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4DAA7" w14:textId="77777777" w:rsidR="00E144A5" w:rsidRPr="006C272C" w:rsidRDefault="00E144A5" w:rsidP="00E144A5">
      <w:pPr>
        <w:spacing w:after="0" w:line="240" w:lineRule="auto"/>
        <w:ind w:left="-180" w:right="-334"/>
        <w:rPr>
          <w:rFonts w:ascii="Georgia" w:eastAsia="SimSun" w:hAnsi="Georgia" w:cs="Times New Roman"/>
          <w:color w:val="000000"/>
          <w:sz w:val="21"/>
          <w:szCs w:val="21"/>
          <w:lang w:val="en-GB" w:eastAsia="zh-CN"/>
        </w:rPr>
      </w:pPr>
      <w:r w:rsidRPr="006C272C">
        <w:rPr>
          <w:rFonts w:ascii="Georgia" w:eastAsia="SimSun" w:hAnsi="Georgia" w:cs="Times New Roman"/>
          <w:noProof/>
          <w:color w:val="000000"/>
          <w:sz w:val="21"/>
          <w:szCs w:val="21"/>
          <w:lang w:val="en-GB" w:eastAsia="zh-CN"/>
        </w:rPr>
        <w:drawing>
          <wp:inline distT="0" distB="0" distL="0" distR="0" wp14:anchorId="4E4E20D7" wp14:editId="264EC62D">
            <wp:extent cx="1908810" cy="638810"/>
            <wp:effectExtent l="19050" t="19050" r="15240" b="279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10" cy="638810"/>
                    </a:xfrm>
                    <a:prstGeom prst="rect">
                      <a:avLst/>
                    </a:prstGeom>
                    <a:noFill/>
                    <a:ln w="19050" cmpd="sng">
                      <a:solidFill>
                        <a:srgbClr val="000000"/>
                      </a:solidFill>
                      <a:miter lim="800000"/>
                      <a:headEnd/>
                      <a:tailEnd/>
                    </a:ln>
                    <a:effectLst/>
                  </pic:spPr>
                </pic:pic>
              </a:graphicData>
            </a:graphic>
          </wp:inline>
        </w:drawing>
      </w:r>
    </w:p>
    <w:p w14:paraId="7855205E" w14:textId="77777777" w:rsidR="00E144A5" w:rsidRPr="006C272C" w:rsidRDefault="00E144A5" w:rsidP="00E144A5">
      <w:pPr>
        <w:spacing w:after="0" w:line="240" w:lineRule="auto"/>
        <w:ind w:left="-180" w:right="-334"/>
        <w:rPr>
          <w:rFonts w:ascii="Georgia" w:eastAsia="SimSun" w:hAnsi="Georgia" w:cs="Times New Roman"/>
          <w:color w:val="000000"/>
          <w:sz w:val="21"/>
          <w:szCs w:val="21"/>
          <w:lang w:val="en-GB" w:eastAsia="zh-CN"/>
        </w:rPr>
      </w:pPr>
    </w:p>
    <w:p w14:paraId="74C79EF8" w14:textId="77777777" w:rsidR="00E144A5" w:rsidRPr="006C272C" w:rsidRDefault="00E144A5" w:rsidP="00E144A5">
      <w:pPr>
        <w:spacing w:after="0" w:line="240" w:lineRule="auto"/>
        <w:ind w:left="-180" w:right="-334"/>
        <w:rPr>
          <w:rFonts w:ascii="Georgia" w:eastAsia="SimSun" w:hAnsi="Georgia" w:cs="Times New Roman"/>
          <w:color w:val="000000"/>
          <w:sz w:val="21"/>
          <w:szCs w:val="21"/>
          <w:lang w:val="en-GB" w:eastAsia="zh-CN"/>
        </w:rPr>
      </w:pPr>
    </w:p>
    <w:p w14:paraId="292A94CB" w14:textId="77777777" w:rsidR="00E144A5" w:rsidRPr="006C272C" w:rsidRDefault="00E144A5" w:rsidP="00E144A5">
      <w:pPr>
        <w:spacing w:after="0" w:line="240" w:lineRule="auto"/>
        <w:ind w:left="-180" w:right="-334"/>
        <w:jc w:val="center"/>
        <w:rPr>
          <w:rFonts w:ascii="Arial" w:eastAsia="SimSun" w:hAnsi="Arial" w:cs="Arial"/>
          <w:b/>
          <w:color w:val="000000"/>
          <w:sz w:val="28"/>
          <w:szCs w:val="28"/>
          <w:lang w:val="cy-GB" w:eastAsia="zh-CN"/>
        </w:rPr>
      </w:pPr>
      <w:r w:rsidRPr="006C272C">
        <w:rPr>
          <w:rFonts w:ascii="Arial" w:eastAsia="SimSun" w:hAnsi="Arial" w:cs="Arial"/>
          <w:b/>
          <w:color w:val="000000"/>
          <w:sz w:val="28"/>
          <w:szCs w:val="28"/>
          <w:lang w:val="cy-GB" w:eastAsia="zh-CN"/>
        </w:rPr>
        <w:t xml:space="preserve">Postgraduate/Distance Learning </w:t>
      </w:r>
    </w:p>
    <w:p w14:paraId="619AFD98" w14:textId="77777777" w:rsidR="00E144A5" w:rsidRPr="006C272C" w:rsidRDefault="00E144A5" w:rsidP="00E144A5">
      <w:pPr>
        <w:spacing w:after="0" w:line="240" w:lineRule="auto"/>
        <w:ind w:left="-180" w:right="-334"/>
        <w:jc w:val="center"/>
        <w:rPr>
          <w:rFonts w:ascii="Arial" w:eastAsia="SimSun" w:hAnsi="Arial" w:cs="Arial"/>
          <w:b/>
          <w:color w:val="000000"/>
          <w:sz w:val="28"/>
          <w:szCs w:val="28"/>
          <w:lang w:val="en-GB" w:eastAsia="zh-CN"/>
        </w:rPr>
      </w:pPr>
      <w:r w:rsidRPr="006C272C">
        <w:rPr>
          <w:rFonts w:ascii="Arial" w:eastAsia="SimSun" w:hAnsi="Arial" w:cs="Arial"/>
          <w:b/>
          <w:color w:val="000000"/>
          <w:sz w:val="28"/>
          <w:szCs w:val="28"/>
          <w:lang w:val="cy-GB" w:eastAsia="zh-CN"/>
        </w:rPr>
        <w:t>Assignment coversheet &amp; feedback form</w:t>
      </w:r>
    </w:p>
    <w:p w14:paraId="11FFA5DC" w14:textId="77777777" w:rsidR="00E144A5" w:rsidRPr="006C272C" w:rsidRDefault="00E144A5" w:rsidP="00E144A5">
      <w:pPr>
        <w:spacing w:after="0" w:line="240" w:lineRule="auto"/>
        <w:rPr>
          <w:rFonts w:ascii="Arial" w:eastAsia="SimSun" w:hAnsi="Arial" w:cs="Arial"/>
          <w:sz w:val="28"/>
          <w:szCs w:val="28"/>
          <w:lang w:val="cy-GB" w:eastAsia="zh-CN"/>
        </w:rPr>
      </w:pPr>
    </w:p>
    <w:p w14:paraId="178AA325" w14:textId="77777777" w:rsidR="00E144A5" w:rsidRPr="006C272C" w:rsidRDefault="00E144A5" w:rsidP="00E144A5">
      <w:pPr>
        <w:keepNext/>
        <w:spacing w:after="0" w:line="240" w:lineRule="auto"/>
        <w:ind w:left="720"/>
        <w:jc w:val="center"/>
        <w:outlineLvl w:val="2"/>
        <w:rPr>
          <w:rFonts w:ascii="Tahoma" w:eastAsia="SimSun" w:hAnsi="Tahoma" w:cs="Tahoma"/>
          <w:b/>
          <w:bCs/>
          <w:sz w:val="20"/>
          <w:szCs w:val="20"/>
          <w:lang w:val="cy-GB" w:eastAsia="zh-CN"/>
        </w:rPr>
      </w:pPr>
      <w:r w:rsidRPr="006C272C">
        <w:rPr>
          <w:rFonts w:ascii="Tahoma" w:eastAsia="SimSun" w:hAnsi="Tahoma" w:cs="Tahoma"/>
          <w:b/>
          <w:bCs/>
          <w:sz w:val="20"/>
          <w:szCs w:val="20"/>
          <w:lang w:val="cy-GB" w:eastAsia="zh-CN"/>
        </w:rPr>
        <w:t>THIS SHEET MUST BE THE FIRST PAGE OF THE ASSIGNMENT YOU ARE SUBMITTING  (DO NOT SEND AS A SEPARATE FILE)</w:t>
      </w:r>
    </w:p>
    <w:p w14:paraId="3CA17B16" w14:textId="77777777" w:rsidR="00E144A5" w:rsidRPr="006C272C" w:rsidRDefault="00E144A5" w:rsidP="00E144A5">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3381"/>
      </w:tblGrid>
      <w:tr w:rsidR="00E144A5" w:rsidRPr="006C272C" w14:paraId="6EF82BD7" w14:textId="77777777" w:rsidTr="00A85887">
        <w:trPr>
          <w:trHeight w:val="614"/>
        </w:trPr>
        <w:tc>
          <w:tcPr>
            <w:tcW w:w="10435" w:type="dxa"/>
            <w:gridSpan w:val="5"/>
          </w:tcPr>
          <w:p w14:paraId="19FBE11F"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b/>
                <w:color w:val="000000"/>
                <w:lang w:val="en-GB" w:eastAsia="zh-CN"/>
              </w:rPr>
              <w:t>For completion by the student</w:t>
            </w:r>
            <w:r w:rsidRPr="006C272C">
              <w:rPr>
                <w:rFonts w:ascii="Arial" w:eastAsia="SimSun" w:hAnsi="Arial" w:cs="Arial"/>
                <w:color w:val="000000"/>
                <w:lang w:val="en-GB" w:eastAsia="zh-CN"/>
              </w:rPr>
              <w:t>:</w:t>
            </w:r>
          </w:p>
        </w:tc>
      </w:tr>
      <w:tr w:rsidR="00E144A5" w:rsidRPr="006C272C" w14:paraId="65BB9BFA" w14:textId="77777777" w:rsidTr="00A85887">
        <w:trPr>
          <w:trHeight w:val="718"/>
        </w:trPr>
        <w:tc>
          <w:tcPr>
            <w:tcW w:w="10435" w:type="dxa"/>
            <w:gridSpan w:val="5"/>
          </w:tcPr>
          <w:p w14:paraId="41B6BF2E"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Name:</w:t>
            </w:r>
          </w:p>
          <w:p w14:paraId="1AD12D17" w14:textId="77777777" w:rsidR="00E144A5" w:rsidRPr="006C272C" w:rsidRDefault="00E144A5" w:rsidP="00785189">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Barbara Werther-Rosenow</w:t>
            </w:r>
          </w:p>
        </w:tc>
      </w:tr>
      <w:tr w:rsidR="00E144A5" w:rsidRPr="006C272C" w14:paraId="5BE8248D" w14:textId="77777777" w:rsidTr="00A85887">
        <w:trPr>
          <w:trHeight w:val="849"/>
        </w:trPr>
        <w:tc>
          <w:tcPr>
            <w:tcW w:w="4788" w:type="dxa"/>
          </w:tcPr>
          <w:p w14:paraId="695BB0BE" w14:textId="39F2E73F"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code:</w:t>
            </w:r>
            <w:r>
              <w:rPr>
                <w:rFonts w:ascii="Arial" w:eastAsia="SimSun" w:hAnsi="Arial" w:cs="Arial"/>
                <w:color w:val="000000"/>
                <w:lang w:val="en-GB" w:eastAsia="zh-CN"/>
              </w:rPr>
              <w:t xml:space="preserve"> </w:t>
            </w:r>
            <w:r w:rsidR="00B04B73">
              <w:rPr>
                <w:rFonts w:ascii="Arial" w:eastAsia="SimSun" w:hAnsi="Arial" w:cs="Arial"/>
                <w:color w:val="000000"/>
                <w:lang w:val="en-GB" w:eastAsia="zh-CN"/>
              </w:rPr>
              <w:t>HPCA7031</w:t>
            </w:r>
          </w:p>
          <w:p w14:paraId="7D984A94" w14:textId="77777777" w:rsidR="00E144A5" w:rsidRPr="006C272C" w:rsidRDefault="00E144A5" w:rsidP="00785189">
            <w:pPr>
              <w:spacing w:after="0" w:line="240" w:lineRule="auto"/>
              <w:ind w:right="34"/>
              <w:rPr>
                <w:rFonts w:ascii="Arial" w:eastAsia="SimSun" w:hAnsi="Arial" w:cs="Arial"/>
                <w:color w:val="000000"/>
                <w:lang w:val="en-GB" w:eastAsia="zh-CN"/>
              </w:rPr>
            </w:pPr>
          </w:p>
          <w:p w14:paraId="5671FCA3" w14:textId="712694F5"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title:</w:t>
            </w:r>
            <w:r>
              <w:rPr>
                <w:rFonts w:ascii="Arial" w:eastAsia="SimSun" w:hAnsi="Arial" w:cs="Arial"/>
                <w:color w:val="000000"/>
                <w:lang w:val="en-GB" w:eastAsia="zh-CN"/>
              </w:rPr>
              <w:t xml:space="preserve"> </w:t>
            </w:r>
            <w:r w:rsidR="00B04B73">
              <w:rPr>
                <w:rFonts w:ascii="Arial" w:eastAsia="SimSun" w:hAnsi="Arial" w:cs="Arial"/>
                <w:color w:val="000000"/>
                <w:lang w:val="en-GB" w:eastAsia="zh-CN"/>
              </w:rPr>
              <w:t xml:space="preserve">Astrology, History, </w:t>
            </w:r>
            <w:proofErr w:type="gramStart"/>
            <w:r w:rsidR="00B04B73">
              <w:rPr>
                <w:rFonts w:ascii="Arial" w:eastAsia="SimSun" w:hAnsi="Arial" w:cs="Arial"/>
                <w:color w:val="000000"/>
                <w:lang w:val="en-GB" w:eastAsia="zh-CN"/>
              </w:rPr>
              <w:t>Spirit</w:t>
            </w:r>
            <w:proofErr w:type="gramEnd"/>
            <w:r w:rsidR="00B04B73">
              <w:rPr>
                <w:rFonts w:ascii="Arial" w:eastAsia="SimSun" w:hAnsi="Arial" w:cs="Arial"/>
                <w:color w:val="000000"/>
                <w:lang w:val="en-GB" w:eastAsia="zh-CN"/>
              </w:rPr>
              <w:t xml:space="preserve"> and Soul</w:t>
            </w:r>
          </w:p>
          <w:p w14:paraId="6DF5D034" w14:textId="77777777" w:rsidR="00E144A5" w:rsidRPr="006C272C" w:rsidRDefault="00E144A5" w:rsidP="00785189">
            <w:pPr>
              <w:spacing w:after="0" w:line="240" w:lineRule="auto"/>
              <w:ind w:right="34"/>
              <w:rPr>
                <w:rFonts w:ascii="Arial" w:eastAsia="SimSun" w:hAnsi="Arial" w:cs="Arial"/>
                <w:color w:val="000000"/>
                <w:lang w:val="en-GB" w:eastAsia="zh-CN"/>
              </w:rPr>
            </w:pPr>
          </w:p>
          <w:p w14:paraId="0A4156AD" w14:textId="77777777" w:rsidR="00E144A5" w:rsidRPr="006C272C" w:rsidRDefault="00E144A5" w:rsidP="00785189">
            <w:pPr>
              <w:spacing w:after="0" w:line="240" w:lineRule="auto"/>
              <w:ind w:right="34"/>
              <w:rPr>
                <w:rFonts w:ascii="Arial" w:eastAsia="SimSun" w:hAnsi="Arial" w:cs="Arial"/>
                <w:color w:val="000000"/>
                <w:lang w:val="en-GB" w:eastAsia="zh-CN"/>
              </w:rPr>
            </w:pPr>
          </w:p>
        </w:tc>
        <w:tc>
          <w:tcPr>
            <w:tcW w:w="2266" w:type="dxa"/>
            <w:gridSpan w:val="3"/>
          </w:tcPr>
          <w:p w14:paraId="07A6E106" w14:textId="77777777" w:rsidR="00E144A5"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ID number:</w:t>
            </w:r>
          </w:p>
          <w:p w14:paraId="2813632C" w14:textId="77777777" w:rsidR="00E144A5" w:rsidRDefault="00E144A5" w:rsidP="00785189">
            <w:pPr>
              <w:spacing w:after="0" w:line="240" w:lineRule="auto"/>
              <w:ind w:right="34"/>
              <w:rPr>
                <w:rFonts w:ascii="Arial" w:eastAsia="SimSun" w:hAnsi="Arial" w:cs="Arial"/>
                <w:color w:val="000000"/>
                <w:lang w:val="en-GB" w:eastAsia="zh-CN"/>
              </w:rPr>
            </w:pPr>
          </w:p>
          <w:p w14:paraId="0AD0471C" w14:textId="77777777" w:rsidR="00E144A5" w:rsidRPr="006C272C" w:rsidRDefault="00E144A5" w:rsidP="00785189">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3381" w:type="dxa"/>
          </w:tcPr>
          <w:p w14:paraId="7344B285"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Educational support needs:</w:t>
            </w:r>
          </w:p>
          <w:p w14:paraId="2D817EBF"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Yes/</w:t>
            </w:r>
            <w:r w:rsidRPr="006C272C">
              <w:rPr>
                <w:rFonts w:ascii="Arial" w:eastAsia="SimSun" w:hAnsi="Arial" w:cs="Arial"/>
                <w:b/>
                <w:bCs/>
                <w:color w:val="000000"/>
                <w:lang w:val="en-GB" w:eastAsia="zh-CN"/>
              </w:rPr>
              <w:t>No</w:t>
            </w:r>
          </w:p>
        </w:tc>
      </w:tr>
      <w:tr w:rsidR="00E144A5" w:rsidRPr="006C272C" w14:paraId="754A74E5" w14:textId="77777777" w:rsidTr="00A85887">
        <w:trPr>
          <w:trHeight w:val="1139"/>
        </w:trPr>
        <w:tc>
          <w:tcPr>
            <w:tcW w:w="10435" w:type="dxa"/>
            <w:gridSpan w:val="5"/>
          </w:tcPr>
          <w:p w14:paraId="73CF13C8" w14:textId="13C1E29E"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tutor</w:t>
            </w:r>
            <w:r w:rsidR="00B04B73">
              <w:rPr>
                <w:rFonts w:ascii="Arial" w:eastAsia="SimSun" w:hAnsi="Arial" w:cs="Arial"/>
                <w:color w:val="000000"/>
                <w:lang w:val="en-GB" w:eastAsia="zh-CN"/>
              </w:rPr>
              <w:t>s</w:t>
            </w:r>
            <w:r w:rsidRPr="006C272C">
              <w:rPr>
                <w:rFonts w:ascii="Arial" w:eastAsia="SimSun" w:hAnsi="Arial" w:cs="Arial"/>
                <w:color w:val="000000"/>
                <w:lang w:val="en-GB" w:eastAsia="zh-CN"/>
              </w:rPr>
              <w:t>:</w:t>
            </w:r>
            <w:r>
              <w:rPr>
                <w:rFonts w:ascii="Arial" w:eastAsia="SimSun" w:hAnsi="Arial" w:cs="Arial"/>
                <w:color w:val="000000"/>
                <w:lang w:val="en-GB" w:eastAsia="zh-CN"/>
              </w:rPr>
              <w:t xml:space="preserve"> </w:t>
            </w:r>
            <w:proofErr w:type="spellStart"/>
            <w:r w:rsidR="006235CD">
              <w:rPr>
                <w:rFonts w:ascii="Arial" w:eastAsia="SimSun" w:hAnsi="Arial" w:cs="Arial"/>
                <w:color w:val="000000"/>
                <w:lang w:val="en-GB" w:eastAsia="zh-CN"/>
              </w:rPr>
              <w:t>Dr.</w:t>
            </w:r>
            <w:proofErr w:type="spellEnd"/>
            <w:r w:rsidR="006235CD">
              <w:rPr>
                <w:rFonts w:ascii="Arial" w:eastAsia="SimSun" w:hAnsi="Arial" w:cs="Arial"/>
                <w:color w:val="000000"/>
                <w:lang w:val="en-GB" w:eastAsia="zh-CN"/>
              </w:rPr>
              <w:t xml:space="preserve"> Nicholas Campion,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w:t>
            </w:r>
            <w:r w:rsidR="006235CD">
              <w:rPr>
                <w:rFonts w:ascii="Arial" w:eastAsia="SimSun" w:hAnsi="Arial" w:cs="Arial"/>
                <w:color w:val="000000"/>
                <w:lang w:val="en-GB" w:eastAsia="zh-CN"/>
              </w:rPr>
              <w:t xml:space="preserve">Frances Clynes, </w:t>
            </w:r>
            <w:proofErr w:type="spellStart"/>
            <w:r w:rsidR="006235CD">
              <w:rPr>
                <w:rFonts w:ascii="Arial" w:eastAsia="SimSun" w:hAnsi="Arial" w:cs="Arial"/>
                <w:color w:val="000000"/>
                <w:lang w:val="en-GB" w:eastAsia="zh-CN"/>
              </w:rPr>
              <w:t>Dr.</w:t>
            </w:r>
            <w:proofErr w:type="spellEnd"/>
            <w:r w:rsidR="006235CD">
              <w:rPr>
                <w:rFonts w:ascii="Arial" w:eastAsia="SimSun" w:hAnsi="Arial" w:cs="Arial"/>
                <w:color w:val="000000"/>
                <w:lang w:val="en-GB" w:eastAsia="zh-CN"/>
              </w:rPr>
              <w:t xml:space="preserve"> Chris Mitchell </w:t>
            </w:r>
          </w:p>
          <w:p w14:paraId="6A36C256" w14:textId="77777777" w:rsidR="00E144A5" w:rsidRPr="006C272C" w:rsidRDefault="00E144A5" w:rsidP="00785189">
            <w:pPr>
              <w:spacing w:after="0" w:line="240" w:lineRule="auto"/>
              <w:ind w:right="34"/>
              <w:rPr>
                <w:rFonts w:ascii="Arial" w:eastAsia="SimSun" w:hAnsi="Arial" w:cs="Arial"/>
                <w:color w:val="000000"/>
                <w:lang w:val="en-GB" w:eastAsia="zh-CN"/>
              </w:rPr>
            </w:pPr>
          </w:p>
          <w:p w14:paraId="51CA3F9F" w14:textId="77777777" w:rsidR="00E144A5" w:rsidRPr="006C272C" w:rsidRDefault="00E144A5" w:rsidP="00785189">
            <w:pPr>
              <w:spacing w:after="0" w:line="240" w:lineRule="auto"/>
              <w:ind w:right="34"/>
              <w:rPr>
                <w:rFonts w:ascii="Arial" w:eastAsia="SimSun" w:hAnsi="Arial" w:cs="Arial"/>
                <w:color w:val="000000"/>
                <w:lang w:val="en-GB" w:eastAsia="zh-CN"/>
              </w:rPr>
            </w:pPr>
          </w:p>
          <w:p w14:paraId="56F7A38E" w14:textId="7DC6B76A"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Assignment due date:</w:t>
            </w:r>
            <w:r>
              <w:rPr>
                <w:rFonts w:ascii="Arial" w:eastAsia="SimSun" w:hAnsi="Arial" w:cs="Arial"/>
                <w:color w:val="000000"/>
                <w:lang w:val="en-GB" w:eastAsia="zh-CN"/>
              </w:rPr>
              <w:t xml:space="preserve"> November 17, 2023</w:t>
            </w:r>
          </w:p>
        </w:tc>
      </w:tr>
      <w:tr w:rsidR="00E144A5" w:rsidRPr="006C272C" w14:paraId="7B06DEAF" w14:textId="77777777" w:rsidTr="00A85887">
        <w:trPr>
          <w:trHeight w:val="978"/>
        </w:trPr>
        <w:tc>
          <w:tcPr>
            <w:tcW w:w="10435" w:type="dxa"/>
            <w:gridSpan w:val="5"/>
            <w:tcBorders>
              <w:bottom w:val="single" w:sz="4" w:space="0" w:color="000000"/>
            </w:tcBorders>
          </w:tcPr>
          <w:p w14:paraId="44736E20" w14:textId="6370A5B6" w:rsidR="00E144A5" w:rsidRPr="006C272C" w:rsidRDefault="00E144A5" w:rsidP="00785189">
            <w:pPr>
              <w:spacing w:after="0" w:line="240" w:lineRule="auto"/>
              <w:rPr>
                <w:rFonts w:ascii="Arial" w:eastAsia="SimSun" w:hAnsi="Arial" w:cs="Arial"/>
                <w:lang w:val="en-GB" w:eastAsia="zh-CN"/>
              </w:rPr>
            </w:pPr>
            <w:r w:rsidRPr="006C272C">
              <w:rPr>
                <w:rFonts w:ascii="Arial" w:eastAsia="SimSun" w:hAnsi="Arial" w:cs="Arial"/>
                <w:lang w:val="en-GB" w:eastAsia="zh-CN"/>
              </w:rPr>
              <w:t>If your module has multiple submissions</w:t>
            </w:r>
            <w:r>
              <w:rPr>
                <w:rFonts w:ascii="Arial" w:eastAsia="SimSun" w:hAnsi="Arial" w:cs="Arial"/>
                <w:lang w:val="en-GB" w:eastAsia="zh-CN"/>
              </w:rPr>
              <w:t>,</w:t>
            </w:r>
            <w:r w:rsidRPr="006C272C">
              <w:rPr>
                <w:rFonts w:ascii="Arial" w:eastAsia="SimSun" w:hAnsi="Arial" w:cs="Arial"/>
                <w:lang w:val="en-GB" w:eastAsia="zh-CN"/>
              </w:rPr>
              <w:t xml:space="preserve"> please indicate which piece of work this is.</w:t>
            </w:r>
          </w:p>
          <w:p w14:paraId="1B54A20F" w14:textId="77777777" w:rsidR="00E144A5" w:rsidRPr="006C272C" w:rsidRDefault="00E144A5" w:rsidP="00785189">
            <w:pPr>
              <w:spacing w:after="0" w:line="240" w:lineRule="auto"/>
              <w:rPr>
                <w:rFonts w:ascii="Arial" w:eastAsia="SimSun" w:hAnsi="Arial" w:cs="Arial"/>
                <w:lang w:val="en-GB" w:eastAsia="zh-CN"/>
              </w:rPr>
            </w:pPr>
          </w:p>
          <w:p w14:paraId="18D9EA86" w14:textId="31D214B1" w:rsidR="00E144A5" w:rsidRPr="006C272C" w:rsidRDefault="00E144A5" w:rsidP="00785189">
            <w:pPr>
              <w:spacing w:after="0" w:line="240" w:lineRule="auto"/>
              <w:rPr>
                <w:rFonts w:ascii="Arial" w:eastAsia="SimSun" w:hAnsi="Arial" w:cs="Arial"/>
                <w:lang w:val="en-GB" w:eastAsia="zh-CN"/>
              </w:rPr>
            </w:pPr>
            <w:r w:rsidRPr="006C272C">
              <w:rPr>
                <w:rFonts w:ascii="Arial" w:eastAsia="SimSun" w:hAnsi="Arial" w:cs="Arial"/>
                <w:lang w:val="en-GB" w:eastAsia="zh-CN"/>
              </w:rPr>
              <w:t>1</w:t>
            </w:r>
            <w:r w:rsidRPr="006C272C">
              <w:rPr>
                <w:rFonts w:ascii="Arial" w:eastAsia="SimSun" w:hAnsi="Arial" w:cs="Arial"/>
                <w:vertAlign w:val="superscript"/>
                <w:lang w:val="en-GB" w:eastAsia="zh-CN"/>
              </w:rPr>
              <w:t xml:space="preserve">st </w:t>
            </w:r>
            <w:r w:rsidRPr="006C272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0"/>
            <w:r>
              <w:rPr>
                <w:rFonts w:ascii="Arial" w:eastAsia="SimSun" w:hAnsi="Arial" w:cs="Arial"/>
                <w:lang w:val="en-GB" w:eastAsia="zh-CN"/>
              </w:rPr>
              <w:t>x</w:t>
            </w:r>
            <w:r w:rsidRPr="006C272C">
              <w:rPr>
                <w:rFonts w:ascii="Arial" w:eastAsia="SimSun" w:hAnsi="Arial" w:cs="Arial"/>
                <w:lang w:val="en-GB" w:eastAsia="zh-CN"/>
              </w:rPr>
              <w:t xml:space="preserve">    2</w:t>
            </w:r>
            <w:r w:rsidRPr="006C272C">
              <w:rPr>
                <w:rFonts w:ascii="Arial" w:eastAsia="SimSun" w:hAnsi="Arial" w:cs="Arial"/>
                <w:vertAlign w:val="superscript"/>
                <w:lang w:val="en-GB" w:eastAsia="zh-CN"/>
              </w:rPr>
              <w:t>nd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1"/>
            <w:r w:rsidRPr="006C272C">
              <w:rPr>
                <w:rFonts w:ascii="Arial" w:eastAsia="SimSun" w:hAnsi="Arial" w:cs="Arial"/>
                <w:lang w:val="en-GB" w:eastAsia="zh-CN"/>
              </w:rPr>
              <w:t xml:space="preserve">   3</w:t>
            </w:r>
            <w:r w:rsidRPr="006C272C">
              <w:rPr>
                <w:rFonts w:ascii="Arial" w:eastAsia="SimSun" w:hAnsi="Arial" w:cs="Arial"/>
                <w:vertAlign w:val="superscript"/>
                <w:lang w:val="en-GB" w:eastAsia="zh-CN"/>
              </w:rPr>
              <w:t>rd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2"/>
            <w:r w:rsidRPr="006C272C">
              <w:rPr>
                <w:rFonts w:ascii="Arial" w:eastAsia="SimSun" w:hAnsi="Arial" w:cs="Arial"/>
                <w:lang w:val="en-GB" w:eastAsia="zh-CN"/>
              </w:rPr>
              <w:t xml:space="preserve">      4</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3"/>
            <w:r w:rsidRPr="006C272C">
              <w:rPr>
                <w:rFonts w:ascii="Arial" w:eastAsia="SimSun" w:hAnsi="Arial" w:cs="Arial"/>
                <w:lang w:val="en-GB" w:eastAsia="zh-CN"/>
              </w:rPr>
              <w:t xml:space="preserve">      5</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4"/>
            <w:r w:rsidRPr="006C272C">
              <w:rPr>
                <w:rFonts w:ascii="Arial" w:eastAsia="SimSun" w:hAnsi="Arial" w:cs="Arial"/>
                <w:lang w:val="en-GB" w:eastAsia="zh-CN"/>
              </w:rPr>
              <w:t xml:space="preserve">      6</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5"/>
          </w:p>
        </w:tc>
      </w:tr>
      <w:tr w:rsidR="00E144A5" w:rsidRPr="006C272C" w14:paraId="4BBE1866" w14:textId="77777777" w:rsidTr="00A85887">
        <w:trPr>
          <w:trHeight w:val="978"/>
        </w:trPr>
        <w:tc>
          <w:tcPr>
            <w:tcW w:w="10435" w:type="dxa"/>
            <w:gridSpan w:val="5"/>
            <w:shd w:val="clear" w:color="auto" w:fill="D9D9D9"/>
          </w:tcPr>
          <w:p w14:paraId="5199CEC4"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I confirm that this is my original work and that I have adhered to the University policy on plagiarism.</w:t>
            </w:r>
          </w:p>
          <w:p w14:paraId="149E2453"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Signed …</w:t>
            </w:r>
            <w:r>
              <w:rPr>
                <w:rFonts w:ascii="Arial" w:eastAsia="SimSun" w:hAnsi="Arial" w:cs="Arial"/>
                <w:color w:val="000000"/>
                <w:lang w:val="en-GB" w:eastAsia="zh-CN"/>
              </w:rPr>
              <w:t>Barbara Werther-Rosenow</w:t>
            </w:r>
            <w:r w:rsidRPr="006C272C">
              <w:rPr>
                <w:rFonts w:ascii="Arial" w:eastAsia="SimSun" w:hAnsi="Arial" w:cs="Arial"/>
                <w:color w:val="000000"/>
                <w:lang w:val="en-GB" w:eastAsia="zh-CN"/>
              </w:rPr>
              <w:t>…………………………………………………………</w:t>
            </w:r>
          </w:p>
          <w:p w14:paraId="11E445F1" w14:textId="77777777" w:rsidR="00E144A5" w:rsidRPr="006C272C" w:rsidRDefault="00E144A5" w:rsidP="00785189">
            <w:pPr>
              <w:spacing w:after="0" w:line="240" w:lineRule="auto"/>
              <w:ind w:right="34"/>
              <w:rPr>
                <w:rFonts w:ascii="Calibri" w:eastAsia="SimSun" w:hAnsi="Calibri" w:cs="Calibri"/>
                <w:b/>
                <w:color w:val="000000"/>
                <w:sz w:val="44"/>
                <w:szCs w:val="44"/>
                <w:lang w:val="en-GB" w:eastAsia="zh-CN"/>
              </w:rPr>
            </w:pPr>
            <w:r w:rsidRPr="006C272C">
              <w:rPr>
                <w:rFonts w:ascii="Calibri" w:eastAsia="SimSun" w:hAnsi="Calibri" w:cs="Tahoma"/>
                <w:b/>
                <w:color w:val="000000"/>
                <w:sz w:val="24"/>
                <w:szCs w:val="24"/>
                <w:lang w:val="en-GB" w:eastAsia="zh-CN"/>
              </w:rPr>
              <w:t xml:space="preserve">Email submission: if you are submitting this form via email, please tick this box </w:t>
            </w:r>
            <w:r>
              <w:rPr>
                <w:rFonts w:ascii="Calibri" w:eastAsia="SimSun" w:hAnsi="Calibri" w:cs="Tahoma"/>
                <w:b/>
                <w:color w:val="000000"/>
                <w:sz w:val="24"/>
                <w:szCs w:val="24"/>
                <w:lang w:val="en-GB" w:eastAsia="zh-CN"/>
              </w:rPr>
              <w:t>X</w:t>
            </w:r>
            <w:r w:rsidRPr="006C272C">
              <w:rPr>
                <w:rFonts w:ascii="Calibri" w:eastAsia="SimSun" w:hAnsi="Calibri" w:cs="Calibri"/>
                <w:b/>
                <w:color w:val="000000"/>
                <w:sz w:val="44"/>
                <w:szCs w:val="44"/>
                <w:lang w:val="en-GB" w:eastAsia="zh-CN"/>
              </w:rPr>
              <w:t>□</w:t>
            </w:r>
          </w:p>
          <w:p w14:paraId="7D5BF475" w14:textId="77777777" w:rsidR="00E144A5" w:rsidRPr="006C272C" w:rsidRDefault="00E144A5" w:rsidP="00785189">
            <w:pPr>
              <w:spacing w:after="0" w:line="240" w:lineRule="auto"/>
              <w:ind w:right="34"/>
              <w:rPr>
                <w:rFonts w:ascii="Arial" w:eastAsia="SimSun" w:hAnsi="Arial" w:cs="Arial"/>
                <w:color w:val="000000"/>
                <w:lang w:val="en-GB" w:eastAsia="zh-CN"/>
              </w:rPr>
            </w:pPr>
            <w:r w:rsidRPr="006C272C">
              <w:rPr>
                <w:rFonts w:ascii="Calibri" w:eastAsia="SimSun" w:hAnsi="Calibri" w:cs="Tahoma"/>
                <w:b/>
                <w:color w:val="000000"/>
                <w:sz w:val="24"/>
                <w:szCs w:val="24"/>
                <w:lang w:val="en-GB" w:eastAsia="zh-CN"/>
              </w:rPr>
              <w:t>(as a substitute for your signature) to confirm that you agree to the above declaration.</w:t>
            </w:r>
          </w:p>
        </w:tc>
      </w:tr>
      <w:tr w:rsidR="00E144A5" w:rsidRPr="006C272C" w14:paraId="0D78EB5C" w14:textId="77777777" w:rsidTr="00A85887">
        <w:trPr>
          <w:trHeight w:val="3972"/>
        </w:trPr>
        <w:tc>
          <w:tcPr>
            <w:tcW w:w="10435" w:type="dxa"/>
            <w:gridSpan w:val="5"/>
          </w:tcPr>
          <w:p w14:paraId="56BAF079" w14:textId="77777777" w:rsidR="00E144A5" w:rsidRPr="006C272C" w:rsidRDefault="00E144A5" w:rsidP="00785189">
            <w:pPr>
              <w:spacing w:after="0" w:line="240" w:lineRule="auto"/>
              <w:rPr>
                <w:rFonts w:ascii="Arial" w:eastAsia="SimSun" w:hAnsi="Arial" w:cs="Times New Roman"/>
                <w:b/>
                <w:sz w:val="24"/>
                <w:szCs w:val="24"/>
                <w:lang w:val="en-GB" w:eastAsia="zh-CN"/>
              </w:rPr>
            </w:pPr>
          </w:p>
          <w:p w14:paraId="5CA82F9E" w14:textId="77777777" w:rsidR="00E144A5" w:rsidRPr="006C272C" w:rsidRDefault="00E144A5" w:rsidP="00785189">
            <w:pPr>
              <w:spacing w:after="0" w:line="240" w:lineRule="auto"/>
              <w:rPr>
                <w:rFonts w:ascii="Arial" w:eastAsia="SimSun" w:hAnsi="Arial" w:cs="Times New Roman"/>
                <w:sz w:val="24"/>
                <w:szCs w:val="24"/>
                <w:lang w:val="en-GB" w:eastAsia="zh-CN"/>
              </w:rPr>
            </w:pPr>
            <w:r w:rsidRPr="006C272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8"/>
              <w:gridCol w:w="2314"/>
            </w:tblGrid>
            <w:tr w:rsidR="00E144A5" w:rsidRPr="006C272C" w14:paraId="40CA0C10" w14:textId="77777777" w:rsidTr="00A85887">
              <w:tc>
                <w:tcPr>
                  <w:tcW w:w="6970" w:type="dxa"/>
                </w:tcPr>
                <w:p w14:paraId="3B379C30" w14:textId="77777777" w:rsidR="00E144A5" w:rsidRPr="006C272C" w:rsidRDefault="00E144A5" w:rsidP="00785189">
                  <w:pPr>
                    <w:spacing w:after="0" w:line="240" w:lineRule="auto"/>
                    <w:rPr>
                      <w:rFonts w:ascii="Arial" w:eastAsia="SimSun" w:hAnsi="Arial" w:cs="Times New Roman"/>
                      <w:sz w:val="20"/>
                      <w:szCs w:val="20"/>
                      <w:lang w:val="en-GB" w:eastAsia="zh-CN"/>
                    </w:rPr>
                  </w:pPr>
                </w:p>
                <w:p w14:paraId="5F6FA478" w14:textId="77777777" w:rsidR="00E144A5" w:rsidRPr="006C272C" w:rsidRDefault="00E144A5" w:rsidP="00785189">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1</w:t>
                  </w:r>
                  <w:r w:rsidRPr="006C272C">
                    <w:rPr>
                      <w:rFonts w:ascii="Arial" w:eastAsia="SimSun" w:hAnsi="Arial" w:cs="Times New Roman"/>
                      <w:sz w:val="20"/>
                      <w:szCs w:val="20"/>
                      <w:vertAlign w:val="superscript"/>
                      <w:lang w:val="en-GB" w:eastAsia="zh-CN"/>
                    </w:rPr>
                    <w:t>st</w:t>
                  </w:r>
                  <w:r w:rsidRPr="006C272C">
                    <w:rPr>
                      <w:rFonts w:ascii="Arial" w:eastAsia="SimSun" w:hAnsi="Arial" w:cs="Times New Roman"/>
                      <w:sz w:val="20"/>
                      <w:szCs w:val="20"/>
                      <w:lang w:val="en-GB" w:eastAsia="zh-CN"/>
                    </w:rPr>
                    <w:t xml:space="preserve"> Marker’s Provisional mark</w:t>
                  </w:r>
                </w:p>
              </w:tc>
              <w:tc>
                <w:tcPr>
                  <w:tcW w:w="2457" w:type="dxa"/>
                </w:tcPr>
                <w:p w14:paraId="590570ED" w14:textId="77777777" w:rsidR="00E144A5" w:rsidRPr="006C272C" w:rsidRDefault="00E144A5" w:rsidP="00785189">
                  <w:pPr>
                    <w:spacing w:after="0" w:line="240" w:lineRule="auto"/>
                    <w:rPr>
                      <w:rFonts w:ascii="Arial" w:eastAsia="SimSun" w:hAnsi="Arial" w:cs="Times New Roman"/>
                      <w:sz w:val="20"/>
                      <w:szCs w:val="20"/>
                      <w:lang w:val="en-GB" w:eastAsia="zh-CN"/>
                    </w:rPr>
                  </w:pPr>
                </w:p>
              </w:tc>
            </w:tr>
            <w:tr w:rsidR="00E144A5" w:rsidRPr="006C272C" w14:paraId="61303769" w14:textId="77777777" w:rsidTr="00A85887">
              <w:tc>
                <w:tcPr>
                  <w:tcW w:w="6970" w:type="dxa"/>
                </w:tcPr>
                <w:p w14:paraId="223DA518" w14:textId="77777777" w:rsidR="00E144A5" w:rsidRPr="006C272C" w:rsidRDefault="00E144A5" w:rsidP="00785189">
                  <w:pPr>
                    <w:spacing w:after="0" w:line="240" w:lineRule="auto"/>
                    <w:rPr>
                      <w:rFonts w:ascii="Arial" w:eastAsia="SimSun" w:hAnsi="Arial" w:cs="Times New Roman"/>
                      <w:sz w:val="20"/>
                      <w:szCs w:val="20"/>
                      <w:lang w:val="en-GB" w:eastAsia="zh-CN"/>
                    </w:rPr>
                  </w:pPr>
                </w:p>
                <w:p w14:paraId="31F3570C" w14:textId="77777777" w:rsidR="00E144A5" w:rsidRPr="006C272C" w:rsidRDefault="00E144A5" w:rsidP="00785189">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2</w:t>
                  </w:r>
                  <w:r w:rsidRPr="006C272C">
                    <w:rPr>
                      <w:rFonts w:ascii="Arial" w:eastAsia="SimSun" w:hAnsi="Arial" w:cs="Times New Roman"/>
                      <w:sz w:val="20"/>
                      <w:szCs w:val="20"/>
                      <w:vertAlign w:val="superscript"/>
                      <w:lang w:val="en-GB" w:eastAsia="zh-CN"/>
                    </w:rPr>
                    <w:t>nd</w:t>
                  </w:r>
                  <w:r w:rsidRPr="006C272C">
                    <w:rPr>
                      <w:rFonts w:ascii="Arial" w:eastAsia="SimSun" w:hAnsi="Arial" w:cs="Times New Roman"/>
                      <w:sz w:val="20"/>
                      <w:szCs w:val="20"/>
                      <w:lang w:val="en-GB" w:eastAsia="zh-CN"/>
                    </w:rPr>
                    <w:t xml:space="preserve"> Marker’s/Moderator’s provisional mark</w:t>
                  </w:r>
                </w:p>
              </w:tc>
              <w:tc>
                <w:tcPr>
                  <w:tcW w:w="2457" w:type="dxa"/>
                </w:tcPr>
                <w:p w14:paraId="5F5F2C38" w14:textId="77777777" w:rsidR="00E144A5" w:rsidRPr="006C272C" w:rsidRDefault="00E144A5" w:rsidP="00785189">
                  <w:pPr>
                    <w:spacing w:after="0" w:line="240" w:lineRule="auto"/>
                    <w:rPr>
                      <w:rFonts w:ascii="Arial" w:eastAsia="SimSun" w:hAnsi="Arial" w:cs="Times New Roman"/>
                      <w:sz w:val="20"/>
                      <w:szCs w:val="20"/>
                      <w:lang w:val="en-GB" w:eastAsia="zh-CN"/>
                    </w:rPr>
                  </w:pPr>
                </w:p>
              </w:tc>
            </w:tr>
            <w:tr w:rsidR="00E144A5" w:rsidRPr="006C272C" w14:paraId="303D976B" w14:textId="77777777" w:rsidTr="00A85887">
              <w:tc>
                <w:tcPr>
                  <w:tcW w:w="6970" w:type="dxa"/>
                </w:tcPr>
                <w:p w14:paraId="11CA9389" w14:textId="77777777" w:rsidR="00E144A5" w:rsidRPr="006C272C" w:rsidRDefault="00E144A5" w:rsidP="00785189">
                  <w:pPr>
                    <w:spacing w:after="0" w:line="240" w:lineRule="auto"/>
                    <w:rPr>
                      <w:rFonts w:ascii="Arial" w:eastAsia="SimSun" w:hAnsi="Arial" w:cs="Times New Roman"/>
                      <w:color w:val="000000"/>
                      <w:sz w:val="20"/>
                      <w:szCs w:val="20"/>
                      <w:lang w:val="en-GB" w:eastAsia="zh-CN"/>
                    </w:rPr>
                  </w:pPr>
                  <w:r w:rsidRPr="006C272C">
                    <w:rPr>
                      <w:rFonts w:ascii="Arial" w:eastAsia="SimSun" w:hAnsi="Arial" w:cs="Times New Roman"/>
                      <w:color w:val="000000"/>
                      <w:sz w:val="20"/>
                      <w:szCs w:val="20"/>
                      <w:lang w:val="en-GB" w:eastAsia="zh-CN"/>
                    </w:rPr>
                    <w:t xml:space="preserve">Agreed Internal Mark: </w:t>
                  </w:r>
                </w:p>
                <w:p w14:paraId="238AA0D3" w14:textId="77777777" w:rsidR="00E144A5" w:rsidRPr="006C272C" w:rsidRDefault="00E144A5" w:rsidP="00785189">
                  <w:pPr>
                    <w:spacing w:after="0" w:line="240" w:lineRule="auto"/>
                    <w:rPr>
                      <w:rFonts w:ascii="Arial" w:eastAsia="SimSun" w:hAnsi="Arial" w:cs="Times New Roman"/>
                      <w:sz w:val="20"/>
                      <w:szCs w:val="20"/>
                      <w:highlight w:val="yellow"/>
                      <w:lang w:val="en-GB" w:eastAsia="zh-CN"/>
                    </w:rPr>
                  </w:pPr>
                </w:p>
              </w:tc>
              <w:tc>
                <w:tcPr>
                  <w:tcW w:w="2457" w:type="dxa"/>
                </w:tcPr>
                <w:p w14:paraId="18487F05" w14:textId="77777777" w:rsidR="00E144A5" w:rsidRPr="006C272C" w:rsidRDefault="00E144A5" w:rsidP="00785189">
                  <w:pPr>
                    <w:spacing w:after="0" w:line="240" w:lineRule="auto"/>
                    <w:rPr>
                      <w:rFonts w:ascii="Arial" w:eastAsia="SimSun" w:hAnsi="Arial" w:cs="Times New Roman"/>
                      <w:sz w:val="20"/>
                      <w:szCs w:val="20"/>
                      <w:highlight w:val="yellow"/>
                      <w:lang w:val="en-GB" w:eastAsia="zh-CN"/>
                    </w:rPr>
                  </w:pPr>
                </w:p>
              </w:tc>
            </w:tr>
            <w:tr w:rsidR="00E144A5" w:rsidRPr="006C272C" w14:paraId="2460CD77" w14:textId="77777777" w:rsidTr="00A85887">
              <w:tc>
                <w:tcPr>
                  <w:tcW w:w="6970" w:type="dxa"/>
                </w:tcPr>
                <w:p w14:paraId="45E6AAFA" w14:textId="77777777" w:rsidR="00E144A5" w:rsidRPr="006C272C" w:rsidRDefault="00E144A5" w:rsidP="00785189">
                  <w:pPr>
                    <w:spacing w:after="0" w:line="240" w:lineRule="auto"/>
                    <w:rPr>
                      <w:rFonts w:ascii="Arial" w:eastAsia="SimSun" w:hAnsi="Arial" w:cs="Times New Roman"/>
                      <w:sz w:val="20"/>
                      <w:szCs w:val="20"/>
                      <w:lang w:val="en-GB" w:eastAsia="zh-CN"/>
                    </w:rPr>
                  </w:pPr>
                </w:p>
                <w:p w14:paraId="3D3A211F" w14:textId="77777777" w:rsidR="00E144A5" w:rsidRPr="006C272C" w:rsidRDefault="00E144A5" w:rsidP="00785189">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External Examiner’s mark (if relevant)</w:t>
                  </w:r>
                </w:p>
              </w:tc>
              <w:tc>
                <w:tcPr>
                  <w:tcW w:w="2457" w:type="dxa"/>
                </w:tcPr>
                <w:p w14:paraId="7A15761A" w14:textId="77777777" w:rsidR="00E144A5" w:rsidRPr="006C272C" w:rsidRDefault="00E144A5" w:rsidP="00785189">
                  <w:pPr>
                    <w:spacing w:after="0" w:line="240" w:lineRule="auto"/>
                    <w:rPr>
                      <w:rFonts w:ascii="Arial" w:eastAsia="SimSun" w:hAnsi="Arial" w:cs="Times New Roman"/>
                      <w:sz w:val="20"/>
                      <w:szCs w:val="20"/>
                      <w:lang w:val="en-GB" w:eastAsia="zh-CN"/>
                    </w:rPr>
                  </w:pPr>
                </w:p>
              </w:tc>
            </w:tr>
            <w:tr w:rsidR="00E144A5" w:rsidRPr="006C272C" w14:paraId="550BC909" w14:textId="77777777" w:rsidTr="00A85887">
              <w:tc>
                <w:tcPr>
                  <w:tcW w:w="6970" w:type="dxa"/>
                </w:tcPr>
                <w:p w14:paraId="30B71830" w14:textId="77777777" w:rsidR="00E144A5" w:rsidRPr="006C272C" w:rsidRDefault="00E144A5" w:rsidP="00785189">
                  <w:pPr>
                    <w:spacing w:after="0" w:line="240" w:lineRule="auto"/>
                    <w:rPr>
                      <w:rFonts w:ascii="Arial" w:eastAsia="SimSun" w:hAnsi="Arial" w:cs="Times New Roman"/>
                      <w:sz w:val="20"/>
                      <w:szCs w:val="20"/>
                      <w:lang w:val="en-GB" w:eastAsia="zh-CN"/>
                    </w:rPr>
                  </w:pPr>
                </w:p>
                <w:p w14:paraId="7B27A7A0" w14:textId="77777777" w:rsidR="00E144A5" w:rsidRPr="006C272C" w:rsidRDefault="00E144A5" w:rsidP="00785189">
                  <w:pPr>
                    <w:spacing w:after="0" w:line="240" w:lineRule="auto"/>
                    <w:rPr>
                      <w:rFonts w:ascii="Arial" w:eastAsia="SimSun" w:hAnsi="Arial" w:cs="Times New Roman"/>
                      <w:b/>
                      <w:sz w:val="20"/>
                      <w:szCs w:val="20"/>
                      <w:lang w:val="en-GB" w:eastAsia="zh-CN"/>
                    </w:rPr>
                  </w:pPr>
                  <w:r w:rsidRPr="006C272C">
                    <w:rPr>
                      <w:rFonts w:ascii="Arial" w:eastAsia="SimSun" w:hAnsi="Arial" w:cs="Times New Roman"/>
                      <w:b/>
                      <w:sz w:val="20"/>
                      <w:szCs w:val="20"/>
                      <w:lang w:val="en-GB" w:eastAsia="zh-CN"/>
                    </w:rPr>
                    <w:t>Final Mark</w:t>
                  </w:r>
                </w:p>
                <w:p w14:paraId="3B569C30" w14:textId="77777777" w:rsidR="00E144A5" w:rsidRPr="006C272C" w:rsidRDefault="00E144A5" w:rsidP="00785189">
                  <w:pPr>
                    <w:spacing w:after="0" w:line="240" w:lineRule="auto"/>
                    <w:rPr>
                      <w:rFonts w:ascii="Arial" w:eastAsia="SimSun" w:hAnsi="Arial" w:cs="Times New Roman"/>
                      <w:sz w:val="20"/>
                      <w:szCs w:val="20"/>
                      <w:lang w:val="en-GB" w:eastAsia="zh-CN"/>
                    </w:rPr>
                  </w:pPr>
                </w:p>
              </w:tc>
              <w:tc>
                <w:tcPr>
                  <w:tcW w:w="2457" w:type="dxa"/>
                </w:tcPr>
                <w:p w14:paraId="04B2A90B" w14:textId="77777777" w:rsidR="00E144A5" w:rsidRPr="006C272C" w:rsidRDefault="00E144A5" w:rsidP="00785189">
                  <w:pPr>
                    <w:spacing w:after="0" w:line="240" w:lineRule="auto"/>
                    <w:rPr>
                      <w:rFonts w:ascii="Arial" w:eastAsia="SimSun" w:hAnsi="Arial" w:cs="Times New Roman"/>
                      <w:sz w:val="20"/>
                      <w:szCs w:val="20"/>
                      <w:lang w:val="en-GB" w:eastAsia="zh-CN"/>
                    </w:rPr>
                  </w:pPr>
                </w:p>
              </w:tc>
            </w:tr>
          </w:tbl>
          <w:p w14:paraId="402C4765" w14:textId="77777777" w:rsidR="00E144A5" w:rsidRPr="006C272C" w:rsidRDefault="00E144A5" w:rsidP="00785189">
            <w:pPr>
              <w:spacing w:after="0" w:line="240" w:lineRule="auto"/>
              <w:ind w:left="142" w:right="34"/>
              <w:rPr>
                <w:rFonts w:ascii="Arial" w:eastAsia="SimSun" w:hAnsi="Arial" w:cs="Arial"/>
                <w:b/>
                <w:color w:val="000000"/>
                <w:lang w:val="en-GB" w:eastAsia="zh-CN"/>
              </w:rPr>
            </w:pPr>
          </w:p>
          <w:p w14:paraId="48AFE0B4" w14:textId="619089AD" w:rsidR="00E144A5" w:rsidRPr="00E144A5" w:rsidRDefault="00E144A5" w:rsidP="00E144A5">
            <w:pPr>
              <w:spacing w:after="0" w:line="240" w:lineRule="auto"/>
              <w:ind w:left="142" w:right="34"/>
              <w:rPr>
                <w:rFonts w:ascii="Arial" w:eastAsia="SimSun" w:hAnsi="Arial" w:cs="Arial"/>
                <w:color w:val="000000"/>
                <w:lang w:val="en-GB" w:eastAsia="zh-CN"/>
              </w:rPr>
            </w:pPr>
            <w:r w:rsidRPr="006C272C">
              <w:rPr>
                <w:rFonts w:ascii="Arial" w:eastAsia="SimSun" w:hAnsi="Arial" w:cs="Arial"/>
                <w:b/>
                <w:color w:val="000000"/>
                <w:lang w:val="en-GB" w:eastAsia="zh-CN"/>
              </w:rPr>
              <w:t>NB.</w:t>
            </w:r>
            <w:r w:rsidRPr="006C272C">
              <w:rPr>
                <w:rFonts w:ascii="Arial" w:eastAsia="SimSun" w:hAnsi="Arial" w:cs="Arial"/>
                <w:color w:val="000000"/>
                <w:lang w:val="en-GB" w:eastAsia="zh-CN"/>
              </w:rPr>
              <w:t xml:space="preserve">  All marks are provisional until confirmed by the Final Examination Board.</w:t>
            </w:r>
          </w:p>
          <w:p w14:paraId="1E4C31BC" w14:textId="77777777" w:rsidR="00E144A5" w:rsidRPr="006C272C" w:rsidRDefault="00E144A5" w:rsidP="00785189">
            <w:pPr>
              <w:spacing w:after="0" w:line="240" w:lineRule="auto"/>
              <w:rPr>
                <w:rFonts w:ascii="Arial" w:eastAsia="SimSun" w:hAnsi="Arial" w:cs="Arial"/>
                <w:b/>
                <w:color w:val="000000"/>
                <w:lang w:val="en-GB" w:eastAsia="zh-CN"/>
              </w:rPr>
            </w:pPr>
          </w:p>
          <w:p w14:paraId="5B898686" w14:textId="77777777" w:rsidR="00A85887" w:rsidRDefault="00A85887" w:rsidP="00785189">
            <w:pPr>
              <w:spacing w:after="0" w:line="240" w:lineRule="auto"/>
              <w:rPr>
                <w:rFonts w:ascii="Arial" w:eastAsia="SimSun" w:hAnsi="Arial" w:cs="Arial"/>
                <w:b/>
                <w:color w:val="000000"/>
                <w:lang w:val="en-GB" w:eastAsia="zh-CN"/>
              </w:rPr>
            </w:pPr>
          </w:p>
          <w:p w14:paraId="3DF10259" w14:textId="77777777" w:rsidR="00A85887" w:rsidRDefault="00A85887" w:rsidP="00785189">
            <w:pPr>
              <w:spacing w:after="0" w:line="240" w:lineRule="auto"/>
              <w:rPr>
                <w:rFonts w:ascii="Arial" w:eastAsia="SimSun" w:hAnsi="Arial" w:cs="Arial"/>
                <w:b/>
                <w:color w:val="000000"/>
                <w:lang w:val="en-GB" w:eastAsia="zh-CN"/>
              </w:rPr>
            </w:pPr>
          </w:p>
          <w:p w14:paraId="61F6137D" w14:textId="77777777" w:rsidR="00A85887" w:rsidRDefault="00A85887" w:rsidP="00785189">
            <w:pPr>
              <w:spacing w:after="0" w:line="240" w:lineRule="auto"/>
              <w:rPr>
                <w:rFonts w:ascii="Arial" w:eastAsia="SimSun" w:hAnsi="Arial" w:cs="Arial"/>
                <w:b/>
                <w:color w:val="000000"/>
                <w:lang w:val="en-GB" w:eastAsia="zh-CN"/>
              </w:rPr>
            </w:pPr>
          </w:p>
          <w:p w14:paraId="6956B001" w14:textId="77777777" w:rsidR="00A85887" w:rsidRDefault="00A85887" w:rsidP="00785189">
            <w:pPr>
              <w:spacing w:after="0" w:line="240" w:lineRule="auto"/>
              <w:rPr>
                <w:rFonts w:ascii="Arial" w:eastAsia="SimSun" w:hAnsi="Arial" w:cs="Arial"/>
                <w:b/>
                <w:color w:val="000000"/>
                <w:lang w:val="en-GB" w:eastAsia="zh-CN"/>
              </w:rPr>
            </w:pPr>
          </w:p>
          <w:p w14:paraId="6C1CB2B1" w14:textId="38567F19" w:rsidR="00E144A5" w:rsidRPr="006C272C" w:rsidRDefault="00E144A5" w:rsidP="00785189">
            <w:pPr>
              <w:spacing w:after="0" w:line="240" w:lineRule="auto"/>
              <w:rPr>
                <w:rFonts w:ascii="Arial" w:eastAsia="SimSun" w:hAnsi="Arial" w:cs="Arial"/>
                <w:b/>
                <w:color w:val="000000"/>
                <w:lang w:val="en-GB" w:eastAsia="zh-CN"/>
              </w:rPr>
            </w:pPr>
            <w:r w:rsidRPr="006C272C">
              <w:rPr>
                <w:rFonts w:ascii="Arial" w:eastAsia="SimSun" w:hAnsi="Arial" w:cs="Arial"/>
                <w:b/>
                <w:color w:val="000000"/>
                <w:lang w:val="en-GB" w:eastAsia="zh-CN"/>
              </w:rPr>
              <w:t xml:space="preserve">For completion by Marker </w:t>
            </w:r>
            <w:proofErr w:type="gramStart"/>
            <w:r w:rsidRPr="006C272C">
              <w:rPr>
                <w:rFonts w:ascii="Arial" w:eastAsia="SimSun" w:hAnsi="Arial" w:cs="Arial"/>
                <w:b/>
                <w:color w:val="000000"/>
                <w:lang w:val="en-GB" w:eastAsia="zh-CN"/>
              </w:rPr>
              <w:t>1 :</w:t>
            </w:r>
            <w:proofErr w:type="gramEnd"/>
          </w:p>
          <w:p w14:paraId="24000F63" w14:textId="77777777" w:rsidR="00E144A5" w:rsidRDefault="00E144A5" w:rsidP="00785189">
            <w:pPr>
              <w:spacing w:before="100" w:beforeAutospacing="1" w:after="100" w:afterAutospacing="1" w:line="240" w:lineRule="auto"/>
              <w:rPr>
                <w:rFonts w:ascii="Arial" w:eastAsia="SimSun" w:hAnsi="Arial" w:cs="Arial"/>
                <w:color w:val="000000"/>
                <w:lang w:val="en-GB" w:eastAsia="zh-CN"/>
              </w:rPr>
            </w:pPr>
            <w:r w:rsidRPr="006C272C">
              <w:rPr>
                <w:rFonts w:ascii="Arial" w:eastAsia="SimSun" w:hAnsi="Arial" w:cs="Arial"/>
                <w:color w:val="000000"/>
                <w:lang w:val="en-GB" w:eastAsia="zh-CN"/>
              </w:rPr>
              <w:t>Comments:</w:t>
            </w:r>
          </w:p>
          <w:p w14:paraId="45635582" w14:textId="77777777" w:rsidR="00E144A5" w:rsidRPr="006C272C" w:rsidRDefault="00E144A5" w:rsidP="00785189">
            <w:pPr>
              <w:spacing w:before="100" w:beforeAutospacing="1" w:after="100" w:afterAutospacing="1" w:line="240" w:lineRule="auto"/>
              <w:rPr>
                <w:rFonts w:ascii="Arial" w:eastAsia="SimSun" w:hAnsi="Arial" w:cs="Arial"/>
                <w:color w:val="000000"/>
                <w:lang w:val="en-GB" w:eastAsia="zh-CN"/>
              </w:rPr>
            </w:pPr>
          </w:p>
          <w:p w14:paraId="315B0FC6" w14:textId="77777777" w:rsidR="00E144A5" w:rsidRPr="006C272C" w:rsidRDefault="00E144A5" w:rsidP="00785189">
            <w:pPr>
              <w:spacing w:before="100" w:beforeAutospacing="1" w:after="100" w:afterAutospacing="1" w:line="240" w:lineRule="auto"/>
              <w:rPr>
                <w:rFonts w:ascii="Arial" w:eastAsia="SimSun" w:hAnsi="Arial" w:cs="Arial"/>
                <w:color w:val="000000"/>
                <w:lang w:val="en-GB" w:eastAsia="zh-CN"/>
              </w:rPr>
            </w:pPr>
          </w:p>
        </w:tc>
      </w:tr>
      <w:tr w:rsidR="00E144A5" w:rsidRPr="006C272C" w14:paraId="13E6EB4E" w14:textId="77777777" w:rsidTr="00A85887">
        <w:trPr>
          <w:trHeight w:val="492"/>
        </w:trPr>
        <w:tc>
          <w:tcPr>
            <w:tcW w:w="6768" w:type="dxa"/>
            <w:gridSpan w:val="3"/>
          </w:tcPr>
          <w:p w14:paraId="72E9E663" w14:textId="77777777" w:rsidR="00E144A5" w:rsidRPr="006C272C" w:rsidRDefault="00E144A5" w:rsidP="00785189">
            <w:pPr>
              <w:spacing w:before="100" w:beforeAutospacing="1" w:after="10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lastRenderedPageBreak/>
              <w:t>Marker’s signature:</w:t>
            </w:r>
          </w:p>
        </w:tc>
        <w:tc>
          <w:tcPr>
            <w:tcW w:w="3667" w:type="dxa"/>
            <w:gridSpan w:val="2"/>
          </w:tcPr>
          <w:p w14:paraId="12384620" w14:textId="77777777" w:rsidR="00E144A5" w:rsidRPr="006C272C" w:rsidRDefault="00E144A5" w:rsidP="00785189">
            <w:pPr>
              <w:spacing w:before="100" w:beforeAutospacing="1" w:after="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Date:</w:t>
            </w:r>
          </w:p>
        </w:tc>
      </w:tr>
      <w:tr w:rsidR="00E144A5" w:rsidRPr="006C272C" w14:paraId="18F496D5" w14:textId="77777777" w:rsidTr="00A85887">
        <w:tc>
          <w:tcPr>
            <w:tcW w:w="10435" w:type="dxa"/>
            <w:gridSpan w:val="5"/>
          </w:tcPr>
          <w:p w14:paraId="1CDDD339" w14:textId="77777777" w:rsidR="00E144A5" w:rsidRPr="006C272C" w:rsidRDefault="00E144A5" w:rsidP="00785189">
            <w:pPr>
              <w:spacing w:after="0" w:line="240" w:lineRule="auto"/>
              <w:ind w:right="-334"/>
              <w:rPr>
                <w:rFonts w:ascii="Arial" w:eastAsia="SimSun" w:hAnsi="Arial" w:cs="Arial"/>
                <w:bCs/>
                <w:i/>
                <w:color w:val="000000"/>
                <w:lang w:val="en-GB" w:eastAsia="zh-CN"/>
              </w:rPr>
            </w:pPr>
          </w:p>
          <w:p w14:paraId="04FCFAEA" w14:textId="77777777" w:rsidR="00E144A5" w:rsidRPr="006C272C" w:rsidRDefault="00E144A5" w:rsidP="00785189">
            <w:pPr>
              <w:spacing w:after="0" w:line="240" w:lineRule="auto"/>
              <w:ind w:right="-334"/>
              <w:rPr>
                <w:rFonts w:ascii="Arial" w:eastAsia="SimSun" w:hAnsi="Arial" w:cs="Arial"/>
                <w:b/>
                <w:bCs/>
                <w:color w:val="000000"/>
                <w:lang w:val="en-GB" w:eastAsia="zh-CN"/>
              </w:rPr>
            </w:pPr>
            <w:r w:rsidRPr="006C272C">
              <w:rPr>
                <w:rFonts w:ascii="Arial" w:eastAsia="SimSun" w:hAnsi="Arial" w:cs="Arial"/>
                <w:b/>
                <w:bCs/>
                <w:color w:val="000000"/>
                <w:lang w:val="en-GB" w:eastAsia="zh-CN"/>
              </w:rPr>
              <w:t>For completion by Marker 2/Moderator:</w:t>
            </w:r>
          </w:p>
          <w:p w14:paraId="7832A83D" w14:textId="77777777" w:rsidR="00E144A5" w:rsidRPr="006C272C" w:rsidRDefault="00E144A5" w:rsidP="00785189">
            <w:pPr>
              <w:spacing w:after="0" w:line="240" w:lineRule="auto"/>
              <w:ind w:right="-334"/>
              <w:rPr>
                <w:rFonts w:ascii="Arial" w:eastAsia="SimSun" w:hAnsi="Arial" w:cs="Arial"/>
                <w:b/>
                <w:bCs/>
                <w:color w:val="000000"/>
                <w:lang w:val="en-GB" w:eastAsia="zh-CN"/>
              </w:rPr>
            </w:pPr>
          </w:p>
          <w:p w14:paraId="4A6D2611" w14:textId="77777777" w:rsidR="00E144A5" w:rsidRPr="006C272C" w:rsidRDefault="00E144A5" w:rsidP="00785189">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Comments:</w:t>
            </w:r>
          </w:p>
          <w:p w14:paraId="585A4865" w14:textId="77777777" w:rsidR="00E144A5" w:rsidRPr="006C272C" w:rsidRDefault="00E144A5" w:rsidP="00785189">
            <w:pPr>
              <w:spacing w:after="0" w:line="240" w:lineRule="auto"/>
              <w:ind w:right="-334"/>
              <w:rPr>
                <w:rFonts w:ascii="Arial" w:eastAsia="SimSun" w:hAnsi="Arial" w:cs="Arial"/>
                <w:bCs/>
                <w:color w:val="000000"/>
                <w:lang w:val="en-GB" w:eastAsia="zh-CN"/>
              </w:rPr>
            </w:pPr>
          </w:p>
          <w:p w14:paraId="1A982BF3" w14:textId="77777777" w:rsidR="00E144A5" w:rsidRDefault="00E144A5" w:rsidP="00785189">
            <w:pPr>
              <w:spacing w:after="0" w:line="240" w:lineRule="auto"/>
              <w:ind w:right="-334"/>
              <w:rPr>
                <w:rFonts w:ascii="Arial" w:eastAsia="SimSun" w:hAnsi="Arial" w:cs="Arial"/>
                <w:bCs/>
                <w:color w:val="000000"/>
                <w:lang w:val="en-GB" w:eastAsia="zh-CN"/>
              </w:rPr>
            </w:pPr>
          </w:p>
          <w:p w14:paraId="6703908E" w14:textId="77777777" w:rsidR="00A85887" w:rsidRDefault="00A85887" w:rsidP="00785189">
            <w:pPr>
              <w:spacing w:after="0" w:line="240" w:lineRule="auto"/>
              <w:ind w:right="-334"/>
              <w:rPr>
                <w:rFonts w:ascii="Arial" w:eastAsia="SimSun" w:hAnsi="Arial" w:cs="Arial"/>
                <w:bCs/>
                <w:color w:val="000000"/>
                <w:lang w:val="en-GB" w:eastAsia="zh-CN"/>
              </w:rPr>
            </w:pPr>
          </w:p>
          <w:p w14:paraId="7B59EAB2" w14:textId="77777777" w:rsidR="00A85887" w:rsidRPr="006C272C" w:rsidRDefault="00A85887" w:rsidP="00785189">
            <w:pPr>
              <w:spacing w:after="0" w:line="240" w:lineRule="auto"/>
              <w:ind w:right="-334"/>
              <w:rPr>
                <w:rFonts w:ascii="Arial" w:eastAsia="SimSun" w:hAnsi="Arial" w:cs="Arial"/>
                <w:bCs/>
                <w:color w:val="000000"/>
                <w:lang w:val="en-GB" w:eastAsia="zh-CN"/>
              </w:rPr>
            </w:pPr>
          </w:p>
          <w:p w14:paraId="5ADADA46" w14:textId="77777777" w:rsidR="00E144A5" w:rsidRPr="006C272C" w:rsidRDefault="00E144A5" w:rsidP="00785189">
            <w:pPr>
              <w:spacing w:after="0" w:line="240" w:lineRule="auto"/>
              <w:ind w:right="-334"/>
              <w:rPr>
                <w:rFonts w:ascii="Arial" w:eastAsia="SimSun" w:hAnsi="Arial" w:cs="Arial"/>
                <w:bCs/>
                <w:color w:val="000000"/>
                <w:lang w:val="en-GB" w:eastAsia="zh-CN"/>
              </w:rPr>
            </w:pPr>
          </w:p>
        </w:tc>
      </w:tr>
      <w:tr w:rsidR="00E144A5" w:rsidRPr="006C272C" w14:paraId="130586CD" w14:textId="77777777" w:rsidTr="00A85887">
        <w:trPr>
          <w:trHeight w:val="720"/>
        </w:trPr>
        <w:tc>
          <w:tcPr>
            <w:tcW w:w="5211" w:type="dxa"/>
            <w:gridSpan w:val="2"/>
          </w:tcPr>
          <w:p w14:paraId="7A4B3654" w14:textId="77777777" w:rsidR="00E144A5" w:rsidRPr="006C272C" w:rsidRDefault="00E144A5" w:rsidP="00785189">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Marker’s Signature:</w:t>
            </w:r>
          </w:p>
        </w:tc>
        <w:tc>
          <w:tcPr>
            <w:tcW w:w="5224" w:type="dxa"/>
            <w:gridSpan w:val="3"/>
          </w:tcPr>
          <w:p w14:paraId="32702343" w14:textId="77777777" w:rsidR="00E144A5" w:rsidRPr="006C272C" w:rsidRDefault="00E144A5" w:rsidP="00785189">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Date:</w:t>
            </w:r>
          </w:p>
        </w:tc>
      </w:tr>
      <w:tr w:rsidR="00E144A5" w:rsidRPr="006C272C" w14:paraId="3CFFFD36" w14:textId="77777777" w:rsidTr="00A85887">
        <w:trPr>
          <w:trHeight w:val="720"/>
        </w:trPr>
        <w:tc>
          <w:tcPr>
            <w:tcW w:w="10435" w:type="dxa"/>
            <w:gridSpan w:val="5"/>
          </w:tcPr>
          <w:p w14:paraId="5611288F" w14:textId="77777777" w:rsidR="00E144A5" w:rsidRPr="006C272C" w:rsidRDefault="00E144A5" w:rsidP="00785189">
            <w:pPr>
              <w:spacing w:after="0" w:line="240" w:lineRule="auto"/>
              <w:rPr>
                <w:rFonts w:ascii="Arial" w:eastAsia="SimSun" w:hAnsi="Arial" w:cs="Arial"/>
                <w:b/>
                <w:lang w:val="en-GB" w:eastAsia="zh-CN"/>
              </w:rPr>
            </w:pPr>
            <w:r w:rsidRPr="006C272C">
              <w:rPr>
                <w:rFonts w:ascii="Arial" w:eastAsia="SimSun" w:hAnsi="Arial" w:cs="Arial"/>
                <w:b/>
                <w:lang w:val="en-GB" w:eastAsia="zh-CN"/>
              </w:rPr>
              <w:t>AGREED INTERNAL MARK (where necessary):</w:t>
            </w:r>
          </w:p>
          <w:p w14:paraId="6B4DD7BA" w14:textId="77777777" w:rsidR="00E144A5" w:rsidRPr="006C272C" w:rsidRDefault="00E144A5" w:rsidP="00785189">
            <w:pPr>
              <w:spacing w:after="0" w:line="240" w:lineRule="auto"/>
              <w:rPr>
                <w:rFonts w:ascii="Arial" w:eastAsia="SimSun" w:hAnsi="Arial" w:cs="Arial"/>
                <w:b/>
                <w:lang w:val="en-GB" w:eastAsia="zh-CN"/>
              </w:rPr>
            </w:pPr>
          </w:p>
          <w:p w14:paraId="2459FC59" w14:textId="77777777" w:rsidR="00E144A5" w:rsidRPr="006C272C" w:rsidRDefault="00E144A5" w:rsidP="00785189">
            <w:pPr>
              <w:spacing w:after="0" w:line="240" w:lineRule="auto"/>
              <w:rPr>
                <w:rFonts w:ascii="Arial" w:eastAsia="SimSun" w:hAnsi="Arial" w:cs="Arial"/>
                <w:b/>
                <w:lang w:val="en-GB" w:eastAsia="zh-CN"/>
              </w:rPr>
            </w:pPr>
            <w:r w:rsidRPr="006C272C">
              <w:rPr>
                <w:rFonts w:ascii="Arial" w:eastAsia="SimSun" w:hAnsi="Arial" w:cs="Arial"/>
                <w:b/>
                <w:lang w:val="en-GB" w:eastAsia="zh-CN"/>
              </w:rPr>
              <w:t>Comment on process of arriving at agreed mark:</w:t>
            </w:r>
          </w:p>
          <w:p w14:paraId="2B32ACE3" w14:textId="77777777" w:rsidR="00E144A5" w:rsidRPr="006C272C" w:rsidRDefault="00E144A5" w:rsidP="00785189">
            <w:pPr>
              <w:spacing w:after="0" w:line="240" w:lineRule="auto"/>
              <w:rPr>
                <w:rFonts w:ascii="Arial" w:eastAsia="SimSun" w:hAnsi="Arial" w:cs="Arial"/>
                <w:b/>
                <w:lang w:val="en-GB" w:eastAsia="zh-CN"/>
              </w:rPr>
            </w:pPr>
          </w:p>
          <w:p w14:paraId="521F500A" w14:textId="77777777" w:rsidR="00E144A5" w:rsidRPr="006C272C" w:rsidRDefault="00E144A5" w:rsidP="00785189">
            <w:pPr>
              <w:spacing w:after="0" w:line="240" w:lineRule="auto"/>
              <w:rPr>
                <w:rFonts w:ascii="Arial" w:eastAsia="SimSun" w:hAnsi="Arial" w:cs="Arial"/>
                <w:b/>
                <w:lang w:val="en-GB" w:eastAsia="zh-CN"/>
              </w:rPr>
            </w:pPr>
          </w:p>
          <w:p w14:paraId="41CA0358" w14:textId="77777777" w:rsidR="00E144A5" w:rsidRPr="006C272C" w:rsidRDefault="00E144A5" w:rsidP="00785189">
            <w:pPr>
              <w:spacing w:after="0" w:line="240" w:lineRule="auto"/>
              <w:rPr>
                <w:rFonts w:ascii="Arial" w:eastAsia="SimSun" w:hAnsi="Arial" w:cs="Arial"/>
                <w:b/>
                <w:lang w:val="en-GB" w:eastAsia="zh-CN"/>
              </w:rPr>
            </w:pPr>
          </w:p>
          <w:p w14:paraId="7DEF28D2" w14:textId="77777777" w:rsidR="00E144A5" w:rsidRPr="006C272C" w:rsidRDefault="00E144A5" w:rsidP="00785189">
            <w:pPr>
              <w:spacing w:after="0" w:line="240" w:lineRule="auto"/>
              <w:rPr>
                <w:rFonts w:ascii="Arial" w:eastAsia="SimSun" w:hAnsi="Arial" w:cs="Arial"/>
                <w:b/>
                <w:lang w:val="en-GB" w:eastAsia="zh-CN"/>
              </w:rPr>
            </w:pPr>
          </w:p>
          <w:p w14:paraId="5AFE0908" w14:textId="77777777" w:rsidR="00E144A5" w:rsidRPr="006C272C" w:rsidRDefault="00E144A5" w:rsidP="00785189">
            <w:pPr>
              <w:spacing w:after="0" w:line="240" w:lineRule="auto"/>
              <w:rPr>
                <w:rFonts w:ascii="Arial" w:eastAsia="SimSun" w:hAnsi="Arial" w:cs="Arial"/>
                <w:b/>
                <w:lang w:val="en-GB" w:eastAsia="zh-CN"/>
              </w:rPr>
            </w:pPr>
          </w:p>
          <w:p w14:paraId="5EAD64C7" w14:textId="77777777" w:rsidR="00E144A5" w:rsidRPr="006C272C" w:rsidRDefault="00E144A5" w:rsidP="00785189">
            <w:pPr>
              <w:spacing w:after="0" w:line="240" w:lineRule="auto"/>
              <w:rPr>
                <w:rFonts w:ascii="Arial" w:eastAsia="SimSun" w:hAnsi="Arial" w:cs="Arial"/>
                <w:b/>
                <w:lang w:val="en-GB" w:eastAsia="zh-CN"/>
              </w:rPr>
            </w:pPr>
          </w:p>
        </w:tc>
      </w:tr>
      <w:tr w:rsidR="00E144A5" w:rsidRPr="006C272C" w14:paraId="2DAC6EBD" w14:textId="77777777" w:rsidTr="00A85887">
        <w:trPr>
          <w:trHeight w:val="720"/>
        </w:trPr>
        <w:tc>
          <w:tcPr>
            <w:tcW w:w="10435" w:type="dxa"/>
            <w:gridSpan w:val="5"/>
          </w:tcPr>
          <w:p w14:paraId="07FCDB22" w14:textId="56A3B62C" w:rsidR="00E144A5" w:rsidRPr="00E144A5" w:rsidRDefault="00E144A5" w:rsidP="00E144A5">
            <w:pPr>
              <w:spacing w:after="0" w:line="240" w:lineRule="auto"/>
              <w:rPr>
                <w:rFonts w:ascii="Arial" w:eastAsia="SimSun" w:hAnsi="Arial" w:cs="Arial"/>
                <w:b/>
                <w:lang w:val="en-GB" w:eastAsia="zh-CN"/>
              </w:rPr>
            </w:pPr>
            <w:r w:rsidRPr="006C272C">
              <w:rPr>
                <w:rFonts w:ascii="Arial" w:eastAsia="SimSun" w:hAnsi="Arial" w:cs="Arial"/>
                <w:b/>
                <w:lang w:val="en-GB" w:eastAsia="zh-CN"/>
              </w:rPr>
              <w:t>External Examiner’s comments (if relevant)</w:t>
            </w:r>
          </w:p>
          <w:p w14:paraId="0A6F658C" w14:textId="77777777" w:rsidR="00E144A5" w:rsidRPr="006C272C" w:rsidRDefault="00E144A5" w:rsidP="00785189">
            <w:pPr>
              <w:spacing w:after="0" w:line="240" w:lineRule="auto"/>
              <w:ind w:right="-334"/>
              <w:rPr>
                <w:rFonts w:ascii="Arial" w:eastAsia="SimSun" w:hAnsi="Arial" w:cs="Arial"/>
                <w:bCs/>
                <w:color w:val="000000"/>
                <w:lang w:val="en-GB" w:eastAsia="zh-CN"/>
              </w:rPr>
            </w:pPr>
          </w:p>
          <w:p w14:paraId="6E975631" w14:textId="77777777" w:rsidR="00E144A5" w:rsidRPr="006C272C" w:rsidRDefault="00E144A5" w:rsidP="00785189">
            <w:pPr>
              <w:spacing w:after="0" w:line="240" w:lineRule="auto"/>
              <w:ind w:right="-334"/>
              <w:rPr>
                <w:rFonts w:ascii="Arial" w:eastAsia="SimSun" w:hAnsi="Arial" w:cs="Arial"/>
                <w:bCs/>
                <w:color w:val="000000"/>
                <w:lang w:val="en-GB" w:eastAsia="zh-CN"/>
              </w:rPr>
            </w:pPr>
          </w:p>
          <w:p w14:paraId="3ED287B1" w14:textId="77777777" w:rsidR="00E144A5" w:rsidRPr="006C272C" w:rsidRDefault="00E144A5" w:rsidP="00785189">
            <w:pPr>
              <w:spacing w:after="0" w:line="240" w:lineRule="auto"/>
              <w:ind w:right="-334"/>
              <w:rPr>
                <w:rFonts w:ascii="Arial" w:eastAsia="SimSun" w:hAnsi="Arial" w:cs="Arial"/>
                <w:bCs/>
                <w:color w:val="000000"/>
                <w:lang w:val="en-GB" w:eastAsia="zh-CN"/>
              </w:rPr>
            </w:pPr>
          </w:p>
        </w:tc>
      </w:tr>
      <w:tr w:rsidR="00E144A5" w:rsidRPr="006C272C" w14:paraId="0B3A7D0A" w14:textId="77777777" w:rsidTr="00A85887">
        <w:trPr>
          <w:trHeight w:val="720"/>
        </w:trPr>
        <w:tc>
          <w:tcPr>
            <w:tcW w:w="5211" w:type="dxa"/>
            <w:gridSpan w:val="2"/>
          </w:tcPr>
          <w:p w14:paraId="4B210F8B" w14:textId="77777777" w:rsidR="00E144A5" w:rsidRPr="006C272C" w:rsidRDefault="00E144A5" w:rsidP="00785189">
            <w:pPr>
              <w:spacing w:after="0" w:line="240" w:lineRule="auto"/>
              <w:rPr>
                <w:rFonts w:ascii="Arial" w:eastAsia="SimSun" w:hAnsi="Arial" w:cs="Arial"/>
                <w:lang w:val="en-GB" w:eastAsia="zh-CN"/>
              </w:rPr>
            </w:pPr>
            <w:r w:rsidRPr="006C272C">
              <w:rPr>
                <w:rFonts w:ascii="Arial" w:eastAsia="SimSun" w:hAnsi="Arial" w:cs="Arial"/>
                <w:lang w:val="en-GB" w:eastAsia="zh-CN"/>
              </w:rPr>
              <w:t>External Examiner’s Signature:</w:t>
            </w:r>
          </w:p>
        </w:tc>
        <w:tc>
          <w:tcPr>
            <w:tcW w:w="5224" w:type="dxa"/>
            <w:gridSpan w:val="3"/>
          </w:tcPr>
          <w:p w14:paraId="4E5E1AE4" w14:textId="77777777" w:rsidR="00E144A5" w:rsidRPr="006C272C" w:rsidRDefault="00E144A5" w:rsidP="00785189">
            <w:pPr>
              <w:spacing w:after="0" w:line="240" w:lineRule="auto"/>
              <w:rPr>
                <w:rFonts w:ascii="Arial" w:eastAsia="SimSun" w:hAnsi="Arial" w:cs="Arial"/>
                <w:lang w:val="en-GB" w:eastAsia="zh-CN"/>
              </w:rPr>
            </w:pPr>
            <w:r w:rsidRPr="006C272C">
              <w:rPr>
                <w:rFonts w:ascii="Arial" w:eastAsia="SimSun" w:hAnsi="Arial" w:cs="Arial"/>
                <w:lang w:val="en-GB" w:eastAsia="zh-CN"/>
              </w:rPr>
              <w:t>Date:</w:t>
            </w:r>
          </w:p>
        </w:tc>
      </w:tr>
    </w:tbl>
    <w:p w14:paraId="0783BB30" w14:textId="77777777" w:rsidR="00A85887" w:rsidRDefault="00A85887" w:rsidP="005A0B70"/>
    <w:p w14:paraId="13FD6FD1" w14:textId="77777777" w:rsidR="00A85887" w:rsidRDefault="00A85887" w:rsidP="005A0B70"/>
    <w:p w14:paraId="23ACD7BA" w14:textId="77777777" w:rsidR="00A85887" w:rsidRDefault="00A85887" w:rsidP="005A0B70"/>
    <w:p w14:paraId="3844E2AB" w14:textId="77777777" w:rsidR="0005066C" w:rsidRDefault="0005066C" w:rsidP="00F33C19">
      <w:pPr>
        <w:rPr>
          <w:rFonts w:ascii="Arial" w:hAnsi="Arial" w:cs="Arial"/>
          <w:b/>
          <w:bCs/>
        </w:rPr>
      </w:pPr>
    </w:p>
    <w:p w14:paraId="52C107AF" w14:textId="77777777" w:rsidR="0005066C" w:rsidRDefault="0005066C" w:rsidP="00F33C19">
      <w:pPr>
        <w:rPr>
          <w:rFonts w:ascii="Arial" w:hAnsi="Arial" w:cs="Arial"/>
          <w:b/>
          <w:bCs/>
        </w:rPr>
      </w:pPr>
    </w:p>
    <w:p w14:paraId="03534597" w14:textId="77777777" w:rsidR="00240162" w:rsidRDefault="00240162" w:rsidP="00F33C19">
      <w:pPr>
        <w:rPr>
          <w:rFonts w:ascii="Arial" w:hAnsi="Arial" w:cs="Arial"/>
          <w:b/>
          <w:bCs/>
        </w:rPr>
      </w:pPr>
    </w:p>
    <w:p w14:paraId="43BF81D3" w14:textId="77777777" w:rsidR="00240162" w:rsidRDefault="00240162" w:rsidP="00F33C19">
      <w:pPr>
        <w:rPr>
          <w:rFonts w:ascii="Arial" w:hAnsi="Arial" w:cs="Arial"/>
          <w:b/>
          <w:bCs/>
        </w:rPr>
      </w:pPr>
    </w:p>
    <w:p w14:paraId="0F59E82D" w14:textId="2CA1517A" w:rsidR="00F33C19" w:rsidRPr="007F4B67" w:rsidRDefault="00F33C19" w:rsidP="00F33C19">
      <w:pPr>
        <w:rPr>
          <w:rFonts w:ascii="Arial" w:hAnsi="Arial" w:cs="Arial"/>
        </w:rPr>
      </w:pPr>
      <w:r>
        <w:rPr>
          <w:rFonts w:ascii="Arial" w:hAnsi="Arial" w:cs="Arial"/>
          <w:b/>
          <w:bCs/>
        </w:rPr>
        <w:t xml:space="preserve">A Critical Review of three primary source documents </w:t>
      </w:r>
    </w:p>
    <w:p w14:paraId="06A041EE" w14:textId="77777777" w:rsidR="00A85887" w:rsidRDefault="00A85887" w:rsidP="005A0B70"/>
    <w:p w14:paraId="5EC2D79C" w14:textId="2CC3CDF0" w:rsidR="00907C50" w:rsidRPr="007E4A04" w:rsidRDefault="005A7697" w:rsidP="00240162">
      <w:pPr>
        <w:ind w:firstLine="720"/>
      </w:pPr>
      <w:r w:rsidRPr="007E4A04">
        <w:t>This p</w:t>
      </w:r>
      <w:r w:rsidR="00907C50" w:rsidRPr="007E4A04">
        <w:t>aper compar</w:t>
      </w:r>
      <w:r w:rsidRPr="007E4A04">
        <w:t>es</w:t>
      </w:r>
      <w:r w:rsidR="00907C50" w:rsidRPr="007E4A04">
        <w:t xml:space="preserve"> three </w:t>
      </w:r>
      <w:r w:rsidR="0005066C">
        <w:t xml:space="preserve">influential </w:t>
      </w:r>
      <w:r w:rsidR="00F33C19">
        <w:t xml:space="preserve">astrological </w:t>
      </w:r>
      <w:r w:rsidR="00907C50" w:rsidRPr="007E4A04">
        <w:t xml:space="preserve">texts </w:t>
      </w:r>
      <w:r w:rsidRPr="007E4A04">
        <w:t xml:space="preserve">from </w:t>
      </w:r>
      <w:r w:rsidR="00F33C19">
        <w:t xml:space="preserve">three </w:t>
      </w:r>
      <w:r w:rsidR="0005066C">
        <w:t xml:space="preserve">historical </w:t>
      </w:r>
      <w:r w:rsidR="00F33C19">
        <w:t>periods of</w:t>
      </w:r>
      <w:r w:rsidR="0005066C">
        <w:t xml:space="preserve"> W</w:t>
      </w:r>
      <w:r w:rsidR="00F33C19">
        <w:t>estern</w:t>
      </w:r>
      <w:r w:rsidR="0005066C">
        <w:t xml:space="preserve"> astrology</w:t>
      </w:r>
      <w:r w:rsidR="00196893" w:rsidRPr="007E4A04">
        <w:t xml:space="preserve">; </w:t>
      </w:r>
      <w:r w:rsidRPr="007E4A04">
        <w:t xml:space="preserve">Claudio Ptolemy’s </w:t>
      </w:r>
      <w:proofErr w:type="spellStart"/>
      <w:r w:rsidRPr="00A85887">
        <w:rPr>
          <w:i/>
          <w:iCs/>
        </w:rPr>
        <w:t>Tetrabiblos</w:t>
      </w:r>
      <w:proofErr w:type="spellEnd"/>
      <w:r w:rsidR="00A85887">
        <w:t xml:space="preserve"> </w:t>
      </w:r>
      <w:r w:rsidRPr="007E4A04">
        <w:t xml:space="preserve">from late antiquity, Marsilio Ficino’s </w:t>
      </w:r>
      <w:r w:rsidR="00A85887">
        <w:t>t</w:t>
      </w:r>
      <w:r w:rsidRPr="007E4A04">
        <w:t xml:space="preserve">hird </w:t>
      </w:r>
      <w:r w:rsidRPr="00A85887">
        <w:rPr>
          <w:i/>
          <w:iCs/>
        </w:rPr>
        <w:t>Book o</w:t>
      </w:r>
      <w:r w:rsidR="00CE4E99" w:rsidRPr="00A85887">
        <w:rPr>
          <w:i/>
          <w:iCs/>
        </w:rPr>
        <w:t>n</w:t>
      </w:r>
      <w:r w:rsidRPr="00A85887">
        <w:rPr>
          <w:i/>
          <w:iCs/>
        </w:rPr>
        <w:t xml:space="preserve"> Life</w:t>
      </w:r>
      <w:r w:rsidR="00CE4E99" w:rsidRPr="007E4A04">
        <w:t xml:space="preserve"> entitled </w:t>
      </w:r>
      <w:r w:rsidR="00CE4E99" w:rsidRPr="00CF4AFF">
        <w:rPr>
          <w:i/>
          <w:iCs/>
        </w:rPr>
        <w:t>On Obtaining Life from the Heavens</w:t>
      </w:r>
      <w:r w:rsidRPr="007E4A04">
        <w:t xml:space="preserve"> from the R</w:t>
      </w:r>
      <w:r w:rsidR="00D74D29" w:rsidRPr="007E4A04">
        <w:t>e</w:t>
      </w:r>
      <w:r w:rsidRPr="007E4A04">
        <w:t>n</w:t>
      </w:r>
      <w:r w:rsidR="00D74D29" w:rsidRPr="007E4A04">
        <w:t>aissance</w:t>
      </w:r>
      <w:r w:rsidR="00CE4E99" w:rsidRPr="007E4A04">
        <w:t>,</w:t>
      </w:r>
      <w:r w:rsidR="00D74D29" w:rsidRPr="007E4A04">
        <w:t xml:space="preserve"> </w:t>
      </w:r>
      <w:r w:rsidR="00CE4E99" w:rsidRPr="007E4A04">
        <w:t xml:space="preserve">and Liz Greene’s </w:t>
      </w:r>
      <w:r w:rsidR="00CF4AFF">
        <w:t xml:space="preserve">article </w:t>
      </w:r>
      <w:r w:rsidR="00196893" w:rsidRPr="00CF4AFF">
        <w:rPr>
          <w:i/>
          <w:iCs/>
        </w:rPr>
        <w:t xml:space="preserve">Mother and Matriarchy. The </w:t>
      </w:r>
      <w:r w:rsidR="00CE4E99" w:rsidRPr="00CF4AFF">
        <w:rPr>
          <w:i/>
          <w:iCs/>
        </w:rPr>
        <w:t>M</w:t>
      </w:r>
      <w:r w:rsidR="00196893" w:rsidRPr="00CF4AFF">
        <w:rPr>
          <w:i/>
          <w:iCs/>
        </w:rPr>
        <w:t xml:space="preserve">ythology and </w:t>
      </w:r>
      <w:r w:rsidR="00CE4E99" w:rsidRPr="00CF4AFF">
        <w:rPr>
          <w:i/>
          <w:iCs/>
        </w:rPr>
        <w:t>P</w:t>
      </w:r>
      <w:r w:rsidR="00196893" w:rsidRPr="00CF4AFF">
        <w:rPr>
          <w:i/>
          <w:iCs/>
        </w:rPr>
        <w:t xml:space="preserve">sychology of the </w:t>
      </w:r>
      <w:r w:rsidR="00CE4E99" w:rsidRPr="00CF4AFF">
        <w:rPr>
          <w:i/>
          <w:iCs/>
        </w:rPr>
        <w:t>M</w:t>
      </w:r>
      <w:r w:rsidR="00196893" w:rsidRPr="00CF4AFF">
        <w:rPr>
          <w:i/>
          <w:iCs/>
        </w:rPr>
        <w:t>oon</w:t>
      </w:r>
      <w:r w:rsidR="00196893" w:rsidRPr="007E4A04">
        <w:t xml:space="preserve"> </w:t>
      </w:r>
      <w:r w:rsidR="00CE4E99" w:rsidRPr="007E4A04">
        <w:t>from present time</w:t>
      </w:r>
      <w:r w:rsidR="00196893" w:rsidRPr="007E4A04">
        <w:t>.</w:t>
      </w:r>
      <w:r w:rsidR="00D74D29" w:rsidRPr="007E4A04">
        <w:rPr>
          <w:rStyle w:val="FootnoteReference"/>
        </w:rPr>
        <w:footnoteReference w:id="1"/>
      </w:r>
      <w:r w:rsidR="00D74D29" w:rsidRPr="007E4A04">
        <w:t xml:space="preserve"> </w:t>
      </w:r>
      <w:r w:rsidRPr="007E4A04">
        <w:t xml:space="preserve"> T</w:t>
      </w:r>
      <w:r w:rsidR="00B37169" w:rsidRPr="007E4A04">
        <w:t>h</w:t>
      </w:r>
      <w:r w:rsidR="00196893" w:rsidRPr="007E4A04">
        <w:t xml:space="preserve">e essay will </w:t>
      </w:r>
      <w:r w:rsidR="002C6FC3" w:rsidRPr="007E4A04">
        <w:t>compare</w:t>
      </w:r>
      <w:r w:rsidR="00196893" w:rsidRPr="007E4A04">
        <w:t xml:space="preserve"> the three authors’ approaches to astrology with particular emphasis on the moon</w:t>
      </w:r>
      <w:r w:rsidR="00CD0891" w:rsidRPr="007E4A04">
        <w:t xml:space="preserve">. The </w:t>
      </w:r>
      <w:r w:rsidR="00196893" w:rsidRPr="007E4A04">
        <w:t xml:space="preserve">aim </w:t>
      </w:r>
      <w:r w:rsidR="00CD0891" w:rsidRPr="007E4A04">
        <w:t xml:space="preserve">of the comparison is to </w:t>
      </w:r>
      <w:r w:rsidR="00F33C19">
        <w:t xml:space="preserve">investigate the </w:t>
      </w:r>
      <w:r w:rsidR="00287B8F" w:rsidRPr="007E4A04">
        <w:t>differences</w:t>
      </w:r>
      <w:r w:rsidR="00CD0891" w:rsidRPr="007E4A04">
        <w:t xml:space="preserve">, </w:t>
      </w:r>
      <w:r w:rsidR="005C2C82" w:rsidRPr="007E4A04">
        <w:t>co</w:t>
      </w:r>
      <w:r w:rsidR="00F33C19">
        <w:t>nnections</w:t>
      </w:r>
      <w:r w:rsidR="005C2C82" w:rsidRPr="007E4A04">
        <w:t>,</w:t>
      </w:r>
      <w:r w:rsidR="00CD0891" w:rsidRPr="007E4A04">
        <w:t xml:space="preserve"> </w:t>
      </w:r>
      <w:r w:rsidR="00287B8F" w:rsidRPr="007E4A04">
        <w:t>and</w:t>
      </w:r>
      <w:r w:rsidR="00CD0891" w:rsidRPr="007E4A04">
        <w:t xml:space="preserve"> co</w:t>
      </w:r>
      <w:r w:rsidR="00F33C19">
        <w:t>ntinuitie</w:t>
      </w:r>
      <w:r w:rsidR="00CD0891" w:rsidRPr="007E4A04">
        <w:t>s</w:t>
      </w:r>
      <w:r w:rsidR="00D74D29" w:rsidRPr="007E4A04">
        <w:t xml:space="preserve"> </w:t>
      </w:r>
      <w:r w:rsidR="00F33C19">
        <w:t xml:space="preserve">of fundamental concepts and approaches to astrology expressed in these texts </w:t>
      </w:r>
      <w:r w:rsidR="005C2C82" w:rsidRPr="007E4A04">
        <w:t xml:space="preserve">which </w:t>
      </w:r>
      <w:r w:rsidR="00B37169" w:rsidRPr="007E4A04">
        <w:t xml:space="preserve">requires a positioning of the </w:t>
      </w:r>
      <w:r w:rsidR="00287B8F" w:rsidRPr="007E4A04">
        <w:t>texts</w:t>
      </w:r>
      <w:r w:rsidR="00B37169" w:rsidRPr="007E4A04">
        <w:t xml:space="preserve"> in their </w:t>
      </w:r>
      <w:r w:rsidR="005C2C82" w:rsidRPr="007E4A04">
        <w:t xml:space="preserve">respective </w:t>
      </w:r>
      <w:r w:rsidR="00B37169" w:rsidRPr="007E4A04">
        <w:t>historical context</w:t>
      </w:r>
      <w:r w:rsidR="005C2C82" w:rsidRPr="007E4A04">
        <w:t>s</w:t>
      </w:r>
      <w:r w:rsidR="00287B8F" w:rsidRPr="007E4A04">
        <w:t xml:space="preserve">, an </w:t>
      </w:r>
      <w:r w:rsidR="000653C7">
        <w:t xml:space="preserve">evaluation of their aims </w:t>
      </w:r>
      <w:r w:rsidR="00287B8F" w:rsidRPr="007E4A04">
        <w:t xml:space="preserve">and an </w:t>
      </w:r>
      <w:r w:rsidR="005C2C82" w:rsidRPr="007E4A04">
        <w:t xml:space="preserve">analysis of their </w:t>
      </w:r>
      <w:r w:rsidR="00287B8F" w:rsidRPr="007E4A04">
        <w:t xml:space="preserve">representation of the moon. </w:t>
      </w:r>
    </w:p>
    <w:p w14:paraId="7C94EF1C" w14:textId="77777777" w:rsidR="00A15372" w:rsidRPr="007E4A04" w:rsidRDefault="00A15372"/>
    <w:p w14:paraId="2FB03722" w14:textId="2F9467FB" w:rsidR="003072B2" w:rsidRPr="008E446E" w:rsidRDefault="003072B2">
      <w:pPr>
        <w:rPr>
          <w:u w:val="single"/>
        </w:rPr>
      </w:pPr>
      <w:r w:rsidRPr="008E446E">
        <w:rPr>
          <w:u w:val="single"/>
        </w:rPr>
        <w:t xml:space="preserve">Historical contexts </w:t>
      </w:r>
    </w:p>
    <w:p w14:paraId="22075DE0" w14:textId="0F52B0B8" w:rsidR="002C6FC3" w:rsidRPr="007E4A04" w:rsidRDefault="00C61C88" w:rsidP="00240162">
      <w:pPr>
        <w:ind w:firstLine="720"/>
      </w:pPr>
      <w:r w:rsidRPr="007E4A04">
        <w:t>In late antiquity, a</w:t>
      </w:r>
      <w:r w:rsidR="008C56DB" w:rsidRPr="007E4A04">
        <w:t xml:space="preserve">strology was widely used and </w:t>
      </w:r>
      <w:r w:rsidR="00664DF5" w:rsidRPr="007E4A04">
        <w:t xml:space="preserve">reasonably well </w:t>
      </w:r>
      <w:r w:rsidR="008C56DB" w:rsidRPr="007E4A04">
        <w:t>accepted</w:t>
      </w:r>
      <w:r w:rsidR="00F54F82" w:rsidRPr="007E4A04">
        <w:t>. ‘Ptolemy and his era believed astrology worked’</w:t>
      </w:r>
      <w:r w:rsidR="00FB0F48" w:rsidRPr="007E4A04">
        <w:t xml:space="preserve">, writes Richard </w:t>
      </w:r>
      <w:proofErr w:type="spellStart"/>
      <w:r w:rsidR="00FB0F48" w:rsidRPr="007E4A04">
        <w:t>Tarnas</w:t>
      </w:r>
      <w:proofErr w:type="spellEnd"/>
      <w:r w:rsidR="00FB0F48" w:rsidRPr="007E4A04">
        <w:t>.</w:t>
      </w:r>
      <w:r w:rsidR="00287B8F" w:rsidRPr="007E4A04">
        <w:rPr>
          <w:rStyle w:val="FootnoteReference"/>
        </w:rPr>
        <w:footnoteReference w:id="2"/>
      </w:r>
      <w:r w:rsidR="00F54F82" w:rsidRPr="007E4A04">
        <w:t xml:space="preserve"> </w:t>
      </w:r>
      <w:r w:rsidR="001A391F" w:rsidRPr="007E4A04">
        <w:t xml:space="preserve">However, </w:t>
      </w:r>
      <w:r w:rsidR="004105EE" w:rsidRPr="007E4A04">
        <w:t>Ptolemy</w:t>
      </w:r>
      <w:r w:rsidRPr="007E4A04">
        <w:t xml:space="preserve"> wrote the </w:t>
      </w:r>
      <w:proofErr w:type="spellStart"/>
      <w:r w:rsidR="004105EE" w:rsidRPr="00A85887">
        <w:rPr>
          <w:i/>
          <w:iCs/>
        </w:rPr>
        <w:t>Tetrabiblos</w:t>
      </w:r>
      <w:proofErr w:type="spellEnd"/>
      <w:r w:rsidR="004105EE" w:rsidRPr="00A85887">
        <w:rPr>
          <w:i/>
          <w:iCs/>
        </w:rPr>
        <w:t xml:space="preserve"> </w:t>
      </w:r>
      <w:r w:rsidR="00FB0F48" w:rsidRPr="007E4A04">
        <w:t xml:space="preserve">after vitriolic attacks on astrology risked undermining its legitimacy </w:t>
      </w:r>
      <w:r w:rsidRPr="007E4A04">
        <w:t>with the</w:t>
      </w:r>
      <w:r w:rsidR="00FB0F48" w:rsidRPr="007E4A04">
        <w:t xml:space="preserve"> aim </w:t>
      </w:r>
      <w:r w:rsidRPr="007E4A04">
        <w:t xml:space="preserve">of </w:t>
      </w:r>
      <w:r w:rsidR="00FB0F48" w:rsidRPr="007E4A04">
        <w:t>giv</w:t>
      </w:r>
      <w:r w:rsidRPr="007E4A04">
        <w:t>ing</w:t>
      </w:r>
      <w:r w:rsidR="00FB0F48" w:rsidRPr="007E4A04">
        <w:t xml:space="preserve"> </w:t>
      </w:r>
      <w:r w:rsidR="004105EE" w:rsidRPr="007E4A04">
        <w:t xml:space="preserve">astrology a </w:t>
      </w:r>
      <w:r w:rsidR="000653C7">
        <w:t>‘</w:t>
      </w:r>
      <w:r w:rsidR="004105EE" w:rsidRPr="007E4A04">
        <w:t>scientific</w:t>
      </w:r>
      <w:r w:rsidR="000653C7">
        <w:t>’</w:t>
      </w:r>
      <w:r w:rsidR="004105EE" w:rsidRPr="007E4A04">
        <w:t xml:space="preserve"> </w:t>
      </w:r>
      <w:r w:rsidR="000653C7">
        <w:t>foundation</w:t>
      </w:r>
      <w:r w:rsidR="00287B8F" w:rsidRPr="007E4A04">
        <w:t>.</w:t>
      </w:r>
      <w:r w:rsidR="00287B8F" w:rsidRPr="007E4A04">
        <w:rPr>
          <w:rStyle w:val="FootnoteReference"/>
        </w:rPr>
        <w:footnoteReference w:id="3"/>
      </w:r>
      <w:r w:rsidR="00287B8F" w:rsidRPr="007E4A04">
        <w:t xml:space="preserve"> </w:t>
      </w:r>
      <w:r w:rsidR="003B609C" w:rsidRPr="007E4A04">
        <w:t xml:space="preserve">Ptolemy, who was also the author of the </w:t>
      </w:r>
      <w:r w:rsidR="003B609C" w:rsidRPr="00C26EAA">
        <w:rPr>
          <w:i/>
          <w:iCs/>
          <w:highlight w:val="yellow"/>
        </w:rPr>
        <w:t>Almagest</w:t>
      </w:r>
      <w:r w:rsidR="003B609C" w:rsidRPr="007E4A04">
        <w:t>, a renowned book on astronomy, was well equipped to handle the challenge.</w:t>
      </w:r>
      <w:r w:rsidR="00527978">
        <w:rPr>
          <w:rStyle w:val="FootnoteReference"/>
        </w:rPr>
        <w:footnoteReference w:id="4"/>
      </w:r>
      <w:r w:rsidR="003B609C" w:rsidRPr="007E4A04">
        <w:t xml:space="preserve"> </w:t>
      </w:r>
      <w:r w:rsidR="00C07E88" w:rsidRPr="007E4A04">
        <w:t>Ficino</w:t>
      </w:r>
      <w:r w:rsidR="00E4584C" w:rsidRPr="007E4A04">
        <w:t>, a Catholic priest and astrologer,</w:t>
      </w:r>
      <w:r w:rsidR="00C07E88" w:rsidRPr="007E4A04">
        <w:t xml:space="preserve"> </w:t>
      </w:r>
      <w:r w:rsidR="005F6B9C" w:rsidRPr="007E4A04">
        <w:t xml:space="preserve">was active </w:t>
      </w:r>
      <w:r w:rsidR="00C07E88" w:rsidRPr="007E4A04">
        <w:t xml:space="preserve">during </w:t>
      </w:r>
      <w:r w:rsidR="001A391F" w:rsidRPr="007E4A04">
        <w:t xml:space="preserve">the Renaissance </w:t>
      </w:r>
      <w:r w:rsidR="005F6B9C" w:rsidRPr="007E4A04">
        <w:t>a</w:t>
      </w:r>
      <w:r w:rsidR="00C07E88" w:rsidRPr="007E4A04">
        <w:t xml:space="preserve">nd </w:t>
      </w:r>
      <w:r w:rsidR="005F6B9C" w:rsidRPr="007E4A04">
        <w:t xml:space="preserve">had to contend with </w:t>
      </w:r>
      <w:r w:rsidR="00C07E88" w:rsidRPr="007E4A04">
        <w:t>the pressure</w:t>
      </w:r>
      <w:r w:rsidR="008D362C" w:rsidRPr="007E4A04">
        <w:t>s</w:t>
      </w:r>
      <w:r w:rsidR="00C07E88" w:rsidRPr="007E4A04">
        <w:t xml:space="preserve"> </w:t>
      </w:r>
      <w:r w:rsidR="008D362C" w:rsidRPr="007E4A04">
        <w:t xml:space="preserve">and limitations imposed on astrology by </w:t>
      </w:r>
      <w:r w:rsidR="00C07E88" w:rsidRPr="007E4A04">
        <w:t xml:space="preserve">orthodox Christianity. </w:t>
      </w:r>
      <w:r w:rsidR="00DA4162" w:rsidRPr="007E4A04">
        <w:t xml:space="preserve">While astrology was an accepted practice, it had to operate within boundaries prescribed by church law.  </w:t>
      </w:r>
      <w:r w:rsidR="0084376F" w:rsidRPr="007E4A04">
        <w:t xml:space="preserve">Astral influences on the body were acceptable </w:t>
      </w:r>
      <w:r w:rsidR="00F6610F" w:rsidRPr="007E4A04">
        <w:t>while those on the soul were not</w:t>
      </w:r>
      <w:r w:rsidRPr="007E4A04">
        <w:t>.</w:t>
      </w:r>
      <w:r w:rsidR="00527978">
        <w:rPr>
          <w:rStyle w:val="FootnoteReference"/>
        </w:rPr>
        <w:footnoteReference w:id="5"/>
      </w:r>
      <w:r w:rsidRPr="007E4A04">
        <w:t xml:space="preserve"> Ficino was a proponent of the latter but </w:t>
      </w:r>
      <w:r w:rsidR="00B34E16" w:rsidRPr="007E4A04">
        <w:t>needed to</w:t>
      </w:r>
      <w:r w:rsidRPr="007E4A04">
        <w:t xml:space="preserve"> </w:t>
      </w:r>
      <w:r w:rsidR="00B34E16" w:rsidRPr="007E4A04">
        <w:t>carefully qualif</w:t>
      </w:r>
      <w:r w:rsidRPr="007E4A04">
        <w:t xml:space="preserve">y his </w:t>
      </w:r>
      <w:r w:rsidR="00E417EB" w:rsidRPr="007E4A04">
        <w:t>beliefs</w:t>
      </w:r>
      <w:r w:rsidR="00B34E16" w:rsidRPr="007E4A04">
        <w:t xml:space="preserve"> or risk punishment.</w:t>
      </w:r>
      <w:r w:rsidR="00664154" w:rsidRPr="007E4A04">
        <w:t xml:space="preserve"> Ficino’s aim</w:t>
      </w:r>
      <w:r w:rsidRPr="007E4A04">
        <w:t xml:space="preserve"> </w:t>
      </w:r>
      <w:r w:rsidR="00664154" w:rsidRPr="007E4A04">
        <w:t>was the improvement of Christianity</w:t>
      </w:r>
      <w:r w:rsidRPr="007E4A04">
        <w:t xml:space="preserve"> through new astrological ideas</w:t>
      </w:r>
      <w:r w:rsidR="00664154" w:rsidRPr="007E4A04">
        <w:t>, not its critique.</w:t>
      </w:r>
      <w:r w:rsidR="001600B0">
        <w:rPr>
          <w:rStyle w:val="FootnoteReference"/>
        </w:rPr>
        <w:footnoteReference w:id="6"/>
      </w:r>
      <w:r w:rsidR="00664154" w:rsidRPr="007E4A04">
        <w:t xml:space="preserve"> </w:t>
      </w:r>
      <w:r w:rsidR="00C07E88" w:rsidRPr="007E4A04">
        <w:t xml:space="preserve">The modern </w:t>
      </w:r>
      <w:r w:rsidR="002C6FC3" w:rsidRPr="007E4A04">
        <w:t>world,</w:t>
      </w:r>
      <w:r w:rsidR="00C07E88" w:rsidRPr="007E4A04">
        <w:t xml:space="preserve"> though suspicious </w:t>
      </w:r>
      <w:r w:rsidR="004F17A7" w:rsidRPr="007E4A04">
        <w:t xml:space="preserve">and demeaning </w:t>
      </w:r>
      <w:r w:rsidR="00C07E88" w:rsidRPr="007E4A04">
        <w:t xml:space="preserve">of astrology, </w:t>
      </w:r>
      <w:r w:rsidR="00E8593B" w:rsidRPr="007E4A04">
        <w:t xml:space="preserve">does </w:t>
      </w:r>
      <w:r w:rsidR="004F17A7" w:rsidRPr="007E4A04">
        <w:t xml:space="preserve">not </w:t>
      </w:r>
      <w:r w:rsidR="002C6FC3" w:rsidRPr="007E4A04">
        <w:t>limit</w:t>
      </w:r>
      <w:r w:rsidR="00E8593B" w:rsidRPr="007E4A04">
        <w:t xml:space="preserve"> </w:t>
      </w:r>
      <w:r w:rsidR="004F17A7" w:rsidRPr="007E4A04">
        <w:t>its practice</w:t>
      </w:r>
      <w:r w:rsidR="002C6FC3" w:rsidRPr="007E4A04">
        <w:t xml:space="preserve"> or endanger the welfare of its </w:t>
      </w:r>
      <w:r w:rsidR="00E61F20" w:rsidRPr="007E4A04">
        <w:t>practitioners</w:t>
      </w:r>
      <w:r w:rsidR="00546BB6" w:rsidRPr="007E4A04">
        <w:t xml:space="preserve">. </w:t>
      </w:r>
      <w:r w:rsidR="008D362C" w:rsidRPr="007E4A04">
        <w:t xml:space="preserve">Greene is </w:t>
      </w:r>
      <w:r w:rsidR="00546BB6" w:rsidRPr="007E4A04">
        <w:t xml:space="preserve">a prolific </w:t>
      </w:r>
      <w:r w:rsidR="008B3A17" w:rsidRPr="007E4A04">
        <w:t>author</w:t>
      </w:r>
      <w:r w:rsidR="009B56B1" w:rsidRPr="007E4A04">
        <w:t xml:space="preserve">, </w:t>
      </w:r>
      <w:r w:rsidR="008B3A17" w:rsidRPr="007E4A04">
        <w:t xml:space="preserve">the founder of a </w:t>
      </w:r>
      <w:r w:rsidR="007A7B4B" w:rsidRPr="007E4A04">
        <w:t>well-known</w:t>
      </w:r>
      <w:r w:rsidR="008B3A17" w:rsidRPr="007E4A04">
        <w:t xml:space="preserve"> school of </w:t>
      </w:r>
      <w:r w:rsidR="007A7B4B" w:rsidRPr="007E4A04">
        <w:t xml:space="preserve">psychological </w:t>
      </w:r>
      <w:r w:rsidR="008B3A17" w:rsidRPr="007E4A04">
        <w:t>astrology</w:t>
      </w:r>
      <w:r w:rsidR="009B56B1" w:rsidRPr="007E4A04">
        <w:t xml:space="preserve"> and the provider of </w:t>
      </w:r>
      <w:r w:rsidR="007A7B4B" w:rsidRPr="007E4A04">
        <w:t xml:space="preserve">fine </w:t>
      </w:r>
      <w:r w:rsidR="009B56B1" w:rsidRPr="007E4A04">
        <w:t>computer</w:t>
      </w:r>
      <w:r w:rsidR="00FC34FB" w:rsidRPr="007E4A04">
        <w:t>-generated</w:t>
      </w:r>
      <w:r w:rsidR="009B56B1" w:rsidRPr="007E4A04">
        <w:t xml:space="preserve"> astrological readings</w:t>
      </w:r>
      <w:r w:rsidR="00F6610F" w:rsidRPr="007E4A04">
        <w:t xml:space="preserve">. </w:t>
      </w:r>
      <w:r w:rsidR="00546BB6" w:rsidRPr="007E4A04">
        <w:t xml:space="preserve">Her efforts appear to be directed toward a shift in the current, generally unfavorable, perception of astrology. </w:t>
      </w:r>
      <w:r w:rsidR="008B3A17" w:rsidRPr="007E4A04">
        <w:t xml:space="preserve">Ptolemy, Ficino, and Greene are </w:t>
      </w:r>
      <w:r w:rsidR="00546BB6" w:rsidRPr="007E4A04">
        <w:t xml:space="preserve">all </w:t>
      </w:r>
      <w:r w:rsidR="00DA4162" w:rsidRPr="007E4A04">
        <w:t xml:space="preserve">highly respected </w:t>
      </w:r>
      <w:r w:rsidR="008B3A17" w:rsidRPr="007E4A04">
        <w:t xml:space="preserve">and influential </w:t>
      </w:r>
      <w:r w:rsidR="00DA4162" w:rsidRPr="007E4A04">
        <w:t>astrologer</w:t>
      </w:r>
      <w:r w:rsidR="003B609C" w:rsidRPr="007E4A04">
        <w:t xml:space="preserve">s as well as </w:t>
      </w:r>
      <w:r w:rsidR="00896230" w:rsidRPr="007E4A04">
        <w:t xml:space="preserve">passionate advocates of </w:t>
      </w:r>
      <w:r w:rsidR="004E64BC" w:rsidRPr="007E4A04">
        <w:t>astrology</w:t>
      </w:r>
      <w:r w:rsidR="003B609C" w:rsidRPr="007E4A04">
        <w:t xml:space="preserve">. </w:t>
      </w:r>
    </w:p>
    <w:p w14:paraId="00DCC14A" w14:textId="06196D19" w:rsidR="00CB65C5" w:rsidRPr="008E446E" w:rsidRDefault="003072B2">
      <w:pPr>
        <w:rPr>
          <w:u w:val="single"/>
        </w:rPr>
      </w:pPr>
      <w:r w:rsidRPr="008E446E">
        <w:rPr>
          <w:u w:val="single"/>
        </w:rPr>
        <w:t xml:space="preserve">The </w:t>
      </w:r>
      <w:r w:rsidR="008E446E" w:rsidRPr="008E446E">
        <w:rPr>
          <w:u w:val="single"/>
        </w:rPr>
        <w:t>texts</w:t>
      </w:r>
    </w:p>
    <w:p w14:paraId="47B928FB" w14:textId="68D3743F" w:rsidR="00A03225" w:rsidRPr="007E4A04" w:rsidRDefault="004F17A7" w:rsidP="00240162">
      <w:pPr>
        <w:ind w:firstLine="720"/>
      </w:pPr>
      <w:r w:rsidRPr="007E4A04">
        <w:t xml:space="preserve">Ptolemy’s </w:t>
      </w:r>
      <w:proofErr w:type="spellStart"/>
      <w:r w:rsidR="00E87AF3" w:rsidRPr="00A85887">
        <w:rPr>
          <w:i/>
          <w:iCs/>
        </w:rPr>
        <w:t>Tetrabiblos</w:t>
      </w:r>
      <w:proofErr w:type="spellEnd"/>
      <w:r w:rsidR="00485AFB" w:rsidRPr="007E4A04">
        <w:t xml:space="preserve">, a </w:t>
      </w:r>
      <w:r w:rsidR="007012F5" w:rsidRPr="007E4A04">
        <w:t>four-volume</w:t>
      </w:r>
      <w:r w:rsidR="00485AFB" w:rsidRPr="007E4A04">
        <w:t xml:space="preserve"> text</w:t>
      </w:r>
      <w:r w:rsidR="00BD1326">
        <w:t xml:space="preserve"> originally written in Greek, and </w:t>
      </w:r>
      <w:r w:rsidR="00482859" w:rsidRPr="007E4A04">
        <w:t>dat</w:t>
      </w:r>
      <w:r w:rsidR="00485AFB" w:rsidRPr="007E4A04">
        <w:t>ing</w:t>
      </w:r>
      <w:r w:rsidR="00482859" w:rsidRPr="007E4A04">
        <w:t xml:space="preserve"> </w:t>
      </w:r>
      <w:r w:rsidR="00485AFB" w:rsidRPr="007E4A04">
        <w:t xml:space="preserve">from the second century </w:t>
      </w:r>
      <w:r w:rsidR="008B217A" w:rsidRPr="007E4A04">
        <w:t>CE</w:t>
      </w:r>
      <w:r w:rsidR="007E5919" w:rsidRPr="007E4A04">
        <w:t xml:space="preserve"> is </w:t>
      </w:r>
      <w:r w:rsidR="002C1C66" w:rsidRPr="007E4A04">
        <w:t xml:space="preserve">an </w:t>
      </w:r>
      <w:r w:rsidR="00514B78" w:rsidRPr="007E4A04">
        <w:t>early foundational text of the astrological tradition</w:t>
      </w:r>
      <w:r w:rsidR="00485AFB" w:rsidRPr="007E4A04">
        <w:t xml:space="preserve"> that </w:t>
      </w:r>
      <w:r w:rsidR="007012F5" w:rsidRPr="007E4A04">
        <w:t xml:space="preserve">has been </w:t>
      </w:r>
      <w:r w:rsidR="00485AFB" w:rsidRPr="007E4A04">
        <w:t>described as both a ‘su</w:t>
      </w:r>
      <w:r w:rsidR="007E5919" w:rsidRPr="007E4A04">
        <w:t>mmation of classical astrology’</w:t>
      </w:r>
      <w:r w:rsidR="00287B8F" w:rsidRPr="007E4A04">
        <w:rPr>
          <w:rStyle w:val="FootnoteReference"/>
        </w:rPr>
        <w:footnoteReference w:id="7"/>
      </w:r>
      <w:r w:rsidR="00287B8F" w:rsidRPr="007E4A04">
        <w:t xml:space="preserve"> </w:t>
      </w:r>
      <w:r w:rsidR="00485AFB" w:rsidRPr="007E4A04">
        <w:t>and a ‘defense of the art’.</w:t>
      </w:r>
      <w:r w:rsidR="00287B8F" w:rsidRPr="007E4A04">
        <w:rPr>
          <w:rStyle w:val="FootnoteReference"/>
        </w:rPr>
        <w:footnoteReference w:id="8"/>
      </w:r>
      <w:r w:rsidR="00485AFB" w:rsidRPr="007E4A04">
        <w:t xml:space="preserve"> </w:t>
      </w:r>
      <w:r w:rsidR="007E5919" w:rsidRPr="007E4A04">
        <w:t>Th</w:t>
      </w:r>
      <w:r w:rsidR="00485AFB" w:rsidRPr="007E4A04">
        <w:t>ough the</w:t>
      </w:r>
      <w:r w:rsidR="007E5919" w:rsidRPr="007E4A04">
        <w:t xml:space="preserve"> </w:t>
      </w:r>
      <w:proofErr w:type="spellStart"/>
      <w:r w:rsidR="007E5919" w:rsidRPr="00A85887">
        <w:rPr>
          <w:i/>
          <w:iCs/>
        </w:rPr>
        <w:t>Tetrabiblos</w:t>
      </w:r>
      <w:proofErr w:type="spellEnd"/>
      <w:r w:rsidR="007E5919" w:rsidRPr="007E4A04">
        <w:t xml:space="preserve"> has a wide scope</w:t>
      </w:r>
      <w:r w:rsidR="00F41874" w:rsidRPr="007E4A04">
        <w:t>,</w:t>
      </w:r>
      <w:r w:rsidR="007E5919" w:rsidRPr="007E4A04">
        <w:t xml:space="preserve"> it </w:t>
      </w:r>
      <w:r w:rsidR="00F41874" w:rsidRPr="007E4A04">
        <w:t xml:space="preserve">is neither a </w:t>
      </w:r>
      <w:r w:rsidR="007E5919" w:rsidRPr="007E4A04">
        <w:t>comprehensive overview of astrology</w:t>
      </w:r>
      <w:r w:rsidR="00F41874" w:rsidRPr="007E4A04">
        <w:t xml:space="preserve"> </w:t>
      </w:r>
      <w:r w:rsidR="00F41874" w:rsidRPr="007E4A04">
        <w:lastRenderedPageBreak/>
        <w:t xml:space="preserve">nor </w:t>
      </w:r>
      <w:r w:rsidR="00E36D79" w:rsidRPr="007E4A04">
        <w:t>a practical teaching manual.</w:t>
      </w:r>
      <w:r w:rsidR="00287B8F" w:rsidRPr="007E4A04">
        <w:rPr>
          <w:rStyle w:val="FootnoteReference"/>
        </w:rPr>
        <w:footnoteReference w:id="9"/>
      </w:r>
      <w:r w:rsidR="00E36D79" w:rsidRPr="007E4A04">
        <w:t xml:space="preserve"> </w:t>
      </w:r>
      <w:r w:rsidR="008D189F" w:rsidRPr="007E4A04">
        <w:t>but rather</w:t>
      </w:r>
      <w:r w:rsidR="00E36D79" w:rsidRPr="007E4A04">
        <w:t xml:space="preserve"> </w:t>
      </w:r>
      <w:r w:rsidR="007012F5" w:rsidRPr="007E4A04">
        <w:t xml:space="preserve">a </w:t>
      </w:r>
      <w:r w:rsidR="00E36D79" w:rsidRPr="007E4A04">
        <w:t>complex</w:t>
      </w:r>
      <w:r w:rsidR="007012F5" w:rsidRPr="007E4A04">
        <w:t>,</w:t>
      </w:r>
      <w:r w:rsidR="00E36D79" w:rsidRPr="007E4A04">
        <w:t xml:space="preserve"> theoretical, </w:t>
      </w:r>
      <w:r w:rsidR="007012F5" w:rsidRPr="007E4A04">
        <w:t xml:space="preserve">and </w:t>
      </w:r>
      <w:r w:rsidR="000B085E" w:rsidRPr="007E4A04">
        <w:t xml:space="preserve">often contradictory text, </w:t>
      </w:r>
      <w:r w:rsidR="00C34CBB" w:rsidRPr="007E4A04">
        <w:t>expounding a rule-based, apparently mechanistic approach to astrology</w:t>
      </w:r>
      <w:r w:rsidR="008D189F" w:rsidRPr="007E4A04">
        <w:t xml:space="preserve">. </w:t>
      </w:r>
      <w:r w:rsidR="00C34CBB" w:rsidRPr="007E4A04">
        <w:t xml:space="preserve"> </w:t>
      </w:r>
      <w:r w:rsidR="008D189F" w:rsidRPr="007E4A04">
        <w:t xml:space="preserve">Despite these leanings, </w:t>
      </w:r>
      <w:r w:rsidR="00C34CBB" w:rsidRPr="007E4A04">
        <w:t xml:space="preserve">Ptolemy makes sure to distance himself from a </w:t>
      </w:r>
      <w:r w:rsidR="008D189F" w:rsidRPr="007E4A04">
        <w:t xml:space="preserve">purely </w:t>
      </w:r>
      <w:r w:rsidR="00C34CBB" w:rsidRPr="007E4A04">
        <w:t xml:space="preserve">deterministic position by </w:t>
      </w:r>
      <w:r w:rsidR="008D189F" w:rsidRPr="007E4A04">
        <w:t>according agency to</w:t>
      </w:r>
      <w:r w:rsidR="00C34CBB" w:rsidRPr="007E4A04">
        <w:t xml:space="preserve"> individuals</w:t>
      </w:r>
      <w:r w:rsidR="008D189F" w:rsidRPr="007E4A04">
        <w:t>.</w:t>
      </w:r>
      <w:r w:rsidR="0079734E" w:rsidRPr="007E4A04">
        <w:rPr>
          <w:rStyle w:val="FootnoteReference"/>
        </w:rPr>
        <w:footnoteReference w:id="10"/>
      </w:r>
      <w:r w:rsidR="008D189F" w:rsidRPr="007E4A04">
        <w:t xml:space="preserve"> </w:t>
      </w:r>
      <w:r w:rsidR="000B085E" w:rsidRPr="007E4A04">
        <w:t>Ptolemy</w:t>
      </w:r>
      <w:r w:rsidR="00664154" w:rsidRPr="007E4A04">
        <w:t xml:space="preserve"> </w:t>
      </w:r>
      <w:r w:rsidR="00514B78" w:rsidRPr="007E4A04">
        <w:t xml:space="preserve">considered </w:t>
      </w:r>
      <w:r w:rsidR="000B085E" w:rsidRPr="007E4A04">
        <w:t>astrology a ‘useful science’</w:t>
      </w:r>
      <w:r w:rsidR="00BF69B6" w:rsidRPr="007E4A04">
        <w:t>.</w:t>
      </w:r>
      <w:r w:rsidR="0079734E" w:rsidRPr="007E4A04">
        <w:rPr>
          <w:rStyle w:val="FootnoteReference"/>
        </w:rPr>
        <w:footnoteReference w:id="11"/>
      </w:r>
      <w:r w:rsidR="00BF69B6" w:rsidRPr="007E4A04">
        <w:t xml:space="preserve"> T</w:t>
      </w:r>
      <w:r w:rsidR="000B085E" w:rsidRPr="007E4A04">
        <w:t xml:space="preserve">he </w:t>
      </w:r>
      <w:r w:rsidR="00BF69B6" w:rsidRPr="007E4A04">
        <w:t xml:space="preserve">mathematical underpinnings, </w:t>
      </w:r>
      <w:r w:rsidR="000B085E" w:rsidRPr="007E4A04">
        <w:t xml:space="preserve">rational </w:t>
      </w:r>
      <w:r w:rsidR="00C34CBB" w:rsidRPr="007E4A04">
        <w:t>language</w:t>
      </w:r>
      <w:r w:rsidR="00BC759E" w:rsidRPr="007E4A04">
        <w:t>,</w:t>
      </w:r>
      <w:r w:rsidR="000B085E" w:rsidRPr="007E4A04">
        <w:t xml:space="preserve"> and absence of ‘magical and religious overtones’</w:t>
      </w:r>
      <w:r w:rsidR="0079734E" w:rsidRPr="007E4A04">
        <w:rPr>
          <w:rStyle w:val="FootnoteReference"/>
        </w:rPr>
        <w:footnoteReference w:id="12"/>
      </w:r>
      <w:r w:rsidR="00C34CBB" w:rsidRPr="007E4A04">
        <w:t xml:space="preserve"> of the </w:t>
      </w:r>
      <w:proofErr w:type="spellStart"/>
      <w:r w:rsidR="00514B78" w:rsidRPr="00A85887">
        <w:rPr>
          <w:i/>
          <w:iCs/>
        </w:rPr>
        <w:t>Tetrabiblos</w:t>
      </w:r>
      <w:proofErr w:type="spellEnd"/>
      <w:r w:rsidR="00E36D79" w:rsidRPr="007E4A04">
        <w:t xml:space="preserve"> </w:t>
      </w:r>
      <w:r w:rsidR="00C34CBB" w:rsidRPr="007E4A04">
        <w:t xml:space="preserve">are in keeping with </w:t>
      </w:r>
      <w:r w:rsidR="00514B78" w:rsidRPr="007E4A04">
        <w:t xml:space="preserve">an </w:t>
      </w:r>
      <w:r w:rsidR="00E36D79" w:rsidRPr="007E4A04">
        <w:t>Aristotelian worldview</w:t>
      </w:r>
      <w:r w:rsidR="00514B78" w:rsidRPr="007E4A04">
        <w:t>.</w:t>
      </w:r>
      <w:r w:rsidR="0079734E" w:rsidRPr="007E4A04">
        <w:rPr>
          <w:rStyle w:val="FootnoteReference"/>
        </w:rPr>
        <w:footnoteReference w:id="13"/>
      </w:r>
      <w:r w:rsidR="0079734E" w:rsidRPr="007E4A04">
        <w:t xml:space="preserve"> </w:t>
      </w:r>
      <w:r w:rsidR="000F344F" w:rsidRPr="007E4A04">
        <w:t>Ptolemy’s meteorological predictions</w:t>
      </w:r>
      <w:r w:rsidR="00514B78" w:rsidRPr="007E4A04">
        <w:t xml:space="preserve">, which give major attention to the moon, are based </w:t>
      </w:r>
      <w:r w:rsidR="00942AFC" w:rsidRPr="007E4A04">
        <w:t xml:space="preserve">on abstract calculations and </w:t>
      </w:r>
      <w:r w:rsidR="00514B78" w:rsidRPr="007E4A04">
        <w:t>empirical</w:t>
      </w:r>
      <w:r w:rsidR="00942AFC" w:rsidRPr="007E4A04">
        <w:t xml:space="preserve"> observations of the sky thereby placing astrology in the ambit of the sciences.</w:t>
      </w:r>
      <w:r w:rsidR="0079734E" w:rsidRPr="007E4A04">
        <w:rPr>
          <w:rStyle w:val="FootnoteReference"/>
        </w:rPr>
        <w:footnoteReference w:id="14"/>
      </w:r>
      <w:r w:rsidR="00942AFC" w:rsidRPr="007E4A04">
        <w:t xml:space="preserve"> Ptolemy </w:t>
      </w:r>
      <w:r w:rsidR="001E2AE7" w:rsidRPr="007E4A04">
        <w:t xml:space="preserve">also </w:t>
      </w:r>
      <w:r w:rsidR="00E417EB" w:rsidRPr="007E4A04">
        <w:t xml:space="preserve">emphasizes </w:t>
      </w:r>
      <w:r w:rsidR="001E2AE7" w:rsidRPr="007E4A04">
        <w:t>medical astrology</w:t>
      </w:r>
      <w:r w:rsidR="008B217A" w:rsidRPr="007E4A04">
        <w:t>,</w:t>
      </w:r>
      <w:r w:rsidR="001E2AE7" w:rsidRPr="007E4A04">
        <w:t xml:space="preserve"> includ</w:t>
      </w:r>
      <w:r w:rsidR="00E417EB" w:rsidRPr="007E4A04">
        <w:t>ing</w:t>
      </w:r>
      <w:r w:rsidR="001E2AE7" w:rsidRPr="007E4A04">
        <w:t xml:space="preserve"> ‘</w:t>
      </w:r>
      <w:r w:rsidR="001E2AE7" w:rsidRPr="00030E07">
        <w:t>precautionary measures’</w:t>
      </w:r>
      <w:r w:rsidR="00030E07">
        <w:t xml:space="preserve"> against diseases</w:t>
      </w:r>
      <w:r w:rsidR="001E2AE7" w:rsidRPr="007E4A04">
        <w:t xml:space="preserve"> and prognostication</w:t>
      </w:r>
      <w:r w:rsidR="008B217A" w:rsidRPr="007E4A04">
        <w:t>,</w:t>
      </w:r>
      <w:r w:rsidR="001E2AE7" w:rsidRPr="007E4A04">
        <w:t xml:space="preserve"> </w:t>
      </w:r>
      <w:r w:rsidR="00C34CBB" w:rsidRPr="007E4A04">
        <w:t xml:space="preserve">which </w:t>
      </w:r>
      <w:r w:rsidR="00E417EB" w:rsidRPr="007E4A04">
        <w:t xml:space="preserve">also </w:t>
      </w:r>
      <w:r w:rsidR="00C34CBB" w:rsidRPr="007E4A04">
        <w:t>highlight</w:t>
      </w:r>
      <w:r w:rsidR="008B217A" w:rsidRPr="007E4A04">
        <w:t>s</w:t>
      </w:r>
      <w:r w:rsidR="00C34CBB" w:rsidRPr="007E4A04">
        <w:t xml:space="preserve"> </w:t>
      </w:r>
      <w:r w:rsidR="00BC759E" w:rsidRPr="007E4A04">
        <w:t>his</w:t>
      </w:r>
      <w:r w:rsidR="00C34CBB" w:rsidRPr="007E4A04">
        <w:t xml:space="preserve"> </w:t>
      </w:r>
      <w:r w:rsidR="001E2AE7" w:rsidRPr="007E4A04">
        <w:t>scientific approach.</w:t>
      </w:r>
      <w:r w:rsidR="0079734E" w:rsidRPr="007E4A04">
        <w:rPr>
          <w:rStyle w:val="FootnoteReference"/>
        </w:rPr>
        <w:footnoteReference w:id="15"/>
      </w:r>
      <w:r w:rsidR="001E2AE7" w:rsidRPr="007E4A04">
        <w:t xml:space="preserve">  </w:t>
      </w:r>
      <w:r w:rsidR="008D189F" w:rsidRPr="007E4A04">
        <w:t xml:space="preserve">Although Ptolemy’s approach to astrology is clearly naturalistic and mechanistic, </w:t>
      </w:r>
      <w:r w:rsidR="00C70C5B" w:rsidRPr="007E4A04">
        <w:t xml:space="preserve">Nicholas </w:t>
      </w:r>
      <w:r w:rsidR="008D189F" w:rsidRPr="007E4A04">
        <w:t xml:space="preserve">Campion distinguishes between the naturalistic rationale and the astrological judgement </w:t>
      </w:r>
      <w:r w:rsidR="0095514D" w:rsidRPr="007E4A04">
        <w:t>which exists ‘outside of it and beyond it’.</w:t>
      </w:r>
      <w:r w:rsidR="00C70C5B" w:rsidRPr="007E4A04">
        <w:rPr>
          <w:rStyle w:val="FootnoteReference"/>
        </w:rPr>
        <w:footnoteReference w:id="16"/>
      </w:r>
      <w:r w:rsidR="0095514D" w:rsidRPr="007E4A04">
        <w:t xml:space="preserve"> In </w:t>
      </w:r>
      <w:r w:rsidR="00A85887">
        <w:t xml:space="preserve">Campion’s </w:t>
      </w:r>
      <w:r w:rsidR="0095514D" w:rsidRPr="007E4A04">
        <w:t xml:space="preserve">view, </w:t>
      </w:r>
      <w:r w:rsidR="007A227A" w:rsidRPr="007E4A04">
        <w:t>Ptolemy’s</w:t>
      </w:r>
      <w:r w:rsidR="00206B34" w:rsidRPr="007E4A04">
        <w:t xml:space="preserve"> underlying belief system </w:t>
      </w:r>
      <w:r w:rsidR="0095514D" w:rsidRPr="007E4A04">
        <w:t>is the</w:t>
      </w:r>
      <w:r w:rsidR="00206B34" w:rsidRPr="007E4A04">
        <w:t xml:space="preserve"> </w:t>
      </w:r>
      <w:r w:rsidR="0095514D" w:rsidRPr="007E4A04">
        <w:t xml:space="preserve">ensouled cosmos of the </w:t>
      </w:r>
      <w:r w:rsidR="00206B34" w:rsidRPr="007E4A04">
        <w:t>Platoni</w:t>
      </w:r>
      <w:r w:rsidR="0095514D" w:rsidRPr="007E4A04">
        <w:t xml:space="preserve">c tradition </w:t>
      </w:r>
      <w:r w:rsidR="00BC759E" w:rsidRPr="007E4A04">
        <w:t xml:space="preserve">through which </w:t>
      </w:r>
      <w:r w:rsidR="007A227A" w:rsidRPr="007E4A04">
        <w:t>he</w:t>
      </w:r>
      <w:r w:rsidR="00BC759E" w:rsidRPr="007E4A04">
        <w:t xml:space="preserve"> examined both the divine and ‘the realm of psyche’.</w:t>
      </w:r>
      <w:r w:rsidR="00C70C5B" w:rsidRPr="007E4A04">
        <w:rPr>
          <w:rStyle w:val="FootnoteReference"/>
        </w:rPr>
        <w:footnoteReference w:id="17"/>
      </w:r>
      <w:r w:rsidR="00BC759E" w:rsidRPr="007E4A04">
        <w:t xml:space="preserve"> </w:t>
      </w:r>
    </w:p>
    <w:p w14:paraId="25E547F7" w14:textId="33A07CB1" w:rsidR="00E87AF3" w:rsidRPr="007E4A04" w:rsidRDefault="00E87AF3" w:rsidP="005A0B70">
      <w:pPr>
        <w:ind w:firstLine="720"/>
      </w:pPr>
      <w:r w:rsidRPr="007E4A04">
        <w:t xml:space="preserve">Ficino’s </w:t>
      </w:r>
      <w:r w:rsidR="00482859" w:rsidRPr="007E4A04">
        <w:t>th</w:t>
      </w:r>
      <w:r w:rsidR="00C70C5B" w:rsidRPr="007E4A04">
        <w:t>ird</w:t>
      </w:r>
      <w:r w:rsidR="00482859" w:rsidRPr="007E4A04">
        <w:t xml:space="preserve"> </w:t>
      </w:r>
      <w:r w:rsidR="00C70C5B" w:rsidRPr="00A85887">
        <w:rPr>
          <w:i/>
          <w:iCs/>
        </w:rPr>
        <w:t>B</w:t>
      </w:r>
      <w:r w:rsidRPr="00A85887">
        <w:rPr>
          <w:i/>
          <w:iCs/>
        </w:rPr>
        <w:t xml:space="preserve">ook on </w:t>
      </w:r>
      <w:r w:rsidR="00C70C5B" w:rsidRPr="00A85887">
        <w:rPr>
          <w:i/>
          <w:iCs/>
        </w:rPr>
        <w:t>L</w:t>
      </w:r>
      <w:r w:rsidRPr="00A85887">
        <w:rPr>
          <w:i/>
          <w:iCs/>
        </w:rPr>
        <w:t>ife</w:t>
      </w:r>
      <w:r w:rsidR="00BD1326">
        <w:rPr>
          <w:i/>
          <w:iCs/>
        </w:rPr>
        <w:t>,</w:t>
      </w:r>
      <w:r w:rsidRPr="007E4A04">
        <w:t xml:space="preserve"> </w:t>
      </w:r>
      <w:r w:rsidR="00482859" w:rsidRPr="007E4A04">
        <w:t>dat</w:t>
      </w:r>
      <w:r w:rsidR="00BD1326">
        <w:t>ing</w:t>
      </w:r>
      <w:r w:rsidR="00482859" w:rsidRPr="007E4A04">
        <w:t xml:space="preserve"> from</w:t>
      </w:r>
      <w:r w:rsidR="006C1ED6" w:rsidRPr="007E4A04">
        <w:t xml:space="preserve"> 1489</w:t>
      </w:r>
      <w:r w:rsidR="00BD1326">
        <w:t xml:space="preserve"> and originally written in Latin,</w:t>
      </w:r>
      <w:r w:rsidR="00482859" w:rsidRPr="007E4A04">
        <w:t xml:space="preserve"> </w:t>
      </w:r>
      <w:r w:rsidR="00BD1326">
        <w:t>was</w:t>
      </w:r>
      <w:r w:rsidR="00C60C2D" w:rsidRPr="007E4A04">
        <w:t xml:space="preserve"> dedicated to </w:t>
      </w:r>
      <w:r w:rsidRPr="007E4A04">
        <w:t xml:space="preserve">medical </w:t>
      </w:r>
      <w:r w:rsidR="00C60C2D" w:rsidRPr="007E4A04">
        <w:t xml:space="preserve">astrology since Ficino hoped that </w:t>
      </w:r>
      <w:r w:rsidR="004C46A2" w:rsidRPr="007E4A04">
        <w:t xml:space="preserve">medicine’s focus on the body </w:t>
      </w:r>
      <w:r w:rsidR="00C60C2D" w:rsidRPr="007E4A04">
        <w:t xml:space="preserve">would </w:t>
      </w:r>
      <w:r w:rsidR="00C432C8" w:rsidRPr="007E4A04">
        <w:t xml:space="preserve">deflect </w:t>
      </w:r>
      <w:r w:rsidR="00A93F63" w:rsidRPr="007E4A04">
        <w:t xml:space="preserve">church attacks. </w:t>
      </w:r>
      <w:r w:rsidR="00E417EB" w:rsidRPr="007E4A04">
        <w:t xml:space="preserve">Ficino was one of the prime contributors to the revival of classical antiquity during the Renaissance and the head of the Platonic Academy in Florence. </w:t>
      </w:r>
      <w:r w:rsidR="00A93F63" w:rsidRPr="007E4A04">
        <w:t xml:space="preserve">His </w:t>
      </w:r>
      <w:r w:rsidR="006C1ED6" w:rsidRPr="00C34C37">
        <w:rPr>
          <w:i/>
          <w:iCs/>
        </w:rPr>
        <w:t>B</w:t>
      </w:r>
      <w:r w:rsidR="00A93F63" w:rsidRPr="00C34C37">
        <w:rPr>
          <w:i/>
          <w:iCs/>
        </w:rPr>
        <w:t xml:space="preserve">ooks </w:t>
      </w:r>
      <w:r w:rsidR="006C1ED6" w:rsidRPr="00C34C37">
        <w:rPr>
          <w:i/>
          <w:iCs/>
        </w:rPr>
        <w:t>on</w:t>
      </w:r>
      <w:r w:rsidR="00A93F63" w:rsidRPr="00C34C37">
        <w:rPr>
          <w:i/>
          <w:iCs/>
        </w:rPr>
        <w:t xml:space="preserve"> </w:t>
      </w:r>
      <w:r w:rsidR="006C1ED6" w:rsidRPr="00C34C37">
        <w:rPr>
          <w:i/>
          <w:iCs/>
        </w:rPr>
        <w:t>L</w:t>
      </w:r>
      <w:r w:rsidR="00A93F63" w:rsidRPr="00C34C37">
        <w:rPr>
          <w:i/>
          <w:iCs/>
        </w:rPr>
        <w:t>ife</w:t>
      </w:r>
      <w:r w:rsidR="00A93F63" w:rsidRPr="007E4A04">
        <w:t xml:space="preserve"> </w:t>
      </w:r>
      <w:r w:rsidRPr="007E4A04">
        <w:t>were</w:t>
      </w:r>
      <w:r w:rsidR="00E37963" w:rsidRPr="007E4A04">
        <w:t xml:space="preserve"> </w:t>
      </w:r>
      <w:r w:rsidRPr="007E4A04">
        <w:t xml:space="preserve">written while Ficino was </w:t>
      </w:r>
      <w:r w:rsidR="00E417EB" w:rsidRPr="007E4A04">
        <w:t xml:space="preserve">translating </w:t>
      </w:r>
      <w:r w:rsidR="004C46A2" w:rsidRPr="007E4A04">
        <w:t xml:space="preserve">ancient Greek texts </w:t>
      </w:r>
      <w:r w:rsidR="00176C15" w:rsidRPr="007E4A04">
        <w:t>and h</w:t>
      </w:r>
      <w:r w:rsidR="004C46A2" w:rsidRPr="007E4A04">
        <w:t xml:space="preserve">is </w:t>
      </w:r>
      <w:r w:rsidR="00176C15" w:rsidRPr="007E4A04">
        <w:t xml:space="preserve">intense </w:t>
      </w:r>
      <w:r w:rsidR="004C46A2" w:rsidRPr="007E4A04">
        <w:t xml:space="preserve">engagement with </w:t>
      </w:r>
      <w:r w:rsidR="00E417EB" w:rsidRPr="007E4A04">
        <w:t xml:space="preserve">these </w:t>
      </w:r>
      <w:r w:rsidR="004C46A2" w:rsidRPr="007E4A04">
        <w:t xml:space="preserve">texts </w:t>
      </w:r>
      <w:r w:rsidR="00176C15" w:rsidRPr="007E4A04">
        <w:t xml:space="preserve">had an enormous influence on </w:t>
      </w:r>
      <w:r w:rsidR="004C46A2" w:rsidRPr="007E4A04">
        <w:t xml:space="preserve">his </w:t>
      </w:r>
      <w:r w:rsidR="00476751" w:rsidRPr="007E4A04">
        <w:t xml:space="preserve">own </w:t>
      </w:r>
      <w:r w:rsidR="004C46A2" w:rsidRPr="007E4A04">
        <w:t>thoughts and writing.</w:t>
      </w:r>
      <w:r w:rsidR="00176C15" w:rsidRPr="007E4A04">
        <w:t xml:space="preserve"> Ficino translated primarily Platonic and Neoplatonic texts</w:t>
      </w:r>
      <w:r w:rsidR="00476751" w:rsidRPr="007E4A04">
        <w:t>,</w:t>
      </w:r>
      <w:r w:rsidR="00176C15" w:rsidRPr="007E4A04">
        <w:t xml:space="preserve"> which had been </w:t>
      </w:r>
      <w:r w:rsidR="00476751" w:rsidRPr="007E4A04">
        <w:t>suppressed</w:t>
      </w:r>
      <w:r w:rsidR="00176C15" w:rsidRPr="007E4A04">
        <w:t xml:space="preserve"> in previous centuries in favor of Aristotelian</w:t>
      </w:r>
      <w:r w:rsidR="009933B5" w:rsidRPr="007E4A04">
        <w:t>ism</w:t>
      </w:r>
      <w:r w:rsidR="00476751" w:rsidRPr="007E4A04">
        <w:t xml:space="preserve"> and</w:t>
      </w:r>
      <w:r w:rsidR="00176C15" w:rsidRPr="007E4A04">
        <w:t xml:space="preserve"> was </w:t>
      </w:r>
      <w:r w:rsidR="00E04300" w:rsidRPr="007E4A04">
        <w:t xml:space="preserve">so profoundly </w:t>
      </w:r>
      <w:r w:rsidR="00176C15" w:rsidRPr="007E4A04">
        <w:t>captivated</w:t>
      </w:r>
      <w:r w:rsidR="00B94450" w:rsidRPr="007E4A04">
        <w:t xml:space="preserve"> by ‘</w:t>
      </w:r>
      <w:r w:rsidR="00476751" w:rsidRPr="007E4A04">
        <w:t xml:space="preserve">the </w:t>
      </w:r>
      <w:r w:rsidR="00B94450" w:rsidRPr="007E4A04">
        <w:t xml:space="preserve">spirit of Plato’ </w:t>
      </w:r>
      <w:r w:rsidR="00476751" w:rsidRPr="007E4A04">
        <w:t>that he</w:t>
      </w:r>
      <w:r w:rsidR="009933B5" w:rsidRPr="007E4A04">
        <w:t xml:space="preserve"> felt impelled</w:t>
      </w:r>
      <w:r w:rsidR="00476751" w:rsidRPr="007E4A04">
        <w:t xml:space="preserve"> to </w:t>
      </w:r>
      <w:r w:rsidR="009933B5" w:rsidRPr="007E4A04">
        <w:t xml:space="preserve">bring the Platonic notion of </w:t>
      </w:r>
      <w:r w:rsidR="00476751" w:rsidRPr="007E4A04">
        <w:t>soul into Christianity.</w:t>
      </w:r>
      <w:r w:rsidR="006C1ED6" w:rsidRPr="007E4A04">
        <w:rPr>
          <w:rStyle w:val="FootnoteReference"/>
        </w:rPr>
        <w:footnoteReference w:id="18"/>
      </w:r>
      <w:r w:rsidR="00476751" w:rsidRPr="007E4A04">
        <w:t xml:space="preserve"> </w:t>
      </w:r>
      <w:r w:rsidR="008B1827" w:rsidRPr="007E4A04">
        <w:t>Ficino disliked the deterministic, mechanistic worldview of Aristotelian persuasion and resisted conventional astrolo</w:t>
      </w:r>
      <w:r w:rsidR="008B1827" w:rsidRPr="003C3C3D">
        <w:t>gical</w:t>
      </w:r>
      <w:r w:rsidR="008B1827" w:rsidRPr="007E4A04">
        <w:t xml:space="preserve"> interrogation and prognostication</w:t>
      </w:r>
      <w:r w:rsidR="006C1ED6" w:rsidRPr="007E4A04">
        <w:t>.</w:t>
      </w:r>
      <w:r w:rsidR="006C1ED6" w:rsidRPr="007E4A04">
        <w:rPr>
          <w:rStyle w:val="FootnoteReference"/>
        </w:rPr>
        <w:footnoteReference w:id="19"/>
      </w:r>
      <w:r w:rsidR="006C1ED6" w:rsidRPr="007E4A04">
        <w:t xml:space="preserve"> </w:t>
      </w:r>
      <w:r w:rsidR="003C6875" w:rsidRPr="007E4A04">
        <w:t xml:space="preserve">He advocated, instead, a return to the Platonic focus on the soul. Campion writes that, ‘Ficino’s cosmos was psychological in the sense that psyche is soul’ and further describes </w:t>
      </w:r>
      <w:r w:rsidR="00902F18" w:rsidRPr="007E4A04">
        <w:t>him as a ‘precursor of late twentieth century depth psychology’ particulalry of the Jungian variety which embraced Platonic archetypes as symbols of inner psychological processes.</w:t>
      </w:r>
      <w:r w:rsidR="006C1ED6" w:rsidRPr="007E4A04">
        <w:rPr>
          <w:rStyle w:val="FootnoteReference"/>
        </w:rPr>
        <w:footnoteReference w:id="20"/>
      </w:r>
      <w:r w:rsidR="00902F18" w:rsidRPr="007E4A04">
        <w:t xml:space="preserve"> </w:t>
      </w:r>
      <w:r w:rsidR="000D0020" w:rsidRPr="007E4A04">
        <w:t xml:space="preserve">Noel Cobb similarly </w:t>
      </w:r>
      <w:r w:rsidR="000D0020" w:rsidRPr="00C34C37">
        <w:t xml:space="preserve">describes </w:t>
      </w:r>
      <w:r w:rsidR="00C34C37" w:rsidRPr="00C34C37">
        <w:t>t</w:t>
      </w:r>
      <w:r w:rsidR="000D0020" w:rsidRPr="00C34C37">
        <w:t xml:space="preserve">he </w:t>
      </w:r>
      <w:r w:rsidR="006C1ED6" w:rsidRPr="00C34C37">
        <w:rPr>
          <w:i/>
          <w:iCs/>
        </w:rPr>
        <w:t>B</w:t>
      </w:r>
      <w:r w:rsidR="000D0020" w:rsidRPr="00C34C37">
        <w:rPr>
          <w:i/>
          <w:iCs/>
        </w:rPr>
        <w:t>ooks o</w:t>
      </w:r>
      <w:r w:rsidR="006C1ED6" w:rsidRPr="00C34C37">
        <w:rPr>
          <w:i/>
          <w:iCs/>
        </w:rPr>
        <w:t>n</w:t>
      </w:r>
      <w:r w:rsidR="000D0020" w:rsidRPr="00C34C37">
        <w:rPr>
          <w:i/>
          <w:iCs/>
        </w:rPr>
        <w:t xml:space="preserve"> </w:t>
      </w:r>
      <w:r w:rsidR="006C1ED6" w:rsidRPr="00C34C37">
        <w:rPr>
          <w:i/>
          <w:iCs/>
        </w:rPr>
        <w:t>L</w:t>
      </w:r>
      <w:r w:rsidR="000D0020" w:rsidRPr="00C34C37">
        <w:rPr>
          <w:i/>
          <w:iCs/>
        </w:rPr>
        <w:t>ife</w:t>
      </w:r>
      <w:r w:rsidR="000D0020" w:rsidRPr="00C34C37">
        <w:t xml:space="preserve"> as</w:t>
      </w:r>
      <w:r w:rsidR="000D0020" w:rsidRPr="007E4A04">
        <w:t xml:space="preserve"> ‘an astonishing treatise of archetypal imagination’</w:t>
      </w:r>
      <w:r w:rsidR="006C1ED6" w:rsidRPr="007E4A04">
        <w:t>.</w:t>
      </w:r>
      <w:r w:rsidR="006C1ED6" w:rsidRPr="007E4A04">
        <w:rPr>
          <w:rStyle w:val="FootnoteReference"/>
        </w:rPr>
        <w:footnoteReference w:id="21"/>
      </w:r>
      <w:r w:rsidR="000D0020" w:rsidRPr="007E4A04">
        <w:t xml:space="preserve"> </w:t>
      </w:r>
      <w:r w:rsidR="002F3ACC" w:rsidRPr="007E4A04">
        <w:t>Inspired by his translations of Neoplatonic philosophers, Ficino became deeply involved with magic</w:t>
      </w:r>
      <w:r w:rsidR="00B16AB4" w:rsidRPr="007E4A04">
        <w:t>,</w:t>
      </w:r>
      <w:r w:rsidR="002F3ACC" w:rsidRPr="007E4A04">
        <w:t xml:space="preserve"> which is particularly apparent in Book 3</w:t>
      </w:r>
      <w:r w:rsidR="003C3C3D">
        <w:t xml:space="preserve"> and resulted in</w:t>
      </w:r>
      <w:r w:rsidR="00B16AB4" w:rsidRPr="007E4A04">
        <w:t xml:space="preserve"> serious problems with </w:t>
      </w:r>
      <w:r w:rsidR="00C34C37">
        <w:t>c</w:t>
      </w:r>
      <w:r w:rsidR="00B16AB4" w:rsidRPr="007E4A04">
        <w:t>hurch authorities.</w:t>
      </w:r>
      <w:r w:rsidR="006C1ED6" w:rsidRPr="007E4A04">
        <w:rPr>
          <w:rStyle w:val="FootnoteReference"/>
        </w:rPr>
        <w:footnoteReference w:id="22"/>
      </w:r>
      <w:r w:rsidR="00B16AB4" w:rsidRPr="007E4A04">
        <w:t xml:space="preserve"> </w:t>
      </w:r>
      <w:r w:rsidR="00B34E16" w:rsidRPr="007E4A04">
        <w:t>His aim, however, was not to work against Christianity but to expand and improve it.</w:t>
      </w:r>
      <w:r w:rsidR="006C1ED6" w:rsidRPr="007E4A04">
        <w:rPr>
          <w:rStyle w:val="FootnoteReference"/>
        </w:rPr>
        <w:footnoteReference w:id="23"/>
      </w:r>
    </w:p>
    <w:p w14:paraId="5FD30032" w14:textId="628FB3C6" w:rsidR="00436FD7" w:rsidRPr="007E4A04" w:rsidRDefault="004E64BC" w:rsidP="005A0B70">
      <w:pPr>
        <w:ind w:firstLine="720"/>
        <w:rPr>
          <w:strike/>
        </w:rPr>
      </w:pPr>
      <w:r w:rsidRPr="007E4A04">
        <w:t>Contemporary astrologer Greene’s text</w:t>
      </w:r>
      <w:r w:rsidR="00E87AF3" w:rsidRPr="007E4A04">
        <w:t xml:space="preserve"> is a chapter from a book</w:t>
      </w:r>
      <w:r w:rsidR="007B385A">
        <w:t xml:space="preserve"> </w:t>
      </w:r>
      <w:r w:rsidR="00C34C37" w:rsidRPr="00C34C37">
        <w:t xml:space="preserve">entitled </w:t>
      </w:r>
      <w:r w:rsidR="005A0B70" w:rsidRPr="00C34C37">
        <w:rPr>
          <w:i/>
          <w:iCs/>
        </w:rPr>
        <w:t>T</w:t>
      </w:r>
      <w:r w:rsidR="00E471F1" w:rsidRPr="00C34C37">
        <w:rPr>
          <w:i/>
          <w:iCs/>
        </w:rPr>
        <w:t xml:space="preserve">he </w:t>
      </w:r>
      <w:r w:rsidR="005A0B70" w:rsidRPr="00C34C37">
        <w:rPr>
          <w:i/>
          <w:iCs/>
        </w:rPr>
        <w:t>L</w:t>
      </w:r>
      <w:r w:rsidR="00E471F1" w:rsidRPr="00C34C37">
        <w:rPr>
          <w:i/>
          <w:iCs/>
        </w:rPr>
        <w:t>uminaries</w:t>
      </w:r>
      <w:r w:rsidR="008340DD" w:rsidRPr="00C34C37">
        <w:t>,</w:t>
      </w:r>
      <w:r w:rsidR="00E87AF3" w:rsidRPr="00C34C37">
        <w:t xml:space="preserve"> </w:t>
      </w:r>
      <w:r w:rsidR="003C3C3D" w:rsidRPr="007E4A04">
        <w:t>cowritten with Howard Sasportas</w:t>
      </w:r>
      <w:r w:rsidR="003C3C3D">
        <w:t xml:space="preserve">, </w:t>
      </w:r>
      <w:r w:rsidR="00C34C37">
        <w:t xml:space="preserve">on </w:t>
      </w:r>
      <w:r w:rsidR="005A0B70" w:rsidRPr="00C34C37">
        <w:t>the</w:t>
      </w:r>
      <w:r w:rsidR="005A0B70" w:rsidRPr="007E4A04">
        <w:t xml:space="preserve"> </w:t>
      </w:r>
      <w:r w:rsidR="00C34C37">
        <w:t xml:space="preserve">astrological </w:t>
      </w:r>
      <w:r w:rsidR="005A0B70" w:rsidRPr="007E4A04">
        <w:t>sun and moon</w:t>
      </w:r>
      <w:r w:rsidR="008340DD" w:rsidRPr="007E4A04">
        <w:t>.</w:t>
      </w:r>
      <w:r w:rsidR="005A0B70" w:rsidRPr="007E4A04">
        <w:t xml:space="preserve"> </w:t>
      </w:r>
      <w:r w:rsidR="008340DD" w:rsidRPr="007E4A04">
        <w:t>I</w:t>
      </w:r>
      <w:r w:rsidR="009933B5" w:rsidRPr="007E4A04">
        <w:t xml:space="preserve">t </w:t>
      </w:r>
      <w:r w:rsidR="00482859" w:rsidRPr="007E4A04">
        <w:t xml:space="preserve">deals </w:t>
      </w:r>
      <w:r w:rsidR="004B27B4" w:rsidRPr="007E4A04">
        <w:t>exclusively with the moon</w:t>
      </w:r>
      <w:r w:rsidR="008340DD" w:rsidRPr="007E4A04">
        <w:t xml:space="preserve"> reflecting the modern trend toward specialization</w:t>
      </w:r>
      <w:r w:rsidR="004B27B4" w:rsidRPr="007E4A04">
        <w:t xml:space="preserve">. </w:t>
      </w:r>
      <w:r w:rsidR="001413A2" w:rsidRPr="007E4A04">
        <w:t xml:space="preserve">All </w:t>
      </w:r>
      <w:r w:rsidR="00E471F1" w:rsidRPr="007E4A04">
        <w:t xml:space="preserve">four chapters are </w:t>
      </w:r>
      <w:r w:rsidR="008C56DB" w:rsidRPr="007E4A04">
        <w:t>transcription</w:t>
      </w:r>
      <w:r w:rsidR="00E471F1" w:rsidRPr="007E4A04">
        <w:t>s</w:t>
      </w:r>
      <w:r w:rsidR="008C56DB" w:rsidRPr="007E4A04">
        <w:t xml:space="preserve"> of</w:t>
      </w:r>
      <w:r w:rsidR="004F17A7" w:rsidRPr="007E4A04">
        <w:t xml:space="preserve"> </w:t>
      </w:r>
      <w:r w:rsidR="00E471F1" w:rsidRPr="007E4A04">
        <w:t xml:space="preserve">public </w:t>
      </w:r>
      <w:r w:rsidR="008C56DB" w:rsidRPr="007E4A04">
        <w:t xml:space="preserve">seminars </w:t>
      </w:r>
      <w:r w:rsidR="00B94866" w:rsidRPr="007E4A04">
        <w:t xml:space="preserve">that </w:t>
      </w:r>
      <w:r w:rsidR="008C56DB" w:rsidRPr="007E4A04">
        <w:t>include audience interactions</w:t>
      </w:r>
      <w:r w:rsidR="00CC5736" w:rsidRPr="007E4A04">
        <w:t xml:space="preserve"> which make the </w:t>
      </w:r>
      <w:r w:rsidR="00CC5736" w:rsidRPr="007E4A04">
        <w:lastRenderedPageBreak/>
        <w:t>teaching environment palpable and the text relatable</w:t>
      </w:r>
      <w:r w:rsidR="008C56DB" w:rsidRPr="007E4A04">
        <w:t xml:space="preserve">. </w:t>
      </w:r>
      <w:r w:rsidR="008340DD" w:rsidRPr="007E4A04">
        <w:t xml:space="preserve">Greene’s chapter </w:t>
      </w:r>
      <w:r w:rsidR="00F96756" w:rsidRPr="007E4A04">
        <w:t xml:space="preserve">is practical in that it </w:t>
      </w:r>
      <w:r w:rsidR="00B94866" w:rsidRPr="007E4A04">
        <w:t xml:space="preserve">analyzes </w:t>
      </w:r>
      <w:r w:rsidR="00F96756" w:rsidRPr="007E4A04">
        <w:t xml:space="preserve">sample charts and </w:t>
      </w:r>
      <w:r w:rsidR="00B94866" w:rsidRPr="007E4A04">
        <w:t>explores</w:t>
      </w:r>
      <w:r w:rsidR="00F96756" w:rsidRPr="007E4A04">
        <w:t xml:space="preserve"> the moon in the different elements</w:t>
      </w:r>
      <w:r w:rsidR="008340DD" w:rsidRPr="007E4A04">
        <w:t xml:space="preserve"> though it is also very </w:t>
      </w:r>
      <w:r w:rsidR="004426F3" w:rsidRPr="007E4A04">
        <w:t>theoretical and scholarly</w:t>
      </w:r>
      <w:r w:rsidR="005A0B70" w:rsidRPr="007E4A04">
        <w:t>.</w:t>
      </w:r>
      <w:r w:rsidR="00F96756" w:rsidRPr="007E4A04">
        <w:t xml:space="preserve"> </w:t>
      </w:r>
      <w:r w:rsidR="004F17A7" w:rsidRPr="007E4A04">
        <w:t>Green</w:t>
      </w:r>
      <w:r w:rsidR="00B94866" w:rsidRPr="007E4A04">
        <w:t>e</w:t>
      </w:r>
      <w:r w:rsidR="004F17A7" w:rsidRPr="007E4A04">
        <w:t xml:space="preserve"> is </w:t>
      </w:r>
      <w:r w:rsidR="00B94866" w:rsidRPr="007E4A04">
        <w:t xml:space="preserve">not only a </w:t>
      </w:r>
      <w:r w:rsidR="004F17A7" w:rsidRPr="007E4A04">
        <w:t xml:space="preserve">renowned </w:t>
      </w:r>
      <w:r w:rsidR="0027079A" w:rsidRPr="007E4A04">
        <w:t>astrologer and founder of a school of astrology</w:t>
      </w:r>
      <w:r w:rsidR="00B94866" w:rsidRPr="007E4A04">
        <w:t xml:space="preserve">, </w:t>
      </w:r>
      <w:r w:rsidR="000946F9" w:rsidRPr="007E4A04">
        <w:t>but she</w:t>
      </w:r>
      <w:r w:rsidR="00CC5736" w:rsidRPr="007E4A04">
        <w:t xml:space="preserve"> is also a Jungian </w:t>
      </w:r>
      <w:r w:rsidR="001413A2" w:rsidRPr="007E4A04">
        <w:t>analyst</w:t>
      </w:r>
      <w:r w:rsidR="00CC5736" w:rsidRPr="007E4A04">
        <w:t xml:space="preserve"> and an academic dedicated to researching</w:t>
      </w:r>
      <w:r w:rsidR="001413A2" w:rsidRPr="007E4A04">
        <w:t xml:space="preserve"> and reevaluating</w:t>
      </w:r>
      <w:r w:rsidR="00CC5736" w:rsidRPr="007E4A04">
        <w:t xml:space="preserve"> the history of astrology</w:t>
      </w:r>
      <w:r w:rsidR="001413A2" w:rsidRPr="007E4A04">
        <w:t xml:space="preserve"> </w:t>
      </w:r>
      <w:r w:rsidR="00B94866" w:rsidRPr="007E4A04">
        <w:t xml:space="preserve">with the apparent aim of </w:t>
      </w:r>
      <w:r w:rsidR="001413A2" w:rsidRPr="007E4A04">
        <w:t>plac</w:t>
      </w:r>
      <w:r w:rsidR="00B94866" w:rsidRPr="007E4A04">
        <w:t>ing</w:t>
      </w:r>
      <w:r w:rsidR="001413A2" w:rsidRPr="007E4A04">
        <w:t xml:space="preserve"> th</w:t>
      </w:r>
      <w:r w:rsidR="005A0B70" w:rsidRPr="007E4A04">
        <w:t>e</w:t>
      </w:r>
      <w:r w:rsidR="001413A2" w:rsidRPr="007E4A04">
        <w:t xml:space="preserve"> </w:t>
      </w:r>
      <w:r w:rsidR="005A0B70" w:rsidRPr="007E4A04">
        <w:t>often-maligned</w:t>
      </w:r>
      <w:r w:rsidR="001413A2" w:rsidRPr="007E4A04">
        <w:t xml:space="preserve"> subject </w:t>
      </w:r>
      <w:r w:rsidR="005A0B70" w:rsidRPr="007E4A04">
        <w:t xml:space="preserve">of astrology </w:t>
      </w:r>
      <w:r w:rsidR="001413A2" w:rsidRPr="007E4A04">
        <w:t xml:space="preserve">on more solid foundations and </w:t>
      </w:r>
      <w:r w:rsidR="004426F3" w:rsidRPr="007E4A04">
        <w:t>enhancing</w:t>
      </w:r>
      <w:r w:rsidR="001413A2" w:rsidRPr="007E4A04">
        <w:t xml:space="preserve"> its reputation </w:t>
      </w:r>
      <w:r w:rsidR="00CC5736" w:rsidRPr="007E4A04">
        <w:t xml:space="preserve">in the wider culture. </w:t>
      </w:r>
      <w:r w:rsidR="00992CD8" w:rsidRPr="007E4A04">
        <w:t xml:space="preserve">Her association with Jungian psychology may </w:t>
      </w:r>
      <w:proofErr w:type="gramStart"/>
      <w:r w:rsidR="00992CD8" w:rsidRPr="007E4A04">
        <w:t>serve precisely</w:t>
      </w:r>
      <w:proofErr w:type="gramEnd"/>
      <w:r w:rsidR="00992CD8" w:rsidRPr="007E4A04">
        <w:t xml:space="preserve"> this purpose</w:t>
      </w:r>
      <w:r w:rsidR="000E7F04" w:rsidRPr="007E4A04">
        <w:t xml:space="preserve">. </w:t>
      </w:r>
      <w:r w:rsidR="00436FD7" w:rsidRPr="007E4A04">
        <w:t xml:space="preserve">Greene’s </w:t>
      </w:r>
      <w:r w:rsidR="001C6C00" w:rsidRPr="007E4A04">
        <w:t>approach to astrology is characterized by an extensive use of mythology</w:t>
      </w:r>
      <w:r w:rsidR="005A0B70" w:rsidRPr="007E4A04">
        <w:t xml:space="preserve"> and</w:t>
      </w:r>
      <w:r w:rsidR="001C6C00" w:rsidRPr="007E4A04">
        <w:t xml:space="preserve"> archetypal images</w:t>
      </w:r>
      <w:r w:rsidR="005A0B70" w:rsidRPr="007E4A04">
        <w:t xml:space="preserve"> </w:t>
      </w:r>
      <w:r w:rsidR="001C6C00" w:rsidRPr="007E4A04">
        <w:t xml:space="preserve">which place her unequivocally </w:t>
      </w:r>
      <w:r w:rsidR="00436FD7" w:rsidRPr="007E4A04">
        <w:t xml:space="preserve">in the Jungian tradition. </w:t>
      </w:r>
      <w:r w:rsidR="00063CDF" w:rsidRPr="007E4A04">
        <w:t xml:space="preserve"> She is</w:t>
      </w:r>
      <w:r w:rsidR="005A60ED" w:rsidRPr="007E4A04">
        <w:t>, however,</w:t>
      </w:r>
      <w:r w:rsidR="00063CDF" w:rsidRPr="007E4A04">
        <w:t xml:space="preserve"> thoroughly dismissive of magical thinking, including the creation of talismans, describing it as ‘typical of the primitive, the child, and the archaic layer of the adult psyche’</w:t>
      </w:r>
      <w:r w:rsidR="005A0B70" w:rsidRPr="007E4A04">
        <w:t xml:space="preserve"> </w:t>
      </w:r>
      <w:r w:rsidR="005A60ED" w:rsidRPr="007E4A04">
        <w:t>al</w:t>
      </w:r>
      <w:r w:rsidR="00063CDF" w:rsidRPr="007E4A04">
        <w:t>though Jung himself wore a magical ring.</w:t>
      </w:r>
      <w:r w:rsidR="005A0B70" w:rsidRPr="007E4A04">
        <w:rPr>
          <w:rStyle w:val="FootnoteReference"/>
        </w:rPr>
        <w:footnoteReference w:id="24"/>
      </w:r>
      <w:r w:rsidR="005A60ED" w:rsidRPr="007E4A04">
        <w:t xml:space="preserve"> </w:t>
      </w:r>
      <w:r w:rsidR="002F252F" w:rsidRPr="007E4A04">
        <w:t xml:space="preserve">As a Jungian, she is </w:t>
      </w:r>
      <w:r w:rsidR="002D572D">
        <w:t>no doubt</w:t>
      </w:r>
      <w:r w:rsidR="002F252F" w:rsidRPr="007E4A04">
        <w:t>, privy to the belief in an interconnected cosmos which was integral part of Jung’s thought and closely connected with ancient thinkers including those in the Platonic tradi</w:t>
      </w:r>
      <w:r w:rsidR="00501AB4" w:rsidRPr="007E4A04">
        <w:t>t</w:t>
      </w:r>
      <w:r w:rsidR="002F252F" w:rsidRPr="007E4A04">
        <w:t>ion.</w:t>
      </w:r>
      <w:r w:rsidR="004B5E37">
        <w:rPr>
          <w:rStyle w:val="FootnoteReference"/>
        </w:rPr>
        <w:footnoteReference w:id="25"/>
      </w:r>
      <w:r w:rsidR="000E7F04" w:rsidRPr="007E4A04">
        <w:t xml:space="preserve"> </w:t>
      </w:r>
    </w:p>
    <w:p w14:paraId="794BC556" w14:textId="77777777" w:rsidR="00E51687" w:rsidRPr="007E4A04" w:rsidRDefault="00E51687" w:rsidP="000F344F"/>
    <w:p w14:paraId="75A9004C" w14:textId="1C65D10F" w:rsidR="000D0020" w:rsidRPr="008E446E" w:rsidRDefault="007E4A04" w:rsidP="003029D0">
      <w:pPr>
        <w:rPr>
          <w:u w:val="single"/>
        </w:rPr>
      </w:pPr>
      <w:r w:rsidRPr="008E446E">
        <w:rPr>
          <w:u w:val="single"/>
        </w:rPr>
        <w:t>Comparison of texts</w:t>
      </w:r>
    </w:p>
    <w:p w14:paraId="7ED51F55" w14:textId="3DF0B036" w:rsidR="003029D0" w:rsidRPr="00750871" w:rsidRDefault="00DB635F" w:rsidP="00501AB4">
      <w:pPr>
        <w:ind w:firstLine="720"/>
        <w:rPr>
          <w:strike/>
        </w:rPr>
      </w:pPr>
      <w:r w:rsidRPr="007E4A04">
        <w:t xml:space="preserve">All three authors feel called upon to defend either the discipline of astrology in general or, as in Ficino’s case, a specific astrological viewpoint which may say less about them than about astrology itself which seems to </w:t>
      </w:r>
      <w:r w:rsidR="005D5883" w:rsidRPr="007E4A04">
        <w:t>be in constant need</w:t>
      </w:r>
      <w:r w:rsidRPr="007E4A04">
        <w:t xml:space="preserve"> of defense from </w:t>
      </w:r>
      <w:r w:rsidR="006B3439" w:rsidRPr="007E4A04">
        <w:t xml:space="preserve">narrow </w:t>
      </w:r>
      <w:r w:rsidR="00A924E9" w:rsidRPr="007E4A04">
        <w:t>and</w:t>
      </w:r>
      <w:r w:rsidR="00501AB4" w:rsidRPr="007E4A04">
        <w:t xml:space="preserve"> </w:t>
      </w:r>
      <w:r w:rsidRPr="007E4A04">
        <w:t xml:space="preserve">rationalistic worldviews. </w:t>
      </w:r>
      <w:r w:rsidR="00A924E9" w:rsidRPr="007E4A04">
        <w:t>In this sense, t</w:t>
      </w:r>
      <w:r w:rsidR="006B3439" w:rsidRPr="007E4A04">
        <w:t xml:space="preserve">heir overall goal is the same though their approaches are conditioned by their </w:t>
      </w:r>
      <w:r w:rsidR="005D5883" w:rsidRPr="007E4A04">
        <w:t xml:space="preserve">respective </w:t>
      </w:r>
      <w:r w:rsidR="006B3439" w:rsidRPr="007E4A04">
        <w:t>historical situation</w:t>
      </w:r>
      <w:r w:rsidR="005D5883" w:rsidRPr="007E4A04">
        <w:t>s</w:t>
      </w:r>
      <w:r w:rsidR="006B3439" w:rsidRPr="007E4A04">
        <w:t xml:space="preserve">. </w:t>
      </w:r>
      <w:r w:rsidRPr="007E4A04">
        <w:t xml:space="preserve">All three authors work in multiple </w:t>
      </w:r>
      <w:r w:rsidR="00A924E9" w:rsidRPr="007E4A04">
        <w:t xml:space="preserve">disciplines though disciplines would have been less clearly defined and categorically divided in the past than they are in today’s world of unparalleled information and resulting specialization. </w:t>
      </w:r>
      <w:r w:rsidRPr="007E4A04">
        <w:t>Ptolemy</w:t>
      </w:r>
      <w:r w:rsidR="00692EFC">
        <w:t>,</w:t>
      </w:r>
      <w:r w:rsidRPr="007E4A04">
        <w:t xml:space="preserve"> </w:t>
      </w:r>
      <w:r w:rsidR="00692EFC">
        <w:t>who wrote on astronomy, geography</w:t>
      </w:r>
      <w:r w:rsidR="00C34C37">
        <w:t>,</w:t>
      </w:r>
      <w:r w:rsidR="00692EFC">
        <w:t xml:space="preserve"> and philosophy, </w:t>
      </w:r>
      <w:r w:rsidR="00A924E9" w:rsidRPr="007E4A04">
        <w:t>was</w:t>
      </w:r>
      <w:r w:rsidRPr="007E4A04">
        <w:t xml:space="preserve"> a recognized scientist, even by today’s standards, </w:t>
      </w:r>
      <w:r w:rsidR="00C34C37" w:rsidRPr="007E4A04">
        <w:t>and</w:t>
      </w:r>
      <w:r w:rsidR="00692EFC">
        <w:t xml:space="preserve"> </w:t>
      </w:r>
      <w:r w:rsidRPr="007E4A04">
        <w:t>an astrologer</w:t>
      </w:r>
      <w:r w:rsidR="00692EFC">
        <w:t>,</w:t>
      </w:r>
      <w:r w:rsidR="005D5883" w:rsidRPr="007E4A04">
        <w:t xml:space="preserve"> </w:t>
      </w:r>
      <w:r w:rsidRPr="007E4A04">
        <w:t xml:space="preserve">Ficino </w:t>
      </w:r>
      <w:r w:rsidR="000E6914" w:rsidRPr="007E4A04">
        <w:t>was</w:t>
      </w:r>
      <w:r w:rsidRPr="007E4A04">
        <w:t xml:space="preserve"> an astrologer, theologian, physician, scholar and even a magician, while Greene is an astrologer, psychologist and an academic. </w:t>
      </w:r>
      <w:r w:rsidR="006B3439" w:rsidRPr="007E4A04">
        <w:t xml:space="preserve">This interdisciplinary position seems to again say more about astrology than </w:t>
      </w:r>
      <w:r w:rsidR="00A924E9" w:rsidRPr="007E4A04">
        <w:t xml:space="preserve">about </w:t>
      </w:r>
      <w:r w:rsidR="006B3439" w:rsidRPr="007E4A04">
        <w:t>the individual astrologers. Astrology lends itself to and in some sense requires interdisciplinary approaches</w:t>
      </w:r>
      <w:r w:rsidR="000E6914" w:rsidRPr="007E4A04">
        <w:t xml:space="preserve"> involving, astronomy, mathematics, theology, philosophy, psychology</w:t>
      </w:r>
      <w:r w:rsidR="003C28AA" w:rsidRPr="007E4A04">
        <w:t>,</w:t>
      </w:r>
      <w:r w:rsidR="000E6914" w:rsidRPr="007E4A04">
        <w:t xml:space="preserve"> and medicine to name but a few</w:t>
      </w:r>
      <w:r w:rsidR="003403C7">
        <w:t>. I</w:t>
      </w:r>
      <w:r w:rsidR="00527978">
        <w:t>t was taught at universities throughout Europe until the 17</w:t>
      </w:r>
      <w:r w:rsidR="00527978" w:rsidRPr="00527978">
        <w:rPr>
          <w:vertAlign w:val="superscript"/>
        </w:rPr>
        <w:t>th</w:t>
      </w:r>
      <w:r w:rsidR="00527978">
        <w:t xml:space="preserve"> </w:t>
      </w:r>
      <w:r w:rsidR="003403C7">
        <w:t xml:space="preserve">century and </w:t>
      </w:r>
      <w:r w:rsidR="00750871">
        <w:t xml:space="preserve">it was </w:t>
      </w:r>
      <w:r w:rsidR="003403C7">
        <w:t>practiced by some of the most respected scientist including Johannes Kepler and Copernicus who referred to astrology and astronomy jointly as ‘the head of all the liberal arts’</w:t>
      </w:r>
      <w:r w:rsidR="006B6F97">
        <w:t xml:space="preserve"> which included logic, music, arithmetic</w:t>
      </w:r>
      <w:r w:rsidR="008C0C95">
        <w:t>,</w:t>
      </w:r>
      <w:r w:rsidR="006B6F97">
        <w:t xml:space="preserve"> and rhetoric</w:t>
      </w:r>
      <w:r w:rsidR="003403C7">
        <w:t>.</w:t>
      </w:r>
      <w:r w:rsidR="00750871">
        <w:rPr>
          <w:rStyle w:val="FootnoteReference"/>
        </w:rPr>
        <w:footnoteReference w:id="26"/>
      </w:r>
      <w:r w:rsidR="003403C7">
        <w:t xml:space="preserve">  </w:t>
      </w:r>
    </w:p>
    <w:p w14:paraId="31A235E2" w14:textId="1864F1BF" w:rsidR="00CC1A6A" w:rsidRPr="004B5E37" w:rsidRDefault="00DD6485" w:rsidP="00501AB4">
      <w:pPr>
        <w:ind w:firstLine="720"/>
      </w:pPr>
      <w:r w:rsidRPr="007E4A04">
        <w:t>However</w:t>
      </w:r>
      <w:r w:rsidR="003029D0" w:rsidRPr="007E4A04">
        <w:t xml:space="preserve">, </w:t>
      </w:r>
      <w:r w:rsidRPr="007E4A04">
        <w:t xml:space="preserve">when directly juxtaposed, </w:t>
      </w:r>
      <w:r w:rsidR="003029D0" w:rsidRPr="007E4A04">
        <w:t>the</w:t>
      </w:r>
      <w:r w:rsidR="000E6914" w:rsidRPr="007E4A04">
        <w:t xml:space="preserve"> three astrologers’ </w:t>
      </w:r>
      <w:r w:rsidR="00A924E9" w:rsidRPr="007E4A04">
        <w:t>areas of focus</w:t>
      </w:r>
      <w:r w:rsidR="003029D0" w:rsidRPr="007E4A04">
        <w:t xml:space="preserve"> are </w:t>
      </w:r>
      <w:r w:rsidRPr="007E4A04">
        <w:t xml:space="preserve">very </w:t>
      </w:r>
      <w:r w:rsidR="003029D0" w:rsidRPr="007E4A04">
        <w:t>different</w:t>
      </w:r>
      <w:r w:rsidRPr="007E4A04">
        <w:t xml:space="preserve">. </w:t>
      </w:r>
      <w:r w:rsidR="003029D0" w:rsidRPr="007E4A04">
        <w:t xml:space="preserve"> Ptolemy is most concerned with rule-based prognostications, while Ficino</w:t>
      </w:r>
      <w:r w:rsidRPr="007E4A04">
        <w:t xml:space="preserve">, </w:t>
      </w:r>
      <w:r w:rsidR="00A924E9" w:rsidRPr="007E4A04">
        <w:t>in th</w:t>
      </w:r>
      <w:r w:rsidR="003C28AA" w:rsidRPr="007E4A04">
        <w:t xml:space="preserve">e third </w:t>
      </w:r>
      <w:r w:rsidR="00A924E9" w:rsidRPr="00C34C37">
        <w:rPr>
          <w:i/>
          <w:iCs/>
        </w:rPr>
        <w:t>Book o</w:t>
      </w:r>
      <w:r w:rsidR="003C28AA" w:rsidRPr="00C34C37">
        <w:rPr>
          <w:i/>
          <w:iCs/>
        </w:rPr>
        <w:t>n</w:t>
      </w:r>
      <w:r w:rsidR="00A924E9" w:rsidRPr="00C34C37">
        <w:rPr>
          <w:i/>
          <w:iCs/>
        </w:rPr>
        <w:t xml:space="preserve"> </w:t>
      </w:r>
      <w:r w:rsidR="003C28AA" w:rsidRPr="00C34C37">
        <w:rPr>
          <w:i/>
          <w:iCs/>
        </w:rPr>
        <w:t>L</w:t>
      </w:r>
      <w:r w:rsidR="00A924E9" w:rsidRPr="00C34C37">
        <w:rPr>
          <w:i/>
          <w:iCs/>
        </w:rPr>
        <w:t>ife</w:t>
      </w:r>
      <w:r w:rsidRPr="007E4A04">
        <w:t>, is focused</w:t>
      </w:r>
      <w:r w:rsidR="003029D0" w:rsidRPr="007E4A04">
        <w:t xml:space="preserve"> </w:t>
      </w:r>
      <w:r w:rsidRPr="007E4A04">
        <w:t xml:space="preserve">primarily on </w:t>
      </w:r>
      <w:r w:rsidR="003029D0" w:rsidRPr="007E4A04">
        <w:t xml:space="preserve">medicine which Ptolemy also </w:t>
      </w:r>
      <w:r w:rsidR="00A924E9" w:rsidRPr="007E4A04">
        <w:t>considers</w:t>
      </w:r>
      <w:r w:rsidR="003029D0" w:rsidRPr="007E4A04">
        <w:t xml:space="preserve"> while Greene </w:t>
      </w:r>
      <w:r w:rsidR="00EB1609" w:rsidRPr="007E4A04">
        <w:t xml:space="preserve">is </w:t>
      </w:r>
      <w:r w:rsidR="003029D0" w:rsidRPr="007E4A04">
        <w:t>interest</w:t>
      </w:r>
      <w:r w:rsidR="00EB1609" w:rsidRPr="007E4A04">
        <w:t>ed</w:t>
      </w:r>
      <w:r w:rsidR="003029D0" w:rsidRPr="007E4A04">
        <w:t xml:space="preserve"> </w:t>
      </w:r>
      <w:r w:rsidR="00EB1609" w:rsidRPr="007E4A04">
        <w:t>n</w:t>
      </w:r>
      <w:r w:rsidR="003029D0" w:rsidRPr="007E4A04">
        <w:t xml:space="preserve">either </w:t>
      </w:r>
      <w:r w:rsidR="00EB1609" w:rsidRPr="007E4A04">
        <w:t xml:space="preserve">in </w:t>
      </w:r>
      <w:r w:rsidR="003029D0" w:rsidRPr="007E4A04">
        <w:t xml:space="preserve">medicine </w:t>
      </w:r>
      <w:r w:rsidR="00EB1609" w:rsidRPr="007E4A04">
        <w:t>n</w:t>
      </w:r>
      <w:r w:rsidR="003029D0" w:rsidRPr="007E4A04">
        <w:t xml:space="preserve">or prognostication. Ptolemy and Ficino are both very much concerned with the external physical world, including the human body, events and even the weather, while Greene takes no interest in such things. Ficino </w:t>
      </w:r>
      <w:r w:rsidR="003C28AA" w:rsidRPr="007E4A04">
        <w:t>place</w:t>
      </w:r>
      <w:r w:rsidR="00C34C37">
        <w:t>s</w:t>
      </w:r>
      <w:r w:rsidR="003C28AA" w:rsidRPr="007E4A04">
        <w:t xml:space="preserve"> much emphasis on </w:t>
      </w:r>
      <w:r w:rsidR="003029D0" w:rsidRPr="007E4A04">
        <w:t>magic whi</w:t>
      </w:r>
      <w:r w:rsidR="00EB1609" w:rsidRPr="007E4A04">
        <w:t>le</w:t>
      </w:r>
      <w:r w:rsidR="003029D0" w:rsidRPr="007E4A04">
        <w:t xml:space="preserve"> Ptolemy </w:t>
      </w:r>
      <w:r w:rsidR="00EB1609" w:rsidRPr="007E4A04">
        <w:t xml:space="preserve">intentionally </w:t>
      </w:r>
      <w:r w:rsidR="003029D0" w:rsidRPr="007E4A04">
        <w:t xml:space="preserve">stirs clear from </w:t>
      </w:r>
      <w:r w:rsidR="00EB1609" w:rsidRPr="007E4A04">
        <w:t xml:space="preserve">it and </w:t>
      </w:r>
      <w:r w:rsidR="003029D0" w:rsidRPr="007E4A04">
        <w:t xml:space="preserve">Greene emphatically distances herself from any </w:t>
      </w:r>
      <w:r w:rsidR="003C28AA" w:rsidRPr="007E4A04">
        <w:t xml:space="preserve">such </w:t>
      </w:r>
      <w:r w:rsidR="003029D0" w:rsidRPr="007E4A04">
        <w:t xml:space="preserve">association. </w:t>
      </w:r>
      <w:r w:rsidRPr="007E4A04">
        <w:t xml:space="preserve">Greene’s approach is the most informed by mythology and archetypal considerations. </w:t>
      </w:r>
      <w:r w:rsidRPr="006B6F97">
        <w:t xml:space="preserve">The astrological planets </w:t>
      </w:r>
      <w:r w:rsidR="00692EFC" w:rsidRPr="006B6F97">
        <w:t>are</w:t>
      </w:r>
      <w:r w:rsidR="006B6F97">
        <w:t>, however,</w:t>
      </w:r>
      <w:r w:rsidR="00692EFC">
        <w:t xml:space="preserve"> </w:t>
      </w:r>
      <w:r w:rsidR="006B6F97">
        <w:t>approached archetypally</w:t>
      </w:r>
      <w:r w:rsidR="00030E07">
        <w:t xml:space="preserve"> </w:t>
      </w:r>
      <w:r w:rsidR="003C28AA" w:rsidRPr="007E4A04">
        <w:rPr>
          <w:rFonts w:cstheme="minorHAnsi"/>
        </w:rPr>
        <w:t>─</w:t>
      </w:r>
      <w:r w:rsidR="003C28AA" w:rsidRPr="007E4A04">
        <w:t xml:space="preserve"> </w:t>
      </w:r>
      <w:r w:rsidR="00126696" w:rsidRPr="007E4A04">
        <w:t>the sun</w:t>
      </w:r>
      <w:r w:rsidR="003C28AA" w:rsidRPr="007E4A04">
        <w:t xml:space="preserve">, for example, </w:t>
      </w:r>
      <w:r w:rsidR="00126696" w:rsidRPr="007E4A04">
        <w:t>as consciousness and self and the moon as emotions and nurturing</w:t>
      </w:r>
      <w:r w:rsidR="003C28AA" w:rsidRPr="007E4A04">
        <w:rPr>
          <w:rFonts w:cstheme="minorHAnsi"/>
        </w:rPr>
        <w:t>─</w:t>
      </w:r>
      <w:r w:rsidR="00126696" w:rsidRPr="007E4A04">
        <w:t xml:space="preserve"> </w:t>
      </w:r>
      <w:r w:rsidR="00692EFC">
        <w:t xml:space="preserve">by </w:t>
      </w:r>
      <w:r w:rsidRPr="007E4A04">
        <w:t xml:space="preserve">all three authors </w:t>
      </w:r>
      <w:r w:rsidR="003C28AA" w:rsidRPr="007E4A04">
        <w:t xml:space="preserve">which </w:t>
      </w:r>
      <w:r w:rsidRPr="007E4A04">
        <w:t>may again point beyond them to the discipline of astrology itself. However, myths are not emphasized in either Ptolemy or Ficino though they would certainly have been deeply embedded in ancient culture.  Finally</w:t>
      </w:r>
      <w:r w:rsidR="00391EBE" w:rsidRPr="007E4A04">
        <w:t>, all three authors have an interest in soul</w:t>
      </w:r>
      <w:r w:rsidR="005A60ED" w:rsidRPr="007E4A04">
        <w:t>.</w:t>
      </w:r>
      <w:r w:rsidR="00391EBE" w:rsidRPr="007E4A04">
        <w:t xml:space="preserve"> </w:t>
      </w:r>
      <w:r w:rsidR="005D5883" w:rsidRPr="007E4A04">
        <w:t>Ficino places ‘</w:t>
      </w:r>
      <w:r w:rsidR="005D5883" w:rsidRPr="004B5E37">
        <w:t>soul instead of</w:t>
      </w:r>
      <w:r w:rsidR="005D5883" w:rsidRPr="007E4A04">
        <w:t xml:space="preserve"> prediction, in the center of his </w:t>
      </w:r>
      <w:r w:rsidR="005D5883" w:rsidRPr="004B5E37">
        <w:t>astrology’, writes Cobb.</w:t>
      </w:r>
      <w:r w:rsidR="003C28AA" w:rsidRPr="004B5E37">
        <w:rPr>
          <w:rStyle w:val="FootnoteReference"/>
        </w:rPr>
        <w:footnoteReference w:id="27"/>
      </w:r>
      <w:r w:rsidR="005D5883" w:rsidRPr="004B5E37">
        <w:t xml:space="preserve"> The emphasis on </w:t>
      </w:r>
      <w:r w:rsidR="005D5883" w:rsidRPr="004B5E37">
        <w:lastRenderedPageBreak/>
        <w:t xml:space="preserve">soul </w:t>
      </w:r>
      <w:r w:rsidR="00391EBE" w:rsidRPr="004B5E37">
        <w:t xml:space="preserve">is least obvious in Ptolemy, though </w:t>
      </w:r>
      <w:r w:rsidR="005A60ED" w:rsidRPr="004B5E37">
        <w:t xml:space="preserve">still </w:t>
      </w:r>
      <w:r w:rsidR="00391EBE" w:rsidRPr="004B5E37">
        <w:t xml:space="preserve">clearly present and </w:t>
      </w:r>
      <w:r w:rsidR="005D5883" w:rsidRPr="004B5E37">
        <w:t xml:space="preserve">most </w:t>
      </w:r>
      <w:r w:rsidR="00391EBE" w:rsidRPr="004B5E37">
        <w:t xml:space="preserve">obvious in Greene, </w:t>
      </w:r>
      <w:r w:rsidR="005D5883" w:rsidRPr="004B5E37">
        <w:t xml:space="preserve">if one equates soul with psyche and a </w:t>
      </w:r>
      <w:r w:rsidRPr="004B5E37">
        <w:t xml:space="preserve">corresponding </w:t>
      </w:r>
      <w:r w:rsidR="005D5883" w:rsidRPr="004B5E37">
        <w:t>psychological orientation toward the inner world.</w:t>
      </w:r>
      <w:r w:rsidR="004B5E37" w:rsidRPr="004B5E37">
        <w:rPr>
          <w:rStyle w:val="FootnoteReference"/>
        </w:rPr>
        <w:footnoteReference w:id="28"/>
      </w:r>
      <w:r w:rsidR="005D5883" w:rsidRPr="004B5E37">
        <w:t xml:space="preserve"> </w:t>
      </w:r>
    </w:p>
    <w:p w14:paraId="28DDF563" w14:textId="128D6CE3" w:rsidR="009C2CEC" w:rsidRPr="007E4A04" w:rsidRDefault="009C2CEC" w:rsidP="00A03225"/>
    <w:p w14:paraId="1A237449" w14:textId="2F38C6F8" w:rsidR="002B0E0C" w:rsidRPr="008E446E" w:rsidRDefault="00A23246">
      <w:pPr>
        <w:rPr>
          <w:u w:val="single"/>
        </w:rPr>
      </w:pPr>
      <w:r w:rsidRPr="008E446E">
        <w:rPr>
          <w:u w:val="single"/>
        </w:rPr>
        <w:t xml:space="preserve">Discussion of </w:t>
      </w:r>
      <w:r w:rsidR="003072B2" w:rsidRPr="008E446E">
        <w:rPr>
          <w:u w:val="single"/>
        </w:rPr>
        <w:t xml:space="preserve">the </w:t>
      </w:r>
      <w:r w:rsidRPr="008E446E">
        <w:rPr>
          <w:u w:val="single"/>
        </w:rPr>
        <w:t>Moon</w:t>
      </w:r>
      <w:r w:rsidR="003072B2" w:rsidRPr="008E446E">
        <w:rPr>
          <w:u w:val="single"/>
        </w:rPr>
        <w:t xml:space="preserve"> </w:t>
      </w:r>
      <w:r w:rsidRPr="008E446E">
        <w:rPr>
          <w:u w:val="single"/>
        </w:rPr>
        <w:t xml:space="preserve"> </w:t>
      </w:r>
    </w:p>
    <w:p w14:paraId="53295D64" w14:textId="2328CA30" w:rsidR="004E21A5" w:rsidRPr="007E4A04" w:rsidRDefault="00E15A77" w:rsidP="00240162">
      <w:pPr>
        <w:ind w:firstLine="720"/>
      </w:pPr>
      <w:r>
        <w:t xml:space="preserve">The </w:t>
      </w:r>
      <w:proofErr w:type="spellStart"/>
      <w:r w:rsidR="00953BC8" w:rsidRPr="00C34C37">
        <w:rPr>
          <w:i/>
          <w:iCs/>
        </w:rPr>
        <w:t>Tetrabiblos</w:t>
      </w:r>
      <w:proofErr w:type="spellEnd"/>
      <w:r>
        <w:t xml:space="preserve"> distinguishes </w:t>
      </w:r>
      <w:r w:rsidR="00953BC8" w:rsidRPr="007E4A04">
        <w:t>betwee</w:t>
      </w:r>
      <w:r w:rsidR="007E07B3" w:rsidRPr="007E4A04">
        <w:t>n</w:t>
      </w:r>
      <w:r w:rsidR="00953BC8" w:rsidRPr="007E4A04">
        <w:t xml:space="preserve"> </w:t>
      </w:r>
      <w:r w:rsidR="007E07B3" w:rsidRPr="007E4A04">
        <w:t>t</w:t>
      </w:r>
      <w:r w:rsidR="00E37963" w:rsidRPr="007E4A04">
        <w:t>h</w:t>
      </w:r>
      <w:r w:rsidR="007E07B3" w:rsidRPr="007E4A04">
        <w:t xml:space="preserve">e </w:t>
      </w:r>
      <w:r w:rsidR="00E37963" w:rsidRPr="007E4A04">
        <w:t xml:space="preserve">sublunar </w:t>
      </w:r>
      <w:r w:rsidR="007E07B3" w:rsidRPr="007E4A04">
        <w:t>realm</w:t>
      </w:r>
      <w:r w:rsidR="00E37963" w:rsidRPr="007E4A04">
        <w:t xml:space="preserve"> pertain</w:t>
      </w:r>
      <w:r w:rsidR="007E07B3" w:rsidRPr="007E4A04">
        <w:t>ing</w:t>
      </w:r>
      <w:r w:rsidR="00E37963" w:rsidRPr="007E4A04">
        <w:t xml:space="preserve"> to earth</w:t>
      </w:r>
      <w:r w:rsidR="00A563EF" w:rsidRPr="007E4A04">
        <w:t>ly things</w:t>
      </w:r>
      <w:r w:rsidR="00E37963" w:rsidRPr="007E4A04">
        <w:t xml:space="preserve"> and </w:t>
      </w:r>
      <w:r w:rsidR="007E07B3" w:rsidRPr="007E4A04">
        <w:t>the celestial realms lying</w:t>
      </w:r>
      <w:r w:rsidR="00E37963" w:rsidRPr="007E4A04">
        <w:t xml:space="preserve"> beyond the moon</w:t>
      </w:r>
      <w:r w:rsidR="00314007" w:rsidRPr="007E4A04">
        <w:t xml:space="preserve"> in the heavens</w:t>
      </w:r>
      <w:r w:rsidR="00E37963" w:rsidRPr="007E4A04">
        <w:t>.</w:t>
      </w:r>
      <w:r>
        <w:rPr>
          <w:rStyle w:val="FootnoteReference"/>
        </w:rPr>
        <w:footnoteReference w:id="29"/>
      </w:r>
      <w:r w:rsidRPr="007E4A04">
        <w:t xml:space="preserve"> </w:t>
      </w:r>
      <w:r w:rsidR="00E37963" w:rsidRPr="007E4A04">
        <w:t xml:space="preserve">The moon is </w:t>
      </w:r>
      <w:r w:rsidR="007E07B3" w:rsidRPr="007E4A04">
        <w:t>described as sympathetic to</w:t>
      </w:r>
      <w:r w:rsidR="00E37963" w:rsidRPr="007E4A04">
        <w:t xml:space="preserve"> </w:t>
      </w:r>
      <w:r w:rsidR="007E07B3" w:rsidRPr="007E4A04">
        <w:t xml:space="preserve">the </w:t>
      </w:r>
      <w:r w:rsidR="00E37963" w:rsidRPr="007E4A04">
        <w:t>mundane</w:t>
      </w:r>
      <w:r w:rsidR="007E07B3" w:rsidRPr="007E4A04">
        <w:t xml:space="preserve"> </w:t>
      </w:r>
      <w:r w:rsidR="00E37963" w:rsidRPr="007E4A04">
        <w:t xml:space="preserve">while the ‘sun’s power prevails’ </w:t>
      </w:r>
      <w:r w:rsidR="00A83187" w:rsidRPr="007E4A04">
        <w:t xml:space="preserve">over </w:t>
      </w:r>
      <w:r w:rsidR="007E07B3" w:rsidRPr="007E4A04">
        <w:t xml:space="preserve">all things including </w:t>
      </w:r>
      <w:r w:rsidR="00A83187" w:rsidRPr="007E4A04">
        <w:t>the moon.</w:t>
      </w:r>
      <w:r w:rsidR="003C28AA" w:rsidRPr="007E4A04">
        <w:rPr>
          <w:rStyle w:val="FootnoteReference"/>
        </w:rPr>
        <w:footnoteReference w:id="30"/>
      </w:r>
      <w:r w:rsidR="00A83187" w:rsidRPr="007E4A04">
        <w:t xml:space="preserve"> </w:t>
      </w:r>
      <w:r w:rsidR="00AE4600" w:rsidRPr="007E4A04">
        <w:t>Indeed, the moon’s power is directly linked with the sun</w:t>
      </w:r>
      <w:r w:rsidR="001E3215" w:rsidRPr="007E4A04">
        <w:t xml:space="preserve"> </w:t>
      </w:r>
      <w:r w:rsidR="00AE4600" w:rsidRPr="007E4A04">
        <w:t>and increases and decreases according to aspects with the sun</w:t>
      </w:r>
      <w:r w:rsidR="002631F4" w:rsidRPr="007E4A04">
        <w:t>. E</w:t>
      </w:r>
      <w:r w:rsidR="00AE4600" w:rsidRPr="007E4A04">
        <w:t>clipses are seen as particula</w:t>
      </w:r>
      <w:r w:rsidR="007E07B3" w:rsidRPr="007E4A04">
        <w:t>rl</w:t>
      </w:r>
      <w:r w:rsidR="00AE4600" w:rsidRPr="007E4A04">
        <w:t xml:space="preserve">y significant for </w:t>
      </w:r>
      <w:r w:rsidR="00416742" w:rsidRPr="007E4A04">
        <w:t>prognostication</w:t>
      </w:r>
      <w:r w:rsidR="002631F4" w:rsidRPr="007E4A04">
        <w:t xml:space="preserve"> though </w:t>
      </w:r>
      <w:r w:rsidR="009576FC" w:rsidRPr="007E4A04">
        <w:t xml:space="preserve">the moon is involved in </w:t>
      </w:r>
      <w:r w:rsidR="00416742" w:rsidRPr="007E4A04">
        <w:t xml:space="preserve">almost all </w:t>
      </w:r>
      <w:r w:rsidR="009576FC" w:rsidRPr="007E4A04">
        <w:t xml:space="preserve">types of prognostication and calculation yielding information on </w:t>
      </w:r>
      <w:r w:rsidR="002631F4" w:rsidRPr="007E4A04">
        <w:t xml:space="preserve">everything from </w:t>
      </w:r>
      <w:r w:rsidR="009576FC" w:rsidRPr="007E4A04">
        <w:t>marriage, children, friends, enemies, success, wealth, travel</w:t>
      </w:r>
      <w:r w:rsidR="001F31BE" w:rsidRPr="007E4A04">
        <w:t>,</w:t>
      </w:r>
      <w:r w:rsidR="009576FC" w:rsidRPr="007E4A04">
        <w:t xml:space="preserve"> and length of life. </w:t>
      </w:r>
      <w:r w:rsidR="00AE4600" w:rsidRPr="007E4A04">
        <w:t xml:space="preserve">Ptolemy describes the </w:t>
      </w:r>
      <w:r w:rsidR="003C28AA" w:rsidRPr="007E4A04">
        <w:t>m</w:t>
      </w:r>
      <w:r w:rsidR="00AE4600" w:rsidRPr="007E4A04">
        <w:t>oon as moist, soft, benefic, nocturnal,</w:t>
      </w:r>
      <w:r w:rsidR="00521F55" w:rsidRPr="007E4A04">
        <w:t xml:space="preserve"> feminine and </w:t>
      </w:r>
      <w:r w:rsidR="009576FC" w:rsidRPr="007E4A04">
        <w:t xml:space="preserve">he also </w:t>
      </w:r>
      <w:r w:rsidR="00521F55" w:rsidRPr="007E4A04">
        <w:t>associate</w:t>
      </w:r>
      <w:r w:rsidR="009576FC" w:rsidRPr="007E4A04">
        <w:t>s</w:t>
      </w:r>
      <w:r w:rsidR="00521F55" w:rsidRPr="007E4A04">
        <w:t xml:space="preserve"> </w:t>
      </w:r>
      <w:r w:rsidR="009576FC" w:rsidRPr="007E4A04">
        <w:t xml:space="preserve">the moon with </w:t>
      </w:r>
      <w:r w:rsidR="00521F55" w:rsidRPr="007E4A04">
        <w:t>the mother.</w:t>
      </w:r>
      <w:r w:rsidR="009576FC" w:rsidRPr="007E4A04">
        <w:t xml:space="preserve"> </w:t>
      </w:r>
      <w:r w:rsidR="002631F4" w:rsidRPr="007E4A04">
        <w:t xml:space="preserve">In the </w:t>
      </w:r>
      <w:proofErr w:type="spellStart"/>
      <w:r w:rsidR="002631F4" w:rsidRPr="00C34C37">
        <w:rPr>
          <w:i/>
          <w:iCs/>
        </w:rPr>
        <w:t>Tetrabiblos</w:t>
      </w:r>
      <w:proofErr w:type="spellEnd"/>
      <w:r w:rsidR="002631F4" w:rsidRPr="007E4A04">
        <w:t>, t</w:t>
      </w:r>
      <w:r w:rsidR="004E21A5" w:rsidRPr="007E4A04">
        <w:t>he soul</w:t>
      </w:r>
      <w:r w:rsidR="002631F4" w:rsidRPr="007E4A04">
        <w:t xml:space="preserve">, of which the moon is an important part, </w:t>
      </w:r>
      <w:r w:rsidR="004E21A5" w:rsidRPr="007E4A04">
        <w:t>is discussed at length</w:t>
      </w:r>
      <w:r w:rsidR="002631F4" w:rsidRPr="007E4A04">
        <w:t xml:space="preserve">. </w:t>
      </w:r>
      <w:r w:rsidR="004E21A5" w:rsidRPr="007E4A04">
        <w:t xml:space="preserve"> </w:t>
      </w:r>
      <w:r w:rsidR="002631F4" w:rsidRPr="007E4A04">
        <w:t xml:space="preserve">The lunar part of the soul is </w:t>
      </w:r>
      <w:r w:rsidR="004E21A5" w:rsidRPr="007E4A04">
        <w:t xml:space="preserve">associated with the ‘sensory and irrational’ whereas Mercury is associated with ‘reason and the mind’ though Ptolemy makes clear that things are </w:t>
      </w:r>
      <w:r w:rsidR="002626A4" w:rsidRPr="007E4A04">
        <w:t>much</w:t>
      </w:r>
      <w:r w:rsidR="004E21A5" w:rsidRPr="007E4A04">
        <w:t xml:space="preserve"> more complicated than this simple dichotomy </w:t>
      </w:r>
      <w:r w:rsidR="002626A4" w:rsidRPr="007E4A04">
        <w:t xml:space="preserve">may imply </w:t>
      </w:r>
      <w:r w:rsidR="004E21A5" w:rsidRPr="007E4A04">
        <w:t xml:space="preserve">and that </w:t>
      </w:r>
      <w:r w:rsidR="004E21A5" w:rsidRPr="00E15A77">
        <w:t xml:space="preserve">the ‘character of the soul’ </w:t>
      </w:r>
      <w:r w:rsidR="004E21A5" w:rsidRPr="007E4A04">
        <w:t xml:space="preserve">is determined by many chart factors including aspects, signs, </w:t>
      </w:r>
      <w:r w:rsidR="00896B86" w:rsidRPr="007E4A04">
        <w:t xml:space="preserve">houses, </w:t>
      </w:r>
      <w:r w:rsidR="004E21A5" w:rsidRPr="007E4A04">
        <w:t>and their rulers.</w:t>
      </w:r>
      <w:r>
        <w:rPr>
          <w:rStyle w:val="FootnoteReference"/>
        </w:rPr>
        <w:footnoteReference w:id="31"/>
      </w:r>
      <w:r w:rsidR="004E21A5" w:rsidRPr="007E4A04">
        <w:t xml:space="preserve"> Diseases of the soul are described in </w:t>
      </w:r>
      <w:r w:rsidR="008E30C8" w:rsidRPr="007E4A04">
        <w:t xml:space="preserve">very </w:t>
      </w:r>
      <w:r w:rsidR="00896B86" w:rsidRPr="007E4A04">
        <w:t>dramatic</w:t>
      </w:r>
      <w:r w:rsidR="004E21A5" w:rsidRPr="007E4A04">
        <w:t xml:space="preserve"> terms, as violent insanity, affliction by demons including ‘demonic seizures’.</w:t>
      </w:r>
      <w:r w:rsidR="000970DE" w:rsidRPr="007E4A04">
        <w:rPr>
          <w:rStyle w:val="FootnoteReference"/>
        </w:rPr>
        <w:footnoteReference w:id="32"/>
      </w:r>
      <w:r w:rsidR="004E21A5" w:rsidRPr="007E4A04">
        <w:t xml:space="preserve"> </w:t>
      </w:r>
      <w:r w:rsidR="008E30C8" w:rsidRPr="00EC5906">
        <w:t xml:space="preserve">These </w:t>
      </w:r>
      <w:r w:rsidR="004E21A5" w:rsidRPr="00EC5906">
        <w:t xml:space="preserve">afflictions are </w:t>
      </w:r>
      <w:r w:rsidR="008E30C8" w:rsidRPr="00EC5906">
        <w:t xml:space="preserve">generally </w:t>
      </w:r>
      <w:r w:rsidR="004E21A5" w:rsidRPr="00EC5906">
        <w:t xml:space="preserve">described in terms of </w:t>
      </w:r>
      <w:r w:rsidR="008E30C8" w:rsidRPr="00EC5906">
        <w:t xml:space="preserve">their </w:t>
      </w:r>
      <w:r w:rsidR="004E21A5" w:rsidRPr="00EC5906">
        <w:t>exterior manifestation</w:t>
      </w:r>
      <w:r w:rsidR="008E30C8" w:rsidRPr="00EC5906">
        <w:t xml:space="preserve"> rather than their inner experience which is in line with the rational </w:t>
      </w:r>
      <w:r w:rsidR="00DB770C" w:rsidRPr="00EC5906">
        <w:t xml:space="preserve">Aristotelian </w:t>
      </w:r>
      <w:r w:rsidR="00A82215" w:rsidRPr="00EC5906">
        <w:t xml:space="preserve">orientation </w:t>
      </w:r>
      <w:r w:rsidR="008E30C8" w:rsidRPr="00EC5906">
        <w:t xml:space="preserve">adopted by Ptolemy. </w:t>
      </w:r>
      <w:r w:rsidR="00A82215" w:rsidRPr="00EC5906">
        <w:t xml:space="preserve">However, </w:t>
      </w:r>
      <w:r w:rsidR="00912E73" w:rsidRPr="00EC5906">
        <w:t xml:space="preserve">Plato’s </w:t>
      </w:r>
      <w:r w:rsidR="00A82215" w:rsidRPr="00EC5906">
        <w:t>threefold division of the soul</w:t>
      </w:r>
      <w:r w:rsidR="00912E73" w:rsidRPr="00EC5906">
        <w:t>, consisting of the intellect, the lowly appetites</w:t>
      </w:r>
      <w:r w:rsidR="00EC5906" w:rsidRPr="00EC5906">
        <w:t>,</w:t>
      </w:r>
      <w:r w:rsidR="00912E73" w:rsidRPr="00EC5906">
        <w:t xml:space="preserve"> and an intermediary spirit</w:t>
      </w:r>
      <w:r w:rsidR="00EC5906" w:rsidRPr="00EC5906">
        <w:t xml:space="preserve">, </w:t>
      </w:r>
      <w:r w:rsidR="00A82215" w:rsidRPr="00EC5906">
        <w:t xml:space="preserve">can also be </w:t>
      </w:r>
      <w:r w:rsidR="00DB770C" w:rsidRPr="00EC5906">
        <w:t>applied to</w:t>
      </w:r>
      <w:r w:rsidR="00A82215" w:rsidRPr="00EC5906">
        <w:t xml:space="preserve"> Ptolemy’s discussion of the soul whereby Mercury is the rational part and the moon the irrational</w:t>
      </w:r>
      <w:r w:rsidR="007B385A" w:rsidRPr="00EC5906">
        <w:t xml:space="preserve"> one</w:t>
      </w:r>
      <w:r w:rsidR="00EC5906" w:rsidRPr="00EC5906">
        <w:t xml:space="preserve"> associated with the appetites</w:t>
      </w:r>
      <w:r w:rsidR="00A82215" w:rsidRPr="00EC5906">
        <w:t>.</w:t>
      </w:r>
      <w:r w:rsidR="00912E73" w:rsidRPr="00EC5906">
        <w:rPr>
          <w:rStyle w:val="FootnoteReference"/>
        </w:rPr>
        <w:footnoteReference w:id="33"/>
      </w:r>
      <w:r w:rsidR="00A82215" w:rsidRPr="00EC5906">
        <w:t xml:space="preserve"> Campion even writes that the </w:t>
      </w:r>
      <w:proofErr w:type="spellStart"/>
      <w:r w:rsidR="00A82215" w:rsidRPr="00EC5906">
        <w:rPr>
          <w:i/>
          <w:iCs/>
        </w:rPr>
        <w:t>Tetrabiblos</w:t>
      </w:r>
      <w:proofErr w:type="spellEnd"/>
      <w:r w:rsidR="00A82215" w:rsidRPr="00EC5906">
        <w:rPr>
          <w:i/>
          <w:iCs/>
        </w:rPr>
        <w:t xml:space="preserve"> </w:t>
      </w:r>
      <w:r w:rsidR="007B385A" w:rsidRPr="00EC5906">
        <w:t>was</w:t>
      </w:r>
      <w:r w:rsidR="00A82215" w:rsidRPr="00EC5906">
        <w:t xml:space="preserve"> a ‘practical manual</w:t>
      </w:r>
      <w:r w:rsidR="00912E73" w:rsidRPr="00EC5906">
        <w:t xml:space="preserve">’ associated with </w:t>
      </w:r>
      <w:r w:rsidR="00912E73" w:rsidRPr="00B66B73">
        <w:t>certain Platonic texts</w:t>
      </w:r>
      <w:r w:rsidR="00B66B73">
        <w:t>,</w:t>
      </w:r>
      <w:r w:rsidR="00912E73" w:rsidRPr="00B66B73">
        <w:t xml:space="preserve"> </w:t>
      </w:r>
      <w:r w:rsidR="00912E73" w:rsidRPr="00EC5906">
        <w:t xml:space="preserve">and </w:t>
      </w:r>
      <w:r w:rsidR="00B66B73">
        <w:t xml:space="preserve">that it </w:t>
      </w:r>
      <w:r w:rsidR="00912E73" w:rsidRPr="00EC5906">
        <w:t xml:space="preserve">was particulalry useful </w:t>
      </w:r>
      <w:r w:rsidR="005F3CB0" w:rsidRPr="00EC5906">
        <w:t xml:space="preserve">for analyzing </w:t>
      </w:r>
      <w:r w:rsidR="00912E73" w:rsidRPr="00EC5906">
        <w:t>the kind of life a soul had chosen to liv</w:t>
      </w:r>
      <w:r w:rsidR="00EC5906" w:rsidRPr="00EC5906">
        <w:t>e</w:t>
      </w:r>
      <w:r w:rsidR="00912E73" w:rsidRPr="00EC5906">
        <w:t>.</w:t>
      </w:r>
      <w:r w:rsidR="000970DE" w:rsidRPr="00EC5906">
        <w:rPr>
          <w:rStyle w:val="FootnoteReference"/>
        </w:rPr>
        <w:footnoteReference w:id="34"/>
      </w:r>
    </w:p>
    <w:p w14:paraId="44C708BE" w14:textId="77777777" w:rsidR="00A23246" w:rsidRPr="007E4A04" w:rsidRDefault="00A23246"/>
    <w:p w14:paraId="1075CD12" w14:textId="0866B818" w:rsidR="00232A5D" w:rsidRPr="007E4A04" w:rsidRDefault="00314007" w:rsidP="00240162">
      <w:pPr>
        <w:ind w:firstLine="720"/>
      </w:pPr>
      <w:r w:rsidRPr="007E4A04">
        <w:t xml:space="preserve">Ficino’s </w:t>
      </w:r>
      <w:r w:rsidR="000970DE" w:rsidRPr="007E4A04">
        <w:t>t</w:t>
      </w:r>
      <w:r w:rsidRPr="007E4A04">
        <w:t xml:space="preserve">hird </w:t>
      </w:r>
      <w:r w:rsidR="000970DE" w:rsidRPr="00C34C37">
        <w:rPr>
          <w:i/>
          <w:iCs/>
        </w:rPr>
        <w:t>B</w:t>
      </w:r>
      <w:r w:rsidRPr="00C34C37">
        <w:rPr>
          <w:i/>
          <w:iCs/>
        </w:rPr>
        <w:t xml:space="preserve">ook </w:t>
      </w:r>
      <w:r w:rsidR="000970DE" w:rsidRPr="00C34C37">
        <w:rPr>
          <w:i/>
          <w:iCs/>
        </w:rPr>
        <w:t>on</w:t>
      </w:r>
      <w:r w:rsidRPr="00C34C37">
        <w:rPr>
          <w:i/>
          <w:iCs/>
        </w:rPr>
        <w:t xml:space="preserve"> </w:t>
      </w:r>
      <w:r w:rsidR="000970DE" w:rsidRPr="00C34C37">
        <w:rPr>
          <w:i/>
          <w:iCs/>
        </w:rPr>
        <w:t>L</w:t>
      </w:r>
      <w:r w:rsidRPr="00C34C37">
        <w:rPr>
          <w:i/>
          <w:iCs/>
        </w:rPr>
        <w:t>ife</w:t>
      </w:r>
      <w:r w:rsidR="00386BD9" w:rsidRPr="007E4A04">
        <w:t xml:space="preserve"> </w:t>
      </w:r>
      <w:r w:rsidR="000970DE" w:rsidRPr="007E4A04">
        <w:t>begins with a discussion of the soul as an intermediary between intellect and body, thereby making very clear</w:t>
      </w:r>
      <w:r w:rsidRPr="007E4A04">
        <w:t xml:space="preserve"> the importance of </w:t>
      </w:r>
      <w:r w:rsidR="000970DE" w:rsidRPr="007E4A04">
        <w:t xml:space="preserve">the </w:t>
      </w:r>
      <w:r w:rsidRPr="007E4A04">
        <w:t xml:space="preserve">soul. Ficino relates the moon to </w:t>
      </w:r>
      <w:r w:rsidR="00EA314F" w:rsidRPr="007E4A04">
        <w:t xml:space="preserve">the body, </w:t>
      </w:r>
      <w:r w:rsidR="00477186" w:rsidRPr="007E4A04">
        <w:t xml:space="preserve">or more generally to </w:t>
      </w:r>
      <w:r w:rsidR="00EA314F" w:rsidRPr="007E4A04">
        <w:t>the transient sublunar plane</w:t>
      </w:r>
      <w:r w:rsidR="00477186" w:rsidRPr="007E4A04">
        <w:t xml:space="preserve">, </w:t>
      </w:r>
      <w:r w:rsidR="00EA314F" w:rsidRPr="007E4A04">
        <w:t xml:space="preserve">and to </w:t>
      </w:r>
      <w:r w:rsidRPr="007E4A04">
        <w:t>‘affects and actions common equally to man and to the other animals’</w:t>
      </w:r>
      <w:r w:rsidR="000970DE" w:rsidRPr="007E4A04">
        <w:rPr>
          <w:rStyle w:val="FootnoteReference"/>
        </w:rPr>
        <w:footnoteReference w:id="35"/>
      </w:r>
      <w:r w:rsidR="000970DE" w:rsidRPr="007E4A04">
        <w:t xml:space="preserve"> </w:t>
      </w:r>
      <w:r w:rsidRPr="007E4A04">
        <w:t>whereas the sun</w:t>
      </w:r>
      <w:r w:rsidR="0046639B" w:rsidRPr="007E4A04">
        <w:t xml:space="preserve">, which contains all the powers of the heavens, </w:t>
      </w:r>
      <w:r w:rsidRPr="007E4A04">
        <w:t xml:space="preserve">describes </w:t>
      </w:r>
      <w:r w:rsidR="00F86997" w:rsidRPr="007E4A04">
        <w:t xml:space="preserve">the </w:t>
      </w:r>
      <w:r w:rsidR="00EA314F" w:rsidRPr="007E4A04">
        <w:t xml:space="preserve">divine </w:t>
      </w:r>
      <w:r w:rsidR="00F86997" w:rsidRPr="007E4A04">
        <w:t>intellect</w:t>
      </w:r>
      <w:r w:rsidR="00EA314F" w:rsidRPr="007E4A04">
        <w:t xml:space="preserve"> of which only humans </w:t>
      </w:r>
      <w:r w:rsidR="00EE613D" w:rsidRPr="007E4A04">
        <w:t xml:space="preserve">can </w:t>
      </w:r>
      <w:r w:rsidR="00EA314F" w:rsidRPr="007E4A04">
        <w:t>partake.</w:t>
      </w:r>
      <w:r w:rsidR="000970DE" w:rsidRPr="007E4A04">
        <w:rPr>
          <w:rStyle w:val="FootnoteReference"/>
        </w:rPr>
        <w:footnoteReference w:id="36"/>
      </w:r>
      <w:r w:rsidR="000970DE" w:rsidRPr="007E4A04">
        <w:t xml:space="preserve"> </w:t>
      </w:r>
      <w:r w:rsidR="00025D5C" w:rsidRPr="007E4A04">
        <w:t xml:space="preserve">Humans are </w:t>
      </w:r>
      <w:r w:rsidR="00EE613D" w:rsidRPr="007E4A04">
        <w:t xml:space="preserve">essentially </w:t>
      </w:r>
      <w:r w:rsidR="00025D5C" w:rsidRPr="007E4A04">
        <w:t>solar</w:t>
      </w:r>
      <w:r w:rsidR="000970DE" w:rsidRPr="007E4A04">
        <w:rPr>
          <w:rStyle w:val="FootnoteReference"/>
        </w:rPr>
        <w:footnoteReference w:id="37"/>
      </w:r>
      <w:r w:rsidR="00025D5C" w:rsidRPr="007E4A04">
        <w:t xml:space="preserve"> and </w:t>
      </w:r>
      <w:r w:rsidR="00372104" w:rsidRPr="007E4A04">
        <w:t xml:space="preserve">strive toward the </w:t>
      </w:r>
      <w:r w:rsidR="00025D5C" w:rsidRPr="007E4A04">
        <w:t>heaven</w:t>
      </w:r>
      <w:r w:rsidR="00372104" w:rsidRPr="007E4A04">
        <w:t>s</w:t>
      </w:r>
      <w:r w:rsidR="00025D5C" w:rsidRPr="007E4A04">
        <w:t xml:space="preserve"> while the </w:t>
      </w:r>
      <w:r w:rsidR="00ED7F50" w:rsidRPr="007E4A04">
        <w:t xml:space="preserve">embodied </w:t>
      </w:r>
      <w:r w:rsidR="00025D5C" w:rsidRPr="007E4A04">
        <w:t xml:space="preserve">moon </w:t>
      </w:r>
      <w:r w:rsidR="00372104" w:rsidRPr="007E4A04">
        <w:t xml:space="preserve">is earthbound and </w:t>
      </w:r>
      <w:r w:rsidR="00025D5C" w:rsidRPr="007E4A04">
        <w:t>signifies a ‘vegetable existence’</w:t>
      </w:r>
      <w:r w:rsidR="000970DE" w:rsidRPr="007E4A04">
        <w:rPr>
          <w:rStyle w:val="FootnoteReference"/>
        </w:rPr>
        <w:footnoteReference w:id="38"/>
      </w:r>
      <w:r w:rsidR="00025D5C" w:rsidRPr="007E4A04">
        <w:t xml:space="preserve"> </w:t>
      </w:r>
      <w:r w:rsidR="00EE613D" w:rsidRPr="007E4A04">
        <w:t xml:space="preserve">which humans must </w:t>
      </w:r>
      <w:r w:rsidR="001E3215" w:rsidRPr="007E4A04">
        <w:t xml:space="preserve">strive to </w:t>
      </w:r>
      <w:r w:rsidR="00EE613D" w:rsidRPr="007E4A04">
        <w:t>escape.</w:t>
      </w:r>
      <w:r w:rsidR="00025D5C" w:rsidRPr="007E4A04">
        <w:t xml:space="preserve">  </w:t>
      </w:r>
      <w:r w:rsidR="0046639B" w:rsidRPr="007E4A04">
        <w:t>The soul, so Ficino, reside</w:t>
      </w:r>
      <w:r w:rsidR="000752B2">
        <w:t>s</w:t>
      </w:r>
      <w:r w:rsidR="0046639B" w:rsidRPr="007E4A04">
        <w:t xml:space="preserve"> in the </w:t>
      </w:r>
      <w:r w:rsidR="00C16690">
        <w:t xml:space="preserve">human </w:t>
      </w:r>
      <w:r w:rsidR="0046639B" w:rsidRPr="000752B2">
        <w:t>heart, which has the most affinity with the sun</w:t>
      </w:r>
      <w:r w:rsidR="00CB65C5" w:rsidRPr="000752B2">
        <w:t xml:space="preserve"> </w:t>
      </w:r>
      <w:r w:rsidR="000752B2">
        <w:t xml:space="preserve">although </w:t>
      </w:r>
      <w:r w:rsidR="0046639B" w:rsidRPr="000752B2">
        <w:t>divine</w:t>
      </w:r>
      <w:r w:rsidR="00CB65C5" w:rsidRPr="000752B2">
        <w:t>, solar intellect</w:t>
      </w:r>
      <w:r w:rsidR="0046639B" w:rsidRPr="000752B2">
        <w:t xml:space="preserve"> </w:t>
      </w:r>
      <w:r w:rsidR="000752B2" w:rsidRPr="000752B2">
        <w:t>pervades</w:t>
      </w:r>
      <w:r w:rsidR="0046639B" w:rsidRPr="000752B2">
        <w:t xml:space="preserve"> </w:t>
      </w:r>
      <w:r w:rsidR="000752B2" w:rsidRPr="000752B2">
        <w:t>everything</w:t>
      </w:r>
      <w:r w:rsidR="0046639B" w:rsidRPr="000752B2">
        <w:t>.</w:t>
      </w:r>
      <w:r w:rsidR="000970DE" w:rsidRPr="007E4A04">
        <w:rPr>
          <w:rStyle w:val="FootnoteReference"/>
        </w:rPr>
        <w:footnoteReference w:id="39"/>
      </w:r>
      <w:r w:rsidR="0046639B" w:rsidRPr="007E4A04">
        <w:t xml:space="preserve"> </w:t>
      </w:r>
      <w:r w:rsidR="00CB65C5" w:rsidRPr="007E4A04">
        <w:t>T</w:t>
      </w:r>
      <w:r w:rsidR="00025D5C" w:rsidRPr="007E4A04">
        <w:t>he moon</w:t>
      </w:r>
      <w:r w:rsidR="00C16690">
        <w:t>,</w:t>
      </w:r>
      <w:r w:rsidR="00025D5C" w:rsidRPr="007E4A04">
        <w:t xml:space="preserve"> </w:t>
      </w:r>
      <w:r w:rsidR="00BE66F1" w:rsidRPr="007E4A04">
        <w:t xml:space="preserve">being naturally reflective of </w:t>
      </w:r>
      <w:r w:rsidR="003862F5" w:rsidRPr="007E4A04">
        <w:t>sunlight</w:t>
      </w:r>
      <w:r w:rsidR="00BE66F1" w:rsidRPr="007E4A04">
        <w:t xml:space="preserve">, </w:t>
      </w:r>
      <w:r w:rsidR="00C16690">
        <w:t xml:space="preserve">is a particulalry </w:t>
      </w:r>
      <w:r w:rsidR="00EE613D" w:rsidRPr="007E4A04">
        <w:t>‘</w:t>
      </w:r>
      <w:r w:rsidR="00F25D82" w:rsidRPr="007E4A04">
        <w:t xml:space="preserve">suitable mediator between heavenly and earthly </w:t>
      </w:r>
      <w:proofErr w:type="gramStart"/>
      <w:r w:rsidR="00F25D82" w:rsidRPr="007E4A04">
        <w:t>things’</w:t>
      </w:r>
      <w:proofErr w:type="gramEnd"/>
      <w:r w:rsidR="00EE613D" w:rsidRPr="007E4A04">
        <w:t>.</w:t>
      </w:r>
      <w:r w:rsidR="000970DE" w:rsidRPr="007E4A04">
        <w:rPr>
          <w:rStyle w:val="FootnoteReference"/>
        </w:rPr>
        <w:footnoteReference w:id="40"/>
      </w:r>
      <w:r w:rsidR="00F25D82" w:rsidRPr="007E4A04">
        <w:t xml:space="preserve">  </w:t>
      </w:r>
      <w:r w:rsidR="00BE66F1" w:rsidRPr="007E4A04">
        <w:t xml:space="preserve">Indeed, </w:t>
      </w:r>
      <w:r w:rsidR="00D24A2C" w:rsidRPr="007E4A04">
        <w:t xml:space="preserve">Ficino suggests that a </w:t>
      </w:r>
      <w:r w:rsidR="00D24A2C" w:rsidRPr="007E4A04">
        <w:lastRenderedPageBreak/>
        <w:t xml:space="preserve">person seeking favors from the moon </w:t>
      </w:r>
      <w:r w:rsidR="000970DE" w:rsidRPr="007E4A04">
        <w:t>harmonizes</w:t>
      </w:r>
      <w:r w:rsidR="00D24A2C" w:rsidRPr="007E4A04">
        <w:t xml:space="preserve"> with </w:t>
      </w:r>
      <w:r w:rsidR="00C16690">
        <w:t>it</w:t>
      </w:r>
      <w:r w:rsidR="00D24A2C" w:rsidRPr="007E4A04">
        <w:t xml:space="preserve"> by embracing </w:t>
      </w:r>
      <w:r w:rsidR="00C16690">
        <w:t xml:space="preserve">such </w:t>
      </w:r>
      <w:r w:rsidR="00D24A2C" w:rsidRPr="007E4A04">
        <w:t>lunar things as moistness, the color white</w:t>
      </w:r>
      <w:r w:rsidR="000C230D" w:rsidRPr="007E4A04">
        <w:t>, pearls</w:t>
      </w:r>
      <w:r w:rsidR="00EE613D" w:rsidRPr="007E4A04">
        <w:t>,</w:t>
      </w:r>
      <w:r w:rsidR="00D24A2C" w:rsidRPr="007E4A04">
        <w:t xml:space="preserve"> or silver. </w:t>
      </w:r>
      <w:r w:rsidR="006F4170" w:rsidRPr="007E4A04">
        <w:t xml:space="preserve">Depending on the </w:t>
      </w:r>
      <w:r w:rsidR="006F4170" w:rsidRPr="00EC4DD1">
        <w:rPr>
          <w:highlight w:val="yellow"/>
        </w:rPr>
        <w:t>ailment</w:t>
      </w:r>
      <w:r w:rsidR="00D24A2C" w:rsidRPr="00EC4DD1">
        <w:rPr>
          <w:highlight w:val="yellow"/>
        </w:rPr>
        <w:t>,</w:t>
      </w:r>
      <w:r w:rsidR="006F4170" w:rsidRPr="00EC4DD1">
        <w:rPr>
          <w:highlight w:val="yellow"/>
        </w:rPr>
        <w:t xml:space="preserve"> </w:t>
      </w:r>
      <w:r w:rsidR="003D173A" w:rsidRPr="00EC4DD1">
        <w:rPr>
          <w:highlight w:val="yellow"/>
        </w:rPr>
        <w:t>the moon in</w:t>
      </w:r>
      <w:r w:rsidR="00C16690" w:rsidRPr="00EC4DD1">
        <w:rPr>
          <w:highlight w:val="yellow"/>
        </w:rPr>
        <w:t xml:space="preserve"> a specific </w:t>
      </w:r>
      <w:r w:rsidR="000C230D" w:rsidRPr="00EC4DD1">
        <w:rPr>
          <w:highlight w:val="yellow"/>
        </w:rPr>
        <w:t>phase,</w:t>
      </w:r>
      <w:r w:rsidR="006F4170" w:rsidRPr="00EC4DD1">
        <w:rPr>
          <w:highlight w:val="yellow"/>
        </w:rPr>
        <w:t xml:space="preserve"> </w:t>
      </w:r>
      <w:r w:rsidR="00D24A2C" w:rsidRPr="00EC4DD1">
        <w:rPr>
          <w:highlight w:val="yellow"/>
        </w:rPr>
        <w:t>sign</w:t>
      </w:r>
      <w:r w:rsidR="00C16690" w:rsidRPr="00EC4DD1">
        <w:rPr>
          <w:highlight w:val="yellow"/>
        </w:rPr>
        <w:t>, house,</w:t>
      </w:r>
      <w:r w:rsidR="00D24A2C" w:rsidRPr="00EC4DD1">
        <w:rPr>
          <w:highlight w:val="yellow"/>
        </w:rPr>
        <w:t xml:space="preserve"> </w:t>
      </w:r>
      <w:r w:rsidR="00C16690" w:rsidRPr="00EC4DD1">
        <w:rPr>
          <w:highlight w:val="yellow"/>
        </w:rPr>
        <w:t>or</w:t>
      </w:r>
      <w:r w:rsidR="000C230D" w:rsidRPr="00EC4DD1">
        <w:rPr>
          <w:highlight w:val="yellow"/>
        </w:rPr>
        <w:t xml:space="preserve"> </w:t>
      </w:r>
      <w:r w:rsidR="006F4170" w:rsidRPr="00EC4DD1">
        <w:rPr>
          <w:highlight w:val="yellow"/>
        </w:rPr>
        <w:t>aspect</w:t>
      </w:r>
      <w:r w:rsidR="000C230D" w:rsidRPr="00EC4DD1">
        <w:rPr>
          <w:highlight w:val="yellow"/>
        </w:rPr>
        <w:t xml:space="preserve"> </w:t>
      </w:r>
      <w:r w:rsidR="003D173A" w:rsidRPr="00EC4DD1">
        <w:rPr>
          <w:highlight w:val="yellow"/>
        </w:rPr>
        <w:t>is perceived as</w:t>
      </w:r>
      <w:r w:rsidR="000C230D" w:rsidRPr="00EC4DD1">
        <w:rPr>
          <w:highlight w:val="yellow"/>
        </w:rPr>
        <w:t xml:space="preserve"> being </w:t>
      </w:r>
      <w:r w:rsidR="00C16690" w:rsidRPr="00EC4DD1">
        <w:rPr>
          <w:highlight w:val="yellow"/>
        </w:rPr>
        <w:t xml:space="preserve">either </w:t>
      </w:r>
      <w:r w:rsidR="000C230D" w:rsidRPr="00EC4DD1">
        <w:rPr>
          <w:highlight w:val="yellow"/>
        </w:rPr>
        <w:t xml:space="preserve">beneficial or </w:t>
      </w:r>
      <w:r w:rsidR="006F4170" w:rsidRPr="00EC4DD1">
        <w:rPr>
          <w:highlight w:val="yellow"/>
        </w:rPr>
        <w:t>unfavorable</w:t>
      </w:r>
      <w:r w:rsidR="00C16690" w:rsidRPr="00EC4DD1">
        <w:rPr>
          <w:highlight w:val="yellow"/>
        </w:rPr>
        <w:t xml:space="preserve"> while o</w:t>
      </w:r>
      <w:r w:rsidR="006F4170" w:rsidRPr="00EC4DD1">
        <w:rPr>
          <w:highlight w:val="yellow"/>
        </w:rPr>
        <w:t>pportune</w:t>
      </w:r>
      <w:r w:rsidR="006F4170" w:rsidRPr="007E4A04">
        <w:t xml:space="preserve"> celestial moments</w:t>
      </w:r>
      <w:r w:rsidR="00C16690">
        <w:t xml:space="preserve"> can </w:t>
      </w:r>
      <w:r w:rsidR="00EC4DD1">
        <w:t>enhance</w:t>
      </w:r>
      <w:r w:rsidR="00C16690">
        <w:t xml:space="preserve"> the efficacy of medicinal herbs and tinctures.</w:t>
      </w:r>
      <w:r w:rsidR="006F4170" w:rsidRPr="007E4A04">
        <w:t xml:space="preserve"> </w:t>
      </w:r>
      <w:r w:rsidR="000C230D" w:rsidRPr="007E4A04">
        <w:t xml:space="preserve">Though </w:t>
      </w:r>
      <w:r w:rsidR="003D173A" w:rsidRPr="00E15A77">
        <w:t>Ficino is at pain</w:t>
      </w:r>
      <w:r w:rsidR="000C230D" w:rsidRPr="00E15A77">
        <w:t>s</w:t>
      </w:r>
      <w:r w:rsidR="003D173A" w:rsidRPr="00E15A77">
        <w:t xml:space="preserve"> to </w:t>
      </w:r>
      <w:r w:rsidR="00E15A77" w:rsidRPr="00E15A77">
        <w:t>assure</w:t>
      </w:r>
      <w:r w:rsidR="003D173A" w:rsidRPr="00E15A77">
        <w:t xml:space="preserve"> </w:t>
      </w:r>
      <w:r w:rsidR="00E15A77">
        <w:t xml:space="preserve">his </w:t>
      </w:r>
      <w:r w:rsidR="003D173A" w:rsidRPr="00E15A77">
        <w:t xml:space="preserve">readers he is writing </w:t>
      </w:r>
      <w:r w:rsidR="00EC4DD1">
        <w:t>solely</w:t>
      </w:r>
      <w:r w:rsidR="003D173A" w:rsidRPr="00E15A77">
        <w:t xml:space="preserve"> about medicine</w:t>
      </w:r>
      <w:r w:rsidR="000C230D" w:rsidRPr="00E15A77">
        <w:t xml:space="preserve">, </w:t>
      </w:r>
      <w:r w:rsidR="003D173A" w:rsidRPr="00E15A77">
        <w:t>he is constantly crossing the boundary to magic by</w:t>
      </w:r>
      <w:r w:rsidR="003D173A" w:rsidRPr="007E4A04">
        <w:t xml:space="preserve">, for example, proposing curative talismans </w:t>
      </w:r>
      <w:r w:rsidR="00837756" w:rsidRPr="007E4A04">
        <w:t xml:space="preserve">or images </w:t>
      </w:r>
      <w:r w:rsidR="003D173A" w:rsidRPr="007E4A04">
        <w:t xml:space="preserve">created </w:t>
      </w:r>
      <w:r w:rsidR="00837756" w:rsidRPr="007E4A04">
        <w:t xml:space="preserve">or consecrated </w:t>
      </w:r>
      <w:r w:rsidR="003D173A" w:rsidRPr="007E4A04">
        <w:t xml:space="preserve">at auspicious </w:t>
      </w:r>
      <w:r w:rsidR="00EC4DD1">
        <w:t>times</w:t>
      </w:r>
      <w:r w:rsidR="003D173A" w:rsidRPr="007E4A04">
        <w:t xml:space="preserve">. </w:t>
      </w:r>
      <w:r w:rsidR="00F86997" w:rsidRPr="007E4A04">
        <w:t xml:space="preserve">Ficino’s book is an </w:t>
      </w:r>
      <w:r w:rsidR="00837756" w:rsidRPr="007E4A04">
        <w:t xml:space="preserve">astrological </w:t>
      </w:r>
      <w:r w:rsidR="00F86997" w:rsidRPr="007E4A04">
        <w:t xml:space="preserve">manual for living in harmony with the cosmos whereby harmony corresponds </w:t>
      </w:r>
      <w:r w:rsidR="00EE613D" w:rsidRPr="007E4A04">
        <w:t>to</w:t>
      </w:r>
      <w:r w:rsidR="00F86997" w:rsidRPr="007E4A04">
        <w:t xml:space="preserve"> healing and health. </w:t>
      </w:r>
      <w:r w:rsidR="00CC327E" w:rsidRPr="007E4A04">
        <w:t>What Ficino describ</w:t>
      </w:r>
      <w:r w:rsidR="00EE613D" w:rsidRPr="007E4A04">
        <w:t>es</w:t>
      </w:r>
      <w:r w:rsidR="00CC327E" w:rsidRPr="007E4A04">
        <w:t xml:space="preserve"> </w:t>
      </w:r>
      <w:r w:rsidR="00F25D82" w:rsidRPr="007E4A04">
        <w:t>most avowedly, is</w:t>
      </w:r>
      <w:r w:rsidR="00EA314F" w:rsidRPr="007E4A04">
        <w:t xml:space="preserve"> the </w:t>
      </w:r>
      <w:r w:rsidR="00CC327E" w:rsidRPr="007E4A04">
        <w:t>ensouled interconnected cosmos</w:t>
      </w:r>
      <w:r w:rsidR="003D173A" w:rsidRPr="007E4A04">
        <w:t>, the anima mundi</w:t>
      </w:r>
      <w:r w:rsidR="00CC327E" w:rsidRPr="007E4A04">
        <w:t xml:space="preserve"> </w:t>
      </w:r>
      <w:r w:rsidR="003D173A" w:rsidRPr="007E4A04">
        <w:t>of the Platonic</w:t>
      </w:r>
      <w:r w:rsidR="00F25D82" w:rsidRPr="007E4A04">
        <w:t xml:space="preserve"> </w:t>
      </w:r>
      <w:r w:rsidR="003D173A" w:rsidRPr="007E4A04">
        <w:t>tradition</w:t>
      </w:r>
      <w:r w:rsidR="000970DE" w:rsidRPr="007E4A04">
        <w:t xml:space="preserve">. </w:t>
      </w:r>
      <w:r w:rsidR="00F25D82" w:rsidRPr="007E4A04">
        <w:t>Humans can intentionally harmonize with th</w:t>
      </w:r>
      <w:r w:rsidR="00657737" w:rsidRPr="007E4A04">
        <w:t>e</w:t>
      </w:r>
      <w:r w:rsidR="00F25D82" w:rsidRPr="007E4A04">
        <w:t xml:space="preserve"> ensouled cosmos through rituals and </w:t>
      </w:r>
      <w:r w:rsidR="00657737" w:rsidRPr="00E15A77">
        <w:t>attunement</w:t>
      </w:r>
      <w:r w:rsidR="00EC4DD1">
        <w:t>s</w:t>
      </w:r>
      <w:r w:rsidR="00657737" w:rsidRPr="00E15A77">
        <w:t xml:space="preserve"> with </w:t>
      </w:r>
      <w:r w:rsidR="00F25D82" w:rsidRPr="00E15A77">
        <w:t>planetary</w:t>
      </w:r>
      <w:r w:rsidR="00F25D82" w:rsidRPr="007E4A04">
        <w:t xml:space="preserve"> </w:t>
      </w:r>
      <w:r w:rsidR="00657737" w:rsidRPr="007E4A04">
        <w:t xml:space="preserve">bodies whereby </w:t>
      </w:r>
      <w:r w:rsidR="00F25D82" w:rsidRPr="007E4A04">
        <w:t xml:space="preserve">the moon </w:t>
      </w:r>
      <w:r w:rsidR="00657737" w:rsidRPr="007E4A04">
        <w:t xml:space="preserve">is </w:t>
      </w:r>
      <w:r w:rsidR="00F25D82" w:rsidRPr="007E4A04">
        <w:t>the most obvious and fruitful</w:t>
      </w:r>
      <w:r w:rsidR="00D64D25" w:rsidRPr="007E4A04">
        <w:t xml:space="preserve"> pathway toward harmon</w:t>
      </w:r>
      <w:r w:rsidR="00657737" w:rsidRPr="007E4A04">
        <w:t>ization</w:t>
      </w:r>
      <w:r w:rsidR="00D64D25" w:rsidRPr="007E4A04">
        <w:t xml:space="preserve"> given i</w:t>
      </w:r>
      <w:r w:rsidR="00657737" w:rsidRPr="007E4A04">
        <w:t>t</w:t>
      </w:r>
      <w:r w:rsidR="00D64D25" w:rsidRPr="007E4A04">
        <w:t>s mediator status</w:t>
      </w:r>
      <w:r w:rsidR="00F25D82" w:rsidRPr="007E4A04">
        <w:t xml:space="preserve">. </w:t>
      </w:r>
      <w:r w:rsidR="00700292">
        <w:t xml:space="preserve">Since the body is associated with the moon, it is essential for healing. However, </w:t>
      </w:r>
      <w:r w:rsidR="007C7740">
        <w:t xml:space="preserve">Ficino is concerned with physical and mental healing </w:t>
      </w:r>
      <w:r w:rsidR="00700292">
        <w:t>which to him are</w:t>
      </w:r>
      <w:r w:rsidR="00EE613D" w:rsidRPr="007E4A04">
        <w:t xml:space="preserve"> inextricably </w:t>
      </w:r>
      <w:r w:rsidR="00700292">
        <w:t>linked</w:t>
      </w:r>
      <w:r w:rsidR="00D64D25" w:rsidRPr="007E4A04">
        <w:t>.</w:t>
      </w:r>
      <w:r w:rsidR="00E30E00" w:rsidRPr="007E4A04">
        <w:t xml:space="preserve"> </w:t>
      </w:r>
      <w:r w:rsidR="007A582F">
        <w:t xml:space="preserve">Thomas </w:t>
      </w:r>
      <w:r w:rsidR="00E30E00" w:rsidRPr="007E4A04">
        <w:t xml:space="preserve">Moore </w:t>
      </w:r>
      <w:r w:rsidR="00EE613D" w:rsidRPr="007E4A04">
        <w:t>calls</w:t>
      </w:r>
      <w:r w:rsidR="00E30E00" w:rsidRPr="007E4A04">
        <w:t xml:space="preserve"> Ficino </w:t>
      </w:r>
      <w:r w:rsidR="00D64D25" w:rsidRPr="007E4A04">
        <w:t>a ‘physician of the soul’</w:t>
      </w:r>
      <w:r w:rsidR="00EE613D" w:rsidRPr="007E4A04">
        <w:t xml:space="preserve"> and in this book </w:t>
      </w:r>
      <w:r w:rsidR="00657737" w:rsidRPr="007E4A04">
        <w:t xml:space="preserve">magical medicine is the </w:t>
      </w:r>
      <w:r w:rsidR="005F3CB0" w:rsidRPr="007E4A04">
        <w:t>focus.</w:t>
      </w:r>
      <w:r w:rsidR="0097014D" w:rsidRPr="007E4A04">
        <w:rPr>
          <w:rStyle w:val="FootnoteReference"/>
        </w:rPr>
        <w:footnoteReference w:id="41"/>
      </w:r>
      <w:r w:rsidR="005F3CB0" w:rsidRPr="007E4A04">
        <w:t xml:space="preserve"> </w:t>
      </w:r>
      <w:r w:rsidR="00657737" w:rsidRPr="007E4A04">
        <w:t xml:space="preserve"> </w:t>
      </w:r>
    </w:p>
    <w:p w14:paraId="75FF634A" w14:textId="2A95022A" w:rsidR="00CF758A" w:rsidRPr="007E4A04" w:rsidRDefault="004F02BE" w:rsidP="00240162">
      <w:pPr>
        <w:ind w:firstLine="720"/>
      </w:pPr>
      <w:r w:rsidRPr="007E4A04">
        <w:t>Greene’s seminar looks at life through the lunar lens.</w:t>
      </w:r>
      <w:r w:rsidR="0097014D" w:rsidRPr="007E4A04">
        <w:rPr>
          <w:rStyle w:val="FootnoteReference"/>
        </w:rPr>
        <w:footnoteReference w:id="42"/>
      </w:r>
      <w:r w:rsidR="00522A33" w:rsidRPr="007E4A04">
        <w:t xml:space="preserve"> </w:t>
      </w:r>
      <w:r w:rsidR="00291207" w:rsidRPr="007E4A04">
        <w:t xml:space="preserve">Greene </w:t>
      </w:r>
      <w:r w:rsidRPr="007E4A04">
        <w:t>seems to focus primarily on</w:t>
      </w:r>
      <w:r w:rsidR="00A31B6E" w:rsidRPr="007E4A04">
        <w:t xml:space="preserve"> the darkest most archaic strata of the </w:t>
      </w:r>
      <w:r w:rsidRPr="007E4A04">
        <w:t xml:space="preserve">matriarchal lineage of </w:t>
      </w:r>
      <w:r w:rsidR="00A31B6E" w:rsidRPr="007E4A04">
        <w:t>goddess</w:t>
      </w:r>
      <w:r w:rsidRPr="007E4A04">
        <w:t xml:space="preserve"> energy</w:t>
      </w:r>
      <w:r w:rsidR="00A31B6E" w:rsidRPr="007E4A04">
        <w:t xml:space="preserve"> </w:t>
      </w:r>
      <w:r w:rsidR="00F96756" w:rsidRPr="007E4A04">
        <w:t>emphasiz</w:t>
      </w:r>
      <w:r w:rsidRPr="007E4A04">
        <w:t>ing, for example,</w:t>
      </w:r>
      <w:r w:rsidR="00F96756" w:rsidRPr="007E4A04">
        <w:t xml:space="preserve"> th</w:t>
      </w:r>
      <w:r w:rsidR="00485D89" w:rsidRPr="007E4A04">
        <w:t xml:space="preserve">e savage suppression of individuals </w:t>
      </w:r>
      <w:r w:rsidRPr="007E4A04">
        <w:t xml:space="preserve">perpetrated by </w:t>
      </w:r>
      <w:r w:rsidR="00F96756" w:rsidRPr="007E4A04">
        <w:t>matriarchal cultures</w:t>
      </w:r>
      <w:r w:rsidRPr="007E4A04">
        <w:t xml:space="preserve"> </w:t>
      </w:r>
      <w:r w:rsidR="00522A33" w:rsidRPr="007E4A04">
        <w:t>in the name of the group</w:t>
      </w:r>
      <w:r w:rsidR="00A31B6E" w:rsidRPr="007E4A04">
        <w:t xml:space="preserve">. </w:t>
      </w:r>
      <w:r w:rsidR="00E474DC" w:rsidRPr="007E4A04">
        <w:t>Though she briefly references the ‘wise woman’</w:t>
      </w:r>
      <w:r w:rsidR="005F3CB0" w:rsidRPr="007E4A04">
        <w:t xml:space="preserve"> as well as </w:t>
      </w:r>
      <w:r w:rsidR="00E474DC" w:rsidRPr="007E4A04">
        <w:t>healing and mothering, most</w:t>
      </w:r>
      <w:r w:rsidR="004C3893" w:rsidRPr="007E4A04">
        <w:t xml:space="preserve"> </w:t>
      </w:r>
      <w:r w:rsidRPr="007E4A04">
        <w:t>of the characteristics she associates with the moon are dark and unpalatable</w:t>
      </w:r>
      <w:r w:rsidR="002708EF" w:rsidRPr="007E4A04">
        <w:t xml:space="preserve"> denizens of the night and </w:t>
      </w:r>
      <w:r w:rsidR="008604EE" w:rsidRPr="007E4A04">
        <w:t xml:space="preserve">of </w:t>
      </w:r>
      <w:r w:rsidR="002708EF" w:rsidRPr="007E4A04">
        <w:t>the unconscious</w:t>
      </w:r>
      <w:r w:rsidR="005F3CB0" w:rsidRPr="007E4A04">
        <w:t>, both night and unconscious being associated with the moon</w:t>
      </w:r>
      <w:r w:rsidR="002708EF" w:rsidRPr="007E4A04">
        <w:t>.</w:t>
      </w:r>
      <w:r w:rsidR="0097014D" w:rsidRPr="007E4A04">
        <w:rPr>
          <w:rStyle w:val="FootnoteReference"/>
        </w:rPr>
        <w:t xml:space="preserve"> </w:t>
      </w:r>
      <w:r w:rsidR="0097014D" w:rsidRPr="007E4A04">
        <w:rPr>
          <w:rStyle w:val="FootnoteReference"/>
        </w:rPr>
        <w:footnoteReference w:id="43"/>
      </w:r>
      <w:r w:rsidRPr="007E4A04">
        <w:t xml:space="preserve">  </w:t>
      </w:r>
      <w:r w:rsidR="00A31B6E" w:rsidRPr="007E4A04">
        <w:t xml:space="preserve">She </w:t>
      </w:r>
      <w:r w:rsidR="00F96756" w:rsidRPr="007E4A04">
        <w:t>describes lunar energy as</w:t>
      </w:r>
      <w:r w:rsidR="00522A33" w:rsidRPr="007E4A04">
        <w:t xml:space="preserve"> not only unreliable, changeable, and magical </w:t>
      </w:r>
      <w:r w:rsidR="005F3CB0" w:rsidRPr="007E4A04">
        <w:t xml:space="preserve">(not in a positive sense) </w:t>
      </w:r>
      <w:r w:rsidR="00522A33" w:rsidRPr="007E4A04">
        <w:t xml:space="preserve">but also as </w:t>
      </w:r>
      <w:r w:rsidR="00485D89" w:rsidRPr="007E4A04">
        <w:t xml:space="preserve">savage, rageful, </w:t>
      </w:r>
      <w:r w:rsidR="002708EF" w:rsidRPr="007E4A04">
        <w:t xml:space="preserve">devouring, </w:t>
      </w:r>
      <w:r w:rsidR="00522A33" w:rsidRPr="007E4A04">
        <w:t xml:space="preserve">treacherous, </w:t>
      </w:r>
      <w:r w:rsidR="00485D89" w:rsidRPr="007E4A04">
        <w:t xml:space="preserve">hysterical, </w:t>
      </w:r>
      <w:r w:rsidR="00522A33" w:rsidRPr="007E4A04">
        <w:t>unreliable, manipulative</w:t>
      </w:r>
      <w:r w:rsidRPr="007E4A04">
        <w:t>,</w:t>
      </w:r>
      <w:r w:rsidR="00A31B6E" w:rsidRPr="007E4A04">
        <w:t xml:space="preserve"> and mad</w:t>
      </w:r>
      <w:r w:rsidR="00E474DC" w:rsidRPr="007E4A04">
        <w:t xml:space="preserve">. </w:t>
      </w:r>
      <w:r w:rsidR="000C56BA" w:rsidRPr="007E4A04">
        <w:t xml:space="preserve">Green </w:t>
      </w:r>
      <w:r w:rsidR="00485D89" w:rsidRPr="007E4A04">
        <w:t>writes</w:t>
      </w:r>
      <w:r w:rsidR="000C56BA" w:rsidRPr="007E4A04">
        <w:t xml:space="preserve"> that </w:t>
      </w:r>
      <w:r w:rsidR="00485D89" w:rsidRPr="007E4A04">
        <w:t>‘</w:t>
      </w:r>
      <w:r w:rsidR="000C56BA" w:rsidRPr="007E4A04">
        <w:t>u</w:t>
      </w:r>
      <w:r w:rsidR="00485D89" w:rsidRPr="007E4A04">
        <w:t>nder the spell of the Moon one is reduced to the level of a beast’</w:t>
      </w:r>
      <w:r w:rsidR="005F3CB0" w:rsidRPr="007E4A04">
        <w:t>.</w:t>
      </w:r>
      <w:r w:rsidR="0097014D" w:rsidRPr="007E4A04">
        <w:rPr>
          <w:rStyle w:val="FootnoteReference"/>
        </w:rPr>
        <w:footnoteReference w:id="44"/>
      </w:r>
      <w:r w:rsidR="00485D89" w:rsidRPr="007E4A04">
        <w:t xml:space="preserve"> </w:t>
      </w:r>
      <w:r w:rsidR="000C56BA" w:rsidRPr="007E4A04">
        <w:t>T</w:t>
      </w:r>
      <w:r w:rsidR="00291207" w:rsidRPr="007E4A04">
        <w:t xml:space="preserve">his </w:t>
      </w:r>
      <w:r w:rsidR="00485D89" w:rsidRPr="007E4A04">
        <w:t xml:space="preserve">negativity </w:t>
      </w:r>
      <w:r w:rsidR="000C56BA" w:rsidRPr="007E4A04">
        <w:t>may</w:t>
      </w:r>
      <w:r w:rsidR="008604EE" w:rsidRPr="007E4A04">
        <w:t>,</w:t>
      </w:r>
      <w:r w:rsidR="00485D89" w:rsidRPr="007E4A04">
        <w:t xml:space="preserve"> </w:t>
      </w:r>
      <w:r w:rsidR="00291207" w:rsidRPr="007E4A04">
        <w:t>in part</w:t>
      </w:r>
      <w:r w:rsidR="008604EE" w:rsidRPr="007E4A04">
        <w:t>,</w:t>
      </w:r>
      <w:r w:rsidR="00291207" w:rsidRPr="007E4A04">
        <w:t xml:space="preserve"> </w:t>
      </w:r>
      <w:r w:rsidR="000C56BA" w:rsidRPr="007E4A04">
        <w:t xml:space="preserve">be </w:t>
      </w:r>
      <w:r w:rsidR="00291207" w:rsidRPr="007E4A04">
        <w:t>a reaction to contemporary feminists</w:t>
      </w:r>
      <w:r w:rsidR="008604EE" w:rsidRPr="007E4A04">
        <w:t>’</w:t>
      </w:r>
      <w:r w:rsidR="00291207" w:rsidRPr="007E4A04">
        <w:t xml:space="preserve"> overly positive interpretations of lunar myths</w:t>
      </w:r>
      <w:r w:rsidR="005F3CB0" w:rsidRPr="007E4A04">
        <w:t>,</w:t>
      </w:r>
      <w:r w:rsidR="00291207" w:rsidRPr="007E4A04">
        <w:t xml:space="preserve"> </w:t>
      </w:r>
      <w:r w:rsidR="005F3CB0" w:rsidRPr="007E4A04">
        <w:t xml:space="preserve">which Greene mentions, </w:t>
      </w:r>
      <w:r w:rsidR="00291207" w:rsidRPr="007E4A04">
        <w:t>but can also be associated with Plato</w:t>
      </w:r>
      <w:r w:rsidR="00253D98">
        <w:t xml:space="preserve">’s </w:t>
      </w:r>
      <w:r w:rsidR="00291207" w:rsidRPr="007E4A04">
        <w:t>descriptions of</w:t>
      </w:r>
      <w:r w:rsidR="00485D89" w:rsidRPr="007E4A04">
        <w:t xml:space="preserve"> the ever-</w:t>
      </w:r>
      <w:r w:rsidR="00291207" w:rsidRPr="007E4A04">
        <w:t>chang</w:t>
      </w:r>
      <w:r w:rsidR="003275EE" w:rsidRPr="007E4A04">
        <w:t>ing</w:t>
      </w:r>
      <w:r w:rsidR="00485D89" w:rsidRPr="007E4A04">
        <w:t>, physical</w:t>
      </w:r>
      <w:r w:rsidR="00291207" w:rsidRPr="007E4A04">
        <w:t xml:space="preserve"> world</w:t>
      </w:r>
      <w:r w:rsidR="00485D89" w:rsidRPr="007E4A04">
        <w:t xml:space="preserve"> </w:t>
      </w:r>
      <w:r w:rsidR="0049797F" w:rsidRPr="007E4A04">
        <w:t xml:space="preserve">of Becoming which includes the endless cycle of birth and death </w:t>
      </w:r>
      <w:r w:rsidR="007138BE" w:rsidRPr="007E4A04">
        <w:t xml:space="preserve">as well as </w:t>
      </w:r>
      <w:r w:rsidR="0049797F" w:rsidRPr="007E4A04">
        <w:t>the human body</w:t>
      </w:r>
      <w:r w:rsidR="003275EE" w:rsidRPr="007E4A04">
        <w:t>.</w:t>
      </w:r>
      <w:r w:rsidR="00253D98">
        <w:rPr>
          <w:rStyle w:val="FootnoteReference"/>
        </w:rPr>
        <w:footnoteReference w:id="45"/>
      </w:r>
      <w:r w:rsidR="003275EE" w:rsidRPr="007E4A04">
        <w:t xml:space="preserve"> Plato’s world of Becoming is </w:t>
      </w:r>
      <w:r w:rsidR="0049797F" w:rsidRPr="007E4A04">
        <w:t xml:space="preserve">most closely associated with </w:t>
      </w:r>
      <w:r w:rsidR="000C56BA" w:rsidRPr="007E4A04">
        <w:t>the appetites in his three</w:t>
      </w:r>
      <w:r w:rsidR="003275EE" w:rsidRPr="007E4A04">
        <w:t>-tiered</w:t>
      </w:r>
      <w:r w:rsidR="000C56BA" w:rsidRPr="007E4A04">
        <w:t xml:space="preserve"> model of the soul</w:t>
      </w:r>
      <w:r w:rsidR="003275EE" w:rsidRPr="007E4A04">
        <w:t xml:space="preserve"> and considered inferior to the others.</w:t>
      </w:r>
      <w:r w:rsidR="000C56BA" w:rsidRPr="007E4A04">
        <w:t xml:space="preserve"> </w:t>
      </w:r>
      <w:r w:rsidR="003275EE" w:rsidRPr="007E4A04">
        <w:t xml:space="preserve">As </w:t>
      </w:r>
      <w:r w:rsidR="00291207" w:rsidRPr="007E4A04">
        <w:t>in</w:t>
      </w:r>
      <w:r w:rsidR="00D95ACD" w:rsidRPr="007E4A04">
        <w:t xml:space="preserve"> </w:t>
      </w:r>
      <w:r w:rsidR="00291207" w:rsidRPr="007E4A04">
        <w:t>Platonist</w:t>
      </w:r>
      <w:r w:rsidR="00253D98">
        <w:t xml:space="preserve"> </w:t>
      </w:r>
      <w:r w:rsidR="00291207" w:rsidRPr="007E4A04">
        <w:t xml:space="preserve">accounts, the sun is </w:t>
      </w:r>
      <w:r w:rsidR="0049797F" w:rsidRPr="007E4A04">
        <w:t>prioritized over the moon</w:t>
      </w:r>
      <w:r w:rsidR="00291207" w:rsidRPr="007E4A04">
        <w:t xml:space="preserve"> in </w:t>
      </w:r>
      <w:r w:rsidR="0049797F" w:rsidRPr="007E4A04">
        <w:t>Greene’s</w:t>
      </w:r>
      <w:r w:rsidR="00291207" w:rsidRPr="007E4A04">
        <w:t xml:space="preserve"> interpretation</w:t>
      </w:r>
      <w:r w:rsidR="0049797F" w:rsidRPr="007E4A04">
        <w:t xml:space="preserve"> and associated with </w:t>
      </w:r>
      <w:r w:rsidR="00053E6C" w:rsidRPr="007E4A04">
        <w:t>‘</w:t>
      </w:r>
      <w:r w:rsidR="0049797F" w:rsidRPr="007E4A04">
        <w:t>reasoning capacity</w:t>
      </w:r>
      <w:r w:rsidR="00053E6C" w:rsidRPr="007E4A04">
        <w:t>’, ‘</w:t>
      </w:r>
      <w:r w:rsidR="0049797F" w:rsidRPr="007E4A04">
        <w:t>self-awareness</w:t>
      </w:r>
      <w:r w:rsidR="00053E6C" w:rsidRPr="007E4A04">
        <w:t xml:space="preserve">’, </w:t>
      </w:r>
      <w:r w:rsidR="0049797F" w:rsidRPr="007E4A04">
        <w:t xml:space="preserve">the ‘abstract quest for meaning’ </w:t>
      </w:r>
      <w:r w:rsidR="00053E6C" w:rsidRPr="007E4A04">
        <w:t>and the inner self separate from the body.</w:t>
      </w:r>
      <w:r w:rsidR="0097014D" w:rsidRPr="007E4A04">
        <w:rPr>
          <w:rStyle w:val="FootnoteReference"/>
        </w:rPr>
        <w:footnoteReference w:id="46"/>
      </w:r>
      <w:r w:rsidR="00053E6C" w:rsidRPr="007E4A04">
        <w:t xml:space="preserve">  </w:t>
      </w:r>
      <w:r w:rsidR="005F7809" w:rsidRPr="007E4A04">
        <w:t xml:space="preserve">The </w:t>
      </w:r>
      <w:r w:rsidR="003275EE" w:rsidRPr="007E4A04">
        <w:t xml:space="preserve">moon, on the other hand, is associated with the </w:t>
      </w:r>
      <w:r w:rsidR="005F7809" w:rsidRPr="007E4A04">
        <w:t>human body</w:t>
      </w:r>
      <w:r w:rsidR="003275EE" w:rsidRPr="007E4A04">
        <w:t xml:space="preserve">, </w:t>
      </w:r>
      <w:r w:rsidR="005F7809" w:rsidRPr="007E4A04">
        <w:t xml:space="preserve">with our needs, our instincts and </w:t>
      </w:r>
      <w:r w:rsidR="00053E6C" w:rsidRPr="007E4A04">
        <w:t xml:space="preserve">with </w:t>
      </w:r>
      <w:r w:rsidR="007633FA" w:rsidRPr="007E4A04">
        <w:t xml:space="preserve">questions of </w:t>
      </w:r>
      <w:r w:rsidR="005F7809" w:rsidRPr="007E4A04">
        <w:t xml:space="preserve">basic survival. The moon </w:t>
      </w:r>
      <w:r w:rsidR="003275EE" w:rsidRPr="007E4A04">
        <w:t xml:space="preserve">is </w:t>
      </w:r>
      <w:r w:rsidR="00D95ACD" w:rsidRPr="007E4A04">
        <w:t xml:space="preserve">also </w:t>
      </w:r>
      <w:r w:rsidR="003275EE" w:rsidRPr="007E4A04">
        <w:t>interpreted as</w:t>
      </w:r>
      <w:r w:rsidR="005F7809" w:rsidRPr="007E4A04">
        <w:t xml:space="preserve"> </w:t>
      </w:r>
      <w:r w:rsidR="008604EE" w:rsidRPr="007E4A04">
        <w:t>our</w:t>
      </w:r>
      <w:r w:rsidR="003275EE" w:rsidRPr="007E4A04">
        <w:t xml:space="preserve"> physical </w:t>
      </w:r>
      <w:r w:rsidR="005F7809" w:rsidRPr="007E4A04">
        <w:t xml:space="preserve">mother while aspects </w:t>
      </w:r>
      <w:r w:rsidR="00601391">
        <w:t>of</w:t>
      </w:r>
      <w:r w:rsidR="00053E6C" w:rsidRPr="007E4A04">
        <w:t xml:space="preserve"> </w:t>
      </w:r>
      <w:r w:rsidR="005F7809" w:rsidRPr="007E4A04">
        <w:t>the moon are</w:t>
      </w:r>
      <w:r w:rsidR="003275EE" w:rsidRPr="007E4A04">
        <w:t xml:space="preserve"> </w:t>
      </w:r>
      <w:r w:rsidR="008604EE" w:rsidRPr="007E4A04">
        <w:t>considered</w:t>
      </w:r>
      <w:r w:rsidR="005F7809" w:rsidRPr="007E4A04">
        <w:t xml:space="preserve"> descriptive of our childhoods. Greene also writes that ‘the moon is </w:t>
      </w:r>
      <w:proofErr w:type="gramStart"/>
      <w:r w:rsidR="005F7809" w:rsidRPr="007E4A04">
        <w:t>really inside</w:t>
      </w:r>
      <w:proofErr w:type="gramEnd"/>
      <w:r w:rsidR="005F7809" w:rsidRPr="007E4A04">
        <w:t xml:space="preserve"> us’ which hint</w:t>
      </w:r>
      <w:r w:rsidR="007633FA" w:rsidRPr="007E4A04">
        <w:t>s</w:t>
      </w:r>
      <w:r w:rsidR="005F7809" w:rsidRPr="007E4A04">
        <w:t xml:space="preserve"> at a sympathetic connection between the moon and the </w:t>
      </w:r>
      <w:r w:rsidR="008604EE" w:rsidRPr="007E4A04">
        <w:t xml:space="preserve">physical </w:t>
      </w:r>
      <w:r w:rsidR="005F7809" w:rsidRPr="007E4A04">
        <w:t>body.</w:t>
      </w:r>
      <w:r w:rsidR="0097014D" w:rsidRPr="007E4A04">
        <w:rPr>
          <w:rStyle w:val="FootnoteReference"/>
        </w:rPr>
        <w:footnoteReference w:id="47"/>
      </w:r>
      <w:r w:rsidR="005F7809" w:rsidRPr="007E4A04">
        <w:t xml:space="preserve"> </w:t>
      </w:r>
      <w:r w:rsidR="008604EE" w:rsidRPr="007E4A04">
        <w:t>However, s</w:t>
      </w:r>
      <w:r w:rsidR="002708EF" w:rsidRPr="007E4A04">
        <w:t xml:space="preserve">he </w:t>
      </w:r>
      <w:r w:rsidR="008604EE" w:rsidRPr="007E4A04">
        <w:t xml:space="preserve">also </w:t>
      </w:r>
      <w:r w:rsidR="00B52DF2" w:rsidRPr="007E4A04">
        <w:t xml:space="preserve">considers </w:t>
      </w:r>
      <w:r w:rsidR="00477186" w:rsidRPr="007E4A04">
        <w:t xml:space="preserve">mythic </w:t>
      </w:r>
      <w:r w:rsidR="002708EF" w:rsidRPr="007E4A04">
        <w:t>archetypal images</w:t>
      </w:r>
      <w:r w:rsidR="008604EE" w:rsidRPr="007E4A04">
        <w:t xml:space="preserve"> associated with the moon</w:t>
      </w:r>
      <w:r w:rsidR="002708EF" w:rsidRPr="007E4A04">
        <w:t xml:space="preserve">, such as the various descriptions of vengeful goddesses, as reflections of </w:t>
      </w:r>
      <w:r w:rsidR="00477186" w:rsidRPr="007E4A04">
        <w:t xml:space="preserve">inner </w:t>
      </w:r>
      <w:r w:rsidR="002708EF" w:rsidRPr="007E4A04">
        <w:t xml:space="preserve">psychological processes. </w:t>
      </w:r>
      <w:r w:rsidR="002626A4" w:rsidRPr="007E4A04">
        <w:t xml:space="preserve">In Greene’s text no mention is made of the soul, though one could </w:t>
      </w:r>
      <w:r w:rsidR="0022226C" w:rsidRPr="007E4A04">
        <w:t>argue that soul is integral part of her psychological approach to astrology since the Greek word ‘psyche’ is commonly translated as soul or mind.</w:t>
      </w:r>
      <w:r w:rsidR="0097014D" w:rsidRPr="007E4A04">
        <w:rPr>
          <w:rStyle w:val="FootnoteReference"/>
        </w:rPr>
        <w:footnoteReference w:id="48"/>
      </w:r>
      <w:r w:rsidR="0022226C" w:rsidRPr="007E4A04">
        <w:t xml:space="preserve"> </w:t>
      </w:r>
      <w:r w:rsidR="00601391">
        <w:t>In her astrological practice, s</w:t>
      </w:r>
      <w:r w:rsidR="0022226C" w:rsidRPr="007E4A04">
        <w:t xml:space="preserve">he certainly emphasizes the intangible, interior dimension of individuals over external material </w:t>
      </w:r>
      <w:r w:rsidR="00601391">
        <w:t>manifestations of life</w:t>
      </w:r>
      <w:r w:rsidR="0022226C" w:rsidRPr="007E4A04">
        <w:t xml:space="preserve">.  </w:t>
      </w:r>
    </w:p>
    <w:p w14:paraId="184D7A7B" w14:textId="77777777" w:rsidR="00CB65C5" w:rsidRPr="007E4A04" w:rsidRDefault="00CB65C5" w:rsidP="00860F48">
      <w:pPr>
        <w:rPr>
          <w:highlight w:val="yellow"/>
        </w:rPr>
      </w:pPr>
    </w:p>
    <w:p w14:paraId="78622133" w14:textId="0CDEE7C6" w:rsidR="00A8100F" w:rsidRPr="008E446E" w:rsidRDefault="007A582F">
      <w:pPr>
        <w:rPr>
          <w:u w:val="single"/>
        </w:rPr>
      </w:pPr>
      <w:r w:rsidRPr="008E446E">
        <w:rPr>
          <w:u w:val="single"/>
        </w:rPr>
        <w:t>C</w:t>
      </w:r>
      <w:r w:rsidR="007E4A04" w:rsidRPr="008E446E">
        <w:rPr>
          <w:u w:val="single"/>
        </w:rPr>
        <w:t xml:space="preserve">omparison and conclusion </w:t>
      </w:r>
    </w:p>
    <w:p w14:paraId="2597293E" w14:textId="4E7D5D0E" w:rsidR="001F31BE" w:rsidRPr="007E4A04" w:rsidRDefault="00F36F00" w:rsidP="00240162">
      <w:pPr>
        <w:ind w:firstLine="720"/>
      </w:pPr>
      <w:r>
        <w:lastRenderedPageBreak/>
        <w:t>Surprisingly, t</w:t>
      </w:r>
      <w:r w:rsidR="00D56F7F" w:rsidRPr="007E4A04">
        <w:t>he description of the moon is very similar</w:t>
      </w:r>
      <w:r w:rsidR="007138BE" w:rsidRPr="007E4A04">
        <w:t xml:space="preserve"> </w:t>
      </w:r>
      <w:r w:rsidR="00D56F7F" w:rsidRPr="007E4A04">
        <w:t xml:space="preserve">in all three </w:t>
      </w:r>
      <w:r w:rsidR="00CF7435" w:rsidRPr="007E4A04">
        <w:t>authors,</w:t>
      </w:r>
      <w:r w:rsidR="00D56F7F" w:rsidRPr="007E4A04">
        <w:t xml:space="preserve"> </w:t>
      </w:r>
      <w:r>
        <w:t xml:space="preserve">despite the centuries that separate them, </w:t>
      </w:r>
      <w:r w:rsidR="00D56F7F" w:rsidRPr="007E4A04">
        <w:t xml:space="preserve">which speaks of a continuity of </w:t>
      </w:r>
      <w:r w:rsidR="007138BE" w:rsidRPr="007E4A04">
        <w:t xml:space="preserve">essential </w:t>
      </w:r>
      <w:r w:rsidR="00D56F7F" w:rsidRPr="007E4A04">
        <w:t>astrological language</w:t>
      </w:r>
      <w:r w:rsidR="00CF7435" w:rsidRPr="007E4A04">
        <w:t>, or as previously suggested of an unchanging archetypal stratum of interpretation</w:t>
      </w:r>
      <w:r w:rsidR="00D56F7F" w:rsidRPr="007E4A04">
        <w:t>. The</w:t>
      </w:r>
      <w:r w:rsidR="00F47132" w:rsidRPr="007E4A04">
        <w:t xml:space="preserve"> </w:t>
      </w:r>
      <w:r w:rsidR="0097014D" w:rsidRPr="007E4A04">
        <w:t>m</w:t>
      </w:r>
      <w:r w:rsidR="005F7E0F" w:rsidRPr="007E4A04">
        <w:t xml:space="preserve">oon is </w:t>
      </w:r>
      <w:r w:rsidR="007138BE" w:rsidRPr="007E4A04">
        <w:t>regarded</w:t>
      </w:r>
      <w:r w:rsidR="005F7E0F" w:rsidRPr="007E4A04">
        <w:t xml:space="preserve"> as feminine</w:t>
      </w:r>
      <w:r w:rsidR="007138BE" w:rsidRPr="007E4A04">
        <w:t xml:space="preserve">, </w:t>
      </w:r>
      <w:r w:rsidR="005F7E0F" w:rsidRPr="007E4A04">
        <w:t xml:space="preserve">soft, nocturnal, </w:t>
      </w:r>
      <w:r w:rsidR="007138BE" w:rsidRPr="007E4A04">
        <w:t xml:space="preserve">and it is </w:t>
      </w:r>
      <w:r w:rsidR="005F7E0F" w:rsidRPr="007E4A04">
        <w:t>associated with mothers, emotions,</w:t>
      </w:r>
      <w:r w:rsidR="007138BE" w:rsidRPr="007E4A04">
        <w:t xml:space="preserve"> and with </w:t>
      </w:r>
      <w:r w:rsidR="00CF7435" w:rsidRPr="007E4A04">
        <w:t>the</w:t>
      </w:r>
      <w:r w:rsidR="005F7E0F" w:rsidRPr="007E4A04">
        <w:t xml:space="preserve"> body</w:t>
      </w:r>
      <w:r w:rsidR="007138BE" w:rsidRPr="007E4A04">
        <w:t>.</w:t>
      </w:r>
      <w:r w:rsidR="005F7E0F" w:rsidRPr="007E4A04">
        <w:t xml:space="preserve"> It is </w:t>
      </w:r>
      <w:r w:rsidR="008E446E">
        <w:t xml:space="preserve">described as an ever-changing, flowing and shifting energy </w:t>
      </w:r>
      <w:r w:rsidR="005F7E0F" w:rsidRPr="007E4A04">
        <w:t xml:space="preserve">associated with the irrational, </w:t>
      </w:r>
      <w:r w:rsidR="007138BE" w:rsidRPr="007E4A04">
        <w:t xml:space="preserve">the uncontrollable, </w:t>
      </w:r>
      <w:r w:rsidR="005F7E0F" w:rsidRPr="007E4A04">
        <w:t xml:space="preserve">the </w:t>
      </w:r>
      <w:r w:rsidR="007138BE" w:rsidRPr="007E4A04">
        <w:t xml:space="preserve">mundane, </w:t>
      </w:r>
      <w:r w:rsidR="00CF7435" w:rsidRPr="007E4A04">
        <w:t>or</w:t>
      </w:r>
      <w:r w:rsidR="007138BE" w:rsidRPr="007E4A04">
        <w:t xml:space="preserve">, </w:t>
      </w:r>
      <w:r w:rsidR="00043888" w:rsidRPr="007E4A04">
        <w:t>in modern language</w:t>
      </w:r>
      <w:r w:rsidR="007138BE" w:rsidRPr="007E4A04">
        <w:t xml:space="preserve">, </w:t>
      </w:r>
      <w:r w:rsidR="00043888" w:rsidRPr="007E4A04">
        <w:t xml:space="preserve">with the </w:t>
      </w:r>
      <w:r w:rsidR="00F47132" w:rsidRPr="007E4A04">
        <w:t xml:space="preserve">depth of the </w:t>
      </w:r>
      <w:r w:rsidR="00043888" w:rsidRPr="007E4A04">
        <w:t xml:space="preserve">unconscious. </w:t>
      </w:r>
      <w:r w:rsidR="001F31BE" w:rsidRPr="007E4A04">
        <w:t xml:space="preserve">On the other hand, the three astrologers </w:t>
      </w:r>
      <w:r w:rsidR="00B11E65" w:rsidRPr="007E4A04">
        <w:t>seem</w:t>
      </w:r>
      <w:r w:rsidR="00171ABD">
        <w:t xml:space="preserve"> </w:t>
      </w:r>
      <w:r w:rsidR="00B11E65" w:rsidRPr="007E4A04">
        <w:t xml:space="preserve">to have incorporated </w:t>
      </w:r>
      <w:r w:rsidR="00F257B4" w:rsidRPr="007E4A04">
        <w:t xml:space="preserve">the moon </w:t>
      </w:r>
      <w:r w:rsidR="00171ABD">
        <w:t xml:space="preserve">into their practice </w:t>
      </w:r>
      <w:r w:rsidR="00B11E65" w:rsidRPr="007E4A04">
        <w:t>in very different ways</w:t>
      </w:r>
      <w:r w:rsidR="001F31BE" w:rsidRPr="007E4A04">
        <w:t xml:space="preserve">. Ptolemy </w:t>
      </w:r>
      <w:r w:rsidR="00B11E65" w:rsidRPr="007E4A04">
        <w:t xml:space="preserve">used </w:t>
      </w:r>
      <w:r w:rsidR="00171ABD">
        <w:t xml:space="preserve">the moon in </w:t>
      </w:r>
      <w:r w:rsidR="00B11E65" w:rsidRPr="007E4A04">
        <w:t xml:space="preserve">his </w:t>
      </w:r>
      <w:r w:rsidR="001F31BE" w:rsidRPr="007E4A04">
        <w:t>prognostication</w:t>
      </w:r>
      <w:r w:rsidR="00B11E65" w:rsidRPr="007E4A04">
        <w:t>s</w:t>
      </w:r>
      <w:r w:rsidR="00BB2996" w:rsidRPr="007E4A04">
        <w:t xml:space="preserve"> and calculations</w:t>
      </w:r>
      <w:r w:rsidR="001F31BE" w:rsidRPr="007E4A04">
        <w:t xml:space="preserve">, Ficino </w:t>
      </w:r>
      <w:r w:rsidR="00BB2996" w:rsidRPr="007E4A04">
        <w:t xml:space="preserve">based much of his magic </w:t>
      </w:r>
      <w:r w:rsidR="001F31BE" w:rsidRPr="007E4A04">
        <w:t>on the mediati</w:t>
      </w:r>
      <w:r w:rsidR="00171ABD">
        <w:t>ng function</w:t>
      </w:r>
      <w:r w:rsidR="001F31BE" w:rsidRPr="007E4A04">
        <w:t xml:space="preserve"> of the moon, </w:t>
      </w:r>
      <w:r w:rsidR="00BB2996" w:rsidRPr="007E4A04">
        <w:t>while</w:t>
      </w:r>
      <w:r w:rsidR="001F31BE" w:rsidRPr="007E4A04">
        <w:t xml:space="preserve"> Greene </w:t>
      </w:r>
      <w:r w:rsidR="00BB2996" w:rsidRPr="007E4A04">
        <w:t>focused on</w:t>
      </w:r>
      <w:r w:rsidR="001F31BE" w:rsidRPr="007E4A04">
        <w:t xml:space="preserve"> </w:t>
      </w:r>
      <w:r w:rsidR="00F257B4" w:rsidRPr="007E4A04">
        <w:t xml:space="preserve">lunar </w:t>
      </w:r>
      <w:r w:rsidR="001F31BE" w:rsidRPr="007E4A04">
        <w:t>myth</w:t>
      </w:r>
      <w:r w:rsidR="00F257B4" w:rsidRPr="007E4A04">
        <w:t>s</w:t>
      </w:r>
      <w:r w:rsidR="001F31BE" w:rsidRPr="007E4A04">
        <w:t xml:space="preserve">. However, </w:t>
      </w:r>
      <w:r w:rsidR="00171ABD">
        <w:t xml:space="preserve">even given these differences, </w:t>
      </w:r>
      <w:r w:rsidR="00F257B4" w:rsidRPr="007E4A04">
        <w:t>there are still underlying features</w:t>
      </w:r>
      <w:r w:rsidR="00215751" w:rsidRPr="007E4A04">
        <w:t xml:space="preserve"> </w:t>
      </w:r>
      <w:r w:rsidR="00F257B4" w:rsidRPr="007E4A04">
        <w:t xml:space="preserve">that connect </w:t>
      </w:r>
      <w:r w:rsidR="00BB2996" w:rsidRPr="007E4A04">
        <w:t>their different</w:t>
      </w:r>
      <w:r w:rsidR="00F257B4" w:rsidRPr="007E4A04">
        <w:t xml:space="preserve"> approaches</w:t>
      </w:r>
      <w:r w:rsidR="00215751" w:rsidRPr="007E4A04">
        <w:t xml:space="preserve">. </w:t>
      </w:r>
    </w:p>
    <w:p w14:paraId="663A1636" w14:textId="221C4A62" w:rsidR="00A755C4" w:rsidRPr="007E4A04" w:rsidRDefault="00043888" w:rsidP="007E4A04">
      <w:pPr>
        <w:ind w:firstLine="720"/>
      </w:pPr>
      <w:r w:rsidRPr="007E4A04">
        <w:t>Plato</w:t>
      </w:r>
      <w:r w:rsidR="007633FA" w:rsidRPr="007E4A04">
        <w:t>’</w:t>
      </w:r>
      <w:r w:rsidRPr="007E4A04">
        <w:t xml:space="preserve">s </w:t>
      </w:r>
      <w:r w:rsidR="0097014D" w:rsidRPr="007E4A04">
        <w:t>notion</w:t>
      </w:r>
      <w:r w:rsidRPr="007E4A04">
        <w:t xml:space="preserve"> of </w:t>
      </w:r>
      <w:r w:rsidR="0097014D" w:rsidRPr="007E4A04">
        <w:t xml:space="preserve">an </w:t>
      </w:r>
      <w:r w:rsidRPr="007E4A04">
        <w:t xml:space="preserve">interconnected world, </w:t>
      </w:r>
      <w:r w:rsidR="007633FA" w:rsidRPr="007E4A04">
        <w:t xml:space="preserve">the </w:t>
      </w:r>
      <w:r w:rsidR="0018510E" w:rsidRPr="007E4A04">
        <w:t>anima mundi,</w:t>
      </w:r>
      <w:r w:rsidRPr="007E4A04">
        <w:t xml:space="preserve"> underlie</w:t>
      </w:r>
      <w:r w:rsidR="007633FA" w:rsidRPr="007E4A04">
        <w:t>s</w:t>
      </w:r>
      <w:r w:rsidRPr="007E4A04">
        <w:t xml:space="preserve"> all three </w:t>
      </w:r>
      <w:r w:rsidR="00BB2996" w:rsidRPr="007E4A04">
        <w:t xml:space="preserve">astrological </w:t>
      </w:r>
      <w:r w:rsidR="006D58C1">
        <w:t xml:space="preserve">texts </w:t>
      </w:r>
      <w:r w:rsidR="007633FA" w:rsidRPr="007E4A04">
        <w:t>and may</w:t>
      </w:r>
      <w:r w:rsidR="004E4D8C" w:rsidRPr="007E4A04">
        <w:t xml:space="preserve">, once again, </w:t>
      </w:r>
      <w:r w:rsidR="007633FA" w:rsidRPr="007E4A04">
        <w:t xml:space="preserve">be </w:t>
      </w:r>
      <w:r w:rsidR="004E4D8C" w:rsidRPr="007E4A04">
        <w:t xml:space="preserve">a concept that is </w:t>
      </w:r>
      <w:r w:rsidR="007633FA" w:rsidRPr="007E4A04">
        <w:t>foundational to astrology</w:t>
      </w:r>
      <w:r w:rsidR="00BB2996" w:rsidRPr="007E4A04">
        <w:t xml:space="preserve"> rather than personal</w:t>
      </w:r>
      <w:r w:rsidR="0097014D" w:rsidRPr="007E4A04">
        <w:t xml:space="preserve"> to any </w:t>
      </w:r>
      <w:r w:rsidR="006D58C1">
        <w:t>of the</w:t>
      </w:r>
      <w:r w:rsidR="0097014D" w:rsidRPr="007E4A04">
        <w:t xml:space="preserve"> astrologer</w:t>
      </w:r>
      <w:r w:rsidR="006D58C1">
        <w:t>s</w:t>
      </w:r>
      <w:r w:rsidR="00BB2996" w:rsidRPr="007E4A04">
        <w:t>. H</w:t>
      </w:r>
      <w:r w:rsidR="004E4D8C" w:rsidRPr="007E4A04">
        <w:t>ow</w:t>
      </w:r>
      <w:r w:rsidR="00243283">
        <w:t>, indeed,</w:t>
      </w:r>
      <w:r w:rsidR="004E4D8C" w:rsidRPr="007E4A04">
        <w:t xml:space="preserve"> is one to imagine astrological </w:t>
      </w:r>
      <w:r w:rsidR="00BB2996" w:rsidRPr="007E4A04">
        <w:t xml:space="preserve">influence on the world </w:t>
      </w:r>
      <w:r w:rsidR="004E4D8C" w:rsidRPr="007E4A04">
        <w:t>if not by means of some invisible connection</w:t>
      </w:r>
      <w:r w:rsidR="00215751" w:rsidRPr="007E4A04">
        <w:t>?</w:t>
      </w:r>
      <w:r w:rsidR="004E4D8C" w:rsidRPr="007E4A04">
        <w:t xml:space="preserve"> </w:t>
      </w:r>
      <w:r w:rsidRPr="007E4A04">
        <w:t xml:space="preserve"> </w:t>
      </w:r>
      <w:r w:rsidR="00B1397D" w:rsidRPr="007E4A04">
        <w:t>Campion writes that, ‘astrology assumes that there is a significant relationship between the stars or planets and affairs on earth.’</w:t>
      </w:r>
      <w:r w:rsidR="0097014D" w:rsidRPr="007E4A04">
        <w:rPr>
          <w:rStyle w:val="FootnoteReference"/>
        </w:rPr>
        <w:footnoteReference w:id="49"/>
      </w:r>
      <w:r w:rsidR="00B1397D" w:rsidRPr="007E4A04">
        <w:t xml:space="preserve"> </w:t>
      </w:r>
      <w:r w:rsidR="007633FA" w:rsidRPr="00E15A77">
        <w:t xml:space="preserve">The </w:t>
      </w:r>
      <w:r w:rsidRPr="00E15A77">
        <w:t>Plato</w:t>
      </w:r>
      <w:r w:rsidR="007633FA" w:rsidRPr="00E15A77">
        <w:t xml:space="preserve">nic differentiation </w:t>
      </w:r>
      <w:r w:rsidR="00F82865" w:rsidRPr="00E15A77">
        <w:t xml:space="preserve">between </w:t>
      </w:r>
      <w:r w:rsidR="007633FA" w:rsidRPr="00E15A77">
        <w:t>the sublunar world of Becoming and the heavenly world of</w:t>
      </w:r>
      <w:r w:rsidR="007633FA" w:rsidRPr="007E4A04">
        <w:t xml:space="preserve"> Being is also a concept that can be traced through all three texts</w:t>
      </w:r>
      <w:r w:rsidR="00B1397D" w:rsidRPr="007E4A04">
        <w:t>.</w:t>
      </w:r>
      <w:r w:rsidR="008E446E">
        <w:rPr>
          <w:rStyle w:val="FootnoteReference"/>
        </w:rPr>
        <w:footnoteReference w:id="50"/>
      </w:r>
      <w:r w:rsidR="00B1397D" w:rsidRPr="007E4A04">
        <w:t xml:space="preserve"> </w:t>
      </w:r>
      <w:r w:rsidR="00A755C4" w:rsidRPr="007E4A04">
        <w:t xml:space="preserve"> </w:t>
      </w:r>
      <w:r w:rsidR="007633FA" w:rsidRPr="007E4A04">
        <w:t xml:space="preserve">The inferior sublunar world is associated with </w:t>
      </w:r>
      <w:r w:rsidR="007633FA" w:rsidRPr="006D58C1">
        <w:t xml:space="preserve">the moon </w:t>
      </w:r>
      <w:r w:rsidR="006D58C1" w:rsidRPr="006D58C1">
        <w:t>‘</w:t>
      </w:r>
      <w:r w:rsidR="006D58C1" w:rsidRPr="006D58C1">
        <w:rPr>
          <w:color w:val="000000"/>
          <w:shd w:val="clear" w:color="auto" w:fill="FFFFFF"/>
        </w:rPr>
        <w:t>whose rapidly changing appearance was</w:t>
      </w:r>
      <w:r w:rsidR="006D58C1" w:rsidRPr="006D58C1">
        <w:rPr>
          <w:color w:val="000000"/>
          <w:shd w:val="clear" w:color="auto" w:fill="FFFFFF"/>
        </w:rPr>
        <w:t>’, in Plato’s opinion,</w:t>
      </w:r>
      <w:r w:rsidR="006D58C1" w:rsidRPr="006D58C1">
        <w:rPr>
          <w:color w:val="000000"/>
          <w:shd w:val="clear" w:color="auto" w:fill="FFFFFF"/>
        </w:rPr>
        <w:t xml:space="preserve"> </w:t>
      </w:r>
      <w:r w:rsidR="006D58C1" w:rsidRPr="006D58C1">
        <w:rPr>
          <w:color w:val="000000"/>
          <w:shd w:val="clear" w:color="auto" w:fill="FFFFFF"/>
        </w:rPr>
        <w:t>‘</w:t>
      </w:r>
      <w:r w:rsidR="006D58C1" w:rsidRPr="006D58C1">
        <w:rPr>
          <w:color w:val="000000"/>
          <w:shd w:val="clear" w:color="auto" w:fill="FFFFFF"/>
        </w:rPr>
        <w:t>proof of its profound imperfection</w:t>
      </w:r>
      <w:r w:rsidR="006D58C1" w:rsidRPr="006D58C1">
        <w:rPr>
          <w:color w:val="000000"/>
          <w:shd w:val="clear" w:color="auto" w:fill="FFFFFF"/>
        </w:rPr>
        <w:t xml:space="preserve">’, </w:t>
      </w:r>
      <w:r w:rsidR="007633FA" w:rsidRPr="006D58C1">
        <w:t>while the</w:t>
      </w:r>
      <w:r w:rsidR="007633FA" w:rsidRPr="007E4A04">
        <w:t xml:space="preserve"> world of Being is associated with the </w:t>
      </w:r>
      <w:r w:rsidR="008E446E">
        <w:t>constan</w:t>
      </w:r>
      <w:r w:rsidR="00691BF1">
        <w:t>cy of the</w:t>
      </w:r>
      <w:r w:rsidR="008E446E">
        <w:t xml:space="preserve"> </w:t>
      </w:r>
      <w:r w:rsidR="00D4029D" w:rsidRPr="007E4A04">
        <w:t>s</w:t>
      </w:r>
      <w:r w:rsidR="007633FA" w:rsidRPr="007E4A04">
        <w:t>un.</w:t>
      </w:r>
      <w:r w:rsidR="006D58C1">
        <w:rPr>
          <w:rStyle w:val="FootnoteReference"/>
        </w:rPr>
        <w:footnoteReference w:id="51"/>
      </w:r>
      <w:r w:rsidR="007633FA" w:rsidRPr="007E4A04">
        <w:t xml:space="preserve"> </w:t>
      </w:r>
      <w:r w:rsidR="007633FA" w:rsidRPr="007E4A04">
        <w:rPr>
          <w:highlight w:val="yellow"/>
        </w:rPr>
        <w:t xml:space="preserve">Plato’s three-tiered </w:t>
      </w:r>
      <w:r w:rsidR="00B1397D" w:rsidRPr="007E4A04">
        <w:rPr>
          <w:highlight w:val="yellow"/>
        </w:rPr>
        <w:t xml:space="preserve">concept </w:t>
      </w:r>
      <w:r w:rsidR="007633FA" w:rsidRPr="007E4A04">
        <w:rPr>
          <w:highlight w:val="yellow"/>
        </w:rPr>
        <w:t xml:space="preserve">of soul can </w:t>
      </w:r>
      <w:r w:rsidR="00D4029D" w:rsidRPr="007E4A04">
        <w:rPr>
          <w:highlight w:val="yellow"/>
        </w:rPr>
        <w:t xml:space="preserve">also </w:t>
      </w:r>
      <w:r w:rsidR="007633FA" w:rsidRPr="007E4A04">
        <w:rPr>
          <w:highlight w:val="yellow"/>
        </w:rPr>
        <w:t xml:space="preserve">be related to this </w:t>
      </w:r>
      <w:r w:rsidR="00691BF1">
        <w:rPr>
          <w:highlight w:val="yellow"/>
        </w:rPr>
        <w:t xml:space="preserve">division since </w:t>
      </w:r>
      <w:r w:rsidR="007633FA" w:rsidRPr="007E4A04">
        <w:rPr>
          <w:highlight w:val="yellow"/>
        </w:rPr>
        <w:t>the lowest soul, the a</w:t>
      </w:r>
      <w:r w:rsidR="007633FA" w:rsidRPr="007E4A04">
        <w:t>ppetitive soul, is associated with the world of Becoming</w:t>
      </w:r>
      <w:r w:rsidR="00B1397D" w:rsidRPr="007E4A04">
        <w:t xml:space="preserve"> </w:t>
      </w:r>
      <w:r w:rsidR="007633FA" w:rsidRPr="007E4A04">
        <w:t xml:space="preserve">and the moon, while the highest expression of the soul is associated with the elevated reason of the sun (or </w:t>
      </w:r>
      <w:r w:rsidR="00F257B4" w:rsidRPr="007E4A04">
        <w:t xml:space="preserve">in </w:t>
      </w:r>
      <w:r w:rsidR="00E47DCE" w:rsidRPr="00E47DCE">
        <w:t>P</w:t>
      </w:r>
      <w:r w:rsidR="0097014D" w:rsidRPr="00E47DCE">
        <w:t>tole</w:t>
      </w:r>
      <w:r w:rsidR="00E47DCE" w:rsidRPr="00E47DCE">
        <w:t>m</w:t>
      </w:r>
      <w:r w:rsidR="0097014D" w:rsidRPr="00E47DCE">
        <w:t>y</w:t>
      </w:r>
      <w:r w:rsidR="00E47DCE" w:rsidRPr="00E47DCE">
        <w:t>’s</w:t>
      </w:r>
      <w:r w:rsidR="00F257B4" w:rsidRPr="007E4A04">
        <w:t xml:space="preserve"> case with </w:t>
      </w:r>
      <w:r w:rsidR="00E47DCE">
        <w:t xml:space="preserve">rational </w:t>
      </w:r>
      <w:r w:rsidR="007633FA" w:rsidRPr="007E4A04">
        <w:t>Mercury)</w:t>
      </w:r>
      <w:r w:rsidR="0097014D" w:rsidRPr="007E4A04">
        <w:t>.</w:t>
      </w:r>
      <w:r w:rsidR="007633FA" w:rsidRPr="007E4A04">
        <w:t xml:space="preserve">  The moon is presented as an intermediary between these different worlds in both Ptolemy and Ficino, though Greene</w:t>
      </w:r>
      <w:r w:rsidR="00A755C4" w:rsidRPr="007E4A04">
        <w:t xml:space="preserve"> makes no reference to such an intermediary </w:t>
      </w:r>
      <w:r w:rsidR="007E4A04" w:rsidRPr="007E4A04">
        <w:t>status</w:t>
      </w:r>
      <w:r w:rsidR="00A755C4" w:rsidRPr="007E4A04">
        <w:t>. Th</w:t>
      </w:r>
      <w:r w:rsidR="00B1397D" w:rsidRPr="007E4A04">
        <w:t>e</w:t>
      </w:r>
      <w:r w:rsidR="00A755C4" w:rsidRPr="007E4A04">
        <w:t xml:space="preserve"> emphasis o</w:t>
      </w:r>
      <w:r w:rsidR="00B75A37" w:rsidRPr="007E4A04">
        <w:t>n</w:t>
      </w:r>
      <w:r w:rsidR="00A755C4" w:rsidRPr="007E4A04">
        <w:t xml:space="preserve"> the sun</w:t>
      </w:r>
      <w:r w:rsidR="00B75A37" w:rsidRPr="007E4A04">
        <w:t>, over any other chart feature including the moon,</w:t>
      </w:r>
      <w:r w:rsidR="00A755C4" w:rsidRPr="007E4A04">
        <w:t xml:space="preserve"> may be as foundational </w:t>
      </w:r>
      <w:r w:rsidR="00B1397D" w:rsidRPr="007E4A04">
        <w:t>a premise of astrology as the idea of the anima mundi</w:t>
      </w:r>
      <w:r w:rsidR="00A755C4" w:rsidRPr="007E4A04">
        <w:t>. This emphasis</w:t>
      </w:r>
      <w:r w:rsidR="007C1288" w:rsidRPr="007E4A04">
        <w:t xml:space="preserve">, if indeed </w:t>
      </w:r>
      <w:r w:rsidR="00B75A37" w:rsidRPr="007E4A04">
        <w:t>it</w:t>
      </w:r>
      <w:r w:rsidR="007C1288" w:rsidRPr="007E4A04">
        <w:t xml:space="preserve"> is a </w:t>
      </w:r>
      <w:r w:rsidR="00B75A37" w:rsidRPr="007E4A04">
        <w:t xml:space="preserve">generally accepted premise </w:t>
      </w:r>
      <w:r w:rsidR="007C1288" w:rsidRPr="007E4A04">
        <w:t>in astrology,</w:t>
      </w:r>
      <w:r w:rsidR="00A755C4" w:rsidRPr="007E4A04">
        <w:t xml:space="preserve"> </w:t>
      </w:r>
      <w:r w:rsidR="00B1397D" w:rsidRPr="007E4A04">
        <w:t xml:space="preserve">exhibits </w:t>
      </w:r>
      <w:r w:rsidR="00A755C4" w:rsidRPr="007E4A04">
        <w:t>a bias toward the sun</w:t>
      </w:r>
      <w:r w:rsidR="00B75A37" w:rsidRPr="007E4A04">
        <w:t xml:space="preserve"> and a concomitant disregard of the moon and all it stands for. </w:t>
      </w:r>
      <w:proofErr w:type="spellStart"/>
      <w:r w:rsidR="00F147A9" w:rsidRPr="007E4A04">
        <w:t>Tarnas</w:t>
      </w:r>
      <w:proofErr w:type="spellEnd"/>
      <w:r w:rsidR="00F147A9" w:rsidRPr="007E4A04">
        <w:t xml:space="preserve"> refers to the ancient devaluation of the ‘sublunary’ world </w:t>
      </w:r>
      <w:r w:rsidR="00E17785">
        <w:t>al</w:t>
      </w:r>
      <w:r w:rsidR="00F147A9" w:rsidRPr="007E4A04">
        <w:t>though this devaluation</w:t>
      </w:r>
      <w:r w:rsidR="00BC0746" w:rsidRPr="007E4A04">
        <w:t>, at least in relation to all things lunar,</w:t>
      </w:r>
      <w:r w:rsidR="00F147A9" w:rsidRPr="007E4A04">
        <w:t xml:space="preserve"> seems to </w:t>
      </w:r>
      <w:r w:rsidR="00691BF1">
        <w:t xml:space="preserve">persist </w:t>
      </w:r>
      <w:r w:rsidR="00F147A9" w:rsidRPr="007E4A04">
        <w:t>to this day judging by Greene’s text.</w:t>
      </w:r>
      <w:r w:rsidR="007E4A04" w:rsidRPr="007E4A04">
        <w:rPr>
          <w:rStyle w:val="FootnoteReference"/>
        </w:rPr>
        <w:footnoteReference w:id="52"/>
      </w:r>
      <w:r w:rsidR="00F147A9" w:rsidRPr="007E4A04">
        <w:t xml:space="preserve"> </w:t>
      </w:r>
      <w:r w:rsidR="007C1288" w:rsidRPr="007E4A04">
        <w:t>To the extent that the moon is</w:t>
      </w:r>
      <w:r w:rsidR="00F147A9" w:rsidRPr="007E4A04">
        <w:t xml:space="preserve"> </w:t>
      </w:r>
      <w:r w:rsidR="007C1288" w:rsidRPr="007E4A04">
        <w:t>associated with the natural world</w:t>
      </w:r>
      <w:r w:rsidR="00F82865" w:rsidRPr="007E4A04">
        <w:t xml:space="preserve"> and the physical body</w:t>
      </w:r>
      <w:r w:rsidR="007C1288" w:rsidRPr="007E4A04">
        <w:t xml:space="preserve">, the need for reevaluation of the </w:t>
      </w:r>
      <w:proofErr w:type="spellStart"/>
      <w:r w:rsidR="007C1288" w:rsidRPr="007E4A04">
        <w:t>solilunar</w:t>
      </w:r>
      <w:proofErr w:type="spellEnd"/>
      <w:r w:rsidR="007C1288" w:rsidRPr="007E4A04">
        <w:t xml:space="preserve"> dichotomy </w:t>
      </w:r>
      <w:r w:rsidR="00E17785">
        <w:t>becomes</w:t>
      </w:r>
      <w:r w:rsidR="007C1288" w:rsidRPr="007E4A04">
        <w:t xml:space="preserve"> clear.  </w:t>
      </w:r>
      <w:r w:rsidR="001F31BE" w:rsidRPr="007E4A04">
        <w:t xml:space="preserve">C.G. Jung, speaking </w:t>
      </w:r>
      <w:r w:rsidR="00691BF1">
        <w:t>of</w:t>
      </w:r>
      <w:r w:rsidR="001F31BE" w:rsidRPr="007E4A04">
        <w:t xml:space="preserve"> the </w:t>
      </w:r>
      <w:r w:rsidR="00F257B4" w:rsidRPr="007E4A04">
        <w:t xml:space="preserve">four </w:t>
      </w:r>
      <w:r w:rsidR="001F31BE" w:rsidRPr="007E4A04">
        <w:t>‘elements that have undergone the most severe repression in the Judeo-Christian world’, cites nature</w:t>
      </w:r>
      <w:r w:rsidR="00F257B4" w:rsidRPr="007E4A04">
        <w:t>, animals and primal, one could say instinctual and thus lunar, man.</w:t>
      </w:r>
      <w:r w:rsidR="007E4A04" w:rsidRPr="007E4A04">
        <w:rPr>
          <w:rStyle w:val="FootnoteReference"/>
        </w:rPr>
        <w:footnoteReference w:id="53"/>
      </w:r>
      <w:r w:rsidR="00F257B4" w:rsidRPr="007E4A04">
        <w:t xml:space="preserve"> </w:t>
      </w:r>
      <w:r w:rsidR="001F31BE" w:rsidRPr="007E4A04">
        <w:t xml:space="preserve">  </w:t>
      </w:r>
    </w:p>
    <w:p w14:paraId="4F253F37" w14:textId="331D6D21" w:rsidR="00D4029D" w:rsidRDefault="00535C45" w:rsidP="00BD1326">
      <w:pPr>
        <w:ind w:firstLine="720"/>
      </w:pPr>
      <w:r w:rsidRPr="007E4A04">
        <w:t xml:space="preserve">Finally, </w:t>
      </w:r>
      <w:r w:rsidR="001202C8">
        <w:t xml:space="preserve">and as previously mentioned, </w:t>
      </w:r>
      <w:r w:rsidRPr="007E4A04">
        <w:t xml:space="preserve">the concept of soul is a recurring </w:t>
      </w:r>
      <w:r w:rsidR="007A582F">
        <w:t>notion</w:t>
      </w:r>
      <w:r w:rsidRPr="007E4A04">
        <w:t xml:space="preserve"> in </w:t>
      </w:r>
      <w:r w:rsidR="00B11E65" w:rsidRPr="007E4A04">
        <w:t>all</w:t>
      </w:r>
      <w:r w:rsidRPr="007E4A04">
        <w:t xml:space="preserve"> three texts</w:t>
      </w:r>
      <w:r w:rsidR="001202C8">
        <w:t xml:space="preserve">. </w:t>
      </w:r>
      <w:r w:rsidRPr="007E4A04">
        <w:t xml:space="preserve"> </w:t>
      </w:r>
      <w:r w:rsidR="00B11E65" w:rsidRPr="007E4A04">
        <w:t>I</w:t>
      </w:r>
      <w:r w:rsidRPr="007E4A04">
        <w:t>ndeed</w:t>
      </w:r>
      <w:r w:rsidR="00B11E65" w:rsidRPr="007E4A04">
        <w:t xml:space="preserve">, </w:t>
      </w:r>
      <w:proofErr w:type="gramStart"/>
      <w:r w:rsidR="00B11E65" w:rsidRPr="007E4A04">
        <w:t>soul</w:t>
      </w:r>
      <w:proofErr w:type="gramEnd"/>
      <w:r w:rsidR="00B11E65" w:rsidRPr="007E4A04">
        <w:t xml:space="preserve">, including the </w:t>
      </w:r>
      <w:r w:rsidRPr="007E4A04">
        <w:t>modern discipline of psychology</w:t>
      </w:r>
      <w:r w:rsidR="00B11E65" w:rsidRPr="007E4A04">
        <w:t>,</w:t>
      </w:r>
      <w:r w:rsidRPr="007E4A04">
        <w:t xml:space="preserve"> appears to have great affinity with </w:t>
      </w:r>
      <w:r w:rsidR="00B11E65" w:rsidRPr="007E4A04">
        <w:t xml:space="preserve">the discipline of </w:t>
      </w:r>
      <w:r w:rsidRPr="007E4A04">
        <w:t>astrology</w:t>
      </w:r>
      <w:r w:rsidR="00BD1326">
        <w:t xml:space="preserve"> and </w:t>
      </w:r>
      <w:r w:rsidR="00CC1A6A" w:rsidRPr="007E4A04">
        <w:t>may</w:t>
      </w:r>
      <w:r w:rsidR="006D58C1">
        <w:t xml:space="preserve"> be an inherent feature. </w:t>
      </w:r>
      <w:r w:rsidR="00B11E65" w:rsidRPr="007E4A04">
        <w:t>Arguably</w:t>
      </w:r>
      <w:r w:rsidRPr="007E4A04">
        <w:t xml:space="preserve">, the archetypes associated with the astrological planets </w:t>
      </w:r>
      <w:r w:rsidR="00B11E65" w:rsidRPr="007E4A04">
        <w:t xml:space="preserve">in a person’s </w:t>
      </w:r>
      <w:r w:rsidR="007A582F">
        <w:t>horoscope</w:t>
      </w:r>
      <w:r w:rsidR="00B11E65" w:rsidRPr="007E4A04">
        <w:t xml:space="preserve"> </w:t>
      </w:r>
      <w:r w:rsidRPr="007E4A04">
        <w:t xml:space="preserve">allow a glimpse into </w:t>
      </w:r>
      <w:r w:rsidR="00B11E65" w:rsidRPr="007E4A04">
        <w:t>their</w:t>
      </w:r>
      <w:r w:rsidRPr="007E4A04">
        <w:t xml:space="preserve"> soul</w:t>
      </w:r>
      <w:r w:rsidR="00111B91" w:rsidRPr="007E4A04">
        <w:t>. Indeed, Moore describes astrology as ‘a way of imagining our inner world’.</w:t>
      </w:r>
      <w:r w:rsidR="00111B91" w:rsidRPr="007E4A04">
        <w:rPr>
          <w:rStyle w:val="FootnoteReference"/>
        </w:rPr>
        <w:footnoteReference w:id="54"/>
      </w:r>
      <w:r w:rsidR="00111B91" w:rsidRPr="007E4A04">
        <w:t xml:space="preserve"> </w:t>
      </w:r>
      <w:r w:rsidR="00111B91">
        <w:t xml:space="preserve">The archetypes themselves, at least </w:t>
      </w:r>
      <w:r w:rsidR="00B11E65" w:rsidRPr="007E4A04">
        <w:t>judging from these three texts</w:t>
      </w:r>
      <w:r w:rsidR="00111B91">
        <w:t xml:space="preserve"> and their descriptions of the moon</w:t>
      </w:r>
      <w:r w:rsidR="00B11E65" w:rsidRPr="007E4A04">
        <w:t>, have stayed essentially the same for centuries</w:t>
      </w:r>
      <w:r w:rsidR="00111B91">
        <w:t xml:space="preserve"> though there </w:t>
      </w:r>
      <w:r w:rsidR="00320809">
        <w:t xml:space="preserve">does seem to </w:t>
      </w:r>
      <w:r w:rsidR="00267A65">
        <w:t xml:space="preserve">be </w:t>
      </w:r>
      <w:r w:rsidR="00320809">
        <w:t xml:space="preserve">a difference in the </w:t>
      </w:r>
      <w:r w:rsidR="00AA4312">
        <w:t xml:space="preserve">depth </w:t>
      </w:r>
      <w:r w:rsidR="00320809">
        <w:t xml:space="preserve">of their </w:t>
      </w:r>
      <w:r w:rsidR="00AA4312">
        <w:t>application</w:t>
      </w:r>
      <w:r w:rsidR="00320809">
        <w:t xml:space="preserve">. Ptolemy seems to exhibit the least inner engagement, Ficino </w:t>
      </w:r>
      <w:r w:rsidR="00691BF1">
        <w:t xml:space="preserve">considerably </w:t>
      </w:r>
      <w:r w:rsidR="00320809">
        <w:t xml:space="preserve">more and Greene the most, </w:t>
      </w:r>
      <w:r w:rsidR="00CC1A6A">
        <w:t xml:space="preserve">which </w:t>
      </w:r>
      <w:r w:rsidR="00320809">
        <w:t>begs the question</w:t>
      </w:r>
      <w:r w:rsidR="00CC1A6A" w:rsidRPr="007E4A04">
        <w:t xml:space="preserve"> if there </w:t>
      </w:r>
      <w:r w:rsidR="007A582F">
        <w:t>has</w:t>
      </w:r>
      <w:r w:rsidR="00CC1A6A" w:rsidRPr="007E4A04">
        <w:t xml:space="preserve"> </w:t>
      </w:r>
      <w:r w:rsidR="00320809">
        <w:t xml:space="preserve">indeed </w:t>
      </w:r>
      <w:r w:rsidR="007A582F">
        <w:t xml:space="preserve">been </w:t>
      </w:r>
      <w:r w:rsidR="00CC1A6A" w:rsidRPr="007E4A04">
        <w:t xml:space="preserve">an intensification of introspective energy </w:t>
      </w:r>
      <w:r w:rsidR="00CC1A6A">
        <w:t xml:space="preserve">over the centuries or if </w:t>
      </w:r>
      <w:r w:rsidR="00AA4312">
        <w:t>it</w:t>
      </w:r>
      <w:r w:rsidR="00CC1A6A">
        <w:t xml:space="preserve"> is simply a result of </w:t>
      </w:r>
      <w:r w:rsidR="00AA4312">
        <w:t>historical</w:t>
      </w:r>
      <w:r w:rsidR="00320809">
        <w:t xml:space="preserve"> </w:t>
      </w:r>
      <w:r w:rsidR="00CC1A6A">
        <w:t>translation</w:t>
      </w:r>
      <w:r w:rsidR="00320809">
        <w:t xml:space="preserve"> issues</w:t>
      </w:r>
      <w:r w:rsidR="00CC1A6A" w:rsidRPr="007E4A04">
        <w:t xml:space="preserve">. </w:t>
      </w:r>
      <w:r w:rsidR="00320809">
        <w:t xml:space="preserve">The </w:t>
      </w:r>
      <w:r w:rsidR="00AA4312">
        <w:t>question, however, appl</w:t>
      </w:r>
      <w:r w:rsidR="001202C8">
        <w:t>ies</w:t>
      </w:r>
      <w:r w:rsidR="00AA4312">
        <w:t xml:space="preserve"> only to </w:t>
      </w:r>
      <w:r w:rsidR="00267A65">
        <w:t xml:space="preserve">the </w:t>
      </w:r>
      <w:r w:rsidR="00AA4312">
        <w:t xml:space="preserve">degree and not to </w:t>
      </w:r>
      <w:r w:rsidR="00267A65">
        <w:t xml:space="preserve">the </w:t>
      </w:r>
      <w:r w:rsidR="001202C8">
        <w:t>veracity</w:t>
      </w:r>
      <w:r w:rsidR="00267A65">
        <w:t xml:space="preserve"> of the soul’s importance in astrology</w:t>
      </w:r>
      <w:r w:rsidR="00AA4312">
        <w:t xml:space="preserve">. </w:t>
      </w:r>
      <w:r w:rsidR="002705F1" w:rsidRPr="007E4A04">
        <w:t>Jung called ‘astrology the summation of ancient and medieval psychology, stating that i</w:t>
      </w:r>
      <w:r w:rsidR="00140BB0" w:rsidRPr="007E4A04">
        <w:t>t</w:t>
      </w:r>
      <w:r w:rsidR="002705F1" w:rsidRPr="007E4A04">
        <w:t xml:space="preserve"> represented a projection of the </w:t>
      </w:r>
      <w:r w:rsidR="002705F1" w:rsidRPr="007E4A04">
        <w:lastRenderedPageBreak/>
        <w:t>mythic forms of the collective unconscious onto the heavens.’</w:t>
      </w:r>
      <w:r w:rsidR="007E4A04" w:rsidRPr="007E4A04">
        <w:rPr>
          <w:rStyle w:val="FootnoteReference"/>
        </w:rPr>
        <w:footnoteReference w:id="55"/>
      </w:r>
      <w:r w:rsidR="00140BB0" w:rsidRPr="007E4A04">
        <w:t xml:space="preserve"> Jung is, in himself, a connecting point between these </w:t>
      </w:r>
      <w:r w:rsidR="00BC0746" w:rsidRPr="007E4A04">
        <w:t xml:space="preserve">three </w:t>
      </w:r>
      <w:r w:rsidR="00D4029D" w:rsidRPr="007E4A04">
        <w:t>authors</w:t>
      </w:r>
      <w:r w:rsidR="00140BB0" w:rsidRPr="007E4A04">
        <w:t>, since he was familiar not only with Plato but also with Ptolemy and Ficino while</w:t>
      </w:r>
      <w:r w:rsidR="001202C8">
        <w:t xml:space="preserve"> clearly</w:t>
      </w:r>
      <w:r w:rsidR="00140BB0" w:rsidRPr="007E4A04">
        <w:t xml:space="preserve"> influencing Greene</w:t>
      </w:r>
      <w:r w:rsidR="001202C8">
        <w:t>’s psychological variety of astrology.</w:t>
      </w:r>
      <w:r w:rsidR="007E4A04" w:rsidRPr="007E4A04">
        <w:rPr>
          <w:rStyle w:val="FootnoteReference"/>
        </w:rPr>
        <w:footnoteReference w:id="56"/>
      </w:r>
      <w:r w:rsidR="00D4029D" w:rsidRPr="007E4A04">
        <w:t xml:space="preserve"> </w:t>
      </w:r>
      <w:r w:rsidR="00C57CD1" w:rsidRPr="007E4A04">
        <w:t>Moore, for his part, regards Ficino as ‘a living psychologist with something so say about the modern psyche’.</w:t>
      </w:r>
      <w:r w:rsidR="00C57CD1" w:rsidRPr="007E4A04">
        <w:rPr>
          <w:rStyle w:val="FootnoteReference"/>
        </w:rPr>
        <w:footnoteReference w:id="57"/>
      </w:r>
    </w:p>
    <w:p w14:paraId="125A2A58" w14:textId="27E4E753" w:rsidR="00CF373B" w:rsidRDefault="00566CCB" w:rsidP="007E4A04">
      <w:pPr>
        <w:ind w:firstLine="720"/>
      </w:pPr>
      <w:r>
        <w:t xml:space="preserve">In conclusion, </w:t>
      </w:r>
      <w:r w:rsidR="00CF75FD">
        <w:t xml:space="preserve">it can be ascertained, </w:t>
      </w:r>
      <w:r w:rsidR="00CF75FD" w:rsidRPr="007E4A04">
        <w:t xml:space="preserve">albeit tentatively given the limited number of </w:t>
      </w:r>
      <w:r w:rsidR="001202C8">
        <w:t xml:space="preserve">texts </w:t>
      </w:r>
      <w:r w:rsidR="00CF75FD" w:rsidRPr="007E4A04">
        <w:t>under review</w:t>
      </w:r>
      <w:r w:rsidR="00CF75FD">
        <w:t>,</w:t>
      </w:r>
      <w:r w:rsidR="00CF75FD">
        <w:t xml:space="preserve"> </w:t>
      </w:r>
      <w:r>
        <w:t xml:space="preserve">that </w:t>
      </w:r>
      <w:r w:rsidR="00CF75FD">
        <w:t>there is a</w:t>
      </w:r>
      <w:r w:rsidR="00B37BC1">
        <w:t xml:space="preserve"> </w:t>
      </w:r>
      <w:r w:rsidR="00691BF1">
        <w:t xml:space="preserve">conceptual </w:t>
      </w:r>
      <w:r w:rsidR="00CF75FD">
        <w:t>continuity</w:t>
      </w:r>
      <w:r w:rsidR="00B37BC1">
        <w:t xml:space="preserve"> underlying</w:t>
      </w:r>
      <w:r w:rsidR="00CF75FD">
        <w:t xml:space="preserve"> the discipline of astrology</w:t>
      </w:r>
      <w:r w:rsidR="00CF373B">
        <w:t xml:space="preserve">, maybe even </w:t>
      </w:r>
      <w:r w:rsidR="007A582F">
        <w:t>an</w:t>
      </w:r>
      <w:r w:rsidR="00CF373B">
        <w:t xml:space="preserve"> </w:t>
      </w:r>
      <w:r w:rsidR="00C57CD1">
        <w:t>unchanging essence that is best described in term</w:t>
      </w:r>
      <w:r w:rsidR="001202C8">
        <w:t>s</w:t>
      </w:r>
      <w:r w:rsidR="00C57CD1">
        <w:t xml:space="preserve"> of </w:t>
      </w:r>
      <w:r w:rsidR="00267A65">
        <w:t>the soul</w:t>
      </w:r>
      <w:r w:rsidR="00691BF1">
        <w:t xml:space="preserve"> while there are also considerable differences in astrological practice. </w:t>
      </w:r>
      <w:r w:rsidR="00C57CD1">
        <w:t xml:space="preserve">  </w:t>
      </w:r>
      <w:r w:rsidR="001202C8">
        <w:t>In Ptolemy and Ficino, at least, th</w:t>
      </w:r>
      <w:r w:rsidR="00B37BC1">
        <w:t>e</w:t>
      </w:r>
      <w:r w:rsidR="001202C8">
        <w:t xml:space="preserve"> soul is strongly modified by the archetypal qualities of the moon though the influence of rational planets like Mercury and the sun is prioritized. </w:t>
      </w:r>
    </w:p>
    <w:p w14:paraId="6C061574" w14:textId="77777777" w:rsidR="00C57CD1" w:rsidRDefault="00C57CD1" w:rsidP="007E4A04">
      <w:pPr>
        <w:ind w:firstLine="720"/>
      </w:pPr>
    </w:p>
    <w:p w14:paraId="6F95888C" w14:textId="77777777" w:rsidR="00C57CD1" w:rsidRDefault="00C57CD1" w:rsidP="007E4A04">
      <w:pPr>
        <w:ind w:firstLine="720"/>
      </w:pPr>
    </w:p>
    <w:p w14:paraId="76BF6B76" w14:textId="77777777" w:rsidR="00BC0746" w:rsidRPr="007E4A04" w:rsidRDefault="00BC0746" w:rsidP="002705F1"/>
    <w:p w14:paraId="6608FF41" w14:textId="77777777" w:rsidR="00BC0746" w:rsidRDefault="00BC0746" w:rsidP="002705F1">
      <w:pPr>
        <w:rPr>
          <w:b/>
          <w:bCs/>
        </w:rPr>
      </w:pPr>
    </w:p>
    <w:p w14:paraId="097B822E" w14:textId="77777777" w:rsidR="00E251DD" w:rsidRDefault="00E251DD" w:rsidP="002705F1">
      <w:pPr>
        <w:rPr>
          <w:b/>
          <w:bCs/>
        </w:rPr>
      </w:pPr>
    </w:p>
    <w:p w14:paraId="79FFDE3C" w14:textId="77777777" w:rsidR="00E251DD" w:rsidRDefault="00E251DD" w:rsidP="002705F1">
      <w:pPr>
        <w:rPr>
          <w:b/>
          <w:bCs/>
        </w:rPr>
      </w:pPr>
    </w:p>
    <w:p w14:paraId="066FDDDC" w14:textId="77777777" w:rsidR="00E251DD" w:rsidRDefault="00E251DD" w:rsidP="002705F1">
      <w:pPr>
        <w:rPr>
          <w:b/>
          <w:bCs/>
        </w:rPr>
      </w:pPr>
    </w:p>
    <w:p w14:paraId="4982D9AF" w14:textId="77777777" w:rsidR="00E251DD" w:rsidRDefault="00E251DD" w:rsidP="002705F1">
      <w:pPr>
        <w:rPr>
          <w:b/>
          <w:bCs/>
        </w:rPr>
      </w:pPr>
    </w:p>
    <w:p w14:paraId="7CE9E97F" w14:textId="77777777" w:rsidR="00E251DD" w:rsidRDefault="00E251DD" w:rsidP="002705F1">
      <w:pPr>
        <w:rPr>
          <w:b/>
          <w:bCs/>
        </w:rPr>
      </w:pPr>
    </w:p>
    <w:p w14:paraId="52E750EF" w14:textId="77777777" w:rsidR="00E251DD" w:rsidRDefault="00E251DD" w:rsidP="002705F1">
      <w:pPr>
        <w:rPr>
          <w:b/>
          <w:bCs/>
        </w:rPr>
      </w:pPr>
    </w:p>
    <w:p w14:paraId="674DCC68" w14:textId="77777777" w:rsidR="009961BC" w:rsidRDefault="009961BC" w:rsidP="002705F1">
      <w:pPr>
        <w:rPr>
          <w:b/>
          <w:bCs/>
        </w:rPr>
      </w:pPr>
    </w:p>
    <w:p w14:paraId="6E47D18D" w14:textId="77777777" w:rsidR="009961BC" w:rsidRDefault="009961BC" w:rsidP="002705F1">
      <w:pPr>
        <w:rPr>
          <w:b/>
          <w:bCs/>
        </w:rPr>
      </w:pPr>
    </w:p>
    <w:p w14:paraId="0E19EB63" w14:textId="77777777" w:rsidR="009961BC" w:rsidRDefault="009961BC" w:rsidP="002705F1">
      <w:pPr>
        <w:rPr>
          <w:b/>
          <w:bCs/>
        </w:rPr>
      </w:pPr>
    </w:p>
    <w:p w14:paraId="16AB8D70" w14:textId="77777777" w:rsidR="009961BC" w:rsidRDefault="009961BC" w:rsidP="002705F1">
      <w:pPr>
        <w:rPr>
          <w:b/>
          <w:bCs/>
        </w:rPr>
      </w:pPr>
    </w:p>
    <w:p w14:paraId="7DD62896" w14:textId="77777777" w:rsidR="009961BC" w:rsidRDefault="009961BC" w:rsidP="002705F1">
      <w:pPr>
        <w:rPr>
          <w:b/>
          <w:bCs/>
        </w:rPr>
      </w:pPr>
    </w:p>
    <w:p w14:paraId="7D584706" w14:textId="77777777" w:rsidR="009961BC" w:rsidRDefault="009961BC" w:rsidP="002705F1">
      <w:pPr>
        <w:rPr>
          <w:b/>
          <w:bCs/>
        </w:rPr>
      </w:pPr>
    </w:p>
    <w:p w14:paraId="0E297862" w14:textId="77777777" w:rsidR="009961BC" w:rsidRDefault="009961BC" w:rsidP="002705F1">
      <w:pPr>
        <w:rPr>
          <w:b/>
          <w:bCs/>
        </w:rPr>
      </w:pPr>
    </w:p>
    <w:p w14:paraId="4C70F6AF" w14:textId="77777777" w:rsidR="009961BC" w:rsidRDefault="009961BC" w:rsidP="002705F1">
      <w:pPr>
        <w:rPr>
          <w:b/>
          <w:bCs/>
        </w:rPr>
      </w:pPr>
    </w:p>
    <w:p w14:paraId="37D4B3AD" w14:textId="77777777" w:rsidR="009961BC" w:rsidRDefault="009961BC" w:rsidP="002705F1">
      <w:pPr>
        <w:rPr>
          <w:b/>
          <w:bCs/>
        </w:rPr>
      </w:pPr>
    </w:p>
    <w:p w14:paraId="210B75AD" w14:textId="77777777" w:rsidR="009961BC" w:rsidRDefault="009961BC" w:rsidP="002705F1">
      <w:pPr>
        <w:rPr>
          <w:b/>
          <w:bCs/>
        </w:rPr>
      </w:pPr>
    </w:p>
    <w:p w14:paraId="35E8660C" w14:textId="77777777" w:rsidR="009961BC" w:rsidRDefault="009961BC" w:rsidP="00C26EAA">
      <w:pPr>
        <w:spacing w:after="0"/>
        <w:rPr>
          <w:b/>
          <w:bCs/>
        </w:rPr>
      </w:pPr>
      <w:r w:rsidRPr="00277491">
        <w:rPr>
          <w:b/>
          <w:bCs/>
          <w:highlight w:val="yellow"/>
        </w:rPr>
        <w:t>Bibliography</w:t>
      </w:r>
      <w:r w:rsidRPr="00277491">
        <w:rPr>
          <w:b/>
          <w:bCs/>
        </w:rPr>
        <w:t xml:space="preserve"> </w:t>
      </w:r>
    </w:p>
    <w:p w14:paraId="2F9F98A0" w14:textId="77777777" w:rsidR="009961BC" w:rsidRDefault="009961BC" w:rsidP="00C26EAA">
      <w:pPr>
        <w:spacing w:after="0"/>
      </w:pPr>
      <w:bookmarkStart w:id="15" w:name="_Hlk151121992"/>
      <w:r w:rsidRPr="004B2E6D">
        <w:t xml:space="preserve">Barton, Tamsyn, </w:t>
      </w:r>
      <w:r w:rsidRPr="00202ED2">
        <w:rPr>
          <w:i/>
          <w:iCs/>
        </w:rPr>
        <w:t>Ancient Astrology</w:t>
      </w:r>
      <w:r>
        <w:t xml:space="preserve"> (London and New York: Routledge, 1994) </w:t>
      </w:r>
    </w:p>
    <w:p w14:paraId="0E177828" w14:textId="77777777" w:rsidR="009961BC" w:rsidRPr="003516C4" w:rsidRDefault="009961BC" w:rsidP="00C26EAA">
      <w:pPr>
        <w:spacing w:after="0"/>
        <w:rPr>
          <w:rFonts w:cstheme="minorHAnsi"/>
        </w:rPr>
      </w:pPr>
      <w:bookmarkStart w:id="16" w:name="_Hlk133197605"/>
      <w:bookmarkEnd w:id="15"/>
      <w:r w:rsidRPr="003516C4">
        <w:rPr>
          <w:rFonts w:cstheme="minorHAnsi"/>
        </w:rPr>
        <w:t xml:space="preserve">Campion, Nicholas, </w:t>
      </w:r>
      <w:r w:rsidRPr="003516C4">
        <w:rPr>
          <w:rFonts w:cstheme="minorHAnsi"/>
          <w:i/>
          <w:iCs/>
        </w:rPr>
        <w:t>A History of Western Astrology. The Ancient World. Volume I</w:t>
      </w:r>
      <w:r w:rsidRPr="003516C4">
        <w:rPr>
          <w:rFonts w:cstheme="minorHAnsi"/>
        </w:rPr>
        <w:t xml:space="preserve"> (London: Bloomsbury, 2008)</w:t>
      </w:r>
    </w:p>
    <w:p w14:paraId="35694DFB" w14:textId="77777777" w:rsidR="009961BC" w:rsidRDefault="009961BC" w:rsidP="00C26EAA">
      <w:pPr>
        <w:spacing w:after="0"/>
        <w:rPr>
          <w:rFonts w:cstheme="minorHAnsi"/>
        </w:rPr>
      </w:pPr>
      <w:bookmarkStart w:id="17" w:name="_Hlk150994087"/>
      <w:bookmarkStart w:id="18" w:name="_Hlk133197831"/>
      <w:bookmarkEnd w:id="16"/>
      <w:r w:rsidRPr="003516C4">
        <w:rPr>
          <w:rFonts w:cstheme="minorHAnsi"/>
        </w:rPr>
        <w:lastRenderedPageBreak/>
        <w:t xml:space="preserve">Campion, Nicholas, </w:t>
      </w:r>
      <w:r w:rsidRPr="003516C4">
        <w:rPr>
          <w:rFonts w:cstheme="minorHAnsi"/>
          <w:i/>
          <w:iCs/>
        </w:rPr>
        <w:t>A History of Western Astrology. The Medieval and Modern Worlds. Volume II</w:t>
      </w:r>
      <w:r w:rsidRPr="003516C4">
        <w:rPr>
          <w:rFonts w:cstheme="minorHAnsi"/>
        </w:rPr>
        <w:t xml:space="preserve"> (London: Bloomsbury, 2009) </w:t>
      </w:r>
    </w:p>
    <w:p w14:paraId="512F766E" w14:textId="77777777" w:rsidR="00243283" w:rsidRPr="00243283" w:rsidRDefault="00243283" w:rsidP="00C26EAA">
      <w:pPr>
        <w:spacing w:after="0"/>
        <w:rPr>
          <w:rFonts w:cstheme="minorHAnsi"/>
        </w:rPr>
      </w:pPr>
      <w:bookmarkStart w:id="19" w:name="_Hlk150994129"/>
      <w:bookmarkEnd w:id="17"/>
      <w:r>
        <w:rPr>
          <w:rFonts w:cstheme="minorHAnsi"/>
        </w:rPr>
        <w:t xml:space="preserve">Campion, </w:t>
      </w:r>
      <w:r w:rsidRPr="00243283">
        <w:rPr>
          <w:rFonts w:cstheme="minorHAnsi"/>
        </w:rPr>
        <w:t xml:space="preserve">Nicholas, </w:t>
      </w:r>
      <w:r>
        <w:rPr>
          <w:rFonts w:cstheme="minorHAnsi"/>
        </w:rPr>
        <w:t>‘</w:t>
      </w:r>
      <w:r w:rsidRPr="00243283">
        <w:rPr>
          <w:color w:val="000000"/>
          <w:shd w:val="clear" w:color="auto" w:fill="FFFFFF"/>
        </w:rPr>
        <w:t>Astronomy and Psyche in the Classical World:</w:t>
      </w:r>
      <w:r>
        <w:rPr>
          <w:color w:val="000000"/>
          <w:shd w:val="clear" w:color="auto" w:fill="FFFFFF"/>
        </w:rPr>
        <w:t xml:space="preserve"> </w:t>
      </w:r>
      <w:r w:rsidRPr="00243283">
        <w:rPr>
          <w:color w:val="000000"/>
          <w:shd w:val="clear" w:color="auto" w:fill="FFFFFF"/>
        </w:rPr>
        <w:t>Plato, Aristotle, Zeno, Ptolemy</w:t>
      </w:r>
      <w:r>
        <w:rPr>
          <w:color w:val="000000"/>
          <w:shd w:val="clear" w:color="auto" w:fill="FFFFFF"/>
        </w:rPr>
        <w:t xml:space="preserve">’, in </w:t>
      </w:r>
      <w:r w:rsidRPr="00243283">
        <w:rPr>
          <w:i/>
          <w:iCs/>
          <w:color w:val="000000"/>
          <w:shd w:val="clear" w:color="auto" w:fill="FFFFFF"/>
        </w:rPr>
        <w:t>Journal of Culture 9</w:t>
      </w:r>
      <w:r>
        <w:rPr>
          <w:color w:val="000000"/>
          <w:shd w:val="clear" w:color="auto" w:fill="FFFFFF"/>
        </w:rPr>
        <w:t xml:space="preserve"> (2010), 2179-2186</w:t>
      </w:r>
    </w:p>
    <w:p w14:paraId="23E1598C" w14:textId="77777777" w:rsidR="009961BC" w:rsidRDefault="009961BC" w:rsidP="00C26EAA">
      <w:pPr>
        <w:spacing w:after="0"/>
        <w:rPr>
          <w:rFonts w:cstheme="minorHAnsi"/>
        </w:rPr>
      </w:pPr>
      <w:bookmarkStart w:id="20" w:name="_Hlk151125966"/>
      <w:r>
        <w:rPr>
          <w:rFonts w:cstheme="minorHAnsi"/>
        </w:rPr>
        <w:t>Campion, Nicholas, Astrology and Cosmology in the World’s Religion (New York and London: New York University Press, 2012)</w:t>
      </w:r>
    </w:p>
    <w:bookmarkEnd w:id="20"/>
    <w:p w14:paraId="17350EA7" w14:textId="4629220B" w:rsidR="009961BC" w:rsidRDefault="009961BC" w:rsidP="00C26EAA">
      <w:pPr>
        <w:spacing w:after="0"/>
        <w:rPr>
          <w:rFonts w:cstheme="minorHAnsi"/>
        </w:rPr>
      </w:pPr>
      <w:r>
        <w:rPr>
          <w:rFonts w:cstheme="minorHAnsi"/>
        </w:rPr>
        <w:t xml:space="preserve">Campion, </w:t>
      </w:r>
      <w:r w:rsidR="008C0C95">
        <w:rPr>
          <w:rFonts w:cstheme="minorHAnsi"/>
        </w:rPr>
        <w:t>Nicholas,</w:t>
      </w:r>
      <w:r>
        <w:rPr>
          <w:rFonts w:cstheme="minorHAnsi"/>
        </w:rPr>
        <w:t xml:space="preserve"> and Patrick Curry (eds.), </w:t>
      </w:r>
      <w:r w:rsidRPr="004D190B">
        <w:rPr>
          <w:rFonts w:cstheme="minorHAnsi"/>
          <w:i/>
          <w:iCs/>
        </w:rPr>
        <w:t xml:space="preserve">Sky and Psyche. The Relationship Between Cosmos and Consciousness </w:t>
      </w:r>
      <w:r w:rsidRPr="004D190B">
        <w:rPr>
          <w:rFonts w:cstheme="minorHAnsi"/>
        </w:rPr>
        <w:t>(</w:t>
      </w:r>
      <w:r>
        <w:rPr>
          <w:rFonts w:cstheme="minorHAnsi"/>
        </w:rPr>
        <w:t xml:space="preserve">Edinburgh: Floris Books, 2018) </w:t>
      </w:r>
    </w:p>
    <w:p w14:paraId="697FD862" w14:textId="112CD5F6" w:rsidR="009961BC" w:rsidRPr="00243283" w:rsidRDefault="009961BC" w:rsidP="00C26EAA">
      <w:pPr>
        <w:spacing w:after="0"/>
      </w:pPr>
      <w:bookmarkStart w:id="21" w:name="_Hlk151123769"/>
      <w:bookmarkEnd w:id="19"/>
      <w:r w:rsidRPr="00243283">
        <w:rPr>
          <w:rFonts w:cstheme="minorHAnsi"/>
        </w:rPr>
        <w:t xml:space="preserve">Cobb, Noel, </w:t>
      </w:r>
      <w:r w:rsidR="00FD74CC" w:rsidRPr="00243283">
        <w:rPr>
          <w:rFonts w:cstheme="minorHAnsi"/>
        </w:rPr>
        <w:t xml:space="preserve">‘Harping on an Old Tune? Thomas Moore and the Imagination of Marsilio Ficino’, in </w:t>
      </w:r>
      <w:r w:rsidR="00FD74CC" w:rsidRPr="00243283">
        <w:t>Thomas</w:t>
      </w:r>
      <w:r w:rsidR="00FD74CC" w:rsidRPr="00243283">
        <w:t xml:space="preserve"> Moore</w:t>
      </w:r>
      <w:r w:rsidR="00FD74CC" w:rsidRPr="00243283">
        <w:t xml:space="preserve">, </w:t>
      </w:r>
      <w:r w:rsidR="00FD74CC" w:rsidRPr="00243283">
        <w:rPr>
          <w:i/>
          <w:iCs/>
        </w:rPr>
        <w:t xml:space="preserve">The Planets Within. The Astrological Psychology of Marsilio Ficino </w:t>
      </w:r>
      <w:r w:rsidR="00FD74CC" w:rsidRPr="00243283">
        <w:t>(</w:t>
      </w:r>
      <w:r w:rsidR="00485C96" w:rsidRPr="00243283">
        <w:t>Hudson, NY</w:t>
      </w:r>
      <w:r w:rsidR="00FD74CC" w:rsidRPr="00243283">
        <w:t>: Lindisfarne Books</w:t>
      </w:r>
      <w:r w:rsidR="00485C96" w:rsidRPr="00243283">
        <w:t>/</w:t>
      </w:r>
      <w:proofErr w:type="spellStart"/>
      <w:r w:rsidR="00485C96" w:rsidRPr="00243283">
        <w:t>SteinerBooks</w:t>
      </w:r>
      <w:proofErr w:type="spellEnd"/>
      <w:r w:rsidR="00FD74CC" w:rsidRPr="00243283">
        <w:t xml:space="preserve"> by permission of Associated University Presses, 1982)</w:t>
      </w:r>
      <w:r w:rsidR="00FD74CC" w:rsidRPr="00243283">
        <w:t>, unnumbered foreword</w:t>
      </w:r>
    </w:p>
    <w:p w14:paraId="689D1EE3" w14:textId="77777777" w:rsidR="009961BC" w:rsidRDefault="009961BC" w:rsidP="00C26EAA">
      <w:pPr>
        <w:spacing w:after="0"/>
        <w:rPr>
          <w:rFonts w:cstheme="minorHAnsi"/>
        </w:rPr>
      </w:pPr>
      <w:bookmarkStart w:id="22" w:name="_Hlk151120906"/>
      <w:bookmarkEnd w:id="21"/>
      <w:r w:rsidRPr="00243283">
        <w:rPr>
          <w:rFonts w:cstheme="minorHAnsi"/>
        </w:rPr>
        <w:t xml:space="preserve">Ficino, Marsilio, </w:t>
      </w:r>
      <w:r w:rsidRPr="00243283">
        <w:rPr>
          <w:rFonts w:cstheme="minorHAnsi"/>
          <w:i/>
          <w:iCs/>
        </w:rPr>
        <w:t>Three Books on Life. A Critical Edition and Translation with Introduction and Notes</w:t>
      </w:r>
      <w:r w:rsidRPr="00202ED2">
        <w:rPr>
          <w:rFonts w:cstheme="minorHAnsi"/>
          <w:i/>
          <w:iCs/>
        </w:rPr>
        <w:t xml:space="preserve"> by Carol V. Kaske and John R. Clark</w:t>
      </w:r>
      <w:r>
        <w:rPr>
          <w:rFonts w:cstheme="minorHAnsi"/>
        </w:rPr>
        <w:t xml:space="preserve"> (Tempe, Arizona: Medieval &amp; Renaissance Texts &amp; Studies, 1998) </w:t>
      </w:r>
    </w:p>
    <w:p w14:paraId="6EB6CAE5" w14:textId="77777777" w:rsidR="009961BC" w:rsidRPr="00EA1BE8" w:rsidRDefault="009961BC" w:rsidP="00C26EAA">
      <w:pPr>
        <w:spacing w:after="0"/>
      </w:pPr>
      <w:bookmarkStart w:id="23" w:name="_Hlk151122494"/>
      <w:bookmarkEnd w:id="22"/>
      <w:r>
        <w:rPr>
          <w:rFonts w:cstheme="minorHAnsi"/>
        </w:rPr>
        <w:t xml:space="preserve">Greene, Liz, </w:t>
      </w:r>
      <w:r w:rsidRPr="00202ED2">
        <w:rPr>
          <w:rFonts w:cstheme="minorHAnsi"/>
          <w:i/>
          <w:iCs/>
        </w:rPr>
        <w:t>Jung’s Studies in Astrology. Prophecy, Magic, and the Qualities of Time</w:t>
      </w:r>
      <w:r>
        <w:rPr>
          <w:rFonts w:cstheme="minorHAnsi"/>
        </w:rPr>
        <w:t xml:space="preserve"> (London and New York: Routledge, 2018) </w:t>
      </w:r>
    </w:p>
    <w:p w14:paraId="7592AAA0" w14:textId="75CE603B" w:rsidR="009961BC" w:rsidRDefault="009961BC" w:rsidP="00C26EAA">
      <w:pPr>
        <w:spacing w:after="0"/>
      </w:pPr>
      <w:bookmarkStart w:id="24" w:name="_Hlk151121089"/>
      <w:bookmarkEnd w:id="23"/>
      <w:r w:rsidRPr="00EA1BE8">
        <w:t>Greene, Liz</w:t>
      </w:r>
      <w:r w:rsidR="00FB16A8">
        <w:t xml:space="preserve">, ‘Mothers and Matriarchy: The Mythology and Psychology of the Moon’, in Liz Greene and </w:t>
      </w:r>
      <w:r w:rsidRPr="00EA1BE8">
        <w:t xml:space="preserve">Howard Sasportas, </w:t>
      </w:r>
      <w:r w:rsidRPr="00202ED2">
        <w:rPr>
          <w:i/>
          <w:iCs/>
        </w:rPr>
        <w:t>The Luminaries. The Psychology of the Sun and the Moon in the Horoscope. Seminars in Psychological Astrology, Volume 3</w:t>
      </w:r>
      <w:r w:rsidRPr="00EA1BE8">
        <w:t xml:space="preserve"> (York Beach, Maine: Samuel Weiser, 1992) </w:t>
      </w:r>
    </w:p>
    <w:p w14:paraId="16A8AAA6" w14:textId="6221748B" w:rsidR="009961BC" w:rsidRDefault="009961BC" w:rsidP="00C26EAA">
      <w:pPr>
        <w:spacing w:after="0"/>
      </w:pPr>
      <w:bookmarkStart w:id="25" w:name="_Hlk151122685"/>
      <w:bookmarkEnd w:id="24"/>
      <w:r>
        <w:t xml:space="preserve">Hall, Claire, </w:t>
      </w:r>
      <w:r w:rsidR="004D190B">
        <w:t>‘</w:t>
      </w:r>
      <w:r>
        <w:t xml:space="preserve">Horoscopes of the Moon: Weather Prediction as Astrology in Ptolemy’s </w:t>
      </w:r>
      <w:proofErr w:type="spellStart"/>
      <w:r>
        <w:t>Tetrabiblos</w:t>
      </w:r>
      <w:proofErr w:type="spellEnd"/>
      <w:r w:rsidR="004D190B">
        <w:t>’</w:t>
      </w:r>
      <w:r>
        <w:t>, in</w:t>
      </w:r>
      <w:r w:rsidR="004D190B">
        <w:t xml:space="preserve"> </w:t>
      </w:r>
      <w:r w:rsidRPr="00FB16A8">
        <w:rPr>
          <w:i/>
          <w:iCs/>
        </w:rPr>
        <w:t xml:space="preserve">Early </w:t>
      </w:r>
      <w:r w:rsidRPr="004D190B">
        <w:rPr>
          <w:i/>
          <w:iCs/>
        </w:rPr>
        <w:t>Science and Medicine 26</w:t>
      </w:r>
      <w:r>
        <w:t xml:space="preserve"> (2021)</w:t>
      </w:r>
      <w:r w:rsidR="00FB16A8">
        <w:t>,</w:t>
      </w:r>
      <w:r>
        <w:t xml:space="preserve"> 231-253</w:t>
      </w:r>
    </w:p>
    <w:p w14:paraId="4777A26F" w14:textId="5A0920BA" w:rsidR="004D190B" w:rsidRPr="004B2E6D" w:rsidRDefault="00FB16A8" w:rsidP="00C26EAA">
      <w:pPr>
        <w:spacing w:after="0"/>
      </w:pPr>
      <w:bookmarkStart w:id="26" w:name="_Hlk151125271"/>
      <w:bookmarkEnd w:id="25"/>
      <w:r>
        <w:t xml:space="preserve">McGuire, </w:t>
      </w:r>
      <w:r w:rsidR="008C6FF9">
        <w:t>William,</w:t>
      </w:r>
      <w:r>
        <w:t xml:space="preserve"> and R.F.C Hull (eds.), </w:t>
      </w:r>
      <w:r w:rsidR="004D190B" w:rsidRPr="004D190B">
        <w:rPr>
          <w:i/>
          <w:iCs/>
        </w:rPr>
        <w:t>C.G. Jung Speaking: Interviews and Encounters</w:t>
      </w:r>
      <w:r>
        <w:t xml:space="preserve"> </w:t>
      </w:r>
      <w:r w:rsidR="004D190B" w:rsidRPr="004D190B">
        <w:t>(Princeton, NJ: Princeton University Press, 1977)</w:t>
      </w:r>
    </w:p>
    <w:p w14:paraId="5FA752C8" w14:textId="637BB324" w:rsidR="009961BC" w:rsidRDefault="009961BC" w:rsidP="00C26EAA">
      <w:pPr>
        <w:spacing w:after="0"/>
      </w:pPr>
      <w:bookmarkStart w:id="27" w:name="_Hlk151083327"/>
      <w:bookmarkEnd w:id="26"/>
      <w:r>
        <w:t xml:space="preserve">Moore, Thomas, </w:t>
      </w:r>
      <w:r w:rsidRPr="00202ED2">
        <w:rPr>
          <w:i/>
          <w:iCs/>
        </w:rPr>
        <w:t>The Planets Within. The Astrological Psychology of Marsilio Ficino</w:t>
      </w:r>
      <w:r w:rsidR="00FD74CC">
        <w:rPr>
          <w:i/>
          <w:iCs/>
        </w:rPr>
        <w:t xml:space="preserve"> </w:t>
      </w:r>
      <w:r>
        <w:t>(</w:t>
      </w:r>
      <w:r w:rsidR="00485C96">
        <w:t>Hudson, NY</w:t>
      </w:r>
      <w:r>
        <w:t>: Lindisfarne Books</w:t>
      </w:r>
      <w:r w:rsidR="00485C96">
        <w:t>/</w:t>
      </w:r>
      <w:proofErr w:type="spellStart"/>
      <w:r w:rsidR="00485C96">
        <w:t>SteinerBooks</w:t>
      </w:r>
      <w:proofErr w:type="spellEnd"/>
      <w:r>
        <w:t xml:space="preserve"> by permission of Associated University Presses, 1982) </w:t>
      </w:r>
    </w:p>
    <w:p w14:paraId="311FB081" w14:textId="77777777" w:rsidR="009961BC" w:rsidRDefault="009961BC" w:rsidP="00C26EAA">
      <w:pPr>
        <w:spacing w:after="0"/>
      </w:pPr>
      <w:bookmarkStart w:id="28" w:name="_Hlk151125328"/>
      <w:bookmarkEnd w:id="27"/>
      <w:r>
        <w:t xml:space="preserve">Sabini, Meredith (ed.), </w:t>
      </w:r>
      <w:r w:rsidRPr="00FB16A8">
        <w:rPr>
          <w:i/>
          <w:iCs/>
        </w:rPr>
        <w:t>The Earth has a Soul. C. G. Jung on Nature, Technology &amp; Modern Life</w:t>
      </w:r>
      <w:r>
        <w:t xml:space="preserve"> (Berkley, California: North Atlantic Books, 2016) </w:t>
      </w:r>
    </w:p>
    <w:p w14:paraId="27C30348" w14:textId="77777777" w:rsidR="009961BC" w:rsidRDefault="009961BC" w:rsidP="00C26EAA">
      <w:pPr>
        <w:spacing w:after="0"/>
      </w:pPr>
      <w:bookmarkStart w:id="29" w:name="_Hlk151121243"/>
      <w:bookmarkEnd w:id="28"/>
      <w:proofErr w:type="spellStart"/>
      <w:r>
        <w:t>Tarnas</w:t>
      </w:r>
      <w:proofErr w:type="spellEnd"/>
      <w:r>
        <w:t xml:space="preserve">, Richard, </w:t>
      </w:r>
      <w:r w:rsidRPr="00202ED2">
        <w:rPr>
          <w:i/>
          <w:iCs/>
        </w:rPr>
        <w:t xml:space="preserve">The Passion of the Western Mind. Understanding the Ideas that have Shaped our World View </w:t>
      </w:r>
      <w:r>
        <w:t xml:space="preserve">(New York: Ballantine Books, 1991) </w:t>
      </w:r>
    </w:p>
    <w:p w14:paraId="7F61A064" w14:textId="77777777" w:rsidR="009961BC" w:rsidRDefault="009961BC" w:rsidP="00C26EAA">
      <w:pPr>
        <w:spacing w:after="0"/>
      </w:pPr>
      <w:bookmarkStart w:id="30" w:name="_Hlk151121918"/>
      <w:bookmarkEnd w:id="29"/>
      <w:proofErr w:type="spellStart"/>
      <w:r>
        <w:t>Tarnas</w:t>
      </w:r>
      <w:proofErr w:type="spellEnd"/>
      <w:r>
        <w:t xml:space="preserve">, Richard, </w:t>
      </w:r>
      <w:proofErr w:type="gramStart"/>
      <w:r w:rsidRPr="00202ED2">
        <w:rPr>
          <w:i/>
          <w:iCs/>
        </w:rPr>
        <w:t>Cosmos</w:t>
      </w:r>
      <w:proofErr w:type="gramEnd"/>
      <w:r w:rsidRPr="00202ED2">
        <w:rPr>
          <w:i/>
          <w:iCs/>
        </w:rPr>
        <w:t xml:space="preserve"> and Psyche. Intimations of a New World</w:t>
      </w:r>
      <w:r>
        <w:t xml:space="preserve"> (New York: Plume, 2007) </w:t>
      </w:r>
    </w:p>
    <w:bookmarkEnd w:id="30"/>
    <w:p w14:paraId="2E89C278" w14:textId="2B395870" w:rsidR="009961BC" w:rsidRPr="008C6FF9" w:rsidRDefault="009961BC" w:rsidP="00C26EAA">
      <w:pPr>
        <w:spacing w:after="0"/>
        <w:rPr>
          <w:rFonts w:cstheme="minorHAnsi"/>
        </w:rPr>
      </w:pPr>
      <w:proofErr w:type="spellStart"/>
      <w:r w:rsidRPr="008C6FF9">
        <w:rPr>
          <w:rFonts w:cstheme="minorHAnsi"/>
        </w:rPr>
        <w:t>Tarnas</w:t>
      </w:r>
      <w:proofErr w:type="spellEnd"/>
      <w:r w:rsidRPr="008C6FF9">
        <w:rPr>
          <w:rFonts w:cstheme="minorHAnsi"/>
        </w:rPr>
        <w:t xml:space="preserve">, Richard, </w:t>
      </w:r>
      <w:r w:rsidR="00FB16A8" w:rsidRPr="008C6FF9">
        <w:rPr>
          <w:rFonts w:cstheme="minorHAnsi"/>
        </w:rPr>
        <w:t>‘</w:t>
      </w:r>
      <w:r w:rsidRPr="008C6FF9">
        <w:rPr>
          <w:rFonts w:cstheme="minorHAnsi"/>
        </w:rPr>
        <w:t>Understanding the Modern Disenchantment of the Cosmos</w:t>
      </w:r>
      <w:r w:rsidR="00FB16A8" w:rsidRPr="008C6FF9">
        <w:rPr>
          <w:rFonts w:cstheme="minorHAnsi"/>
        </w:rPr>
        <w:t>’</w:t>
      </w:r>
      <w:r w:rsidRPr="008C6FF9">
        <w:rPr>
          <w:rFonts w:cstheme="minorHAnsi"/>
        </w:rPr>
        <w:t xml:space="preserve">, in Nicholas Campion and Patrick Curry (eds.), </w:t>
      </w:r>
      <w:r w:rsidRPr="008C6FF9">
        <w:rPr>
          <w:rFonts w:cstheme="minorHAnsi"/>
          <w:i/>
          <w:iCs/>
        </w:rPr>
        <w:t>Sky and Psyche. The Relationship Between Cosmos and Consciousness</w:t>
      </w:r>
      <w:r w:rsidRPr="008C6FF9">
        <w:rPr>
          <w:rFonts w:cstheme="minorHAnsi"/>
        </w:rPr>
        <w:t xml:space="preserve"> (Edinburgh: Floris Books, 2018), 183-199 </w:t>
      </w:r>
    </w:p>
    <w:p w14:paraId="0256A1AC" w14:textId="7251A37F" w:rsidR="00253D98" w:rsidRPr="008C6FF9" w:rsidRDefault="00253D98" w:rsidP="00C26EAA">
      <w:pPr>
        <w:spacing w:after="0"/>
        <w:rPr>
          <w:rFonts w:cstheme="minorHAnsi"/>
          <w:color w:val="333333"/>
          <w:shd w:val="clear" w:color="auto" w:fill="FFFFFF"/>
        </w:rPr>
      </w:pPr>
      <w:r w:rsidRPr="008C6FF9">
        <w:rPr>
          <w:rStyle w:val="bibliographicauthorname"/>
          <w:rFonts w:cstheme="minorHAnsi"/>
          <w:color w:val="333333"/>
          <w:shd w:val="clear" w:color="auto" w:fill="FFFFFF"/>
        </w:rPr>
        <w:t>Plato</w:t>
      </w:r>
      <w:r w:rsidR="008C6FF9" w:rsidRPr="008C6FF9">
        <w:rPr>
          <w:rFonts w:cstheme="minorHAnsi"/>
          <w:color w:val="333333"/>
          <w:shd w:val="clear" w:color="auto" w:fill="FFFFFF"/>
        </w:rPr>
        <w:t>,</w:t>
      </w:r>
      <w:r w:rsidRPr="008C6FF9">
        <w:rPr>
          <w:rFonts w:cstheme="minorHAnsi"/>
          <w:color w:val="333333"/>
          <w:shd w:val="clear" w:color="auto" w:fill="FFFFFF"/>
        </w:rPr>
        <w:t> </w:t>
      </w:r>
      <w:r w:rsidRPr="008C6FF9">
        <w:rPr>
          <w:rFonts w:cstheme="minorHAnsi"/>
          <w:i/>
          <w:iCs/>
          <w:color w:val="333333"/>
          <w:shd w:val="clear" w:color="auto" w:fill="FFFFFF"/>
        </w:rPr>
        <w:t xml:space="preserve">Timaeus. </w:t>
      </w:r>
      <w:proofErr w:type="spellStart"/>
      <w:r w:rsidRPr="008C6FF9">
        <w:rPr>
          <w:rFonts w:cstheme="minorHAnsi"/>
          <w:i/>
          <w:iCs/>
          <w:color w:val="333333"/>
          <w:shd w:val="clear" w:color="auto" w:fill="FFFFFF"/>
        </w:rPr>
        <w:t>Critias</w:t>
      </w:r>
      <w:proofErr w:type="spellEnd"/>
      <w:r w:rsidRPr="008C6FF9">
        <w:rPr>
          <w:rFonts w:cstheme="minorHAnsi"/>
          <w:i/>
          <w:iCs/>
          <w:color w:val="333333"/>
          <w:shd w:val="clear" w:color="auto" w:fill="FFFFFF"/>
        </w:rPr>
        <w:t xml:space="preserve">. </w:t>
      </w:r>
      <w:proofErr w:type="spellStart"/>
      <w:r w:rsidRPr="008C6FF9">
        <w:rPr>
          <w:rFonts w:cstheme="minorHAnsi"/>
          <w:i/>
          <w:iCs/>
          <w:color w:val="333333"/>
          <w:shd w:val="clear" w:color="auto" w:fill="FFFFFF"/>
        </w:rPr>
        <w:t>Cleitophon</w:t>
      </w:r>
      <w:proofErr w:type="spellEnd"/>
      <w:r w:rsidRPr="008C6FF9">
        <w:rPr>
          <w:rFonts w:cstheme="minorHAnsi"/>
          <w:i/>
          <w:iCs/>
          <w:color w:val="333333"/>
          <w:shd w:val="clear" w:color="auto" w:fill="FFFFFF"/>
        </w:rPr>
        <w:t xml:space="preserve">. </w:t>
      </w:r>
      <w:proofErr w:type="spellStart"/>
      <w:r w:rsidRPr="008C6FF9">
        <w:rPr>
          <w:rFonts w:cstheme="minorHAnsi"/>
          <w:i/>
          <w:iCs/>
          <w:color w:val="333333"/>
          <w:shd w:val="clear" w:color="auto" w:fill="FFFFFF"/>
        </w:rPr>
        <w:t>Menexenus</w:t>
      </w:r>
      <w:proofErr w:type="spellEnd"/>
      <w:r w:rsidRPr="008C6FF9">
        <w:rPr>
          <w:rFonts w:cstheme="minorHAnsi"/>
          <w:i/>
          <w:iCs/>
          <w:color w:val="333333"/>
          <w:shd w:val="clear" w:color="auto" w:fill="FFFFFF"/>
        </w:rPr>
        <w:t>. Epistles</w:t>
      </w:r>
      <w:r w:rsidR="008C6FF9" w:rsidRPr="008C6FF9">
        <w:rPr>
          <w:rFonts w:cstheme="minorHAnsi"/>
          <w:i/>
          <w:iCs/>
          <w:color w:val="333333"/>
          <w:shd w:val="clear" w:color="auto" w:fill="FFFFFF"/>
        </w:rPr>
        <w:t>,</w:t>
      </w:r>
      <w:r w:rsidRPr="008C6FF9">
        <w:rPr>
          <w:rFonts w:cstheme="minorHAnsi"/>
          <w:i/>
          <w:iCs/>
          <w:color w:val="333333"/>
          <w:shd w:val="clear" w:color="auto" w:fill="FFFFFF"/>
        </w:rPr>
        <w:t> </w:t>
      </w:r>
      <w:r w:rsidR="008C6FF9" w:rsidRPr="008C6FF9">
        <w:rPr>
          <w:rStyle w:val="translators"/>
          <w:rFonts w:cstheme="minorHAnsi"/>
          <w:color w:val="333333"/>
          <w:shd w:val="clear" w:color="auto" w:fill="FFFFFF"/>
        </w:rPr>
        <w:t>t</w:t>
      </w:r>
      <w:r w:rsidRPr="008C6FF9">
        <w:rPr>
          <w:rStyle w:val="translators"/>
          <w:rFonts w:cstheme="minorHAnsi"/>
          <w:color w:val="333333"/>
          <w:shd w:val="clear" w:color="auto" w:fill="FFFFFF"/>
        </w:rPr>
        <w:t>ranslated by </w:t>
      </w:r>
      <w:r w:rsidRPr="008C6FF9">
        <w:rPr>
          <w:rStyle w:val="contributorname"/>
          <w:rFonts w:cstheme="minorHAnsi"/>
          <w:color w:val="333333"/>
          <w:shd w:val="clear" w:color="auto" w:fill="FFFFFF"/>
        </w:rPr>
        <w:t>R. G. Bury</w:t>
      </w:r>
      <w:r w:rsidR="008C6FF9" w:rsidRPr="008C6FF9">
        <w:rPr>
          <w:rStyle w:val="translators"/>
          <w:rFonts w:cstheme="minorHAnsi"/>
          <w:color w:val="333333"/>
          <w:shd w:val="clear" w:color="auto" w:fill="FFFFFF"/>
        </w:rPr>
        <w:t xml:space="preserve">, </w:t>
      </w:r>
      <w:r w:rsidRPr="008C6FF9">
        <w:rPr>
          <w:rFonts w:cstheme="minorHAnsi"/>
          <w:color w:val="333333"/>
          <w:shd w:val="clear" w:color="auto" w:fill="FFFFFF"/>
        </w:rPr>
        <w:t>Loeb Classical Library 234</w:t>
      </w:r>
      <w:r w:rsidR="008C6FF9" w:rsidRPr="008C6FF9">
        <w:rPr>
          <w:rFonts w:cstheme="minorHAnsi"/>
          <w:color w:val="333333"/>
          <w:shd w:val="clear" w:color="auto" w:fill="FFFFFF"/>
        </w:rPr>
        <w:t xml:space="preserve"> (Ca</w:t>
      </w:r>
      <w:r w:rsidRPr="008C6FF9">
        <w:rPr>
          <w:rFonts w:cstheme="minorHAnsi"/>
          <w:color w:val="333333"/>
          <w:shd w:val="clear" w:color="auto" w:fill="FFFFFF"/>
        </w:rPr>
        <w:t>mbridge, MA: Harvard University Press, 1929</w:t>
      </w:r>
      <w:r w:rsidR="008C6FF9" w:rsidRPr="008C6FF9">
        <w:rPr>
          <w:rFonts w:cstheme="minorHAnsi"/>
          <w:color w:val="333333"/>
          <w:shd w:val="clear" w:color="auto" w:fill="FFFFFF"/>
        </w:rPr>
        <w:t>)</w:t>
      </w:r>
    </w:p>
    <w:p w14:paraId="66E6D35C" w14:textId="4611E896" w:rsidR="00253D98" w:rsidRPr="008C6FF9" w:rsidRDefault="00253D98" w:rsidP="00C26EAA">
      <w:pPr>
        <w:spacing w:after="0"/>
        <w:rPr>
          <w:rFonts w:cstheme="minorHAnsi"/>
        </w:rPr>
      </w:pPr>
      <w:bookmarkStart w:id="31" w:name="_Hlk151123577"/>
      <w:r w:rsidRPr="008C6FF9">
        <w:rPr>
          <w:rStyle w:val="bibliographicauthorname"/>
          <w:rFonts w:cstheme="minorHAnsi"/>
          <w:color w:val="333333"/>
          <w:shd w:val="clear" w:color="auto" w:fill="FFFFFF"/>
        </w:rPr>
        <w:t>Plato</w:t>
      </w:r>
      <w:r w:rsidR="008C6FF9" w:rsidRPr="008C6FF9">
        <w:rPr>
          <w:rFonts w:cstheme="minorHAnsi"/>
          <w:color w:val="333333"/>
          <w:shd w:val="clear" w:color="auto" w:fill="FFFFFF"/>
        </w:rPr>
        <w:t xml:space="preserve">, </w:t>
      </w:r>
      <w:r w:rsidRPr="008C6FF9">
        <w:rPr>
          <w:rFonts w:cstheme="minorHAnsi"/>
          <w:i/>
          <w:iCs/>
          <w:color w:val="333333"/>
          <w:shd w:val="clear" w:color="auto" w:fill="FFFFFF"/>
        </w:rPr>
        <w:t>Lysis. Symposium. Phaedrus</w:t>
      </w:r>
      <w:r w:rsidR="008C6FF9" w:rsidRPr="008C6FF9">
        <w:rPr>
          <w:rFonts w:cstheme="minorHAnsi"/>
          <w:i/>
          <w:iCs/>
          <w:color w:val="333333"/>
          <w:shd w:val="clear" w:color="auto" w:fill="FFFFFF"/>
        </w:rPr>
        <w:t xml:space="preserve">, </w:t>
      </w:r>
      <w:r w:rsidR="008C6FF9" w:rsidRPr="008C6FF9">
        <w:rPr>
          <w:rStyle w:val="editorandtranslators"/>
          <w:rFonts w:cstheme="minorHAnsi"/>
          <w:color w:val="333333"/>
          <w:shd w:val="clear" w:color="auto" w:fill="FFFFFF"/>
        </w:rPr>
        <w:t>e</w:t>
      </w:r>
      <w:r w:rsidRPr="008C6FF9">
        <w:rPr>
          <w:rStyle w:val="editorandtranslators"/>
          <w:rFonts w:cstheme="minorHAnsi"/>
          <w:color w:val="333333"/>
          <w:shd w:val="clear" w:color="auto" w:fill="FFFFFF"/>
        </w:rPr>
        <w:t>dited and translated by </w:t>
      </w:r>
      <w:r w:rsidRPr="008C6FF9">
        <w:rPr>
          <w:rStyle w:val="contributorname"/>
          <w:rFonts w:cstheme="minorHAnsi"/>
          <w:color w:val="333333"/>
          <w:shd w:val="clear" w:color="auto" w:fill="FFFFFF"/>
        </w:rPr>
        <w:t>Christopher Emlyn-Jones</w:t>
      </w:r>
      <w:r w:rsidR="008C6FF9" w:rsidRPr="008C6FF9">
        <w:rPr>
          <w:rStyle w:val="editorandtranslators"/>
          <w:rFonts w:cstheme="minorHAnsi"/>
          <w:color w:val="333333"/>
          <w:shd w:val="clear" w:color="auto" w:fill="FFFFFF"/>
        </w:rPr>
        <w:t xml:space="preserve"> and</w:t>
      </w:r>
      <w:r w:rsidRPr="008C6FF9">
        <w:rPr>
          <w:rStyle w:val="editorandtranslators"/>
          <w:rFonts w:cstheme="minorHAnsi"/>
          <w:color w:val="333333"/>
          <w:shd w:val="clear" w:color="auto" w:fill="FFFFFF"/>
        </w:rPr>
        <w:t> </w:t>
      </w:r>
      <w:r w:rsidRPr="008C6FF9">
        <w:rPr>
          <w:rStyle w:val="contributorname"/>
          <w:rFonts w:cstheme="minorHAnsi"/>
          <w:color w:val="333333"/>
          <w:shd w:val="clear" w:color="auto" w:fill="FFFFFF"/>
        </w:rPr>
        <w:t>William Preddy</w:t>
      </w:r>
      <w:r w:rsidR="008C6FF9" w:rsidRPr="008C6FF9">
        <w:rPr>
          <w:rStyle w:val="editorandtranslators"/>
          <w:rFonts w:cstheme="minorHAnsi"/>
          <w:color w:val="333333"/>
          <w:shd w:val="clear" w:color="auto" w:fill="FFFFFF"/>
        </w:rPr>
        <w:t xml:space="preserve">, </w:t>
      </w:r>
      <w:r w:rsidRPr="008C6FF9">
        <w:rPr>
          <w:rFonts w:cstheme="minorHAnsi"/>
          <w:color w:val="333333"/>
          <w:shd w:val="clear" w:color="auto" w:fill="FFFFFF"/>
        </w:rPr>
        <w:t>Loeb Classical Library 166</w:t>
      </w:r>
      <w:r w:rsidR="008C6FF9" w:rsidRPr="008C6FF9">
        <w:rPr>
          <w:rFonts w:cstheme="minorHAnsi"/>
          <w:color w:val="333333"/>
          <w:shd w:val="clear" w:color="auto" w:fill="FFFFFF"/>
        </w:rPr>
        <w:t xml:space="preserve"> (</w:t>
      </w:r>
      <w:r w:rsidRPr="008C6FF9">
        <w:rPr>
          <w:rFonts w:cstheme="minorHAnsi"/>
          <w:color w:val="333333"/>
          <w:shd w:val="clear" w:color="auto" w:fill="FFFFFF"/>
        </w:rPr>
        <w:t>Cambridge, MA: Harvard University Press, 2022</w:t>
      </w:r>
      <w:r w:rsidR="008C6FF9" w:rsidRPr="008C6FF9">
        <w:rPr>
          <w:rFonts w:cstheme="minorHAnsi"/>
          <w:color w:val="333333"/>
          <w:shd w:val="clear" w:color="auto" w:fill="FFFFFF"/>
        </w:rPr>
        <w:t>)</w:t>
      </w:r>
    </w:p>
    <w:p w14:paraId="4E8D83C1" w14:textId="356B7564" w:rsidR="00B37BC1" w:rsidRPr="008C6FF9" w:rsidRDefault="00B37BC1" w:rsidP="00C26EAA">
      <w:pPr>
        <w:spacing w:after="0"/>
        <w:rPr>
          <w:rFonts w:cstheme="minorHAnsi"/>
          <w:color w:val="333333"/>
          <w:shd w:val="clear" w:color="auto" w:fill="FFFFFF"/>
        </w:rPr>
      </w:pPr>
      <w:bookmarkStart w:id="32" w:name="_Hlk151120817"/>
      <w:bookmarkEnd w:id="31"/>
      <w:r w:rsidRPr="008C6FF9">
        <w:rPr>
          <w:rStyle w:val="bibliographicauthorname"/>
          <w:rFonts w:cstheme="minorHAnsi"/>
          <w:color w:val="333333"/>
          <w:shd w:val="clear" w:color="auto" w:fill="FFFFFF"/>
        </w:rPr>
        <w:t>Ptolemy</w:t>
      </w:r>
      <w:r w:rsidR="008C6FF9" w:rsidRPr="008C6FF9">
        <w:rPr>
          <w:rFonts w:cstheme="minorHAnsi"/>
          <w:color w:val="333333"/>
          <w:shd w:val="clear" w:color="auto" w:fill="FFFFFF"/>
        </w:rPr>
        <w:t xml:space="preserve">, </w:t>
      </w:r>
      <w:proofErr w:type="spellStart"/>
      <w:r w:rsidRPr="008C6FF9">
        <w:rPr>
          <w:rFonts w:cstheme="minorHAnsi"/>
          <w:i/>
          <w:iCs/>
          <w:color w:val="333333"/>
          <w:shd w:val="clear" w:color="auto" w:fill="FFFFFF"/>
        </w:rPr>
        <w:t>Tetrabiblos</w:t>
      </w:r>
      <w:proofErr w:type="spellEnd"/>
      <w:r w:rsidR="008C6FF9" w:rsidRPr="008C6FF9">
        <w:rPr>
          <w:rFonts w:cstheme="minorHAnsi"/>
          <w:i/>
          <w:iCs/>
          <w:color w:val="333333"/>
          <w:shd w:val="clear" w:color="auto" w:fill="FFFFFF"/>
        </w:rPr>
        <w:t>,</w:t>
      </w:r>
      <w:r w:rsidRPr="008C6FF9">
        <w:rPr>
          <w:rFonts w:cstheme="minorHAnsi"/>
          <w:i/>
          <w:iCs/>
          <w:color w:val="333333"/>
          <w:shd w:val="clear" w:color="auto" w:fill="FFFFFF"/>
        </w:rPr>
        <w:t> </w:t>
      </w:r>
      <w:r w:rsidR="008C6FF9" w:rsidRPr="008C6FF9">
        <w:rPr>
          <w:rStyle w:val="translators"/>
          <w:rFonts w:cstheme="minorHAnsi"/>
          <w:color w:val="333333"/>
          <w:shd w:val="clear" w:color="auto" w:fill="FFFFFF"/>
        </w:rPr>
        <w:t>t</w:t>
      </w:r>
      <w:r w:rsidRPr="008C6FF9">
        <w:rPr>
          <w:rStyle w:val="translators"/>
          <w:rFonts w:cstheme="minorHAnsi"/>
          <w:color w:val="333333"/>
          <w:shd w:val="clear" w:color="auto" w:fill="FFFFFF"/>
        </w:rPr>
        <w:t>ranslated by </w:t>
      </w:r>
      <w:r w:rsidRPr="008C6FF9">
        <w:rPr>
          <w:rStyle w:val="contributorname"/>
          <w:rFonts w:cstheme="minorHAnsi"/>
          <w:color w:val="333333"/>
          <w:shd w:val="clear" w:color="auto" w:fill="FFFFFF"/>
        </w:rPr>
        <w:t>F. E. Robbins</w:t>
      </w:r>
      <w:r w:rsidR="008C6FF9" w:rsidRPr="008C6FF9">
        <w:rPr>
          <w:rStyle w:val="translators"/>
          <w:rFonts w:cstheme="minorHAnsi"/>
          <w:color w:val="333333"/>
          <w:shd w:val="clear" w:color="auto" w:fill="FFFFFF"/>
        </w:rPr>
        <w:t xml:space="preserve">, </w:t>
      </w:r>
      <w:r w:rsidRPr="008C6FF9">
        <w:rPr>
          <w:rFonts w:cstheme="minorHAnsi"/>
          <w:color w:val="333333"/>
          <w:shd w:val="clear" w:color="auto" w:fill="FFFFFF"/>
        </w:rPr>
        <w:t>Loeb Classical Library 435</w:t>
      </w:r>
      <w:r w:rsidR="008C6FF9" w:rsidRPr="008C6FF9">
        <w:rPr>
          <w:rFonts w:cstheme="minorHAnsi"/>
          <w:color w:val="333333"/>
          <w:shd w:val="clear" w:color="auto" w:fill="FFFFFF"/>
        </w:rPr>
        <w:t xml:space="preserve"> (</w:t>
      </w:r>
      <w:r w:rsidRPr="008C6FF9">
        <w:rPr>
          <w:rFonts w:cstheme="minorHAnsi"/>
          <w:color w:val="333333"/>
          <w:shd w:val="clear" w:color="auto" w:fill="FFFFFF"/>
        </w:rPr>
        <w:t>Cambridge, MA: Harvard University Press, 194</w:t>
      </w:r>
      <w:r w:rsidR="008C6FF9" w:rsidRPr="008C6FF9">
        <w:rPr>
          <w:rFonts w:cstheme="minorHAnsi"/>
          <w:color w:val="333333"/>
          <w:shd w:val="clear" w:color="auto" w:fill="FFFFFF"/>
        </w:rPr>
        <w:t>0)</w:t>
      </w:r>
    </w:p>
    <w:bookmarkEnd w:id="32"/>
    <w:p w14:paraId="66BCC4C1" w14:textId="77777777" w:rsidR="00267A65" w:rsidRDefault="00267A65" w:rsidP="009961BC"/>
    <w:p w14:paraId="734E8BBA" w14:textId="77777777" w:rsidR="00267A65" w:rsidRDefault="00267A65" w:rsidP="009961BC"/>
    <w:p w14:paraId="433131A5" w14:textId="77777777" w:rsidR="00267A65" w:rsidRDefault="00267A65" w:rsidP="009961BC"/>
    <w:p w14:paraId="2C1F5976" w14:textId="77777777" w:rsidR="00267A65" w:rsidRDefault="00267A65" w:rsidP="009961BC"/>
    <w:p w14:paraId="2B34B7C9" w14:textId="77777777" w:rsidR="00267A65" w:rsidRDefault="00267A65" w:rsidP="009961BC"/>
    <w:p w14:paraId="377DDA1C" w14:textId="77777777" w:rsidR="00267A65" w:rsidRDefault="00267A65" w:rsidP="009961BC"/>
    <w:p w14:paraId="16BDCDD0" w14:textId="77777777" w:rsidR="00267A65" w:rsidRDefault="00267A65" w:rsidP="009961BC"/>
    <w:p w14:paraId="6C0CC294" w14:textId="77777777" w:rsidR="00267A65" w:rsidRDefault="00267A65" w:rsidP="009961BC"/>
    <w:p w14:paraId="2B760E6A" w14:textId="77777777" w:rsidR="00267A65" w:rsidRDefault="00267A65" w:rsidP="009961BC"/>
    <w:p w14:paraId="72B5CF49" w14:textId="77777777" w:rsidR="00267A65" w:rsidRDefault="00267A65" w:rsidP="009961BC"/>
    <w:p w14:paraId="3A86538B" w14:textId="77777777" w:rsidR="00267A65" w:rsidRDefault="00267A65" w:rsidP="009961BC"/>
    <w:p w14:paraId="00A34488" w14:textId="77777777" w:rsidR="00267A65" w:rsidRDefault="00267A65" w:rsidP="009961BC"/>
    <w:p w14:paraId="254A2F5F" w14:textId="77777777" w:rsidR="00267A65" w:rsidRDefault="00267A65" w:rsidP="009961BC"/>
    <w:p w14:paraId="12295158" w14:textId="77777777" w:rsidR="00267A65" w:rsidRDefault="00267A65" w:rsidP="009961BC"/>
    <w:p w14:paraId="0158FA47" w14:textId="77777777" w:rsidR="00267A65" w:rsidRDefault="00267A65" w:rsidP="009961BC"/>
    <w:p w14:paraId="3073DC06" w14:textId="77777777" w:rsidR="00267A65" w:rsidRDefault="00267A65" w:rsidP="009961BC"/>
    <w:p w14:paraId="2F77A9F1" w14:textId="77777777" w:rsidR="00267A65" w:rsidRDefault="00267A65" w:rsidP="009961BC"/>
    <w:p w14:paraId="721A9316" w14:textId="77777777" w:rsidR="00267A65" w:rsidRDefault="00267A65" w:rsidP="009961BC"/>
    <w:p w14:paraId="3CAF624B" w14:textId="77777777" w:rsidR="00267A65" w:rsidRDefault="00267A65" w:rsidP="009961BC"/>
    <w:bookmarkEnd w:id="18"/>
    <w:p w14:paraId="431DAF17" w14:textId="77777777" w:rsidR="00267A65" w:rsidRDefault="00267A65" w:rsidP="009961BC"/>
    <w:sectPr w:rsidR="00267A65" w:rsidSect="00A8588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0A46E" w14:textId="77777777" w:rsidR="00CE31F6" w:rsidRDefault="00CE31F6" w:rsidP="00D74D29">
      <w:pPr>
        <w:spacing w:after="0" w:line="240" w:lineRule="auto"/>
      </w:pPr>
      <w:r>
        <w:separator/>
      </w:r>
    </w:p>
  </w:endnote>
  <w:endnote w:type="continuationSeparator" w:id="0">
    <w:p w14:paraId="04560AE3" w14:textId="77777777" w:rsidR="00CE31F6" w:rsidRDefault="00CE31F6" w:rsidP="00D74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684671"/>
      <w:docPartObj>
        <w:docPartGallery w:val="Page Numbers (Bottom of Page)"/>
        <w:docPartUnique/>
      </w:docPartObj>
    </w:sdtPr>
    <w:sdtEndPr>
      <w:rPr>
        <w:noProof/>
      </w:rPr>
    </w:sdtEndPr>
    <w:sdtContent>
      <w:p w14:paraId="72F9EF9E" w14:textId="03142575" w:rsidR="00D33DEA" w:rsidRDefault="00D33D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D0E73E" w14:textId="77777777" w:rsidR="00D33DEA" w:rsidRDefault="00D33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E5BFB" w14:textId="77777777" w:rsidR="00CE31F6" w:rsidRDefault="00CE31F6" w:rsidP="00D74D29">
      <w:pPr>
        <w:spacing w:after="0" w:line="240" w:lineRule="auto"/>
      </w:pPr>
      <w:r>
        <w:separator/>
      </w:r>
    </w:p>
  </w:footnote>
  <w:footnote w:type="continuationSeparator" w:id="0">
    <w:p w14:paraId="21B3936F" w14:textId="77777777" w:rsidR="00CE31F6" w:rsidRDefault="00CE31F6" w:rsidP="00D74D29">
      <w:pPr>
        <w:spacing w:after="0" w:line="240" w:lineRule="auto"/>
      </w:pPr>
      <w:r>
        <w:continuationSeparator/>
      </w:r>
    </w:p>
  </w:footnote>
  <w:footnote w:id="1">
    <w:p w14:paraId="0F2F8E01" w14:textId="0944DF7B" w:rsidR="00D74D29" w:rsidRPr="00CC5844" w:rsidRDefault="00D74D29" w:rsidP="00C26EAA">
      <w:pPr>
        <w:spacing w:after="0"/>
        <w:rPr>
          <w:sz w:val="20"/>
          <w:szCs w:val="20"/>
        </w:rPr>
      </w:pPr>
      <w:r w:rsidRPr="00CC5844">
        <w:rPr>
          <w:rStyle w:val="FootnoteReference"/>
          <w:sz w:val="20"/>
          <w:szCs w:val="20"/>
        </w:rPr>
        <w:footnoteRef/>
      </w:r>
      <w:r w:rsidRPr="00CC5844">
        <w:rPr>
          <w:sz w:val="20"/>
          <w:szCs w:val="20"/>
        </w:rPr>
        <w:t xml:space="preserve"> </w:t>
      </w:r>
      <w:r w:rsidR="00C26EAA" w:rsidRPr="00CC5844">
        <w:rPr>
          <w:rStyle w:val="bibliographicauthorname"/>
          <w:rFonts w:cstheme="minorHAnsi"/>
          <w:color w:val="333333"/>
          <w:sz w:val="20"/>
          <w:szCs w:val="20"/>
          <w:shd w:val="clear" w:color="auto" w:fill="FFFFFF"/>
        </w:rPr>
        <w:t>Ptolemy</w:t>
      </w:r>
      <w:r w:rsidR="00C26EAA" w:rsidRPr="00CC5844">
        <w:rPr>
          <w:rFonts w:cstheme="minorHAnsi"/>
          <w:color w:val="333333"/>
          <w:sz w:val="20"/>
          <w:szCs w:val="20"/>
          <w:shd w:val="clear" w:color="auto" w:fill="FFFFFF"/>
        </w:rPr>
        <w:t xml:space="preserve">, </w:t>
      </w:r>
      <w:proofErr w:type="spellStart"/>
      <w:r w:rsidR="00C26EAA" w:rsidRPr="00CC5844">
        <w:rPr>
          <w:rFonts w:cstheme="minorHAnsi"/>
          <w:i/>
          <w:iCs/>
          <w:color w:val="333333"/>
          <w:sz w:val="20"/>
          <w:szCs w:val="20"/>
          <w:shd w:val="clear" w:color="auto" w:fill="FFFFFF"/>
        </w:rPr>
        <w:t>Tetrabiblos</w:t>
      </w:r>
      <w:proofErr w:type="spellEnd"/>
      <w:r w:rsidR="00C26EAA" w:rsidRPr="00CC5844">
        <w:rPr>
          <w:rFonts w:cstheme="minorHAnsi"/>
          <w:i/>
          <w:iCs/>
          <w:color w:val="333333"/>
          <w:sz w:val="20"/>
          <w:szCs w:val="20"/>
          <w:shd w:val="clear" w:color="auto" w:fill="FFFFFF"/>
        </w:rPr>
        <w:t>, </w:t>
      </w:r>
      <w:r w:rsidR="00C26EAA" w:rsidRPr="00CC5844">
        <w:rPr>
          <w:rStyle w:val="translators"/>
          <w:rFonts w:cstheme="minorHAnsi"/>
          <w:color w:val="333333"/>
          <w:sz w:val="20"/>
          <w:szCs w:val="20"/>
          <w:shd w:val="clear" w:color="auto" w:fill="FFFFFF"/>
        </w:rPr>
        <w:t>translated by </w:t>
      </w:r>
      <w:r w:rsidR="00C26EAA" w:rsidRPr="00CC5844">
        <w:rPr>
          <w:rStyle w:val="contributorname"/>
          <w:rFonts w:cstheme="minorHAnsi"/>
          <w:color w:val="333333"/>
          <w:sz w:val="20"/>
          <w:szCs w:val="20"/>
          <w:shd w:val="clear" w:color="auto" w:fill="FFFFFF"/>
        </w:rPr>
        <w:t>F. E. Robbins</w:t>
      </w:r>
      <w:r w:rsidR="00C26EAA" w:rsidRPr="00CC5844">
        <w:rPr>
          <w:rStyle w:val="translators"/>
          <w:rFonts w:cstheme="minorHAnsi"/>
          <w:color w:val="333333"/>
          <w:sz w:val="20"/>
          <w:szCs w:val="20"/>
          <w:shd w:val="clear" w:color="auto" w:fill="FFFFFF"/>
        </w:rPr>
        <w:t xml:space="preserve">, </w:t>
      </w:r>
      <w:r w:rsidR="00C26EAA" w:rsidRPr="00CC5844">
        <w:rPr>
          <w:rFonts w:cstheme="minorHAnsi"/>
          <w:color w:val="333333"/>
          <w:sz w:val="20"/>
          <w:szCs w:val="20"/>
          <w:shd w:val="clear" w:color="auto" w:fill="FFFFFF"/>
        </w:rPr>
        <w:t>Loeb Classical Library 435 (Cambridge, MA: Harvard University Press, 1940)</w:t>
      </w:r>
      <w:r w:rsidR="00C26EAA" w:rsidRPr="00CC5844">
        <w:rPr>
          <w:rFonts w:cstheme="minorHAnsi"/>
          <w:color w:val="333333"/>
          <w:sz w:val="20"/>
          <w:szCs w:val="20"/>
          <w:shd w:val="clear" w:color="auto" w:fill="FFFFFF"/>
        </w:rPr>
        <w:t xml:space="preserve">; </w:t>
      </w:r>
      <w:bookmarkStart w:id="6" w:name="_Hlk151125159"/>
      <w:r w:rsidR="00C26EAA" w:rsidRPr="00CC5844">
        <w:rPr>
          <w:rFonts w:cstheme="minorHAnsi"/>
          <w:sz w:val="20"/>
          <w:szCs w:val="20"/>
        </w:rPr>
        <w:t>Marsilio</w:t>
      </w:r>
      <w:r w:rsidR="00C26EAA" w:rsidRPr="00CC5844">
        <w:rPr>
          <w:rFonts w:cstheme="minorHAnsi"/>
          <w:sz w:val="20"/>
          <w:szCs w:val="20"/>
        </w:rPr>
        <w:t xml:space="preserve"> Ficino,</w:t>
      </w:r>
      <w:r w:rsidR="00C26EAA" w:rsidRPr="00CC5844">
        <w:rPr>
          <w:rFonts w:cstheme="minorHAnsi"/>
          <w:sz w:val="20"/>
          <w:szCs w:val="20"/>
        </w:rPr>
        <w:t xml:space="preserve"> </w:t>
      </w:r>
      <w:r w:rsidR="00C26EAA" w:rsidRPr="00CC5844">
        <w:rPr>
          <w:rFonts w:cstheme="minorHAnsi"/>
          <w:i/>
          <w:iCs/>
          <w:sz w:val="20"/>
          <w:szCs w:val="20"/>
        </w:rPr>
        <w:t>Three Books on Life. A Critical Edition and Translation with Introduction and Notes by Carol V. Kaske and John R. Clark</w:t>
      </w:r>
      <w:r w:rsidR="00C26EAA" w:rsidRPr="00CC5844">
        <w:rPr>
          <w:rFonts w:cstheme="minorHAnsi"/>
          <w:sz w:val="20"/>
          <w:szCs w:val="20"/>
        </w:rPr>
        <w:t xml:space="preserve"> (Tempe, Arizona: Medieval &amp; Renaissance Texts &amp; Studies, 1998)</w:t>
      </w:r>
      <w:bookmarkEnd w:id="6"/>
      <w:r w:rsidR="00C26EAA" w:rsidRPr="00CC5844">
        <w:rPr>
          <w:rFonts w:cstheme="minorHAnsi"/>
          <w:sz w:val="20"/>
          <w:szCs w:val="20"/>
        </w:rPr>
        <w:t>;</w:t>
      </w:r>
      <w:r w:rsidR="00C26EAA" w:rsidRPr="00CC5844">
        <w:rPr>
          <w:rFonts w:cstheme="minorHAnsi"/>
          <w:sz w:val="20"/>
          <w:szCs w:val="20"/>
        </w:rPr>
        <w:t xml:space="preserve"> </w:t>
      </w:r>
      <w:r w:rsidR="00C26EAA" w:rsidRPr="00CC5844">
        <w:rPr>
          <w:rFonts w:cstheme="minorHAnsi"/>
          <w:sz w:val="20"/>
          <w:szCs w:val="20"/>
        </w:rPr>
        <w:t xml:space="preserve">Liz </w:t>
      </w:r>
      <w:r w:rsidR="00C26EAA" w:rsidRPr="00CC5844">
        <w:rPr>
          <w:sz w:val="20"/>
          <w:szCs w:val="20"/>
        </w:rPr>
        <w:t xml:space="preserve">Greene, ‘Mothers and Matriarchy: The Mythology and Psychology of the Moon’, in Liz Greene and Howard Sasportas, </w:t>
      </w:r>
      <w:r w:rsidR="00C26EAA" w:rsidRPr="00CC5844">
        <w:rPr>
          <w:i/>
          <w:iCs/>
          <w:sz w:val="20"/>
          <w:szCs w:val="20"/>
        </w:rPr>
        <w:t>The Luminaries. The Psychology of the Sun and the Moon in the Horoscope. Seminars in Psychological Astrology, Volume 3</w:t>
      </w:r>
      <w:r w:rsidR="00C26EAA" w:rsidRPr="00CC5844">
        <w:rPr>
          <w:sz w:val="20"/>
          <w:szCs w:val="20"/>
        </w:rPr>
        <w:t xml:space="preserve"> (York Beach, Maine: Samuel Weiser, 1992)</w:t>
      </w:r>
      <w:r w:rsidR="00C26EAA" w:rsidRPr="00CC5844">
        <w:rPr>
          <w:sz w:val="20"/>
          <w:szCs w:val="20"/>
        </w:rPr>
        <w:t>.</w:t>
      </w:r>
      <w:r w:rsidR="00C26EAA" w:rsidRPr="00CC5844">
        <w:rPr>
          <w:sz w:val="20"/>
          <w:szCs w:val="20"/>
        </w:rPr>
        <w:t xml:space="preserve"> </w:t>
      </w:r>
    </w:p>
  </w:footnote>
  <w:footnote w:id="2">
    <w:p w14:paraId="279ACDA9" w14:textId="4B190DC4" w:rsidR="00287B8F" w:rsidRPr="00CC5844" w:rsidRDefault="00287B8F" w:rsidP="00C26EAA">
      <w:pPr>
        <w:spacing w:after="0"/>
        <w:rPr>
          <w:sz w:val="20"/>
          <w:szCs w:val="20"/>
        </w:rPr>
      </w:pPr>
      <w:r w:rsidRPr="00CC5844">
        <w:rPr>
          <w:rStyle w:val="FootnoteReference"/>
          <w:sz w:val="20"/>
          <w:szCs w:val="20"/>
        </w:rPr>
        <w:footnoteRef/>
      </w:r>
      <w:r w:rsidRPr="00CC5844">
        <w:rPr>
          <w:sz w:val="20"/>
          <w:szCs w:val="20"/>
        </w:rPr>
        <w:t xml:space="preserve"> </w:t>
      </w:r>
      <w:bookmarkStart w:id="7" w:name="_Hlk151125433"/>
      <w:r w:rsidR="00C26EAA" w:rsidRPr="00CC5844">
        <w:rPr>
          <w:sz w:val="20"/>
          <w:szCs w:val="20"/>
        </w:rPr>
        <w:t>Richard</w:t>
      </w:r>
      <w:r w:rsidR="00C26EAA" w:rsidRPr="00CC5844">
        <w:rPr>
          <w:sz w:val="20"/>
          <w:szCs w:val="20"/>
        </w:rPr>
        <w:t xml:space="preserve"> </w:t>
      </w:r>
      <w:proofErr w:type="spellStart"/>
      <w:r w:rsidR="00C26EAA" w:rsidRPr="00CC5844">
        <w:rPr>
          <w:sz w:val="20"/>
          <w:szCs w:val="20"/>
        </w:rPr>
        <w:t>Tarnas</w:t>
      </w:r>
      <w:proofErr w:type="spellEnd"/>
      <w:r w:rsidR="00C26EAA" w:rsidRPr="00CC5844">
        <w:rPr>
          <w:sz w:val="20"/>
          <w:szCs w:val="20"/>
        </w:rPr>
        <w:t xml:space="preserve">, </w:t>
      </w:r>
      <w:r w:rsidR="00C26EAA" w:rsidRPr="00CC5844">
        <w:rPr>
          <w:i/>
          <w:iCs/>
          <w:sz w:val="20"/>
          <w:szCs w:val="20"/>
        </w:rPr>
        <w:t>The Passion of the Western Mind</w:t>
      </w:r>
      <w:bookmarkEnd w:id="7"/>
      <w:r w:rsidR="00C26EAA" w:rsidRPr="00CC5844">
        <w:rPr>
          <w:i/>
          <w:iCs/>
          <w:sz w:val="20"/>
          <w:szCs w:val="20"/>
        </w:rPr>
        <w:t xml:space="preserve">. Understanding the Ideas that have Shaped our World View </w:t>
      </w:r>
      <w:r w:rsidR="00C26EAA" w:rsidRPr="00CC5844">
        <w:rPr>
          <w:sz w:val="20"/>
          <w:szCs w:val="20"/>
        </w:rPr>
        <w:t>(New York: Ballantine Books, 1991)</w:t>
      </w:r>
      <w:r w:rsidR="00C26EAA" w:rsidRPr="00CC5844">
        <w:rPr>
          <w:sz w:val="20"/>
          <w:szCs w:val="20"/>
        </w:rPr>
        <w:t>, p. 83.</w:t>
      </w:r>
      <w:r w:rsidR="00C26EAA" w:rsidRPr="00CC5844">
        <w:rPr>
          <w:sz w:val="20"/>
          <w:szCs w:val="20"/>
        </w:rPr>
        <w:t xml:space="preserve"> </w:t>
      </w:r>
    </w:p>
  </w:footnote>
  <w:footnote w:id="3">
    <w:p w14:paraId="5A6DB419" w14:textId="046D0444" w:rsidR="00287B8F" w:rsidRPr="00CC5844" w:rsidRDefault="00287B8F" w:rsidP="00CC5844">
      <w:pPr>
        <w:spacing w:after="0"/>
        <w:rPr>
          <w:rFonts w:cstheme="minorHAnsi"/>
          <w:sz w:val="20"/>
          <w:szCs w:val="20"/>
        </w:rPr>
      </w:pPr>
      <w:r w:rsidRPr="00CC5844">
        <w:rPr>
          <w:rStyle w:val="FootnoteReference"/>
          <w:sz w:val="20"/>
          <w:szCs w:val="20"/>
        </w:rPr>
        <w:footnoteRef/>
      </w:r>
      <w:r w:rsidRPr="00CC5844">
        <w:rPr>
          <w:sz w:val="20"/>
          <w:szCs w:val="20"/>
        </w:rPr>
        <w:t xml:space="preserve"> </w:t>
      </w:r>
      <w:r w:rsidR="00CC5844" w:rsidRPr="00CC5844">
        <w:rPr>
          <w:rFonts w:cstheme="minorHAnsi"/>
          <w:sz w:val="20"/>
          <w:szCs w:val="20"/>
        </w:rPr>
        <w:t>Nicholas</w:t>
      </w:r>
      <w:r w:rsidR="00CC5844" w:rsidRPr="00CC5844">
        <w:rPr>
          <w:rFonts w:cstheme="minorHAnsi"/>
          <w:sz w:val="20"/>
          <w:szCs w:val="20"/>
        </w:rPr>
        <w:t xml:space="preserve"> Campion</w:t>
      </w:r>
      <w:r w:rsidR="00CC5844" w:rsidRPr="00CC5844">
        <w:rPr>
          <w:rFonts w:cstheme="minorHAnsi"/>
          <w:sz w:val="20"/>
          <w:szCs w:val="20"/>
        </w:rPr>
        <w:t xml:space="preserve">, </w:t>
      </w:r>
      <w:r w:rsidR="00CC5844" w:rsidRPr="00CC5844">
        <w:rPr>
          <w:rFonts w:cstheme="minorHAnsi"/>
          <w:i/>
          <w:iCs/>
          <w:sz w:val="20"/>
          <w:szCs w:val="20"/>
        </w:rPr>
        <w:t>A History of Western Astrology. The Ancient World. Volume I</w:t>
      </w:r>
      <w:r w:rsidR="00CC5844" w:rsidRPr="00CC5844">
        <w:rPr>
          <w:rFonts w:cstheme="minorHAnsi"/>
          <w:sz w:val="20"/>
          <w:szCs w:val="20"/>
        </w:rPr>
        <w:t xml:space="preserve"> (London: Bloomsbury, 2008)</w:t>
      </w:r>
      <w:r w:rsidR="00CC5844" w:rsidRPr="00CC5844">
        <w:rPr>
          <w:rFonts w:cstheme="minorHAnsi"/>
          <w:sz w:val="20"/>
          <w:szCs w:val="20"/>
        </w:rPr>
        <w:t>, p. 209.</w:t>
      </w:r>
    </w:p>
  </w:footnote>
  <w:footnote w:id="4">
    <w:p w14:paraId="13F4F71A" w14:textId="60B97EBD" w:rsidR="00527978" w:rsidRPr="00CC5844" w:rsidRDefault="00527978">
      <w:pPr>
        <w:pStyle w:val="FootnoteText"/>
      </w:pPr>
      <w:r w:rsidRPr="00CC5844">
        <w:rPr>
          <w:rStyle w:val="FootnoteReference"/>
          <w:highlight w:val="yellow"/>
        </w:rPr>
        <w:footnoteRef/>
      </w:r>
      <w:r w:rsidRPr="00CC5844">
        <w:rPr>
          <w:highlight w:val="yellow"/>
        </w:rPr>
        <w:t xml:space="preserve"> </w:t>
      </w:r>
      <w:proofErr w:type="spellStart"/>
      <w:r w:rsidRPr="00CC5844">
        <w:rPr>
          <w:highlight w:val="yellow"/>
        </w:rPr>
        <w:t>Amalgest</w:t>
      </w:r>
      <w:proofErr w:type="spellEnd"/>
      <w:r w:rsidRPr="00CC5844">
        <w:rPr>
          <w:highlight w:val="yellow"/>
        </w:rPr>
        <w:t xml:space="preserve"> data</w:t>
      </w:r>
      <w:r w:rsidRPr="00CC5844">
        <w:t xml:space="preserve"> </w:t>
      </w:r>
    </w:p>
  </w:footnote>
  <w:footnote w:id="5">
    <w:p w14:paraId="7DD08CF1" w14:textId="43771FCC" w:rsidR="00527978" w:rsidRPr="00F2567F" w:rsidRDefault="00527978" w:rsidP="00CC5844">
      <w:pPr>
        <w:spacing w:after="0"/>
        <w:rPr>
          <w:rFonts w:cstheme="minorHAnsi"/>
          <w:sz w:val="20"/>
          <w:szCs w:val="20"/>
        </w:rPr>
      </w:pPr>
      <w:r w:rsidRPr="00F2567F">
        <w:rPr>
          <w:rStyle w:val="FootnoteReference"/>
          <w:sz w:val="20"/>
          <w:szCs w:val="20"/>
        </w:rPr>
        <w:footnoteRef/>
      </w:r>
      <w:r w:rsidRPr="00F2567F">
        <w:rPr>
          <w:sz w:val="20"/>
          <w:szCs w:val="20"/>
        </w:rPr>
        <w:t xml:space="preserve"> </w:t>
      </w:r>
      <w:r w:rsidR="00CC5844" w:rsidRPr="00F2567F">
        <w:rPr>
          <w:rFonts w:cstheme="minorHAnsi"/>
          <w:sz w:val="20"/>
          <w:szCs w:val="20"/>
        </w:rPr>
        <w:t>Nicholas</w:t>
      </w:r>
      <w:r w:rsidR="00CC5844" w:rsidRPr="00F2567F">
        <w:rPr>
          <w:rFonts w:cstheme="minorHAnsi"/>
          <w:sz w:val="20"/>
          <w:szCs w:val="20"/>
        </w:rPr>
        <w:t xml:space="preserve"> Campion</w:t>
      </w:r>
      <w:r w:rsidR="00CC5844" w:rsidRPr="00F2567F">
        <w:rPr>
          <w:rFonts w:cstheme="minorHAnsi"/>
          <w:sz w:val="20"/>
          <w:szCs w:val="20"/>
        </w:rPr>
        <w:t xml:space="preserve">, </w:t>
      </w:r>
      <w:r w:rsidR="00CC5844" w:rsidRPr="00F2567F">
        <w:rPr>
          <w:rFonts w:cstheme="minorHAnsi"/>
          <w:i/>
          <w:iCs/>
          <w:sz w:val="20"/>
          <w:szCs w:val="20"/>
        </w:rPr>
        <w:t>A History of Western Astrology. The Medieval and Modern Worlds. Volume II</w:t>
      </w:r>
      <w:r w:rsidR="00CC5844" w:rsidRPr="00F2567F">
        <w:rPr>
          <w:rFonts w:cstheme="minorHAnsi"/>
          <w:sz w:val="20"/>
          <w:szCs w:val="20"/>
        </w:rPr>
        <w:t xml:space="preserve"> (London: Bloomsbury, 2009)</w:t>
      </w:r>
      <w:r w:rsidR="00CC5844" w:rsidRPr="00F2567F">
        <w:rPr>
          <w:rFonts w:cstheme="minorHAnsi"/>
          <w:sz w:val="20"/>
          <w:szCs w:val="20"/>
        </w:rPr>
        <w:t xml:space="preserve">, </w:t>
      </w:r>
      <w:r w:rsidR="001A3AE2" w:rsidRPr="00F2567F">
        <w:rPr>
          <w:sz w:val="20"/>
          <w:szCs w:val="20"/>
        </w:rPr>
        <w:t>p</w:t>
      </w:r>
      <w:r w:rsidR="00CC5844" w:rsidRPr="00F2567F">
        <w:rPr>
          <w:sz w:val="20"/>
          <w:szCs w:val="20"/>
        </w:rPr>
        <w:t>.</w:t>
      </w:r>
      <w:r w:rsidR="001A3AE2" w:rsidRPr="00F2567F">
        <w:rPr>
          <w:sz w:val="20"/>
          <w:szCs w:val="20"/>
        </w:rPr>
        <w:t xml:space="preserve"> 86</w:t>
      </w:r>
      <w:r w:rsidR="00CC5844" w:rsidRPr="00F2567F">
        <w:rPr>
          <w:sz w:val="20"/>
          <w:szCs w:val="20"/>
        </w:rPr>
        <w:t>.</w:t>
      </w:r>
    </w:p>
  </w:footnote>
  <w:footnote w:id="6">
    <w:p w14:paraId="30642344" w14:textId="357912F4" w:rsidR="001600B0" w:rsidRPr="00F2567F" w:rsidRDefault="001600B0">
      <w:pPr>
        <w:pStyle w:val="FootnoteText"/>
      </w:pPr>
      <w:r w:rsidRPr="00F2567F">
        <w:rPr>
          <w:rStyle w:val="FootnoteReference"/>
        </w:rPr>
        <w:footnoteRef/>
      </w:r>
      <w:r w:rsidRPr="00F2567F">
        <w:t xml:space="preserve"> </w:t>
      </w:r>
      <w:bookmarkStart w:id="8" w:name="_Hlk151122202"/>
      <w:r w:rsidRPr="00F2567F">
        <w:t>Campion</w:t>
      </w:r>
      <w:r w:rsidR="00CC5844" w:rsidRPr="00F2567F">
        <w:t xml:space="preserve">, </w:t>
      </w:r>
      <w:r w:rsidR="00CC5844" w:rsidRPr="00F2567F">
        <w:rPr>
          <w:i/>
          <w:iCs/>
        </w:rPr>
        <w:t>History of Astrology</w:t>
      </w:r>
      <w:r w:rsidR="00CC5844" w:rsidRPr="00F2567F">
        <w:t xml:space="preserve">, volume II, </w:t>
      </w:r>
      <w:r w:rsidRPr="00F2567F">
        <w:t>p</w:t>
      </w:r>
      <w:r w:rsidR="00CC5844" w:rsidRPr="00F2567F">
        <w:t>.</w:t>
      </w:r>
      <w:r w:rsidRPr="00F2567F">
        <w:t xml:space="preserve"> 86</w:t>
      </w:r>
      <w:r w:rsidR="00CC5844" w:rsidRPr="00F2567F">
        <w:t>.</w:t>
      </w:r>
    </w:p>
    <w:bookmarkEnd w:id="8"/>
  </w:footnote>
  <w:footnote w:id="7">
    <w:p w14:paraId="0591014B" w14:textId="6837F741" w:rsidR="00287B8F" w:rsidRPr="00F2567F" w:rsidRDefault="00287B8F" w:rsidP="00CC5844">
      <w:pPr>
        <w:spacing w:after="0"/>
        <w:rPr>
          <w:sz w:val="20"/>
          <w:szCs w:val="20"/>
        </w:rPr>
      </w:pPr>
      <w:r w:rsidRPr="00F2567F">
        <w:rPr>
          <w:rStyle w:val="FootnoteReference"/>
          <w:sz w:val="20"/>
          <w:szCs w:val="20"/>
        </w:rPr>
        <w:footnoteRef/>
      </w:r>
      <w:r w:rsidRPr="00F2567F">
        <w:rPr>
          <w:sz w:val="20"/>
          <w:szCs w:val="20"/>
        </w:rPr>
        <w:t xml:space="preserve"> </w:t>
      </w:r>
      <w:r w:rsidR="00CC5844" w:rsidRPr="00F2567F">
        <w:rPr>
          <w:sz w:val="20"/>
          <w:szCs w:val="20"/>
        </w:rPr>
        <w:t xml:space="preserve">Richard </w:t>
      </w:r>
      <w:proofErr w:type="spellStart"/>
      <w:r w:rsidR="00CC5844" w:rsidRPr="00F2567F">
        <w:rPr>
          <w:sz w:val="20"/>
          <w:szCs w:val="20"/>
        </w:rPr>
        <w:t>Tarnas</w:t>
      </w:r>
      <w:proofErr w:type="spellEnd"/>
      <w:r w:rsidR="00CC5844" w:rsidRPr="00F2567F">
        <w:rPr>
          <w:sz w:val="20"/>
          <w:szCs w:val="20"/>
        </w:rPr>
        <w:t xml:space="preserve">, </w:t>
      </w:r>
      <w:proofErr w:type="gramStart"/>
      <w:r w:rsidR="00CC5844" w:rsidRPr="00F2567F">
        <w:rPr>
          <w:i/>
          <w:iCs/>
          <w:sz w:val="20"/>
          <w:szCs w:val="20"/>
        </w:rPr>
        <w:t>Cosmos</w:t>
      </w:r>
      <w:proofErr w:type="gramEnd"/>
      <w:r w:rsidR="00CC5844" w:rsidRPr="00F2567F">
        <w:rPr>
          <w:i/>
          <w:iCs/>
          <w:sz w:val="20"/>
          <w:szCs w:val="20"/>
        </w:rPr>
        <w:t xml:space="preserve"> and Psyche. Intimations of a New World</w:t>
      </w:r>
      <w:r w:rsidR="00CC5844" w:rsidRPr="00F2567F">
        <w:rPr>
          <w:sz w:val="20"/>
          <w:szCs w:val="20"/>
        </w:rPr>
        <w:t xml:space="preserve"> (New York: Plume, 2007)</w:t>
      </w:r>
      <w:r w:rsidR="00CC5844" w:rsidRPr="00F2567F">
        <w:rPr>
          <w:sz w:val="20"/>
          <w:szCs w:val="20"/>
        </w:rPr>
        <w:t>, p. 65.</w:t>
      </w:r>
      <w:r w:rsidR="00CC5844" w:rsidRPr="00F2567F">
        <w:rPr>
          <w:sz w:val="20"/>
          <w:szCs w:val="20"/>
        </w:rPr>
        <w:t xml:space="preserve"> </w:t>
      </w:r>
    </w:p>
  </w:footnote>
  <w:footnote w:id="8">
    <w:p w14:paraId="0917926C" w14:textId="40ABC22D" w:rsidR="00287B8F" w:rsidRPr="00F2567F" w:rsidRDefault="00287B8F" w:rsidP="00F2567F">
      <w:pPr>
        <w:spacing w:after="0"/>
        <w:rPr>
          <w:sz w:val="20"/>
          <w:szCs w:val="20"/>
        </w:rPr>
      </w:pPr>
      <w:r w:rsidRPr="00F2567F">
        <w:rPr>
          <w:rStyle w:val="FootnoteReference"/>
          <w:sz w:val="20"/>
          <w:szCs w:val="20"/>
        </w:rPr>
        <w:footnoteRef/>
      </w:r>
      <w:r w:rsidRPr="00F2567F">
        <w:rPr>
          <w:sz w:val="20"/>
          <w:szCs w:val="20"/>
        </w:rPr>
        <w:t xml:space="preserve"> </w:t>
      </w:r>
      <w:r w:rsidR="00F2567F" w:rsidRPr="00F2567F">
        <w:rPr>
          <w:sz w:val="20"/>
          <w:szCs w:val="20"/>
        </w:rPr>
        <w:t>Tamsyn</w:t>
      </w:r>
      <w:r w:rsidR="00F2567F" w:rsidRPr="00F2567F">
        <w:rPr>
          <w:sz w:val="20"/>
          <w:szCs w:val="20"/>
        </w:rPr>
        <w:t xml:space="preserve"> Barton</w:t>
      </w:r>
      <w:r w:rsidR="00F2567F" w:rsidRPr="00F2567F">
        <w:rPr>
          <w:sz w:val="20"/>
          <w:szCs w:val="20"/>
        </w:rPr>
        <w:t xml:space="preserve">, </w:t>
      </w:r>
      <w:r w:rsidR="00F2567F" w:rsidRPr="00F2567F">
        <w:rPr>
          <w:i/>
          <w:iCs/>
          <w:sz w:val="20"/>
          <w:szCs w:val="20"/>
        </w:rPr>
        <w:t>Ancient Astrology</w:t>
      </w:r>
      <w:r w:rsidR="00F2567F" w:rsidRPr="00F2567F">
        <w:rPr>
          <w:sz w:val="20"/>
          <w:szCs w:val="20"/>
        </w:rPr>
        <w:t xml:space="preserve"> (London and New York: Routledge, 1994)</w:t>
      </w:r>
      <w:r w:rsidR="00F2567F" w:rsidRPr="00F2567F">
        <w:rPr>
          <w:sz w:val="20"/>
          <w:szCs w:val="20"/>
        </w:rPr>
        <w:t xml:space="preserve">, </w:t>
      </w:r>
      <w:r w:rsidRPr="00F2567F">
        <w:rPr>
          <w:sz w:val="20"/>
          <w:szCs w:val="20"/>
        </w:rPr>
        <w:t>p</w:t>
      </w:r>
      <w:r w:rsidR="00F2567F" w:rsidRPr="00F2567F">
        <w:rPr>
          <w:sz w:val="20"/>
          <w:szCs w:val="20"/>
        </w:rPr>
        <w:t>.</w:t>
      </w:r>
      <w:r w:rsidRPr="00F2567F">
        <w:rPr>
          <w:sz w:val="20"/>
          <w:szCs w:val="20"/>
        </w:rPr>
        <w:t xml:space="preserve"> 62</w:t>
      </w:r>
      <w:r w:rsidR="00F2567F" w:rsidRPr="00F2567F">
        <w:rPr>
          <w:sz w:val="20"/>
          <w:szCs w:val="20"/>
        </w:rPr>
        <w:t>.</w:t>
      </w:r>
    </w:p>
  </w:footnote>
  <w:footnote w:id="9">
    <w:p w14:paraId="72E7BF73" w14:textId="2BD3BB4F" w:rsidR="00287B8F" w:rsidRPr="00F2567F" w:rsidRDefault="00287B8F">
      <w:pPr>
        <w:pStyle w:val="FootnoteText"/>
      </w:pPr>
      <w:r w:rsidRPr="00F2567F">
        <w:rPr>
          <w:rStyle w:val="FootnoteReference"/>
        </w:rPr>
        <w:footnoteRef/>
      </w:r>
      <w:r w:rsidRPr="00F2567F">
        <w:t xml:space="preserve"> </w:t>
      </w:r>
      <w:bookmarkStart w:id="9" w:name="_Hlk151122451"/>
      <w:r w:rsidR="00F2567F" w:rsidRPr="00F2567F">
        <w:t xml:space="preserve">Barton, </w:t>
      </w:r>
      <w:r w:rsidR="00F2567F" w:rsidRPr="00F2567F">
        <w:rPr>
          <w:i/>
          <w:iCs/>
        </w:rPr>
        <w:t>Ancient Astrology</w:t>
      </w:r>
      <w:r w:rsidR="00F2567F" w:rsidRPr="00F2567F">
        <w:t>,</w:t>
      </w:r>
      <w:bookmarkEnd w:id="9"/>
      <w:r w:rsidR="00F2567F" w:rsidRPr="00F2567F">
        <w:t xml:space="preserve"> pp. 60, 138. </w:t>
      </w:r>
      <w:r w:rsidRPr="00F2567F">
        <w:t xml:space="preserve"> </w:t>
      </w:r>
    </w:p>
  </w:footnote>
  <w:footnote w:id="10">
    <w:p w14:paraId="57389A82" w14:textId="10CF4DD3" w:rsidR="0079734E" w:rsidRPr="00F2567F" w:rsidRDefault="0079734E">
      <w:pPr>
        <w:pStyle w:val="FootnoteText"/>
        <w:rPr>
          <w:color w:val="FF0000"/>
        </w:rPr>
      </w:pPr>
      <w:r w:rsidRPr="00F2567F">
        <w:rPr>
          <w:rStyle w:val="FootnoteReference"/>
        </w:rPr>
        <w:footnoteRef/>
      </w:r>
      <w:r w:rsidRPr="00F2567F">
        <w:t xml:space="preserve"> </w:t>
      </w:r>
      <w:r w:rsidR="00F2567F" w:rsidRPr="00F2567F">
        <w:t>Ptolemy,</w:t>
      </w:r>
      <w:r w:rsidR="00F2567F" w:rsidRPr="00F2567F">
        <w:rPr>
          <w:i/>
          <w:iCs/>
        </w:rPr>
        <w:t xml:space="preserve"> </w:t>
      </w:r>
      <w:proofErr w:type="spellStart"/>
      <w:r w:rsidR="00EF646B" w:rsidRPr="00F2567F">
        <w:rPr>
          <w:i/>
          <w:iCs/>
        </w:rPr>
        <w:t>Tetrabiblos</w:t>
      </w:r>
      <w:proofErr w:type="spellEnd"/>
      <w:r w:rsidR="00F2567F" w:rsidRPr="00F2567F">
        <w:t>,</w:t>
      </w:r>
      <w:r w:rsidR="00EF646B" w:rsidRPr="00F2567F">
        <w:t xml:space="preserve"> I.1.1</w:t>
      </w:r>
      <w:r w:rsidR="00F2567F" w:rsidRPr="00F2567F">
        <w:t>.</w:t>
      </w:r>
    </w:p>
  </w:footnote>
  <w:footnote w:id="11">
    <w:p w14:paraId="234DE40A" w14:textId="5189FB43" w:rsidR="0079734E" w:rsidRPr="00F2567F" w:rsidRDefault="0079734E">
      <w:pPr>
        <w:pStyle w:val="FootnoteText"/>
      </w:pPr>
      <w:r w:rsidRPr="00F2567F">
        <w:rPr>
          <w:rStyle w:val="FootnoteReference"/>
        </w:rPr>
        <w:footnoteRef/>
      </w:r>
      <w:r w:rsidRPr="00F2567F">
        <w:t xml:space="preserve"> </w:t>
      </w:r>
      <w:proofErr w:type="spellStart"/>
      <w:r w:rsidR="00F2567F" w:rsidRPr="00F2567F">
        <w:t>Tarnas</w:t>
      </w:r>
      <w:proofErr w:type="spellEnd"/>
      <w:r w:rsidR="00F2567F" w:rsidRPr="00F2567F">
        <w:t xml:space="preserve">, </w:t>
      </w:r>
      <w:r w:rsidR="00F2567F" w:rsidRPr="00F2567F">
        <w:rPr>
          <w:i/>
          <w:iCs/>
        </w:rPr>
        <w:t>Passion of the Western Mind</w:t>
      </w:r>
      <w:r w:rsidR="00F2567F" w:rsidRPr="00F2567F">
        <w:t xml:space="preserve">, </w:t>
      </w:r>
      <w:r w:rsidRPr="00F2567F">
        <w:t>p</w:t>
      </w:r>
      <w:r w:rsidR="00F2567F" w:rsidRPr="00F2567F">
        <w:t>.</w:t>
      </w:r>
      <w:r w:rsidRPr="00F2567F">
        <w:t xml:space="preserve"> 83</w:t>
      </w:r>
      <w:r w:rsidR="00F2567F" w:rsidRPr="00F2567F">
        <w:t>.</w:t>
      </w:r>
    </w:p>
  </w:footnote>
  <w:footnote w:id="12">
    <w:p w14:paraId="6D26A940" w14:textId="0211249E" w:rsidR="0079734E" w:rsidRPr="00F2567F" w:rsidRDefault="0079734E">
      <w:pPr>
        <w:pStyle w:val="FootnoteText"/>
      </w:pPr>
      <w:r w:rsidRPr="00F2567F">
        <w:rPr>
          <w:rStyle w:val="FootnoteReference"/>
        </w:rPr>
        <w:footnoteRef/>
      </w:r>
      <w:r w:rsidRPr="00F2567F">
        <w:t xml:space="preserve"> </w:t>
      </w:r>
      <w:r w:rsidR="00F2567F" w:rsidRPr="00F2567F">
        <w:t xml:space="preserve">Campion, </w:t>
      </w:r>
      <w:r w:rsidR="00F2567F" w:rsidRPr="00F2567F">
        <w:rPr>
          <w:i/>
          <w:iCs/>
        </w:rPr>
        <w:t>History of Astrology</w:t>
      </w:r>
      <w:r w:rsidR="00F2567F" w:rsidRPr="00F2567F">
        <w:t>, volume I, p.</w:t>
      </w:r>
      <w:r w:rsidR="00F2567F" w:rsidRPr="00F2567F">
        <w:t xml:space="preserve"> 209.</w:t>
      </w:r>
    </w:p>
  </w:footnote>
  <w:footnote w:id="13">
    <w:p w14:paraId="71C177FA" w14:textId="347412F1" w:rsidR="0079734E" w:rsidRPr="00F2567F" w:rsidRDefault="0079734E" w:rsidP="00F2567F">
      <w:pPr>
        <w:spacing w:after="0"/>
        <w:rPr>
          <w:sz w:val="20"/>
          <w:szCs w:val="20"/>
        </w:rPr>
      </w:pPr>
      <w:r w:rsidRPr="00F2567F">
        <w:rPr>
          <w:rStyle w:val="FootnoteReference"/>
          <w:sz w:val="20"/>
          <w:szCs w:val="20"/>
        </w:rPr>
        <w:footnoteRef/>
      </w:r>
      <w:r w:rsidRPr="00F2567F">
        <w:rPr>
          <w:sz w:val="20"/>
          <w:szCs w:val="20"/>
        </w:rPr>
        <w:t xml:space="preserve"> </w:t>
      </w:r>
      <w:r w:rsidR="00F2567F" w:rsidRPr="00F2567F">
        <w:rPr>
          <w:sz w:val="20"/>
          <w:szCs w:val="20"/>
        </w:rPr>
        <w:t xml:space="preserve">Barton, </w:t>
      </w:r>
      <w:r w:rsidR="00F2567F" w:rsidRPr="00F2567F">
        <w:rPr>
          <w:i/>
          <w:iCs/>
          <w:sz w:val="20"/>
          <w:szCs w:val="20"/>
        </w:rPr>
        <w:t>Ancient Astrology</w:t>
      </w:r>
      <w:r w:rsidR="00F2567F" w:rsidRPr="00F2567F">
        <w:rPr>
          <w:sz w:val="20"/>
          <w:szCs w:val="20"/>
        </w:rPr>
        <w:t>,</w:t>
      </w:r>
      <w:r w:rsidR="00F2567F" w:rsidRPr="00F2567F">
        <w:rPr>
          <w:sz w:val="20"/>
          <w:szCs w:val="20"/>
        </w:rPr>
        <w:t xml:space="preserve"> </w:t>
      </w:r>
      <w:r w:rsidRPr="00F2567F">
        <w:rPr>
          <w:sz w:val="20"/>
          <w:szCs w:val="20"/>
        </w:rPr>
        <w:t>p</w:t>
      </w:r>
      <w:r w:rsidR="00F2567F" w:rsidRPr="00F2567F">
        <w:rPr>
          <w:sz w:val="20"/>
          <w:szCs w:val="20"/>
        </w:rPr>
        <w:t>.</w:t>
      </w:r>
      <w:r w:rsidRPr="00F2567F">
        <w:rPr>
          <w:sz w:val="20"/>
          <w:szCs w:val="20"/>
        </w:rPr>
        <w:t xml:space="preserve"> 61</w:t>
      </w:r>
      <w:r w:rsidR="00F2567F" w:rsidRPr="00F2567F">
        <w:rPr>
          <w:sz w:val="20"/>
          <w:szCs w:val="20"/>
        </w:rPr>
        <w:t>;</w:t>
      </w:r>
      <w:r w:rsidRPr="00F2567F">
        <w:rPr>
          <w:sz w:val="20"/>
          <w:szCs w:val="20"/>
        </w:rPr>
        <w:t xml:space="preserve"> </w:t>
      </w:r>
      <w:r w:rsidR="00F2567F" w:rsidRPr="00F2567F">
        <w:rPr>
          <w:sz w:val="20"/>
          <w:szCs w:val="20"/>
        </w:rPr>
        <w:t xml:space="preserve">Liz </w:t>
      </w:r>
      <w:r w:rsidR="00F2567F" w:rsidRPr="00F2567F">
        <w:rPr>
          <w:rFonts w:cstheme="minorHAnsi"/>
          <w:sz w:val="20"/>
          <w:szCs w:val="20"/>
        </w:rPr>
        <w:t xml:space="preserve">Greene, </w:t>
      </w:r>
      <w:r w:rsidR="00F2567F" w:rsidRPr="00F2567F">
        <w:rPr>
          <w:rFonts w:cstheme="minorHAnsi"/>
          <w:i/>
          <w:iCs/>
          <w:sz w:val="20"/>
          <w:szCs w:val="20"/>
        </w:rPr>
        <w:t>Jung’s Studies in Astrology. Prophecy, Magic, and the Qualities of Time</w:t>
      </w:r>
      <w:r w:rsidR="00F2567F" w:rsidRPr="00F2567F">
        <w:rPr>
          <w:rFonts w:cstheme="minorHAnsi"/>
          <w:sz w:val="20"/>
          <w:szCs w:val="20"/>
        </w:rPr>
        <w:t xml:space="preserve"> (London and New York: Routledge, 2018)</w:t>
      </w:r>
      <w:r w:rsidR="00F2567F" w:rsidRPr="00F2567F">
        <w:rPr>
          <w:rFonts w:cstheme="minorHAnsi"/>
          <w:sz w:val="20"/>
          <w:szCs w:val="20"/>
        </w:rPr>
        <w:t>, p. 3.</w:t>
      </w:r>
      <w:r w:rsidR="00F2567F" w:rsidRPr="00F2567F">
        <w:rPr>
          <w:rFonts w:cstheme="minorHAnsi"/>
          <w:sz w:val="20"/>
          <w:szCs w:val="20"/>
        </w:rPr>
        <w:t xml:space="preserve"> </w:t>
      </w:r>
    </w:p>
  </w:footnote>
  <w:footnote w:id="14">
    <w:p w14:paraId="19F8F413" w14:textId="0BEE2196" w:rsidR="0079734E" w:rsidRPr="003A6CA7" w:rsidRDefault="0079734E" w:rsidP="003A6CA7">
      <w:pPr>
        <w:spacing w:after="0"/>
        <w:rPr>
          <w:sz w:val="20"/>
          <w:szCs w:val="20"/>
        </w:rPr>
      </w:pPr>
      <w:r>
        <w:rPr>
          <w:rStyle w:val="FootnoteReference"/>
        </w:rPr>
        <w:footnoteRef/>
      </w:r>
      <w:r>
        <w:t xml:space="preserve"> </w:t>
      </w:r>
      <w:r w:rsidR="003A6CA7" w:rsidRPr="003A6CA7">
        <w:rPr>
          <w:sz w:val="20"/>
          <w:szCs w:val="20"/>
        </w:rPr>
        <w:t xml:space="preserve">Claire </w:t>
      </w:r>
      <w:r w:rsidR="003A6CA7" w:rsidRPr="003A6CA7">
        <w:rPr>
          <w:sz w:val="20"/>
          <w:szCs w:val="20"/>
        </w:rPr>
        <w:t xml:space="preserve">Hall, ‘Horoscopes of the Moon: Weather Prediction as Astrology in Ptolemy’s </w:t>
      </w:r>
      <w:proofErr w:type="spellStart"/>
      <w:r w:rsidR="003A6CA7" w:rsidRPr="003A6CA7">
        <w:rPr>
          <w:sz w:val="20"/>
          <w:szCs w:val="20"/>
        </w:rPr>
        <w:t>Tetrabiblos</w:t>
      </w:r>
      <w:proofErr w:type="spellEnd"/>
      <w:r w:rsidR="003A6CA7" w:rsidRPr="003A6CA7">
        <w:rPr>
          <w:sz w:val="20"/>
          <w:szCs w:val="20"/>
        </w:rPr>
        <w:t xml:space="preserve">’, in </w:t>
      </w:r>
      <w:r w:rsidR="003A6CA7" w:rsidRPr="003A6CA7">
        <w:rPr>
          <w:i/>
          <w:iCs/>
          <w:sz w:val="20"/>
          <w:szCs w:val="20"/>
        </w:rPr>
        <w:t>Early Science and Medicine 26</w:t>
      </w:r>
      <w:r w:rsidR="003A6CA7" w:rsidRPr="003A6CA7">
        <w:rPr>
          <w:sz w:val="20"/>
          <w:szCs w:val="20"/>
        </w:rPr>
        <w:t xml:space="preserve"> (2021), 231-253</w:t>
      </w:r>
      <w:r w:rsidR="003A6CA7" w:rsidRPr="003A6CA7">
        <w:rPr>
          <w:sz w:val="20"/>
          <w:szCs w:val="20"/>
        </w:rPr>
        <w:t xml:space="preserve">; </w:t>
      </w:r>
      <w:r w:rsidRPr="003A6CA7">
        <w:rPr>
          <w:sz w:val="20"/>
          <w:szCs w:val="20"/>
        </w:rPr>
        <w:t>Ptolemy</w:t>
      </w:r>
      <w:r w:rsidR="003A6CA7" w:rsidRPr="003A6CA7">
        <w:rPr>
          <w:sz w:val="20"/>
          <w:szCs w:val="20"/>
        </w:rPr>
        <w:t xml:space="preserve">, </w:t>
      </w:r>
      <w:proofErr w:type="spellStart"/>
      <w:r w:rsidR="003A6CA7" w:rsidRPr="003A6CA7">
        <w:rPr>
          <w:i/>
          <w:iCs/>
          <w:sz w:val="20"/>
          <w:szCs w:val="20"/>
        </w:rPr>
        <w:t>Tetrabiblos</w:t>
      </w:r>
      <w:proofErr w:type="spellEnd"/>
      <w:r w:rsidR="003A6CA7" w:rsidRPr="003A6CA7">
        <w:rPr>
          <w:sz w:val="20"/>
          <w:szCs w:val="20"/>
        </w:rPr>
        <w:t xml:space="preserve">, </w:t>
      </w:r>
      <w:r w:rsidRPr="003A6CA7">
        <w:rPr>
          <w:sz w:val="20"/>
          <w:szCs w:val="20"/>
        </w:rPr>
        <w:t>II.12</w:t>
      </w:r>
      <w:r w:rsidR="00030E07" w:rsidRPr="003A6CA7">
        <w:rPr>
          <w:sz w:val="20"/>
          <w:szCs w:val="20"/>
        </w:rPr>
        <w:t>/</w:t>
      </w:r>
      <w:r w:rsidRPr="003A6CA7">
        <w:rPr>
          <w:sz w:val="20"/>
          <w:szCs w:val="20"/>
        </w:rPr>
        <w:t>13</w:t>
      </w:r>
      <w:r w:rsidR="003A6CA7" w:rsidRPr="003A6CA7">
        <w:rPr>
          <w:sz w:val="20"/>
          <w:szCs w:val="20"/>
        </w:rPr>
        <w:t>.</w:t>
      </w:r>
    </w:p>
  </w:footnote>
  <w:footnote w:id="15">
    <w:p w14:paraId="1D1C94F8" w14:textId="45D5FA72" w:rsidR="0079734E" w:rsidRPr="000B21DE" w:rsidRDefault="0079734E">
      <w:pPr>
        <w:pStyle w:val="FootnoteText"/>
      </w:pPr>
      <w:r>
        <w:rPr>
          <w:rStyle w:val="FootnoteReference"/>
        </w:rPr>
        <w:footnoteRef/>
      </w:r>
      <w:r>
        <w:t xml:space="preserve"> </w:t>
      </w:r>
      <w:bookmarkStart w:id="10" w:name="_Hlk151122840"/>
      <w:r w:rsidR="00030E07" w:rsidRPr="000B21DE">
        <w:t>Ptolemy</w:t>
      </w:r>
      <w:r w:rsidR="003A6CA7">
        <w:t xml:space="preserve">, </w:t>
      </w:r>
      <w:proofErr w:type="spellStart"/>
      <w:r w:rsidR="003A6CA7" w:rsidRPr="003A6CA7">
        <w:rPr>
          <w:i/>
          <w:iCs/>
        </w:rPr>
        <w:t>Tetrabiblos</w:t>
      </w:r>
      <w:proofErr w:type="spellEnd"/>
      <w:r w:rsidR="003A6CA7">
        <w:t xml:space="preserve">, </w:t>
      </w:r>
      <w:bookmarkEnd w:id="10"/>
      <w:r w:rsidR="00030E07" w:rsidRPr="000B21DE">
        <w:t>I.3.16</w:t>
      </w:r>
      <w:r w:rsidR="003A6CA7">
        <w:t>.</w:t>
      </w:r>
    </w:p>
  </w:footnote>
  <w:footnote w:id="16">
    <w:p w14:paraId="0AC0A032" w14:textId="3C9B324E" w:rsidR="00C70C5B" w:rsidRPr="000B21DE" w:rsidRDefault="00C70C5B">
      <w:pPr>
        <w:pStyle w:val="FootnoteText"/>
        <w:rPr>
          <w:highlight w:val="yellow"/>
        </w:rPr>
      </w:pPr>
      <w:r>
        <w:rPr>
          <w:rStyle w:val="FootnoteReference"/>
        </w:rPr>
        <w:footnoteRef/>
      </w:r>
      <w:r>
        <w:t xml:space="preserve"> </w:t>
      </w:r>
      <w:r>
        <w:rPr>
          <w:b/>
          <w:bCs/>
        </w:rPr>
        <w:t>(</w:t>
      </w:r>
      <w:r w:rsidRPr="000B21DE">
        <w:rPr>
          <w:b/>
          <w:bCs/>
          <w:highlight w:val="yellow"/>
        </w:rPr>
        <w:t>check Campion quote p 210)</w:t>
      </w:r>
    </w:p>
  </w:footnote>
  <w:footnote w:id="17">
    <w:p w14:paraId="09A62A27" w14:textId="363DCE90" w:rsidR="00C70C5B" w:rsidRDefault="00C70C5B">
      <w:pPr>
        <w:pStyle w:val="FootnoteText"/>
      </w:pPr>
      <w:r w:rsidRPr="000B21DE">
        <w:rPr>
          <w:rStyle w:val="FootnoteReference"/>
          <w:highlight w:val="yellow"/>
        </w:rPr>
        <w:footnoteRef/>
      </w:r>
      <w:r w:rsidRPr="000B21DE">
        <w:rPr>
          <w:highlight w:val="yellow"/>
        </w:rPr>
        <w:t xml:space="preserve"> </w:t>
      </w:r>
      <w:r w:rsidRPr="000B21DE">
        <w:rPr>
          <w:b/>
          <w:bCs/>
          <w:highlight w:val="yellow"/>
        </w:rPr>
        <w:t>(campion page 211 check)</w:t>
      </w:r>
      <w:r>
        <w:rPr>
          <w:b/>
          <w:bCs/>
        </w:rPr>
        <w:t xml:space="preserve">     </w:t>
      </w:r>
    </w:p>
  </w:footnote>
  <w:footnote w:id="18">
    <w:p w14:paraId="471B210F" w14:textId="1DFE5875" w:rsidR="006C1ED6" w:rsidRDefault="006C1ED6">
      <w:pPr>
        <w:pStyle w:val="FootnoteText"/>
      </w:pPr>
      <w:r w:rsidRPr="004C5A57">
        <w:rPr>
          <w:rStyle w:val="FootnoteReference"/>
          <w:highlight w:val="yellow"/>
        </w:rPr>
        <w:footnoteRef/>
      </w:r>
      <w:r w:rsidRPr="004C5A57">
        <w:rPr>
          <w:highlight w:val="yellow"/>
        </w:rPr>
        <w:t xml:space="preserve"> </w:t>
      </w:r>
      <w:r w:rsidRPr="004C5A57">
        <w:rPr>
          <w:b/>
          <w:bCs/>
          <w:highlight w:val="yellow"/>
        </w:rPr>
        <w:t>(Moore unnumbered)</w:t>
      </w:r>
    </w:p>
  </w:footnote>
  <w:footnote w:id="19">
    <w:p w14:paraId="18A08DF9" w14:textId="728852EB" w:rsidR="006C1ED6" w:rsidRPr="004C5A57" w:rsidRDefault="006C1ED6">
      <w:pPr>
        <w:pStyle w:val="FootnoteText"/>
      </w:pPr>
      <w:r w:rsidRPr="004C5A57">
        <w:rPr>
          <w:rStyle w:val="FootnoteReference"/>
        </w:rPr>
        <w:footnoteRef/>
      </w:r>
      <w:r w:rsidRPr="004C5A57">
        <w:t xml:space="preserve"> </w:t>
      </w:r>
      <w:r w:rsidR="00F2567F" w:rsidRPr="004C5A57">
        <w:t xml:space="preserve">Campion, </w:t>
      </w:r>
      <w:r w:rsidR="00F2567F" w:rsidRPr="004C5A57">
        <w:rPr>
          <w:i/>
          <w:iCs/>
        </w:rPr>
        <w:t>History of Astrology</w:t>
      </w:r>
      <w:r w:rsidR="00F2567F" w:rsidRPr="004C5A57">
        <w:t>, volume II, p. 8</w:t>
      </w:r>
      <w:r w:rsidR="00F2567F" w:rsidRPr="004C5A57">
        <w:t>9</w:t>
      </w:r>
      <w:r w:rsidR="00F2567F" w:rsidRPr="004C5A57">
        <w:t>.</w:t>
      </w:r>
    </w:p>
  </w:footnote>
  <w:footnote w:id="20">
    <w:p w14:paraId="2675AEBA" w14:textId="5017B9E3" w:rsidR="006C1ED6" w:rsidRPr="004C5A57" w:rsidRDefault="006C1ED6">
      <w:pPr>
        <w:pStyle w:val="FootnoteText"/>
      </w:pPr>
      <w:r w:rsidRPr="004C5A57">
        <w:rPr>
          <w:rStyle w:val="FootnoteReference"/>
        </w:rPr>
        <w:footnoteRef/>
      </w:r>
      <w:r w:rsidRPr="004C5A57">
        <w:t xml:space="preserve"> </w:t>
      </w:r>
      <w:r w:rsidR="00F2567F" w:rsidRPr="004C5A57">
        <w:t xml:space="preserve">Campion, </w:t>
      </w:r>
      <w:r w:rsidR="00F2567F" w:rsidRPr="004C5A57">
        <w:rPr>
          <w:i/>
          <w:iCs/>
        </w:rPr>
        <w:t>History of Astrology</w:t>
      </w:r>
      <w:r w:rsidR="00F2567F" w:rsidRPr="004C5A57">
        <w:t xml:space="preserve">, volume II, p. </w:t>
      </w:r>
      <w:r w:rsidR="00F2567F" w:rsidRPr="004C5A57">
        <w:t>91</w:t>
      </w:r>
      <w:r w:rsidR="00F2567F" w:rsidRPr="004C5A57">
        <w:t>.</w:t>
      </w:r>
    </w:p>
  </w:footnote>
  <w:footnote w:id="21">
    <w:p w14:paraId="4A66A0E9" w14:textId="46F15C7F" w:rsidR="006C1ED6" w:rsidRPr="004C5A57" w:rsidRDefault="006C1ED6" w:rsidP="00B8574D">
      <w:pPr>
        <w:spacing w:after="0"/>
        <w:rPr>
          <w:sz w:val="20"/>
          <w:szCs w:val="20"/>
        </w:rPr>
      </w:pPr>
      <w:r w:rsidRPr="004C5A57">
        <w:rPr>
          <w:rStyle w:val="FootnoteReference"/>
          <w:sz w:val="20"/>
          <w:szCs w:val="20"/>
        </w:rPr>
        <w:footnoteRef/>
      </w:r>
      <w:r w:rsidRPr="004C5A57">
        <w:rPr>
          <w:sz w:val="20"/>
          <w:szCs w:val="20"/>
        </w:rPr>
        <w:t xml:space="preserve"> </w:t>
      </w:r>
      <w:bookmarkStart w:id="11" w:name="_Hlk151125693"/>
      <w:r w:rsidR="00B8574D" w:rsidRPr="004C5A57">
        <w:rPr>
          <w:sz w:val="20"/>
          <w:szCs w:val="20"/>
        </w:rPr>
        <w:t xml:space="preserve">Noel </w:t>
      </w:r>
      <w:r w:rsidR="00B8574D" w:rsidRPr="004C5A57">
        <w:rPr>
          <w:rFonts w:cstheme="minorHAnsi"/>
          <w:sz w:val="20"/>
          <w:szCs w:val="20"/>
        </w:rPr>
        <w:t>Cobb,</w:t>
      </w:r>
      <w:r w:rsidR="00B8574D" w:rsidRPr="004C5A57">
        <w:rPr>
          <w:rFonts w:cstheme="minorHAnsi"/>
          <w:sz w:val="20"/>
          <w:szCs w:val="20"/>
        </w:rPr>
        <w:t xml:space="preserve"> </w:t>
      </w:r>
      <w:r w:rsidR="00B8574D" w:rsidRPr="004C5A57">
        <w:rPr>
          <w:rFonts w:cstheme="minorHAnsi"/>
          <w:sz w:val="20"/>
          <w:szCs w:val="20"/>
        </w:rPr>
        <w:t xml:space="preserve">‘Harping on an Old Tune? </w:t>
      </w:r>
      <w:bookmarkEnd w:id="11"/>
      <w:r w:rsidR="00B8574D" w:rsidRPr="004C5A57">
        <w:rPr>
          <w:rFonts w:cstheme="minorHAnsi"/>
          <w:sz w:val="20"/>
          <w:szCs w:val="20"/>
        </w:rPr>
        <w:t xml:space="preserve">Thomas Moore and the Imagination of Marsilio Ficino’, in </w:t>
      </w:r>
      <w:r w:rsidR="00B8574D" w:rsidRPr="004C5A57">
        <w:rPr>
          <w:sz w:val="20"/>
          <w:szCs w:val="20"/>
        </w:rPr>
        <w:t xml:space="preserve">Thomas Moore, </w:t>
      </w:r>
      <w:r w:rsidR="00B8574D" w:rsidRPr="004C5A57">
        <w:rPr>
          <w:i/>
          <w:iCs/>
          <w:sz w:val="20"/>
          <w:szCs w:val="20"/>
        </w:rPr>
        <w:t xml:space="preserve">The Planets Within. The Astrological Psychology of Marsilio Ficino </w:t>
      </w:r>
      <w:r w:rsidR="00B8574D" w:rsidRPr="004C5A57">
        <w:rPr>
          <w:sz w:val="20"/>
          <w:szCs w:val="20"/>
        </w:rPr>
        <w:t>(Hudson, NY: Lindisfarne Books/</w:t>
      </w:r>
      <w:proofErr w:type="spellStart"/>
      <w:r w:rsidR="00B8574D" w:rsidRPr="004C5A57">
        <w:rPr>
          <w:sz w:val="20"/>
          <w:szCs w:val="20"/>
        </w:rPr>
        <w:t>SteinerBooks</w:t>
      </w:r>
      <w:proofErr w:type="spellEnd"/>
      <w:r w:rsidR="00B8574D" w:rsidRPr="004C5A57">
        <w:rPr>
          <w:sz w:val="20"/>
          <w:szCs w:val="20"/>
        </w:rPr>
        <w:t xml:space="preserve"> by permission of Associated University Presses, 1982), unnumbered foreword</w:t>
      </w:r>
      <w:r w:rsidR="00B8574D" w:rsidRPr="004C5A57">
        <w:rPr>
          <w:sz w:val="20"/>
          <w:szCs w:val="20"/>
        </w:rPr>
        <w:t>.</w:t>
      </w:r>
    </w:p>
  </w:footnote>
  <w:footnote w:id="22">
    <w:p w14:paraId="755D77A2" w14:textId="5DE62688" w:rsidR="006C1ED6" w:rsidRPr="004C5A57" w:rsidRDefault="006C1ED6">
      <w:pPr>
        <w:pStyle w:val="FootnoteText"/>
      </w:pPr>
      <w:r>
        <w:rPr>
          <w:rStyle w:val="FootnoteReference"/>
        </w:rPr>
        <w:footnoteRef/>
      </w:r>
      <w:r w:rsidR="004C5A57">
        <w:t xml:space="preserve"> </w:t>
      </w:r>
      <w:r w:rsidR="004C5A57" w:rsidRPr="00CC5844">
        <w:rPr>
          <w:rFonts w:cstheme="minorHAnsi"/>
        </w:rPr>
        <w:t xml:space="preserve">Ficino, </w:t>
      </w:r>
      <w:r w:rsidR="004C5A57" w:rsidRPr="00CC5844">
        <w:rPr>
          <w:rFonts w:cstheme="minorHAnsi"/>
          <w:i/>
          <w:iCs/>
        </w:rPr>
        <w:t>Three Books on Life</w:t>
      </w:r>
      <w:r w:rsidR="004C5A57">
        <w:rPr>
          <w:rFonts w:cstheme="minorHAnsi"/>
          <w:i/>
          <w:iCs/>
        </w:rPr>
        <w:t xml:space="preserve"> </w:t>
      </w:r>
      <w:r w:rsidR="004C5A57" w:rsidRPr="00CC5844">
        <w:rPr>
          <w:rFonts w:cstheme="minorHAnsi"/>
          <w:i/>
          <w:iCs/>
        </w:rPr>
        <w:t xml:space="preserve">with Introduction and Notes by Carol V. Kaske and </w:t>
      </w:r>
      <w:r w:rsidR="004C5A57" w:rsidRPr="004C5A57">
        <w:rPr>
          <w:rFonts w:cstheme="minorHAnsi"/>
          <w:i/>
          <w:iCs/>
        </w:rPr>
        <w:t>John R. Clark</w:t>
      </w:r>
      <w:r w:rsidR="004C5A57" w:rsidRPr="004C5A57">
        <w:rPr>
          <w:rFonts w:cstheme="minorHAnsi"/>
        </w:rPr>
        <w:t>,</w:t>
      </w:r>
      <w:r w:rsidRPr="004C5A57">
        <w:t xml:space="preserve"> p</w:t>
      </w:r>
      <w:r w:rsidR="003C3C3D" w:rsidRPr="004C5A57">
        <w:t>p</w:t>
      </w:r>
      <w:r w:rsidR="004C5A57" w:rsidRPr="004C5A57">
        <w:t>.</w:t>
      </w:r>
      <w:r w:rsidR="003C3C3D" w:rsidRPr="004C5A57">
        <w:t xml:space="preserve"> 45,</w:t>
      </w:r>
      <w:r w:rsidRPr="004C5A57">
        <w:t xml:space="preserve"> 55</w:t>
      </w:r>
      <w:r w:rsidR="003C3C3D" w:rsidRPr="004C5A57">
        <w:t>.</w:t>
      </w:r>
    </w:p>
  </w:footnote>
  <w:footnote w:id="23">
    <w:p w14:paraId="3E78113B" w14:textId="1B7BEDA3" w:rsidR="006C1ED6" w:rsidRDefault="006C1ED6">
      <w:pPr>
        <w:pStyle w:val="FootnoteText"/>
      </w:pPr>
      <w:r>
        <w:rPr>
          <w:rStyle w:val="FootnoteReference"/>
        </w:rPr>
        <w:footnoteRef/>
      </w:r>
      <w:r>
        <w:t xml:space="preserve"> </w:t>
      </w:r>
      <w:r w:rsidR="00F2567F" w:rsidRPr="00CC5844">
        <w:t xml:space="preserve">Campion, </w:t>
      </w:r>
      <w:r w:rsidR="00F2567F" w:rsidRPr="00CC5844">
        <w:rPr>
          <w:i/>
          <w:iCs/>
        </w:rPr>
        <w:t>History of Astrology</w:t>
      </w:r>
      <w:r w:rsidR="00F2567F" w:rsidRPr="00CC5844">
        <w:t>, volume II, p. 86.</w:t>
      </w:r>
    </w:p>
  </w:footnote>
  <w:footnote w:id="24">
    <w:p w14:paraId="77C8B777" w14:textId="5FC6A408" w:rsidR="005A0B70" w:rsidRPr="008C0C95" w:rsidRDefault="005A0B70" w:rsidP="004C5A57">
      <w:pPr>
        <w:spacing w:after="0"/>
        <w:rPr>
          <w:sz w:val="20"/>
          <w:szCs w:val="20"/>
        </w:rPr>
      </w:pPr>
      <w:r w:rsidRPr="008C0C95">
        <w:rPr>
          <w:rStyle w:val="FootnoteReference"/>
          <w:sz w:val="20"/>
          <w:szCs w:val="20"/>
        </w:rPr>
        <w:footnoteRef/>
      </w:r>
      <w:r w:rsidRPr="008C0C95">
        <w:rPr>
          <w:sz w:val="20"/>
          <w:szCs w:val="20"/>
        </w:rPr>
        <w:t xml:space="preserve"> </w:t>
      </w:r>
      <w:bookmarkStart w:id="12" w:name="_Hlk151123928"/>
      <w:r w:rsidR="008C0C95" w:rsidRPr="008C0C95">
        <w:rPr>
          <w:sz w:val="20"/>
          <w:szCs w:val="20"/>
        </w:rPr>
        <w:t xml:space="preserve">Greene, ‘Mothers and Matriarchy’, p. </w:t>
      </w:r>
      <w:bookmarkEnd w:id="12"/>
      <w:r w:rsidR="008C0C95" w:rsidRPr="008C0C95">
        <w:rPr>
          <w:sz w:val="20"/>
          <w:szCs w:val="20"/>
        </w:rPr>
        <w:t>14</w:t>
      </w:r>
      <w:r w:rsidR="008C0C95">
        <w:rPr>
          <w:sz w:val="20"/>
          <w:szCs w:val="20"/>
        </w:rPr>
        <w:t>;</w:t>
      </w:r>
      <w:r w:rsidR="008C0C95" w:rsidRPr="008C0C95">
        <w:rPr>
          <w:sz w:val="20"/>
          <w:szCs w:val="20"/>
        </w:rPr>
        <w:t xml:space="preserve"> </w:t>
      </w:r>
      <w:r w:rsidR="004C5A57" w:rsidRPr="008C0C95">
        <w:rPr>
          <w:sz w:val="20"/>
          <w:szCs w:val="20"/>
        </w:rPr>
        <w:t xml:space="preserve">William </w:t>
      </w:r>
      <w:r w:rsidR="004C5A57" w:rsidRPr="008C0C95">
        <w:rPr>
          <w:sz w:val="20"/>
          <w:szCs w:val="20"/>
        </w:rPr>
        <w:t>McGuire</w:t>
      </w:r>
      <w:r w:rsidR="004C5A57" w:rsidRPr="008C0C95">
        <w:rPr>
          <w:sz w:val="20"/>
          <w:szCs w:val="20"/>
        </w:rPr>
        <w:t xml:space="preserve"> </w:t>
      </w:r>
      <w:r w:rsidR="004C5A57" w:rsidRPr="008C0C95">
        <w:rPr>
          <w:sz w:val="20"/>
          <w:szCs w:val="20"/>
        </w:rPr>
        <w:t xml:space="preserve">and R.F.C Hull (eds.), </w:t>
      </w:r>
      <w:r w:rsidR="004C5A57" w:rsidRPr="008C0C95">
        <w:rPr>
          <w:i/>
          <w:iCs/>
          <w:sz w:val="20"/>
          <w:szCs w:val="20"/>
        </w:rPr>
        <w:t>C.G. Jung Speaking: Interviews and Encounters</w:t>
      </w:r>
      <w:r w:rsidR="004C5A57" w:rsidRPr="008C0C95">
        <w:rPr>
          <w:sz w:val="20"/>
          <w:szCs w:val="20"/>
        </w:rPr>
        <w:t xml:space="preserve"> (Princeton, NJ: Princeton University Press, 1977)</w:t>
      </w:r>
      <w:r w:rsidR="004C5A57" w:rsidRPr="008C0C95">
        <w:rPr>
          <w:sz w:val="20"/>
          <w:szCs w:val="20"/>
        </w:rPr>
        <w:t xml:space="preserve">, </w:t>
      </w:r>
      <w:r w:rsidRPr="008C0C95">
        <w:rPr>
          <w:sz w:val="20"/>
          <w:szCs w:val="20"/>
        </w:rPr>
        <w:t>p</w:t>
      </w:r>
      <w:r w:rsidR="004C5A57" w:rsidRPr="008C0C95">
        <w:rPr>
          <w:sz w:val="20"/>
          <w:szCs w:val="20"/>
        </w:rPr>
        <w:t>.</w:t>
      </w:r>
      <w:r w:rsidRPr="008C0C95">
        <w:rPr>
          <w:sz w:val="20"/>
          <w:szCs w:val="20"/>
        </w:rPr>
        <w:t xml:space="preserve"> 468</w:t>
      </w:r>
      <w:r w:rsidR="004C5A57" w:rsidRPr="008C0C95">
        <w:rPr>
          <w:sz w:val="20"/>
          <w:szCs w:val="20"/>
        </w:rPr>
        <w:t>.</w:t>
      </w:r>
    </w:p>
  </w:footnote>
  <w:footnote w:id="25">
    <w:p w14:paraId="26887146" w14:textId="1A95A348" w:rsidR="004B5E37" w:rsidRPr="008C0C95" w:rsidRDefault="004B5E37" w:rsidP="008C0C95">
      <w:pPr>
        <w:spacing w:after="0"/>
        <w:rPr>
          <w:sz w:val="20"/>
          <w:szCs w:val="20"/>
        </w:rPr>
      </w:pPr>
      <w:r w:rsidRPr="008C0C95">
        <w:rPr>
          <w:rStyle w:val="FootnoteReference"/>
          <w:sz w:val="20"/>
          <w:szCs w:val="20"/>
        </w:rPr>
        <w:footnoteRef/>
      </w:r>
      <w:r w:rsidRPr="008C0C95">
        <w:rPr>
          <w:sz w:val="20"/>
          <w:szCs w:val="20"/>
        </w:rPr>
        <w:t xml:space="preserve"> </w:t>
      </w:r>
      <w:bookmarkStart w:id="13" w:name="_Hlk151126146"/>
      <w:r w:rsidR="008C0C95" w:rsidRPr="008C0C95">
        <w:rPr>
          <w:sz w:val="20"/>
          <w:szCs w:val="20"/>
        </w:rPr>
        <w:t xml:space="preserve">Meredith </w:t>
      </w:r>
      <w:r w:rsidR="004C5A57" w:rsidRPr="008C0C95">
        <w:rPr>
          <w:sz w:val="20"/>
          <w:szCs w:val="20"/>
        </w:rPr>
        <w:t>Sabini</w:t>
      </w:r>
      <w:r w:rsidR="008C0C95" w:rsidRPr="008C0C95">
        <w:rPr>
          <w:sz w:val="20"/>
          <w:szCs w:val="20"/>
        </w:rPr>
        <w:t xml:space="preserve"> </w:t>
      </w:r>
      <w:r w:rsidR="004C5A57" w:rsidRPr="008C0C95">
        <w:rPr>
          <w:sz w:val="20"/>
          <w:szCs w:val="20"/>
        </w:rPr>
        <w:t xml:space="preserve">(ed.), </w:t>
      </w:r>
      <w:r w:rsidR="004C5A57" w:rsidRPr="008C0C95">
        <w:rPr>
          <w:i/>
          <w:iCs/>
          <w:sz w:val="20"/>
          <w:szCs w:val="20"/>
        </w:rPr>
        <w:t>The Earth has a Soul. C. G. Jung on Nature, Technology &amp; Modern Life</w:t>
      </w:r>
      <w:r w:rsidR="004C5A57" w:rsidRPr="008C0C95">
        <w:rPr>
          <w:sz w:val="20"/>
          <w:szCs w:val="20"/>
        </w:rPr>
        <w:t xml:space="preserve"> (Berkley, California: North Atlantic Books, 2016)</w:t>
      </w:r>
      <w:r w:rsidR="008C0C95" w:rsidRPr="008C0C95">
        <w:rPr>
          <w:sz w:val="20"/>
          <w:szCs w:val="20"/>
        </w:rPr>
        <w:t xml:space="preserve">, </w:t>
      </w:r>
      <w:r w:rsidRPr="008C0C95">
        <w:rPr>
          <w:sz w:val="20"/>
          <w:szCs w:val="20"/>
        </w:rPr>
        <w:t>p</w:t>
      </w:r>
      <w:r w:rsidR="008C0C95" w:rsidRPr="008C0C95">
        <w:rPr>
          <w:sz w:val="20"/>
          <w:szCs w:val="20"/>
        </w:rPr>
        <w:t>.</w:t>
      </w:r>
      <w:bookmarkEnd w:id="13"/>
      <w:r w:rsidRPr="008C0C95">
        <w:rPr>
          <w:sz w:val="20"/>
          <w:szCs w:val="20"/>
        </w:rPr>
        <w:t xml:space="preserve"> 14</w:t>
      </w:r>
      <w:r w:rsidR="008C0C95" w:rsidRPr="008C0C95">
        <w:rPr>
          <w:sz w:val="20"/>
          <w:szCs w:val="20"/>
        </w:rPr>
        <w:t>.</w:t>
      </w:r>
      <w:r w:rsidRPr="008C0C95">
        <w:rPr>
          <w:sz w:val="20"/>
          <w:szCs w:val="20"/>
        </w:rPr>
        <w:t xml:space="preserve"> </w:t>
      </w:r>
    </w:p>
  </w:footnote>
  <w:footnote w:id="26">
    <w:p w14:paraId="64FFCA8C" w14:textId="1A8DEE29" w:rsidR="00750871" w:rsidRDefault="00750871">
      <w:pPr>
        <w:pStyle w:val="FootnoteText"/>
      </w:pPr>
      <w:r>
        <w:rPr>
          <w:rStyle w:val="FootnoteReference"/>
        </w:rPr>
        <w:footnoteRef/>
      </w:r>
      <w:r>
        <w:t xml:space="preserve"> </w:t>
      </w:r>
      <w:proofErr w:type="spellStart"/>
      <w:r w:rsidR="008C0C95" w:rsidRPr="00CC5844">
        <w:t>Tarnas</w:t>
      </w:r>
      <w:proofErr w:type="spellEnd"/>
      <w:r w:rsidR="008C0C95" w:rsidRPr="00CC5844">
        <w:t xml:space="preserve">, </w:t>
      </w:r>
      <w:r w:rsidR="008C0C95" w:rsidRPr="00CC5844">
        <w:rPr>
          <w:i/>
          <w:iCs/>
        </w:rPr>
        <w:t>Passion of the Western Mind</w:t>
      </w:r>
      <w:r w:rsidR="008C0C95">
        <w:t xml:space="preserve">, </w:t>
      </w:r>
      <w:r w:rsidR="001600B0">
        <w:t>p</w:t>
      </w:r>
      <w:r w:rsidR="008C0C95">
        <w:t>.</w:t>
      </w:r>
      <w:r w:rsidR="001600B0">
        <w:t xml:space="preserve"> 294</w:t>
      </w:r>
      <w:r w:rsidR="008C0C95">
        <w:t>.</w:t>
      </w:r>
      <w:r w:rsidR="001600B0">
        <w:t xml:space="preserve"> [no reference to </w:t>
      </w:r>
      <w:r w:rsidR="008C0C95">
        <w:t>cited</w:t>
      </w:r>
      <w:r w:rsidR="001600B0">
        <w:t xml:space="preserve"> source</w:t>
      </w:r>
      <w:r w:rsidR="008C0C95">
        <w:t xml:space="preserve"> provided</w:t>
      </w:r>
      <w:r w:rsidR="001600B0">
        <w:t xml:space="preserve">] </w:t>
      </w:r>
    </w:p>
  </w:footnote>
  <w:footnote w:id="27">
    <w:p w14:paraId="16BB318C" w14:textId="549D5FB7" w:rsidR="003C28AA" w:rsidRDefault="003C28AA">
      <w:pPr>
        <w:pStyle w:val="FootnoteText"/>
      </w:pPr>
      <w:r>
        <w:rPr>
          <w:rStyle w:val="FootnoteReference"/>
        </w:rPr>
        <w:footnoteRef/>
      </w:r>
      <w:r>
        <w:t xml:space="preserve"> </w:t>
      </w:r>
      <w:r w:rsidR="008C0C95" w:rsidRPr="008C0C95">
        <w:rPr>
          <w:rFonts w:cstheme="minorHAnsi"/>
        </w:rPr>
        <w:t>Cobb, ‘Harping on an Old Tune?</w:t>
      </w:r>
      <w:r w:rsidR="008C0C95" w:rsidRPr="008C0C95">
        <w:rPr>
          <w:rFonts w:cstheme="minorHAnsi"/>
        </w:rPr>
        <w:t xml:space="preserve">’, </w:t>
      </w:r>
      <w:r w:rsidRPr="008C0C95">
        <w:t>unnumbered foreword</w:t>
      </w:r>
      <w:r w:rsidR="008C0C95" w:rsidRPr="008C0C95">
        <w:t>.</w:t>
      </w:r>
      <w:r w:rsidR="008C0C95">
        <w:rPr>
          <w:b/>
          <w:bCs/>
        </w:rPr>
        <w:t xml:space="preserve"> </w:t>
      </w:r>
    </w:p>
  </w:footnote>
  <w:footnote w:id="28">
    <w:p w14:paraId="16EEF700" w14:textId="072C1097" w:rsidR="004B5E37" w:rsidRPr="008C0C95" w:rsidRDefault="004B5E37" w:rsidP="008C0C95">
      <w:pPr>
        <w:spacing w:after="0"/>
        <w:rPr>
          <w:rFonts w:cstheme="minorHAnsi"/>
          <w:sz w:val="20"/>
          <w:szCs w:val="20"/>
        </w:rPr>
      </w:pPr>
      <w:r w:rsidRPr="008C0C95">
        <w:rPr>
          <w:rStyle w:val="FootnoteReference"/>
          <w:sz w:val="20"/>
          <w:szCs w:val="20"/>
        </w:rPr>
        <w:footnoteRef/>
      </w:r>
      <w:r w:rsidRPr="008C0C95">
        <w:rPr>
          <w:sz w:val="20"/>
          <w:szCs w:val="20"/>
        </w:rPr>
        <w:t xml:space="preserve"> </w:t>
      </w:r>
      <w:bookmarkStart w:id="14" w:name="_Hlk151125901"/>
      <w:r w:rsidR="008C0C95" w:rsidRPr="008C0C95">
        <w:rPr>
          <w:sz w:val="20"/>
          <w:szCs w:val="20"/>
        </w:rPr>
        <w:t xml:space="preserve">Nicholas </w:t>
      </w:r>
      <w:r w:rsidR="008C0C95" w:rsidRPr="008C0C95">
        <w:rPr>
          <w:rFonts w:cstheme="minorHAnsi"/>
          <w:sz w:val="20"/>
          <w:szCs w:val="20"/>
        </w:rPr>
        <w:t xml:space="preserve">Campion and Patrick Curry (eds.), </w:t>
      </w:r>
      <w:r w:rsidR="008C0C95" w:rsidRPr="008C0C95">
        <w:rPr>
          <w:rFonts w:cstheme="minorHAnsi"/>
          <w:i/>
          <w:iCs/>
          <w:sz w:val="20"/>
          <w:szCs w:val="20"/>
        </w:rPr>
        <w:t xml:space="preserve">Sky and Psyche. The Relationship Between Cosmos and Consciousness </w:t>
      </w:r>
      <w:r w:rsidR="008C0C95" w:rsidRPr="008C0C95">
        <w:rPr>
          <w:rFonts w:cstheme="minorHAnsi"/>
          <w:sz w:val="20"/>
          <w:szCs w:val="20"/>
        </w:rPr>
        <w:t>(Edinburgh: Floris Books, 2018)</w:t>
      </w:r>
      <w:r w:rsidR="008C0C95" w:rsidRPr="008C0C95">
        <w:rPr>
          <w:rFonts w:cstheme="minorHAnsi"/>
          <w:sz w:val="20"/>
          <w:szCs w:val="20"/>
        </w:rPr>
        <w:t xml:space="preserve">, </w:t>
      </w:r>
      <w:r w:rsidRPr="008C0C95">
        <w:rPr>
          <w:sz w:val="20"/>
          <w:szCs w:val="20"/>
        </w:rPr>
        <w:t>p</w:t>
      </w:r>
      <w:r w:rsidR="008C0C95" w:rsidRPr="008C0C95">
        <w:rPr>
          <w:sz w:val="20"/>
          <w:szCs w:val="20"/>
        </w:rPr>
        <w:t>.</w:t>
      </w:r>
      <w:r w:rsidRPr="008C0C95">
        <w:rPr>
          <w:sz w:val="20"/>
          <w:szCs w:val="20"/>
        </w:rPr>
        <w:t xml:space="preserve"> 11</w:t>
      </w:r>
      <w:r w:rsidR="008C0C95" w:rsidRPr="008C0C95">
        <w:rPr>
          <w:sz w:val="20"/>
          <w:szCs w:val="20"/>
        </w:rPr>
        <w:t>.</w:t>
      </w:r>
      <w:r w:rsidRPr="008C0C95">
        <w:rPr>
          <w:sz w:val="20"/>
          <w:szCs w:val="20"/>
        </w:rPr>
        <w:t xml:space="preserve"> </w:t>
      </w:r>
    </w:p>
    <w:bookmarkEnd w:id="14"/>
  </w:footnote>
  <w:footnote w:id="29">
    <w:p w14:paraId="4F28F0FF" w14:textId="2F49B37E" w:rsidR="00E15A77" w:rsidRPr="008C0C95" w:rsidRDefault="00E15A77">
      <w:pPr>
        <w:pStyle w:val="FootnoteText"/>
      </w:pPr>
      <w:r w:rsidRPr="008C0C95">
        <w:rPr>
          <w:rStyle w:val="FootnoteReference"/>
        </w:rPr>
        <w:footnoteRef/>
      </w:r>
      <w:r w:rsidRPr="008C0C95">
        <w:t xml:space="preserve"> </w:t>
      </w:r>
      <w:r w:rsidR="003A6CA7" w:rsidRPr="008C0C95">
        <w:t xml:space="preserve">Ptolemy, </w:t>
      </w:r>
      <w:proofErr w:type="spellStart"/>
      <w:r w:rsidR="003A6CA7" w:rsidRPr="008C0C95">
        <w:rPr>
          <w:i/>
          <w:iCs/>
        </w:rPr>
        <w:t>Tetrabiblos</w:t>
      </w:r>
      <w:proofErr w:type="spellEnd"/>
      <w:r w:rsidR="003A6CA7" w:rsidRPr="008C0C95">
        <w:t>,</w:t>
      </w:r>
      <w:r w:rsidRPr="008C0C95">
        <w:t xml:space="preserve"> I.2</w:t>
      </w:r>
      <w:r w:rsidR="003A6CA7" w:rsidRPr="008C0C95">
        <w:t>.</w:t>
      </w:r>
    </w:p>
  </w:footnote>
  <w:footnote w:id="30">
    <w:p w14:paraId="4EADD60C" w14:textId="30111BE8" w:rsidR="003C28AA" w:rsidRDefault="003C28AA">
      <w:pPr>
        <w:pStyle w:val="FootnoteText"/>
      </w:pPr>
      <w:r w:rsidRPr="008C0C95">
        <w:rPr>
          <w:rStyle w:val="FootnoteReference"/>
        </w:rPr>
        <w:footnoteRef/>
      </w:r>
      <w:r w:rsidRPr="008C0C95">
        <w:t xml:space="preserve"> </w:t>
      </w:r>
      <w:r w:rsidR="003A6CA7" w:rsidRPr="008C0C95">
        <w:t xml:space="preserve">Ptolemy, </w:t>
      </w:r>
      <w:proofErr w:type="spellStart"/>
      <w:r w:rsidR="003A6CA7" w:rsidRPr="008C0C95">
        <w:rPr>
          <w:i/>
          <w:iCs/>
        </w:rPr>
        <w:t>Tetrabiblos</w:t>
      </w:r>
      <w:proofErr w:type="spellEnd"/>
      <w:r w:rsidR="003A6CA7" w:rsidRPr="008C0C95">
        <w:t xml:space="preserve">, </w:t>
      </w:r>
      <w:r w:rsidR="00030E07" w:rsidRPr="008C0C95">
        <w:t>I.2.3</w:t>
      </w:r>
      <w:r w:rsidR="003A6CA7" w:rsidRPr="008C0C95">
        <w:t>.</w:t>
      </w:r>
    </w:p>
  </w:footnote>
  <w:footnote w:id="31">
    <w:p w14:paraId="26F7A9A2" w14:textId="1DA21520" w:rsidR="00E15A77" w:rsidRPr="00B8574D" w:rsidRDefault="00E15A77">
      <w:pPr>
        <w:pStyle w:val="FootnoteText"/>
      </w:pPr>
      <w:r w:rsidRPr="00B8574D">
        <w:rPr>
          <w:rStyle w:val="FootnoteReference"/>
        </w:rPr>
        <w:footnoteRef/>
      </w:r>
      <w:r w:rsidRPr="00B8574D">
        <w:t xml:space="preserve"> </w:t>
      </w:r>
      <w:r w:rsidR="003A6CA7" w:rsidRPr="00B8574D">
        <w:t xml:space="preserve">Ptolemy, </w:t>
      </w:r>
      <w:proofErr w:type="spellStart"/>
      <w:r w:rsidR="003A6CA7" w:rsidRPr="00B8574D">
        <w:rPr>
          <w:i/>
          <w:iCs/>
        </w:rPr>
        <w:t>Tetrabiblos</w:t>
      </w:r>
      <w:proofErr w:type="spellEnd"/>
      <w:r w:rsidR="003A6CA7" w:rsidRPr="00B8574D">
        <w:t xml:space="preserve">, III.13.155, III.14. </w:t>
      </w:r>
    </w:p>
  </w:footnote>
  <w:footnote w:id="32">
    <w:p w14:paraId="57017708" w14:textId="64260767" w:rsidR="000970DE" w:rsidRPr="00B8574D" w:rsidRDefault="000970DE">
      <w:pPr>
        <w:pStyle w:val="FootnoteText"/>
      </w:pPr>
      <w:r w:rsidRPr="00B8574D">
        <w:rPr>
          <w:rStyle w:val="FootnoteReference"/>
        </w:rPr>
        <w:footnoteRef/>
      </w:r>
      <w:r w:rsidRPr="00B8574D">
        <w:t xml:space="preserve"> </w:t>
      </w:r>
      <w:r w:rsidR="00B8574D" w:rsidRPr="00B8574D">
        <w:t xml:space="preserve">Ptolemy, </w:t>
      </w:r>
      <w:proofErr w:type="spellStart"/>
      <w:r w:rsidR="00B8574D" w:rsidRPr="00B8574D">
        <w:rPr>
          <w:i/>
          <w:iCs/>
        </w:rPr>
        <w:t>Tetrabiblos</w:t>
      </w:r>
      <w:proofErr w:type="spellEnd"/>
      <w:r w:rsidR="00B8574D" w:rsidRPr="00B8574D">
        <w:t>,</w:t>
      </w:r>
      <w:r w:rsidRPr="00B8574D">
        <w:t xml:space="preserve"> III.14</w:t>
      </w:r>
      <w:r w:rsidR="00FD74CC" w:rsidRPr="00B8574D">
        <w:t>.170</w:t>
      </w:r>
      <w:r w:rsidR="00B8574D" w:rsidRPr="00B8574D">
        <w:t>.</w:t>
      </w:r>
    </w:p>
  </w:footnote>
  <w:footnote w:id="33">
    <w:p w14:paraId="4359C3F7" w14:textId="1DD129E4" w:rsidR="00912E73" w:rsidRPr="00B8574D" w:rsidRDefault="00912E73" w:rsidP="00B8574D">
      <w:pPr>
        <w:spacing w:after="0"/>
        <w:rPr>
          <w:rFonts w:cstheme="minorHAnsi"/>
          <w:sz w:val="20"/>
          <w:szCs w:val="20"/>
        </w:rPr>
      </w:pPr>
      <w:r w:rsidRPr="00B8574D">
        <w:rPr>
          <w:rStyle w:val="FootnoteReference"/>
          <w:sz w:val="20"/>
          <w:szCs w:val="20"/>
        </w:rPr>
        <w:footnoteRef/>
      </w:r>
      <w:r w:rsidRPr="00B8574D">
        <w:rPr>
          <w:sz w:val="20"/>
          <w:szCs w:val="20"/>
        </w:rPr>
        <w:t xml:space="preserve"> </w:t>
      </w:r>
      <w:r w:rsidR="00B8574D" w:rsidRPr="00B8574D">
        <w:rPr>
          <w:rStyle w:val="bibliographicauthorname"/>
          <w:rFonts w:cstheme="minorHAnsi"/>
          <w:color w:val="333333"/>
          <w:sz w:val="20"/>
          <w:szCs w:val="20"/>
          <w:shd w:val="clear" w:color="auto" w:fill="FFFFFF"/>
        </w:rPr>
        <w:t>Plato</w:t>
      </w:r>
      <w:r w:rsidR="00B8574D" w:rsidRPr="00B8574D">
        <w:rPr>
          <w:rFonts w:cstheme="minorHAnsi"/>
          <w:color w:val="333333"/>
          <w:sz w:val="20"/>
          <w:szCs w:val="20"/>
          <w:shd w:val="clear" w:color="auto" w:fill="FFFFFF"/>
        </w:rPr>
        <w:t xml:space="preserve">, </w:t>
      </w:r>
      <w:r w:rsidR="00B8574D" w:rsidRPr="00B8574D">
        <w:rPr>
          <w:rFonts w:cstheme="minorHAnsi"/>
          <w:i/>
          <w:iCs/>
          <w:color w:val="333333"/>
          <w:sz w:val="20"/>
          <w:szCs w:val="20"/>
          <w:shd w:val="clear" w:color="auto" w:fill="FFFFFF"/>
        </w:rPr>
        <w:t xml:space="preserve">Lysis. Symposium. Phaedrus, </w:t>
      </w:r>
      <w:r w:rsidR="00B8574D" w:rsidRPr="00B8574D">
        <w:rPr>
          <w:rStyle w:val="editorandtranslators"/>
          <w:rFonts w:cstheme="minorHAnsi"/>
          <w:color w:val="333333"/>
          <w:sz w:val="20"/>
          <w:szCs w:val="20"/>
          <w:shd w:val="clear" w:color="auto" w:fill="FFFFFF"/>
        </w:rPr>
        <w:t>edited and translated by </w:t>
      </w:r>
      <w:r w:rsidR="00B8574D" w:rsidRPr="00B8574D">
        <w:rPr>
          <w:rStyle w:val="contributorname"/>
          <w:rFonts w:cstheme="minorHAnsi"/>
          <w:color w:val="333333"/>
          <w:sz w:val="20"/>
          <w:szCs w:val="20"/>
          <w:shd w:val="clear" w:color="auto" w:fill="FFFFFF"/>
        </w:rPr>
        <w:t>Christopher Emlyn-Jones</w:t>
      </w:r>
      <w:r w:rsidR="00B8574D" w:rsidRPr="00B8574D">
        <w:rPr>
          <w:rStyle w:val="editorandtranslators"/>
          <w:rFonts w:cstheme="minorHAnsi"/>
          <w:color w:val="333333"/>
          <w:sz w:val="20"/>
          <w:szCs w:val="20"/>
          <w:shd w:val="clear" w:color="auto" w:fill="FFFFFF"/>
        </w:rPr>
        <w:t xml:space="preserve"> and </w:t>
      </w:r>
      <w:r w:rsidR="00B8574D" w:rsidRPr="00B8574D">
        <w:rPr>
          <w:rStyle w:val="contributorname"/>
          <w:rFonts w:cstheme="minorHAnsi"/>
          <w:color w:val="333333"/>
          <w:sz w:val="20"/>
          <w:szCs w:val="20"/>
          <w:shd w:val="clear" w:color="auto" w:fill="FFFFFF"/>
        </w:rPr>
        <w:t>William Preddy</w:t>
      </w:r>
      <w:r w:rsidR="00B8574D" w:rsidRPr="00B8574D">
        <w:rPr>
          <w:rStyle w:val="editorandtranslators"/>
          <w:rFonts w:cstheme="minorHAnsi"/>
          <w:color w:val="333333"/>
          <w:sz w:val="20"/>
          <w:szCs w:val="20"/>
          <w:shd w:val="clear" w:color="auto" w:fill="FFFFFF"/>
        </w:rPr>
        <w:t xml:space="preserve">, </w:t>
      </w:r>
      <w:r w:rsidR="00B8574D" w:rsidRPr="00B8574D">
        <w:rPr>
          <w:rFonts w:cstheme="minorHAnsi"/>
          <w:color w:val="333333"/>
          <w:sz w:val="20"/>
          <w:szCs w:val="20"/>
          <w:shd w:val="clear" w:color="auto" w:fill="FFFFFF"/>
        </w:rPr>
        <w:t>Loeb Classical Library 166 (Cambridge, MA: Harvard University Press, 2022)</w:t>
      </w:r>
      <w:r w:rsidR="00B8574D" w:rsidRPr="00B8574D">
        <w:rPr>
          <w:rFonts w:cstheme="minorHAnsi"/>
          <w:color w:val="333333"/>
          <w:sz w:val="20"/>
          <w:szCs w:val="20"/>
          <w:shd w:val="clear" w:color="auto" w:fill="FFFFFF"/>
        </w:rPr>
        <w:t xml:space="preserve">, </w:t>
      </w:r>
      <w:r w:rsidRPr="00B8574D">
        <w:rPr>
          <w:sz w:val="20"/>
          <w:szCs w:val="20"/>
        </w:rPr>
        <w:t>436bff</w:t>
      </w:r>
      <w:r w:rsidR="00B8574D" w:rsidRPr="00B8574D">
        <w:rPr>
          <w:sz w:val="20"/>
          <w:szCs w:val="20"/>
        </w:rPr>
        <w:t>.</w:t>
      </w:r>
    </w:p>
  </w:footnote>
  <w:footnote w:id="34">
    <w:p w14:paraId="559C9031" w14:textId="59969E0A" w:rsidR="000970DE" w:rsidRPr="00B8574D" w:rsidRDefault="000970DE">
      <w:pPr>
        <w:pStyle w:val="FootnoteText"/>
      </w:pPr>
      <w:r w:rsidRPr="00B8574D">
        <w:rPr>
          <w:rStyle w:val="FootnoteReference"/>
        </w:rPr>
        <w:footnoteRef/>
      </w:r>
      <w:r w:rsidRPr="00B8574D">
        <w:t xml:space="preserve"> Campion</w:t>
      </w:r>
      <w:r w:rsidR="00B8574D" w:rsidRPr="00B8574D">
        <w:t xml:space="preserve">, History of Astrology, volume </w:t>
      </w:r>
      <w:r w:rsidR="00EC5906" w:rsidRPr="00B8574D">
        <w:t>I</w:t>
      </w:r>
      <w:r w:rsidR="00B8574D" w:rsidRPr="00B8574D">
        <w:t xml:space="preserve">, </w:t>
      </w:r>
      <w:r w:rsidRPr="00B8574D">
        <w:t>p</w:t>
      </w:r>
      <w:r w:rsidR="00B8574D" w:rsidRPr="00B8574D">
        <w:t xml:space="preserve">. </w:t>
      </w:r>
      <w:r w:rsidRPr="00B8574D">
        <w:t>215</w:t>
      </w:r>
      <w:r w:rsidR="00B8574D" w:rsidRPr="00B8574D">
        <w:t>.</w:t>
      </w:r>
    </w:p>
  </w:footnote>
  <w:footnote w:id="35">
    <w:p w14:paraId="7DE92EF0" w14:textId="55AAEB11" w:rsidR="000970DE" w:rsidRDefault="000970DE">
      <w:pPr>
        <w:pStyle w:val="FootnoteText"/>
      </w:pPr>
      <w:r>
        <w:rPr>
          <w:rStyle w:val="FootnoteReference"/>
        </w:rPr>
        <w:footnoteRef/>
      </w:r>
      <w:r>
        <w:t xml:space="preserve"> </w:t>
      </w:r>
      <w:r>
        <w:rPr>
          <w:b/>
          <w:bCs/>
        </w:rPr>
        <w:t xml:space="preserve">(p 251) Ficino </w:t>
      </w:r>
    </w:p>
  </w:footnote>
  <w:footnote w:id="36">
    <w:p w14:paraId="6B4002CD" w14:textId="345610C9" w:rsidR="000970DE" w:rsidRDefault="000970DE">
      <w:pPr>
        <w:pStyle w:val="FootnoteText"/>
      </w:pPr>
      <w:r>
        <w:rPr>
          <w:rStyle w:val="FootnoteReference"/>
        </w:rPr>
        <w:footnoteRef/>
      </w:r>
      <w:r>
        <w:t xml:space="preserve"> </w:t>
      </w:r>
      <w:proofErr w:type="spellStart"/>
      <w:r>
        <w:t>ficino</w:t>
      </w:r>
      <w:proofErr w:type="spellEnd"/>
      <w:r w:rsidRPr="000970DE">
        <w:rPr>
          <w:b/>
          <w:bCs/>
        </w:rPr>
        <w:t xml:space="preserve"> </w:t>
      </w:r>
      <w:r>
        <w:rPr>
          <w:b/>
          <w:bCs/>
        </w:rPr>
        <w:t xml:space="preserve">P 267  </w:t>
      </w:r>
    </w:p>
  </w:footnote>
  <w:footnote w:id="37">
    <w:p w14:paraId="551841FE" w14:textId="0AE589AF" w:rsidR="000970DE" w:rsidRDefault="000970DE">
      <w:pPr>
        <w:pStyle w:val="FootnoteText"/>
      </w:pPr>
      <w:r>
        <w:rPr>
          <w:rStyle w:val="FootnoteReference"/>
        </w:rPr>
        <w:footnoteRef/>
      </w:r>
      <w:r>
        <w:t xml:space="preserve"> </w:t>
      </w:r>
      <w:r>
        <w:rPr>
          <w:b/>
          <w:bCs/>
        </w:rPr>
        <w:t>(p251)</w:t>
      </w:r>
    </w:p>
  </w:footnote>
  <w:footnote w:id="38">
    <w:p w14:paraId="2D2F60C2" w14:textId="6B913DEC" w:rsidR="000970DE" w:rsidRDefault="000970DE">
      <w:pPr>
        <w:pStyle w:val="FootnoteText"/>
      </w:pPr>
      <w:r>
        <w:rPr>
          <w:rStyle w:val="FootnoteReference"/>
        </w:rPr>
        <w:footnoteRef/>
      </w:r>
      <w:r>
        <w:t xml:space="preserve"> </w:t>
      </w:r>
      <w:r>
        <w:rPr>
          <w:b/>
          <w:bCs/>
        </w:rPr>
        <w:t>(p 253)</w:t>
      </w:r>
    </w:p>
  </w:footnote>
  <w:footnote w:id="39">
    <w:p w14:paraId="0FE09032" w14:textId="7D17834C" w:rsidR="000970DE" w:rsidRDefault="000970DE">
      <w:pPr>
        <w:pStyle w:val="FootnoteText"/>
      </w:pPr>
      <w:r>
        <w:rPr>
          <w:rStyle w:val="FootnoteReference"/>
        </w:rPr>
        <w:footnoteRef/>
      </w:r>
      <w:r>
        <w:t xml:space="preserve"> </w:t>
      </w:r>
      <w:r>
        <w:rPr>
          <w:b/>
          <w:bCs/>
        </w:rPr>
        <w:t>(p247)</w:t>
      </w:r>
    </w:p>
  </w:footnote>
  <w:footnote w:id="40">
    <w:p w14:paraId="3119F90E" w14:textId="01AB0C1D" w:rsidR="000970DE" w:rsidRDefault="000970DE">
      <w:pPr>
        <w:pStyle w:val="FootnoteText"/>
      </w:pPr>
      <w:r>
        <w:rPr>
          <w:rStyle w:val="FootnoteReference"/>
        </w:rPr>
        <w:footnoteRef/>
      </w:r>
      <w:r>
        <w:t xml:space="preserve"> </w:t>
      </w:r>
      <w:r>
        <w:rPr>
          <w:b/>
          <w:bCs/>
        </w:rPr>
        <w:t>(p271)</w:t>
      </w:r>
    </w:p>
  </w:footnote>
  <w:footnote w:id="41">
    <w:p w14:paraId="4FC2CD03" w14:textId="577259A4" w:rsidR="0097014D" w:rsidRDefault="0097014D">
      <w:pPr>
        <w:pStyle w:val="FootnoteText"/>
      </w:pPr>
      <w:r w:rsidRPr="00012F84">
        <w:rPr>
          <w:rStyle w:val="FootnoteReference"/>
          <w:highlight w:val="yellow"/>
        </w:rPr>
        <w:footnoteRef/>
      </w:r>
      <w:r w:rsidRPr="00012F84">
        <w:rPr>
          <w:highlight w:val="yellow"/>
        </w:rPr>
        <w:t xml:space="preserve"> </w:t>
      </w:r>
      <w:r w:rsidR="00E15A77" w:rsidRPr="00012F84">
        <w:rPr>
          <w:b/>
          <w:bCs/>
          <w:highlight w:val="yellow"/>
        </w:rPr>
        <w:t>Moore p 29</w:t>
      </w:r>
    </w:p>
  </w:footnote>
  <w:footnote w:id="42">
    <w:p w14:paraId="3C2F3C21" w14:textId="17C9B571" w:rsidR="0097014D" w:rsidRDefault="0097014D">
      <w:pPr>
        <w:pStyle w:val="FootnoteText"/>
      </w:pPr>
      <w:r>
        <w:rPr>
          <w:rStyle w:val="FootnoteReference"/>
        </w:rPr>
        <w:footnoteRef/>
      </w:r>
      <w:r>
        <w:t xml:space="preserve"> </w:t>
      </w:r>
      <w:r w:rsidR="00B8574D">
        <w:t>Greene, ‘</w:t>
      </w:r>
      <w:r w:rsidR="00B8574D" w:rsidRPr="00B8574D">
        <w:t>Mothers and Matriarchy’</w:t>
      </w:r>
      <w:r w:rsidR="00B8574D">
        <w:t>, p.</w:t>
      </w:r>
      <w:r w:rsidR="00B8574D">
        <w:t xml:space="preserve"> </w:t>
      </w:r>
      <w:r>
        <w:t>15</w:t>
      </w:r>
      <w:r w:rsidR="00B8574D">
        <w:t>.</w:t>
      </w:r>
    </w:p>
  </w:footnote>
  <w:footnote w:id="43">
    <w:p w14:paraId="6511C865" w14:textId="302ECB4C" w:rsidR="0097014D" w:rsidRDefault="0097014D" w:rsidP="0097014D">
      <w:pPr>
        <w:pStyle w:val="FootnoteText"/>
      </w:pPr>
      <w:r>
        <w:rPr>
          <w:rStyle w:val="FootnoteReference"/>
        </w:rPr>
        <w:footnoteRef/>
      </w:r>
      <w:r>
        <w:t xml:space="preserve"> </w:t>
      </w:r>
      <w:r w:rsidR="00B8574D">
        <w:t>Greene, ‘</w:t>
      </w:r>
      <w:r w:rsidR="00B8574D" w:rsidRPr="00B8574D">
        <w:t>Mothers and Matriarchy’</w:t>
      </w:r>
      <w:r w:rsidR="00B8574D">
        <w:t xml:space="preserve">, p. </w:t>
      </w:r>
      <w:r>
        <w:t>11</w:t>
      </w:r>
      <w:r w:rsidR="00B8574D">
        <w:t>.</w:t>
      </w:r>
    </w:p>
  </w:footnote>
  <w:footnote w:id="44">
    <w:p w14:paraId="7A376C89" w14:textId="54D2C743" w:rsidR="0097014D" w:rsidRDefault="0097014D">
      <w:pPr>
        <w:pStyle w:val="FootnoteText"/>
      </w:pPr>
      <w:r>
        <w:rPr>
          <w:rStyle w:val="FootnoteReference"/>
        </w:rPr>
        <w:footnoteRef/>
      </w:r>
      <w:r>
        <w:t xml:space="preserve"> </w:t>
      </w:r>
      <w:r w:rsidR="00601391">
        <w:t xml:space="preserve"> </w:t>
      </w:r>
      <w:r w:rsidR="00B8574D">
        <w:t>Greene, ‘</w:t>
      </w:r>
      <w:r w:rsidR="00B8574D" w:rsidRPr="00B8574D">
        <w:t>Mothers and Matriarchy’</w:t>
      </w:r>
      <w:r w:rsidR="00B8574D">
        <w:t>, p.</w:t>
      </w:r>
      <w:r>
        <w:t xml:space="preserve"> 20</w:t>
      </w:r>
      <w:r w:rsidR="00B8574D">
        <w:t>.</w:t>
      </w:r>
      <w:r>
        <w:t xml:space="preserve">  </w:t>
      </w:r>
    </w:p>
  </w:footnote>
  <w:footnote w:id="45">
    <w:p w14:paraId="1B12F516" w14:textId="0B524BF9" w:rsidR="00253D98" w:rsidRDefault="00253D98">
      <w:pPr>
        <w:pStyle w:val="FootnoteText"/>
      </w:pPr>
      <w:r>
        <w:rPr>
          <w:rStyle w:val="FootnoteReference"/>
        </w:rPr>
        <w:footnoteRef/>
      </w:r>
      <w:r>
        <w:t xml:space="preserve"> Plato Timaeus 28 ff</w:t>
      </w:r>
    </w:p>
  </w:footnote>
  <w:footnote w:id="46">
    <w:p w14:paraId="4C290B6A" w14:textId="54826CCE" w:rsidR="0097014D" w:rsidRDefault="0097014D">
      <w:pPr>
        <w:pStyle w:val="FootnoteText"/>
      </w:pPr>
      <w:r>
        <w:rPr>
          <w:rStyle w:val="FootnoteReference"/>
        </w:rPr>
        <w:footnoteRef/>
      </w:r>
      <w:r>
        <w:t xml:space="preserve"> </w:t>
      </w:r>
      <w:r w:rsidR="005E2469">
        <w:t>Greene, ‘</w:t>
      </w:r>
      <w:r w:rsidR="005E2469" w:rsidRPr="00B8574D">
        <w:t>Mothers and Matriarchy’</w:t>
      </w:r>
      <w:r w:rsidR="005E2469">
        <w:t>, pp. 12, 7, 11.</w:t>
      </w:r>
    </w:p>
  </w:footnote>
  <w:footnote w:id="47">
    <w:p w14:paraId="5D3C261D" w14:textId="50E37FE7" w:rsidR="0097014D" w:rsidRDefault="0097014D">
      <w:pPr>
        <w:pStyle w:val="FootnoteText"/>
      </w:pPr>
      <w:r>
        <w:rPr>
          <w:rStyle w:val="FootnoteReference"/>
        </w:rPr>
        <w:footnoteRef/>
      </w:r>
      <w:r>
        <w:t xml:space="preserve"> </w:t>
      </w:r>
      <w:r w:rsidR="00D33DEA">
        <w:t xml:space="preserve">Greene, ‘Mothers and Matriarchy’, </w:t>
      </w:r>
      <w:r>
        <w:t>p</w:t>
      </w:r>
      <w:r w:rsidR="00D33DEA">
        <w:t>.</w:t>
      </w:r>
      <w:r>
        <w:t xml:space="preserve"> 13</w:t>
      </w:r>
      <w:r w:rsidR="00D33DEA">
        <w:t>.</w:t>
      </w:r>
    </w:p>
  </w:footnote>
  <w:footnote w:id="48">
    <w:p w14:paraId="22FABB61" w14:textId="58B158A6" w:rsidR="0097014D" w:rsidRDefault="0097014D">
      <w:pPr>
        <w:pStyle w:val="FootnoteText"/>
      </w:pPr>
      <w:r>
        <w:rPr>
          <w:rStyle w:val="FootnoteReference"/>
        </w:rPr>
        <w:footnoteRef/>
      </w:r>
      <w:r>
        <w:t xml:space="preserve"> (campion quote from Sky and Psyche book)</w:t>
      </w:r>
      <w:r w:rsidR="00B37BC1">
        <w:t xml:space="preserve"> p 11</w:t>
      </w:r>
      <w:r>
        <w:t>.</w:t>
      </w:r>
    </w:p>
  </w:footnote>
  <w:footnote w:id="49">
    <w:p w14:paraId="577B97BA" w14:textId="5749112B" w:rsidR="0097014D" w:rsidRPr="00012F84" w:rsidRDefault="0097014D" w:rsidP="00012F84">
      <w:pPr>
        <w:spacing w:after="0"/>
        <w:rPr>
          <w:rFonts w:cstheme="minorHAnsi"/>
          <w:sz w:val="20"/>
          <w:szCs w:val="20"/>
        </w:rPr>
      </w:pPr>
      <w:r w:rsidRPr="00012F84">
        <w:rPr>
          <w:rStyle w:val="FootnoteReference"/>
          <w:sz w:val="20"/>
          <w:szCs w:val="20"/>
        </w:rPr>
        <w:footnoteRef/>
      </w:r>
      <w:r w:rsidRPr="00012F84">
        <w:rPr>
          <w:sz w:val="20"/>
          <w:szCs w:val="20"/>
        </w:rPr>
        <w:t xml:space="preserve"> </w:t>
      </w:r>
      <w:r w:rsidR="00012F84" w:rsidRPr="00012F84">
        <w:rPr>
          <w:sz w:val="20"/>
          <w:szCs w:val="20"/>
        </w:rPr>
        <w:t xml:space="preserve">Nicholas </w:t>
      </w:r>
      <w:r w:rsidR="00012F84" w:rsidRPr="00012F84">
        <w:rPr>
          <w:rFonts w:cstheme="minorHAnsi"/>
          <w:sz w:val="20"/>
          <w:szCs w:val="20"/>
        </w:rPr>
        <w:t>Campion, Astrology and Cosmology in the World’s Religion (New York and London: New York University Press, 2012)</w:t>
      </w:r>
      <w:r w:rsidR="00012F84" w:rsidRPr="00012F84">
        <w:rPr>
          <w:rFonts w:cstheme="minorHAnsi"/>
          <w:sz w:val="20"/>
          <w:szCs w:val="20"/>
        </w:rPr>
        <w:t xml:space="preserve">, </w:t>
      </w:r>
      <w:r w:rsidR="008C0C95" w:rsidRPr="00012F84">
        <w:rPr>
          <w:sz w:val="20"/>
          <w:szCs w:val="20"/>
        </w:rPr>
        <w:t xml:space="preserve">p. 11. </w:t>
      </w:r>
    </w:p>
  </w:footnote>
  <w:footnote w:id="50">
    <w:p w14:paraId="436E9F02" w14:textId="66424DD3" w:rsidR="008E446E" w:rsidRPr="00012F84" w:rsidRDefault="008E446E">
      <w:pPr>
        <w:pStyle w:val="FootnoteText"/>
      </w:pPr>
      <w:r w:rsidRPr="00012F84">
        <w:rPr>
          <w:rStyle w:val="FootnoteReference"/>
        </w:rPr>
        <w:footnoteRef/>
      </w:r>
      <w:r w:rsidRPr="00012F84">
        <w:t xml:space="preserve"> Plato Timaeus 28aff</w:t>
      </w:r>
    </w:p>
  </w:footnote>
  <w:footnote w:id="51">
    <w:p w14:paraId="6BE082EA" w14:textId="291CE6D9" w:rsidR="006D58C1" w:rsidRPr="00012F84" w:rsidRDefault="006D58C1">
      <w:pPr>
        <w:pStyle w:val="FootnoteText"/>
      </w:pPr>
      <w:r w:rsidRPr="00012F84">
        <w:rPr>
          <w:rStyle w:val="FootnoteReference"/>
        </w:rPr>
        <w:footnoteRef/>
      </w:r>
      <w:r w:rsidRPr="00012F84">
        <w:t xml:space="preserve"> Cosmology and Culture, online no page number</w:t>
      </w:r>
      <w:r w:rsidR="00243283" w:rsidRPr="00012F84">
        <w:t xml:space="preserve">, section 2, first paragraph. </w:t>
      </w:r>
    </w:p>
  </w:footnote>
  <w:footnote w:id="52">
    <w:p w14:paraId="61A69D33" w14:textId="48A6AD68" w:rsidR="007E4A04" w:rsidRDefault="007E4A04">
      <w:pPr>
        <w:pStyle w:val="FootnoteText"/>
      </w:pPr>
      <w:r>
        <w:rPr>
          <w:rStyle w:val="FootnoteReference"/>
        </w:rPr>
        <w:footnoteRef/>
      </w:r>
      <w:r>
        <w:t xml:space="preserve"> </w:t>
      </w:r>
      <w:r>
        <w:rPr>
          <w:b/>
          <w:bCs/>
        </w:rPr>
        <w:t xml:space="preserve">(P 194 </w:t>
      </w:r>
      <w:proofErr w:type="spellStart"/>
      <w:r>
        <w:rPr>
          <w:b/>
          <w:bCs/>
        </w:rPr>
        <w:t>Tarnas</w:t>
      </w:r>
      <w:proofErr w:type="spellEnd"/>
      <w:r>
        <w:rPr>
          <w:b/>
          <w:bCs/>
        </w:rPr>
        <w:t xml:space="preserve"> sky psyche</w:t>
      </w:r>
    </w:p>
  </w:footnote>
  <w:footnote w:id="53">
    <w:p w14:paraId="5297265A" w14:textId="5D88265A" w:rsidR="007E4A04" w:rsidRPr="00012F84" w:rsidRDefault="007E4A04" w:rsidP="00F36F00">
      <w:pPr>
        <w:spacing w:after="0"/>
        <w:rPr>
          <w:sz w:val="20"/>
          <w:szCs w:val="20"/>
        </w:rPr>
      </w:pPr>
      <w:r w:rsidRPr="00012F84">
        <w:rPr>
          <w:rStyle w:val="FootnoteReference"/>
          <w:sz w:val="20"/>
          <w:szCs w:val="20"/>
        </w:rPr>
        <w:footnoteRef/>
      </w:r>
      <w:r w:rsidR="00012F84" w:rsidRPr="00012F84">
        <w:rPr>
          <w:sz w:val="20"/>
          <w:szCs w:val="20"/>
        </w:rPr>
        <w:t xml:space="preserve"> </w:t>
      </w:r>
      <w:r w:rsidR="00012F84" w:rsidRPr="00012F84">
        <w:rPr>
          <w:sz w:val="20"/>
          <w:szCs w:val="20"/>
        </w:rPr>
        <w:t xml:space="preserve">Sabini, </w:t>
      </w:r>
      <w:r w:rsidR="00012F84" w:rsidRPr="00012F84">
        <w:rPr>
          <w:i/>
          <w:iCs/>
          <w:sz w:val="20"/>
          <w:szCs w:val="20"/>
        </w:rPr>
        <w:t>The Earth has a Soul</w:t>
      </w:r>
      <w:r w:rsidR="00012F84" w:rsidRPr="00012F84">
        <w:rPr>
          <w:i/>
          <w:iCs/>
          <w:sz w:val="20"/>
          <w:szCs w:val="20"/>
        </w:rPr>
        <w:t xml:space="preserve">, </w:t>
      </w:r>
      <w:r w:rsidR="00012F84" w:rsidRPr="00012F84">
        <w:rPr>
          <w:sz w:val="20"/>
          <w:szCs w:val="20"/>
        </w:rPr>
        <w:t>p.</w:t>
      </w:r>
      <w:r w:rsidR="00012F84" w:rsidRPr="00012F84">
        <w:rPr>
          <w:sz w:val="20"/>
          <w:szCs w:val="20"/>
        </w:rPr>
        <w:t xml:space="preserve"> </w:t>
      </w:r>
      <w:r w:rsidRPr="00012F84">
        <w:rPr>
          <w:sz w:val="20"/>
          <w:szCs w:val="20"/>
        </w:rPr>
        <w:t>2</w:t>
      </w:r>
      <w:r w:rsidR="00012F84" w:rsidRPr="00012F84">
        <w:rPr>
          <w:sz w:val="20"/>
          <w:szCs w:val="20"/>
        </w:rPr>
        <w:t>.</w:t>
      </w:r>
      <w:r w:rsidRPr="00012F84">
        <w:rPr>
          <w:sz w:val="20"/>
          <w:szCs w:val="20"/>
        </w:rPr>
        <w:t xml:space="preserve"> </w:t>
      </w:r>
    </w:p>
  </w:footnote>
  <w:footnote w:id="54">
    <w:p w14:paraId="40046B10" w14:textId="5974F7D3" w:rsidR="00111B91" w:rsidRDefault="00111B91" w:rsidP="00111B91">
      <w:pPr>
        <w:pStyle w:val="FootnoteText"/>
      </w:pPr>
      <w:r>
        <w:rPr>
          <w:rStyle w:val="FootnoteReference"/>
        </w:rPr>
        <w:footnoteRef/>
      </w:r>
      <w:r>
        <w:t xml:space="preserve"> </w:t>
      </w:r>
      <w:r>
        <w:rPr>
          <w:b/>
          <w:bCs/>
        </w:rPr>
        <w:t>Moore)</w:t>
      </w:r>
      <w:r w:rsidR="007A582F">
        <w:rPr>
          <w:b/>
          <w:bCs/>
        </w:rPr>
        <w:t xml:space="preserve"> p 26</w:t>
      </w:r>
    </w:p>
  </w:footnote>
  <w:footnote w:id="55">
    <w:p w14:paraId="1F59CC08" w14:textId="01A211A8" w:rsidR="007E4A04" w:rsidRDefault="007E4A04">
      <w:pPr>
        <w:pStyle w:val="FootnoteText"/>
      </w:pPr>
      <w:r>
        <w:rPr>
          <w:rStyle w:val="FootnoteReference"/>
        </w:rPr>
        <w:footnoteRef/>
      </w:r>
      <w:r>
        <w:t xml:space="preserve"> </w:t>
      </w:r>
      <w:r>
        <w:rPr>
          <w:b/>
          <w:bCs/>
        </w:rPr>
        <w:t>(</w:t>
      </w:r>
      <w:proofErr w:type="spellStart"/>
      <w:r>
        <w:rPr>
          <w:b/>
          <w:bCs/>
        </w:rPr>
        <w:t>Tarnas</w:t>
      </w:r>
      <w:proofErr w:type="spellEnd"/>
      <w:r>
        <w:rPr>
          <w:b/>
          <w:bCs/>
        </w:rPr>
        <w:t xml:space="preserve"> in sky and psyche book p 188</w:t>
      </w:r>
    </w:p>
  </w:footnote>
  <w:footnote w:id="56">
    <w:p w14:paraId="5D5CC4AF" w14:textId="46DCE1C2" w:rsidR="007E4A04" w:rsidRDefault="007E4A04">
      <w:pPr>
        <w:pStyle w:val="FootnoteText"/>
      </w:pPr>
      <w:r>
        <w:rPr>
          <w:rStyle w:val="FootnoteReference"/>
        </w:rPr>
        <w:footnoteRef/>
      </w:r>
      <w:r>
        <w:t xml:space="preserve"> </w:t>
      </w:r>
      <w:r>
        <w:rPr>
          <w:b/>
          <w:bCs/>
        </w:rPr>
        <w:t>(p 24 Greene academic book)</w:t>
      </w:r>
    </w:p>
  </w:footnote>
  <w:footnote w:id="57">
    <w:p w14:paraId="57BF5020" w14:textId="77777777" w:rsidR="00C57CD1" w:rsidRDefault="00C57CD1" w:rsidP="00C57CD1">
      <w:pPr>
        <w:pStyle w:val="FootnoteText"/>
      </w:pPr>
      <w:r>
        <w:rPr>
          <w:rStyle w:val="FootnoteReference"/>
        </w:rPr>
        <w:footnoteRef/>
      </w:r>
      <w:r>
        <w:t xml:space="preserve"> </w:t>
      </w:r>
      <w:r>
        <w:rPr>
          <w:b/>
          <w:bCs/>
        </w:rPr>
        <w:t>(</w:t>
      </w:r>
      <w:proofErr w:type="spellStart"/>
      <w:r>
        <w:rPr>
          <w:b/>
          <w:bCs/>
        </w:rPr>
        <w:t>moore</w:t>
      </w:r>
      <w:proofErr w:type="spellEnd"/>
      <w:r>
        <w:rPr>
          <w:b/>
          <w:bCs/>
        </w:rPr>
        <w:t xml:space="preserve"> Unnumbered preface)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C50"/>
    <w:rsid w:val="00006B2F"/>
    <w:rsid w:val="00012F84"/>
    <w:rsid w:val="00025D5C"/>
    <w:rsid w:val="00030E07"/>
    <w:rsid w:val="00034D76"/>
    <w:rsid w:val="000402E4"/>
    <w:rsid w:val="00043888"/>
    <w:rsid w:val="0005066C"/>
    <w:rsid w:val="00053E6C"/>
    <w:rsid w:val="00060D87"/>
    <w:rsid w:val="00063CDF"/>
    <w:rsid w:val="000653C7"/>
    <w:rsid w:val="000752B2"/>
    <w:rsid w:val="000946F9"/>
    <w:rsid w:val="000970DE"/>
    <w:rsid w:val="000B085E"/>
    <w:rsid w:val="000B21DE"/>
    <w:rsid w:val="000C230D"/>
    <w:rsid w:val="000C56BA"/>
    <w:rsid w:val="000D0020"/>
    <w:rsid w:val="000D276C"/>
    <w:rsid w:val="000D5296"/>
    <w:rsid w:val="000E6914"/>
    <w:rsid w:val="000E7F04"/>
    <w:rsid w:val="000F344F"/>
    <w:rsid w:val="000F622A"/>
    <w:rsid w:val="00111B91"/>
    <w:rsid w:val="001202C8"/>
    <w:rsid w:val="0012504A"/>
    <w:rsid w:val="00126696"/>
    <w:rsid w:val="001355D5"/>
    <w:rsid w:val="00140BB0"/>
    <w:rsid w:val="001413A2"/>
    <w:rsid w:val="001600B0"/>
    <w:rsid w:val="00171ABD"/>
    <w:rsid w:val="00176C15"/>
    <w:rsid w:val="0018510E"/>
    <w:rsid w:val="00196893"/>
    <w:rsid w:val="001A391F"/>
    <w:rsid w:val="001A3AE2"/>
    <w:rsid w:val="001C6C00"/>
    <w:rsid w:val="001D578A"/>
    <w:rsid w:val="001E2769"/>
    <w:rsid w:val="001E2AE7"/>
    <w:rsid w:val="001E3215"/>
    <w:rsid w:val="001F31BE"/>
    <w:rsid w:val="00200793"/>
    <w:rsid w:val="00202ED2"/>
    <w:rsid w:val="00206B34"/>
    <w:rsid w:val="00215751"/>
    <w:rsid w:val="0022226C"/>
    <w:rsid w:val="00232A5D"/>
    <w:rsid w:val="00240162"/>
    <w:rsid w:val="00243283"/>
    <w:rsid w:val="00247101"/>
    <w:rsid w:val="00253D98"/>
    <w:rsid w:val="00261BAF"/>
    <w:rsid w:val="002626A4"/>
    <w:rsid w:val="002631F4"/>
    <w:rsid w:val="00264D65"/>
    <w:rsid w:val="00265A20"/>
    <w:rsid w:val="00267A65"/>
    <w:rsid w:val="002705F1"/>
    <w:rsid w:val="0027079A"/>
    <w:rsid w:val="002708EF"/>
    <w:rsid w:val="00277491"/>
    <w:rsid w:val="00287B8F"/>
    <w:rsid w:val="00291207"/>
    <w:rsid w:val="002B0E0C"/>
    <w:rsid w:val="002B7A38"/>
    <w:rsid w:val="002C1C66"/>
    <w:rsid w:val="002C5C09"/>
    <w:rsid w:val="002C6FC3"/>
    <w:rsid w:val="002D4070"/>
    <w:rsid w:val="002D572D"/>
    <w:rsid w:val="002E4AC2"/>
    <w:rsid w:val="002F252F"/>
    <w:rsid w:val="002F3ACC"/>
    <w:rsid w:val="002F7B31"/>
    <w:rsid w:val="0030179E"/>
    <w:rsid w:val="003029D0"/>
    <w:rsid w:val="00306393"/>
    <w:rsid w:val="003072B2"/>
    <w:rsid w:val="00314007"/>
    <w:rsid w:val="00316656"/>
    <w:rsid w:val="00320809"/>
    <w:rsid w:val="003275EE"/>
    <w:rsid w:val="003403C7"/>
    <w:rsid w:val="00355EDA"/>
    <w:rsid w:val="00355FC9"/>
    <w:rsid w:val="00372104"/>
    <w:rsid w:val="003862F5"/>
    <w:rsid w:val="00386BD9"/>
    <w:rsid w:val="0039020F"/>
    <w:rsid w:val="00391EBE"/>
    <w:rsid w:val="003A6CA7"/>
    <w:rsid w:val="003B270F"/>
    <w:rsid w:val="003B609C"/>
    <w:rsid w:val="003C28AA"/>
    <w:rsid w:val="003C3C3D"/>
    <w:rsid w:val="003C6875"/>
    <w:rsid w:val="003D173A"/>
    <w:rsid w:val="003E42D8"/>
    <w:rsid w:val="00403AB8"/>
    <w:rsid w:val="004105EE"/>
    <w:rsid w:val="00416742"/>
    <w:rsid w:val="00436FD7"/>
    <w:rsid w:val="00441A2C"/>
    <w:rsid w:val="004426F3"/>
    <w:rsid w:val="0046639B"/>
    <w:rsid w:val="00476751"/>
    <w:rsid w:val="00477186"/>
    <w:rsid w:val="00482859"/>
    <w:rsid w:val="00485AFB"/>
    <w:rsid w:val="00485C96"/>
    <w:rsid w:val="00485D89"/>
    <w:rsid w:val="004933B2"/>
    <w:rsid w:val="0049797F"/>
    <w:rsid w:val="004B27B4"/>
    <w:rsid w:val="004B2E6D"/>
    <w:rsid w:val="004B5E37"/>
    <w:rsid w:val="004C3893"/>
    <w:rsid w:val="004C46A2"/>
    <w:rsid w:val="004C5A57"/>
    <w:rsid w:val="004D190B"/>
    <w:rsid w:val="004E21A5"/>
    <w:rsid w:val="004E4D8C"/>
    <w:rsid w:val="004E64BC"/>
    <w:rsid w:val="004F02BE"/>
    <w:rsid w:val="004F17A7"/>
    <w:rsid w:val="00501AB4"/>
    <w:rsid w:val="00505E2D"/>
    <w:rsid w:val="005132E1"/>
    <w:rsid w:val="00514B78"/>
    <w:rsid w:val="00516848"/>
    <w:rsid w:val="00521F55"/>
    <w:rsid w:val="00522A33"/>
    <w:rsid w:val="00527978"/>
    <w:rsid w:val="00535C45"/>
    <w:rsid w:val="00542A87"/>
    <w:rsid w:val="00546190"/>
    <w:rsid w:val="00546BB6"/>
    <w:rsid w:val="00564103"/>
    <w:rsid w:val="00566CCB"/>
    <w:rsid w:val="005A0B70"/>
    <w:rsid w:val="005A60ED"/>
    <w:rsid w:val="005A7697"/>
    <w:rsid w:val="005C20EF"/>
    <w:rsid w:val="005C2C82"/>
    <w:rsid w:val="005C6F6D"/>
    <w:rsid w:val="005D5883"/>
    <w:rsid w:val="005D796F"/>
    <w:rsid w:val="005E2469"/>
    <w:rsid w:val="005E2541"/>
    <w:rsid w:val="005F3CB0"/>
    <w:rsid w:val="005F6B9C"/>
    <w:rsid w:val="005F7809"/>
    <w:rsid w:val="005F781A"/>
    <w:rsid w:val="005F7E0F"/>
    <w:rsid w:val="00600578"/>
    <w:rsid w:val="00600652"/>
    <w:rsid w:val="00601391"/>
    <w:rsid w:val="00620C78"/>
    <w:rsid w:val="006235CD"/>
    <w:rsid w:val="00657737"/>
    <w:rsid w:val="00664154"/>
    <w:rsid w:val="00664DF5"/>
    <w:rsid w:val="0069027F"/>
    <w:rsid w:val="00691BF1"/>
    <w:rsid w:val="00692EFC"/>
    <w:rsid w:val="006B3439"/>
    <w:rsid w:val="006B5184"/>
    <w:rsid w:val="006B6F97"/>
    <w:rsid w:val="006B7B57"/>
    <w:rsid w:val="006B7FBA"/>
    <w:rsid w:val="006C1ED6"/>
    <w:rsid w:val="006C46E0"/>
    <w:rsid w:val="006D2BB4"/>
    <w:rsid w:val="006D58C1"/>
    <w:rsid w:val="006E1011"/>
    <w:rsid w:val="006E15BA"/>
    <w:rsid w:val="006F4170"/>
    <w:rsid w:val="006F470D"/>
    <w:rsid w:val="00700292"/>
    <w:rsid w:val="007012F5"/>
    <w:rsid w:val="00706BEB"/>
    <w:rsid w:val="007138BE"/>
    <w:rsid w:val="00720464"/>
    <w:rsid w:val="00720EFD"/>
    <w:rsid w:val="00747BDD"/>
    <w:rsid w:val="00750871"/>
    <w:rsid w:val="00752FF3"/>
    <w:rsid w:val="007633FA"/>
    <w:rsid w:val="00771FC6"/>
    <w:rsid w:val="007821CE"/>
    <w:rsid w:val="00787026"/>
    <w:rsid w:val="00790D1F"/>
    <w:rsid w:val="0079734E"/>
    <w:rsid w:val="007A227A"/>
    <w:rsid w:val="007A582F"/>
    <w:rsid w:val="007A7B4B"/>
    <w:rsid w:val="007B385A"/>
    <w:rsid w:val="007B4555"/>
    <w:rsid w:val="007C1288"/>
    <w:rsid w:val="007C7740"/>
    <w:rsid w:val="007E07B3"/>
    <w:rsid w:val="007E4A04"/>
    <w:rsid w:val="007E5919"/>
    <w:rsid w:val="007E7393"/>
    <w:rsid w:val="00812AE4"/>
    <w:rsid w:val="00825670"/>
    <w:rsid w:val="008340DD"/>
    <w:rsid w:val="00837756"/>
    <w:rsid w:val="0084376F"/>
    <w:rsid w:val="008531C7"/>
    <w:rsid w:val="008604EE"/>
    <w:rsid w:val="00860F48"/>
    <w:rsid w:val="00865B88"/>
    <w:rsid w:val="008802BE"/>
    <w:rsid w:val="00896230"/>
    <w:rsid w:val="00896B86"/>
    <w:rsid w:val="008B1827"/>
    <w:rsid w:val="008B217A"/>
    <w:rsid w:val="008B3A17"/>
    <w:rsid w:val="008C0C95"/>
    <w:rsid w:val="008C56DB"/>
    <w:rsid w:val="008C6FF9"/>
    <w:rsid w:val="008D189F"/>
    <w:rsid w:val="008D362C"/>
    <w:rsid w:val="008E17A4"/>
    <w:rsid w:val="008E30C8"/>
    <w:rsid w:val="008E446E"/>
    <w:rsid w:val="008E44B5"/>
    <w:rsid w:val="008F0825"/>
    <w:rsid w:val="008F6A44"/>
    <w:rsid w:val="00902F18"/>
    <w:rsid w:val="00904545"/>
    <w:rsid w:val="00907C50"/>
    <w:rsid w:val="00912E73"/>
    <w:rsid w:val="009137EE"/>
    <w:rsid w:val="00942AFC"/>
    <w:rsid w:val="00953BC8"/>
    <w:rsid w:val="0095514D"/>
    <w:rsid w:val="009576FC"/>
    <w:rsid w:val="00966249"/>
    <w:rsid w:val="0097014D"/>
    <w:rsid w:val="00992CD8"/>
    <w:rsid w:val="009933B5"/>
    <w:rsid w:val="009961BC"/>
    <w:rsid w:val="009B56B1"/>
    <w:rsid w:val="009C2CEC"/>
    <w:rsid w:val="009E6CB1"/>
    <w:rsid w:val="009F203C"/>
    <w:rsid w:val="00A03225"/>
    <w:rsid w:val="00A15372"/>
    <w:rsid w:val="00A23246"/>
    <w:rsid w:val="00A31B6E"/>
    <w:rsid w:val="00A46E9A"/>
    <w:rsid w:val="00A520AB"/>
    <w:rsid w:val="00A5487E"/>
    <w:rsid w:val="00A54FC7"/>
    <w:rsid w:val="00A563EF"/>
    <w:rsid w:val="00A71EA8"/>
    <w:rsid w:val="00A729E3"/>
    <w:rsid w:val="00A755C4"/>
    <w:rsid w:val="00A8100F"/>
    <w:rsid w:val="00A82215"/>
    <w:rsid w:val="00A83187"/>
    <w:rsid w:val="00A84B15"/>
    <w:rsid w:val="00A85887"/>
    <w:rsid w:val="00A924E9"/>
    <w:rsid w:val="00A93F63"/>
    <w:rsid w:val="00AA4312"/>
    <w:rsid w:val="00AC068F"/>
    <w:rsid w:val="00AD1874"/>
    <w:rsid w:val="00AD6274"/>
    <w:rsid w:val="00AE4600"/>
    <w:rsid w:val="00AF37BD"/>
    <w:rsid w:val="00B04B73"/>
    <w:rsid w:val="00B11E65"/>
    <w:rsid w:val="00B1397D"/>
    <w:rsid w:val="00B15BAD"/>
    <w:rsid w:val="00B16AB4"/>
    <w:rsid w:val="00B21177"/>
    <w:rsid w:val="00B34E16"/>
    <w:rsid w:val="00B37169"/>
    <w:rsid w:val="00B37BC1"/>
    <w:rsid w:val="00B40626"/>
    <w:rsid w:val="00B52DF2"/>
    <w:rsid w:val="00B53BA7"/>
    <w:rsid w:val="00B66B73"/>
    <w:rsid w:val="00B75A37"/>
    <w:rsid w:val="00B77CB7"/>
    <w:rsid w:val="00B8574D"/>
    <w:rsid w:val="00B94450"/>
    <w:rsid w:val="00B94866"/>
    <w:rsid w:val="00BA0D2A"/>
    <w:rsid w:val="00BA7442"/>
    <w:rsid w:val="00BB2996"/>
    <w:rsid w:val="00BB52F9"/>
    <w:rsid w:val="00BC0746"/>
    <w:rsid w:val="00BC759E"/>
    <w:rsid w:val="00BD0BED"/>
    <w:rsid w:val="00BD1326"/>
    <w:rsid w:val="00BE66F1"/>
    <w:rsid w:val="00BE67B3"/>
    <w:rsid w:val="00BF556B"/>
    <w:rsid w:val="00BF69B6"/>
    <w:rsid w:val="00C0366E"/>
    <w:rsid w:val="00C07E88"/>
    <w:rsid w:val="00C16690"/>
    <w:rsid w:val="00C255FB"/>
    <w:rsid w:val="00C26EAA"/>
    <w:rsid w:val="00C34C37"/>
    <w:rsid w:val="00C34CBB"/>
    <w:rsid w:val="00C432C8"/>
    <w:rsid w:val="00C54102"/>
    <w:rsid w:val="00C57CD1"/>
    <w:rsid w:val="00C60479"/>
    <w:rsid w:val="00C60C2D"/>
    <w:rsid w:val="00C61C88"/>
    <w:rsid w:val="00C70C5B"/>
    <w:rsid w:val="00C86A64"/>
    <w:rsid w:val="00CB65C5"/>
    <w:rsid w:val="00CC1A6A"/>
    <w:rsid w:val="00CC327E"/>
    <w:rsid w:val="00CC5736"/>
    <w:rsid w:val="00CC5844"/>
    <w:rsid w:val="00CD0891"/>
    <w:rsid w:val="00CE31F6"/>
    <w:rsid w:val="00CE4DD1"/>
    <w:rsid w:val="00CE4E99"/>
    <w:rsid w:val="00CF373B"/>
    <w:rsid w:val="00CF4AFF"/>
    <w:rsid w:val="00CF7435"/>
    <w:rsid w:val="00CF758A"/>
    <w:rsid w:val="00CF75FD"/>
    <w:rsid w:val="00D1188D"/>
    <w:rsid w:val="00D21072"/>
    <w:rsid w:val="00D24A2C"/>
    <w:rsid w:val="00D33C22"/>
    <w:rsid w:val="00D33DEA"/>
    <w:rsid w:val="00D4029D"/>
    <w:rsid w:val="00D50194"/>
    <w:rsid w:val="00D56F7F"/>
    <w:rsid w:val="00D64D25"/>
    <w:rsid w:val="00D70639"/>
    <w:rsid w:val="00D74D29"/>
    <w:rsid w:val="00D83378"/>
    <w:rsid w:val="00D92A92"/>
    <w:rsid w:val="00D95ACD"/>
    <w:rsid w:val="00DA4162"/>
    <w:rsid w:val="00DB635F"/>
    <w:rsid w:val="00DB770C"/>
    <w:rsid w:val="00DD6485"/>
    <w:rsid w:val="00DF21FF"/>
    <w:rsid w:val="00DF7B6C"/>
    <w:rsid w:val="00E04300"/>
    <w:rsid w:val="00E144A5"/>
    <w:rsid w:val="00E15A77"/>
    <w:rsid w:val="00E17785"/>
    <w:rsid w:val="00E251DD"/>
    <w:rsid w:val="00E30E00"/>
    <w:rsid w:val="00E36D79"/>
    <w:rsid w:val="00E37963"/>
    <w:rsid w:val="00E417EB"/>
    <w:rsid w:val="00E4584C"/>
    <w:rsid w:val="00E471F1"/>
    <w:rsid w:val="00E474DC"/>
    <w:rsid w:val="00E47DCE"/>
    <w:rsid w:val="00E51687"/>
    <w:rsid w:val="00E55939"/>
    <w:rsid w:val="00E61F20"/>
    <w:rsid w:val="00E8593B"/>
    <w:rsid w:val="00E87AF3"/>
    <w:rsid w:val="00E96033"/>
    <w:rsid w:val="00EA1B97"/>
    <w:rsid w:val="00EA1BE8"/>
    <w:rsid w:val="00EA24F1"/>
    <w:rsid w:val="00EA314F"/>
    <w:rsid w:val="00EA497B"/>
    <w:rsid w:val="00EB1609"/>
    <w:rsid w:val="00EB497B"/>
    <w:rsid w:val="00EC4DD1"/>
    <w:rsid w:val="00EC5906"/>
    <w:rsid w:val="00EC7AD7"/>
    <w:rsid w:val="00ED7F50"/>
    <w:rsid w:val="00EE3B74"/>
    <w:rsid w:val="00EE613D"/>
    <w:rsid w:val="00EF4307"/>
    <w:rsid w:val="00EF646B"/>
    <w:rsid w:val="00EF7172"/>
    <w:rsid w:val="00F147A9"/>
    <w:rsid w:val="00F25504"/>
    <w:rsid w:val="00F2567F"/>
    <w:rsid w:val="00F257B4"/>
    <w:rsid w:val="00F25D82"/>
    <w:rsid w:val="00F27856"/>
    <w:rsid w:val="00F33C19"/>
    <w:rsid w:val="00F36F00"/>
    <w:rsid w:val="00F41874"/>
    <w:rsid w:val="00F47132"/>
    <w:rsid w:val="00F54F82"/>
    <w:rsid w:val="00F60F52"/>
    <w:rsid w:val="00F63A80"/>
    <w:rsid w:val="00F6610F"/>
    <w:rsid w:val="00F70694"/>
    <w:rsid w:val="00F82865"/>
    <w:rsid w:val="00F82CB1"/>
    <w:rsid w:val="00F86997"/>
    <w:rsid w:val="00F96722"/>
    <w:rsid w:val="00F96756"/>
    <w:rsid w:val="00FA3ED3"/>
    <w:rsid w:val="00FB015A"/>
    <w:rsid w:val="00FB0F48"/>
    <w:rsid w:val="00FB16A8"/>
    <w:rsid w:val="00FC34FB"/>
    <w:rsid w:val="00FC5B66"/>
    <w:rsid w:val="00FD6F65"/>
    <w:rsid w:val="00FD74CC"/>
    <w:rsid w:val="00FE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7ECC"/>
  <w15:chartTrackingRefBased/>
  <w15:docId w15:val="{5F4FC9C5-F506-4560-B379-3E3DA469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A80"/>
    <w:rPr>
      <w:color w:val="0000FF"/>
      <w:u w:val="single"/>
    </w:rPr>
  </w:style>
  <w:style w:type="paragraph" w:styleId="FootnoteText">
    <w:name w:val="footnote text"/>
    <w:basedOn w:val="Normal"/>
    <w:link w:val="FootnoteTextChar"/>
    <w:uiPriority w:val="99"/>
    <w:semiHidden/>
    <w:unhideWhenUsed/>
    <w:rsid w:val="00D74D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D29"/>
    <w:rPr>
      <w:sz w:val="20"/>
      <w:szCs w:val="20"/>
    </w:rPr>
  </w:style>
  <w:style w:type="character" w:styleId="FootnoteReference">
    <w:name w:val="footnote reference"/>
    <w:basedOn w:val="DefaultParagraphFont"/>
    <w:uiPriority w:val="99"/>
    <w:semiHidden/>
    <w:unhideWhenUsed/>
    <w:rsid w:val="00D74D29"/>
    <w:rPr>
      <w:vertAlign w:val="superscript"/>
    </w:rPr>
  </w:style>
  <w:style w:type="paragraph" w:styleId="Header">
    <w:name w:val="header"/>
    <w:basedOn w:val="Normal"/>
    <w:link w:val="HeaderChar"/>
    <w:uiPriority w:val="99"/>
    <w:unhideWhenUsed/>
    <w:rsid w:val="00E144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4A5"/>
  </w:style>
  <w:style w:type="paragraph" w:styleId="Footer">
    <w:name w:val="footer"/>
    <w:basedOn w:val="Normal"/>
    <w:link w:val="FooterChar"/>
    <w:uiPriority w:val="99"/>
    <w:unhideWhenUsed/>
    <w:rsid w:val="00E144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4A5"/>
  </w:style>
  <w:style w:type="character" w:styleId="Emphasis">
    <w:name w:val="Emphasis"/>
    <w:basedOn w:val="DefaultParagraphFont"/>
    <w:uiPriority w:val="20"/>
    <w:qFormat/>
    <w:rsid w:val="004D190B"/>
    <w:rPr>
      <w:i/>
      <w:iCs/>
    </w:rPr>
  </w:style>
  <w:style w:type="character" w:customStyle="1" w:styleId="bibliographicauthorname">
    <w:name w:val="bibliographicauthorname"/>
    <w:basedOn w:val="DefaultParagraphFont"/>
    <w:rsid w:val="00253D98"/>
  </w:style>
  <w:style w:type="character" w:customStyle="1" w:styleId="translators">
    <w:name w:val="translators"/>
    <w:basedOn w:val="DefaultParagraphFont"/>
    <w:rsid w:val="00253D98"/>
  </w:style>
  <w:style w:type="character" w:customStyle="1" w:styleId="contributorname">
    <w:name w:val="contributorname"/>
    <w:basedOn w:val="DefaultParagraphFont"/>
    <w:rsid w:val="00253D98"/>
  </w:style>
  <w:style w:type="character" w:customStyle="1" w:styleId="editorandtranslators">
    <w:name w:val="editorandtranslators"/>
    <w:basedOn w:val="DefaultParagraphFont"/>
    <w:rsid w:val="00253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65EF1-7BFD-4693-9623-6FAF39F1B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4104</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Werther-Rosenow</dc:creator>
  <cp:keywords/>
  <dc:description/>
  <cp:lastModifiedBy>Barbara Werther-Rosenow</cp:lastModifiedBy>
  <cp:revision>4</cp:revision>
  <dcterms:created xsi:type="dcterms:W3CDTF">2023-11-17T19:21:00Z</dcterms:created>
  <dcterms:modified xsi:type="dcterms:W3CDTF">2023-11-17T20:09:00Z</dcterms:modified>
</cp:coreProperties>
</file>