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0C5030" w14:textId="77777777" w:rsidR="004414EC" w:rsidRPr="00E11D2D" w:rsidRDefault="004414EC" w:rsidP="004414EC">
      <w:pPr>
        <w:spacing w:after="0" w:line="276" w:lineRule="auto"/>
        <w:rPr>
          <w:rFonts w:ascii="Calibri" w:eastAsia="Calibri" w:hAnsi="Calibri" w:cs="Times New Roman"/>
        </w:rPr>
      </w:pPr>
      <w:r w:rsidRPr="004414EC">
        <w:rPr>
          <w:rFonts w:ascii="Calibri" w:eastAsia="Calibri" w:hAnsi="Calibri" w:cs="Times New Roman"/>
          <w:noProof/>
          <w:lang w:val="en-US"/>
        </w:rPr>
        <w:drawing>
          <wp:inline distT="0" distB="0" distL="0" distR="0" wp14:anchorId="70DA9864" wp14:editId="0D151583">
            <wp:extent cx="2009775" cy="790575"/>
            <wp:effectExtent l="0" t="0" r="9525" b="9525"/>
            <wp:docPr id="2" name="Picture 3" descr="logom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main"/>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09775" cy="790575"/>
                    </a:xfrm>
                    <a:prstGeom prst="rect">
                      <a:avLst/>
                    </a:prstGeom>
                    <a:noFill/>
                    <a:ln>
                      <a:noFill/>
                    </a:ln>
                  </pic:spPr>
                </pic:pic>
              </a:graphicData>
            </a:graphic>
          </wp:inline>
        </w:drawing>
      </w:r>
    </w:p>
    <w:p w14:paraId="7F6D4CE0" w14:textId="77777777" w:rsidR="004414EC" w:rsidRPr="004414EC" w:rsidRDefault="004414EC" w:rsidP="004414EC">
      <w:pPr>
        <w:spacing w:after="0" w:line="276" w:lineRule="auto"/>
        <w:rPr>
          <w:rFonts w:ascii="Calibri" w:eastAsia="Calibri" w:hAnsi="Calibri" w:cs="Times New Roman"/>
        </w:rPr>
      </w:pPr>
    </w:p>
    <w:p w14:paraId="1F2B2EEE" w14:textId="77777777" w:rsidR="004414EC" w:rsidRPr="004414EC" w:rsidRDefault="004414EC" w:rsidP="004414EC">
      <w:pPr>
        <w:spacing w:after="0" w:line="240" w:lineRule="auto"/>
        <w:rPr>
          <w:rFonts w:ascii="Times New Roman" w:eastAsia="Times New Roman" w:hAnsi="Times New Roman" w:cs="Times New Roman"/>
          <w:b/>
          <w:caps/>
          <w:sz w:val="28"/>
          <w:szCs w:val="20"/>
          <w:lang w:eastAsia="en-GB"/>
        </w:rPr>
      </w:pPr>
      <w:r w:rsidRPr="004414EC">
        <w:rPr>
          <w:rFonts w:ascii="Times New Roman" w:eastAsia="Times New Roman" w:hAnsi="Times New Roman" w:cs="Times New Roman"/>
          <w:b/>
          <w:caps/>
          <w:sz w:val="28"/>
          <w:szCs w:val="20"/>
          <w:lang w:eastAsia="en-GB"/>
        </w:rPr>
        <w:t xml:space="preserve">LEVEL 6       </w:t>
      </w:r>
    </w:p>
    <w:p w14:paraId="56B4162F" w14:textId="77777777" w:rsidR="004414EC" w:rsidRPr="004414EC" w:rsidRDefault="004414EC" w:rsidP="004414EC">
      <w:pPr>
        <w:spacing w:after="0" w:line="240" w:lineRule="auto"/>
        <w:rPr>
          <w:rFonts w:ascii="Times New Roman" w:eastAsia="Times New Roman" w:hAnsi="Times New Roman" w:cs="Times New Roman"/>
          <w:b/>
          <w:caps/>
          <w:sz w:val="28"/>
          <w:szCs w:val="20"/>
          <w:lang w:eastAsia="en-GB"/>
        </w:rPr>
      </w:pPr>
      <w:r w:rsidRPr="004414EC">
        <w:rPr>
          <w:rFonts w:ascii="Times New Roman" w:eastAsia="Times New Roman" w:hAnsi="Times New Roman" w:cs="Times New Roman"/>
          <w:b/>
          <w:caps/>
          <w:sz w:val="28"/>
          <w:szCs w:val="20"/>
          <w:lang w:eastAsia="en-GB"/>
        </w:rPr>
        <w:t xml:space="preserve">                                                                      </w:t>
      </w:r>
    </w:p>
    <w:p w14:paraId="55C3EBFB" w14:textId="77777777" w:rsidR="004414EC" w:rsidRPr="004414EC" w:rsidRDefault="004414EC" w:rsidP="004414EC">
      <w:pPr>
        <w:spacing w:after="0" w:line="240" w:lineRule="auto"/>
        <w:rPr>
          <w:rFonts w:ascii="Times New Roman" w:eastAsia="Times New Roman" w:hAnsi="Times New Roman" w:cs="Times New Roman"/>
          <w:b/>
          <w:caps/>
          <w:sz w:val="28"/>
          <w:szCs w:val="20"/>
          <w:lang w:eastAsia="en-GB"/>
        </w:rPr>
      </w:pPr>
      <w:r w:rsidRPr="004414EC">
        <w:rPr>
          <w:rFonts w:ascii="Times New Roman" w:eastAsia="Times New Roman" w:hAnsi="Times New Roman" w:cs="Times New Roman"/>
          <w:b/>
          <w:caps/>
          <w:sz w:val="28"/>
          <w:szCs w:val="20"/>
          <w:lang w:eastAsia="en-GB"/>
        </w:rPr>
        <w:t xml:space="preserve">SEMESTER 1                                                                        </w:t>
      </w:r>
    </w:p>
    <w:p w14:paraId="5840CD08" w14:textId="77777777" w:rsidR="004414EC" w:rsidRPr="004414EC" w:rsidRDefault="004414EC" w:rsidP="004414EC">
      <w:pPr>
        <w:spacing w:after="0" w:line="240" w:lineRule="auto"/>
        <w:rPr>
          <w:rFonts w:ascii="Times New Roman" w:eastAsia="Times New Roman" w:hAnsi="Times New Roman" w:cs="Times New Roman"/>
          <w:b/>
          <w:caps/>
          <w:sz w:val="28"/>
          <w:szCs w:val="20"/>
          <w:lang w:eastAsia="en-GB"/>
        </w:rPr>
      </w:pPr>
    </w:p>
    <w:p w14:paraId="4906855F" w14:textId="77777777" w:rsidR="004414EC" w:rsidRPr="004414EC" w:rsidRDefault="004414EC" w:rsidP="004414EC">
      <w:pPr>
        <w:spacing w:after="0" w:line="240" w:lineRule="auto"/>
        <w:rPr>
          <w:rFonts w:ascii="Times New Roman" w:eastAsia="Times New Roman" w:hAnsi="Times New Roman" w:cs="Times New Roman"/>
          <w:b/>
          <w:caps/>
          <w:sz w:val="28"/>
          <w:szCs w:val="20"/>
          <w:lang w:eastAsia="en-GB"/>
        </w:rPr>
      </w:pPr>
    </w:p>
    <w:p w14:paraId="1A3762B5" w14:textId="77777777" w:rsidR="004414EC" w:rsidRPr="004414EC" w:rsidRDefault="004414EC" w:rsidP="004414EC">
      <w:pPr>
        <w:spacing w:after="0" w:line="240" w:lineRule="auto"/>
        <w:jc w:val="center"/>
        <w:rPr>
          <w:rFonts w:ascii="Times New Roman" w:eastAsia="Times New Roman" w:hAnsi="Times New Roman" w:cs="Times New Roman"/>
          <w:b/>
          <w:caps/>
          <w:sz w:val="28"/>
          <w:szCs w:val="20"/>
          <w:lang w:eastAsia="en-GB"/>
        </w:rPr>
      </w:pPr>
      <w:r w:rsidRPr="004414EC">
        <w:rPr>
          <w:rFonts w:ascii="Times New Roman" w:eastAsia="Times New Roman" w:hAnsi="Times New Roman" w:cs="Times New Roman"/>
          <w:b/>
          <w:caps/>
          <w:sz w:val="28"/>
          <w:szCs w:val="20"/>
          <w:lang w:eastAsia="en-GB"/>
        </w:rPr>
        <w:t>MODULE CODE: SHSS6071</w:t>
      </w:r>
    </w:p>
    <w:p w14:paraId="59D28162" w14:textId="77777777" w:rsidR="004414EC" w:rsidRPr="004414EC" w:rsidRDefault="004414EC" w:rsidP="004414EC">
      <w:pPr>
        <w:spacing w:after="240" w:line="240" w:lineRule="auto"/>
        <w:jc w:val="center"/>
        <w:rPr>
          <w:rFonts w:ascii="Times New Roman" w:eastAsia="Times New Roman" w:hAnsi="Times New Roman" w:cs="Times New Roman"/>
          <w:b/>
          <w:sz w:val="28"/>
          <w:szCs w:val="20"/>
          <w:lang w:eastAsia="en-GB"/>
        </w:rPr>
      </w:pPr>
      <w:r w:rsidRPr="004414EC">
        <w:rPr>
          <w:rFonts w:ascii="Times New Roman" w:eastAsia="Times New Roman" w:hAnsi="Times New Roman" w:cs="Times New Roman"/>
          <w:b/>
          <w:sz w:val="28"/>
          <w:szCs w:val="20"/>
          <w:lang w:eastAsia="en-GB"/>
        </w:rPr>
        <w:t>PERSPECTIVES ON HEALTH AND PHYSICAL ACTIVITY</w:t>
      </w:r>
    </w:p>
    <w:p w14:paraId="7BBA7F50" w14:textId="77777777" w:rsidR="004414EC" w:rsidRPr="004414EC" w:rsidRDefault="004414EC" w:rsidP="004414EC">
      <w:pPr>
        <w:spacing w:after="240" w:line="240" w:lineRule="auto"/>
        <w:rPr>
          <w:rFonts w:ascii="Times New Roman" w:eastAsia="Times New Roman" w:hAnsi="Times New Roman" w:cs="Times New Roman"/>
          <w:b/>
          <w:caps/>
          <w:sz w:val="28"/>
          <w:szCs w:val="28"/>
          <w:lang w:eastAsia="en-GB"/>
        </w:rPr>
      </w:pPr>
      <w:r w:rsidRPr="004414EC">
        <w:rPr>
          <w:rFonts w:ascii="Times New Roman" w:eastAsia="Times New Roman" w:hAnsi="Times New Roman" w:cs="Times New Roman"/>
          <w:b/>
          <w:caps/>
          <w:sz w:val="28"/>
          <w:szCs w:val="28"/>
          <w:lang w:eastAsia="en-GB"/>
        </w:rPr>
        <w:t xml:space="preserve">aSSESSMENT TYPE: WRITTEN </w:t>
      </w:r>
    </w:p>
    <w:p w14:paraId="3CB323C9" w14:textId="77777777" w:rsidR="004414EC" w:rsidRPr="004414EC" w:rsidRDefault="004414EC" w:rsidP="004414EC">
      <w:pPr>
        <w:spacing w:after="0" w:line="240" w:lineRule="auto"/>
        <w:rPr>
          <w:rFonts w:ascii="Times New Roman" w:eastAsia="Times New Roman" w:hAnsi="Times New Roman" w:cs="Times New Roman"/>
          <w:b/>
          <w:caps/>
          <w:sz w:val="28"/>
          <w:szCs w:val="28"/>
          <w:lang w:eastAsia="en-GB"/>
        </w:rPr>
      </w:pPr>
      <w:r w:rsidRPr="004414EC">
        <w:rPr>
          <w:rFonts w:ascii="Times New Roman" w:eastAsia="Times New Roman" w:hAnsi="Times New Roman" w:cs="Times New Roman"/>
          <w:b/>
          <w:caps/>
          <w:sz w:val="28"/>
          <w:szCs w:val="28"/>
          <w:lang w:eastAsia="en-GB"/>
        </w:rPr>
        <w:t>Assessment/Component: 1</w:t>
      </w:r>
    </w:p>
    <w:p w14:paraId="3F70BC72" w14:textId="77777777" w:rsidR="004414EC" w:rsidRPr="004414EC" w:rsidRDefault="004414EC" w:rsidP="004414EC">
      <w:pPr>
        <w:spacing w:after="120" w:line="240" w:lineRule="auto"/>
        <w:rPr>
          <w:rFonts w:ascii="Times New Roman" w:eastAsia="Times New Roman" w:hAnsi="Times New Roman" w:cs="Times New Roman"/>
          <w:sz w:val="24"/>
          <w:szCs w:val="20"/>
          <w:lang w:eastAsia="en-GB"/>
        </w:rPr>
      </w:pPr>
    </w:p>
    <w:p w14:paraId="62FA46DD" w14:textId="77777777" w:rsidR="004414EC" w:rsidRPr="004414EC" w:rsidRDefault="004414EC" w:rsidP="004414EC">
      <w:pPr>
        <w:spacing w:after="120" w:line="240" w:lineRule="auto"/>
        <w:rPr>
          <w:rFonts w:ascii="Times New Roman" w:eastAsia="Times New Roman" w:hAnsi="Times New Roman" w:cs="Times New Roman"/>
          <w:b/>
          <w:sz w:val="28"/>
          <w:szCs w:val="28"/>
          <w:u w:val="single"/>
          <w:lang w:eastAsia="en-GB"/>
        </w:rPr>
      </w:pPr>
      <w:r w:rsidRPr="004414EC">
        <w:rPr>
          <w:rFonts w:ascii="Times New Roman" w:eastAsia="Times New Roman" w:hAnsi="Times New Roman" w:cs="Times New Roman"/>
          <w:b/>
          <w:sz w:val="28"/>
          <w:szCs w:val="28"/>
          <w:lang w:eastAsia="en-GB"/>
        </w:rPr>
        <w:t>COMPONENT WEIGHTING: 50%</w:t>
      </w:r>
    </w:p>
    <w:p w14:paraId="367D8A3E" w14:textId="77777777" w:rsidR="004414EC" w:rsidRPr="004414EC" w:rsidRDefault="004414EC" w:rsidP="004414EC">
      <w:pPr>
        <w:spacing w:after="120" w:line="240" w:lineRule="auto"/>
        <w:rPr>
          <w:rFonts w:ascii="Times New Roman" w:eastAsia="Times New Roman" w:hAnsi="Times New Roman" w:cs="Times New Roman"/>
          <w:sz w:val="24"/>
          <w:szCs w:val="20"/>
          <w:lang w:eastAsia="en-GB"/>
        </w:rPr>
      </w:pPr>
    </w:p>
    <w:p w14:paraId="092D2CF7" w14:textId="77777777" w:rsidR="004414EC" w:rsidRPr="004414EC" w:rsidRDefault="004414EC" w:rsidP="004414EC">
      <w:pPr>
        <w:spacing w:after="120" w:line="240" w:lineRule="auto"/>
        <w:rPr>
          <w:rFonts w:ascii="Times New Roman" w:eastAsia="Times New Roman" w:hAnsi="Times New Roman" w:cs="Times New Roman"/>
          <w:b/>
          <w:sz w:val="28"/>
          <w:szCs w:val="28"/>
          <w:lang w:eastAsia="en-GB"/>
        </w:rPr>
      </w:pPr>
      <w:r w:rsidRPr="004414EC">
        <w:rPr>
          <w:rFonts w:ascii="Times New Roman" w:eastAsia="Times New Roman" w:hAnsi="Times New Roman" w:cs="Times New Roman"/>
          <w:b/>
          <w:sz w:val="28"/>
          <w:szCs w:val="28"/>
          <w:lang w:eastAsia="en-GB"/>
        </w:rPr>
        <w:t xml:space="preserve">WORD COUNT: 3000 WORDS </w:t>
      </w:r>
    </w:p>
    <w:p w14:paraId="2522BB4D" w14:textId="77777777" w:rsidR="004414EC" w:rsidRPr="004414EC" w:rsidRDefault="004414EC" w:rsidP="004414EC">
      <w:pPr>
        <w:spacing w:after="120" w:line="240" w:lineRule="auto"/>
        <w:rPr>
          <w:rFonts w:ascii="Times New Roman" w:eastAsia="Times New Roman" w:hAnsi="Times New Roman" w:cs="Times New Roman"/>
          <w:b/>
          <w:sz w:val="28"/>
          <w:szCs w:val="28"/>
          <w:u w:val="single"/>
          <w:lang w:eastAsia="en-GB"/>
        </w:rPr>
      </w:pPr>
    </w:p>
    <w:p w14:paraId="40783BF5" w14:textId="77777777" w:rsidR="004414EC" w:rsidRPr="004414EC" w:rsidRDefault="004414EC" w:rsidP="004414EC">
      <w:pPr>
        <w:spacing w:after="120" w:line="240" w:lineRule="auto"/>
        <w:rPr>
          <w:rFonts w:ascii="Times New Roman" w:eastAsia="Times New Roman" w:hAnsi="Times New Roman" w:cs="Times New Roman"/>
          <w:b/>
          <w:sz w:val="28"/>
          <w:szCs w:val="28"/>
          <w:u w:val="single"/>
          <w:lang w:eastAsia="en-GB"/>
        </w:rPr>
      </w:pPr>
      <w:r w:rsidRPr="004414EC">
        <w:rPr>
          <w:rFonts w:ascii="Times New Roman" w:eastAsia="Times New Roman" w:hAnsi="Times New Roman" w:cs="Times New Roman"/>
          <w:b/>
          <w:sz w:val="28"/>
          <w:szCs w:val="28"/>
          <w:lang w:eastAsia="en-GB"/>
        </w:rPr>
        <w:t>MODULE TUTOR: ALISON CONNAUGHTON</w:t>
      </w:r>
      <w:r w:rsidRPr="004414EC">
        <w:rPr>
          <w:rFonts w:ascii="Times New Roman" w:eastAsia="Times New Roman" w:hAnsi="Times New Roman" w:cs="Times New Roman"/>
          <w:b/>
          <w:sz w:val="28"/>
          <w:szCs w:val="28"/>
          <w:u w:val="single"/>
          <w:lang w:eastAsia="en-GB"/>
        </w:rPr>
        <w:t xml:space="preserve"> </w:t>
      </w:r>
    </w:p>
    <w:p w14:paraId="5FA10EAD" w14:textId="77777777" w:rsidR="004414EC" w:rsidRPr="004414EC" w:rsidRDefault="004414EC" w:rsidP="004414EC">
      <w:pPr>
        <w:spacing w:after="0" w:line="276" w:lineRule="auto"/>
        <w:rPr>
          <w:rFonts w:ascii="Times New Roman" w:eastAsia="Calibri" w:hAnsi="Times New Roman" w:cs="Times New Roman"/>
          <w:b/>
          <w:sz w:val="28"/>
          <w:szCs w:val="28"/>
        </w:rPr>
      </w:pPr>
    </w:p>
    <w:p w14:paraId="40BCF989" w14:textId="77777777" w:rsidR="004414EC" w:rsidRPr="004414EC" w:rsidRDefault="004414EC" w:rsidP="004414EC">
      <w:pPr>
        <w:spacing w:after="0" w:line="276" w:lineRule="auto"/>
        <w:rPr>
          <w:rFonts w:ascii="Times New Roman" w:eastAsia="Calibri" w:hAnsi="Times New Roman" w:cs="Times New Roman"/>
          <w:b/>
          <w:sz w:val="28"/>
          <w:szCs w:val="28"/>
        </w:rPr>
      </w:pPr>
      <w:r w:rsidRPr="004414EC">
        <w:rPr>
          <w:rFonts w:ascii="Times New Roman" w:eastAsia="Calibri" w:hAnsi="Times New Roman" w:cs="Times New Roman"/>
          <w:b/>
          <w:sz w:val="28"/>
          <w:szCs w:val="28"/>
        </w:rPr>
        <w:t xml:space="preserve">SUBMISSION DETAILS:    </w:t>
      </w:r>
    </w:p>
    <w:p w14:paraId="2CBDCBD2" w14:textId="77777777" w:rsidR="004414EC" w:rsidRPr="004414EC" w:rsidRDefault="004414EC" w:rsidP="004414EC">
      <w:pPr>
        <w:spacing w:after="0" w:line="276" w:lineRule="auto"/>
        <w:rPr>
          <w:rFonts w:ascii="Times New Roman" w:eastAsia="Calibri" w:hAnsi="Times New Roman" w:cs="Times New Roman"/>
          <w:b/>
          <w:sz w:val="28"/>
          <w:szCs w:val="28"/>
        </w:rPr>
      </w:pPr>
      <w:r w:rsidRPr="004414EC">
        <w:rPr>
          <w:rFonts w:ascii="Times New Roman" w:eastAsia="Calibri" w:hAnsi="Times New Roman" w:cs="Times New Roman"/>
          <w:sz w:val="28"/>
          <w:szCs w:val="28"/>
        </w:rPr>
        <w:t>Assignments should be submitted via Turnitin (Moodle) by 3pm on Friday the 7</w:t>
      </w:r>
      <w:r w:rsidRPr="004414EC">
        <w:rPr>
          <w:rFonts w:ascii="Times New Roman" w:eastAsia="Calibri" w:hAnsi="Times New Roman" w:cs="Times New Roman"/>
          <w:sz w:val="28"/>
          <w:szCs w:val="28"/>
          <w:vertAlign w:val="superscript"/>
        </w:rPr>
        <w:t>th</w:t>
      </w:r>
      <w:r w:rsidRPr="004414EC">
        <w:rPr>
          <w:rFonts w:ascii="Times New Roman" w:eastAsia="Calibri" w:hAnsi="Times New Roman" w:cs="Times New Roman"/>
          <w:sz w:val="28"/>
          <w:szCs w:val="28"/>
        </w:rPr>
        <w:t xml:space="preserve"> of </w:t>
      </w:r>
      <w:proofErr w:type="gramStart"/>
      <w:r w:rsidRPr="004414EC">
        <w:rPr>
          <w:rFonts w:ascii="Times New Roman" w:eastAsia="Calibri" w:hAnsi="Times New Roman" w:cs="Times New Roman"/>
          <w:sz w:val="28"/>
          <w:szCs w:val="28"/>
        </w:rPr>
        <w:t>December,</w:t>
      </w:r>
      <w:proofErr w:type="gramEnd"/>
      <w:r w:rsidRPr="004414EC">
        <w:rPr>
          <w:rFonts w:ascii="Times New Roman" w:eastAsia="Calibri" w:hAnsi="Times New Roman" w:cs="Times New Roman"/>
          <w:sz w:val="28"/>
          <w:szCs w:val="28"/>
        </w:rPr>
        <w:t xml:space="preserve"> 2018.</w:t>
      </w:r>
    </w:p>
    <w:p w14:paraId="084102F8" w14:textId="77777777" w:rsidR="004414EC" w:rsidRPr="004414EC" w:rsidRDefault="004414EC" w:rsidP="004414EC">
      <w:pPr>
        <w:spacing w:after="0" w:line="276" w:lineRule="auto"/>
        <w:rPr>
          <w:rFonts w:ascii="Times New Roman" w:eastAsia="Calibri" w:hAnsi="Times New Roman" w:cs="Times New Roman"/>
          <w:sz w:val="28"/>
          <w:szCs w:val="28"/>
        </w:rPr>
      </w:pPr>
    </w:p>
    <w:p w14:paraId="411BA91A" w14:textId="77777777" w:rsidR="004414EC" w:rsidRPr="004414EC" w:rsidRDefault="004414EC" w:rsidP="004414EC">
      <w:pPr>
        <w:spacing w:after="0" w:line="276" w:lineRule="auto"/>
        <w:rPr>
          <w:rFonts w:ascii="Times New Roman" w:eastAsia="Calibri" w:hAnsi="Times New Roman" w:cs="Times New Roman"/>
          <w:b/>
          <w:sz w:val="28"/>
          <w:szCs w:val="28"/>
        </w:rPr>
      </w:pPr>
      <w:r w:rsidRPr="004414EC">
        <w:rPr>
          <w:rFonts w:ascii="Times New Roman" w:eastAsia="Calibri" w:hAnsi="Times New Roman" w:cs="Times New Roman"/>
          <w:b/>
          <w:sz w:val="28"/>
          <w:szCs w:val="28"/>
        </w:rPr>
        <w:t xml:space="preserve">TASK:  </w:t>
      </w:r>
      <w:r w:rsidRPr="004414EC">
        <w:rPr>
          <w:rFonts w:ascii="Times New Roman" w:eastAsia="Calibri" w:hAnsi="Times New Roman" w:cs="Times New Roman"/>
          <w:sz w:val="28"/>
          <w:szCs w:val="28"/>
        </w:rPr>
        <w:t xml:space="preserve">Identify a current issue or topic within the areas of sport, health, nutrition and physical education for investigation and critical review. </w:t>
      </w:r>
    </w:p>
    <w:p w14:paraId="5D332F72" w14:textId="77777777" w:rsidR="004414EC" w:rsidRPr="004414EC" w:rsidRDefault="004414EC" w:rsidP="004414EC">
      <w:pPr>
        <w:spacing w:before="240" w:after="0" w:line="240" w:lineRule="auto"/>
        <w:rPr>
          <w:rFonts w:ascii="Times New Roman" w:eastAsia="Calibri" w:hAnsi="Times New Roman" w:cs="Times New Roman"/>
          <w:sz w:val="28"/>
          <w:szCs w:val="28"/>
        </w:rPr>
      </w:pPr>
    </w:p>
    <w:p w14:paraId="0FB022ED" w14:textId="77777777" w:rsidR="004414EC" w:rsidRPr="004414EC" w:rsidRDefault="004414EC" w:rsidP="004414EC">
      <w:pPr>
        <w:widowControl w:val="0"/>
        <w:autoSpaceDE w:val="0"/>
        <w:autoSpaceDN w:val="0"/>
        <w:adjustRightInd w:val="0"/>
        <w:spacing w:after="0" w:line="276" w:lineRule="auto"/>
        <w:rPr>
          <w:rFonts w:ascii="Times New Roman" w:eastAsia="Calibri" w:hAnsi="Times New Roman" w:cs="Times New Roman"/>
          <w:sz w:val="28"/>
          <w:szCs w:val="28"/>
        </w:rPr>
      </w:pPr>
      <w:r w:rsidRPr="004414EC">
        <w:rPr>
          <w:rFonts w:ascii="Times New Roman" w:eastAsia="Calibri" w:hAnsi="Times New Roman" w:cs="Times New Roman"/>
          <w:b/>
          <w:bCs/>
          <w:sz w:val="28"/>
          <w:szCs w:val="28"/>
        </w:rPr>
        <w:t xml:space="preserve">Reference to research: </w:t>
      </w:r>
    </w:p>
    <w:p w14:paraId="733890E5" w14:textId="77777777" w:rsidR="004414EC" w:rsidRPr="004414EC" w:rsidRDefault="004414EC" w:rsidP="004414EC">
      <w:pPr>
        <w:widowControl w:val="0"/>
        <w:autoSpaceDE w:val="0"/>
        <w:autoSpaceDN w:val="0"/>
        <w:adjustRightInd w:val="0"/>
        <w:spacing w:after="0" w:line="276" w:lineRule="auto"/>
        <w:rPr>
          <w:rFonts w:ascii="Times New Roman" w:eastAsia="Calibri" w:hAnsi="Times New Roman" w:cs="Times New Roman"/>
          <w:sz w:val="28"/>
          <w:szCs w:val="28"/>
        </w:rPr>
      </w:pPr>
      <w:r w:rsidRPr="004414EC">
        <w:rPr>
          <w:rFonts w:ascii="Times New Roman" w:eastAsia="Calibri" w:hAnsi="Times New Roman" w:cs="Times New Roman"/>
          <w:sz w:val="28"/>
          <w:szCs w:val="28"/>
        </w:rPr>
        <w:t xml:space="preserve">As a guide, you will be expected to refer to </w:t>
      </w:r>
      <w:r w:rsidRPr="004414EC">
        <w:rPr>
          <w:rFonts w:ascii="Times New Roman" w:eastAsia="Calibri" w:hAnsi="Times New Roman" w:cs="Times New Roman"/>
          <w:b/>
          <w:bCs/>
          <w:sz w:val="28"/>
          <w:szCs w:val="28"/>
        </w:rPr>
        <w:t>at least</w:t>
      </w:r>
      <w:r w:rsidRPr="004414EC">
        <w:rPr>
          <w:rFonts w:ascii="Times New Roman" w:eastAsia="Calibri" w:hAnsi="Times New Roman" w:cs="Times New Roman"/>
          <w:sz w:val="28"/>
          <w:szCs w:val="28"/>
        </w:rPr>
        <w:t xml:space="preserve"> </w:t>
      </w:r>
      <w:r w:rsidRPr="004414EC">
        <w:rPr>
          <w:rFonts w:ascii="Times New Roman" w:eastAsia="Calibri" w:hAnsi="Times New Roman" w:cs="Times New Roman"/>
          <w:b/>
          <w:bCs/>
          <w:sz w:val="28"/>
          <w:szCs w:val="28"/>
        </w:rPr>
        <w:t>15</w:t>
      </w:r>
      <w:r w:rsidRPr="004414EC">
        <w:rPr>
          <w:rFonts w:ascii="Times New Roman" w:eastAsia="Calibri" w:hAnsi="Times New Roman" w:cs="Times New Roman"/>
          <w:sz w:val="28"/>
          <w:szCs w:val="28"/>
        </w:rPr>
        <w:t xml:space="preserve"> peer reviewed research articles in your assignment. You may use topical resources (e.g., newspaper reports) for discussion; however, these need to be evaluated by relating them to good quality resources.  </w:t>
      </w:r>
    </w:p>
    <w:p w14:paraId="5C1BA73D" w14:textId="77777777" w:rsidR="004414EC" w:rsidRPr="004414EC" w:rsidRDefault="004414EC" w:rsidP="004414EC">
      <w:pPr>
        <w:spacing w:after="0" w:line="276" w:lineRule="auto"/>
        <w:jc w:val="both"/>
        <w:rPr>
          <w:rFonts w:ascii="Times New Roman" w:eastAsia="Calibri" w:hAnsi="Times New Roman" w:cs="Times New Roman"/>
          <w:iCs/>
          <w:sz w:val="28"/>
          <w:szCs w:val="28"/>
        </w:rPr>
      </w:pPr>
    </w:p>
    <w:p w14:paraId="0A7FF985" w14:textId="7CE70CB1" w:rsidR="004414EC" w:rsidRPr="004414EC" w:rsidRDefault="004414EC" w:rsidP="004414EC">
      <w:pPr>
        <w:spacing w:after="0" w:line="276" w:lineRule="auto"/>
        <w:jc w:val="both"/>
        <w:rPr>
          <w:rFonts w:ascii="Times New Roman" w:eastAsia="Calibri" w:hAnsi="Times New Roman" w:cs="Times New Roman"/>
          <w:iCs/>
          <w:sz w:val="28"/>
          <w:szCs w:val="28"/>
        </w:rPr>
      </w:pPr>
      <w:r w:rsidRPr="004414EC">
        <w:rPr>
          <w:rFonts w:ascii="Times New Roman" w:eastAsia="Calibri" w:hAnsi="Times New Roman" w:cs="Times New Roman"/>
          <w:iCs/>
          <w:sz w:val="28"/>
          <w:szCs w:val="28"/>
        </w:rPr>
        <w:t xml:space="preserve">Further details regarding the structure required for the assignment will be provided during lead lectures and on Moodle. </w:t>
      </w:r>
    </w:p>
    <w:p w14:paraId="6A942447" w14:textId="77777777" w:rsidR="004414EC" w:rsidRPr="004414EC" w:rsidRDefault="004414EC" w:rsidP="004414EC">
      <w:pPr>
        <w:spacing w:after="0" w:line="240" w:lineRule="auto"/>
        <w:jc w:val="center"/>
        <w:rPr>
          <w:rFonts w:ascii="Times New Roman" w:eastAsia="MS Minngs" w:hAnsi="Times New Roman" w:cs="Times New Roman"/>
          <w:b/>
          <w:bCs/>
          <w:sz w:val="28"/>
          <w:szCs w:val="28"/>
          <w:lang w:eastAsia="en-GB"/>
        </w:rPr>
      </w:pPr>
      <w:r w:rsidRPr="004414EC">
        <w:rPr>
          <w:rFonts w:ascii="Times New Roman" w:eastAsia="MS Minngs" w:hAnsi="Times New Roman" w:cs="Times New Roman"/>
          <w:b/>
          <w:bCs/>
          <w:sz w:val="28"/>
          <w:szCs w:val="28"/>
          <w:lang w:eastAsia="en-GB"/>
        </w:rPr>
        <w:lastRenderedPageBreak/>
        <w:t>School of Sport, Health &amp; Outdoor Education</w:t>
      </w:r>
    </w:p>
    <w:p w14:paraId="5040A423" w14:textId="77777777" w:rsidR="004414EC" w:rsidRPr="004414EC" w:rsidRDefault="004414EC" w:rsidP="004414EC">
      <w:pPr>
        <w:spacing w:after="0" w:line="276" w:lineRule="auto"/>
        <w:rPr>
          <w:rFonts w:ascii="Calibri" w:eastAsia="Calibri" w:hAnsi="Calibri" w:cs="Times New Roman"/>
          <w:b/>
          <w:bCs/>
          <w:sz w:val="16"/>
          <w:szCs w:val="16"/>
        </w:rPr>
      </w:pPr>
    </w:p>
    <w:p w14:paraId="5AE5C594" w14:textId="77777777" w:rsidR="004414EC" w:rsidRPr="004414EC" w:rsidRDefault="004414EC" w:rsidP="004414EC">
      <w:pPr>
        <w:spacing w:after="0" w:line="240" w:lineRule="auto"/>
        <w:jc w:val="center"/>
        <w:rPr>
          <w:rFonts w:ascii="Times New Roman" w:eastAsia="MS Minngs" w:hAnsi="Times New Roman" w:cs="Times New Roman"/>
          <w:sz w:val="32"/>
          <w:szCs w:val="32"/>
          <w:u w:val="single"/>
          <w:lang w:eastAsia="en-GB"/>
        </w:rPr>
      </w:pPr>
      <w:r w:rsidRPr="004414EC">
        <w:rPr>
          <w:rFonts w:ascii="Times New Roman" w:eastAsia="MS Minngs" w:hAnsi="Times New Roman" w:cs="Times New Roman"/>
          <w:sz w:val="32"/>
          <w:szCs w:val="32"/>
          <w:u w:val="single"/>
          <w:lang w:eastAsia="en-GB"/>
        </w:rPr>
        <w:t>Assessment Feedback Sheet – Written Assignment</w:t>
      </w:r>
    </w:p>
    <w:p w14:paraId="3BD9AA10" w14:textId="77777777" w:rsidR="004414EC" w:rsidRPr="004414EC" w:rsidRDefault="004414EC" w:rsidP="004414EC">
      <w:pPr>
        <w:spacing w:after="0" w:line="240" w:lineRule="auto"/>
        <w:jc w:val="center"/>
        <w:rPr>
          <w:rFonts w:ascii="Times New Roman" w:eastAsia="MS Minngs" w:hAnsi="Times New Roman" w:cs="Times New Roman"/>
          <w:sz w:val="16"/>
          <w:szCs w:val="16"/>
          <w:u w:val="single"/>
          <w:lang w:eastAsia="en-GB"/>
        </w:rPr>
      </w:pPr>
    </w:p>
    <w:p w14:paraId="285E05D9" w14:textId="5542FC7A" w:rsidR="004414EC" w:rsidRPr="004414EC" w:rsidRDefault="004414EC" w:rsidP="004414EC">
      <w:pPr>
        <w:spacing w:after="0" w:line="240" w:lineRule="auto"/>
        <w:jc w:val="both"/>
        <w:rPr>
          <w:rFonts w:ascii="Times New Roman" w:eastAsia="MS Minngs" w:hAnsi="Times New Roman" w:cs="Times New Roman"/>
          <w:b/>
          <w:bCs/>
          <w:sz w:val="32"/>
          <w:szCs w:val="32"/>
          <w:lang w:eastAsia="en-GB"/>
        </w:rPr>
      </w:pPr>
      <w:r w:rsidRPr="004414EC">
        <w:rPr>
          <w:rFonts w:ascii="Times New Roman" w:eastAsia="MS Minngs" w:hAnsi="Times New Roman" w:cs="Times New Roman"/>
          <w:b/>
          <w:bCs/>
          <w:sz w:val="24"/>
          <w:szCs w:val="24"/>
          <w:lang w:eastAsia="en-GB"/>
        </w:rPr>
        <w:tab/>
        <w:t xml:space="preserve">                Student No./Name:</w:t>
      </w:r>
      <w:r>
        <w:rPr>
          <w:rFonts w:ascii="Times New Roman" w:eastAsia="MS Minngs" w:hAnsi="Times New Roman" w:cs="Times New Roman"/>
          <w:b/>
          <w:bCs/>
          <w:sz w:val="24"/>
          <w:szCs w:val="24"/>
          <w:lang w:eastAsia="en-GB"/>
        </w:rPr>
        <w:t xml:space="preserve"> Abigail Chester - 1602224</w:t>
      </w:r>
    </w:p>
    <w:p w14:paraId="3A132E19" w14:textId="77777777" w:rsidR="004414EC" w:rsidRPr="004414EC" w:rsidRDefault="004414EC" w:rsidP="004414EC">
      <w:pPr>
        <w:spacing w:after="0" w:line="240" w:lineRule="auto"/>
        <w:rPr>
          <w:rFonts w:ascii="Times New Roman" w:eastAsia="MS Minngs" w:hAnsi="Times New Roman" w:cs="Times New Roman"/>
          <w:b/>
          <w:bCs/>
          <w:sz w:val="24"/>
          <w:szCs w:val="24"/>
          <w:lang w:eastAsia="en-GB"/>
        </w:rPr>
      </w:pPr>
      <w:r w:rsidRPr="004414EC">
        <w:rPr>
          <w:rFonts w:ascii="Times New Roman" w:eastAsia="MS Minngs" w:hAnsi="Times New Roman" w:cs="Times New Roman"/>
          <w:b/>
          <w:bCs/>
          <w:sz w:val="24"/>
          <w:szCs w:val="24"/>
          <w:lang w:eastAsia="en-GB"/>
        </w:rPr>
        <w:t xml:space="preserve">                                               Module:  Perspectives on Health and Physical Activity</w:t>
      </w:r>
    </w:p>
    <w:p w14:paraId="0CDC4DE0" w14:textId="77777777" w:rsidR="004414EC" w:rsidRPr="004414EC" w:rsidRDefault="004414EC" w:rsidP="004414EC">
      <w:pPr>
        <w:spacing w:after="0" w:line="240" w:lineRule="auto"/>
        <w:rPr>
          <w:rFonts w:ascii="Times New Roman" w:eastAsia="MS Minngs" w:hAnsi="Times New Roman" w:cs="Times New Roman"/>
          <w:b/>
          <w:bCs/>
          <w:sz w:val="24"/>
          <w:szCs w:val="24"/>
          <w:lang w:eastAsia="en-GB"/>
        </w:rPr>
      </w:pPr>
      <w:r w:rsidRPr="004414EC">
        <w:rPr>
          <w:rFonts w:ascii="Times New Roman" w:eastAsia="MS Minngs" w:hAnsi="Times New Roman" w:cs="Times New Roman"/>
          <w:b/>
          <w:bCs/>
          <w:sz w:val="24"/>
          <w:szCs w:val="24"/>
          <w:lang w:eastAsia="en-GB"/>
        </w:rPr>
        <w:t xml:space="preserve">                                     Module Code:  SHSS6071</w:t>
      </w:r>
    </w:p>
    <w:tbl>
      <w:tblPr>
        <w:tblW w:w="10726"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59"/>
        <w:gridCol w:w="350"/>
        <w:gridCol w:w="181"/>
        <w:gridCol w:w="904"/>
        <w:gridCol w:w="904"/>
        <w:gridCol w:w="302"/>
        <w:gridCol w:w="601"/>
        <w:gridCol w:w="904"/>
        <w:gridCol w:w="903"/>
        <w:gridCol w:w="904"/>
        <w:gridCol w:w="214"/>
        <w:gridCol w:w="689"/>
        <w:gridCol w:w="906"/>
        <w:gridCol w:w="705"/>
      </w:tblGrid>
      <w:tr w:rsidR="004414EC" w:rsidRPr="004414EC" w14:paraId="0B4CF5B4" w14:textId="77777777" w:rsidTr="004414EC">
        <w:trPr>
          <w:cantSplit/>
          <w:trHeight w:val="209"/>
        </w:trPr>
        <w:tc>
          <w:tcPr>
            <w:tcW w:w="10726" w:type="dxa"/>
            <w:gridSpan w:val="14"/>
            <w:tcBorders>
              <w:top w:val="thinThickLargeGap" w:sz="24" w:space="0" w:color="auto"/>
              <w:left w:val="thinThickLargeGap" w:sz="24" w:space="0" w:color="auto"/>
              <w:bottom w:val="single" w:sz="4" w:space="0" w:color="auto"/>
              <w:right w:val="thinThickLargeGap" w:sz="24" w:space="0" w:color="auto"/>
            </w:tcBorders>
            <w:hideMark/>
          </w:tcPr>
          <w:p w14:paraId="7AA44737" w14:textId="77777777" w:rsidR="004414EC" w:rsidRPr="004414EC" w:rsidRDefault="004414EC" w:rsidP="004414EC">
            <w:pPr>
              <w:spacing w:after="0" w:line="276" w:lineRule="auto"/>
              <w:jc w:val="center"/>
              <w:rPr>
                <w:rFonts w:ascii="Times New Roman" w:eastAsia="MS Minngs" w:hAnsi="Times New Roman" w:cs="Times New Roman"/>
                <w:b/>
                <w:bCs/>
                <w:sz w:val="24"/>
                <w:szCs w:val="24"/>
              </w:rPr>
            </w:pPr>
            <w:r w:rsidRPr="004414EC">
              <w:rPr>
                <w:rFonts w:ascii="Times New Roman" w:eastAsia="MS Minngs" w:hAnsi="Times New Roman" w:cs="Times New Roman"/>
                <w:b/>
                <w:sz w:val="18"/>
                <w:szCs w:val="18"/>
              </w:rPr>
              <w:t>Personal Evaluation</w:t>
            </w:r>
            <w:r w:rsidRPr="004414EC">
              <w:rPr>
                <w:rFonts w:ascii="Times New Roman" w:eastAsia="MS Minngs" w:hAnsi="Times New Roman" w:cs="Times New Roman"/>
                <w:bCs/>
                <w:sz w:val="18"/>
                <w:szCs w:val="18"/>
              </w:rPr>
              <w:t xml:space="preserve"> – to support your academic progress please complete the section below </w:t>
            </w:r>
            <w:r w:rsidRPr="004414EC">
              <w:rPr>
                <w:rFonts w:ascii="Times New Roman" w:eastAsia="MS Minngs" w:hAnsi="Times New Roman" w:cs="Times New Roman"/>
                <w:b/>
                <w:bCs/>
                <w:sz w:val="18"/>
                <w:szCs w:val="18"/>
                <w:u w:val="single"/>
              </w:rPr>
              <w:t>BEFORE</w:t>
            </w:r>
            <w:r w:rsidRPr="004414EC">
              <w:rPr>
                <w:rFonts w:ascii="Times New Roman" w:eastAsia="MS Minngs" w:hAnsi="Times New Roman" w:cs="Times New Roman"/>
                <w:bCs/>
                <w:sz w:val="18"/>
                <w:szCs w:val="18"/>
              </w:rPr>
              <w:t xml:space="preserve"> submitting your work.</w:t>
            </w:r>
          </w:p>
        </w:tc>
      </w:tr>
      <w:tr w:rsidR="004414EC" w:rsidRPr="004414EC" w14:paraId="463C4B55" w14:textId="77777777" w:rsidTr="004414EC">
        <w:trPr>
          <w:cantSplit/>
          <w:trHeight w:val="1098"/>
        </w:trPr>
        <w:tc>
          <w:tcPr>
            <w:tcW w:w="2790" w:type="dxa"/>
            <w:gridSpan w:val="3"/>
            <w:tcBorders>
              <w:top w:val="single" w:sz="4" w:space="0" w:color="auto"/>
              <w:left w:val="thinThickLargeGap" w:sz="24" w:space="0" w:color="auto"/>
              <w:bottom w:val="single" w:sz="4" w:space="0" w:color="auto"/>
              <w:right w:val="single" w:sz="4" w:space="0" w:color="auto"/>
            </w:tcBorders>
            <w:hideMark/>
          </w:tcPr>
          <w:p w14:paraId="227AC373" w14:textId="77777777" w:rsidR="004414EC" w:rsidRPr="004414EC" w:rsidRDefault="004414EC" w:rsidP="004414EC">
            <w:pPr>
              <w:spacing w:after="0" w:line="276" w:lineRule="auto"/>
              <w:ind w:left="113" w:right="113"/>
              <w:rPr>
                <w:rFonts w:ascii="Calibri" w:eastAsia="Calibri" w:hAnsi="Calibri" w:cs="Times New Roman"/>
                <w:sz w:val="16"/>
                <w:szCs w:val="16"/>
              </w:rPr>
            </w:pPr>
            <w:r w:rsidRPr="004414EC">
              <w:rPr>
                <w:rFonts w:ascii="Calibri" w:eastAsia="Calibri" w:hAnsi="Calibri" w:cs="Times New Roman"/>
                <w:bCs/>
                <w:sz w:val="18"/>
                <w:szCs w:val="18"/>
              </w:rPr>
              <w:t>What do you consider to be the best aspects of this work?</w:t>
            </w:r>
          </w:p>
        </w:tc>
        <w:tc>
          <w:tcPr>
            <w:tcW w:w="7935" w:type="dxa"/>
            <w:gridSpan w:val="11"/>
            <w:tcBorders>
              <w:top w:val="single" w:sz="4" w:space="0" w:color="auto"/>
              <w:left w:val="single" w:sz="4" w:space="0" w:color="auto"/>
              <w:bottom w:val="single" w:sz="4" w:space="0" w:color="auto"/>
              <w:right w:val="thinThickLargeGap" w:sz="24" w:space="0" w:color="auto"/>
            </w:tcBorders>
          </w:tcPr>
          <w:p w14:paraId="185D16B1" w14:textId="1C55A48B" w:rsidR="004414EC" w:rsidRPr="004414EC" w:rsidRDefault="004414EC" w:rsidP="004414EC">
            <w:pPr>
              <w:spacing w:after="0" w:line="276" w:lineRule="auto"/>
              <w:jc w:val="center"/>
              <w:rPr>
                <w:rFonts w:ascii="Times New Roman" w:eastAsia="MS Minngs" w:hAnsi="Times New Roman" w:cs="Times New Roman"/>
                <w:b/>
                <w:bCs/>
                <w:sz w:val="24"/>
                <w:szCs w:val="24"/>
              </w:rPr>
            </w:pPr>
            <w:r w:rsidRPr="004414EC">
              <w:rPr>
                <w:rFonts w:ascii="Times New Roman" w:eastAsia="MS Minngs" w:hAnsi="Times New Roman" w:cs="Times New Roman"/>
                <w:b/>
                <w:bCs/>
                <w:sz w:val="24"/>
                <w:szCs w:val="24"/>
              </w:rPr>
              <w:t>I feel that my understanding of what gluten-free diets are and the information giving throughout the review has been the best aspects of this work.</w:t>
            </w:r>
          </w:p>
        </w:tc>
      </w:tr>
      <w:tr w:rsidR="004414EC" w:rsidRPr="004414EC" w14:paraId="6AC08F68" w14:textId="77777777" w:rsidTr="004414EC">
        <w:trPr>
          <w:cantSplit/>
          <w:trHeight w:val="653"/>
        </w:trPr>
        <w:tc>
          <w:tcPr>
            <w:tcW w:w="2790" w:type="dxa"/>
            <w:gridSpan w:val="3"/>
            <w:tcBorders>
              <w:top w:val="single" w:sz="4" w:space="0" w:color="auto"/>
              <w:left w:val="thinThickLargeGap" w:sz="24" w:space="0" w:color="auto"/>
              <w:bottom w:val="single" w:sz="4" w:space="0" w:color="auto"/>
              <w:right w:val="single" w:sz="4" w:space="0" w:color="auto"/>
            </w:tcBorders>
            <w:hideMark/>
          </w:tcPr>
          <w:p w14:paraId="1222DD37" w14:textId="77777777" w:rsidR="004414EC" w:rsidRPr="004414EC" w:rsidRDefault="004414EC" w:rsidP="004414EC">
            <w:pPr>
              <w:spacing w:after="0" w:line="276" w:lineRule="auto"/>
              <w:ind w:left="113" w:right="113"/>
              <w:rPr>
                <w:rFonts w:ascii="Calibri" w:eastAsia="Calibri" w:hAnsi="Calibri" w:cs="Times New Roman"/>
                <w:sz w:val="16"/>
                <w:szCs w:val="16"/>
              </w:rPr>
            </w:pPr>
            <w:r w:rsidRPr="004414EC">
              <w:rPr>
                <w:rFonts w:ascii="Calibri" w:eastAsia="Calibri" w:hAnsi="Calibri" w:cs="Times New Roman"/>
                <w:bCs/>
                <w:sz w:val="18"/>
                <w:szCs w:val="18"/>
              </w:rPr>
              <w:t>Which aspects do you consider could have been improved in this piece of work?</w:t>
            </w:r>
          </w:p>
        </w:tc>
        <w:tc>
          <w:tcPr>
            <w:tcW w:w="7935" w:type="dxa"/>
            <w:gridSpan w:val="11"/>
            <w:tcBorders>
              <w:top w:val="single" w:sz="4" w:space="0" w:color="auto"/>
              <w:left w:val="single" w:sz="4" w:space="0" w:color="auto"/>
              <w:bottom w:val="single" w:sz="4" w:space="0" w:color="auto"/>
              <w:right w:val="thinThickLargeGap" w:sz="24" w:space="0" w:color="auto"/>
            </w:tcBorders>
            <w:hideMark/>
          </w:tcPr>
          <w:p w14:paraId="5E8D3895" w14:textId="77777777" w:rsidR="004414EC" w:rsidRPr="004414EC" w:rsidRDefault="004414EC" w:rsidP="004414EC">
            <w:pPr>
              <w:spacing w:after="0" w:line="276" w:lineRule="auto"/>
              <w:jc w:val="center"/>
              <w:rPr>
                <w:rFonts w:ascii="Times New Roman" w:eastAsia="MS Minngs" w:hAnsi="Times New Roman" w:cs="Times New Roman"/>
                <w:b/>
                <w:bCs/>
                <w:sz w:val="24"/>
                <w:szCs w:val="24"/>
              </w:rPr>
            </w:pPr>
            <w:r w:rsidRPr="004414EC">
              <w:rPr>
                <w:rFonts w:ascii="Times New Roman" w:eastAsia="MS Minngs" w:hAnsi="Times New Roman" w:cs="Times New Roman"/>
                <w:b/>
                <w:bCs/>
                <w:sz w:val="24"/>
                <w:szCs w:val="24"/>
              </w:rPr>
              <w:t xml:space="preserve">I feel I could have looked further into studies that found more implication of obeying by a gluten-free diet. </w:t>
            </w:r>
          </w:p>
        </w:tc>
      </w:tr>
      <w:tr w:rsidR="004414EC" w:rsidRPr="004414EC" w14:paraId="7F911310" w14:textId="77777777" w:rsidTr="004414EC">
        <w:trPr>
          <w:cantSplit/>
          <w:trHeight w:val="667"/>
        </w:trPr>
        <w:tc>
          <w:tcPr>
            <w:tcW w:w="2790" w:type="dxa"/>
            <w:gridSpan w:val="3"/>
            <w:tcBorders>
              <w:top w:val="single" w:sz="4" w:space="0" w:color="auto"/>
              <w:left w:val="thinThickLargeGap" w:sz="24" w:space="0" w:color="auto"/>
              <w:bottom w:val="single" w:sz="4" w:space="0" w:color="auto"/>
              <w:right w:val="single" w:sz="4" w:space="0" w:color="auto"/>
            </w:tcBorders>
            <w:hideMark/>
          </w:tcPr>
          <w:p w14:paraId="784A7C78" w14:textId="77777777" w:rsidR="004414EC" w:rsidRPr="004414EC" w:rsidRDefault="004414EC" w:rsidP="004414EC">
            <w:pPr>
              <w:spacing w:after="0" w:line="276" w:lineRule="auto"/>
              <w:ind w:left="113" w:right="113"/>
              <w:rPr>
                <w:rFonts w:ascii="Calibri" w:eastAsia="Calibri" w:hAnsi="Calibri" w:cs="Times New Roman"/>
                <w:sz w:val="16"/>
                <w:szCs w:val="16"/>
              </w:rPr>
            </w:pPr>
            <w:r w:rsidRPr="004414EC">
              <w:rPr>
                <w:rFonts w:ascii="Calibri" w:eastAsia="Calibri" w:hAnsi="Calibri" w:cs="Times New Roman"/>
                <w:bCs/>
                <w:sz w:val="18"/>
                <w:szCs w:val="18"/>
              </w:rPr>
              <w:t>What have you found most satisfying whilst undertaking this submission?</w:t>
            </w:r>
          </w:p>
        </w:tc>
        <w:tc>
          <w:tcPr>
            <w:tcW w:w="7935" w:type="dxa"/>
            <w:gridSpan w:val="11"/>
            <w:tcBorders>
              <w:top w:val="single" w:sz="4" w:space="0" w:color="auto"/>
              <w:left w:val="single" w:sz="4" w:space="0" w:color="auto"/>
              <w:bottom w:val="single" w:sz="4" w:space="0" w:color="auto"/>
              <w:right w:val="thinThickLargeGap" w:sz="24" w:space="0" w:color="auto"/>
            </w:tcBorders>
            <w:hideMark/>
          </w:tcPr>
          <w:p w14:paraId="5C95F2D1" w14:textId="77777777" w:rsidR="004414EC" w:rsidRPr="004414EC" w:rsidRDefault="004414EC" w:rsidP="004414EC">
            <w:pPr>
              <w:spacing w:after="0" w:line="276" w:lineRule="auto"/>
              <w:jc w:val="center"/>
              <w:rPr>
                <w:rFonts w:ascii="Times New Roman" w:eastAsia="MS Minngs" w:hAnsi="Times New Roman" w:cs="Times New Roman"/>
                <w:b/>
                <w:bCs/>
                <w:sz w:val="24"/>
                <w:szCs w:val="24"/>
              </w:rPr>
            </w:pPr>
            <w:r w:rsidRPr="004414EC">
              <w:rPr>
                <w:rFonts w:ascii="Times New Roman" w:eastAsia="MS Minngs" w:hAnsi="Times New Roman" w:cs="Times New Roman"/>
                <w:b/>
                <w:bCs/>
                <w:sz w:val="24"/>
                <w:szCs w:val="24"/>
              </w:rPr>
              <w:t xml:space="preserve">I found it very satisfying learning more about gluten-free diets and looking through the research and studies that have been already been done. </w:t>
            </w:r>
          </w:p>
        </w:tc>
      </w:tr>
      <w:tr w:rsidR="004414EC" w:rsidRPr="004414EC" w14:paraId="314A472F" w14:textId="77777777" w:rsidTr="004414EC">
        <w:trPr>
          <w:cantSplit/>
          <w:trHeight w:val="261"/>
        </w:trPr>
        <w:tc>
          <w:tcPr>
            <w:tcW w:w="2259" w:type="dxa"/>
            <w:vMerge w:val="restart"/>
            <w:tcBorders>
              <w:top w:val="single" w:sz="4" w:space="0" w:color="auto"/>
              <w:left w:val="thinThickLargeGap" w:sz="24" w:space="0" w:color="auto"/>
              <w:bottom w:val="single" w:sz="6" w:space="0" w:color="auto"/>
              <w:right w:val="single" w:sz="4" w:space="0" w:color="auto"/>
            </w:tcBorders>
          </w:tcPr>
          <w:p w14:paraId="7B955687" w14:textId="77777777" w:rsidR="004414EC" w:rsidRPr="004414EC" w:rsidRDefault="004414EC" w:rsidP="004414EC">
            <w:pPr>
              <w:spacing w:after="0" w:line="276" w:lineRule="auto"/>
              <w:rPr>
                <w:rFonts w:ascii="Times New Roman" w:eastAsia="MS Minngs" w:hAnsi="Times New Roman" w:cs="Times New Roman"/>
                <w:b/>
                <w:bCs/>
                <w:sz w:val="24"/>
                <w:szCs w:val="24"/>
              </w:rPr>
            </w:pPr>
          </w:p>
          <w:p w14:paraId="2B2573DA" w14:textId="77777777" w:rsidR="004414EC" w:rsidRPr="004414EC" w:rsidRDefault="004414EC" w:rsidP="004414EC">
            <w:pPr>
              <w:spacing w:after="0" w:line="276" w:lineRule="auto"/>
              <w:jc w:val="center"/>
              <w:rPr>
                <w:rFonts w:ascii="Times New Roman" w:eastAsia="MS Minngs" w:hAnsi="Times New Roman" w:cs="Times New Roman"/>
                <w:b/>
                <w:bCs/>
                <w:sz w:val="24"/>
                <w:szCs w:val="24"/>
              </w:rPr>
            </w:pPr>
            <w:r w:rsidRPr="004414EC">
              <w:rPr>
                <w:rFonts w:ascii="Times New Roman" w:eastAsia="MS Minngs" w:hAnsi="Times New Roman" w:cs="Times New Roman"/>
                <w:b/>
                <w:bCs/>
                <w:sz w:val="24"/>
                <w:szCs w:val="24"/>
              </w:rPr>
              <w:t>ASSESSMENT CRITERIA</w:t>
            </w:r>
          </w:p>
        </w:tc>
        <w:tc>
          <w:tcPr>
            <w:tcW w:w="530" w:type="dxa"/>
            <w:gridSpan w:val="2"/>
            <w:vMerge w:val="restart"/>
            <w:tcBorders>
              <w:top w:val="single" w:sz="4" w:space="0" w:color="auto"/>
              <w:left w:val="single" w:sz="4" w:space="0" w:color="auto"/>
              <w:bottom w:val="single" w:sz="6" w:space="0" w:color="auto"/>
              <w:right w:val="single" w:sz="6" w:space="0" w:color="auto"/>
            </w:tcBorders>
            <w:textDirection w:val="btLr"/>
          </w:tcPr>
          <w:p w14:paraId="56DA40F2" w14:textId="77777777" w:rsidR="004414EC" w:rsidRPr="004414EC" w:rsidRDefault="004414EC" w:rsidP="004414EC">
            <w:pPr>
              <w:spacing w:after="0" w:line="276" w:lineRule="auto"/>
              <w:ind w:left="113" w:right="113"/>
              <w:rPr>
                <w:rFonts w:ascii="Calibri" w:eastAsia="Calibri" w:hAnsi="Calibri" w:cs="Times New Roman"/>
                <w:sz w:val="16"/>
                <w:szCs w:val="16"/>
              </w:rPr>
            </w:pPr>
            <w:r w:rsidRPr="004414EC">
              <w:rPr>
                <w:rFonts w:ascii="Calibri" w:eastAsia="Calibri" w:hAnsi="Calibri" w:cs="Times New Roman"/>
                <w:sz w:val="16"/>
                <w:szCs w:val="16"/>
              </w:rPr>
              <w:t>Learning</w:t>
            </w:r>
          </w:p>
          <w:p w14:paraId="0DFA5A16" w14:textId="77777777" w:rsidR="004414EC" w:rsidRPr="004414EC" w:rsidRDefault="004414EC" w:rsidP="004414EC">
            <w:pPr>
              <w:spacing w:after="0" w:line="276" w:lineRule="auto"/>
              <w:ind w:left="113" w:right="113"/>
              <w:rPr>
                <w:rFonts w:ascii="Calibri" w:eastAsia="Calibri" w:hAnsi="Calibri" w:cs="Times New Roman"/>
                <w:sz w:val="16"/>
                <w:szCs w:val="16"/>
              </w:rPr>
            </w:pPr>
            <w:r w:rsidRPr="004414EC">
              <w:rPr>
                <w:rFonts w:ascii="Calibri" w:eastAsia="Calibri" w:hAnsi="Calibri" w:cs="Times New Roman"/>
                <w:sz w:val="16"/>
                <w:szCs w:val="16"/>
              </w:rPr>
              <w:t>Outcomes</w:t>
            </w:r>
          </w:p>
          <w:p w14:paraId="585EAD1F" w14:textId="77777777" w:rsidR="004414EC" w:rsidRPr="004414EC" w:rsidRDefault="004414EC" w:rsidP="004414EC">
            <w:pPr>
              <w:spacing w:after="0" w:line="276" w:lineRule="auto"/>
              <w:ind w:left="113" w:right="113"/>
              <w:rPr>
                <w:rFonts w:ascii="Calibri" w:eastAsia="Calibri" w:hAnsi="Calibri" w:cs="Times New Roman"/>
                <w:sz w:val="16"/>
                <w:szCs w:val="16"/>
              </w:rPr>
            </w:pPr>
          </w:p>
          <w:p w14:paraId="432461C4" w14:textId="77777777" w:rsidR="004414EC" w:rsidRPr="004414EC" w:rsidRDefault="004414EC" w:rsidP="004414EC">
            <w:pPr>
              <w:spacing w:after="0" w:line="276" w:lineRule="auto"/>
              <w:ind w:left="113" w:right="113"/>
              <w:jc w:val="center"/>
              <w:rPr>
                <w:rFonts w:ascii="Times New Roman" w:eastAsia="MS Minngs" w:hAnsi="Times New Roman" w:cs="Times New Roman"/>
                <w:b/>
                <w:bCs/>
                <w:sz w:val="16"/>
                <w:szCs w:val="16"/>
              </w:rPr>
            </w:pPr>
          </w:p>
        </w:tc>
        <w:tc>
          <w:tcPr>
            <w:tcW w:w="7935" w:type="dxa"/>
            <w:gridSpan w:val="11"/>
            <w:tcBorders>
              <w:top w:val="single" w:sz="4" w:space="0" w:color="auto"/>
              <w:left w:val="single" w:sz="6" w:space="0" w:color="auto"/>
              <w:bottom w:val="single" w:sz="6" w:space="0" w:color="auto"/>
              <w:right w:val="thinThickLargeGap" w:sz="24" w:space="0" w:color="auto"/>
            </w:tcBorders>
            <w:hideMark/>
          </w:tcPr>
          <w:p w14:paraId="65C77E6F" w14:textId="77777777" w:rsidR="004414EC" w:rsidRPr="004414EC" w:rsidRDefault="004414EC" w:rsidP="004414EC">
            <w:pPr>
              <w:spacing w:after="0" w:line="276" w:lineRule="auto"/>
              <w:jc w:val="center"/>
              <w:rPr>
                <w:rFonts w:ascii="Times New Roman" w:eastAsia="MS Minngs" w:hAnsi="Times New Roman" w:cs="Times New Roman"/>
                <w:b/>
                <w:bCs/>
                <w:sz w:val="24"/>
                <w:szCs w:val="24"/>
              </w:rPr>
            </w:pPr>
            <w:r w:rsidRPr="004414EC">
              <w:rPr>
                <w:rFonts w:ascii="Times New Roman" w:eastAsia="MS Minngs" w:hAnsi="Times New Roman" w:cs="Times New Roman"/>
                <w:b/>
                <w:bCs/>
                <w:sz w:val="24"/>
                <w:szCs w:val="24"/>
              </w:rPr>
              <w:t>GRADE</w:t>
            </w:r>
          </w:p>
        </w:tc>
      </w:tr>
      <w:tr w:rsidR="004414EC" w:rsidRPr="004414EC" w14:paraId="795ED4AC" w14:textId="77777777" w:rsidTr="004414EC">
        <w:trPr>
          <w:cantSplit/>
          <w:trHeight w:val="261"/>
        </w:trPr>
        <w:tc>
          <w:tcPr>
            <w:tcW w:w="2259" w:type="dxa"/>
            <w:vMerge/>
            <w:tcBorders>
              <w:top w:val="single" w:sz="4" w:space="0" w:color="auto"/>
              <w:left w:val="thinThickLargeGap" w:sz="24" w:space="0" w:color="auto"/>
              <w:bottom w:val="single" w:sz="6" w:space="0" w:color="auto"/>
              <w:right w:val="single" w:sz="4" w:space="0" w:color="auto"/>
            </w:tcBorders>
            <w:vAlign w:val="center"/>
            <w:hideMark/>
          </w:tcPr>
          <w:p w14:paraId="0999AE45" w14:textId="77777777" w:rsidR="004414EC" w:rsidRPr="004414EC" w:rsidRDefault="004414EC" w:rsidP="004414EC">
            <w:pPr>
              <w:spacing w:after="0" w:line="276" w:lineRule="auto"/>
              <w:rPr>
                <w:rFonts w:ascii="Times New Roman" w:eastAsia="MS Minngs" w:hAnsi="Times New Roman" w:cs="Times New Roman"/>
                <w:b/>
                <w:bCs/>
                <w:sz w:val="24"/>
                <w:szCs w:val="24"/>
              </w:rPr>
            </w:pPr>
          </w:p>
        </w:tc>
        <w:tc>
          <w:tcPr>
            <w:tcW w:w="530" w:type="dxa"/>
            <w:gridSpan w:val="2"/>
            <w:vMerge/>
            <w:tcBorders>
              <w:top w:val="single" w:sz="4" w:space="0" w:color="auto"/>
              <w:left w:val="single" w:sz="4" w:space="0" w:color="auto"/>
              <w:bottom w:val="single" w:sz="6" w:space="0" w:color="auto"/>
              <w:right w:val="single" w:sz="6" w:space="0" w:color="auto"/>
            </w:tcBorders>
            <w:vAlign w:val="center"/>
            <w:hideMark/>
          </w:tcPr>
          <w:p w14:paraId="67BF3886" w14:textId="77777777" w:rsidR="004414EC" w:rsidRPr="004414EC" w:rsidRDefault="004414EC" w:rsidP="004414EC">
            <w:pPr>
              <w:spacing w:after="0" w:line="276" w:lineRule="auto"/>
              <w:rPr>
                <w:rFonts w:ascii="Times New Roman" w:eastAsia="MS Minngs" w:hAnsi="Times New Roman" w:cs="Times New Roman"/>
                <w:b/>
                <w:bCs/>
                <w:sz w:val="16"/>
                <w:szCs w:val="16"/>
              </w:rPr>
            </w:pPr>
          </w:p>
        </w:tc>
        <w:tc>
          <w:tcPr>
            <w:tcW w:w="904" w:type="dxa"/>
            <w:tcBorders>
              <w:top w:val="single" w:sz="6" w:space="0" w:color="auto"/>
              <w:left w:val="single" w:sz="6" w:space="0" w:color="auto"/>
              <w:bottom w:val="single" w:sz="4" w:space="0" w:color="auto"/>
              <w:right w:val="single" w:sz="6" w:space="0" w:color="auto"/>
            </w:tcBorders>
          </w:tcPr>
          <w:p w14:paraId="2DE85402" w14:textId="77777777" w:rsidR="004414EC" w:rsidRPr="004414EC" w:rsidRDefault="004414EC" w:rsidP="004414EC">
            <w:pPr>
              <w:spacing w:after="0" w:line="276" w:lineRule="auto"/>
              <w:jc w:val="center"/>
              <w:rPr>
                <w:rFonts w:ascii="Times New Roman" w:eastAsia="MS Minngs" w:hAnsi="Times New Roman" w:cs="Times New Roman"/>
                <w:b/>
                <w:bCs/>
                <w:sz w:val="16"/>
                <w:szCs w:val="16"/>
              </w:rPr>
            </w:pPr>
            <w:r w:rsidRPr="004414EC">
              <w:rPr>
                <w:rFonts w:ascii="Times New Roman" w:eastAsia="MS Minngs" w:hAnsi="Times New Roman" w:cs="Times New Roman"/>
                <w:b/>
                <w:bCs/>
                <w:sz w:val="16"/>
                <w:szCs w:val="16"/>
              </w:rPr>
              <w:t>Poor</w:t>
            </w:r>
          </w:p>
          <w:p w14:paraId="44EB96B6" w14:textId="77777777" w:rsidR="004414EC" w:rsidRPr="004414EC" w:rsidRDefault="004414EC" w:rsidP="004414EC">
            <w:pPr>
              <w:spacing w:after="0" w:line="276" w:lineRule="auto"/>
              <w:jc w:val="center"/>
              <w:rPr>
                <w:rFonts w:ascii="Times New Roman" w:eastAsia="MS Minngs" w:hAnsi="Times New Roman" w:cs="Times New Roman"/>
                <w:b/>
                <w:bCs/>
                <w:sz w:val="16"/>
                <w:szCs w:val="16"/>
              </w:rPr>
            </w:pPr>
            <w:r w:rsidRPr="004414EC">
              <w:rPr>
                <w:rFonts w:ascii="Times New Roman" w:eastAsia="MS Minngs" w:hAnsi="Times New Roman" w:cs="Times New Roman"/>
                <w:b/>
                <w:bCs/>
                <w:sz w:val="16"/>
                <w:szCs w:val="16"/>
              </w:rPr>
              <w:t>&lt; 20%</w:t>
            </w:r>
          </w:p>
          <w:p w14:paraId="1D01909F" w14:textId="77777777" w:rsidR="004414EC" w:rsidRPr="004414EC" w:rsidRDefault="004414EC" w:rsidP="004414EC">
            <w:pPr>
              <w:spacing w:after="0" w:line="276" w:lineRule="auto"/>
              <w:jc w:val="center"/>
              <w:rPr>
                <w:rFonts w:ascii="Times New Roman" w:eastAsia="MS Minngs" w:hAnsi="Times New Roman" w:cs="Times New Roman"/>
                <w:sz w:val="16"/>
                <w:szCs w:val="16"/>
              </w:rPr>
            </w:pPr>
          </w:p>
        </w:tc>
        <w:tc>
          <w:tcPr>
            <w:tcW w:w="904" w:type="dxa"/>
            <w:tcBorders>
              <w:top w:val="single" w:sz="6" w:space="0" w:color="auto"/>
              <w:left w:val="single" w:sz="6" w:space="0" w:color="auto"/>
              <w:bottom w:val="single" w:sz="4" w:space="0" w:color="auto"/>
              <w:right w:val="single" w:sz="6" w:space="0" w:color="auto"/>
            </w:tcBorders>
            <w:hideMark/>
          </w:tcPr>
          <w:p w14:paraId="6015E8B2" w14:textId="77777777" w:rsidR="004414EC" w:rsidRPr="004414EC" w:rsidRDefault="004414EC" w:rsidP="004414EC">
            <w:pPr>
              <w:spacing w:after="0" w:line="276" w:lineRule="auto"/>
              <w:jc w:val="center"/>
              <w:rPr>
                <w:rFonts w:ascii="Times New Roman" w:eastAsia="MS Minngs" w:hAnsi="Times New Roman" w:cs="Times New Roman"/>
                <w:b/>
                <w:sz w:val="16"/>
                <w:szCs w:val="16"/>
              </w:rPr>
            </w:pPr>
            <w:r w:rsidRPr="004414EC">
              <w:rPr>
                <w:rFonts w:ascii="Times New Roman" w:eastAsia="MS Minngs" w:hAnsi="Times New Roman" w:cs="Times New Roman"/>
                <w:b/>
                <w:sz w:val="16"/>
                <w:szCs w:val="16"/>
              </w:rPr>
              <w:t>Weak</w:t>
            </w:r>
          </w:p>
          <w:p w14:paraId="438CD2B3" w14:textId="77777777" w:rsidR="004414EC" w:rsidRPr="004414EC" w:rsidRDefault="004414EC" w:rsidP="004414EC">
            <w:pPr>
              <w:spacing w:after="0" w:line="276" w:lineRule="auto"/>
              <w:jc w:val="center"/>
              <w:rPr>
                <w:rFonts w:ascii="Times New Roman" w:eastAsia="MS Minngs" w:hAnsi="Times New Roman" w:cs="Times New Roman"/>
                <w:b/>
                <w:sz w:val="16"/>
                <w:szCs w:val="16"/>
              </w:rPr>
            </w:pPr>
            <w:r w:rsidRPr="004414EC">
              <w:rPr>
                <w:rFonts w:ascii="Times New Roman" w:eastAsia="MS Minngs" w:hAnsi="Times New Roman" w:cs="Times New Roman"/>
                <w:b/>
                <w:sz w:val="16"/>
                <w:szCs w:val="16"/>
              </w:rPr>
              <w:t>20-29%</w:t>
            </w:r>
          </w:p>
        </w:tc>
        <w:tc>
          <w:tcPr>
            <w:tcW w:w="903" w:type="dxa"/>
            <w:gridSpan w:val="2"/>
            <w:tcBorders>
              <w:top w:val="single" w:sz="6" w:space="0" w:color="auto"/>
              <w:left w:val="single" w:sz="6" w:space="0" w:color="auto"/>
              <w:bottom w:val="single" w:sz="4" w:space="0" w:color="auto"/>
              <w:right w:val="single" w:sz="6" w:space="0" w:color="auto"/>
            </w:tcBorders>
            <w:hideMark/>
          </w:tcPr>
          <w:p w14:paraId="0C7BF54C" w14:textId="77777777" w:rsidR="004414EC" w:rsidRPr="004414EC" w:rsidRDefault="004414EC" w:rsidP="004414EC">
            <w:pPr>
              <w:spacing w:after="0" w:line="276" w:lineRule="auto"/>
              <w:jc w:val="center"/>
              <w:rPr>
                <w:rFonts w:ascii="Times New Roman" w:eastAsia="MS Minngs" w:hAnsi="Times New Roman" w:cs="Times New Roman"/>
                <w:b/>
                <w:bCs/>
                <w:sz w:val="16"/>
                <w:szCs w:val="16"/>
              </w:rPr>
            </w:pPr>
            <w:r w:rsidRPr="004414EC">
              <w:rPr>
                <w:rFonts w:ascii="Times New Roman" w:eastAsia="MS Minngs" w:hAnsi="Times New Roman" w:cs="Times New Roman"/>
                <w:b/>
                <w:bCs/>
                <w:sz w:val="16"/>
                <w:szCs w:val="16"/>
              </w:rPr>
              <w:t>Unsatisfactory</w:t>
            </w:r>
          </w:p>
          <w:p w14:paraId="0A7E170A" w14:textId="77777777" w:rsidR="004414EC" w:rsidRPr="004414EC" w:rsidRDefault="004414EC" w:rsidP="004414EC">
            <w:pPr>
              <w:spacing w:after="0" w:line="276" w:lineRule="auto"/>
              <w:jc w:val="center"/>
              <w:rPr>
                <w:rFonts w:ascii="Times New Roman" w:eastAsia="MS Minngs" w:hAnsi="Times New Roman" w:cs="Times New Roman"/>
                <w:b/>
                <w:bCs/>
                <w:sz w:val="16"/>
                <w:szCs w:val="16"/>
              </w:rPr>
            </w:pPr>
            <w:r w:rsidRPr="004414EC">
              <w:rPr>
                <w:rFonts w:ascii="Times New Roman" w:eastAsia="MS Minngs" w:hAnsi="Times New Roman" w:cs="Times New Roman"/>
                <w:b/>
                <w:bCs/>
                <w:sz w:val="16"/>
                <w:szCs w:val="16"/>
              </w:rPr>
              <w:t>30-39%</w:t>
            </w:r>
          </w:p>
        </w:tc>
        <w:tc>
          <w:tcPr>
            <w:tcW w:w="904" w:type="dxa"/>
            <w:tcBorders>
              <w:top w:val="single" w:sz="6" w:space="0" w:color="auto"/>
              <w:left w:val="single" w:sz="6" w:space="0" w:color="auto"/>
              <w:bottom w:val="single" w:sz="6" w:space="0" w:color="auto"/>
              <w:right w:val="single" w:sz="6" w:space="0" w:color="auto"/>
            </w:tcBorders>
            <w:hideMark/>
          </w:tcPr>
          <w:p w14:paraId="2246977A" w14:textId="77777777" w:rsidR="004414EC" w:rsidRPr="004414EC" w:rsidRDefault="004414EC" w:rsidP="004414EC">
            <w:pPr>
              <w:spacing w:after="0" w:line="276" w:lineRule="auto"/>
              <w:jc w:val="center"/>
              <w:rPr>
                <w:rFonts w:ascii="Times New Roman" w:eastAsia="MS Minngs" w:hAnsi="Times New Roman" w:cs="Times New Roman"/>
                <w:b/>
                <w:bCs/>
                <w:sz w:val="16"/>
                <w:szCs w:val="16"/>
              </w:rPr>
            </w:pPr>
            <w:r w:rsidRPr="004414EC">
              <w:rPr>
                <w:rFonts w:ascii="Times New Roman" w:eastAsia="MS Minngs" w:hAnsi="Times New Roman" w:cs="Times New Roman"/>
                <w:b/>
                <w:bCs/>
                <w:sz w:val="16"/>
                <w:szCs w:val="16"/>
              </w:rPr>
              <w:t>Satisfactory</w:t>
            </w:r>
          </w:p>
          <w:p w14:paraId="092DE9AF" w14:textId="77777777" w:rsidR="004414EC" w:rsidRPr="004414EC" w:rsidRDefault="004414EC" w:rsidP="004414EC">
            <w:pPr>
              <w:spacing w:after="0" w:line="276" w:lineRule="auto"/>
              <w:jc w:val="center"/>
              <w:rPr>
                <w:rFonts w:ascii="Times New Roman" w:eastAsia="MS Minngs" w:hAnsi="Times New Roman" w:cs="Times New Roman"/>
                <w:b/>
                <w:bCs/>
                <w:sz w:val="16"/>
                <w:szCs w:val="16"/>
              </w:rPr>
            </w:pPr>
            <w:r w:rsidRPr="004414EC">
              <w:rPr>
                <w:rFonts w:ascii="Times New Roman" w:eastAsia="MS Minngs" w:hAnsi="Times New Roman" w:cs="Times New Roman"/>
                <w:b/>
                <w:bCs/>
                <w:sz w:val="16"/>
                <w:szCs w:val="16"/>
              </w:rPr>
              <w:t>40 – 49%</w:t>
            </w:r>
          </w:p>
        </w:tc>
        <w:tc>
          <w:tcPr>
            <w:tcW w:w="903" w:type="dxa"/>
            <w:tcBorders>
              <w:top w:val="single" w:sz="6" w:space="0" w:color="auto"/>
              <w:left w:val="single" w:sz="6" w:space="0" w:color="auto"/>
              <w:bottom w:val="single" w:sz="6" w:space="0" w:color="auto"/>
              <w:right w:val="single" w:sz="6" w:space="0" w:color="auto"/>
            </w:tcBorders>
            <w:hideMark/>
          </w:tcPr>
          <w:p w14:paraId="416A8131" w14:textId="77777777" w:rsidR="004414EC" w:rsidRPr="004414EC" w:rsidRDefault="004414EC" w:rsidP="004414EC">
            <w:pPr>
              <w:spacing w:after="0" w:line="276" w:lineRule="auto"/>
              <w:jc w:val="center"/>
              <w:rPr>
                <w:rFonts w:ascii="Times New Roman" w:eastAsia="MS Minngs" w:hAnsi="Times New Roman" w:cs="Times New Roman"/>
                <w:b/>
                <w:bCs/>
                <w:sz w:val="16"/>
                <w:szCs w:val="16"/>
              </w:rPr>
            </w:pPr>
            <w:r w:rsidRPr="004414EC">
              <w:rPr>
                <w:rFonts w:ascii="Times New Roman" w:eastAsia="MS Minngs" w:hAnsi="Times New Roman" w:cs="Times New Roman"/>
                <w:b/>
                <w:bCs/>
                <w:sz w:val="16"/>
                <w:szCs w:val="16"/>
              </w:rPr>
              <w:t>Good</w:t>
            </w:r>
          </w:p>
          <w:p w14:paraId="2DEB0B7F" w14:textId="77777777" w:rsidR="004414EC" w:rsidRPr="004414EC" w:rsidRDefault="004414EC" w:rsidP="004414EC">
            <w:pPr>
              <w:spacing w:after="0" w:line="276" w:lineRule="auto"/>
              <w:jc w:val="center"/>
              <w:rPr>
                <w:rFonts w:ascii="Times New Roman" w:eastAsia="MS Minngs" w:hAnsi="Times New Roman" w:cs="Times New Roman"/>
                <w:b/>
                <w:bCs/>
                <w:sz w:val="16"/>
                <w:szCs w:val="16"/>
              </w:rPr>
            </w:pPr>
            <w:r w:rsidRPr="004414EC">
              <w:rPr>
                <w:rFonts w:ascii="Times New Roman" w:eastAsia="MS Minngs" w:hAnsi="Times New Roman" w:cs="Times New Roman"/>
                <w:b/>
                <w:bCs/>
                <w:sz w:val="16"/>
                <w:szCs w:val="16"/>
              </w:rPr>
              <w:t>50 – 59%</w:t>
            </w:r>
          </w:p>
        </w:tc>
        <w:tc>
          <w:tcPr>
            <w:tcW w:w="904" w:type="dxa"/>
            <w:tcBorders>
              <w:top w:val="single" w:sz="6" w:space="0" w:color="auto"/>
              <w:left w:val="single" w:sz="6" w:space="0" w:color="auto"/>
              <w:bottom w:val="single" w:sz="6" w:space="0" w:color="auto"/>
              <w:right w:val="single" w:sz="6" w:space="0" w:color="auto"/>
            </w:tcBorders>
            <w:hideMark/>
          </w:tcPr>
          <w:p w14:paraId="2D24C0AF" w14:textId="77777777" w:rsidR="004414EC" w:rsidRPr="004414EC" w:rsidRDefault="004414EC" w:rsidP="004414EC">
            <w:pPr>
              <w:spacing w:after="0" w:line="276" w:lineRule="auto"/>
              <w:jc w:val="center"/>
              <w:rPr>
                <w:rFonts w:ascii="Times New Roman" w:eastAsia="MS Minngs" w:hAnsi="Times New Roman" w:cs="Times New Roman"/>
                <w:b/>
                <w:bCs/>
                <w:sz w:val="16"/>
                <w:szCs w:val="16"/>
              </w:rPr>
            </w:pPr>
            <w:r w:rsidRPr="004414EC">
              <w:rPr>
                <w:rFonts w:ascii="Times New Roman" w:eastAsia="MS Minngs" w:hAnsi="Times New Roman" w:cs="Times New Roman"/>
                <w:b/>
                <w:bCs/>
                <w:sz w:val="16"/>
                <w:szCs w:val="16"/>
              </w:rPr>
              <w:t>Very Good</w:t>
            </w:r>
          </w:p>
          <w:p w14:paraId="7600C03B" w14:textId="77777777" w:rsidR="004414EC" w:rsidRPr="004414EC" w:rsidRDefault="004414EC" w:rsidP="004414EC">
            <w:pPr>
              <w:spacing w:after="0" w:line="276" w:lineRule="auto"/>
              <w:jc w:val="center"/>
              <w:rPr>
                <w:rFonts w:ascii="Times New Roman" w:eastAsia="MS Minngs" w:hAnsi="Times New Roman" w:cs="Times New Roman"/>
                <w:b/>
                <w:bCs/>
                <w:sz w:val="16"/>
                <w:szCs w:val="16"/>
              </w:rPr>
            </w:pPr>
            <w:r w:rsidRPr="004414EC">
              <w:rPr>
                <w:rFonts w:ascii="Times New Roman" w:eastAsia="MS Minngs" w:hAnsi="Times New Roman" w:cs="Times New Roman"/>
                <w:b/>
                <w:bCs/>
                <w:sz w:val="16"/>
                <w:szCs w:val="16"/>
              </w:rPr>
              <w:t>60 – 69%</w:t>
            </w:r>
          </w:p>
        </w:tc>
        <w:tc>
          <w:tcPr>
            <w:tcW w:w="903" w:type="dxa"/>
            <w:gridSpan w:val="2"/>
            <w:tcBorders>
              <w:top w:val="single" w:sz="6" w:space="0" w:color="auto"/>
              <w:left w:val="single" w:sz="6" w:space="0" w:color="auto"/>
              <w:bottom w:val="single" w:sz="4" w:space="0" w:color="auto"/>
              <w:right w:val="single" w:sz="6" w:space="0" w:color="auto"/>
            </w:tcBorders>
            <w:hideMark/>
          </w:tcPr>
          <w:p w14:paraId="15DB7C4A" w14:textId="77777777" w:rsidR="004414EC" w:rsidRPr="004414EC" w:rsidRDefault="004414EC" w:rsidP="004414EC">
            <w:pPr>
              <w:spacing w:after="0" w:line="276" w:lineRule="auto"/>
              <w:jc w:val="center"/>
              <w:rPr>
                <w:rFonts w:ascii="Times New Roman" w:eastAsia="MS Minngs" w:hAnsi="Times New Roman" w:cs="Times New Roman"/>
                <w:b/>
                <w:bCs/>
                <w:sz w:val="16"/>
                <w:szCs w:val="16"/>
              </w:rPr>
            </w:pPr>
            <w:r w:rsidRPr="004414EC">
              <w:rPr>
                <w:rFonts w:ascii="Times New Roman" w:eastAsia="MS Minngs" w:hAnsi="Times New Roman" w:cs="Times New Roman"/>
                <w:b/>
                <w:bCs/>
                <w:sz w:val="16"/>
                <w:szCs w:val="16"/>
              </w:rPr>
              <w:t>Excellent</w:t>
            </w:r>
          </w:p>
          <w:p w14:paraId="203BE93E" w14:textId="77777777" w:rsidR="004414EC" w:rsidRPr="004414EC" w:rsidRDefault="004414EC" w:rsidP="004414EC">
            <w:pPr>
              <w:spacing w:after="0" w:line="276" w:lineRule="auto"/>
              <w:jc w:val="center"/>
              <w:rPr>
                <w:rFonts w:ascii="Times New Roman" w:eastAsia="MS Minngs" w:hAnsi="Times New Roman" w:cs="Times New Roman"/>
                <w:b/>
                <w:bCs/>
                <w:sz w:val="16"/>
                <w:szCs w:val="16"/>
              </w:rPr>
            </w:pPr>
            <w:r w:rsidRPr="004414EC">
              <w:rPr>
                <w:rFonts w:ascii="Times New Roman" w:eastAsia="MS Minngs" w:hAnsi="Times New Roman" w:cs="Times New Roman"/>
                <w:b/>
                <w:bCs/>
                <w:sz w:val="16"/>
                <w:szCs w:val="16"/>
              </w:rPr>
              <w:t>70 – 84%</w:t>
            </w:r>
          </w:p>
        </w:tc>
        <w:tc>
          <w:tcPr>
            <w:tcW w:w="904" w:type="dxa"/>
            <w:tcBorders>
              <w:top w:val="single" w:sz="6" w:space="0" w:color="auto"/>
              <w:left w:val="single" w:sz="6" w:space="0" w:color="auto"/>
              <w:bottom w:val="single" w:sz="4" w:space="0" w:color="auto"/>
              <w:right w:val="single" w:sz="6" w:space="0" w:color="auto"/>
            </w:tcBorders>
            <w:hideMark/>
          </w:tcPr>
          <w:p w14:paraId="356FB881" w14:textId="77777777" w:rsidR="004414EC" w:rsidRPr="004414EC" w:rsidRDefault="004414EC" w:rsidP="004414EC">
            <w:pPr>
              <w:spacing w:after="0" w:line="276" w:lineRule="auto"/>
              <w:jc w:val="center"/>
              <w:rPr>
                <w:rFonts w:ascii="Times New Roman" w:eastAsia="MS Minngs" w:hAnsi="Times New Roman" w:cs="Times New Roman"/>
                <w:b/>
                <w:bCs/>
                <w:sz w:val="16"/>
                <w:szCs w:val="16"/>
              </w:rPr>
            </w:pPr>
            <w:r w:rsidRPr="004414EC">
              <w:rPr>
                <w:rFonts w:ascii="Times New Roman" w:eastAsia="MS Minngs" w:hAnsi="Times New Roman" w:cs="Times New Roman"/>
                <w:b/>
                <w:bCs/>
                <w:sz w:val="16"/>
                <w:szCs w:val="16"/>
              </w:rPr>
              <w:t>Exceptional</w:t>
            </w:r>
          </w:p>
          <w:p w14:paraId="1A06038F" w14:textId="77777777" w:rsidR="004414EC" w:rsidRPr="004414EC" w:rsidRDefault="004414EC" w:rsidP="004414EC">
            <w:pPr>
              <w:spacing w:after="0" w:line="276" w:lineRule="auto"/>
              <w:jc w:val="center"/>
              <w:rPr>
                <w:rFonts w:ascii="Times New Roman" w:eastAsia="MS Minngs" w:hAnsi="Times New Roman" w:cs="Times New Roman"/>
                <w:b/>
                <w:bCs/>
                <w:sz w:val="16"/>
                <w:szCs w:val="16"/>
              </w:rPr>
            </w:pPr>
            <w:r w:rsidRPr="004414EC">
              <w:rPr>
                <w:rFonts w:ascii="Times New Roman" w:eastAsia="MS Minngs" w:hAnsi="Times New Roman" w:cs="Times New Roman"/>
                <w:b/>
                <w:bCs/>
                <w:sz w:val="16"/>
                <w:szCs w:val="16"/>
              </w:rPr>
              <w:t>85– 100%</w:t>
            </w:r>
          </w:p>
        </w:tc>
        <w:tc>
          <w:tcPr>
            <w:tcW w:w="705" w:type="dxa"/>
            <w:tcBorders>
              <w:top w:val="single" w:sz="6" w:space="0" w:color="auto"/>
              <w:left w:val="single" w:sz="6" w:space="0" w:color="auto"/>
              <w:bottom w:val="single" w:sz="6" w:space="0" w:color="auto"/>
              <w:right w:val="thinThickLargeGap" w:sz="24" w:space="0" w:color="auto"/>
            </w:tcBorders>
          </w:tcPr>
          <w:p w14:paraId="73C33E7E" w14:textId="77777777" w:rsidR="004414EC" w:rsidRPr="004414EC" w:rsidRDefault="004414EC" w:rsidP="004414EC">
            <w:pPr>
              <w:spacing w:after="0" w:line="276" w:lineRule="auto"/>
              <w:rPr>
                <w:rFonts w:ascii="Times New Roman" w:eastAsia="MS Minngs" w:hAnsi="Times New Roman" w:cs="Times New Roman"/>
                <w:b/>
                <w:bCs/>
                <w:sz w:val="18"/>
                <w:szCs w:val="18"/>
              </w:rPr>
            </w:pPr>
          </w:p>
          <w:p w14:paraId="244154CC" w14:textId="77777777" w:rsidR="004414EC" w:rsidRPr="004414EC" w:rsidRDefault="004414EC" w:rsidP="004414EC">
            <w:pPr>
              <w:spacing w:after="0" w:line="276" w:lineRule="auto"/>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 xml:space="preserve">  %</w:t>
            </w:r>
          </w:p>
        </w:tc>
      </w:tr>
      <w:tr w:rsidR="004414EC" w:rsidRPr="004414EC" w14:paraId="5873206E" w14:textId="77777777" w:rsidTr="004414EC">
        <w:trPr>
          <w:trHeight w:val="457"/>
        </w:trPr>
        <w:tc>
          <w:tcPr>
            <w:tcW w:w="2259" w:type="dxa"/>
            <w:tcBorders>
              <w:top w:val="single" w:sz="6" w:space="0" w:color="auto"/>
              <w:left w:val="thinThickLargeGap" w:sz="24" w:space="0" w:color="auto"/>
              <w:bottom w:val="single" w:sz="6" w:space="0" w:color="auto"/>
              <w:right w:val="single" w:sz="4" w:space="0" w:color="auto"/>
            </w:tcBorders>
            <w:hideMark/>
          </w:tcPr>
          <w:p w14:paraId="4611BE06" w14:textId="77777777" w:rsidR="004414EC" w:rsidRPr="004414EC" w:rsidRDefault="004414EC" w:rsidP="004414EC">
            <w:pPr>
              <w:spacing w:after="0" w:line="276" w:lineRule="auto"/>
              <w:rPr>
                <w:rFonts w:ascii="Times New Roman" w:eastAsia="MS Minngs" w:hAnsi="Times New Roman" w:cs="Times New Roman"/>
                <w:sz w:val="20"/>
                <w:szCs w:val="20"/>
              </w:rPr>
            </w:pPr>
            <w:r w:rsidRPr="004414EC">
              <w:rPr>
                <w:rFonts w:ascii="Times New Roman" w:eastAsia="MS Minngs" w:hAnsi="Times New Roman" w:cs="Times New Roman"/>
                <w:sz w:val="20"/>
                <w:szCs w:val="20"/>
              </w:rPr>
              <w:t>Introduction to the chosen topic</w:t>
            </w:r>
          </w:p>
        </w:tc>
        <w:tc>
          <w:tcPr>
            <w:tcW w:w="530" w:type="dxa"/>
            <w:gridSpan w:val="2"/>
            <w:tcBorders>
              <w:top w:val="single" w:sz="6" w:space="0" w:color="auto"/>
              <w:left w:val="single" w:sz="4" w:space="0" w:color="auto"/>
              <w:bottom w:val="single" w:sz="6" w:space="0" w:color="auto"/>
              <w:right w:val="single" w:sz="6" w:space="0" w:color="auto"/>
            </w:tcBorders>
            <w:hideMark/>
          </w:tcPr>
          <w:p w14:paraId="31B3C99E" w14:textId="77777777" w:rsidR="004414EC" w:rsidRPr="004414EC" w:rsidRDefault="004414EC" w:rsidP="004414EC">
            <w:pPr>
              <w:spacing w:after="0" w:line="276" w:lineRule="auto"/>
              <w:jc w:val="center"/>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2</w:t>
            </w:r>
          </w:p>
        </w:tc>
        <w:tc>
          <w:tcPr>
            <w:tcW w:w="904" w:type="dxa"/>
            <w:tcBorders>
              <w:top w:val="single" w:sz="4" w:space="0" w:color="auto"/>
              <w:left w:val="single" w:sz="6" w:space="0" w:color="auto"/>
              <w:bottom w:val="single" w:sz="4" w:space="0" w:color="auto"/>
              <w:right w:val="single" w:sz="6" w:space="0" w:color="auto"/>
            </w:tcBorders>
          </w:tcPr>
          <w:p w14:paraId="594A7948"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4" w:type="dxa"/>
            <w:tcBorders>
              <w:top w:val="single" w:sz="4" w:space="0" w:color="auto"/>
              <w:left w:val="single" w:sz="6" w:space="0" w:color="auto"/>
              <w:bottom w:val="single" w:sz="4" w:space="0" w:color="auto"/>
              <w:right w:val="single" w:sz="6" w:space="0" w:color="auto"/>
            </w:tcBorders>
          </w:tcPr>
          <w:p w14:paraId="191B928E"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3" w:type="dxa"/>
            <w:gridSpan w:val="2"/>
            <w:tcBorders>
              <w:top w:val="single" w:sz="4" w:space="0" w:color="auto"/>
              <w:left w:val="single" w:sz="6" w:space="0" w:color="auto"/>
              <w:bottom w:val="single" w:sz="4" w:space="0" w:color="auto"/>
              <w:right w:val="single" w:sz="6" w:space="0" w:color="auto"/>
            </w:tcBorders>
          </w:tcPr>
          <w:p w14:paraId="51D20B6E"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4" w:type="dxa"/>
            <w:tcBorders>
              <w:top w:val="single" w:sz="6" w:space="0" w:color="auto"/>
              <w:left w:val="single" w:sz="6" w:space="0" w:color="auto"/>
              <w:bottom w:val="single" w:sz="6" w:space="0" w:color="auto"/>
              <w:right w:val="single" w:sz="6" w:space="0" w:color="auto"/>
            </w:tcBorders>
          </w:tcPr>
          <w:p w14:paraId="020D5D7F"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3" w:type="dxa"/>
            <w:tcBorders>
              <w:top w:val="single" w:sz="6" w:space="0" w:color="auto"/>
              <w:left w:val="single" w:sz="6" w:space="0" w:color="auto"/>
              <w:bottom w:val="single" w:sz="6" w:space="0" w:color="auto"/>
              <w:right w:val="single" w:sz="6" w:space="0" w:color="auto"/>
            </w:tcBorders>
          </w:tcPr>
          <w:p w14:paraId="55C87F24"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4" w:type="dxa"/>
            <w:tcBorders>
              <w:top w:val="single" w:sz="6" w:space="0" w:color="auto"/>
              <w:left w:val="single" w:sz="6" w:space="0" w:color="auto"/>
              <w:bottom w:val="single" w:sz="6" w:space="0" w:color="auto"/>
              <w:right w:val="single" w:sz="6" w:space="0" w:color="auto"/>
            </w:tcBorders>
          </w:tcPr>
          <w:p w14:paraId="07C27627" w14:textId="77777777" w:rsidR="004414EC" w:rsidRPr="004414EC" w:rsidRDefault="004414EC" w:rsidP="004414EC">
            <w:pPr>
              <w:spacing w:after="0" w:line="276" w:lineRule="auto"/>
              <w:jc w:val="right"/>
              <w:rPr>
                <w:rFonts w:ascii="Times New Roman" w:eastAsia="MS Minngs" w:hAnsi="Times New Roman" w:cs="Times New Roman"/>
                <w:sz w:val="24"/>
                <w:szCs w:val="24"/>
              </w:rPr>
            </w:pPr>
          </w:p>
        </w:tc>
        <w:tc>
          <w:tcPr>
            <w:tcW w:w="903" w:type="dxa"/>
            <w:gridSpan w:val="2"/>
            <w:tcBorders>
              <w:top w:val="single" w:sz="4" w:space="0" w:color="auto"/>
              <w:left w:val="single" w:sz="6" w:space="0" w:color="auto"/>
              <w:bottom w:val="single" w:sz="4" w:space="0" w:color="auto"/>
              <w:right w:val="single" w:sz="6" w:space="0" w:color="auto"/>
            </w:tcBorders>
          </w:tcPr>
          <w:p w14:paraId="4A3B7A21"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4" w:type="dxa"/>
            <w:tcBorders>
              <w:top w:val="single" w:sz="4" w:space="0" w:color="auto"/>
              <w:left w:val="single" w:sz="6" w:space="0" w:color="auto"/>
              <w:bottom w:val="single" w:sz="4" w:space="0" w:color="auto"/>
              <w:right w:val="single" w:sz="6" w:space="0" w:color="auto"/>
            </w:tcBorders>
          </w:tcPr>
          <w:p w14:paraId="66C91429"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705" w:type="dxa"/>
            <w:tcBorders>
              <w:top w:val="single" w:sz="6" w:space="0" w:color="auto"/>
              <w:left w:val="single" w:sz="6" w:space="0" w:color="auto"/>
              <w:bottom w:val="single" w:sz="6" w:space="0" w:color="auto"/>
              <w:right w:val="thinThickLargeGap" w:sz="24" w:space="0" w:color="auto"/>
            </w:tcBorders>
            <w:hideMark/>
          </w:tcPr>
          <w:p w14:paraId="4B17505F" w14:textId="77777777" w:rsidR="004414EC" w:rsidRPr="004414EC" w:rsidRDefault="004414EC" w:rsidP="004414EC">
            <w:pPr>
              <w:spacing w:after="0" w:line="276" w:lineRule="auto"/>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5%</w:t>
            </w:r>
          </w:p>
        </w:tc>
      </w:tr>
      <w:tr w:rsidR="004414EC" w:rsidRPr="004414EC" w14:paraId="6E7A5216" w14:textId="77777777" w:rsidTr="004414EC">
        <w:trPr>
          <w:trHeight w:val="457"/>
        </w:trPr>
        <w:tc>
          <w:tcPr>
            <w:tcW w:w="2259" w:type="dxa"/>
            <w:tcBorders>
              <w:top w:val="single" w:sz="6" w:space="0" w:color="auto"/>
              <w:left w:val="thinThickLargeGap" w:sz="24" w:space="0" w:color="auto"/>
              <w:bottom w:val="single" w:sz="6" w:space="0" w:color="auto"/>
              <w:right w:val="single" w:sz="4" w:space="0" w:color="auto"/>
            </w:tcBorders>
            <w:hideMark/>
          </w:tcPr>
          <w:p w14:paraId="53B00695" w14:textId="77777777" w:rsidR="004414EC" w:rsidRPr="004414EC" w:rsidRDefault="004414EC" w:rsidP="004414EC">
            <w:pPr>
              <w:spacing w:after="0" w:line="276" w:lineRule="auto"/>
              <w:rPr>
                <w:rFonts w:ascii="Times New Roman" w:eastAsia="MS Minngs" w:hAnsi="Times New Roman" w:cs="Times New Roman"/>
                <w:sz w:val="20"/>
                <w:szCs w:val="20"/>
              </w:rPr>
            </w:pPr>
            <w:r w:rsidRPr="004414EC">
              <w:rPr>
                <w:rFonts w:ascii="Times New Roman" w:eastAsia="MS Minngs" w:hAnsi="Times New Roman" w:cs="Times New Roman"/>
                <w:sz w:val="20"/>
                <w:szCs w:val="20"/>
              </w:rPr>
              <w:t>Development of ideas and quality of argument.</w:t>
            </w:r>
          </w:p>
        </w:tc>
        <w:tc>
          <w:tcPr>
            <w:tcW w:w="530" w:type="dxa"/>
            <w:gridSpan w:val="2"/>
            <w:tcBorders>
              <w:top w:val="single" w:sz="6" w:space="0" w:color="auto"/>
              <w:left w:val="single" w:sz="4" w:space="0" w:color="auto"/>
              <w:bottom w:val="single" w:sz="6" w:space="0" w:color="auto"/>
              <w:right w:val="single" w:sz="6" w:space="0" w:color="auto"/>
            </w:tcBorders>
            <w:hideMark/>
          </w:tcPr>
          <w:p w14:paraId="22F96E2D" w14:textId="77777777" w:rsidR="004414EC" w:rsidRPr="004414EC" w:rsidRDefault="004414EC" w:rsidP="004414EC">
            <w:pPr>
              <w:spacing w:after="0" w:line="276" w:lineRule="auto"/>
              <w:jc w:val="center"/>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1,2,3</w:t>
            </w:r>
          </w:p>
        </w:tc>
        <w:tc>
          <w:tcPr>
            <w:tcW w:w="904" w:type="dxa"/>
            <w:tcBorders>
              <w:top w:val="single" w:sz="4" w:space="0" w:color="auto"/>
              <w:left w:val="single" w:sz="6" w:space="0" w:color="auto"/>
              <w:bottom w:val="single" w:sz="4" w:space="0" w:color="auto"/>
              <w:right w:val="single" w:sz="6" w:space="0" w:color="auto"/>
            </w:tcBorders>
          </w:tcPr>
          <w:p w14:paraId="56048B57"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4" w:type="dxa"/>
            <w:tcBorders>
              <w:top w:val="single" w:sz="4" w:space="0" w:color="auto"/>
              <w:left w:val="single" w:sz="6" w:space="0" w:color="auto"/>
              <w:bottom w:val="single" w:sz="4" w:space="0" w:color="auto"/>
              <w:right w:val="single" w:sz="6" w:space="0" w:color="auto"/>
            </w:tcBorders>
          </w:tcPr>
          <w:p w14:paraId="07625E07"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3" w:type="dxa"/>
            <w:gridSpan w:val="2"/>
            <w:tcBorders>
              <w:top w:val="single" w:sz="4" w:space="0" w:color="auto"/>
              <w:left w:val="single" w:sz="6" w:space="0" w:color="auto"/>
              <w:bottom w:val="single" w:sz="4" w:space="0" w:color="auto"/>
              <w:right w:val="single" w:sz="6" w:space="0" w:color="auto"/>
            </w:tcBorders>
          </w:tcPr>
          <w:p w14:paraId="63BDE8B7"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4" w:type="dxa"/>
            <w:tcBorders>
              <w:top w:val="single" w:sz="6" w:space="0" w:color="auto"/>
              <w:left w:val="single" w:sz="6" w:space="0" w:color="auto"/>
              <w:bottom w:val="single" w:sz="6" w:space="0" w:color="auto"/>
              <w:right w:val="single" w:sz="6" w:space="0" w:color="auto"/>
            </w:tcBorders>
          </w:tcPr>
          <w:p w14:paraId="07959AD6" w14:textId="77777777" w:rsidR="004414EC" w:rsidRPr="004414EC" w:rsidRDefault="004414EC" w:rsidP="004414EC">
            <w:pPr>
              <w:spacing w:after="0" w:line="276" w:lineRule="auto"/>
              <w:rPr>
                <w:rFonts w:ascii="Times New Roman" w:eastAsia="MS Minngs" w:hAnsi="Times New Roman" w:cs="Times New Roman"/>
                <w:sz w:val="18"/>
                <w:szCs w:val="18"/>
              </w:rPr>
            </w:pPr>
          </w:p>
        </w:tc>
        <w:tc>
          <w:tcPr>
            <w:tcW w:w="903" w:type="dxa"/>
            <w:tcBorders>
              <w:top w:val="single" w:sz="6" w:space="0" w:color="auto"/>
              <w:left w:val="single" w:sz="6" w:space="0" w:color="auto"/>
              <w:bottom w:val="single" w:sz="6" w:space="0" w:color="auto"/>
              <w:right w:val="single" w:sz="6" w:space="0" w:color="auto"/>
            </w:tcBorders>
          </w:tcPr>
          <w:p w14:paraId="1161BBDE" w14:textId="77777777" w:rsidR="004414EC" w:rsidRPr="004414EC" w:rsidRDefault="004414EC" w:rsidP="004414EC">
            <w:pPr>
              <w:spacing w:after="0" w:line="276" w:lineRule="auto"/>
              <w:rPr>
                <w:rFonts w:ascii="Times New Roman" w:eastAsia="MS Minngs" w:hAnsi="Times New Roman" w:cs="Times New Roman"/>
                <w:sz w:val="18"/>
                <w:szCs w:val="18"/>
              </w:rPr>
            </w:pPr>
          </w:p>
        </w:tc>
        <w:tc>
          <w:tcPr>
            <w:tcW w:w="904" w:type="dxa"/>
            <w:tcBorders>
              <w:top w:val="single" w:sz="6" w:space="0" w:color="auto"/>
              <w:left w:val="single" w:sz="6" w:space="0" w:color="auto"/>
              <w:bottom w:val="single" w:sz="6" w:space="0" w:color="auto"/>
              <w:right w:val="single" w:sz="6" w:space="0" w:color="auto"/>
            </w:tcBorders>
          </w:tcPr>
          <w:p w14:paraId="6D70E8FF" w14:textId="77777777" w:rsidR="004414EC" w:rsidRPr="004414EC" w:rsidRDefault="004414EC" w:rsidP="004414EC">
            <w:pPr>
              <w:spacing w:after="0" w:line="276" w:lineRule="auto"/>
              <w:rPr>
                <w:rFonts w:ascii="Calibri" w:eastAsia="Calibri" w:hAnsi="Calibri" w:cs="Times New Roman"/>
              </w:rPr>
            </w:pPr>
          </w:p>
        </w:tc>
        <w:tc>
          <w:tcPr>
            <w:tcW w:w="903" w:type="dxa"/>
            <w:gridSpan w:val="2"/>
            <w:tcBorders>
              <w:top w:val="single" w:sz="4" w:space="0" w:color="auto"/>
              <w:left w:val="single" w:sz="6" w:space="0" w:color="auto"/>
              <w:bottom w:val="single" w:sz="4" w:space="0" w:color="auto"/>
              <w:right w:val="single" w:sz="6" w:space="0" w:color="auto"/>
            </w:tcBorders>
          </w:tcPr>
          <w:p w14:paraId="1FA76511"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4" w:type="dxa"/>
            <w:tcBorders>
              <w:top w:val="single" w:sz="4" w:space="0" w:color="auto"/>
              <w:left w:val="single" w:sz="6" w:space="0" w:color="auto"/>
              <w:bottom w:val="single" w:sz="4" w:space="0" w:color="auto"/>
              <w:right w:val="single" w:sz="6" w:space="0" w:color="auto"/>
            </w:tcBorders>
          </w:tcPr>
          <w:p w14:paraId="73DCFC56"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705" w:type="dxa"/>
            <w:tcBorders>
              <w:top w:val="single" w:sz="6" w:space="0" w:color="auto"/>
              <w:left w:val="single" w:sz="6" w:space="0" w:color="auto"/>
              <w:bottom w:val="single" w:sz="6" w:space="0" w:color="auto"/>
              <w:right w:val="thinThickLargeGap" w:sz="24" w:space="0" w:color="auto"/>
            </w:tcBorders>
            <w:hideMark/>
          </w:tcPr>
          <w:p w14:paraId="7FC97429" w14:textId="77777777" w:rsidR="004414EC" w:rsidRPr="004414EC" w:rsidRDefault="004414EC" w:rsidP="004414EC">
            <w:pPr>
              <w:spacing w:after="0" w:line="276" w:lineRule="auto"/>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50%</w:t>
            </w:r>
          </w:p>
        </w:tc>
      </w:tr>
      <w:tr w:rsidR="004414EC" w:rsidRPr="004414EC" w14:paraId="1B274D40" w14:textId="77777777" w:rsidTr="004414EC">
        <w:trPr>
          <w:trHeight w:val="693"/>
        </w:trPr>
        <w:tc>
          <w:tcPr>
            <w:tcW w:w="2259" w:type="dxa"/>
            <w:tcBorders>
              <w:top w:val="single" w:sz="6" w:space="0" w:color="auto"/>
              <w:left w:val="thinThickLargeGap" w:sz="24" w:space="0" w:color="auto"/>
              <w:bottom w:val="single" w:sz="6" w:space="0" w:color="auto"/>
              <w:right w:val="single" w:sz="4" w:space="0" w:color="auto"/>
            </w:tcBorders>
            <w:hideMark/>
          </w:tcPr>
          <w:p w14:paraId="65AC064F" w14:textId="77777777" w:rsidR="004414EC" w:rsidRPr="004414EC" w:rsidRDefault="004414EC" w:rsidP="004414EC">
            <w:pPr>
              <w:spacing w:after="0" w:line="276" w:lineRule="auto"/>
              <w:rPr>
                <w:rFonts w:ascii="Times New Roman" w:eastAsia="MS Minngs" w:hAnsi="Times New Roman" w:cs="Times New Roman"/>
                <w:sz w:val="20"/>
                <w:szCs w:val="20"/>
              </w:rPr>
            </w:pPr>
            <w:r w:rsidRPr="004414EC">
              <w:rPr>
                <w:rFonts w:ascii="Times New Roman" w:eastAsia="MS Minngs" w:hAnsi="Times New Roman" w:cs="Times New Roman"/>
                <w:sz w:val="20"/>
                <w:szCs w:val="20"/>
              </w:rPr>
              <w:t>Practical implications and suggestions based upon your critical review</w:t>
            </w:r>
          </w:p>
        </w:tc>
        <w:tc>
          <w:tcPr>
            <w:tcW w:w="530" w:type="dxa"/>
            <w:gridSpan w:val="2"/>
            <w:tcBorders>
              <w:top w:val="single" w:sz="6" w:space="0" w:color="auto"/>
              <w:left w:val="single" w:sz="4" w:space="0" w:color="auto"/>
              <w:bottom w:val="single" w:sz="6" w:space="0" w:color="auto"/>
              <w:right w:val="single" w:sz="6" w:space="0" w:color="auto"/>
            </w:tcBorders>
            <w:hideMark/>
          </w:tcPr>
          <w:p w14:paraId="137AE955" w14:textId="77777777" w:rsidR="004414EC" w:rsidRPr="004414EC" w:rsidRDefault="004414EC" w:rsidP="004414EC">
            <w:pPr>
              <w:spacing w:after="0" w:line="276" w:lineRule="auto"/>
              <w:jc w:val="center"/>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1,2,3,</w:t>
            </w:r>
          </w:p>
        </w:tc>
        <w:tc>
          <w:tcPr>
            <w:tcW w:w="904" w:type="dxa"/>
            <w:tcBorders>
              <w:top w:val="single" w:sz="4" w:space="0" w:color="auto"/>
              <w:left w:val="single" w:sz="6" w:space="0" w:color="auto"/>
              <w:bottom w:val="single" w:sz="4" w:space="0" w:color="auto"/>
              <w:right w:val="single" w:sz="6" w:space="0" w:color="auto"/>
            </w:tcBorders>
          </w:tcPr>
          <w:p w14:paraId="6D56132E"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4" w:type="dxa"/>
            <w:tcBorders>
              <w:top w:val="single" w:sz="4" w:space="0" w:color="auto"/>
              <w:left w:val="single" w:sz="6" w:space="0" w:color="auto"/>
              <w:bottom w:val="single" w:sz="4" w:space="0" w:color="auto"/>
              <w:right w:val="single" w:sz="6" w:space="0" w:color="auto"/>
            </w:tcBorders>
          </w:tcPr>
          <w:p w14:paraId="1A2AB97C"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3" w:type="dxa"/>
            <w:gridSpan w:val="2"/>
            <w:tcBorders>
              <w:top w:val="single" w:sz="4" w:space="0" w:color="auto"/>
              <w:left w:val="single" w:sz="6" w:space="0" w:color="auto"/>
              <w:bottom w:val="single" w:sz="4" w:space="0" w:color="auto"/>
              <w:right w:val="single" w:sz="6" w:space="0" w:color="auto"/>
            </w:tcBorders>
          </w:tcPr>
          <w:p w14:paraId="741A8191"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4" w:type="dxa"/>
            <w:tcBorders>
              <w:top w:val="single" w:sz="6" w:space="0" w:color="auto"/>
              <w:left w:val="single" w:sz="6" w:space="0" w:color="auto"/>
              <w:bottom w:val="single" w:sz="6" w:space="0" w:color="auto"/>
              <w:right w:val="single" w:sz="6" w:space="0" w:color="auto"/>
            </w:tcBorders>
          </w:tcPr>
          <w:p w14:paraId="37E9885E" w14:textId="77777777" w:rsidR="004414EC" w:rsidRPr="004414EC" w:rsidRDefault="004414EC" w:rsidP="004414EC">
            <w:pPr>
              <w:spacing w:after="0" w:line="276" w:lineRule="auto"/>
              <w:rPr>
                <w:rFonts w:ascii="Times New Roman" w:eastAsia="MS Minngs" w:hAnsi="Times New Roman" w:cs="Times New Roman"/>
                <w:sz w:val="18"/>
                <w:szCs w:val="18"/>
              </w:rPr>
            </w:pPr>
          </w:p>
        </w:tc>
        <w:tc>
          <w:tcPr>
            <w:tcW w:w="903" w:type="dxa"/>
            <w:tcBorders>
              <w:top w:val="single" w:sz="6" w:space="0" w:color="auto"/>
              <w:left w:val="single" w:sz="6" w:space="0" w:color="auto"/>
              <w:bottom w:val="single" w:sz="6" w:space="0" w:color="auto"/>
              <w:right w:val="single" w:sz="6" w:space="0" w:color="auto"/>
            </w:tcBorders>
          </w:tcPr>
          <w:p w14:paraId="15215F2F" w14:textId="77777777" w:rsidR="004414EC" w:rsidRPr="004414EC" w:rsidRDefault="004414EC" w:rsidP="004414EC">
            <w:pPr>
              <w:spacing w:after="0" w:line="276" w:lineRule="auto"/>
              <w:rPr>
                <w:rFonts w:ascii="Times New Roman" w:eastAsia="MS Minngs" w:hAnsi="Times New Roman" w:cs="Times New Roman"/>
                <w:sz w:val="18"/>
                <w:szCs w:val="18"/>
              </w:rPr>
            </w:pPr>
          </w:p>
        </w:tc>
        <w:tc>
          <w:tcPr>
            <w:tcW w:w="904" w:type="dxa"/>
            <w:tcBorders>
              <w:top w:val="single" w:sz="6" w:space="0" w:color="auto"/>
              <w:left w:val="single" w:sz="6" w:space="0" w:color="auto"/>
              <w:bottom w:val="single" w:sz="6" w:space="0" w:color="auto"/>
              <w:right w:val="single" w:sz="6" w:space="0" w:color="auto"/>
            </w:tcBorders>
          </w:tcPr>
          <w:p w14:paraId="3C4D4A2B" w14:textId="77777777" w:rsidR="004414EC" w:rsidRPr="004414EC" w:rsidRDefault="004414EC" w:rsidP="004414EC">
            <w:pPr>
              <w:spacing w:after="0" w:line="276" w:lineRule="auto"/>
              <w:rPr>
                <w:rFonts w:ascii="Calibri" w:eastAsia="Calibri" w:hAnsi="Calibri" w:cs="Times New Roman"/>
              </w:rPr>
            </w:pPr>
          </w:p>
        </w:tc>
        <w:tc>
          <w:tcPr>
            <w:tcW w:w="903" w:type="dxa"/>
            <w:gridSpan w:val="2"/>
            <w:tcBorders>
              <w:top w:val="single" w:sz="4" w:space="0" w:color="auto"/>
              <w:left w:val="single" w:sz="6" w:space="0" w:color="auto"/>
              <w:bottom w:val="single" w:sz="4" w:space="0" w:color="auto"/>
              <w:right w:val="single" w:sz="6" w:space="0" w:color="auto"/>
            </w:tcBorders>
          </w:tcPr>
          <w:p w14:paraId="7C232105"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4" w:type="dxa"/>
            <w:tcBorders>
              <w:top w:val="single" w:sz="4" w:space="0" w:color="auto"/>
              <w:left w:val="single" w:sz="6" w:space="0" w:color="auto"/>
              <w:bottom w:val="single" w:sz="4" w:space="0" w:color="auto"/>
              <w:right w:val="single" w:sz="6" w:space="0" w:color="auto"/>
            </w:tcBorders>
          </w:tcPr>
          <w:p w14:paraId="6AB6AF01"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705" w:type="dxa"/>
            <w:tcBorders>
              <w:top w:val="single" w:sz="6" w:space="0" w:color="auto"/>
              <w:left w:val="single" w:sz="6" w:space="0" w:color="auto"/>
              <w:bottom w:val="single" w:sz="6" w:space="0" w:color="auto"/>
              <w:right w:val="thinThickLargeGap" w:sz="24" w:space="0" w:color="auto"/>
            </w:tcBorders>
            <w:hideMark/>
          </w:tcPr>
          <w:p w14:paraId="7D64B2AB" w14:textId="77777777" w:rsidR="004414EC" w:rsidRPr="004414EC" w:rsidRDefault="004414EC" w:rsidP="004414EC">
            <w:pPr>
              <w:spacing w:after="0" w:line="276" w:lineRule="auto"/>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20%</w:t>
            </w:r>
          </w:p>
        </w:tc>
      </w:tr>
      <w:tr w:rsidR="004414EC" w:rsidRPr="004414EC" w14:paraId="1B9676EF" w14:textId="77777777" w:rsidTr="004414EC">
        <w:trPr>
          <w:trHeight w:val="235"/>
        </w:trPr>
        <w:tc>
          <w:tcPr>
            <w:tcW w:w="2259" w:type="dxa"/>
            <w:tcBorders>
              <w:top w:val="single" w:sz="6" w:space="0" w:color="auto"/>
              <w:left w:val="thinThickLargeGap" w:sz="24" w:space="0" w:color="auto"/>
              <w:bottom w:val="single" w:sz="6" w:space="0" w:color="auto"/>
              <w:right w:val="single" w:sz="4" w:space="0" w:color="auto"/>
            </w:tcBorders>
            <w:hideMark/>
          </w:tcPr>
          <w:p w14:paraId="4DCB3EEE" w14:textId="77777777" w:rsidR="004414EC" w:rsidRPr="004414EC" w:rsidRDefault="004414EC" w:rsidP="004414EC">
            <w:pPr>
              <w:spacing w:after="0" w:line="276" w:lineRule="auto"/>
              <w:ind w:left="-15"/>
              <w:rPr>
                <w:rFonts w:ascii="Times New Roman" w:eastAsia="MS Minngs" w:hAnsi="Times New Roman" w:cs="Times New Roman"/>
                <w:sz w:val="20"/>
                <w:szCs w:val="20"/>
              </w:rPr>
            </w:pPr>
            <w:r w:rsidRPr="004414EC">
              <w:rPr>
                <w:rFonts w:ascii="Times New Roman" w:eastAsia="MS Minngs" w:hAnsi="Times New Roman" w:cs="Times New Roman"/>
                <w:sz w:val="20"/>
                <w:szCs w:val="20"/>
              </w:rPr>
              <w:t>Summary / conclusion</w:t>
            </w:r>
          </w:p>
        </w:tc>
        <w:tc>
          <w:tcPr>
            <w:tcW w:w="530" w:type="dxa"/>
            <w:gridSpan w:val="2"/>
            <w:tcBorders>
              <w:top w:val="single" w:sz="6" w:space="0" w:color="auto"/>
              <w:left w:val="single" w:sz="4" w:space="0" w:color="auto"/>
              <w:bottom w:val="single" w:sz="6" w:space="0" w:color="auto"/>
              <w:right w:val="single" w:sz="6" w:space="0" w:color="auto"/>
            </w:tcBorders>
            <w:hideMark/>
          </w:tcPr>
          <w:p w14:paraId="093A1086" w14:textId="77777777" w:rsidR="004414EC" w:rsidRPr="004414EC" w:rsidRDefault="004414EC" w:rsidP="004414EC">
            <w:pPr>
              <w:spacing w:after="0" w:line="276" w:lineRule="auto"/>
              <w:jc w:val="center"/>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1</w:t>
            </w:r>
          </w:p>
        </w:tc>
        <w:tc>
          <w:tcPr>
            <w:tcW w:w="904" w:type="dxa"/>
            <w:tcBorders>
              <w:top w:val="single" w:sz="4" w:space="0" w:color="auto"/>
              <w:left w:val="single" w:sz="6" w:space="0" w:color="auto"/>
              <w:bottom w:val="single" w:sz="4" w:space="0" w:color="auto"/>
              <w:right w:val="single" w:sz="6" w:space="0" w:color="auto"/>
            </w:tcBorders>
          </w:tcPr>
          <w:p w14:paraId="139892EA"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4" w:type="dxa"/>
            <w:tcBorders>
              <w:top w:val="single" w:sz="4" w:space="0" w:color="auto"/>
              <w:left w:val="single" w:sz="6" w:space="0" w:color="auto"/>
              <w:bottom w:val="single" w:sz="4" w:space="0" w:color="auto"/>
              <w:right w:val="single" w:sz="6" w:space="0" w:color="auto"/>
            </w:tcBorders>
          </w:tcPr>
          <w:p w14:paraId="5F48D141"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3" w:type="dxa"/>
            <w:gridSpan w:val="2"/>
            <w:tcBorders>
              <w:top w:val="single" w:sz="4" w:space="0" w:color="auto"/>
              <w:left w:val="single" w:sz="6" w:space="0" w:color="auto"/>
              <w:bottom w:val="single" w:sz="4" w:space="0" w:color="auto"/>
              <w:right w:val="single" w:sz="6" w:space="0" w:color="auto"/>
            </w:tcBorders>
          </w:tcPr>
          <w:p w14:paraId="079097F0"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4" w:type="dxa"/>
            <w:tcBorders>
              <w:top w:val="single" w:sz="6" w:space="0" w:color="auto"/>
              <w:left w:val="single" w:sz="6" w:space="0" w:color="auto"/>
              <w:bottom w:val="single" w:sz="6" w:space="0" w:color="auto"/>
              <w:right w:val="single" w:sz="6" w:space="0" w:color="auto"/>
            </w:tcBorders>
          </w:tcPr>
          <w:p w14:paraId="51218630" w14:textId="77777777" w:rsidR="004414EC" w:rsidRPr="004414EC" w:rsidRDefault="004414EC" w:rsidP="004414EC">
            <w:pPr>
              <w:spacing w:after="0" w:line="276" w:lineRule="auto"/>
              <w:jc w:val="right"/>
              <w:rPr>
                <w:rFonts w:ascii="Times New Roman" w:eastAsia="MS Minngs" w:hAnsi="Times New Roman" w:cs="Times New Roman"/>
                <w:sz w:val="18"/>
                <w:szCs w:val="18"/>
              </w:rPr>
            </w:pPr>
          </w:p>
        </w:tc>
        <w:tc>
          <w:tcPr>
            <w:tcW w:w="903" w:type="dxa"/>
            <w:tcBorders>
              <w:top w:val="single" w:sz="6" w:space="0" w:color="auto"/>
              <w:left w:val="single" w:sz="6" w:space="0" w:color="auto"/>
              <w:bottom w:val="single" w:sz="6" w:space="0" w:color="auto"/>
              <w:right w:val="single" w:sz="6" w:space="0" w:color="auto"/>
            </w:tcBorders>
          </w:tcPr>
          <w:p w14:paraId="0E25BB87" w14:textId="77777777" w:rsidR="004414EC" w:rsidRPr="004414EC" w:rsidRDefault="004414EC" w:rsidP="004414EC">
            <w:pPr>
              <w:spacing w:after="0" w:line="276" w:lineRule="auto"/>
              <w:jc w:val="right"/>
              <w:rPr>
                <w:rFonts w:ascii="Times New Roman" w:eastAsia="MS Minngs" w:hAnsi="Times New Roman" w:cs="Times New Roman"/>
                <w:sz w:val="18"/>
                <w:szCs w:val="18"/>
              </w:rPr>
            </w:pPr>
          </w:p>
        </w:tc>
        <w:tc>
          <w:tcPr>
            <w:tcW w:w="904" w:type="dxa"/>
            <w:tcBorders>
              <w:top w:val="single" w:sz="6" w:space="0" w:color="auto"/>
              <w:left w:val="single" w:sz="6" w:space="0" w:color="auto"/>
              <w:bottom w:val="single" w:sz="6" w:space="0" w:color="auto"/>
              <w:right w:val="single" w:sz="6" w:space="0" w:color="auto"/>
            </w:tcBorders>
          </w:tcPr>
          <w:p w14:paraId="5897E695" w14:textId="77777777" w:rsidR="004414EC" w:rsidRPr="004414EC" w:rsidRDefault="004414EC" w:rsidP="004414EC">
            <w:pPr>
              <w:spacing w:after="0" w:line="276" w:lineRule="auto"/>
              <w:ind w:firstLine="281"/>
              <w:jc w:val="right"/>
              <w:rPr>
                <w:rFonts w:ascii="Times New Roman" w:eastAsia="MS Minngs" w:hAnsi="Times New Roman" w:cs="Times New Roman"/>
                <w:sz w:val="18"/>
                <w:szCs w:val="18"/>
              </w:rPr>
            </w:pPr>
          </w:p>
        </w:tc>
        <w:tc>
          <w:tcPr>
            <w:tcW w:w="903" w:type="dxa"/>
            <w:gridSpan w:val="2"/>
            <w:tcBorders>
              <w:top w:val="single" w:sz="4" w:space="0" w:color="auto"/>
              <w:left w:val="single" w:sz="6" w:space="0" w:color="auto"/>
              <w:bottom w:val="single" w:sz="4" w:space="0" w:color="auto"/>
              <w:right w:val="single" w:sz="6" w:space="0" w:color="auto"/>
            </w:tcBorders>
          </w:tcPr>
          <w:p w14:paraId="5675D957"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4" w:type="dxa"/>
            <w:tcBorders>
              <w:top w:val="single" w:sz="4" w:space="0" w:color="auto"/>
              <w:left w:val="single" w:sz="6" w:space="0" w:color="auto"/>
              <w:bottom w:val="single" w:sz="4" w:space="0" w:color="auto"/>
              <w:right w:val="single" w:sz="6" w:space="0" w:color="auto"/>
            </w:tcBorders>
          </w:tcPr>
          <w:p w14:paraId="021FB813"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705" w:type="dxa"/>
            <w:tcBorders>
              <w:top w:val="single" w:sz="6" w:space="0" w:color="auto"/>
              <w:left w:val="single" w:sz="6" w:space="0" w:color="auto"/>
              <w:bottom w:val="single" w:sz="6" w:space="0" w:color="auto"/>
              <w:right w:val="thinThickLargeGap" w:sz="24" w:space="0" w:color="auto"/>
            </w:tcBorders>
            <w:hideMark/>
          </w:tcPr>
          <w:p w14:paraId="15E55FBC" w14:textId="77777777" w:rsidR="004414EC" w:rsidRPr="004414EC" w:rsidRDefault="004414EC" w:rsidP="004414EC">
            <w:pPr>
              <w:spacing w:after="0" w:line="276" w:lineRule="auto"/>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5%</w:t>
            </w:r>
          </w:p>
        </w:tc>
      </w:tr>
      <w:tr w:rsidR="004414EC" w:rsidRPr="004414EC" w14:paraId="011049FC" w14:textId="77777777" w:rsidTr="004414EC">
        <w:trPr>
          <w:trHeight w:val="457"/>
        </w:trPr>
        <w:tc>
          <w:tcPr>
            <w:tcW w:w="2259" w:type="dxa"/>
            <w:tcBorders>
              <w:top w:val="single" w:sz="6" w:space="0" w:color="auto"/>
              <w:left w:val="thinThickLargeGap" w:sz="24" w:space="0" w:color="auto"/>
              <w:bottom w:val="single" w:sz="6" w:space="0" w:color="auto"/>
              <w:right w:val="single" w:sz="4" w:space="0" w:color="auto"/>
            </w:tcBorders>
            <w:hideMark/>
          </w:tcPr>
          <w:p w14:paraId="765D6BD0" w14:textId="77777777" w:rsidR="004414EC" w:rsidRPr="004414EC" w:rsidRDefault="004414EC" w:rsidP="004414EC">
            <w:pPr>
              <w:spacing w:after="0" w:line="276" w:lineRule="auto"/>
              <w:ind w:left="-15"/>
              <w:rPr>
                <w:rFonts w:ascii="Times New Roman" w:eastAsia="MS Minngs" w:hAnsi="Times New Roman" w:cs="Times New Roman"/>
                <w:sz w:val="20"/>
                <w:szCs w:val="20"/>
              </w:rPr>
            </w:pPr>
            <w:r w:rsidRPr="004414EC">
              <w:rPr>
                <w:rFonts w:ascii="Times New Roman" w:eastAsia="MS Minngs" w:hAnsi="Times New Roman" w:cs="Times New Roman"/>
                <w:sz w:val="20"/>
                <w:szCs w:val="20"/>
              </w:rPr>
              <w:t>Quality of resources used within the assignment.</w:t>
            </w:r>
          </w:p>
        </w:tc>
        <w:tc>
          <w:tcPr>
            <w:tcW w:w="530" w:type="dxa"/>
            <w:gridSpan w:val="2"/>
            <w:tcBorders>
              <w:top w:val="single" w:sz="6" w:space="0" w:color="auto"/>
              <w:left w:val="single" w:sz="4" w:space="0" w:color="auto"/>
              <w:bottom w:val="single" w:sz="6" w:space="0" w:color="auto"/>
              <w:right w:val="single" w:sz="6" w:space="0" w:color="auto"/>
            </w:tcBorders>
          </w:tcPr>
          <w:p w14:paraId="78FE0538" w14:textId="77777777" w:rsidR="004414EC" w:rsidRPr="004414EC" w:rsidRDefault="004414EC" w:rsidP="004414EC">
            <w:pPr>
              <w:spacing w:after="0" w:line="276" w:lineRule="auto"/>
              <w:jc w:val="center"/>
              <w:rPr>
                <w:rFonts w:ascii="Times New Roman" w:eastAsia="MS Minngs" w:hAnsi="Times New Roman" w:cs="Times New Roman"/>
                <w:b/>
                <w:bCs/>
                <w:sz w:val="18"/>
                <w:szCs w:val="18"/>
              </w:rPr>
            </w:pPr>
          </w:p>
          <w:p w14:paraId="441B1C85" w14:textId="77777777" w:rsidR="004414EC" w:rsidRPr="004414EC" w:rsidRDefault="004414EC" w:rsidP="004414EC">
            <w:pPr>
              <w:spacing w:after="0" w:line="276" w:lineRule="auto"/>
              <w:jc w:val="center"/>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3</w:t>
            </w:r>
          </w:p>
        </w:tc>
        <w:tc>
          <w:tcPr>
            <w:tcW w:w="904" w:type="dxa"/>
            <w:tcBorders>
              <w:top w:val="single" w:sz="4" w:space="0" w:color="auto"/>
              <w:left w:val="single" w:sz="6" w:space="0" w:color="auto"/>
              <w:bottom w:val="single" w:sz="4" w:space="0" w:color="auto"/>
              <w:right w:val="single" w:sz="6" w:space="0" w:color="auto"/>
            </w:tcBorders>
          </w:tcPr>
          <w:p w14:paraId="5F21F8CD"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4" w:type="dxa"/>
            <w:tcBorders>
              <w:top w:val="single" w:sz="4" w:space="0" w:color="auto"/>
              <w:left w:val="single" w:sz="6" w:space="0" w:color="auto"/>
              <w:bottom w:val="single" w:sz="4" w:space="0" w:color="auto"/>
              <w:right w:val="single" w:sz="6" w:space="0" w:color="auto"/>
            </w:tcBorders>
          </w:tcPr>
          <w:p w14:paraId="3552AC30"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3" w:type="dxa"/>
            <w:gridSpan w:val="2"/>
            <w:tcBorders>
              <w:top w:val="single" w:sz="4" w:space="0" w:color="auto"/>
              <w:left w:val="single" w:sz="6" w:space="0" w:color="auto"/>
              <w:bottom w:val="single" w:sz="4" w:space="0" w:color="auto"/>
              <w:right w:val="single" w:sz="6" w:space="0" w:color="auto"/>
            </w:tcBorders>
          </w:tcPr>
          <w:p w14:paraId="3FA46D80"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4" w:type="dxa"/>
            <w:tcBorders>
              <w:top w:val="single" w:sz="6" w:space="0" w:color="auto"/>
              <w:left w:val="single" w:sz="6" w:space="0" w:color="auto"/>
              <w:bottom w:val="single" w:sz="6" w:space="0" w:color="auto"/>
              <w:right w:val="single" w:sz="6" w:space="0" w:color="auto"/>
            </w:tcBorders>
          </w:tcPr>
          <w:p w14:paraId="2209ACF4" w14:textId="77777777" w:rsidR="004414EC" w:rsidRPr="004414EC" w:rsidRDefault="004414EC" w:rsidP="004414EC">
            <w:pPr>
              <w:spacing w:after="0" w:line="276" w:lineRule="auto"/>
              <w:jc w:val="right"/>
              <w:rPr>
                <w:rFonts w:ascii="Times New Roman" w:eastAsia="MS Minngs" w:hAnsi="Times New Roman" w:cs="Times New Roman"/>
                <w:sz w:val="18"/>
                <w:szCs w:val="18"/>
              </w:rPr>
            </w:pPr>
          </w:p>
        </w:tc>
        <w:tc>
          <w:tcPr>
            <w:tcW w:w="903" w:type="dxa"/>
            <w:tcBorders>
              <w:top w:val="single" w:sz="6" w:space="0" w:color="auto"/>
              <w:left w:val="single" w:sz="6" w:space="0" w:color="auto"/>
              <w:bottom w:val="single" w:sz="6" w:space="0" w:color="auto"/>
              <w:right w:val="single" w:sz="6" w:space="0" w:color="auto"/>
            </w:tcBorders>
          </w:tcPr>
          <w:p w14:paraId="683CE43B" w14:textId="77777777" w:rsidR="004414EC" w:rsidRPr="004414EC" w:rsidRDefault="004414EC" w:rsidP="004414EC">
            <w:pPr>
              <w:spacing w:after="0" w:line="276" w:lineRule="auto"/>
              <w:jc w:val="right"/>
              <w:rPr>
                <w:rFonts w:ascii="Times New Roman" w:eastAsia="MS Minngs" w:hAnsi="Times New Roman" w:cs="Times New Roman"/>
                <w:sz w:val="18"/>
                <w:szCs w:val="18"/>
              </w:rPr>
            </w:pPr>
          </w:p>
        </w:tc>
        <w:tc>
          <w:tcPr>
            <w:tcW w:w="904" w:type="dxa"/>
            <w:tcBorders>
              <w:top w:val="single" w:sz="6" w:space="0" w:color="auto"/>
              <w:left w:val="single" w:sz="6" w:space="0" w:color="auto"/>
              <w:bottom w:val="single" w:sz="6" w:space="0" w:color="auto"/>
              <w:right w:val="single" w:sz="6" w:space="0" w:color="auto"/>
            </w:tcBorders>
          </w:tcPr>
          <w:p w14:paraId="030C923D" w14:textId="77777777" w:rsidR="004414EC" w:rsidRPr="004414EC" w:rsidRDefault="004414EC" w:rsidP="004414EC">
            <w:pPr>
              <w:spacing w:after="0" w:line="276" w:lineRule="auto"/>
              <w:ind w:firstLine="281"/>
              <w:jc w:val="right"/>
              <w:rPr>
                <w:rFonts w:ascii="Times New Roman" w:eastAsia="MS Minngs" w:hAnsi="Times New Roman" w:cs="Times New Roman"/>
                <w:sz w:val="18"/>
                <w:szCs w:val="18"/>
              </w:rPr>
            </w:pPr>
          </w:p>
        </w:tc>
        <w:tc>
          <w:tcPr>
            <w:tcW w:w="903" w:type="dxa"/>
            <w:gridSpan w:val="2"/>
            <w:tcBorders>
              <w:top w:val="single" w:sz="4" w:space="0" w:color="auto"/>
              <w:left w:val="single" w:sz="6" w:space="0" w:color="auto"/>
              <w:bottom w:val="single" w:sz="4" w:space="0" w:color="auto"/>
              <w:right w:val="single" w:sz="6" w:space="0" w:color="auto"/>
            </w:tcBorders>
          </w:tcPr>
          <w:p w14:paraId="1452E9BB"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904" w:type="dxa"/>
            <w:tcBorders>
              <w:top w:val="single" w:sz="4" w:space="0" w:color="auto"/>
              <w:left w:val="single" w:sz="6" w:space="0" w:color="auto"/>
              <w:bottom w:val="single" w:sz="4" w:space="0" w:color="auto"/>
              <w:right w:val="single" w:sz="6" w:space="0" w:color="auto"/>
            </w:tcBorders>
          </w:tcPr>
          <w:p w14:paraId="4BDD6DEC" w14:textId="77777777" w:rsidR="004414EC" w:rsidRPr="004414EC" w:rsidRDefault="004414EC" w:rsidP="004414EC">
            <w:pPr>
              <w:spacing w:after="0" w:line="276" w:lineRule="auto"/>
              <w:jc w:val="center"/>
              <w:rPr>
                <w:rFonts w:ascii="Times New Roman" w:eastAsia="MS Minngs" w:hAnsi="Times New Roman" w:cs="Times New Roman"/>
                <w:sz w:val="18"/>
                <w:szCs w:val="18"/>
              </w:rPr>
            </w:pPr>
          </w:p>
        </w:tc>
        <w:tc>
          <w:tcPr>
            <w:tcW w:w="705" w:type="dxa"/>
            <w:tcBorders>
              <w:top w:val="single" w:sz="6" w:space="0" w:color="auto"/>
              <w:left w:val="single" w:sz="6" w:space="0" w:color="auto"/>
              <w:bottom w:val="single" w:sz="6" w:space="0" w:color="auto"/>
              <w:right w:val="thinThickLargeGap" w:sz="24" w:space="0" w:color="auto"/>
            </w:tcBorders>
            <w:hideMark/>
          </w:tcPr>
          <w:p w14:paraId="08CED00D" w14:textId="77777777" w:rsidR="004414EC" w:rsidRPr="004414EC" w:rsidRDefault="004414EC" w:rsidP="004414EC">
            <w:pPr>
              <w:spacing w:after="0" w:line="276" w:lineRule="auto"/>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20%</w:t>
            </w:r>
          </w:p>
        </w:tc>
      </w:tr>
      <w:tr w:rsidR="004414EC" w:rsidRPr="004414EC" w14:paraId="7C91E396" w14:textId="77777777" w:rsidTr="004414EC">
        <w:trPr>
          <w:cantSplit/>
          <w:trHeight w:val="245"/>
        </w:trPr>
        <w:tc>
          <w:tcPr>
            <w:tcW w:w="10021" w:type="dxa"/>
            <w:gridSpan w:val="13"/>
            <w:tcBorders>
              <w:top w:val="single" w:sz="4" w:space="0" w:color="auto"/>
              <w:left w:val="thinThickLargeGap" w:sz="24" w:space="0" w:color="auto"/>
              <w:bottom w:val="single" w:sz="4" w:space="0" w:color="auto"/>
              <w:right w:val="single" w:sz="4" w:space="0" w:color="auto"/>
            </w:tcBorders>
            <w:hideMark/>
          </w:tcPr>
          <w:p w14:paraId="68F2F20E" w14:textId="77777777" w:rsidR="004414EC" w:rsidRPr="004414EC" w:rsidRDefault="004414EC" w:rsidP="004414EC">
            <w:pPr>
              <w:spacing w:after="0" w:line="276" w:lineRule="auto"/>
              <w:rPr>
                <w:rFonts w:ascii="Times New Roman" w:eastAsia="MS Minngs" w:hAnsi="Times New Roman" w:cs="Times New Roman"/>
                <w:b/>
                <w:bCs/>
                <w:sz w:val="24"/>
                <w:szCs w:val="24"/>
              </w:rPr>
            </w:pPr>
            <w:r w:rsidRPr="004414EC">
              <w:rPr>
                <w:rFonts w:ascii="Times New Roman" w:eastAsia="MS Minngs" w:hAnsi="Times New Roman" w:cs="Times New Roman"/>
                <w:sz w:val="18"/>
                <w:szCs w:val="18"/>
              </w:rPr>
              <w:t xml:space="preserve">It is expected that students will present work that is proof read, correctly referenced and adheres to the </w:t>
            </w:r>
            <w:r w:rsidRPr="004414EC">
              <w:rPr>
                <w:rFonts w:ascii="Times New Roman" w:eastAsia="MS Minngs" w:hAnsi="Times New Roman" w:cs="Times New Roman"/>
                <w:b/>
                <w:sz w:val="18"/>
                <w:szCs w:val="18"/>
              </w:rPr>
              <w:t>Assessment Checklist.</w:t>
            </w:r>
            <w:r w:rsidRPr="004414EC">
              <w:rPr>
                <w:rFonts w:ascii="Times New Roman" w:eastAsia="MS Minngs" w:hAnsi="Times New Roman" w:cs="Times New Roman"/>
                <w:sz w:val="18"/>
                <w:szCs w:val="18"/>
              </w:rPr>
              <w:t xml:space="preserve"> </w:t>
            </w:r>
            <w:proofErr w:type="gramStart"/>
            <w:r w:rsidRPr="004414EC">
              <w:rPr>
                <w:rFonts w:ascii="Times New Roman" w:eastAsia="MS Minngs" w:hAnsi="Times New Roman" w:cs="Times New Roman"/>
                <w:sz w:val="18"/>
                <w:szCs w:val="18"/>
              </w:rPr>
              <w:t>Therefore</w:t>
            </w:r>
            <w:proofErr w:type="gramEnd"/>
            <w:r w:rsidRPr="004414EC">
              <w:rPr>
                <w:rFonts w:ascii="Times New Roman" w:eastAsia="MS Minngs" w:hAnsi="Times New Roman" w:cs="Times New Roman"/>
                <w:sz w:val="18"/>
                <w:szCs w:val="18"/>
              </w:rPr>
              <w:t xml:space="preserve"> a range of 0 – 10 marks will be deducted for non-completion of any of the points on the </w:t>
            </w:r>
            <w:r w:rsidRPr="004414EC">
              <w:rPr>
                <w:rFonts w:ascii="Times New Roman" w:eastAsia="MS Minngs" w:hAnsi="Times New Roman" w:cs="Times New Roman"/>
                <w:b/>
                <w:sz w:val="18"/>
                <w:szCs w:val="18"/>
              </w:rPr>
              <w:t>checklist below</w:t>
            </w:r>
            <w:r w:rsidRPr="004414EC">
              <w:rPr>
                <w:rFonts w:ascii="Times New Roman" w:eastAsia="MS Minngs" w:hAnsi="Times New Roman" w:cs="Times New Roman"/>
                <w:sz w:val="18"/>
                <w:szCs w:val="18"/>
              </w:rPr>
              <w:t>.</w:t>
            </w:r>
          </w:p>
        </w:tc>
        <w:tc>
          <w:tcPr>
            <w:tcW w:w="705" w:type="dxa"/>
            <w:tcBorders>
              <w:top w:val="single" w:sz="4" w:space="0" w:color="auto"/>
              <w:left w:val="single" w:sz="4" w:space="0" w:color="auto"/>
              <w:bottom w:val="single" w:sz="4" w:space="0" w:color="auto"/>
              <w:right w:val="thinThickLargeGap" w:sz="24" w:space="0" w:color="auto"/>
            </w:tcBorders>
          </w:tcPr>
          <w:p w14:paraId="4B3CF50D" w14:textId="77777777" w:rsidR="004414EC" w:rsidRPr="004414EC" w:rsidRDefault="004414EC" w:rsidP="004414EC">
            <w:pPr>
              <w:spacing w:after="0" w:line="276" w:lineRule="auto"/>
              <w:rPr>
                <w:rFonts w:ascii="Times New Roman" w:eastAsia="MS Minngs" w:hAnsi="Times New Roman" w:cs="Times New Roman"/>
                <w:b/>
                <w:bCs/>
                <w:sz w:val="24"/>
                <w:szCs w:val="24"/>
                <w:highlight w:val="yellow"/>
              </w:rPr>
            </w:pPr>
          </w:p>
        </w:tc>
      </w:tr>
      <w:tr w:rsidR="004414EC" w:rsidRPr="004414EC" w14:paraId="165F2EEB" w14:textId="77777777" w:rsidTr="004414EC">
        <w:trPr>
          <w:cantSplit/>
          <w:trHeight w:val="3784"/>
        </w:trPr>
        <w:tc>
          <w:tcPr>
            <w:tcW w:w="10726" w:type="dxa"/>
            <w:gridSpan w:val="14"/>
            <w:tcBorders>
              <w:top w:val="single" w:sz="4" w:space="0" w:color="auto"/>
              <w:left w:val="thinThickLargeGap" w:sz="24" w:space="0" w:color="auto"/>
              <w:bottom w:val="single" w:sz="4" w:space="0" w:color="auto"/>
              <w:right w:val="thinThickLargeGap" w:sz="24" w:space="0" w:color="auto"/>
            </w:tcBorders>
          </w:tcPr>
          <w:p w14:paraId="03D4F8F7" w14:textId="77777777" w:rsidR="004414EC" w:rsidRPr="004414EC" w:rsidRDefault="004414EC" w:rsidP="004414EC">
            <w:pPr>
              <w:spacing w:after="0" w:line="276" w:lineRule="auto"/>
              <w:rPr>
                <w:rFonts w:ascii="Times New Roman" w:eastAsia="MS Minngs" w:hAnsi="Times New Roman" w:cs="Times New Roman"/>
                <w:b/>
                <w:bCs/>
                <w:sz w:val="24"/>
                <w:szCs w:val="24"/>
              </w:rPr>
            </w:pPr>
            <w:r w:rsidRPr="004414EC">
              <w:rPr>
                <w:rFonts w:ascii="Times New Roman" w:eastAsia="MS Minngs" w:hAnsi="Times New Roman" w:cs="Times New Roman"/>
                <w:b/>
                <w:bCs/>
                <w:sz w:val="24"/>
                <w:szCs w:val="24"/>
              </w:rPr>
              <w:t>TUTOR COMMENTS:</w:t>
            </w:r>
          </w:p>
          <w:p w14:paraId="1C5FDECB" w14:textId="77777777" w:rsidR="004414EC" w:rsidRPr="004414EC" w:rsidRDefault="004414EC" w:rsidP="004414EC">
            <w:pPr>
              <w:spacing w:after="0" w:line="276" w:lineRule="auto"/>
              <w:ind w:left="937" w:right="1152"/>
              <w:jc w:val="both"/>
              <w:rPr>
                <w:rFonts w:ascii="Times New Roman" w:eastAsia="MS Minngs" w:hAnsi="Times New Roman" w:cs="Times New Roman"/>
                <w:b/>
                <w:bCs/>
                <w:sz w:val="24"/>
                <w:szCs w:val="24"/>
              </w:rPr>
            </w:pPr>
          </w:p>
          <w:p w14:paraId="24F2DB07" w14:textId="77777777" w:rsidR="004414EC" w:rsidRPr="004414EC" w:rsidRDefault="004414EC" w:rsidP="004414EC">
            <w:pPr>
              <w:spacing w:after="0" w:line="276" w:lineRule="auto"/>
              <w:ind w:left="937" w:right="1152"/>
              <w:jc w:val="both"/>
              <w:rPr>
                <w:rFonts w:ascii="Times New Roman" w:eastAsia="MS Minngs" w:hAnsi="Times New Roman" w:cs="Times New Roman"/>
                <w:b/>
                <w:bCs/>
                <w:sz w:val="24"/>
                <w:szCs w:val="24"/>
              </w:rPr>
            </w:pPr>
          </w:p>
          <w:p w14:paraId="13C967C0" w14:textId="77777777" w:rsidR="004414EC" w:rsidRPr="004414EC" w:rsidRDefault="004414EC" w:rsidP="004414EC">
            <w:pPr>
              <w:spacing w:after="0" w:line="276" w:lineRule="auto"/>
              <w:ind w:left="937" w:right="1152"/>
              <w:jc w:val="both"/>
              <w:rPr>
                <w:rFonts w:ascii="Times New Roman" w:eastAsia="MS Minngs" w:hAnsi="Times New Roman" w:cs="Times New Roman"/>
                <w:b/>
                <w:bCs/>
                <w:sz w:val="24"/>
                <w:szCs w:val="24"/>
              </w:rPr>
            </w:pPr>
          </w:p>
          <w:p w14:paraId="309DD9D0" w14:textId="77777777" w:rsidR="004414EC" w:rsidRPr="004414EC" w:rsidRDefault="004414EC" w:rsidP="004414EC">
            <w:pPr>
              <w:spacing w:after="0" w:line="276" w:lineRule="auto"/>
              <w:ind w:left="937" w:right="1152"/>
              <w:jc w:val="both"/>
              <w:rPr>
                <w:rFonts w:ascii="Times New Roman" w:eastAsia="MS Minngs" w:hAnsi="Times New Roman" w:cs="Times New Roman"/>
                <w:b/>
                <w:bCs/>
                <w:sz w:val="24"/>
                <w:szCs w:val="24"/>
              </w:rPr>
            </w:pPr>
          </w:p>
          <w:p w14:paraId="2CEE748D" w14:textId="77777777" w:rsidR="004414EC" w:rsidRPr="004414EC" w:rsidRDefault="004414EC" w:rsidP="004414EC">
            <w:pPr>
              <w:spacing w:after="0" w:line="276" w:lineRule="auto"/>
              <w:ind w:right="1152"/>
              <w:jc w:val="both"/>
              <w:rPr>
                <w:rFonts w:ascii="Times New Roman" w:eastAsia="MS Minngs" w:hAnsi="Times New Roman" w:cs="Times New Roman"/>
                <w:b/>
                <w:bCs/>
                <w:sz w:val="24"/>
                <w:szCs w:val="24"/>
              </w:rPr>
            </w:pPr>
          </w:p>
          <w:p w14:paraId="52FA07C2" w14:textId="77777777" w:rsidR="004414EC" w:rsidRPr="004414EC" w:rsidRDefault="004414EC" w:rsidP="004414EC">
            <w:pPr>
              <w:spacing w:after="0" w:line="276" w:lineRule="auto"/>
              <w:ind w:left="937" w:right="1152"/>
              <w:jc w:val="both"/>
              <w:rPr>
                <w:rFonts w:ascii="Times New Roman" w:eastAsia="MS Minngs" w:hAnsi="Times New Roman" w:cs="Times New Roman"/>
                <w:b/>
                <w:bCs/>
                <w:sz w:val="24"/>
                <w:szCs w:val="24"/>
              </w:rPr>
            </w:pPr>
          </w:p>
          <w:p w14:paraId="5D0882B4" w14:textId="77777777" w:rsidR="004414EC" w:rsidRPr="004414EC" w:rsidRDefault="004414EC" w:rsidP="004414EC">
            <w:pPr>
              <w:spacing w:after="0" w:line="276" w:lineRule="auto"/>
              <w:ind w:left="937" w:right="1152"/>
              <w:jc w:val="both"/>
              <w:rPr>
                <w:rFonts w:ascii="Times New Roman" w:eastAsia="MS Minngs" w:hAnsi="Times New Roman" w:cs="Times New Roman"/>
                <w:b/>
                <w:bCs/>
                <w:sz w:val="24"/>
                <w:szCs w:val="24"/>
              </w:rPr>
            </w:pPr>
          </w:p>
          <w:p w14:paraId="2A8B1C71" w14:textId="77777777" w:rsidR="004414EC" w:rsidRPr="004414EC" w:rsidRDefault="004414EC" w:rsidP="004414EC">
            <w:pPr>
              <w:spacing w:after="0" w:line="276" w:lineRule="auto"/>
              <w:ind w:left="937" w:right="1152"/>
              <w:jc w:val="both"/>
              <w:rPr>
                <w:rFonts w:ascii="Times New Roman" w:eastAsia="MS Minngs" w:hAnsi="Times New Roman" w:cs="Times New Roman"/>
                <w:b/>
                <w:bCs/>
                <w:sz w:val="24"/>
                <w:szCs w:val="24"/>
              </w:rPr>
            </w:pPr>
          </w:p>
          <w:p w14:paraId="35CEE7DA" w14:textId="77777777" w:rsidR="004414EC" w:rsidRPr="004414EC" w:rsidRDefault="004414EC" w:rsidP="004414EC">
            <w:pPr>
              <w:spacing w:after="0" w:line="276" w:lineRule="auto"/>
              <w:ind w:left="937" w:right="1152"/>
              <w:jc w:val="both"/>
              <w:rPr>
                <w:rFonts w:ascii="Times New Roman" w:eastAsia="MS Minngs" w:hAnsi="Times New Roman" w:cs="Times New Roman"/>
                <w:b/>
                <w:bCs/>
                <w:sz w:val="24"/>
                <w:szCs w:val="24"/>
              </w:rPr>
            </w:pPr>
          </w:p>
          <w:p w14:paraId="5DA17700" w14:textId="77777777" w:rsidR="004414EC" w:rsidRPr="004414EC" w:rsidRDefault="004414EC" w:rsidP="004414EC">
            <w:pPr>
              <w:spacing w:after="0" w:line="276" w:lineRule="auto"/>
              <w:ind w:left="937" w:right="1152"/>
              <w:jc w:val="both"/>
              <w:rPr>
                <w:rFonts w:ascii="Times New Roman" w:eastAsia="MS Minngs" w:hAnsi="Times New Roman" w:cs="Times New Roman"/>
                <w:b/>
                <w:bCs/>
                <w:sz w:val="24"/>
                <w:szCs w:val="24"/>
              </w:rPr>
            </w:pPr>
          </w:p>
        </w:tc>
      </w:tr>
      <w:tr w:rsidR="004414EC" w:rsidRPr="004414EC" w14:paraId="6AFA4D48" w14:textId="77777777" w:rsidTr="004414EC">
        <w:trPr>
          <w:cantSplit/>
          <w:trHeight w:val="318"/>
        </w:trPr>
        <w:tc>
          <w:tcPr>
            <w:tcW w:w="2609" w:type="dxa"/>
            <w:gridSpan w:val="2"/>
            <w:tcBorders>
              <w:top w:val="single" w:sz="4" w:space="0" w:color="auto"/>
              <w:left w:val="thinThickLargeGap" w:sz="24" w:space="0" w:color="auto"/>
              <w:bottom w:val="thickThinLargeGap" w:sz="24" w:space="0" w:color="auto"/>
              <w:right w:val="single" w:sz="4" w:space="0" w:color="auto"/>
            </w:tcBorders>
            <w:hideMark/>
          </w:tcPr>
          <w:p w14:paraId="5C97A0C5" w14:textId="77777777" w:rsidR="004414EC" w:rsidRPr="004414EC" w:rsidRDefault="004414EC" w:rsidP="004414EC">
            <w:pPr>
              <w:spacing w:after="0" w:line="276" w:lineRule="auto"/>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 xml:space="preserve"> Submission date:  7/12/18</w:t>
            </w:r>
          </w:p>
          <w:p w14:paraId="3FFF96A2" w14:textId="77777777" w:rsidR="004414EC" w:rsidRPr="004414EC" w:rsidRDefault="004414EC" w:rsidP="004414EC">
            <w:pPr>
              <w:spacing w:after="0" w:line="276" w:lineRule="auto"/>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via Turnitin</w:t>
            </w:r>
          </w:p>
        </w:tc>
        <w:tc>
          <w:tcPr>
            <w:tcW w:w="2291" w:type="dxa"/>
            <w:gridSpan w:val="4"/>
            <w:tcBorders>
              <w:top w:val="single" w:sz="4" w:space="0" w:color="auto"/>
              <w:left w:val="single" w:sz="4" w:space="0" w:color="auto"/>
              <w:bottom w:val="thickThinLargeGap" w:sz="24" w:space="0" w:color="auto"/>
              <w:right w:val="single" w:sz="4" w:space="0" w:color="auto"/>
            </w:tcBorders>
            <w:hideMark/>
          </w:tcPr>
          <w:p w14:paraId="4B42A25D" w14:textId="77777777" w:rsidR="004414EC" w:rsidRPr="004414EC" w:rsidRDefault="004414EC" w:rsidP="004414EC">
            <w:pPr>
              <w:spacing w:after="0" w:line="276" w:lineRule="auto"/>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Return date:</w:t>
            </w:r>
          </w:p>
          <w:p w14:paraId="565B97A2" w14:textId="77777777" w:rsidR="004414EC" w:rsidRPr="004414EC" w:rsidRDefault="004414EC" w:rsidP="004414EC">
            <w:pPr>
              <w:spacing w:after="0" w:line="276" w:lineRule="auto"/>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(at least within 4 weeks)</w:t>
            </w:r>
          </w:p>
        </w:tc>
        <w:tc>
          <w:tcPr>
            <w:tcW w:w="3526" w:type="dxa"/>
            <w:gridSpan w:val="5"/>
            <w:tcBorders>
              <w:top w:val="single" w:sz="4" w:space="0" w:color="auto"/>
              <w:left w:val="single" w:sz="4" w:space="0" w:color="auto"/>
              <w:bottom w:val="thickThinLargeGap" w:sz="24" w:space="0" w:color="auto"/>
              <w:right w:val="single" w:sz="4" w:space="0" w:color="auto"/>
            </w:tcBorders>
            <w:hideMark/>
          </w:tcPr>
          <w:p w14:paraId="12D5177E" w14:textId="77777777" w:rsidR="004414EC" w:rsidRPr="004414EC" w:rsidRDefault="004414EC" w:rsidP="004414EC">
            <w:pPr>
              <w:spacing w:after="0" w:line="276" w:lineRule="auto"/>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 xml:space="preserve">Tutor: Alison Connaughton </w:t>
            </w:r>
          </w:p>
        </w:tc>
        <w:tc>
          <w:tcPr>
            <w:tcW w:w="2299" w:type="dxa"/>
            <w:gridSpan w:val="3"/>
            <w:tcBorders>
              <w:top w:val="single" w:sz="4" w:space="0" w:color="auto"/>
              <w:left w:val="single" w:sz="4" w:space="0" w:color="auto"/>
              <w:bottom w:val="thickThinLargeGap" w:sz="24" w:space="0" w:color="auto"/>
              <w:right w:val="thinThickLargeGap" w:sz="24" w:space="0" w:color="auto"/>
            </w:tcBorders>
            <w:hideMark/>
          </w:tcPr>
          <w:p w14:paraId="13F2F6FF" w14:textId="77777777" w:rsidR="004414EC" w:rsidRPr="004414EC" w:rsidRDefault="004414EC" w:rsidP="004414EC">
            <w:pPr>
              <w:spacing w:after="0" w:line="276" w:lineRule="auto"/>
              <w:rPr>
                <w:rFonts w:ascii="Times New Roman" w:eastAsia="MS Minngs" w:hAnsi="Times New Roman" w:cs="Times New Roman"/>
                <w:b/>
                <w:bCs/>
                <w:sz w:val="18"/>
                <w:szCs w:val="18"/>
              </w:rPr>
            </w:pPr>
            <w:r w:rsidRPr="004414EC">
              <w:rPr>
                <w:rFonts w:ascii="Times New Roman" w:eastAsia="MS Minngs" w:hAnsi="Times New Roman" w:cs="Times New Roman"/>
                <w:b/>
                <w:bCs/>
                <w:sz w:val="18"/>
                <w:szCs w:val="18"/>
              </w:rPr>
              <w:t xml:space="preserve">Mark: </w:t>
            </w:r>
          </w:p>
        </w:tc>
      </w:tr>
    </w:tbl>
    <w:p w14:paraId="5D85CA55" w14:textId="77777777" w:rsidR="004414EC" w:rsidRDefault="004414EC" w:rsidP="004414EC">
      <w:pPr>
        <w:spacing w:line="360" w:lineRule="auto"/>
        <w:rPr>
          <w:sz w:val="24"/>
          <w:u w:val="single"/>
        </w:rPr>
      </w:pPr>
    </w:p>
    <w:p w14:paraId="350CAB76" w14:textId="74AE7180" w:rsidR="009334E9" w:rsidRDefault="00EB4B7A" w:rsidP="004414EC">
      <w:pPr>
        <w:spacing w:line="360" w:lineRule="auto"/>
        <w:jc w:val="center"/>
        <w:rPr>
          <w:rFonts w:ascii="Times New Roman" w:hAnsi="Times New Roman" w:cs="Times New Roman"/>
          <w:sz w:val="28"/>
          <w:szCs w:val="24"/>
          <w:u w:val="single"/>
        </w:rPr>
      </w:pPr>
      <w:r w:rsidRPr="004414EC">
        <w:rPr>
          <w:rFonts w:ascii="Times New Roman" w:hAnsi="Times New Roman" w:cs="Times New Roman"/>
          <w:sz w:val="28"/>
          <w:szCs w:val="24"/>
          <w:u w:val="single"/>
        </w:rPr>
        <w:lastRenderedPageBreak/>
        <w:t>Gluten-free diets</w:t>
      </w:r>
    </w:p>
    <w:p w14:paraId="63452B97" w14:textId="77777777" w:rsidR="009E4646" w:rsidRPr="004414EC" w:rsidRDefault="009E4646" w:rsidP="004414EC">
      <w:pPr>
        <w:spacing w:line="360" w:lineRule="auto"/>
        <w:jc w:val="center"/>
        <w:rPr>
          <w:rFonts w:ascii="Times New Roman" w:hAnsi="Times New Roman" w:cs="Times New Roman"/>
          <w:sz w:val="28"/>
          <w:szCs w:val="24"/>
          <w:u w:val="single"/>
        </w:rPr>
      </w:pPr>
    </w:p>
    <w:p w14:paraId="5EBDFE48" w14:textId="3CD0FFB1" w:rsidR="001C2E2D" w:rsidRPr="004414EC" w:rsidRDefault="00FF64A7" w:rsidP="004414EC">
      <w:pPr>
        <w:spacing w:line="360" w:lineRule="auto"/>
        <w:rPr>
          <w:rFonts w:ascii="Times New Roman" w:hAnsi="Times New Roman" w:cs="Times New Roman"/>
          <w:sz w:val="24"/>
          <w:szCs w:val="24"/>
        </w:rPr>
      </w:pPr>
      <w:r w:rsidRPr="004414EC">
        <w:rPr>
          <w:rFonts w:ascii="Times New Roman" w:hAnsi="Times New Roman" w:cs="Times New Roman"/>
          <w:sz w:val="24"/>
          <w:szCs w:val="24"/>
        </w:rPr>
        <w:t xml:space="preserve">This </w:t>
      </w:r>
      <w:r w:rsidR="006315F3" w:rsidRPr="004414EC">
        <w:rPr>
          <w:rFonts w:ascii="Times New Roman" w:hAnsi="Times New Roman" w:cs="Times New Roman"/>
          <w:sz w:val="24"/>
          <w:szCs w:val="24"/>
        </w:rPr>
        <w:t xml:space="preserve">review </w:t>
      </w:r>
      <w:r w:rsidRPr="004414EC">
        <w:rPr>
          <w:rFonts w:ascii="Times New Roman" w:hAnsi="Times New Roman" w:cs="Times New Roman"/>
          <w:sz w:val="24"/>
          <w:szCs w:val="24"/>
        </w:rPr>
        <w:t xml:space="preserve">will be </w:t>
      </w:r>
      <w:r w:rsidR="00D34A4D" w:rsidRPr="004414EC">
        <w:rPr>
          <w:rFonts w:ascii="Times New Roman" w:hAnsi="Times New Roman" w:cs="Times New Roman"/>
          <w:sz w:val="24"/>
          <w:szCs w:val="24"/>
        </w:rPr>
        <w:t>critically analysing studies and publications released on</w:t>
      </w:r>
      <w:r w:rsidRPr="004414EC">
        <w:rPr>
          <w:rFonts w:ascii="Times New Roman" w:hAnsi="Times New Roman" w:cs="Times New Roman"/>
          <w:sz w:val="24"/>
          <w:szCs w:val="24"/>
        </w:rPr>
        <w:t xml:space="preserve"> Gluten-free diets and </w:t>
      </w:r>
      <w:r w:rsidR="00D34A4D" w:rsidRPr="004414EC">
        <w:rPr>
          <w:rFonts w:ascii="Times New Roman" w:hAnsi="Times New Roman" w:cs="Times New Roman"/>
          <w:sz w:val="24"/>
          <w:szCs w:val="24"/>
        </w:rPr>
        <w:t xml:space="preserve">will </w:t>
      </w:r>
      <w:r w:rsidRPr="004414EC">
        <w:rPr>
          <w:rFonts w:ascii="Times New Roman" w:hAnsi="Times New Roman" w:cs="Times New Roman"/>
          <w:sz w:val="24"/>
          <w:szCs w:val="24"/>
        </w:rPr>
        <w:t xml:space="preserve">evaluating the positives and negatives of following a Gluten-free diet. This </w:t>
      </w:r>
      <w:r w:rsidR="004B3FB2" w:rsidRPr="004414EC">
        <w:rPr>
          <w:rFonts w:ascii="Times New Roman" w:hAnsi="Times New Roman" w:cs="Times New Roman"/>
          <w:sz w:val="24"/>
          <w:szCs w:val="24"/>
        </w:rPr>
        <w:t>critical review</w:t>
      </w:r>
      <w:r w:rsidRPr="004414EC">
        <w:rPr>
          <w:rFonts w:ascii="Times New Roman" w:hAnsi="Times New Roman" w:cs="Times New Roman"/>
          <w:sz w:val="24"/>
          <w:szCs w:val="24"/>
        </w:rPr>
        <w:t xml:space="preserve"> will </w:t>
      </w:r>
      <w:r w:rsidR="004B3FB2" w:rsidRPr="004414EC">
        <w:rPr>
          <w:rFonts w:ascii="Times New Roman" w:hAnsi="Times New Roman" w:cs="Times New Roman"/>
          <w:sz w:val="24"/>
          <w:szCs w:val="24"/>
        </w:rPr>
        <w:t>look in depth</w:t>
      </w:r>
      <w:r w:rsidRPr="004414EC">
        <w:rPr>
          <w:rFonts w:ascii="Times New Roman" w:hAnsi="Times New Roman" w:cs="Times New Roman"/>
          <w:sz w:val="24"/>
          <w:szCs w:val="24"/>
        </w:rPr>
        <w:t xml:space="preserve"> at </w:t>
      </w:r>
      <w:r w:rsidR="000A4B86" w:rsidRPr="004414EC">
        <w:rPr>
          <w:rFonts w:ascii="Times New Roman" w:hAnsi="Times New Roman" w:cs="Times New Roman"/>
          <w:sz w:val="24"/>
          <w:szCs w:val="24"/>
        </w:rPr>
        <w:t>social media and the information</w:t>
      </w:r>
      <w:r w:rsidR="004B3FB2" w:rsidRPr="004414EC">
        <w:rPr>
          <w:rFonts w:ascii="Times New Roman" w:hAnsi="Times New Roman" w:cs="Times New Roman"/>
          <w:sz w:val="24"/>
          <w:szCs w:val="24"/>
        </w:rPr>
        <w:t xml:space="preserve"> beyond scientific research and articles,</w:t>
      </w:r>
      <w:r w:rsidR="000A4B86" w:rsidRPr="004414EC">
        <w:rPr>
          <w:rFonts w:ascii="Times New Roman" w:hAnsi="Times New Roman" w:cs="Times New Roman"/>
          <w:sz w:val="24"/>
          <w:szCs w:val="24"/>
        </w:rPr>
        <w:t xml:space="preserve"> being shown to the public surrounding Gluten-free diets and to determine whether non-science articles create a negative or positive response to this certain diet. It will also be comparing information given in magazine or newspapers articles to reliable, evidence-based articles and research and conclude an overall opinion.</w:t>
      </w:r>
      <w:r w:rsidR="00B81064" w:rsidRPr="004414EC">
        <w:rPr>
          <w:rFonts w:ascii="Times New Roman" w:hAnsi="Times New Roman" w:cs="Times New Roman"/>
          <w:sz w:val="24"/>
          <w:szCs w:val="24"/>
        </w:rPr>
        <w:t xml:space="preserve"> It will look at the importance of certain individuals</w:t>
      </w:r>
      <w:r w:rsidR="00F076C3" w:rsidRPr="004414EC">
        <w:rPr>
          <w:rFonts w:ascii="Times New Roman" w:hAnsi="Times New Roman" w:cs="Times New Roman"/>
          <w:sz w:val="24"/>
          <w:szCs w:val="24"/>
        </w:rPr>
        <w:t xml:space="preserve"> with health implications</w:t>
      </w:r>
      <w:r w:rsidR="00B81064" w:rsidRPr="004414EC">
        <w:rPr>
          <w:rFonts w:ascii="Times New Roman" w:hAnsi="Times New Roman" w:cs="Times New Roman"/>
          <w:sz w:val="24"/>
          <w:szCs w:val="24"/>
        </w:rPr>
        <w:t xml:space="preserve"> following a gluten-free diet as well as the negatives in can impact on others health. </w:t>
      </w:r>
    </w:p>
    <w:p w14:paraId="2B9F4166" w14:textId="418E0C8A" w:rsidR="00997106" w:rsidRPr="004414EC" w:rsidRDefault="003D47C8" w:rsidP="004414EC">
      <w:pPr>
        <w:spacing w:line="360" w:lineRule="auto"/>
        <w:rPr>
          <w:rFonts w:ascii="Times New Roman" w:hAnsi="Times New Roman" w:cs="Times New Roman"/>
          <w:color w:val="00B050"/>
          <w:sz w:val="24"/>
          <w:szCs w:val="24"/>
        </w:rPr>
      </w:pPr>
      <w:r w:rsidRPr="004414EC">
        <w:rPr>
          <w:rFonts w:ascii="Times New Roman" w:hAnsi="Times New Roman" w:cs="Times New Roman"/>
          <w:sz w:val="24"/>
          <w:szCs w:val="24"/>
        </w:rPr>
        <w:t xml:space="preserve">Gluten-free diets have made features in many magazines and newspapers such as </w:t>
      </w:r>
      <w:r w:rsidR="00CA2CB2" w:rsidRPr="004414EC">
        <w:rPr>
          <w:rFonts w:ascii="Times New Roman" w:hAnsi="Times New Roman" w:cs="Times New Roman"/>
          <w:sz w:val="24"/>
          <w:szCs w:val="24"/>
        </w:rPr>
        <w:t>‘</w:t>
      </w:r>
      <w:r w:rsidRPr="004414EC">
        <w:rPr>
          <w:rFonts w:ascii="Times New Roman" w:hAnsi="Times New Roman" w:cs="Times New Roman"/>
          <w:sz w:val="24"/>
          <w:szCs w:val="24"/>
        </w:rPr>
        <w:t>Glamour</w:t>
      </w:r>
      <w:r w:rsidR="00CA2CB2" w:rsidRPr="004414EC">
        <w:rPr>
          <w:rFonts w:ascii="Times New Roman" w:hAnsi="Times New Roman" w:cs="Times New Roman"/>
          <w:sz w:val="24"/>
          <w:szCs w:val="24"/>
        </w:rPr>
        <w:t>’</w:t>
      </w:r>
      <w:r w:rsidRPr="004414EC">
        <w:rPr>
          <w:rFonts w:ascii="Times New Roman" w:hAnsi="Times New Roman" w:cs="Times New Roman"/>
          <w:sz w:val="24"/>
          <w:szCs w:val="24"/>
        </w:rPr>
        <w:t xml:space="preserve">, </w:t>
      </w:r>
      <w:r w:rsidR="00CA2CB2" w:rsidRPr="004414EC">
        <w:rPr>
          <w:rFonts w:ascii="Times New Roman" w:hAnsi="Times New Roman" w:cs="Times New Roman"/>
          <w:sz w:val="24"/>
          <w:szCs w:val="24"/>
        </w:rPr>
        <w:t>‘</w:t>
      </w:r>
      <w:r w:rsidRPr="004414EC">
        <w:rPr>
          <w:rFonts w:ascii="Times New Roman" w:hAnsi="Times New Roman" w:cs="Times New Roman"/>
          <w:sz w:val="24"/>
          <w:szCs w:val="24"/>
        </w:rPr>
        <w:t>The Guardian</w:t>
      </w:r>
      <w:r w:rsidR="00CA2CB2" w:rsidRPr="004414EC">
        <w:rPr>
          <w:rFonts w:ascii="Times New Roman" w:hAnsi="Times New Roman" w:cs="Times New Roman"/>
          <w:sz w:val="24"/>
          <w:szCs w:val="24"/>
        </w:rPr>
        <w:t>’</w:t>
      </w:r>
      <w:r w:rsidRPr="004414EC">
        <w:rPr>
          <w:rFonts w:ascii="Times New Roman" w:hAnsi="Times New Roman" w:cs="Times New Roman"/>
          <w:sz w:val="24"/>
          <w:szCs w:val="24"/>
        </w:rPr>
        <w:t xml:space="preserve"> and</w:t>
      </w:r>
      <w:r w:rsidR="00CA2CB2" w:rsidRPr="004414EC">
        <w:rPr>
          <w:rFonts w:ascii="Times New Roman" w:hAnsi="Times New Roman" w:cs="Times New Roman"/>
          <w:sz w:val="24"/>
          <w:szCs w:val="24"/>
        </w:rPr>
        <w:t xml:space="preserve"> the ‘Independent’</w:t>
      </w:r>
      <w:r w:rsidR="00B675ED" w:rsidRPr="004414EC">
        <w:rPr>
          <w:rFonts w:ascii="Times New Roman" w:hAnsi="Times New Roman" w:cs="Times New Roman"/>
          <w:sz w:val="24"/>
          <w:szCs w:val="24"/>
        </w:rPr>
        <w:t>, which all talk about what a gluten-free consists of and highlights some of the possible effects that may happen when participating in a gluten-free diet</w:t>
      </w:r>
      <w:r w:rsidRPr="004414EC">
        <w:rPr>
          <w:rFonts w:ascii="Times New Roman" w:hAnsi="Times New Roman" w:cs="Times New Roman"/>
          <w:sz w:val="24"/>
          <w:szCs w:val="24"/>
        </w:rPr>
        <w:t xml:space="preserve"> (The Guardian, 2015, </w:t>
      </w:r>
      <w:r w:rsidR="00CA2CB2" w:rsidRPr="004414EC">
        <w:rPr>
          <w:rFonts w:ascii="Times New Roman" w:hAnsi="Times New Roman" w:cs="Times New Roman"/>
          <w:sz w:val="24"/>
          <w:szCs w:val="24"/>
        </w:rPr>
        <w:t>Independent</w:t>
      </w:r>
      <w:r w:rsidR="004B3FB2" w:rsidRPr="004414EC">
        <w:rPr>
          <w:rFonts w:ascii="Times New Roman" w:hAnsi="Times New Roman" w:cs="Times New Roman"/>
          <w:sz w:val="24"/>
          <w:szCs w:val="24"/>
        </w:rPr>
        <w:t>,</w:t>
      </w:r>
      <w:r w:rsidR="00CA2CB2" w:rsidRPr="004414EC">
        <w:rPr>
          <w:rFonts w:ascii="Times New Roman" w:hAnsi="Times New Roman" w:cs="Times New Roman"/>
          <w:sz w:val="24"/>
          <w:szCs w:val="24"/>
        </w:rPr>
        <w:t xml:space="preserve"> 2017 &amp; </w:t>
      </w:r>
      <w:r w:rsidRPr="004414EC">
        <w:rPr>
          <w:rFonts w:ascii="Times New Roman" w:hAnsi="Times New Roman" w:cs="Times New Roman"/>
          <w:sz w:val="24"/>
          <w:szCs w:val="24"/>
        </w:rPr>
        <w:t>Glamour, 2018</w:t>
      </w:r>
      <w:r w:rsidR="00CA2CB2" w:rsidRPr="004414EC">
        <w:rPr>
          <w:rFonts w:ascii="Times New Roman" w:hAnsi="Times New Roman" w:cs="Times New Roman"/>
          <w:sz w:val="24"/>
          <w:szCs w:val="24"/>
        </w:rPr>
        <w:t>)</w:t>
      </w:r>
      <w:r w:rsidR="00184223">
        <w:rPr>
          <w:rFonts w:ascii="Times New Roman" w:hAnsi="Times New Roman" w:cs="Times New Roman"/>
          <w:sz w:val="24"/>
          <w:szCs w:val="24"/>
        </w:rPr>
        <w:t>, l</w:t>
      </w:r>
      <w:r w:rsidR="00CA2CB2" w:rsidRPr="004414EC">
        <w:rPr>
          <w:rFonts w:ascii="Times New Roman" w:hAnsi="Times New Roman" w:cs="Times New Roman"/>
          <w:sz w:val="24"/>
          <w:szCs w:val="24"/>
        </w:rPr>
        <w:t xml:space="preserve">etting the public have access to information about gluten-free diets including both fiction and non-fiction facts and scientific evidence. </w:t>
      </w:r>
      <w:r w:rsidR="00FF38D4" w:rsidRPr="004414EC">
        <w:rPr>
          <w:rFonts w:ascii="Times New Roman" w:hAnsi="Times New Roman" w:cs="Times New Roman"/>
          <w:sz w:val="24"/>
          <w:szCs w:val="24"/>
        </w:rPr>
        <w:t>Caitlin Dewey</w:t>
      </w:r>
      <w:r w:rsidR="00184223">
        <w:rPr>
          <w:rFonts w:ascii="Times New Roman" w:hAnsi="Times New Roman" w:cs="Times New Roman"/>
          <w:sz w:val="24"/>
          <w:szCs w:val="24"/>
        </w:rPr>
        <w:t xml:space="preserve"> (2017)</w:t>
      </w:r>
      <w:r w:rsidR="00FF38D4" w:rsidRPr="004414EC">
        <w:rPr>
          <w:rFonts w:ascii="Times New Roman" w:hAnsi="Times New Roman" w:cs="Times New Roman"/>
          <w:sz w:val="24"/>
          <w:szCs w:val="24"/>
        </w:rPr>
        <w:t>, a journalist from the ‘Independent’ began her story by using a title stating, ‘Self-diagnosed gluten-free diets are proving to have certain health benefits’. She has used an eye-catching title for readers which may cause misleading information, she goes on to say that,</w:t>
      </w:r>
      <w:r w:rsidR="00007670" w:rsidRPr="004414EC">
        <w:rPr>
          <w:rFonts w:ascii="Times New Roman" w:hAnsi="Times New Roman" w:cs="Times New Roman"/>
          <w:sz w:val="24"/>
          <w:szCs w:val="24"/>
        </w:rPr>
        <w:t xml:space="preserve"> </w:t>
      </w:r>
      <w:r w:rsidR="00FF38D4" w:rsidRPr="004414EC">
        <w:rPr>
          <w:rFonts w:ascii="Times New Roman" w:hAnsi="Times New Roman" w:cs="Times New Roman"/>
          <w:sz w:val="24"/>
          <w:szCs w:val="24"/>
        </w:rPr>
        <w:t>‘</w:t>
      </w:r>
      <w:r w:rsidR="00007670" w:rsidRPr="004414EC">
        <w:rPr>
          <w:rFonts w:ascii="Times New Roman" w:hAnsi="Times New Roman" w:cs="Times New Roman"/>
          <w:sz w:val="24"/>
          <w:szCs w:val="24"/>
        </w:rPr>
        <w:t>gluten may play some role in inflammation, although that has</w:t>
      </w:r>
      <w:r w:rsidR="00D209B6">
        <w:rPr>
          <w:rFonts w:ascii="Times New Roman" w:hAnsi="Times New Roman" w:cs="Times New Roman"/>
          <w:sz w:val="24"/>
          <w:szCs w:val="24"/>
        </w:rPr>
        <w:t xml:space="preserve"> not</w:t>
      </w:r>
      <w:r w:rsidR="00007670" w:rsidRPr="004414EC">
        <w:rPr>
          <w:rFonts w:ascii="Times New Roman" w:hAnsi="Times New Roman" w:cs="Times New Roman"/>
          <w:sz w:val="24"/>
          <w:szCs w:val="24"/>
        </w:rPr>
        <w:t xml:space="preserve"> been </w:t>
      </w:r>
      <w:r w:rsidR="00D209B6">
        <w:rPr>
          <w:rFonts w:ascii="Times New Roman" w:hAnsi="Times New Roman" w:cs="Times New Roman"/>
          <w:sz w:val="24"/>
          <w:szCs w:val="24"/>
        </w:rPr>
        <w:t xml:space="preserve">scientifically </w:t>
      </w:r>
      <w:r w:rsidR="00007670" w:rsidRPr="004414EC">
        <w:rPr>
          <w:rFonts w:ascii="Times New Roman" w:hAnsi="Times New Roman" w:cs="Times New Roman"/>
          <w:sz w:val="24"/>
          <w:szCs w:val="24"/>
        </w:rPr>
        <w:t>proven. It</w:t>
      </w:r>
      <w:r w:rsidR="00D209B6">
        <w:rPr>
          <w:rFonts w:ascii="Times New Roman" w:hAnsi="Times New Roman" w:cs="Times New Roman"/>
          <w:sz w:val="24"/>
          <w:szCs w:val="24"/>
        </w:rPr>
        <w:t xml:space="preserve"> i</w:t>
      </w:r>
      <w:r w:rsidR="00007670" w:rsidRPr="004414EC">
        <w:rPr>
          <w:rFonts w:ascii="Times New Roman" w:hAnsi="Times New Roman" w:cs="Times New Roman"/>
          <w:sz w:val="24"/>
          <w:szCs w:val="24"/>
        </w:rPr>
        <w:t>s also possible that when people cut gluten from their diet, they also inadvertently cut out other irritants and allergens. There's a lot of interest lately in FODMAPS, a class of carbohydrates that have been shown to cause gastrointestinal symptoms and that are present in large quantities in wheat: a low-FODMAP diet involves cutting out foods such as conventional bread, pasta, milk, onions and cheese’ (Dewey, 2017)</w:t>
      </w:r>
      <w:r w:rsidR="00DE14DC" w:rsidRPr="004414EC">
        <w:rPr>
          <w:rFonts w:ascii="Times New Roman" w:hAnsi="Times New Roman" w:cs="Times New Roman"/>
          <w:sz w:val="24"/>
          <w:szCs w:val="24"/>
        </w:rPr>
        <w:t>. T</w:t>
      </w:r>
      <w:r w:rsidR="00FF38D4" w:rsidRPr="004414EC">
        <w:rPr>
          <w:rFonts w:ascii="Times New Roman" w:hAnsi="Times New Roman" w:cs="Times New Roman"/>
          <w:sz w:val="24"/>
          <w:szCs w:val="24"/>
        </w:rPr>
        <w:t xml:space="preserve">his information </w:t>
      </w:r>
      <w:r w:rsidR="00D209B6">
        <w:rPr>
          <w:rFonts w:ascii="Times New Roman" w:hAnsi="Times New Roman" w:cs="Times New Roman"/>
          <w:sz w:val="24"/>
          <w:szCs w:val="24"/>
        </w:rPr>
        <w:t>is</w:t>
      </w:r>
      <w:r w:rsidR="00FF38D4" w:rsidRPr="004414EC">
        <w:rPr>
          <w:rFonts w:ascii="Times New Roman" w:hAnsi="Times New Roman" w:cs="Times New Roman"/>
          <w:sz w:val="24"/>
          <w:szCs w:val="24"/>
        </w:rPr>
        <w:t xml:space="preserve"> speculation rather than including scientific research and studies to back up her statements. By journalists </w:t>
      </w:r>
      <w:r w:rsidR="00207F44">
        <w:rPr>
          <w:rFonts w:ascii="Times New Roman" w:hAnsi="Times New Roman" w:cs="Times New Roman"/>
          <w:sz w:val="24"/>
          <w:szCs w:val="24"/>
        </w:rPr>
        <w:t>publishing</w:t>
      </w:r>
      <w:r w:rsidR="00FF38D4" w:rsidRPr="004414EC">
        <w:rPr>
          <w:rFonts w:ascii="Times New Roman" w:hAnsi="Times New Roman" w:cs="Times New Roman"/>
          <w:sz w:val="24"/>
          <w:szCs w:val="24"/>
        </w:rPr>
        <w:t xml:space="preserve"> stories </w:t>
      </w:r>
      <w:r w:rsidR="00207F44">
        <w:rPr>
          <w:rFonts w:ascii="Times New Roman" w:hAnsi="Times New Roman" w:cs="Times New Roman"/>
          <w:sz w:val="24"/>
          <w:szCs w:val="24"/>
        </w:rPr>
        <w:t>such as</w:t>
      </w:r>
      <w:r w:rsidR="00FF38D4" w:rsidRPr="004414EC">
        <w:rPr>
          <w:rFonts w:ascii="Times New Roman" w:hAnsi="Times New Roman" w:cs="Times New Roman"/>
          <w:sz w:val="24"/>
          <w:szCs w:val="24"/>
        </w:rPr>
        <w:t xml:space="preserve"> these in newspapers and magazine articles</w:t>
      </w:r>
      <w:r w:rsidR="00207F44">
        <w:rPr>
          <w:rFonts w:ascii="Times New Roman" w:hAnsi="Times New Roman" w:cs="Times New Roman"/>
          <w:sz w:val="24"/>
          <w:szCs w:val="24"/>
        </w:rPr>
        <w:t>,</w:t>
      </w:r>
      <w:r w:rsidR="00FF38D4" w:rsidRPr="004414EC">
        <w:rPr>
          <w:rFonts w:ascii="Times New Roman" w:hAnsi="Times New Roman" w:cs="Times New Roman"/>
          <w:sz w:val="24"/>
          <w:szCs w:val="24"/>
        </w:rPr>
        <w:t xml:space="preserve"> it becomes misleading to readers and could cause health problems for </w:t>
      </w:r>
      <w:proofErr w:type="gramStart"/>
      <w:r w:rsidR="00FF38D4" w:rsidRPr="004414EC">
        <w:rPr>
          <w:rFonts w:ascii="Times New Roman" w:hAnsi="Times New Roman" w:cs="Times New Roman"/>
          <w:sz w:val="24"/>
          <w:szCs w:val="24"/>
        </w:rPr>
        <w:t xml:space="preserve">a </w:t>
      </w:r>
      <w:r w:rsidR="00100C9F" w:rsidRPr="004414EC">
        <w:rPr>
          <w:rFonts w:ascii="Times New Roman" w:hAnsi="Times New Roman" w:cs="Times New Roman"/>
          <w:sz w:val="24"/>
          <w:szCs w:val="24"/>
        </w:rPr>
        <w:t>large number</w:t>
      </w:r>
      <w:r w:rsidR="00FF38D4" w:rsidRPr="004414EC">
        <w:rPr>
          <w:rFonts w:ascii="Times New Roman" w:hAnsi="Times New Roman" w:cs="Times New Roman"/>
          <w:sz w:val="24"/>
          <w:szCs w:val="24"/>
        </w:rPr>
        <w:t xml:space="preserve"> of</w:t>
      </w:r>
      <w:proofErr w:type="gramEnd"/>
      <w:r w:rsidR="00FF38D4" w:rsidRPr="004414EC">
        <w:rPr>
          <w:rFonts w:ascii="Times New Roman" w:hAnsi="Times New Roman" w:cs="Times New Roman"/>
          <w:sz w:val="24"/>
          <w:szCs w:val="24"/>
        </w:rPr>
        <w:t xml:space="preserve"> people. </w:t>
      </w:r>
    </w:p>
    <w:p w14:paraId="26411EB1" w14:textId="5CBC6D13" w:rsidR="00207F44" w:rsidRDefault="00907E29" w:rsidP="004414EC">
      <w:pPr>
        <w:spacing w:line="360" w:lineRule="auto"/>
        <w:rPr>
          <w:rFonts w:ascii="Times New Roman" w:hAnsi="Times New Roman" w:cs="Times New Roman"/>
          <w:sz w:val="24"/>
          <w:szCs w:val="24"/>
        </w:rPr>
      </w:pPr>
      <w:r w:rsidRPr="004414EC">
        <w:rPr>
          <w:rFonts w:ascii="Times New Roman" w:hAnsi="Times New Roman" w:cs="Times New Roman"/>
          <w:sz w:val="24"/>
          <w:szCs w:val="24"/>
        </w:rPr>
        <w:t>Social media has a wide impact o</w:t>
      </w:r>
      <w:r w:rsidR="00207F44">
        <w:rPr>
          <w:rFonts w:ascii="Times New Roman" w:hAnsi="Times New Roman" w:cs="Times New Roman"/>
          <w:sz w:val="24"/>
          <w:szCs w:val="24"/>
        </w:rPr>
        <w:t>f</w:t>
      </w:r>
      <w:r w:rsidRPr="004414EC">
        <w:rPr>
          <w:rFonts w:ascii="Times New Roman" w:hAnsi="Times New Roman" w:cs="Times New Roman"/>
          <w:sz w:val="24"/>
          <w:szCs w:val="24"/>
        </w:rPr>
        <w:t xml:space="preserve"> influence o</w:t>
      </w:r>
      <w:r w:rsidR="00207F44">
        <w:rPr>
          <w:rFonts w:ascii="Times New Roman" w:hAnsi="Times New Roman" w:cs="Times New Roman"/>
          <w:sz w:val="24"/>
          <w:szCs w:val="24"/>
        </w:rPr>
        <w:t>n</w:t>
      </w:r>
      <w:r w:rsidRPr="004414EC">
        <w:rPr>
          <w:rFonts w:ascii="Times New Roman" w:hAnsi="Times New Roman" w:cs="Times New Roman"/>
          <w:sz w:val="24"/>
          <w:szCs w:val="24"/>
        </w:rPr>
        <w:t xml:space="preserve"> the public and not all information has had much research or evidence behind the title</w:t>
      </w:r>
      <w:r w:rsidR="00E430D6" w:rsidRPr="004414EC">
        <w:rPr>
          <w:rFonts w:ascii="Times New Roman" w:hAnsi="Times New Roman" w:cs="Times New Roman"/>
          <w:sz w:val="24"/>
          <w:szCs w:val="24"/>
        </w:rPr>
        <w:t xml:space="preserve">. </w:t>
      </w:r>
      <w:proofErr w:type="spellStart"/>
      <w:r w:rsidR="00E430D6" w:rsidRPr="00EE2059">
        <w:rPr>
          <w:rFonts w:ascii="Times New Roman" w:hAnsi="Times New Roman" w:cs="Times New Roman"/>
          <w:sz w:val="24"/>
          <w:szCs w:val="24"/>
        </w:rPr>
        <w:t>Dr.</w:t>
      </w:r>
      <w:proofErr w:type="spellEnd"/>
      <w:r w:rsidR="00E430D6" w:rsidRPr="00EE2059">
        <w:rPr>
          <w:rFonts w:ascii="Times New Roman" w:hAnsi="Times New Roman" w:cs="Times New Roman"/>
          <w:sz w:val="24"/>
          <w:szCs w:val="24"/>
        </w:rPr>
        <w:t xml:space="preserve"> Biswajit Das</w:t>
      </w:r>
      <w:r w:rsidR="00E430D6" w:rsidRPr="004414EC">
        <w:rPr>
          <w:rFonts w:ascii="Times New Roman" w:hAnsi="Times New Roman" w:cs="Times New Roman"/>
          <w:sz w:val="24"/>
          <w:szCs w:val="24"/>
        </w:rPr>
        <w:t xml:space="preserve"> </w:t>
      </w:r>
      <w:r w:rsidR="00EE2059">
        <w:rPr>
          <w:rFonts w:ascii="Times New Roman" w:hAnsi="Times New Roman" w:cs="Times New Roman"/>
          <w:sz w:val="24"/>
          <w:szCs w:val="24"/>
        </w:rPr>
        <w:t xml:space="preserve">(2011), </w:t>
      </w:r>
      <w:r w:rsidR="00E430D6" w:rsidRPr="004414EC">
        <w:rPr>
          <w:rFonts w:ascii="Times New Roman" w:hAnsi="Times New Roman" w:cs="Times New Roman"/>
          <w:sz w:val="24"/>
          <w:szCs w:val="24"/>
        </w:rPr>
        <w:t xml:space="preserve">undertook a study and explains that, ‘the growth of social networking sites shows a significant change in the social </w:t>
      </w:r>
      <w:r w:rsidR="00E430D6" w:rsidRPr="004414EC">
        <w:rPr>
          <w:rFonts w:ascii="Times New Roman" w:hAnsi="Times New Roman" w:cs="Times New Roman"/>
          <w:sz w:val="24"/>
          <w:szCs w:val="24"/>
        </w:rPr>
        <w:lastRenderedPageBreak/>
        <w:t>and personal behaviour of Internet users. SNS (Social networking sites) has become an essential medium of communication and entertainment among the young adults. Though it has started to affect the daily activities of normal human beings, the popularity of SNS is not going to reduce in near future’ (Das</w:t>
      </w:r>
      <w:r w:rsidR="00EE2059">
        <w:rPr>
          <w:rFonts w:ascii="Times New Roman" w:hAnsi="Times New Roman" w:cs="Times New Roman"/>
          <w:sz w:val="24"/>
          <w:szCs w:val="24"/>
        </w:rPr>
        <w:t xml:space="preserve"> </w:t>
      </w:r>
      <w:r w:rsidR="00E11D2D" w:rsidRPr="00E11D2D">
        <w:rPr>
          <w:rFonts w:ascii="Times New Roman" w:hAnsi="Times New Roman" w:cs="Times New Roman"/>
          <w:i/>
          <w:sz w:val="24"/>
          <w:szCs w:val="24"/>
        </w:rPr>
        <w:t>et al.</w:t>
      </w:r>
      <w:r w:rsidR="00184223">
        <w:rPr>
          <w:rFonts w:ascii="Times New Roman" w:hAnsi="Times New Roman" w:cs="Times New Roman"/>
          <w:sz w:val="24"/>
          <w:szCs w:val="24"/>
        </w:rPr>
        <w:t>,</w:t>
      </w:r>
      <w:r w:rsidR="00E430D6" w:rsidRPr="004414EC">
        <w:rPr>
          <w:rFonts w:ascii="Times New Roman" w:hAnsi="Times New Roman" w:cs="Times New Roman"/>
          <w:sz w:val="24"/>
          <w:szCs w:val="24"/>
        </w:rPr>
        <w:t xml:space="preserve"> 2011). </w:t>
      </w:r>
    </w:p>
    <w:p w14:paraId="24BBDDD6" w14:textId="693945FE" w:rsidR="004B3FB2" w:rsidRPr="004414EC" w:rsidRDefault="00F12B62" w:rsidP="004414EC">
      <w:pPr>
        <w:spacing w:line="360" w:lineRule="auto"/>
        <w:rPr>
          <w:rFonts w:ascii="Times New Roman" w:hAnsi="Times New Roman" w:cs="Times New Roman"/>
          <w:sz w:val="24"/>
          <w:szCs w:val="24"/>
        </w:rPr>
      </w:pPr>
      <w:r w:rsidRPr="004414EC">
        <w:rPr>
          <w:rFonts w:ascii="Times New Roman" w:hAnsi="Times New Roman" w:cs="Times New Roman"/>
          <w:sz w:val="24"/>
          <w:szCs w:val="24"/>
        </w:rPr>
        <w:t>Gluten-free dieting has gained considerable popularity in the general population. Between 2004 and 2011 the market for gluten-free products grew at a compound annual growth rate of 28%, with annual sales expected to reach approximately $2.6 billion in 2012 (</w:t>
      </w:r>
      <w:proofErr w:type="spellStart"/>
      <w:r w:rsidRPr="004414EC">
        <w:rPr>
          <w:rFonts w:ascii="Times New Roman" w:hAnsi="Times New Roman" w:cs="Times New Roman"/>
          <w:sz w:val="24"/>
          <w:szCs w:val="24"/>
        </w:rPr>
        <w:t>Sapone</w:t>
      </w:r>
      <w:proofErr w:type="spellEnd"/>
      <w:r w:rsidRPr="004414EC">
        <w:rPr>
          <w:rFonts w:ascii="Times New Roman" w:hAnsi="Times New Roman" w:cs="Times New Roman"/>
          <w:sz w:val="24"/>
          <w:szCs w:val="24"/>
        </w:rPr>
        <w:t xml:space="preserve"> </w:t>
      </w:r>
      <w:r w:rsidR="00E11D2D" w:rsidRPr="00E11D2D">
        <w:rPr>
          <w:rFonts w:ascii="Times New Roman" w:hAnsi="Times New Roman" w:cs="Times New Roman"/>
          <w:i/>
          <w:sz w:val="24"/>
          <w:szCs w:val="24"/>
        </w:rPr>
        <w:t>et al.</w:t>
      </w:r>
      <w:r w:rsidR="00184223">
        <w:rPr>
          <w:rFonts w:ascii="Times New Roman" w:hAnsi="Times New Roman" w:cs="Times New Roman"/>
          <w:sz w:val="24"/>
          <w:szCs w:val="24"/>
        </w:rPr>
        <w:t>,</w:t>
      </w:r>
      <w:r w:rsidRPr="004414EC">
        <w:rPr>
          <w:rFonts w:ascii="Times New Roman" w:hAnsi="Times New Roman" w:cs="Times New Roman"/>
          <w:sz w:val="24"/>
          <w:szCs w:val="24"/>
        </w:rPr>
        <w:t xml:space="preserve"> 2012</w:t>
      </w:r>
      <w:r w:rsidR="00184223">
        <w:rPr>
          <w:rFonts w:ascii="Times New Roman" w:hAnsi="Times New Roman" w:cs="Times New Roman"/>
          <w:sz w:val="24"/>
          <w:szCs w:val="24"/>
        </w:rPr>
        <w:t>;</w:t>
      </w:r>
      <w:r w:rsidRPr="004414EC">
        <w:rPr>
          <w:rFonts w:ascii="Times New Roman" w:hAnsi="Times New Roman" w:cs="Times New Roman"/>
          <w:sz w:val="24"/>
          <w:szCs w:val="24"/>
        </w:rPr>
        <w:t xml:space="preserve"> Gaesser</w:t>
      </w:r>
      <w:r w:rsidR="00EE2059">
        <w:rPr>
          <w:rFonts w:ascii="Times New Roman" w:hAnsi="Times New Roman" w:cs="Times New Roman"/>
          <w:sz w:val="24"/>
          <w:szCs w:val="24"/>
        </w:rPr>
        <w:t xml:space="preserve"> </w:t>
      </w:r>
      <w:r w:rsidR="00E11D2D" w:rsidRPr="00E11D2D">
        <w:rPr>
          <w:rFonts w:ascii="Times New Roman" w:hAnsi="Times New Roman" w:cs="Times New Roman"/>
          <w:i/>
          <w:sz w:val="24"/>
          <w:szCs w:val="24"/>
        </w:rPr>
        <w:t>et al.</w:t>
      </w:r>
      <w:r w:rsidR="00184223">
        <w:rPr>
          <w:rFonts w:ascii="Times New Roman" w:hAnsi="Times New Roman" w:cs="Times New Roman"/>
          <w:sz w:val="24"/>
          <w:szCs w:val="24"/>
        </w:rPr>
        <w:t>,</w:t>
      </w:r>
      <w:r w:rsidRPr="004414EC">
        <w:rPr>
          <w:rFonts w:ascii="Times New Roman" w:hAnsi="Times New Roman" w:cs="Times New Roman"/>
          <w:sz w:val="24"/>
          <w:szCs w:val="24"/>
        </w:rPr>
        <w:t xml:space="preserve"> 2012).</w:t>
      </w:r>
      <w:r w:rsidR="005B19B8" w:rsidRPr="004414EC">
        <w:rPr>
          <w:rFonts w:ascii="Times New Roman" w:hAnsi="Times New Roman" w:cs="Times New Roman"/>
          <w:sz w:val="24"/>
          <w:szCs w:val="24"/>
        </w:rPr>
        <w:t xml:space="preserve"> One particular study has found that, </w:t>
      </w:r>
      <w:r w:rsidR="004B3FB2" w:rsidRPr="004414EC">
        <w:rPr>
          <w:rFonts w:ascii="Times New Roman" w:hAnsi="Times New Roman" w:cs="Times New Roman"/>
          <w:sz w:val="24"/>
          <w:szCs w:val="24"/>
        </w:rPr>
        <w:t>‘</w:t>
      </w:r>
      <w:r w:rsidR="005B19B8" w:rsidRPr="004414EC">
        <w:rPr>
          <w:rFonts w:ascii="Times New Roman" w:hAnsi="Times New Roman" w:cs="Times New Roman"/>
          <w:sz w:val="24"/>
          <w:szCs w:val="24"/>
        </w:rPr>
        <w:t>t</w:t>
      </w:r>
      <w:r w:rsidR="004B3FB2" w:rsidRPr="004414EC">
        <w:rPr>
          <w:rFonts w:ascii="Times New Roman" w:hAnsi="Times New Roman" w:cs="Times New Roman"/>
          <w:sz w:val="24"/>
          <w:szCs w:val="24"/>
        </w:rPr>
        <w:t xml:space="preserve">here are many reasons, beyond coeliac disease, that may account for the increasing popularity of gluten-free diets. First, the public perception is that gluten-free diets are healthier and may provide benefits to nonspecific gastrointestinal symptoms' (McCoy </w:t>
      </w:r>
      <w:r w:rsidR="00E11D2D" w:rsidRPr="00E11D2D">
        <w:rPr>
          <w:rFonts w:ascii="Times New Roman" w:hAnsi="Times New Roman" w:cs="Times New Roman"/>
          <w:i/>
          <w:sz w:val="24"/>
          <w:szCs w:val="24"/>
        </w:rPr>
        <w:t>et al.</w:t>
      </w:r>
      <w:r w:rsidR="004B3FB2" w:rsidRPr="004414EC">
        <w:rPr>
          <w:rFonts w:ascii="Times New Roman" w:hAnsi="Times New Roman" w:cs="Times New Roman"/>
          <w:sz w:val="24"/>
          <w:szCs w:val="24"/>
        </w:rPr>
        <w:t>, 201</w:t>
      </w:r>
      <w:r w:rsidR="003F1B53">
        <w:rPr>
          <w:rFonts w:ascii="Times New Roman" w:hAnsi="Times New Roman" w:cs="Times New Roman"/>
          <w:sz w:val="24"/>
          <w:szCs w:val="24"/>
        </w:rPr>
        <w:t xml:space="preserve">3, cited in </w:t>
      </w:r>
      <w:r w:rsidR="003F1B53" w:rsidRPr="003F1B53">
        <w:rPr>
          <w:rFonts w:ascii="Times New Roman" w:hAnsi="Times New Roman" w:cs="Times New Roman"/>
          <w:sz w:val="24"/>
          <w:szCs w:val="24"/>
        </w:rPr>
        <w:t>Miller</w:t>
      </w:r>
      <w:r w:rsidR="003F1B53">
        <w:rPr>
          <w:rFonts w:ascii="Times New Roman" w:hAnsi="Times New Roman" w:cs="Times New Roman"/>
          <w:sz w:val="24"/>
          <w:szCs w:val="24"/>
        </w:rPr>
        <w:t>, 2016</w:t>
      </w:r>
      <w:r w:rsidR="004B3FB2" w:rsidRPr="004414EC">
        <w:rPr>
          <w:rFonts w:ascii="Times New Roman" w:hAnsi="Times New Roman" w:cs="Times New Roman"/>
          <w:sz w:val="24"/>
          <w:szCs w:val="24"/>
        </w:rPr>
        <w:t>).</w:t>
      </w:r>
      <w:r w:rsidR="000310E5" w:rsidRPr="004414EC">
        <w:rPr>
          <w:rFonts w:ascii="Times New Roman" w:hAnsi="Times New Roman" w:cs="Times New Roman"/>
          <w:sz w:val="24"/>
          <w:szCs w:val="24"/>
        </w:rPr>
        <w:t xml:space="preserve"> ‘Despite &lt;1% of Americans having diagnosed celiac disease, an estimated 25% of American consumers reported consuming gluten-free food in 2015, a 67% increase from 2013’ (</w:t>
      </w:r>
      <w:proofErr w:type="spellStart"/>
      <w:r w:rsidR="000310E5" w:rsidRPr="004414EC">
        <w:rPr>
          <w:rFonts w:ascii="Times New Roman" w:hAnsi="Times New Roman" w:cs="Times New Roman"/>
          <w:sz w:val="24"/>
          <w:szCs w:val="24"/>
        </w:rPr>
        <w:t>Bulka</w:t>
      </w:r>
      <w:proofErr w:type="spellEnd"/>
      <w:r w:rsidR="00EE2059">
        <w:rPr>
          <w:rFonts w:ascii="Times New Roman" w:hAnsi="Times New Roman" w:cs="Times New Roman"/>
          <w:sz w:val="24"/>
          <w:szCs w:val="24"/>
        </w:rPr>
        <w:t xml:space="preserve"> </w:t>
      </w:r>
      <w:r w:rsidR="00E11D2D" w:rsidRPr="00E11D2D">
        <w:rPr>
          <w:rFonts w:ascii="Times New Roman" w:hAnsi="Times New Roman" w:cs="Times New Roman"/>
          <w:i/>
          <w:sz w:val="24"/>
          <w:szCs w:val="24"/>
        </w:rPr>
        <w:t>et al.</w:t>
      </w:r>
      <w:r w:rsidR="000310E5" w:rsidRPr="004414EC">
        <w:rPr>
          <w:rFonts w:ascii="Times New Roman" w:hAnsi="Times New Roman" w:cs="Times New Roman"/>
          <w:sz w:val="24"/>
          <w:szCs w:val="24"/>
        </w:rPr>
        <w:t>, 2017).</w:t>
      </w:r>
      <w:r w:rsidR="005B19B8" w:rsidRPr="004414EC">
        <w:rPr>
          <w:rFonts w:ascii="Times New Roman" w:hAnsi="Times New Roman" w:cs="Times New Roman"/>
          <w:sz w:val="24"/>
          <w:szCs w:val="24"/>
        </w:rPr>
        <w:t xml:space="preserve"> </w:t>
      </w:r>
      <w:r w:rsidR="009B58B7" w:rsidRPr="004414EC">
        <w:rPr>
          <w:rFonts w:ascii="Times New Roman" w:hAnsi="Times New Roman" w:cs="Times New Roman"/>
          <w:sz w:val="24"/>
          <w:szCs w:val="24"/>
        </w:rPr>
        <w:t>Celebrity influences within the press and social media could be a larg</w:t>
      </w:r>
      <w:r w:rsidR="0061282D" w:rsidRPr="004414EC">
        <w:rPr>
          <w:rFonts w:ascii="Times New Roman" w:hAnsi="Times New Roman" w:cs="Times New Roman"/>
          <w:sz w:val="24"/>
          <w:szCs w:val="24"/>
        </w:rPr>
        <w:t>e reason as to why gluten-free diet are being per</w:t>
      </w:r>
      <w:r w:rsidR="004E305E" w:rsidRPr="004414EC">
        <w:rPr>
          <w:rFonts w:ascii="Times New Roman" w:hAnsi="Times New Roman" w:cs="Times New Roman"/>
          <w:sz w:val="24"/>
          <w:szCs w:val="24"/>
        </w:rPr>
        <w:t>ceived</w:t>
      </w:r>
      <w:r w:rsidR="0061282D" w:rsidRPr="004414EC">
        <w:rPr>
          <w:rFonts w:ascii="Times New Roman" w:hAnsi="Times New Roman" w:cs="Times New Roman"/>
          <w:sz w:val="24"/>
          <w:szCs w:val="24"/>
        </w:rPr>
        <w:t xml:space="preserve"> as being a healthy alterative. A quote from celebrity Kourtney Kardashian was </w:t>
      </w:r>
      <w:r w:rsidR="00207F44">
        <w:rPr>
          <w:rFonts w:ascii="Times New Roman" w:hAnsi="Times New Roman" w:cs="Times New Roman"/>
          <w:sz w:val="24"/>
          <w:szCs w:val="24"/>
        </w:rPr>
        <w:t>written</w:t>
      </w:r>
      <w:r w:rsidR="0061282D" w:rsidRPr="004414EC">
        <w:rPr>
          <w:rFonts w:ascii="Times New Roman" w:hAnsi="Times New Roman" w:cs="Times New Roman"/>
          <w:sz w:val="24"/>
          <w:szCs w:val="24"/>
        </w:rPr>
        <w:t xml:space="preserve"> by Dodge for a Daily Mail article stating that Kourtney, 'noticed a great positive change in behavio</w:t>
      </w:r>
      <w:r w:rsidR="003E58CA" w:rsidRPr="004414EC">
        <w:rPr>
          <w:rFonts w:ascii="Times New Roman" w:hAnsi="Times New Roman" w:cs="Times New Roman"/>
          <w:sz w:val="24"/>
          <w:szCs w:val="24"/>
        </w:rPr>
        <w:t>u</w:t>
      </w:r>
      <w:r w:rsidR="0061282D" w:rsidRPr="004414EC">
        <w:rPr>
          <w:rFonts w:ascii="Times New Roman" w:hAnsi="Times New Roman" w:cs="Times New Roman"/>
          <w:sz w:val="24"/>
          <w:szCs w:val="24"/>
        </w:rPr>
        <w:t xml:space="preserve">r with my children when we stick to a gluten and dairy-free diet’ (Dodge, 2016). </w:t>
      </w:r>
      <w:r w:rsidR="004E305E" w:rsidRPr="004414EC">
        <w:rPr>
          <w:rFonts w:ascii="Times New Roman" w:hAnsi="Times New Roman" w:cs="Times New Roman"/>
          <w:sz w:val="24"/>
          <w:szCs w:val="24"/>
        </w:rPr>
        <w:t xml:space="preserve">By celebrities promoting these types of diets without any background research </w:t>
      </w:r>
      <w:r w:rsidR="00207F44">
        <w:rPr>
          <w:rFonts w:ascii="Times New Roman" w:hAnsi="Times New Roman" w:cs="Times New Roman"/>
          <w:sz w:val="24"/>
          <w:szCs w:val="24"/>
        </w:rPr>
        <w:t>or scientific evidence it is possible they</w:t>
      </w:r>
      <w:r w:rsidR="004E305E" w:rsidRPr="004414EC">
        <w:rPr>
          <w:rFonts w:ascii="Times New Roman" w:hAnsi="Times New Roman" w:cs="Times New Roman"/>
          <w:sz w:val="24"/>
          <w:szCs w:val="24"/>
        </w:rPr>
        <w:t xml:space="preserve"> could be leading people into having false information about gluten-free diets. </w:t>
      </w:r>
    </w:p>
    <w:p w14:paraId="17E8FDA5" w14:textId="77777777" w:rsidR="00184223" w:rsidRDefault="00184223" w:rsidP="004414EC">
      <w:pPr>
        <w:spacing w:line="360" w:lineRule="auto"/>
        <w:rPr>
          <w:rFonts w:ascii="Times New Roman" w:hAnsi="Times New Roman" w:cs="Times New Roman"/>
          <w:sz w:val="24"/>
          <w:szCs w:val="24"/>
          <w:u w:val="single"/>
        </w:rPr>
      </w:pPr>
    </w:p>
    <w:p w14:paraId="46EFB451" w14:textId="7B7F984C" w:rsidR="008C4986" w:rsidRPr="004414EC" w:rsidRDefault="000A4B86" w:rsidP="004414EC">
      <w:pPr>
        <w:spacing w:line="360" w:lineRule="auto"/>
        <w:rPr>
          <w:rFonts w:ascii="Times New Roman" w:hAnsi="Times New Roman" w:cs="Times New Roman"/>
          <w:color w:val="00B050"/>
          <w:sz w:val="24"/>
          <w:szCs w:val="24"/>
        </w:rPr>
      </w:pPr>
      <w:r w:rsidRPr="004414EC">
        <w:rPr>
          <w:rFonts w:ascii="Times New Roman" w:hAnsi="Times New Roman" w:cs="Times New Roman"/>
          <w:sz w:val="24"/>
          <w:szCs w:val="24"/>
        </w:rPr>
        <w:t xml:space="preserve">Gluten-free diets are medically aimed at patients who suffer from a </w:t>
      </w:r>
      <w:r w:rsidR="00CC1860" w:rsidRPr="004414EC">
        <w:rPr>
          <w:rFonts w:ascii="Times New Roman" w:hAnsi="Times New Roman" w:cs="Times New Roman"/>
          <w:sz w:val="24"/>
          <w:szCs w:val="24"/>
        </w:rPr>
        <w:t xml:space="preserve">disease called </w:t>
      </w:r>
      <w:r w:rsidRPr="004414EC">
        <w:rPr>
          <w:rFonts w:ascii="Times New Roman" w:hAnsi="Times New Roman" w:cs="Times New Roman"/>
          <w:sz w:val="24"/>
          <w:szCs w:val="24"/>
        </w:rPr>
        <w:t>Coeliac disease</w:t>
      </w:r>
      <w:r w:rsidR="008C4986" w:rsidRPr="004414EC">
        <w:rPr>
          <w:rFonts w:ascii="Times New Roman" w:hAnsi="Times New Roman" w:cs="Times New Roman"/>
          <w:sz w:val="24"/>
          <w:szCs w:val="24"/>
        </w:rPr>
        <w:t xml:space="preserve"> which is an autoimmune disease </w:t>
      </w:r>
      <w:r w:rsidR="00894721" w:rsidRPr="004414EC">
        <w:rPr>
          <w:rFonts w:ascii="Times New Roman" w:hAnsi="Times New Roman" w:cs="Times New Roman"/>
          <w:sz w:val="24"/>
          <w:szCs w:val="24"/>
        </w:rPr>
        <w:t>(</w:t>
      </w:r>
      <w:proofErr w:type="spellStart"/>
      <w:r w:rsidR="00894721" w:rsidRPr="004414EC">
        <w:rPr>
          <w:rFonts w:ascii="Times New Roman" w:hAnsi="Times New Roman" w:cs="Times New Roman"/>
          <w:sz w:val="24"/>
          <w:szCs w:val="24"/>
        </w:rPr>
        <w:t>Rewers</w:t>
      </w:r>
      <w:proofErr w:type="spellEnd"/>
      <w:r w:rsidR="00894721" w:rsidRPr="004414EC">
        <w:rPr>
          <w:rFonts w:ascii="Times New Roman" w:hAnsi="Times New Roman" w:cs="Times New Roman"/>
          <w:sz w:val="24"/>
          <w:szCs w:val="24"/>
        </w:rPr>
        <w:t xml:space="preserve">, 2005). </w:t>
      </w:r>
      <w:r w:rsidR="008C4986" w:rsidRPr="004414EC">
        <w:rPr>
          <w:rFonts w:ascii="Times New Roman" w:hAnsi="Times New Roman" w:cs="Times New Roman"/>
          <w:color w:val="00B050"/>
          <w:sz w:val="24"/>
          <w:szCs w:val="24"/>
        </w:rPr>
        <w:t xml:space="preserve"> </w:t>
      </w:r>
      <w:r w:rsidR="00FF64A7" w:rsidRPr="004414EC">
        <w:rPr>
          <w:rFonts w:ascii="Times New Roman" w:hAnsi="Times New Roman" w:cs="Times New Roman"/>
          <w:sz w:val="24"/>
          <w:szCs w:val="24"/>
        </w:rPr>
        <w:t>‘Coeliac disease (CD) is defined as an inflammatory response in the small intestinal mucosa exacerbated by gluten</w:t>
      </w:r>
      <w:r w:rsidR="00CA2CB2" w:rsidRPr="004414EC">
        <w:rPr>
          <w:rFonts w:ascii="Times New Roman" w:hAnsi="Times New Roman" w:cs="Times New Roman"/>
          <w:sz w:val="24"/>
          <w:szCs w:val="24"/>
        </w:rPr>
        <w:t>.</w:t>
      </w:r>
      <w:r w:rsidR="00FF64A7" w:rsidRPr="004414EC">
        <w:rPr>
          <w:rFonts w:ascii="Times New Roman" w:hAnsi="Times New Roman" w:cs="Times New Roman"/>
          <w:sz w:val="24"/>
          <w:szCs w:val="24"/>
        </w:rPr>
        <w:t xml:space="preserve"> The demonstration of villous atrophy, blunting or at least an epithelial infiltrate of T-Cells is the generally held view that is required to diagnose CD</w:t>
      </w:r>
      <w:r w:rsidR="00CA2CB2" w:rsidRPr="004414EC">
        <w:rPr>
          <w:rFonts w:ascii="Times New Roman" w:hAnsi="Times New Roman" w:cs="Times New Roman"/>
          <w:sz w:val="24"/>
          <w:szCs w:val="24"/>
        </w:rPr>
        <w:t>’ (</w:t>
      </w:r>
      <w:proofErr w:type="spellStart"/>
      <w:r w:rsidR="00CA2CB2" w:rsidRPr="004414EC">
        <w:rPr>
          <w:rFonts w:ascii="Times New Roman" w:hAnsi="Times New Roman" w:cs="Times New Roman"/>
          <w:sz w:val="24"/>
          <w:szCs w:val="24"/>
        </w:rPr>
        <w:t>Ciclitira</w:t>
      </w:r>
      <w:proofErr w:type="spellEnd"/>
      <w:r w:rsidR="00CA2CB2" w:rsidRPr="004414EC">
        <w:rPr>
          <w:rFonts w:ascii="Times New Roman" w:hAnsi="Times New Roman" w:cs="Times New Roman"/>
          <w:sz w:val="24"/>
          <w:szCs w:val="24"/>
        </w:rPr>
        <w:t xml:space="preserve"> </w:t>
      </w:r>
      <w:r w:rsidR="00E11D2D" w:rsidRPr="00E11D2D">
        <w:rPr>
          <w:rFonts w:ascii="Times New Roman" w:hAnsi="Times New Roman" w:cs="Times New Roman"/>
          <w:i/>
          <w:sz w:val="24"/>
          <w:szCs w:val="24"/>
        </w:rPr>
        <w:t>et al.</w:t>
      </w:r>
      <w:r w:rsidR="00CA2CB2" w:rsidRPr="004414EC">
        <w:rPr>
          <w:rFonts w:ascii="Times New Roman" w:hAnsi="Times New Roman" w:cs="Times New Roman"/>
          <w:sz w:val="24"/>
          <w:szCs w:val="24"/>
        </w:rPr>
        <w:t>, 2005).</w:t>
      </w:r>
      <w:r w:rsidR="008C4986" w:rsidRPr="004414EC">
        <w:rPr>
          <w:rFonts w:ascii="Times New Roman" w:hAnsi="Times New Roman" w:cs="Times New Roman"/>
          <w:sz w:val="24"/>
          <w:szCs w:val="24"/>
        </w:rPr>
        <w:t xml:space="preserve"> </w:t>
      </w:r>
      <w:r w:rsidR="004709BB" w:rsidRPr="004414EC">
        <w:rPr>
          <w:rFonts w:ascii="Times New Roman" w:hAnsi="Times New Roman" w:cs="Times New Roman"/>
          <w:sz w:val="24"/>
          <w:szCs w:val="24"/>
        </w:rPr>
        <w:t>‘</w:t>
      </w:r>
      <w:r w:rsidR="005E30F3" w:rsidRPr="004414EC">
        <w:rPr>
          <w:rFonts w:ascii="Times New Roman" w:hAnsi="Times New Roman" w:cs="Times New Roman"/>
          <w:sz w:val="24"/>
          <w:szCs w:val="24"/>
        </w:rPr>
        <w:t>Diagnosis is supported by a positive tissue transglutaminase serologic test but, in general, should be confirmed by a small bowel biopsy showing the characteristic histology associated with celiac disease</w:t>
      </w:r>
      <w:r w:rsidR="004709BB" w:rsidRPr="004414EC">
        <w:rPr>
          <w:rFonts w:ascii="Times New Roman" w:hAnsi="Times New Roman" w:cs="Times New Roman"/>
          <w:sz w:val="24"/>
          <w:szCs w:val="24"/>
        </w:rPr>
        <w:t>’ (</w:t>
      </w:r>
      <w:proofErr w:type="spellStart"/>
      <w:r w:rsidR="004709BB" w:rsidRPr="004414EC">
        <w:rPr>
          <w:rFonts w:ascii="Times New Roman" w:hAnsi="Times New Roman" w:cs="Times New Roman"/>
          <w:sz w:val="24"/>
          <w:szCs w:val="24"/>
        </w:rPr>
        <w:t>Pelkowsk</w:t>
      </w:r>
      <w:proofErr w:type="spellEnd"/>
      <w:r w:rsidR="004709BB" w:rsidRPr="004414EC">
        <w:rPr>
          <w:rFonts w:ascii="Times New Roman" w:hAnsi="Times New Roman" w:cs="Times New Roman"/>
          <w:sz w:val="24"/>
          <w:szCs w:val="24"/>
        </w:rPr>
        <w:t xml:space="preserve"> </w:t>
      </w:r>
      <w:r w:rsidR="00E11D2D" w:rsidRPr="00E11D2D">
        <w:rPr>
          <w:rFonts w:ascii="Times New Roman" w:hAnsi="Times New Roman" w:cs="Times New Roman"/>
          <w:i/>
          <w:sz w:val="24"/>
          <w:szCs w:val="24"/>
        </w:rPr>
        <w:t>et al.</w:t>
      </w:r>
      <w:r w:rsidR="004709BB" w:rsidRPr="004414EC">
        <w:rPr>
          <w:rFonts w:ascii="Times New Roman" w:hAnsi="Times New Roman" w:cs="Times New Roman"/>
          <w:sz w:val="24"/>
          <w:szCs w:val="24"/>
        </w:rPr>
        <w:t>, 2014)</w:t>
      </w:r>
      <w:r w:rsidR="005E30F3" w:rsidRPr="004414EC">
        <w:rPr>
          <w:rFonts w:ascii="Times New Roman" w:hAnsi="Times New Roman" w:cs="Times New Roman"/>
          <w:sz w:val="24"/>
          <w:szCs w:val="24"/>
        </w:rPr>
        <w:t>.</w:t>
      </w:r>
      <w:r w:rsidR="004709BB" w:rsidRPr="004414EC">
        <w:rPr>
          <w:rFonts w:ascii="Times New Roman" w:hAnsi="Times New Roman" w:cs="Times New Roman"/>
          <w:color w:val="00B050"/>
          <w:sz w:val="24"/>
          <w:szCs w:val="24"/>
        </w:rPr>
        <w:t xml:space="preserve"> </w:t>
      </w:r>
      <w:r w:rsidR="005B19B8" w:rsidRPr="004414EC">
        <w:rPr>
          <w:rFonts w:ascii="Times New Roman" w:hAnsi="Times New Roman" w:cs="Times New Roman"/>
          <w:sz w:val="24"/>
          <w:szCs w:val="24"/>
        </w:rPr>
        <w:t>Patients suffering with CD must follow a gluten-free diet to relive symptoms including chronic diarrhoea, weight loss, bloating and intense pain, as well as protecting themselves against the risk of developing increased illnesses such as gastrointestinal malignancy, diabetes, osteoporosis and bowel cancer (</w:t>
      </w:r>
      <w:proofErr w:type="spellStart"/>
      <w:r w:rsidR="005B19B8" w:rsidRPr="004414EC">
        <w:rPr>
          <w:rFonts w:ascii="Times New Roman" w:hAnsi="Times New Roman" w:cs="Times New Roman"/>
          <w:sz w:val="24"/>
          <w:szCs w:val="24"/>
        </w:rPr>
        <w:t>Rewers</w:t>
      </w:r>
      <w:proofErr w:type="spellEnd"/>
      <w:r w:rsidR="005B19B8" w:rsidRPr="004414EC">
        <w:rPr>
          <w:rFonts w:ascii="Times New Roman" w:hAnsi="Times New Roman" w:cs="Times New Roman"/>
          <w:sz w:val="24"/>
          <w:szCs w:val="24"/>
        </w:rPr>
        <w:t>, 2005).</w:t>
      </w:r>
      <w:r w:rsidR="004709BB" w:rsidRPr="004414EC">
        <w:rPr>
          <w:rFonts w:ascii="Times New Roman" w:hAnsi="Times New Roman" w:cs="Times New Roman"/>
          <w:color w:val="00B050"/>
          <w:sz w:val="24"/>
          <w:szCs w:val="24"/>
        </w:rPr>
        <w:t xml:space="preserve"> </w:t>
      </w:r>
      <w:r w:rsidR="00CA2CB2" w:rsidRPr="004414EC">
        <w:rPr>
          <w:rFonts w:ascii="Times New Roman" w:hAnsi="Times New Roman" w:cs="Times New Roman"/>
          <w:sz w:val="24"/>
          <w:szCs w:val="24"/>
        </w:rPr>
        <w:lastRenderedPageBreak/>
        <w:t>Currently</w:t>
      </w:r>
      <w:r w:rsidR="00207F44">
        <w:rPr>
          <w:rFonts w:ascii="Times New Roman" w:hAnsi="Times New Roman" w:cs="Times New Roman"/>
          <w:sz w:val="24"/>
          <w:szCs w:val="24"/>
        </w:rPr>
        <w:t xml:space="preserve"> there is no cure for coeliac disease and </w:t>
      </w:r>
      <w:r w:rsidR="00CA2CB2" w:rsidRPr="004414EC">
        <w:rPr>
          <w:rFonts w:ascii="Times New Roman" w:hAnsi="Times New Roman" w:cs="Times New Roman"/>
          <w:sz w:val="24"/>
          <w:szCs w:val="24"/>
        </w:rPr>
        <w:t xml:space="preserve">the only treatment is to follow a strict gluten-free diet which avoids all food which include rye, wheat, barley and related cereals. Most individuals who suffer with CD are </w:t>
      </w:r>
      <w:r w:rsidR="00207F44">
        <w:rPr>
          <w:rFonts w:ascii="Times New Roman" w:hAnsi="Times New Roman" w:cs="Times New Roman"/>
          <w:sz w:val="24"/>
          <w:szCs w:val="24"/>
        </w:rPr>
        <w:t>tolerant</w:t>
      </w:r>
      <w:r w:rsidR="00CA2CB2" w:rsidRPr="004414EC">
        <w:rPr>
          <w:rFonts w:ascii="Times New Roman" w:hAnsi="Times New Roman" w:cs="Times New Roman"/>
          <w:sz w:val="24"/>
          <w:szCs w:val="24"/>
        </w:rPr>
        <w:t xml:space="preserve"> to oats, but this is dependent on how they are manufactured and</w:t>
      </w:r>
      <w:r w:rsidR="007B261C" w:rsidRPr="004414EC">
        <w:rPr>
          <w:rFonts w:ascii="Times New Roman" w:hAnsi="Times New Roman" w:cs="Times New Roman"/>
          <w:sz w:val="24"/>
          <w:szCs w:val="24"/>
        </w:rPr>
        <w:t xml:space="preserve"> patients ‘should be advised to consume only those products tested and found to be free of contamination’ (Thompson,</w:t>
      </w:r>
      <w:r w:rsidR="00EE2059">
        <w:rPr>
          <w:rFonts w:ascii="Times New Roman" w:hAnsi="Times New Roman" w:cs="Times New Roman"/>
          <w:sz w:val="24"/>
          <w:szCs w:val="24"/>
        </w:rPr>
        <w:t xml:space="preserve"> </w:t>
      </w:r>
      <w:r w:rsidR="007B261C" w:rsidRPr="004414EC">
        <w:rPr>
          <w:rFonts w:ascii="Times New Roman" w:hAnsi="Times New Roman" w:cs="Times New Roman"/>
          <w:sz w:val="24"/>
          <w:szCs w:val="24"/>
        </w:rPr>
        <w:t>2003).</w:t>
      </w:r>
      <w:r w:rsidR="00CA2CB2" w:rsidRPr="004414EC">
        <w:rPr>
          <w:rFonts w:ascii="Times New Roman" w:hAnsi="Times New Roman" w:cs="Times New Roman"/>
          <w:sz w:val="24"/>
          <w:szCs w:val="24"/>
        </w:rPr>
        <w:t xml:space="preserve"> </w:t>
      </w:r>
      <w:r w:rsidR="000310E5" w:rsidRPr="004414EC">
        <w:rPr>
          <w:rFonts w:ascii="Times New Roman" w:hAnsi="Times New Roman" w:cs="Times New Roman"/>
          <w:sz w:val="24"/>
          <w:szCs w:val="24"/>
        </w:rPr>
        <w:t>Patients must remove th</w:t>
      </w:r>
      <w:r w:rsidR="007B261C" w:rsidRPr="004414EC">
        <w:rPr>
          <w:rFonts w:ascii="Times New Roman" w:hAnsi="Times New Roman" w:cs="Times New Roman"/>
          <w:sz w:val="24"/>
          <w:szCs w:val="24"/>
        </w:rPr>
        <w:t>ese</w:t>
      </w:r>
      <w:r w:rsidR="000310E5" w:rsidRPr="004414EC">
        <w:rPr>
          <w:rFonts w:ascii="Times New Roman" w:hAnsi="Times New Roman" w:cs="Times New Roman"/>
          <w:sz w:val="24"/>
          <w:szCs w:val="24"/>
        </w:rPr>
        <w:t xml:space="preserve"> food</w:t>
      </w:r>
      <w:r w:rsidR="007B261C" w:rsidRPr="004414EC">
        <w:rPr>
          <w:rFonts w:ascii="Times New Roman" w:hAnsi="Times New Roman" w:cs="Times New Roman"/>
          <w:sz w:val="24"/>
          <w:szCs w:val="24"/>
        </w:rPr>
        <w:t>s from their diets</w:t>
      </w:r>
      <w:r w:rsidR="000310E5" w:rsidRPr="004414EC">
        <w:rPr>
          <w:rFonts w:ascii="Times New Roman" w:hAnsi="Times New Roman" w:cs="Times New Roman"/>
          <w:sz w:val="24"/>
          <w:szCs w:val="24"/>
        </w:rPr>
        <w:t xml:space="preserve"> due to the specific proteins </w:t>
      </w:r>
      <w:r w:rsidR="007B261C" w:rsidRPr="004414EC">
        <w:rPr>
          <w:rFonts w:ascii="Times New Roman" w:hAnsi="Times New Roman" w:cs="Times New Roman"/>
          <w:sz w:val="24"/>
          <w:szCs w:val="24"/>
        </w:rPr>
        <w:t xml:space="preserve">contain in them, </w:t>
      </w:r>
      <w:r w:rsidR="000310E5" w:rsidRPr="004414EC">
        <w:rPr>
          <w:rFonts w:ascii="Times New Roman" w:hAnsi="Times New Roman" w:cs="Times New Roman"/>
          <w:sz w:val="24"/>
          <w:szCs w:val="24"/>
        </w:rPr>
        <w:t xml:space="preserve">which are in each one, Gliadins in wheat, </w:t>
      </w:r>
      <w:proofErr w:type="spellStart"/>
      <w:r w:rsidR="000310E5" w:rsidRPr="004414EC">
        <w:rPr>
          <w:rFonts w:ascii="Times New Roman" w:hAnsi="Times New Roman" w:cs="Times New Roman"/>
          <w:sz w:val="24"/>
          <w:szCs w:val="24"/>
        </w:rPr>
        <w:t>Secalins</w:t>
      </w:r>
      <w:proofErr w:type="spellEnd"/>
      <w:r w:rsidR="000310E5" w:rsidRPr="004414EC">
        <w:rPr>
          <w:rFonts w:ascii="Times New Roman" w:hAnsi="Times New Roman" w:cs="Times New Roman"/>
          <w:sz w:val="24"/>
          <w:szCs w:val="24"/>
        </w:rPr>
        <w:t xml:space="preserve"> in rye, Hordeins in barley and </w:t>
      </w:r>
      <w:proofErr w:type="spellStart"/>
      <w:r w:rsidR="000310E5" w:rsidRPr="004414EC">
        <w:rPr>
          <w:rFonts w:ascii="Times New Roman" w:hAnsi="Times New Roman" w:cs="Times New Roman"/>
          <w:sz w:val="24"/>
          <w:szCs w:val="24"/>
        </w:rPr>
        <w:t>Avenins</w:t>
      </w:r>
      <w:proofErr w:type="spellEnd"/>
      <w:r w:rsidR="000310E5" w:rsidRPr="004414EC">
        <w:rPr>
          <w:rFonts w:ascii="Times New Roman" w:hAnsi="Times New Roman" w:cs="Times New Roman"/>
          <w:sz w:val="24"/>
          <w:szCs w:val="24"/>
        </w:rPr>
        <w:t xml:space="preserve"> in non-pure oats</w:t>
      </w:r>
      <w:r w:rsidR="005864D1" w:rsidRPr="004414EC">
        <w:rPr>
          <w:rFonts w:ascii="Times New Roman" w:hAnsi="Times New Roman" w:cs="Times New Roman"/>
          <w:sz w:val="24"/>
          <w:szCs w:val="24"/>
        </w:rPr>
        <w:t xml:space="preserve"> (</w:t>
      </w:r>
      <w:proofErr w:type="spellStart"/>
      <w:r w:rsidR="005864D1" w:rsidRPr="004414EC">
        <w:rPr>
          <w:rFonts w:ascii="Times New Roman" w:hAnsi="Times New Roman" w:cs="Times New Roman"/>
          <w:sz w:val="24"/>
          <w:szCs w:val="24"/>
        </w:rPr>
        <w:t>Zeltner</w:t>
      </w:r>
      <w:proofErr w:type="spellEnd"/>
      <w:r w:rsidR="00EE2059">
        <w:rPr>
          <w:rFonts w:ascii="Times New Roman" w:hAnsi="Times New Roman" w:cs="Times New Roman"/>
          <w:sz w:val="24"/>
          <w:szCs w:val="24"/>
        </w:rPr>
        <w:t xml:space="preserve"> </w:t>
      </w:r>
      <w:r w:rsidR="00E11D2D" w:rsidRPr="00E11D2D">
        <w:rPr>
          <w:rFonts w:ascii="Times New Roman" w:hAnsi="Times New Roman" w:cs="Times New Roman"/>
          <w:i/>
          <w:sz w:val="24"/>
          <w:szCs w:val="24"/>
        </w:rPr>
        <w:t>et al.</w:t>
      </w:r>
      <w:r w:rsidR="005864D1" w:rsidRPr="004414EC">
        <w:rPr>
          <w:rFonts w:ascii="Times New Roman" w:hAnsi="Times New Roman" w:cs="Times New Roman"/>
          <w:sz w:val="24"/>
          <w:szCs w:val="24"/>
        </w:rPr>
        <w:t>, 2009).</w:t>
      </w:r>
    </w:p>
    <w:p w14:paraId="663794B1" w14:textId="77777777" w:rsidR="00184223" w:rsidRDefault="00184223" w:rsidP="004414EC">
      <w:pPr>
        <w:spacing w:line="360" w:lineRule="auto"/>
        <w:rPr>
          <w:rFonts w:ascii="Times New Roman" w:hAnsi="Times New Roman" w:cs="Times New Roman"/>
          <w:sz w:val="24"/>
          <w:szCs w:val="24"/>
          <w:u w:val="single"/>
        </w:rPr>
      </w:pPr>
    </w:p>
    <w:p w14:paraId="4C730F19" w14:textId="77777777" w:rsidR="00184223" w:rsidRDefault="00A47C0D" w:rsidP="00184223">
      <w:pPr>
        <w:spacing w:line="360" w:lineRule="auto"/>
        <w:rPr>
          <w:rFonts w:ascii="Times New Roman" w:hAnsi="Times New Roman" w:cs="Times New Roman"/>
          <w:sz w:val="24"/>
          <w:szCs w:val="24"/>
        </w:rPr>
      </w:pPr>
      <w:r w:rsidRPr="004414EC">
        <w:rPr>
          <w:rFonts w:ascii="Times New Roman" w:hAnsi="Times New Roman" w:cs="Times New Roman"/>
          <w:sz w:val="24"/>
          <w:szCs w:val="24"/>
        </w:rPr>
        <w:t>Coeliac UK (2018) explain that there is a large number of different food types which contain no gluten at all in them including fruit, vegetables, nuts, seeds, pulses, meat, poultry, fish, eggs, soya, milk, cheese, natural yoghurt, cream</w:t>
      </w:r>
      <w:r w:rsidR="00997E1C" w:rsidRPr="004414EC">
        <w:rPr>
          <w:rFonts w:ascii="Times New Roman" w:hAnsi="Times New Roman" w:cs="Times New Roman"/>
          <w:sz w:val="24"/>
          <w:szCs w:val="24"/>
        </w:rPr>
        <w:t xml:space="preserve">, </w:t>
      </w:r>
      <w:r w:rsidRPr="004414EC">
        <w:rPr>
          <w:rFonts w:ascii="Times New Roman" w:hAnsi="Times New Roman" w:cs="Times New Roman"/>
          <w:sz w:val="24"/>
          <w:szCs w:val="24"/>
        </w:rPr>
        <w:t xml:space="preserve">rice, corn (maize), tapioca, polenta, buckwheat, sago, arrowroot, cornflour, gram flour, potato flour, soya flour, </w:t>
      </w:r>
      <w:proofErr w:type="spellStart"/>
      <w:r w:rsidRPr="004414EC">
        <w:rPr>
          <w:rFonts w:ascii="Times New Roman" w:hAnsi="Times New Roman" w:cs="Times New Roman"/>
          <w:sz w:val="24"/>
          <w:szCs w:val="24"/>
        </w:rPr>
        <w:t>teff</w:t>
      </w:r>
      <w:proofErr w:type="spellEnd"/>
      <w:r w:rsidRPr="004414EC">
        <w:rPr>
          <w:rFonts w:ascii="Times New Roman" w:hAnsi="Times New Roman" w:cs="Times New Roman"/>
          <w:sz w:val="24"/>
          <w:szCs w:val="24"/>
        </w:rPr>
        <w:t>, quinoa</w:t>
      </w:r>
      <w:r w:rsidR="00997E1C" w:rsidRPr="004414EC">
        <w:rPr>
          <w:rFonts w:ascii="Times New Roman" w:hAnsi="Times New Roman" w:cs="Times New Roman"/>
          <w:sz w:val="24"/>
          <w:szCs w:val="24"/>
        </w:rPr>
        <w:t xml:space="preserve"> </w:t>
      </w:r>
      <w:r w:rsidRPr="004414EC">
        <w:rPr>
          <w:rFonts w:ascii="Times New Roman" w:hAnsi="Times New Roman" w:cs="Times New Roman"/>
          <w:sz w:val="24"/>
          <w:szCs w:val="24"/>
        </w:rPr>
        <w:t>butter, margarine and cooking oils.</w:t>
      </w:r>
      <w:r w:rsidR="00997E1C" w:rsidRPr="004414EC">
        <w:rPr>
          <w:rFonts w:ascii="Times New Roman" w:hAnsi="Times New Roman" w:cs="Times New Roman"/>
          <w:sz w:val="24"/>
          <w:szCs w:val="24"/>
        </w:rPr>
        <w:t xml:space="preserve"> However, food</w:t>
      </w:r>
      <w:r w:rsidR="00ED1C7D" w:rsidRPr="004414EC">
        <w:rPr>
          <w:rFonts w:ascii="Times New Roman" w:hAnsi="Times New Roman" w:cs="Times New Roman"/>
          <w:sz w:val="24"/>
          <w:szCs w:val="24"/>
        </w:rPr>
        <w:t xml:space="preserve"> and drinks</w:t>
      </w:r>
      <w:r w:rsidR="00997E1C" w:rsidRPr="004414EC">
        <w:rPr>
          <w:rFonts w:ascii="Times New Roman" w:hAnsi="Times New Roman" w:cs="Times New Roman"/>
          <w:sz w:val="24"/>
          <w:szCs w:val="24"/>
        </w:rPr>
        <w:t xml:space="preserve"> which contain gluten include wheat flour, bread and rolls, pizza, pastry, pasta, crackers, biscuits and cakes, as well as some beers, lager, soy sauce, sausages, cereals, ready meals, sauces and gravies.</w:t>
      </w:r>
      <w:r w:rsidR="005B19B8" w:rsidRPr="004414EC">
        <w:rPr>
          <w:rFonts w:ascii="Times New Roman" w:hAnsi="Times New Roman" w:cs="Times New Roman"/>
          <w:sz w:val="24"/>
          <w:szCs w:val="24"/>
        </w:rPr>
        <w:t xml:space="preserve"> As most supermarket foods these days include processed or pre-made foods to customers than it is essential that individuals with coeliac disease are label checking all the foods that they put in their baskets</w:t>
      </w:r>
      <w:r w:rsidR="00984707" w:rsidRPr="004414EC">
        <w:rPr>
          <w:rFonts w:ascii="Times New Roman" w:hAnsi="Times New Roman" w:cs="Times New Roman"/>
          <w:sz w:val="24"/>
          <w:szCs w:val="24"/>
        </w:rPr>
        <w:t xml:space="preserve">. Food standards agency have written guidance on food allergens labelling requirements which shows that ‘Food allergens used as ingredients or processing aids must be declared on the packaging or at the point of sale’ and that ‘food must not be placed on the market if it </w:t>
      </w:r>
      <w:proofErr w:type="gramStart"/>
      <w:r w:rsidR="00984707" w:rsidRPr="004414EC">
        <w:rPr>
          <w:rFonts w:ascii="Times New Roman" w:hAnsi="Times New Roman" w:cs="Times New Roman"/>
          <w:sz w:val="24"/>
          <w:szCs w:val="24"/>
        </w:rPr>
        <w:t>is considered to be</w:t>
      </w:r>
      <w:proofErr w:type="gramEnd"/>
      <w:r w:rsidR="00984707" w:rsidRPr="004414EC">
        <w:rPr>
          <w:rFonts w:ascii="Times New Roman" w:hAnsi="Times New Roman" w:cs="Times New Roman"/>
          <w:sz w:val="24"/>
          <w:szCs w:val="24"/>
        </w:rPr>
        <w:t xml:space="preserve"> harmful to health’ (Food Standards Agency, 2017). FSA show that any products containing any allergens </w:t>
      </w:r>
      <w:r w:rsidR="005A0C7E" w:rsidRPr="004414EC">
        <w:rPr>
          <w:rFonts w:ascii="Times New Roman" w:hAnsi="Times New Roman" w:cs="Times New Roman"/>
          <w:sz w:val="24"/>
          <w:szCs w:val="24"/>
        </w:rPr>
        <w:t>must</w:t>
      </w:r>
      <w:r w:rsidR="00984707" w:rsidRPr="004414EC">
        <w:rPr>
          <w:rFonts w:ascii="Times New Roman" w:hAnsi="Times New Roman" w:cs="Times New Roman"/>
          <w:sz w:val="24"/>
          <w:szCs w:val="24"/>
        </w:rPr>
        <w:t xml:space="preserve"> be listed in either bold, contrasting colours or by underlining them, these precautions are taken to ensure ingredients are strongly highlighted for the public to confidently read. Food </w:t>
      </w:r>
      <w:r w:rsidR="00184223">
        <w:rPr>
          <w:rFonts w:ascii="Times New Roman" w:hAnsi="Times New Roman" w:cs="Times New Roman"/>
          <w:sz w:val="24"/>
          <w:szCs w:val="24"/>
        </w:rPr>
        <w:t>S</w:t>
      </w:r>
      <w:r w:rsidR="00984707" w:rsidRPr="004414EC">
        <w:rPr>
          <w:rFonts w:ascii="Times New Roman" w:hAnsi="Times New Roman" w:cs="Times New Roman"/>
          <w:sz w:val="24"/>
          <w:szCs w:val="24"/>
        </w:rPr>
        <w:t xml:space="preserve">tandards </w:t>
      </w:r>
      <w:r w:rsidR="00184223">
        <w:rPr>
          <w:rFonts w:ascii="Times New Roman" w:hAnsi="Times New Roman" w:cs="Times New Roman"/>
          <w:sz w:val="24"/>
          <w:szCs w:val="24"/>
        </w:rPr>
        <w:t>A</w:t>
      </w:r>
      <w:r w:rsidR="00984707" w:rsidRPr="004414EC">
        <w:rPr>
          <w:rFonts w:ascii="Times New Roman" w:hAnsi="Times New Roman" w:cs="Times New Roman"/>
          <w:sz w:val="24"/>
          <w:szCs w:val="24"/>
        </w:rPr>
        <w:t>gency (2017) show that allergen labelling for manufacturing must label ‘may contain ‘X’ or not suitable for someone with ‘X’ allergy’, if there is a risk of a product affect by allergen cross-contamination, precautionary allergen labelling should only be used following a thorough risk assessment when there is a risk of allergen cross-contamination is real and cannot be removed.</w:t>
      </w:r>
      <w:r w:rsidR="00E4462F" w:rsidRPr="004414EC">
        <w:rPr>
          <w:rFonts w:ascii="Times New Roman" w:hAnsi="Times New Roman" w:cs="Times New Roman"/>
          <w:sz w:val="24"/>
          <w:szCs w:val="24"/>
        </w:rPr>
        <w:t xml:space="preserve"> ‘Free from food are special ranges of foods made without allergens. If a label states that your product is 'free-from milk' or, 'peanut free', it </w:t>
      </w:r>
      <w:proofErr w:type="gramStart"/>
      <w:r w:rsidR="00E4462F" w:rsidRPr="004414EC">
        <w:rPr>
          <w:rFonts w:ascii="Times New Roman" w:hAnsi="Times New Roman" w:cs="Times New Roman"/>
          <w:sz w:val="24"/>
          <w:szCs w:val="24"/>
        </w:rPr>
        <w:t>has to</w:t>
      </w:r>
      <w:proofErr w:type="gramEnd"/>
      <w:r w:rsidR="00E4462F" w:rsidRPr="004414EC">
        <w:rPr>
          <w:rFonts w:ascii="Times New Roman" w:hAnsi="Times New Roman" w:cs="Times New Roman"/>
          <w:sz w:val="24"/>
          <w:szCs w:val="24"/>
        </w:rPr>
        <w:t xml:space="preserve"> be based on specific and rigorous controls. This includes checking that all ingredients and packing materials do not contain the particular allergen and that cross contamination from other foods made on site</w:t>
      </w:r>
      <w:r w:rsidR="00346F0A" w:rsidRPr="004414EC">
        <w:rPr>
          <w:rFonts w:ascii="Times New Roman" w:hAnsi="Times New Roman" w:cs="Times New Roman"/>
          <w:sz w:val="24"/>
          <w:szCs w:val="24"/>
        </w:rPr>
        <w:t xml:space="preserve"> </w:t>
      </w:r>
      <w:r w:rsidR="00E4462F" w:rsidRPr="004414EC">
        <w:rPr>
          <w:rFonts w:ascii="Times New Roman" w:hAnsi="Times New Roman" w:cs="Times New Roman"/>
          <w:sz w:val="24"/>
          <w:szCs w:val="24"/>
        </w:rPr>
        <w:t>is prevented</w:t>
      </w:r>
      <w:r w:rsidR="00346F0A" w:rsidRPr="004414EC">
        <w:rPr>
          <w:rFonts w:ascii="Times New Roman" w:hAnsi="Times New Roman" w:cs="Times New Roman"/>
          <w:sz w:val="24"/>
          <w:szCs w:val="24"/>
        </w:rPr>
        <w:t xml:space="preserve">’ </w:t>
      </w:r>
      <w:r w:rsidR="00346F0A" w:rsidRPr="004414EC">
        <w:rPr>
          <w:rFonts w:ascii="Times New Roman" w:hAnsi="Times New Roman" w:cs="Times New Roman"/>
          <w:sz w:val="24"/>
          <w:szCs w:val="24"/>
        </w:rPr>
        <w:lastRenderedPageBreak/>
        <w:t xml:space="preserve">(Food Standards Agency, 2017). </w:t>
      </w:r>
      <w:r w:rsidR="007B4928" w:rsidRPr="004414EC">
        <w:rPr>
          <w:rFonts w:ascii="Times New Roman" w:hAnsi="Times New Roman" w:cs="Times New Roman"/>
          <w:sz w:val="24"/>
          <w:szCs w:val="24"/>
        </w:rPr>
        <w:t xml:space="preserve">These precautions are taken to ensure the safety to the public and their health. </w:t>
      </w:r>
    </w:p>
    <w:p w14:paraId="11731FED" w14:textId="77777777" w:rsidR="00184223" w:rsidRDefault="00184223" w:rsidP="00184223">
      <w:pPr>
        <w:spacing w:line="360" w:lineRule="auto"/>
        <w:rPr>
          <w:rFonts w:ascii="Times New Roman" w:hAnsi="Times New Roman" w:cs="Times New Roman"/>
          <w:sz w:val="24"/>
          <w:szCs w:val="24"/>
        </w:rPr>
      </w:pPr>
    </w:p>
    <w:p w14:paraId="6E2D32DA" w14:textId="2456E9EE" w:rsidR="003B2DF7" w:rsidRPr="00184223" w:rsidRDefault="00DE2EB2" w:rsidP="00184223">
      <w:pPr>
        <w:spacing w:line="360" w:lineRule="auto"/>
        <w:rPr>
          <w:rFonts w:ascii="Times New Roman" w:hAnsi="Times New Roman" w:cs="Times New Roman"/>
          <w:sz w:val="24"/>
          <w:szCs w:val="24"/>
        </w:rPr>
      </w:pPr>
      <w:r w:rsidRPr="00184223">
        <w:rPr>
          <w:rFonts w:ascii="Times New Roman" w:hAnsi="Times New Roman" w:cs="Times New Roman"/>
          <w:sz w:val="24"/>
          <w:szCs w:val="24"/>
        </w:rPr>
        <w:t xml:space="preserve">General </w:t>
      </w:r>
      <w:r w:rsidR="00F512D8" w:rsidRPr="00184223">
        <w:rPr>
          <w:rFonts w:ascii="Times New Roman" w:hAnsi="Times New Roman" w:cs="Times New Roman"/>
          <w:sz w:val="24"/>
          <w:szCs w:val="24"/>
        </w:rPr>
        <w:t>implications to following a gluten-free diet include, ‘</w:t>
      </w:r>
      <w:r w:rsidR="009334E9" w:rsidRPr="00184223">
        <w:rPr>
          <w:rFonts w:ascii="Times New Roman" w:hAnsi="Times New Roman" w:cs="Times New Roman"/>
          <w:sz w:val="24"/>
          <w:szCs w:val="24"/>
        </w:rPr>
        <w:t>availability, cost and safety of gluten-free foods, and gluten cross-contamination</w:t>
      </w:r>
      <w:r w:rsidR="00F512D8" w:rsidRPr="00184223">
        <w:rPr>
          <w:rFonts w:ascii="Times New Roman" w:hAnsi="Times New Roman" w:cs="Times New Roman"/>
          <w:sz w:val="24"/>
          <w:szCs w:val="24"/>
        </w:rPr>
        <w:t xml:space="preserve">’ (See </w:t>
      </w:r>
      <w:r w:rsidR="00E11D2D" w:rsidRPr="00E11D2D">
        <w:rPr>
          <w:rFonts w:ascii="Times New Roman" w:hAnsi="Times New Roman" w:cs="Times New Roman"/>
          <w:i/>
          <w:sz w:val="24"/>
          <w:szCs w:val="24"/>
        </w:rPr>
        <w:t>et al.</w:t>
      </w:r>
      <w:r w:rsidR="00F512D8" w:rsidRPr="00184223">
        <w:rPr>
          <w:rFonts w:ascii="Times New Roman" w:hAnsi="Times New Roman" w:cs="Times New Roman"/>
          <w:sz w:val="24"/>
          <w:szCs w:val="24"/>
        </w:rPr>
        <w:t>, 2015).</w:t>
      </w:r>
      <w:r w:rsidR="007B261C" w:rsidRPr="00184223">
        <w:rPr>
          <w:rFonts w:ascii="Times New Roman" w:hAnsi="Times New Roman" w:cs="Times New Roman"/>
          <w:sz w:val="24"/>
          <w:szCs w:val="24"/>
        </w:rPr>
        <w:t xml:space="preserve"> </w:t>
      </w:r>
      <w:r w:rsidR="00B67276" w:rsidRPr="00184223">
        <w:rPr>
          <w:rFonts w:ascii="Times New Roman" w:hAnsi="Times New Roman" w:cs="Times New Roman"/>
          <w:sz w:val="24"/>
          <w:szCs w:val="24"/>
        </w:rPr>
        <w:t xml:space="preserve">These implications differ </w:t>
      </w:r>
      <w:r w:rsidR="00207F44" w:rsidRPr="00184223">
        <w:rPr>
          <w:rFonts w:ascii="Times New Roman" w:hAnsi="Times New Roman" w:cs="Times New Roman"/>
          <w:sz w:val="24"/>
          <w:szCs w:val="24"/>
        </w:rPr>
        <w:t>depending on</w:t>
      </w:r>
      <w:r w:rsidR="00B67276" w:rsidRPr="00184223">
        <w:rPr>
          <w:rFonts w:ascii="Times New Roman" w:hAnsi="Times New Roman" w:cs="Times New Roman"/>
          <w:sz w:val="24"/>
          <w:szCs w:val="24"/>
        </w:rPr>
        <w:t xml:space="preserve"> count</w:t>
      </w:r>
      <w:r w:rsidR="00207F44" w:rsidRPr="00184223">
        <w:rPr>
          <w:rFonts w:ascii="Times New Roman" w:hAnsi="Times New Roman" w:cs="Times New Roman"/>
          <w:sz w:val="24"/>
          <w:szCs w:val="24"/>
        </w:rPr>
        <w:t>ry,</w:t>
      </w:r>
      <w:r w:rsidR="00B67276" w:rsidRPr="00184223">
        <w:rPr>
          <w:rFonts w:ascii="Times New Roman" w:hAnsi="Times New Roman" w:cs="Times New Roman"/>
          <w:sz w:val="24"/>
          <w:szCs w:val="24"/>
        </w:rPr>
        <w:t xml:space="preserve"> as some countries may be unable to supply a wide range of gluten-free products throughout their supermarket stores </w:t>
      </w:r>
      <w:r w:rsidR="00C22C15" w:rsidRPr="00184223">
        <w:rPr>
          <w:rFonts w:ascii="Times New Roman" w:hAnsi="Times New Roman" w:cs="Times New Roman"/>
          <w:sz w:val="24"/>
          <w:szCs w:val="24"/>
        </w:rPr>
        <w:t xml:space="preserve">or there might be unsafe products for a coeliac patient to consume due to gluten cross-contamination which may be uncontrollable in certain places. </w:t>
      </w:r>
    </w:p>
    <w:p w14:paraId="2F6DFFCC" w14:textId="44C5306E" w:rsidR="00C716F2" w:rsidRPr="004414EC" w:rsidRDefault="0010587C" w:rsidP="004414EC">
      <w:pPr>
        <w:spacing w:line="360" w:lineRule="auto"/>
        <w:rPr>
          <w:rFonts w:ascii="Times New Roman" w:hAnsi="Times New Roman" w:cs="Times New Roman"/>
          <w:sz w:val="24"/>
          <w:szCs w:val="24"/>
        </w:rPr>
      </w:pPr>
      <w:r w:rsidRPr="004414EC">
        <w:rPr>
          <w:rFonts w:ascii="Times New Roman" w:hAnsi="Times New Roman" w:cs="Times New Roman"/>
          <w:sz w:val="24"/>
          <w:szCs w:val="24"/>
        </w:rPr>
        <w:t>Although many factors may cause implications throughout participating in a gluten-free it has been found that, ‘i</w:t>
      </w:r>
      <w:r w:rsidR="00C716F2" w:rsidRPr="004414EC">
        <w:rPr>
          <w:rFonts w:ascii="Times New Roman" w:hAnsi="Times New Roman" w:cs="Times New Roman"/>
          <w:sz w:val="24"/>
          <w:szCs w:val="24"/>
        </w:rPr>
        <w:t xml:space="preserve">t is undeniable that many people perceive benefit from a GFD, often without a clear scientific explanation. Nevertheless, with the guidance of an experienced registered dietitian and provided that </w:t>
      </w:r>
      <w:r w:rsidRPr="004414EC">
        <w:rPr>
          <w:rFonts w:ascii="Times New Roman" w:hAnsi="Times New Roman" w:cs="Times New Roman"/>
          <w:sz w:val="24"/>
          <w:szCs w:val="24"/>
        </w:rPr>
        <w:t>coeliac disease</w:t>
      </w:r>
      <w:r w:rsidR="00C716F2" w:rsidRPr="004414EC">
        <w:rPr>
          <w:rFonts w:ascii="Times New Roman" w:hAnsi="Times New Roman" w:cs="Times New Roman"/>
          <w:sz w:val="24"/>
          <w:szCs w:val="24"/>
        </w:rPr>
        <w:t xml:space="preserve"> is excluded, for a minority of individuals the GFD may lead to better health and improved quality of life</w:t>
      </w:r>
      <w:r w:rsidRPr="004414EC">
        <w:rPr>
          <w:rFonts w:ascii="Times New Roman" w:hAnsi="Times New Roman" w:cs="Times New Roman"/>
          <w:sz w:val="24"/>
          <w:szCs w:val="24"/>
        </w:rPr>
        <w:t xml:space="preserve">’ (Reilly, 2016). </w:t>
      </w:r>
    </w:p>
    <w:p w14:paraId="668E2922" w14:textId="77777777" w:rsidR="00C716F2" w:rsidRPr="004414EC" w:rsidRDefault="00C716F2" w:rsidP="004414EC">
      <w:pPr>
        <w:spacing w:line="360" w:lineRule="auto"/>
        <w:rPr>
          <w:rFonts w:ascii="Times New Roman" w:hAnsi="Times New Roman" w:cs="Times New Roman"/>
          <w:sz w:val="24"/>
          <w:szCs w:val="24"/>
        </w:rPr>
      </w:pPr>
    </w:p>
    <w:p w14:paraId="6F841B7C" w14:textId="349B8E4C" w:rsidR="003B2DF7" w:rsidRPr="00184223" w:rsidRDefault="00B67276" w:rsidP="00184223">
      <w:pPr>
        <w:spacing w:line="360" w:lineRule="auto"/>
        <w:rPr>
          <w:rFonts w:ascii="Times New Roman" w:hAnsi="Times New Roman" w:cs="Times New Roman"/>
          <w:sz w:val="24"/>
          <w:szCs w:val="24"/>
        </w:rPr>
      </w:pPr>
      <w:r w:rsidRPr="00184223">
        <w:rPr>
          <w:rFonts w:ascii="Times New Roman" w:hAnsi="Times New Roman" w:cs="Times New Roman"/>
          <w:sz w:val="24"/>
          <w:szCs w:val="24"/>
        </w:rPr>
        <w:t>A Canadian study</w:t>
      </w:r>
      <w:r w:rsidR="00B76A51">
        <w:rPr>
          <w:rFonts w:ascii="Times New Roman" w:hAnsi="Times New Roman" w:cs="Times New Roman"/>
          <w:sz w:val="24"/>
          <w:szCs w:val="24"/>
        </w:rPr>
        <w:t xml:space="preserve"> (Stevens et al, 2008)</w:t>
      </w:r>
      <w:r w:rsidRPr="00184223">
        <w:rPr>
          <w:rFonts w:ascii="Times New Roman" w:hAnsi="Times New Roman" w:cs="Times New Roman"/>
          <w:sz w:val="24"/>
          <w:szCs w:val="24"/>
        </w:rPr>
        <w:t xml:space="preserve"> looked at the comparison of gluten-free labelled products to normal gluten products and their price differences. They found that, </w:t>
      </w:r>
      <w:r w:rsidR="003B2DF7" w:rsidRPr="00184223">
        <w:rPr>
          <w:rFonts w:ascii="Times New Roman" w:hAnsi="Times New Roman" w:cs="Times New Roman"/>
          <w:sz w:val="24"/>
          <w:szCs w:val="24"/>
        </w:rPr>
        <w:t>‘</w:t>
      </w:r>
      <w:r w:rsidRPr="00184223">
        <w:rPr>
          <w:rFonts w:ascii="Times New Roman" w:hAnsi="Times New Roman" w:cs="Times New Roman"/>
          <w:sz w:val="24"/>
          <w:szCs w:val="24"/>
        </w:rPr>
        <w:t>al</w:t>
      </w:r>
      <w:r w:rsidR="003B2DF7" w:rsidRPr="00184223">
        <w:rPr>
          <w:rFonts w:ascii="Times New Roman" w:hAnsi="Times New Roman" w:cs="Times New Roman"/>
          <w:sz w:val="24"/>
          <w:szCs w:val="24"/>
        </w:rPr>
        <w:t>l the commercially available products labelled gluten-free were significantly more expensive than comparable products. This information will be useful to dietitians who counsel individuals and families with celiac disease, and to celiac advocacy groups for lobbying the government about financial compensation</w:t>
      </w:r>
      <w:r w:rsidRPr="00184223">
        <w:rPr>
          <w:rFonts w:ascii="Times New Roman" w:hAnsi="Times New Roman" w:cs="Times New Roman"/>
          <w:sz w:val="24"/>
          <w:szCs w:val="24"/>
        </w:rPr>
        <w:t>’</w:t>
      </w:r>
      <w:r w:rsidR="004F3F3B">
        <w:rPr>
          <w:rFonts w:ascii="Times New Roman" w:hAnsi="Times New Roman" w:cs="Times New Roman"/>
          <w:sz w:val="24"/>
          <w:szCs w:val="24"/>
        </w:rPr>
        <w:t>.</w:t>
      </w:r>
      <w:r w:rsidR="003B2DF7" w:rsidRPr="00184223">
        <w:rPr>
          <w:rFonts w:ascii="Times New Roman" w:hAnsi="Times New Roman" w:cs="Times New Roman"/>
          <w:sz w:val="24"/>
          <w:szCs w:val="24"/>
        </w:rPr>
        <w:t xml:space="preserve"> </w:t>
      </w:r>
      <w:r w:rsidRPr="00184223">
        <w:rPr>
          <w:rFonts w:ascii="Times New Roman" w:hAnsi="Times New Roman" w:cs="Times New Roman"/>
          <w:sz w:val="24"/>
          <w:szCs w:val="24"/>
        </w:rPr>
        <w:t>They show that o</w:t>
      </w:r>
      <w:r w:rsidR="003B2DF7" w:rsidRPr="00184223">
        <w:rPr>
          <w:rFonts w:ascii="Times New Roman" w:hAnsi="Times New Roman" w:cs="Times New Roman"/>
          <w:sz w:val="24"/>
          <w:szCs w:val="24"/>
        </w:rPr>
        <w:t xml:space="preserve">n average, </w:t>
      </w:r>
      <w:r w:rsidRPr="00184223">
        <w:rPr>
          <w:rFonts w:ascii="Times New Roman" w:hAnsi="Times New Roman" w:cs="Times New Roman"/>
          <w:sz w:val="24"/>
          <w:szCs w:val="24"/>
        </w:rPr>
        <w:t>‘</w:t>
      </w:r>
      <w:r w:rsidR="003B2DF7" w:rsidRPr="00184223">
        <w:rPr>
          <w:rFonts w:ascii="Times New Roman" w:hAnsi="Times New Roman" w:cs="Times New Roman"/>
          <w:sz w:val="24"/>
          <w:szCs w:val="24"/>
        </w:rPr>
        <w:t xml:space="preserve">gluten-free products were 242% more expensive than regular products’ (Stevens </w:t>
      </w:r>
      <w:r w:rsidR="00E11D2D" w:rsidRPr="00E11D2D">
        <w:rPr>
          <w:rFonts w:ascii="Times New Roman" w:hAnsi="Times New Roman" w:cs="Times New Roman"/>
          <w:i/>
          <w:sz w:val="24"/>
          <w:szCs w:val="24"/>
        </w:rPr>
        <w:t>et al.</w:t>
      </w:r>
      <w:r w:rsidR="003B2DF7" w:rsidRPr="00184223">
        <w:rPr>
          <w:rFonts w:ascii="Times New Roman" w:hAnsi="Times New Roman" w:cs="Times New Roman"/>
          <w:sz w:val="24"/>
          <w:szCs w:val="24"/>
        </w:rPr>
        <w:t xml:space="preserve">, 2008). </w:t>
      </w:r>
    </w:p>
    <w:p w14:paraId="69FAAF51" w14:textId="55B5A0F7" w:rsidR="00B67276" w:rsidRPr="004414EC" w:rsidRDefault="000B2A01" w:rsidP="004414EC">
      <w:pPr>
        <w:spacing w:line="360" w:lineRule="auto"/>
        <w:rPr>
          <w:rFonts w:ascii="Times New Roman" w:hAnsi="Times New Roman" w:cs="Times New Roman"/>
          <w:sz w:val="24"/>
          <w:szCs w:val="24"/>
        </w:rPr>
      </w:pPr>
      <w:r w:rsidRPr="004414EC">
        <w:rPr>
          <w:rFonts w:ascii="Times New Roman" w:hAnsi="Times New Roman" w:cs="Times New Roman"/>
          <w:sz w:val="24"/>
          <w:szCs w:val="24"/>
        </w:rPr>
        <w:t xml:space="preserve">However, patients within Wales can get a free prescription from their doctor for certain gluten-free products if they are diagnosed with coeliac disease. NHS Wales describe that there are ACBS-approved gluten-free products which can be prescribed to patients, they state that, ‘All types of bread, rolls or baguettes; all flour type mixes (except cake mix); fibre-containing breakfast cereals; pasta; crackers; crispbreads; pizza bases’ are acceptable to all patients with a diagnosis of ‘gluten sensitive enteropathies, including </w:t>
      </w:r>
      <w:proofErr w:type="spellStart"/>
      <w:r w:rsidRPr="004414EC">
        <w:rPr>
          <w:rFonts w:ascii="Times New Roman" w:hAnsi="Times New Roman" w:cs="Times New Roman"/>
          <w:sz w:val="24"/>
          <w:szCs w:val="24"/>
        </w:rPr>
        <w:t>steatorrhoea</w:t>
      </w:r>
      <w:proofErr w:type="spellEnd"/>
      <w:r w:rsidRPr="004414EC">
        <w:rPr>
          <w:rFonts w:ascii="Times New Roman" w:hAnsi="Times New Roman" w:cs="Times New Roman"/>
          <w:sz w:val="24"/>
          <w:szCs w:val="24"/>
        </w:rPr>
        <w:t xml:space="preserve"> due to gluten sensitivity, coeliac disease and dermatitis herpetiformis’. Only in exceptional circumstances which can only be prescribed upon advice from a dietitian</w:t>
      </w:r>
      <w:r w:rsidR="006557CC" w:rsidRPr="004414EC">
        <w:rPr>
          <w:rFonts w:ascii="Times New Roman" w:hAnsi="Times New Roman" w:cs="Times New Roman"/>
          <w:sz w:val="24"/>
          <w:szCs w:val="24"/>
        </w:rPr>
        <w:t xml:space="preserve"> due to a patient being ‘nutritionally at risk or compromised’ are ‘</w:t>
      </w:r>
      <w:r w:rsidR="00746234" w:rsidRPr="004414EC">
        <w:rPr>
          <w:rFonts w:ascii="Times New Roman" w:hAnsi="Times New Roman" w:cs="Times New Roman"/>
          <w:sz w:val="24"/>
          <w:szCs w:val="24"/>
        </w:rPr>
        <w:t>b</w:t>
      </w:r>
      <w:r w:rsidRPr="004414EC">
        <w:rPr>
          <w:rFonts w:ascii="Times New Roman" w:hAnsi="Times New Roman" w:cs="Times New Roman"/>
          <w:sz w:val="24"/>
          <w:szCs w:val="24"/>
        </w:rPr>
        <w:t xml:space="preserve">iscuits; non-fibre-containing breakfast </w:t>
      </w:r>
      <w:r w:rsidRPr="004414EC">
        <w:rPr>
          <w:rFonts w:ascii="Times New Roman" w:hAnsi="Times New Roman" w:cs="Times New Roman"/>
          <w:sz w:val="24"/>
          <w:szCs w:val="24"/>
        </w:rPr>
        <w:lastRenderedPageBreak/>
        <w:t>cereals; oat-containing breakfast cereals</w:t>
      </w:r>
      <w:r w:rsidR="006557CC" w:rsidRPr="004414EC">
        <w:rPr>
          <w:rFonts w:ascii="Times New Roman" w:hAnsi="Times New Roman" w:cs="Times New Roman"/>
          <w:sz w:val="24"/>
          <w:szCs w:val="24"/>
        </w:rPr>
        <w:t xml:space="preserve">’ </w:t>
      </w:r>
      <w:proofErr w:type="gramStart"/>
      <w:r w:rsidR="006557CC" w:rsidRPr="004414EC">
        <w:rPr>
          <w:rFonts w:ascii="Times New Roman" w:hAnsi="Times New Roman" w:cs="Times New Roman"/>
          <w:sz w:val="24"/>
          <w:szCs w:val="24"/>
        </w:rPr>
        <w:t>are allowed to</w:t>
      </w:r>
      <w:proofErr w:type="gramEnd"/>
      <w:r w:rsidR="006557CC" w:rsidRPr="004414EC">
        <w:rPr>
          <w:rFonts w:ascii="Times New Roman" w:hAnsi="Times New Roman" w:cs="Times New Roman"/>
          <w:sz w:val="24"/>
          <w:szCs w:val="24"/>
        </w:rPr>
        <w:t xml:space="preserve"> be prescribed. However, it is n</w:t>
      </w:r>
      <w:r w:rsidRPr="004414EC">
        <w:rPr>
          <w:rFonts w:ascii="Times New Roman" w:hAnsi="Times New Roman" w:cs="Times New Roman"/>
          <w:sz w:val="24"/>
          <w:szCs w:val="24"/>
        </w:rPr>
        <w:t xml:space="preserve">ot recommended </w:t>
      </w:r>
      <w:r w:rsidR="006557CC" w:rsidRPr="004414EC">
        <w:rPr>
          <w:rFonts w:ascii="Times New Roman" w:hAnsi="Times New Roman" w:cs="Times New Roman"/>
          <w:sz w:val="24"/>
          <w:szCs w:val="24"/>
        </w:rPr>
        <w:t>for any ‘c</w:t>
      </w:r>
      <w:r w:rsidRPr="004414EC">
        <w:rPr>
          <w:rFonts w:ascii="Times New Roman" w:hAnsi="Times New Roman" w:cs="Times New Roman"/>
          <w:sz w:val="24"/>
          <w:szCs w:val="24"/>
        </w:rPr>
        <w:t>ake mixes and luxury items, such as cakes and chocolate biscuit</w:t>
      </w:r>
      <w:r w:rsidR="006557CC" w:rsidRPr="004414EC">
        <w:rPr>
          <w:rFonts w:ascii="Times New Roman" w:hAnsi="Times New Roman" w:cs="Times New Roman"/>
          <w:sz w:val="24"/>
          <w:szCs w:val="24"/>
        </w:rPr>
        <w:t>s’</w:t>
      </w:r>
      <w:r w:rsidRPr="004414EC">
        <w:rPr>
          <w:rFonts w:ascii="Times New Roman" w:hAnsi="Times New Roman" w:cs="Times New Roman"/>
          <w:sz w:val="24"/>
          <w:szCs w:val="24"/>
        </w:rPr>
        <w:t xml:space="preserve"> will not be prescribed</w:t>
      </w:r>
      <w:r w:rsidR="006557CC" w:rsidRPr="004414EC">
        <w:rPr>
          <w:rFonts w:ascii="Times New Roman" w:hAnsi="Times New Roman" w:cs="Times New Roman"/>
          <w:sz w:val="24"/>
          <w:szCs w:val="24"/>
        </w:rPr>
        <w:t xml:space="preserve"> to any patient</w:t>
      </w:r>
      <w:r w:rsidR="00CB7BF6" w:rsidRPr="004414EC">
        <w:rPr>
          <w:rFonts w:ascii="Times New Roman" w:hAnsi="Times New Roman" w:cs="Times New Roman"/>
          <w:sz w:val="24"/>
          <w:szCs w:val="24"/>
        </w:rPr>
        <w:t xml:space="preserve"> (NHS Wales,</w:t>
      </w:r>
      <w:r w:rsidR="00A95035" w:rsidRPr="004414EC">
        <w:rPr>
          <w:rFonts w:ascii="Times New Roman" w:hAnsi="Times New Roman" w:cs="Times New Roman"/>
          <w:sz w:val="24"/>
          <w:szCs w:val="24"/>
        </w:rPr>
        <w:t xml:space="preserve"> 2013)</w:t>
      </w:r>
      <w:r w:rsidR="006557CC" w:rsidRPr="004414EC">
        <w:rPr>
          <w:rFonts w:ascii="Times New Roman" w:hAnsi="Times New Roman" w:cs="Times New Roman"/>
          <w:sz w:val="24"/>
          <w:szCs w:val="24"/>
        </w:rPr>
        <w:t>.</w:t>
      </w:r>
      <w:r w:rsidRPr="004414EC">
        <w:rPr>
          <w:rFonts w:ascii="Times New Roman" w:hAnsi="Times New Roman" w:cs="Times New Roman"/>
          <w:sz w:val="24"/>
          <w:szCs w:val="24"/>
        </w:rPr>
        <w:t xml:space="preserve"> </w:t>
      </w:r>
      <w:r w:rsidR="00746234" w:rsidRPr="004414EC">
        <w:rPr>
          <w:rFonts w:ascii="Times New Roman" w:hAnsi="Times New Roman" w:cs="Times New Roman"/>
          <w:sz w:val="24"/>
          <w:szCs w:val="24"/>
        </w:rPr>
        <w:t xml:space="preserve">This scheme by NHS Wales has given patients suffering with financial difficulties the opportunity to have breads, crackers, pasta and cereals within their diet without having more financial strain. </w:t>
      </w:r>
    </w:p>
    <w:p w14:paraId="2D081B6C" w14:textId="77777777" w:rsidR="00B67276" w:rsidRPr="004414EC" w:rsidRDefault="00B67276" w:rsidP="004414EC">
      <w:pPr>
        <w:spacing w:line="360" w:lineRule="auto"/>
        <w:rPr>
          <w:rFonts w:ascii="Times New Roman" w:hAnsi="Times New Roman" w:cs="Times New Roman"/>
          <w:sz w:val="24"/>
          <w:szCs w:val="24"/>
        </w:rPr>
      </w:pPr>
    </w:p>
    <w:p w14:paraId="28887979" w14:textId="058F7B52" w:rsidR="00764EB5" w:rsidRPr="00184223" w:rsidRDefault="00F512D8" w:rsidP="00184223">
      <w:pPr>
        <w:spacing w:line="360" w:lineRule="auto"/>
        <w:rPr>
          <w:rFonts w:ascii="Times New Roman" w:hAnsi="Times New Roman" w:cs="Times New Roman"/>
          <w:sz w:val="24"/>
          <w:szCs w:val="24"/>
        </w:rPr>
      </w:pPr>
      <w:r w:rsidRPr="00184223">
        <w:rPr>
          <w:rFonts w:ascii="Times New Roman" w:hAnsi="Times New Roman" w:cs="Times New Roman"/>
          <w:sz w:val="24"/>
          <w:szCs w:val="24"/>
        </w:rPr>
        <w:t xml:space="preserve">See </w:t>
      </w:r>
      <w:r w:rsidR="00E11D2D" w:rsidRPr="00E11D2D">
        <w:rPr>
          <w:rFonts w:ascii="Times New Roman" w:hAnsi="Times New Roman" w:cs="Times New Roman"/>
          <w:i/>
          <w:sz w:val="24"/>
          <w:szCs w:val="24"/>
        </w:rPr>
        <w:t>et al.</w:t>
      </w:r>
      <w:r w:rsidRPr="00184223">
        <w:rPr>
          <w:rFonts w:ascii="Times New Roman" w:hAnsi="Times New Roman" w:cs="Times New Roman"/>
          <w:sz w:val="24"/>
          <w:szCs w:val="24"/>
        </w:rPr>
        <w:t xml:space="preserve"> (2015) describe that following a gluten-free diet </w:t>
      </w:r>
      <w:r w:rsidR="009334E9" w:rsidRPr="00184223">
        <w:rPr>
          <w:rFonts w:ascii="Times New Roman" w:hAnsi="Times New Roman" w:cs="Times New Roman"/>
          <w:sz w:val="24"/>
          <w:szCs w:val="24"/>
        </w:rPr>
        <w:t>can be restrictive in social situations, leading to poor quality of life and, ultimately, nonadherence</w:t>
      </w:r>
      <w:r w:rsidRPr="00184223">
        <w:rPr>
          <w:rFonts w:ascii="Times New Roman" w:hAnsi="Times New Roman" w:cs="Times New Roman"/>
          <w:sz w:val="24"/>
          <w:szCs w:val="24"/>
        </w:rPr>
        <w:t>. Also mentioning that r</w:t>
      </w:r>
      <w:r w:rsidR="009334E9" w:rsidRPr="00184223">
        <w:rPr>
          <w:rFonts w:ascii="Times New Roman" w:hAnsi="Times New Roman" w:cs="Times New Roman"/>
          <w:sz w:val="24"/>
          <w:szCs w:val="24"/>
        </w:rPr>
        <w:t>outine follow-up</w:t>
      </w:r>
      <w:r w:rsidRPr="00184223">
        <w:rPr>
          <w:rFonts w:ascii="Times New Roman" w:hAnsi="Times New Roman" w:cs="Times New Roman"/>
          <w:sz w:val="24"/>
          <w:szCs w:val="24"/>
        </w:rPr>
        <w:t xml:space="preserve">s with a GP or dietician </w:t>
      </w:r>
      <w:r w:rsidR="009334E9" w:rsidRPr="00184223">
        <w:rPr>
          <w:rFonts w:ascii="Times New Roman" w:hAnsi="Times New Roman" w:cs="Times New Roman"/>
          <w:sz w:val="24"/>
          <w:szCs w:val="24"/>
        </w:rPr>
        <w:t xml:space="preserve">is necessary to </w:t>
      </w:r>
      <w:r w:rsidRPr="00184223">
        <w:rPr>
          <w:rFonts w:ascii="Times New Roman" w:hAnsi="Times New Roman" w:cs="Times New Roman"/>
          <w:sz w:val="24"/>
          <w:szCs w:val="24"/>
        </w:rPr>
        <w:t xml:space="preserve">ensure new patients are following the diet correctly as well as </w:t>
      </w:r>
      <w:r w:rsidR="00A125AE" w:rsidRPr="00184223">
        <w:rPr>
          <w:rFonts w:ascii="Times New Roman" w:hAnsi="Times New Roman" w:cs="Times New Roman"/>
          <w:sz w:val="24"/>
          <w:szCs w:val="24"/>
        </w:rPr>
        <w:t>‘</w:t>
      </w:r>
      <w:r w:rsidR="009334E9" w:rsidRPr="00184223">
        <w:rPr>
          <w:rFonts w:ascii="Times New Roman" w:hAnsi="Times New Roman" w:cs="Times New Roman"/>
          <w:sz w:val="24"/>
          <w:szCs w:val="24"/>
        </w:rPr>
        <w:t>provide social and emotional support, and achieve mucosal healing, leading to reduced risk of complications</w:t>
      </w:r>
      <w:r w:rsidR="008B6F67" w:rsidRPr="00184223">
        <w:rPr>
          <w:rFonts w:ascii="Times New Roman" w:hAnsi="Times New Roman" w:cs="Times New Roman"/>
          <w:sz w:val="24"/>
          <w:szCs w:val="24"/>
        </w:rPr>
        <w:t>’</w:t>
      </w:r>
      <w:r w:rsidR="009334E9" w:rsidRPr="00184223">
        <w:rPr>
          <w:rFonts w:ascii="Times New Roman" w:hAnsi="Times New Roman" w:cs="Times New Roman"/>
          <w:sz w:val="24"/>
          <w:szCs w:val="24"/>
        </w:rPr>
        <w:t xml:space="preserve"> </w:t>
      </w:r>
      <w:r w:rsidR="00A125AE" w:rsidRPr="00184223">
        <w:rPr>
          <w:rFonts w:ascii="Times New Roman" w:hAnsi="Times New Roman" w:cs="Times New Roman"/>
          <w:sz w:val="24"/>
          <w:szCs w:val="24"/>
        </w:rPr>
        <w:t xml:space="preserve">(See </w:t>
      </w:r>
      <w:r w:rsidR="00E11D2D" w:rsidRPr="00E11D2D">
        <w:rPr>
          <w:rFonts w:ascii="Times New Roman" w:hAnsi="Times New Roman" w:cs="Times New Roman"/>
          <w:i/>
          <w:sz w:val="24"/>
          <w:szCs w:val="24"/>
        </w:rPr>
        <w:t>et al.</w:t>
      </w:r>
      <w:r w:rsidR="00A125AE" w:rsidRPr="00184223">
        <w:rPr>
          <w:rFonts w:ascii="Times New Roman" w:hAnsi="Times New Roman" w:cs="Times New Roman"/>
          <w:sz w:val="24"/>
          <w:szCs w:val="24"/>
        </w:rPr>
        <w:t xml:space="preserve">, 2015). </w:t>
      </w:r>
      <w:r w:rsidR="00764EB5" w:rsidRPr="00184223">
        <w:rPr>
          <w:rFonts w:ascii="Times New Roman" w:hAnsi="Times New Roman" w:cs="Times New Roman"/>
          <w:sz w:val="24"/>
          <w:szCs w:val="24"/>
        </w:rPr>
        <w:t xml:space="preserve">Some individuals may find that they are missing out on certain occasions like going for meal out with friends, simply because they are sticking to a gluten-free diet and they may think that there isn’t much choice in restaurants for them. </w:t>
      </w:r>
    </w:p>
    <w:p w14:paraId="530B4B27" w14:textId="22640829" w:rsidR="00764EB5" w:rsidRPr="004414EC" w:rsidRDefault="00764EB5" w:rsidP="004414EC">
      <w:pPr>
        <w:spacing w:line="360" w:lineRule="auto"/>
        <w:rPr>
          <w:rFonts w:ascii="Times New Roman" w:hAnsi="Times New Roman" w:cs="Times New Roman"/>
          <w:sz w:val="24"/>
          <w:szCs w:val="24"/>
        </w:rPr>
      </w:pPr>
      <w:r w:rsidRPr="004414EC">
        <w:rPr>
          <w:rFonts w:ascii="Times New Roman" w:hAnsi="Times New Roman" w:cs="Times New Roman"/>
          <w:sz w:val="24"/>
          <w:szCs w:val="24"/>
        </w:rPr>
        <w:t>Modern lifestyles have developed public knowledge on gluten-free diets through the mass use of social media, television and magazine articles, which has helped bring awareness to coeliac disease, as well as making gluten-free options more available to those who choose to follow this type of diet</w:t>
      </w:r>
      <w:r w:rsidR="007B4928" w:rsidRPr="004414EC">
        <w:rPr>
          <w:rFonts w:ascii="Times New Roman" w:hAnsi="Times New Roman" w:cs="Times New Roman"/>
          <w:sz w:val="24"/>
          <w:szCs w:val="24"/>
        </w:rPr>
        <w:t>.</w:t>
      </w:r>
      <w:r w:rsidRPr="004414EC">
        <w:rPr>
          <w:rFonts w:ascii="Times New Roman" w:hAnsi="Times New Roman" w:cs="Times New Roman"/>
          <w:color w:val="00B050"/>
          <w:sz w:val="24"/>
          <w:szCs w:val="24"/>
        </w:rPr>
        <w:t xml:space="preserve"> </w:t>
      </w:r>
      <w:r w:rsidRPr="004414EC">
        <w:rPr>
          <w:rFonts w:ascii="Times New Roman" w:hAnsi="Times New Roman" w:cs="Times New Roman"/>
          <w:sz w:val="24"/>
          <w:szCs w:val="24"/>
        </w:rPr>
        <w:t>Many large chain restaurants such as Frankie &amp; Benny’s, Domino’s and Hard Rock Café have all been accredited by Coeliac UK which demonstrates their ability to provide safe gluten free options (Coeliac UK, 2018).</w:t>
      </w:r>
      <w:r w:rsidR="003B2DF7" w:rsidRPr="004414EC">
        <w:rPr>
          <w:rFonts w:ascii="Times New Roman" w:hAnsi="Times New Roman" w:cs="Times New Roman"/>
          <w:sz w:val="24"/>
          <w:szCs w:val="24"/>
        </w:rPr>
        <w:t xml:space="preserve"> By Coeliac UK accrediting businesses who meet their criteria, gives people who suffer with coeliac disease or individuals just following a gluten-free diet more opportunities and peace of mind about eating out and gives them their ‘quality of life’ back, as well as making social situations less restrictive. </w:t>
      </w:r>
    </w:p>
    <w:p w14:paraId="4092D7C2" w14:textId="77777777" w:rsidR="00B67276" w:rsidRPr="004414EC" w:rsidRDefault="00B67276" w:rsidP="004414EC">
      <w:pPr>
        <w:spacing w:line="360" w:lineRule="auto"/>
        <w:rPr>
          <w:rFonts w:ascii="Times New Roman" w:hAnsi="Times New Roman" w:cs="Times New Roman"/>
          <w:sz w:val="24"/>
          <w:szCs w:val="24"/>
        </w:rPr>
      </w:pPr>
    </w:p>
    <w:p w14:paraId="582480A2" w14:textId="0191BAFD" w:rsidR="00B67276" w:rsidRPr="0048640E" w:rsidRDefault="00DE2EB2" w:rsidP="0048640E">
      <w:pPr>
        <w:spacing w:line="360" w:lineRule="auto"/>
        <w:rPr>
          <w:rFonts w:ascii="Times New Roman" w:hAnsi="Times New Roman" w:cs="Times New Roman"/>
          <w:sz w:val="24"/>
          <w:szCs w:val="24"/>
        </w:rPr>
      </w:pPr>
      <w:r w:rsidRPr="0048640E">
        <w:rPr>
          <w:rFonts w:ascii="Times New Roman" w:hAnsi="Times New Roman" w:cs="Times New Roman"/>
          <w:sz w:val="24"/>
          <w:szCs w:val="24"/>
        </w:rPr>
        <w:t xml:space="preserve">One study has found that, </w:t>
      </w:r>
      <w:r w:rsidR="006339B9" w:rsidRPr="0048640E">
        <w:rPr>
          <w:rFonts w:ascii="Times New Roman" w:hAnsi="Times New Roman" w:cs="Times New Roman"/>
          <w:sz w:val="24"/>
          <w:szCs w:val="24"/>
        </w:rPr>
        <w:t>‘</w:t>
      </w:r>
      <w:r w:rsidRPr="0048640E">
        <w:rPr>
          <w:rFonts w:ascii="Times New Roman" w:hAnsi="Times New Roman" w:cs="Times New Roman"/>
          <w:sz w:val="24"/>
          <w:szCs w:val="24"/>
        </w:rPr>
        <w:t>s</w:t>
      </w:r>
      <w:r w:rsidR="006339B9" w:rsidRPr="0048640E">
        <w:rPr>
          <w:rFonts w:ascii="Times New Roman" w:hAnsi="Times New Roman" w:cs="Times New Roman"/>
          <w:sz w:val="24"/>
          <w:szCs w:val="24"/>
        </w:rPr>
        <w:t>uch a diet may lack essential nutrients unless care is taken in its construction; milk and yeast are particularly useful in providing the protein, calcium, iron, thiamine, and nicotinic acid which is lost when flour is removed from the average British diet’ (</w:t>
      </w:r>
      <w:r w:rsidR="008446B7" w:rsidRPr="0048640E">
        <w:rPr>
          <w:rFonts w:ascii="Times New Roman" w:hAnsi="Times New Roman" w:cs="Times New Roman"/>
          <w:sz w:val="24"/>
          <w:szCs w:val="24"/>
        </w:rPr>
        <w:t>Fletcher</w:t>
      </w:r>
      <w:r w:rsidRPr="0048640E">
        <w:rPr>
          <w:rFonts w:ascii="Times New Roman" w:hAnsi="Times New Roman" w:cs="Times New Roman"/>
          <w:sz w:val="24"/>
          <w:szCs w:val="24"/>
        </w:rPr>
        <w:t xml:space="preserve"> </w:t>
      </w:r>
      <w:r w:rsidR="00E11D2D" w:rsidRPr="00E11D2D">
        <w:rPr>
          <w:rFonts w:ascii="Times New Roman" w:hAnsi="Times New Roman" w:cs="Times New Roman"/>
          <w:i/>
          <w:sz w:val="24"/>
          <w:szCs w:val="24"/>
        </w:rPr>
        <w:t>et al.</w:t>
      </w:r>
      <w:r w:rsidRPr="0048640E">
        <w:rPr>
          <w:rFonts w:ascii="Times New Roman" w:hAnsi="Times New Roman" w:cs="Times New Roman"/>
          <w:sz w:val="24"/>
          <w:szCs w:val="24"/>
        </w:rPr>
        <w:t>,</w:t>
      </w:r>
      <w:r w:rsidR="008446B7" w:rsidRPr="0048640E">
        <w:rPr>
          <w:rFonts w:ascii="Times New Roman" w:hAnsi="Times New Roman" w:cs="Times New Roman"/>
          <w:sz w:val="24"/>
          <w:szCs w:val="24"/>
        </w:rPr>
        <w:t xml:space="preserve"> 1958).</w:t>
      </w:r>
      <w:r w:rsidR="003B2DF7" w:rsidRPr="0048640E">
        <w:rPr>
          <w:rFonts w:ascii="Times New Roman" w:hAnsi="Times New Roman" w:cs="Times New Roman"/>
          <w:sz w:val="24"/>
          <w:szCs w:val="24"/>
        </w:rPr>
        <w:t xml:space="preserve"> As gluten-free diets restrict from the use of gluten flour, this study suggests that nutrients can be lost while abide a gluten-free diet which may be possible as </w:t>
      </w:r>
      <w:r w:rsidR="00EF4D5D" w:rsidRPr="0048640E">
        <w:rPr>
          <w:rFonts w:ascii="Times New Roman" w:hAnsi="Times New Roman" w:cs="Times New Roman"/>
          <w:sz w:val="24"/>
          <w:szCs w:val="24"/>
        </w:rPr>
        <w:t xml:space="preserve">‘a desired property of gluten is its ability to bind fat and water while at the same time increasing the protein content’ (Day </w:t>
      </w:r>
      <w:r w:rsidR="00E11D2D" w:rsidRPr="00E11D2D">
        <w:rPr>
          <w:rFonts w:ascii="Times New Roman" w:hAnsi="Times New Roman" w:cs="Times New Roman"/>
          <w:i/>
          <w:sz w:val="24"/>
          <w:szCs w:val="24"/>
        </w:rPr>
        <w:t>et al.</w:t>
      </w:r>
      <w:r w:rsidR="00EF4D5D" w:rsidRPr="0048640E">
        <w:rPr>
          <w:rFonts w:ascii="Times New Roman" w:hAnsi="Times New Roman" w:cs="Times New Roman"/>
          <w:sz w:val="24"/>
          <w:szCs w:val="24"/>
        </w:rPr>
        <w:t>, 2006).</w:t>
      </w:r>
      <w:r w:rsidR="008C43ED" w:rsidRPr="0048640E">
        <w:rPr>
          <w:rFonts w:ascii="Times New Roman" w:hAnsi="Times New Roman" w:cs="Times New Roman"/>
          <w:color w:val="00B050"/>
          <w:sz w:val="24"/>
          <w:szCs w:val="24"/>
        </w:rPr>
        <w:t xml:space="preserve"> </w:t>
      </w:r>
      <w:proofErr w:type="spellStart"/>
      <w:r w:rsidR="00F512D8" w:rsidRPr="0048640E">
        <w:rPr>
          <w:rFonts w:ascii="Times New Roman" w:hAnsi="Times New Roman" w:cs="Times New Roman"/>
          <w:sz w:val="24"/>
          <w:szCs w:val="24"/>
        </w:rPr>
        <w:t>Bulka</w:t>
      </w:r>
      <w:proofErr w:type="spellEnd"/>
      <w:r w:rsidR="00F512D8" w:rsidRPr="0048640E">
        <w:rPr>
          <w:rFonts w:ascii="Times New Roman" w:hAnsi="Times New Roman" w:cs="Times New Roman"/>
          <w:sz w:val="24"/>
          <w:szCs w:val="24"/>
        </w:rPr>
        <w:t xml:space="preserve"> </w:t>
      </w:r>
      <w:r w:rsidR="00E11D2D" w:rsidRPr="00E11D2D">
        <w:rPr>
          <w:rFonts w:ascii="Times New Roman" w:hAnsi="Times New Roman" w:cs="Times New Roman"/>
          <w:i/>
          <w:sz w:val="24"/>
          <w:szCs w:val="24"/>
        </w:rPr>
        <w:t>et al.</w:t>
      </w:r>
      <w:r w:rsidR="00F512D8" w:rsidRPr="0048640E">
        <w:rPr>
          <w:rFonts w:ascii="Times New Roman" w:hAnsi="Times New Roman" w:cs="Times New Roman"/>
          <w:sz w:val="24"/>
          <w:szCs w:val="24"/>
        </w:rPr>
        <w:t xml:space="preserve"> (2017)</w:t>
      </w:r>
      <w:r w:rsidR="008C43ED" w:rsidRPr="0048640E">
        <w:rPr>
          <w:rFonts w:ascii="Times New Roman" w:hAnsi="Times New Roman" w:cs="Times New Roman"/>
          <w:sz w:val="24"/>
          <w:szCs w:val="24"/>
        </w:rPr>
        <w:t xml:space="preserve"> also</w:t>
      </w:r>
      <w:r w:rsidR="00F512D8" w:rsidRPr="0048640E">
        <w:rPr>
          <w:rFonts w:ascii="Times New Roman" w:hAnsi="Times New Roman" w:cs="Times New Roman"/>
          <w:sz w:val="24"/>
          <w:szCs w:val="24"/>
        </w:rPr>
        <w:t xml:space="preserve"> found that gluten-</w:t>
      </w:r>
      <w:r w:rsidR="00F512D8" w:rsidRPr="0048640E">
        <w:rPr>
          <w:rFonts w:ascii="Times New Roman" w:hAnsi="Times New Roman" w:cs="Times New Roman"/>
          <w:sz w:val="24"/>
          <w:szCs w:val="24"/>
        </w:rPr>
        <w:lastRenderedPageBreak/>
        <w:t>free</w:t>
      </w:r>
      <w:r w:rsidR="006B5AA1" w:rsidRPr="0048640E">
        <w:rPr>
          <w:rFonts w:ascii="Times New Roman" w:hAnsi="Times New Roman" w:cs="Times New Roman"/>
          <w:sz w:val="24"/>
          <w:szCs w:val="24"/>
        </w:rPr>
        <w:t xml:space="preserve"> diets may be exposed to a </w:t>
      </w:r>
      <w:r w:rsidR="009334E9" w:rsidRPr="0048640E">
        <w:rPr>
          <w:rFonts w:ascii="Times New Roman" w:hAnsi="Times New Roman" w:cs="Times New Roman"/>
          <w:sz w:val="24"/>
          <w:szCs w:val="24"/>
        </w:rPr>
        <w:t>higher level of arsenic</w:t>
      </w:r>
      <w:r w:rsidR="006B5AA1" w:rsidRPr="0048640E">
        <w:rPr>
          <w:rFonts w:ascii="Times New Roman" w:hAnsi="Times New Roman" w:cs="Times New Roman"/>
          <w:sz w:val="24"/>
          <w:szCs w:val="24"/>
        </w:rPr>
        <w:t xml:space="preserve"> and mercury</w:t>
      </w:r>
      <w:r w:rsidR="00F512D8" w:rsidRPr="0048640E">
        <w:rPr>
          <w:rFonts w:ascii="Times New Roman" w:hAnsi="Times New Roman" w:cs="Times New Roman"/>
          <w:sz w:val="24"/>
          <w:szCs w:val="24"/>
        </w:rPr>
        <w:t xml:space="preserve"> due to the way that gluten-free products have been sorted.</w:t>
      </w:r>
      <w:r w:rsidR="00B67276" w:rsidRPr="0048640E">
        <w:rPr>
          <w:rFonts w:ascii="Times New Roman" w:hAnsi="Times New Roman" w:cs="Times New Roman"/>
          <w:sz w:val="24"/>
          <w:szCs w:val="24"/>
        </w:rPr>
        <w:t xml:space="preserve"> The study goes on to explain that,</w:t>
      </w:r>
      <w:r w:rsidR="006B5AA1" w:rsidRPr="0048640E">
        <w:rPr>
          <w:rFonts w:ascii="Times New Roman" w:hAnsi="Times New Roman" w:cs="Times New Roman"/>
          <w:sz w:val="24"/>
          <w:szCs w:val="24"/>
        </w:rPr>
        <w:t xml:space="preserve"> </w:t>
      </w:r>
      <w:r w:rsidR="00B67276" w:rsidRPr="0048640E">
        <w:rPr>
          <w:rFonts w:ascii="Times New Roman" w:hAnsi="Times New Roman" w:cs="Times New Roman"/>
          <w:sz w:val="24"/>
          <w:szCs w:val="24"/>
        </w:rPr>
        <w:t>‘emerging evidence suggests rice-based products can contain high levels of toxic metals; rice is a recognized source of arsenic and methylmercury exposure’ (</w:t>
      </w:r>
      <w:proofErr w:type="spellStart"/>
      <w:r w:rsidR="00B67276" w:rsidRPr="0048640E">
        <w:rPr>
          <w:rFonts w:ascii="Times New Roman" w:hAnsi="Times New Roman" w:cs="Times New Roman"/>
          <w:sz w:val="24"/>
          <w:szCs w:val="24"/>
        </w:rPr>
        <w:t>Bulka</w:t>
      </w:r>
      <w:proofErr w:type="spellEnd"/>
      <w:r w:rsidR="00B67276" w:rsidRPr="0048640E">
        <w:rPr>
          <w:rFonts w:ascii="Times New Roman" w:hAnsi="Times New Roman" w:cs="Times New Roman"/>
          <w:sz w:val="24"/>
          <w:szCs w:val="24"/>
        </w:rPr>
        <w:t xml:space="preserve"> </w:t>
      </w:r>
      <w:r w:rsidR="00E11D2D" w:rsidRPr="00E11D2D">
        <w:rPr>
          <w:rFonts w:ascii="Times New Roman" w:hAnsi="Times New Roman" w:cs="Times New Roman"/>
          <w:i/>
          <w:sz w:val="24"/>
          <w:szCs w:val="24"/>
        </w:rPr>
        <w:t>et al.</w:t>
      </w:r>
      <w:r w:rsidR="00B67276" w:rsidRPr="0048640E">
        <w:rPr>
          <w:rFonts w:ascii="Times New Roman" w:hAnsi="Times New Roman" w:cs="Times New Roman"/>
          <w:sz w:val="24"/>
          <w:szCs w:val="24"/>
        </w:rPr>
        <w:t xml:space="preserve">, 2017). </w:t>
      </w:r>
    </w:p>
    <w:p w14:paraId="4C6B22D5" w14:textId="0FB98F25" w:rsidR="007E7772" w:rsidRPr="004414EC" w:rsidRDefault="007E7772" w:rsidP="004414EC">
      <w:pPr>
        <w:spacing w:line="360" w:lineRule="auto"/>
        <w:rPr>
          <w:rFonts w:ascii="Times New Roman" w:hAnsi="Times New Roman" w:cs="Times New Roman"/>
          <w:sz w:val="24"/>
          <w:szCs w:val="24"/>
        </w:rPr>
      </w:pPr>
      <w:r w:rsidRPr="004414EC">
        <w:rPr>
          <w:rFonts w:ascii="Times New Roman" w:hAnsi="Times New Roman" w:cs="Times New Roman"/>
          <w:sz w:val="24"/>
          <w:szCs w:val="24"/>
        </w:rPr>
        <w:t xml:space="preserve">One study has found that, </w:t>
      </w:r>
      <w:r w:rsidR="00C716F2" w:rsidRPr="004414EC">
        <w:rPr>
          <w:rFonts w:ascii="Times New Roman" w:hAnsi="Times New Roman" w:cs="Times New Roman"/>
          <w:sz w:val="24"/>
          <w:szCs w:val="24"/>
        </w:rPr>
        <w:t xml:space="preserve">‘There are no data to support the theory of an intrinsically toxic property of gluten for otherwise-healthy and asymptomatic adults and children, and certain studies have specifically demonstrated a lack of toxic effect’ (Levine </w:t>
      </w:r>
      <w:r w:rsidR="00E11D2D" w:rsidRPr="00E11D2D">
        <w:rPr>
          <w:rFonts w:ascii="Times New Roman" w:hAnsi="Times New Roman" w:cs="Times New Roman"/>
          <w:i/>
          <w:sz w:val="24"/>
          <w:szCs w:val="24"/>
        </w:rPr>
        <w:t>et al.</w:t>
      </w:r>
      <w:r w:rsidR="0048640E">
        <w:rPr>
          <w:rFonts w:ascii="Times New Roman" w:hAnsi="Times New Roman" w:cs="Times New Roman"/>
          <w:sz w:val="24"/>
          <w:szCs w:val="24"/>
        </w:rPr>
        <w:t>,</w:t>
      </w:r>
      <w:r w:rsidR="00C716F2" w:rsidRPr="004414EC">
        <w:rPr>
          <w:rFonts w:ascii="Times New Roman" w:hAnsi="Times New Roman" w:cs="Times New Roman"/>
          <w:sz w:val="24"/>
          <w:szCs w:val="24"/>
        </w:rPr>
        <w:t xml:space="preserve"> 1966</w:t>
      </w:r>
      <w:r w:rsidR="00184223">
        <w:rPr>
          <w:rFonts w:ascii="Times New Roman" w:hAnsi="Times New Roman" w:cs="Times New Roman"/>
          <w:sz w:val="24"/>
          <w:szCs w:val="24"/>
        </w:rPr>
        <w:t>;</w:t>
      </w:r>
      <w:r w:rsidR="00C716F2" w:rsidRPr="004414EC">
        <w:rPr>
          <w:rFonts w:ascii="Times New Roman" w:hAnsi="Times New Roman" w:cs="Times New Roman"/>
          <w:sz w:val="24"/>
          <w:szCs w:val="24"/>
        </w:rPr>
        <w:t xml:space="preserve"> </w:t>
      </w:r>
      <w:proofErr w:type="spellStart"/>
      <w:r w:rsidR="00C716F2" w:rsidRPr="004414EC">
        <w:rPr>
          <w:rFonts w:ascii="Times New Roman" w:hAnsi="Times New Roman" w:cs="Times New Roman"/>
          <w:sz w:val="24"/>
          <w:szCs w:val="24"/>
        </w:rPr>
        <w:t>Horiguchi</w:t>
      </w:r>
      <w:proofErr w:type="spellEnd"/>
      <w:r w:rsidR="00C716F2" w:rsidRPr="004414EC">
        <w:rPr>
          <w:rFonts w:ascii="Times New Roman" w:hAnsi="Times New Roman" w:cs="Times New Roman"/>
          <w:sz w:val="24"/>
          <w:szCs w:val="24"/>
        </w:rPr>
        <w:t xml:space="preserve"> </w:t>
      </w:r>
      <w:r w:rsidR="00E11D2D" w:rsidRPr="00E11D2D">
        <w:rPr>
          <w:rFonts w:ascii="Times New Roman" w:hAnsi="Times New Roman" w:cs="Times New Roman"/>
          <w:i/>
          <w:sz w:val="24"/>
          <w:szCs w:val="24"/>
        </w:rPr>
        <w:t>et al.</w:t>
      </w:r>
      <w:r w:rsidR="00C716F2" w:rsidRPr="004414EC">
        <w:rPr>
          <w:rFonts w:ascii="Times New Roman" w:hAnsi="Times New Roman" w:cs="Times New Roman"/>
          <w:sz w:val="24"/>
          <w:szCs w:val="24"/>
        </w:rPr>
        <w:t>, 2005).</w:t>
      </w:r>
      <w:r w:rsidRPr="004414EC">
        <w:rPr>
          <w:rFonts w:ascii="Times New Roman" w:hAnsi="Times New Roman" w:cs="Times New Roman"/>
          <w:sz w:val="24"/>
          <w:szCs w:val="24"/>
        </w:rPr>
        <w:t xml:space="preserve"> Food Standards Agency (2018) show that</w:t>
      </w:r>
      <w:r w:rsidR="00C716F2" w:rsidRPr="004414EC">
        <w:rPr>
          <w:rFonts w:ascii="Times New Roman" w:hAnsi="Times New Roman" w:cs="Times New Roman"/>
          <w:sz w:val="24"/>
          <w:szCs w:val="24"/>
        </w:rPr>
        <w:t xml:space="preserve"> </w:t>
      </w:r>
      <w:r w:rsidRPr="004414EC">
        <w:rPr>
          <w:rFonts w:ascii="Times New Roman" w:hAnsi="Times New Roman" w:cs="Times New Roman"/>
          <w:sz w:val="24"/>
          <w:szCs w:val="24"/>
        </w:rPr>
        <w:t>‘If you wrap or package food as part of your business then you must:</w:t>
      </w:r>
    </w:p>
    <w:p w14:paraId="45242609" w14:textId="0E61D44B" w:rsidR="007E7772" w:rsidRPr="004414EC" w:rsidRDefault="007E7772" w:rsidP="004414EC">
      <w:pPr>
        <w:pStyle w:val="ListParagraph"/>
        <w:numPr>
          <w:ilvl w:val="0"/>
          <w:numId w:val="3"/>
        </w:numPr>
        <w:spacing w:line="360" w:lineRule="auto"/>
        <w:rPr>
          <w:rFonts w:ascii="Times New Roman" w:hAnsi="Times New Roman" w:cs="Times New Roman"/>
          <w:sz w:val="24"/>
          <w:szCs w:val="24"/>
        </w:rPr>
      </w:pPr>
      <w:r w:rsidRPr="004414EC">
        <w:rPr>
          <w:rFonts w:ascii="Times New Roman" w:hAnsi="Times New Roman" w:cs="Times New Roman"/>
          <w:sz w:val="24"/>
          <w:szCs w:val="24"/>
        </w:rPr>
        <w:t xml:space="preserve">use material that will not be a source of contamination for wrapping and packaging </w:t>
      </w:r>
    </w:p>
    <w:p w14:paraId="16D40D40" w14:textId="39DFAC8A" w:rsidR="007E7772" w:rsidRPr="004414EC" w:rsidRDefault="007E7772" w:rsidP="004414EC">
      <w:pPr>
        <w:pStyle w:val="ListParagraph"/>
        <w:numPr>
          <w:ilvl w:val="0"/>
          <w:numId w:val="3"/>
        </w:numPr>
        <w:spacing w:line="360" w:lineRule="auto"/>
        <w:rPr>
          <w:rFonts w:ascii="Times New Roman" w:hAnsi="Times New Roman" w:cs="Times New Roman"/>
          <w:sz w:val="24"/>
          <w:szCs w:val="24"/>
        </w:rPr>
      </w:pPr>
      <w:r w:rsidRPr="004414EC">
        <w:rPr>
          <w:rFonts w:ascii="Times New Roman" w:hAnsi="Times New Roman" w:cs="Times New Roman"/>
          <w:sz w:val="24"/>
          <w:szCs w:val="24"/>
        </w:rPr>
        <w:t>store wrapping materials, so they are not at risk of contamination</w:t>
      </w:r>
    </w:p>
    <w:p w14:paraId="600D0BE4" w14:textId="139686A2" w:rsidR="007E7772" w:rsidRPr="004414EC" w:rsidRDefault="007E7772" w:rsidP="004414EC">
      <w:pPr>
        <w:pStyle w:val="ListParagraph"/>
        <w:numPr>
          <w:ilvl w:val="0"/>
          <w:numId w:val="3"/>
        </w:numPr>
        <w:spacing w:line="360" w:lineRule="auto"/>
        <w:rPr>
          <w:rFonts w:ascii="Times New Roman" w:hAnsi="Times New Roman" w:cs="Times New Roman"/>
          <w:sz w:val="24"/>
          <w:szCs w:val="24"/>
        </w:rPr>
      </w:pPr>
      <w:r w:rsidRPr="004414EC">
        <w:rPr>
          <w:rFonts w:ascii="Times New Roman" w:hAnsi="Times New Roman" w:cs="Times New Roman"/>
          <w:sz w:val="24"/>
          <w:szCs w:val="24"/>
        </w:rPr>
        <w:t>wrap and package the food in a way that avoids contamination of products</w:t>
      </w:r>
    </w:p>
    <w:p w14:paraId="6F8E1A25" w14:textId="32165848" w:rsidR="007E7772" w:rsidRPr="004414EC" w:rsidRDefault="007E7772" w:rsidP="004414EC">
      <w:pPr>
        <w:pStyle w:val="ListParagraph"/>
        <w:numPr>
          <w:ilvl w:val="0"/>
          <w:numId w:val="3"/>
        </w:numPr>
        <w:spacing w:line="360" w:lineRule="auto"/>
        <w:rPr>
          <w:rFonts w:ascii="Times New Roman" w:hAnsi="Times New Roman" w:cs="Times New Roman"/>
          <w:sz w:val="24"/>
          <w:szCs w:val="24"/>
        </w:rPr>
      </w:pPr>
      <w:r w:rsidRPr="004414EC">
        <w:rPr>
          <w:rFonts w:ascii="Times New Roman" w:hAnsi="Times New Roman" w:cs="Times New Roman"/>
          <w:sz w:val="24"/>
          <w:szCs w:val="24"/>
        </w:rPr>
        <w:t>make sure that any containers are clean and not damaged, particularly if you use cans or glass jars</w:t>
      </w:r>
    </w:p>
    <w:p w14:paraId="5D6ECC8D" w14:textId="242D29FE" w:rsidR="00C716F2" w:rsidRPr="004414EC" w:rsidRDefault="007E7772" w:rsidP="004414EC">
      <w:pPr>
        <w:pStyle w:val="ListParagraph"/>
        <w:numPr>
          <w:ilvl w:val="0"/>
          <w:numId w:val="3"/>
        </w:numPr>
        <w:spacing w:line="360" w:lineRule="auto"/>
        <w:rPr>
          <w:rFonts w:ascii="Times New Roman" w:hAnsi="Times New Roman" w:cs="Times New Roman"/>
          <w:sz w:val="24"/>
          <w:szCs w:val="24"/>
        </w:rPr>
      </w:pPr>
      <w:r w:rsidRPr="004414EC">
        <w:rPr>
          <w:rFonts w:ascii="Times New Roman" w:hAnsi="Times New Roman" w:cs="Times New Roman"/>
          <w:sz w:val="24"/>
          <w:szCs w:val="24"/>
        </w:rPr>
        <w:t>be able to keep the wrapping or packaging material clean’</w:t>
      </w:r>
    </w:p>
    <w:p w14:paraId="73B0B57C" w14:textId="6E645E3D" w:rsidR="007E7772" w:rsidRPr="004414EC" w:rsidRDefault="007E7772" w:rsidP="004414EC">
      <w:pPr>
        <w:spacing w:line="360" w:lineRule="auto"/>
        <w:rPr>
          <w:rFonts w:ascii="Times New Roman" w:hAnsi="Times New Roman" w:cs="Times New Roman"/>
          <w:sz w:val="24"/>
          <w:szCs w:val="24"/>
        </w:rPr>
      </w:pPr>
      <w:r w:rsidRPr="004414EC">
        <w:rPr>
          <w:rFonts w:ascii="Times New Roman" w:hAnsi="Times New Roman" w:cs="Times New Roman"/>
          <w:sz w:val="24"/>
          <w:szCs w:val="24"/>
        </w:rPr>
        <w:t>All packaged foods must follow these guidelines to ensure public safety</w:t>
      </w:r>
      <w:r w:rsidR="0067235D" w:rsidRPr="004414EC">
        <w:rPr>
          <w:rFonts w:ascii="Times New Roman" w:hAnsi="Times New Roman" w:cs="Times New Roman"/>
          <w:sz w:val="24"/>
          <w:szCs w:val="24"/>
        </w:rPr>
        <w:t xml:space="preserve"> and shouldn’t provide any sort of toxins within packaging materials</w:t>
      </w:r>
      <w:r w:rsidRPr="004414EC">
        <w:rPr>
          <w:rFonts w:ascii="Times New Roman" w:hAnsi="Times New Roman" w:cs="Times New Roman"/>
          <w:sz w:val="24"/>
          <w:szCs w:val="24"/>
        </w:rPr>
        <w:t xml:space="preserve">. </w:t>
      </w:r>
    </w:p>
    <w:p w14:paraId="1F5D031A" w14:textId="4E4CB697" w:rsidR="005B19B8" w:rsidRPr="004414EC" w:rsidRDefault="005B19B8" w:rsidP="004414EC">
      <w:pPr>
        <w:spacing w:line="360" w:lineRule="auto"/>
        <w:rPr>
          <w:rFonts w:ascii="Times New Roman" w:hAnsi="Times New Roman" w:cs="Times New Roman"/>
          <w:color w:val="00B050"/>
          <w:sz w:val="24"/>
          <w:szCs w:val="24"/>
        </w:rPr>
      </w:pPr>
    </w:p>
    <w:p w14:paraId="700596E5" w14:textId="51EBFB70" w:rsidR="005B19B8" w:rsidRPr="0048640E" w:rsidRDefault="00007670" w:rsidP="0048640E">
      <w:pPr>
        <w:spacing w:line="360" w:lineRule="auto"/>
        <w:rPr>
          <w:rFonts w:ascii="Times New Roman" w:hAnsi="Times New Roman" w:cs="Times New Roman"/>
          <w:sz w:val="24"/>
          <w:szCs w:val="24"/>
        </w:rPr>
      </w:pPr>
      <w:r w:rsidRPr="0048640E">
        <w:rPr>
          <w:rFonts w:ascii="Times New Roman" w:hAnsi="Times New Roman" w:cs="Times New Roman"/>
          <w:sz w:val="24"/>
          <w:szCs w:val="24"/>
        </w:rPr>
        <w:t>A recent study found that over a long period of time, ‘</w:t>
      </w:r>
      <w:r w:rsidR="00907E29" w:rsidRPr="0048640E">
        <w:rPr>
          <w:rFonts w:ascii="Times New Roman" w:hAnsi="Times New Roman" w:cs="Times New Roman"/>
          <w:sz w:val="24"/>
          <w:szCs w:val="24"/>
        </w:rPr>
        <w:t>dietary intake of gluten was not associated with risk of coronary heart disease. However, the avoidance of gluten may result in reduced consumption of beneficial whole grains, which may affect cardiovascular risk. The promotion of gluten-free diets among people without celiac disease should not be encouraged</w:t>
      </w:r>
      <w:r w:rsidRPr="0048640E">
        <w:rPr>
          <w:rFonts w:ascii="Times New Roman" w:hAnsi="Times New Roman" w:cs="Times New Roman"/>
          <w:sz w:val="24"/>
          <w:szCs w:val="24"/>
        </w:rPr>
        <w:t>’ (</w:t>
      </w:r>
      <w:proofErr w:type="spellStart"/>
      <w:r w:rsidRPr="0048640E">
        <w:rPr>
          <w:rFonts w:ascii="Times New Roman" w:hAnsi="Times New Roman" w:cs="Times New Roman"/>
          <w:sz w:val="24"/>
          <w:szCs w:val="24"/>
        </w:rPr>
        <w:t>Lebwohl</w:t>
      </w:r>
      <w:proofErr w:type="spellEnd"/>
      <w:r w:rsidRPr="0048640E">
        <w:rPr>
          <w:rFonts w:ascii="Times New Roman" w:hAnsi="Times New Roman" w:cs="Times New Roman"/>
          <w:sz w:val="24"/>
          <w:szCs w:val="24"/>
        </w:rPr>
        <w:t xml:space="preserve"> </w:t>
      </w:r>
      <w:r w:rsidR="00E11D2D" w:rsidRPr="00E11D2D">
        <w:rPr>
          <w:rFonts w:ascii="Times New Roman" w:hAnsi="Times New Roman" w:cs="Times New Roman"/>
          <w:i/>
          <w:sz w:val="24"/>
          <w:szCs w:val="24"/>
        </w:rPr>
        <w:t>et al.</w:t>
      </w:r>
      <w:r w:rsidRPr="0048640E">
        <w:rPr>
          <w:rFonts w:ascii="Times New Roman" w:hAnsi="Times New Roman" w:cs="Times New Roman"/>
          <w:sz w:val="24"/>
          <w:szCs w:val="24"/>
        </w:rPr>
        <w:t xml:space="preserve">, 2017). </w:t>
      </w:r>
      <w:r w:rsidR="00094AD2" w:rsidRPr="0048640E">
        <w:rPr>
          <w:rFonts w:ascii="Times New Roman" w:hAnsi="Times New Roman" w:cs="Times New Roman"/>
          <w:sz w:val="24"/>
          <w:szCs w:val="24"/>
        </w:rPr>
        <w:t>Studies have found that, ‘g</w:t>
      </w:r>
      <w:r w:rsidR="00056A68" w:rsidRPr="0048640E">
        <w:rPr>
          <w:rFonts w:ascii="Times New Roman" w:hAnsi="Times New Roman" w:cs="Times New Roman"/>
          <w:sz w:val="24"/>
          <w:szCs w:val="24"/>
        </w:rPr>
        <w:t>luten-free packaged foods frequently contain a greater density of fat and sugar than their gluten-containing counterparts’ (</w:t>
      </w:r>
      <w:proofErr w:type="spellStart"/>
      <w:r w:rsidR="00056A68" w:rsidRPr="0048640E">
        <w:rPr>
          <w:rFonts w:ascii="Times New Roman" w:hAnsi="Times New Roman" w:cs="Times New Roman"/>
          <w:sz w:val="24"/>
          <w:szCs w:val="24"/>
        </w:rPr>
        <w:t>Kulai</w:t>
      </w:r>
      <w:proofErr w:type="spellEnd"/>
      <w:r w:rsidR="00056A68" w:rsidRPr="0048640E">
        <w:rPr>
          <w:rFonts w:ascii="Times New Roman" w:hAnsi="Times New Roman" w:cs="Times New Roman"/>
          <w:sz w:val="24"/>
          <w:szCs w:val="24"/>
        </w:rPr>
        <w:t xml:space="preserve"> </w:t>
      </w:r>
      <w:r w:rsidR="00E11D2D" w:rsidRPr="00E11D2D">
        <w:rPr>
          <w:rFonts w:ascii="Times New Roman" w:hAnsi="Times New Roman" w:cs="Times New Roman"/>
          <w:i/>
          <w:sz w:val="24"/>
          <w:szCs w:val="24"/>
        </w:rPr>
        <w:t>et al.</w:t>
      </w:r>
      <w:r w:rsidR="00056A68" w:rsidRPr="0048640E">
        <w:rPr>
          <w:rFonts w:ascii="Times New Roman" w:hAnsi="Times New Roman" w:cs="Times New Roman"/>
          <w:sz w:val="24"/>
          <w:szCs w:val="24"/>
        </w:rPr>
        <w:t xml:space="preserve">, 2014). </w:t>
      </w:r>
    </w:p>
    <w:p w14:paraId="71D8307E" w14:textId="2D22DBB6" w:rsidR="00007670" w:rsidRPr="004414EC" w:rsidRDefault="00007670" w:rsidP="004414EC">
      <w:pPr>
        <w:spacing w:line="360" w:lineRule="auto"/>
        <w:rPr>
          <w:rFonts w:ascii="Times New Roman" w:hAnsi="Times New Roman" w:cs="Times New Roman"/>
          <w:sz w:val="24"/>
          <w:szCs w:val="24"/>
        </w:rPr>
      </w:pPr>
      <w:r w:rsidRPr="004414EC">
        <w:rPr>
          <w:rFonts w:ascii="Times New Roman" w:hAnsi="Times New Roman" w:cs="Times New Roman"/>
          <w:sz w:val="24"/>
          <w:szCs w:val="24"/>
        </w:rPr>
        <w:t>For individuals suffering with coeliac disease then following a gluten-free diet is essential to ensure good health, relief of pain and symptoms associated with coeliac disease such as chronic diarrhoea</w:t>
      </w:r>
      <w:r w:rsidR="008E3875">
        <w:rPr>
          <w:rFonts w:ascii="Times New Roman" w:hAnsi="Times New Roman" w:cs="Times New Roman"/>
          <w:sz w:val="24"/>
          <w:szCs w:val="24"/>
        </w:rPr>
        <w:t xml:space="preserve">. </w:t>
      </w:r>
      <w:r w:rsidRPr="004414EC">
        <w:rPr>
          <w:rFonts w:ascii="Times New Roman" w:hAnsi="Times New Roman" w:cs="Times New Roman"/>
          <w:sz w:val="24"/>
          <w:szCs w:val="24"/>
        </w:rPr>
        <w:t xml:space="preserve">Many individuals may suffer from an intolerance to gluten foods causing similar symptoms to a patient with coeliac disease, e.g. bloating, diarrhoea and stomach pains, so for these individuals it would be extremely beneficial to follow a gluten-free diet to relive some symptoms that may be occurring for them. One interesting study found </w:t>
      </w:r>
      <w:r w:rsidRPr="004414EC">
        <w:rPr>
          <w:rFonts w:ascii="Times New Roman" w:hAnsi="Times New Roman" w:cs="Times New Roman"/>
          <w:sz w:val="24"/>
          <w:szCs w:val="24"/>
        </w:rPr>
        <w:lastRenderedPageBreak/>
        <w:t>signiﬁcant evidence that ‘gluten itself may trigger gut symptoms and fatigue in individuals who do not have coeliac disease’ (</w:t>
      </w:r>
      <w:proofErr w:type="spellStart"/>
      <w:r w:rsidRPr="004414EC">
        <w:rPr>
          <w:rFonts w:ascii="Times New Roman" w:hAnsi="Times New Roman" w:cs="Times New Roman"/>
          <w:sz w:val="24"/>
          <w:szCs w:val="24"/>
        </w:rPr>
        <w:t>Biesiekierski</w:t>
      </w:r>
      <w:proofErr w:type="spellEnd"/>
      <w:r w:rsidRPr="004414EC">
        <w:rPr>
          <w:rFonts w:ascii="Times New Roman" w:hAnsi="Times New Roman" w:cs="Times New Roman"/>
          <w:sz w:val="24"/>
          <w:szCs w:val="24"/>
        </w:rPr>
        <w:t xml:space="preserve"> </w:t>
      </w:r>
      <w:r w:rsidR="00E11D2D" w:rsidRPr="00E11D2D">
        <w:rPr>
          <w:rFonts w:ascii="Times New Roman" w:hAnsi="Times New Roman" w:cs="Times New Roman"/>
          <w:i/>
          <w:sz w:val="24"/>
          <w:szCs w:val="24"/>
        </w:rPr>
        <w:t>et al.</w:t>
      </w:r>
      <w:r w:rsidRPr="004414EC">
        <w:rPr>
          <w:rFonts w:ascii="Times New Roman" w:hAnsi="Times New Roman" w:cs="Times New Roman"/>
          <w:sz w:val="24"/>
          <w:szCs w:val="24"/>
        </w:rPr>
        <w:t>, 2011).</w:t>
      </w:r>
    </w:p>
    <w:p w14:paraId="12269C5E" w14:textId="1977FB0C" w:rsidR="003D47C8" w:rsidRPr="004414EC" w:rsidRDefault="003D47C8" w:rsidP="004414EC">
      <w:pPr>
        <w:spacing w:line="360" w:lineRule="auto"/>
        <w:rPr>
          <w:rFonts w:ascii="Times New Roman" w:hAnsi="Times New Roman" w:cs="Times New Roman"/>
          <w:sz w:val="24"/>
          <w:szCs w:val="24"/>
          <w:u w:val="single"/>
        </w:rPr>
      </w:pPr>
    </w:p>
    <w:p w14:paraId="552A63B2" w14:textId="6B4061D8" w:rsidR="0067235D" w:rsidRPr="004414EC" w:rsidRDefault="0048640E" w:rsidP="004414EC">
      <w:pPr>
        <w:spacing w:line="360" w:lineRule="auto"/>
        <w:rPr>
          <w:rFonts w:ascii="Times New Roman" w:hAnsi="Times New Roman" w:cs="Times New Roman"/>
          <w:sz w:val="24"/>
          <w:szCs w:val="24"/>
        </w:rPr>
      </w:pPr>
      <w:r>
        <w:rPr>
          <w:rFonts w:ascii="Times New Roman" w:hAnsi="Times New Roman" w:cs="Times New Roman"/>
          <w:sz w:val="24"/>
          <w:szCs w:val="24"/>
        </w:rPr>
        <w:t>To conclude, t</w:t>
      </w:r>
      <w:r w:rsidR="00987B92" w:rsidRPr="004414EC">
        <w:rPr>
          <w:rFonts w:ascii="Times New Roman" w:hAnsi="Times New Roman" w:cs="Times New Roman"/>
          <w:sz w:val="24"/>
          <w:szCs w:val="24"/>
        </w:rPr>
        <w:t xml:space="preserve">his review has been able to </w:t>
      </w:r>
      <w:r w:rsidR="00172642" w:rsidRPr="004414EC">
        <w:rPr>
          <w:rFonts w:ascii="Times New Roman" w:hAnsi="Times New Roman" w:cs="Times New Roman"/>
          <w:sz w:val="24"/>
          <w:szCs w:val="24"/>
        </w:rPr>
        <w:t>critically</w:t>
      </w:r>
      <w:r w:rsidR="00987B92" w:rsidRPr="004414EC">
        <w:rPr>
          <w:rFonts w:ascii="Times New Roman" w:hAnsi="Times New Roman" w:cs="Times New Roman"/>
          <w:sz w:val="24"/>
          <w:szCs w:val="24"/>
        </w:rPr>
        <w:t xml:space="preserve"> analys</w:t>
      </w:r>
      <w:r w:rsidR="00172642" w:rsidRPr="004414EC">
        <w:rPr>
          <w:rFonts w:ascii="Times New Roman" w:hAnsi="Times New Roman" w:cs="Times New Roman"/>
          <w:sz w:val="24"/>
          <w:szCs w:val="24"/>
        </w:rPr>
        <w:t>e</w:t>
      </w:r>
      <w:r w:rsidR="00987B92" w:rsidRPr="004414EC">
        <w:rPr>
          <w:rFonts w:ascii="Times New Roman" w:hAnsi="Times New Roman" w:cs="Times New Roman"/>
          <w:sz w:val="24"/>
          <w:szCs w:val="24"/>
        </w:rPr>
        <w:t xml:space="preserve"> mul</w:t>
      </w:r>
      <w:r w:rsidR="00172642" w:rsidRPr="004414EC">
        <w:rPr>
          <w:rFonts w:ascii="Times New Roman" w:hAnsi="Times New Roman" w:cs="Times New Roman"/>
          <w:sz w:val="24"/>
          <w:szCs w:val="24"/>
        </w:rPr>
        <w:t>tiple</w:t>
      </w:r>
      <w:r w:rsidR="00987B92" w:rsidRPr="004414EC">
        <w:rPr>
          <w:rFonts w:ascii="Times New Roman" w:hAnsi="Times New Roman" w:cs="Times New Roman"/>
          <w:sz w:val="24"/>
          <w:szCs w:val="24"/>
        </w:rPr>
        <w:t xml:space="preserve"> r</w:t>
      </w:r>
      <w:r w:rsidR="00E05D0F" w:rsidRPr="004414EC">
        <w:rPr>
          <w:rFonts w:ascii="Times New Roman" w:hAnsi="Times New Roman" w:cs="Times New Roman"/>
          <w:sz w:val="24"/>
          <w:szCs w:val="24"/>
        </w:rPr>
        <w:t xml:space="preserve">eports and studies </w:t>
      </w:r>
      <w:r w:rsidR="00172642" w:rsidRPr="004414EC">
        <w:rPr>
          <w:rFonts w:ascii="Times New Roman" w:hAnsi="Times New Roman" w:cs="Times New Roman"/>
          <w:sz w:val="24"/>
          <w:szCs w:val="24"/>
        </w:rPr>
        <w:t xml:space="preserve">surrounding information on gluten-free diets, what they consist of, health implication which may lead to a gluten-free and implication which may occur whilst participating in a gluten-free diet. </w:t>
      </w:r>
      <w:r w:rsidR="00DD685F" w:rsidRPr="004414EC">
        <w:rPr>
          <w:rFonts w:ascii="Times New Roman" w:hAnsi="Times New Roman" w:cs="Times New Roman"/>
          <w:sz w:val="24"/>
          <w:szCs w:val="24"/>
        </w:rPr>
        <w:t xml:space="preserve">This review has been able to </w:t>
      </w:r>
      <w:r w:rsidR="008E3875">
        <w:rPr>
          <w:rFonts w:ascii="Times New Roman" w:hAnsi="Times New Roman" w:cs="Times New Roman"/>
          <w:sz w:val="24"/>
          <w:szCs w:val="24"/>
        </w:rPr>
        <w:t>discuss</w:t>
      </w:r>
      <w:r w:rsidR="00DD685F" w:rsidRPr="004414EC">
        <w:rPr>
          <w:rFonts w:ascii="Times New Roman" w:hAnsi="Times New Roman" w:cs="Times New Roman"/>
          <w:sz w:val="24"/>
          <w:szCs w:val="24"/>
        </w:rPr>
        <w:t xml:space="preserve"> social media and the influence that it has brought to gluten-free diets, with the help of impressionable influences such as celebrities like Kourtney Kardashian</w:t>
      </w:r>
      <w:r w:rsidR="00D52813" w:rsidRPr="004414EC">
        <w:rPr>
          <w:rFonts w:ascii="Times New Roman" w:hAnsi="Times New Roman" w:cs="Times New Roman"/>
          <w:sz w:val="24"/>
          <w:szCs w:val="24"/>
        </w:rPr>
        <w:t xml:space="preserve"> who promotes ‘free-from’ diets publicly. </w:t>
      </w:r>
      <w:r w:rsidR="00262E7A" w:rsidRPr="004414EC">
        <w:rPr>
          <w:rFonts w:ascii="Times New Roman" w:hAnsi="Times New Roman" w:cs="Times New Roman"/>
          <w:sz w:val="24"/>
          <w:szCs w:val="24"/>
        </w:rPr>
        <w:t xml:space="preserve">The study has </w:t>
      </w:r>
      <w:r w:rsidR="008E3875">
        <w:rPr>
          <w:rFonts w:ascii="Times New Roman" w:hAnsi="Times New Roman" w:cs="Times New Roman"/>
          <w:sz w:val="24"/>
          <w:szCs w:val="24"/>
        </w:rPr>
        <w:t>found</w:t>
      </w:r>
      <w:r w:rsidR="00262E7A" w:rsidRPr="004414EC">
        <w:rPr>
          <w:rFonts w:ascii="Times New Roman" w:hAnsi="Times New Roman" w:cs="Times New Roman"/>
          <w:sz w:val="24"/>
          <w:szCs w:val="24"/>
        </w:rPr>
        <w:t xml:space="preserve"> that social media is a growing influence </w:t>
      </w:r>
      <w:r w:rsidR="00255EC4" w:rsidRPr="004414EC">
        <w:rPr>
          <w:rFonts w:ascii="Times New Roman" w:hAnsi="Times New Roman" w:cs="Times New Roman"/>
          <w:sz w:val="24"/>
          <w:szCs w:val="24"/>
        </w:rPr>
        <w:t>on</w:t>
      </w:r>
      <w:r w:rsidR="00262E7A" w:rsidRPr="004414EC">
        <w:rPr>
          <w:rFonts w:ascii="Times New Roman" w:hAnsi="Times New Roman" w:cs="Times New Roman"/>
          <w:sz w:val="24"/>
          <w:szCs w:val="24"/>
        </w:rPr>
        <w:t xml:space="preserve"> the public, however, the information being shown throughout headlines and social media networks may not have any evidence to back up their findings, </w:t>
      </w:r>
      <w:r w:rsidR="008E3875">
        <w:rPr>
          <w:rFonts w:ascii="Times New Roman" w:hAnsi="Times New Roman" w:cs="Times New Roman"/>
          <w:sz w:val="24"/>
          <w:szCs w:val="24"/>
        </w:rPr>
        <w:t xml:space="preserve">and </w:t>
      </w:r>
      <w:r w:rsidR="00262E7A" w:rsidRPr="004414EC">
        <w:rPr>
          <w:rFonts w:ascii="Times New Roman" w:hAnsi="Times New Roman" w:cs="Times New Roman"/>
          <w:sz w:val="24"/>
          <w:szCs w:val="24"/>
        </w:rPr>
        <w:t>this may be a rising concern to the public as they are being told false information throughout multipl</w:t>
      </w:r>
      <w:r w:rsidR="008E3875">
        <w:rPr>
          <w:rFonts w:ascii="Times New Roman" w:hAnsi="Times New Roman" w:cs="Times New Roman"/>
          <w:sz w:val="24"/>
          <w:szCs w:val="24"/>
        </w:rPr>
        <w:t>e</w:t>
      </w:r>
      <w:r w:rsidR="00262E7A" w:rsidRPr="004414EC">
        <w:rPr>
          <w:rFonts w:ascii="Times New Roman" w:hAnsi="Times New Roman" w:cs="Times New Roman"/>
          <w:sz w:val="24"/>
          <w:szCs w:val="24"/>
        </w:rPr>
        <w:t xml:space="preserve"> uses of social media. </w:t>
      </w:r>
    </w:p>
    <w:p w14:paraId="02DAC1D3" w14:textId="57C6BB15" w:rsidR="00987B92" w:rsidRPr="004414EC" w:rsidRDefault="00DC109C" w:rsidP="004414EC">
      <w:pPr>
        <w:spacing w:line="360" w:lineRule="auto"/>
        <w:rPr>
          <w:rFonts w:ascii="Times New Roman" w:hAnsi="Times New Roman" w:cs="Times New Roman"/>
          <w:sz w:val="24"/>
          <w:szCs w:val="24"/>
        </w:rPr>
      </w:pPr>
      <w:r w:rsidRPr="004414EC">
        <w:rPr>
          <w:rFonts w:ascii="Times New Roman" w:hAnsi="Times New Roman" w:cs="Times New Roman"/>
          <w:sz w:val="24"/>
          <w:szCs w:val="24"/>
        </w:rPr>
        <w:t>An implication for following a gluten-free diet may be financial as s</w:t>
      </w:r>
      <w:r w:rsidR="00255EC4" w:rsidRPr="004414EC">
        <w:rPr>
          <w:rFonts w:ascii="Times New Roman" w:hAnsi="Times New Roman" w:cs="Times New Roman"/>
          <w:sz w:val="24"/>
          <w:szCs w:val="24"/>
        </w:rPr>
        <w:t xml:space="preserve">tudies have shown that </w:t>
      </w:r>
      <w:r w:rsidR="0050238B" w:rsidRPr="004414EC">
        <w:rPr>
          <w:rFonts w:ascii="Times New Roman" w:hAnsi="Times New Roman" w:cs="Times New Roman"/>
          <w:sz w:val="24"/>
          <w:szCs w:val="24"/>
        </w:rPr>
        <w:t>the price of gluten-free</w:t>
      </w:r>
      <w:r w:rsidR="00A421D2" w:rsidRPr="004414EC">
        <w:rPr>
          <w:rFonts w:ascii="Times New Roman" w:hAnsi="Times New Roman" w:cs="Times New Roman"/>
          <w:sz w:val="24"/>
          <w:szCs w:val="24"/>
        </w:rPr>
        <w:t xml:space="preserve"> or ‘free-from’</w:t>
      </w:r>
      <w:r w:rsidR="0050238B" w:rsidRPr="004414EC">
        <w:rPr>
          <w:rFonts w:ascii="Times New Roman" w:hAnsi="Times New Roman" w:cs="Times New Roman"/>
          <w:sz w:val="24"/>
          <w:szCs w:val="24"/>
        </w:rPr>
        <w:t xml:space="preserve"> foods are more expensive than </w:t>
      </w:r>
      <w:r w:rsidR="0022425A" w:rsidRPr="004414EC">
        <w:rPr>
          <w:rFonts w:ascii="Times New Roman" w:hAnsi="Times New Roman" w:cs="Times New Roman"/>
          <w:sz w:val="24"/>
          <w:szCs w:val="24"/>
        </w:rPr>
        <w:t xml:space="preserve">normal </w:t>
      </w:r>
      <w:r w:rsidR="0050238B" w:rsidRPr="004414EC">
        <w:rPr>
          <w:rFonts w:ascii="Times New Roman" w:hAnsi="Times New Roman" w:cs="Times New Roman"/>
          <w:sz w:val="24"/>
          <w:szCs w:val="24"/>
        </w:rPr>
        <w:t>gluten foods, however, no studies with this review have found a reason as to why this is</w:t>
      </w:r>
      <w:r w:rsidR="00674850" w:rsidRPr="004414EC">
        <w:rPr>
          <w:rFonts w:ascii="Times New Roman" w:hAnsi="Times New Roman" w:cs="Times New Roman"/>
          <w:sz w:val="24"/>
          <w:szCs w:val="24"/>
        </w:rPr>
        <w:t xml:space="preserve">. This may not become an issue with a person who is diagnosed with coeliac disease as these patients within Wales are able to have a doctor prescription for </w:t>
      </w:r>
      <w:proofErr w:type="gramStart"/>
      <w:r w:rsidR="00674850" w:rsidRPr="004414EC">
        <w:rPr>
          <w:rFonts w:ascii="Times New Roman" w:hAnsi="Times New Roman" w:cs="Times New Roman"/>
          <w:sz w:val="24"/>
          <w:szCs w:val="24"/>
        </w:rPr>
        <w:t>a number of</w:t>
      </w:r>
      <w:proofErr w:type="gramEnd"/>
      <w:r w:rsidR="00674850" w:rsidRPr="004414EC">
        <w:rPr>
          <w:rFonts w:ascii="Times New Roman" w:hAnsi="Times New Roman" w:cs="Times New Roman"/>
          <w:sz w:val="24"/>
          <w:szCs w:val="24"/>
        </w:rPr>
        <w:t xml:space="preserve"> different gluten-free foods including bread, crackers, rolls, pasta, etc.  </w:t>
      </w:r>
    </w:p>
    <w:p w14:paraId="5E358906" w14:textId="04BF64FA" w:rsidR="002F38C0" w:rsidRPr="004414EC" w:rsidRDefault="002F38C0" w:rsidP="004414EC">
      <w:pPr>
        <w:spacing w:line="360" w:lineRule="auto"/>
        <w:rPr>
          <w:rFonts w:ascii="Times New Roman" w:hAnsi="Times New Roman" w:cs="Times New Roman"/>
          <w:sz w:val="24"/>
          <w:szCs w:val="24"/>
        </w:rPr>
      </w:pPr>
      <w:r w:rsidRPr="004414EC">
        <w:rPr>
          <w:rFonts w:ascii="Times New Roman" w:hAnsi="Times New Roman" w:cs="Times New Roman"/>
          <w:sz w:val="24"/>
          <w:szCs w:val="24"/>
        </w:rPr>
        <w:t>The safety of gluten-free foods has improved over the years as the popularity of following this type of diet has increased</w:t>
      </w:r>
      <w:r w:rsidR="0067235D" w:rsidRPr="004414EC">
        <w:rPr>
          <w:rFonts w:ascii="Times New Roman" w:hAnsi="Times New Roman" w:cs="Times New Roman"/>
          <w:sz w:val="24"/>
          <w:szCs w:val="24"/>
        </w:rPr>
        <w:t xml:space="preserve"> whether this be due to social media influence or more patients being diagnosed with CD</w:t>
      </w:r>
      <w:r w:rsidRPr="004414EC">
        <w:rPr>
          <w:rFonts w:ascii="Times New Roman" w:hAnsi="Times New Roman" w:cs="Times New Roman"/>
          <w:sz w:val="24"/>
          <w:szCs w:val="24"/>
        </w:rPr>
        <w:t xml:space="preserve">. Food standards agency and Coeliac UK have both </w:t>
      </w:r>
      <w:r w:rsidR="008E3875">
        <w:rPr>
          <w:rFonts w:ascii="Times New Roman" w:hAnsi="Times New Roman" w:cs="Times New Roman"/>
          <w:sz w:val="24"/>
          <w:szCs w:val="24"/>
        </w:rPr>
        <w:t>written</w:t>
      </w:r>
      <w:r w:rsidRPr="004414EC">
        <w:rPr>
          <w:rFonts w:ascii="Times New Roman" w:hAnsi="Times New Roman" w:cs="Times New Roman"/>
          <w:sz w:val="24"/>
          <w:szCs w:val="24"/>
        </w:rPr>
        <w:t xml:space="preserve"> information on their websites </w:t>
      </w:r>
      <w:r w:rsidR="008E3875">
        <w:rPr>
          <w:rFonts w:ascii="Times New Roman" w:hAnsi="Times New Roman" w:cs="Times New Roman"/>
          <w:sz w:val="24"/>
          <w:szCs w:val="24"/>
        </w:rPr>
        <w:t>explaining</w:t>
      </w:r>
      <w:r w:rsidRPr="004414EC">
        <w:rPr>
          <w:rFonts w:ascii="Times New Roman" w:hAnsi="Times New Roman" w:cs="Times New Roman"/>
          <w:sz w:val="24"/>
          <w:szCs w:val="24"/>
        </w:rPr>
        <w:t xml:space="preserve"> </w:t>
      </w:r>
      <w:r w:rsidR="0067235D" w:rsidRPr="004414EC">
        <w:rPr>
          <w:rFonts w:ascii="Times New Roman" w:hAnsi="Times New Roman" w:cs="Times New Roman"/>
          <w:sz w:val="24"/>
          <w:szCs w:val="24"/>
        </w:rPr>
        <w:t>how different companies must follow by guideline when it comes to cross-contamination of these foods, Coeliac UK have created a list of ‘safe’ restaurants that they have accredited and have passed all the criteria. This has made obeying by a gluten-free diet much easier and safer as all precautions of handing foods will have been done. No toxins should be found within packaging of any gluten-free products, however, no studies found within this review that a strong number of gluten-free products had a trace of toxin in packaging. However, as gluten-free food</w:t>
      </w:r>
      <w:r w:rsidR="00D57AE6" w:rsidRPr="004414EC">
        <w:rPr>
          <w:rFonts w:ascii="Times New Roman" w:hAnsi="Times New Roman" w:cs="Times New Roman"/>
          <w:sz w:val="24"/>
          <w:szCs w:val="24"/>
        </w:rPr>
        <w:t>s</w:t>
      </w:r>
      <w:r w:rsidR="0067235D" w:rsidRPr="004414EC">
        <w:rPr>
          <w:rFonts w:ascii="Times New Roman" w:hAnsi="Times New Roman" w:cs="Times New Roman"/>
          <w:sz w:val="24"/>
          <w:szCs w:val="24"/>
        </w:rPr>
        <w:t xml:space="preserve"> are in a growing demand th</w:t>
      </w:r>
      <w:r w:rsidR="008E3875">
        <w:rPr>
          <w:rFonts w:ascii="Times New Roman" w:hAnsi="Times New Roman" w:cs="Times New Roman"/>
          <w:sz w:val="24"/>
          <w:szCs w:val="24"/>
        </w:rPr>
        <w:t>e</w:t>
      </w:r>
      <w:r w:rsidR="0067235D" w:rsidRPr="004414EC">
        <w:rPr>
          <w:rFonts w:ascii="Times New Roman" w:hAnsi="Times New Roman" w:cs="Times New Roman"/>
          <w:sz w:val="24"/>
          <w:szCs w:val="24"/>
        </w:rPr>
        <w:t xml:space="preserve">n </w:t>
      </w:r>
      <w:r w:rsidR="00D57AE6" w:rsidRPr="004414EC">
        <w:rPr>
          <w:rFonts w:ascii="Times New Roman" w:hAnsi="Times New Roman" w:cs="Times New Roman"/>
          <w:sz w:val="24"/>
          <w:szCs w:val="24"/>
        </w:rPr>
        <w:t xml:space="preserve">it could be possible that this may become an issue in packaging in the future. </w:t>
      </w:r>
    </w:p>
    <w:p w14:paraId="5DC143E5" w14:textId="76FB568F" w:rsidR="0067235D" w:rsidRPr="004414EC" w:rsidRDefault="0067235D" w:rsidP="004414EC">
      <w:pPr>
        <w:spacing w:line="360" w:lineRule="auto"/>
        <w:rPr>
          <w:rFonts w:ascii="Times New Roman" w:hAnsi="Times New Roman" w:cs="Times New Roman"/>
          <w:sz w:val="24"/>
          <w:szCs w:val="24"/>
        </w:rPr>
      </w:pPr>
      <w:r w:rsidRPr="004414EC">
        <w:rPr>
          <w:rFonts w:ascii="Times New Roman" w:hAnsi="Times New Roman" w:cs="Times New Roman"/>
          <w:sz w:val="24"/>
          <w:szCs w:val="24"/>
        </w:rPr>
        <w:t xml:space="preserve">Although no studies within this review show evidence of gluten-free diets benefiting people other that those diagnosed with CD, it shows that some individuals have found themselves </w:t>
      </w:r>
      <w:r w:rsidRPr="004414EC">
        <w:rPr>
          <w:rFonts w:ascii="Times New Roman" w:hAnsi="Times New Roman" w:cs="Times New Roman"/>
          <w:sz w:val="24"/>
          <w:szCs w:val="24"/>
        </w:rPr>
        <w:lastRenderedPageBreak/>
        <w:t xml:space="preserve">better within their body to follow a gluten-free diet, there has been no scientific evidence to show why this is, however, this could be due to a slight intolerance to gluten, how certain food are prepared or a number of other things. </w:t>
      </w:r>
      <w:r w:rsidR="00D57AE6" w:rsidRPr="004414EC">
        <w:rPr>
          <w:rFonts w:ascii="Times New Roman" w:hAnsi="Times New Roman" w:cs="Times New Roman"/>
          <w:sz w:val="24"/>
          <w:szCs w:val="24"/>
        </w:rPr>
        <w:t xml:space="preserve">Although some nutrients may be lost whilst obeying by a gluten-free diet, there are other food which would be needed within the diet to compensate with the proteins lost within some gluten foods. Patients with CD should follow the advice of a dietician when it comes to nutrients and vitamin consumption, however, individuals following a gluten-free diet without the support and advice from a trained professional have a disadvantage and should be wary of the lack of nutrients they could have within their diet, but this may not be a concern for many people. </w:t>
      </w:r>
    </w:p>
    <w:p w14:paraId="7E134B5C" w14:textId="292B9F32" w:rsidR="002A0224" w:rsidRPr="004414EC" w:rsidRDefault="00D57AE6" w:rsidP="004414EC">
      <w:pPr>
        <w:spacing w:line="360" w:lineRule="auto"/>
        <w:rPr>
          <w:rFonts w:ascii="Times New Roman" w:hAnsi="Times New Roman" w:cs="Times New Roman"/>
          <w:sz w:val="24"/>
          <w:szCs w:val="24"/>
        </w:rPr>
      </w:pPr>
      <w:r w:rsidRPr="004414EC">
        <w:rPr>
          <w:rFonts w:ascii="Times New Roman" w:hAnsi="Times New Roman" w:cs="Times New Roman"/>
          <w:sz w:val="24"/>
          <w:szCs w:val="24"/>
        </w:rPr>
        <w:t xml:space="preserve">Overall, the studies and research have found that no serious health risks have been found from following a gluten-free diet yet. Gluten-free diets are essential and the only form of treatment for patients diagnosed with coeliac disease and should be taken very seriously as these people can incur serious health risks and implications by not obeying by a pure gluten-free diet. </w:t>
      </w:r>
      <w:proofErr w:type="gramStart"/>
      <w:r w:rsidRPr="004414EC">
        <w:rPr>
          <w:rFonts w:ascii="Times New Roman" w:hAnsi="Times New Roman" w:cs="Times New Roman"/>
          <w:sz w:val="24"/>
          <w:szCs w:val="24"/>
        </w:rPr>
        <w:t>As long as</w:t>
      </w:r>
      <w:proofErr w:type="gramEnd"/>
      <w:r w:rsidRPr="004414EC">
        <w:rPr>
          <w:rFonts w:ascii="Times New Roman" w:hAnsi="Times New Roman" w:cs="Times New Roman"/>
          <w:sz w:val="24"/>
          <w:szCs w:val="24"/>
        </w:rPr>
        <w:t xml:space="preserve"> people without CD </w:t>
      </w:r>
      <w:r w:rsidR="002A0224" w:rsidRPr="004414EC">
        <w:rPr>
          <w:rFonts w:ascii="Times New Roman" w:hAnsi="Times New Roman" w:cs="Times New Roman"/>
          <w:sz w:val="24"/>
          <w:szCs w:val="24"/>
        </w:rPr>
        <w:t>maintain</w:t>
      </w:r>
      <w:r w:rsidRPr="004414EC">
        <w:rPr>
          <w:rFonts w:ascii="Times New Roman" w:hAnsi="Times New Roman" w:cs="Times New Roman"/>
          <w:sz w:val="24"/>
          <w:szCs w:val="24"/>
        </w:rPr>
        <w:t xml:space="preserve"> </w:t>
      </w:r>
      <w:r w:rsidR="002A0224" w:rsidRPr="004414EC">
        <w:rPr>
          <w:rFonts w:ascii="Times New Roman" w:hAnsi="Times New Roman" w:cs="Times New Roman"/>
          <w:sz w:val="24"/>
          <w:szCs w:val="24"/>
        </w:rPr>
        <w:t xml:space="preserve">an overall healthy consumption of foods within their diet and are wary of a lack of nutrients, they may consume than there is no evidence yet to show that a gluten-free diet can cause any serious health problems other than a higher intake of fat and sugar within their diet. Further research and studies may need to be done to conclude that there are no complications with gluten-free diets. </w:t>
      </w:r>
    </w:p>
    <w:p w14:paraId="35A46771" w14:textId="1FA703CC" w:rsidR="00FF64A7" w:rsidRPr="004414EC" w:rsidRDefault="00FF64A7" w:rsidP="004414EC">
      <w:pPr>
        <w:spacing w:line="360" w:lineRule="auto"/>
        <w:rPr>
          <w:rFonts w:ascii="Times New Roman" w:hAnsi="Times New Roman" w:cs="Times New Roman"/>
          <w:sz w:val="24"/>
          <w:szCs w:val="24"/>
        </w:rPr>
      </w:pPr>
    </w:p>
    <w:p w14:paraId="654975D6" w14:textId="4AC7E488" w:rsidR="004C3C47" w:rsidRPr="004414EC" w:rsidRDefault="004C3C47" w:rsidP="004414EC">
      <w:pPr>
        <w:spacing w:line="360" w:lineRule="auto"/>
        <w:rPr>
          <w:rFonts w:ascii="Times New Roman" w:hAnsi="Times New Roman" w:cs="Times New Roman"/>
          <w:sz w:val="24"/>
          <w:szCs w:val="24"/>
        </w:rPr>
      </w:pPr>
      <w:r w:rsidRPr="004414EC">
        <w:rPr>
          <w:rFonts w:ascii="Times New Roman" w:hAnsi="Times New Roman" w:cs="Times New Roman"/>
          <w:sz w:val="24"/>
          <w:szCs w:val="24"/>
        </w:rPr>
        <w:t>Word count: 31</w:t>
      </w:r>
      <w:r w:rsidR="00B76A51">
        <w:rPr>
          <w:rFonts w:ascii="Times New Roman" w:hAnsi="Times New Roman" w:cs="Times New Roman"/>
          <w:sz w:val="24"/>
          <w:szCs w:val="24"/>
        </w:rPr>
        <w:t>31</w:t>
      </w:r>
      <w:r w:rsidRPr="004414EC">
        <w:rPr>
          <w:rFonts w:ascii="Times New Roman" w:hAnsi="Times New Roman" w:cs="Times New Roman"/>
          <w:sz w:val="24"/>
          <w:szCs w:val="24"/>
        </w:rPr>
        <w:t>.</w:t>
      </w:r>
    </w:p>
    <w:p w14:paraId="0CC2288D" w14:textId="279DC048" w:rsidR="002C43AB" w:rsidRPr="004414EC" w:rsidRDefault="002C43AB" w:rsidP="004414EC">
      <w:pPr>
        <w:spacing w:line="360" w:lineRule="auto"/>
        <w:rPr>
          <w:rFonts w:ascii="Times New Roman" w:hAnsi="Times New Roman" w:cs="Times New Roman"/>
          <w:sz w:val="24"/>
          <w:szCs w:val="24"/>
        </w:rPr>
      </w:pPr>
    </w:p>
    <w:p w14:paraId="69E65A1A" w14:textId="77777777" w:rsidR="009334E9" w:rsidRPr="004414EC" w:rsidRDefault="009334E9" w:rsidP="004414EC">
      <w:pPr>
        <w:spacing w:line="360" w:lineRule="auto"/>
        <w:rPr>
          <w:rFonts w:ascii="Times New Roman" w:hAnsi="Times New Roman" w:cs="Times New Roman"/>
          <w:sz w:val="24"/>
          <w:szCs w:val="24"/>
        </w:rPr>
      </w:pPr>
    </w:p>
    <w:p w14:paraId="00774C1F" w14:textId="77777777" w:rsidR="005864D1" w:rsidRPr="004414EC" w:rsidRDefault="005864D1" w:rsidP="004414EC">
      <w:pPr>
        <w:spacing w:line="360" w:lineRule="auto"/>
        <w:rPr>
          <w:rFonts w:ascii="Times New Roman" w:hAnsi="Times New Roman" w:cs="Times New Roman"/>
          <w:sz w:val="24"/>
          <w:szCs w:val="24"/>
          <w:u w:val="single"/>
        </w:rPr>
      </w:pPr>
    </w:p>
    <w:p w14:paraId="3E90B572" w14:textId="508D9E6B" w:rsidR="004C3C47" w:rsidRPr="004414EC" w:rsidRDefault="004C3C47" w:rsidP="004414EC">
      <w:pPr>
        <w:spacing w:line="360" w:lineRule="auto"/>
        <w:rPr>
          <w:rFonts w:ascii="Times New Roman" w:hAnsi="Times New Roman" w:cs="Times New Roman"/>
          <w:sz w:val="24"/>
          <w:szCs w:val="24"/>
          <w:u w:val="single"/>
        </w:rPr>
      </w:pPr>
    </w:p>
    <w:p w14:paraId="64035E10" w14:textId="703C7AEE" w:rsidR="004C3C47" w:rsidRPr="004414EC" w:rsidRDefault="004C3C47" w:rsidP="004414EC">
      <w:pPr>
        <w:spacing w:line="360" w:lineRule="auto"/>
        <w:rPr>
          <w:rFonts w:ascii="Times New Roman" w:hAnsi="Times New Roman" w:cs="Times New Roman"/>
          <w:sz w:val="24"/>
          <w:szCs w:val="24"/>
          <w:u w:val="single"/>
        </w:rPr>
      </w:pPr>
    </w:p>
    <w:p w14:paraId="517CD6B8" w14:textId="77777777" w:rsidR="004414EC" w:rsidRDefault="004414EC" w:rsidP="004414EC">
      <w:pPr>
        <w:spacing w:line="360" w:lineRule="auto"/>
        <w:rPr>
          <w:rFonts w:ascii="Times New Roman" w:hAnsi="Times New Roman" w:cs="Times New Roman"/>
          <w:sz w:val="24"/>
          <w:szCs w:val="24"/>
          <w:u w:val="single"/>
        </w:rPr>
      </w:pPr>
    </w:p>
    <w:p w14:paraId="1A5E0D46" w14:textId="77777777" w:rsidR="0048640E" w:rsidRDefault="0048640E" w:rsidP="004414EC">
      <w:pPr>
        <w:spacing w:line="360" w:lineRule="auto"/>
        <w:rPr>
          <w:rFonts w:ascii="Times New Roman" w:eastAsia="Calibri" w:hAnsi="Times New Roman" w:cs="Times New Roman"/>
          <w:sz w:val="28"/>
          <w:szCs w:val="24"/>
          <w:u w:val="single"/>
        </w:rPr>
      </w:pPr>
    </w:p>
    <w:p w14:paraId="566D62B5" w14:textId="77777777" w:rsidR="009E4646" w:rsidRDefault="009E4646" w:rsidP="004414EC">
      <w:pPr>
        <w:spacing w:line="360" w:lineRule="auto"/>
        <w:rPr>
          <w:rFonts w:ascii="Times New Roman" w:eastAsia="Calibri" w:hAnsi="Times New Roman" w:cs="Times New Roman"/>
          <w:sz w:val="28"/>
          <w:szCs w:val="24"/>
          <w:u w:val="single"/>
        </w:rPr>
      </w:pPr>
    </w:p>
    <w:p w14:paraId="6CA7BF08" w14:textId="6FA635DD" w:rsidR="004C3C47" w:rsidRPr="004414EC" w:rsidRDefault="004C3C47" w:rsidP="004414EC">
      <w:pPr>
        <w:spacing w:line="360" w:lineRule="auto"/>
        <w:rPr>
          <w:rFonts w:ascii="Times New Roman" w:eastAsia="Calibri" w:hAnsi="Times New Roman" w:cs="Times New Roman"/>
          <w:sz w:val="28"/>
          <w:szCs w:val="24"/>
          <w:u w:val="single"/>
        </w:rPr>
      </w:pPr>
      <w:bookmarkStart w:id="0" w:name="_GoBack"/>
      <w:bookmarkEnd w:id="0"/>
      <w:r w:rsidRPr="004C3C47">
        <w:rPr>
          <w:rFonts w:ascii="Times New Roman" w:eastAsia="Calibri" w:hAnsi="Times New Roman" w:cs="Times New Roman"/>
          <w:sz w:val="28"/>
          <w:szCs w:val="24"/>
          <w:u w:val="single"/>
        </w:rPr>
        <w:lastRenderedPageBreak/>
        <w:t>Reference</w:t>
      </w:r>
      <w:r w:rsidRPr="004414EC">
        <w:rPr>
          <w:rFonts w:ascii="Times New Roman" w:eastAsia="Calibri" w:hAnsi="Times New Roman" w:cs="Times New Roman"/>
          <w:sz w:val="28"/>
          <w:szCs w:val="24"/>
          <w:u w:val="single"/>
        </w:rPr>
        <w:t xml:space="preserve"> list </w:t>
      </w:r>
    </w:p>
    <w:p w14:paraId="64240668" w14:textId="77777777" w:rsidR="007D1385" w:rsidRPr="004414EC" w:rsidRDefault="007D1385" w:rsidP="004414EC">
      <w:pPr>
        <w:spacing w:line="360" w:lineRule="auto"/>
        <w:rPr>
          <w:rFonts w:ascii="Times New Roman" w:eastAsia="Calibri" w:hAnsi="Times New Roman" w:cs="Times New Roman"/>
          <w:sz w:val="24"/>
          <w:szCs w:val="24"/>
          <w:u w:val="single"/>
        </w:rPr>
      </w:pPr>
    </w:p>
    <w:p w14:paraId="60C4200E" w14:textId="7ECD7A46" w:rsidR="004C3C47" w:rsidRPr="004414EC" w:rsidRDefault="004C3C47" w:rsidP="004414EC">
      <w:pPr>
        <w:spacing w:line="360" w:lineRule="auto"/>
        <w:rPr>
          <w:rFonts w:ascii="Times New Roman" w:eastAsia="Calibri" w:hAnsi="Times New Roman" w:cs="Times New Roman"/>
          <w:sz w:val="24"/>
          <w:szCs w:val="24"/>
        </w:rPr>
      </w:pPr>
      <w:proofErr w:type="spellStart"/>
      <w:r w:rsidRPr="004C3C47">
        <w:rPr>
          <w:rFonts w:ascii="Times New Roman" w:eastAsia="Calibri" w:hAnsi="Times New Roman" w:cs="Times New Roman"/>
          <w:sz w:val="24"/>
          <w:szCs w:val="24"/>
        </w:rPr>
        <w:t>Biesiekierski</w:t>
      </w:r>
      <w:proofErr w:type="spellEnd"/>
      <w:r w:rsidRPr="004C3C47">
        <w:rPr>
          <w:rFonts w:ascii="Times New Roman" w:eastAsia="Calibri" w:hAnsi="Times New Roman" w:cs="Times New Roman"/>
          <w:sz w:val="24"/>
          <w:szCs w:val="24"/>
        </w:rPr>
        <w:t>, J.R.</w:t>
      </w:r>
      <w:r w:rsidR="0048640E">
        <w:rPr>
          <w:rFonts w:ascii="Times New Roman" w:eastAsia="Calibri" w:hAnsi="Times New Roman" w:cs="Times New Roman"/>
          <w:sz w:val="24"/>
          <w:szCs w:val="24"/>
        </w:rPr>
        <w:t xml:space="preserve"> </w:t>
      </w:r>
      <w:r w:rsidR="00E11D2D" w:rsidRPr="00E11D2D">
        <w:rPr>
          <w:rFonts w:ascii="Times New Roman" w:eastAsia="Calibri" w:hAnsi="Times New Roman" w:cs="Times New Roman"/>
          <w:i/>
          <w:sz w:val="24"/>
          <w:szCs w:val="24"/>
        </w:rPr>
        <w:t>et al.</w:t>
      </w:r>
      <w:r w:rsidR="0048640E">
        <w:rPr>
          <w:rFonts w:ascii="Times New Roman" w:eastAsia="Calibri" w:hAnsi="Times New Roman" w:cs="Times New Roman"/>
          <w:i/>
          <w:sz w:val="24"/>
          <w:szCs w:val="24"/>
        </w:rPr>
        <w:t xml:space="preserve"> </w:t>
      </w:r>
      <w:r w:rsidRPr="004C3C47">
        <w:rPr>
          <w:rFonts w:ascii="Times New Roman" w:eastAsia="Calibri" w:hAnsi="Times New Roman" w:cs="Times New Roman"/>
          <w:sz w:val="24"/>
          <w:szCs w:val="24"/>
        </w:rPr>
        <w:t xml:space="preserve">(2011) ‘Gluten Causes Gastrointestinal Symptoms in Subjects Without Celiac Disease: A Double-Blind Randomized Placebo-Controlled Trial’, </w:t>
      </w:r>
      <w:r w:rsidRPr="0048640E">
        <w:rPr>
          <w:rFonts w:ascii="Times New Roman" w:eastAsia="Calibri" w:hAnsi="Times New Roman" w:cs="Times New Roman"/>
          <w:i/>
          <w:sz w:val="24"/>
          <w:szCs w:val="24"/>
        </w:rPr>
        <w:t>The American Journal of Gastroenterology</w:t>
      </w:r>
      <w:r w:rsidRPr="004C3C47">
        <w:rPr>
          <w:rFonts w:ascii="Times New Roman" w:eastAsia="Calibri" w:hAnsi="Times New Roman" w:cs="Times New Roman"/>
          <w:sz w:val="24"/>
          <w:szCs w:val="24"/>
        </w:rPr>
        <w:t>, pp. 1-7.</w:t>
      </w:r>
    </w:p>
    <w:p w14:paraId="31C8D5D6" w14:textId="77777777" w:rsidR="004C3C47" w:rsidRPr="004C3C47" w:rsidRDefault="004C3C47" w:rsidP="004414EC">
      <w:pPr>
        <w:spacing w:line="360" w:lineRule="auto"/>
        <w:rPr>
          <w:rFonts w:ascii="Times New Roman" w:eastAsia="Calibri" w:hAnsi="Times New Roman" w:cs="Times New Roman"/>
          <w:sz w:val="24"/>
          <w:szCs w:val="24"/>
          <w:u w:val="single"/>
        </w:rPr>
      </w:pPr>
    </w:p>
    <w:p w14:paraId="5F0EA44F" w14:textId="39ADE2C9"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t xml:space="preserve">Biswajit Das, B. and Jyoti Shankar Sahoo, J.S. (2011) ‘Social Networking Sites – A Critical Analysis of Its Impact on Personal and Social Life’, </w:t>
      </w:r>
      <w:r w:rsidRPr="0048640E">
        <w:rPr>
          <w:rFonts w:ascii="Times New Roman" w:eastAsia="Calibri" w:hAnsi="Times New Roman" w:cs="Times New Roman"/>
          <w:i/>
          <w:sz w:val="24"/>
          <w:szCs w:val="24"/>
        </w:rPr>
        <w:t>International Journal of Business and Social Science</w:t>
      </w:r>
      <w:r w:rsidRPr="004C3C47">
        <w:rPr>
          <w:rFonts w:ascii="Times New Roman" w:eastAsia="Calibri" w:hAnsi="Times New Roman" w:cs="Times New Roman"/>
          <w:sz w:val="24"/>
          <w:szCs w:val="24"/>
        </w:rPr>
        <w:t>,</w:t>
      </w:r>
      <w:r w:rsidR="00EC58A1">
        <w:rPr>
          <w:rFonts w:ascii="Times New Roman" w:eastAsia="Calibri" w:hAnsi="Times New Roman" w:cs="Times New Roman"/>
          <w:sz w:val="24"/>
          <w:szCs w:val="24"/>
        </w:rPr>
        <w:t xml:space="preserve"> </w:t>
      </w:r>
      <w:r w:rsidRPr="004C3C47">
        <w:rPr>
          <w:rFonts w:ascii="Times New Roman" w:eastAsia="Calibri" w:hAnsi="Times New Roman" w:cs="Times New Roman"/>
          <w:sz w:val="24"/>
          <w:szCs w:val="24"/>
        </w:rPr>
        <w:t>2(14), pp. 1-7</w:t>
      </w:r>
    </w:p>
    <w:p w14:paraId="6AA314AE" w14:textId="77777777" w:rsidR="004C3C47" w:rsidRPr="004C3C47" w:rsidRDefault="004C3C47" w:rsidP="004414EC">
      <w:pPr>
        <w:spacing w:line="360" w:lineRule="auto"/>
        <w:rPr>
          <w:rFonts w:ascii="Times New Roman" w:eastAsia="Calibri" w:hAnsi="Times New Roman" w:cs="Times New Roman"/>
          <w:sz w:val="24"/>
          <w:szCs w:val="24"/>
        </w:rPr>
      </w:pPr>
    </w:p>
    <w:p w14:paraId="4FC241C4" w14:textId="3990B55B" w:rsidR="004C3C47" w:rsidRPr="004414EC" w:rsidRDefault="004C3C47" w:rsidP="004414EC">
      <w:pPr>
        <w:spacing w:line="360" w:lineRule="auto"/>
        <w:rPr>
          <w:rFonts w:ascii="Times New Roman" w:eastAsia="Calibri" w:hAnsi="Times New Roman" w:cs="Times New Roman"/>
          <w:sz w:val="24"/>
          <w:szCs w:val="24"/>
        </w:rPr>
      </w:pPr>
      <w:bookmarkStart w:id="1" w:name="_Hlk531350110"/>
      <w:proofErr w:type="spellStart"/>
      <w:r w:rsidRPr="004C3C47">
        <w:rPr>
          <w:rFonts w:ascii="Times New Roman" w:eastAsia="Calibri" w:hAnsi="Times New Roman" w:cs="Times New Roman"/>
          <w:sz w:val="24"/>
          <w:szCs w:val="24"/>
        </w:rPr>
        <w:t>Bulka</w:t>
      </w:r>
      <w:proofErr w:type="spellEnd"/>
      <w:r w:rsidRPr="004C3C47">
        <w:rPr>
          <w:rFonts w:ascii="Times New Roman" w:eastAsia="Calibri" w:hAnsi="Times New Roman" w:cs="Times New Roman"/>
          <w:sz w:val="24"/>
          <w:szCs w:val="24"/>
        </w:rPr>
        <w:t>, C</w:t>
      </w:r>
      <w:r w:rsidR="0048640E">
        <w:rPr>
          <w:rFonts w:ascii="Times New Roman" w:eastAsia="Calibri" w:hAnsi="Times New Roman" w:cs="Times New Roman"/>
          <w:sz w:val="24"/>
          <w:szCs w:val="24"/>
        </w:rPr>
        <w:t>.</w:t>
      </w:r>
      <w:r w:rsidRPr="004C3C47">
        <w:rPr>
          <w:rFonts w:ascii="Times New Roman" w:eastAsia="Calibri" w:hAnsi="Times New Roman" w:cs="Times New Roman"/>
          <w:sz w:val="24"/>
          <w:szCs w:val="24"/>
        </w:rPr>
        <w:t>M</w:t>
      </w:r>
      <w:r w:rsidR="0048640E">
        <w:rPr>
          <w:rFonts w:ascii="Times New Roman" w:eastAsia="Calibri" w:hAnsi="Times New Roman" w:cs="Times New Roman"/>
          <w:sz w:val="24"/>
          <w:szCs w:val="24"/>
        </w:rPr>
        <w:t xml:space="preserve">. </w:t>
      </w:r>
      <w:r w:rsidR="00E11D2D" w:rsidRPr="00E11D2D">
        <w:rPr>
          <w:rFonts w:ascii="Times New Roman" w:eastAsia="Calibri" w:hAnsi="Times New Roman" w:cs="Times New Roman"/>
          <w:i/>
          <w:sz w:val="24"/>
          <w:szCs w:val="24"/>
        </w:rPr>
        <w:t>et al.</w:t>
      </w:r>
      <w:r w:rsidR="0048640E">
        <w:rPr>
          <w:rFonts w:ascii="Times New Roman" w:eastAsia="Calibri" w:hAnsi="Times New Roman" w:cs="Times New Roman"/>
          <w:sz w:val="24"/>
          <w:szCs w:val="24"/>
        </w:rPr>
        <w:t xml:space="preserve"> </w:t>
      </w:r>
      <w:r w:rsidRPr="004C3C47">
        <w:rPr>
          <w:rFonts w:ascii="Times New Roman" w:eastAsia="Calibri" w:hAnsi="Times New Roman" w:cs="Times New Roman"/>
          <w:sz w:val="24"/>
          <w:szCs w:val="24"/>
        </w:rPr>
        <w:t xml:space="preserve">(2017) </w:t>
      </w:r>
      <w:bookmarkEnd w:id="1"/>
      <w:r w:rsidRPr="004C3C47">
        <w:rPr>
          <w:rFonts w:ascii="Times New Roman" w:eastAsia="Calibri" w:hAnsi="Times New Roman" w:cs="Times New Roman"/>
          <w:sz w:val="24"/>
          <w:szCs w:val="24"/>
        </w:rPr>
        <w:t xml:space="preserve">‘The Unintended Consequences of a Gluten-Free Diet’ </w:t>
      </w:r>
      <w:r w:rsidRPr="0048640E">
        <w:rPr>
          <w:rFonts w:ascii="Times New Roman" w:eastAsia="Calibri" w:hAnsi="Times New Roman" w:cs="Times New Roman"/>
          <w:i/>
          <w:sz w:val="24"/>
          <w:szCs w:val="24"/>
        </w:rPr>
        <w:t>Epidemiology</w:t>
      </w:r>
      <w:r w:rsidRPr="004C3C47">
        <w:rPr>
          <w:rFonts w:ascii="Times New Roman" w:eastAsia="Calibri" w:hAnsi="Times New Roman" w:cs="Times New Roman"/>
          <w:sz w:val="24"/>
          <w:szCs w:val="24"/>
        </w:rPr>
        <w:t>, 28(3), p</w:t>
      </w:r>
      <w:r w:rsidR="0048640E">
        <w:rPr>
          <w:rFonts w:ascii="Times New Roman" w:eastAsia="Calibri" w:hAnsi="Times New Roman" w:cs="Times New Roman"/>
          <w:sz w:val="24"/>
          <w:szCs w:val="24"/>
        </w:rPr>
        <w:t>p</w:t>
      </w:r>
      <w:r w:rsidRPr="004C3C47">
        <w:rPr>
          <w:rFonts w:ascii="Times New Roman" w:eastAsia="Calibri" w:hAnsi="Times New Roman" w:cs="Times New Roman"/>
          <w:sz w:val="24"/>
          <w:szCs w:val="24"/>
        </w:rPr>
        <w:t>. 1-4</w:t>
      </w:r>
      <w:r w:rsidR="0048640E">
        <w:rPr>
          <w:rFonts w:ascii="Times New Roman" w:eastAsia="Calibri" w:hAnsi="Times New Roman" w:cs="Times New Roman"/>
          <w:sz w:val="24"/>
          <w:szCs w:val="24"/>
        </w:rPr>
        <w:t>.</w:t>
      </w:r>
      <w:r w:rsidRPr="004C3C47">
        <w:rPr>
          <w:rFonts w:ascii="Times New Roman" w:eastAsia="Calibri" w:hAnsi="Times New Roman" w:cs="Times New Roman"/>
          <w:sz w:val="24"/>
          <w:szCs w:val="24"/>
        </w:rPr>
        <w:t xml:space="preserve"> doi:10.1097/EDE.0000000000000640.</w:t>
      </w:r>
    </w:p>
    <w:p w14:paraId="4F0C705F" w14:textId="77777777" w:rsidR="004C3C47" w:rsidRPr="004C3C47" w:rsidRDefault="004C3C47" w:rsidP="004414EC">
      <w:pPr>
        <w:spacing w:line="360" w:lineRule="auto"/>
        <w:rPr>
          <w:rFonts w:ascii="Times New Roman" w:eastAsia="Calibri" w:hAnsi="Times New Roman" w:cs="Times New Roman"/>
          <w:sz w:val="24"/>
          <w:szCs w:val="24"/>
        </w:rPr>
      </w:pPr>
    </w:p>
    <w:p w14:paraId="6A61D896" w14:textId="605C8C2F" w:rsidR="004C3C47" w:rsidRPr="004414EC" w:rsidRDefault="004C3C47" w:rsidP="004414EC">
      <w:pPr>
        <w:spacing w:line="360" w:lineRule="auto"/>
        <w:rPr>
          <w:rFonts w:ascii="Times New Roman" w:eastAsia="Calibri" w:hAnsi="Times New Roman" w:cs="Times New Roman"/>
          <w:sz w:val="24"/>
          <w:szCs w:val="24"/>
        </w:rPr>
      </w:pPr>
      <w:proofErr w:type="spellStart"/>
      <w:r w:rsidRPr="004C3C47">
        <w:rPr>
          <w:rFonts w:ascii="Times New Roman" w:eastAsia="Calibri" w:hAnsi="Times New Roman" w:cs="Times New Roman"/>
          <w:sz w:val="24"/>
          <w:szCs w:val="24"/>
        </w:rPr>
        <w:t>Ciclitira</w:t>
      </w:r>
      <w:proofErr w:type="spellEnd"/>
      <w:r w:rsidRPr="004C3C47">
        <w:rPr>
          <w:rFonts w:ascii="Times New Roman" w:eastAsia="Calibri" w:hAnsi="Times New Roman" w:cs="Times New Roman"/>
          <w:sz w:val="24"/>
          <w:szCs w:val="24"/>
        </w:rPr>
        <w:t>, P., Ellis, J. and Lundin, K. (2005) ‘Gluten-free diet – What is toxic?’</w:t>
      </w:r>
      <w:r w:rsidR="00EC58A1">
        <w:rPr>
          <w:rFonts w:ascii="Times New Roman" w:eastAsia="Calibri" w:hAnsi="Times New Roman" w:cs="Times New Roman"/>
          <w:sz w:val="24"/>
          <w:szCs w:val="24"/>
        </w:rPr>
        <w:t>,</w:t>
      </w:r>
      <w:r w:rsidRPr="004C3C47">
        <w:rPr>
          <w:rFonts w:ascii="Times New Roman" w:eastAsia="Calibri" w:hAnsi="Times New Roman" w:cs="Times New Roman"/>
          <w:sz w:val="24"/>
          <w:szCs w:val="24"/>
        </w:rPr>
        <w:t xml:space="preserve"> </w:t>
      </w:r>
      <w:r w:rsidRPr="00EC58A1">
        <w:rPr>
          <w:rFonts w:ascii="Times New Roman" w:eastAsia="Calibri" w:hAnsi="Times New Roman" w:cs="Times New Roman"/>
          <w:i/>
          <w:sz w:val="24"/>
          <w:szCs w:val="24"/>
        </w:rPr>
        <w:t>Best Practice &amp; Research Clinical Gastroenterology</w:t>
      </w:r>
      <w:r w:rsidRPr="004C3C47">
        <w:rPr>
          <w:rFonts w:ascii="Times New Roman" w:eastAsia="Calibri" w:hAnsi="Times New Roman" w:cs="Times New Roman"/>
          <w:sz w:val="24"/>
          <w:szCs w:val="24"/>
        </w:rPr>
        <w:t>, 19(3), p</w:t>
      </w:r>
      <w:r w:rsidR="00EC58A1">
        <w:rPr>
          <w:rFonts w:ascii="Times New Roman" w:eastAsia="Calibri" w:hAnsi="Times New Roman" w:cs="Times New Roman"/>
          <w:sz w:val="24"/>
          <w:szCs w:val="24"/>
        </w:rPr>
        <w:t>p</w:t>
      </w:r>
      <w:r w:rsidRPr="004C3C47">
        <w:rPr>
          <w:rFonts w:ascii="Times New Roman" w:eastAsia="Calibri" w:hAnsi="Times New Roman" w:cs="Times New Roman"/>
          <w:sz w:val="24"/>
          <w:szCs w:val="24"/>
        </w:rPr>
        <w:t>. 359-371.</w:t>
      </w:r>
    </w:p>
    <w:p w14:paraId="47A967E1" w14:textId="77777777" w:rsidR="004C3C47" w:rsidRPr="004C3C47" w:rsidRDefault="004C3C47" w:rsidP="004414EC">
      <w:pPr>
        <w:spacing w:line="360" w:lineRule="auto"/>
        <w:rPr>
          <w:rFonts w:ascii="Times New Roman" w:eastAsia="Calibri" w:hAnsi="Times New Roman" w:cs="Times New Roman"/>
          <w:sz w:val="24"/>
          <w:szCs w:val="24"/>
        </w:rPr>
      </w:pPr>
    </w:p>
    <w:p w14:paraId="46BEF145" w14:textId="4DE0E5A8"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t xml:space="preserve">Coeliac UK (2018) </w:t>
      </w:r>
      <w:r w:rsidRPr="00EC58A1">
        <w:rPr>
          <w:rFonts w:ascii="Times New Roman" w:eastAsia="Calibri" w:hAnsi="Times New Roman" w:cs="Times New Roman"/>
          <w:i/>
          <w:sz w:val="24"/>
          <w:szCs w:val="24"/>
        </w:rPr>
        <w:t>About the gluten-free diet</w:t>
      </w:r>
      <w:r w:rsidR="00EC58A1">
        <w:rPr>
          <w:rFonts w:ascii="Times New Roman" w:eastAsia="Calibri" w:hAnsi="Times New Roman" w:cs="Times New Roman"/>
          <w:sz w:val="24"/>
          <w:szCs w:val="24"/>
        </w:rPr>
        <w:t>. Available at:</w:t>
      </w:r>
      <w:r w:rsidRPr="004C3C47">
        <w:rPr>
          <w:rFonts w:ascii="Times New Roman" w:eastAsia="Calibri" w:hAnsi="Times New Roman" w:cs="Times New Roman"/>
          <w:sz w:val="24"/>
          <w:szCs w:val="24"/>
        </w:rPr>
        <w:t xml:space="preserve"> </w:t>
      </w:r>
      <w:hyperlink r:id="rId8" w:history="1">
        <w:r w:rsidRPr="004C3C47">
          <w:rPr>
            <w:rFonts w:ascii="Times New Roman" w:eastAsia="Calibri" w:hAnsi="Times New Roman" w:cs="Times New Roman"/>
            <w:color w:val="0563C1" w:themeColor="hyperlink"/>
            <w:sz w:val="24"/>
            <w:szCs w:val="24"/>
            <w:u w:val="single"/>
          </w:rPr>
          <w:t>https://www.coeliac.org.uk/food-industry-professionals/caterers-and-restaurateurs/providing-gluten-free-meals/</w:t>
        </w:r>
      </w:hyperlink>
      <w:r w:rsidRPr="004C3C47">
        <w:rPr>
          <w:rFonts w:ascii="Times New Roman" w:eastAsia="Calibri" w:hAnsi="Times New Roman" w:cs="Times New Roman"/>
          <w:sz w:val="24"/>
          <w:szCs w:val="24"/>
        </w:rPr>
        <w:t xml:space="preserve"> </w:t>
      </w:r>
      <w:r w:rsidR="00EC58A1">
        <w:rPr>
          <w:rFonts w:ascii="Times New Roman" w:eastAsia="Calibri" w:hAnsi="Times New Roman" w:cs="Times New Roman"/>
          <w:sz w:val="24"/>
          <w:szCs w:val="24"/>
        </w:rPr>
        <w:t>(</w:t>
      </w:r>
      <w:r w:rsidRPr="004C3C47">
        <w:rPr>
          <w:rFonts w:ascii="Times New Roman" w:eastAsia="Calibri" w:hAnsi="Times New Roman" w:cs="Times New Roman"/>
          <w:sz w:val="24"/>
          <w:szCs w:val="24"/>
        </w:rPr>
        <w:t>Accessed: 27</w:t>
      </w:r>
      <w:r w:rsidR="00EC58A1">
        <w:rPr>
          <w:rFonts w:ascii="Times New Roman" w:eastAsia="Calibri" w:hAnsi="Times New Roman" w:cs="Times New Roman"/>
          <w:sz w:val="24"/>
          <w:szCs w:val="24"/>
        </w:rPr>
        <w:t xml:space="preserve"> November 20</w:t>
      </w:r>
      <w:r w:rsidRPr="004C3C47">
        <w:rPr>
          <w:rFonts w:ascii="Times New Roman" w:eastAsia="Calibri" w:hAnsi="Times New Roman" w:cs="Times New Roman"/>
          <w:sz w:val="24"/>
          <w:szCs w:val="24"/>
        </w:rPr>
        <w:t>18</w:t>
      </w:r>
      <w:r w:rsidR="00EC58A1">
        <w:rPr>
          <w:rFonts w:ascii="Times New Roman" w:eastAsia="Calibri" w:hAnsi="Times New Roman" w:cs="Times New Roman"/>
          <w:sz w:val="24"/>
          <w:szCs w:val="24"/>
        </w:rPr>
        <w:t>).</w:t>
      </w:r>
    </w:p>
    <w:p w14:paraId="10088951" w14:textId="77777777" w:rsidR="004C3C47" w:rsidRPr="004C3C47" w:rsidRDefault="004C3C47" w:rsidP="004414EC">
      <w:pPr>
        <w:spacing w:line="360" w:lineRule="auto"/>
        <w:rPr>
          <w:rFonts w:ascii="Times New Roman" w:eastAsia="Calibri" w:hAnsi="Times New Roman" w:cs="Times New Roman"/>
          <w:sz w:val="24"/>
          <w:szCs w:val="24"/>
        </w:rPr>
      </w:pPr>
    </w:p>
    <w:p w14:paraId="263ACACC" w14:textId="7A6189F3"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t xml:space="preserve">Coeliac UK (2018) </w:t>
      </w:r>
      <w:r w:rsidRPr="00EC58A1">
        <w:rPr>
          <w:rFonts w:ascii="Times New Roman" w:eastAsia="Calibri" w:hAnsi="Times New Roman" w:cs="Times New Roman"/>
          <w:i/>
          <w:sz w:val="24"/>
          <w:szCs w:val="24"/>
        </w:rPr>
        <w:t>Who we’ve accredited</w:t>
      </w:r>
      <w:r w:rsidR="00EC58A1">
        <w:rPr>
          <w:rFonts w:ascii="Times New Roman" w:eastAsia="Calibri" w:hAnsi="Times New Roman" w:cs="Times New Roman"/>
          <w:i/>
          <w:sz w:val="24"/>
          <w:szCs w:val="24"/>
        </w:rPr>
        <w:t xml:space="preserve">. </w:t>
      </w:r>
      <w:r w:rsidR="00EC58A1">
        <w:rPr>
          <w:rFonts w:ascii="Times New Roman" w:eastAsia="Calibri" w:hAnsi="Times New Roman" w:cs="Times New Roman"/>
          <w:sz w:val="24"/>
          <w:szCs w:val="24"/>
        </w:rPr>
        <w:t>Available at:</w:t>
      </w:r>
      <w:r w:rsidRPr="004C3C47">
        <w:rPr>
          <w:rFonts w:ascii="Times New Roman" w:eastAsia="Calibri" w:hAnsi="Times New Roman" w:cs="Times New Roman"/>
          <w:sz w:val="24"/>
          <w:szCs w:val="24"/>
        </w:rPr>
        <w:t xml:space="preserve"> </w:t>
      </w:r>
      <w:hyperlink r:id="rId9" w:history="1">
        <w:r w:rsidRPr="004C3C47">
          <w:rPr>
            <w:rFonts w:ascii="Times New Roman" w:eastAsia="Calibri" w:hAnsi="Times New Roman" w:cs="Times New Roman"/>
            <w:color w:val="0563C1" w:themeColor="hyperlink"/>
            <w:sz w:val="24"/>
            <w:szCs w:val="24"/>
            <w:u w:val="single"/>
          </w:rPr>
          <w:t>https://www.coeliac.org.uk/food-industry-professionlas/caterers-and-restaurateurs/accrediting-your-business/accreditiation-who-were-working-with/</w:t>
        </w:r>
      </w:hyperlink>
      <w:r w:rsidRPr="004C3C47">
        <w:rPr>
          <w:rFonts w:ascii="Times New Roman" w:eastAsia="Calibri" w:hAnsi="Times New Roman" w:cs="Times New Roman"/>
          <w:sz w:val="24"/>
          <w:szCs w:val="24"/>
        </w:rPr>
        <w:t xml:space="preserve"> </w:t>
      </w:r>
      <w:r w:rsidR="00EC58A1">
        <w:rPr>
          <w:rFonts w:ascii="Times New Roman" w:eastAsia="Calibri" w:hAnsi="Times New Roman" w:cs="Times New Roman"/>
          <w:sz w:val="24"/>
          <w:szCs w:val="24"/>
        </w:rPr>
        <w:t>(</w:t>
      </w:r>
      <w:r w:rsidRPr="004C3C47">
        <w:rPr>
          <w:rFonts w:ascii="Times New Roman" w:eastAsia="Calibri" w:hAnsi="Times New Roman" w:cs="Times New Roman"/>
          <w:sz w:val="24"/>
          <w:szCs w:val="24"/>
        </w:rPr>
        <w:t>Accessed: 26</w:t>
      </w:r>
      <w:r w:rsidR="00EC58A1">
        <w:rPr>
          <w:rFonts w:ascii="Times New Roman" w:eastAsia="Calibri" w:hAnsi="Times New Roman" w:cs="Times New Roman"/>
          <w:sz w:val="24"/>
          <w:szCs w:val="24"/>
        </w:rPr>
        <w:t xml:space="preserve"> November 20</w:t>
      </w:r>
      <w:r w:rsidRPr="004C3C47">
        <w:rPr>
          <w:rFonts w:ascii="Times New Roman" w:eastAsia="Calibri" w:hAnsi="Times New Roman" w:cs="Times New Roman"/>
          <w:sz w:val="24"/>
          <w:szCs w:val="24"/>
        </w:rPr>
        <w:t>18</w:t>
      </w:r>
      <w:r w:rsidR="00EC58A1">
        <w:rPr>
          <w:rFonts w:ascii="Times New Roman" w:eastAsia="Calibri" w:hAnsi="Times New Roman" w:cs="Times New Roman"/>
          <w:sz w:val="24"/>
          <w:szCs w:val="24"/>
        </w:rPr>
        <w:t>).</w:t>
      </w:r>
      <w:r w:rsidRPr="004C3C47">
        <w:rPr>
          <w:rFonts w:ascii="Times New Roman" w:eastAsia="Calibri" w:hAnsi="Times New Roman" w:cs="Times New Roman"/>
          <w:sz w:val="24"/>
          <w:szCs w:val="24"/>
        </w:rPr>
        <w:t xml:space="preserve"> </w:t>
      </w:r>
    </w:p>
    <w:p w14:paraId="3CAF6BA7" w14:textId="77777777" w:rsidR="004C3C47" w:rsidRPr="004C3C47" w:rsidRDefault="004C3C47" w:rsidP="004414EC">
      <w:pPr>
        <w:spacing w:line="360" w:lineRule="auto"/>
        <w:rPr>
          <w:rFonts w:ascii="Times New Roman" w:eastAsia="Calibri" w:hAnsi="Times New Roman" w:cs="Times New Roman"/>
          <w:sz w:val="24"/>
          <w:szCs w:val="24"/>
        </w:rPr>
      </w:pPr>
    </w:p>
    <w:p w14:paraId="3882A8B6" w14:textId="78FBDCB7"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t xml:space="preserve">Day, L. </w:t>
      </w:r>
      <w:r w:rsidR="00E11D2D" w:rsidRPr="00E11D2D">
        <w:rPr>
          <w:rFonts w:ascii="Times New Roman" w:eastAsia="Calibri" w:hAnsi="Times New Roman" w:cs="Times New Roman"/>
          <w:i/>
          <w:sz w:val="24"/>
          <w:szCs w:val="24"/>
        </w:rPr>
        <w:t>et al.</w:t>
      </w:r>
      <w:r w:rsidR="00EC58A1">
        <w:rPr>
          <w:rFonts w:ascii="Times New Roman" w:eastAsia="Calibri" w:hAnsi="Times New Roman" w:cs="Times New Roman"/>
          <w:i/>
          <w:sz w:val="24"/>
          <w:szCs w:val="24"/>
        </w:rPr>
        <w:t xml:space="preserve"> </w:t>
      </w:r>
      <w:r w:rsidRPr="004C3C47">
        <w:rPr>
          <w:rFonts w:ascii="Times New Roman" w:eastAsia="Calibri" w:hAnsi="Times New Roman" w:cs="Times New Roman"/>
          <w:sz w:val="24"/>
          <w:szCs w:val="24"/>
        </w:rPr>
        <w:t xml:space="preserve">(2006) ‘Wheat-gluten uses and industry needs’, </w:t>
      </w:r>
      <w:r w:rsidRPr="00EC58A1">
        <w:rPr>
          <w:rFonts w:ascii="Times New Roman" w:eastAsia="Calibri" w:hAnsi="Times New Roman" w:cs="Times New Roman"/>
          <w:i/>
          <w:sz w:val="24"/>
          <w:szCs w:val="24"/>
        </w:rPr>
        <w:t>Trends in Food Science &amp; Technology</w:t>
      </w:r>
      <w:r w:rsidRPr="004C3C47">
        <w:rPr>
          <w:rFonts w:ascii="Times New Roman" w:eastAsia="Calibri" w:hAnsi="Times New Roman" w:cs="Times New Roman"/>
          <w:sz w:val="24"/>
          <w:szCs w:val="24"/>
        </w:rPr>
        <w:t>, 17(2), pp. 82-90.</w:t>
      </w:r>
    </w:p>
    <w:p w14:paraId="12EE1AA3" w14:textId="77777777" w:rsidR="004C3C47" w:rsidRPr="004C3C47" w:rsidRDefault="004C3C47" w:rsidP="004414EC">
      <w:pPr>
        <w:spacing w:line="360" w:lineRule="auto"/>
        <w:rPr>
          <w:rFonts w:ascii="Times New Roman" w:eastAsia="Calibri" w:hAnsi="Times New Roman" w:cs="Times New Roman"/>
          <w:sz w:val="24"/>
          <w:szCs w:val="24"/>
        </w:rPr>
      </w:pPr>
    </w:p>
    <w:p w14:paraId="078F153A" w14:textId="3642F854"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lastRenderedPageBreak/>
        <w:t>Dewey, C. (2017) ‘why the ‘gluten-free movement’ is less of a fad than we thought’</w:t>
      </w:r>
      <w:r w:rsidR="00EC58A1">
        <w:rPr>
          <w:rFonts w:ascii="Times New Roman" w:eastAsia="Calibri" w:hAnsi="Times New Roman" w:cs="Times New Roman"/>
          <w:sz w:val="24"/>
          <w:szCs w:val="24"/>
        </w:rPr>
        <w:t xml:space="preserve">, </w:t>
      </w:r>
      <w:r w:rsidRPr="00EC58A1">
        <w:rPr>
          <w:rFonts w:ascii="Times New Roman" w:eastAsia="Calibri" w:hAnsi="Times New Roman" w:cs="Times New Roman"/>
          <w:i/>
          <w:sz w:val="24"/>
          <w:szCs w:val="24"/>
        </w:rPr>
        <w:t>Independent</w:t>
      </w:r>
      <w:r w:rsidRPr="004C3C47">
        <w:rPr>
          <w:rFonts w:ascii="Times New Roman" w:eastAsia="Calibri" w:hAnsi="Times New Roman" w:cs="Times New Roman"/>
          <w:sz w:val="24"/>
          <w:szCs w:val="24"/>
        </w:rPr>
        <w:t>, 19</w:t>
      </w:r>
      <w:r w:rsidR="00EC58A1">
        <w:rPr>
          <w:rFonts w:ascii="Times New Roman" w:eastAsia="Calibri" w:hAnsi="Times New Roman" w:cs="Times New Roman"/>
          <w:sz w:val="24"/>
          <w:szCs w:val="24"/>
        </w:rPr>
        <w:t xml:space="preserve"> January. Available at:</w:t>
      </w:r>
      <w:r w:rsidRPr="004C3C47">
        <w:rPr>
          <w:rFonts w:ascii="Times New Roman" w:eastAsia="Calibri" w:hAnsi="Times New Roman" w:cs="Times New Roman"/>
          <w:sz w:val="24"/>
          <w:szCs w:val="24"/>
        </w:rPr>
        <w:t xml:space="preserve"> </w:t>
      </w:r>
      <w:hyperlink r:id="rId10" w:history="1">
        <w:r w:rsidRPr="004C3C47">
          <w:rPr>
            <w:rFonts w:ascii="Times New Roman" w:eastAsia="Calibri" w:hAnsi="Times New Roman" w:cs="Times New Roman"/>
            <w:color w:val="0563C1" w:themeColor="hyperlink"/>
            <w:sz w:val="24"/>
            <w:szCs w:val="24"/>
            <w:u w:val="single"/>
          </w:rPr>
          <w:t>https://www.independent.co.uk/life-style/christmas/food-drink/why-the-gluten-free-movement-is-less-of-a-fad-than-we-thought-a7534131.html</w:t>
        </w:r>
      </w:hyperlink>
      <w:r w:rsidRPr="004C3C47">
        <w:rPr>
          <w:rFonts w:ascii="Times New Roman" w:eastAsia="Calibri" w:hAnsi="Times New Roman" w:cs="Times New Roman"/>
          <w:sz w:val="24"/>
          <w:szCs w:val="24"/>
        </w:rPr>
        <w:t xml:space="preserve"> </w:t>
      </w:r>
      <w:r w:rsidR="00EC58A1">
        <w:rPr>
          <w:rFonts w:ascii="Times New Roman" w:eastAsia="Calibri" w:hAnsi="Times New Roman" w:cs="Times New Roman"/>
          <w:sz w:val="24"/>
          <w:szCs w:val="24"/>
        </w:rPr>
        <w:t>(A</w:t>
      </w:r>
      <w:r w:rsidRPr="004C3C47">
        <w:rPr>
          <w:rFonts w:ascii="Times New Roman" w:eastAsia="Calibri" w:hAnsi="Times New Roman" w:cs="Times New Roman"/>
          <w:sz w:val="24"/>
          <w:szCs w:val="24"/>
        </w:rPr>
        <w:t>ccessed: 28</w:t>
      </w:r>
      <w:r w:rsidR="00EC58A1">
        <w:rPr>
          <w:rFonts w:ascii="Times New Roman" w:eastAsia="Calibri" w:hAnsi="Times New Roman" w:cs="Times New Roman"/>
          <w:sz w:val="24"/>
          <w:szCs w:val="24"/>
        </w:rPr>
        <w:t xml:space="preserve"> November 20</w:t>
      </w:r>
      <w:r w:rsidRPr="004C3C47">
        <w:rPr>
          <w:rFonts w:ascii="Times New Roman" w:eastAsia="Calibri" w:hAnsi="Times New Roman" w:cs="Times New Roman"/>
          <w:sz w:val="24"/>
          <w:szCs w:val="24"/>
        </w:rPr>
        <w:t>18</w:t>
      </w:r>
      <w:r w:rsidR="00EC58A1">
        <w:rPr>
          <w:rFonts w:ascii="Times New Roman" w:eastAsia="Calibri" w:hAnsi="Times New Roman" w:cs="Times New Roman"/>
          <w:sz w:val="24"/>
          <w:szCs w:val="24"/>
        </w:rPr>
        <w:t xml:space="preserve">). </w:t>
      </w:r>
    </w:p>
    <w:p w14:paraId="05FB8850" w14:textId="77777777" w:rsidR="004C3C47" w:rsidRPr="004C3C47" w:rsidRDefault="004C3C47" w:rsidP="004414EC">
      <w:pPr>
        <w:spacing w:line="360" w:lineRule="auto"/>
        <w:rPr>
          <w:rFonts w:ascii="Times New Roman" w:eastAsia="Calibri" w:hAnsi="Times New Roman" w:cs="Times New Roman"/>
          <w:sz w:val="24"/>
          <w:szCs w:val="24"/>
        </w:rPr>
      </w:pPr>
    </w:p>
    <w:p w14:paraId="172E1403" w14:textId="4FE445EB"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t xml:space="preserve">Dodge, S. (2016) ‘'We have to feel our best!' Kourtney Kardashian made her family dairy and gluten free after learning of dietary sensitivities from New Age allergy test’, </w:t>
      </w:r>
      <w:r w:rsidRPr="00EC58A1">
        <w:rPr>
          <w:rFonts w:ascii="Times New Roman" w:eastAsia="Calibri" w:hAnsi="Times New Roman" w:cs="Times New Roman"/>
          <w:i/>
          <w:sz w:val="24"/>
          <w:szCs w:val="24"/>
        </w:rPr>
        <w:t>Dailymail.com</w:t>
      </w:r>
      <w:r w:rsidRPr="004C3C47">
        <w:rPr>
          <w:rFonts w:ascii="Times New Roman" w:eastAsia="Calibri" w:hAnsi="Times New Roman" w:cs="Times New Roman"/>
          <w:sz w:val="24"/>
          <w:szCs w:val="24"/>
        </w:rPr>
        <w:t>,</w:t>
      </w:r>
      <w:r w:rsidR="00EC58A1">
        <w:rPr>
          <w:rFonts w:ascii="Times New Roman" w:eastAsia="Calibri" w:hAnsi="Times New Roman" w:cs="Times New Roman"/>
          <w:sz w:val="24"/>
          <w:szCs w:val="24"/>
        </w:rPr>
        <w:t xml:space="preserve"> </w:t>
      </w:r>
      <w:r w:rsidRPr="004C3C47">
        <w:rPr>
          <w:rFonts w:ascii="Times New Roman" w:eastAsia="Calibri" w:hAnsi="Times New Roman" w:cs="Times New Roman"/>
          <w:sz w:val="24"/>
          <w:szCs w:val="24"/>
        </w:rPr>
        <w:t>12 September.</w:t>
      </w:r>
      <w:r w:rsidR="00EC58A1">
        <w:rPr>
          <w:rFonts w:ascii="Times New Roman" w:eastAsia="Calibri" w:hAnsi="Times New Roman" w:cs="Times New Roman"/>
          <w:sz w:val="24"/>
          <w:szCs w:val="24"/>
        </w:rPr>
        <w:t xml:space="preserve"> Available at:</w:t>
      </w:r>
      <w:r w:rsidRPr="004C3C47">
        <w:rPr>
          <w:rFonts w:ascii="Times New Roman" w:eastAsia="Calibri" w:hAnsi="Times New Roman" w:cs="Times New Roman"/>
          <w:sz w:val="24"/>
          <w:szCs w:val="24"/>
        </w:rPr>
        <w:t xml:space="preserve"> </w:t>
      </w:r>
      <w:hyperlink r:id="rId11" w:history="1">
        <w:r w:rsidRPr="004C3C47">
          <w:rPr>
            <w:rFonts w:ascii="Times New Roman" w:eastAsia="Calibri" w:hAnsi="Times New Roman" w:cs="Times New Roman"/>
            <w:color w:val="0563C1" w:themeColor="hyperlink"/>
            <w:sz w:val="24"/>
            <w:szCs w:val="24"/>
            <w:u w:val="single"/>
          </w:rPr>
          <w:t>https://www.dailymail.co.uk/tvshowbiz/article-3786228/Kourtney-Kardashian-family-dairy-gluten-free-learning-dietary-sensitivities-New-Age-allergy-test.html</w:t>
        </w:r>
      </w:hyperlink>
      <w:r w:rsidRPr="004C3C47">
        <w:rPr>
          <w:rFonts w:ascii="Times New Roman" w:eastAsia="Calibri" w:hAnsi="Times New Roman" w:cs="Times New Roman"/>
          <w:sz w:val="24"/>
          <w:szCs w:val="24"/>
        </w:rPr>
        <w:t xml:space="preserve"> </w:t>
      </w:r>
      <w:r w:rsidR="00EC58A1">
        <w:rPr>
          <w:rFonts w:ascii="Times New Roman" w:eastAsia="Calibri" w:hAnsi="Times New Roman" w:cs="Times New Roman"/>
          <w:sz w:val="24"/>
          <w:szCs w:val="24"/>
        </w:rPr>
        <w:t>(A</w:t>
      </w:r>
      <w:r w:rsidRPr="004C3C47">
        <w:rPr>
          <w:rFonts w:ascii="Times New Roman" w:eastAsia="Calibri" w:hAnsi="Times New Roman" w:cs="Times New Roman"/>
          <w:sz w:val="24"/>
          <w:szCs w:val="24"/>
        </w:rPr>
        <w:t>ccessed: 30</w:t>
      </w:r>
      <w:r w:rsidR="00EC58A1">
        <w:rPr>
          <w:rFonts w:ascii="Times New Roman" w:eastAsia="Calibri" w:hAnsi="Times New Roman" w:cs="Times New Roman"/>
          <w:sz w:val="24"/>
          <w:szCs w:val="24"/>
        </w:rPr>
        <w:t xml:space="preserve"> November 20</w:t>
      </w:r>
      <w:r w:rsidRPr="004C3C47">
        <w:rPr>
          <w:rFonts w:ascii="Times New Roman" w:eastAsia="Calibri" w:hAnsi="Times New Roman" w:cs="Times New Roman"/>
          <w:sz w:val="24"/>
          <w:szCs w:val="24"/>
        </w:rPr>
        <w:t>18</w:t>
      </w:r>
      <w:r w:rsidR="00EC58A1">
        <w:rPr>
          <w:rFonts w:ascii="Times New Roman" w:eastAsia="Calibri" w:hAnsi="Times New Roman" w:cs="Times New Roman"/>
          <w:sz w:val="24"/>
          <w:szCs w:val="24"/>
        </w:rPr>
        <w:t>).</w:t>
      </w:r>
    </w:p>
    <w:p w14:paraId="7C92071E" w14:textId="77777777" w:rsidR="004C3C47" w:rsidRPr="004C3C47" w:rsidRDefault="004C3C47" w:rsidP="004414EC">
      <w:pPr>
        <w:spacing w:line="360" w:lineRule="auto"/>
        <w:rPr>
          <w:rFonts w:ascii="Times New Roman" w:eastAsia="Calibri" w:hAnsi="Times New Roman" w:cs="Times New Roman"/>
          <w:sz w:val="24"/>
          <w:szCs w:val="24"/>
        </w:rPr>
      </w:pPr>
    </w:p>
    <w:p w14:paraId="5DC26492" w14:textId="14BBB23C" w:rsidR="004C3C47" w:rsidRDefault="004C3C47" w:rsidP="004414EC">
      <w:pPr>
        <w:spacing w:line="360" w:lineRule="auto"/>
        <w:rPr>
          <w:rFonts w:ascii="Times New Roman" w:eastAsia="Calibri" w:hAnsi="Times New Roman" w:cs="Times New Roman"/>
          <w:sz w:val="24"/>
          <w:szCs w:val="24"/>
        </w:rPr>
      </w:pPr>
      <w:bookmarkStart w:id="2" w:name="_Hlk531697105"/>
      <w:r w:rsidRPr="004C3C47">
        <w:rPr>
          <w:rFonts w:ascii="Times New Roman" w:eastAsia="Calibri" w:hAnsi="Times New Roman" w:cs="Times New Roman"/>
          <w:sz w:val="24"/>
          <w:szCs w:val="24"/>
        </w:rPr>
        <w:t>Fletcher, R.F</w:t>
      </w:r>
      <w:r w:rsidR="00EC58A1">
        <w:rPr>
          <w:rFonts w:ascii="Times New Roman" w:eastAsia="Calibri" w:hAnsi="Times New Roman" w:cs="Times New Roman"/>
          <w:sz w:val="24"/>
          <w:szCs w:val="24"/>
        </w:rPr>
        <w:t>.</w:t>
      </w:r>
      <w:r w:rsidRPr="004C3C47">
        <w:rPr>
          <w:rFonts w:ascii="Times New Roman" w:eastAsia="Calibri" w:hAnsi="Times New Roman" w:cs="Times New Roman"/>
          <w:sz w:val="24"/>
          <w:szCs w:val="24"/>
        </w:rPr>
        <w:t xml:space="preserve"> and </w:t>
      </w:r>
      <w:proofErr w:type="spellStart"/>
      <w:r w:rsidRPr="004C3C47">
        <w:rPr>
          <w:rFonts w:ascii="Times New Roman" w:eastAsia="Calibri" w:hAnsi="Times New Roman" w:cs="Times New Roman"/>
          <w:sz w:val="24"/>
          <w:szCs w:val="24"/>
        </w:rPr>
        <w:t>McCririck</w:t>
      </w:r>
      <w:proofErr w:type="spellEnd"/>
      <w:r w:rsidRPr="004C3C47">
        <w:rPr>
          <w:rFonts w:ascii="Times New Roman" w:eastAsia="Calibri" w:hAnsi="Times New Roman" w:cs="Times New Roman"/>
          <w:sz w:val="24"/>
          <w:szCs w:val="24"/>
        </w:rPr>
        <w:t>, M.Y</w:t>
      </w:r>
      <w:r w:rsidR="00EC58A1">
        <w:rPr>
          <w:rFonts w:ascii="Times New Roman" w:eastAsia="Calibri" w:hAnsi="Times New Roman" w:cs="Times New Roman"/>
          <w:sz w:val="24"/>
          <w:szCs w:val="24"/>
        </w:rPr>
        <w:t>.</w:t>
      </w:r>
      <w:r w:rsidRPr="004C3C47">
        <w:rPr>
          <w:rFonts w:ascii="Times New Roman" w:eastAsia="Calibri" w:hAnsi="Times New Roman" w:cs="Times New Roman"/>
          <w:sz w:val="24"/>
          <w:szCs w:val="24"/>
        </w:rPr>
        <w:t xml:space="preserve"> (1958) </w:t>
      </w:r>
      <w:bookmarkEnd w:id="2"/>
      <w:r w:rsidRPr="004C3C47">
        <w:rPr>
          <w:rFonts w:ascii="Times New Roman" w:eastAsia="Calibri" w:hAnsi="Times New Roman" w:cs="Times New Roman"/>
          <w:sz w:val="24"/>
          <w:szCs w:val="24"/>
        </w:rPr>
        <w:t xml:space="preserve">‘Gluten-free diets’, </w:t>
      </w:r>
      <w:r w:rsidRPr="00EC58A1">
        <w:rPr>
          <w:rFonts w:ascii="Times New Roman" w:eastAsia="Calibri" w:hAnsi="Times New Roman" w:cs="Times New Roman"/>
          <w:i/>
          <w:sz w:val="24"/>
          <w:szCs w:val="24"/>
        </w:rPr>
        <w:t>British Medical Journal</w:t>
      </w:r>
      <w:r w:rsidRPr="004C3C47">
        <w:rPr>
          <w:rFonts w:ascii="Times New Roman" w:eastAsia="Calibri" w:hAnsi="Times New Roman" w:cs="Times New Roman"/>
          <w:sz w:val="24"/>
          <w:szCs w:val="24"/>
        </w:rPr>
        <w:t>, p. 299-301.</w:t>
      </w:r>
    </w:p>
    <w:p w14:paraId="5BC331B3" w14:textId="77777777" w:rsidR="00EC58A1" w:rsidRPr="004C3C47" w:rsidRDefault="00EC58A1" w:rsidP="004414EC">
      <w:pPr>
        <w:spacing w:line="360" w:lineRule="auto"/>
        <w:rPr>
          <w:rFonts w:ascii="Times New Roman" w:eastAsia="Calibri" w:hAnsi="Times New Roman" w:cs="Times New Roman"/>
          <w:sz w:val="24"/>
          <w:szCs w:val="24"/>
        </w:rPr>
      </w:pPr>
    </w:p>
    <w:p w14:paraId="059918B3" w14:textId="30AADE03"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t xml:space="preserve">Food Standards Agency (2017) </w:t>
      </w:r>
      <w:r w:rsidRPr="00C013BA">
        <w:rPr>
          <w:rFonts w:ascii="Times New Roman" w:eastAsia="Calibri" w:hAnsi="Times New Roman" w:cs="Times New Roman"/>
          <w:i/>
          <w:sz w:val="24"/>
          <w:szCs w:val="24"/>
        </w:rPr>
        <w:t>Allergen labelling: Guidance on food allergen labelling requirements and how they apply to the manufacturing industry</w:t>
      </w:r>
      <w:r w:rsidR="00C013BA">
        <w:rPr>
          <w:rFonts w:ascii="Times New Roman" w:eastAsia="Calibri" w:hAnsi="Times New Roman" w:cs="Times New Roman"/>
          <w:sz w:val="24"/>
          <w:szCs w:val="24"/>
        </w:rPr>
        <w:t xml:space="preserve">. Available at: </w:t>
      </w:r>
      <w:hyperlink r:id="rId12" w:history="1">
        <w:r w:rsidR="00C013BA" w:rsidRPr="0076555A">
          <w:rPr>
            <w:rStyle w:val="Hyperlink"/>
            <w:rFonts w:ascii="Times New Roman" w:eastAsia="Calibri" w:hAnsi="Times New Roman" w:cs="Times New Roman"/>
            <w:sz w:val="24"/>
            <w:szCs w:val="24"/>
          </w:rPr>
          <w:t>https://www.food.gov.uk/business-guidance/allergen-labelling</w:t>
        </w:r>
      </w:hyperlink>
      <w:r w:rsidRPr="004C3C47">
        <w:rPr>
          <w:rFonts w:ascii="Times New Roman" w:eastAsia="Calibri" w:hAnsi="Times New Roman" w:cs="Times New Roman"/>
          <w:sz w:val="24"/>
          <w:szCs w:val="24"/>
        </w:rPr>
        <w:t xml:space="preserve"> </w:t>
      </w:r>
      <w:r w:rsidR="00C013BA">
        <w:rPr>
          <w:rFonts w:ascii="Times New Roman" w:eastAsia="Calibri" w:hAnsi="Times New Roman" w:cs="Times New Roman"/>
          <w:sz w:val="24"/>
          <w:szCs w:val="24"/>
        </w:rPr>
        <w:t>(A</w:t>
      </w:r>
      <w:r w:rsidRPr="004C3C47">
        <w:rPr>
          <w:rFonts w:ascii="Times New Roman" w:eastAsia="Calibri" w:hAnsi="Times New Roman" w:cs="Times New Roman"/>
          <w:sz w:val="24"/>
          <w:szCs w:val="24"/>
        </w:rPr>
        <w:t>ccessed: 1</w:t>
      </w:r>
      <w:r w:rsidR="00C013BA">
        <w:rPr>
          <w:rFonts w:ascii="Times New Roman" w:eastAsia="Calibri" w:hAnsi="Times New Roman" w:cs="Times New Roman"/>
          <w:sz w:val="24"/>
          <w:szCs w:val="24"/>
        </w:rPr>
        <w:t xml:space="preserve"> December 20</w:t>
      </w:r>
      <w:r w:rsidRPr="004C3C47">
        <w:rPr>
          <w:rFonts w:ascii="Times New Roman" w:eastAsia="Calibri" w:hAnsi="Times New Roman" w:cs="Times New Roman"/>
          <w:sz w:val="24"/>
          <w:szCs w:val="24"/>
        </w:rPr>
        <w:t>18</w:t>
      </w:r>
      <w:r w:rsidR="00C013BA">
        <w:rPr>
          <w:rFonts w:ascii="Times New Roman" w:eastAsia="Calibri" w:hAnsi="Times New Roman" w:cs="Times New Roman"/>
          <w:sz w:val="24"/>
          <w:szCs w:val="24"/>
        </w:rPr>
        <w:t>).</w:t>
      </w:r>
    </w:p>
    <w:p w14:paraId="60D8F09A" w14:textId="77777777" w:rsidR="004C3C47" w:rsidRPr="004C3C47" w:rsidRDefault="004C3C47" w:rsidP="004414EC">
      <w:pPr>
        <w:spacing w:line="360" w:lineRule="auto"/>
        <w:rPr>
          <w:rFonts w:ascii="Times New Roman" w:eastAsia="Calibri" w:hAnsi="Times New Roman" w:cs="Times New Roman"/>
          <w:sz w:val="24"/>
          <w:szCs w:val="24"/>
        </w:rPr>
      </w:pPr>
    </w:p>
    <w:p w14:paraId="5D552E78" w14:textId="154849EA"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t xml:space="preserve">Food Standards Agency (2018) </w:t>
      </w:r>
      <w:r w:rsidRPr="00C013BA">
        <w:rPr>
          <w:rFonts w:ascii="Times New Roman" w:eastAsia="Calibri" w:hAnsi="Times New Roman" w:cs="Times New Roman"/>
          <w:i/>
          <w:sz w:val="24"/>
          <w:szCs w:val="24"/>
        </w:rPr>
        <w:t xml:space="preserve">Packaging and labelling: How to label your food packaging products and the legal requirements that you </w:t>
      </w:r>
      <w:proofErr w:type="gramStart"/>
      <w:r w:rsidRPr="00C013BA">
        <w:rPr>
          <w:rFonts w:ascii="Times New Roman" w:eastAsia="Calibri" w:hAnsi="Times New Roman" w:cs="Times New Roman"/>
          <w:i/>
          <w:sz w:val="24"/>
          <w:szCs w:val="24"/>
        </w:rPr>
        <w:t>have to</w:t>
      </w:r>
      <w:proofErr w:type="gramEnd"/>
      <w:r w:rsidRPr="00C013BA">
        <w:rPr>
          <w:rFonts w:ascii="Times New Roman" w:eastAsia="Calibri" w:hAnsi="Times New Roman" w:cs="Times New Roman"/>
          <w:i/>
          <w:sz w:val="24"/>
          <w:szCs w:val="24"/>
        </w:rPr>
        <w:t xml:space="preserve"> follow as a food business</w:t>
      </w:r>
      <w:r w:rsidR="00C013BA">
        <w:rPr>
          <w:rFonts w:ascii="Times New Roman" w:eastAsia="Calibri" w:hAnsi="Times New Roman" w:cs="Times New Roman"/>
          <w:i/>
          <w:sz w:val="24"/>
          <w:szCs w:val="24"/>
        </w:rPr>
        <w:t xml:space="preserve">. </w:t>
      </w:r>
      <w:r w:rsidR="00C013BA" w:rsidRPr="00C013BA">
        <w:rPr>
          <w:rFonts w:ascii="Times New Roman" w:eastAsia="Calibri" w:hAnsi="Times New Roman" w:cs="Times New Roman"/>
          <w:sz w:val="24"/>
          <w:szCs w:val="24"/>
        </w:rPr>
        <w:t xml:space="preserve">Available at: </w:t>
      </w:r>
      <w:hyperlink r:id="rId13" w:history="1">
        <w:r w:rsidR="00C013BA" w:rsidRPr="0076555A">
          <w:rPr>
            <w:rStyle w:val="Hyperlink"/>
            <w:rFonts w:ascii="Times New Roman" w:eastAsia="Calibri" w:hAnsi="Times New Roman" w:cs="Times New Roman"/>
            <w:sz w:val="24"/>
            <w:szCs w:val="24"/>
          </w:rPr>
          <w:t>https://www.food.gov.uk/business-guidance/packaging-and-labelling</w:t>
        </w:r>
      </w:hyperlink>
      <w:r w:rsidRPr="004C3C47">
        <w:rPr>
          <w:rFonts w:ascii="Times New Roman" w:eastAsia="Calibri" w:hAnsi="Times New Roman" w:cs="Times New Roman"/>
          <w:sz w:val="24"/>
          <w:szCs w:val="24"/>
        </w:rPr>
        <w:t xml:space="preserve"> </w:t>
      </w:r>
      <w:r w:rsidR="00C013BA">
        <w:rPr>
          <w:rFonts w:ascii="Times New Roman" w:eastAsia="Calibri" w:hAnsi="Times New Roman" w:cs="Times New Roman"/>
          <w:sz w:val="24"/>
          <w:szCs w:val="24"/>
        </w:rPr>
        <w:t>(A</w:t>
      </w:r>
      <w:r w:rsidRPr="004C3C47">
        <w:rPr>
          <w:rFonts w:ascii="Times New Roman" w:eastAsia="Calibri" w:hAnsi="Times New Roman" w:cs="Times New Roman"/>
          <w:sz w:val="24"/>
          <w:szCs w:val="24"/>
        </w:rPr>
        <w:t>ccessed: 2</w:t>
      </w:r>
      <w:r w:rsidR="00C013BA">
        <w:rPr>
          <w:rFonts w:ascii="Times New Roman" w:eastAsia="Calibri" w:hAnsi="Times New Roman" w:cs="Times New Roman"/>
          <w:sz w:val="24"/>
          <w:szCs w:val="24"/>
        </w:rPr>
        <w:t xml:space="preserve"> December 20</w:t>
      </w:r>
      <w:r w:rsidRPr="004C3C47">
        <w:rPr>
          <w:rFonts w:ascii="Times New Roman" w:eastAsia="Calibri" w:hAnsi="Times New Roman" w:cs="Times New Roman"/>
          <w:sz w:val="24"/>
          <w:szCs w:val="24"/>
        </w:rPr>
        <w:t>18</w:t>
      </w:r>
      <w:r w:rsidR="00C013BA">
        <w:rPr>
          <w:rFonts w:ascii="Times New Roman" w:eastAsia="Calibri" w:hAnsi="Times New Roman" w:cs="Times New Roman"/>
          <w:sz w:val="24"/>
          <w:szCs w:val="24"/>
        </w:rPr>
        <w:t>).</w:t>
      </w:r>
    </w:p>
    <w:p w14:paraId="10CD8F7A" w14:textId="77777777" w:rsidR="004C3C47" w:rsidRPr="004C3C47" w:rsidRDefault="004C3C47" w:rsidP="004414EC">
      <w:pPr>
        <w:spacing w:line="360" w:lineRule="auto"/>
        <w:rPr>
          <w:rFonts w:ascii="Times New Roman" w:eastAsia="Calibri" w:hAnsi="Times New Roman" w:cs="Times New Roman"/>
          <w:sz w:val="24"/>
          <w:szCs w:val="24"/>
        </w:rPr>
      </w:pPr>
    </w:p>
    <w:p w14:paraId="27E48836" w14:textId="5C7D2A0F"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t xml:space="preserve">Forster, K. (2017) ‘Gluten-free diet can do more harm than good for people without coeliac disease, scientists say’, </w:t>
      </w:r>
      <w:r w:rsidRPr="00C013BA">
        <w:rPr>
          <w:rFonts w:ascii="Times New Roman" w:eastAsia="Calibri" w:hAnsi="Times New Roman" w:cs="Times New Roman"/>
          <w:i/>
          <w:sz w:val="24"/>
          <w:szCs w:val="24"/>
        </w:rPr>
        <w:t>Independent</w:t>
      </w:r>
      <w:r w:rsidRPr="004C3C47">
        <w:rPr>
          <w:rFonts w:ascii="Times New Roman" w:eastAsia="Calibri" w:hAnsi="Times New Roman" w:cs="Times New Roman"/>
          <w:sz w:val="24"/>
          <w:szCs w:val="24"/>
        </w:rPr>
        <w:t xml:space="preserve">, 2 May. </w:t>
      </w:r>
      <w:r w:rsidR="00C013BA">
        <w:rPr>
          <w:rFonts w:ascii="Times New Roman" w:eastAsia="Calibri" w:hAnsi="Times New Roman" w:cs="Times New Roman"/>
          <w:sz w:val="24"/>
          <w:szCs w:val="24"/>
        </w:rPr>
        <w:t xml:space="preserve">Available at: </w:t>
      </w:r>
      <w:hyperlink r:id="rId14" w:history="1">
        <w:r w:rsidR="00C013BA" w:rsidRPr="0076555A">
          <w:rPr>
            <w:rStyle w:val="Hyperlink"/>
            <w:rFonts w:ascii="Times New Roman" w:eastAsia="Calibri" w:hAnsi="Times New Roman" w:cs="Times New Roman"/>
            <w:sz w:val="24"/>
            <w:szCs w:val="24"/>
          </w:rPr>
          <w:t>https://www.independent.co.uk/news/health/gluten-free-diet-harmful-people-without-coeliac-disease-health-benefits-a7713711.html</w:t>
        </w:r>
      </w:hyperlink>
      <w:r w:rsidRPr="004C3C47">
        <w:rPr>
          <w:rFonts w:ascii="Times New Roman" w:eastAsia="Calibri" w:hAnsi="Times New Roman" w:cs="Times New Roman"/>
          <w:sz w:val="24"/>
          <w:szCs w:val="24"/>
        </w:rPr>
        <w:t xml:space="preserve"> </w:t>
      </w:r>
      <w:r w:rsidR="00C013BA">
        <w:rPr>
          <w:rFonts w:ascii="Times New Roman" w:eastAsia="Calibri" w:hAnsi="Times New Roman" w:cs="Times New Roman"/>
          <w:sz w:val="24"/>
          <w:szCs w:val="24"/>
        </w:rPr>
        <w:t>(A</w:t>
      </w:r>
      <w:r w:rsidRPr="004C3C47">
        <w:rPr>
          <w:rFonts w:ascii="Times New Roman" w:eastAsia="Calibri" w:hAnsi="Times New Roman" w:cs="Times New Roman"/>
          <w:sz w:val="24"/>
          <w:szCs w:val="24"/>
        </w:rPr>
        <w:t>ccessed: 28</w:t>
      </w:r>
      <w:r w:rsidR="00C013BA">
        <w:rPr>
          <w:rFonts w:ascii="Times New Roman" w:eastAsia="Calibri" w:hAnsi="Times New Roman" w:cs="Times New Roman"/>
          <w:sz w:val="24"/>
          <w:szCs w:val="24"/>
        </w:rPr>
        <w:t xml:space="preserve"> November 20</w:t>
      </w:r>
      <w:r w:rsidRPr="004C3C47">
        <w:rPr>
          <w:rFonts w:ascii="Times New Roman" w:eastAsia="Calibri" w:hAnsi="Times New Roman" w:cs="Times New Roman"/>
          <w:sz w:val="24"/>
          <w:szCs w:val="24"/>
        </w:rPr>
        <w:t>18</w:t>
      </w:r>
      <w:r w:rsidR="00C013BA">
        <w:rPr>
          <w:rFonts w:ascii="Times New Roman" w:eastAsia="Calibri" w:hAnsi="Times New Roman" w:cs="Times New Roman"/>
          <w:sz w:val="24"/>
          <w:szCs w:val="24"/>
        </w:rPr>
        <w:t>).</w:t>
      </w:r>
    </w:p>
    <w:p w14:paraId="368C786B" w14:textId="77777777" w:rsidR="004C3C47" w:rsidRPr="004C3C47" w:rsidRDefault="004C3C47" w:rsidP="004414EC">
      <w:pPr>
        <w:spacing w:line="360" w:lineRule="auto"/>
        <w:rPr>
          <w:rFonts w:ascii="Times New Roman" w:eastAsia="Calibri" w:hAnsi="Times New Roman" w:cs="Times New Roman"/>
          <w:sz w:val="24"/>
          <w:szCs w:val="24"/>
        </w:rPr>
      </w:pPr>
    </w:p>
    <w:p w14:paraId="054A5890" w14:textId="08131F3C"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lastRenderedPageBreak/>
        <w:t xml:space="preserve">Gaesser, G.A. and </w:t>
      </w:r>
      <w:proofErr w:type="spellStart"/>
      <w:r w:rsidRPr="004C3C47">
        <w:rPr>
          <w:rFonts w:ascii="Times New Roman" w:eastAsia="Calibri" w:hAnsi="Times New Roman" w:cs="Times New Roman"/>
          <w:sz w:val="24"/>
          <w:szCs w:val="24"/>
        </w:rPr>
        <w:t>Angadi</w:t>
      </w:r>
      <w:proofErr w:type="spellEnd"/>
      <w:r w:rsidRPr="004C3C47">
        <w:rPr>
          <w:rFonts w:ascii="Times New Roman" w:eastAsia="Calibri" w:hAnsi="Times New Roman" w:cs="Times New Roman"/>
          <w:sz w:val="24"/>
          <w:szCs w:val="24"/>
        </w:rPr>
        <w:t xml:space="preserve">, S.S. (2012) ‘Gluten-Free Diet: Imprudent Dietary Advice for the General Population?’, </w:t>
      </w:r>
      <w:r w:rsidRPr="00C013BA">
        <w:rPr>
          <w:rFonts w:ascii="Times New Roman" w:eastAsia="Calibri" w:hAnsi="Times New Roman" w:cs="Times New Roman"/>
          <w:i/>
          <w:sz w:val="24"/>
          <w:szCs w:val="24"/>
        </w:rPr>
        <w:t>Journal of the Academy of Nutrition and Dietetics</w:t>
      </w:r>
      <w:r w:rsidRPr="004C3C47">
        <w:rPr>
          <w:rFonts w:ascii="Times New Roman" w:eastAsia="Calibri" w:hAnsi="Times New Roman" w:cs="Times New Roman"/>
          <w:sz w:val="24"/>
          <w:szCs w:val="24"/>
        </w:rPr>
        <w:t xml:space="preserve">, 112(9), pp. 1330-1333. </w:t>
      </w:r>
      <w:proofErr w:type="gramStart"/>
      <w:r w:rsidRPr="004C3C47">
        <w:rPr>
          <w:rFonts w:ascii="Times New Roman" w:eastAsia="Calibri" w:hAnsi="Times New Roman" w:cs="Times New Roman"/>
          <w:sz w:val="24"/>
          <w:szCs w:val="24"/>
        </w:rPr>
        <w:t>doi:10.1016/j.jand</w:t>
      </w:r>
      <w:proofErr w:type="gramEnd"/>
      <w:r w:rsidRPr="004C3C47">
        <w:rPr>
          <w:rFonts w:ascii="Times New Roman" w:eastAsia="Calibri" w:hAnsi="Times New Roman" w:cs="Times New Roman"/>
          <w:sz w:val="24"/>
          <w:szCs w:val="24"/>
        </w:rPr>
        <w:t>.2012.06.009</w:t>
      </w:r>
      <w:r w:rsidR="00C013BA">
        <w:rPr>
          <w:rFonts w:ascii="Times New Roman" w:eastAsia="Calibri" w:hAnsi="Times New Roman" w:cs="Times New Roman"/>
          <w:sz w:val="24"/>
          <w:szCs w:val="24"/>
        </w:rPr>
        <w:t>.</w:t>
      </w:r>
    </w:p>
    <w:p w14:paraId="4AE719E6" w14:textId="77777777" w:rsidR="004C3C47" w:rsidRPr="004C3C47" w:rsidRDefault="004C3C47" w:rsidP="004414EC">
      <w:pPr>
        <w:spacing w:line="360" w:lineRule="auto"/>
        <w:rPr>
          <w:rFonts w:ascii="Times New Roman" w:eastAsia="Calibri" w:hAnsi="Times New Roman" w:cs="Times New Roman"/>
          <w:sz w:val="24"/>
          <w:szCs w:val="24"/>
        </w:rPr>
      </w:pPr>
    </w:p>
    <w:p w14:paraId="103430BB" w14:textId="6627BE59"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t xml:space="preserve">Glamour. (2018) ‘What is the Gluten Free diet? Coeliac or not, going gluten-free is a major lifestyle trend. Whatever your reasons, we explain how what going gluten-free means’, </w:t>
      </w:r>
      <w:r w:rsidRPr="00C013BA">
        <w:rPr>
          <w:rFonts w:ascii="Times New Roman" w:eastAsia="Calibri" w:hAnsi="Times New Roman" w:cs="Times New Roman"/>
          <w:i/>
          <w:sz w:val="24"/>
          <w:szCs w:val="24"/>
        </w:rPr>
        <w:t>Glamour</w:t>
      </w:r>
      <w:r w:rsidRPr="004C3C47">
        <w:rPr>
          <w:rFonts w:ascii="Times New Roman" w:eastAsia="Calibri" w:hAnsi="Times New Roman" w:cs="Times New Roman"/>
          <w:sz w:val="24"/>
          <w:szCs w:val="24"/>
        </w:rPr>
        <w:t>, 1 Jan.</w:t>
      </w:r>
      <w:r w:rsidR="00C013BA">
        <w:rPr>
          <w:rFonts w:ascii="Times New Roman" w:eastAsia="Calibri" w:hAnsi="Times New Roman" w:cs="Times New Roman"/>
          <w:sz w:val="24"/>
          <w:szCs w:val="24"/>
        </w:rPr>
        <w:t xml:space="preserve"> Available at:</w:t>
      </w:r>
      <w:r w:rsidRPr="004C3C47">
        <w:rPr>
          <w:rFonts w:ascii="Times New Roman" w:eastAsia="Calibri" w:hAnsi="Times New Roman" w:cs="Times New Roman"/>
          <w:sz w:val="24"/>
          <w:szCs w:val="24"/>
        </w:rPr>
        <w:t xml:space="preserve"> </w:t>
      </w:r>
      <w:hyperlink r:id="rId15" w:history="1">
        <w:r w:rsidRPr="004C3C47">
          <w:rPr>
            <w:rFonts w:ascii="Times New Roman" w:eastAsia="Calibri" w:hAnsi="Times New Roman" w:cs="Times New Roman"/>
            <w:color w:val="0563C1" w:themeColor="hyperlink"/>
            <w:sz w:val="24"/>
            <w:szCs w:val="24"/>
            <w:u w:val="single"/>
          </w:rPr>
          <w:t>https://www.glamourmagazine.co.uk/article/what-is-the-gluten-free-diet</w:t>
        </w:r>
      </w:hyperlink>
      <w:r w:rsidRPr="004C3C47">
        <w:rPr>
          <w:rFonts w:ascii="Times New Roman" w:eastAsia="Calibri" w:hAnsi="Times New Roman" w:cs="Times New Roman"/>
          <w:sz w:val="24"/>
          <w:szCs w:val="24"/>
        </w:rPr>
        <w:t xml:space="preserve"> </w:t>
      </w:r>
      <w:r w:rsidR="00C013BA">
        <w:rPr>
          <w:rFonts w:ascii="Times New Roman" w:eastAsia="Calibri" w:hAnsi="Times New Roman" w:cs="Times New Roman"/>
          <w:sz w:val="24"/>
          <w:szCs w:val="24"/>
        </w:rPr>
        <w:t>(A</w:t>
      </w:r>
      <w:r w:rsidRPr="004C3C47">
        <w:rPr>
          <w:rFonts w:ascii="Times New Roman" w:eastAsia="Calibri" w:hAnsi="Times New Roman" w:cs="Times New Roman"/>
          <w:sz w:val="24"/>
          <w:szCs w:val="24"/>
        </w:rPr>
        <w:t>ccessed: 28</w:t>
      </w:r>
      <w:r w:rsidR="00C013BA">
        <w:rPr>
          <w:rFonts w:ascii="Times New Roman" w:eastAsia="Calibri" w:hAnsi="Times New Roman" w:cs="Times New Roman"/>
          <w:sz w:val="24"/>
          <w:szCs w:val="24"/>
        </w:rPr>
        <w:t xml:space="preserve"> November 20</w:t>
      </w:r>
      <w:r w:rsidRPr="004C3C47">
        <w:rPr>
          <w:rFonts w:ascii="Times New Roman" w:eastAsia="Calibri" w:hAnsi="Times New Roman" w:cs="Times New Roman"/>
          <w:sz w:val="24"/>
          <w:szCs w:val="24"/>
        </w:rPr>
        <w:t>18</w:t>
      </w:r>
      <w:r w:rsidR="00C013BA">
        <w:rPr>
          <w:rFonts w:ascii="Times New Roman" w:eastAsia="Calibri" w:hAnsi="Times New Roman" w:cs="Times New Roman"/>
          <w:sz w:val="24"/>
          <w:szCs w:val="24"/>
        </w:rPr>
        <w:t xml:space="preserve">). </w:t>
      </w:r>
    </w:p>
    <w:p w14:paraId="14EF45BB" w14:textId="77777777" w:rsidR="004C3C47" w:rsidRPr="004C3C47" w:rsidRDefault="004C3C47" w:rsidP="004414EC">
      <w:pPr>
        <w:spacing w:line="360" w:lineRule="auto"/>
        <w:rPr>
          <w:rFonts w:ascii="Times New Roman" w:eastAsia="Calibri" w:hAnsi="Times New Roman" w:cs="Times New Roman"/>
          <w:sz w:val="24"/>
          <w:szCs w:val="24"/>
        </w:rPr>
      </w:pPr>
    </w:p>
    <w:p w14:paraId="3D3E340D" w14:textId="20011916" w:rsidR="004C3C47" w:rsidRPr="004414EC" w:rsidRDefault="004C3C47" w:rsidP="004414EC">
      <w:pPr>
        <w:spacing w:line="360" w:lineRule="auto"/>
        <w:rPr>
          <w:rFonts w:ascii="Times New Roman" w:eastAsia="Calibri" w:hAnsi="Times New Roman" w:cs="Times New Roman"/>
          <w:sz w:val="24"/>
          <w:szCs w:val="24"/>
        </w:rPr>
      </w:pPr>
      <w:proofErr w:type="spellStart"/>
      <w:r w:rsidRPr="004C3C47">
        <w:rPr>
          <w:rFonts w:ascii="Times New Roman" w:eastAsia="Calibri" w:hAnsi="Times New Roman" w:cs="Times New Roman"/>
          <w:sz w:val="24"/>
          <w:szCs w:val="24"/>
        </w:rPr>
        <w:t>Horiguchi</w:t>
      </w:r>
      <w:proofErr w:type="spellEnd"/>
      <w:r w:rsidRPr="004C3C47">
        <w:rPr>
          <w:rFonts w:ascii="Times New Roman" w:eastAsia="Calibri" w:hAnsi="Times New Roman" w:cs="Times New Roman"/>
          <w:sz w:val="24"/>
          <w:szCs w:val="24"/>
        </w:rPr>
        <w:t xml:space="preserve">, N., </w:t>
      </w:r>
      <w:proofErr w:type="spellStart"/>
      <w:r w:rsidRPr="004C3C47">
        <w:rPr>
          <w:rFonts w:ascii="Times New Roman" w:eastAsia="Calibri" w:hAnsi="Times New Roman" w:cs="Times New Roman"/>
          <w:sz w:val="24"/>
          <w:szCs w:val="24"/>
        </w:rPr>
        <w:t>Horiguchi</w:t>
      </w:r>
      <w:proofErr w:type="spellEnd"/>
      <w:r w:rsidRPr="004C3C47">
        <w:rPr>
          <w:rFonts w:ascii="Times New Roman" w:eastAsia="Calibri" w:hAnsi="Times New Roman" w:cs="Times New Roman"/>
          <w:sz w:val="24"/>
          <w:szCs w:val="24"/>
        </w:rPr>
        <w:t xml:space="preserve">, H., and Suzuki, Y. (2005) ‘Effect of wheat gluten hydrolysate on the immune system in healthy human subjects’, </w:t>
      </w:r>
      <w:proofErr w:type="spellStart"/>
      <w:r w:rsidRPr="00C013BA">
        <w:rPr>
          <w:rFonts w:ascii="Times New Roman" w:eastAsia="Calibri" w:hAnsi="Times New Roman" w:cs="Times New Roman"/>
          <w:i/>
          <w:sz w:val="24"/>
          <w:szCs w:val="24"/>
        </w:rPr>
        <w:t>Biosci</w:t>
      </w:r>
      <w:proofErr w:type="spellEnd"/>
      <w:r w:rsidRPr="00C013BA">
        <w:rPr>
          <w:rFonts w:ascii="Times New Roman" w:eastAsia="Calibri" w:hAnsi="Times New Roman" w:cs="Times New Roman"/>
          <w:i/>
          <w:sz w:val="24"/>
          <w:szCs w:val="24"/>
        </w:rPr>
        <w:t xml:space="preserve"> </w:t>
      </w:r>
      <w:proofErr w:type="spellStart"/>
      <w:r w:rsidRPr="00C013BA">
        <w:rPr>
          <w:rFonts w:ascii="Times New Roman" w:eastAsia="Calibri" w:hAnsi="Times New Roman" w:cs="Times New Roman"/>
          <w:i/>
          <w:sz w:val="24"/>
          <w:szCs w:val="24"/>
        </w:rPr>
        <w:t>Biotechnol</w:t>
      </w:r>
      <w:proofErr w:type="spellEnd"/>
      <w:r w:rsidRPr="00C013BA">
        <w:rPr>
          <w:rFonts w:ascii="Times New Roman" w:eastAsia="Calibri" w:hAnsi="Times New Roman" w:cs="Times New Roman"/>
          <w:i/>
          <w:sz w:val="24"/>
          <w:szCs w:val="24"/>
        </w:rPr>
        <w:t xml:space="preserve"> </w:t>
      </w:r>
      <w:proofErr w:type="spellStart"/>
      <w:r w:rsidRPr="00C013BA">
        <w:rPr>
          <w:rFonts w:ascii="Times New Roman" w:eastAsia="Calibri" w:hAnsi="Times New Roman" w:cs="Times New Roman"/>
          <w:i/>
          <w:sz w:val="24"/>
          <w:szCs w:val="24"/>
        </w:rPr>
        <w:t>Biochem</w:t>
      </w:r>
      <w:proofErr w:type="spellEnd"/>
      <w:r w:rsidR="00C013BA">
        <w:rPr>
          <w:rFonts w:ascii="Times New Roman" w:eastAsia="Calibri" w:hAnsi="Times New Roman" w:cs="Times New Roman"/>
          <w:sz w:val="24"/>
          <w:szCs w:val="24"/>
        </w:rPr>
        <w:t>,</w:t>
      </w:r>
      <w:r w:rsidRPr="004C3C47">
        <w:rPr>
          <w:rFonts w:ascii="Times New Roman" w:eastAsia="Calibri" w:hAnsi="Times New Roman" w:cs="Times New Roman"/>
          <w:sz w:val="24"/>
          <w:szCs w:val="24"/>
        </w:rPr>
        <w:t xml:space="preserve"> 69, pp. 2445–2449.</w:t>
      </w:r>
    </w:p>
    <w:p w14:paraId="13E9FE4E" w14:textId="77777777" w:rsidR="004C3C47" w:rsidRPr="004C3C47" w:rsidRDefault="004C3C47" w:rsidP="004414EC">
      <w:pPr>
        <w:spacing w:line="360" w:lineRule="auto"/>
        <w:rPr>
          <w:rFonts w:ascii="Times New Roman" w:eastAsia="Calibri" w:hAnsi="Times New Roman" w:cs="Times New Roman"/>
          <w:sz w:val="24"/>
          <w:szCs w:val="24"/>
        </w:rPr>
      </w:pPr>
    </w:p>
    <w:p w14:paraId="165FA074" w14:textId="4C95A200" w:rsidR="004C3C47" w:rsidRPr="004414EC" w:rsidRDefault="004C3C47" w:rsidP="004414EC">
      <w:pPr>
        <w:spacing w:line="360" w:lineRule="auto"/>
        <w:rPr>
          <w:rFonts w:ascii="Times New Roman" w:eastAsia="Calibri" w:hAnsi="Times New Roman" w:cs="Times New Roman"/>
          <w:sz w:val="24"/>
          <w:szCs w:val="24"/>
        </w:rPr>
      </w:pPr>
      <w:proofErr w:type="spellStart"/>
      <w:r w:rsidRPr="004C3C47">
        <w:rPr>
          <w:rFonts w:ascii="Times New Roman" w:eastAsia="Calibri" w:hAnsi="Times New Roman" w:cs="Times New Roman"/>
          <w:sz w:val="24"/>
          <w:szCs w:val="24"/>
        </w:rPr>
        <w:t>Kulai</w:t>
      </w:r>
      <w:proofErr w:type="spellEnd"/>
      <w:r w:rsidRPr="004C3C47">
        <w:rPr>
          <w:rFonts w:ascii="Times New Roman" w:eastAsia="Calibri" w:hAnsi="Times New Roman" w:cs="Times New Roman"/>
          <w:sz w:val="24"/>
          <w:szCs w:val="24"/>
        </w:rPr>
        <w:t xml:space="preserve">, T. and Rashid, M. (2014) ‘Assessment of nutritional adequacy of packaged gluten-free food products’, </w:t>
      </w:r>
      <w:r w:rsidRPr="00C013BA">
        <w:rPr>
          <w:rFonts w:ascii="Times New Roman" w:eastAsia="Calibri" w:hAnsi="Times New Roman" w:cs="Times New Roman"/>
          <w:i/>
          <w:sz w:val="24"/>
          <w:szCs w:val="24"/>
        </w:rPr>
        <w:t xml:space="preserve">Can J Diet </w:t>
      </w:r>
      <w:proofErr w:type="spellStart"/>
      <w:r w:rsidRPr="00C013BA">
        <w:rPr>
          <w:rFonts w:ascii="Times New Roman" w:eastAsia="Calibri" w:hAnsi="Times New Roman" w:cs="Times New Roman"/>
          <w:i/>
          <w:sz w:val="24"/>
          <w:szCs w:val="24"/>
        </w:rPr>
        <w:t>Pract</w:t>
      </w:r>
      <w:proofErr w:type="spellEnd"/>
      <w:r w:rsidRPr="00C013BA">
        <w:rPr>
          <w:rFonts w:ascii="Times New Roman" w:eastAsia="Calibri" w:hAnsi="Times New Roman" w:cs="Times New Roman"/>
          <w:i/>
          <w:sz w:val="24"/>
          <w:szCs w:val="24"/>
        </w:rPr>
        <w:t xml:space="preserve"> Res</w:t>
      </w:r>
      <w:r w:rsidR="00C013BA">
        <w:rPr>
          <w:rFonts w:ascii="Times New Roman" w:eastAsia="Calibri" w:hAnsi="Times New Roman" w:cs="Times New Roman"/>
          <w:sz w:val="24"/>
          <w:szCs w:val="24"/>
        </w:rPr>
        <w:t>,</w:t>
      </w:r>
      <w:r w:rsidRPr="004C3C47">
        <w:rPr>
          <w:rFonts w:ascii="Times New Roman" w:eastAsia="Calibri" w:hAnsi="Times New Roman" w:cs="Times New Roman"/>
          <w:sz w:val="24"/>
          <w:szCs w:val="24"/>
        </w:rPr>
        <w:t xml:space="preserve"> 75</w:t>
      </w:r>
      <w:r w:rsidR="00C013BA">
        <w:rPr>
          <w:rFonts w:ascii="Times New Roman" w:eastAsia="Calibri" w:hAnsi="Times New Roman" w:cs="Times New Roman"/>
          <w:sz w:val="24"/>
          <w:szCs w:val="24"/>
        </w:rPr>
        <w:t>,</w:t>
      </w:r>
      <w:r w:rsidRPr="004C3C47">
        <w:rPr>
          <w:rFonts w:ascii="Times New Roman" w:eastAsia="Calibri" w:hAnsi="Times New Roman" w:cs="Times New Roman"/>
          <w:sz w:val="24"/>
          <w:szCs w:val="24"/>
        </w:rPr>
        <w:t xml:space="preserve"> pp. 186–190</w:t>
      </w:r>
      <w:r w:rsidR="00C013BA">
        <w:rPr>
          <w:rFonts w:ascii="Times New Roman" w:eastAsia="Calibri" w:hAnsi="Times New Roman" w:cs="Times New Roman"/>
          <w:sz w:val="24"/>
          <w:szCs w:val="24"/>
        </w:rPr>
        <w:t>.</w:t>
      </w:r>
    </w:p>
    <w:p w14:paraId="771520F0" w14:textId="77777777" w:rsidR="004C3C47" w:rsidRPr="004C3C47" w:rsidRDefault="004C3C47" w:rsidP="004414EC">
      <w:pPr>
        <w:spacing w:line="360" w:lineRule="auto"/>
        <w:rPr>
          <w:rFonts w:ascii="Times New Roman" w:eastAsia="Calibri" w:hAnsi="Times New Roman" w:cs="Times New Roman"/>
          <w:sz w:val="24"/>
          <w:szCs w:val="24"/>
        </w:rPr>
      </w:pPr>
    </w:p>
    <w:p w14:paraId="6D9B51C9" w14:textId="08CE2892" w:rsidR="004C3C47" w:rsidRPr="004414EC" w:rsidRDefault="004C3C47" w:rsidP="004414EC">
      <w:pPr>
        <w:spacing w:line="360" w:lineRule="auto"/>
        <w:rPr>
          <w:rFonts w:ascii="Times New Roman" w:eastAsia="Calibri" w:hAnsi="Times New Roman" w:cs="Times New Roman"/>
          <w:sz w:val="24"/>
          <w:szCs w:val="24"/>
        </w:rPr>
      </w:pPr>
      <w:proofErr w:type="spellStart"/>
      <w:r w:rsidRPr="004C3C47">
        <w:rPr>
          <w:rFonts w:ascii="Times New Roman" w:eastAsia="Calibri" w:hAnsi="Times New Roman" w:cs="Times New Roman"/>
          <w:sz w:val="24"/>
          <w:szCs w:val="24"/>
        </w:rPr>
        <w:t>Lebwohl</w:t>
      </w:r>
      <w:proofErr w:type="spellEnd"/>
      <w:r w:rsidRPr="004C3C47">
        <w:rPr>
          <w:rFonts w:ascii="Times New Roman" w:eastAsia="Calibri" w:hAnsi="Times New Roman" w:cs="Times New Roman"/>
          <w:sz w:val="24"/>
          <w:szCs w:val="24"/>
        </w:rPr>
        <w:t>, B.</w:t>
      </w:r>
      <w:r w:rsidR="00C013BA">
        <w:rPr>
          <w:rFonts w:ascii="Times New Roman" w:eastAsia="Calibri" w:hAnsi="Times New Roman" w:cs="Times New Roman"/>
          <w:sz w:val="24"/>
          <w:szCs w:val="24"/>
        </w:rPr>
        <w:t xml:space="preserve"> </w:t>
      </w:r>
      <w:r w:rsidR="00E11D2D" w:rsidRPr="00E11D2D">
        <w:rPr>
          <w:rFonts w:ascii="Times New Roman" w:eastAsia="Calibri" w:hAnsi="Times New Roman" w:cs="Times New Roman"/>
          <w:i/>
          <w:sz w:val="24"/>
          <w:szCs w:val="24"/>
        </w:rPr>
        <w:t>et al.</w:t>
      </w:r>
      <w:r w:rsidR="00C013BA">
        <w:rPr>
          <w:rFonts w:ascii="Times New Roman" w:eastAsia="Calibri" w:hAnsi="Times New Roman" w:cs="Times New Roman"/>
          <w:i/>
          <w:sz w:val="24"/>
          <w:szCs w:val="24"/>
        </w:rPr>
        <w:t xml:space="preserve"> </w:t>
      </w:r>
      <w:r w:rsidRPr="004C3C47">
        <w:rPr>
          <w:rFonts w:ascii="Times New Roman" w:eastAsia="Calibri" w:hAnsi="Times New Roman" w:cs="Times New Roman"/>
          <w:sz w:val="24"/>
          <w:szCs w:val="24"/>
        </w:rPr>
        <w:t xml:space="preserve">(2017) ‘Long term gluten consumption in adults without celiac disease and risk of coronary heart disease: prospective cohort study’, </w:t>
      </w:r>
      <w:r w:rsidR="00C013BA">
        <w:rPr>
          <w:rFonts w:ascii="Times New Roman" w:eastAsia="Calibri" w:hAnsi="Times New Roman" w:cs="Times New Roman"/>
          <w:i/>
          <w:sz w:val="24"/>
          <w:szCs w:val="24"/>
        </w:rPr>
        <w:t>T</w:t>
      </w:r>
      <w:r w:rsidRPr="00C013BA">
        <w:rPr>
          <w:rFonts w:ascii="Times New Roman" w:eastAsia="Calibri" w:hAnsi="Times New Roman" w:cs="Times New Roman"/>
          <w:i/>
          <w:sz w:val="24"/>
          <w:szCs w:val="24"/>
        </w:rPr>
        <w:t>he B</w:t>
      </w:r>
      <w:r w:rsidR="00C013BA">
        <w:rPr>
          <w:rFonts w:ascii="Times New Roman" w:eastAsia="Calibri" w:hAnsi="Times New Roman" w:cs="Times New Roman"/>
          <w:i/>
          <w:sz w:val="24"/>
          <w:szCs w:val="24"/>
        </w:rPr>
        <w:t xml:space="preserve">ritish </w:t>
      </w:r>
      <w:r w:rsidRPr="00C013BA">
        <w:rPr>
          <w:rFonts w:ascii="Times New Roman" w:eastAsia="Calibri" w:hAnsi="Times New Roman" w:cs="Times New Roman"/>
          <w:i/>
          <w:sz w:val="24"/>
          <w:szCs w:val="24"/>
        </w:rPr>
        <w:t>M</w:t>
      </w:r>
      <w:r w:rsidR="00C013BA">
        <w:rPr>
          <w:rFonts w:ascii="Times New Roman" w:eastAsia="Calibri" w:hAnsi="Times New Roman" w:cs="Times New Roman"/>
          <w:i/>
          <w:sz w:val="24"/>
          <w:szCs w:val="24"/>
        </w:rPr>
        <w:t xml:space="preserve">edical </w:t>
      </w:r>
      <w:r w:rsidRPr="00C013BA">
        <w:rPr>
          <w:rFonts w:ascii="Times New Roman" w:eastAsia="Calibri" w:hAnsi="Times New Roman" w:cs="Times New Roman"/>
          <w:i/>
          <w:sz w:val="24"/>
          <w:szCs w:val="24"/>
        </w:rPr>
        <w:t>J</w:t>
      </w:r>
      <w:r w:rsidR="00C013BA">
        <w:rPr>
          <w:rFonts w:ascii="Times New Roman" w:eastAsia="Calibri" w:hAnsi="Times New Roman" w:cs="Times New Roman"/>
          <w:i/>
          <w:sz w:val="24"/>
          <w:szCs w:val="24"/>
        </w:rPr>
        <w:t>ournal</w:t>
      </w:r>
      <w:r w:rsidRPr="004C3C47">
        <w:rPr>
          <w:rFonts w:ascii="Times New Roman" w:eastAsia="Calibri" w:hAnsi="Times New Roman" w:cs="Times New Roman"/>
          <w:sz w:val="24"/>
          <w:szCs w:val="24"/>
        </w:rPr>
        <w:t xml:space="preserve">, pp. 1-10. </w:t>
      </w:r>
      <w:proofErr w:type="spellStart"/>
      <w:r w:rsidRPr="004C3C47">
        <w:rPr>
          <w:rFonts w:ascii="Times New Roman" w:eastAsia="Calibri" w:hAnsi="Times New Roman" w:cs="Times New Roman"/>
          <w:sz w:val="24"/>
          <w:szCs w:val="24"/>
        </w:rPr>
        <w:t>doi</w:t>
      </w:r>
      <w:proofErr w:type="spellEnd"/>
      <w:r w:rsidRPr="004C3C47">
        <w:rPr>
          <w:rFonts w:ascii="Times New Roman" w:eastAsia="Calibri" w:hAnsi="Times New Roman" w:cs="Times New Roman"/>
          <w:sz w:val="24"/>
          <w:szCs w:val="24"/>
        </w:rPr>
        <w:t>: 10.1136/</w:t>
      </w:r>
      <w:proofErr w:type="gramStart"/>
      <w:r w:rsidRPr="004C3C47">
        <w:rPr>
          <w:rFonts w:ascii="Times New Roman" w:eastAsia="Calibri" w:hAnsi="Times New Roman" w:cs="Times New Roman"/>
          <w:sz w:val="24"/>
          <w:szCs w:val="24"/>
        </w:rPr>
        <w:t>bmj.j</w:t>
      </w:r>
      <w:proofErr w:type="gramEnd"/>
      <w:r w:rsidRPr="004C3C47">
        <w:rPr>
          <w:rFonts w:ascii="Times New Roman" w:eastAsia="Calibri" w:hAnsi="Times New Roman" w:cs="Times New Roman"/>
          <w:sz w:val="24"/>
          <w:szCs w:val="24"/>
        </w:rPr>
        <w:t>1892</w:t>
      </w:r>
      <w:r w:rsidR="00C013BA">
        <w:rPr>
          <w:rFonts w:ascii="Times New Roman" w:eastAsia="Calibri" w:hAnsi="Times New Roman" w:cs="Times New Roman"/>
          <w:sz w:val="24"/>
          <w:szCs w:val="24"/>
        </w:rPr>
        <w:t xml:space="preserve">. </w:t>
      </w:r>
    </w:p>
    <w:p w14:paraId="38472EC4" w14:textId="77777777" w:rsidR="004C3C47" w:rsidRPr="004C3C47" w:rsidRDefault="004C3C47" w:rsidP="004414EC">
      <w:pPr>
        <w:spacing w:line="360" w:lineRule="auto"/>
        <w:rPr>
          <w:rFonts w:ascii="Times New Roman" w:eastAsia="Calibri" w:hAnsi="Times New Roman" w:cs="Times New Roman"/>
          <w:sz w:val="24"/>
          <w:szCs w:val="24"/>
        </w:rPr>
      </w:pPr>
    </w:p>
    <w:p w14:paraId="7A9D8F71" w14:textId="0EAEBE63"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t>Levine, R.A.</w:t>
      </w:r>
      <w:r w:rsidR="00C013BA">
        <w:rPr>
          <w:rFonts w:ascii="Times New Roman" w:eastAsia="Calibri" w:hAnsi="Times New Roman" w:cs="Times New Roman"/>
          <w:sz w:val="24"/>
          <w:szCs w:val="24"/>
        </w:rPr>
        <w:t xml:space="preserve"> </w:t>
      </w:r>
      <w:r w:rsidR="00E11D2D" w:rsidRPr="00E11D2D">
        <w:rPr>
          <w:rFonts w:ascii="Times New Roman" w:eastAsia="Calibri" w:hAnsi="Times New Roman" w:cs="Times New Roman"/>
          <w:i/>
          <w:sz w:val="24"/>
          <w:szCs w:val="24"/>
        </w:rPr>
        <w:t>et al.</w:t>
      </w:r>
      <w:r w:rsidR="00C013BA">
        <w:rPr>
          <w:rFonts w:ascii="Times New Roman" w:eastAsia="Calibri" w:hAnsi="Times New Roman" w:cs="Times New Roman"/>
          <w:i/>
          <w:sz w:val="24"/>
          <w:szCs w:val="24"/>
        </w:rPr>
        <w:t xml:space="preserve"> </w:t>
      </w:r>
      <w:r w:rsidRPr="004C3C47">
        <w:rPr>
          <w:rFonts w:ascii="Times New Roman" w:eastAsia="Calibri" w:hAnsi="Times New Roman" w:cs="Times New Roman"/>
          <w:sz w:val="24"/>
          <w:szCs w:val="24"/>
        </w:rPr>
        <w:t xml:space="preserve">(1966) ‘Prolonged gluten administration in normal subjects’, </w:t>
      </w:r>
      <w:r w:rsidRPr="00C013BA">
        <w:rPr>
          <w:rFonts w:ascii="Times New Roman" w:eastAsia="Calibri" w:hAnsi="Times New Roman" w:cs="Times New Roman"/>
          <w:i/>
          <w:sz w:val="24"/>
          <w:szCs w:val="24"/>
        </w:rPr>
        <w:t xml:space="preserve">N </w:t>
      </w:r>
      <w:proofErr w:type="spellStart"/>
      <w:r w:rsidRPr="00C013BA">
        <w:rPr>
          <w:rFonts w:ascii="Times New Roman" w:eastAsia="Calibri" w:hAnsi="Times New Roman" w:cs="Times New Roman"/>
          <w:i/>
          <w:sz w:val="24"/>
          <w:szCs w:val="24"/>
        </w:rPr>
        <w:t>Engl</w:t>
      </w:r>
      <w:proofErr w:type="spellEnd"/>
      <w:r w:rsidRPr="00C013BA">
        <w:rPr>
          <w:rFonts w:ascii="Times New Roman" w:eastAsia="Calibri" w:hAnsi="Times New Roman" w:cs="Times New Roman"/>
          <w:i/>
          <w:sz w:val="24"/>
          <w:szCs w:val="24"/>
        </w:rPr>
        <w:t xml:space="preserve"> J Med</w:t>
      </w:r>
      <w:r w:rsidRPr="004C3C47">
        <w:rPr>
          <w:rFonts w:ascii="Times New Roman" w:eastAsia="Calibri" w:hAnsi="Times New Roman" w:cs="Times New Roman"/>
          <w:sz w:val="24"/>
          <w:szCs w:val="24"/>
        </w:rPr>
        <w:t>, 274, pp. 1109–1114.</w:t>
      </w:r>
    </w:p>
    <w:p w14:paraId="4C1BFCFC" w14:textId="77777777" w:rsidR="004C3C47" w:rsidRPr="004C3C47" w:rsidRDefault="004C3C47" w:rsidP="004414EC">
      <w:pPr>
        <w:spacing w:line="360" w:lineRule="auto"/>
        <w:rPr>
          <w:rFonts w:ascii="Times New Roman" w:eastAsia="Calibri" w:hAnsi="Times New Roman" w:cs="Times New Roman"/>
          <w:sz w:val="24"/>
          <w:szCs w:val="24"/>
        </w:rPr>
      </w:pPr>
    </w:p>
    <w:p w14:paraId="0994D2F9" w14:textId="6D4E4F4F" w:rsidR="004C3C47" w:rsidRPr="004414EC" w:rsidRDefault="003F1B53" w:rsidP="004414EC">
      <w:pPr>
        <w:spacing w:line="360" w:lineRule="auto"/>
        <w:rPr>
          <w:rFonts w:ascii="Times New Roman" w:eastAsia="Calibri" w:hAnsi="Times New Roman" w:cs="Times New Roman"/>
          <w:sz w:val="24"/>
          <w:szCs w:val="24"/>
        </w:rPr>
      </w:pPr>
      <w:r w:rsidRPr="003F1B53">
        <w:rPr>
          <w:rFonts w:ascii="Times New Roman" w:eastAsia="Calibri" w:hAnsi="Times New Roman" w:cs="Times New Roman"/>
          <w:sz w:val="24"/>
          <w:szCs w:val="24"/>
        </w:rPr>
        <w:t>Miller</w:t>
      </w:r>
      <w:r>
        <w:rPr>
          <w:rFonts w:ascii="Times New Roman" w:eastAsia="Calibri" w:hAnsi="Times New Roman" w:cs="Times New Roman"/>
          <w:sz w:val="24"/>
          <w:szCs w:val="24"/>
        </w:rPr>
        <w:t xml:space="preserve">, D. </w:t>
      </w:r>
      <w:r w:rsidR="004C3C47" w:rsidRPr="004C3C47">
        <w:rPr>
          <w:rFonts w:ascii="Times New Roman" w:eastAsia="Calibri" w:hAnsi="Times New Roman" w:cs="Times New Roman"/>
          <w:sz w:val="24"/>
          <w:szCs w:val="24"/>
        </w:rPr>
        <w:t xml:space="preserve">(2016) ‘Self-report of </w:t>
      </w:r>
      <w:proofErr w:type="spellStart"/>
      <w:r w:rsidR="004C3C47" w:rsidRPr="004C3C47">
        <w:rPr>
          <w:rFonts w:ascii="Times New Roman" w:eastAsia="Calibri" w:hAnsi="Times New Roman" w:cs="Times New Roman"/>
          <w:sz w:val="24"/>
          <w:szCs w:val="24"/>
        </w:rPr>
        <w:t>hypoglycemia</w:t>
      </w:r>
      <w:proofErr w:type="spellEnd"/>
      <w:r w:rsidR="004C3C47" w:rsidRPr="004C3C47">
        <w:rPr>
          <w:rFonts w:ascii="Times New Roman" w:eastAsia="Calibri" w:hAnsi="Times New Roman" w:cs="Times New Roman"/>
          <w:sz w:val="24"/>
          <w:szCs w:val="24"/>
        </w:rPr>
        <w:t xml:space="preserve"> and health-related quality of life in patients with type 1 and type 2 diabetes’</w:t>
      </w:r>
      <w:r>
        <w:rPr>
          <w:rFonts w:ascii="Times New Roman" w:eastAsia="Calibri" w:hAnsi="Times New Roman" w:cs="Times New Roman"/>
          <w:sz w:val="24"/>
          <w:szCs w:val="24"/>
        </w:rPr>
        <w:t>,</w:t>
      </w:r>
      <w:r w:rsidR="004C3C47" w:rsidRPr="004C3C47">
        <w:rPr>
          <w:rFonts w:ascii="Times New Roman" w:eastAsia="Calibri" w:hAnsi="Times New Roman" w:cs="Times New Roman"/>
          <w:sz w:val="24"/>
          <w:szCs w:val="24"/>
        </w:rPr>
        <w:t xml:space="preserve"> </w:t>
      </w:r>
      <w:r w:rsidR="004C3C47" w:rsidRPr="003F1B53">
        <w:rPr>
          <w:rFonts w:ascii="Times New Roman" w:eastAsia="Calibri" w:hAnsi="Times New Roman" w:cs="Times New Roman"/>
          <w:i/>
          <w:sz w:val="24"/>
          <w:szCs w:val="24"/>
        </w:rPr>
        <w:t>JAMA Internal Medicine</w:t>
      </w:r>
      <w:r w:rsidR="004C3C47" w:rsidRPr="004C3C47">
        <w:rPr>
          <w:rFonts w:ascii="Times New Roman" w:eastAsia="Calibri" w:hAnsi="Times New Roman" w:cs="Times New Roman"/>
          <w:sz w:val="24"/>
          <w:szCs w:val="24"/>
        </w:rPr>
        <w:t>, 176 (11), p. 1716 – 1718</w:t>
      </w:r>
      <w:r>
        <w:rPr>
          <w:rFonts w:ascii="Times New Roman" w:eastAsia="Calibri" w:hAnsi="Times New Roman" w:cs="Times New Roman"/>
          <w:sz w:val="24"/>
          <w:szCs w:val="24"/>
        </w:rPr>
        <w:t>.</w:t>
      </w:r>
    </w:p>
    <w:p w14:paraId="71892D56" w14:textId="77777777" w:rsidR="004C3C47" w:rsidRPr="004C3C47" w:rsidRDefault="004C3C47" w:rsidP="004414EC">
      <w:pPr>
        <w:spacing w:line="360" w:lineRule="auto"/>
        <w:rPr>
          <w:rFonts w:ascii="Times New Roman" w:eastAsia="Calibri" w:hAnsi="Times New Roman" w:cs="Times New Roman"/>
          <w:sz w:val="24"/>
          <w:szCs w:val="24"/>
        </w:rPr>
      </w:pPr>
    </w:p>
    <w:p w14:paraId="57BE13EA" w14:textId="77777777" w:rsidR="005E02BD"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t xml:space="preserve">NHS Wales (2013) </w:t>
      </w:r>
      <w:r w:rsidRPr="003D3556">
        <w:rPr>
          <w:rFonts w:ascii="Times New Roman" w:eastAsia="Calibri" w:hAnsi="Times New Roman" w:cs="Times New Roman"/>
          <w:i/>
          <w:sz w:val="24"/>
          <w:szCs w:val="24"/>
        </w:rPr>
        <w:t>All Wales guide to prescribing gluten-free products</w:t>
      </w:r>
      <w:r w:rsidR="003D3556">
        <w:rPr>
          <w:rFonts w:ascii="Times New Roman" w:eastAsia="Calibri" w:hAnsi="Times New Roman" w:cs="Times New Roman"/>
          <w:sz w:val="24"/>
          <w:szCs w:val="24"/>
        </w:rPr>
        <w:t xml:space="preserve">. Available at: </w:t>
      </w:r>
      <w:hyperlink r:id="rId16" w:history="1">
        <w:r w:rsidR="003D3556" w:rsidRPr="0076555A">
          <w:rPr>
            <w:rStyle w:val="Hyperlink"/>
            <w:rFonts w:ascii="Times New Roman" w:eastAsia="Calibri" w:hAnsi="Times New Roman" w:cs="Times New Roman"/>
            <w:sz w:val="24"/>
            <w:szCs w:val="24"/>
          </w:rPr>
          <w:t>http://www.search.wales.nhs.uk/search/?q=Gluten+free</w:t>
        </w:r>
      </w:hyperlink>
      <w:r w:rsidRPr="004C3C47">
        <w:rPr>
          <w:rFonts w:ascii="Times New Roman" w:eastAsia="Calibri" w:hAnsi="Times New Roman" w:cs="Times New Roman"/>
          <w:sz w:val="24"/>
          <w:szCs w:val="24"/>
        </w:rPr>
        <w:t xml:space="preserve">+ </w:t>
      </w:r>
      <w:r w:rsidR="003D3556">
        <w:rPr>
          <w:rFonts w:ascii="Times New Roman" w:eastAsia="Calibri" w:hAnsi="Times New Roman" w:cs="Times New Roman"/>
          <w:sz w:val="24"/>
          <w:szCs w:val="24"/>
        </w:rPr>
        <w:t>(A</w:t>
      </w:r>
      <w:r w:rsidRPr="004C3C47">
        <w:rPr>
          <w:rFonts w:ascii="Times New Roman" w:eastAsia="Calibri" w:hAnsi="Times New Roman" w:cs="Times New Roman"/>
          <w:sz w:val="24"/>
          <w:szCs w:val="24"/>
        </w:rPr>
        <w:t>ccessed: 1</w:t>
      </w:r>
      <w:r w:rsidR="003D3556">
        <w:rPr>
          <w:rFonts w:ascii="Times New Roman" w:eastAsia="Calibri" w:hAnsi="Times New Roman" w:cs="Times New Roman"/>
          <w:sz w:val="24"/>
          <w:szCs w:val="24"/>
        </w:rPr>
        <w:t xml:space="preserve"> December 20</w:t>
      </w:r>
      <w:r w:rsidRPr="004C3C47">
        <w:rPr>
          <w:rFonts w:ascii="Times New Roman" w:eastAsia="Calibri" w:hAnsi="Times New Roman" w:cs="Times New Roman"/>
          <w:sz w:val="24"/>
          <w:szCs w:val="24"/>
        </w:rPr>
        <w:t>18</w:t>
      </w:r>
      <w:r w:rsidR="003D3556">
        <w:rPr>
          <w:rFonts w:ascii="Times New Roman" w:eastAsia="Calibri" w:hAnsi="Times New Roman" w:cs="Times New Roman"/>
          <w:sz w:val="24"/>
          <w:szCs w:val="24"/>
        </w:rPr>
        <w:t>).</w:t>
      </w:r>
    </w:p>
    <w:p w14:paraId="7E9DB79A" w14:textId="77777777" w:rsidR="005E02BD" w:rsidRDefault="005E02BD" w:rsidP="004414EC">
      <w:pPr>
        <w:spacing w:line="360" w:lineRule="auto"/>
        <w:rPr>
          <w:rFonts w:ascii="Times New Roman" w:eastAsia="Calibri" w:hAnsi="Times New Roman" w:cs="Times New Roman"/>
          <w:sz w:val="24"/>
          <w:szCs w:val="24"/>
        </w:rPr>
      </w:pPr>
    </w:p>
    <w:p w14:paraId="2BE1EF66" w14:textId="2FA5AE34" w:rsidR="004C3C47" w:rsidRPr="004414EC" w:rsidRDefault="004C3C47" w:rsidP="004414EC">
      <w:pPr>
        <w:spacing w:line="360" w:lineRule="auto"/>
        <w:rPr>
          <w:rFonts w:ascii="Times New Roman" w:eastAsia="Calibri" w:hAnsi="Times New Roman" w:cs="Times New Roman"/>
          <w:sz w:val="24"/>
          <w:szCs w:val="24"/>
        </w:rPr>
      </w:pPr>
      <w:proofErr w:type="spellStart"/>
      <w:r w:rsidRPr="004C3C47">
        <w:rPr>
          <w:rFonts w:ascii="Times New Roman" w:eastAsia="Calibri" w:hAnsi="Times New Roman" w:cs="Times New Roman"/>
          <w:sz w:val="24"/>
          <w:szCs w:val="24"/>
        </w:rPr>
        <w:t>Pelkowski</w:t>
      </w:r>
      <w:proofErr w:type="spellEnd"/>
      <w:r w:rsidRPr="004C3C47">
        <w:rPr>
          <w:rFonts w:ascii="Times New Roman" w:eastAsia="Calibri" w:hAnsi="Times New Roman" w:cs="Times New Roman"/>
          <w:sz w:val="24"/>
          <w:szCs w:val="24"/>
        </w:rPr>
        <w:t xml:space="preserve">, T.D. and Viera, A.J. (2014) ‘Celiac Disease: Diagnosis and Management’, </w:t>
      </w:r>
      <w:r w:rsidRPr="005E02BD">
        <w:rPr>
          <w:rFonts w:ascii="Times New Roman" w:eastAsia="Calibri" w:hAnsi="Times New Roman" w:cs="Times New Roman"/>
          <w:i/>
          <w:sz w:val="24"/>
          <w:szCs w:val="24"/>
        </w:rPr>
        <w:t>American Family Physician</w:t>
      </w:r>
      <w:r w:rsidRPr="004C3C47">
        <w:rPr>
          <w:rFonts w:ascii="Times New Roman" w:eastAsia="Calibri" w:hAnsi="Times New Roman" w:cs="Times New Roman"/>
          <w:sz w:val="24"/>
          <w:szCs w:val="24"/>
        </w:rPr>
        <w:t xml:space="preserve">, 89(2), pp. 99-105. </w:t>
      </w:r>
    </w:p>
    <w:p w14:paraId="51D46E49" w14:textId="77777777" w:rsidR="004C3C47" w:rsidRPr="004C3C47" w:rsidRDefault="004C3C47" w:rsidP="004414EC">
      <w:pPr>
        <w:spacing w:line="360" w:lineRule="auto"/>
        <w:rPr>
          <w:rFonts w:ascii="Times New Roman" w:eastAsia="Calibri" w:hAnsi="Times New Roman" w:cs="Times New Roman"/>
          <w:sz w:val="24"/>
          <w:szCs w:val="24"/>
        </w:rPr>
      </w:pPr>
    </w:p>
    <w:p w14:paraId="15A9DDC5" w14:textId="38C7551B"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t xml:space="preserve">Reilly, N.R. (2016) ‘The Gluten-Free Diet: Recognizing Fact, Fiction, and Fad’, </w:t>
      </w:r>
      <w:r w:rsidRPr="005E02BD">
        <w:rPr>
          <w:rFonts w:ascii="Times New Roman" w:eastAsia="Calibri" w:hAnsi="Times New Roman" w:cs="Times New Roman"/>
          <w:i/>
          <w:sz w:val="24"/>
          <w:szCs w:val="24"/>
        </w:rPr>
        <w:t>The Journal of Paediatrics</w:t>
      </w:r>
      <w:r w:rsidRPr="004C3C47">
        <w:rPr>
          <w:rFonts w:ascii="Times New Roman" w:eastAsia="Calibri" w:hAnsi="Times New Roman" w:cs="Times New Roman"/>
          <w:sz w:val="24"/>
          <w:szCs w:val="24"/>
        </w:rPr>
        <w:t xml:space="preserve">, 175, pp. 206-210. </w:t>
      </w:r>
      <w:proofErr w:type="spellStart"/>
      <w:r w:rsidRPr="004C3C47">
        <w:rPr>
          <w:rFonts w:ascii="Times New Roman" w:eastAsia="Calibri" w:hAnsi="Times New Roman" w:cs="Times New Roman"/>
          <w:sz w:val="24"/>
          <w:szCs w:val="24"/>
        </w:rPr>
        <w:t>doi</w:t>
      </w:r>
      <w:proofErr w:type="spellEnd"/>
      <w:r w:rsidRPr="004C3C47">
        <w:rPr>
          <w:rFonts w:ascii="Times New Roman" w:eastAsia="Calibri" w:hAnsi="Times New Roman" w:cs="Times New Roman"/>
          <w:sz w:val="24"/>
          <w:szCs w:val="24"/>
        </w:rPr>
        <w:t>: 10.1016/j.jpeds.2016.04.014</w:t>
      </w:r>
      <w:r w:rsidR="005E02BD">
        <w:rPr>
          <w:rFonts w:ascii="Times New Roman" w:eastAsia="Calibri" w:hAnsi="Times New Roman" w:cs="Times New Roman"/>
          <w:sz w:val="24"/>
          <w:szCs w:val="24"/>
        </w:rPr>
        <w:t>.</w:t>
      </w:r>
    </w:p>
    <w:p w14:paraId="24535D39" w14:textId="77777777" w:rsidR="004C3C47" w:rsidRPr="004C3C47" w:rsidRDefault="004C3C47" w:rsidP="004414EC">
      <w:pPr>
        <w:spacing w:line="360" w:lineRule="auto"/>
        <w:rPr>
          <w:rFonts w:ascii="Times New Roman" w:eastAsia="Calibri" w:hAnsi="Times New Roman" w:cs="Times New Roman"/>
          <w:sz w:val="24"/>
          <w:szCs w:val="24"/>
        </w:rPr>
      </w:pPr>
    </w:p>
    <w:p w14:paraId="30AD8D82" w14:textId="0112979D" w:rsidR="004C3C47" w:rsidRPr="004414EC" w:rsidRDefault="004C3C47" w:rsidP="004414EC">
      <w:pPr>
        <w:spacing w:line="360" w:lineRule="auto"/>
        <w:rPr>
          <w:rFonts w:ascii="Times New Roman" w:eastAsia="Calibri" w:hAnsi="Times New Roman" w:cs="Times New Roman"/>
          <w:sz w:val="24"/>
          <w:szCs w:val="24"/>
        </w:rPr>
      </w:pPr>
      <w:proofErr w:type="spellStart"/>
      <w:r w:rsidRPr="004C3C47">
        <w:rPr>
          <w:rFonts w:ascii="Times New Roman" w:eastAsia="Calibri" w:hAnsi="Times New Roman" w:cs="Times New Roman"/>
          <w:sz w:val="24"/>
          <w:szCs w:val="24"/>
        </w:rPr>
        <w:t>Rewers</w:t>
      </w:r>
      <w:proofErr w:type="spellEnd"/>
      <w:r w:rsidRPr="004C3C47">
        <w:rPr>
          <w:rFonts w:ascii="Times New Roman" w:eastAsia="Calibri" w:hAnsi="Times New Roman" w:cs="Times New Roman"/>
          <w:sz w:val="24"/>
          <w:szCs w:val="24"/>
        </w:rPr>
        <w:t xml:space="preserve">, M. (2005) ‘Epidemiology of celiac disease: What </w:t>
      </w:r>
      <w:proofErr w:type="gramStart"/>
      <w:r w:rsidRPr="004C3C47">
        <w:rPr>
          <w:rFonts w:ascii="Times New Roman" w:eastAsia="Calibri" w:hAnsi="Times New Roman" w:cs="Times New Roman"/>
          <w:sz w:val="24"/>
          <w:szCs w:val="24"/>
        </w:rPr>
        <w:t>are</w:t>
      </w:r>
      <w:proofErr w:type="gramEnd"/>
      <w:r w:rsidRPr="004C3C47">
        <w:rPr>
          <w:rFonts w:ascii="Times New Roman" w:eastAsia="Calibri" w:hAnsi="Times New Roman" w:cs="Times New Roman"/>
          <w:sz w:val="24"/>
          <w:szCs w:val="24"/>
        </w:rPr>
        <w:t xml:space="preserve"> the prevalence, incidence, and progression of celiac disease?’</w:t>
      </w:r>
      <w:r w:rsidR="005E02BD">
        <w:rPr>
          <w:rFonts w:ascii="Times New Roman" w:eastAsia="Calibri" w:hAnsi="Times New Roman" w:cs="Times New Roman"/>
          <w:sz w:val="24"/>
          <w:szCs w:val="24"/>
        </w:rPr>
        <w:t>,</w:t>
      </w:r>
      <w:r w:rsidRPr="004C3C47">
        <w:rPr>
          <w:rFonts w:ascii="Times New Roman" w:eastAsia="Calibri" w:hAnsi="Times New Roman" w:cs="Times New Roman"/>
          <w:sz w:val="24"/>
          <w:szCs w:val="24"/>
        </w:rPr>
        <w:t xml:space="preserve"> </w:t>
      </w:r>
      <w:r w:rsidRPr="005E02BD">
        <w:rPr>
          <w:rFonts w:ascii="Times New Roman" w:eastAsia="Calibri" w:hAnsi="Times New Roman" w:cs="Times New Roman"/>
          <w:i/>
          <w:sz w:val="24"/>
          <w:szCs w:val="24"/>
        </w:rPr>
        <w:t>American Gastroenterological Association</w:t>
      </w:r>
      <w:r w:rsidRPr="004C3C47">
        <w:rPr>
          <w:rFonts w:ascii="Times New Roman" w:eastAsia="Calibri" w:hAnsi="Times New Roman" w:cs="Times New Roman"/>
          <w:sz w:val="24"/>
          <w:szCs w:val="24"/>
        </w:rPr>
        <w:t>,</w:t>
      </w:r>
      <w:r w:rsidR="005E02BD">
        <w:rPr>
          <w:rFonts w:ascii="Times New Roman" w:eastAsia="Calibri" w:hAnsi="Times New Roman" w:cs="Times New Roman"/>
          <w:sz w:val="24"/>
          <w:szCs w:val="24"/>
        </w:rPr>
        <w:t xml:space="preserve"> </w:t>
      </w:r>
      <w:r w:rsidRPr="004C3C47">
        <w:rPr>
          <w:rFonts w:ascii="Times New Roman" w:eastAsia="Calibri" w:hAnsi="Times New Roman" w:cs="Times New Roman"/>
          <w:sz w:val="24"/>
          <w:szCs w:val="24"/>
        </w:rPr>
        <w:t xml:space="preserve">128(4), </w:t>
      </w:r>
      <w:r w:rsidR="005E02BD">
        <w:rPr>
          <w:rFonts w:ascii="Times New Roman" w:eastAsia="Calibri" w:hAnsi="Times New Roman" w:cs="Times New Roman"/>
          <w:sz w:val="24"/>
          <w:szCs w:val="24"/>
        </w:rPr>
        <w:t>pp</w:t>
      </w:r>
      <w:r w:rsidRPr="004C3C47">
        <w:rPr>
          <w:rFonts w:ascii="Times New Roman" w:eastAsia="Calibri" w:hAnsi="Times New Roman" w:cs="Times New Roman"/>
          <w:sz w:val="24"/>
          <w:szCs w:val="24"/>
        </w:rPr>
        <w:t>. 47</w:t>
      </w:r>
      <w:r w:rsidR="005E02BD">
        <w:rPr>
          <w:rFonts w:ascii="Times New Roman" w:eastAsia="Calibri" w:hAnsi="Times New Roman" w:cs="Times New Roman"/>
          <w:sz w:val="24"/>
          <w:szCs w:val="24"/>
        </w:rPr>
        <w:t>-</w:t>
      </w:r>
      <w:r w:rsidRPr="004C3C47">
        <w:rPr>
          <w:rFonts w:ascii="Times New Roman" w:eastAsia="Calibri" w:hAnsi="Times New Roman" w:cs="Times New Roman"/>
          <w:sz w:val="24"/>
          <w:szCs w:val="24"/>
        </w:rPr>
        <w:t xml:space="preserve">51. </w:t>
      </w:r>
      <w:proofErr w:type="gramStart"/>
      <w:r w:rsidRPr="004C3C47">
        <w:rPr>
          <w:rFonts w:ascii="Times New Roman" w:eastAsia="Calibri" w:hAnsi="Times New Roman" w:cs="Times New Roman"/>
          <w:sz w:val="24"/>
          <w:szCs w:val="24"/>
        </w:rPr>
        <w:t>doi:10.1053/j.gastro</w:t>
      </w:r>
      <w:proofErr w:type="gramEnd"/>
      <w:r w:rsidRPr="004C3C47">
        <w:rPr>
          <w:rFonts w:ascii="Times New Roman" w:eastAsia="Calibri" w:hAnsi="Times New Roman" w:cs="Times New Roman"/>
          <w:sz w:val="24"/>
          <w:szCs w:val="24"/>
        </w:rPr>
        <w:t>.2005.02.030</w:t>
      </w:r>
      <w:r w:rsidR="005E02BD">
        <w:rPr>
          <w:rFonts w:ascii="Times New Roman" w:eastAsia="Calibri" w:hAnsi="Times New Roman" w:cs="Times New Roman"/>
          <w:sz w:val="24"/>
          <w:szCs w:val="24"/>
        </w:rPr>
        <w:t>.</w:t>
      </w:r>
    </w:p>
    <w:p w14:paraId="0E1C3C3D" w14:textId="77777777" w:rsidR="004C3C47" w:rsidRPr="004C3C47" w:rsidRDefault="004C3C47" w:rsidP="004414EC">
      <w:pPr>
        <w:spacing w:line="360" w:lineRule="auto"/>
        <w:rPr>
          <w:rFonts w:ascii="Times New Roman" w:eastAsia="Calibri" w:hAnsi="Times New Roman" w:cs="Times New Roman"/>
          <w:sz w:val="24"/>
          <w:szCs w:val="24"/>
        </w:rPr>
      </w:pPr>
    </w:p>
    <w:p w14:paraId="0D1A7DE2" w14:textId="0EAD078D"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t xml:space="preserve">Saner, E. (2015) ‘Gluten-free: health fad or life-saving diet?’, </w:t>
      </w:r>
      <w:r w:rsidRPr="005E02BD">
        <w:rPr>
          <w:rFonts w:ascii="Times New Roman" w:eastAsia="Calibri" w:hAnsi="Times New Roman" w:cs="Times New Roman"/>
          <w:i/>
          <w:sz w:val="24"/>
          <w:szCs w:val="24"/>
        </w:rPr>
        <w:t>The Guardian</w:t>
      </w:r>
      <w:r w:rsidRPr="004C3C47">
        <w:rPr>
          <w:rFonts w:ascii="Times New Roman" w:eastAsia="Calibri" w:hAnsi="Times New Roman" w:cs="Times New Roman"/>
          <w:sz w:val="24"/>
          <w:szCs w:val="24"/>
        </w:rPr>
        <w:t xml:space="preserve">, 25 </w:t>
      </w:r>
      <w:r w:rsidR="005E02BD" w:rsidRPr="004C3C47">
        <w:rPr>
          <w:rFonts w:ascii="Times New Roman" w:eastAsia="Calibri" w:hAnsi="Times New Roman" w:cs="Times New Roman"/>
          <w:sz w:val="24"/>
          <w:szCs w:val="24"/>
        </w:rPr>
        <w:t>Feb</w:t>
      </w:r>
      <w:r w:rsidR="005E02BD">
        <w:rPr>
          <w:rFonts w:ascii="Times New Roman" w:eastAsia="Calibri" w:hAnsi="Times New Roman" w:cs="Times New Roman"/>
          <w:sz w:val="24"/>
          <w:szCs w:val="24"/>
        </w:rPr>
        <w:t xml:space="preserve">ruary. Available at: </w:t>
      </w:r>
      <w:hyperlink r:id="rId17" w:history="1">
        <w:r w:rsidR="005E02BD" w:rsidRPr="0076555A">
          <w:rPr>
            <w:rStyle w:val="Hyperlink"/>
            <w:rFonts w:ascii="Times New Roman" w:eastAsia="Calibri" w:hAnsi="Times New Roman" w:cs="Times New Roman"/>
            <w:sz w:val="24"/>
            <w:szCs w:val="24"/>
          </w:rPr>
          <w:t>https://www.theguardian.com/lifeandstyle/2015/feb/25/gluten-free-diet-life-saving-fad</w:t>
        </w:r>
      </w:hyperlink>
      <w:r w:rsidRPr="004C3C47">
        <w:rPr>
          <w:rFonts w:ascii="Times New Roman" w:eastAsia="Calibri" w:hAnsi="Times New Roman" w:cs="Times New Roman"/>
          <w:sz w:val="24"/>
          <w:szCs w:val="24"/>
        </w:rPr>
        <w:t xml:space="preserve"> </w:t>
      </w:r>
      <w:r w:rsidR="005E02BD">
        <w:rPr>
          <w:rFonts w:ascii="Times New Roman" w:eastAsia="Calibri" w:hAnsi="Times New Roman" w:cs="Times New Roman"/>
          <w:sz w:val="24"/>
          <w:szCs w:val="24"/>
        </w:rPr>
        <w:t>(A</w:t>
      </w:r>
      <w:r w:rsidRPr="004C3C47">
        <w:rPr>
          <w:rFonts w:ascii="Times New Roman" w:eastAsia="Calibri" w:hAnsi="Times New Roman" w:cs="Times New Roman"/>
          <w:sz w:val="24"/>
          <w:szCs w:val="24"/>
        </w:rPr>
        <w:t>ccessed: 28</w:t>
      </w:r>
      <w:r w:rsidR="005E02BD">
        <w:rPr>
          <w:rFonts w:ascii="Times New Roman" w:eastAsia="Calibri" w:hAnsi="Times New Roman" w:cs="Times New Roman"/>
          <w:sz w:val="24"/>
          <w:szCs w:val="24"/>
        </w:rPr>
        <w:t xml:space="preserve"> November 20</w:t>
      </w:r>
      <w:r w:rsidRPr="004C3C47">
        <w:rPr>
          <w:rFonts w:ascii="Times New Roman" w:eastAsia="Calibri" w:hAnsi="Times New Roman" w:cs="Times New Roman"/>
          <w:sz w:val="24"/>
          <w:szCs w:val="24"/>
        </w:rPr>
        <w:t>18</w:t>
      </w:r>
      <w:r w:rsidR="005E02BD">
        <w:rPr>
          <w:rFonts w:ascii="Times New Roman" w:eastAsia="Calibri" w:hAnsi="Times New Roman" w:cs="Times New Roman"/>
          <w:sz w:val="24"/>
          <w:szCs w:val="24"/>
        </w:rPr>
        <w:t xml:space="preserve">). </w:t>
      </w:r>
    </w:p>
    <w:p w14:paraId="62EAF990" w14:textId="77777777" w:rsidR="004C3C47" w:rsidRPr="004C3C47" w:rsidRDefault="004C3C47" w:rsidP="004414EC">
      <w:pPr>
        <w:spacing w:line="360" w:lineRule="auto"/>
        <w:rPr>
          <w:rFonts w:ascii="Times New Roman" w:eastAsia="Calibri" w:hAnsi="Times New Roman" w:cs="Times New Roman"/>
          <w:sz w:val="24"/>
          <w:szCs w:val="24"/>
        </w:rPr>
      </w:pPr>
    </w:p>
    <w:p w14:paraId="4C5C0FC8" w14:textId="55C57588" w:rsidR="004C3C47" w:rsidRPr="004414EC" w:rsidRDefault="004C3C47" w:rsidP="004414EC">
      <w:pPr>
        <w:spacing w:line="360" w:lineRule="auto"/>
        <w:rPr>
          <w:rFonts w:ascii="Times New Roman" w:eastAsia="Calibri" w:hAnsi="Times New Roman" w:cs="Times New Roman"/>
          <w:sz w:val="24"/>
          <w:szCs w:val="24"/>
        </w:rPr>
      </w:pPr>
      <w:proofErr w:type="spellStart"/>
      <w:r w:rsidRPr="004C3C47">
        <w:rPr>
          <w:rFonts w:ascii="Times New Roman" w:eastAsia="Calibri" w:hAnsi="Times New Roman" w:cs="Times New Roman"/>
          <w:sz w:val="24"/>
          <w:szCs w:val="24"/>
        </w:rPr>
        <w:t>Sapone</w:t>
      </w:r>
      <w:proofErr w:type="spellEnd"/>
      <w:r w:rsidRPr="004C3C47">
        <w:rPr>
          <w:rFonts w:ascii="Times New Roman" w:eastAsia="Calibri" w:hAnsi="Times New Roman" w:cs="Times New Roman"/>
          <w:sz w:val="24"/>
          <w:szCs w:val="24"/>
        </w:rPr>
        <w:t>, A.</w:t>
      </w:r>
      <w:r w:rsidR="005E02BD">
        <w:rPr>
          <w:rFonts w:ascii="Times New Roman" w:eastAsia="Calibri" w:hAnsi="Times New Roman" w:cs="Times New Roman"/>
          <w:sz w:val="24"/>
          <w:szCs w:val="24"/>
        </w:rPr>
        <w:t xml:space="preserve"> </w:t>
      </w:r>
      <w:r w:rsidR="00E11D2D" w:rsidRPr="00E11D2D">
        <w:rPr>
          <w:rFonts w:ascii="Times New Roman" w:eastAsia="Calibri" w:hAnsi="Times New Roman" w:cs="Times New Roman"/>
          <w:i/>
          <w:sz w:val="24"/>
          <w:szCs w:val="24"/>
        </w:rPr>
        <w:t>et al.</w:t>
      </w:r>
      <w:r w:rsidRPr="004C3C47">
        <w:rPr>
          <w:rFonts w:ascii="Times New Roman" w:eastAsia="Calibri" w:hAnsi="Times New Roman" w:cs="Times New Roman"/>
          <w:sz w:val="24"/>
          <w:szCs w:val="24"/>
        </w:rPr>
        <w:t xml:space="preserve"> (2012) ‘Spectrum of gluten-related disorders: Consensus on new nomenclature and classification’, </w:t>
      </w:r>
      <w:r w:rsidRPr="005E02BD">
        <w:rPr>
          <w:rFonts w:ascii="Times New Roman" w:eastAsia="Calibri" w:hAnsi="Times New Roman" w:cs="Times New Roman"/>
          <w:i/>
          <w:sz w:val="24"/>
          <w:szCs w:val="24"/>
        </w:rPr>
        <w:t>BMC Med</w:t>
      </w:r>
      <w:r w:rsidRPr="004C3C47">
        <w:rPr>
          <w:rFonts w:ascii="Times New Roman" w:eastAsia="Calibri" w:hAnsi="Times New Roman" w:cs="Times New Roman"/>
          <w:sz w:val="24"/>
          <w:szCs w:val="24"/>
        </w:rPr>
        <w:t>, 10(13).</w:t>
      </w:r>
    </w:p>
    <w:p w14:paraId="00E74210" w14:textId="77777777" w:rsidR="004C3C47" w:rsidRPr="004C3C47" w:rsidRDefault="004C3C47" w:rsidP="004414EC">
      <w:pPr>
        <w:spacing w:line="360" w:lineRule="auto"/>
        <w:rPr>
          <w:rFonts w:ascii="Times New Roman" w:eastAsia="Calibri" w:hAnsi="Times New Roman" w:cs="Times New Roman"/>
          <w:sz w:val="24"/>
          <w:szCs w:val="24"/>
        </w:rPr>
      </w:pPr>
    </w:p>
    <w:p w14:paraId="02D64CD8" w14:textId="5228EDF8"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t>See, J, A.</w:t>
      </w:r>
      <w:r w:rsidR="005E02BD">
        <w:rPr>
          <w:rFonts w:ascii="Times New Roman" w:eastAsia="Calibri" w:hAnsi="Times New Roman" w:cs="Times New Roman"/>
          <w:sz w:val="24"/>
          <w:szCs w:val="24"/>
        </w:rPr>
        <w:t xml:space="preserve"> </w:t>
      </w:r>
      <w:r w:rsidR="00E11D2D" w:rsidRPr="00E11D2D">
        <w:rPr>
          <w:rFonts w:ascii="Times New Roman" w:eastAsia="Calibri" w:hAnsi="Times New Roman" w:cs="Times New Roman"/>
          <w:i/>
          <w:sz w:val="24"/>
          <w:szCs w:val="24"/>
        </w:rPr>
        <w:t>et al.</w:t>
      </w:r>
      <w:r w:rsidR="005E02BD">
        <w:rPr>
          <w:rFonts w:ascii="Times New Roman" w:eastAsia="Calibri" w:hAnsi="Times New Roman" w:cs="Times New Roman"/>
          <w:i/>
          <w:sz w:val="24"/>
          <w:szCs w:val="24"/>
        </w:rPr>
        <w:t xml:space="preserve"> </w:t>
      </w:r>
      <w:r w:rsidRPr="004C3C47">
        <w:rPr>
          <w:rFonts w:ascii="Times New Roman" w:eastAsia="Calibri" w:hAnsi="Times New Roman" w:cs="Times New Roman"/>
          <w:sz w:val="24"/>
          <w:szCs w:val="24"/>
        </w:rPr>
        <w:t>(2015) ‘Practical insights into gluten-free diets’</w:t>
      </w:r>
      <w:r w:rsidR="005E02BD">
        <w:rPr>
          <w:rFonts w:ascii="Times New Roman" w:eastAsia="Calibri" w:hAnsi="Times New Roman" w:cs="Times New Roman"/>
          <w:sz w:val="24"/>
          <w:szCs w:val="24"/>
        </w:rPr>
        <w:t xml:space="preserve">, </w:t>
      </w:r>
      <w:r w:rsidRPr="005E02BD">
        <w:rPr>
          <w:rFonts w:ascii="Times New Roman" w:eastAsia="Calibri" w:hAnsi="Times New Roman" w:cs="Times New Roman"/>
          <w:i/>
          <w:sz w:val="24"/>
          <w:szCs w:val="24"/>
        </w:rPr>
        <w:t xml:space="preserve">Nature reviews – </w:t>
      </w:r>
      <w:proofErr w:type="spellStart"/>
      <w:r w:rsidRPr="005E02BD">
        <w:rPr>
          <w:rFonts w:ascii="Times New Roman" w:eastAsia="Calibri" w:hAnsi="Times New Roman" w:cs="Times New Roman"/>
          <w:i/>
          <w:sz w:val="24"/>
          <w:szCs w:val="24"/>
        </w:rPr>
        <w:t>Gastroenternology</w:t>
      </w:r>
      <w:proofErr w:type="spellEnd"/>
      <w:r w:rsidRPr="005E02BD">
        <w:rPr>
          <w:rFonts w:ascii="Times New Roman" w:eastAsia="Calibri" w:hAnsi="Times New Roman" w:cs="Times New Roman"/>
          <w:i/>
          <w:sz w:val="24"/>
          <w:szCs w:val="24"/>
        </w:rPr>
        <w:t xml:space="preserve"> </w:t>
      </w:r>
      <w:r w:rsidR="005E02BD">
        <w:rPr>
          <w:rFonts w:ascii="Times New Roman" w:eastAsia="Calibri" w:hAnsi="Times New Roman" w:cs="Times New Roman"/>
          <w:i/>
          <w:sz w:val="24"/>
          <w:szCs w:val="24"/>
        </w:rPr>
        <w:t>and</w:t>
      </w:r>
      <w:r w:rsidRPr="005E02BD">
        <w:rPr>
          <w:rFonts w:ascii="Times New Roman" w:eastAsia="Calibri" w:hAnsi="Times New Roman" w:cs="Times New Roman"/>
          <w:i/>
          <w:sz w:val="24"/>
          <w:szCs w:val="24"/>
        </w:rPr>
        <w:t xml:space="preserve"> </w:t>
      </w:r>
      <w:proofErr w:type="spellStart"/>
      <w:r w:rsidRPr="005E02BD">
        <w:rPr>
          <w:rFonts w:ascii="Times New Roman" w:eastAsia="Calibri" w:hAnsi="Times New Roman" w:cs="Times New Roman"/>
          <w:i/>
          <w:sz w:val="24"/>
          <w:szCs w:val="24"/>
        </w:rPr>
        <w:t>Heptatology</w:t>
      </w:r>
      <w:proofErr w:type="spellEnd"/>
      <w:r w:rsidRPr="004C3C47">
        <w:rPr>
          <w:rFonts w:ascii="Times New Roman" w:eastAsia="Calibri" w:hAnsi="Times New Roman" w:cs="Times New Roman"/>
          <w:sz w:val="24"/>
          <w:szCs w:val="24"/>
        </w:rPr>
        <w:t>, 12, p</w:t>
      </w:r>
      <w:r w:rsidR="005E02BD">
        <w:rPr>
          <w:rFonts w:ascii="Times New Roman" w:eastAsia="Calibri" w:hAnsi="Times New Roman" w:cs="Times New Roman"/>
          <w:sz w:val="24"/>
          <w:szCs w:val="24"/>
        </w:rPr>
        <w:t>p</w:t>
      </w:r>
      <w:r w:rsidRPr="004C3C47">
        <w:rPr>
          <w:rFonts w:ascii="Times New Roman" w:eastAsia="Calibri" w:hAnsi="Times New Roman" w:cs="Times New Roman"/>
          <w:sz w:val="24"/>
          <w:szCs w:val="24"/>
        </w:rPr>
        <w:t xml:space="preserve">. 580 </w:t>
      </w:r>
      <w:r w:rsidR="005E02BD">
        <w:rPr>
          <w:rFonts w:ascii="Times New Roman" w:eastAsia="Calibri" w:hAnsi="Times New Roman" w:cs="Times New Roman"/>
          <w:sz w:val="24"/>
          <w:szCs w:val="24"/>
        </w:rPr>
        <w:t>–</w:t>
      </w:r>
      <w:r w:rsidRPr="004C3C47">
        <w:rPr>
          <w:rFonts w:ascii="Times New Roman" w:eastAsia="Calibri" w:hAnsi="Times New Roman" w:cs="Times New Roman"/>
          <w:sz w:val="24"/>
          <w:szCs w:val="24"/>
        </w:rPr>
        <w:t xml:space="preserve"> 591</w:t>
      </w:r>
      <w:r w:rsidR="005E02BD">
        <w:rPr>
          <w:rFonts w:ascii="Times New Roman" w:eastAsia="Calibri" w:hAnsi="Times New Roman" w:cs="Times New Roman"/>
          <w:sz w:val="24"/>
          <w:szCs w:val="24"/>
        </w:rPr>
        <w:t>.</w:t>
      </w:r>
      <w:r w:rsidRPr="004C3C47">
        <w:rPr>
          <w:rFonts w:ascii="Times New Roman" w:eastAsia="Calibri" w:hAnsi="Times New Roman" w:cs="Times New Roman"/>
          <w:sz w:val="24"/>
          <w:szCs w:val="24"/>
        </w:rPr>
        <w:t xml:space="preserve"> doi:10.1038/nrgastro.2015.156. </w:t>
      </w:r>
    </w:p>
    <w:p w14:paraId="5F03B39F" w14:textId="77777777" w:rsidR="004C3C47" w:rsidRPr="004C3C47" w:rsidRDefault="004C3C47" w:rsidP="004414EC">
      <w:pPr>
        <w:spacing w:line="360" w:lineRule="auto"/>
        <w:rPr>
          <w:rFonts w:ascii="Times New Roman" w:eastAsia="Calibri" w:hAnsi="Times New Roman" w:cs="Times New Roman"/>
          <w:sz w:val="24"/>
          <w:szCs w:val="24"/>
        </w:rPr>
      </w:pPr>
    </w:p>
    <w:p w14:paraId="724E9E22" w14:textId="732AC3C9"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t xml:space="preserve">Stevens, L. and Rashid, M. (2008) ‘Gluten-Free and Regular Foods: A Cost Comparison’, </w:t>
      </w:r>
      <w:r w:rsidRPr="005E02BD">
        <w:rPr>
          <w:rFonts w:ascii="Times New Roman" w:eastAsia="Calibri" w:hAnsi="Times New Roman" w:cs="Times New Roman"/>
          <w:i/>
          <w:sz w:val="24"/>
          <w:szCs w:val="24"/>
        </w:rPr>
        <w:t>Canadian Journal of Dietetic Practice and Research</w:t>
      </w:r>
      <w:r w:rsidRPr="004C3C47">
        <w:rPr>
          <w:rFonts w:ascii="Times New Roman" w:eastAsia="Calibri" w:hAnsi="Times New Roman" w:cs="Times New Roman"/>
          <w:sz w:val="24"/>
          <w:szCs w:val="24"/>
        </w:rPr>
        <w:t>, 69(3), pp. 147-150. doi:10.3148/69.3.2008.147</w:t>
      </w:r>
      <w:r w:rsidR="005E02BD">
        <w:rPr>
          <w:rFonts w:ascii="Times New Roman" w:eastAsia="Calibri" w:hAnsi="Times New Roman" w:cs="Times New Roman"/>
          <w:sz w:val="24"/>
          <w:szCs w:val="24"/>
        </w:rPr>
        <w:t>.</w:t>
      </w:r>
    </w:p>
    <w:p w14:paraId="4BAEE40E" w14:textId="77777777" w:rsidR="004C3C47" w:rsidRPr="004C3C47" w:rsidRDefault="004C3C47" w:rsidP="004414EC">
      <w:pPr>
        <w:spacing w:line="360" w:lineRule="auto"/>
        <w:rPr>
          <w:rFonts w:ascii="Times New Roman" w:eastAsia="Calibri" w:hAnsi="Times New Roman" w:cs="Times New Roman"/>
          <w:sz w:val="24"/>
          <w:szCs w:val="24"/>
        </w:rPr>
      </w:pPr>
    </w:p>
    <w:p w14:paraId="4D1569E0" w14:textId="51234FC1" w:rsidR="004C3C47" w:rsidRPr="004414EC" w:rsidRDefault="004C3C47" w:rsidP="004414EC">
      <w:pPr>
        <w:spacing w:line="360" w:lineRule="auto"/>
        <w:rPr>
          <w:rFonts w:ascii="Times New Roman" w:eastAsia="Calibri" w:hAnsi="Times New Roman" w:cs="Times New Roman"/>
          <w:sz w:val="24"/>
          <w:szCs w:val="24"/>
        </w:rPr>
      </w:pPr>
      <w:r w:rsidRPr="004C3C47">
        <w:rPr>
          <w:rFonts w:ascii="Times New Roman" w:eastAsia="Calibri" w:hAnsi="Times New Roman" w:cs="Times New Roman"/>
          <w:sz w:val="24"/>
          <w:szCs w:val="24"/>
        </w:rPr>
        <w:t xml:space="preserve">Thompson, T. (2003) ‘Oats and the gluten-free diet’, </w:t>
      </w:r>
      <w:r w:rsidRPr="005E02BD">
        <w:rPr>
          <w:rFonts w:ascii="Times New Roman" w:eastAsia="Calibri" w:hAnsi="Times New Roman" w:cs="Times New Roman"/>
          <w:i/>
          <w:sz w:val="24"/>
          <w:szCs w:val="24"/>
        </w:rPr>
        <w:t>Journal of the American Dietetic Association</w:t>
      </w:r>
      <w:r w:rsidRPr="004C3C47">
        <w:rPr>
          <w:rFonts w:ascii="Times New Roman" w:eastAsia="Calibri" w:hAnsi="Times New Roman" w:cs="Times New Roman"/>
          <w:sz w:val="24"/>
          <w:szCs w:val="24"/>
        </w:rPr>
        <w:t xml:space="preserve">, 103(3), </w:t>
      </w:r>
      <w:r w:rsidR="005E02BD">
        <w:rPr>
          <w:rFonts w:ascii="Times New Roman" w:eastAsia="Calibri" w:hAnsi="Times New Roman" w:cs="Times New Roman"/>
          <w:sz w:val="24"/>
          <w:szCs w:val="24"/>
        </w:rPr>
        <w:t>pp</w:t>
      </w:r>
      <w:r w:rsidRPr="004C3C47">
        <w:rPr>
          <w:rFonts w:ascii="Times New Roman" w:eastAsia="Calibri" w:hAnsi="Times New Roman" w:cs="Times New Roman"/>
          <w:sz w:val="24"/>
          <w:szCs w:val="24"/>
        </w:rPr>
        <w:t>. 376-379. doi:10.1053/jada.2003.50044</w:t>
      </w:r>
      <w:r w:rsidR="005E02BD">
        <w:rPr>
          <w:rFonts w:ascii="Times New Roman" w:eastAsia="Calibri" w:hAnsi="Times New Roman" w:cs="Times New Roman"/>
          <w:sz w:val="24"/>
          <w:szCs w:val="24"/>
        </w:rPr>
        <w:t>.</w:t>
      </w:r>
    </w:p>
    <w:p w14:paraId="504E8B54" w14:textId="77777777" w:rsidR="004C3C47" w:rsidRPr="004C3C47" w:rsidRDefault="004C3C47" w:rsidP="004414EC">
      <w:pPr>
        <w:spacing w:line="360" w:lineRule="auto"/>
        <w:rPr>
          <w:rFonts w:ascii="Times New Roman" w:eastAsia="Calibri" w:hAnsi="Times New Roman" w:cs="Times New Roman"/>
          <w:sz w:val="24"/>
          <w:szCs w:val="24"/>
        </w:rPr>
      </w:pPr>
    </w:p>
    <w:p w14:paraId="498B99F4" w14:textId="6F02479E" w:rsidR="004C3C47" w:rsidRPr="004C3C47" w:rsidRDefault="004C3C47" w:rsidP="004414EC">
      <w:pPr>
        <w:spacing w:line="360" w:lineRule="auto"/>
        <w:rPr>
          <w:rFonts w:ascii="Times New Roman" w:eastAsia="Calibri" w:hAnsi="Times New Roman" w:cs="Times New Roman"/>
          <w:sz w:val="24"/>
          <w:szCs w:val="24"/>
        </w:rPr>
      </w:pPr>
      <w:proofErr w:type="spellStart"/>
      <w:r w:rsidRPr="004C3C47">
        <w:rPr>
          <w:rFonts w:ascii="Times New Roman" w:eastAsia="Calibri" w:hAnsi="Times New Roman" w:cs="Times New Roman"/>
          <w:sz w:val="24"/>
          <w:szCs w:val="24"/>
        </w:rPr>
        <w:t>Zeltner</w:t>
      </w:r>
      <w:proofErr w:type="spellEnd"/>
      <w:r w:rsidRPr="004C3C47">
        <w:rPr>
          <w:rFonts w:ascii="Times New Roman" w:eastAsia="Calibri" w:hAnsi="Times New Roman" w:cs="Times New Roman"/>
          <w:sz w:val="24"/>
          <w:szCs w:val="24"/>
        </w:rPr>
        <w:t xml:space="preserve">, D., </w:t>
      </w:r>
      <w:proofErr w:type="spellStart"/>
      <w:r w:rsidRPr="004C3C47">
        <w:rPr>
          <w:rFonts w:ascii="Times New Roman" w:eastAsia="Calibri" w:hAnsi="Times New Roman" w:cs="Times New Roman"/>
          <w:sz w:val="24"/>
          <w:szCs w:val="24"/>
        </w:rPr>
        <w:t>Glomb</w:t>
      </w:r>
      <w:proofErr w:type="spellEnd"/>
      <w:r w:rsidRPr="004C3C47">
        <w:rPr>
          <w:rFonts w:ascii="Times New Roman" w:eastAsia="Calibri" w:hAnsi="Times New Roman" w:cs="Times New Roman"/>
          <w:sz w:val="24"/>
          <w:szCs w:val="24"/>
        </w:rPr>
        <w:t xml:space="preserve">, M.A. and </w:t>
      </w:r>
      <w:proofErr w:type="spellStart"/>
      <w:r w:rsidRPr="004C3C47">
        <w:rPr>
          <w:rFonts w:ascii="Times New Roman" w:eastAsia="Calibri" w:hAnsi="Times New Roman" w:cs="Times New Roman"/>
          <w:sz w:val="24"/>
          <w:szCs w:val="24"/>
        </w:rPr>
        <w:t>Maede</w:t>
      </w:r>
      <w:proofErr w:type="spellEnd"/>
      <w:r w:rsidRPr="004C3C47">
        <w:rPr>
          <w:rFonts w:ascii="Times New Roman" w:eastAsia="Calibri" w:hAnsi="Times New Roman" w:cs="Times New Roman"/>
          <w:sz w:val="24"/>
          <w:szCs w:val="24"/>
        </w:rPr>
        <w:t xml:space="preserve">, D. (2009) ‘Real-time PCR systems for the detection of the gluten-containing cereals wheat, spelt, </w:t>
      </w:r>
      <w:proofErr w:type="spellStart"/>
      <w:r w:rsidRPr="004C3C47">
        <w:rPr>
          <w:rFonts w:ascii="Times New Roman" w:eastAsia="Calibri" w:hAnsi="Times New Roman" w:cs="Times New Roman"/>
          <w:sz w:val="24"/>
          <w:szCs w:val="24"/>
        </w:rPr>
        <w:t>kamut</w:t>
      </w:r>
      <w:proofErr w:type="spellEnd"/>
      <w:r w:rsidRPr="004C3C47">
        <w:rPr>
          <w:rFonts w:ascii="Times New Roman" w:eastAsia="Calibri" w:hAnsi="Times New Roman" w:cs="Times New Roman"/>
          <w:sz w:val="24"/>
          <w:szCs w:val="24"/>
        </w:rPr>
        <w:t xml:space="preserve">, rye, barley and oat’, </w:t>
      </w:r>
      <w:r w:rsidRPr="005E02BD">
        <w:rPr>
          <w:rFonts w:ascii="Times New Roman" w:eastAsia="Calibri" w:hAnsi="Times New Roman" w:cs="Times New Roman"/>
          <w:i/>
          <w:sz w:val="24"/>
          <w:szCs w:val="24"/>
        </w:rPr>
        <w:t>European Food Research and Technology</w:t>
      </w:r>
      <w:r w:rsidRPr="004C3C47">
        <w:rPr>
          <w:rFonts w:ascii="Times New Roman" w:eastAsia="Calibri" w:hAnsi="Times New Roman" w:cs="Times New Roman"/>
          <w:sz w:val="24"/>
          <w:szCs w:val="24"/>
        </w:rPr>
        <w:t>, 228 (3), p</w:t>
      </w:r>
      <w:r w:rsidR="005E02BD">
        <w:rPr>
          <w:rFonts w:ascii="Times New Roman" w:eastAsia="Calibri" w:hAnsi="Times New Roman" w:cs="Times New Roman"/>
          <w:sz w:val="24"/>
          <w:szCs w:val="24"/>
        </w:rPr>
        <w:t>p</w:t>
      </w:r>
      <w:r w:rsidRPr="004C3C47">
        <w:rPr>
          <w:rFonts w:ascii="Times New Roman" w:eastAsia="Calibri" w:hAnsi="Times New Roman" w:cs="Times New Roman"/>
          <w:sz w:val="24"/>
          <w:szCs w:val="24"/>
        </w:rPr>
        <w:t>. 321–330.</w:t>
      </w:r>
    </w:p>
    <w:p w14:paraId="02C7F12E" w14:textId="77777777" w:rsidR="004C3C47" w:rsidRPr="004C3C47" w:rsidRDefault="004C3C47" w:rsidP="004414EC">
      <w:pPr>
        <w:spacing w:line="360" w:lineRule="auto"/>
        <w:rPr>
          <w:rFonts w:ascii="Times New Roman" w:eastAsia="Calibri" w:hAnsi="Times New Roman" w:cs="Times New Roman"/>
          <w:sz w:val="24"/>
          <w:szCs w:val="24"/>
        </w:rPr>
      </w:pPr>
    </w:p>
    <w:p w14:paraId="7EFE2576" w14:textId="77777777" w:rsidR="004C3C47" w:rsidRDefault="004C3C47">
      <w:pPr>
        <w:rPr>
          <w:u w:val="single"/>
        </w:rPr>
      </w:pPr>
    </w:p>
    <w:p w14:paraId="7FC7892E" w14:textId="77777777" w:rsidR="005864D1" w:rsidRDefault="005864D1">
      <w:pPr>
        <w:rPr>
          <w:u w:val="single"/>
        </w:rPr>
      </w:pPr>
    </w:p>
    <w:p w14:paraId="411F7B99" w14:textId="77777777" w:rsidR="005864D1" w:rsidRDefault="005864D1">
      <w:pPr>
        <w:rPr>
          <w:u w:val="single"/>
        </w:rPr>
      </w:pPr>
    </w:p>
    <w:p w14:paraId="6B973A1E" w14:textId="77777777" w:rsidR="005864D1" w:rsidRDefault="005864D1">
      <w:pPr>
        <w:rPr>
          <w:u w:val="single"/>
        </w:rPr>
      </w:pPr>
    </w:p>
    <w:p w14:paraId="6EEB6328" w14:textId="77777777" w:rsidR="005864D1" w:rsidRDefault="005864D1">
      <w:pPr>
        <w:rPr>
          <w:u w:val="single"/>
        </w:rPr>
      </w:pPr>
    </w:p>
    <w:p w14:paraId="7AB44CC4" w14:textId="77777777" w:rsidR="005864D1" w:rsidRDefault="005864D1">
      <w:pPr>
        <w:rPr>
          <w:u w:val="single"/>
        </w:rPr>
      </w:pPr>
    </w:p>
    <w:p w14:paraId="6CD624A0" w14:textId="77777777" w:rsidR="005864D1" w:rsidRDefault="005864D1">
      <w:pPr>
        <w:rPr>
          <w:u w:val="single"/>
        </w:rPr>
      </w:pPr>
    </w:p>
    <w:p w14:paraId="5A07A48B" w14:textId="77777777" w:rsidR="005864D1" w:rsidRDefault="005864D1">
      <w:pPr>
        <w:rPr>
          <w:u w:val="single"/>
        </w:rPr>
      </w:pPr>
    </w:p>
    <w:p w14:paraId="15F034A0" w14:textId="77777777" w:rsidR="00B67276" w:rsidRDefault="00B67276">
      <w:pPr>
        <w:rPr>
          <w:u w:val="single"/>
        </w:rPr>
      </w:pPr>
    </w:p>
    <w:p w14:paraId="47355AB1" w14:textId="77777777" w:rsidR="00B67276" w:rsidRDefault="00B67276">
      <w:pPr>
        <w:rPr>
          <w:u w:val="single"/>
        </w:rPr>
      </w:pPr>
    </w:p>
    <w:p w14:paraId="4CE01FF7" w14:textId="77777777" w:rsidR="00197D67" w:rsidRDefault="00197D67">
      <w:pPr>
        <w:rPr>
          <w:u w:val="single"/>
        </w:rPr>
      </w:pPr>
    </w:p>
    <w:sectPr w:rsidR="00197D6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3C8246" w14:textId="77777777" w:rsidR="00216F4F" w:rsidRDefault="00216F4F" w:rsidP="004414EC">
      <w:pPr>
        <w:spacing w:after="0" w:line="240" w:lineRule="auto"/>
      </w:pPr>
      <w:r>
        <w:separator/>
      </w:r>
    </w:p>
  </w:endnote>
  <w:endnote w:type="continuationSeparator" w:id="0">
    <w:p w14:paraId="7FCF4086" w14:textId="77777777" w:rsidR="00216F4F" w:rsidRDefault="00216F4F" w:rsidP="00441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MS Minngs">
    <w:altName w:val="MS Mincho"/>
    <w:panose1 w:val="00000000000000000000"/>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88306106"/>
      <w:docPartObj>
        <w:docPartGallery w:val="Page Numbers (Bottom of Page)"/>
        <w:docPartUnique/>
      </w:docPartObj>
    </w:sdtPr>
    <w:sdtEndPr>
      <w:rPr>
        <w:noProof/>
      </w:rPr>
    </w:sdtEndPr>
    <w:sdtContent>
      <w:p w14:paraId="74B9DEE1" w14:textId="6BA7329B" w:rsidR="004414EC" w:rsidRDefault="004414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693AD6" w14:textId="77777777" w:rsidR="004414EC" w:rsidRDefault="004414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AC21AA" w14:textId="77777777" w:rsidR="00216F4F" w:rsidRDefault="00216F4F" w:rsidP="004414EC">
      <w:pPr>
        <w:spacing w:after="0" w:line="240" w:lineRule="auto"/>
      </w:pPr>
      <w:r>
        <w:separator/>
      </w:r>
    </w:p>
  </w:footnote>
  <w:footnote w:type="continuationSeparator" w:id="0">
    <w:p w14:paraId="15FF309F" w14:textId="77777777" w:rsidR="00216F4F" w:rsidRDefault="00216F4F" w:rsidP="004414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094ADF"/>
    <w:multiLevelType w:val="hybridMultilevel"/>
    <w:tmpl w:val="5F2812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B4722"/>
    <w:multiLevelType w:val="hybridMultilevel"/>
    <w:tmpl w:val="D326FF82"/>
    <w:lvl w:ilvl="0" w:tplc="25DAA3F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A193471"/>
    <w:multiLevelType w:val="hybridMultilevel"/>
    <w:tmpl w:val="D208F8BA"/>
    <w:lvl w:ilvl="0" w:tplc="A0568E8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68C"/>
    <w:rsid w:val="00007670"/>
    <w:rsid w:val="000310E5"/>
    <w:rsid w:val="000513B1"/>
    <w:rsid w:val="00056A68"/>
    <w:rsid w:val="00094AD2"/>
    <w:rsid w:val="000A4B86"/>
    <w:rsid w:val="000B2A01"/>
    <w:rsid w:val="00100C9F"/>
    <w:rsid w:val="0010357F"/>
    <w:rsid w:val="0010587C"/>
    <w:rsid w:val="00172642"/>
    <w:rsid w:val="00184223"/>
    <w:rsid w:val="00197D67"/>
    <w:rsid w:val="001C2E2D"/>
    <w:rsid w:val="00207F44"/>
    <w:rsid w:val="00216F4F"/>
    <w:rsid w:val="0022068F"/>
    <w:rsid w:val="002213DE"/>
    <w:rsid w:val="0022425A"/>
    <w:rsid w:val="00255EC4"/>
    <w:rsid w:val="00262E7A"/>
    <w:rsid w:val="0027565B"/>
    <w:rsid w:val="002A0224"/>
    <w:rsid w:val="002A5DE5"/>
    <w:rsid w:val="002C43AB"/>
    <w:rsid w:val="002F38C0"/>
    <w:rsid w:val="00346F0A"/>
    <w:rsid w:val="0037495B"/>
    <w:rsid w:val="003A2E01"/>
    <w:rsid w:val="003B2DF7"/>
    <w:rsid w:val="003D3556"/>
    <w:rsid w:val="003D47C8"/>
    <w:rsid w:val="003E58CA"/>
    <w:rsid w:val="003F1B53"/>
    <w:rsid w:val="004414EC"/>
    <w:rsid w:val="0045368C"/>
    <w:rsid w:val="004709BB"/>
    <w:rsid w:val="0048640E"/>
    <w:rsid w:val="004A6C8F"/>
    <w:rsid w:val="004B3FB2"/>
    <w:rsid w:val="004C3C47"/>
    <w:rsid w:val="004E305E"/>
    <w:rsid w:val="004F0272"/>
    <w:rsid w:val="004F3F3B"/>
    <w:rsid w:val="0050238B"/>
    <w:rsid w:val="005864D1"/>
    <w:rsid w:val="005A0C7E"/>
    <w:rsid w:val="005B19B8"/>
    <w:rsid w:val="005E02BD"/>
    <w:rsid w:val="005E30F3"/>
    <w:rsid w:val="0061282D"/>
    <w:rsid w:val="006315F3"/>
    <w:rsid w:val="006339B9"/>
    <w:rsid w:val="00644B4C"/>
    <w:rsid w:val="006557CC"/>
    <w:rsid w:val="0067235D"/>
    <w:rsid w:val="00674850"/>
    <w:rsid w:val="006B5AA1"/>
    <w:rsid w:val="00746234"/>
    <w:rsid w:val="00764EB5"/>
    <w:rsid w:val="007B261C"/>
    <w:rsid w:val="007B4928"/>
    <w:rsid w:val="007D1385"/>
    <w:rsid w:val="007E56A0"/>
    <w:rsid w:val="007E7772"/>
    <w:rsid w:val="008446B7"/>
    <w:rsid w:val="00894721"/>
    <w:rsid w:val="008B6F67"/>
    <w:rsid w:val="008C43ED"/>
    <w:rsid w:val="008C4986"/>
    <w:rsid w:val="008E3875"/>
    <w:rsid w:val="008F0616"/>
    <w:rsid w:val="00907E29"/>
    <w:rsid w:val="009334E9"/>
    <w:rsid w:val="00984707"/>
    <w:rsid w:val="00987B92"/>
    <w:rsid w:val="00997106"/>
    <w:rsid w:val="00997E1C"/>
    <w:rsid w:val="009B58B7"/>
    <w:rsid w:val="009C4AD6"/>
    <w:rsid w:val="009E4646"/>
    <w:rsid w:val="00A125AE"/>
    <w:rsid w:val="00A421D2"/>
    <w:rsid w:val="00A47C0D"/>
    <w:rsid w:val="00A95035"/>
    <w:rsid w:val="00AC160D"/>
    <w:rsid w:val="00AF1033"/>
    <w:rsid w:val="00B30467"/>
    <w:rsid w:val="00B31B3D"/>
    <w:rsid w:val="00B67276"/>
    <w:rsid w:val="00B675ED"/>
    <w:rsid w:val="00B76A51"/>
    <w:rsid w:val="00B81064"/>
    <w:rsid w:val="00C013BA"/>
    <w:rsid w:val="00C22C15"/>
    <w:rsid w:val="00C716F2"/>
    <w:rsid w:val="00CA2CB2"/>
    <w:rsid w:val="00CB7BF6"/>
    <w:rsid w:val="00CC1860"/>
    <w:rsid w:val="00CD441C"/>
    <w:rsid w:val="00D209B6"/>
    <w:rsid w:val="00D34A4D"/>
    <w:rsid w:val="00D52813"/>
    <w:rsid w:val="00D57AE6"/>
    <w:rsid w:val="00DC109C"/>
    <w:rsid w:val="00DD685F"/>
    <w:rsid w:val="00DE14DC"/>
    <w:rsid w:val="00DE2EB2"/>
    <w:rsid w:val="00E05D0F"/>
    <w:rsid w:val="00E11D2D"/>
    <w:rsid w:val="00E430D6"/>
    <w:rsid w:val="00E4462F"/>
    <w:rsid w:val="00EB0937"/>
    <w:rsid w:val="00EB4B7A"/>
    <w:rsid w:val="00EC58A1"/>
    <w:rsid w:val="00ED1C7D"/>
    <w:rsid w:val="00EE2059"/>
    <w:rsid w:val="00EF4D5D"/>
    <w:rsid w:val="00F076C3"/>
    <w:rsid w:val="00F12B62"/>
    <w:rsid w:val="00F512D8"/>
    <w:rsid w:val="00F51D12"/>
    <w:rsid w:val="00F570C5"/>
    <w:rsid w:val="00FF38D4"/>
    <w:rsid w:val="00FF64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C9738"/>
  <w15:chartTrackingRefBased/>
  <w15:docId w15:val="{C0AD3F3D-DDC6-4F80-892C-91A8C57B8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C2E2D"/>
    <w:rPr>
      <w:color w:val="0563C1" w:themeColor="hyperlink"/>
      <w:u w:val="single"/>
    </w:rPr>
  </w:style>
  <w:style w:type="character" w:styleId="UnresolvedMention">
    <w:name w:val="Unresolved Mention"/>
    <w:basedOn w:val="DefaultParagraphFont"/>
    <w:uiPriority w:val="99"/>
    <w:semiHidden/>
    <w:unhideWhenUsed/>
    <w:rsid w:val="001C2E2D"/>
    <w:rPr>
      <w:color w:val="605E5C"/>
      <w:shd w:val="clear" w:color="auto" w:fill="E1DFDD"/>
    </w:rPr>
  </w:style>
  <w:style w:type="character" w:styleId="FollowedHyperlink">
    <w:name w:val="FollowedHyperlink"/>
    <w:basedOn w:val="DefaultParagraphFont"/>
    <w:uiPriority w:val="99"/>
    <w:semiHidden/>
    <w:unhideWhenUsed/>
    <w:rsid w:val="001C2E2D"/>
    <w:rPr>
      <w:color w:val="954F72" w:themeColor="followedHyperlink"/>
      <w:u w:val="single"/>
    </w:rPr>
  </w:style>
  <w:style w:type="paragraph" w:styleId="ListParagraph">
    <w:name w:val="List Paragraph"/>
    <w:basedOn w:val="Normal"/>
    <w:uiPriority w:val="34"/>
    <w:qFormat/>
    <w:rsid w:val="008C43ED"/>
    <w:pPr>
      <w:ind w:left="720"/>
      <w:contextualSpacing/>
    </w:pPr>
  </w:style>
  <w:style w:type="paragraph" w:styleId="Header">
    <w:name w:val="header"/>
    <w:basedOn w:val="Normal"/>
    <w:link w:val="HeaderChar"/>
    <w:uiPriority w:val="99"/>
    <w:unhideWhenUsed/>
    <w:rsid w:val="004414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14EC"/>
  </w:style>
  <w:style w:type="paragraph" w:styleId="Footer">
    <w:name w:val="footer"/>
    <w:basedOn w:val="Normal"/>
    <w:link w:val="FooterChar"/>
    <w:uiPriority w:val="99"/>
    <w:unhideWhenUsed/>
    <w:rsid w:val="004414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14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67125">
      <w:bodyDiv w:val="1"/>
      <w:marLeft w:val="0"/>
      <w:marRight w:val="0"/>
      <w:marTop w:val="0"/>
      <w:marBottom w:val="0"/>
      <w:divBdr>
        <w:top w:val="none" w:sz="0" w:space="0" w:color="auto"/>
        <w:left w:val="none" w:sz="0" w:space="0" w:color="auto"/>
        <w:bottom w:val="none" w:sz="0" w:space="0" w:color="auto"/>
        <w:right w:val="none" w:sz="0" w:space="0" w:color="auto"/>
      </w:divBdr>
    </w:div>
    <w:div w:id="1563905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eliac.org.uk/food-industry-professionals/caterers-and-restaurateurs/providing-gluten-free-meals/" TargetMode="External"/><Relationship Id="rId13" Type="http://schemas.openxmlformats.org/officeDocument/2006/relationships/hyperlink" Target="https://www.food.gov.uk/business-guidance/packaging-and-labelling"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food.gov.uk/business-guidance/allergen-labelling" TargetMode="External"/><Relationship Id="rId17" Type="http://schemas.openxmlformats.org/officeDocument/2006/relationships/hyperlink" Target="https://www.theguardian.com/lifeandstyle/2015/feb/25/gluten-free-diet-life-saving-fad" TargetMode="External"/><Relationship Id="rId2" Type="http://schemas.openxmlformats.org/officeDocument/2006/relationships/styles" Target="styles.xml"/><Relationship Id="rId16" Type="http://schemas.openxmlformats.org/officeDocument/2006/relationships/hyperlink" Target="http://www.search.wales.nhs.uk/search/?q=Gluten+free"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ailymail.co.uk/tvshowbiz/article-3786228/Kourtney-Kardashian-family-dairy-gluten-free-learning-dietary-sensitivities-New-Age-allergy-test.html" TargetMode="External"/><Relationship Id="rId5" Type="http://schemas.openxmlformats.org/officeDocument/2006/relationships/footnotes" Target="footnotes.xml"/><Relationship Id="rId15" Type="http://schemas.openxmlformats.org/officeDocument/2006/relationships/hyperlink" Target="https://www.glamourmagazine.co.uk/article/what-is-the-gluten-free-diet" TargetMode="External"/><Relationship Id="rId10" Type="http://schemas.openxmlformats.org/officeDocument/2006/relationships/hyperlink" Target="https://www.independent.co.uk/life-style/christmas/food-drink/why-the-gluten-free-movement-is-less-of-a-fad-than-we-thought-a7534131.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coeliac.org.uk/food-industry-professionlas/caterers-and-restaurateurs/accrediting-your-business/accreditiation-who-were-working-with/" TargetMode="External"/><Relationship Id="rId14" Type="http://schemas.openxmlformats.org/officeDocument/2006/relationships/hyperlink" Target="https://www.independent.co.uk/news/health/gluten-free-diet-harmful-people-without-coeliac-disease-health-benefits-a7713711.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119</TotalTime>
  <Pages>15</Pages>
  <Words>4518</Words>
  <Characters>25753</Characters>
  <Application>Microsoft Office Word</Application>
  <DocSecurity>0</DocSecurity>
  <Lines>214</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Chester (1602224)</dc:creator>
  <cp:keywords/>
  <dc:description/>
  <cp:lastModifiedBy>Abigail Chester (1602224)</cp:lastModifiedBy>
  <cp:revision>8</cp:revision>
  <dcterms:created xsi:type="dcterms:W3CDTF">2018-12-10T18:32:00Z</dcterms:created>
  <dcterms:modified xsi:type="dcterms:W3CDTF">2018-12-11T21:21:00Z</dcterms:modified>
</cp:coreProperties>
</file>