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E9BD1CF" w14:textId="368D8B13" w:rsidR="00A70361" w:rsidRPr="002C2F0E" w:rsidRDefault="00A70361" w:rsidP="00A70361">
      <w:pPr>
        <w:jc w:val="center"/>
        <w:rPr>
          <w:rFonts w:cstheme="minorHAnsi"/>
          <w:b/>
          <w:bCs/>
          <w:color w:val="242424"/>
          <w:sz w:val="32"/>
          <w:szCs w:val="32"/>
          <w:u w:val="single"/>
          <w:shd w:val="clear" w:color="auto" w:fill="FFFFFF"/>
        </w:rPr>
      </w:pPr>
      <w:r w:rsidRPr="002C2F0E">
        <w:rPr>
          <w:rFonts w:cstheme="minorHAnsi"/>
          <w:b/>
          <w:bCs/>
          <w:color w:val="242424"/>
          <w:sz w:val="32"/>
          <w:szCs w:val="32"/>
          <w:u w:val="single"/>
          <w:shd w:val="clear" w:color="auto" w:fill="FFFFFF"/>
        </w:rPr>
        <w:t>ECES</w:t>
      </w:r>
      <w:proofErr w:type="gramStart"/>
      <w:r w:rsidRPr="002C2F0E">
        <w:rPr>
          <w:rFonts w:cstheme="minorHAnsi"/>
          <w:b/>
          <w:bCs/>
          <w:color w:val="242424"/>
          <w:sz w:val="32"/>
          <w:szCs w:val="32"/>
          <w:u w:val="single"/>
          <w:shd w:val="clear" w:color="auto" w:fill="FFFFFF"/>
        </w:rPr>
        <w:t>6021:Week</w:t>
      </w:r>
      <w:proofErr w:type="gramEnd"/>
      <w:r w:rsidRPr="002C2F0E">
        <w:rPr>
          <w:rFonts w:cstheme="minorHAnsi"/>
          <w:b/>
          <w:bCs/>
          <w:color w:val="242424"/>
          <w:sz w:val="32"/>
          <w:szCs w:val="32"/>
          <w:u w:val="single"/>
          <w:shd w:val="clear" w:color="auto" w:fill="FFFFFF"/>
        </w:rPr>
        <w:t xml:space="preserve"> 3 Asynchronous Activity</w:t>
      </w:r>
    </w:p>
    <w:p w14:paraId="6CE0F33D" w14:textId="1D5EB734" w:rsidR="00A70361" w:rsidRDefault="00A70361" w:rsidP="002C2F0E">
      <w:pPr>
        <w:jc w:val="center"/>
        <w:rPr>
          <w:rFonts w:cstheme="minorHAnsi"/>
          <w:b/>
          <w:bCs/>
          <w:color w:val="242424"/>
          <w:sz w:val="32"/>
          <w:szCs w:val="32"/>
          <w:shd w:val="clear" w:color="auto" w:fill="FFFFFF"/>
        </w:rPr>
      </w:pPr>
      <w:r w:rsidRPr="00A70361">
        <w:rPr>
          <w:rFonts w:cstheme="minorHAnsi"/>
          <w:b/>
          <w:bCs/>
          <w:color w:val="242424"/>
          <w:sz w:val="32"/>
          <w:szCs w:val="32"/>
          <w:shd w:val="clear" w:color="auto" w:fill="FFFFFF"/>
        </w:rPr>
        <w:t>The role of embodied knowledge in well-being/self-awareness</w:t>
      </w:r>
    </w:p>
    <w:p w14:paraId="125BD554" w14:textId="5C3FB56E" w:rsidR="00A70361" w:rsidRPr="00D2512F" w:rsidRDefault="00A70361" w:rsidP="00A70361">
      <w:pPr>
        <w:jc w:val="center"/>
        <w:rPr>
          <w:rFonts w:cstheme="minorHAnsi"/>
          <w:b/>
          <w:bCs/>
          <w:i/>
          <w:iCs/>
          <w:color w:val="242424"/>
          <w:sz w:val="28"/>
          <w:szCs w:val="28"/>
          <w:shd w:val="clear" w:color="auto" w:fill="FFFFFF"/>
        </w:rPr>
      </w:pPr>
      <w:r w:rsidRPr="00D2512F">
        <w:rPr>
          <w:rFonts w:cstheme="minorHAnsi"/>
          <w:b/>
          <w:bCs/>
          <w:i/>
          <w:iCs/>
          <w:color w:val="242424"/>
          <w:sz w:val="28"/>
          <w:szCs w:val="28"/>
          <w:shd w:val="clear" w:color="auto" w:fill="FFFFFF"/>
        </w:rPr>
        <w:t xml:space="preserve">This session will </w:t>
      </w:r>
      <w:r w:rsidR="00540383">
        <w:rPr>
          <w:rFonts w:cstheme="minorHAnsi"/>
          <w:b/>
          <w:bCs/>
          <w:i/>
          <w:iCs/>
          <w:color w:val="242424"/>
          <w:sz w:val="28"/>
          <w:szCs w:val="28"/>
          <w:shd w:val="clear" w:color="auto" w:fill="FFFFFF"/>
        </w:rPr>
        <w:t>identify some ways in which</w:t>
      </w:r>
      <w:r w:rsidRPr="00D2512F">
        <w:rPr>
          <w:rFonts w:cstheme="minorHAnsi"/>
          <w:b/>
          <w:bCs/>
          <w:i/>
          <w:iCs/>
          <w:color w:val="242424"/>
          <w:sz w:val="28"/>
          <w:szCs w:val="28"/>
          <w:shd w:val="clear" w:color="auto" w:fill="FFFFFF"/>
        </w:rPr>
        <w:t xml:space="preserve"> to check-in with your own </w:t>
      </w:r>
      <w:proofErr w:type="gramStart"/>
      <w:r w:rsidRPr="00D2512F">
        <w:rPr>
          <w:rFonts w:cstheme="minorHAnsi"/>
          <w:b/>
          <w:bCs/>
          <w:i/>
          <w:iCs/>
          <w:color w:val="242424"/>
          <w:sz w:val="28"/>
          <w:szCs w:val="28"/>
          <w:shd w:val="clear" w:color="auto" w:fill="FFFFFF"/>
        </w:rPr>
        <w:t>body</w:t>
      </w:r>
      <w:proofErr w:type="gramEnd"/>
      <w:r w:rsidRPr="00D2512F">
        <w:rPr>
          <w:rFonts w:cstheme="minorHAnsi"/>
          <w:b/>
          <w:bCs/>
          <w:i/>
          <w:iCs/>
          <w:color w:val="242424"/>
          <w:sz w:val="28"/>
          <w:szCs w:val="28"/>
          <w:shd w:val="clear" w:color="auto" w:fill="FFFFFF"/>
        </w:rPr>
        <w:t xml:space="preserve"> </w:t>
      </w:r>
    </w:p>
    <w:p w14:paraId="75973217" w14:textId="1E5F123E" w:rsidR="00A70361" w:rsidRPr="00D2512F" w:rsidRDefault="00A70361" w:rsidP="00A70361">
      <w:pPr>
        <w:jc w:val="center"/>
        <w:rPr>
          <w:rFonts w:cstheme="minorHAnsi"/>
          <w:b/>
          <w:bCs/>
          <w:i/>
          <w:iCs/>
          <w:color w:val="242424"/>
          <w:sz w:val="28"/>
          <w:szCs w:val="28"/>
          <w:shd w:val="clear" w:color="auto" w:fill="FFFFFF"/>
        </w:rPr>
      </w:pPr>
      <w:r w:rsidRPr="00D2512F">
        <w:rPr>
          <w:rFonts w:cstheme="minorHAnsi"/>
          <w:b/>
          <w:bCs/>
          <w:i/>
          <w:iCs/>
          <w:color w:val="242424"/>
          <w:sz w:val="28"/>
          <w:szCs w:val="28"/>
          <w:shd w:val="clear" w:color="auto" w:fill="FFFFFF"/>
        </w:rPr>
        <w:t xml:space="preserve">for signs of stress or </w:t>
      </w:r>
      <w:r w:rsidR="00540383">
        <w:rPr>
          <w:rFonts w:cstheme="minorHAnsi"/>
          <w:b/>
          <w:bCs/>
          <w:i/>
          <w:iCs/>
          <w:color w:val="242424"/>
          <w:sz w:val="28"/>
          <w:szCs w:val="28"/>
          <w:shd w:val="clear" w:color="auto" w:fill="FFFFFF"/>
        </w:rPr>
        <w:t>anxiety</w:t>
      </w:r>
      <w:r w:rsidRPr="00D2512F">
        <w:rPr>
          <w:rFonts w:cstheme="minorHAnsi"/>
          <w:b/>
          <w:bCs/>
          <w:i/>
          <w:iCs/>
          <w:color w:val="242424"/>
          <w:sz w:val="28"/>
          <w:szCs w:val="28"/>
          <w:shd w:val="clear" w:color="auto" w:fill="FFFFFF"/>
        </w:rPr>
        <w:t>.</w:t>
      </w:r>
    </w:p>
    <w:p w14:paraId="6E57C887" w14:textId="77777777" w:rsidR="00651535" w:rsidRPr="002C2F0E" w:rsidRDefault="00651535" w:rsidP="002C2F0E">
      <w:pPr>
        <w:shd w:val="clear" w:color="auto" w:fill="FFFFFF"/>
        <w:spacing w:before="100" w:beforeAutospacing="1" w:after="100" w:afterAutospacing="1" w:line="240" w:lineRule="auto"/>
        <w:jc w:val="center"/>
        <w:rPr>
          <w:rFonts w:eastAsia="Times New Roman" w:cstheme="minorHAnsi"/>
          <w:b/>
          <w:bCs/>
          <w:color w:val="FF0000"/>
          <w:kern w:val="0"/>
          <w:sz w:val="32"/>
          <w:szCs w:val="32"/>
          <w14:ligatures w14:val="none"/>
        </w:rPr>
      </w:pPr>
      <w:r w:rsidRPr="002C2F0E">
        <w:rPr>
          <w:rFonts w:eastAsia="Times New Roman" w:cstheme="minorHAnsi"/>
          <w:b/>
          <w:bCs/>
          <w:color w:val="FF0000"/>
          <w:kern w:val="0"/>
          <w:sz w:val="32"/>
          <w:szCs w:val="32"/>
          <w14:ligatures w14:val="none"/>
        </w:rPr>
        <w:t>What is embodied knowledge?</w:t>
      </w:r>
    </w:p>
    <w:p w14:paraId="38B4DA54" w14:textId="09D4F033" w:rsidR="00651535" w:rsidRPr="00866F8A" w:rsidRDefault="00651535" w:rsidP="002C2F0E">
      <w:pPr>
        <w:jc w:val="center"/>
        <w:rPr>
          <w:rFonts w:cstheme="minorHAnsi"/>
          <w:b/>
          <w:bCs/>
          <w:color w:val="000000" w:themeColor="text1"/>
          <w:sz w:val="32"/>
          <w:szCs w:val="32"/>
          <w:shd w:val="clear" w:color="auto" w:fill="FFFFFF"/>
        </w:rPr>
      </w:pPr>
      <w:r w:rsidRPr="00866F8A">
        <w:rPr>
          <w:rFonts w:cstheme="minorHAnsi"/>
          <w:b/>
          <w:bCs/>
          <w:color w:val="000000" w:themeColor="text1"/>
          <w:sz w:val="32"/>
          <w:szCs w:val="32"/>
          <w:shd w:val="clear" w:color="auto" w:fill="FFFFFF"/>
        </w:rPr>
        <w:t>An understanding that what impacts our minds also impacts</w:t>
      </w:r>
      <w:r w:rsidR="00E7510D" w:rsidRPr="00866F8A">
        <w:rPr>
          <w:rFonts w:cstheme="minorHAnsi"/>
          <w:b/>
          <w:bCs/>
          <w:color w:val="000000" w:themeColor="text1"/>
          <w:sz w:val="32"/>
          <w:szCs w:val="32"/>
          <w:shd w:val="clear" w:color="auto" w:fill="FFFFFF"/>
        </w:rPr>
        <w:t xml:space="preserve"> o</w:t>
      </w:r>
      <w:r w:rsidRPr="00866F8A">
        <w:rPr>
          <w:rFonts w:cstheme="minorHAnsi"/>
          <w:b/>
          <w:bCs/>
          <w:color w:val="000000" w:themeColor="text1"/>
          <w:sz w:val="32"/>
          <w:szCs w:val="32"/>
          <w:shd w:val="clear" w:color="auto" w:fill="FFFFFF"/>
        </w:rPr>
        <w:t>ur bodies and vice-</w:t>
      </w:r>
      <w:proofErr w:type="gramStart"/>
      <w:r w:rsidRPr="00866F8A">
        <w:rPr>
          <w:rFonts w:cstheme="minorHAnsi"/>
          <w:b/>
          <w:bCs/>
          <w:color w:val="000000" w:themeColor="text1"/>
          <w:sz w:val="32"/>
          <w:szCs w:val="32"/>
          <w:shd w:val="clear" w:color="auto" w:fill="FFFFFF"/>
        </w:rPr>
        <w:t>versa .</w:t>
      </w:r>
      <w:proofErr w:type="gramEnd"/>
    </w:p>
    <w:p w14:paraId="00965704" w14:textId="3871F76B" w:rsidR="00651535" w:rsidRDefault="00651535" w:rsidP="002C2F0E">
      <w:pPr>
        <w:rPr>
          <w:rFonts w:cstheme="minorHAnsi"/>
          <w:b/>
          <w:bCs/>
          <w:color w:val="242424"/>
          <w:sz w:val="32"/>
          <w:szCs w:val="32"/>
          <w:shd w:val="clear" w:color="auto" w:fill="FFFFFF"/>
        </w:rPr>
      </w:pPr>
      <w:r w:rsidRPr="002C2F0E">
        <w:rPr>
          <w:rFonts w:cstheme="minorHAnsi"/>
          <w:b/>
          <w:bCs/>
          <w:sz w:val="32"/>
          <w:szCs w:val="32"/>
        </w:rPr>
        <w:t xml:space="preserve">Fogel </w:t>
      </w:r>
      <w:r w:rsidR="002C2F0E" w:rsidRPr="002C2F0E">
        <w:rPr>
          <w:rFonts w:cstheme="minorHAnsi"/>
          <w:b/>
          <w:bCs/>
          <w:sz w:val="32"/>
          <w:szCs w:val="32"/>
        </w:rPr>
        <w:t>(</w:t>
      </w:r>
      <w:r w:rsidRPr="002C2F0E">
        <w:rPr>
          <w:rFonts w:cstheme="minorHAnsi"/>
          <w:b/>
          <w:bCs/>
          <w:sz w:val="32"/>
          <w:szCs w:val="32"/>
        </w:rPr>
        <w:t>2020) suggests that in the 21</w:t>
      </w:r>
      <w:r w:rsidRPr="002C2F0E">
        <w:rPr>
          <w:rFonts w:cstheme="minorHAnsi"/>
          <w:b/>
          <w:bCs/>
          <w:sz w:val="32"/>
          <w:szCs w:val="32"/>
          <w:vertAlign w:val="superscript"/>
        </w:rPr>
        <w:t>st</w:t>
      </w:r>
      <w:r w:rsidRPr="002C2F0E">
        <w:rPr>
          <w:rFonts w:cstheme="minorHAnsi"/>
          <w:b/>
          <w:bCs/>
          <w:sz w:val="32"/>
          <w:szCs w:val="32"/>
        </w:rPr>
        <w:t xml:space="preserve"> century we can sometimes spend too much time in our heads and not enough time connecting with our bodies. </w:t>
      </w:r>
      <w:r w:rsidR="002C2F0E" w:rsidRPr="002C2F0E">
        <w:rPr>
          <w:rFonts w:cstheme="minorHAnsi"/>
          <w:b/>
          <w:bCs/>
          <w:color w:val="242424"/>
          <w:sz w:val="32"/>
          <w:szCs w:val="32"/>
          <w:shd w:val="clear" w:color="auto" w:fill="FFFFFF"/>
        </w:rPr>
        <w:t>Embodied knowledge can help an individual to reconnect with their body.</w:t>
      </w:r>
    </w:p>
    <w:p w14:paraId="4DED0C36" w14:textId="322BC641" w:rsidR="00E7510D" w:rsidRPr="00E7510D" w:rsidRDefault="00E7510D" w:rsidP="00E7510D">
      <w:pPr>
        <w:rPr>
          <w:rFonts w:cstheme="minorHAnsi"/>
          <w:b/>
          <w:bCs/>
          <w:sz w:val="32"/>
          <w:szCs w:val="32"/>
          <w:shd w:val="clear" w:color="auto" w:fill="FFFFFF"/>
        </w:rPr>
      </w:pPr>
      <w:r w:rsidRPr="00750DD3">
        <w:rPr>
          <w:rFonts w:cstheme="minorHAnsi"/>
          <w:b/>
          <w:bCs/>
          <w:sz w:val="32"/>
          <w:szCs w:val="32"/>
          <w:shd w:val="clear" w:color="auto" w:fill="FFFFFF"/>
        </w:rPr>
        <w:t xml:space="preserve">When people experience the world through their bodies </w:t>
      </w:r>
      <w:r w:rsidRPr="00B01306">
        <w:rPr>
          <w:rFonts w:cstheme="minorHAnsi"/>
          <w:b/>
          <w:bCs/>
          <w:sz w:val="32"/>
          <w:szCs w:val="32"/>
          <w:u w:val="single"/>
          <w:shd w:val="clear" w:color="auto" w:fill="FFFFFF"/>
        </w:rPr>
        <w:t>and</w:t>
      </w:r>
      <w:r w:rsidRPr="00750DD3">
        <w:rPr>
          <w:rFonts w:cstheme="minorHAnsi"/>
          <w:b/>
          <w:bCs/>
          <w:sz w:val="32"/>
          <w:szCs w:val="32"/>
          <w:shd w:val="clear" w:color="auto" w:fill="FFFFFF"/>
        </w:rPr>
        <w:t xml:space="preserve"> </w:t>
      </w:r>
      <w:r>
        <w:rPr>
          <w:rFonts w:cstheme="minorHAnsi"/>
          <w:b/>
          <w:bCs/>
          <w:sz w:val="32"/>
          <w:szCs w:val="32"/>
          <w:shd w:val="clear" w:color="auto" w:fill="FFFFFF"/>
        </w:rPr>
        <w:t xml:space="preserve">their </w:t>
      </w:r>
      <w:r w:rsidRPr="00750DD3">
        <w:rPr>
          <w:rFonts w:cstheme="minorHAnsi"/>
          <w:b/>
          <w:bCs/>
          <w:sz w:val="32"/>
          <w:szCs w:val="32"/>
          <w:shd w:val="clear" w:color="auto" w:fill="FFFFFF"/>
        </w:rPr>
        <w:t xml:space="preserve">senses, they </w:t>
      </w:r>
      <w:r>
        <w:rPr>
          <w:rFonts w:cstheme="minorHAnsi"/>
          <w:b/>
          <w:bCs/>
          <w:sz w:val="32"/>
          <w:szCs w:val="32"/>
          <w:shd w:val="clear" w:color="auto" w:fill="FFFFFF"/>
        </w:rPr>
        <w:t>can</w:t>
      </w:r>
      <w:r w:rsidRPr="00750DD3">
        <w:rPr>
          <w:rFonts w:cstheme="minorHAnsi"/>
          <w:b/>
          <w:bCs/>
          <w:sz w:val="32"/>
          <w:szCs w:val="32"/>
          <w:shd w:val="clear" w:color="auto" w:fill="FFFFFF"/>
        </w:rPr>
        <w:t xml:space="preserve"> feel grounded in their physical bodies or </w:t>
      </w:r>
      <w:r w:rsidRPr="00B01306">
        <w:rPr>
          <w:rStyle w:val="Emphasis"/>
          <w:rFonts w:cstheme="minorHAnsi"/>
          <w:b/>
          <w:bCs/>
          <w:sz w:val="32"/>
          <w:szCs w:val="32"/>
          <w:u w:val="single"/>
          <w:bdr w:val="none" w:sz="0" w:space="0" w:color="auto" w:frame="1"/>
          <w:shd w:val="clear" w:color="auto" w:fill="FFFFFF"/>
        </w:rPr>
        <w:t>embodied</w:t>
      </w:r>
      <w:r w:rsidRPr="00750DD3">
        <w:rPr>
          <w:rFonts w:cstheme="minorHAnsi"/>
          <w:b/>
          <w:bCs/>
          <w:sz w:val="32"/>
          <w:szCs w:val="32"/>
          <w:shd w:val="clear" w:color="auto" w:fill="FFFFFF"/>
        </w:rPr>
        <w:t>. The term refers to the</w:t>
      </w:r>
      <w:r>
        <w:rPr>
          <w:rFonts w:cstheme="minorHAnsi"/>
          <w:b/>
          <w:bCs/>
          <w:sz w:val="32"/>
          <w:szCs w:val="32"/>
          <w:shd w:val="clear" w:color="auto" w:fill="FFFFFF"/>
        </w:rPr>
        <w:t xml:space="preserve"> connection between</w:t>
      </w:r>
      <w:r w:rsidRPr="00750DD3">
        <w:rPr>
          <w:rFonts w:cstheme="minorHAnsi"/>
          <w:b/>
          <w:bCs/>
          <w:sz w:val="32"/>
          <w:szCs w:val="32"/>
          <w:shd w:val="clear" w:color="auto" w:fill="FFFFFF"/>
        </w:rPr>
        <w:t xml:space="preserve"> mind and body (</w:t>
      </w:r>
      <w:proofErr w:type="spellStart"/>
      <w:r w:rsidRPr="00750DD3">
        <w:rPr>
          <w:rFonts w:cstheme="minorHAnsi"/>
          <w:b/>
          <w:bCs/>
          <w:sz w:val="32"/>
          <w:szCs w:val="32"/>
          <w:shd w:val="clear" w:color="auto" w:fill="FFFFFF"/>
        </w:rPr>
        <w:t>Kiverstein</w:t>
      </w:r>
      <w:proofErr w:type="spellEnd"/>
      <w:r w:rsidRPr="00750DD3">
        <w:rPr>
          <w:rFonts w:cstheme="minorHAnsi"/>
          <w:b/>
          <w:bCs/>
          <w:sz w:val="32"/>
          <w:szCs w:val="32"/>
          <w:shd w:val="clear" w:color="auto" w:fill="FFFFFF"/>
        </w:rPr>
        <w:t>, 2012)</w:t>
      </w:r>
    </w:p>
    <w:p w14:paraId="057DD158" w14:textId="1A2EE93C" w:rsidR="00651535" w:rsidRPr="002C2F0E" w:rsidRDefault="00651535" w:rsidP="00651535">
      <w:pPr>
        <w:rPr>
          <w:rFonts w:cstheme="minorHAnsi"/>
          <w:b/>
          <w:bCs/>
          <w:sz w:val="32"/>
          <w:szCs w:val="32"/>
        </w:rPr>
      </w:pPr>
      <w:r w:rsidRPr="002C2F0E">
        <w:rPr>
          <w:rFonts w:cstheme="minorHAnsi"/>
          <w:b/>
          <w:bCs/>
          <w:color w:val="000000"/>
          <w:sz w:val="32"/>
          <w:szCs w:val="32"/>
          <w:shd w:val="clear" w:color="auto" w:fill="FFFFFF"/>
        </w:rPr>
        <w:t>Embodied</w:t>
      </w:r>
      <w:r w:rsidRPr="002C2F0E">
        <w:rPr>
          <w:rFonts w:cstheme="minorHAnsi"/>
          <w:b/>
          <w:bCs/>
          <w:color w:val="222222"/>
          <w:sz w:val="32"/>
          <w:szCs w:val="32"/>
          <w:shd w:val="clear" w:color="auto" w:fill="FFFFFF"/>
        </w:rPr>
        <w:t> knowledge can promote self-</w:t>
      </w:r>
      <w:r w:rsidRPr="002C2F0E">
        <w:rPr>
          <w:rFonts w:cstheme="minorHAnsi"/>
          <w:b/>
          <w:bCs/>
          <w:color w:val="000000"/>
          <w:sz w:val="32"/>
          <w:szCs w:val="32"/>
          <w:shd w:val="clear" w:color="auto" w:fill="FFFFFF"/>
        </w:rPr>
        <w:t>knowledge</w:t>
      </w:r>
      <w:r w:rsidRPr="002C2F0E">
        <w:rPr>
          <w:rFonts w:cstheme="minorHAnsi"/>
          <w:b/>
          <w:bCs/>
          <w:color w:val="222222"/>
          <w:sz w:val="32"/>
          <w:szCs w:val="32"/>
          <w:shd w:val="clear" w:color="auto" w:fill="FFFFFF"/>
        </w:rPr>
        <w:t>, emotional</w:t>
      </w:r>
      <w:r w:rsidR="002C2F0E" w:rsidRPr="002C2F0E">
        <w:rPr>
          <w:rFonts w:cstheme="minorHAnsi"/>
          <w:b/>
          <w:bCs/>
          <w:color w:val="222222"/>
          <w:sz w:val="32"/>
          <w:szCs w:val="32"/>
        </w:rPr>
        <w:t xml:space="preserve"> </w:t>
      </w:r>
      <w:proofErr w:type="gramStart"/>
      <w:r w:rsidRPr="002C2F0E">
        <w:rPr>
          <w:rFonts w:cstheme="minorHAnsi"/>
          <w:b/>
          <w:bCs/>
          <w:color w:val="222222"/>
          <w:sz w:val="32"/>
          <w:szCs w:val="32"/>
          <w:shd w:val="clear" w:color="auto" w:fill="FFFFFF"/>
        </w:rPr>
        <w:t>regulation</w:t>
      </w:r>
      <w:proofErr w:type="gramEnd"/>
      <w:r w:rsidRPr="002C2F0E">
        <w:rPr>
          <w:rFonts w:cstheme="minorHAnsi"/>
          <w:b/>
          <w:bCs/>
          <w:color w:val="222222"/>
          <w:sz w:val="32"/>
          <w:szCs w:val="32"/>
          <w:shd w:val="clear" w:color="auto" w:fill="FFFFFF"/>
        </w:rPr>
        <w:t xml:space="preserve"> and stress reduction, thereby increasing levels of psychological well-being</w:t>
      </w:r>
      <w:r w:rsidR="002C2F0E" w:rsidRPr="002C2F0E">
        <w:rPr>
          <w:rFonts w:cstheme="minorHAnsi"/>
          <w:b/>
          <w:bCs/>
          <w:color w:val="222222"/>
          <w:sz w:val="32"/>
          <w:szCs w:val="32"/>
          <w:shd w:val="clear" w:color="auto" w:fill="FFFFFF"/>
        </w:rPr>
        <w:t xml:space="preserve"> </w:t>
      </w:r>
      <w:r w:rsidR="002C2F0E" w:rsidRPr="002C2F0E">
        <w:rPr>
          <w:rFonts w:cstheme="minorHAnsi"/>
          <w:b/>
          <w:bCs/>
          <w:sz w:val="32"/>
          <w:szCs w:val="32"/>
        </w:rPr>
        <w:t>(</w:t>
      </w:r>
      <w:r w:rsidR="00E7510D">
        <w:rPr>
          <w:rFonts w:cstheme="minorHAnsi"/>
          <w:b/>
          <w:bCs/>
          <w:sz w:val="32"/>
          <w:szCs w:val="32"/>
        </w:rPr>
        <w:t>Carmona</w:t>
      </w:r>
      <w:r w:rsidR="002C2F0E" w:rsidRPr="002C2F0E">
        <w:rPr>
          <w:rFonts w:cstheme="minorHAnsi"/>
          <w:b/>
          <w:bCs/>
          <w:sz w:val="32"/>
          <w:szCs w:val="32"/>
        </w:rPr>
        <w:t xml:space="preserve"> et al, 2022)</w:t>
      </w:r>
    </w:p>
    <w:p w14:paraId="0D28A8F4" w14:textId="3DEE9902" w:rsidR="00651535" w:rsidRDefault="00651535" w:rsidP="00651535">
      <w:pPr>
        <w:rPr>
          <w:rFonts w:cstheme="minorHAnsi"/>
          <w:b/>
          <w:bCs/>
          <w:sz w:val="32"/>
          <w:szCs w:val="32"/>
        </w:rPr>
      </w:pPr>
      <w:r w:rsidRPr="002C2F0E">
        <w:rPr>
          <w:rFonts w:cstheme="minorHAnsi"/>
          <w:b/>
          <w:bCs/>
          <w:sz w:val="32"/>
          <w:szCs w:val="32"/>
        </w:rPr>
        <w:t xml:space="preserve">Developing embodied knowledge or self-awareness can enhance our well-being, </w:t>
      </w:r>
      <w:proofErr w:type="gramStart"/>
      <w:r w:rsidRPr="002C2F0E">
        <w:rPr>
          <w:rFonts w:cstheme="minorHAnsi"/>
          <w:b/>
          <w:bCs/>
          <w:sz w:val="32"/>
          <w:szCs w:val="32"/>
        </w:rPr>
        <w:t>resilience</w:t>
      </w:r>
      <w:proofErr w:type="gramEnd"/>
      <w:r w:rsidRPr="002C2F0E">
        <w:rPr>
          <w:rFonts w:cstheme="minorHAnsi"/>
          <w:b/>
          <w:bCs/>
          <w:sz w:val="32"/>
          <w:szCs w:val="32"/>
        </w:rPr>
        <w:t xml:space="preserve"> and relationships, while building our emotional and social intelligence</w:t>
      </w:r>
      <w:r w:rsidR="002C2F0E" w:rsidRPr="002C2F0E">
        <w:rPr>
          <w:rFonts w:cstheme="minorHAnsi"/>
          <w:b/>
          <w:bCs/>
          <w:sz w:val="32"/>
          <w:szCs w:val="32"/>
        </w:rPr>
        <w:t xml:space="preserve"> (Blake, 202</w:t>
      </w:r>
      <w:r w:rsidR="00C53E9C">
        <w:rPr>
          <w:rFonts w:cstheme="minorHAnsi"/>
          <w:b/>
          <w:bCs/>
          <w:sz w:val="32"/>
          <w:szCs w:val="32"/>
        </w:rPr>
        <w:t>2</w:t>
      </w:r>
      <w:r w:rsidR="002C2F0E" w:rsidRPr="002C2F0E">
        <w:rPr>
          <w:rFonts w:cstheme="minorHAnsi"/>
          <w:b/>
          <w:bCs/>
          <w:sz w:val="32"/>
          <w:szCs w:val="32"/>
        </w:rPr>
        <w:t>)</w:t>
      </w:r>
      <w:r w:rsidRPr="002C2F0E">
        <w:rPr>
          <w:rFonts w:cstheme="minorHAnsi"/>
          <w:b/>
          <w:bCs/>
          <w:sz w:val="32"/>
          <w:szCs w:val="32"/>
        </w:rPr>
        <w:t>.</w:t>
      </w:r>
    </w:p>
    <w:p w14:paraId="7AFCC4C8" w14:textId="770F17FE" w:rsidR="00750DD3" w:rsidRDefault="005744CC" w:rsidP="00076827">
      <w:pPr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Embodied knowledge </w:t>
      </w:r>
      <w:r w:rsidR="00866F8A">
        <w:rPr>
          <w:rFonts w:cstheme="minorHAnsi"/>
          <w:b/>
          <w:bCs/>
          <w:sz w:val="32"/>
          <w:szCs w:val="32"/>
        </w:rPr>
        <w:t xml:space="preserve">can support </w:t>
      </w:r>
      <w:r>
        <w:rPr>
          <w:rFonts w:cstheme="minorHAnsi"/>
          <w:b/>
          <w:bCs/>
          <w:sz w:val="32"/>
          <w:szCs w:val="32"/>
        </w:rPr>
        <w:t>self-awareness, stress reduction and self-knowledge</w:t>
      </w:r>
      <w:r w:rsidR="00866F8A">
        <w:rPr>
          <w:rFonts w:cstheme="minorHAnsi"/>
          <w:b/>
          <w:bCs/>
          <w:sz w:val="32"/>
          <w:szCs w:val="32"/>
        </w:rPr>
        <w:t>. This</w:t>
      </w:r>
      <w:r>
        <w:rPr>
          <w:rFonts w:cstheme="minorHAnsi"/>
          <w:b/>
          <w:bCs/>
          <w:sz w:val="32"/>
          <w:szCs w:val="32"/>
        </w:rPr>
        <w:t xml:space="preserve"> can help to generate a healthier personal environment (</w:t>
      </w:r>
      <w:r w:rsidR="00866F8A">
        <w:rPr>
          <w:rFonts w:cstheme="minorHAnsi"/>
          <w:b/>
          <w:bCs/>
          <w:sz w:val="32"/>
          <w:szCs w:val="32"/>
        </w:rPr>
        <w:t>Carmona</w:t>
      </w:r>
      <w:r>
        <w:rPr>
          <w:rFonts w:cstheme="minorHAnsi"/>
          <w:b/>
          <w:bCs/>
          <w:sz w:val="32"/>
          <w:szCs w:val="32"/>
        </w:rPr>
        <w:t xml:space="preserve"> et al, 2022)</w:t>
      </w:r>
    </w:p>
    <w:p w14:paraId="73D3B0AC" w14:textId="59757257" w:rsidR="00076827" w:rsidRPr="00076827" w:rsidRDefault="00076827" w:rsidP="00651535">
      <w:pPr>
        <w:rPr>
          <w:rFonts w:cstheme="minorHAnsi"/>
          <w:b/>
          <w:bCs/>
          <w:sz w:val="32"/>
          <w:szCs w:val="32"/>
        </w:rPr>
      </w:pPr>
      <w:r w:rsidRPr="00076827">
        <w:rPr>
          <w:rFonts w:cstheme="minorHAnsi"/>
          <w:b/>
          <w:bCs/>
          <w:color w:val="222222"/>
          <w:sz w:val="32"/>
          <w:szCs w:val="32"/>
        </w:rPr>
        <w:t>Somatic</w:t>
      </w:r>
      <w:r w:rsidR="00B01306">
        <w:rPr>
          <w:rFonts w:cstheme="minorHAnsi"/>
          <w:b/>
          <w:bCs/>
          <w:color w:val="222222"/>
          <w:sz w:val="32"/>
          <w:szCs w:val="32"/>
        </w:rPr>
        <w:t>,</w:t>
      </w:r>
      <w:r w:rsidRPr="00076827">
        <w:rPr>
          <w:rFonts w:cstheme="minorHAnsi"/>
          <w:b/>
          <w:bCs/>
          <w:color w:val="222222"/>
          <w:sz w:val="32"/>
          <w:szCs w:val="32"/>
        </w:rPr>
        <w:t xml:space="preserve"> or embodied knowing</w:t>
      </w:r>
      <w:r w:rsidR="00B01306">
        <w:rPr>
          <w:rFonts w:cstheme="minorHAnsi"/>
          <w:b/>
          <w:bCs/>
          <w:color w:val="222222"/>
          <w:sz w:val="32"/>
          <w:szCs w:val="32"/>
        </w:rPr>
        <w:t>,</w:t>
      </w:r>
      <w:r w:rsidRPr="00076827">
        <w:rPr>
          <w:rFonts w:cstheme="minorHAnsi"/>
          <w:b/>
          <w:bCs/>
          <w:color w:val="222222"/>
          <w:sz w:val="32"/>
          <w:szCs w:val="32"/>
        </w:rPr>
        <w:t xml:space="preserve"> is experiential knowledge that involves senses, perceptions, and mind</w:t>
      </w:r>
      <w:r w:rsidR="00866F8A">
        <w:rPr>
          <w:rFonts w:cstheme="minorHAnsi"/>
          <w:b/>
          <w:bCs/>
          <w:color w:val="222222"/>
          <w:sz w:val="32"/>
          <w:szCs w:val="32"/>
        </w:rPr>
        <w:t>/</w:t>
      </w:r>
      <w:r w:rsidRPr="00076827">
        <w:rPr>
          <w:rFonts w:cstheme="minorHAnsi"/>
          <w:b/>
          <w:bCs/>
          <w:color w:val="222222"/>
          <w:sz w:val="32"/>
          <w:szCs w:val="32"/>
        </w:rPr>
        <w:t>body action and reaction. (Kerka, 2002)</w:t>
      </w:r>
    </w:p>
    <w:p w14:paraId="7BA9450E" w14:textId="4CF8CD12" w:rsidR="002C2F0E" w:rsidRDefault="002C2F0E" w:rsidP="00651535">
      <w:pPr>
        <w:rPr>
          <w:rFonts w:cstheme="minorHAnsi"/>
          <w:b/>
          <w:bCs/>
          <w:sz w:val="32"/>
          <w:szCs w:val="32"/>
        </w:rPr>
      </w:pPr>
    </w:p>
    <w:p w14:paraId="0199BE3F" w14:textId="5C77EE27" w:rsidR="002C2F0E" w:rsidRDefault="002C2F0E" w:rsidP="002C2F0E">
      <w:pPr>
        <w:jc w:val="center"/>
        <w:rPr>
          <w:rFonts w:cstheme="minorHAnsi"/>
          <w:b/>
          <w:bCs/>
          <w:color w:val="FF0000"/>
          <w:sz w:val="32"/>
          <w:szCs w:val="32"/>
        </w:rPr>
      </w:pPr>
      <w:r>
        <w:rPr>
          <w:rFonts w:cstheme="minorHAnsi"/>
          <w:b/>
          <w:bCs/>
          <w:color w:val="FF0000"/>
          <w:sz w:val="32"/>
          <w:szCs w:val="32"/>
        </w:rPr>
        <w:lastRenderedPageBreak/>
        <w:t>How can embodied knowledge support well-being?</w:t>
      </w:r>
    </w:p>
    <w:p w14:paraId="46B2A374" w14:textId="77777777" w:rsidR="00E7510D" w:rsidRDefault="005744CC" w:rsidP="00076827">
      <w:pPr>
        <w:jc w:val="center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Embodied knowledge encourages a congruency </w:t>
      </w:r>
      <w:r w:rsidR="00441C70">
        <w:rPr>
          <w:rFonts w:cstheme="minorHAnsi"/>
          <w:b/>
          <w:bCs/>
          <w:sz w:val="32"/>
          <w:szCs w:val="32"/>
        </w:rPr>
        <w:t xml:space="preserve">(harmony) </w:t>
      </w:r>
      <w:r>
        <w:rPr>
          <w:rFonts w:cstheme="minorHAnsi"/>
          <w:b/>
          <w:bCs/>
          <w:sz w:val="32"/>
          <w:szCs w:val="32"/>
        </w:rPr>
        <w:t>between your cognitive</w:t>
      </w:r>
      <w:r w:rsidR="00E7510D">
        <w:rPr>
          <w:rFonts w:cstheme="minorHAnsi"/>
          <w:b/>
          <w:bCs/>
          <w:sz w:val="32"/>
          <w:szCs w:val="32"/>
        </w:rPr>
        <w:t xml:space="preserve"> (brain)</w:t>
      </w:r>
      <w:r>
        <w:rPr>
          <w:rFonts w:cstheme="minorHAnsi"/>
          <w:b/>
          <w:bCs/>
          <w:sz w:val="32"/>
          <w:szCs w:val="32"/>
        </w:rPr>
        <w:t>, emotional</w:t>
      </w:r>
      <w:r w:rsidR="00E7510D">
        <w:rPr>
          <w:rFonts w:cstheme="minorHAnsi"/>
          <w:b/>
          <w:bCs/>
          <w:sz w:val="32"/>
          <w:szCs w:val="32"/>
        </w:rPr>
        <w:t xml:space="preserve"> (sensitivity) </w:t>
      </w:r>
      <w:r>
        <w:rPr>
          <w:rFonts w:cstheme="minorHAnsi"/>
          <w:b/>
          <w:bCs/>
          <w:sz w:val="32"/>
          <w:szCs w:val="32"/>
        </w:rPr>
        <w:t xml:space="preserve">and physical </w:t>
      </w:r>
      <w:r w:rsidR="00E7510D">
        <w:rPr>
          <w:rFonts w:cstheme="minorHAnsi"/>
          <w:b/>
          <w:bCs/>
          <w:sz w:val="32"/>
          <w:szCs w:val="32"/>
        </w:rPr>
        <w:t xml:space="preserve">(body) </w:t>
      </w:r>
      <w:r>
        <w:rPr>
          <w:rFonts w:cstheme="minorHAnsi"/>
          <w:b/>
          <w:bCs/>
          <w:sz w:val="32"/>
          <w:szCs w:val="32"/>
        </w:rPr>
        <w:t xml:space="preserve">states. </w:t>
      </w:r>
    </w:p>
    <w:p w14:paraId="2B3CB5B5" w14:textId="7EB37C40" w:rsidR="00750DD3" w:rsidRDefault="005744CC" w:rsidP="00076827">
      <w:pPr>
        <w:jc w:val="center"/>
        <w:rPr>
          <w:rFonts w:cstheme="minorHAnsi"/>
          <w:b/>
          <w:bCs/>
          <w:sz w:val="32"/>
          <w:szCs w:val="32"/>
        </w:rPr>
      </w:pPr>
      <w:r>
        <w:rPr>
          <w:rFonts w:cstheme="minorHAnsi"/>
          <w:b/>
          <w:bCs/>
          <w:sz w:val="32"/>
          <w:szCs w:val="32"/>
        </w:rPr>
        <w:t xml:space="preserve">This comes through practice. </w:t>
      </w:r>
    </w:p>
    <w:p w14:paraId="1F31CBAB" w14:textId="77777777" w:rsidR="005744CC" w:rsidRDefault="005744CC" w:rsidP="002C2F0E">
      <w:pPr>
        <w:jc w:val="center"/>
        <w:rPr>
          <w:rFonts w:cstheme="minorHAnsi"/>
          <w:b/>
          <w:bCs/>
          <w:sz w:val="32"/>
          <w:szCs w:val="32"/>
        </w:rPr>
      </w:pPr>
    </w:p>
    <w:p w14:paraId="02FB7C55" w14:textId="77777777" w:rsidR="00441C70" w:rsidRDefault="005744CC" w:rsidP="002C2F0E">
      <w:pPr>
        <w:jc w:val="center"/>
        <w:rPr>
          <w:rFonts w:cstheme="minorHAnsi"/>
          <w:b/>
          <w:bCs/>
          <w:color w:val="FF0000"/>
          <w:sz w:val="32"/>
          <w:szCs w:val="32"/>
        </w:rPr>
      </w:pPr>
      <w:r>
        <w:rPr>
          <w:rFonts w:cstheme="minorHAnsi"/>
          <w:b/>
          <w:bCs/>
          <w:color w:val="FF0000"/>
          <w:sz w:val="32"/>
          <w:szCs w:val="32"/>
        </w:rPr>
        <w:t>Practising what?</w:t>
      </w:r>
      <w:r w:rsidR="00441C70">
        <w:rPr>
          <w:rFonts w:cstheme="minorHAnsi"/>
          <w:b/>
          <w:bCs/>
          <w:color w:val="FF0000"/>
          <w:sz w:val="32"/>
          <w:szCs w:val="32"/>
        </w:rPr>
        <w:t xml:space="preserve"> </w:t>
      </w:r>
    </w:p>
    <w:p w14:paraId="627559EB" w14:textId="0199C3DC" w:rsidR="005744CC" w:rsidRDefault="00441C70" w:rsidP="002C2F0E">
      <w:pPr>
        <w:jc w:val="center"/>
        <w:rPr>
          <w:rFonts w:cstheme="minorHAnsi"/>
          <w:b/>
          <w:bCs/>
          <w:color w:val="FF0000"/>
          <w:sz w:val="32"/>
          <w:szCs w:val="32"/>
        </w:rPr>
      </w:pPr>
      <w:r>
        <w:rPr>
          <w:rFonts w:cstheme="minorHAnsi"/>
          <w:b/>
          <w:bCs/>
          <w:color w:val="FF0000"/>
          <w:sz w:val="32"/>
          <w:szCs w:val="32"/>
        </w:rPr>
        <w:t>Follow the links to find out more.</w:t>
      </w:r>
    </w:p>
    <w:p w14:paraId="74D1A99D" w14:textId="7DA7E7D1" w:rsidR="00441C70" w:rsidRDefault="00D2512F" w:rsidP="002C2F0E">
      <w:pPr>
        <w:jc w:val="center"/>
        <w:rPr>
          <w:rFonts w:cstheme="minorHAnsi"/>
          <w:b/>
          <w:bCs/>
          <w:color w:val="000000" w:themeColor="text1"/>
          <w:sz w:val="32"/>
          <w:szCs w:val="32"/>
        </w:rPr>
      </w:pPr>
      <w:r>
        <w:rPr>
          <w:rFonts w:cstheme="minorHAnsi"/>
          <w:b/>
          <w:bCs/>
          <w:color w:val="000000" w:themeColor="text1"/>
          <w:sz w:val="32"/>
          <w:szCs w:val="32"/>
        </w:rPr>
        <w:t>Sensory experiences (</w:t>
      </w:r>
      <w:r w:rsidR="00441C70">
        <w:rPr>
          <w:rFonts w:cstheme="minorHAnsi"/>
          <w:b/>
          <w:bCs/>
          <w:color w:val="000000" w:themeColor="text1"/>
          <w:sz w:val="32"/>
          <w:szCs w:val="32"/>
        </w:rPr>
        <w:t xml:space="preserve">Coetzee (2018); </w:t>
      </w:r>
      <w:r>
        <w:rPr>
          <w:rFonts w:cstheme="minorHAnsi"/>
          <w:b/>
          <w:bCs/>
          <w:color w:val="000000" w:themeColor="text1"/>
          <w:sz w:val="32"/>
          <w:szCs w:val="32"/>
        </w:rPr>
        <w:t xml:space="preserve">Hegna, </w:t>
      </w:r>
      <w:r w:rsidR="00441C70">
        <w:rPr>
          <w:rFonts w:cstheme="minorHAnsi"/>
          <w:b/>
          <w:bCs/>
          <w:color w:val="000000" w:themeColor="text1"/>
          <w:sz w:val="32"/>
          <w:szCs w:val="32"/>
        </w:rPr>
        <w:t>(</w:t>
      </w:r>
      <w:r>
        <w:rPr>
          <w:rFonts w:cstheme="minorHAnsi"/>
          <w:b/>
          <w:bCs/>
          <w:color w:val="000000" w:themeColor="text1"/>
          <w:sz w:val="32"/>
          <w:szCs w:val="32"/>
        </w:rPr>
        <w:t>2021)</w:t>
      </w:r>
      <w:r w:rsidR="00441C70">
        <w:rPr>
          <w:rFonts w:cstheme="minorHAnsi"/>
          <w:b/>
          <w:bCs/>
          <w:color w:val="000000" w:themeColor="text1"/>
          <w:sz w:val="32"/>
          <w:szCs w:val="32"/>
        </w:rPr>
        <w:t>)</w:t>
      </w:r>
    </w:p>
    <w:p w14:paraId="217EC52C" w14:textId="2343A305" w:rsidR="00D2512F" w:rsidRDefault="00441C70" w:rsidP="002C2F0E">
      <w:pPr>
        <w:jc w:val="center"/>
        <w:rPr>
          <w:rFonts w:cstheme="minorHAnsi"/>
          <w:b/>
          <w:bCs/>
          <w:color w:val="000000" w:themeColor="text1"/>
          <w:sz w:val="32"/>
          <w:szCs w:val="32"/>
        </w:rPr>
      </w:pPr>
      <w:r>
        <w:rPr>
          <w:rFonts w:cstheme="minorHAnsi"/>
          <w:b/>
          <w:bCs/>
          <w:color w:val="000000" w:themeColor="text1"/>
          <w:sz w:val="32"/>
          <w:szCs w:val="32"/>
        </w:rPr>
        <w:t>e.g.</w:t>
      </w:r>
    </w:p>
    <w:p w14:paraId="5C1948B7" w14:textId="6E8D7C93" w:rsidR="005744CC" w:rsidRPr="00441C70" w:rsidRDefault="005744CC" w:rsidP="002C2F0E">
      <w:pPr>
        <w:jc w:val="center"/>
        <w:rPr>
          <w:rFonts w:cstheme="minorHAnsi"/>
          <w:b/>
          <w:bCs/>
          <w:color w:val="000000" w:themeColor="text1"/>
          <w:sz w:val="32"/>
          <w:szCs w:val="32"/>
        </w:rPr>
      </w:pPr>
      <w:r w:rsidRPr="00441C70">
        <w:rPr>
          <w:rFonts w:cstheme="minorHAnsi"/>
          <w:b/>
          <w:bCs/>
          <w:color w:val="000000" w:themeColor="text1"/>
          <w:sz w:val="32"/>
          <w:szCs w:val="32"/>
        </w:rPr>
        <w:t>Yoga</w:t>
      </w:r>
      <w:r w:rsidR="00750DD3" w:rsidRPr="00441C70">
        <w:rPr>
          <w:rFonts w:cstheme="minorHAnsi"/>
          <w:b/>
          <w:bCs/>
          <w:color w:val="000000" w:themeColor="text1"/>
          <w:sz w:val="32"/>
          <w:szCs w:val="32"/>
        </w:rPr>
        <w:t xml:space="preserve"> (</w:t>
      </w:r>
      <w:hyperlink r:id="rId7" w:history="1">
        <w:r w:rsidR="00750DD3" w:rsidRPr="00441C70">
          <w:rPr>
            <w:rStyle w:val="Hyperlink"/>
            <w:rFonts w:cstheme="minorHAnsi"/>
            <w:b/>
            <w:bCs/>
            <w:sz w:val="32"/>
            <w:szCs w:val="32"/>
          </w:rPr>
          <w:t>https://pubmed.ncbi.nlm.nih.gov/30935526/</w:t>
        </w:r>
      </w:hyperlink>
      <w:r w:rsidR="00750DD3" w:rsidRPr="00441C70">
        <w:rPr>
          <w:rFonts w:cstheme="minorHAnsi"/>
          <w:b/>
          <w:bCs/>
          <w:color w:val="000000" w:themeColor="text1"/>
          <w:sz w:val="32"/>
          <w:szCs w:val="32"/>
        </w:rPr>
        <w:t xml:space="preserve">) </w:t>
      </w:r>
    </w:p>
    <w:p w14:paraId="7713AB75" w14:textId="727074C9" w:rsidR="005744CC" w:rsidRDefault="005744CC" w:rsidP="002C2F0E">
      <w:pPr>
        <w:jc w:val="center"/>
        <w:rPr>
          <w:rFonts w:cstheme="minorHAnsi"/>
          <w:b/>
          <w:bCs/>
          <w:color w:val="000000" w:themeColor="text1"/>
          <w:sz w:val="32"/>
          <w:szCs w:val="32"/>
        </w:rPr>
      </w:pPr>
      <w:r>
        <w:rPr>
          <w:rFonts w:cstheme="minorHAnsi"/>
          <w:b/>
          <w:bCs/>
          <w:color w:val="000000" w:themeColor="text1"/>
          <w:sz w:val="32"/>
          <w:szCs w:val="32"/>
        </w:rPr>
        <w:t>Dance and movement</w:t>
      </w:r>
      <w:r w:rsidR="00750DD3">
        <w:rPr>
          <w:rFonts w:cstheme="minorHAnsi"/>
          <w:b/>
          <w:bCs/>
          <w:color w:val="000000" w:themeColor="text1"/>
          <w:sz w:val="32"/>
          <w:szCs w:val="32"/>
        </w:rPr>
        <w:t xml:space="preserve"> (</w:t>
      </w:r>
      <w:hyperlink r:id="rId8" w:history="1">
        <w:r w:rsidR="00750DD3" w:rsidRPr="0051767C">
          <w:rPr>
            <w:rStyle w:val="Hyperlink"/>
            <w:rFonts w:cstheme="minorHAnsi"/>
            <w:b/>
            <w:bCs/>
            <w:sz w:val="32"/>
            <w:szCs w:val="32"/>
          </w:rPr>
          <w:t>https://www.verywellmind.com/how-dancing-helps-your-mental-health-5206963</w:t>
        </w:r>
      </w:hyperlink>
      <w:r w:rsidR="00750DD3">
        <w:rPr>
          <w:rFonts w:cstheme="minorHAnsi"/>
          <w:b/>
          <w:bCs/>
          <w:color w:val="000000" w:themeColor="text1"/>
          <w:sz w:val="32"/>
          <w:szCs w:val="32"/>
        </w:rPr>
        <w:t xml:space="preserve">) </w:t>
      </w:r>
    </w:p>
    <w:p w14:paraId="6F69261E" w14:textId="41EEE45E" w:rsidR="005744CC" w:rsidRDefault="005744CC" w:rsidP="002C2F0E">
      <w:pPr>
        <w:jc w:val="center"/>
        <w:rPr>
          <w:rFonts w:cstheme="minorHAnsi"/>
          <w:b/>
          <w:bCs/>
          <w:color w:val="000000" w:themeColor="text1"/>
          <w:sz w:val="32"/>
          <w:szCs w:val="32"/>
        </w:rPr>
      </w:pPr>
      <w:r>
        <w:rPr>
          <w:rFonts w:cstheme="minorHAnsi"/>
          <w:b/>
          <w:bCs/>
          <w:color w:val="000000" w:themeColor="text1"/>
          <w:sz w:val="32"/>
          <w:szCs w:val="32"/>
        </w:rPr>
        <w:t>Meditation</w:t>
      </w:r>
      <w:r w:rsidR="00441C70">
        <w:rPr>
          <w:rFonts w:cstheme="minorHAnsi"/>
          <w:b/>
          <w:bCs/>
          <w:color w:val="000000" w:themeColor="text1"/>
          <w:sz w:val="32"/>
          <w:szCs w:val="32"/>
        </w:rPr>
        <w:t xml:space="preserve"> (</w:t>
      </w:r>
      <w:r w:rsidR="00B01306">
        <w:rPr>
          <w:rFonts w:cstheme="minorHAnsi"/>
          <w:b/>
          <w:bCs/>
          <w:color w:val="000000" w:themeColor="text1"/>
          <w:sz w:val="32"/>
          <w:szCs w:val="32"/>
        </w:rPr>
        <w:t xml:space="preserve">Guided embodiment meditation </w:t>
      </w:r>
      <w:hyperlink r:id="rId9" w:history="1">
        <w:r w:rsidR="00B01306" w:rsidRPr="00152A75">
          <w:rPr>
            <w:rStyle w:val="Hyperlink"/>
            <w:rFonts w:cstheme="minorHAnsi"/>
            <w:b/>
            <w:bCs/>
            <w:sz w:val="32"/>
            <w:szCs w:val="32"/>
          </w:rPr>
          <w:t>https://www.youtube.com/watch?v=OtIXa3GZovc</w:t>
        </w:r>
      </w:hyperlink>
      <w:r w:rsidR="00B01306">
        <w:rPr>
          <w:rFonts w:cstheme="minorHAnsi"/>
          <w:b/>
          <w:bCs/>
          <w:color w:val="000000" w:themeColor="text1"/>
          <w:sz w:val="32"/>
          <w:szCs w:val="32"/>
        </w:rPr>
        <w:t xml:space="preserve">) </w:t>
      </w:r>
    </w:p>
    <w:p w14:paraId="197F3884" w14:textId="17CA1EED" w:rsidR="005744CC" w:rsidRDefault="005744CC" w:rsidP="002C2F0E">
      <w:pPr>
        <w:jc w:val="center"/>
        <w:rPr>
          <w:rFonts w:cstheme="minorHAnsi"/>
          <w:b/>
          <w:bCs/>
          <w:color w:val="000000" w:themeColor="text1"/>
          <w:sz w:val="32"/>
          <w:szCs w:val="32"/>
        </w:rPr>
      </w:pPr>
      <w:r>
        <w:rPr>
          <w:rFonts w:cstheme="minorHAnsi"/>
          <w:b/>
          <w:bCs/>
          <w:color w:val="000000" w:themeColor="text1"/>
          <w:sz w:val="32"/>
          <w:szCs w:val="32"/>
        </w:rPr>
        <w:t>Massage</w:t>
      </w:r>
      <w:r w:rsidR="00441C70">
        <w:rPr>
          <w:rFonts w:cstheme="minorHAnsi"/>
          <w:b/>
          <w:bCs/>
          <w:color w:val="000000" w:themeColor="text1"/>
          <w:sz w:val="32"/>
          <w:szCs w:val="32"/>
        </w:rPr>
        <w:t xml:space="preserve"> (</w:t>
      </w:r>
      <w:hyperlink r:id="rId10" w:history="1">
        <w:r w:rsidR="00441C70" w:rsidRPr="004D71C4">
          <w:rPr>
            <w:rStyle w:val="Hyperlink"/>
            <w:rFonts w:cstheme="minorHAnsi"/>
            <w:b/>
            <w:bCs/>
            <w:sz w:val="32"/>
            <w:szCs w:val="32"/>
          </w:rPr>
          <w:t>https://onlinelibrary.wiley.com/doi/full/10.1111/1467-9566.12814</w:t>
        </w:r>
      </w:hyperlink>
      <w:r w:rsidR="00441C70">
        <w:rPr>
          <w:rFonts w:cstheme="minorHAnsi"/>
          <w:b/>
          <w:bCs/>
          <w:color w:val="000000" w:themeColor="text1"/>
          <w:sz w:val="32"/>
          <w:szCs w:val="32"/>
        </w:rPr>
        <w:t xml:space="preserve">) </w:t>
      </w:r>
    </w:p>
    <w:p w14:paraId="549CE017" w14:textId="38D8540F" w:rsidR="005744CC" w:rsidRDefault="005744CC" w:rsidP="002C2F0E">
      <w:pPr>
        <w:jc w:val="center"/>
        <w:rPr>
          <w:rFonts w:cstheme="minorHAnsi"/>
          <w:b/>
          <w:bCs/>
          <w:color w:val="000000" w:themeColor="text1"/>
          <w:sz w:val="32"/>
          <w:szCs w:val="32"/>
        </w:rPr>
      </w:pPr>
      <w:r>
        <w:rPr>
          <w:rFonts w:cstheme="minorHAnsi"/>
          <w:b/>
          <w:bCs/>
          <w:color w:val="000000" w:themeColor="text1"/>
          <w:sz w:val="32"/>
          <w:szCs w:val="32"/>
        </w:rPr>
        <w:t>Progressive muscle tightening and relaxing</w:t>
      </w:r>
      <w:r w:rsidR="00441C70">
        <w:rPr>
          <w:rFonts w:cstheme="minorHAnsi"/>
          <w:b/>
          <w:bCs/>
          <w:color w:val="000000" w:themeColor="text1"/>
          <w:sz w:val="32"/>
          <w:szCs w:val="32"/>
        </w:rPr>
        <w:t xml:space="preserve"> (</w:t>
      </w:r>
      <w:hyperlink r:id="rId11" w:history="1">
        <w:r w:rsidR="00441C70" w:rsidRPr="004D71C4">
          <w:rPr>
            <w:rStyle w:val="Hyperlink"/>
            <w:rFonts w:cstheme="minorHAnsi"/>
            <w:b/>
            <w:bCs/>
            <w:sz w:val="32"/>
            <w:szCs w:val="32"/>
          </w:rPr>
          <w:t>https://www.va.gov/WHOLEHEALTH/veteran-handouts/docs/ProgressMuscleRelax__Final508_11-13-2018.pdf</w:t>
        </w:r>
      </w:hyperlink>
      <w:r w:rsidR="00441C70">
        <w:rPr>
          <w:rFonts w:cstheme="minorHAnsi"/>
          <w:b/>
          <w:bCs/>
          <w:color w:val="000000" w:themeColor="text1"/>
          <w:sz w:val="32"/>
          <w:szCs w:val="32"/>
        </w:rPr>
        <w:t xml:space="preserve">) </w:t>
      </w:r>
    </w:p>
    <w:p w14:paraId="6F75D08A" w14:textId="4B8B7A83" w:rsidR="005744CC" w:rsidRPr="00750DD3" w:rsidRDefault="005744CC" w:rsidP="002C2F0E">
      <w:pPr>
        <w:jc w:val="center"/>
        <w:rPr>
          <w:rFonts w:cstheme="minorHAnsi"/>
          <w:b/>
          <w:bCs/>
          <w:color w:val="000000" w:themeColor="text1"/>
          <w:sz w:val="32"/>
          <w:szCs w:val="32"/>
          <w:lang w:val="fr-FR"/>
        </w:rPr>
      </w:pPr>
      <w:r w:rsidRPr="00750DD3">
        <w:rPr>
          <w:rFonts w:cstheme="minorHAnsi"/>
          <w:b/>
          <w:bCs/>
          <w:color w:val="000000" w:themeColor="text1"/>
          <w:sz w:val="32"/>
          <w:szCs w:val="32"/>
          <w:lang w:val="fr-FR"/>
        </w:rPr>
        <w:t>Visualisation</w:t>
      </w:r>
      <w:r w:rsidR="00750DD3" w:rsidRPr="00750DD3">
        <w:rPr>
          <w:rFonts w:cstheme="minorHAnsi"/>
          <w:b/>
          <w:bCs/>
          <w:color w:val="000000" w:themeColor="text1"/>
          <w:sz w:val="32"/>
          <w:szCs w:val="32"/>
          <w:lang w:val="fr-FR"/>
        </w:rPr>
        <w:t xml:space="preserve"> </w:t>
      </w:r>
      <w:r w:rsidR="00750DD3">
        <w:rPr>
          <w:rFonts w:cstheme="minorHAnsi"/>
          <w:b/>
          <w:bCs/>
          <w:color w:val="000000" w:themeColor="text1"/>
          <w:sz w:val="32"/>
          <w:szCs w:val="32"/>
          <w:lang w:val="fr-FR"/>
        </w:rPr>
        <w:t>(</w:t>
      </w:r>
      <w:hyperlink r:id="rId12" w:history="1">
        <w:r w:rsidR="00750DD3" w:rsidRPr="0051767C">
          <w:rPr>
            <w:rStyle w:val="Hyperlink"/>
            <w:rFonts w:cstheme="minorHAnsi"/>
            <w:b/>
            <w:bCs/>
            <w:sz w:val="32"/>
            <w:szCs w:val="32"/>
            <w:lang w:val="fr-FR"/>
          </w:rPr>
          <w:t>https://www.verywellmind.com/how-do-you-practice-guided-imagery-for-anxiety-3024396</w:t>
        </w:r>
      </w:hyperlink>
      <w:r w:rsidR="00750DD3">
        <w:rPr>
          <w:rFonts w:cstheme="minorHAnsi"/>
          <w:b/>
          <w:bCs/>
          <w:color w:val="000000" w:themeColor="text1"/>
          <w:sz w:val="32"/>
          <w:szCs w:val="32"/>
          <w:lang w:val="fr-FR"/>
        </w:rPr>
        <w:t xml:space="preserve">) </w:t>
      </w:r>
    </w:p>
    <w:p w14:paraId="5AE55246" w14:textId="40ADD616" w:rsidR="00750DD3" w:rsidRDefault="00750DD3" w:rsidP="002C2F0E">
      <w:pPr>
        <w:jc w:val="center"/>
        <w:rPr>
          <w:rFonts w:cstheme="minorHAnsi"/>
          <w:b/>
          <w:bCs/>
          <w:color w:val="000000" w:themeColor="text1"/>
          <w:sz w:val="32"/>
          <w:szCs w:val="32"/>
        </w:rPr>
      </w:pPr>
      <w:r>
        <w:rPr>
          <w:rFonts w:cstheme="minorHAnsi"/>
          <w:b/>
          <w:bCs/>
          <w:color w:val="000000" w:themeColor="text1"/>
          <w:sz w:val="32"/>
          <w:szCs w:val="32"/>
        </w:rPr>
        <w:t>Grounding techniques (</w:t>
      </w:r>
      <w:hyperlink r:id="rId13" w:history="1">
        <w:r w:rsidRPr="0051767C">
          <w:rPr>
            <w:rStyle w:val="Hyperlink"/>
            <w:rFonts w:cstheme="minorHAnsi"/>
            <w:b/>
            <w:bCs/>
            <w:sz w:val="32"/>
            <w:szCs w:val="32"/>
          </w:rPr>
          <w:t>https://www.verywellmind.com/grounding-techniques-for-ptsd-2797300</w:t>
        </w:r>
      </w:hyperlink>
      <w:r>
        <w:rPr>
          <w:rFonts w:cstheme="minorHAnsi"/>
          <w:b/>
          <w:bCs/>
          <w:color w:val="000000" w:themeColor="text1"/>
          <w:sz w:val="32"/>
          <w:szCs w:val="32"/>
        </w:rPr>
        <w:t>)</w:t>
      </w:r>
    </w:p>
    <w:p w14:paraId="0CD1118E" w14:textId="38DEC54F" w:rsidR="00750DD3" w:rsidRDefault="00750DD3" w:rsidP="002C2F0E">
      <w:pPr>
        <w:jc w:val="center"/>
        <w:rPr>
          <w:rFonts w:cstheme="minorHAnsi"/>
          <w:b/>
          <w:bCs/>
          <w:color w:val="000000" w:themeColor="text1"/>
          <w:sz w:val="32"/>
          <w:szCs w:val="32"/>
        </w:rPr>
      </w:pPr>
      <w:r>
        <w:rPr>
          <w:rFonts w:cstheme="minorHAnsi"/>
          <w:b/>
          <w:bCs/>
          <w:color w:val="000000" w:themeColor="text1"/>
          <w:sz w:val="32"/>
          <w:szCs w:val="32"/>
        </w:rPr>
        <w:t>Breathing exercises (</w:t>
      </w:r>
      <w:hyperlink r:id="rId14" w:history="1">
        <w:r w:rsidRPr="0051767C">
          <w:rPr>
            <w:rStyle w:val="Hyperlink"/>
            <w:rFonts w:cstheme="minorHAnsi"/>
            <w:b/>
            <w:bCs/>
            <w:sz w:val="32"/>
            <w:szCs w:val="32"/>
          </w:rPr>
          <w:t>https://www.verywellmind.com/abdominal-breathing-2584115</w:t>
        </w:r>
      </w:hyperlink>
      <w:r>
        <w:rPr>
          <w:rFonts w:cstheme="minorHAnsi"/>
          <w:b/>
          <w:bCs/>
          <w:color w:val="000000" w:themeColor="text1"/>
          <w:sz w:val="32"/>
          <w:szCs w:val="32"/>
        </w:rPr>
        <w:t xml:space="preserve">) </w:t>
      </w:r>
    </w:p>
    <w:p w14:paraId="21C580FC" w14:textId="34153F46" w:rsidR="005744CC" w:rsidRDefault="005744CC" w:rsidP="00441C70">
      <w:pPr>
        <w:rPr>
          <w:rFonts w:cstheme="minorHAnsi"/>
          <w:b/>
          <w:bCs/>
          <w:color w:val="000000" w:themeColor="text1"/>
          <w:sz w:val="32"/>
          <w:szCs w:val="32"/>
        </w:rPr>
      </w:pPr>
    </w:p>
    <w:p w14:paraId="51D36D48" w14:textId="77777777" w:rsidR="00D2512F" w:rsidRDefault="00D2512F" w:rsidP="002C2F0E">
      <w:pPr>
        <w:jc w:val="center"/>
        <w:rPr>
          <w:rFonts w:cstheme="minorHAnsi"/>
          <w:b/>
          <w:bCs/>
          <w:color w:val="FF0000"/>
          <w:sz w:val="32"/>
          <w:szCs w:val="32"/>
        </w:rPr>
      </w:pPr>
    </w:p>
    <w:p w14:paraId="4D7AA02A" w14:textId="09A6DD3E" w:rsidR="00540383" w:rsidRDefault="00D2512F" w:rsidP="00D2512F">
      <w:pPr>
        <w:jc w:val="center"/>
        <w:rPr>
          <w:rFonts w:cstheme="minorHAnsi"/>
          <w:b/>
          <w:bCs/>
          <w:color w:val="FF0000"/>
          <w:sz w:val="32"/>
          <w:szCs w:val="32"/>
        </w:rPr>
      </w:pPr>
      <w:r>
        <w:rPr>
          <w:rFonts w:cstheme="minorHAnsi"/>
          <w:b/>
          <w:bCs/>
          <w:color w:val="FF0000"/>
          <w:sz w:val="32"/>
          <w:szCs w:val="32"/>
        </w:rPr>
        <w:t xml:space="preserve">How </w:t>
      </w:r>
      <w:r w:rsidR="00441C70">
        <w:rPr>
          <w:rFonts w:cstheme="minorHAnsi"/>
          <w:b/>
          <w:bCs/>
          <w:color w:val="FF0000"/>
          <w:sz w:val="32"/>
          <w:szCs w:val="32"/>
        </w:rPr>
        <w:t xml:space="preserve">to recognise </w:t>
      </w:r>
      <w:r w:rsidR="00540383">
        <w:rPr>
          <w:rFonts w:cstheme="minorHAnsi"/>
          <w:b/>
          <w:bCs/>
          <w:color w:val="FF0000"/>
          <w:sz w:val="32"/>
          <w:szCs w:val="32"/>
        </w:rPr>
        <w:t xml:space="preserve">if the mind and body may not </w:t>
      </w:r>
      <w:proofErr w:type="gramStart"/>
      <w:r w:rsidR="00540383">
        <w:rPr>
          <w:rFonts w:cstheme="minorHAnsi"/>
          <w:b/>
          <w:bCs/>
          <w:color w:val="FF0000"/>
          <w:sz w:val="32"/>
          <w:szCs w:val="32"/>
        </w:rPr>
        <w:t>be</w:t>
      </w:r>
      <w:proofErr w:type="gramEnd"/>
      <w:r w:rsidR="00540383">
        <w:rPr>
          <w:rFonts w:cstheme="minorHAnsi"/>
          <w:b/>
          <w:bCs/>
          <w:color w:val="FF0000"/>
          <w:sz w:val="32"/>
          <w:szCs w:val="32"/>
        </w:rPr>
        <w:t xml:space="preserve"> </w:t>
      </w:r>
    </w:p>
    <w:p w14:paraId="04C676C3" w14:textId="7F54AF2C" w:rsidR="00D2512F" w:rsidRDefault="00540383" w:rsidP="00540383">
      <w:pPr>
        <w:jc w:val="center"/>
        <w:rPr>
          <w:rFonts w:cstheme="minorHAnsi"/>
          <w:b/>
          <w:bCs/>
          <w:color w:val="FF0000"/>
          <w:sz w:val="32"/>
          <w:szCs w:val="32"/>
        </w:rPr>
      </w:pPr>
      <w:r>
        <w:rPr>
          <w:rFonts w:cstheme="minorHAnsi"/>
          <w:b/>
          <w:bCs/>
          <w:color w:val="FF0000"/>
          <w:sz w:val="32"/>
          <w:szCs w:val="32"/>
        </w:rPr>
        <w:t>congruent/ in harmony</w:t>
      </w:r>
    </w:p>
    <w:p w14:paraId="69ECA442" w14:textId="7E3991F8" w:rsidR="00076827" w:rsidRPr="00D2512F" w:rsidRDefault="00540383" w:rsidP="00076827">
      <w:pPr>
        <w:rPr>
          <w:rFonts w:cstheme="minorHAnsi"/>
          <w:b/>
          <w:bCs/>
          <w:i/>
          <w:iCs/>
          <w:sz w:val="32"/>
          <w:szCs w:val="32"/>
        </w:rPr>
      </w:pPr>
      <w:r>
        <w:rPr>
          <w:rFonts w:cstheme="minorHAnsi"/>
          <w:b/>
          <w:bCs/>
          <w:i/>
          <w:iCs/>
          <w:sz w:val="32"/>
          <w:szCs w:val="32"/>
        </w:rPr>
        <w:t xml:space="preserve">For those who are interested and comfortable to </w:t>
      </w:r>
      <w:r w:rsidR="00D2512F">
        <w:rPr>
          <w:rFonts w:cstheme="minorHAnsi"/>
          <w:b/>
          <w:bCs/>
          <w:i/>
          <w:iCs/>
          <w:sz w:val="32"/>
          <w:szCs w:val="32"/>
        </w:rPr>
        <w:t xml:space="preserve">understand how </w:t>
      </w:r>
      <w:proofErr w:type="gramStart"/>
      <w:r>
        <w:rPr>
          <w:rFonts w:cstheme="minorHAnsi"/>
          <w:b/>
          <w:bCs/>
          <w:i/>
          <w:iCs/>
          <w:sz w:val="32"/>
          <w:szCs w:val="32"/>
        </w:rPr>
        <w:t>low level</w:t>
      </w:r>
      <w:proofErr w:type="gramEnd"/>
      <w:r>
        <w:rPr>
          <w:rFonts w:cstheme="minorHAnsi"/>
          <w:b/>
          <w:bCs/>
          <w:i/>
          <w:iCs/>
          <w:sz w:val="32"/>
          <w:szCs w:val="32"/>
        </w:rPr>
        <w:t xml:space="preserve"> stress or anxiety</w:t>
      </w:r>
      <w:r w:rsidR="00D2512F">
        <w:rPr>
          <w:rFonts w:cstheme="minorHAnsi"/>
          <w:b/>
          <w:bCs/>
          <w:i/>
          <w:iCs/>
          <w:sz w:val="32"/>
          <w:szCs w:val="32"/>
        </w:rPr>
        <w:t xml:space="preserve"> may be presenting in </w:t>
      </w:r>
      <w:r>
        <w:rPr>
          <w:rFonts w:cstheme="minorHAnsi"/>
          <w:b/>
          <w:bCs/>
          <w:i/>
          <w:iCs/>
          <w:sz w:val="32"/>
          <w:szCs w:val="32"/>
        </w:rPr>
        <w:t>thei</w:t>
      </w:r>
      <w:r w:rsidR="00D2512F">
        <w:rPr>
          <w:rFonts w:cstheme="minorHAnsi"/>
          <w:b/>
          <w:bCs/>
          <w:i/>
          <w:iCs/>
          <w:sz w:val="32"/>
          <w:szCs w:val="32"/>
        </w:rPr>
        <w:t>r physical body, read the questions on the link below, taken from Fogel (2020)</w:t>
      </w:r>
      <w:r w:rsidR="00076827">
        <w:rPr>
          <w:rFonts w:cstheme="minorHAnsi"/>
          <w:b/>
          <w:bCs/>
          <w:i/>
          <w:iCs/>
          <w:sz w:val="32"/>
          <w:szCs w:val="32"/>
        </w:rPr>
        <w:t xml:space="preserve">. </w:t>
      </w:r>
    </w:p>
    <w:p w14:paraId="36784802" w14:textId="77777777" w:rsidR="00D2512F" w:rsidRPr="002C2F0E" w:rsidRDefault="00DB7E2E" w:rsidP="00D2512F">
      <w:pPr>
        <w:rPr>
          <w:rFonts w:cstheme="minorHAnsi"/>
          <w:b/>
          <w:bCs/>
          <w:color w:val="242424"/>
          <w:sz w:val="32"/>
          <w:szCs w:val="32"/>
          <w:shd w:val="clear" w:color="auto" w:fill="FFFFFF"/>
        </w:rPr>
      </w:pPr>
      <w:hyperlink r:id="rId15" w:history="1">
        <w:r w:rsidR="00D2512F" w:rsidRPr="002C2F0E">
          <w:rPr>
            <w:rStyle w:val="Hyperlink"/>
            <w:rFonts w:cstheme="minorHAnsi"/>
            <w:b/>
            <w:bCs/>
            <w:sz w:val="32"/>
            <w:szCs w:val="32"/>
            <w:shd w:val="clear" w:color="auto" w:fill="FFFFFF"/>
          </w:rPr>
          <w:t>https://marieskelton.com/embodied-awareness-checking-in-with-your-own-body-for-signs-of-stress-and-trauma/</w:t>
        </w:r>
      </w:hyperlink>
      <w:r w:rsidR="00D2512F" w:rsidRPr="002C2F0E">
        <w:rPr>
          <w:rFonts w:cstheme="minorHAnsi"/>
          <w:b/>
          <w:bCs/>
          <w:color w:val="242424"/>
          <w:sz w:val="32"/>
          <w:szCs w:val="32"/>
          <w:shd w:val="clear" w:color="auto" w:fill="FFFFFF"/>
        </w:rPr>
        <w:t xml:space="preserve"> </w:t>
      </w:r>
    </w:p>
    <w:p w14:paraId="382265A0" w14:textId="77777777" w:rsidR="00D2512F" w:rsidRDefault="00D2512F" w:rsidP="00540383">
      <w:pPr>
        <w:rPr>
          <w:rFonts w:cstheme="minorHAnsi"/>
          <w:b/>
          <w:bCs/>
          <w:i/>
          <w:iCs/>
          <w:color w:val="666666"/>
          <w:sz w:val="32"/>
          <w:szCs w:val="32"/>
          <w:shd w:val="clear" w:color="auto" w:fill="FFFFFF"/>
        </w:rPr>
      </w:pPr>
    </w:p>
    <w:p w14:paraId="396E491D" w14:textId="58CCD06E" w:rsidR="00540383" w:rsidRDefault="00540383" w:rsidP="00540383">
      <w:pPr>
        <w:rPr>
          <w:rFonts w:cstheme="minorHAnsi"/>
          <w:b/>
          <w:bCs/>
          <w:i/>
          <w:iCs/>
          <w:sz w:val="28"/>
          <w:szCs w:val="28"/>
          <w:shd w:val="clear" w:color="auto" w:fill="FFFFFF"/>
        </w:rPr>
      </w:pPr>
      <w:r w:rsidRPr="00540383">
        <w:rPr>
          <w:rFonts w:cstheme="minorHAnsi"/>
          <w:b/>
          <w:bCs/>
          <w:i/>
          <w:iCs/>
          <w:sz w:val="28"/>
          <w:szCs w:val="28"/>
          <w:shd w:val="clear" w:color="auto" w:fill="FFFFFF"/>
        </w:rPr>
        <w:t xml:space="preserve">A reminder that UWTSD Student Services </w:t>
      </w:r>
      <w:r w:rsidRPr="00540383">
        <w:rPr>
          <w:rFonts w:cstheme="minorHAnsi"/>
          <w:b/>
          <w:bCs/>
          <w:i/>
          <w:iCs/>
          <w:color w:val="000000"/>
          <w:sz w:val="28"/>
          <w:szCs w:val="28"/>
          <w:shd w:val="clear" w:color="auto" w:fill="FFFFFF"/>
        </w:rPr>
        <w:t>provide a range of free, professional, student-</w:t>
      </w:r>
      <w:proofErr w:type="gramStart"/>
      <w:r w:rsidRPr="00540383">
        <w:rPr>
          <w:rFonts w:cstheme="minorHAnsi"/>
          <w:b/>
          <w:bCs/>
          <w:i/>
          <w:iCs/>
          <w:color w:val="000000"/>
          <w:sz w:val="28"/>
          <w:szCs w:val="28"/>
          <w:shd w:val="clear" w:color="auto" w:fill="FFFFFF"/>
        </w:rPr>
        <w:t>focused</w:t>
      </w:r>
      <w:proofErr w:type="gramEnd"/>
      <w:r w:rsidRPr="00540383">
        <w:rPr>
          <w:rFonts w:cstheme="minorHAnsi"/>
          <w:b/>
          <w:bCs/>
          <w:i/>
          <w:iCs/>
          <w:color w:val="000000"/>
          <w:sz w:val="28"/>
          <w:szCs w:val="28"/>
          <w:shd w:val="clear" w:color="auto" w:fill="FFFFFF"/>
        </w:rPr>
        <w:t xml:space="preserve"> and confidential services which can work with you to better understand what you are experiencing and help you decide how you want to manage the impact on your studies</w:t>
      </w:r>
      <w:r w:rsidRPr="00540383">
        <w:rPr>
          <w:rFonts w:cstheme="minorHAnsi"/>
          <w:b/>
          <w:bCs/>
          <w:i/>
          <w:iCs/>
          <w:sz w:val="28"/>
          <w:szCs w:val="28"/>
          <w:shd w:val="clear" w:color="auto" w:fill="FFFFFF"/>
        </w:rPr>
        <w:t>.</w:t>
      </w:r>
      <w:r>
        <w:rPr>
          <w:rFonts w:cstheme="minorHAnsi"/>
          <w:b/>
          <w:bCs/>
          <w:i/>
          <w:iCs/>
          <w:sz w:val="28"/>
          <w:szCs w:val="28"/>
          <w:shd w:val="clear" w:color="auto" w:fill="FFFFFF"/>
        </w:rPr>
        <w:t xml:space="preserve"> Follow this link for further information:</w:t>
      </w:r>
    </w:p>
    <w:p w14:paraId="0FC7F3A5" w14:textId="4E356AE3" w:rsidR="00540383" w:rsidRPr="00540383" w:rsidRDefault="00DB7E2E" w:rsidP="00E7510D">
      <w:pPr>
        <w:jc w:val="center"/>
        <w:rPr>
          <w:rFonts w:cstheme="minorHAnsi"/>
          <w:b/>
          <w:bCs/>
          <w:i/>
          <w:iCs/>
          <w:sz w:val="28"/>
          <w:szCs w:val="28"/>
          <w:shd w:val="clear" w:color="auto" w:fill="FFFFFF"/>
        </w:rPr>
      </w:pPr>
      <w:hyperlink r:id="rId16" w:history="1">
        <w:r w:rsidR="00540383" w:rsidRPr="00152A75">
          <w:rPr>
            <w:rStyle w:val="Hyperlink"/>
            <w:rFonts w:cstheme="minorHAnsi"/>
            <w:b/>
            <w:bCs/>
            <w:i/>
            <w:iCs/>
            <w:sz w:val="28"/>
            <w:szCs w:val="28"/>
            <w:shd w:val="clear" w:color="auto" w:fill="FFFFFF"/>
          </w:rPr>
          <w:t>https://www.uwtsd.ac.uk/student-services/wellbeing-support/</w:t>
        </w:r>
      </w:hyperlink>
    </w:p>
    <w:p w14:paraId="4F610D1B" w14:textId="50EB9FC8" w:rsidR="00D2512F" w:rsidRPr="00076827" w:rsidRDefault="00D2512F" w:rsidP="00D2512F">
      <w:pPr>
        <w:pStyle w:val="ListParagraph"/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b/>
          <w:bCs/>
          <w:i/>
          <w:iCs/>
          <w:kern w:val="0"/>
          <w:sz w:val="32"/>
          <w:szCs w:val="32"/>
          <w14:ligatures w14:val="none"/>
        </w:rPr>
      </w:pPr>
    </w:p>
    <w:p w14:paraId="311CB99F" w14:textId="77777777" w:rsidR="00A70361" w:rsidRPr="002C2F0E" w:rsidRDefault="00A70361" w:rsidP="00A70361">
      <w:pPr>
        <w:jc w:val="center"/>
        <w:rPr>
          <w:rFonts w:cstheme="minorHAnsi"/>
          <w:b/>
          <w:bCs/>
          <w:color w:val="242424"/>
          <w:sz w:val="32"/>
          <w:szCs w:val="32"/>
          <w:shd w:val="clear" w:color="auto" w:fill="FFFFFF"/>
        </w:rPr>
      </w:pPr>
    </w:p>
    <w:p w14:paraId="7D402A35" w14:textId="5EC39A8D" w:rsidR="00C668DC" w:rsidRPr="002C2F0E" w:rsidRDefault="00C668DC" w:rsidP="00A70361">
      <w:pPr>
        <w:rPr>
          <w:rFonts w:cstheme="minorHAnsi"/>
          <w:b/>
          <w:bCs/>
          <w:color w:val="242424"/>
          <w:sz w:val="32"/>
          <w:szCs w:val="32"/>
          <w:shd w:val="clear" w:color="auto" w:fill="FFFFFF"/>
        </w:rPr>
      </w:pPr>
      <w:r w:rsidRPr="002C2F0E">
        <w:rPr>
          <w:rFonts w:cstheme="minorHAnsi"/>
          <w:b/>
          <w:bCs/>
          <w:color w:val="242424"/>
          <w:sz w:val="32"/>
          <w:szCs w:val="32"/>
          <w:shd w:val="clear" w:color="auto" w:fill="FFFFFF"/>
        </w:rPr>
        <w:t>Reference list</w:t>
      </w:r>
    </w:p>
    <w:p w14:paraId="4A172310" w14:textId="77777777" w:rsidR="00C53E9C" w:rsidRDefault="00C53E9C" w:rsidP="00C53E9C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</w:pPr>
      <w:r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t xml:space="preserve">Blake, A. (2022) </w:t>
      </w:r>
      <w:r>
        <w:rPr>
          <w:rFonts w:eastAsia="Times New Roman" w:cstheme="minorHAnsi"/>
          <w:b/>
          <w:bCs/>
          <w:i/>
          <w:iCs/>
          <w:color w:val="666666"/>
          <w:kern w:val="0"/>
          <w:sz w:val="24"/>
          <w:szCs w:val="24"/>
          <w14:ligatures w14:val="none"/>
        </w:rPr>
        <w:t xml:space="preserve">Embodied Awareness, Embodied Practice: A powerful path to practical wisdom. </w:t>
      </w:r>
      <w:r w:rsidRPr="00C53E9C"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t>Available at</w:t>
      </w:r>
      <w:r>
        <w:rPr>
          <w:rFonts w:eastAsia="Times New Roman" w:cstheme="minorHAnsi"/>
          <w:b/>
          <w:bCs/>
          <w:i/>
          <w:iCs/>
          <w:color w:val="666666"/>
          <w:kern w:val="0"/>
          <w:sz w:val="24"/>
          <w:szCs w:val="24"/>
          <w14:ligatures w14:val="none"/>
        </w:rPr>
        <w:t xml:space="preserve"> </w:t>
      </w:r>
      <w:hyperlink r:id="rId17" w:history="1">
        <w:r w:rsidRPr="00152A75">
          <w:rPr>
            <w:rStyle w:val="Hyperlink"/>
            <w:rFonts w:eastAsia="Times New Roman" w:cstheme="minorHAnsi"/>
            <w:b/>
            <w:bCs/>
            <w:i/>
            <w:iCs/>
            <w:kern w:val="0"/>
            <w:sz w:val="24"/>
            <w:szCs w:val="24"/>
            <w14:ligatures w14:val="none"/>
          </w:rPr>
          <w:t>https://www.proquest.com/docview/2720463531?pq-origsite=gscholar&amp;fromopenview=true&amp;sourcetype=Dissertations%20&amp;%20Theses</w:t>
        </w:r>
      </w:hyperlink>
      <w:r>
        <w:rPr>
          <w:rFonts w:eastAsia="Times New Roman" w:cstheme="minorHAnsi"/>
          <w:b/>
          <w:bCs/>
          <w:i/>
          <w:iCs/>
          <w:color w:val="666666"/>
          <w:kern w:val="0"/>
          <w:sz w:val="24"/>
          <w:szCs w:val="24"/>
          <w14:ligatures w14:val="none"/>
        </w:rPr>
        <w:t xml:space="preserve"> </w:t>
      </w:r>
      <w:r w:rsidRPr="00C53E9C"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t>[Accessed 02.01.2024]</w:t>
      </w:r>
    </w:p>
    <w:p w14:paraId="204B921D" w14:textId="0D0F184A" w:rsidR="009B7B10" w:rsidRDefault="009B7B10" w:rsidP="009B7B10">
      <w:pPr>
        <w:shd w:val="clear" w:color="auto" w:fill="FFFFFF"/>
        <w:spacing w:after="0" w:line="240" w:lineRule="auto"/>
        <w:rPr>
          <w:rFonts w:cstheme="minorHAnsi"/>
          <w:color w:val="606060"/>
          <w:sz w:val="24"/>
          <w:szCs w:val="24"/>
        </w:rPr>
      </w:pPr>
      <w:r w:rsidRPr="009B7B10">
        <w:rPr>
          <w:rFonts w:cstheme="minorHAnsi"/>
          <w:color w:val="606060"/>
          <w:sz w:val="24"/>
          <w:szCs w:val="24"/>
        </w:rPr>
        <w:t xml:space="preserve">Carmona, M., Rodríguez-Jiménez, R.M.; García-Merino, S. &amp; </w:t>
      </w:r>
      <w:proofErr w:type="spellStart"/>
      <w:r w:rsidRPr="009B7B10">
        <w:rPr>
          <w:rFonts w:cstheme="minorHAnsi"/>
          <w:color w:val="606060"/>
          <w:sz w:val="24"/>
          <w:szCs w:val="24"/>
        </w:rPr>
        <w:t>Thuissard</w:t>
      </w:r>
      <w:proofErr w:type="spellEnd"/>
      <w:r w:rsidRPr="009B7B10">
        <w:rPr>
          <w:rFonts w:cstheme="minorHAnsi"/>
          <w:color w:val="606060"/>
          <w:sz w:val="24"/>
          <w:szCs w:val="24"/>
        </w:rPr>
        <w:t>-Vasallo, I.J. (2022) ‘</w:t>
      </w:r>
      <w:r w:rsidRPr="009B7B10">
        <w:rPr>
          <w:rFonts w:cstheme="minorHAnsi"/>
          <w:i/>
          <w:iCs/>
          <w:color w:val="606060"/>
          <w:sz w:val="24"/>
          <w:szCs w:val="24"/>
        </w:rPr>
        <w:t xml:space="preserve">Stress, subjective wellbeing and self-knowledge in higher education teachers: A pilot study through </w:t>
      </w:r>
      <w:proofErr w:type="spellStart"/>
      <w:r w:rsidRPr="009B7B10">
        <w:rPr>
          <w:rFonts w:cstheme="minorHAnsi"/>
          <w:i/>
          <w:iCs/>
          <w:color w:val="606060"/>
          <w:sz w:val="24"/>
          <w:szCs w:val="24"/>
        </w:rPr>
        <w:t>bodyfulness</w:t>
      </w:r>
      <w:proofErr w:type="spellEnd"/>
      <w:r w:rsidRPr="009B7B10">
        <w:rPr>
          <w:rFonts w:cstheme="minorHAnsi"/>
          <w:i/>
          <w:iCs/>
          <w:color w:val="606060"/>
          <w:sz w:val="24"/>
          <w:szCs w:val="24"/>
        </w:rPr>
        <w:t xml:space="preserve"> </w:t>
      </w:r>
      <w:proofErr w:type="gramStart"/>
      <w:r w:rsidRPr="009B7B10">
        <w:rPr>
          <w:rFonts w:cstheme="minorHAnsi"/>
          <w:i/>
          <w:iCs/>
          <w:color w:val="606060"/>
          <w:sz w:val="24"/>
          <w:szCs w:val="24"/>
        </w:rPr>
        <w:t>approaches’</w:t>
      </w:r>
      <w:proofErr w:type="gramEnd"/>
      <w:r w:rsidRPr="009B7B10">
        <w:rPr>
          <w:rFonts w:cstheme="minorHAnsi"/>
          <w:i/>
          <w:iCs/>
          <w:color w:val="606060"/>
          <w:sz w:val="24"/>
          <w:szCs w:val="24"/>
        </w:rPr>
        <w:t xml:space="preserve">. </w:t>
      </w:r>
      <w:r w:rsidRPr="009B7B10">
        <w:rPr>
          <w:rFonts w:cstheme="minorHAnsi"/>
          <w:color w:val="606060"/>
          <w:sz w:val="24"/>
          <w:szCs w:val="24"/>
        </w:rPr>
        <w:t>Available at</w:t>
      </w:r>
      <w:r w:rsidRPr="009B7B10">
        <w:rPr>
          <w:rFonts w:cstheme="minorHAnsi"/>
          <w:i/>
          <w:iCs/>
          <w:color w:val="606060"/>
          <w:sz w:val="24"/>
          <w:szCs w:val="24"/>
        </w:rPr>
        <w:t xml:space="preserve"> </w:t>
      </w:r>
      <w:hyperlink r:id="rId18" w:history="1">
        <w:r w:rsidRPr="009B7B10">
          <w:rPr>
            <w:rStyle w:val="Hyperlink"/>
            <w:rFonts w:cstheme="minorHAnsi"/>
            <w:i/>
            <w:iCs/>
            <w:sz w:val="24"/>
            <w:szCs w:val="24"/>
          </w:rPr>
          <w:t>https://journals.plos.org/plosone/article?id=10.1371/journal.pone.0278372</w:t>
        </w:r>
      </w:hyperlink>
      <w:r w:rsidRPr="009B7B10">
        <w:rPr>
          <w:rFonts w:cstheme="minorHAnsi"/>
          <w:i/>
          <w:iCs/>
          <w:color w:val="606060"/>
          <w:sz w:val="24"/>
          <w:szCs w:val="24"/>
        </w:rPr>
        <w:t xml:space="preserve"> [Accessed 02.01.2024]</w:t>
      </w:r>
    </w:p>
    <w:p w14:paraId="49F36215" w14:textId="77777777" w:rsidR="009B7B10" w:rsidRDefault="009B7B10" w:rsidP="009B7B10">
      <w:pPr>
        <w:shd w:val="clear" w:color="auto" w:fill="FFFFFF"/>
        <w:spacing w:after="0" w:line="240" w:lineRule="auto"/>
        <w:rPr>
          <w:rFonts w:cstheme="minorHAnsi"/>
          <w:color w:val="606060"/>
          <w:sz w:val="24"/>
          <w:szCs w:val="24"/>
        </w:rPr>
      </w:pPr>
    </w:p>
    <w:p w14:paraId="2E5CB535" w14:textId="01546BD7" w:rsidR="009B7B10" w:rsidRPr="009B7B10" w:rsidRDefault="009B7B10" w:rsidP="009B7B10">
      <w:pPr>
        <w:shd w:val="clear" w:color="auto" w:fill="FFFFFF"/>
        <w:spacing w:after="0" w:line="240" w:lineRule="auto"/>
        <w:rPr>
          <w:rFonts w:cstheme="minorHAnsi"/>
          <w:color w:val="606060"/>
          <w:sz w:val="24"/>
          <w:szCs w:val="24"/>
        </w:rPr>
      </w:pPr>
      <w:r w:rsidRPr="009B7B10">
        <w:rPr>
          <w:rFonts w:cstheme="minorHAnsi"/>
          <w:color w:val="606060"/>
          <w:sz w:val="24"/>
          <w:szCs w:val="24"/>
        </w:rPr>
        <w:t xml:space="preserve">Coetzee, M.H. (2018) </w:t>
      </w:r>
      <w:r w:rsidRPr="009B7B10">
        <w:rPr>
          <w:rFonts w:cstheme="minorHAnsi"/>
          <w:i/>
          <w:iCs/>
          <w:color w:val="606060"/>
          <w:sz w:val="24"/>
          <w:szCs w:val="24"/>
        </w:rPr>
        <w:t xml:space="preserve">Embodied </w:t>
      </w:r>
      <w:r>
        <w:rPr>
          <w:rFonts w:cstheme="minorHAnsi"/>
          <w:i/>
          <w:iCs/>
          <w:color w:val="606060"/>
          <w:sz w:val="24"/>
          <w:szCs w:val="24"/>
        </w:rPr>
        <w:t>k</w:t>
      </w:r>
      <w:r w:rsidRPr="009B7B10">
        <w:rPr>
          <w:rFonts w:cstheme="minorHAnsi"/>
          <w:i/>
          <w:iCs/>
          <w:color w:val="606060"/>
          <w:sz w:val="24"/>
          <w:szCs w:val="24"/>
        </w:rPr>
        <w:t>now</w:t>
      </w:r>
      <w:r>
        <w:rPr>
          <w:rFonts w:cstheme="minorHAnsi"/>
          <w:i/>
          <w:iCs/>
          <w:color w:val="606060"/>
          <w:sz w:val="24"/>
          <w:szCs w:val="24"/>
        </w:rPr>
        <w:t xml:space="preserve">ledge(s), embodied pedagogies and performance’. </w:t>
      </w:r>
      <w:r>
        <w:rPr>
          <w:rFonts w:cstheme="minorHAnsi"/>
          <w:color w:val="606060"/>
          <w:sz w:val="24"/>
          <w:szCs w:val="24"/>
        </w:rPr>
        <w:t xml:space="preserve">Available at </w:t>
      </w:r>
      <w:hyperlink r:id="rId19" w:history="1">
        <w:r w:rsidRPr="00152A75">
          <w:rPr>
            <w:rStyle w:val="Hyperlink"/>
            <w:rFonts w:cstheme="minorHAnsi"/>
            <w:sz w:val="24"/>
            <w:szCs w:val="24"/>
          </w:rPr>
          <w:t>https://www.tandfonline.com/doi/full/10.1080/10137548.2018.1425527</w:t>
        </w:r>
      </w:hyperlink>
      <w:r>
        <w:rPr>
          <w:rFonts w:cstheme="minorHAnsi"/>
          <w:color w:val="606060"/>
          <w:sz w:val="24"/>
          <w:szCs w:val="24"/>
        </w:rPr>
        <w:t xml:space="preserve"> [Accessed 02.01.2024]</w:t>
      </w:r>
    </w:p>
    <w:p w14:paraId="101D0124" w14:textId="707FC93D" w:rsidR="00C53E9C" w:rsidRDefault="00C53E9C" w:rsidP="00C53E9C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b/>
          <w:bCs/>
          <w:i/>
          <w:iCs/>
          <w:color w:val="666666"/>
          <w:kern w:val="0"/>
          <w:sz w:val="32"/>
          <w:szCs w:val="32"/>
          <w14:ligatures w14:val="none"/>
        </w:rPr>
      </w:pPr>
      <w:r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lastRenderedPageBreak/>
        <w:t>Fogel, A. (202</w:t>
      </w:r>
      <w:r w:rsidRPr="009B7B10">
        <w:rPr>
          <w:rFonts w:eastAsia="Times New Roman" w:cstheme="minorHAnsi"/>
          <w:color w:val="666666"/>
          <w:kern w:val="0"/>
          <w:sz w:val="24"/>
          <w:szCs w:val="24"/>
          <w14:ligatures w14:val="none"/>
        </w:rPr>
        <w:t>0) ‘</w:t>
      </w:r>
      <w:hyperlink r:id="rId20" w:tgtFrame="_blank" w:history="1">
        <w:r w:rsidRPr="009B7B10">
          <w:rPr>
            <w:rFonts w:eastAsia="Times New Roman" w:cstheme="minorHAnsi"/>
            <w:i/>
            <w:iCs/>
            <w:kern w:val="0"/>
            <w:sz w:val="24"/>
            <w:szCs w:val="24"/>
            <w14:ligatures w14:val="none"/>
          </w:rPr>
          <w:t>Three States of Embodied Self-Awareness: The Therapeutic Vitality of Restorative Embodied Self-Awareness</w:t>
        </w:r>
      </w:hyperlink>
      <w:r>
        <w:rPr>
          <w:rFonts w:eastAsia="Times New Roman" w:cstheme="minorHAnsi"/>
          <w:b/>
          <w:bCs/>
          <w:i/>
          <w:iCs/>
          <w:kern w:val="0"/>
          <w:sz w:val="24"/>
          <w:szCs w:val="24"/>
          <w14:ligatures w14:val="none"/>
        </w:rPr>
        <w:t>’</w:t>
      </w:r>
      <w:r>
        <w:rPr>
          <w:rFonts w:eastAsia="Times New Roman" w:cstheme="minorHAnsi"/>
          <w:b/>
          <w:bCs/>
          <w:i/>
          <w:iCs/>
          <w:color w:val="666666"/>
          <w:kern w:val="0"/>
          <w:sz w:val="32"/>
          <w:szCs w:val="32"/>
          <w14:ligatures w14:val="none"/>
        </w:rPr>
        <w:t>.</w:t>
      </w:r>
      <w:r w:rsidRPr="00C53E9C">
        <w:rPr>
          <w:rFonts w:eastAsia="Times New Roman" w:cstheme="minorHAnsi"/>
          <w:b/>
          <w:bCs/>
          <w:i/>
          <w:iCs/>
          <w:color w:val="666666"/>
          <w:kern w:val="0"/>
          <w:sz w:val="24"/>
          <w:szCs w:val="24"/>
          <w14:ligatures w14:val="none"/>
        </w:rPr>
        <w:t xml:space="preserve">  </w:t>
      </w:r>
      <w:r w:rsidRPr="00C53E9C"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t>International Body Psychotherapy Journal, Volume 19, Spring, 2020</w:t>
      </w:r>
      <w:r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t xml:space="preserve">: 41-49. Available at </w:t>
      </w:r>
      <w:hyperlink r:id="rId21" w:history="1">
        <w:r w:rsidRPr="00152A75">
          <w:rPr>
            <w:rStyle w:val="Hyperlink"/>
            <w:rFonts w:eastAsia="Times New Roman" w:cstheme="minorHAnsi"/>
            <w:b/>
            <w:bCs/>
            <w:kern w:val="0"/>
            <w:sz w:val="24"/>
            <w:szCs w:val="24"/>
            <w14:ligatures w14:val="none"/>
          </w:rPr>
          <w:t>https://www.ibpj.org/issues/articles/Alan%20Fogel%20-%20Three%20States%20of%20Embodied%20Self-Awareness.pdf</w:t>
        </w:r>
      </w:hyperlink>
      <w:r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t xml:space="preserve">   [Accessed 02.01.2024]</w:t>
      </w:r>
    </w:p>
    <w:p w14:paraId="3858F4A3" w14:textId="1380BA05" w:rsidR="002C2F0E" w:rsidRDefault="00B01306" w:rsidP="002C2F0E">
      <w:pPr>
        <w:rPr>
          <w:rFonts w:cstheme="minorHAnsi"/>
          <w:b/>
          <w:bCs/>
          <w:color w:val="242424"/>
          <w:sz w:val="24"/>
          <w:szCs w:val="24"/>
          <w:shd w:val="clear" w:color="auto" w:fill="FFFFFF"/>
        </w:rPr>
      </w:pPr>
      <w:r w:rsidRPr="00B01306">
        <w:rPr>
          <w:sz w:val="24"/>
          <w:szCs w:val="24"/>
        </w:rPr>
        <w:t xml:space="preserve">Happiness for Cynics (2022). Embodied Awareness. Available at </w:t>
      </w:r>
      <w:hyperlink r:id="rId22" w:history="1">
        <w:r w:rsidRPr="00B01306">
          <w:rPr>
            <w:rStyle w:val="Hyperlink"/>
            <w:rFonts w:cstheme="minorHAnsi"/>
            <w:b/>
            <w:bCs/>
            <w:sz w:val="24"/>
            <w:szCs w:val="24"/>
            <w:shd w:val="clear" w:color="auto" w:fill="FFFFFF"/>
          </w:rPr>
          <w:t>https://marieskelton.com/embodied-awareness-checking-in-with-your-own-body-for-signs-of-stress-and-trauma/</w:t>
        </w:r>
      </w:hyperlink>
      <w:r w:rsidR="002C2F0E" w:rsidRPr="00B01306">
        <w:rPr>
          <w:rFonts w:cstheme="minorHAnsi"/>
          <w:b/>
          <w:bCs/>
          <w:color w:val="242424"/>
          <w:sz w:val="24"/>
          <w:szCs w:val="24"/>
          <w:shd w:val="clear" w:color="auto" w:fill="FFFFFF"/>
        </w:rPr>
        <w:t xml:space="preserve"> </w:t>
      </w:r>
      <w:r w:rsidR="00C53E9C">
        <w:rPr>
          <w:rFonts w:cstheme="minorHAnsi"/>
          <w:b/>
          <w:bCs/>
          <w:color w:val="242424"/>
          <w:sz w:val="24"/>
          <w:szCs w:val="24"/>
          <w:shd w:val="clear" w:color="auto" w:fill="FFFFFF"/>
        </w:rPr>
        <w:t>[</w:t>
      </w:r>
      <w:r w:rsidRPr="00B01306">
        <w:rPr>
          <w:rFonts w:cstheme="minorHAnsi"/>
          <w:b/>
          <w:bCs/>
          <w:color w:val="242424"/>
          <w:sz w:val="24"/>
          <w:szCs w:val="24"/>
          <w:shd w:val="clear" w:color="auto" w:fill="FFFFFF"/>
        </w:rPr>
        <w:t>Accessed 02.01.2024]</w:t>
      </w:r>
    </w:p>
    <w:p w14:paraId="598D042F" w14:textId="4CFC3A08" w:rsidR="009B7B10" w:rsidRPr="009B7B10" w:rsidRDefault="009B7B10" w:rsidP="009B7B10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</w:pPr>
      <w:r w:rsidRPr="009B7B10">
        <w:rPr>
          <w:rFonts w:cstheme="minorHAnsi"/>
          <w:sz w:val="24"/>
          <w:szCs w:val="24"/>
        </w:rPr>
        <w:t>Hegna, H.M</w:t>
      </w:r>
      <w:r w:rsidRPr="009B7B10">
        <w:rPr>
          <w:rFonts w:cstheme="minorHAnsi"/>
          <w:b/>
          <w:bCs/>
          <w:sz w:val="24"/>
          <w:szCs w:val="24"/>
        </w:rPr>
        <w:t>. (2021)</w:t>
      </w:r>
      <w:r w:rsidRPr="009B7B10"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t xml:space="preserve"> Traces of embodied teaching and learning: A review of empirical studies in higher education. Available at </w:t>
      </w:r>
      <w:hyperlink r:id="rId23" w:history="1">
        <w:r w:rsidRPr="009B7B10">
          <w:rPr>
            <w:rStyle w:val="Hyperlink"/>
            <w:rFonts w:eastAsia="Times New Roman" w:cstheme="minorHAnsi"/>
            <w:b/>
            <w:bCs/>
            <w:kern w:val="0"/>
            <w:sz w:val="24"/>
            <w:szCs w:val="24"/>
            <w14:ligatures w14:val="none"/>
          </w:rPr>
          <w:t>https://www.tandfonline.com/doi/full/10.1080/13562517.2021.1989582</w:t>
        </w:r>
      </w:hyperlink>
      <w:r w:rsidRPr="009B7B10"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t xml:space="preserve"> [Accessed 02.01.2024]</w:t>
      </w:r>
    </w:p>
    <w:p w14:paraId="71D2893A" w14:textId="0E5C9043" w:rsidR="005B67EB" w:rsidRDefault="00076827" w:rsidP="00C668DC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</w:pPr>
      <w:r w:rsidRPr="00B01306"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t xml:space="preserve">Kerka, S. (2002) </w:t>
      </w:r>
      <w:r w:rsidR="00B01306" w:rsidRPr="00B01306"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t xml:space="preserve">Somatic/Embodied Learning and Adult Education. Available at </w:t>
      </w:r>
      <w:hyperlink r:id="rId24" w:anchor=":~:text=Somatic%20or%20embodied%20knowing%20is,the%20distrust%20of%20bodily%20knowing" w:history="1">
        <w:r w:rsidR="00B01306" w:rsidRPr="00B01306">
          <w:rPr>
            <w:rStyle w:val="Hyperlink"/>
            <w:rFonts w:eastAsia="Times New Roman" w:cstheme="minorHAnsi"/>
            <w:b/>
            <w:bCs/>
            <w:kern w:val="0"/>
            <w:sz w:val="24"/>
            <w:szCs w:val="24"/>
            <w14:ligatures w14:val="none"/>
          </w:rPr>
          <w:t>https://eric.ed.gov/?id=ED462550#:~:text=Somatic%20or%20embodied%20knowing%20is,the%20distrust%20of%20bodily%20knowing</w:t>
        </w:r>
      </w:hyperlink>
      <w:r w:rsidRPr="00B01306"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t xml:space="preserve">. </w:t>
      </w:r>
      <w:r w:rsidR="00B01306" w:rsidRPr="00B01306"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  <w:t>[Accessed 02.01.2024]</w:t>
      </w:r>
    </w:p>
    <w:p w14:paraId="27FEF00A" w14:textId="3C6B6C7D" w:rsidR="009B7B10" w:rsidRPr="00F31A02" w:rsidRDefault="009B7B10" w:rsidP="00F31A02">
      <w:pPr>
        <w:pStyle w:val="volume-issue"/>
        <w:shd w:val="clear" w:color="auto" w:fill="FFFFFF"/>
        <w:rPr>
          <w:rFonts w:asciiTheme="minorHAnsi" w:hAnsiTheme="minorHAnsi" w:cstheme="minorHAnsi"/>
          <w:color w:val="424242"/>
        </w:rPr>
      </w:pPr>
      <w:proofErr w:type="spellStart"/>
      <w:r w:rsidRPr="00F31A02">
        <w:rPr>
          <w:rFonts w:asciiTheme="minorHAnsi" w:hAnsiTheme="minorHAnsi" w:cstheme="minorHAnsi"/>
          <w:color w:val="424242"/>
        </w:rPr>
        <w:t>Kiverstein</w:t>
      </w:r>
      <w:proofErr w:type="spellEnd"/>
      <w:r w:rsidRPr="00F31A02">
        <w:rPr>
          <w:rFonts w:asciiTheme="minorHAnsi" w:hAnsiTheme="minorHAnsi" w:cstheme="minorHAnsi"/>
          <w:color w:val="424242"/>
        </w:rPr>
        <w:t xml:space="preserve"> J.</w:t>
      </w:r>
      <w:r w:rsidR="00F31A02" w:rsidRPr="00F31A02">
        <w:rPr>
          <w:rFonts w:asciiTheme="minorHAnsi" w:hAnsiTheme="minorHAnsi" w:cstheme="minorHAnsi"/>
          <w:color w:val="424242"/>
        </w:rPr>
        <w:t xml:space="preserve"> (2012) </w:t>
      </w:r>
      <w:r w:rsidR="00F31A02" w:rsidRPr="00F31A02">
        <w:rPr>
          <w:rFonts w:asciiTheme="minorHAnsi" w:hAnsiTheme="minorHAnsi" w:cstheme="minorHAnsi"/>
          <w:i/>
          <w:iCs/>
          <w:color w:val="424242"/>
        </w:rPr>
        <w:t xml:space="preserve">‘The meaning of embodiment.’ </w:t>
      </w:r>
      <w:r w:rsidR="00F31A02" w:rsidRPr="00F31A02">
        <w:rPr>
          <w:rFonts w:asciiTheme="minorHAnsi" w:hAnsiTheme="minorHAnsi" w:cstheme="minorHAnsi"/>
          <w:color w:val="424242"/>
        </w:rPr>
        <w:t xml:space="preserve">Topics in Cognitive Science Volume 4, Issue 4: 740-758 Available at </w:t>
      </w:r>
      <w:hyperlink r:id="rId25" w:history="1">
        <w:r w:rsidR="00F31A02" w:rsidRPr="00F31A02">
          <w:rPr>
            <w:rStyle w:val="Hyperlink"/>
            <w:rFonts w:asciiTheme="minorHAnsi" w:hAnsiTheme="minorHAnsi" w:cstheme="minorHAnsi"/>
          </w:rPr>
          <w:t>https://onlinelibrary.wiley.com/doi/10.1111/j.1756-8765.2012.01219.x</w:t>
        </w:r>
      </w:hyperlink>
      <w:r w:rsidR="00F31A02" w:rsidRPr="00F31A02">
        <w:rPr>
          <w:rFonts w:asciiTheme="minorHAnsi" w:hAnsiTheme="minorHAnsi" w:cstheme="minorHAnsi"/>
          <w:color w:val="424242"/>
        </w:rPr>
        <w:t xml:space="preserve"> [Accessed 02.01.2024]</w:t>
      </w:r>
    </w:p>
    <w:p w14:paraId="5BF3833F" w14:textId="77777777" w:rsidR="009B7B10" w:rsidRDefault="009B7B10" w:rsidP="00C668DC">
      <w:pPr>
        <w:shd w:val="clear" w:color="auto" w:fill="FFFFFF"/>
        <w:spacing w:before="100" w:beforeAutospacing="1" w:after="100" w:afterAutospacing="1" w:line="240" w:lineRule="auto"/>
        <w:rPr>
          <w:rFonts w:eastAsia="Times New Roman" w:cstheme="minorHAnsi"/>
          <w:b/>
          <w:bCs/>
          <w:color w:val="666666"/>
          <w:kern w:val="0"/>
          <w:sz w:val="24"/>
          <w:szCs w:val="24"/>
          <w14:ligatures w14:val="none"/>
        </w:rPr>
      </w:pPr>
    </w:p>
    <w:p w14:paraId="4662DDDD" w14:textId="1B4CD8D9" w:rsidR="00C53E9C" w:rsidRPr="009B7B10" w:rsidRDefault="00C53E9C" w:rsidP="00C53E9C">
      <w:pPr>
        <w:shd w:val="clear" w:color="auto" w:fill="FFFFFF"/>
        <w:spacing w:after="0" w:line="240" w:lineRule="auto"/>
        <w:rPr>
          <w:rFonts w:ascii="inherit" w:hAnsi="inherit" w:cs="Times New Roman" w:hint="eastAsia"/>
          <w:color w:val="606060"/>
          <w:sz w:val="20"/>
          <w:szCs w:val="20"/>
        </w:rPr>
      </w:pPr>
    </w:p>
    <w:p w14:paraId="6026E5D3" w14:textId="034B300F" w:rsidR="00750DD3" w:rsidRPr="002C2F0E" w:rsidRDefault="00750DD3" w:rsidP="00A70361">
      <w:pPr>
        <w:rPr>
          <w:rFonts w:cstheme="minorHAnsi"/>
          <w:b/>
          <w:bCs/>
          <w:sz w:val="32"/>
          <w:szCs w:val="32"/>
        </w:rPr>
      </w:pPr>
    </w:p>
    <w:sectPr w:rsidR="00750DD3" w:rsidRPr="002C2F0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022CE6F7" w14:textId="77777777" w:rsidR="00DB7E2E" w:rsidRDefault="00DB7E2E" w:rsidP="00DB7E2E">
      <w:pPr>
        <w:spacing w:after="0" w:line="240" w:lineRule="auto"/>
      </w:pPr>
      <w:r>
        <w:separator/>
      </w:r>
    </w:p>
  </w:endnote>
  <w:endnote w:type="continuationSeparator" w:id="0">
    <w:p w14:paraId="44EC9E60" w14:textId="77777777" w:rsidR="00DB7E2E" w:rsidRDefault="00DB7E2E" w:rsidP="00DB7E2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inherit">
    <w:altName w:val="Cambria"/>
    <w:panose1 w:val="00000000000000000000"/>
    <w:charset w:val="00"/>
    <w:family w:val="roman"/>
    <w:notTrueType/>
    <w:pitch w:val="default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216033" w14:textId="77777777" w:rsidR="00DB7E2E" w:rsidRDefault="00DB7E2E" w:rsidP="00DB7E2E">
      <w:pPr>
        <w:spacing w:after="0" w:line="240" w:lineRule="auto"/>
      </w:pPr>
      <w:r>
        <w:separator/>
      </w:r>
    </w:p>
  </w:footnote>
  <w:footnote w:type="continuationSeparator" w:id="0">
    <w:p w14:paraId="15BE4437" w14:textId="77777777" w:rsidR="00DB7E2E" w:rsidRDefault="00DB7E2E" w:rsidP="00DB7E2E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340114"/>
    <w:multiLevelType w:val="multilevel"/>
    <w:tmpl w:val="06624050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B0F44AD"/>
    <w:multiLevelType w:val="multilevel"/>
    <w:tmpl w:val="A5E4C146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26ED154D"/>
    <w:multiLevelType w:val="multilevel"/>
    <w:tmpl w:val="9AD4587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2B424FF5"/>
    <w:multiLevelType w:val="multilevel"/>
    <w:tmpl w:val="768C6A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 w15:restartNumberingAfterBreak="0">
    <w:nsid w:val="2DB77662"/>
    <w:multiLevelType w:val="multilevel"/>
    <w:tmpl w:val="9A842972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31EC76E5"/>
    <w:multiLevelType w:val="multilevel"/>
    <w:tmpl w:val="DE96AB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3B19670A"/>
    <w:multiLevelType w:val="multilevel"/>
    <w:tmpl w:val="7C2058FE"/>
    <w:lvl w:ilvl="0">
      <w:start w:val="7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7" w15:restartNumberingAfterBreak="0">
    <w:nsid w:val="3F00143D"/>
    <w:multiLevelType w:val="multilevel"/>
    <w:tmpl w:val="768C6A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8" w15:restartNumberingAfterBreak="0">
    <w:nsid w:val="40054363"/>
    <w:multiLevelType w:val="multilevel"/>
    <w:tmpl w:val="C8D8996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40FF2CFC"/>
    <w:multiLevelType w:val="multilevel"/>
    <w:tmpl w:val="F4EED504"/>
    <w:lvl w:ilvl="0">
      <w:start w:val="10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47DF7856"/>
    <w:multiLevelType w:val="multilevel"/>
    <w:tmpl w:val="7DFA7F6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56F77D5F"/>
    <w:multiLevelType w:val="multilevel"/>
    <w:tmpl w:val="768C6AA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58992E0E"/>
    <w:multiLevelType w:val="multilevel"/>
    <w:tmpl w:val="13B45E68"/>
    <w:lvl w:ilvl="0">
      <w:start w:val="8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3" w15:restartNumberingAfterBreak="0">
    <w:nsid w:val="71D13549"/>
    <w:multiLevelType w:val="multilevel"/>
    <w:tmpl w:val="D4DC7D6A"/>
    <w:lvl w:ilvl="0">
      <w:start w:val="6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 w15:restartNumberingAfterBreak="0">
    <w:nsid w:val="74E42CDC"/>
    <w:multiLevelType w:val="multilevel"/>
    <w:tmpl w:val="5366E1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771529A0"/>
    <w:multiLevelType w:val="multilevel"/>
    <w:tmpl w:val="3FBECC72"/>
    <w:lvl w:ilvl="0">
      <w:start w:val="9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198667030">
    <w:abstractNumId w:val="3"/>
  </w:num>
  <w:num w:numId="2" w16cid:durableId="438068171">
    <w:abstractNumId w:val="10"/>
    <w:lvlOverride w:ilvl="0">
      <w:lvl w:ilvl="0">
        <w:numFmt w:val="decimal"/>
        <w:lvlText w:val="%1."/>
        <w:lvlJc w:val="left"/>
      </w:lvl>
    </w:lvlOverride>
    <w:lvlOverride w:ilvl="1">
      <w:lvl w:ilvl="1" w:tentative="1">
        <w:start w:val="1"/>
        <w:numFmt w:val="decimal"/>
        <w:lvlText w:val="%2."/>
        <w:lvlJc w:val="left"/>
        <w:pPr>
          <w:tabs>
            <w:tab w:val="num" w:pos="1440"/>
          </w:tabs>
          <w:ind w:left="1440" w:hanging="360"/>
        </w:pPr>
      </w:lvl>
    </w:lvlOverride>
    <w:lvlOverride w:ilvl="2">
      <w:lvl w:ilvl="2" w:tentative="1">
        <w:start w:val="1"/>
        <w:numFmt w:val="decimal"/>
        <w:lvlText w:val="%3."/>
        <w:lvlJc w:val="left"/>
        <w:pPr>
          <w:tabs>
            <w:tab w:val="num" w:pos="2160"/>
          </w:tabs>
          <w:ind w:left="2160" w:hanging="360"/>
        </w:pPr>
      </w:lvl>
    </w:lvlOverride>
    <w:lvlOverride w:ilvl="3">
      <w:lvl w:ilvl="3" w:tentative="1">
        <w:start w:val="1"/>
        <w:numFmt w:val="decimal"/>
        <w:lvlText w:val="%4."/>
        <w:lvlJc w:val="left"/>
        <w:pPr>
          <w:tabs>
            <w:tab w:val="num" w:pos="2880"/>
          </w:tabs>
          <w:ind w:left="2880" w:hanging="360"/>
        </w:pPr>
      </w:lvl>
    </w:lvlOverride>
    <w:lvlOverride w:ilvl="4">
      <w:lvl w:ilvl="4" w:tentative="1">
        <w:start w:val="1"/>
        <w:numFmt w:val="decimal"/>
        <w:lvlText w:val="%5."/>
        <w:lvlJc w:val="left"/>
        <w:pPr>
          <w:tabs>
            <w:tab w:val="num" w:pos="3600"/>
          </w:tabs>
          <w:ind w:left="3600" w:hanging="360"/>
        </w:pPr>
      </w:lvl>
    </w:lvlOverride>
    <w:lvlOverride w:ilvl="5">
      <w:lvl w:ilvl="5" w:tentative="1">
        <w:start w:val="1"/>
        <w:numFmt w:val="decimal"/>
        <w:lvlText w:val="%6."/>
        <w:lvlJc w:val="left"/>
        <w:pPr>
          <w:tabs>
            <w:tab w:val="num" w:pos="4320"/>
          </w:tabs>
          <w:ind w:left="4320" w:hanging="360"/>
        </w:pPr>
      </w:lvl>
    </w:lvlOverride>
    <w:lvlOverride w:ilvl="6">
      <w:lvl w:ilvl="6" w:tentative="1">
        <w:start w:val="1"/>
        <w:numFmt w:val="decimal"/>
        <w:lvlText w:val="%7."/>
        <w:lvlJc w:val="left"/>
        <w:pPr>
          <w:tabs>
            <w:tab w:val="num" w:pos="5040"/>
          </w:tabs>
          <w:ind w:left="5040" w:hanging="360"/>
        </w:pPr>
      </w:lvl>
    </w:lvlOverride>
    <w:lvlOverride w:ilvl="7">
      <w:lvl w:ilvl="7" w:tentative="1">
        <w:start w:val="1"/>
        <w:numFmt w:val="decimal"/>
        <w:lvlText w:val="%8."/>
        <w:lvlJc w:val="left"/>
        <w:pPr>
          <w:tabs>
            <w:tab w:val="num" w:pos="5760"/>
          </w:tabs>
          <w:ind w:left="5760" w:hanging="360"/>
        </w:pPr>
      </w:lvl>
    </w:lvlOverride>
    <w:lvlOverride w:ilvl="8">
      <w:lvl w:ilvl="8" w:tentative="1">
        <w:start w:val="1"/>
        <w:numFmt w:val="decimal"/>
        <w:lvlText w:val="%9."/>
        <w:lvlJc w:val="left"/>
        <w:pPr>
          <w:tabs>
            <w:tab w:val="num" w:pos="6480"/>
          </w:tabs>
          <w:ind w:left="6480" w:hanging="360"/>
        </w:pPr>
      </w:lvl>
    </w:lvlOverride>
  </w:num>
  <w:num w:numId="3" w16cid:durableId="2137091951">
    <w:abstractNumId w:val="1"/>
    <w:lvlOverride w:ilvl="0">
      <w:lvl w:ilvl="0">
        <w:numFmt w:val="decimal"/>
        <w:lvlText w:val="%1."/>
        <w:lvlJc w:val="left"/>
      </w:lvl>
    </w:lvlOverride>
  </w:num>
  <w:num w:numId="4" w16cid:durableId="408624107">
    <w:abstractNumId w:val="4"/>
    <w:lvlOverride w:ilvl="0">
      <w:lvl w:ilvl="0">
        <w:numFmt w:val="decimal"/>
        <w:lvlText w:val="%1."/>
        <w:lvlJc w:val="left"/>
      </w:lvl>
    </w:lvlOverride>
  </w:num>
  <w:num w:numId="5" w16cid:durableId="1605042429">
    <w:abstractNumId w:val="0"/>
    <w:lvlOverride w:ilvl="0">
      <w:lvl w:ilvl="0">
        <w:numFmt w:val="decimal"/>
        <w:lvlText w:val="%1."/>
        <w:lvlJc w:val="left"/>
      </w:lvl>
    </w:lvlOverride>
  </w:num>
  <w:num w:numId="6" w16cid:durableId="1458530707">
    <w:abstractNumId w:val="13"/>
    <w:lvlOverride w:ilvl="0">
      <w:lvl w:ilvl="0">
        <w:numFmt w:val="decimal"/>
        <w:lvlText w:val="%1."/>
        <w:lvlJc w:val="left"/>
      </w:lvl>
    </w:lvlOverride>
  </w:num>
  <w:num w:numId="7" w16cid:durableId="851338303">
    <w:abstractNumId w:val="6"/>
    <w:lvlOverride w:ilvl="0">
      <w:lvl w:ilvl="0">
        <w:numFmt w:val="decimal"/>
        <w:lvlText w:val="%1."/>
        <w:lvlJc w:val="left"/>
      </w:lvl>
    </w:lvlOverride>
  </w:num>
  <w:num w:numId="8" w16cid:durableId="1708021071">
    <w:abstractNumId w:val="12"/>
    <w:lvlOverride w:ilvl="0">
      <w:lvl w:ilvl="0">
        <w:numFmt w:val="decimal"/>
        <w:lvlText w:val="%1."/>
        <w:lvlJc w:val="left"/>
      </w:lvl>
    </w:lvlOverride>
  </w:num>
  <w:num w:numId="9" w16cid:durableId="371610669">
    <w:abstractNumId w:val="15"/>
    <w:lvlOverride w:ilvl="0">
      <w:lvl w:ilvl="0">
        <w:numFmt w:val="decimal"/>
        <w:lvlText w:val="%1."/>
        <w:lvlJc w:val="left"/>
      </w:lvl>
    </w:lvlOverride>
  </w:num>
  <w:num w:numId="10" w16cid:durableId="617759577">
    <w:abstractNumId w:val="9"/>
    <w:lvlOverride w:ilvl="0">
      <w:lvl w:ilvl="0">
        <w:numFmt w:val="decimal"/>
        <w:lvlText w:val="%1."/>
        <w:lvlJc w:val="left"/>
      </w:lvl>
    </w:lvlOverride>
  </w:num>
  <w:num w:numId="11" w16cid:durableId="1721703686">
    <w:abstractNumId w:val="14"/>
  </w:num>
  <w:num w:numId="12" w16cid:durableId="2026789835">
    <w:abstractNumId w:val="11"/>
  </w:num>
  <w:num w:numId="13" w16cid:durableId="277955037">
    <w:abstractNumId w:val="7"/>
  </w:num>
  <w:num w:numId="14" w16cid:durableId="1185170190">
    <w:abstractNumId w:val="5"/>
  </w:num>
  <w:num w:numId="15" w16cid:durableId="490566154">
    <w:abstractNumId w:val="8"/>
  </w:num>
  <w:num w:numId="16" w16cid:durableId="122802848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70361"/>
    <w:rsid w:val="00066C02"/>
    <w:rsid w:val="00076827"/>
    <w:rsid w:val="002C2F0E"/>
    <w:rsid w:val="00441C70"/>
    <w:rsid w:val="00540383"/>
    <w:rsid w:val="005744CC"/>
    <w:rsid w:val="005B67EB"/>
    <w:rsid w:val="005F2EEB"/>
    <w:rsid w:val="00651535"/>
    <w:rsid w:val="00750DD3"/>
    <w:rsid w:val="00866F8A"/>
    <w:rsid w:val="009B7B10"/>
    <w:rsid w:val="00A70361"/>
    <w:rsid w:val="00B01306"/>
    <w:rsid w:val="00C53E9C"/>
    <w:rsid w:val="00C668DC"/>
    <w:rsid w:val="00D2512F"/>
    <w:rsid w:val="00DB7E2E"/>
    <w:rsid w:val="00E7510D"/>
    <w:rsid w:val="00EF3594"/>
    <w:rsid w:val="00F31A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1615444E"/>
  <w15:chartTrackingRefBased/>
  <w15:docId w15:val="{FC291509-CE4C-43EF-AA5D-CA91814D15A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C53E9C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Emphasis">
    <w:name w:val="Emphasis"/>
    <w:basedOn w:val="DefaultParagraphFont"/>
    <w:uiPriority w:val="20"/>
    <w:qFormat/>
    <w:rsid w:val="00C668DC"/>
    <w:rPr>
      <w:i/>
      <w:iCs/>
    </w:rPr>
  </w:style>
  <w:style w:type="paragraph" w:styleId="ListParagraph">
    <w:name w:val="List Paragraph"/>
    <w:basedOn w:val="Normal"/>
    <w:uiPriority w:val="34"/>
    <w:qFormat/>
    <w:rsid w:val="00C668DC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5F2EE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F2EEB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semiHidden/>
    <w:unhideWhenUsed/>
    <w:rsid w:val="00750DD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B01306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C53E9C"/>
    <w:rPr>
      <w:rFonts w:ascii="Times New Roman" w:eastAsia="Times New Roman" w:hAnsi="Times New Roman" w:cs="Times New Roman"/>
      <w:b/>
      <w:bCs/>
      <w:kern w:val="36"/>
      <w:sz w:val="48"/>
      <w:szCs w:val="48"/>
      <w14:ligatures w14:val="none"/>
    </w:rPr>
  </w:style>
  <w:style w:type="paragraph" w:customStyle="1" w:styleId="volume-issue">
    <w:name w:val="volume-issue"/>
    <w:basedOn w:val="Normal"/>
    <w:rsid w:val="00F31A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character" w:customStyle="1" w:styleId="val">
    <w:name w:val="val"/>
    <w:basedOn w:val="DefaultParagraphFont"/>
    <w:rsid w:val="00F31A02"/>
  </w:style>
  <w:style w:type="paragraph" w:customStyle="1" w:styleId="page-range">
    <w:name w:val="page-range"/>
    <w:basedOn w:val="Normal"/>
    <w:rsid w:val="00F31A02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sz w:val="24"/>
      <w:szCs w:val="24"/>
      <w14:ligatures w14:val="none"/>
    </w:rPr>
  </w:style>
  <w:style w:type="paragraph" w:styleId="Header">
    <w:name w:val="header"/>
    <w:basedOn w:val="Normal"/>
    <w:link w:val="HeaderChar"/>
    <w:uiPriority w:val="99"/>
    <w:unhideWhenUsed/>
    <w:rsid w:val="00DB7E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7E2E"/>
  </w:style>
  <w:style w:type="paragraph" w:styleId="Footer">
    <w:name w:val="footer"/>
    <w:basedOn w:val="Normal"/>
    <w:link w:val="FooterChar"/>
    <w:uiPriority w:val="99"/>
    <w:unhideWhenUsed/>
    <w:rsid w:val="00DB7E2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7E2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49248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937109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71642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single" w:sz="6" w:space="0" w:color="C0C0C0"/>
            <w:right w:val="none" w:sz="0" w:space="0" w:color="auto"/>
          </w:divBdr>
          <w:divsChild>
            <w:div w:id="7850806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429809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874872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08133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95892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9288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40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verywellmind.com/how-dancing-helps-your-mental-health-5206963" TargetMode="External"/><Relationship Id="rId13" Type="http://schemas.openxmlformats.org/officeDocument/2006/relationships/hyperlink" Target="https://www.verywellmind.com/grounding-techniques-for-ptsd-2797300" TargetMode="External"/><Relationship Id="rId18" Type="http://schemas.openxmlformats.org/officeDocument/2006/relationships/hyperlink" Target="https://journals.plos.org/plosone/article?id=10.1371/journal.pone.0278372" TargetMode="External"/><Relationship Id="rId26" Type="http://schemas.openxmlformats.org/officeDocument/2006/relationships/fontTable" Target="fontTable.xml"/><Relationship Id="rId3" Type="http://schemas.openxmlformats.org/officeDocument/2006/relationships/settings" Target="settings.xml"/><Relationship Id="rId21" Type="http://schemas.openxmlformats.org/officeDocument/2006/relationships/hyperlink" Target="https://www.ibpj.org/issues/articles/Alan%20Fogel%20-%20Three%20States%20of%20Embodied%20Self-Awareness.pdf" TargetMode="External"/><Relationship Id="rId7" Type="http://schemas.openxmlformats.org/officeDocument/2006/relationships/hyperlink" Target="https://pubmed.ncbi.nlm.nih.gov/30935526/" TargetMode="External"/><Relationship Id="rId12" Type="http://schemas.openxmlformats.org/officeDocument/2006/relationships/hyperlink" Target="https://www.verywellmind.com/how-do-you-practice-guided-imagery-for-anxiety-3024396" TargetMode="External"/><Relationship Id="rId17" Type="http://schemas.openxmlformats.org/officeDocument/2006/relationships/hyperlink" Target="https://www.proquest.com/docview/2720463531?pq-origsite=gscholar&amp;fromopenview=true&amp;sourcetype=Dissertations%20&amp;%20Theses" TargetMode="External"/><Relationship Id="rId25" Type="http://schemas.openxmlformats.org/officeDocument/2006/relationships/hyperlink" Target="https://onlinelibrary.wiley.com/doi/10.1111/j.1756-8765.2012.01219.x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uwtsd.ac.uk/student-services/wellbeing-support/" TargetMode="External"/><Relationship Id="rId20" Type="http://schemas.openxmlformats.org/officeDocument/2006/relationships/hyperlink" Target="https://www.ibpj.org/issues/articles/Alan%20Fogel%20-%20Three%20States%20of%20Embodied%20Self-Awareness.pdf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va.gov/WHOLEHEALTH/veteran-handouts/docs/ProgressMuscleRelax__Final508_11-13-2018.pdf" TargetMode="External"/><Relationship Id="rId24" Type="http://schemas.openxmlformats.org/officeDocument/2006/relationships/hyperlink" Target="https://eric.ed.gov/?id=ED462550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marieskelton.com/embodied-awareness-checking-in-with-your-own-body-for-signs-of-stress-and-trauma/" TargetMode="External"/><Relationship Id="rId23" Type="http://schemas.openxmlformats.org/officeDocument/2006/relationships/hyperlink" Target="https://www.tandfonline.com/doi/full/10.1080/13562517.2021.1989582" TargetMode="External"/><Relationship Id="rId10" Type="http://schemas.openxmlformats.org/officeDocument/2006/relationships/hyperlink" Target="https://onlinelibrary.wiley.com/doi/full/10.1111/1467-9566.12814" TargetMode="External"/><Relationship Id="rId19" Type="http://schemas.openxmlformats.org/officeDocument/2006/relationships/hyperlink" Target="https://www.tandfonline.com/doi/full/10.1080/10137548.2018.1425527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youtube.com/watch?v=OtIXa3GZovc" TargetMode="External"/><Relationship Id="rId14" Type="http://schemas.openxmlformats.org/officeDocument/2006/relationships/hyperlink" Target="https://www.verywellmind.com/abdominal-breathing-2584115" TargetMode="External"/><Relationship Id="rId22" Type="http://schemas.openxmlformats.org/officeDocument/2006/relationships/hyperlink" Target="https://marieskelton.com/embodied-awareness-checking-in-with-your-own-body-for-signs-of-stress-and-trauma/" TargetMode="External"/><Relationship Id="rId2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4</Pages>
  <Words>1042</Words>
  <Characters>5941</Characters>
  <Application>Microsoft Office Word</Application>
  <DocSecurity>4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6970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Sue Ainsworth</dc:creator>
  <cp:keywords/>
  <dc:description/>
  <cp:lastModifiedBy>Ross Phillips</cp:lastModifiedBy>
  <cp:revision>2</cp:revision>
  <dcterms:created xsi:type="dcterms:W3CDTF">2024-01-17T16:08:00Z</dcterms:created>
  <dcterms:modified xsi:type="dcterms:W3CDTF">2024-01-17T16:08:00Z</dcterms:modified>
</cp:coreProperties>
</file>