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738815" w14:textId="6C9ED511" w:rsidR="28AEDD3D" w:rsidRDefault="28AEDD3D" w:rsidP="452C639B">
      <w:pPr>
        <w:pStyle w:val="NoSpacing"/>
      </w:pPr>
      <w:r>
        <w:rPr>
          <w:noProof/>
        </w:rPr>
        <w:drawing>
          <wp:inline distT="0" distB="0" distL="0" distR="0" wp14:anchorId="1435C8BD" wp14:editId="07DE45CB">
            <wp:extent cx="5907024" cy="1821332"/>
            <wp:effectExtent l="0" t="0" r="0" b="0"/>
            <wp:docPr id="723912364" name="Picture 723912364" title="Horizontal rectangle header image of geometrical elements in blue and t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5907024" cy="1821332"/>
                    </a:xfrm>
                    <a:prstGeom prst="rect">
                      <a:avLst/>
                    </a:prstGeom>
                  </pic:spPr>
                </pic:pic>
              </a:graphicData>
            </a:graphic>
          </wp:inline>
        </w:drawing>
      </w:r>
    </w:p>
    <w:p w14:paraId="6AF4E6EB" w14:textId="5E8B57AB" w:rsidR="002718F1" w:rsidRDefault="002718F1" w:rsidP="452C639B">
      <w:pPr>
        <w:pStyle w:val="Title"/>
        <w:rPr>
          <w:sz w:val="28"/>
          <w:szCs w:val="28"/>
        </w:rPr>
      </w:pPr>
      <w:r>
        <w:t>Professional career development</w:t>
      </w:r>
    </w:p>
    <w:p w14:paraId="60536ECE" w14:textId="1DE1D58B" w:rsidR="00A3004F" w:rsidRDefault="00870525" w:rsidP="00A3004F">
      <w:r>
        <w:t xml:space="preserve">Student </w:t>
      </w:r>
      <w:proofErr w:type="gramStart"/>
      <w:r w:rsidR="006F1B6E">
        <w:t>Name</w:t>
      </w:r>
      <w:r>
        <w:t xml:space="preserve"> :</w:t>
      </w:r>
      <w:proofErr w:type="gramEnd"/>
      <w:r>
        <w:t xml:space="preserve"> Kristian </w:t>
      </w:r>
      <w:proofErr w:type="spellStart"/>
      <w:r>
        <w:t>Pulhos</w:t>
      </w:r>
      <w:proofErr w:type="spellEnd"/>
    </w:p>
    <w:p w14:paraId="100EDB30" w14:textId="7B26F42D" w:rsidR="006F1B6E" w:rsidRDefault="006F1B6E" w:rsidP="00A3004F">
      <w:r>
        <w:t xml:space="preserve">Student ID: </w:t>
      </w:r>
      <w:r w:rsidR="00D07F3A">
        <w:t>2314064</w:t>
      </w:r>
    </w:p>
    <w:p w14:paraId="5EE830CB" w14:textId="77D54C89" w:rsidR="00D07F3A" w:rsidRPr="00A3004F" w:rsidRDefault="00D07F3A" w:rsidP="00A3004F">
      <w:proofErr w:type="spellStart"/>
      <w:r>
        <w:t>Submite</w:t>
      </w:r>
      <w:proofErr w:type="spellEnd"/>
      <w:r>
        <w:t xml:space="preserve"> </w:t>
      </w:r>
      <w:proofErr w:type="gramStart"/>
      <w:r>
        <w:t>date :</w:t>
      </w:r>
      <w:proofErr w:type="gramEnd"/>
      <w:r>
        <w:t xml:space="preserve"> 10/</w:t>
      </w:r>
      <w:r w:rsidR="00552BB2">
        <w:t>11/2023</w:t>
      </w:r>
    </w:p>
    <w:p w14:paraId="4F8E7106" w14:textId="1965B3F3" w:rsidR="22349F51" w:rsidRDefault="22349F51" w:rsidP="452C639B">
      <w:pPr>
        <w:pStyle w:val="Subtitle"/>
      </w:pPr>
      <w:r>
        <w:t xml:space="preserve">Professional Career Development Using Kolb's Model </w:t>
      </w:r>
    </w:p>
    <w:p w14:paraId="14DD2E23" w14:textId="12521E4B" w:rsidR="00AA50A9" w:rsidRPr="00E746C4" w:rsidRDefault="00E746C4" w:rsidP="00AA50A9">
      <w:pPr>
        <w:rPr>
          <w:sz w:val="32"/>
          <w:szCs w:val="32"/>
          <w:u w:val="single"/>
        </w:rPr>
      </w:pPr>
      <w:r>
        <w:rPr>
          <w:sz w:val="32"/>
          <w:szCs w:val="32"/>
          <w:u w:val="single"/>
        </w:rPr>
        <w:t>Executive summary:</w:t>
      </w:r>
    </w:p>
    <w:p w14:paraId="6BAC5B00" w14:textId="1235AE49" w:rsidR="22349F51" w:rsidRDefault="22349F51" w:rsidP="452C639B">
      <w:pPr>
        <w:rPr>
          <w:rFonts w:ascii="Georgia Pro" w:eastAsia="Georgia Pro" w:hAnsi="Georgia Pro" w:cs="Georgia Pro"/>
          <w:sz w:val="22"/>
          <w:szCs w:val="22"/>
        </w:rPr>
      </w:pPr>
      <w:r w:rsidRPr="452C639B">
        <w:rPr>
          <w:sz w:val="32"/>
          <w:szCs w:val="32"/>
          <w:u w:val="single"/>
        </w:rPr>
        <w:t>Introduction</w:t>
      </w:r>
      <w:r w:rsidRPr="452C639B">
        <w:rPr>
          <w:u w:val="single"/>
        </w:rPr>
        <w:t>:</w:t>
      </w:r>
      <w:r>
        <w:t xml:space="preserve"> In today's competitive job market, individuals need to continuously develop their professional skills and knowledge to stay relevant and advance in their careers. One effective framework for career development is Kolb's Experiential Learning Model, which emphasizes the importance of learning from experience. By applying this model, individuals can enhance their professional growth and achieve their career goals. This essay will explore the application of Kolb's model in professional career development, supported by the Johari Window and SMART goals.</w:t>
      </w:r>
    </w:p>
    <w:p w14:paraId="7485A856" w14:textId="79418BEC" w:rsidR="2A608F60" w:rsidRDefault="2A608F60" w:rsidP="452C639B">
      <w:r w:rsidRPr="452C639B">
        <w:rPr>
          <w:sz w:val="32"/>
          <w:szCs w:val="32"/>
          <w:u w:val="single"/>
        </w:rPr>
        <w:t>Concrete Experience</w:t>
      </w:r>
      <w:r w:rsidRPr="452C639B">
        <w:t xml:space="preserve">: The first stage involves actively engaging in experiences that </w:t>
      </w:r>
      <w:r w:rsidR="5C6906E0" w:rsidRPr="452C639B">
        <w:t>supply</w:t>
      </w:r>
      <w:r w:rsidRPr="452C639B">
        <w:t xml:space="preserve"> opportunities for learning. In this case, the individual could seek out leadership roles or projects that require them to lead a team. By immersing themselves in such </w:t>
      </w:r>
      <w:r w:rsidRPr="452C639B">
        <w:lastRenderedPageBreak/>
        <w:t xml:space="preserve">experiences, </w:t>
      </w:r>
      <w:r w:rsidR="09E3C110" w:rsidRPr="452C639B">
        <w:t>th</w:t>
      </w:r>
      <w:r w:rsidRPr="452C639B">
        <w:t xml:space="preserve">ey can gain firsthand knowledge of the challenges and responsibilities associated with leadership. </w:t>
      </w:r>
    </w:p>
    <w:p w14:paraId="6210D27E" w14:textId="7BC80AB5" w:rsidR="2A608F60" w:rsidRDefault="2A608F60" w:rsidP="452C639B">
      <w:r w:rsidRPr="0A7240FC">
        <w:rPr>
          <w:sz w:val="32"/>
          <w:szCs w:val="32"/>
          <w:u w:val="single"/>
        </w:rPr>
        <w:t>Reflective Observation</w:t>
      </w:r>
      <w:r w:rsidRPr="0A7240FC">
        <w:t xml:space="preserve">: After the concrete experience, the individual needs to reflect on the experience and analyze what they have learned. This stage involves </w:t>
      </w:r>
      <w:r w:rsidR="2DF96456" w:rsidRPr="0A7240FC">
        <w:t>seeing</w:t>
      </w:r>
      <w:r w:rsidRPr="0A7240FC">
        <w:t xml:space="preserve"> and evaluating the outcomes, strengths, and areas for improvement. </w:t>
      </w:r>
    </w:p>
    <w:p w14:paraId="72EB993E" w14:textId="43600ED2" w:rsidR="2A608F60" w:rsidRDefault="2A608F60" w:rsidP="452C639B">
      <w:r w:rsidRPr="0A7240FC">
        <w:t>The Johari Window</w:t>
      </w:r>
      <w:r w:rsidR="447A133D" w:rsidRPr="0A7240FC">
        <w:t xml:space="preserve"> </w:t>
      </w:r>
      <w:r w:rsidRPr="0A7240FC">
        <w:t xml:space="preserve">a psychological model that divides self-awareness into four quadrants: open, blind, hidden, and unknown. </w:t>
      </w:r>
    </w:p>
    <w:p w14:paraId="290CCA75" w14:textId="775A129D" w:rsidR="2A608F60" w:rsidRDefault="2A608F60" w:rsidP="452C639B">
      <w:r w:rsidRPr="452C639B">
        <w:rPr>
          <w:sz w:val="32"/>
          <w:szCs w:val="32"/>
          <w:u w:val="single"/>
        </w:rPr>
        <w:t>Johari Window</w:t>
      </w:r>
      <w:r w:rsidRPr="452C639B">
        <w:t xml:space="preserve">: The open quadrant </w:t>
      </w:r>
      <w:r w:rsidR="1A848B55" w:rsidRPr="452C639B">
        <w:t>stands for</w:t>
      </w:r>
      <w:r w:rsidRPr="452C639B">
        <w:t xml:space="preserve"> the information known to both the individual and others. In the context of leadership </w:t>
      </w:r>
      <w:r w:rsidR="1D936298" w:rsidRPr="452C639B">
        <w:t>development, this</w:t>
      </w:r>
      <w:r w:rsidRPr="452C639B">
        <w:t xml:space="preserve"> could include the individual's ability to communicate</w:t>
      </w:r>
      <w:r w:rsidR="719E0E70" w:rsidRPr="452C639B">
        <w:t xml:space="preserve"> effectively, delegate tasks, and motivate team members. The blind quadrant </w:t>
      </w:r>
      <w:r w:rsidR="4C88E03A" w:rsidRPr="452C639B">
        <w:t>stands for</w:t>
      </w:r>
      <w:r w:rsidR="719E0E70" w:rsidRPr="452C639B">
        <w:t xml:space="preserve"> information known to others but unknown to the individual. Feedback from colleagues and superiors can help the individual uncover blind spots in their leadership skills, such as a tendency to micromanage or a lack of empathy. </w:t>
      </w:r>
    </w:p>
    <w:p w14:paraId="5BDC64ED" w14:textId="5DB2D73A" w:rsidR="719E0E70" w:rsidRDefault="719E0E70" w:rsidP="452C639B">
      <w:r w:rsidRPr="0A7240FC">
        <w:t xml:space="preserve">The hidden quadrant </w:t>
      </w:r>
      <w:r w:rsidR="7167A68A" w:rsidRPr="0A7240FC">
        <w:t>stands for</w:t>
      </w:r>
      <w:r w:rsidRPr="0A7240FC">
        <w:t xml:space="preserve"> information known to the individual but not to others. This could include the individual's personal </w:t>
      </w:r>
      <w:r w:rsidR="089BE6E2" w:rsidRPr="0A7240FC">
        <w:t>goals, aspirations</w:t>
      </w:r>
      <w:r w:rsidRPr="0A7240FC">
        <w:t xml:space="preserve">, or fears related to leadership. By sharing this information with trusted colleagues or mentors, the individual can receive support and guidance in their career development. Finally, the unknown quadrant </w:t>
      </w:r>
      <w:r w:rsidR="126A610F" w:rsidRPr="0A7240FC">
        <w:t>stands for</w:t>
      </w:r>
      <w:r w:rsidRPr="0A7240FC">
        <w:t xml:space="preserve"> information unknown to both the individual and others. This emphasizes the importance of continuous learning and exploration to uncover new skills and abilities. </w:t>
      </w:r>
    </w:p>
    <w:p w14:paraId="33532E38" w14:textId="3FA2044A" w:rsidR="2682BB73" w:rsidRDefault="2682BB73" w:rsidP="0A7240FC">
      <w:r>
        <w:rPr>
          <w:noProof/>
        </w:rPr>
        <w:drawing>
          <wp:inline distT="0" distB="0" distL="0" distR="0" wp14:anchorId="66B2F71D" wp14:editId="2D02F4B1">
            <wp:extent cx="5198690" cy="2961570"/>
            <wp:effectExtent l="38100" t="0" r="231140" b="410845"/>
            <wp:docPr id="302158243" name="Picture 302158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rcRect/>
                    <a:stretch>
                      <a:fillRect/>
                    </a:stretch>
                  </pic:blipFill>
                  <pic:spPr>
                    <a:xfrm>
                      <a:off x="0" y="0"/>
                      <a:ext cx="5198690" cy="2961570"/>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17E96D16" w14:textId="73E2231E" w:rsidR="5FC34387" w:rsidRDefault="5FC34387" w:rsidP="0A7240FC">
      <w:pPr>
        <w:pStyle w:val="Heading3"/>
      </w:pPr>
      <w:r w:rsidRPr="0A7240FC">
        <w:rPr>
          <w:rFonts w:ascii="Trade Gothic Next" w:eastAsia="Trade Gothic Next" w:hAnsi="Trade Gothic Next" w:cs="Trade Gothic Next"/>
          <w:b/>
          <w:bCs/>
          <w:caps/>
          <w:color w:val="0073A3"/>
        </w:rPr>
        <w:lastRenderedPageBreak/>
        <w:t>USING THE JOHARI WINDOW BY BEN HARPER</w:t>
      </w:r>
    </w:p>
    <w:p w14:paraId="5A2AF5CC" w14:textId="120CB8EC" w:rsidR="5FC34387" w:rsidRDefault="5FC34387" w:rsidP="0A7240FC">
      <w:pPr>
        <w:rPr>
          <w:rFonts w:eastAsia="Trade Gothic Next" w:hAnsi="Trade Gothic Next" w:cs="Trade Gothic Next"/>
          <w:color w:val="1F1F1F"/>
        </w:rPr>
      </w:pPr>
      <w:r w:rsidRPr="0A7240FC">
        <w:rPr>
          <w:rFonts w:eastAsia="Trade Gothic Next" w:hAnsi="Trade Gothic Next" w:cs="Trade Gothic Next"/>
          <w:color w:val="1F1F1F"/>
          <w:sz w:val="30"/>
          <w:szCs w:val="30"/>
        </w:rPr>
        <w:t>I</w:t>
      </w:r>
      <w:r w:rsidRPr="0A7240FC">
        <w:rPr>
          <w:rFonts w:eastAsia="Trade Gothic Next" w:hAnsi="Trade Gothic Next" w:cs="Trade Gothic Next"/>
          <w:color w:val="1F1F1F"/>
        </w:rPr>
        <w:t xml:space="preserve">n 1955, American psychologists Joseph </w:t>
      </w:r>
      <w:proofErr w:type="spellStart"/>
      <w:r w:rsidRPr="0A7240FC">
        <w:rPr>
          <w:rFonts w:eastAsia="Trade Gothic Next" w:hAnsi="Trade Gothic Next" w:cs="Trade Gothic Next"/>
          <w:color w:val="1F1F1F"/>
        </w:rPr>
        <w:t>Luft</w:t>
      </w:r>
      <w:proofErr w:type="spellEnd"/>
      <w:r w:rsidRPr="0A7240FC">
        <w:rPr>
          <w:rFonts w:eastAsia="Trade Gothic Next" w:hAnsi="Trade Gothic Next" w:cs="Trade Gothic Next"/>
          <w:color w:val="1F1F1F"/>
        </w:rPr>
        <w:t xml:space="preserve"> and Harrington Ingham were researching group dynamics as part of their work at the University of California Los Angeles.</w:t>
      </w:r>
    </w:p>
    <w:p w14:paraId="721FE51A" w14:textId="6C583E08" w:rsidR="0A7240FC" w:rsidRDefault="0A7240FC" w:rsidP="0A7240FC"/>
    <w:p w14:paraId="6FFE25D5" w14:textId="1179D1F7" w:rsidR="719E0E70" w:rsidRDefault="719E0E70" w:rsidP="452C639B">
      <w:r w:rsidRPr="452C639B">
        <w:rPr>
          <w:sz w:val="32"/>
          <w:szCs w:val="32"/>
          <w:u w:val="single"/>
        </w:rPr>
        <w:t>Abstract Conceptualization</w:t>
      </w:r>
      <w:r w:rsidRPr="452C639B">
        <w:t xml:space="preserve">: In this </w:t>
      </w:r>
      <w:r w:rsidR="18FCC2DA" w:rsidRPr="452C639B">
        <w:t>stage, the</w:t>
      </w:r>
      <w:r w:rsidRPr="452C639B">
        <w:t xml:space="preserve"> individual reflects on their experiences and observations to develop abstract concepts and theories. They can draw upon existing </w:t>
      </w:r>
      <w:r w:rsidR="13543D93" w:rsidRPr="452C639B">
        <w:t>knowledge, theories</w:t>
      </w:r>
      <w:bookmarkStart w:id="0" w:name="_Int_zUqhOVve"/>
      <w:r w:rsidRPr="452C639B">
        <w:t>, and frameworks to make sense of their</w:t>
      </w:r>
      <w:bookmarkEnd w:id="0"/>
      <w:r w:rsidR="0BE50574" w:rsidRPr="452C639B">
        <w:t xml:space="preserve"> and frameworks to make sense of their experiences. For </w:t>
      </w:r>
      <w:r w:rsidR="1BAC6843" w:rsidRPr="452C639B">
        <w:t>example, the</w:t>
      </w:r>
      <w:r w:rsidR="0BE50574" w:rsidRPr="452C639B">
        <w:t xml:space="preserve"> individual could study leadership theories and models to gain a deeper understanding of effective leadership practices. By connecting their experiences to theoretical </w:t>
      </w:r>
      <w:r w:rsidR="1C68E72A" w:rsidRPr="452C639B">
        <w:t xml:space="preserve">frameworks, </w:t>
      </w:r>
      <w:r w:rsidR="3E13B7ED" w:rsidRPr="452C639B">
        <w:t>they</w:t>
      </w:r>
      <w:r w:rsidR="0BE50574" w:rsidRPr="452C639B">
        <w:t xml:space="preserve"> can develop a more comprehensive understanding of leadership and </w:t>
      </w:r>
      <w:r w:rsidR="242AB813" w:rsidRPr="452C639B">
        <w:t>find</w:t>
      </w:r>
      <w:r w:rsidR="0BE50574" w:rsidRPr="452C639B">
        <w:t xml:space="preserve"> areas for growth. </w:t>
      </w:r>
    </w:p>
    <w:p w14:paraId="6D2D2418" w14:textId="21BA2E46" w:rsidR="0BE50574" w:rsidRDefault="0BE50574" w:rsidP="452C639B">
      <w:r w:rsidRPr="452C639B">
        <w:rPr>
          <w:sz w:val="32"/>
          <w:szCs w:val="32"/>
          <w:u w:val="single"/>
        </w:rPr>
        <w:t>Active Experimentation</w:t>
      </w:r>
      <w:r w:rsidRPr="452C639B">
        <w:t xml:space="preserve">: The final stage involves applying the knowledge gained from the </w:t>
      </w:r>
      <w:r w:rsidR="407AA662" w:rsidRPr="452C639B">
        <w:t>earlier</w:t>
      </w:r>
      <w:r w:rsidRPr="452C639B">
        <w:t xml:space="preserve"> stages in new situations. The individual actively experiments with </w:t>
      </w:r>
      <w:bookmarkStart w:id="1" w:name="_Int_1adTdTUU"/>
      <w:r w:rsidRPr="452C639B">
        <w:t>new approaches</w:t>
      </w:r>
      <w:bookmarkEnd w:id="1"/>
      <w:r w:rsidRPr="452C639B">
        <w:t xml:space="preserve">, strategies, and behaviors to refine their leadership skills. This could involve taking on new challenges, seeking feedback, and continuously reflecting on their experiences. By actively experimenting and adapting, the individual can refine their leadership skills and become more effective in their role. </w:t>
      </w:r>
    </w:p>
    <w:p w14:paraId="0007DF4F" w14:textId="4C1219F8" w:rsidR="0BE50574" w:rsidRDefault="0BE50574" w:rsidP="452C639B">
      <w:r w:rsidRPr="0A7240FC">
        <w:rPr>
          <w:sz w:val="32"/>
          <w:szCs w:val="32"/>
          <w:u w:val="single"/>
        </w:rPr>
        <w:t>SMART Goals</w:t>
      </w:r>
      <w:r w:rsidRPr="0A7240FC">
        <w:rPr>
          <w:u w:val="single"/>
        </w:rPr>
        <w:t>:</w:t>
      </w:r>
      <w:r w:rsidRPr="0A7240FC">
        <w:t xml:space="preserve"> To ensure effective career development, it is essential to set SMART goals. SMART stands for Specific, Measurable, </w:t>
      </w:r>
      <w:r w:rsidR="38CCD6AE" w:rsidRPr="0A7240FC">
        <w:t>Achievable, Relevant</w:t>
      </w:r>
      <w:r w:rsidRPr="0A7240FC">
        <w:t xml:space="preserve">, and Time-bound. By setting SMART goals, individuals can have a clear roadmap for their professional growth and measure their professional growth and measure their progress. Specific goals define the desired outcome in detail. For </w:t>
      </w:r>
      <w:r w:rsidR="6A1E0D54" w:rsidRPr="0A7240FC">
        <w:t>example, a</w:t>
      </w:r>
      <w:r w:rsidRPr="0A7240FC">
        <w:t xml:space="preserve"> specific goal for the individual seeking to enhance their leadership skills could be</w:t>
      </w:r>
      <w:r w:rsidR="7D542021" w:rsidRPr="0A7240FC">
        <w:t xml:space="preserve"> </w:t>
      </w:r>
      <w:bookmarkStart w:id="2" w:name="_Int_ibcfGLNU"/>
      <w:r w:rsidR="7AE490CC" w:rsidRPr="0A7240FC">
        <w:t>improve</w:t>
      </w:r>
      <w:bookmarkEnd w:id="2"/>
      <w:r w:rsidRPr="0A7240FC">
        <w:t xml:space="preserve"> team collaboration and communication by implementing a monthly team-building activity." </w:t>
      </w:r>
    </w:p>
    <w:p w14:paraId="1AFAB5B8" w14:textId="3DE8459F" w:rsidR="0BE50574" w:rsidRDefault="0BE50574" w:rsidP="452C639B">
      <w:r w:rsidRPr="452C639B">
        <w:t xml:space="preserve">Measurable goals allow individuals to track their progress. In the case of leadership </w:t>
      </w:r>
      <w:r w:rsidR="520594A6" w:rsidRPr="452C639B">
        <w:t>development, a</w:t>
      </w:r>
      <w:r w:rsidRPr="452C639B">
        <w:t xml:space="preserve"> measurable goal could be "</w:t>
      </w:r>
      <w:r w:rsidR="7587C17F" w:rsidRPr="452C639B">
        <w:t>increase</w:t>
      </w:r>
      <w:r w:rsidRPr="452C639B">
        <w:t xml:space="preserve"> team satisfaction by 20% within </w:t>
      </w:r>
      <w:r w:rsidR="108D0700" w:rsidRPr="452C639B">
        <w:t>six</w:t>
      </w:r>
      <w:r w:rsidRPr="452C639B">
        <w:t xml:space="preserve"> months, as measured by anonymous team surveys." </w:t>
      </w:r>
    </w:p>
    <w:p w14:paraId="0ADDA395" w14:textId="12A44DB0" w:rsidR="0BE50574" w:rsidRDefault="0BE50574" w:rsidP="452C639B">
      <w:r w:rsidRPr="452C639B">
        <w:t xml:space="preserve">Achievable goals are realistic and </w:t>
      </w:r>
      <w:r w:rsidR="4DE94D52" w:rsidRPr="452C639B">
        <w:t>reachable.</w:t>
      </w:r>
      <w:r w:rsidRPr="452C639B">
        <w:t xml:space="preserve"> For instance, an achievable goal for the individual could </w:t>
      </w:r>
      <w:r w:rsidR="40C0CD8E" w:rsidRPr="452C639B">
        <w:t>be "Attend</w:t>
      </w:r>
      <w:r w:rsidRPr="452C639B">
        <w:t xml:space="preserve"> a leadership training program within the next three months to gain new skills and knowledge." </w:t>
      </w:r>
    </w:p>
    <w:p w14:paraId="3B9CAEE2" w14:textId="2F812724" w:rsidR="0BE50574" w:rsidRDefault="0BE50574" w:rsidP="452C639B">
      <w:r w:rsidRPr="452C639B">
        <w:t xml:space="preserve">Relevant goals align with the individual's career aspirations and the organization's </w:t>
      </w:r>
      <w:r w:rsidR="6BEC6945" w:rsidRPr="452C639B">
        <w:t>aims</w:t>
      </w:r>
      <w:r w:rsidR="0BDC7660" w:rsidRPr="452C639B">
        <w:t>. Relevant</w:t>
      </w:r>
      <w:r w:rsidRPr="452C639B">
        <w:t xml:space="preserve"> goal for the individual could be "Develop a mentoring</w:t>
      </w:r>
    </w:p>
    <w:p w14:paraId="6DFEE38E" w14:textId="08FC62CD" w:rsidR="74375420" w:rsidRDefault="74375420" w:rsidP="452C639B">
      <w:r w:rsidRPr="452C639B">
        <w:lastRenderedPageBreak/>
        <w:t xml:space="preserve">individual could be "Develop a mentoring relationship with a senior leader in the organization to gain insights and guidance on leadership development." </w:t>
      </w:r>
    </w:p>
    <w:p w14:paraId="6D3925C9" w14:textId="4EDFF533" w:rsidR="74375420" w:rsidRDefault="74375420" w:rsidP="452C639B">
      <w:r w:rsidRPr="452C639B">
        <w:t xml:space="preserve">Time-bound goals have a specific deadline for completion. This helps individuals stay focused and accountable. A time-bound goal for the individual could be "Complete a leadership development course and receive a certification within one year." </w:t>
      </w:r>
    </w:p>
    <w:p w14:paraId="6E82491B" w14:textId="5439FF41" w:rsidR="74375420" w:rsidRDefault="74375420" w:rsidP="452C639B">
      <w:r w:rsidRPr="0A7240FC">
        <w:rPr>
          <w:sz w:val="32"/>
          <w:szCs w:val="32"/>
          <w:u w:val="single"/>
        </w:rPr>
        <w:t>Conclusion</w:t>
      </w:r>
      <w:r w:rsidRPr="0A7240FC">
        <w:rPr>
          <w:u w:val="single"/>
        </w:rPr>
        <w:t xml:space="preserve">: </w:t>
      </w:r>
      <w:r w:rsidRPr="0A7240FC">
        <w:t xml:space="preserve">In conclusion, Kolb's Experiential Learning Model </w:t>
      </w:r>
      <w:r w:rsidR="6670C16F" w:rsidRPr="0A7240FC">
        <w:t>supplies</w:t>
      </w:r>
      <w:r w:rsidRPr="0A7240FC">
        <w:t xml:space="preserve"> a valuable framework for professional career development. By actively engaging in concrete experiences, reflecting on observations, conceptualizing abstract knowledge, and experimenting with </w:t>
      </w:r>
      <w:bookmarkStart w:id="3" w:name="_Int_P8kaRphJ"/>
      <w:r w:rsidRPr="0A7240FC">
        <w:t>new approaches</w:t>
      </w:r>
      <w:bookmarkEnd w:id="3"/>
      <w:r w:rsidRPr="0A7240FC">
        <w:t xml:space="preserve">, individuals can enhance their skills and knowledge. The Johari Window can be used to gain self-awareness and receive feedback from </w:t>
      </w:r>
      <w:r w:rsidR="226617FD" w:rsidRPr="0A7240FC">
        <w:t>others, while</w:t>
      </w:r>
      <w:r w:rsidRPr="0A7240FC">
        <w:t xml:space="preserve"> SMART goals ensure a clear roadmap for progress. By applying these tools and frameworks, individuals can achieve their career goals and thrive in the competitive job market.</w:t>
      </w:r>
    </w:p>
    <w:p w14:paraId="070E5995" w14:textId="5448D5E3" w:rsidR="73CF1B11" w:rsidRDefault="73CF1B11" w:rsidP="0A7240FC">
      <w:pPr>
        <w:rPr>
          <w:rFonts w:eastAsia="Trade Gothic Next" w:hAnsi="Trade Gothic Next" w:cs="Trade Gothic Next"/>
        </w:rPr>
      </w:pPr>
      <w:r w:rsidRPr="0A7240FC">
        <w:rPr>
          <w:rFonts w:eastAsia="Trade Gothic Next" w:hAnsi="Trade Gothic Next" w:cs="Trade Gothic Next"/>
          <w:sz w:val="32"/>
          <w:szCs w:val="32"/>
          <w:u w:val="single"/>
        </w:rPr>
        <w:t>Kolb's Experiential Learning Model</w:t>
      </w:r>
      <w:r w:rsidRPr="0A7240FC">
        <w:rPr>
          <w:rFonts w:eastAsia="Trade Gothic Next" w:hAnsi="Trade Gothic Next" w:cs="Trade Gothic Next"/>
          <w:sz w:val="32"/>
          <w:szCs w:val="32"/>
        </w:rPr>
        <w:t xml:space="preserve">: </w:t>
      </w:r>
      <w:r w:rsidRPr="0A7240FC">
        <w:rPr>
          <w:rFonts w:eastAsia="Trade Gothic Next" w:hAnsi="Trade Gothic Next" w:cs="Trade Gothic Next"/>
        </w:rPr>
        <w:t xml:space="preserve">Kolb's model consists of four </w:t>
      </w:r>
      <w:r w:rsidR="08926C65" w:rsidRPr="0A7240FC">
        <w:rPr>
          <w:rFonts w:eastAsia="Trade Gothic Next" w:hAnsi="Trade Gothic Next" w:cs="Trade Gothic Next"/>
        </w:rPr>
        <w:t>stages: concrete</w:t>
      </w:r>
      <w:r w:rsidRPr="0A7240FC">
        <w:rPr>
          <w:rFonts w:eastAsia="Trade Gothic Next" w:hAnsi="Trade Gothic Next" w:cs="Trade Gothic Next"/>
        </w:rPr>
        <w:t xml:space="preserve"> experience, reflective observation, abstract </w:t>
      </w:r>
      <w:r w:rsidR="6CEBBF01" w:rsidRPr="0A7240FC">
        <w:rPr>
          <w:rFonts w:eastAsia="Trade Gothic Next" w:hAnsi="Trade Gothic Next" w:cs="Trade Gothic Next"/>
        </w:rPr>
        <w:t>conceptualization, and</w:t>
      </w:r>
      <w:r w:rsidRPr="0A7240FC">
        <w:rPr>
          <w:rFonts w:eastAsia="Trade Gothic Next" w:hAnsi="Trade Gothic Next" w:cs="Trade Gothic Next"/>
        </w:rPr>
        <w:t xml:space="preserve"> active experimentation. These stages form a cycle that </w:t>
      </w:r>
      <w:r w:rsidR="6AA386AB" w:rsidRPr="0A7240FC">
        <w:rPr>
          <w:rFonts w:eastAsia="Trade Gothic Next" w:hAnsi="Trade Gothic Next" w:cs="Trade Gothic Next"/>
        </w:rPr>
        <w:t>eases</w:t>
      </w:r>
      <w:r w:rsidRPr="0A7240FC">
        <w:rPr>
          <w:rFonts w:eastAsia="Trade Gothic Next" w:hAnsi="Trade Gothic Next" w:cs="Trade Gothic Next"/>
        </w:rPr>
        <w:t xml:space="preserve"> learning and growth. To illustrate the application of this model in professional career development, let's consider an individual seeking to enhance</w:t>
      </w:r>
    </w:p>
    <w:p w14:paraId="6DE0CCB8" w14:textId="66830CE5" w:rsidR="0A7240FC" w:rsidRDefault="0A7240FC" w:rsidP="0A7240FC">
      <w:pPr>
        <w:rPr>
          <w:sz w:val="32"/>
          <w:szCs w:val="32"/>
          <w:u w:val="single"/>
        </w:rPr>
      </w:pPr>
    </w:p>
    <w:p w14:paraId="0F3D058E" w14:textId="03421BE0" w:rsidR="00B2A5F1" w:rsidRDefault="00B2A5F1" w:rsidP="0A7240FC">
      <w:pPr>
        <w:rPr>
          <w:sz w:val="32"/>
          <w:szCs w:val="32"/>
          <w:u w:val="single"/>
        </w:rPr>
      </w:pPr>
      <w:r w:rsidRPr="0A7240FC">
        <w:rPr>
          <w:sz w:val="32"/>
          <w:szCs w:val="32"/>
          <w:u w:val="single"/>
        </w:rPr>
        <w:t>References:</w:t>
      </w:r>
    </w:p>
    <w:p w14:paraId="745121E5" w14:textId="05AC32F9" w:rsidR="5CE722FE" w:rsidRDefault="5CE722FE" w:rsidP="0A7240FC">
      <w:pPr>
        <w:rPr>
          <w:rFonts w:eastAsia="Trade Gothic Next" w:hAnsi="Trade Gothic Next" w:cs="Trade Gothic Next"/>
        </w:rPr>
      </w:pPr>
      <w:r w:rsidRPr="0A7240FC">
        <w:rPr>
          <w:rFonts w:eastAsia="Trade Gothic Next" w:hAnsi="Trade Gothic Next" w:cs="Trade Gothic Next"/>
          <w:sz w:val="32"/>
          <w:szCs w:val="32"/>
        </w:rPr>
        <w:t>1</w:t>
      </w:r>
      <w:r w:rsidR="5E9C24B5" w:rsidRPr="0A7240FC">
        <w:rPr>
          <w:rFonts w:eastAsia="Trade Gothic Next" w:hAnsi="Trade Gothic Next" w:cs="Trade Gothic Next"/>
        </w:rPr>
        <w:t>.</w:t>
      </w:r>
      <w:r w:rsidR="00B2A5F1" w:rsidRPr="0A7240FC">
        <w:rPr>
          <w:rFonts w:eastAsia="Trade Gothic Next" w:hAnsi="Trade Gothic Next" w:cs="Trade Gothic Next"/>
        </w:rPr>
        <w:t xml:space="preserve"> </w:t>
      </w:r>
      <w:proofErr w:type="spellStart"/>
      <w:r w:rsidR="6835F27A" w:rsidRPr="0A7240FC">
        <w:rPr>
          <w:rFonts w:eastAsia="Trade Gothic Next" w:hAnsi="Trade Gothic Next" w:cs="Trade Gothic Next"/>
        </w:rPr>
        <w:t>Luft</w:t>
      </w:r>
      <w:proofErr w:type="spellEnd"/>
      <w:r w:rsidR="00B2A5F1" w:rsidRPr="0A7240FC">
        <w:rPr>
          <w:rFonts w:eastAsia="Trade Gothic Next" w:hAnsi="Trade Gothic Next" w:cs="Trade Gothic Next"/>
        </w:rPr>
        <w:t xml:space="preserve">., &amp; Ingham, H. (1955). The Johari </w:t>
      </w:r>
      <w:r w:rsidR="62027ABB" w:rsidRPr="0A7240FC">
        <w:rPr>
          <w:rFonts w:eastAsia="Trade Gothic Next" w:hAnsi="Trade Gothic Next" w:cs="Trade Gothic Next"/>
        </w:rPr>
        <w:t>window: A</w:t>
      </w:r>
      <w:r w:rsidR="00B2A5F1" w:rsidRPr="0A7240FC">
        <w:rPr>
          <w:rFonts w:eastAsia="Trade Gothic Next" w:hAnsi="Trade Gothic Next" w:cs="Trade Gothic Next"/>
        </w:rPr>
        <w:t xml:space="preserve"> graphic model of interpersonal awareness. Proceedings of the western training laboratory in group development,2,218-233. </w:t>
      </w:r>
    </w:p>
    <w:p w14:paraId="2F1D6DFD" w14:textId="6BE19EB4" w:rsidR="6549CF89" w:rsidRDefault="6549CF89" w:rsidP="0A7240FC">
      <w:pPr>
        <w:rPr>
          <w:rFonts w:eastAsia="Trade Gothic Next" w:hAnsi="Trade Gothic Next" w:cs="Trade Gothic Next"/>
        </w:rPr>
      </w:pPr>
      <w:r w:rsidRPr="0A7240FC">
        <w:rPr>
          <w:rFonts w:eastAsia="Trade Gothic Next" w:hAnsi="Trade Gothic Next" w:cs="Trade Gothic Next"/>
          <w:sz w:val="32"/>
          <w:szCs w:val="32"/>
        </w:rPr>
        <w:t>2</w:t>
      </w:r>
      <w:r w:rsidR="00B2A5F1" w:rsidRPr="0A7240FC">
        <w:rPr>
          <w:rFonts w:eastAsia="Trade Gothic Next" w:hAnsi="Trade Gothic Next" w:cs="Trade Gothic Next"/>
        </w:rPr>
        <w:t xml:space="preserve">. Locke, E.A., &amp; Latham, G.P. (1990). A theory of goal setting and task performance. Prentice-Hall. </w:t>
      </w:r>
    </w:p>
    <w:p w14:paraId="4EA5222E" w14:textId="6DFA3A66" w:rsidR="3E962A1A" w:rsidRDefault="3E962A1A" w:rsidP="0A7240FC">
      <w:pPr>
        <w:rPr>
          <w:rFonts w:eastAsia="Trade Gothic Next" w:hAnsi="Trade Gothic Next" w:cs="Trade Gothic Next"/>
        </w:rPr>
      </w:pPr>
      <w:r w:rsidRPr="0A7240FC">
        <w:rPr>
          <w:rFonts w:eastAsia="Trade Gothic Next" w:hAnsi="Trade Gothic Next" w:cs="Trade Gothic Next"/>
          <w:sz w:val="32"/>
          <w:szCs w:val="32"/>
        </w:rPr>
        <w:t>3</w:t>
      </w:r>
      <w:r w:rsidR="00B2A5F1" w:rsidRPr="0A7240FC">
        <w:rPr>
          <w:rFonts w:eastAsia="Trade Gothic Next" w:hAnsi="Trade Gothic Next" w:cs="Trade Gothic Next"/>
        </w:rPr>
        <w:t xml:space="preserve">. </w:t>
      </w:r>
      <w:proofErr w:type="spellStart"/>
      <w:r w:rsidR="00B2A5F1" w:rsidRPr="0A7240FC">
        <w:rPr>
          <w:rFonts w:eastAsia="Trade Gothic Next" w:hAnsi="Trade Gothic Next" w:cs="Trade Gothic Next"/>
        </w:rPr>
        <w:t>Northouse</w:t>
      </w:r>
      <w:proofErr w:type="spellEnd"/>
      <w:r w:rsidR="00B2A5F1" w:rsidRPr="0A7240FC">
        <w:rPr>
          <w:rFonts w:eastAsia="Trade Gothic Next" w:hAnsi="Trade Gothic Next" w:cs="Trade Gothic Next"/>
        </w:rPr>
        <w:t xml:space="preserve">, P. G. (2018). Leadership: Theory and practice. Sage Publications. </w:t>
      </w:r>
    </w:p>
    <w:p w14:paraId="22941BA1" w14:textId="4DF59172" w:rsidR="62C98740" w:rsidRDefault="62C98740" w:rsidP="0A7240FC">
      <w:pPr>
        <w:rPr>
          <w:rFonts w:eastAsia="Trade Gothic Next" w:hAnsi="Trade Gothic Next" w:cs="Trade Gothic Next"/>
        </w:rPr>
      </w:pPr>
      <w:r w:rsidRPr="0A7240FC">
        <w:rPr>
          <w:rFonts w:eastAsia="Trade Gothic Next" w:hAnsi="Trade Gothic Next" w:cs="Trade Gothic Next"/>
          <w:sz w:val="32"/>
          <w:szCs w:val="32"/>
        </w:rPr>
        <w:t>4</w:t>
      </w:r>
      <w:r w:rsidRPr="0A7240FC">
        <w:rPr>
          <w:rFonts w:eastAsia="Trade Gothic Next" w:hAnsi="Trade Gothic Next" w:cs="Trade Gothic Next"/>
        </w:rPr>
        <w:t>.</w:t>
      </w:r>
      <w:r w:rsidR="00B2A5F1" w:rsidRPr="0A7240FC">
        <w:rPr>
          <w:rFonts w:eastAsia="Trade Gothic Next" w:hAnsi="Trade Gothic Next" w:cs="Trade Gothic Next"/>
        </w:rPr>
        <w:t xml:space="preserve"> </w:t>
      </w:r>
      <w:proofErr w:type="spellStart"/>
      <w:r w:rsidR="4A3E9AB0" w:rsidRPr="0A7240FC">
        <w:rPr>
          <w:rFonts w:eastAsia="Trade Gothic Next" w:hAnsi="Trade Gothic Next" w:cs="Trade Gothic Next"/>
        </w:rPr>
        <w:t>Tannenbaum</w:t>
      </w:r>
      <w:proofErr w:type="spellEnd"/>
      <w:r w:rsidR="00B2A5F1" w:rsidRPr="0A7240FC">
        <w:rPr>
          <w:rFonts w:eastAsia="Trade Gothic Next" w:hAnsi="Trade Gothic Next" w:cs="Trade Gothic Next"/>
        </w:rPr>
        <w:t>&amp; Schmidt, W. H. (1973</w:t>
      </w:r>
      <w:r w:rsidR="7C60AC34" w:rsidRPr="0A7240FC">
        <w:rPr>
          <w:rFonts w:eastAsia="Trade Gothic Next" w:hAnsi="Trade Gothic Next" w:cs="Trade Gothic Next"/>
        </w:rPr>
        <w:t>). How</w:t>
      </w:r>
      <w:r w:rsidR="00B2A5F1" w:rsidRPr="0A7240FC">
        <w:rPr>
          <w:rFonts w:eastAsia="Trade Gothic Next" w:hAnsi="Trade Gothic Next" w:cs="Trade Gothic Next"/>
        </w:rPr>
        <w:t xml:space="preserve"> to choose a leadership </w:t>
      </w:r>
      <w:r w:rsidR="3B059166" w:rsidRPr="0A7240FC">
        <w:rPr>
          <w:rFonts w:eastAsia="Trade Gothic Next" w:hAnsi="Trade Gothic Next" w:cs="Trade Gothic Next"/>
        </w:rPr>
        <w:t>Pattern. Harvard</w:t>
      </w:r>
      <w:r w:rsidR="00B2A5F1" w:rsidRPr="0A7240FC">
        <w:rPr>
          <w:rFonts w:eastAsia="Trade Gothic Next" w:hAnsi="Trade Gothic Next" w:cs="Trade Gothic Next"/>
        </w:rPr>
        <w:t xml:space="preserve"> Business Review, 51(3),162-180. </w:t>
      </w:r>
    </w:p>
    <w:p w14:paraId="1E2B9328" w14:textId="11210B3D" w:rsidR="0FE38A4A" w:rsidRDefault="0FE38A4A" w:rsidP="0A7240FC">
      <w:pPr>
        <w:rPr>
          <w:rFonts w:eastAsia="Trade Gothic Next" w:hAnsi="Trade Gothic Next" w:cs="Trade Gothic Next"/>
        </w:rPr>
      </w:pPr>
      <w:r w:rsidRPr="0A7240FC">
        <w:rPr>
          <w:rFonts w:eastAsia="Trade Gothic Next" w:hAnsi="Trade Gothic Next" w:cs="Trade Gothic Next"/>
          <w:sz w:val="32"/>
          <w:szCs w:val="32"/>
        </w:rPr>
        <w:t>5</w:t>
      </w:r>
      <w:r w:rsidR="00B2A5F1" w:rsidRPr="0A7240FC">
        <w:rPr>
          <w:rFonts w:eastAsia="Trade Gothic Next" w:hAnsi="Trade Gothic Next" w:cs="Trade Gothic Next"/>
        </w:rPr>
        <w:t>. Goleman, D. (</w:t>
      </w:r>
      <w:r w:rsidR="2D079509" w:rsidRPr="0A7240FC">
        <w:rPr>
          <w:rFonts w:eastAsia="Trade Gothic Next" w:hAnsi="Trade Gothic Next" w:cs="Trade Gothic Next"/>
        </w:rPr>
        <w:t>1998) What</w:t>
      </w:r>
      <w:r w:rsidR="00B2A5F1" w:rsidRPr="0A7240FC">
        <w:rPr>
          <w:rFonts w:eastAsia="Trade Gothic Next" w:hAnsi="Trade Gothic Next" w:cs="Trade Gothic Next"/>
        </w:rPr>
        <w:t xml:space="preserve"> makes a leader? Harvard Business Review,76(6), 93-102. </w:t>
      </w:r>
    </w:p>
    <w:p w14:paraId="5432AFEA" w14:textId="3918C0DF" w:rsidR="66DACA87" w:rsidRDefault="66DACA87" w:rsidP="0A7240FC">
      <w:pPr>
        <w:rPr>
          <w:rFonts w:eastAsia="Trade Gothic Next" w:hAnsi="Trade Gothic Next" w:cs="Trade Gothic Next"/>
        </w:rPr>
      </w:pPr>
      <w:r w:rsidRPr="0A7240FC">
        <w:rPr>
          <w:rFonts w:eastAsia="Trade Gothic Next" w:hAnsi="Trade Gothic Next" w:cs="Trade Gothic Next"/>
          <w:sz w:val="32"/>
          <w:szCs w:val="32"/>
        </w:rPr>
        <w:lastRenderedPageBreak/>
        <w:t>6</w:t>
      </w:r>
      <w:r w:rsidR="00B2A5F1" w:rsidRPr="0A7240FC">
        <w:rPr>
          <w:rFonts w:eastAsia="Trade Gothic Next" w:hAnsi="Trade Gothic Next" w:cs="Trade Gothic Next"/>
        </w:rPr>
        <w:t xml:space="preserve">. Blanchard, </w:t>
      </w:r>
      <w:proofErr w:type="spellStart"/>
      <w:r w:rsidR="3DCE996C" w:rsidRPr="0A7240FC">
        <w:rPr>
          <w:rFonts w:eastAsia="Trade Gothic Next" w:hAnsi="Trade Gothic Next" w:cs="Trade Gothic Next"/>
        </w:rPr>
        <w:t>Zagami</w:t>
      </w:r>
      <w:proofErr w:type="spellEnd"/>
      <w:r w:rsidR="00B2A5F1" w:rsidRPr="0A7240FC">
        <w:rPr>
          <w:rFonts w:eastAsia="Trade Gothic Next" w:hAnsi="Trade Gothic Next" w:cs="Trade Gothic Next"/>
        </w:rPr>
        <w:t xml:space="preserve">., &amp; </w:t>
      </w:r>
      <w:proofErr w:type="spellStart"/>
      <w:r w:rsidR="7B50FEAB" w:rsidRPr="0A7240FC">
        <w:rPr>
          <w:rFonts w:eastAsia="Trade Gothic Next" w:hAnsi="Trade Gothic Next" w:cs="Trade Gothic Next"/>
        </w:rPr>
        <w:t>Zagami</w:t>
      </w:r>
      <w:proofErr w:type="spellEnd"/>
      <w:r w:rsidR="00B2A5F1" w:rsidRPr="0A7240FC">
        <w:rPr>
          <w:rFonts w:eastAsia="Trade Gothic Next" w:hAnsi="Trade Gothic Next" w:cs="Trade Gothic Next"/>
        </w:rPr>
        <w:t xml:space="preserve">, D. (1985). Leadership and the </w:t>
      </w:r>
      <w:r w:rsidR="20B05EC9" w:rsidRPr="0A7240FC">
        <w:rPr>
          <w:rFonts w:eastAsia="Trade Gothic Next" w:hAnsi="Trade Gothic Next" w:cs="Trade Gothic Next"/>
        </w:rPr>
        <w:t>one-minute</w:t>
      </w:r>
      <w:r w:rsidR="00B2A5F1" w:rsidRPr="0A7240FC">
        <w:rPr>
          <w:rFonts w:eastAsia="Trade Gothic Next" w:hAnsi="Trade Gothic Next" w:cs="Trade Gothic Next"/>
        </w:rPr>
        <w:t xml:space="preserve"> manager: Increasing effectiveness through situational leadership. William Morrow and Company.</w:t>
      </w:r>
    </w:p>
    <w:p w14:paraId="66DAFB9C" w14:textId="27B45E06" w:rsidR="00B2A5F1" w:rsidRDefault="00B2A5F1" w:rsidP="0A7240FC">
      <w:pPr>
        <w:rPr>
          <w:rFonts w:eastAsia="Trade Gothic Next" w:hAnsi="Trade Gothic Next" w:cs="Trade Gothic Next"/>
        </w:rPr>
      </w:pPr>
      <w:r w:rsidRPr="0A7240FC">
        <w:rPr>
          <w:rFonts w:eastAsia="Trade Gothic Next" w:hAnsi="Trade Gothic Next" w:cs="Trade Gothic Next"/>
        </w:rPr>
        <w:t xml:space="preserve"> </w:t>
      </w:r>
      <w:r w:rsidR="22C75C4F" w:rsidRPr="0A7240FC">
        <w:rPr>
          <w:rFonts w:eastAsia="Trade Gothic Next" w:hAnsi="Trade Gothic Next" w:cs="Trade Gothic Next"/>
          <w:sz w:val="32"/>
          <w:szCs w:val="32"/>
        </w:rPr>
        <w:t>7</w:t>
      </w:r>
      <w:r w:rsidRPr="0A7240FC">
        <w:rPr>
          <w:rFonts w:eastAsia="Trade Gothic Next" w:hAnsi="Trade Gothic Next" w:cs="Trade Gothic Next"/>
        </w:rPr>
        <w:t xml:space="preserve">. Covey, S.R. (1989). The 7habits of highly effective people: Powerful lessons in personal change. Simon and Schuster. </w:t>
      </w:r>
    </w:p>
    <w:p w14:paraId="51418510" w14:textId="6ED10AC2" w:rsidR="4C9FE22E" w:rsidRDefault="4C9FE22E" w:rsidP="0A7240FC">
      <w:pPr>
        <w:rPr>
          <w:rFonts w:eastAsia="Trade Gothic Next" w:hAnsi="Trade Gothic Next" w:cs="Trade Gothic Next"/>
        </w:rPr>
      </w:pPr>
      <w:r w:rsidRPr="0A7240FC">
        <w:rPr>
          <w:rFonts w:eastAsia="Trade Gothic Next" w:hAnsi="Trade Gothic Next" w:cs="Trade Gothic Next"/>
          <w:sz w:val="32"/>
          <w:szCs w:val="32"/>
        </w:rPr>
        <w:t>8</w:t>
      </w:r>
      <w:r w:rsidRPr="0A7240FC">
        <w:rPr>
          <w:rFonts w:eastAsia="Trade Gothic Next" w:hAnsi="Trade Gothic Next" w:cs="Trade Gothic Next"/>
        </w:rPr>
        <w:t xml:space="preserve">. </w:t>
      </w:r>
      <w:r w:rsidR="00B2A5F1" w:rsidRPr="0A7240FC">
        <w:rPr>
          <w:rFonts w:eastAsia="Trade Gothic Next" w:hAnsi="Trade Gothic Next" w:cs="Trade Gothic Next"/>
        </w:rPr>
        <w:t xml:space="preserve">S.M.A.R.T. </w:t>
      </w:r>
      <w:r w:rsidR="30D1972E" w:rsidRPr="0A7240FC">
        <w:rPr>
          <w:rFonts w:eastAsia="Trade Gothic Next" w:hAnsi="Trade Gothic Next" w:cs="Trade Gothic Next"/>
        </w:rPr>
        <w:t>Goals: How</w:t>
      </w:r>
      <w:r w:rsidR="00B2A5F1" w:rsidRPr="0A7240FC">
        <w:rPr>
          <w:rFonts w:eastAsia="Trade Gothic Next" w:hAnsi="Trade Gothic Next" w:cs="Trade Gothic Next"/>
        </w:rPr>
        <w:t xml:space="preserve"> to Make Your Goals Achievable. (</w:t>
      </w:r>
      <w:proofErr w:type="spellStart"/>
      <w:r w:rsidR="00B2A5F1" w:rsidRPr="0A7240FC">
        <w:rPr>
          <w:rFonts w:eastAsia="Trade Gothic Next" w:hAnsi="Trade Gothic Next" w:cs="Trade Gothic Next"/>
        </w:rPr>
        <w:t>n.d.</w:t>
      </w:r>
      <w:proofErr w:type="spellEnd"/>
      <w:r w:rsidR="4EA8189B" w:rsidRPr="0A7240FC">
        <w:rPr>
          <w:rFonts w:eastAsia="Trade Gothic Next" w:hAnsi="Trade Gothic Next" w:cs="Trade Gothic Next"/>
        </w:rPr>
        <w:t>). Retrieved</w:t>
      </w:r>
      <w:r w:rsidR="00B2A5F1" w:rsidRPr="0A7240FC">
        <w:rPr>
          <w:rFonts w:eastAsia="Trade Gothic Next" w:hAnsi="Trade Gothic Next" w:cs="Trade Gothic Next"/>
        </w:rPr>
        <w:t xml:space="preserve"> from https://www.mindtools.com /pages/article/smart-goals.htm</w:t>
      </w:r>
    </w:p>
    <w:p w14:paraId="24A655C2" w14:textId="4278DB16" w:rsidR="452C639B" w:rsidRDefault="452C639B" w:rsidP="0A7240FC"/>
    <w:sectPr w:rsidR="452C639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Trade Gothic Next">
    <w:panose1 w:val="020B0503040303020004"/>
    <w:charset w:val="00"/>
    <w:family w:val="swiss"/>
    <w:pitch w:val="variable"/>
    <w:sig w:usb0="8000002F" w:usb1="0000000A" w:usb2="00000000" w:usb3="00000000" w:csb0="00000001" w:csb1="00000000"/>
  </w:font>
  <w:font w:name="Amasis MT Pro">
    <w:panose1 w:val="02040504050005020304"/>
    <w:charset w:val="00"/>
    <w:family w:val="roman"/>
    <w:pitch w:val="variable"/>
    <w:sig w:usb0="A00000AF" w:usb1="4000205B" w:usb2="00000000" w:usb3="00000000" w:csb0="00000093" w:csb1="00000000"/>
  </w:font>
  <w:font w:name="Georgia Pro">
    <w:panose1 w:val="02040502050405020303"/>
    <w:charset w:val="00"/>
    <w:family w:val="roman"/>
    <w:pitch w:val="variable"/>
    <w:sig w:usb0="800002AF"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mN1iGewu1558V3" int2:id="XWwsLwqI">
      <int2:state int2:value="Rejected" int2:type="AugLoop_Text_Critique"/>
    </int2:textHash>
    <int2:bookmark int2:bookmarkName="_Int_ibcfGLNU" int2:invalidationBookmarkName="" int2:hashCode="aaQpWa8+WXSqCE" int2:id="NRbV3OJh">
      <int2:state int2:value="Rejected" int2:type="AugLoop_Text_Critique"/>
    </int2:bookmark>
    <int2:bookmark int2:bookmarkName="_Int_1adTdTUU" int2:invalidationBookmarkName="" int2:hashCode="vIAI7sbmPlhgjO" int2:id="OylFcsHP">
      <int2:state int2:value="Rejected" int2:type="AugLoop_Text_Critique"/>
    </int2:bookmark>
    <int2:bookmark int2:bookmarkName="_Int_zUqhOVve" int2:invalidationBookmarkName="" int2:hashCode="ooknX4fdwoJEaE" int2:id="VAZa9bUR">
      <int2:state int2:value="Rejected" int2:type="AugLoop_Text_Critique"/>
    </int2:bookmark>
    <int2:bookmark int2:bookmarkName="_Int_P8kaRphJ" int2:invalidationBookmarkName="" int2:hashCode="vIAI7sbmPlhgjO" int2:id="pDglcDv3">
      <int2:state int2:value="Rejected" int2:type="AugLoop_Text_Critique"/>
    </int2:bookmark>
    <int2:entireDocument int2:id="1IYuuEUI">
      <int2:extLst>
        <oel:ext uri="E302BA01-7950-474C-9AD3-286E660C40A8">
          <int2:similaritySummary int2:version="1" int2:runId="1699484886128" int2:tilesCheckedInThisRun="2" int2:totalNumOfTiles="29" int2:similarityAnnotationCount="0" int2:numWords="1015"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1C738815-6C9ED511 6AF4E6EB-5E8B57AB 4F8E7106-1965B3F3 6BAC5B00-1235AE49 7485A856-79418BEC 6210D27E-7BC80AB5 72EB993E-43600ED2 290CCA75-775A129D 5BDC64ED-06538932 33532E38-3FA2044A 17E96D16-73E2231E 5A2AF5CC-120CB8EC 721FE51A-6C583E08 6FFE25D5-1179D1F7 6D2D2418-21BA2E46 0007DF4F-4C1219F8 1AFAB5B8-3DE8459F 0ADDA395-12A44DB0 3B9CAEE2-2F812724 6DFEE38E-08FC62CD 6D3925C9-4EDFF533 6E82491B-5439FF41 070E5995-5448D5E3 6DE0CCB8-66830CE5 0F3D058E-03421BE0 745121E5-05AC32F9 2F1D6DFD-6BE19EB4 4EA5222E-6DFA3A66 22941BA1-4DF59172 1E2B9328-11210B3D 5432AFEA-3918C0DF 66DAFB9C-27B45E06 51418510-6ED10AC2 24A655C2-4278DB16"/>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35483D"/>
    <w:multiLevelType w:val="hybridMultilevel"/>
    <w:tmpl w:val="FFFFFFFF"/>
    <w:lvl w:ilvl="0" w:tplc="DC008E9C">
      <w:start w:val="1"/>
      <w:numFmt w:val="decimal"/>
      <w:lvlText w:val="%1."/>
      <w:lvlJc w:val="left"/>
      <w:pPr>
        <w:ind w:left="720" w:hanging="360"/>
      </w:pPr>
    </w:lvl>
    <w:lvl w:ilvl="1" w:tplc="819E1550">
      <w:start w:val="1"/>
      <w:numFmt w:val="lowerLetter"/>
      <w:lvlText w:val="%2."/>
      <w:lvlJc w:val="left"/>
      <w:pPr>
        <w:ind w:left="1440" w:hanging="360"/>
      </w:pPr>
    </w:lvl>
    <w:lvl w:ilvl="2" w:tplc="05B44AC6">
      <w:start w:val="1"/>
      <w:numFmt w:val="lowerRoman"/>
      <w:lvlText w:val="%3."/>
      <w:lvlJc w:val="right"/>
      <w:pPr>
        <w:ind w:left="2160" w:hanging="180"/>
      </w:pPr>
    </w:lvl>
    <w:lvl w:ilvl="3" w:tplc="E3224D98">
      <w:start w:val="1"/>
      <w:numFmt w:val="decimal"/>
      <w:lvlText w:val="%4."/>
      <w:lvlJc w:val="left"/>
      <w:pPr>
        <w:ind w:left="2880" w:hanging="360"/>
      </w:pPr>
    </w:lvl>
    <w:lvl w:ilvl="4" w:tplc="5298E1A0">
      <w:start w:val="1"/>
      <w:numFmt w:val="lowerLetter"/>
      <w:lvlText w:val="%5."/>
      <w:lvlJc w:val="left"/>
      <w:pPr>
        <w:ind w:left="3600" w:hanging="360"/>
      </w:pPr>
    </w:lvl>
    <w:lvl w:ilvl="5" w:tplc="769252E2">
      <w:start w:val="1"/>
      <w:numFmt w:val="lowerRoman"/>
      <w:lvlText w:val="%6."/>
      <w:lvlJc w:val="right"/>
      <w:pPr>
        <w:ind w:left="4320" w:hanging="180"/>
      </w:pPr>
    </w:lvl>
    <w:lvl w:ilvl="6" w:tplc="1840C5BA">
      <w:start w:val="1"/>
      <w:numFmt w:val="decimal"/>
      <w:lvlText w:val="%7."/>
      <w:lvlJc w:val="left"/>
      <w:pPr>
        <w:ind w:left="5040" w:hanging="360"/>
      </w:pPr>
    </w:lvl>
    <w:lvl w:ilvl="7" w:tplc="11A66A24">
      <w:start w:val="1"/>
      <w:numFmt w:val="lowerLetter"/>
      <w:lvlText w:val="%8."/>
      <w:lvlJc w:val="left"/>
      <w:pPr>
        <w:ind w:left="5760" w:hanging="360"/>
      </w:pPr>
    </w:lvl>
    <w:lvl w:ilvl="8" w:tplc="5B8457E8">
      <w:start w:val="1"/>
      <w:numFmt w:val="lowerRoman"/>
      <w:lvlText w:val="%9."/>
      <w:lvlJc w:val="right"/>
      <w:pPr>
        <w:ind w:left="6480" w:hanging="180"/>
      </w:pPr>
    </w:lvl>
  </w:abstractNum>
  <w:num w:numId="1" w16cid:durableId="1072778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F37450"/>
    <w:rsid w:val="00053F58"/>
    <w:rsid w:val="000E5984"/>
    <w:rsid w:val="002718F1"/>
    <w:rsid w:val="002B0DFD"/>
    <w:rsid w:val="00552BB2"/>
    <w:rsid w:val="006F1B6E"/>
    <w:rsid w:val="00752645"/>
    <w:rsid w:val="007F5B58"/>
    <w:rsid w:val="00870525"/>
    <w:rsid w:val="00A3004F"/>
    <w:rsid w:val="00AA50A9"/>
    <w:rsid w:val="00AF68A7"/>
    <w:rsid w:val="00B2A5F1"/>
    <w:rsid w:val="00D07F3A"/>
    <w:rsid w:val="00DA09AA"/>
    <w:rsid w:val="00E746C4"/>
    <w:rsid w:val="00F43D08"/>
    <w:rsid w:val="01F12316"/>
    <w:rsid w:val="03C16DC3"/>
    <w:rsid w:val="043A85F3"/>
    <w:rsid w:val="05363E4A"/>
    <w:rsid w:val="073AA03A"/>
    <w:rsid w:val="08153AD0"/>
    <w:rsid w:val="08926C65"/>
    <w:rsid w:val="089BE6E2"/>
    <w:rsid w:val="093AFF30"/>
    <w:rsid w:val="09E3C110"/>
    <w:rsid w:val="0A7240FC"/>
    <w:rsid w:val="0AD6CF91"/>
    <w:rsid w:val="0B20D995"/>
    <w:rsid w:val="0BA57FCE"/>
    <w:rsid w:val="0BA5E475"/>
    <w:rsid w:val="0BDC7660"/>
    <w:rsid w:val="0BE50574"/>
    <w:rsid w:val="0C5A07A2"/>
    <w:rsid w:val="0C729FF2"/>
    <w:rsid w:val="0E0E7053"/>
    <w:rsid w:val="0F2BD50A"/>
    <w:rsid w:val="0FE38A4A"/>
    <w:rsid w:val="0FEFCDB0"/>
    <w:rsid w:val="10502154"/>
    <w:rsid w:val="108D0700"/>
    <w:rsid w:val="126A610F"/>
    <w:rsid w:val="13543D93"/>
    <w:rsid w:val="16CD44AB"/>
    <w:rsid w:val="17BD401F"/>
    <w:rsid w:val="184EE5F8"/>
    <w:rsid w:val="1869150C"/>
    <w:rsid w:val="186ADA79"/>
    <w:rsid w:val="18F481EB"/>
    <w:rsid w:val="18FCC2DA"/>
    <w:rsid w:val="19D45242"/>
    <w:rsid w:val="1A848B55"/>
    <w:rsid w:val="1A90524C"/>
    <w:rsid w:val="1AAEB06A"/>
    <w:rsid w:val="1AF4E0E1"/>
    <w:rsid w:val="1BAC6843"/>
    <w:rsid w:val="1C68E72A"/>
    <w:rsid w:val="1D936298"/>
    <w:rsid w:val="1DC7F30E"/>
    <w:rsid w:val="20B05EC9"/>
    <w:rsid w:val="22349F51"/>
    <w:rsid w:val="226617FD"/>
    <w:rsid w:val="22B9C24F"/>
    <w:rsid w:val="22C75C4F"/>
    <w:rsid w:val="22F80540"/>
    <w:rsid w:val="241E539C"/>
    <w:rsid w:val="242AB813"/>
    <w:rsid w:val="249BC327"/>
    <w:rsid w:val="2682BB73"/>
    <w:rsid w:val="26A0FEA5"/>
    <w:rsid w:val="28794489"/>
    <w:rsid w:val="28AEDD3D"/>
    <w:rsid w:val="29C375B0"/>
    <w:rsid w:val="29EA760C"/>
    <w:rsid w:val="2A608F60"/>
    <w:rsid w:val="2AE7C1FA"/>
    <w:rsid w:val="2B4D5760"/>
    <w:rsid w:val="2D079509"/>
    <w:rsid w:val="2DF96456"/>
    <w:rsid w:val="2EBDE72F"/>
    <w:rsid w:val="2FAEE5DC"/>
    <w:rsid w:val="30D1972E"/>
    <w:rsid w:val="324CF33F"/>
    <w:rsid w:val="34148D36"/>
    <w:rsid w:val="3443DFA7"/>
    <w:rsid w:val="3466BD27"/>
    <w:rsid w:val="358C8187"/>
    <w:rsid w:val="3752EFCB"/>
    <w:rsid w:val="37C6AAA4"/>
    <w:rsid w:val="38133BC8"/>
    <w:rsid w:val="38CCD6AE"/>
    <w:rsid w:val="38FF2DD8"/>
    <w:rsid w:val="393C9FC5"/>
    <w:rsid w:val="3B059166"/>
    <w:rsid w:val="3B9C6A37"/>
    <w:rsid w:val="3DCE996C"/>
    <w:rsid w:val="3E13B7ED"/>
    <w:rsid w:val="3E962A1A"/>
    <w:rsid w:val="407AA662"/>
    <w:rsid w:val="40C0CD8E"/>
    <w:rsid w:val="4310E52F"/>
    <w:rsid w:val="43A77C1C"/>
    <w:rsid w:val="447A133D"/>
    <w:rsid w:val="450C0D69"/>
    <w:rsid w:val="452C639B"/>
    <w:rsid w:val="45434C7D"/>
    <w:rsid w:val="465891D8"/>
    <w:rsid w:val="4695CF42"/>
    <w:rsid w:val="46E70A64"/>
    <w:rsid w:val="46F1BE5E"/>
    <w:rsid w:val="47CB2DF5"/>
    <w:rsid w:val="49DF7E8C"/>
    <w:rsid w:val="4A3E9AB0"/>
    <w:rsid w:val="4BA1532A"/>
    <w:rsid w:val="4BBA7B87"/>
    <w:rsid w:val="4BF8BE78"/>
    <w:rsid w:val="4C11E6D5"/>
    <w:rsid w:val="4C88E03A"/>
    <w:rsid w:val="4C9FE22E"/>
    <w:rsid w:val="4D788CF2"/>
    <w:rsid w:val="4DE94D52"/>
    <w:rsid w:val="4EA8189B"/>
    <w:rsid w:val="4EB2EFAF"/>
    <w:rsid w:val="4F498797"/>
    <w:rsid w:val="520594A6"/>
    <w:rsid w:val="525A32CB"/>
    <w:rsid w:val="52812859"/>
    <w:rsid w:val="587FD632"/>
    <w:rsid w:val="58CA1D9F"/>
    <w:rsid w:val="58E4BBF2"/>
    <w:rsid w:val="5A808C53"/>
    <w:rsid w:val="5C6906E0"/>
    <w:rsid w:val="5CE722FE"/>
    <w:rsid w:val="5E470A48"/>
    <w:rsid w:val="5E8D3ABF"/>
    <w:rsid w:val="5E9C24B5"/>
    <w:rsid w:val="5FC34387"/>
    <w:rsid w:val="60F37450"/>
    <w:rsid w:val="62027ABB"/>
    <w:rsid w:val="6208A1C1"/>
    <w:rsid w:val="62C98740"/>
    <w:rsid w:val="631A7B6B"/>
    <w:rsid w:val="6549CF89"/>
    <w:rsid w:val="65A85130"/>
    <w:rsid w:val="6638F3D0"/>
    <w:rsid w:val="6670C16F"/>
    <w:rsid w:val="66DACA87"/>
    <w:rsid w:val="67442191"/>
    <w:rsid w:val="6835F27A"/>
    <w:rsid w:val="68C7190C"/>
    <w:rsid w:val="68CA7662"/>
    <w:rsid w:val="68EF8D60"/>
    <w:rsid w:val="6A1E0D54"/>
    <w:rsid w:val="6AA386AB"/>
    <w:rsid w:val="6BAC7A3A"/>
    <w:rsid w:val="6BEC6945"/>
    <w:rsid w:val="6CEBBF01"/>
    <w:rsid w:val="6DC8C3F3"/>
    <w:rsid w:val="6E5D2E12"/>
    <w:rsid w:val="6EA8EB75"/>
    <w:rsid w:val="6F0D2906"/>
    <w:rsid w:val="6FF8FE73"/>
    <w:rsid w:val="70B53AEB"/>
    <w:rsid w:val="710DDF27"/>
    <w:rsid w:val="715D8FC0"/>
    <w:rsid w:val="7167A68A"/>
    <w:rsid w:val="719E0E70"/>
    <w:rsid w:val="73CF1B11"/>
    <w:rsid w:val="74375420"/>
    <w:rsid w:val="74953082"/>
    <w:rsid w:val="75010B6C"/>
    <w:rsid w:val="7587C17F"/>
    <w:rsid w:val="764F179A"/>
    <w:rsid w:val="76570520"/>
    <w:rsid w:val="784A40CF"/>
    <w:rsid w:val="7924DB65"/>
    <w:rsid w:val="7968A1A5"/>
    <w:rsid w:val="7AE490CC"/>
    <w:rsid w:val="7B50FEAB"/>
    <w:rsid w:val="7C60AC34"/>
    <w:rsid w:val="7D542021"/>
    <w:rsid w:val="7D5AD75E"/>
    <w:rsid w:val="7E89F261"/>
    <w:rsid w:val="7E8B48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37450"/>
  <w15:chartTrackingRefBased/>
  <w15:docId w15:val="{10B40A60-9DEC-453F-8C89-D0BA27ED7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52C639B"/>
    <w:pPr>
      <w:spacing w:after="300"/>
    </w:pPr>
    <w:rPr>
      <w:rFonts w:ascii="Trade Gothic Next"/>
      <w:color w:val="262626" w:themeColor="text1" w:themeTint="D9"/>
      <w:sz w:val="24"/>
      <w:szCs w:val="24"/>
    </w:rPr>
  </w:style>
  <w:style w:type="paragraph" w:styleId="Heading1">
    <w:name w:val="heading 1"/>
    <w:basedOn w:val="Normal"/>
    <w:next w:val="Normal"/>
    <w:link w:val="Heading1Char"/>
    <w:uiPriority w:val="9"/>
    <w:qFormat/>
    <w:rsid w:val="452C639B"/>
    <w:pPr>
      <w:keepNext/>
      <w:keepLines/>
      <w:spacing w:before="600" w:after="100"/>
      <w:outlineLvl w:val="0"/>
    </w:pPr>
    <w:rPr>
      <w:rFonts w:ascii="Amasis MT Pro"/>
      <w:color w:val="007FAC"/>
      <w:sz w:val="42"/>
      <w:szCs w:val="42"/>
    </w:rPr>
  </w:style>
  <w:style w:type="paragraph" w:styleId="Heading2">
    <w:name w:val="heading 2"/>
    <w:basedOn w:val="Normal"/>
    <w:next w:val="Normal"/>
    <w:link w:val="Heading2Char"/>
    <w:uiPriority w:val="9"/>
    <w:unhideWhenUsed/>
    <w:qFormat/>
    <w:rsid w:val="452C639B"/>
    <w:pPr>
      <w:keepNext/>
      <w:keepLines/>
      <w:spacing w:before="300" w:after="100"/>
      <w:outlineLvl w:val="1"/>
    </w:pPr>
    <w:rPr>
      <w:rFonts w:ascii="Amasis MT Pro"/>
      <w:color w:val="007FAC"/>
      <w:sz w:val="32"/>
      <w:szCs w:val="32"/>
    </w:rPr>
  </w:style>
  <w:style w:type="paragraph" w:styleId="Heading3">
    <w:name w:val="heading 3"/>
    <w:basedOn w:val="Normal"/>
    <w:next w:val="Normal"/>
    <w:link w:val="Heading3Char"/>
    <w:uiPriority w:val="9"/>
    <w:unhideWhenUsed/>
    <w:qFormat/>
    <w:rsid w:val="452C639B"/>
    <w:pPr>
      <w:keepNext/>
      <w:keepLines/>
      <w:spacing w:before="300" w:after="100"/>
      <w:outlineLvl w:val="2"/>
    </w:pPr>
    <w:rPr>
      <w:rFonts w:ascii="Amasis MT Pro"/>
      <w:color w:val="007FAC"/>
      <w:sz w:val="30"/>
      <w:szCs w:val="30"/>
    </w:rPr>
  </w:style>
  <w:style w:type="paragraph" w:styleId="Heading4">
    <w:name w:val="heading 4"/>
    <w:basedOn w:val="Normal"/>
    <w:next w:val="Normal"/>
    <w:link w:val="Heading4Char"/>
    <w:uiPriority w:val="9"/>
    <w:unhideWhenUsed/>
    <w:qFormat/>
    <w:rsid w:val="452C639B"/>
    <w:pPr>
      <w:keepNext/>
      <w:keepLines/>
      <w:spacing w:before="300" w:after="100"/>
      <w:outlineLvl w:val="3"/>
    </w:pPr>
    <w:rPr>
      <w:rFonts w:ascii="Amasis MT Pro"/>
      <w:color w:val="007FAC"/>
      <w:sz w:val="29"/>
      <w:szCs w:val="29"/>
    </w:rPr>
  </w:style>
  <w:style w:type="paragraph" w:styleId="Heading5">
    <w:name w:val="heading 5"/>
    <w:basedOn w:val="Normal"/>
    <w:next w:val="Normal"/>
    <w:link w:val="Heading5Char"/>
    <w:uiPriority w:val="9"/>
    <w:unhideWhenUsed/>
    <w:qFormat/>
    <w:rsid w:val="452C639B"/>
    <w:pPr>
      <w:keepNext/>
      <w:keepLines/>
      <w:spacing w:before="300" w:after="100"/>
      <w:outlineLvl w:val="4"/>
    </w:pPr>
    <w:rPr>
      <w:rFonts w:ascii="Amasis MT Pro"/>
      <w:color w:val="007FAC"/>
      <w:sz w:val="28"/>
      <w:szCs w:val="28"/>
    </w:rPr>
  </w:style>
  <w:style w:type="paragraph" w:styleId="Heading6">
    <w:name w:val="heading 6"/>
    <w:basedOn w:val="Normal"/>
    <w:next w:val="Normal"/>
    <w:link w:val="Heading6Char"/>
    <w:uiPriority w:val="9"/>
    <w:unhideWhenUsed/>
    <w:qFormat/>
    <w:rsid w:val="452C639B"/>
    <w:pPr>
      <w:keepNext/>
      <w:keepLines/>
      <w:spacing w:before="300" w:after="100"/>
      <w:outlineLvl w:val="5"/>
    </w:pPr>
    <w:rPr>
      <w:rFonts w:ascii="Amasis MT Pro"/>
      <w:color w:val="007FAC"/>
      <w:sz w:val="27"/>
      <w:szCs w:val="27"/>
    </w:rPr>
  </w:style>
  <w:style w:type="paragraph" w:styleId="Heading7">
    <w:name w:val="heading 7"/>
    <w:basedOn w:val="Normal"/>
    <w:next w:val="Normal"/>
    <w:link w:val="Heading7Char"/>
    <w:uiPriority w:val="9"/>
    <w:unhideWhenUsed/>
    <w:qFormat/>
    <w:rsid w:val="452C639B"/>
    <w:pPr>
      <w:keepNext/>
      <w:keepLines/>
      <w:spacing w:before="300" w:after="100"/>
      <w:outlineLvl w:val="6"/>
    </w:pPr>
    <w:rPr>
      <w:rFonts w:ascii="Amasis MT Pro"/>
      <w:color w:val="007FAC"/>
      <w:sz w:val="26"/>
      <w:szCs w:val="26"/>
    </w:rPr>
  </w:style>
  <w:style w:type="paragraph" w:styleId="Heading8">
    <w:name w:val="heading 8"/>
    <w:basedOn w:val="Normal"/>
    <w:next w:val="Normal"/>
    <w:link w:val="Heading8Char"/>
    <w:uiPriority w:val="9"/>
    <w:unhideWhenUsed/>
    <w:qFormat/>
    <w:rsid w:val="452C639B"/>
    <w:pPr>
      <w:keepNext/>
      <w:keepLines/>
      <w:spacing w:before="300" w:after="100"/>
      <w:outlineLvl w:val="7"/>
    </w:pPr>
    <w:rPr>
      <w:rFonts w:ascii="Amasis MT Pro"/>
      <w:color w:val="007FAC"/>
      <w:sz w:val="25"/>
      <w:szCs w:val="25"/>
    </w:rPr>
  </w:style>
  <w:style w:type="paragraph" w:styleId="Heading9">
    <w:name w:val="heading 9"/>
    <w:basedOn w:val="Normal"/>
    <w:next w:val="Normal"/>
    <w:link w:val="Heading9Char"/>
    <w:uiPriority w:val="9"/>
    <w:unhideWhenUsed/>
    <w:qFormat/>
    <w:rsid w:val="452C639B"/>
    <w:pPr>
      <w:keepNext/>
      <w:keepLines/>
      <w:spacing w:before="300" w:after="100"/>
      <w:outlineLvl w:val="8"/>
    </w:pPr>
    <w:rPr>
      <w:rFonts w:ascii="Amasis MT Pro"/>
      <w:color w:val="007FAC"/>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452C639B"/>
    <w:pPr>
      <w:spacing w:after="200"/>
    </w:pPr>
    <w:rPr>
      <w:rFonts w:ascii="Amasis MT Pro"/>
      <w:sz w:val="76"/>
      <w:szCs w:val="76"/>
    </w:rPr>
  </w:style>
  <w:style w:type="paragraph" w:styleId="Subtitle">
    <w:name w:val="Subtitle"/>
    <w:basedOn w:val="Normal"/>
    <w:next w:val="Normal"/>
    <w:link w:val="SubtitleChar"/>
    <w:uiPriority w:val="11"/>
    <w:qFormat/>
    <w:rsid w:val="452C639B"/>
    <w:pPr>
      <w:spacing w:after="500"/>
    </w:pPr>
    <w:rPr>
      <w:rFonts w:ascii="Amasis MT Pro"/>
      <w:color w:val="007FAC"/>
      <w:sz w:val="48"/>
      <w:szCs w:val="48"/>
    </w:rPr>
  </w:style>
  <w:style w:type="paragraph" w:styleId="Quote">
    <w:name w:val="Quote"/>
    <w:basedOn w:val="Normal"/>
    <w:next w:val="Normal"/>
    <w:link w:val="QuoteChar"/>
    <w:uiPriority w:val="29"/>
    <w:qFormat/>
    <w:rsid w:val="452C639B"/>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52C639B"/>
    <w:pPr>
      <w:spacing w:before="360" w:after="360"/>
      <w:ind w:left="864" w:right="864"/>
      <w:jc w:val="center"/>
    </w:pPr>
    <w:rPr>
      <w:i/>
      <w:iCs/>
      <w:color w:val="4472C4" w:themeColor="accent1"/>
    </w:rPr>
  </w:style>
  <w:style w:type="paragraph" w:styleId="ListParagraph">
    <w:name w:val="List Paragraph"/>
    <w:basedOn w:val="Normal"/>
    <w:uiPriority w:val="34"/>
    <w:qFormat/>
    <w:rsid w:val="452C639B"/>
    <w:pPr>
      <w:ind w:hanging="360"/>
      <w:contextualSpacing/>
    </w:pPr>
  </w:style>
  <w:style w:type="character" w:customStyle="1" w:styleId="Heading1Char">
    <w:name w:val="Heading 1 Char"/>
    <w:basedOn w:val="DefaultParagraphFont"/>
    <w:link w:val="Heading1"/>
    <w:uiPriority w:val="9"/>
    <w:rsid w:val="452C639B"/>
    <w:rPr>
      <w:rFonts w:ascii="Amasis MT Pro"/>
      <w:b w:val="0"/>
      <w:bCs w:val="0"/>
      <w:i w:val="0"/>
      <w:iCs w:val="0"/>
      <w:color w:val="007FAC"/>
      <w:sz w:val="42"/>
      <w:szCs w:val="42"/>
      <w:u w:val="none"/>
    </w:rPr>
  </w:style>
  <w:style w:type="character" w:customStyle="1" w:styleId="Heading2Char">
    <w:name w:val="Heading 2 Char"/>
    <w:basedOn w:val="DefaultParagraphFont"/>
    <w:link w:val="Heading2"/>
    <w:uiPriority w:val="9"/>
    <w:rsid w:val="452C639B"/>
    <w:rPr>
      <w:rFonts w:ascii="Amasis MT Pro"/>
      <w:b w:val="0"/>
      <w:bCs w:val="0"/>
      <w:i w:val="0"/>
      <w:iCs w:val="0"/>
      <w:color w:val="007FAC"/>
      <w:sz w:val="32"/>
      <w:szCs w:val="32"/>
      <w:u w:val="none"/>
    </w:rPr>
  </w:style>
  <w:style w:type="character" w:customStyle="1" w:styleId="Heading3Char">
    <w:name w:val="Heading 3 Char"/>
    <w:basedOn w:val="DefaultParagraphFont"/>
    <w:link w:val="Heading3"/>
    <w:uiPriority w:val="9"/>
    <w:rsid w:val="452C639B"/>
    <w:rPr>
      <w:rFonts w:ascii="Amasis MT Pro"/>
      <w:b w:val="0"/>
      <w:bCs w:val="0"/>
      <w:i w:val="0"/>
      <w:iCs w:val="0"/>
      <w:color w:val="007FAC"/>
      <w:sz w:val="30"/>
      <w:szCs w:val="30"/>
      <w:u w:val="none"/>
    </w:rPr>
  </w:style>
  <w:style w:type="character" w:customStyle="1" w:styleId="Heading4Char">
    <w:name w:val="Heading 4 Char"/>
    <w:basedOn w:val="DefaultParagraphFont"/>
    <w:link w:val="Heading4"/>
    <w:uiPriority w:val="9"/>
    <w:rsid w:val="452C639B"/>
    <w:rPr>
      <w:rFonts w:ascii="Amasis MT Pro"/>
      <w:b w:val="0"/>
      <w:bCs w:val="0"/>
      <w:i w:val="0"/>
      <w:iCs w:val="0"/>
      <w:color w:val="007FAC"/>
      <w:sz w:val="29"/>
      <w:szCs w:val="29"/>
      <w:u w:val="none"/>
    </w:rPr>
  </w:style>
  <w:style w:type="character" w:customStyle="1" w:styleId="Heading5Char">
    <w:name w:val="Heading 5 Char"/>
    <w:basedOn w:val="DefaultParagraphFont"/>
    <w:link w:val="Heading5"/>
    <w:uiPriority w:val="9"/>
    <w:rsid w:val="452C639B"/>
    <w:rPr>
      <w:rFonts w:ascii="Amasis MT Pro"/>
      <w:b w:val="0"/>
      <w:bCs w:val="0"/>
      <w:i w:val="0"/>
      <w:iCs w:val="0"/>
      <w:color w:val="007FAC"/>
      <w:sz w:val="28"/>
      <w:szCs w:val="28"/>
      <w:u w:val="none"/>
    </w:rPr>
  </w:style>
  <w:style w:type="character" w:customStyle="1" w:styleId="Heading6Char">
    <w:name w:val="Heading 6 Char"/>
    <w:basedOn w:val="DefaultParagraphFont"/>
    <w:link w:val="Heading6"/>
    <w:uiPriority w:val="9"/>
    <w:rsid w:val="452C639B"/>
    <w:rPr>
      <w:rFonts w:ascii="Amasis MT Pro"/>
      <w:b w:val="0"/>
      <w:bCs w:val="0"/>
      <w:i w:val="0"/>
      <w:iCs w:val="0"/>
      <w:color w:val="007FAC"/>
      <w:sz w:val="27"/>
      <w:szCs w:val="27"/>
      <w:u w:val="none"/>
    </w:rPr>
  </w:style>
  <w:style w:type="character" w:customStyle="1" w:styleId="Heading7Char">
    <w:name w:val="Heading 7 Char"/>
    <w:basedOn w:val="DefaultParagraphFont"/>
    <w:link w:val="Heading7"/>
    <w:uiPriority w:val="9"/>
    <w:rsid w:val="452C639B"/>
    <w:rPr>
      <w:rFonts w:ascii="Amasis MT Pro"/>
      <w:b w:val="0"/>
      <w:bCs w:val="0"/>
      <w:i w:val="0"/>
      <w:iCs w:val="0"/>
      <w:color w:val="007FAC"/>
      <w:sz w:val="26"/>
      <w:szCs w:val="26"/>
      <w:u w:val="none"/>
    </w:rPr>
  </w:style>
  <w:style w:type="character" w:customStyle="1" w:styleId="Heading8Char">
    <w:name w:val="Heading 8 Char"/>
    <w:basedOn w:val="DefaultParagraphFont"/>
    <w:link w:val="Heading8"/>
    <w:uiPriority w:val="9"/>
    <w:rsid w:val="452C639B"/>
    <w:rPr>
      <w:rFonts w:ascii="Amasis MT Pro"/>
      <w:b w:val="0"/>
      <w:bCs w:val="0"/>
      <w:i w:val="0"/>
      <w:iCs w:val="0"/>
      <w:color w:val="007FAC"/>
      <w:sz w:val="25"/>
      <w:szCs w:val="25"/>
      <w:u w:val="none"/>
    </w:rPr>
  </w:style>
  <w:style w:type="character" w:customStyle="1" w:styleId="Heading9Char">
    <w:name w:val="Heading 9 Char"/>
    <w:basedOn w:val="DefaultParagraphFont"/>
    <w:link w:val="Heading9"/>
    <w:uiPriority w:val="9"/>
    <w:rsid w:val="452C639B"/>
    <w:rPr>
      <w:rFonts w:ascii="Amasis MT Pro"/>
      <w:b w:val="0"/>
      <w:bCs w:val="0"/>
      <w:i w:val="0"/>
      <w:iCs w:val="0"/>
      <w:color w:val="007FAC"/>
      <w:sz w:val="24"/>
      <w:szCs w:val="24"/>
      <w:u w:val="none"/>
    </w:rPr>
  </w:style>
  <w:style w:type="character" w:customStyle="1" w:styleId="TitleChar">
    <w:name w:val="Title Char"/>
    <w:basedOn w:val="DefaultParagraphFont"/>
    <w:link w:val="Title"/>
    <w:uiPriority w:val="10"/>
    <w:rsid w:val="452C639B"/>
    <w:rPr>
      <w:rFonts w:ascii="Amasis MT Pro"/>
      <w:b w:val="0"/>
      <w:bCs w:val="0"/>
      <w:i w:val="0"/>
      <w:iCs w:val="0"/>
      <w:color w:val="262626" w:themeColor="text1" w:themeTint="D9"/>
      <w:sz w:val="76"/>
      <w:szCs w:val="76"/>
      <w:u w:val="none"/>
    </w:rPr>
  </w:style>
  <w:style w:type="character" w:customStyle="1" w:styleId="SubtitleChar">
    <w:name w:val="Subtitle Char"/>
    <w:basedOn w:val="DefaultParagraphFont"/>
    <w:link w:val="Subtitle"/>
    <w:uiPriority w:val="11"/>
    <w:rsid w:val="452C639B"/>
    <w:rPr>
      <w:rFonts w:ascii="Amasis MT Pro"/>
      <w:b w:val="0"/>
      <w:bCs w:val="0"/>
      <w:i w:val="0"/>
      <w:iCs w:val="0"/>
      <w:color w:val="007FAC"/>
      <w:sz w:val="48"/>
      <w:szCs w:val="48"/>
      <w:u w:val="none"/>
    </w:rPr>
  </w:style>
  <w:style w:type="character" w:customStyle="1" w:styleId="QuoteChar">
    <w:name w:val="Quote Char"/>
    <w:basedOn w:val="DefaultParagraphFont"/>
    <w:link w:val="Quote"/>
    <w:uiPriority w:val="29"/>
    <w:rsid w:val="452C639B"/>
    <w:rPr>
      <w:rFonts w:ascii="Trade Gothic Next"/>
      <w:b w:val="0"/>
      <w:bCs w:val="0"/>
      <w:i/>
      <w:iCs/>
      <w:color w:val="404040" w:themeColor="text1" w:themeTint="BF"/>
      <w:sz w:val="24"/>
      <w:szCs w:val="24"/>
      <w:u w:val="none"/>
    </w:rPr>
  </w:style>
  <w:style w:type="character" w:customStyle="1" w:styleId="IntenseQuoteChar">
    <w:name w:val="Intense Quote Char"/>
    <w:basedOn w:val="DefaultParagraphFont"/>
    <w:link w:val="IntenseQuote"/>
    <w:uiPriority w:val="30"/>
    <w:rsid w:val="452C639B"/>
    <w:rPr>
      <w:rFonts w:ascii="Trade Gothic Next"/>
      <w:b w:val="0"/>
      <w:bCs w:val="0"/>
      <w:i/>
      <w:iCs/>
      <w:color w:val="4472C4" w:themeColor="accent1"/>
      <w:sz w:val="24"/>
      <w:szCs w:val="24"/>
      <w:u w:val="none"/>
    </w:rPr>
  </w:style>
  <w:style w:type="paragraph" w:styleId="TOC1">
    <w:name w:val="toc 1"/>
    <w:basedOn w:val="Normal"/>
    <w:next w:val="Normal"/>
    <w:uiPriority w:val="39"/>
    <w:unhideWhenUsed/>
    <w:rsid w:val="452C639B"/>
    <w:pPr>
      <w:spacing w:after="100"/>
    </w:pPr>
  </w:style>
  <w:style w:type="paragraph" w:styleId="TOC2">
    <w:name w:val="toc 2"/>
    <w:basedOn w:val="Normal"/>
    <w:next w:val="Normal"/>
    <w:uiPriority w:val="39"/>
    <w:unhideWhenUsed/>
    <w:rsid w:val="452C639B"/>
    <w:pPr>
      <w:spacing w:after="100"/>
      <w:ind w:left="220"/>
    </w:pPr>
  </w:style>
  <w:style w:type="paragraph" w:styleId="TOC3">
    <w:name w:val="toc 3"/>
    <w:basedOn w:val="Normal"/>
    <w:next w:val="Normal"/>
    <w:uiPriority w:val="39"/>
    <w:unhideWhenUsed/>
    <w:rsid w:val="452C639B"/>
    <w:pPr>
      <w:spacing w:after="100"/>
      <w:ind w:left="440"/>
    </w:pPr>
  </w:style>
  <w:style w:type="paragraph" w:styleId="TOC4">
    <w:name w:val="toc 4"/>
    <w:basedOn w:val="Normal"/>
    <w:next w:val="Normal"/>
    <w:uiPriority w:val="39"/>
    <w:unhideWhenUsed/>
    <w:rsid w:val="452C639B"/>
    <w:pPr>
      <w:spacing w:after="100"/>
      <w:ind w:left="660"/>
    </w:pPr>
  </w:style>
  <w:style w:type="paragraph" w:styleId="TOC5">
    <w:name w:val="toc 5"/>
    <w:basedOn w:val="Normal"/>
    <w:next w:val="Normal"/>
    <w:uiPriority w:val="39"/>
    <w:unhideWhenUsed/>
    <w:rsid w:val="452C639B"/>
    <w:pPr>
      <w:spacing w:after="100"/>
      <w:ind w:left="880"/>
    </w:pPr>
  </w:style>
  <w:style w:type="paragraph" w:styleId="TOC6">
    <w:name w:val="toc 6"/>
    <w:basedOn w:val="Normal"/>
    <w:next w:val="Normal"/>
    <w:uiPriority w:val="39"/>
    <w:unhideWhenUsed/>
    <w:rsid w:val="452C639B"/>
    <w:pPr>
      <w:spacing w:after="100"/>
      <w:ind w:left="1100"/>
    </w:pPr>
  </w:style>
  <w:style w:type="paragraph" w:styleId="TOC7">
    <w:name w:val="toc 7"/>
    <w:basedOn w:val="Normal"/>
    <w:next w:val="Normal"/>
    <w:uiPriority w:val="39"/>
    <w:unhideWhenUsed/>
    <w:rsid w:val="452C639B"/>
    <w:pPr>
      <w:spacing w:after="100"/>
      <w:ind w:left="1320"/>
    </w:pPr>
  </w:style>
  <w:style w:type="paragraph" w:styleId="TOC8">
    <w:name w:val="toc 8"/>
    <w:basedOn w:val="Normal"/>
    <w:next w:val="Normal"/>
    <w:uiPriority w:val="39"/>
    <w:unhideWhenUsed/>
    <w:rsid w:val="452C639B"/>
    <w:pPr>
      <w:spacing w:after="100"/>
      <w:ind w:left="1540"/>
    </w:pPr>
  </w:style>
  <w:style w:type="paragraph" w:styleId="TOC9">
    <w:name w:val="toc 9"/>
    <w:basedOn w:val="Normal"/>
    <w:next w:val="Normal"/>
    <w:uiPriority w:val="39"/>
    <w:unhideWhenUsed/>
    <w:rsid w:val="452C639B"/>
    <w:pPr>
      <w:spacing w:after="100"/>
      <w:ind w:left="1760"/>
    </w:pPr>
  </w:style>
  <w:style w:type="paragraph" w:styleId="EndnoteText">
    <w:name w:val="endnote text"/>
    <w:basedOn w:val="Normal"/>
    <w:link w:val="EndnoteTextChar"/>
    <w:uiPriority w:val="99"/>
    <w:semiHidden/>
    <w:unhideWhenUsed/>
    <w:rsid w:val="452C639B"/>
    <w:pPr>
      <w:spacing w:after="0"/>
    </w:pPr>
  </w:style>
  <w:style w:type="character" w:customStyle="1" w:styleId="EndnoteTextChar">
    <w:name w:val="Endnote Text Char"/>
    <w:basedOn w:val="DefaultParagraphFont"/>
    <w:link w:val="EndnoteText"/>
    <w:uiPriority w:val="99"/>
    <w:semiHidden/>
    <w:rsid w:val="452C639B"/>
    <w:rPr>
      <w:rFonts w:ascii="Trade Gothic Next"/>
      <w:b w:val="0"/>
      <w:bCs w:val="0"/>
      <w:i w:val="0"/>
      <w:iCs w:val="0"/>
      <w:color w:val="262626" w:themeColor="text1" w:themeTint="D9"/>
      <w:sz w:val="24"/>
      <w:szCs w:val="24"/>
      <w:u w:val="none"/>
    </w:rPr>
  </w:style>
  <w:style w:type="paragraph" w:styleId="Footer">
    <w:name w:val="footer"/>
    <w:basedOn w:val="Normal"/>
    <w:link w:val="FooterChar"/>
    <w:uiPriority w:val="99"/>
    <w:unhideWhenUsed/>
    <w:rsid w:val="452C639B"/>
    <w:pPr>
      <w:tabs>
        <w:tab w:val="center" w:pos="4680"/>
        <w:tab w:val="right" w:pos="9360"/>
      </w:tabs>
      <w:spacing w:after="0"/>
    </w:pPr>
  </w:style>
  <w:style w:type="character" w:customStyle="1" w:styleId="FooterChar">
    <w:name w:val="Footer Char"/>
    <w:basedOn w:val="DefaultParagraphFont"/>
    <w:link w:val="Footer"/>
    <w:uiPriority w:val="99"/>
    <w:rsid w:val="452C639B"/>
    <w:rPr>
      <w:rFonts w:ascii="Trade Gothic Next"/>
      <w:b w:val="0"/>
      <w:bCs w:val="0"/>
      <w:i w:val="0"/>
      <w:iCs w:val="0"/>
      <w:color w:val="262626" w:themeColor="text1" w:themeTint="D9"/>
      <w:sz w:val="24"/>
      <w:szCs w:val="24"/>
      <w:u w:val="none"/>
    </w:rPr>
  </w:style>
  <w:style w:type="paragraph" w:styleId="FootnoteText">
    <w:name w:val="footnote text"/>
    <w:basedOn w:val="Normal"/>
    <w:link w:val="FootnoteTextChar"/>
    <w:uiPriority w:val="99"/>
    <w:semiHidden/>
    <w:unhideWhenUsed/>
    <w:rsid w:val="452C639B"/>
    <w:pPr>
      <w:spacing w:after="0"/>
    </w:pPr>
  </w:style>
  <w:style w:type="character" w:customStyle="1" w:styleId="FootnoteTextChar">
    <w:name w:val="Footnote Text Char"/>
    <w:basedOn w:val="DefaultParagraphFont"/>
    <w:link w:val="FootnoteText"/>
    <w:uiPriority w:val="99"/>
    <w:semiHidden/>
    <w:rsid w:val="452C639B"/>
    <w:rPr>
      <w:rFonts w:ascii="Trade Gothic Next"/>
      <w:b w:val="0"/>
      <w:bCs w:val="0"/>
      <w:i w:val="0"/>
      <w:iCs w:val="0"/>
      <w:color w:val="262626" w:themeColor="text1" w:themeTint="D9"/>
      <w:sz w:val="24"/>
      <w:szCs w:val="24"/>
      <w:u w:val="none"/>
    </w:rPr>
  </w:style>
  <w:style w:type="paragraph" w:styleId="Header">
    <w:name w:val="header"/>
    <w:basedOn w:val="Normal"/>
    <w:link w:val="HeaderChar"/>
    <w:uiPriority w:val="99"/>
    <w:unhideWhenUsed/>
    <w:rsid w:val="452C639B"/>
    <w:pPr>
      <w:tabs>
        <w:tab w:val="center" w:pos="4680"/>
        <w:tab w:val="right" w:pos="9360"/>
      </w:tabs>
      <w:spacing w:after="0"/>
    </w:pPr>
  </w:style>
  <w:style w:type="character" w:customStyle="1" w:styleId="HeaderChar">
    <w:name w:val="Header Char"/>
    <w:basedOn w:val="DefaultParagraphFont"/>
    <w:link w:val="Header"/>
    <w:uiPriority w:val="99"/>
    <w:rsid w:val="452C639B"/>
    <w:rPr>
      <w:rFonts w:ascii="Trade Gothic Next"/>
      <w:b w:val="0"/>
      <w:bCs w:val="0"/>
      <w:i w:val="0"/>
      <w:iCs w:val="0"/>
      <w:color w:val="262626" w:themeColor="text1" w:themeTint="D9"/>
      <w:sz w:val="24"/>
      <w:szCs w:val="24"/>
      <w:u w:val="none"/>
    </w:rPr>
  </w:style>
  <w:style w:type="paragraph" w:styleId="NoSpacing">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5" Type="http://schemas.openxmlformats.org/officeDocument/2006/relationships/image" Target="media/image1.png" /><Relationship Id="rId4" Type="http://schemas.openxmlformats.org/officeDocument/2006/relationships/webSettings" Target="webSettings.xml" /><Relationship Id="rId9" Type="http://schemas.microsoft.com/office/2020/10/relationships/intelligence" Target="intelligence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1090</Words>
  <Characters>6216</Characters>
  <Application>Microsoft Office Word</Application>
  <DocSecurity>0</DocSecurity>
  <Lines>51</Lines>
  <Paragraphs>14</Paragraphs>
  <ScaleCrop>false</ScaleCrop>
  <Company/>
  <LinksUpToDate>false</LinksUpToDate>
  <CharactersWithSpaces>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Kristian Pulhos (2314064)</dc:creator>
  <cp:keywords/>
  <dc:description/>
  <cp:lastModifiedBy>Kristian Pulhos</cp:lastModifiedBy>
  <cp:revision>15</cp:revision>
  <dcterms:created xsi:type="dcterms:W3CDTF">2023-11-09T00:07:00Z</dcterms:created>
  <dcterms:modified xsi:type="dcterms:W3CDTF">2023-11-10T11:34:00Z</dcterms:modified>
</cp:coreProperties>
</file>