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4239149"/>
        <w:docPartObj>
          <w:docPartGallery w:val="Cover Pages"/>
          <w:docPartUnique/>
        </w:docPartObj>
      </w:sdtPr>
      <w:sdtEndPr>
        <w:rPr>
          <w:rFonts w:ascii="Arial" w:hAnsi="Arial" w:cs="Arial"/>
          <w:bdr w:val="none" w:sz="0" w:space="0" w:color="auto" w:frame="1"/>
        </w:rPr>
      </w:sdtEndPr>
      <w:sdtContent>
        <w:p w14:paraId="48E0F4FE" w14:textId="2174496C" w:rsidR="009B7810" w:rsidRDefault="009B7810"/>
        <w:p w14:paraId="0848852A" w14:textId="7E520D8D" w:rsidR="009B7810" w:rsidRPr="009B7810" w:rsidRDefault="009B7810" w:rsidP="00F15E87">
          <w:pPr>
            <w:rPr>
              <w:rFonts w:ascii="Arial" w:hAnsi="Arial" w:cs="Arial"/>
              <w:bdr w:val="none" w:sz="0" w:space="0" w:color="auto" w:frame="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50E40255" wp14:editId="151F7A4C">
                    <wp:simplePos x="0" y="0"/>
                    <wp:positionH relativeFrom="page">
                      <wp:posOffset>967856</wp:posOffset>
                    </wp:positionH>
                    <wp:positionV relativeFrom="page">
                      <wp:posOffset>8083492</wp:posOffset>
                    </wp:positionV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7F7F7F" w:themeColor="text1" w:themeTint="80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CAF9985" w14:textId="379E8B61" w:rsidR="009B7810" w:rsidRPr="00882986" w:rsidRDefault="009B7810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</w:pPr>
                                    <w:r w:rsidRPr="00882986">
                                      <w:rPr>
                                        <w:rFonts w:ascii="Arial" w:hAnsi="Arial" w:cs="Arial"/>
                                        <w:caps/>
                                        <w:color w:val="7F7F7F" w:themeColor="text1" w:themeTint="80"/>
                                        <w:sz w:val="24"/>
                                        <w:szCs w:val="24"/>
                                      </w:rPr>
                                      <w:t>Guide for Management - WATKINS FARM STORE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7A1427B" w14:textId="5CA2795C" w:rsidR="009B7810" w:rsidRDefault="009B7810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KaTarzyna Kolowrocka 1805961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E402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76.2pt;margin-top:636.5pt;width:453pt;height:38.15pt;z-index:251663360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4rnXbAIAADg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7F7F7F" w:themeColor="text1" w:themeTint="80"/>
                              <w:sz w:val="24"/>
                              <w:szCs w:val="24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CAF9985" w14:textId="379E8B61" w:rsidR="009B7810" w:rsidRPr="00882986" w:rsidRDefault="009B7810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4"/>
                                  <w:szCs w:val="24"/>
                                </w:rPr>
                              </w:pPr>
                              <w:r w:rsidRPr="00882986">
                                <w:rPr>
                                  <w:rFonts w:ascii="Arial" w:hAnsi="Arial" w:cs="Arial"/>
                                  <w:cap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Guide for Management - WATKINS FARM STORE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7A1427B" w14:textId="5CA2795C" w:rsidR="009B7810" w:rsidRDefault="009B7810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KaTarzyna Kolowrocka 1805961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1" locked="0" layoutInCell="1" allowOverlap="1" wp14:anchorId="63326A2A" wp14:editId="201FB12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0619B1E" w14:textId="005FF3AA" w:rsidR="009B7810" w:rsidRDefault="009E25E5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5D0B0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LONG COVID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3326A2A" id="Group 125" o:spid="_x0000_s1027" style="position:absolute;margin-left:0;margin-top:0;width:540pt;height:556.55pt;z-index:-251655168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0619B1E" w14:textId="005FF3AA" w:rsidR="009B7810" w:rsidRDefault="009B7327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5D0B0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LONG COVID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</w:sdtContent>
    </w:sdt>
    <w:p w14:paraId="0EFFA31E" w14:textId="4A2E751C" w:rsidR="00E907B1" w:rsidRDefault="009B7810">
      <w:r>
        <w:rPr>
          <w:noProof/>
        </w:rPr>
        <w:lastRenderedPageBreak/>
        <w:drawing>
          <wp:inline distT="0" distB="0" distL="0" distR="0" wp14:anchorId="1576B0EB" wp14:editId="35EE0B42">
            <wp:extent cx="5756054" cy="8547414"/>
            <wp:effectExtent l="0" t="0" r="0" b="6350"/>
            <wp:docPr id="7" name="Picture 7" descr="A picture containing text, athletic game, s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athletic game, spor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96826" cy="8607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5000" w:type="pct"/>
        <w:tblCellSpacing w:w="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F15E87" w:rsidRPr="00C555CC" w14:paraId="3DFBEE94" w14:textId="77777777" w:rsidTr="00633790">
        <w:trPr>
          <w:tblCellSpacing w:w="0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1BB65E96" w14:textId="611AFE5F" w:rsidR="00F15E87" w:rsidRPr="00C555CC" w:rsidRDefault="00F15E87" w:rsidP="00C555CC">
            <w:p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tbl>
            <w:tblPr>
              <w:tblW w:w="5000" w:type="pct"/>
              <w:jc w:val="righ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4D655E" w:rsidRPr="00C555CC" w14:paraId="415B1908" w14:textId="77777777" w:rsidTr="00633790">
              <w:trPr>
                <w:tblCellSpacing w:w="0" w:type="dxa"/>
                <w:jc w:val="right"/>
              </w:trPr>
              <w:tc>
                <w:tcPr>
                  <w:tcW w:w="0" w:type="auto"/>
                  <w:vAlign w:val="center"/>
                  <w:hideMark/>
                </w:tcPr>
                <w:p w14:paraId="6089A61C" w14:textId="39E363D6" w:rsidR="00F15E87" w:rsidRPr="00C555CC" w:rsidRDefault="00F15E87" w:rsidP="00C555CC">
                  <w:pPr>
                    <w:spacing w:line="360" w:lineRule="auto"/>
                    <w:rPr>
                      <w:rFonts w:ascii="Arial" w:hAnsi="Arial" w:cs="Arial"/>
                      <w:color w:val="000000" w:themeColor="text1"/>
                      <w:sz w:val="24"/>
                      <w:szCs w:val="24"/>
                    </w:rPr>
                  </w:pPr>
                </w:p>
                <w:tbl>
                  <w:tblPr>
                    <w:tblW w:w="5000" w:type="pct"/>
                    <w:tblCellSpacing w:w="0" w:type="dxa"/>
                    <w:shd w:val="clear" w:color="auto" w:fill="FFFFFF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9026"/>
                  </w:tblGrid>
                  <w:tr w:rsidR="004D655E" w:rsidRPr="00C555CC" w14:paraId="12958FA6" w14:textId="77777777" w:rsidTr="00633790">
                    <w:trPr>
                      <w:tblCellSpacing w:w="0" w:type="dxa"/>
                    </w:trPr>
                    <w:tc>
                      <w:tcPr>
                        <w:tcW w:w="0" w:type="auto"/>
                        <w:shd w:val="clear" w:color="auto" w:fill="FFFFFF"/>
                        <w:tcMar>
                          <w:top w:w="300" w:type="dxa"/>
                          <w:left w:w="375" w:type="dxa"/>
                          <w:bottom w:w="0" w:type="dxa"/>
                          <w:right w:w="375" w:type="dxa"/>
                        </w:tcMar>
                        <w:vAlign w:val="center"/>
                        <w:hideMark/>
                      </w:tcPr>
                      <w:p w14:paraId="404D0C68" w14:textId="08EA9EDA" w:rsidR="00882986" w:rsidRDefault="00721FB9" w:rsidP="005A445A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Long Covid is the condition where individuals</w:t>
                        </w:r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continue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to experience</w:t>
                        </w:r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 w:rsidR="005D0625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negative </w:t>
                        </w:r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long-term </w:t>
                        </w:r>
                        <w:r w:rsidR="00FA5E4E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symptoms</w:t>
                        </w:r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after an initial COVID-19</w:t>
                        </w:r>
                        <w:r w:rsidR="00FA5E4E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illness</w:t>
                        </w:r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(CIPD, 2021).</w:t>
                        </w:r>
                        <w:r w:rsidR="00ED2242"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 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The virus's adverse effects can last for an </w:t>
                        </w:r>
                        <w:proofErr w:type="spellStart"/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extende</w:t>
                        </w:r>
                        <w:proofErr w:type="spellEnd"/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d period and significantly affect </w:t>
                        </w:r>
                        <w:r w:rsidR="0056096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work performance</w:t>
                        </w:r>
                        <w:r w:rsidR="00ED224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(ACAS, 2022).</w:t>
                        </w:r>
                        <w:r w:rsidR="00B95815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  <w:p w14:paraId="67323A3A" w14:textId="77777777" w:rsidR="00A10EDB" w:rsidRPr="00A10EDB" w:rsidRDefault="00A10EDB" w:rsidP="005A445A">
                        <w:p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</w:p>
                      <w:p w14:paraId="33424C2D" w14:textId="6F6CA9DE" w:rsidR="00882986" w:rsidRDefault="00882986" w:rsidP="00882986">
                        <w:pPr>
                          <w:spacing w:line="360" w:lineRule="auto"/>
                          <w:jc w:val="center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>
                          <w:rPr>
                            <w:noProof/>
                          </w:rPr>
                          <w:drawing>
                            <wp:inline distT="0" distB="0" distL="0" distR="0" wp14:anchorId="36BD8C41" wp14:editId="21DC8FCC">
                              <wp:extent cx="4412664" cy="2105622"/>
                              <wp:effectExtent l="152400" t="152400" r="368935" b="371475"/>
                              <wp:docPr id="2" name="Picture 2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" name=""/>
                                      <pic:cNvPicPr/>
                                    </pic:nvPicPr>
                                    <pic:blipFill>
                                      <a:blip r:embed="rId7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4424736" cy="2111383"/>
                                      </a:xfrm>
                                      <a:prstGeom prst="rect">
                                        <a:avLst/>
                                      </a:prstGeom>
                                      <a:ln>
                                        <a:noFill/>
                                      </a:ln>
                                      <a:effectLst>
                                        <a:outerShdw blurRad="292100" dist="139700" dir="2700000" algn="tl" rotWithShape="0">
                                          <a:srgbClr val="333333">
                                            <a:alpha val="65000"/>
                                          </a:srgbClr>
                                        </a:outerShdw>
                                      </a:effectLst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14:paraId="0680FFA8" w14:textId="77777777" w:rsidR="00A10EDB" w:rsidRDefault="00A10EDB" w:rsidP="005A445A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17B4470B" w14:textId="0CF0A1EF" w:rsidR="005A445A" w:rsidRDefault="00FA5E4E" w:rsidP="005A445A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Other </w:t>
                        </w:r>
                        <w:r w:rsidR="00B014F3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common 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symptoms are </w:t>
                        </w:r>
                        <w:r w:rsid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(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NASUWT</w:t>
                        </w:r>
                        <w:r w:rsid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, 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2021</w:t>
                        </w:r>
                        <w:r w:rsid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): </w:t>
                        </w:r>
                      </w:p>
                      <w:p w14:paraId="2BF7E1BE" w14:textId="47E96B70" w:rsidR="00721FB9" w:rsidRPr="005A445A" w:rsidRDefault="005A445A" w:rsidP="005A445A">
                        <w:pPr>
                          <w:pStyle w:val="ListParagraph"/>
                          <w:numPr>
                            <w:ilvl w:val="0"/>
                            <w:numId w:val="9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problems</w:t>
                        </w:r>
                        <w:r w:rsidR="00B27193"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with memory and concentration</w:t>
                        </w:r>
                        <w:r w:rsidR="006564DA"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4D655E"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(</w:t>
                        </w:r>
                        <w:r w:rsidR="00B045A0"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Mastersons</w:t>
                        </w:r>
                        <w:r w:rsidR="004D655E"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, </w:t>
                        </w:r>
                        <w:r w:rsidR="00B045A0"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2021)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,</w:t>
                        </w:r>
                        <w:r w:rsidRPr="005A445A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</w:p>
                      <w:p w14:paraId="5F9C0CB7" w14:textId="6B6E7A62" w:rsidR="00721FB9" w:rsidRPr="00C555CC" w:rsidRDefault="00721FB9" w:rsidP="003E4A2E">
                        <w:pPr>
                          <w:numPr>
                            <w:ilvl w:val="0"/>
                            <w:numId w:val="9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Chronic fatigue syndrome and lack of energy</w:t>
                        </w:r>
                        <w:r w:rsidR="004D655E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,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  <w:p w14:paraId="2E68CAFD" w14:textId="0859FC1D" w:rsidR="00721FB9" w:rsidRPr="00C555CC" w:rsidRDefault="00721FB9" w:rsidP="003E4A2E">
                        <w:pPr>
                          <w:numPr>
                            <w:ilvl w:val="0"/>
                            <w:numId w:val="9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Body and joint aches, muscle weakness</w:t>
                        </w:r>
                        <w:r w:rsidR="004D655E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,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 xml:space="preserve">  </w:t>
                        </w:r>
                      </w:p>
                      <w:p w14:paraId="73DFA6DA" w14:textId="7F299768" w:rsidR="00712A21" w:rsidRPr="00C555CC" w:rsidRDefault="00721FB9" w:rsidP="003E4A2E">
                        <w:pPr>
                          <w:numPr>
                            <w:ilvl w:val="0"/>
                            <w:numId w:val="9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Anxiety or depression</w:t>
                        </w:r>
                        <w:r w:rsidR="009B781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, cognitive difficulties</w:t>
                        </w:r>
                        <w:r w:rsidR="004D655E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,</w:t>
                        </w:r>
                      </w:p>
                      <w:p w14:paraId="28938C09" w14:textId="63D119C4" w:rsidR="00B5051A" w:rsidRPr="00A10EDB" w:rsidRDefault="002F16A5" w:rsidP="003E4A2E">
                        <w:pPr>
                          <w:numPr>
                            <w:ilvl w:val="0"/>
                            <w:numId w:val="9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Shortness of breath.</w:t>
                        </w:r>
                      </w:p>
                      <w:p w14:paraId="67D65EF9" w14:textId="26067071" w:rsidR="00A10EDB" w:rsidRDefault="00A10EDB" w:rsidP="00A10EDB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60146DCC" w14:textId="0AC527A5" w:rsidR="00A10EDB" w:rsidRDefault="00A10EDB" w:rsidP="00A10EDB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488E9412" w14:textId="77777777" w:rsidR="00A10EDB" w:rsidRPr="00A10EDB" w:rsidRDefault="00A10EDB" w:rsidP="00A10EDB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61D1E255" w14:textId="77777777" w:rsidR="00882986" w:rsidRDefault="00882986" w:rsidP="003E4A2E">
                        <w:pPr>
                          <w:pStyle w:val="Heading2"/>
                          <w:shd w:val="clear" w:color="auto" w:fill="FFFFFF"/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6378F4F4" w14:textId="73A37BD0" w:rsidR="00E267F4" w:rsidRPr="00C555CC" w:rsidRDefault="00B014F3" w:rsidP="003E4A2E">
                        <w:pPr>
                          <w:pStyle w:val="Heading2"/>
                          <w:shd w:val="clear" w:color="auto" w:fill="FFFFFF"/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Long COVID</w:t>
                        </w:r>
                        <w:r w:rsidR="000A7D89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is likely to be classed as a disability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.</w:t>
                        </w:r>
                      </w:p>
                      <w:p w14:paraId="4A9DAB62" w14:textId="1CB3EC4A" w:rsidR="00BA3240" w:rsidRPr="00A10EDB" w:rsidRDefault="00706994" w:rsidP="003E4A2E">
                        <w:pPr>
                          <w:spacing w:line="360" w:lineRule="auto"/>
                          <w:rPr>
                            <w:rFonts w:ascii="Arial" w:hAnsi="Arial" w:cs="Arial"/>
                            <w:sz w:val="24"/>
                            <w:szCs w:val="24"/>
                            <w:u w:val="single"/>
                          </w:rPr>
                        </w:pPr>
                        <w:r w:rsidRPr="005A445A">
                          <w:rPr>
                            <w:rFonts w:ascii="Arial" w:eastAsia="Times New Roman" w:hAnsi="Arial" w:cs="Arial"/>
                            <w:sz w:val="24"/>
                            <w:szCs w:val="24"/>
                            <w:lang w:eastAsia="en-GB"/>
                          </w:rPr>
                          <w:t>Long COVID is a relatively new condition</w:t>
                        </w:r>
                        <w:r w:rsidR="00A10EDB">
                          <w:rPr>
                            <w:rFonts w:ascii="Arial" w:eastAsia="Times New Roman" w:hAnsi="Arial" w:cs="Arial"/>
                            <w:sz w:val="24"/>
                            <w:szCs w:val="24"/>
                            <w:lang w:eastAsia="en-GB"/>
                          </w:rPr>
                          <w:t>.</w:t>
                        </w:r>
                        <w:r w:rsidRPr="005A445A">
                          <w:rPr>
                            <w:rFonts w:ascii="Arial" w:eastAsia="Times New Roman" w:hAnsi="Arial" w:cs="Arial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="00A10EDB">
                          <w:rPr>
                            <w:rFonts w:ascii="Arial" w:eastAsia="Times New Roman" w:hAnsi="Arial" w:cs="Arial"/>
                            <w:sz w:val="24"/>
                            <w:szCs w:val="24"/>
                            <w:lang w:eastAsia="en-GB"/>
                          </w:rPr>
                          <w:t>T</w:t>
                        </w:r>
                        <w:r w:rsidRPr="005A445A">
                          <w:rPr>
                            <w:rFonts w:ascii="Arial" w:eastAsia="Times New Roman" w:hAnsi="Arial" w:cs="Arial"/>
                            <w:sz w:val="24"/>
                            <w:szCs w:val="24"/>
                            <w:lang w:eastAsia="en-GB"/>
                          </w:rPr>
                          <w:t>herefore</w:t>
                        </w:r>
                        <w:r w:rsidR="00A10EDB">
                          <w:rPr>
                            <w:rFonts w:ascii="Arial" w:eastAsia="Times New Roman" w:hAnsi="Arial" w:cs="Arial"/>
                            <w:sz w:val="24"/>
                            <w:szCs w:val="24"/>
                            <w:lang w:eastAsia="en-GB"/>
                          </w:rPr>
                          <w:t xml:space="preserve">, it </w:t>
                        </w:r>
                        <w:r w:rsidR="00B045A0" w:rsidRPr="005A445A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 xml:space="preserve">is not formally </w:t>
                        </w:r>
                        <w:r w:rsidR="005A445A" w:rsidRPr="005A445A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>accepte</w:t>
                        </w:r>
                        <w:r w:rsidR="00275EE3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>d a</w:t>
                        </w:r>
                        <w:r w:rsidR="00B045A0" w:rsidRPr="005A445A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 xml:space="preserve">s </w:t>
                        </w:r>
                        <w:r w:rsidR="00560960" w:rsidRPr="005A445A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 xml:space="preserve">a </w:t>
                        </w:r>
                        <w:r w:rsidR="00B045A0" w:rsidRPr="005A445A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>disability.</w:t>
                        </w:r>
                        <w:r w:rsidR="00574BB2" w:rsidRPr="005A445A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 xml:space="preserve"> However, </w:t>
                        </w:r>
                        <w:r w:rsidR="00A10EDB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>the</w:t>
                        </w:r>
                        <w:r w:rsidR="00812AE4" w:rsidRPr="005A445A">
                          <w:rPr>
                            <w:rFonts w:ascii="Arial" w:hAnsi="Arial" w:cs="Arial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B045A0" w:rsidRPr="005A445A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>long COVID symptoms</w:t>
                        </w:r>
                        <w:r w:rsidR="00A10EDB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993869" w:rsidRPr="005A445A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>negatively</w:t>
                        </w:r>
                        <w:r w:rsidR="00B045A0" w:rsidRPr="005A445A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 xml:space="preserve"> impact on the employee</w:t>
                        </w:r>
                        <w:r w:rsidR="009E25E5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>'s</w:t>
                        </w:r>
                        <w:r w:rsidR="00B045A0" w:rsidRPr="005A445A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 xml:space="preserve"> day-to-day activities</w:t>
                        </w:r>
                        <w:r w:rsidR="009E25E5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>,</w:t>
                        </w:r>
                        <w:r w:rsidR="00B045A0" w:rsidRPr="005A445A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 xml:space="preserve"> and the impairment</w:t>
                        </w:r>
                        <w:r w:rsidR="00A10EDB">
                          <w:rPr>
                            <w:rFonts w:ascii="Arial" w:hAnsi="Arial" w:cs="Arial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 xml:space="preserve"> can last </w:t>
                        </w:r>
                        <w:r w:rsidR="00275EE3" w:rsidRPr="00275EE3">
                          <w:rPr>
                            <w:rStyle w:val="cf01"/>
                            <w:rFonts w:ascii="Arial" w:hAnsi="Arial" w:cs="Arial"/>
                            <w:sz w:val="24"/>
                            <w:szCs w:val="24"/>
                          </w:rPr>
                          <w:t>12 months or more</w:t>
                        </w:r>
                        <w:r w:rsidR="00A10EDB">
                          <w:rPr>
                            <w:rStyle w:val="cf01"/>
                          </w:rPr>
                          <w:t>.</w:t>
                        </w:r>
                        <w:r w:rsidR="004341B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An </w:t>
                        </w:r>
                        <w:r w:rsidR="004341B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Employment Tribunal could view employees with long C</w:t>
                        </w:r>
                        <w:r w:rsidR="00A10EDB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OVID </w:t>
                        </w:r>
                        <w:r w:rsidR="004341B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symptoms </w:t>
                        </w:r>
                        <w:r w:rsidR="00275EE3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a</w:t>
                        </w:r>
                        <w:r w:rsidR="004341B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s disabled 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according to</w:t>
                        </w:r>
                        <w:r w:rsidR="004341B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the Equality Act</w:t>
                        </w:r>
                        <w:r w:rsidR="00A10EDB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A10EDB" w:rsidRPr="005A445A">
                          <w:rPr>
                            <w:rFonts w:ascii="Arial" w:hAnsi="Arial" w:cs="Arial"/>
                            <w:i/>
                            <w:iCs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>(</w:t>
                        </w:r>
                        <w:r w:rsidR="00A10EDB" w:rsidRPr="005A445A">
                          <w:rPr>
                            <w:rFonts w:ascii="Arial" w:hAnsi="Arial" w:cs="Arial"/>
                            <w:sz w:val="24"/>
                            <w:szCs w:val="24"/>
                          </w:rPr>
                          <w:t>NASUWT, 2021)</w:t>
                        </w:r>
                        <w:r w:rsidR="004341B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. </w:t>
                        </w:r>
                      </w:p>
                      <w:p w14:paraId="6D1B1AD5" w14:textId="3D7C9DA9" w:rsidR="0015073C" w:rsidRPr="00C555CC" w:rsidRDefault="00F94906" w:rsidP="003E4A2E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Lo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and 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Dayoub (2022) suggest, that l</w:t>
                        </w:r>
                        <w:r w:rsidR="0015073C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ong COVID should be formally included in the HR policies as any other disability or chronic disease.</w:t>
                        </w:r>
                      </w:p>
                      <w:p w14:paraId="6D613524" w14:textId="13F2A791" w:rsidR="001642D5" w:rsidRPr="00C555CC" w:rsidRDefault="00B5051A" w:rsidP="003E4A2E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Local Government Association (202</w:t>
                        </w:r>
                        <w:r w:rsidR="00F94906"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1) stresses</w:t>
                        </w:r>
                        <w:r w:rsidR="009B7327"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that</w:t>
                        </w:r>
                        <w:r w:rsidR="00F94906"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="009B7327"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l</w:t>
                        </w:r>
                        <w:r w:rsidR="00F94906"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ong</w:t>
                        </w:r>
                        <w:r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COVID takes </w:t>
                        </w:r>
                        <w:r w:rsid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various</w:t>
                        </w:r>
                        <w:r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forms</w:t>
                        </w:r>
                        <w:r w:rsidR="009B7327">
                          <w:rPr>
                            <w:rFonts w:ascii="Arial" w:eastAsia="Times New Roman" w:hAnsi="Arial" w:cs="Arial"/>
                            <w:i/>
                            <w:iCs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. </w:t>
                        </w:r>
                        <w:r w:rsidR="009B7327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However</w:t>
                        </w:r>
                        <w:r w:rsidR="009E25E5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,</w:t>
                        </w:r>
                        <w:r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from an employment perspective</w:t>
                        </w:r>
                        <w:r w:rsidR="00F83579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, </w:t>
                        </w:r>
                        <w:r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the employee </w:t>
                        </w:r>
                        <w:r w:rsidR="00D50EC5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might</w:t>
                        </w:r>
                        <w:r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be unable to work or perform all duties</w:t>
                        </w:r>
                        <w:r w:rsidR="00D50EC5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due to </w:t>
                        </w:r>
                        <w:r w:rsidR="002F69ED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their h</w:t>
                        </w:r>
                        <w:r w:rsidR="00D50EC5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ealth condition</w:t>
                        </w:r>
                        <w:r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for </w:t>
                        </w:r>
                        <w:r w:rsidR="00D50EC5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some </w:t>
                        </w:r>
                        <w:r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period</w:t>
                        </w:r>
                        <w:r w:rsidR="002F69ED"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P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of time.</w:t>
                        </w:r>
                        <w:r w:rsidR="00E9509F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="00AA2A0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br/>
                        </w:r>
                      </w:p>
                      <w:p w14:paraId="59101AEB" w14:textId="236F041D" w:rsidR="00893290" w:rsidRPr="00C555CC" w:rsidRDefault="00997665" w:rsidP="00C555CC">
                        <w:p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b/>
                            <w:bCs/>
                            <w:noProof/>
                            <w:color w:val="000000" w:themeColor="text1"/>
                            <w:sz w:val="24"/>
                            <w:szCs w:val="24"/>
                          </w:rPr>
                          <mc:AlternateContent>
                            <mc:Choice Requires="wps">
                              <w:drawing>
                                <wp:anchor distT="0" distB="0" distL="114300" distR="114300" simplePos="0" relativeHeight="251659264" behindDoc="0" locked="0" layoutInCell="1" allowOverlap="1" wp14:anchorId="08536278" wp14:editId="77200DEC">
                                  <wp:simplePos x="0" y="0"/>
                                  <wp:positionH relativeFrom="column">
                                    <wp:posOffset>-358775</wp:posOffset>
                                  </wp:positionH>
                                  <wp:positionV relativeFrom="paragraph">
                                    <wp:posOffset>102870</wp:posOffset>
                                  </wp:positionV>
                                  <wp:extent cx="6346190" cy="1390650"/>
                                  <wp:effectExtent l="0" t="0" r="16510" b="19050"/>
                                  <wp:wrapNone/>
                                  <wp:docPr id="6" name="Rectangle: Rounded Corners 6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Shape">
                                      <wps:wsp>
                                        <wps:cNvSpPr/>
                                        <wps:spPr>
                                          <a:xfrm>
                                            <a:off x="0" y="0"/>
                                            <a:ext cx="6346190" cy="1390650"/>
                                          </a:xfrm>
                                          <a:prstGeom prst="roundRect">
                                            <a:avLst/>
                                          </a:prstGeom>
                                          <a:solidFill>
                                            <a:schemeClr val="bg1"/>
                                          </a:solidFill>
                                          <a:ln>
                                            <a:solidFill>
                                              <a:srgbClr val="FF0000"/>
                                            </a:solidFill>
                                          </a:ln>
                                        </wps:spPr>
                                        <wps:style>
                                          <a:lnRef idx="2">
                                            <a:schemeClr val="accent1">
                                              <a:shade val="50000"/>
                                            </a:schemeClr>
                                          </a:lnRef>
                                          <a:fillRef idx="1">
                                            <a:schemeClr val="accent1"/>
                                          </a:fillRef>
                                          <a:effectRef idx="0">
                                            <a:schemeClr val="accent1"/>
                                          </a:effectRef>
                                          <a:fontRef idx="minor">
                                            <a:schemeClr val="lt1"/>
                                          </a:fontRef>
                                        </wps:style>
                                        <wps:txbx>
                                          <w:txbxContent>
                                            <w:p w14:paraId="3493B334" w14:textId="276FACD4" w:rsidR="00893290" w:rsidRPr="00997665" w:rsidRDefault="00893290" w:rsidP="00893290">
                                              <w:pPr>
                                                <w:rPr>
                                                  <w:rFonts w:ascii="Arial" w:hAnsi="Arial" w:cs="Arial"/>
                                                  <w:b/>
                                                  <w:bCs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</w:pPr>
                                              <w:r w:rsidRPr="00997665">
                                                <w:rPr>
                                                  <w:rFonts w:ascii="Arial" w:hAnsi="Arial" w:cs="Arial"/>
                                                  <w:b/>
                                                  <w:bCs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IMPORTANT:</w:t>
                                              </w:r>
                                            </w:p>
                                            <w:p w14:paraId="214EA3A4" w14:textId="31E08F56" w:rsidR="00893290" w:rsidRPr="00997665" w:rsidRDefault="00D709B7" w:rsidP="00997665">
                                              <w:pPr>
                                                <w:spacing w:line="360" w:lineRule="auto"/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</w:pPr>
                                              <w:r w:rsidRPr="00997665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T</w:t>
                                              </w:r>
                                              <w:r w:rsidR="00893290" w:rsidRPr="00997665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h</w:t>
                                              </w:r>
                                              <w:r w:rsidR="00B014F3" w:rsidRPr="00997665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ere </w:t>
                                              </w:r>
                                              <w:r w:rsidR="00B014F3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is a</w:t>
                                              </w:r>
                                              <w:r w:rsidR="00893290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possibility that employees suffering </w:t>
                                              </w:r>
                                              <w:r w:rsidR="00D07AE7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with</w:t>
                                              </w:r>
                                              <w:r w:rsidR="00893290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long COVID may be considered </w:t>
                                              </w:r>
                                              <w:r w:rsidR="00B014F3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as </w:t>
                                              </w:r>
                                              <w:r w:rsidR="00893290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disabled</w:t>
                                              </w:r>
                                              <w:r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. Therefore, </w:t>
                                              </w:r>
                                              <w:r w:rsidR="00997665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management</w:t>
                                              </w:r>
                                              <w:r w:rsidR="00893290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</w:t>
                                              </w:r>
                                              <w:r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should </w:t>
                                              </w:r>
                                              <w:r w:rsidR="00893290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be mindful </w:t>
                                              </w:r>
                                              <w:r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how those employees are treated. </w:t>
                                              </w:r>
                                              <w:r w:rsidRPr="009B7327">
                                                <w:rPr>
                                                  <w:rFonts w:ascii="Arial" w:hAnsi="Arial" w:cs="Arial"/>
                                                  <w:b/>
                                                  <w:bCs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DO NOT</w:t>
                                              </w:r>
                                              <w:r w:rsidR="00893290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discriminate, </w:t>
                                              </w:r>
                                              <w:r w:rsidR="00FD5A0E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victimise,</w:t>
                                              </w:r>
                                              <w:r w:rsidR="00893290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or harass employees on</w:t>
                                              </w:r>
                                              <w:r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</w:t>
                                              </w:r>
                                              <w:r w:rsidR="002F69ED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the </w:t>
                                              </w:r>
                                              <w:r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basis</w:t>
                                              </w:r>
                                              <w:r w:rsidR="00CD569D" w:rsidRPr="009B7327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of their</w:t>
                                              </w:r>
                                              <w:r w:rsidR="00CD569D" w:rsidRPr="00997665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 xml:space="preserve"> health</w:t>
                                              </w:r>
                                              <w:r w:rsidR="00997665" w:rsidRPr="00997665">
                                                <w:rPr>
                                                  <w:rFonts w:ascii="Arial" w:hAnsi="Arial" w:cs="Arial"/>
                                                  <w:color w:val="000000"/>
                                                  <w:sz w:val="24"/>
                                                  <w:szCs w:val="24"/>
                                                  <w:shd w:val="clear" w:color="auto" w:fill="FFFFFF"/>
                                                </w:rPr>
                                                <w:t>.</w:t>
                                              </w:r>
                                            </w:p>
                                            <w:p w14:paraId="4593AEB4" w14:textId="60E88492" w:rsidR="00893290" w:rsidRDefault="00893290" w:rsidP="00893290">
                                              <w:pPr>
                                                <w:jc w:val="center"/>
                                              </w:pPr>
                                            </w:p>
                                          </w:txbxContent>
                                        </wps:txbx>
      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      <a:prstTxWarp prst="textNoShape">
                                            <a:avLst/>
                                          </a:prstTxWarp>
                                          <a:noAutofit/>
                                        </wps:bodyPr>
                                      </wps:wsp>
                                    </a:graphicData>
                                  </a:graphic>
                                  <wp14:sizeRelH relativeFrom="margin">
                                    <wp14:pctWidth>0</wp14:pctWidth>
                                  </wp14:sizeRelH>
                                  <wp14:sizeRelV relativeFrom="margin">
                                    <wp14:pctHeight>0</wp14:pctHeight>
                                  </wp14:sizeRelV>
                                </wp:anchor>
                              </w:drawing>
                            </mc:Choice>
                            <mc:Fallback>
                              <w:pict>
                                <v:roundrect w14:anchorId="08536278" id="Rectangle: Rounded Corners 6" o:spid="_x0000_s1030" style="position:absolute;margin-left:-28.25pt;margin-top:8.1pt;width:499.7pt;height:10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" fillcolor="white [3212]" strokecolor="red" strokeweight="1pt">
                                  <v:stroke joinstyle="miter"/>
                                  <v:textbox>
                                    <w:txbxContent>
                                      <w:p w14:paraId="3493B334" w14:textId="276FACD4" w:rsidR="00893290" w:rsidRPr="00997665" w:rsidRDefault="00893290" w:rsidP="00893290">
                                        <w:pPr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</w:pPr>
                                        <w:r w:rsidRPr="00997665"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IMPORTANT:</w:t>
                                        </w:r>
                                      </w:p>
                                      <w:p w14:paraId="214EA3A4" w14:textId="31E08F56" w:rsidR="00893290" w:rsidRPr="00997665" w:rsidRDefault="00D709B7" w:rsidP="00997665">
                                        <w:pPr>
                                          <w:spacing w:line="360" w:lineRule="auto"/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</w:pPr>
                                        <w:r w:rsidRPr="00997665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T</w:t>
                                        </w:r>
                                        <w:r w:rsidR="00893290" w:rsidRPr="00997665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h</w:t>
                                        </w:r>
                                        <w:r w:rsidR="00B014F3" w:rsidRPr="00997665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ere </w:t>
                                        </w:r>
                                        <w:r w:rsidR="00B014F3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is a</w:t>
                                        </w:r>
                                        <w:r w:rsidR="00893290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possibility that employees suffering </w:t>
                                        </w:r>
                                        <w:r w:rsidR="00D07AE7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with</w:t>
                                        </w:r>
                                        <w:r w:rsidR="00893290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long COVID may be considered </w:t>
                                        </w:r>
                                        <w:r w:rsidR="00B014F3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as </w:t>
                                        </w:r>
                                        <w:r w:rsidR="00893290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disabled</w:t>
                                        </w:r>
                                        <w:r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. Therefore, </w:t>
                                        </w:r>
                                        <w:r w:rsidR="00997665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management</w:t>
                                        </w:r>
                                        <w:r w:rsidR="00893290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</w:t>
                                        </w:r>
                                        <w:r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should </w:t>
                                        </w:r>
                                        <w:r w:rsidR="00893290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be mindful </w:t>
                                        </w:r>
                                        <w:r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how those employees are treated. </w:t>
                                        </w:r>
                                        <w:r w:rsidRPr="009B7327"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DO NOT</w:t>
                                        </w:r>
                                        <w:r w:rsidR="00893290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discriminate, </w:t>
                                        </w:r>
                                        <w:r w:rsidR="00FD5A0E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victimise,</w:t>
                                        </w:r>
                                        <w:r w:rsidR="00893290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or harass employees on</w:t>
                                        </w:r>
                                        <w:r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</w:t>
                                        </w:r>
                                        <w:r w:rsidR="002F69ED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the </w:t>
                                        </w:r>
                                        <w:r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basis</w:t>
                                        </w:r>
                                        <w:r w:rsidR="00CD569D" w:rsidRPr="009B7327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of their</w:t>
                                        </w:r>
                                        <w:r w:rsidR="00CD569D" w:rsidRPr="00997665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 xml:space="preserve"> health</w:t>
                                        </w:r>
                                        <w:r w:rsidR="00997665" w:rsidRPr="00997665">
                                          <w:rPr>
                                            <w:rFonts w:ascii="Arial" w:hAnsi="Arial" w:cs="Arial"/>
                                            <w:color w:val="000000"/>
                                            <w:sz w:val="24"/>
                                            <w:szCs w:val="24"/>
                                            <w:shd w:val="clear" w:color="auto" w:fill="FFFFFF"/>
                                          </w:rPr>
                                          <w:t>.</w:t>
                                        </w:r>
                                      </w:p>
                                      <w:p w14:paraId="4593AEB4" w14:textId="60E88492" w:rsidR="00893290" w:rsidRDefault="00893290" w:rsidP="00893290">
                                        <w:pPr>
                                          <w:jc w:val="center"/>
                                        </w:pPr>
                                      </w:p>
                                    </w:txbxContent>
                                  </v:textbox>
                                </v:roundrect>
                              </w:pict>
                            </mc:Fallback>
                          </mc:AlternateContent>
                        </w:r>
                      </w:p>
                      <w:p w14:paraId="59374EA0" w14:textId="39D0464A" w:rsidR="00893290" w:rsidRPr="00C555CC" w:rsidRDefault="00893290" w:rsidP="00C555CC">
                        <w:p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06254985" w14:textId="15EC4064" w:rsidR="00893290" w:rsidRPr="00C555CC" w:rsidRDefault="00893290" w:rsidP="00C555CC">
                        <w:p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7BA021A4" w14:textId="1DDC7B7E" w:rsidR="002F69ED" w:rsidRDefault="002F69ED" w:rsidP="00C555CC">
                        <w:p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2E7A51BD" w14:textId="77777777" w:rsidR="00A10EDB" w:rsidRPr="00C555CC" w:rsidRDefault="00A10EDB" w:rsidP="00C555CC">
                        <w:p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77656BEF" w14:textId="77777777" w:rsidR="00997665" w:rsidRPr="00C555CC" w:rsidRDefault="00997665" w:rsidP="00C555CC">
                        <w:p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1554C058" w14:textId="4B105127" w:rsidR="003360CC" w:rsidRPr="00C555CC" w:rsidRDefault="003360CC" w:rsidP="00C555CC">
                        <w:p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2. </w:t>
                        </w:r>
                        <w:r w:rsidR="00CD569D"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Potential risk of neglecting long C</w:t>
                        </w:r>
                        <w:r w:rsidR="002F69ED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OVID c</w:t>
                        </w:r>
                        <w:r w:rsidR="00CD569D"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onditions</w:t>
                        </w:r>
                        <w:r w:rsidR="00997665"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.</w:t>
                        </w:r>
                        <w:r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</w:p>
                      <w:p w14:paraId="713F35B7" w14:textId="1D900F7C" w:rsidR="00997665" w:rsidRPr="00C555CC" w:rsidRDefault="008A3CFD" w:rsidP="00C555CC">
                        <w:pPr>
                          <w:spacing w:line="360" w:lineRule="auto"/>
                          <w:rPr>
                            <w:rFonts w:ascii="Arial" w:hAnsi="Arial" w:cs="Arial"/>
                            <w:i/>
                            <w:iCs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</w:pP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Employees who suffer from the effects of long COVID are similar to employees with other long-term conditions and may be protected by the Equality Act disability definition (CIPD, 2021).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CIPD (2021) warns that</w:t>
                        </w:r>
                        <w:r w:rsidR="00FD5A0E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t</w:t>
                        </w:r>
                        <w:r w:rsidR="00FF006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he organisation</w:t>
                        </w:r>
                        <w:r w:rsidR="009F081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can face direct disability discrimination or discrimination arising </w:t>
                        </w:r>
                        <w:r w:rsidR="009F081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lastRenderedPageBreak/>
                          <w:t xml:space="preserve">from </w:t>
                        </w:r>
                        <w:r w:rsidR="00997665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disability claims</w:t>
                        </w:r>
                        <w:r w:rsidR="009F081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if employees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with long COVID</w:t>
                        </w:r>
                        <w:r w:rsidR="00CC0CA7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are treated</w:t>
                        </w:r>
                        <w:r w:rsidR="009F081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less favourably because of their </w:t>
                        </w:r>
                        <w:r w:rsidR="00997665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health </w:t>
                        </w:r>
                        <w:r w:rsidR="009F081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condition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s</w:t>
                        </w:r>
                        <w:r w:rsidR="00997665" w:rsidRPr="00C555CC">
                          <w:rPr>
                            <w:rFonts w:ascii="Arial" w:hAnsi="Arial" w:cs="Arial"/>
                            <w:color w:val="000000" w:themeColor="text1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 xml:space="preserve"> (NHS Employers, 2022).</w:t>
                        </w:r>
                      </w:p>
                      <w:p w14:paraId="58BDC1B3" w14:textId="4584CDC4" w:rsidR="00084AB5" w:rsidRPr="00C555CC" w:rsidRDefault="00084AB5" w:rsidP="00C555CC">
                        <w:pPr>
                          <w:shd w:val="clear" w:color="auto" w:fill="FFFFFF"/>
                          <w:spacing w:after="225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If an employee</w:t>
                        </w:r>
                        <w:r w:rsidR="002E7193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with the long C</w:t>
                        </w:r>
                        <w:r w:rsidR="00A01E47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OVID</w:t>
                        </w:r>
                        <w:r w:rsidR="002E7193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="00E478E0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condition</w:t>
                        </w:r>
                        <w:r w:rsidR="000A48CD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is d</w:t>
                        </w:r>
                        <w:r w:rsidR="000A48C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iscriminate</w:t>
                        </w:r>
                        <w:r w:rsid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d</w:t>
                        </w:r>
                        <w:r w:rsidR="000A48C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against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, </w:t>
                        </w:r>
                        <w:r w:rsidR="002E7193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the organisation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may be at risk of</w:t>
                        </w:r>
                        <w:r w:rsidR="00C6260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="00C6260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(Owen, 2020)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:</w:t>
                        </w:r>
                      </w:p>
                      <w:p w14:paraId="38DB5797" w14:textId="02500E7A" w:rsidR="00C6260D" w:rsidRPr="00C555CC" w:rsidRDefault="000A48CD" w:rsidP="00C555CC">
                        <w:pPr>
                          <w:numPr>
                            <w:ilvl w:val="0"/>
                            <w:numId w:val="9"/>
                          </w:num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Da</w:t>
                        </w:r>
                        <w:r w:rsidR="00E478E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mage workforce relations</w:t>
                        </w:r>
                        <w:r w:rsidR="00C6260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,</w:t>
                        </w:r>
                        <w:r w:rsidR="00E478E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</w:p>
                      <w:p w14:paraId="6661245A" w14:textId="5154B66E" w:rsidR="00E478E0" w:rsidRPr="00C555CC" w:rsidRDefault="000A48CD" w:rsidP="00C555CC">
                        <w:pPr>
                          <w:numPr>
                            <w:ilvl w:val="0"/>
                            <w:numId w:val="9"/>
                          </w:num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D</w:t>
                        </w:r>
                        <w:r w:rsidR="00C6260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ecrease</w:t>
                        </w:r>
                        <w:r w:rsidR="00E478E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employee</w:t>
                        </w:r>
                        <w:r w:rsidR="00C6260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s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'</w:t>
                        </w:r>
                        <w:r w:rsidR="00E478E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engagement and productivity</w:t>
                        </w:r>
                        <w:r w:rsidR="00A01E47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,</w:t>
                        </w:r>
                        <w:r w:rsidR="00E478E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</w:p>
                      <w:p w14:paraId="132DDBF3" w14:textId="6955EE02" w:rsidR="00A01E47" w:rsidRPr="00C555CC" w:rsidRDefault="000A48CD" w:rsidP="00C555CC">
                        <w:pPr>
                          <w:numPr>
                            <w:ilvl w:val="0"/>
                            <w:numId w:val="9"/>
                          </w:num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O</w:t>
                        </w:r>
                        <w:r w:rsidR="00A01E47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rganisational reputation damage, </w:t>
                        </w:r>
                        <w:r w:rsidR="00C6260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and issues with recruiting new employees, </w:t>
                        </w:r>
                      </w:p>
                      <w:p w14:paraId="02BCDA34" w14:textId="1EB49F0F" w:rsidR="00084AB5" w:rsidRPr="00C555CC" w:rsidRDefault="000A48CD" w:rsidP="00C555CC">
                        <w:pPr>
                          <w:numPr>
                            <w:ilvl w:val="0"/>
                            <w:numId w:val="9"/>
                          </w:num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D</w:t>
                        </w:r>
                        <w:r w:rsidR="002E7193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isability discrimination </w:t>
                        </w:r>
                        <w:r w:rsidR="00084AB5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claim</w:t>
                        </w:r>
                        <w:r w:rsidR="002E7193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s</w:t>
                        </w:r>
                        <w:r w:rsidR="00D07AE7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,</w:t>
                        </w:r>
                        <w:r w:rsidR="00084AB5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at an employment tribunal</w:t>
                        </w:r>
                        <w:r w:rsidR="00C6260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,</w:t>
                        </w:r>
                      </w:p>
                      <w:p w14:paraId="220BBF21" w14:textId="400B5C42" w:rsidR="00084AB5" w:rsidRPr="00C555CC" w:rsidRDefault="000A48CD" w:rsidP="00C555CC">
                        <w:pPr>
                          <w:numPr>
                            <w:ilvl w:val="0"/>
                            <w:numId w:val="9"/>
                          </w:num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E</w:t>
                        </w:r>
                        <w:r w:rsidR="00C6260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xpensive </w:t>
                        </w:r>
                        <w:r w:rsidR="00084AB5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compensation fees</w:t>
                        </w:r>
                        <w:r w:rsidR="00C6260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,</w:t>
                        </w:r>
                      </w:p>
                      <w:p w14:paraId="151E81C1" w14:textId="22232ACC" w:rsidR="00C65C63" w:rsidRPr="00C555CC" w:rsidRDefault="000A48CD" w:rsidP="00C555CC">
                        <w:pPr>
                          <w:numPr>
                            <w:ilvl w:val="0"/>
                            <w:numId w:val="9"/>
                          </w:num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N</w:t>
                        </w:r>
                        <w:r w:rsidR="00D07AE7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egligence claims and </w:t>
                        </w:r>
                        <w:r w:rsidR="00C6260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b</w:t>
                        </w:r>
                        <w:r w:rsidR="00966FE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reach </w:t>
                        </w:r>
                        <w:r w:rsidR="00D50EC5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h</w:t>
                        </w:r>
                        <w:r w:rsidR="00C65C63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ealth and </w:t>
                        </w:r>
                        <w:r w:rsidR="00D50EC5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s</w:t>
                        </w:r>
                        <w:r w:rsidR="00C65C63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afety</w:t>
                        </w:r>
                        <w:r w:rsidR="00966FE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FD5A0E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regulations </w:t>
                        </w:r>
                        <w:r w:rsidR="00966FE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in</w:t>
                        </w:r>
                        <w:r w:rsidR="00C65C63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critical roles, </w:t>
                        </w:r>
                        <w:r w:rsidR="00C6260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such as operating heavy machinery,</w:t>
                        </w:r>
                        <w:r w:rsidR="00C65C63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</w:p>
                      <w:p w14:paraId="539669D3" w14:textId="0466013D" w:rsidR="00D95488" w:rsidRPr="00C555CC" w:rsidRDefault="000A48CD" w:rsidP="00C555CC">
                        <w:pPr>
                          <w:numPr>
                            <w:ilvl w:val="0"/>
                            <w:numId w:val="9"/>
                          </w:num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U</w:t>
                        </w:r>
                        <w:r w:rsidR="00FD5A0E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nlawful dismissal</w:t>
                        </w:r>
                        <w:r w:rsidR="00FD5A0E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78393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cases if </w:t>
                        </w:r>
                        <w:r w:rsidR="00D07AE7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manager</w:t>
                        </w:r>
                        <w:r w:rsidR="0078393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consider</w:t>
                        </w:r>
                        <w:r w:rsidR="00D07AE7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s</w:t>
                        </w:r>
                        <w:r w:rsidR="0078393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E478E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terminating</w:t>
                        </w:r>
                        <w:r w:rsidR="00783932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the contract based on absence or underperforming. </w:t>
                        </w:r>
                      </w:p>
                      <w:p w14:paraId="73E863D4" w14:textId="30F8DD47" w:rsidR="00BD704E" w:rsidRPr="00C555CC" w:rsidRDefault="00BD704E" w:rsidP="00C555CC">
                        <w:pPr>
                          <w:pStyle w:val="NormalWeb"/>
                          <w:shd w:val="clear" w:color="auto" w:fill="FFFFFF"/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hd w:val="clear" w:color="auto" w:fill="FFFFFF"/>
                          </w:rPr>
                        </w:pPr>
                        <w:r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</w:rPr>
                          <w:t>Negligence claims and breach health and safety regulations in critical roles.</w:t>
                        </w:r>
                      </w:p>
                      <w:p w14:paraId="1596AA07" w14:textId="396E95F5" w:rsidR="009C5FCE" w:rsidRDefault="00D50EC5" w:rsidP="00C555CC">
                        <w:pPr>
                          <w:pStyle w:val="NormalWeb"/>
                          <w:shd w:val="clear" w:color="auto" w:fill="FFFFFF"/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CIPD (2021) points out that t</w:t>
                        </w:r>
                        <w:r w:rsidR="00045923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he organisation has to provide a safe working environment under the health and safety legislation</w:t>
                        </w:r>
                        <w:r w:rsidR="00BC0E5B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. </w:t>
                        </w:r>
                        <w:r w:rsidR="0087144D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Employees with long C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OVID s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ymptoms </w:t>
                        </w:r>
                        <w:r w:rsidR="0087144D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might be unable to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 perform at their 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usu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al level and </w:t>
                        </w:r>
                        <w:r w:rsidR="0087144D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undertake duties, especially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 the h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eavy on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es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 or involving operating heavy machinery </w:t>
                        </w:r>
                        <w:r w:rsidR="0087144D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(Owen, 2020). </w:t>
                        </w:r>
                        <w:r w:rsidR="00045923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Woods 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and</w:t>
                        </w:r>
                        <w:r w:rsidR="00045923"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 xml:space="preserve"> Cope (2021) 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hd w:val="clear" w:color="auto" w:fill="FFFFFF"/>
                          </w:rPr>
                          <w:t>warn that a</w:t>
                        </w:r>
                        <w:r w:rsidR="00E478E0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failure to </w:t>
                        </w:r>
                        <w:r w:rsidR="008F78B3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adequately </w:t>
                        </w:r>
                        <w:r w:rsidR="00E478E0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assess 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an </w:t>
                        </w:r>
                        <w:r w:rsidR="00E478E0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>employee</w:t>
                        </w:r>
                        <w:r w:rsidR="00045923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who suffers 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>from l</w:t>
                        </w:r>
                        <w:r w:rsidR="00045923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ong 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>COVID</w:t>
                        </w:r>
                        <w:r w:rsidR="00045923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conditions</w:t>
                        </w:r>
                        <w:r w:rsidR="00E478E0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</w:t>
                        </w:r>
                        <w:r w:rsidR="00934C52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>and is not fit to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work</w:t>
                        </w:r>
                        <w:r w:rsidR="00934C52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</w:t>
                        </w:r>
                        <w:r w:rsidR="00E478E0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>may</w:t>
                        </w:r>
                        <w:r w:rsidR="008F78B3" w:rsidRPr="009B7327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result in</w:t>
                        </w:r>
                        <w:r w:rsidR="008F78B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injur</w:t>
                        </w:r>
                        <w:r w:rsidR="0004592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ies.</w:t>
                        </w:r>
                        <w:r w:rsidR="00934C52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The </w:t>
                        </w:r>
                        <w:r w:rsidR="00934C52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company 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is</w:t>
                        </w:r>
                        <w:r w:rsidR="00934C52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responsible for 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these injuries, which may occur as a result of 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the </w:t>
                        </w:r>
                        <w:r w:rsidR="0029420B">
                          <w:rPr>
                            <w:rFonts w:ascii="Arial" w:hAnsi="Arial" w:cs="Arial"/>
                            <w:color w:val="000000" w:themeColor="text1"/>
                          </w:rPr>
                          <w:t>poor h</w:t>
                        </w:r>
                        <w:r w:rsidR="00BC0E5B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ealth 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condition</w:t>
                        </w:r>
                        <w:r w:rsidR="00BC0E5B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of the employee</w:t>
                        </w:r>
                        <w:r w:rsidR="00934C52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. </w:t>
                        </w:r>
                        <w:r w:rsidR="00045923" w:rsidRPr="00617D2B">
                          <w:rPr>
                            <w:rFonts w:ascii="Arial" w:hAnsi="Arial" w:cs="Arial"/>
                            <w:color w:val="000000" w:themeColor="text1"/>
                          </w:rPr>
                          <w:t>This may l</w:t>
                        </w:r>
                        <w:r w:rsidR="0004592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ead</w:t>
                        </w:r>
                        <w:r w:rsidR="00045923" w:rsidRPr="00617D2B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to personal injury claim</w:t>
                        </w:r>
                        <w:r w:rsidR="0004592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s and</w:t>
                        </w:r>
                        <w:r w:rsidR="00045923" w:rsidRPr="00617D2B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losses attributable to that failure.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</w:t>
                        </w:r>
                        <w:r w:rsidR="00BC0E5B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Additionally, t</w:t>
                        </w:r>
                        <w:r w:rsidR="008F78B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h</w:t>
                        </w:r>
                        <w:r w:rsidR="0029420B">
                          <w:rPr>
                            <w:rFonts w:ascii="Arial" w:hAnsi="Arial" w:cs="Arial"/>
                            <w:color w:val="000000" w:themeColor="text1"/>
                          </w:rPr>
                          <w:t>is c</w:t>
                        </w:r>
                        <w:r w:rsidR="008F78B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ould</w:t>
                        </w:r>
                        <w:r w:rsidR="00E478E0" w:rsidRPr="00617D2B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be considered a</w:t>
                        </w:r>
                        <w:r w:rsidR="0004592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>s a</w:t>
                        </w:r>
                        <w:r w:rsidR="00E478E0" w:rsidRPr="00617D2B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breach of the employer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</w:rPr>
                          <w:t>'</w:t>
                        </w:r>
                        <w:r w:rsidR="00E478E0" w:rsidRPr="00617D2B">
                          <w:rPr>
                            <w:rFonts w:ascii="Arial" w:hAnsi="Arial" w:cs="Arial"/>
                            <w:color w:val="000000" w:themeColor="text1"/>
                          </w:rPr>
                          <w:t>s duty of care</w:t>
                        </w:r>
                        <w:r w:rsidR="00045923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towards employees.</w:t>
                        </w:r>
                        <w:r w:rsidR="00DA0127" w:rsidRPr="00C555CC">
                          <w:rPr>
                            <w:rFonts w:ascii="Arial" w:hAnsi="Arial" w:cs="Arial"/>
                            <w:color w:val="000000" w:themeColor="text1"/>
                          </w:rPr>
                          <w:t xml:space="preserve"> </w:t>
                        </w:r>
                      </w:p>
                      <w:p w14:paraId="3B8FCE79" w14:textId="77777777" w:rsidR="009B7327" w:rsidRPr="00C555CC" w:rsidRDefault="009B7327" w:rsidP="00C555CC">
                        <w:pPr>
                          <w:pStyle w:val="NormalWeb"/>
                          <w:shd w:val="clear" w:color="auto" w:fill="FFFFFF"/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</w:rPr>
                        </w:pPr>
                      </w:p>
                      <w:p w14:paraId="4D4ADA36" w14:textId="06897730" w:rsidR="003A571B" w:rsidRPr="00C555CC" w:rsidRDefault="003A571B" w:rsidP="00C555CC">
                        <w:pPr>
                          <w:pStyle w:val="NormalWeb"/>
                          <w:shd w:val="clear" w:color="auto" w:fill="FFFFFF"/>
                          <w:spacing w:line="360" w:lineRule="auto"/>
                          <w:jc w:val="both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</w:rPr>
                        </w:pPr>
                        <w:r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</w:rPr>
                          <w:lastRenderedPageBreak/>
                          <w:t>Disability discrimination</w:t>
                        </w:r>
                        <w:r w:rsidR="00844268"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</w:rPr>
                          <w:t xml:space="preserve"> claims</w:t>
                        </w:r>
                      </w:p>
                      <w:p w14:paraId="5BA48870" w14:textId="6F80B9A7" w:rsidR="00BD704E" w:rsidRPr="00C555CC" w:rsidRDefault="00C85F40" w:rsidP="00C555CC">
                        <w:p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u w:val="single"/>
                            <w:lang w:eastAsia="en-GB"/>
                          </w:rPr>
                        </w:pP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Employees have the right not to be discriminated against on the basis of a protected characteristic,</w:t>
                        </w:r>
                        <w:r w:rsidR="00BD704E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including long-term illnesses.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="00BD704E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CIPD (2021) warns if employees suffer with long COVID and manage to prove discrimination at work, the company will be obligated to pay </w:t>
                        </w:r>
                        <w:r w:rsidR="0029420B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c</w:t>
                        </w:r>
                        <w:r w:rsidR="00BD704E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ompensation. CIPD (2021) points out that</w:t>
                        </w:r>
                        <w:r w:rsid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there is possibility of compensation for injury to feelings, including depression, mental distress, or aggravated damages if management unfairly and poorly treated employee suffering from long-term conditions in extreme circumstance</w:t>
                        </w:r>
                        <w:r w:rsidR="00BD704E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s. </w:t>
                        </w:r>
                      </w:p>
                      <w:p w14:paraId="46CDCE83" w14:textId="5A5ED678" w:rsidR="00AA64AD" w:rsidRPr="00C555CC" w:rsidRDefault="00BD704E" w:rsidP="00C555CC">
                        <w:p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When considering dismissing the individual because of his/her inability to perform work well, managers must remember to follow fair processes. Failure to do so may result in discrimination</w:t>
                        </w:r>
                        <w:r w:rsidR="00AA64A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or unfair dismissal claims at the employment tribunal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. The e</w:t>
                        </w:r>
                        <w:r w:rsidR="0092126C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mployer must </w:t>
                        </w:r>
                        <w:r w:rsidR="00AA64A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carry a full and fair disciplinary and capability procedure (ACAS, 2022) and </w:t>
                        </w:r>
                        <w:r w:rsidR="0092126C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offer reasonable adjustments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92126C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to </w:t>
                        </w:r>
                        <w:r w:rsidR="00AA64A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enable</w:t>
                        </w:r>
                        <w:r w:rsidR="0092126C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employee</w:t>
                        </w:r>
                        <w:r w:rsidR="00AA64A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s</w:t>
                        </w:r>
                        <w:r w:rsidR="0092126C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to </w:t>
                        </w:r>
                        <w:r w:rsidR="00AA64A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carry 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out </w:t>
                        </w:r>
                        <w:r w:rsidR="00AA64A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their duties efficiently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before considering the contract's termination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AA64A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(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CIPD</w:t>
                        </w:r>
                        <w:r w:rsidR="00AA64AD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, 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2021)</w:t>
                        </w:r>
                        <w:r w:rsidR="0092126C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.</w:t>
                        </w:r>
                      </w:p>
                      <w:p w14:paraId="4D79D771" w14:textId="03569469" w:rsidR="00A10EDB" w:rsidRPr="00C555CC" w:rsidRDefault="00AA64AD" w:rsidP="00C555CC">
                        <w:p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According to CIPD (2021)</w:t>
                        </w:r>
                        <w:r w:rsid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,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any additional claims connected with the discrimination claims or dismissal claims could include </w:t>
                        </w:r>
                        <w:r w:rsidR="000437A4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unpaid wages, notice and unpaid holiday pay, a</w:t>
                        </w:r>
                        <w:r w:rsidR="0029420B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lso f</w:t>
                        </w:r>
                        <w:r w:rsidR="000437A4"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ailure to follow the flexible working request procedure. </w:t>
                        </w:r>
                      </w:p>
                      <w:p w14:paraId="2B4149E4" w14:textId="77777777" w:rsidR="00966FED" w:rsidRPr="00C555CC" w:rsidRDefault="00966FED" w:rsidP="00C555CC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  <w:p w14:paraId="6C4E2C32" w14:textId="45F483D7" w:rsidR="0015073C" w:rsidRPr="009B7327" w:rsidRDefault="004341BD" w:rsidP="00C555CC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3. </w:t>
                        </w:r>
                        <w:r w:rsidR="00224332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Practical steps for managers to </w:t>
                        </w:r>
                        <w:r w:rsidR="0029420B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support employees</w:t>
                        </w:r>
                        <w:r w:rsidR="00966FED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29420B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with</w:t>
                        </w:r>
                        <w:r w:rsidR="00966FED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29420B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long</w:t>
                        </w:r>
                        <w:r w:rsidR="00966FED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-</w:t>
                        </w:r>
                        <w:r w:rsidR="0029420B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term</w:t>
                        </w:r>
                        <w:r w:rsidR="00966FED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29420B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health</w:t>
                        </w:r>
                        <w:r w:rsidR="00966FED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29420B" w:rsidRPr="009B7327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conditions</w:t>
                        </w:r>
                        <w:r w:rsidR="00097C0A" w:rsidRPr="009B7327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, Long-COVID</w:t>
                        </w:r>
                        <w:r w:rsidR="00097C0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. </w:t>
                        </w:r>
                      </w:p>
                      <w:p w14:paraId="38CD4894" w14:textId="499BA572" w:rsidR="00B06C5A" w:rsidRPr="009B7327" w:rsidRDefault="00224332" w:rsidP="00C555CC">
                        <w:pPr>
                          <w:spacing w:line="360" w:lineRule="auto"/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</w:pP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NASUWT 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(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2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</w:rPr>
                          <w:t>021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sz w:val="24"/>
                            <w:szCs w:val="24"/>
                          </w:rPr>
                          <w:t xml:space="preserve">) </w:t>
                        </w:r>
                        <w:r w:rsidR="0029420B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sz w:val="24"/>
                            <w:szCs w:val="24"/>
                          </w:rPr>
                          <w:t>points out that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sz w:val="24"/>
                            <w:szCs w:val="24"/>
                          </w:rPr>
                          <w:t xml:space="preserve"> </w:t>
                        </w:r>
                        <w:r w:rsidR="0029420B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o</w:t>
                        </w:r>
                        <w:r w:rsidR="0029420B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sz w:val="24"/>
                            <w:szCs w:val="24"/>
                            <w:shd w:val="clear" w:color="auto" w:fill="FFFFFF"/>
                          </w:rPr>
                          <w:t>n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ce a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n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employee meets the definition of disability, their 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company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is legally obliged </w:t>
                        </w:r>
                        <w:r w:rsidR="00C555CC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to </w:t>
                        </w:r>
                        <w:r w:rsidR="00C555CC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remove or minimise substantial disadvantages suffered by employees due to their protected characteristics. The company must</w:t>
                        </w:r>
                        <w:r w:rsidR="00C555CC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c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sz w:val="24"/>
                            <w:szCs w:val="24"/>
                          </w:rPr>
                          <w:t xml:space="preserve">onduct </w:t>
                        </w:r>
                        <w:r w:rsidR="0029420B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sz w:val="24"/>
                            <w:szCs w:val="24"/>
                          </w:rPr>
                          <w:t>a risk assessment an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sz w:val="24"/>
                            <w:szCs w:val="24"/>
                          </w:rPr>
                          <w:t>d provide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any reasonable adjustments </w:t>
                        </w:r>
                        <w:r w:rsidR="009E25E5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needed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to 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perform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9E25E5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its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463334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work</w:t>
                        </w:r>
                        <w:r w:rsidR="00C555CC"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9E25E5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(</w:t>
                        </w:r>
                        <w:r w:rsidR="00C555CC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UNISON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, </w:t>
                        </w:r>
                        <w:r w:rsidR="00C555CC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2022)</w:t>
                        </w:r>
                        <w:r w:rsidRPr="009B7327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.</w:t>
                        </w:r>
                      </w:p>
                      <w:p w14:paraId="2823324F" w14:textId="7326E785" w:rsidR="002E7193" w:rsidRDefault="00E60B21" w:rsidP="00C555CC">
                        <w:p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lastRenderedPageBreak/>
                          <w:t>Local Government Association (202</w:t>
                        </w:r>
                        <w:r w:rsidR="0029420B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1)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with all long-term or possibly persistent intermittent sickness cases, </w:t>
                        </w:r>
                        <w:r w:rsidR="0029420B" w:rsidRPr="009B7327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an organisation should</w:t>
                        </w:r>
                        <w:r w:rsidR="0029420B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consider wh</w:t>
                        </w:r>
                        <w:r w:rsidR="0029420B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at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adjustments can be made to the employee</w:t>
                        </w:r>
                        <w:r w:rsid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'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s role to perform it on a full or part-time basis. </w:t>
                        </w:r>
                      </w:p>
                      <w:p w14:paraId="70BAFEDC" w14:textId="761AA78C" w:rsidR="0029420B" w:rsidRPr="0029420B" w:rsidRDefault="0029420B" w:rsidP="00C555CC">
                        <w:pPr>
                          <w:spacing w:line="360" w:lineRule="auto"/>
                          <w:rPr>
                            <w:rFonts w:ascii="Arial" w:eastAsia="Times New Roman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  <w:u w:val="single"/>
                            <w:lang w:eastAsia="en-GB"/>
                          </w:rPr>
                        </w:pPr>
                        <w:r w:rsidRPr="0029420B">
                          <w:rPr>
                            <w:rFonts w:ascii="Arial" w:eastAsia="Times New Roman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  <w:u w:val="single"/>
                            <w:lang w:eastAsia="en-GB"/>
                          </w:rPr>
                          <w:t>The easy steps to follow:</w:t>
                        </w:r>
                      </w:p>
                      <w:p w14:paraId="7E01EEB5" w14:textId="00632BBF" w:rsidR="00AC5534" w:rsidRPr="0029420B" w:rsidRDefault="00875B3A" w:rsidP="0029420B">
                        <w:pPr>
                          <w:pStyle w:val="ListParagraph"/>
                          <w:numPr>
                            <w:ilvl w:val="0"/>
                            <w:numId w:val="17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Engaging with </w:t>
                        </w:r>
                        <w:r w:rsidR="00D9434D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O</w:t>
                        </w:r>
                        <w:r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ccupational </w:t>
                        </w:r>
                        <w:r w:rsidR="00D9434D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H</w:t>
                        </w:r>
                        <w:r w:rsidR="003D5FB1"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ealth</w:t>
                        </w:r>
                        <w:r w:rsidRP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 xml:space="preserve"> providers</w:t>
                        </w:r>
                        <w:r w:rsidR="0029420B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.</w:t>
                        </w:r>
                        <w:r w:rsidRPr="0029420B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</w:p>
                      <w:p w14:paraId="37C6331F" w14:textId="79238F72" w:rsidR="00875B3A" w:rsidRPr="009B7327" w:rsidRDefault="008F5F1B" w:rsidP="00C555CC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</w:pP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When 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there is a 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concern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for an employee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'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s ability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to fulfil the work,</w:t>
                        </w:r>
                        <w:r w:rsidR="00455AF8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there should be</w:t>
                        </w:r>
                        <w:r w:rsidR="0029420B" w:rsidRPr="009B7327">
                          <w:rPr>
                            <w:rStyle w:val="CommentReference"/>
                            <w:rFonts w:ascii="Arial" w:hAnsi="Arial" w:cs="Arial"/>
                            <w:sz w:val="24"/>
                            <w:szCs w:val="24"/>
                          </w:rPr>
                          <w:t xml:space="preserve"> a r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eferral to Occupational Health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.</w:t>
                        </w:r>
                        <w:r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Occupational </w:t>
                        </w:r>
                        <w:r w:rsidR="000234A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H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ealth provides 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medical advice and support (SOM, 2021, p.5) to fully comply with the Health and Safety at Work Act</w:t>
                        </w:r>
                        <w:r w:rsidR="0029420B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(1974).</w:t>
                        </w:r>
                        <w:r w:rsidR="000234A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The</w:t>
                        </w:r>
                        <w:r w:rsidR="00F03AE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0234A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O</w:t>
                        </w:r>
                        <w:r w:rsidR="00F03AE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ccupational </w:t>
                        </w:r>
                        <w:r w:rsidR="000234A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H</w:t>
                        </w:r>
                        <w:r w:rsidR="00F03AE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ealth assessment should be undertaken in order to ascertain whether any reasonable adjustments </w:t>
                        </w:r>
                        <w:r w:rsidR="00600C3C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should</w:t>
                        </w:r>
                        <w:r w:rsidR="00F03AE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be applied to assist a</w:t>
                        </w:r>
                        <w:r w:rsidR="00455AF8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n employee 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in fulfilling</w:t>
                        </w:r>
                        <w:r w:rsidR="00600C3C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their role safely</w:t>
                        </w:r>
                        <w:r w:rsidR="000234A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F03AE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(NASUWT, 2021)</w:t>
                        </w:r>
                        <w:r w:rsidR="000234A2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.</w:t>
                        </w:r>
                        <w:r w:rsidR="00F03AEA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</w:p>
                      <w:p w14:paraId="59E5C82E" w14:textId="77777777" w:rsidR="00875B3A" w:rsidRPr="00D9434D" w:rsidRDefault="00C05F10" w:rsidP="00D9434D">
                        <w:pPr>
                          <w:pStyle w:val="ListParagraph"/>
                          <w:numPr>
                            <w:ilvl w:val="0"/>
                            <w:numId w:val="17"/>
                          </w:numPr>
                          <w:spacing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D9434D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Engaging with the employee</w:t>
                        </w:r>
                        <w:r w:rsidR="009C5FCE" w:rsidRPr="00D9434D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, wellbeing conversations</w:t>
                        </w:r>
                        <w:r w:rsidR="00875B3A" w:rsidRPr="00D9434D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  <w:t>, wellbeing support (SOM, 2021, p.5)</w:t>
                        </w:r>
                      </w:p>
                      <w:p w14:paraId="71D2EFD5" w14:textId="323549DE" w:rsidR="00875B3A" w:rsidRPr="00D9434D" w:rsidRDefault="002A0980" w:rsidP="00D9434D">
                        <w:pPr>
                          <w:shd w:val="clear" w:color="auto" w:fill="FFFFFF"/>
                          <w:spacing w:before="100" w:beforeAutospacing="1" w:after="100" w:afterAutospacing="1" w:line="360" w:lineRule="auto"/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F23B67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(</w:t>
                        </w:r>
                        <w:r w:rsidR="00F23B67" w:rsidRPr="00C555CC">
                          <w:rPr>
                            <w:rFonts w:ascii="Arial" w:hAnsi="Arial" w:cs="Arial"/>
                            <w:color w:val="000000" w:themeColor="text1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 xml:space="preserve">NHS </w:t>
                        </w:r>
                        <w:r w:rsidR="00F23B67" w:rsidRPr="009B7327">
                          <w:rPr>
                            <w:rFonts w:ascii="Arial" w:hAnsi="Arial" w:cs="Arial"/>
                            <w:color w:val="000000" w:themeColor="text1"/>
                            <w:spacing w:val="3"/>
                            <w:sz w:val="24"/>
                            <w:szCs w:val="24"/>
                            <w:shd w:val="clear" w:color="auto" w:fill="FFFFFF"/>
                          </w:rPr>
                          <w:t>Employers, 2022</w:t>
                        </w:r>
                        <w:r w:rsidR="00D9434D" w:rsidRPr="009B7327">
                          <w:rPr>
                            <w:rStyle w:val="CommentReference"/>
                            <w:rFonts w:ascii="Arial" w:hAnsi="Arial" w:cs="Arial"/>
                            <w:sz w:val="24"/>
                            <w:szCs w:val="24"/>
                          </w:rPr>
                          <w:t>) t</w:t>
                        </w:r>
                        <w:r w:rsidR="005309C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he</w:t>
                        </w:r>
                        <w:r w:rsidR="00F23B67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l</w:t>
                        </w:r>
                        <w:r w:rsidR="00F23B67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ong COVID</w:t>
                        </w:r>
                        <w:r w:rsidR="005309C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symptoms are varied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.</w:t>
                        </w:r>
                        <w:r w:rsidR="005309C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T</w:t>
                        </w:r>
                        <w:r w:rsidR="00F23B67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herefore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, 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for health and safety reason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s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,</w:t>
                        </w:r>
                        <w:r w:rsidR="00F23B67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5309C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there is a need to 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consider each employee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'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s circumstances individually. 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On a case-by-case basis, an approach means conducting individual consultation to ensure that each employee receives</w:t>
                        </w:r>
                        <w:r w:rsidR="005309C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adequate support to continue working </w:t>
                        </w:r>
                        <w:r w:rsidR="00D9434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safely </w:t>
                        </w:r>
                        <w:r w:rsidR="005309CD" w:rsidRPr="009B7327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(Owen, 2020).</w:t>
                        </w:r>
                        <w:r w:rsidR="005309CD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u w:val="single"/>
                            <w:shd w:val="clear" w:color="auto" w:fill="FFFFFF"/>
                          </w:rPr>
                          <w:t xml:space="preserve"> </w:t>
                        </w:r>
                      </w:p>
                      <w:p w14:paraId="7F76B250" w14:textId="3BBCA455" w:rsidR="00E60B21" w:rsidRPr="00C555CC" w:rsidRDefault="00E60B21" w:rsidP="00C555CC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u w:val="single"/>
                          </w:rPr>
                        </w:pP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NHS Wales (2021)</w:t>
                        </w:r>
                        <w:r w:rsid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recommends</w:t>
                        </w:r>
                        <w:r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9C0DF0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reasonable 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workplace accommodation for </w:t>
                        </w:r>
                        <w:r w:rsid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i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ndividuals with long-term symptoms:</w:t>
                        </w:r>
                      </w:p>
                      <w:p w14:paraId="58C4D4E0" w14:textId="0C6E44DF" w:rsidR="00D9434D" w:rsidRPr="00D9434D" w:rsidRDefault="00D9434D" w:rsidP="00C555CC">
                        <w:pPr>
                          <w:pStyle w:val="ListParagraph"/>
                          <w:numPr>
                            <w:ilvl w:val="0"/>
                            <w:numId w:val="9"/>
                          </w:num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u w:val="single"/>
                            <w:lang w:eastAsia="en-GB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F</w:t>
                        </w:r>
                        <w:r w:rsidR="00F03AEA" w:rsidRPr="00C555CC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atigue management strategies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(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UCL, 2022)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:</w:t>
                        </w:r>
                      </w:p>
                      <w:p w14:paraId="3C913A63" w14:textId="2ADC2863" w:rsidR="00D9434D" w:rsidRPr="00D9434D" w:rsidRDefault="00D9434D" w:rsidP="00D9434D">
                        <w:pPr>
                          <w:pStyle w:val="ListParagraph"/>
                          <w:numPr>
                            <w:ilvl w:val="0"/>
                            <w:numId w:val="18"/>
                          </w:num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u w:val="single"/>
                            <w:lang w:eastAsia="en-GB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R</w:t>
                        </w:r>
                        <w:r w:rsidR="00F03AE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egular rest breaks,</w:t>
                        </w:r>
                      </w:p>
                      <w:p w14:paraId="182FAF59" w14:textId="2822B4DE" w:rsidR="00D9434D" w:rsidRPr="00D9434D" w:rsidRDefault="00D9434D" w:rsidP="00D9434D">
                        <w:pPr>
                          <w:pStyle w:val="ListParagraph"/>
                          <w:numPr>
                            <w:ilvl w:val="0"/>
                            <w:numId w:val="18"/>
                          </w:num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T</w:t>
                        </w:r>
                        <w:r w:rsidR="00F03AE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emporar</w:t>
                        </w:r>
                        <w:r w:rsidR="00E60B21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y</w:t>
                        </w:r>
                        <w:r w:rsidR="00E60B21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reduction in workload and the physical demands associated with the job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, </w:t>
                        </w:r>
                      </w:p>
                      <w:p w14:paraId="20554E8A" w14:textId="56816D48" w:rsidR="00D9434D" w:rsidRPr="00D9434D" w:rsidRDefault="00D9434D" w:rsidP="00D9434D">
                        <w:pPr>
                          <w:pStyle w:val="ListParagraph"/>
                          <w:numPr>
                            <w:ilvl w:val="0"/>
                            <w:numId w:val="18"/>
                          </w:num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u w:val="single"/>
                            <w:lang w:eastAsia="en-GB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S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upport</w:t>
                        </w:r>
                        <w:r w:rsidR="00F03AE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with prioritisation of tasks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,</w:t>
                        </w:r>
                        <w:r w:rsidR="00F03AE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</w:t>
                        </w:r>
                      </w:p>
                      <w:p w14:paraId="77F90569" w14:textId="4329837A" w:rsidR="00F03AEA" w:rsidRPr="00D9434D" w:rsidRDefault="009C0DF0" w:rsidP="00D9434D">
                        <w:pPr>
                          <w:pStyle w:val="ListParagraph"/>
                          <w:numPr>
                            <w:ilvl w:val="0"/>
                            <w:numId w:val="18"/>
                          </w:num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u w:val="single"/>
                            <w:lang w:eastAsia="en-GB"/>
                          </w:rPr>
                        </w:pP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Adapting work tasks, for example</w:t>
                        </w:r>
                        <w:r w:rsidR="00A10EDB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,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by considering the challenges in undertaking physical work for someone experiencing lung 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lastRenderedPageBreak/>
                          <w:t>symptoms</w:t>
                        </w:r>
                        <w:r w:rsid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or 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shortness of breath and removing or adjusting manual tasks</w:t>
                        </w:r>
                        <w:r w:rsid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. </w:t>
                        </w:r>
                      </w:p>
                      <w:p w14:paraId="2F5E97DF" w14:textId="190721A7" w:rsidR="00D9434D" w:rsidRPr="00D9434D" w:rsidRDefault="004A5527" w:rsidP="00D9434D">
                        <w:pPr>
                          <w:pStyle w:val="ListParagraph"/>
                          <w:numPr>
                            <w:ilvl w:val="0"/>
                            <w:numId w:val="9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Work system adjustments:</w:t>
                        </w:r>
                        <w:r w:rsid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                                                                                                                      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</w:p>
                      <w:p w14:paraId="60ACE34B" w14:textId="0E155851" w:rsidR="00D9434D" w:rsidRPr="00D9434D" w:rsidRDefault="004A5527" w:rsidP="00D9434D">
                        <w:pPr>
                          <w:pStyle w:val="ListParagraph"/>
                          <w:numPr>
                            <w:ilvl w:val="0"/>
                            <w:numId w:val="21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flexible work</w:t>
                        </w:r>
                        <w:r w:rsidR="002752F7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3E4A2E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arrangements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="00875B3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are necessary</w:t>
                        </w:r>
                        <w:r w:rsidR="00D9434D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D9434D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(ACAS, 2022)</w:t>
                        </w:r>
                        <w:r w:rsidR="00875B3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. Individual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s who suffer from long- COVID symptoms may</w:t>
                        </w:r>
                        <w:r w:rsidR="00875B3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work</w:t>
                        </w:r>
                        <w:r w:rsidR="00875B3A" w:rsidRPr="00D9434D"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  <w:r w:rsidR="00875B3A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better on some days than on others</w:t>
                        </w:r>
                        <w:r w:rsid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.</w:t>
                        </w:r>
                      </w:p>
                      <w:p w14:paraId="5823E2E7" w14:textId="18E33D21" w:rsidR="00D9434D" w:rsidRPr="00D9434D" w:rsidRDefault="008613BF" w:rsidP="00D9434D">
                        <w:pPr>
                          <w:pStyle w:val="ListParagraph"/>
                          <w:spacing w:line="360" w:lineRule="auto"/>
                          <w:ind w:left="767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Flexible work arrangements could include UC</w:t>
                        </w:r>
                        <w:r w:rsid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L (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>2022):</w:t>
                        </w:r>
                      </w:p>
                      <w:p w14:paraId="7A702615" w14:textId="1632B4A6" w:rsidR="00D9434D" w:rsidRPr="00D9434D" w:rsidRDefault="00D9434D" w:rsidP="00D9434D">
                        <w:pPr>
                          <w:pStyle w:val="ListParagraph"/>
                          <w:numPr>
                            <w:ilvl w:val="0"/>
                            <w:numId w:val="22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F</w:t>
                        </w:r>
                        <w:r w:rsidR="002752F7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acilitate working from home or a</w:t>
                        </w:r>
                        <w:r w:rsidR="008613BF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combination of home and office-based work</w:t>
                        </w:r>
                        <w:r w:rsidR="00E60B21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 </w:t>
                        </w:r>
                        <w:r w:rsidR="002752F7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bdr w:val="none" w:sz="0" w:space="0" w:color="auto" w:frame="1"/>
                          </w:rPr>
                          <w:t xml:space="preserve">if </w:t>
                        </w:r>
                        <w:r w:rsidR="00E60B21"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the remit of the role allows tha</w:t>
                        </w:r>
                        <w:r w:rsidRPr="00D9434D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t</w:t>
                        </w:r>
                      </w:p>
                      <w:p w14:paraId="066C2172" w14:textId="63E9D711" w:rsidR="00D9434D" w:rsidRDefault="00D9434D" w:rsidP="00D9434D">
                        <w:pPr>
                          <w:pStyle w:val="ListParagraph"/>
                          <w:numPr>
                            <w:ilvl w:val="0"/>
                            <w:numId w:val="22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Adjust work hours to avoid trave</w:t>
                        </w:r>
                        <w:r w:rsidR="009E25E5"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l</w:t>
                        </w: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>ling at peak times</w:t>
                        </w:r>
                      </w:p>
                      <w:p w14:paraId="58065FFA" w14:textId="65DEFB2D" w:rsidR="00D9434D" w:rsidRPr="00D9434D" w:rsidRDefault="00D9434D" w:rsidP="00D9434D">
                        <w:pPr>
                          <w:pStyle w:val="ListParagraph"/>
                          <w:numPr>
                            <w:ilvl w:val="0"/>
                            <w:numId w:val="22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Offer part-time hours ACAS (2021) </w:t>
                        </w:r>
                      </w:p>
                      <w:p w14:paraId="2C423B14" w14:textId="246D2A81" w:rsidR="002752F7" w:rsidRPr="009E25E5" w:rsidRDefault="009C0DF0" w:rsidP="00C555CC">
                        <w:pPr>
                          <w:pStyle w:val="ListParagraph"/>
                          <w:numPr>
                            <w:ilvl w:val="0"/>
                            <w:numId w:val="21"/>
                          </w:num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  <w:r w:rsidRPr="00D9434D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>E</w:t>
                        </w:r>
                        <w:r w:rsidR="002776D5" w:rsidRPr="00D9434D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xtra time off work </w:t>
                        </w:r>
                        <w:r w:rsidR="009E25E5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enables employees to attend medical appointments or hospital treatments without detriment to their pay (NASUWT, </w:t>
                        </w:r>
                        <w:r w:rsidRPr="00D9434D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</w:rPr>
                          <w:t>2021)</w:t>
                        </w:r>
                        <w:r w:rsidR="00D9434D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</w:rPr>
                          <w:t>.</w:t>
                        </w:r>
                        <w:r w:rsidRPr="00D9434D">
                          <w:rPr>
                            <w:rStyle w:val="Emphasis"/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  <w:t xml:space="preserve"> </w:t>
                        </w:r>
                        <w:r w:rsidRPr="00D9434D">
                          <w:rPr>
                            <w:rStyle w:val="Emphasis"/>
                            <w:rFonts w:ascii="Arial" w:hAnsi="Arial" w:cs="Arial"/>
                            <w:i w:val="0"/>
                            <w:iCs w:val="0"/>
                            <w:color w:val="000000" w:themeColor="text1"/>
                            <w:sz w:val="24"/>
                            <w:szCs w:val="24"/>
                            <w:shd w:val="clear" w:color="auto" w:fill="FFFFFF"/>
                          </w:rPr>
                          <w:t xml:space="preserve"> </w:t>
                        </w:r>
                      </w:p>
                      <w:p w14:paraId="0BDC9372" w14:textId="0F50DD83" w:rsidR="00D674B0" w:rsidRPr="00C555CC" w:rsidRDefault="00D674B0" w:rsidP="00C555CC">
                        <w:pPr>
                          <w:spacing w:line="360" w:lineRule="auto"/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</w:pP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Local Government Association (202</w:t>
                        </w:r>
                        <w:r w:rsidR="00D9434D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1) suggests </w:t>
                        </w:r>
                        <w:r w:rsidR="00882986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relocating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employee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s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to 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different 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role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s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that th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eir health allows </w:t>
                        </w:r>
                        <w:r w:rsid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them 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to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perform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. For example</w:t>
                        </w:r>
                        <w:r w:rsidR="009E25E5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>,</w:t>
                        </w:r>
                        <w:r w:rsidR="003276CF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 </w:t>
                        </w:r>
                        <w:r w:rsidRPr="00C555CC">
                          <w:rPr>
                            <w:rFonts w:ascii="Arial" w:eastAsia="Times New Roman" w:hAnsi="Arial" w:cs="Arial"/>
                            <w:color w:val="000000" w:themeColor="text1"/>
                            <w:sz w:val="24"/>
                            <w:szCs w:val="24"/>
                            <w:lang w:eastAsia="en-GB"/>
                          </w:rPr>
                          <w:t xml:space="preserve">home working or flexible hours. </w:t>
                        </w:r>
                      </w:p>
                      <w:p w14:paraId="35582BD0" w14:textId="3B0E257C" w:rsidR="008613BF" w:rsidRPr="00C555CC" w:rsidRDefault="008613BF" w:rsidP="00C555CC">
                        <w:pPr>
                          <w:spacing w:line="360" w:lineRule="auto"/>
                          <w:rPr>
                            <w:rFonts w:ascii="Arial" w:hAnsi="Arial" w:cs="Arial"/>
                            <w:color w:val="000000" w:themeColor="text1"/>
                            <w:sz w:val="24"/>
                            <w:szCs w:val="24"/>
                          </w:rPr>
                        </w:pPr>
                      </w:p>
                    </w:tc>
                  </w:tr>
                </w:tbl>
                <w:p w14:paraId="0EB498EB" w14:textId="77777777" w:rsidR="00F15E87" w:rsidRPr="00C555CC" w:rsidRDefault="00F15E87" w:rsidP="00C555CC">
                  <w:pPr>
                    <w:spacing w:line="360" w:lineRule="auto"/>
                    <w:rPr>
                      <w:rFonts w:ascii="Arial" w:hAnsi="Arial" w:cs="Arial"/>
                      <w:color w:val="000000" w:themeColor="text1"/>
                      <w:sz w:val="24"/>
                      <w:szCs w:val="24"/>
                    </w:rPr>
                  </w:pPr>
                </w:p>
              </w:tc>
            </w:tr>
          </w:tbl>
          <w:p w14:paraId="5EDC2172" w14:textId="77777777" w:rsidR="00F15E87" w:rsidRPr="00C555CC" w:rsidRDefault="00F15E87" w:rsidP="00C555CC">
            <w:pPr>
              <w:spacing w:line="360" w:lineRule="auto"/>
              <w:jc w:val="right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04FC6748" w14:textId="77777777" w:rsidR="00F15E87" w:rsidRPr="00C555CC" w:rsidRDefault="00F15E87" w:rsidP="00C555CC">
      <w:pPr>
        <w:spacing w:line="360" w:lineRule="auto"/>
        <w:rPr>
          <w:rFonts w:ascii="Arial" w:hAnsi="Arial" w:cs="Arial"/>
          <w:vanish/>
          <w:sz w:val="24"/>
          <w:szCs w:val="24"/>
        </w:rPr>
      </w:pPr>
    </w:p>
    <w:tbl>
      <w:tblPr>
        <w:tblW w:w="5000" w:type="pct"/>
        <w:tblCellSpacing w:w="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F15E87" w:rsidRPr="00C555CC" w14:paraId="3679707E" w14:textId="77777777" w:rsidTr="00633790">
        <w:trPr>
          <w:tblCellSpacing w:w="0" w:type="dxa"/>
          <w:hidden/>
        </w:trPr>
        <w:tc>
          <w:tcPr>
            <w:tcW w:w="0" w:type="auto"/>
            <w:shd w:val="clear" w:color="auto" w:fill="FFFFFF"/>
            <w:vAlign w:val="center"/>
            <w:hideMark/>
          </w:tcPr>
          <w:p w14:paraId="26F20960" w14:textId="77777777" w:rsidR="00F15E87" w:rsidRPr="00C555CC" w:rsidRDefault="00F15E87" w:rsidP="00C555CC">
            <w:pPr>
              <w:spacing w:line="360" w:lineRule="auto"/>
              <w:jc w:val="right"/>
              <w:rPr>
                <w:rFonts w:ascii="Arial" w:hAnsi="Arial" w:cs="Arial"/>
                <w:vanish/>
                <w:color w:val="1D2228"/>
                <w:sz w:val="24"/>
                <w:szCs w:val="24"/>
              </w:rPr>
            </w:pPr>
          </w:p>
          <w:tbl>
            <w:tblPr>
              <w:tblW w:w="5000" w:type="pct"/>
              <w:jc w:val="righ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F15E87" w:rsidRPr="00C555CC" w14:paraId="4EEE4D9C" w14:textId="77777777" w:rsidTr="00633790">
              <w:trPr>
                <w:tblCellSpacing w:w="0" w:type="dxa"/>
                <w:jc w:val="right"/>
              </w:trPr>
              <w:tc>
                <w:tcPr>
                  <w:tcW w:w="0" w:type="auto"/>
                  <w:vAlign w:val="center"/>
                  <w:hideMark/>
                </w:tcPr>
                <w:tbl>
                  <w:tblPr>
                    <w:tblW w:w="5000" w:type="pct"/>
                    <w:tblCellSpacing w:w="0" w:type="dxa"/>
                    <w:shd w:val="clear" w:color="auto" w:fill="FFFFFF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9026"/>
                  </w:tblGrid>
                  <w:tr w:rsidR="00F15E87" w:rsidRPr="00C555CC" w14:paraId="3BD38BA1" w14:textId="77777777" w:rsidTr="00633790">
                    <w:trPr>
                      <w:tblCellSpacing w:w="0" w:type="dxa"/>
                    </w:trPr>
                    <w:tc>
                      <w:tcPr>
                        <w:tcW w:w="0" w:type="auto"/>
                        <w:shd w:val="clear" w:color="auto" w:fill="FFFFFF"/>
                        <w:tcMar>
                          <w:top w:w="0" w:type="dxa"/>
                          <w:left w:w="375" w:type="dxa"/>
                          <w:bottom w:w="0" w:type="dxa"/>
                          <w:right w:w="375" w:type="dxa"/>
                        </w:tcMar>
                        <w:vAlign w:val="center"/>
                        <w:hideMark/>
                      </w:tcPr>
                      <w:tbl>
                        <w:tblPr>
                          <w:tblW w:w="5000" w:type="pct"/>
                          <w:jc w:val="center"/>
                          <w:tblCellSpacing w:w="0" w:type="dxa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8276"/>
                        </w:tblGrid>
                        <w:tr w:rsidR="00F15E87" w:rsidRPr="00C555CC" w14:paraId="59DDCE27" w14:textId="77777777" w:rsidTr="00633790">
                          <w:trPr>
                            <w:tblCellSpacing w:w="0" w:type="dxa"/>
                            <w:jc w:val="center"/>
                          </w:trPr>
                          <w:tc>
                            <w:tcPr>
                              <w:tcW w:w="0" w:type="auto"/>
                              <w:hideMark/>
                            </w:tcPr>
                            <w:p w14:paraId="31184036" w14:textId="5185A3AA" w:rsidR="003276CF" w:rsidRPr="003276CF" w:rsidRDefault="003276CF" w:rsidP="003276CF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</w:pPr>
                              <w:r w:rsidRPr="00C555CC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GOV.UK (2021) </w:t>
                              </w:r>
                              <w:r w:rsidRPr="009B7327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In circumstances where </w:t>
                              </w:r>
                              <w:r w:rsidR="009E25E5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the </w:t>
                              </w:r>
                              <w:r w:rsidRPr="009B7327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>employee cannot perform</w:t>
                              </w:r>
                              <w:r w:rsidRPr="00C555CC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 their job because</w:t>
                              </w:r>
                              <w:r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 of their illness and</w:t>
                              </w:r>
                              <w:r w:rsidRPr="00C555CC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 there are no reasonable adjustments that can be </w:t>
                              </w:r>
                              <w:r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>provided</w:t>
                              </w:r>
                              <w:r w:rsidRPr="00C555CC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, it may be fair for </w:t>
                              </w:r>
                              <w:r w:rsidR="009E25E5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an </w:t>
                              </w:r>
                              <w:r w:rsidRPr="00C555CC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organisation to dismiss them, even if they are disabled. Therefore, </w:t>
                              </w:r>
                              <w:r w:rsidRPr="009B7327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>Occupational Health assessment</w:t>
                              </w:r>
                              <w:r w:rsidR="009E25E5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>s</w:t>
                              </w:r>
                              <w:r w:rsidRPr="009B7327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 are very important before terminating </w:t>
                              </w:r>
                              <w:r w:rsidR="009E25E5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 xml:space="preserve">an </w:t>
                              </w:r>
                              <w:r w:rsidRPr="009B7327">
                                <w:rPr>
                                  <w:rFonts w:ascii="Arial" w:hAnsi="Arial" w:cs="Arial"/>
                                  <w:color w:val="0B0C0C"/>
                                  <w:sz w:val="24"/>
                                  <w:szCs w:val="24"/>
                                  <w:shd w:val="clear" w:color="auto" w:fill="FFFFFF"/>
                                </w:rPr>
                                <w:t>employee.</w:t>
                              </w:r>
                            </w:p>
                            <w:tbl>
                              <w:tblPr>
                                <w:tblW w:w="7377" w:type="dxa"/>
                                <w:tblCellSpacing w:w="0" w:type="dxa"/>
                                <w:tblCellMar>
                                  <w:left w:w="0" w:type="dxa"/>
                                  <w:right w:w="0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7377"/>
                              </w:tblGrid>
                              <w:tr w:rsidR="00F15E87" w:rsidRPr="00C555CC" w14:paraId="3F8957C0" w14:textId="77777777" w:rsidTr="00633790">
                                <w:trPr>
                                  <w:tblCellSpacing w:w="0" w:type="dxa"/>
                                </w:trPr>
                                <w:tc>
                                  <w:tcPr>
                                    <w:tcW w:w="0" w:type="auto"/>
                                    <w:tcMar>
                                      <w:top w:w="0" w:type="dxa"/>
                                      <w:left w:w="0" w:type="dxa"/>
                                      <w:bottom w:w="150" w:type="dxa"/>
                                      <w:right w:w="0" w:type="dxa"/>
                                    </w:tcMar>
                                    <w:vAlign w:val="center"/>
                                    <w:hideMark/>
                                  </w:tcPr>
                                  <w:p w14:paraId="57B8FE99" w14:textId="090ED96E" w:rsidR="003360CC" w:rsidRPr="009B7327" w:rsidRDefault="007A1412" w:rsidP="00C555CC">
                                    <w:pPr>
                                      <w:spacing w:line="360" w:lineRule="auto"/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</w:pPr>
                                    <w:r w:rsidRPr="00C555CC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Ultimately</w:t>
                                    </w:r>
                                    <w:r w:rsidR="0092126C" w:rsidRPr="00C555CC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 xml:space="preserve">, </w:t>
                                    </w:r>
                                    <w:r w:rsidR="0092126C" w:rsidRPr="009B7327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similarly to</w:t>
                                    </w:r>
                                    <w:r w:rsidRPr="009B7327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 xml:space="preserve"> all long-term sickness cases it may be necessary to consider terminating the employee</w:t>
                                    </w:r>
                                    <w:r w:rsidR="009E25E5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'</w:t>
                                    </w:r>
                                    <w:r w:rsidRPr="009B7327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s employment</w:t>
                                    </w:r>
                                    <w:r w:rsidR="0092126C" w:rsidRPr="009B7327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 xml:space="preserve">. While, </w:t>
                                    </w:r>
                                    <w:r w:rsidR="00783932" w:rsidRPr="00C555CC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considering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</w:t>
                                    </w:r>
                                    <w:proofErr w:type="gramStart"/>
                                    <w:r w:rsidR="009E25E5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to</w:t>
                                    </w:r>
                                    <w:r w:rsidR="00783932" w:rsidRPr="00C555CC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dismiss</w:t>
                                    </w:r>
                                    <w:proofErr w:type="gramEnd"/>
                                    <w:r w:rsidR="00783932" w:rsidRPr="00C555CC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employees with long COVID because of their absence or their inability to do their job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, </w:t>
                                    </w:r>
                                    <w:proofErr w:type="spellStart"/>
                                    <w:r w:rsidR="009E25E5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managment</w:t>
                                    </w:r>
                                    <w:proofErr w:type="spellEnd"/>
                                    <w:r w:rsidR="00783932" w:rsidRPr="00C555CC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will need to follow a capability process and consider up to date medical evidence, as well as considering whether reasonable adjustments could be implemented to assist an employee in their work or with a return to work or the availability of any alternative roles</w:t>
                                    </w:r>
                                    <w:r w:rsidR="00783932" w:rsidRPr="00C555CC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</w:rPr>
                                      <w:t> </w:t>
                                    </w:r>
                                    <w:r w:rsidR="0092126C"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Woods</w:t>
                                    </w:r>
                                    <w:r w:rsidR="003276CF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,</w:t>
                                    </w:r>
                                    <w:r w:rsidR="0092126C"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Cope (2021</w:t>
                                    </w:r>
                                    <w:r w:rsidR="003276CF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).</w:t>
                                    </w:r>
                                  </w:p>
                                  <w:p w14:paraId="3C9C7BAA" w14:textId="366A52AB" w:rsidR="003360CC" w:rsidRPr="00C555CC" w:rsidRDefault="003360CC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24"/>
                                        <w:szCs w:val="24"/>
                                      </w:rPr>
                                    </w:pPr>
                                    <w:bookmarkStart w:id="0" w:name="_Hlk97750265"/>
                                    <w:r w:rsidRPr="00C555CC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24"/>
                                        <w:szCs w:val="24"/>
                                      </w:rPr>
                                      <w:lastRenderedPageBreak/>
                                      <w:t>R</w:t>
                                    </w:r>
                                    <w:r w:rsidR="00A01E47" w:rsidRPr="00C555CC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24"/>
                                        <w:szCs w:val="24"/>
                                      </w:rPr>
                                      <w:t>eference List</w:t>
                                    </w:r>
                                    <w:r w:rsidR="00B17BEE" w:rsidRPr="00C555CC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24"/>
                                        <w:szCs w:val="24"/>
                                      </w:rPr>
                                      <w:t>:</w:t>
                                    </w:r>
                                  </w:p>
                                  <w:p w14:paraId="58A1A73C" w14:textId="76AFA5C5" w:rsidR="00C65C63" w:rsidRPr="00C555CC" w:rsidRDefault="00C65C63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ACAS (2022)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Long COVID – advice for employers and </w:t>
                                    </w:r>
                                    <w:r w:rsidR="004A5527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employees. [online]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="004A5527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Available at: 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https://www.acas.org.uk/long-covid (accessed 18. 02.2022)</w:t>
                                    </w:r>
                                    <w:r w:rsidR="004A5527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.</w:t>
                                    </w:r>
                                  </w:p>
                                  <w:p w14:paraId="04A3D164" w14:textId="1332A997" w:rsidR="004A5527" w:rsidRPr="00C555CC" w:rsidRDefault="004A5527" w:rsidP="003E4A2E">
                                    <w:pPr>
                                      <w:spacing w:line="240" w:lineRule="auto"/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</w:pPr>
                                    <w:r w:rsidRPr="00C555CC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 xml:space="preserve">CIPD (2021) </w:t>
                                    </w:r>
                                    <w:r w:rsidR="00CD266F" w:rsidRPr="00C555CC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Long Covid FAQs. [online]. Available at: https://www.cipd.co.uk/knowledge/coronavirus/faqs/long-covid#gref (accessed 04.03.2022).</w:t>
                                    </w:r>
                                  </w:p>
                                  <w:p w14:paraId="0216415C" w14:textId="1137E249" w:rsidR="00B40413" w:rsidRPr="00C555CC" w:rsidRDefault="00B40413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color w:val="0B0C0C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color w:val="0B0C0C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GOV.UK (2021) ‘Dismissing staff.’ [online]. https://www.gov.uk/dismiss-staff/dismissals-due-to-illness (accessed 03.02.2022).</w:t>
                                    </w:r>
                                  </w:p>
                                  <w:p w14:paraId="7FACC479" w14:textId="27577FAC" w:rsidR="00B045A0" w:rsidRPr="00C555CC" w:rsidRDefault="00B045A0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proofErr w:type="spellStart"/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Kneschke</w:t>
                                    </w:r>
                                    <w:proofErr w:type="spellEnd"/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R. (2021)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Long Covid and the implications for </w:t>
                                    </w:r>
                                    <w:r w:rsidR="00173F79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employers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.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 [online]. Available at: https://www.openaccessgovernment.org/suffering-from-long-covid/124464/ (accessed 03.03.2022).</w:t>
                                    </w:r>
                                  </w:p>
                                  <w:p w14:paraId="1E6AF834" w14:textId="450AAD25" w:rsidR="0015073C" w:rsidRPr="00C555CC" w:rsidRDefault="0015073C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Lo O., Dayoub R., (2022)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Long-COVID: Another Challenge for a Safe Workplace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. Internationals SOS [online]. Available at: (https://www.internationalsos.com/magazine/long-covid-another-challenge-for-a-safe-workplace (accessed 28.02.2022).</w:t>
                                    </w:r>
                                  </w:p>
                                  <w:p w14:paraId="076A6881" w14:textId="723CEC7F" w:rsidR="006D568C" w:rsidRPr="00C555CC" w:rsidRDefault="006D568C" w:rsidP="003E4A2E">
                                    <w:pPr>
                                      <w:spacing w:line="240" w:lineRule="auto"/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</w:pPr>
                                    <w:r w:rsidRPr="00C555CC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 xml:space="preserve">Local Government Association (2021) </w:t>
                                    </w:r>
                                    <w:r w:rsidR="009E25E5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Style w:val="js-justclicked"/>
                                        <w:rFonts w:ascii="Arial" w:hAnsi="Arial" w:cs="Arial"/>
                                        <w:spacing w:val="-15"/>
                                        <w:sz w:val="24"/>
                                        <w:szCs w:val="24"/>
                                      </w:rPr>
                                      <w:t>COVID-19 employment law and workforce FAQs.</w:t>
                                    </w:r>
                                    <w:r w:rsidR="009E25E5">
                                      <w:rPr>
                                        <w:rStyle w:val="js-justclicked"/>
                                        <w:rFonts w:ascii="Arial" w:hAnsi="Arial" w:cs="Arial"/>
                                        <w:spacing w:val="-15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Style w:val="js-justclicked"/>
                                        <w:rFonts w:ascii="Arial" w:hAnsi="Arial" w:cs="Arial"/>
                                        <w:spacing w:val="-15"/>
                                        <w:sz w:val="24"/>
                                        <w:szCs w:val="24"/>
                                      </w:rPr>
                                      <w:t xml:space="preserve"> [online] Available </w:t>
                                    </w:r>
                                    <w:r w:rsidR="004A5527" w:rsidRPr="00C555CC">
                                      <w:rPr>
                                        <w:rStyle w:val="js-justclicked"/>
                                        <w:rFonts w:ascii="Arial" w:hAnsi="Arial" w:cs="Arial"/>
                                        <w:spacing w:val="-15"/>
                                        <w:sz w:val="24"/>
                                        <w:szCs w:val="24"/>
                                      </w:rPr>
                                      <w:t>at:</w:t>
                                    </w:r>
                                    <w:r w:rsidRPr="00C555CC">
                                      <w:rPr>
                                        <w:rStyle w:val="js-justclicked"/>
                                        <w:rFonts w:ascii="Arial" w:hAnsi="Arial" w:cs="Arial"/>
                                        <w:spacing w:val="-15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Pr="00C555CC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https://www.local.gov.uk/covid-19-employment-law-faqs (Accessed 28.02.2022)</w:t>
                                    </w:r>
                                    <w:r w:rsidR="00F27FCE" w:rsidRPr="00C555CC">
                                      <w:rPr>
                                        <w:rFonts w:ascii="Arial" w:eastAsia="Times New Roman" w:hAnsi="Arial" w:cs="Arial"/>
                                        <w:sz w:val="24"/>
                                        <w:szCs w:val="24"/>
                                        <w:lang w:eastAsia="en-GB"/>
                                      </w:rPr>
                                      <w:t>.</w:t>
                                    </w:r>
                                  </w:p>
                                  <w:p w14:paraId="5425D405" w14:textId="729686FF" w:rsidR="00B045A0" w:rsidRPr="00C555CC" w:rsidRDefault="00B045A0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Mastersons V. (2021)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sz w:val="24"/>
                                        <w:szCs w:val="24"/>
                                      </w:rPr>
                                      <w:t>Long COVID - what are the symptoms and how long does it last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. World Economic Forum. [online]. Available at: https://www.weforum.org/agenda/2021/07/long-covid-symptoms-research/(accessed 04.03.2022).</w:t>
                                    </w:r>
                                  </w:p>
                                  <w:p w14:paraId="4F3AF8AD" w14:textId="17502C10" w:rsidR="00F27FCE" w:rsidRPr="00C555CC" w:rsidRDefault="00F27FCE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NASUWT (2021)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Guidance on Long Covid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. Health and Safety Seminar [online]. Available at: https://www.nasuwt.org.uk/advice/health-safety/coronavirus-guidance/full-reopening-of-schools/guidance-on-long-covid.html (accessed 27.02.2022).</w:t>
                                    </w:r>
                                  </w:p>
                                  <w:p w14:paraId="433E3E29" w14:textId="3B5C2D2A" w:rsidR="00067D66" w:rsidRPr="00C555CC" w:rsidRDefault="00067D66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pacing w:val="3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NHS Employers (2022)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pacing w:val="3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Supporting recovery after long COVID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. [online]. Available at: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pacing w:val="3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 https://www.nhsemployers.org/articles/supporting-recovery-after-long-covid (accessed 23.02.2022).</w:t>
                                    </w:r>
                                  </w:p>
                                  <w:p w14:paraId="005EC868" w14:textId="24C48692" w:rsidR="00F27FCE" w:rsidRPr="00C555CC" w:rsidRDefault="00F501E6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NHS Wales (2021) Long COVID (Post COVID-19 Syndrome). </w:t>
                                    </w:r>
                                    <w:r w:rsidRPr="00C555CC">
                                      <w:rPr>
                                        <w:rStyle w:val="Strong"/>
                                        <w:rFonts w:ascii="Arial" w:hAnsi="Arial" w:cs="Arial"/>
                                        <w:b w:val="0"/>
                                        <w:bCs w:val="0"/>
                                        <w:sz w:val="24"/>
                                        <w:szCs w:val="24"/>
                                      </w:rPr>
                                      <w:t>[online]. Available at:</w:t>
                                    </w:r>
                                    <w:r w:rsidRPr="00C555CC">
                                      <w:rPr>
                                        <w:rStyle w:val="Strong"/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https://phw.nhs.wales/services-and-teams/healthy-working-wales/covid-19-information-and-advice-to-support-employers-and-employees/health-wellbeing/long-covid-post-covid-19-syndrome/guidance-for-managers-and-employers-on-facilitating-return-to-work-of-employees-with-long-covid/ (accessed 28.02.2022).</w:t>
                                    </w:r>
                                  </w:p>
                                  <w:p w14:paraId="226B5B51" w14:textId="74761358" w:rsidR="00BF463B" w:rsidRPr="00C555CC" w:rsidRDefault="00BF463B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Owen, J., (2020)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Long Covid: what employers need to know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. People Management. Available at: 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lastRenderedPageBreak/>
                                      <w:t>https://www.peoplemanagement.co.uk/experts/advice/long-covid-what-employers-need-to-know#gref (accessed 23.02.2022).</w:t>
                                    </w:r>
                                  </w:p>
                                  <w:p w14:paraId="1F3FCF17" w14:textId="202DC7D6" w:rsidR="00357389" w:rsidRPr="00C555CC" w:rsidRDefault="003360CC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SOM (2021)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="00145851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COVID-19 return to work guide for </w:t>
                                    </w:r>
                                    <w:r w:rsidR="00F501E6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managers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. London:  The Society of Occupational Medicine</w:t>
                                    </w:r>
                                    <w:r w:rsidR="00145851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="00082B6F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(https://www.som.org.uk/COVID-19_return_to_work_guide_for_managers.pdf</w:t>
                                    </w:r>
                                    <w:r w:rsidR="00145851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 xml:space="preserve">   </w:t>
                                    </w:r>
                                    <w:r w:rsidR="00082B6F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Accessed 18.02.2022</w:t>
                                    </w:r>
                                  </w:p>
                                  <w:p w14:paraId="52615A49" w14:textId="0B6DBA8D" w:rsidR="00E9371F" w:rsidRPr="00C555CC" w:rsidRDefault="00E9371F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Taylor S., (2022) Employment law update for CIPD tutors and students. CIPD. [online]. https://www.cipd.co.uk/Images/employment-law-update-jan22.pdf_tcm18-37458.pdf (accessed 28.02.2022).</w:t>
                                    </w:r>
                                  </w:p>
                                  <w:p w14:paraId="1378FAD0" w14:textId="233AAF2B" w:rsidR="008613BF" w:rsidRPr="00C555CC" w:rsidRDefault="008613BF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  <w:bdr w:val="none" w:sz="0" w:space="0" w:color="auto" w:frame="1"/>
                                      </w:rPr>
                                      <w:t>UCL (2022) ‘Long-COVID’. [online] Available at: https://www.ucl.ac.uk/human-resources/health-wellbeing/workplace-health/what-we-do/long-covid (accessed 26.02.2022).</w:t>
                                    </w:r>
                                  </w:p>
                                  <w:p w14:paraId="6C896248" w14:textId="77777777" w:rsidR="009814EB" w:rsidRPr="00C555CC" w:rsidRDefault="001E7ABB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UNISON (2022) ‘Coronavirus: your rights at work’. [online]. Available at https://www.unison.org.uk/coronavirus-rights-work/#heading-19 (accessed 28.02.2022)</w:t>
                                    </w:r>
                                    <w:r w:rsidR="009814EB" w:rsidRPr="00C555CC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.</w:t>
                                    </w:r>
                                  </w:p>
                                  <w:p w14:paraId="6251E9E5" w14:textId="08319A8F" w:rsidR="009814EB" w:rsidRPr="00C555CC" w:rsidRDefault="009814EB" w:rsidP="003E4A2E">
                                    <w:pPr>
                                      <w:spacing w:line="240" w:lineRule="auto"/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 xml:space="preserve">Woods G., Cope A., (2021) 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  <w:shd w:val="clear" w:color="auto" w:fill="FFFFFF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Are employers at risk of legal claims from workers with long Covid?</w:t>
                                    </w:r>
                                    <w:r w:rsidR="009E25E5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'</w:t>
                                    </w:r>
                                    <w:r w:rsidRPr="00C555C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People Management. Available at: https://www.peoplemanagement.co.uk/experts/legal/are-employers-risk-legal-claims-workers-long-covid#gref (accessed 28.02.2022).</w:t>
                                    </w:r>
                                  </w:p>
                                  <w:bookmarkEnd w:id="0"/>
                                  <w:p w14:paraId="05D7E403" w14:textId="465304AE" w:rsidR="00F27FCE" w:rsidRPr="00C555CC" w:rsidRDefault="00F27FCE" w:rsidP="00C555C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</w:p>
                                  <w:p w14:paraId="79E76CE3" w14:textId="77777777" w:rsidR="00F27FCE" w:rsidRPr="00C555CC" w:rsidRDefault="00F27FCE" w:rsidP="00C555C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</w:p>
                                  <w:p w14:paraId="126546FF" w14:textId="77777777" w:rsidR="00E9371F" w:rsidRPr="00C555CC" w:rsidRDefault="00E9371F" w:rsidP="00C555C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</w:p>
                                  <w:p w14:paraId="54D30C3D" w14:textId="0F613520" w:rsidR="00082B6F" w:rsidRPr="00C555CC" w:rsidRDefault="00082B6F" w:rsidP="00C555CC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</w:p>
                                </w:tc>
                              </w:tr>
                            </w:tbl>
                            <w:p w14:paraId="12F8478E" w14:textId="77777777" w:rsidR="00F15E87" w:rsidRPr="00C555CC" w:rsidRDefault="00F15E87" w:rsidP="00C555CC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color w:val="131C1C"/>
                                  <w:sz w:val="24"/>
                                  <w:szCs w:val="24"/>
                                </w:rPr>
                              </w:pPr>
                            </w:p>
                          </w:tc>
                        </w:tr>
                      </w:tbl>
                      <w:p w14:paraId="2D3A9785" w14:textId="77777777" w:rsidR="00F15E87" w:rsidRPr="00C555CC" w:rsidRDefault="00F15E87" w:rsidP="00C555CC">
                        <w:pPr>
                          <w:spacing w:line="360" w:lineRule="auto"/>
                          <w:jc w:val="center"/>
                          <w:rPr>
                            <w:rFonts w:ascii="Arial" w:hAnsi="Arial" w:cs="Arial"/>
                            <w:color w:val="131C1C"/>
                            <w:sz w:val="24"/>
                            <w:szCs w:val="24"/>
                          </w:rPr>
                        </w:pPr>
                      </w:p>
                    </w:tc>
                  </w:tr>
                </w:tbl>
                <w:p w14:paraId="3DA06FD0" w14:textId="77777777" w:rsidR="00F15E87" w:rsidRPr="00C555CC" w:rsidRDefault="00F15E87" w:rsidP="00C555C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</w:rPr>
                  </w:pPr>
                </w:p>
              </w:tc>
            </w:tr>
          </w:tbl>
          <w:p w14:paraId="27244BB7" w14:textId="77777777" w:rsidR="00F15E87" w:rsidRPr="00C555CC" w:rsidRDefault="00F15E87" w:rsidP="00C555CC">
            <w:pPr>
              <w:spacing w:line="360" w:lineRule="auto"/>
              <w:jc w:val="right"/>
              <w:rPr>
                <w:rFonts w:ascii="Arial" w:hAnsi="Arial" w:cs="Arial"/>
                <w:color w:val="1D2228"/>
                <w:sz w:val="24"/>
                <w:szCs w:val="24"/>
              </w:rPr>
            </w:pPr>
          </w:p>
        </w:tc>
      </w:tr>
    </w:tbl>
    <w:p w14:paraId="5951ACDB" w14:textId="77777777" w:rsidR="006003DD" w:rsidRDefault="006003DD"/>
    <w:sectPr w:rsidR="006003DD" w:rsidSect="009B781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1C17D8"/>
    <w:multiLevelType w:val="multilevel"/>
    <w:tmpl w:val="CFA441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255B08"/>
    <w:multiLevelType w:val="multilevel"/>
    <w:tmpl w:val="FFB8F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85258C"/>
    <w:multiLevelType w:val="hybridMultilevel"/>
    <w:tmpl w:val="3834B06C"/>
    <w:lvl w:ilvl="0" w:tplc="0809000B">
      <w:start w:val="1"/>
      <w:numFmt w:val="bullet"/>
      <w:lvlText w:val=""/>
      <w:lvlJc w:val="left"/>
      <w:pPr>
        <w:ind w:left="1127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7" w:hanging="360"/>
      </w:pPr>
      <w:rPr>
        <w:rFonts w:ascii="Wingdings" w:hAnsi="Wingdings" w:hint="default"/>
      </w:rPr>
    </w:lvl>
  </w:abstractNum>
  <w:abstractNum w:abstractNumId="3" w15:restartNumberingAfterBreak="0">
    <w:nsid w:val="226C376F"/>
    <w:multiLevelType w:val="hybridMultilevel"/>
    <w:tmpl w:val="114E47C4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4" w15:restartNumberingAfterBreak="0">
    <w:nsid w:val="2B9101F9"/>
    <w:multiLevelType w:val="multilevel"/>
    <w:tmpl w:val="A5948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3D95461"/>
    <w:multiLevelType w:val="hybridMultilevel"/>
    <w:tmpl w:val="AB88FB48"/>
    <w:lvl w:ilvl="0" w:tplc="0809000B">
      <w:start w:val="1"/>
      <w:numFmt w:val="bullet"/>
      <w:lvlText w:val=""/>
      <w:lvlJc w:val="left"/>
      <w:pPr>
        <w:ind w:left="767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6" w15:restartNumberingAfterBreak="0">
    <w:nsid w:val="35B92BA4"/>
    <w:multiLevelType w:val="hybridMultilevel"/>
    <w:tmpl w:val="08166D82"/>
    <w:lvl w:ilvl="0" w:tplc="9E9E7AFE">
      <w:numFmt w:val="decimal"/>
      <w:lvlText w:val="%1-"/>
      <w:lvlJc w:val="left"/>
      <w:pPr>
        <w:ind w:left="1127" w:hanging="360"/>
      </w:pPr>
      <w:rPr>
        <w:rFonts w:asciiTheme="minorHAnsi" w:hAnsiTheme="minorHAnsi" w:hint="default"/>
        <w:color w:val="auto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847" w:hanging="360"/>
      </w:pPr>
    </w:lvl>
    <w:lvl w:ilvl="2" w:tplc="0809001B" w:tentative="1">
      <w:start w:val="1"/>
      <w:numFmt w:val="lowerRoman"/>
      <w:lvlText w:val="%3."/>
      <w:lvlJc w:val="right"/>
      <w:pPr>
        <w:ind w:left="2567" w:hanging="180"/>
      </w:pPr>
    </w:lvl>
    <w:lvl w:ilvl="3" w:tplc="0809000F" w:tentative="1">
      <w:start w:val="1"/>
      <w:numFmt w:val="decimal"/>
      <w:lvlText w:val="%4."/>
      <w:lvlJc w:val="left"/>
      <w:pPr>
        <w:ind w:left="3287" w:hanging="360"/>
      </w:pPr>
    </w:lvl>
    <w:lvl w:ilvl="4" w:tplc="08090019" w:tentative="1">
      <w:start w:val="1"/>
      <w:numFmt w:val="lowerLetter"/>
      <w:lvlText w:val="%5."/>
      <w:lvlJc w:val="left"/>
      <w:pPr>
        <w:ind w:left="4007" w:hanging="360"/>
      </w:pPr>
    </w:lvl>
    <w:lvl w:ilvl="5" w:tplc="0809001B" w:tentative="1">
      <w:start w:val="1"/>
      <w:numFmt w:val="lowerRoman"/>
      <w:lvlText w:val="%6."/>
      <w:lvlJc w:val="right"/>
      <w:pPr>
        <w:ind w:left="4727" w:hanging="180"/>
      </w:pPr>
    </w:lvl>
    <w:lvl w:ilvl="6" w:tplc="0809000F" w:tentative="1">
      <w:start w:val="1"/>
      <w:numFmt w:val="decimal"/>
      <w:lvlText w:val="%7."/>
      <w:lvlJc w:val="left"/>
      <w:pPr>
        <w:ind w:left="5447" w:hanging="360"/>
      </w:pPr>
    </w:lvl>
    <w:lvl w:ilvl="7" w:tplc="08090019" w:tentative="1">
      <w:start w:val="1"/>
      <w:numFmt w:val="lowerLetter"/>
      <w:lvlText w:val="%8."/>
      <w:lvlJc w:val="left"/>
      <w:pPr>
        <w:ind w:left="6167" w:hanging="360"/>
      </w:pPr>
    </w:lvl>
    <w:lvl w:ilvl="8" w:tplc="0809001B" w:tentative="1">
      <w:start w:val="1"/>
      <w:numFmt w:val="lowerRoman"/>
      <w:lvlText w:val="%9."/>
      <w:lvlJc w:val="right"/>
      <w:pPr>
        <w:ind w:left="6887" w:hanging="180"/>
      </w:pPr>
    </w:lvl>
  </w:abstractNum>
  <w:abstractNum w:abstractNumId="7" w15:restartNumberingAfterBreak="0">
    <w:nsid w:val="35DA1C42"/>
    <w:multiLevelType w:val="hybridMultilevel"/>
    <w:tmpl w:val="927C3E9A"/>
    <w:lvl w:ilvl="0" w:tplc="F99C67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8463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3C54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4E7F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30BE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82D4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A697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AADA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1881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1BD38A9"/>
    <w:multiLevelType w:val="multilevel"/>
    <w:tmpl w:val="CDBC20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EC042D"/>
    <w:multiLevelType w:val="hybridMultilevel"/>
    <w:tmpl w:val="55EE12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93E0B46"/>
    <w:multiLevelType w:val="hybridMultilevel"/>
    <w:tmpl w:val="275C5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B43110A"/>
    <w:multiLevelType w:val="hybridMultilevel"/>
    <w:tmpl w:val="DE72448E"/>
    <w:lvl w:ilvl="0" w:tplc="08090003">
      <w:start w:val="1"/>
      <w:numFmt w:val="bullet"/>
      <w:lvlText w:val="o"/>
      <w:lvlJc w:val="left"/>
      <w:pPr>
        <w:ind w:left="1127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7" w:hanging="360"/>
      </w:pPr>
      <w:rPr>
        <w:rFonts w:ascii="Wingdings" w:hAnsi="Wingdings" w:hint="default"/>
      </w:rPr>
    </w:lvl>
  </w:abstractNum>
  <w:abstractNum w:abstractNumId="12" w15:restartNumberingAfterBreak="0">
    <w:nsid w:val="4BC2199A"/>
    <w:multiLevelType w:val="hybridMultilevel"/>
    <w:tmpl w:val="CF1CFB64"/>
    <w:lvl w:ilvl="0" w:tplc="0809000B">
      <w:start w:val="1"/>
      <w:numFmt w:val="bullet"/>
      <w:lvlText w:val=""/>
      <w:lvlJc w:val="left"/>
      <w:pPr>
        <w:ind w:left="1487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7" w:hanging="360"/>
      </w:pPr>
      <w:rPr>
        <w:rFonts w:ascii="Wingdings" w:hAnsi="Wingdings" w:hint="default"/>
      </w:rPr>
    </w:lvl>
  </w:abstractNum>
  <w:abstractNum w:abstractNumId="13" w15:restartNumberingAfterBreak="0">
    <w:nsid w:val="4DCA059D"/>
    <w:multiLevelType w:val="multilevel"/>
    <w:tmpl w:val="02E8E1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50BC6FFE"/>
    <w:multiLevelType w:val="multilevel"/>
    <w:tmpl w:val="54966A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12130B8"/>
    <w:multiLevelType w:val="multilevel"/>
    <w:tmpl w:val="99447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48A6E79"/>
    <w:multiLevelType w:val="hybridMultilevel"/>
    <w:tmpl w:val="B68C8B28"/>
    <w:lvl w:ilvl="0" w:tplc="24ECE72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E3B3B19"/>
    <w:multiLevelType w:val="hybridMultilevel"/>
    <w:tmpl w:val="EAC8BAE0"/>
    <w:lvl w:ilvl="0" w:tplc="EF92619A">
      <w:numFmt w:val="bullet"/>
      <w:lvlText w:val="-"/>
      <w:lvlJc w:val="left"/>
      <w:pPr>
        <w:ind w:left="1127" w:hanging="360"/>
      </w:pPr>
      <w:rPr>
        <w:rFonts w:ascii="Calibri" w:eastAsiaTheme="minorHAnsi" w:hAnsi="Calibri" w:cs="Calibri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8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7" w:hanging="360"/>
      </w:pPr>
      <w:rPr>
        <w:rFonts w:ascii="Wingdings" w:hAnsi="Wingdings" w:hint="default"/>
      </w:rPr>
    </w:lvl>
  </w:abstractNum>
  <w:abstractNum w:abstractNumId="18" w15:restartNumberingAfterBreak="0">
    <w:nsid w:val="688A3FBA"/>
    <w:multiLevelType w:val="hybridMultilevel"/>
    <w:tmpl w:val="7CD0B5CC"/>
    <w:lvl w:ilvl="0" w:tplc="CEB23E4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EB09A3"/>
    <w:multiLevelType w:val="multilevel"/>
    <w:tmpl w:val="B5A4C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7990243"/>
    <w:multiLevelType w:val="hybridMultilevel"/>
    <w:tmpl w:val="83862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89A0C62"/>
    <w:multiLevelType w:val="hybridMultilevel"/>
    <w:tmpl w:val="A5E0037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6"/>
  </w:num>
  <w:num w:numId="3">
    <w:abstractNumId w:val="18"/>
  </w:num>
  <w:num w:numId="4">
    <w:abstractNumId w:val="4"/>
  </w:num>
  <w:num w:numId="5">
    <w:abstractNumId w:val="19"/>
  </w:num>
  <w:num w:numId="6">
    <w:abstractNumId w:val="8"/>
  </w:num>
  <w:num w:numId="7">
    <w:abstractNumId w:val="15"/>
  </w:num>
  <w:num w:numId="8">
    <w:abstractNumId w:val="0"/>
  </w:num>
  <w:num w:numId="9">
    <w:abstractNumId w:val="3"/>
  </w:num>
  <w:num w:numId="10">
    <w:abstractNumId w:val="7"/>
  </w:num>
  <w:num w:numId="11">
    <w:abstractNumId w:val="1"/>
  </w:num>
  <w:num w:numId="12">
    <w:abstractNumId w:val="14"/>
  </w:num>
  <w:num w:numId="13">
    <w:abstractNumId w:val="10"/>
  </w:num>
  <w:num w:numId="14">
    <w:abstractNumId w:val="13"/>
  </w:num>
  <w:num w:numId="15">
    <w:abstractNumId w:val="6"/>
  </w:num>
  <w:num w:numId="16">
    <w:abstractNumId w:val="17"/>
  </w:num>
  <w:num w:numId="17">
    <w:abstractNumId w:val="20"/>
  </w:num>
  <w:num w:numId="18">
    <w:abstractNumId w:val="2"/>
  </w:num>
  <w:num w:numId="19">
    <w:abstractNumId w:val="12"/>
  </w:num>
  <w:num w:numId="20">
    <w:abstractNumId w:val="21"/>
  </w:num>
  <w:num w:numId="21">
    <w:abstractNumId w:val="5"/>
  </w:num>
  <w:num w:numId="2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QztTA3NTM2NDAwsrRQ0lEKTi0uzszPAymwrAUAcfiQGSwAAAA="/>
  </w:docVars>
  <w:rsids>
    <w:rsidRoot w:val="006003DD"/>
    <w:rsid w:val="00000B8D"/>
    <w:rsid w:val="0001504A"/>
    <w:rsid w:val="000234A2"/>
    <w:rsid w:val="00025C5F"/>
    <w:rsid w:val="000437A4"/>
    <w:rsid w:val="00045923"/>
    <w:rsid w:val="000644E1"/>
    <w:rsid w:val="00067D66"/>
    <w:rsid w:val="00082B6F"/>
    <w:rsid w:val="00084AB5"/>
    <w:rsid w:val="000873A5"/>
    <w:rsid w:val="000910B4"/>
    <w:rsid w:val="00097C0A"/>
    <w:rsid w:val="000A3742"/>
    <w:rsid w:val="000A48CD"/>
    <w:rsid w:val="000A7D89"/>
    <w:rsid w:val="000B4233"/>
    <w:rsid w:val="000C0FE1"/>
    <w:rsid w:val="001062E4"/>
    <w:rsid w:val="00145851"/>
    <w:rsid w:val="0015073C"/>
    <w:rsid w:val="00155EAA"/>
    <w:rsid w:val="00156F4E"/>
    <w:rsid w:val="001614AB"/>
    <w:rsid w:val="001642D5"/>
    <w:rsid w:val="0016747C"/>
    <w:rsid w:val="00173F79"/>
    <w:rsid w:val="0018243D"/>
    <w:rsid w:val="0018344C"/>
    <w:rsid w:val="00193328"/>
    <w:rsid w:val="001A22F4"/>
    <w:rsid w:val="001E7ABB"/>
    <w:rsid w:val="001F16F7"/>
    <w:rsid w:val="001F68DC"/>
    <w:rsid w:val="00223BFB"/>
    <w:rsid w:val="00224332"/>
    <w:rsid w:val="0024464B"/>
    <w:rsid w:val="00262AA3"/>
    <w:rsid w:val="002746F3"/>
    <w:rsid w:val="002752F7"/>
    <w:rsid w:val="00275EE3"/>
    <w:rsid w:val="002776D5"/>
    <w:rsid w:val="0029420B"/>
    <w:rsid w:val="002A0980"/>
    <w:rsid w:val="002A551C"/>
    <w:rsid w:val="002B1E0B"/>
    <w:rsid w:val="002E7193"/>
    <w:rsid w:val="002F16A5"/>
    <w:rsid w:val="002F69ED"/>
    <w:rsid w:val="00305B26"/>
    <w:rsid w:val="003276CF"/>
    <w:rsid w:val="003360CC"/>
    <w:rsid w:val="00357389"/>
    <w:rsid w:val="00367D5C"/>
    <w:rsid w:val="003848BB"/>
    <w:rsid w:val="00395C68"/>
    <w:rsid w:val="003A571B"/>
    <w:rsid w:val="003C42E4"/>
    <w:rsid w:val="003C7AD5"/>
    <w:rsid w:val="003D44D8"/>
    <w:rsid w:val="003D5FB1"/>
    <w:rsid w:val="003E2619"/>
    <w:rsid w:val="003E3EE6"/>
    <w:rsid w:val="003E4A2E"/>
    <w:rsid w:val="00425D22"/>
    <w:rsid w:val="004341BD"/>
    <w:rsid w:val="00440614"/>
    <w:rsid w:val="00450B86"/>
    <w:rsid w:val="00455AF8"/>
    <w:rsid w:val="00463334"/>
    <w:rsid w:val="0047299A"/>
    <w:rsid w:val="004A1D70"/>
    <w:rsid w:val="004A5527"/>
    <w:rsid w:val="004C023C"/>
    <w:rsid w:val="004C3E4D"/>
    <w:rsid w:val="004C526D"/>
    <w:rsid w:val="004C6C0A"/>
    <w:rsid w:val="004D655E"/>
    <w:rsid w:val="004F5D59"/>
    <w:rsid w:val="004F6077"/>
    <w:rsid w:val="00513DED"/>
    <w:rsid w:val="005239E4"/>
    <w:rsid w:val="005309CD"/>
    <w:rsid w:val="005345AC"/>
    <w:rsid w:val="0054228B"/>
    <w:rsid w:val="00560960"/>
    <w:rsid w:val="00572E0E"/>
    <w:rsid w:val="00574BB2"/>
    <w:rsid w:val="00575263"/>
    <w:rsid w:val="00581FA9"/>
    <w:rsid w:val="005A445A"/>
    <w:rsid w:val="005B36D8"/>
    <w:rsid w:val="005C366B"/>
    <w:rsid w:val="005D0625"/>
    <w:rsid w:val="005D0B08"/>
    <w:rsid w:val="005F492A"/>
    <w:rsid w:val="006003DD"/>
    <w:rsid w:val="00600C3C"/>
    <w:rsid w:val="00617D2B"/>
    <w:rsid w:val="00625959"/>
    <w:rsid w:val="006302C4"/>
    <w:rsid w:val="006564DA"/>
    <w:rsid w:val="00690E42"/>
    <w:rsid w:val="006A4EF0"/>
    <w:rsid w:val="006A664E"/>
    <w:rsid w:val="006D27E8"/>
    <w:rsid w:val="006D568C"/>
    <w:rsid w:val="006D7111"/>
    <w:rsid w:val="00706994"/>
    <w:rsid w:val="00706F53"/>
    <w:rsid w:val="00707D75"/>
    <w:rsid w:val="00712A21"/>
    <w:rsid w:val="00715E8C"/>
    <w:rsid w:val="0072176F"/>
    <w:rsid w:val="00721FB9"/>
    <w:rsid w:val="007257C6"/>
    <w:rsid w:val="00741080"/>
    <w:rsid w:val="0075169E"/>
    <w:rsid w:val="00774394"/>
    <w:rsid w:val="00783932"/>
    <w:rsid w:val="00793478"/>
    <w:rsid w:val="007A1412"/>
    <w:rsid w:val="007B3308"/>
    <w:rsid w:val="007C2C0E"/>
    <w:rsid w:val="007D56FE"/>
    <w:rsid w:val="007D6917"/>
    <w:rsid w:val="007F544E"/>
    <w:rsid w:val="007F6349"/>
    <w:rsid w:val="0080377D"/>
    <w:rsid w:val="008113AA"/>
    <w:rsid w:val="00812AE4"/>
    <w:rsid w:val="00833996"/>
    <w:rsid w:val="00844268"/>
    <w:rsid w:val="00855173"/>
    <w:rsid w:val="008613BF"/>
    <w:rsid w:val="0087144D"/>
    <w:rsid w:val="00875B3A"/>
    <w:rsid w:val="00882986"/>
    <w:rsid w:val="00883930"/>
    <w:rsid w:val="00892128"/>
    <w:rsid w:val="00893290"/>
    <w:rsid w:val="00893C38"/>
    <w:rsid w:val="00895E2D"/>
    <w:rsid w:val="008A12CD"/>
    <w:rsid w:val="008A3CFD"/>
    <w:rsid w:val="008A5812"/>
    <w:rsid w:val="008D30FE"/>
    <w:rsid w:val="008F1832"/>
    <w:rsid w:val="008F22AE"/>
    <w:rsid w:val="008F5F1B"/>
    <w:rsid w:val="008F747A"/>
    <w:rsid w:val="008F78B3"/>
    <w:rsid w:val="009160D8"/>
    <w:rsid w:val="0092126C"/>
    <w:rsid w:val="00933A58"/>
    <w:rsid w:val="00934C52"/>
    <w:rsid w:val="00935685"/>
    <w:rsid w:val="00966FED"/>
    <w:rsid w:val="009814EB"/>
    <w:rsid w:val="00987247"/>
    <w:rsid w:val="009916B8"/>
    <w:rsid w:val="00991A7C"/>
    <w:rsid w:val="00993869"/>
    <w:rsid w:val="00997665"/>
    <w:rsid w:val="009A76A6"/>
    <w:rsid w:val="009B5B7A"/>
    <w:rsid w:val="009B7327"/>
    <w:rsid w:val="009B7810"/>
    <w:rsid w:val="009C0BD8"/>
    <w:rsid w:val="009C0DF0"/>
    <w:rsid w:val="009C3C17"/>
    <w:rsid w:val="009C5FCE"/>
    <w:rsid w:val="009E25E5"/>
    <w:rsid w:val="009E6EFF"/>
    <w:rsid w:val="009F0812"/>
    <w:rsid w:val="009F1573"/>
    <w:rsid w:val="00A01E47"/>
    <w:rsid w:val="00A0253A"/>
    <w:rsid w:val="00A10EDB"/>
    <w:rsid w:val="00A128CE"/>
    <w:rsid w:val="00A1685F"/>
    <w:rsid w:val="00A34AD7"/>
    <w:rsid w:val="00A8271C"/>
    <w:rsid w:val="00A918C4"/>
    <w:rsid w:val="00A930DC"/>
    <w:rsid w:val="00AA2A00"/>
    <w:rsid w:val="00AA64AD"/>
    <w:rsid w:val="00AB1445"/>
    <w:rsid w:val="00AB1673"/>
    <w:rsid w:val="00AB578A"/>
    <w:rsid w:val="00AC5534"/>
    <w:rsid w:val="00AF410D"/>
    <w:rsid w:val="00B00B66"/>
    <w:rsid w:val="00B014F3"/>
    <w:rsid w:val="00B045A0"/>
    <w:rsid w:val="00B06C5A"/>
    <w:rsid w:val="00B17BEE"/>
    <w:rsid w:val="00B27193"/>
    <w:rsid w:val="00B40413"/>
    <w:rsid w:val="00B5051A"/>
    <w:rsid w:val="00B5125A"/>
    <w:rsid w:val="00B66DE4"/>
    <w:rsid w:val="00B756F3"/>
    <w:rsid w:val="00B760E2"/>
    <w:rsid w:val="00B95815"/>
    <w:rsid w:val="00BA3240"/>
    <w:rsid w:val="00BB3BD3"/>
    <w:rsid w:val="00BB6530"/>
    <w:rsid w:val="00BC0E5B"/>
    <w:rsid w:val="00BC31CD"/>
    <w:rsid w:val="00BD39F2"/>
    <w:rsid w:val="00BD704E"/>
    <w:rsid w:val="00BE1394"/>
    <w:rsid w:val="00BF3442"/>
    <w:rsid w:val="00BF463B"/>
    <w:rsid w:val="00C05F10"/>
    <w:rsid w:val="00C12140"/>
    <w:rsid w:val="00C336B8"/>
    <w:rsid w:val="00C47089"/>
    <w:rsid w:val="00C555CC"/>
    <w:rsid w:val="00C6260D"/>
    <w:rsid w:val="00C65C63"/>
    <w:rsid w:val="00C7005E"/>
    <w:rsid w:val="00C83269"/>
    <w:rsid w:val="00C85F40"/>
    <w:rsid w:val="00CC01BC"/>
    <w:rsid w:val="00CC0CA7"/>
    <w:rsid w:val="00CC7A35"/>
    <w:rsid w:val="00CD266F"/>
    <w:rsid w:val="00CD569D"/>
    <w:rsid w:val="00CE1BAA"/>
    <w:rsid w:val="00CE4938"/>
    <w:rsid w:val="00CF685D"/>
    <w:rsid w:val="00CF7C0B"/>
    <w:rsid w:val="00D07AE7"/>
    <w:rsid w:val="00D118F6"/>
    <w:rsid w:val="00D15313"/>
    <w:rsid w:val="00D20821"/>
    <w:rsid w:val="00D50EC5"/>
    <w:rsid w:val="00D579B3"/>
    <w:rsid w:val="00D674B0"/>
    <w:rsid w:val="00D709B7"/>
    <w:rsid w:val="00D70B4C"/>
    <w:rsid w:val="00D9434D"/>
    <w:rsid w:val="00D95488"/>
    <w:rsid w:val="00DA0127"/>
    <w:rsid w:val="00DA775B"/>
    <w:rsid w:val="00DB0F29"/>
    <w:rsid w:val="00DB2798"/>
    <w:rsid w:val="00DB4379"/>
    <w:rsid w:val="00DD3E0F"/>
    <w:rsid w:val="00DF5E00"/>
    <w:rsid w:val="00E02DF8"/>
    <w:rsid w:val="00E031A3"/>
    <w:rsid w:val="00E24C9D"/>
    <w:rsid w:val="00E267F4"/>
    <w:rsid w:val="00E43162"/>
    <w:rsid w:val="00E478E0"/>
    <w:rsid w:val="00E60B21"/>
    <w:rsid w:val="00E61D6B"/>
    <w:rsid w:val="00E907B1"/>
    <w:rsid w:val="00E9371F"/>
    <w:rsid w:val="00E9509F"/>
    <w:rsid w:val="00EB4BFF"/>
    <w:rsid w:val="00EC6A76"/>
    <w:rsid w:val="00EC6A7D"/>
    <w:rsid w:val="00ED2242"/>
    <w:rsid w:val="00F038B6"/>
    <w:rsid w:val="00F03AEA"/>
    <w:rsid w:val="00F03BE3"/>
    <w:rsid w:val="00F10620"/>
    <w:rsid w:val="00F15E87"/>
    <w:rsid w:val="00F23B67"/>
    <w:rsid w:val="00F2434D"/>
    <w:rsid w:val="00F27FCE"/>
    <w:rsid w:val="00F33A20"/>
    <w:rsid w:val="00F33E82"/>
    <w:rsid w:val="00F42EBC"/>
    <w:rsid w:val="00F4712C"/>
    <w:rsid w:val="00F501E6"/>
    <w:rsid w:val="00F55A82"/>
    <w:rsid w:val="00F64D43"/>
    <w:rsid w:val="00F75ED0"/>
    <w:rsid w:val="00F76969"/>
    <w:rsid w:val="00F83579"/>
    <w:rsid w:val="00F94906"/>
    <w:rsid w:val="00F96363"/>
    <w:rsid w:val="00FA4164"/>
    <w:rsid w:val="00FA5E4E"/>
    <w:rsid w:val="00FD5A0E"/>
    <w:rsid w:val="00FF006A"/>
    <w:rsid w:val="00FF1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42482"/>
  <w15:chartTrackingRefBased/>
  <w15:docId w15:val="{44589EFA-E1BB-4D11-B2A7-55252ED27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5E87"/>
  </w:style>
  <w:style w:type="paragraph" w:styleId="Heading1">
    <w:name w:val="heading 1"/>
    <w:basedOn w:val="Normal"/>
    <w:next w:val="Normal"/>
    <w:link w:val="Heading1Char"/>
    <w:uiPriority w:val="9"/>
    <w:qFormat/>
    <w:rsid w:val="006D56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E24C9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01E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5E8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1D5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360C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00B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E24C9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listbullet1">
    <w:name w:val="listbullet1"/>
    <w:basedOn w:val="Normal"/>
    <w:rsid w:val="00E24C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A2A00"/>
    <w:rPr>
      <w:b/>
      <w:bCs/>
    </w:rPr>
  </w:style>
  <w:style w:type="character" w:styleId="Emphasis">
    <w:name w:val="Emphasis"/>
    <w:basedOn w:val="DefaultParagraphFont"/>
    <w:uiPriority w:val="20"/>
    <w:qFormat/>
    <w:rsid w:val="00DD3E0F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6D56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js-justclicked">
    <w:name w:val="js-justclicked"/>
    <w:basedOn w:val="DefaultParagraphFont"/>
    <w:rsid w:val="006D568C"/>
  </w:style>
  <w:style w:type="character" w:customStyle="1" w:styleId="Heading5Char">
    <w:name w:val="Heading 5 Char"/>
    <w:basedOn w:val="DefaultParagraphFont"/>
    <w:link w:val="Heading5"/>
    <w:uiPriority w:val="9"/>
    <w:semiHidden/>
    <w:rsid w:val="00F501E6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Spacing">
    <w:name w:val="No Spacing"/>
    <w:link w:val="NoSpacingChar"/>
    <w:uiPriority w:val="1"/>
    <w:qFormat/>
    <w:rsid w:val="009B781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B7810"/>
    <w:rPr>
      <w:rFonts w:eastAsiaTheme="minorEastAsia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5D0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D0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D0B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0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D0B08"/>
    <w:rPr>
      <w:b/>
      <w:bCs/>
      <w:sz w:val="20"/>
      <w:szCs w:val="20"/>
    </w:rPr>
  </w:style>
  <w:style w:type="character" w:customStyle="1" w:styleId="cf01">
    <w:name w:val="cf01"/>
    <w:basedOn w:val="DefaultParagraphFont"/>
    <w:rsid w:val="00275EE3"/>
    <w:rPr>
      <w:rFonts w:ascii="Segoe UI" w:hAnsi="Segoe UI" w:cs="Segoe UI" w:hint="default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5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3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8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0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8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9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5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2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7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8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96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6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1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3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0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40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697000">
          <w:marLeft w:val="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289452">
          <w:marLeft w:val="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474719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447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93551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7352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58828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974955">
          <w:marLeft w:val="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654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2012-03-08T00:00:00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10</Pages>
  <Words>1535</Words>
  <Characters>10153</Characters>
  <Application>Microsoft Office Word</Application>
  <DocSecurity>0</DocSecurity>
  <Lines>236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LONG COVID</vt:lpstr>
    </vt:vector>
  </TitlesOfParts>
  <Company>Watkins farm store</Company>
  <LinksUpToDate>false</LinksUpToDate>
  <CharactersWithSpaces>11618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LONG COVID</dc:title>
  <dc:subject>Guide for Management - WATKINS FARM STORE</dc:subject>
  <dc:creator>KaTarzyna Kolowrocka 1805961</dc:creator>
  <cp:keywords/>
  <dc:description/>
  <cp:lastModifiedBy>Kate Kolowrocka (1805961)</cp:lastModifiedBy>
  <cp:revision>3</cp:revision>
  <dcterms:created xsi:type="dcterms:W3CDTF">2022-03-09T21:37:00Z</dcterms:created>
  <dcterms:modified xsi:type="dcterms:W3CDTF">2022-03-09T21:50:00Z</dcterms:modified>
</cp:coreProperties>
</file>