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AC871" w14:textId="39CFD4F6" w:rsidR="00CE5745" w:rsidRDefault="00CE5745"/>
    <w:p w14:paraId="1E323427" w14:textId="70083E1B" w:rsidR="007837FE" w:rsidRPr="001E6D28" w:rsidRDefault="007A614D">
      <w:pPr>
        <w:rPr>
          <w:b/>
          <w:bCs/>
        </w:rPr>
      </w:pPr>
      <w:r w:rsidRPr="007A614D">
        <w:rPr>
          <w:b/>
          <w:bCs/>
        </w:rPr>
        <w:t xml:space="preserve">                                        John Duncan: Work in relation to Celtic Art</w:t>
      </w:r>
    </w:p>
    <w:p w14:paraId="078AE112" w14:textId="402A1A49" w:rsidR="007B0396" w:rsidRPr="00953839" w:rsidRDefault="00DE42CA" w:rsidP="00F5040D">
      <w:pPr>
        <w:rPr>
          <w:sz w:val="24"/>
          <w:szCs w:val="24"/>
        </w:rPr>
      </w:pPr>
      <w:r w:rsidRPr="00953839">
        <w:rPr>
          <w:sz w:val="24"/>
          <w:szCs w:val="24"/>
        </w:rPr>
        <w:t xml:space="preserve">After the </w:t>
      </w:r>
      <w:r w:rsidR="006676B8" w:rsidRPr="00953839">
        <w:rPr>
          <w:sz w:val="24"/>
          <w:szCs w:val="24"/>
        </w:rPr>
        <w:t>collapse</w:t>
      </w:r>
      <w:r w:rsidR="00CC335F" w:rsidRPr="00953839">
        <w:rPr>
          <w:sz w:val="24"/>
          <w:szCs w:val="24"/>
        </w:rPr>
        <w:t xml:space="preserve"> of</w:t>
      </w:r>
      <w:r w:rsidR="00CF413E">
        <w:rPr>
          <w:sz w:val="24"/>
          <w:szCs w:val="24"/>
        </w:rPr>
        <w:t xml:space="preserve"> the western empire of</w:t>
      </w:r>
      <w:r w:rsidR="00CC335F" w:rsidRPr="00953839">
        <w:rPr>
          <w:sz w:val="24"/>
          <w:szCs w:val="24"/>
        </w:rPr>
        <w:t xml:space="preserve"> Rome </w:t>
      </w:r>
      <w:r w:rsidR="004B3A85">
        <w:rPr>
          <w:sz w:val="24"/>
          <w:szCs w:val="24"/>
        </w:rPr>
        <w:t xml:space="preserve">any references to the word </w:t>
      </w:r>
      <w:r w:rsidR="003D2CAD" w:rsidRPr="00953839">
        <w:rPr>
          <w:sz w:val="24"/>
          <w:szCs w:val="24"/>
        </w:rPr>
        <w:t>celt ’vanished</w:t>
      </w:r>
      <w:r w:rsidR="00213004" w:rsidRPr="00953839">
        <w:rPr>
          <w:sz w:val="24"/>
          <w:szCs w:val="24"/>
        </w:rPr>
        <w:t xml:space="preserve"> for over a thousand years.</w:t>
      </w:r>
      <w:r w:rsidR="00213004" w:rsidRPr="00953839">
        <w:rPr>
          <w:rStyle w:val="FootnoteReference"/>
          <w:sz w:val="24"/>
          <w:szCs w:val="24"/>
        </w:rPr>
        <w:footnoteReference w:id="1"/>
      </w:r>
      <w:r w:rsidR="0076421D" w:rsidRPr="00953839">
        <w:rPr>
          <w:sz w:val="24"/>
          <w:szCs w:val="24"/>
        </w:rPr>
        <w:t xml:space="preserve"> </w:t>
      </w:r>
      <w:r w:rsidR="00680B75" w:rsidRPr="00953839">
        <w:rPr>
          <w:sz w:val="24"/>
          <w:szCs w:val="24"/>
        </w:rPr>
        <w:t>There was</w:t>
      </w:r>
      <w:r w:rsidR="005A2A0B">
        <w:rPr>
          <w:sz w:val="24"/>
          <w:szCs w:val="24"/>
        </w:rPr>
        <w:t xml:space="preserve"> however</w:t>
      </w:r>
      <w:r w:rsidR="00241750" w:rsidRPr="00953839">
        <w:rPr>
          <w:sz w:val="24"/>
          <w:szCs w:val="24"/>
        </w:rPr>
        <w:t xml:space="preserve"> no evidence </w:t>
      </w:r>
      <w:r w:rsidR="003F2734">
        <w:rPr>
          <w:sz w:val="24"/>
          <w:szCs w:val="24"/>
        </w:rPr>
        <w:t xml:space="preserve">that the term Celtic had ever been used to describe the people of any nation </w:t>
      </w:r>
      <w:r w:rsidR="00241750" w:rsidRPr="00953839">
        <w:rPr>
          <w:sz w:val="24"/>
          <w:szCs w:val="24"/>
        </w:rPr>
        <w:t>until</w:t>
      </w:r>
      <w:r w:rsidR="005A2A0B">
        <w:rPr>
          <w:sz w:val="24"/>
          <w:szCs w:val="24"/>
        </w:rPr>
        <w:t xml:space="preserve"> 1707 when</w:t>
      </w:r>
      <w:r w:rsidR="00606B83" w:rsidRPr="00953839">
        <w:rPr>
          <w:sz w:val="24"/>
          <w:szCs w:val="24"/>
        </w:rPr>
        <w:t xml:space="preserve"> </w:t>
      </w:r>
      <w:r w:rsidR="00DA1871">
        <w:rPr>
          <w:sz w:val="24"/>
          <w:szCs w:val="24"/>
        </w:rPr>
        <w:t>Edward Lhuyd</w:t>
      </w:r>
      <w:r w:rsidR="00165A5E">
        <w:rPr>
          <w:sz w:val="24"/>
          <w:szCs w:val="24"/>
        </w:rPr>
        <w:t>’s glossography</w:t>
      </w:r>
      <w:r w:rsidR="006C34FE">
        <w:rPr>
          <w:sz w:val="24"/>
          <w:szCs w:val="24"/>
        </w:rPr>
        <w:t xml:space="preserve"> showed</w:t>
      </w:r>
      <w:r w:rsidR="003D2CAD">
        <w:rPr>
          <w:sz w:val="24"/>
          <w:szCs w:val="24"/>
        </w:rPr>
        <w:t xml:space="preserve"> </w:t>
      </w:r>
      <w:r w:rsidR="006C34FE">
        <w:rPr>
          <w:sz w:val="24"/>
          <w:szCs w:val="24"/>
        </w:rPr>
        <w:t xml:space="preserve">that the languages of </w:t>
      </w:r>
      <w:r w:rsidR="00DA2EF8">
        <w:rPr>
          <w:sz w:val="24"/>
          <w:szCs w:val="24"/>
        </w:rPr>
        <w:t>Bretton Scots Gaelic and Welsh were linked</w:t>
      </w:r>
      <w:r w:rsidR="00691EC7">
        <w:rPr>
          <w:sz w:val="24"/>
          <w:szCs w:val="24"/>
        </w:rPr>
        <w:t xml:space="preserve"> to the language of Gaul and decided to term these shared languages as </w:t>
      </w:r>
      <w:r w:rsidR="00662071">
        <w:rPr>
          <w:sz w:val="24"/>
          <w:szCs w:val="24"/>
        </w:rPr>
        <w:t>‘</w:t>
      </w:r>
      <w:r w:rsidR="00691EC7">
        <w:rPr>
          <w:sz w:val="24"/>
          <w:szCs w:val="24"/>
        </w:rPr>
        <w:t>Celtic</w:t>
      </w:r>
      <w:r w:rsidR="00662071">
        <w:rPr>
          <w:sz w:val="24"/>
          <w:szCs w:val="24"/>
        </w:rPr>
        <w:t>’.</w:t>
      </w:r>
      <w:r w:rsidR="00662071">
        <w:rPr>
          <w:rStyle w:val="FootnoteReference"/>
          <w:sz w:val="24"/>
          <w:szCs w:val="24"/>
        </w:rPr>
        <w:footnoteReference w:id="2"/>
      </w:r>
      <w:r w:rsidR="00A31B1D" w:rsidRPr="00953839">
        <w:rPr>
          <w:sz w:val="24"/>
          <w:szCs w:val="24"/>
        </w:rPr>
        <w:t xml:space="preserve"> </w:t>
      </w:r>
      <w:r w:rsidR="006059DB" w:rsidRPr="00953839">
        <w:rPr>
          <w:sz w:val="24"/>
          <w:szCs w:val="24"/>
        </w:rPr>
        <w:t>Since this time in addition to</w:t>
      </w:r>
      <w:r w:rsidR="00333F94">
        <w:rPr>
          <w:sz w:val="24"/>
          <w:szCs w:val="24"/>
        </w:rPr>
        <w:t xml:space="preserve"> the term Celtic</w:t>
      </w:r>
      <w:r w:rsidR="006059DB" w:rsidRPr="00953839">
        <w:rPr>
          <w:sz w:val="24"/>
          <w:szCs w:val="24"/>
        </w:rPr>
        <w:t xml:space="preserve"> being used to describe the</w:t>
      </w:r>
      <w:r w:rsidR="00333F94">
        <w:rPr>
          <w:sz w:val="24"/>
          <w:szCs w:val="24"/>
        </w:rPr>
        <w:t xml:space="preserve"> </w:t>
      </w:r>
      <w:r w:rsidR="00463507" w:rsidRPr="00953839">
        <w:rPr>
          <w:sz w:val="24"/>
          <w:szCs w:val="24"/>
        </w:rPr>
        <w:t xml:space="preserve">ancient, </w:t>
      </w:r>
      <w:r w:rsidR="006059DB" w:rsidRPr="00953839">
        <w:rPr>
          <w:sz w:val="24"/>
          <w:szCs w:val="24"/>
        </w:rPr>
        <w:t>languages</w:t>
      </w:r>
      <w:r w:rsidR="004E007C" w:rsidRPr="00953839">
        <w:rPr>
          <w:sz w:val="24"/>
          <w:szCs w:val="24"/>
        </w:rPr>
        <w:t xml:space="preserve"> of these countries,</w:t>
      </w:r>
      <w:r w:rsidR="00E7638B" w:rsidRPr="00953839">
        <w:rPr>
          <w:sz w:val="24"/>
          <w:szCs w:val="24"/>
        </w:rPr>
        <w:t xml:space="preserve"> </w:t>
      </w:r>
      <w:r w:rsidR="009C4498" w:rsidRPr="00953839">
        <w:rPr>
          <w:sz w:val="24"/>
          <w:szCs w:val="24"/>
        </w:rPr>
        <w:t>Celtic</w:t>
      </w:r>
      <w:r w:rsidR="00E7638B" w:rsidRPr="00953839">
        <w:rPr>
          <w:sz w:val="24"/>
          <w:szCs w:val="24"/>
        </w:rPr>
        <w:t xml:space="preserve"> has also been used</w:t>
      </w:r>
      <w:r w:rsidR="00463507" w:rsidRPr="00953839">
        <w:rPr>
          <w:sz w:val="24"/>
          <w:szCs w:val="24"/>
        </w:rPr>
        <w:t xml:space="preserve"> </w:t>
      </w:r>
      <w:r w:rsidR="006059DB" w:rsidRPr="00953839">
        <w:rPr>
          <w:sz w:val="24"/>
          <w:szCs w:val="24"/>
        </w:rPr>
        <w:t>in relation</w:t>
      </w:r>
      <w:r w:rsidR="00F5040D" w:rsidRPr="00953839">
        <w:rPr>
          <w:sz w:val="24"/>
          <w:szCs w:val="24"/>
        </w:rPr>
        <w:t xml:space="preserve"> </w:t>
      </w:r>
      <w:r w:rsidR="00691C90" w:rsidRPr="00953839">
        <w:rPr>
          <w:sz w:val="24"/>
          <w:szCs w:val="24"/>
        </w:rPr>
        <w:t>to labelling</w:t>
      </w:r>
      <w:r w:rsidR="00F5040D" w:rsidRPr="00953839">
        <w:rPr>
          <w:sz w:val="24"/>
          <w:szCs w:val="24"/>
        </w:rPr>
        <w:t xml:space="preserve"> Bronze and Iron Age</w:t>
      </w:r>
      <w:r w:rsidR="006059DB" w:rsidRPr="00953839">
        <w:rPr>
          <w:sz w:val="24"/>
          <w:szCs w:val="24"/>
        </w:rPr>
        <w:t xml:space="preserve"> materials</w:t>
      </w:r>
      <w:r w:rsidR="00F5040D" w:rsidRPr="00953839">
        <w:rPr>
          <w:sz w:val="24"/>
          <w:szCs w:val="24"/>
        </w:rPr>
        <w:t xml:space="preserve"> that have been discovered</w:t>
      </w:r>
      <w:r w:rsidR="006059DB" w:rsidRPr="00953839">
        <w:rPr>
          <w:sz w:val="24"/>
          <w:szCs w:val="24"/>
        </w:rPr>
        <w:t xml:space="preserve"> </w:t>
      </w:r>
      <w:r w:rsidR="00E7638B" w:rsidRPr="00953839">
        <w:rPr>
          <w:sz w:val="24"/>
          <w:szCs w:val="24"/>
        </w:rPr>
        <w:t xml:space="preserve">by </w:t>
      </w:r>
      <w:r w:rsidR="00463507" w:rsidRPr="00953839">
        <w:rPr>
          <w:sz w:val="24"/>
          <w:szCs w:val="24"/>
        </w:rPr>
        <w:t>archaeologists</w:t>
      </w:r>
      <w:r w:rsidR="002069C7" w:rsidRPr="00953839">
        <w:rPr>
          <w:sz w:val="24"/>
          <w:szCs w:val="24"/>
        </w:rPr>
        <w:t xml:space="preserve"> and also within the world of art</w:t>
      </w:r>
      <w:r w:rsidR="00333F94">
        <w:rPr>
          <w:sz w:val="24"/>
          <w:szCs w:val="24"/>
        </w:rPr>
        <w:t xml:space="preserve"> and literature</w:t>
      </w:r>
      <w:r w:rsidR="006059DB" w:rsidRPr="00953839">
        <w:rPr>
          <w:sz w:val="24"/>
          <w:szCs w:val="24"/>
        </w:rPr>
        <w:t>.</w:t>
      </w:r>
      <w:r w:rsidR="00F5040D" w:rsidRPr="00953839">
        <w:rPr>
          <w:rStyle w:val="FootnoteReference"/>
          <w:sz w:val="24"/>
          <w:szCs w:val="24"/>
        </w:rPr>
        <w:footnoteReference w:id="3"/>
      </w:r>
    </w:p>
    <w:p w14:paraId="10B9915E" w14:textId="60D0D31E" w:rsidR="007837FE" w:rsidRPr="00953839" w:rsidRDefault="00E946C6">
      <w:pPr>
        <w:rPr>
          <w:sz w:val="24"/>
          <w:szCs w:val="24"/>
        </w:rPr>
      </w:pPr>
      <w:r w:rsidRPr="00953839">
        <w:rPr>
          <w:sz w:val="24"/>
          <w:szCs w:val="24"/>
        </w:rPr>
        <w:t>Following Lh</w:t>
      </w:r>
      <w:r w:rsidR="00603914" w:rsidRPr="00953839">
        <w:rPr>
          <w:sz w:val="24"/>
          <w:szCs w:val="24"/>
        </w:rPr>
        <w:t>uyds</w:t>
      </w:r>
      <w:r w:rsidR="003F39AA" w:rsidRPr="00953839">
        <w:rPr>
          <w:sz w:val="24"/>
          <w:szCs w:val="24"/>
        </w:rPr>
        <w:t xml:space="preserve"> important work and his </w:t>
      </w:r>
      <w:r w:rsidR="005F4794">
        <w:rPr>
          <w:sz w:val="24"/>
          <w:szCs w:val="24"/>
        </w:rPr>
        <w:t xml:space="preserve">invention of the </w:t>
      </w:r>
      <w:r w:rsidR="003F39AA" w:rsidRPr="00953839">
        <w:rPr>
          <w:sz w:val="24"/>
          <w:szCs w:val="24"/>
        </w:rPr>
        <w:t xml:space="preserve">term </w:t>
      </w:r>
      <w:r w:rsidR="00D80C6C" w:rsidRPr="00953839">
        <w:rPr>
          <w:sz w:val="24"/>
          <w:szCs w:val="24"/>
        </w:rPr>
        <w:t>Celtic</w:t>
      </w:r>
      <w:r w:rsidR="003F39AA" w:rsidRPr="00953839">
        <w:rPr>
          <w:sz w:val="24"/>
          <w:szCs w:val="24"/>
        </w:rPr>
        <w:t>, the following</w:t>
      </w:r>
      <w:r w:rsidR="002F40AD" w:rsidRPr="00953839">
        <w:rPr>
          <w:sz w:val="24"/>
          <w:szCs w:val="24"/>
        </w:rPr>
        <w:t xml:space="preserve"> years saw a</w:t>
      </w:r>
      <w:r w:rsidR="00CB0834" w:rsidRPr="00953839">
        <w:rPr>
          <w:sz w:val="24"/>
          <w:szCs w:val="24"/>
        </w:rPr>
        <w:t xml:space="preserve"> </w:t>
      </w:r>
      <w:r w:rsidR="00252BEC" w:rsidRPr="00953839">
        <w:rPr>
          <w:sz w:val="24"/>
          <w:szCs w:val="24"/>
        </w:rPr>
        <w:t>‘</w:t>
      </w:r>
      <w:r w:rsidR="00D80C6C" w:rsidRPr="00953839">
        <w:rPr>
          <w:sz w:val="24"/>
          <w:szCs w:val="24"/>
        </w:rPr>
        <w:t>Celtic ‘revival</w:t>
      </w:r>
      <w:r w:rsidR="00F5040D" w:rsidRPr="00953839">
        <w:rPr>
          <w:sz w:val="24"/>
          <w:szCs w:val="24"/>
        </w:rPr>
        <w:t xml:space="preserve"> </w:t>
      </w:r>
      <w:r w:rsidR="002F40AD" w:rsidRPr="00953839">
        <w:rPr>
          <w:sz w:val="24"/>
          <w:szCs w:val="24"/>
        </w:rPr>
        <w:t xml:space="preserve">take hold which had eventually </w:t>
      </w:r>
      <w:r w:rsidR="006B71F8" w:rsidRPr="00953839">
        <w:rPr>
          <w:sz w:val="24"/>
          <w:szCs w:val="24"/>
        </w:rPr>
        <w:t>arrived in</w:t>
      </w:r>
      <w:r w:rsidR="00BE3530" w:rsidRPr="00953839">
        <w:rPr>
          <w:sz w:val="24"/>
          <w:szCs w:val="24"/>
        </w:rPr>
        <w:t xml:space="preserve"> Ireland</w:t>
      </w:r>
      <w:r w:rsidR="006B71F8" w:rsidRPr="00953839">
        <w:rPr>
          <w:sz w:val="24"/>
          <w:szCs w:val="24"/>
        </w:rPr>
        <w:t>.</w:t>
      </w:r>
      <w:r w:rsidR="00B304B2" w:rsidRPr="00953839">
        <w:rPr>
          <w:sz w:val="24"/>
          <w:szCs w:val="24"/>
        </w:rPr>
        <w:t xml:space="preserve"> </w:t>
      </w:r>
      <w:r w:rsidR="006B71F8" w:rsidRPr="00953839">
        <w:rPr>
          <w:sz w:val="24"/>
          <w:szCs w:val="24"/>
        </w:rPr>
        <w:t>T</w:t>
      </w:r>
      <w:r w:rsidR="00206CA3" w:rsidRPr="00953839">
        <w:rPr>
          <w:sz w:val="24"/>
          <w:szCs w:val="24"/>
        </w:rPr>
        <w:t>h</w:t>
      </w:r>
      <w:r w:rsidR="00C45FCB" w:rsidRPr="00953839">
        <w:rPr>
          <w:sz w:val="24"/>
          <w:szCs w:val="24"/>
        </w:rPr>
        <w:t>e</w:t>
      </w:r>
      <w:r w:rsidR="00A715D2" w:rsidRPr="00953839">
        <w:rPr>
          <w:sz w:val="24"/>
          <w:szCs w:val="24"/>
        </w:rPr>
        <w:t xml:space="preserve"> </w:t>
      </w:r>
      <w:r w:rsidR="00C45FCB" w:rsidRPr="00953839">
        <w:rPr>
          <w:sz w:val="24"/>
          <w:szCs w:val="24"/>
        </w:rPr>
        <w:t xml:space="preserve">Irish </w:t>
      </w:r>
      <w:r w:rsidR="00A715D2" w:rsidRPr="00953839">
        <w:rPr>
          <w:sz w:val="24"/>
          <w:szCs w:val="24"/>
        </w:rPr>
        <w:t>reviva</w:t>
      </w:r>
      <w:r w:rsidR="00D80C6C" w:rsidRPr="00953839">
        <w:rPr>
          <w:sz w:val="24"/>
          <w:szCs w:val="24"/>
        </w:rPr>
        <w:t xml:space="preserve">l </w:t>
      </w:r>
      <w:r w:rsidR="00DA3AA7" w:rsidRPr="00953839">
        <w:rPr>
          <w:sz w:val="24"/>
          <w:szCs w:val="24"/>
        </w:rPr>
        <w:t xml:space="preserve">took shape </w:t>
      </w:r>
      <w:r w:rsidR="00A651B7" w:rsidRPr="00953839">
        <w:rPr>
          <w:sz w:val="24"/>
          <w:szCs w:val="24"/>
        </w:rPr>
        <w:t xml:space="preserve">when modern </w:t>
      </w:r>
      <w:r w:rsidR="002D3B4E" w:rsidRPr="00953839">
        <w:rPr>
          <w:sz w:val="24"/>
          <w:szCs w:val="24"/>
        </w:rPr>
        <w:t xml:space="preserve">writers and artists </w:t>
      </w:r>
      <w:r w:rsidR="00F5769E" w:rsidRPr="00953839">
        <w:rPr>
          <w:sz w:val="24"/>
          <w:szCs w:val="24"/>
        </w:rPr>
        <w:t>looked to bring in</w:t>
      </w:r>
      <w:r w:rsidR="00134C47" w:rsidRPr="00953839">
        <w:rPr>
          <w:sz w:val="24"/>
          <w:szCs w:val="24"/>
        </w:rPr>
        <w:t xml:space="preserve"> the</w:t>
      </w:r>
      <w:r w:rsidR="00F5769E" w:rsidRPr="00953839">
        <w:rPr>
          <w:sz w:val="24"/>
          <w:szCs w:val="24"/>
        </w:rPr>
        <w:t xml:space="preserve"> </w:t>
      </w:r>
      <w:r w:rsidR="00134C47" w:rsidRPr="00953839">
        <w:rPr>
          <w:sz w:val="24"/>
          <w:szCs w:val="24"/>
        </w:rPr>
        <w:t>Celtic</w:t>
      </w:r>
      <w:r w:rsidR="002D3B4E" w:rsidRPr="00953839">
        <w:rPr>
          <w:sz w:val="24"/>
          <w:szCs w:val="24"/>
        </w:rPr>
        <w:t xml:space="preserve"> past</w:t>
      </w:r>
      <w:r w:rsidR="00C63492">
        <w:rPr>
          <w:sz w:val="24"/>
          <w:szCs w:val="24"/>
        </w:rPr>
        <w:t xml:space="preserve"> through</w:t>
      </w:r>
      <w:r w:rsidR="002D3B4E" w:rsidRPr="00953839">
        <w:rPr>
          <w:sz w:val="24"/>
          <w:szCs w:val="24"/>
        </w:rPr>
        <w:t xml:space="preserve"> myth</w:t>
      </w:r>
      <w:r w:rsidR="00C63492">
        <w:rPr>
          <w:sz w:val="24"/>
          <w:szCs w:val="24"/>
        </w:rPr>
        <w:t>ology</w:t>
      </w:r>
      <w:r w:rsidR="002D3B4E" w:rsidRPr="00953839">
        <w:rPr>
          <w:sz w:val="24"/>
          <w:szCs w:val="24"/>
        </w:rPr>
        <w:t xml:space="preserve"> and artistry into the modern </w:t>
      </w:r>
      <w:r w:rsidR="00803579">
        <w:rPr>
          <w:sz w:val="24"/>
          <w:szCs w:val="24"/>
        </w:rPr>
        <w:t>era</w:t>
      </w:r>
      <w:r w:rsidR="00134C47" w:rsidRPr="00953839">
        <w:rPr>
          <w:sz w:val="24"/>
          <w:szCs w:val="24"/>
        </w:rPr>
        <w:t>.</w:t>
      </w:r>
      <w:r w:rsidR="00134C47" w:rsidRPr="00953839">
        <w:rPr>
          <w:rStyle w:val="FootnoteReference"/>
          <w:sz w:val="24"/>
          <w:szCs w:val="24"/>
        </w:rPr>
        <w:footnoteReference w:id="4"/>
      </w:r>
      <w:r w:rsidR="002D3B4E" w:rsidRPr="00953839">
        <w:rPr>
          <w:sz w:val="24"/>
          <w:szCs w:val="24"/>
        </w:rPr>
        <w:t xml:space="preserve"> </w:t>
      </w:r>
      <w:r w:rsidR="00C92A38" w:rsidRPr="00953839">
        <w:rPr>
          <w:sz w:val="24"/>
          <w:szCs w:val="24"/>
        </w:rPr>
        <w:t xml:space="preserve">Further to this </w:t>
      </w:r>
      <w:r w:rsidR="00BE3530" w:rsidRPr="00953839">
        <w:rPr>
          <w:sz w:val="24"/>
          <w:szCs w:val="24"/>
        </w:rPr>
        <w:t xml:space="preserve">several </w:t>
      </w:r>
      <w:r w:rsidR="00CB0834" w:rsidRPr="00953839">
        <w:rPr>
          <w:sz w:val="24"/>
          <w:szCs w:val="24"/>
        </w:rPr>
        <w:t xml:space="preserve">finds were </w:t>
      </w:r>
      <w:r w:rsidR="00751988" w:rsidRPr="00953839">
        <w:rPr>
          <w:sz w:val="24"/>
          <w:szCs w:val="24"/>
        </w:rPr>
        <w:t xml:space="preserve">made </w:t>
      </w:r>
      <w:r w:rsidR="00BE3530" w:rsidRPr="00953839">
        <w:rPr>
          <w:sz w:val="24"/>
          <w:szCs w:val="24"/>
        </w:rPr>
        <w:t>by archaeologists</w:t>
      </w:r>
      <w:r w:rsidR="00751988" w:rsidRPr="00953839">
        <w:rPr>
          <w:sz w:val="24"/>
          <w:szCs w:val="24"/>
        </w:rPr>
        <w:t xml:space="preserve"> </w:t>
      </w:r>
      <w:r w:rsidR="00CC7D34" w:rsidRPr="00953839">
        <w:rPr>
          <w:sz w:val="24"/>
          <w:szCs w:val="24"/>
        </w:rPr>
        <w:t>such as</w:t>
      </w:r>
      <w:r w:rsidR="00F5040D" w:rsidRPr="00953839">
        <w:rPr>
          <w:sz w:val="24"/>
          <w:szCs w:val="24"/>
        </w:rPr>
        <w:t xml:space="preserve"> the Tara </w:t>
      </w:r>
      <w:r w:rsidR="00BE3530" w:rsidRPr="00953839">
        <w:rPr>
          <w:sz w:val="24"/>
          <w:szCs w:val="24"/>
        </w:rPr>
        <w:t>Brooch.</w:t>
      </w:r>
      <w:r w:rsidR="00BE3530" w:rsidRPr="00953839">
        <w:rPr>
          <w:rStyle w:val="FootnoteReference"/>
          <w:sz w:val="24"/>
          <w:szCs w:val="24"/>
        </w:rPr>
        <w:footnoteReference w:id="5"/>
      </w:r>
      <w:r w:rsidR="00BE3530" w:rsidRPr="00953839">
        <w:rPr>
          <w:sz w:val="24"/>
          <w:szCs w:val="24"/>
        </w:rPr>
        <w:t xml:space="preserve"> </w:t>
      </w:r>
      <w:r w:rsidR="00CB0834" w:rsidRPr="00953839">
        <w:rPr>
          <w:sz w:val="24"/>
          <w:szCs w:val="24"/>
        </w:rPr>
        <w:t xml:space="preserve">Discoveries such as Tara had garnered </w:t>
      </w:r>
      <w:r w:rsidR="004A63A7" w:rsidRPr="00953839">
        <w:rPr>
          <w:sz w:val="24"/>
          <w:szCs w:val="24"/>
        </w:rPr>
        <w:t>popularity with the Victorians</w:t>
      </w:r>
      <w:r w:rsidR="00CB0834" w:rsidRPr="00953839">
        <w:rPr>
          <w:sz w:val="24"/>
          <w:szCs w:val="24"/>
        </w:rPr>
        <w:t xml:space="preserve"> and</w:t>
      </w:r>
      <w:r w:rsidR="004A63A7" w:rsidRPr="00953839">
        <w:rPr>
          <w:sz w:val="24"/>
          <w:szCs w:val="24"/>
        </w:rPr>
        <w:t xml:space="preserve"> saw companies such as</w:t>
      </w:r>
      <w:r w:rsidR="00F5040D" w:rsidRPr="00953839">
        <w:rPr>
          <w:sz w:val="24"/>
          <w:szCs w:val="24"/>
        </w:rPr>
        <w:t xml:space="preserve"> Jewellers</w:t>
      </w:r>
      <w:r w:rsidR="006C3114" w:rsidRPr="00953839">
        <w:rPr>
          <w:sz w:val="24"/>
          <w:szCs w:val="24"/>
        </w:rPr>
        <w:t xml:space="preserve"> rallying to</w:t>
      </w:r>
      <w:r w:rsidR="00F5040D" w:rsidRPr="00953839">
        <w:rPr>
          <w:sz w:val="24"/>
          <w:szCs w:val="24"/>
        </w:rPr>
        <w:t xml:space="preserve"> mass reprodu</w:t>
      </w:r>
      <w:r w:rsidR="006C3114" w:rsidRPr="00953839">
        <w:rPr>
          <w:sz w:val="24"/>
          <w:szCs w:val="24"/>
        </w:rPr>
        <w:t xml:space="preserve">ce </w:t>
      </w:r>
      <w:r w:rsidR="00DC4965" w:rsidRPr="00953839">
        <w:rPr>
          <w:sz w:val="24"/>
          <w:szCs w:val="24"/>
        </w:rPr>
        <w:t>their own copies</w:t>
      </w:r>
      <w:r w:rsidR="00F5040D" w:rsidRPr="00953839">
        <w:rPr>
          <w:sz w:val="24"/>
          <w:szCs w:val="24"/>
        </w:rPr>
        <w:t xml:space="preserve"> of th</w:t>
      </w:r>
      <w:r w:rsidR="006C3114" w:rsidRPr="00953839">
        <w:rPr>
          <w:sz w:val="24"/>
          <w:szCs w:val="24"/>
        </w:rPr>
        <w:t>is</w:t>
      </w:r>
      <w:r w:rsidR="00F5040D" w:rsidRPr="00953839">
        <w:rPr>
          <w:sz w:val="24"/>
          <w:szCs w:val="24"/>
        </w:rPr>
        <w:t xml:space="preserve"> brooch.</w:t>
      </w:r>
      <w:r w:rsidR="00F5040D" w:rsidRPr="00953839">
        <w:rPr>
          <w:rStyle w:val="FootnoteReference"/>
          <w:sz w:val="24"/>
          <w:szCs w:val="24"/>
        </w:rPr>
        <w:footnoteReference w:id="6"/>
      </w:r>
      <w:r w:rsidR="002D3B4E" w:rsidRPr="00953839">
        <w:rPr>
          <w:sz w:val="24"/>
          <w:szCs w:val="24"/>
        </w:rPr>
        <w:t>.</w:t>
      </w:r>
      <w:r w:rsidR="00D84C49" w:rsidRPr="00953839">
        <w:rPr>
          <w:sz w:val="24"/>
          <w:szCs w:val="24"/>
        </w:rPr>
        <w:t xml:space="preserve">Other genres of the Irish revival </w:t>
      </w:r>
      <w:r w:rsidR="00D9028A" w:rsidRPr="00953839">
        <w:rPr>
          <w:sz w:val="24"/>
          <w:szCs w:val="24"/>
        </w:rPr>
        <w:t xml:space="preserve">included </w:t>
      </w:r>
      <w:r w:rsidR="00503764" w:rsidRPr="00953839">
        <w:rPr>
          <w:sz w:val="24"/>
          <w:szCs w:val="24"/>
        </w:rPr>
        <w:t xml:space="preserve">Language </w:t>
      </w:r>
      <w:r w:rsidR="00292F66" w:rsidRPr="00953839">
        <w:rPr>
          <w:sz w:val="24"/>
          <w:szCs w:val="24"/>
        </w:rPr>
        <w:t xml:space="preserve">art and </w:t>
      </w:r>
      <w:r w:rsidR="00503764" w:rsidRPr="00953839">
        <w:rPr>
          <w:sz w:val="24"/>
          <w:szCs w:val="24"/>
        </w:rPr>
        <w:t>literature</w:t>
      </w:r>
      <w:r w:rsidR="00D65F6D" w:rsidRPr="00953839">
        <w:rPr>
          <w:sz w:val="24"/>
          <w:szCs w:val="24"/>
        </w:rPr>
        <w:t>.</w:t>
      </w:r>
      <w:r w:rsidR="00D65F6D" w:rsidRPr="00953839">
        <w:rPr>
          <w:rStyle w:val="FootnoteReference"/>
          <w:sz w:val="24"/>
          <w:szCs w:val="24"/>
        </w:rPr>
        <w:footnoteReference w:id="7"/>
      </w:r>
    </w:p>
    <w:p w14:paraId="753EDFEF" w14:textId="53FCD6CF" w:rsidR="007837FE" w:rsidRPr="00953839" w:rsidRDefault="008F332B">
      <w:pPr>
        <w:rPr>
          <w:sz w:val="24"/>
          <w:szCs w:val="24"/>
        </w:rPr>
      </w:pPr>
      <w:r>
        <w:rPr>
          <w:sz w:val="24"/>
          <w:szCs w:val="24"/>
        </w:rPr>
        <w:t xml:space="preserve">The Celtic revival was also present in </w:t>
      </w:r>
      <w:r w:rsidR="00272C8C">
        <w:rPr>
          <w:sz w:val="24"/>
          <w:szCs w:val="24"/>
        </w:rPr>
        <w:t xml:space="preserve">Scotland. One </w:t>
      </w:r>
      <w:r w:rsidR="00BF12AA" w:rsidRPr="00953839">
        <w:rPr>
          <w:sz w:val="24"/>
          <w:szCs w:val="24"/>
        </w:rPr>
        <w:t>significant individual</w:t>
      </w:r>
      <w:r w:rsidR="00917B6E" w:rsidRPr="00953839">
        <w:rPr>
          <w:sz w:val="24"/>
          <w:szCs w:val="24"/>
        </w:rPr>
        <w:t xml:space="preserve"> was instrumental</w:t>
      </w:r>
      <w:r w:rsidR="00272C8C">
        <w:rPr>
          <w:sz w:val="24"/>
          <w:szCs w:val="24"/>
        </w:rPr>
        <w:t xml:space="preserve"> in </w:t>
      </w:r>
      <w:r w:rsidR="00E17ABB">
        <w:rPr>
          <w:sz w:val="24"/>
          <w:szCs w:val="24"/>
        </w:rPr>
        <w:t xml:space="preserve">galvanising </w:t>
      </w:r>
      <w:r w:rsidR="00272C8C">
        <w:rPr>
          <w:sz w:val="24"/>
          <w:szCs w:val="24"/>
        </w:rPr>
        <w:t>this revival</w:t>
      </w:r>
      <w:r w:rsidR="00E17ABB">
        <w:rPr>
          <w:sz w:val="24"/>
          <w:szCs w:val="24"/>
        </w:rPr>
        <w:t xml:space="preserve"> was </w:t>
      </w:r>
      <w:r w:rsidR="00287865" w:rsidRPr="00953839">
        <w:rPr>
          <w:sz w:val="24"/>
          <w:szCs w:val="24"/>
        </w:rPr>
        <w:t>Patrick Geddes</w:t>
      </w:r>
      <w:r w:rsidR="00344118">
        <w:rPr>
          <w:sz w:val="24"/>
          <w:szCs w:val="24"/>
        </w:rPr>
        <w:t>,</w:t>
      </w:r>
      <w:r w:rsidR="00C02BBC" w:rsidRPr="00953839">
        <w:rPr>
          <w:sz w:val="24"/>
          <w:szCs w:val="24"/>
        </w:rPr>
        <w:t xml:space="preserve"> a</w:t>
      </w:r>
      <w:r w:rsidR="004729D5" w:rsidRPr="00953839">
        <w:rPr>
          <w:sz w:val="24"/>
          <w:szCs w:val="24"/>
        </w:rPr>
        <w:t xml:space="preserve"> </w:t>
      </w:r>
      <w:r w:rsidR="0035040A" w:rsidRPr="00953839">
        <w:rPr>
          <w:sz w:val="24"/>
          <w:szCs w:val="24"/>
        </w:rPr>
        <w:t xml:space="preserve">social </w:t>
      </w:r>
      <w:r w:rsidR="009541D8" w:rsidRPr="00953839">
        <w:rPr>
          <w:sz w:val="24"/>
          <w:szCs w:val="24"/>
        </w:rPr>
        <w:t>reformer, town</w:t>
      </w:r>
      <w:r w:rsidR="0035040A" w:rsidRPr="00953839">
        <w:rPr>
          <w:sz w:val="24"/>
          <w:szCs w:val="24"/>
        </w:rPr>
        <w:t xml:space="preserve"> </w:t>
      </w:r>
      <w:r w:rsidR="000C5BA6" w:rsidRPr="00953839">
        <w:rPr>
          <w:sz w:val="24"/>
          <w:szCs w:val="24"/>
        </w:rPr>
        <w:t xml:space="preserve">planner </w:t>
      </w:r>
      <w:r w:rsidR="00167804" w:rsidRPr="00953839">
        <w:rPr>
          <w:sz w:val="24"/>
          <w:szCs w:val="24"/>
        </w:rPr>
        <w:t xml:space="preserve">and also </w:t>
      </w:r>
      <w:r w:rsidR="002D7E7D" w:rsidRPr="00953839">
        <w:rPr>
          <w:sz w:val="24"/>
          <w:szCs w:val="24"/>
        </w:rPr>
        <w:t xml:space="preserve">one of the initiators of the </w:t>
      </w:r>
      <w:r w:rsidR="009B6479" w:rsidRPr="00953839">
        <w:rPr>
          <w:sz w:val="24"/>
          <w:szCs w:val="24"/>
        </w:rPr>
        <w:t xml:space="preserve">Edinburgh social Union of </w:t>
      </w:r>
      <w:r w:rsidR="00ED699E" w:rsidRPr="00953839">
        <w:rPr>
          <w:sz w:val="24"/>
          <w:szCs w:val="24"/>
        </w:rPr>
        <w:t>1884, which</w:t>
      </w:r>
      <w:r w:rsidR="009B6479" w:rsidRPr="00953839">
        <w:rPr>
          <w:sz w:val="24"/>
          <w:szCs w:val="24"/>
        </w:rPr>
        <w:t xml:space="preserve"> </w:t>
      </w:r>
      <w:r w:rsidR="009541D8" w:rsidRPr="00953839">
        <w:rPr>
          <w:sz w:val="24"/>
          <w:szCs w:val="24"/>
        </w:rPr>
        <w:t>played an</w:t>
      </w:r>
      <w:r w:rsidR="00F3620F" w:rsidRPr="00953839">
        <w:rPr>
          <w:sz w:val="24"/>
          <w:szCs w:val="24"/>
        </w:rPr>
        <w:t xml:space="preserve"> important part in encoura</w:t>
      </w:r>
      <w:r w:rsidR="00A66A92" w:rsidRPr="00953839">
        <w:rPr>
          <w:sz w:val="24"/>
          <w:szCs w:val="24"/>
        </w:rPr>
        <w:t xml:space="preserve">ging the </w:t>
      </w:r>
      <w:r w:rsidR="00280691" w:rsidRPr="00953839">
        <w:rPr>
          <w:sz w:val="24"/>
          <w:szCs w:val="24"/>
        </w:rPr>
        <w:t>Celtic</w:t>
      </w:r>
      <w:r w:rsidR="00A66A92" w:rsidRPr="00953839">
        <w:rPr>
          <w:sz w:val="24"/>
          <w:szCs w:val="24"/>
        </w:rPr>
        <w:t xml:space="preserve"> revival in Scotland</w:t>
      </w:r>
      <w:r w:rsidR="00280691" w:rsidRPr="00953839">
        <w:rPr>
          <w:sz w:val="24"/>
          <w:szCs w:val="24"/>
        </w:rPr>
        <w:t>.</w:t>
      </w:r>
      <w:r w:rsidR="00280691" w:rsidRPr="00953839">
        <w:rPr>
          <w:rStyle w:val="FootnoteReference"/>
          <w:sz w:val="24"/>
          <w:szCs w:val="24"/>
        </w:rPr>
        <w:footnoteReference w:id="8"/>
      </w:r>
      <w:r w:rsidR="00C02BBC" w:rsidRPr="00953839">
        <w:rPr>
          <w:sz w:val="24"/>
          <w:szCs w:val="24"/>
        </w:rPr>
        <w:t>Geddes</w:t>
      </w:r>
      <w:r w:rsidR="008B6240" w:rsidRPr="00953839">
        <w:rPr>
          <w:sz w:val="24"/>
          <w:szCs w:val="24"/>
        </w:rPr>
        <w:t xml:space="preserve"> and his </w:t>
      </w:r>
      <w:r w:rsidR="00BF6FC4" w:rsidRPr="00953839">
        <w:rPr>
          <w:sz w:val="24"/>
          <w:szCs w:val="24"/>
        </w:rPr>
        <w:t>colleagues</w:t>
      </w:r>
      <w:r w:rsidR="008B6240" w:rsidRPr="00953839">
        <w:rPr>
          <w:sz w:val="24"/>
          <w:szCs w:val="24"/>
        </w:rPr>
        <w:t xml:space="preserve"> set abou</w:t>
      </w:r>
      <w:r w:rsidR="007163B2" w:rsidRPr="00953839">
        <w:rPr>
          <w:sz w:val="24"/>
          <w:szCs w:val="24"/>
        </w:rPr>
        <w:t xml:space="preserve">t this achievement </w:t>
      </w:r>
      <w:r w:rsidR="00CC63FE" w:rsidRPr="00953839">
        <w:rPr>
          <w:sz w:val="24"/>
          <w:szCs w:val="24"/>
        </w:rPr>
        <w:t>with</w:t>
      </w:r>
      <w:r w:rsidR="007163B2" w:rsidRPr="00953839">
        <w:rPr>
          <w:sz w:val="24"/>
          <w:szCs w:val="24"/>
        </w:rPr>
        <w:t xml:space="preserve"> </w:t>
      </w:r>
      <w:r w:rsidR="007E677B" w:rsidRPr="00953839">
        <w:rPr>
          <w:sz w:val="24"/>
          <w:szCs w:val="24"/>
        </w:rPr>
        <w:t xml:space="preserve">several projects related to the </w:t>
      </w:r>
      <w:r w:rsidR="00BF6FC4" w:rsidRPr="00953839">
        <w:rPr>
          <w:sz w:val="24"/>
          <w:szCs w:val="24"/>
        </w:rPr>
        <w:t>Edinburgh</w:t>
      </w:r>
      <w:r w:rsidR="007E677B" w:rsidRPr="00953839">
        <w:rPr>
          <w:sz w:val="24"/>
          <w:szCs w:val="24"/>
        </w:rPr>
        <w:t xml:space="preserve"> Social union </w:t>
      </w:r>
      <w:r w:rsidR="00C45FCB" w:rsidRPr="00953839">
        <w:rPr>
          <w:sz w:val="24"/>
          <w:szCs w:val="24"/>
        </w:rPr>
        <w:t>and</w:t>
      </w:r>
      <w:r w:rsidR="00F22CE2" w:rsidRPr="00953839">
        <w:rPr>
          <w:sz w:val="24"/>
          <w:szCs w:val="24"/>
        </w:rPr>
        <w:t xml:space="preserve"> </w:t>
      </w:r>
      <w:r w:rsidR="00F40472" w:rsidRPr="00953839">
        <w:rPr>
          <w:sz w:val="24"/>
          <w:szCs w:val="24"/>
        </w:rPr>
        <w:t xml:space="preserve">via </w:t>
      </w:r>
      <w:r w:rsidR="00BF6FC4" w:rsidRPr="00953839">
        <w:rPr>
          <w:sz w:val="24"/>
          <w:szCs w:val="24"/>
        </w:rPr>
        <w:t xml:space="preserve">the formation of alliances of </w:t>
      </w:r>
      <w:r w:rsidR="00252BEC" w:rsidRPr="00953839">
        <w:rPr>
          <w:sz w:val="24"/>
          <w:szCs w:val="24"/>
        </w:rPr>
        <w:t xml:space="preserve">various </w:t>
      </w:r>
      <w:r w:rsidR="00BF6FC4" w:rsidRPr="00953839">
        <w:rPr>
          <w:sz w:val="24"/>
          <w:szCs w:val="24"/>
        </w:rPr>
        <w:t>artists</w:t>
      </w:r>
      <w:r w:rsidR="00252BEC" w:rsidRPr="00953839">
        <w:rPr>
          <w:sz w:val="24"/>
          <w:szCs w:val="24"/>
        </w:rPr>
        <w:t>.</w:t>
      </w:r>
      <w:r w:rsidR="00252BEC" w:rsidRPr="00953839">
        <w:rPr>
          <w:rStyle w:val="FootnoteReference"/>
          <w:sz w:val="24"/>
          <w:szCs w:val="24"/>
        </w:rPr>
        <w:footnoteReference w:id="9"/>
      </w:r>
      <w:r w:rsidR="001E5FB2" w:rsidRPr="00953839">
        <w:rPr>
          <w:sz w:val="24"/>
          <w:szCs w:val="24"/>
        </w:rPr>
        <w:t xml:space="preserve">The </w:t>
      </w:r>
      <w:r w:rsidR="009B3008" w:rsidRPr="00953839">
        <w:rPr>
          <w:sz w:val="24"/>
          <w:szCs w:val="24"/>
        </w:rPr>
        <w:t>Edinburgh</w:t>
      </w:r>
      <w:r w:rsidR="001E5FB2" w:rsidRPr="00953839">
        <w:rPr>
          <w:sz w:val="24"/>
          <w:szCs w:val="24"/>
        </w:rPr>
        <w:t xml:space="preserve"> Social Union</w:t>
      </w:r>
      <w:r w:rsidR="009B3008" w:rsidRPr="00953839">
        <w:rPr>
          <w:sz w:val="24"/>
          <w:szCs w:val="24"/>
        </w:rPr>
        <w:t xml:space="preserve"> set up a renewal programme</w:t>
      </w:r>
      <w:r w:rsidR="005429A9" w:rsidRPr="00953839">
        <w:rPr>
          <w:sz w:val="24"/>
          <w:szCs w:val="24"/>
        </w:rPr>
        <w:t xml:space="preserve">s for </w:t>
      </w:r>
      <w:r w:rsidR="00BC3E22">
        <w:rPr>
          <w:sz w:val="24"/>
          <w:szCs w:val="24"/>
        </w:rPr>
        <w:t xml:space="preserve">regenerating </w:t>
      </w:r>
      <w:r w:rsidR="00962307">
        <w:rPr>
          <w:sz w:val="24"/>
          <w:szCs w:val="24"/>
        </w:rPr>
        <w:t>parts of</w:t>
      </w:r>
      <w:r w:rsidR="00E17ABB">
        <w:rPr>
          <w:sz w:val="24"/>
          <w:szCs w:val="24"/>
        </w:rPr>
        <w:t xml:space="preserve"> </w:t>
      </w:r>
      <w:r w:rsidR="00962307">
        <w:rPr>
          <w:sz w:val="24"/>
          <w:szCs w:val="24"/>
        </w:rPr>
        <w:t>Edinburgh</w:t>
      </w:r>
      <w:r w:rsidR="00BC3E22">
        <w:rPr>
          <w:sz w:val="24"/>
          <w:szCs w:val="24"/>
        </w:rPr>
        <w:t>.</w:t>
      </w:r>
      <w:r w:rsidR="00BC3E22">
        <w:rPr>
          <w:rStyle w:val="FootnoteReference"/>
          <w:sz w:val="24"/>
          <w:szCs w:val="24"/>
        </w:rPr>
        <w:footnoteReference w:id="10"/>
      </w:r>
      <w:r w:rsidR="005429A9" w:rsidRPr="00953839">
        <w:rPr>
          <w:sz w:val="24"/>
          <w:szCs w:val="24"/>
        </w:rPr>
        <w:t xml:space="preserve"> </w:t>
      </w:r>
      <w:r w:rsidR="00A93DA4">
        <w:rPr>
          <w:sz w:val="24"/>
          <w:szCs w:val="24"/>
        </w:rPr>
        <w:t>Geddes</w:t>
      </w:r>
      <w:r w:rsidR="00823888" w:rsidRPr="00953839">
        <w:rPr>
          <w:sz w:val="24"/>
          <w:szCs w:val="24"/>
        </w:rPr>
        <w:t xml:space="preserve"> did this by recruiting </w:t>
      </w:r>
      <w:r w:rsidR="007E6712" w:rsidRPr="00953839">
        <w:rPr>
          <w:sz w:val="24"/>
          <w:szCs w:val="24"/>
        </w:rPr>
        <w:t xml:space="preserve">artists to </w:t>
      </w:r>
      <w:r w:rsidR="004C6DF0" w:rsidRPr="00953839">
        <w:rPr>
          <w:sz w:val="24"/>
          <w:szCs w:val="24"/>
        </w:rPr>
        <w:t xml:space="preserve">design murals </w:t>
      </w:r>
      <w:r w:rsidR="00A01DAA" w:rsidRPr="00953839">
        <w:rPr>
          <w:sz w:val="24"/>
          <w:szCs w:val="24"/>
        </w:rPr>
        <w:t xml:space="preserve">for several </w:t>
      </w:r>
      <w:r w:rsidR="00962307" w:rsidRPr="00953839">
        <w:rPr>
          <w:sz w:val="24"/>
          <w:szCs w:val="24"/>
        </w:rPr>
        <w:t>buildings</w:t>
      </w:r>
      <w:r w:rsidR="00A93DA4">
        <w:rPr>
          <w:sz w:val="24"/>
          <w:szCs w:val="24"/>
        </w:rPr>
        <w:t xml:space="preserve"> to</w:t>
      </w:r>
      <w:r w:rsidR="00EE4C12">
        <w:rPr>
          <w:sz w:val="24"/>
          <w:szCs w:val="24"/>
        </w:rPr>
        <w:t xml:space="preserve"> improve the area</w:t>
      </w:r>
      <w:r w:rsidR="00A93DA4">
        <w:rPr>
          <w:sz w:val="24"/>
          <w:szCs w:val="24"/>
        </w:rPr>
        <w:t>s</w:t>
      </w:r>
      <w:r w:rsidR="00A93DA4">
        <w:rPr>
          <w:rStyle w:val="FootnoteReference"/>
          <w:sz w:val="24"/>
          <w:szCs w:val="24"/>
        </w:rPr>
        <w:footnoteReference w:id="11"/>
      </w:r>
      <w:r w:rsidR="000372A6">
        <w:rPr>
          <w:sz w:val="24"/>
          <w:szCs w:val="24"/>
        </w:rPr>
        <w:t>.</w:t>
      </w:r>
      <w:r w:rsidR="00917B6E" w:rsidRPr="00953839">
        <w:rPr>
          <w:sz w:val="24"/>
          <w:szCs w:val="24"/>
        </w:rPr>
        <w:t xml:space="preserve"> Ged</w:t>
      </w:r>
      <w:r w:rsidR="00A32556" w:rsidRPr="00953839">
        <w:rPr>
          <w:sz w:val="24"/>
          <w:szCs w:val="24"/>
        </w:rPr>
        <w:t>des</w:t>
      </w:r>
      <w:r w:rsidR="000372A6">
        <w:rPr>
          <w:sz w:val="24"/>
          <w:szCs w:val="24"/>
        </w:rPr>
        <w:t xml:space="preserve"> had also</w:t>
      </w:r>
      <w:r w:rsidR="00A32556" w:rsidRPr="00953839">
        <w:rPr>
          <w:sz w:val="24"/>
          <w:szCs w:val="24"/>
        </w:rPr>
        <w:t xml:space="preserve"> </w:t>
      </w:r>
      <w:r w:rsidR="00E10587">
        <w:rPr>
          <w:sz w:val="24"/>
          <w:szCs w:val="24"/>
        </w:rPr>
        <w:t>started</w:t>
      </w:r>
      <w:r w:rsidR="000372A6">
        <w:rPr>
          <w:sz w:val="24"/>
          <w:szCs w:val="24"/>
        </w:rPr>
        <w:t xml:space="preserve"> </w:t>
      </w:r>
      <w:r w:rsidR="00D12DFE">
        <w:rPr>
          <w:sz w:val="24"/>
          <w:szCs w:val="24"/>
        </w:rPr>
        <w:t>a journal</w:t>
      </w:r>
      <w:r w:rsidR="000372A6">
        <w:rPr>
          <w:sz w:val="24"/>
          <w:szCs w:val="24"/>
        </w:rPr>
        <w:t xml:space="preserve"> </w:t>
      </w:r>
      <w:r w:rsidR="000372A6">
        <w:rPr>
          <w:sz w:val="24"/>
          <w:szCs w:val="24"/>
        </w:rPr>
        <w:lastRenderedPageBreak/>
        <w:t>‘</w:t>
      </w:r>
      <w:r w:rsidR="00E545CA">
        <w:rPr>
          <w:sz w:val="24"/>
          <w:szCs w:val="24"/>
        </w:rPr>
        <w:t>The Evergreen</w:t>
      </w:r>
      <w:r w:rsidR="000372A6">
        <w:rPr>
          <w:sz w:val="24"/>
          <w:szCs w:val="24"/>
        </w:rPr>
        <w:t>’</w:t>
      </w:r>
      <w:r w:rsidR="00E545CA">
        <w:rPr>
          <w:sz w:val="24"/>
          <w:szCs w:val="24"/>
        </w:rPr>
        <w:t xml:space="preserve"> </w:t>
      </w:r>
      <w:r w:rsidR="00053DE5">
        <w:rPr>
          <w:sz w:val="24"/>
          <w:szCs w:val="24"/>
        </w:rPr>
        <w:t xml:space="preserve">which </w:t>
      </w:r>
      <w:r w:rsidR="00E10587">
        <w:rPr>
          <w:sz w:val="24"/>
          <w:szCs w:val="24"/>
        </w:rPr>
        <w:t>highlighted</w:t>
      </w:r>
      <w:r w:rsidR="00053DE5">
        <w:rPr>
          <w:sz w:val="24"/>
          <w:szCs w:val="24"/>
        </w:rPr>
        <w:t xml:space="preserve"> work </w:t>
      </w:r>
      <w:r w:rsidR="000372A6">
        <w:rPr>
          <w:sz w:val="24"/>
          <w:szCs w:val="24"/>
        </w:rPr>
        <w:t>from</w:t>
      </w:r>
      <w:r w:rsidR="00BD173B">
        <w:rPr>
          <w:sz w:val="24"/>
          <w:szCs w:val="24"/>
        </w:rPr>
        <w:t xml:space="preserve"> </w:t>
      </w:r>
      <w:r w:rsidR="000372A6">
        <w:rPr>
          <w:sz w:val="24"/>
          <w:szCs w:val="24"/>
        </w:rPr>
        <w:t xml:space="preserve">various </w:t>
      </w:r>
      <w:r w:rsidR="00515450">
        <w:rPr>
          <w:sz w:val="24"/>
          <w:szCs w:val="24"/>
        </w:rPr>
        <w:t>artists including Duncan who</w:t>
      </w:r>
      <w:r w:rsidR="00BD173B">
        <w:rPr>
          <w:sz w:val="24"/>
          <w:szCs w:val="24"/>
        </w:rPr>
        <w:t xml:space="preserve"> produced several works for this journal.</w:t>
      </w:r>
      <w:r w:rsidR="00C13590">
        <w:rPr>
          <w:rStyle w:val="FootnoteReference"/>
          <w:sz w:val="24"/>
          <w:szCs w:val="24"/>
        </w:rPr>
        <w:footnoteReference w:id="12"/>
      </w:r>
    </w:p>
    <w:p w14:paraId="5B39A121" w14:textId="71FF7F1D" w:rsidR="004026FD" w:rsidRPr="00953839" w:rsidRDefault="00816D50">
      <w:pPr>
        <w:rPr>
          <w:sz w:val="24"/>
          <w:szCs w:val="24"/>
        </w:rPr>
      </w:pPr>
      <w:r w:rsidRPr="00953839">
        <w:rPr>
          <w:sz w:val="24"/>
          <w:szCs w:val="24"/>
        </w:rPr>
        <w:t>John Duncan</w:t>
      </w:r>
      <w:r w:rsidR="007F5BF0">
        <w:rPr>
          <w:sz w:val="24"/>
          <w:szCs w:val="24"/>
        </w:rPr>
        <w:t xml:space="preserve"> </w:t>
      </w:r>
      <w:r w:rsidR="000C635A" w:rsidRPr="00953839">
        <w:rPr>
          <w:sz w:val="24"/>
          <w:szCs w:val="24"/>
        </w:rPr>
        <w:t>was to become a major figure within the revival of art in Scotland.</w:t>
      </w:r>
      <w:r w:rsidR="000C635A" w:rsidRPr="00953839">
        <w:rPr>
          <w:rStyle w:val="FootnoteReference"/>
          <w:sz w:val="24"/>
          <w:szCs w:val="24"/>
        </w:rPr>
        <w:footnoteReference w:id="13"/>
      </w:r>
      <w:r w:rsidR="000C635A" w:rsidRPr="00953839">
        <w:rPr>
          <w:sz w:val="24"/>
          <w:szCs w:val="24"/>
        </w:rPr>
        <w:t xml:space="preserve">Born </w:t>
      </w:r>
      <w:r w:rsidR="00935EA1" w:rsidRPr="00953839">
        <w:rPr>
          <w:sz w:val="24"/>
          <w:szCs w:val="24"/>
        </w:rPr>
        <w:t xml:space="preserve">and educated </w:t>
      </w:r>
      <w:r w:rsidR="0081316F" w:rsidRPr="00953839">
        <w:rPr>
          <w:sz w:val="24"/>
          <w:szCs w:val="24"/>
        </w:rPr>
        <w:t>in</w:t>
      </w:r>
      <w:r w:rsidR="00DE0DF5">
        <w:rPr>
          <w:sz w:val="24"/>
          <w:szCs w:val="24"/>
        </w:rPr>
        <w:t xml:space="preserve"> Dundee</w:t>
      </w:r>
      <w:r w:rsidR="00DB62DC">
        <w:rPr>
          <w:sz w:val="24"/>
          <w:szCs w:val="24"/>
        </w:rPr>
        <w:t xml:space="preserve"> he studied art both here and late</w:t>
      </w:r>
      <w:r w:rsidR="00E23D3F">
        <w:rPr>
          <w:sz w:val="24"/>
          <w:szCs w:val="24"/>
        </w:rPr>
        <w:t>r in Dusseldorf.</w:t>
      </w:r>
      <w:r w:rsidR="00E23D3F">
        <w:rPr>
          <w:rStyle w:val="FootnoteReference"/>
          <w:sz w:val="24"/>
          <w:szCs w:val="24"/>
        </w:rPr>
        <w:footnoteReference w:id="14"/>
      </w:r>
      <w:r w:rsidR="006211D3" w:rsidRPr="00953839">
        <w:rPr>
          <w:sz w:val="24"/>
          <w:szCs w:val="24"/>
        </w:rPr>
        <w:t>Duncan</w:t>
      </w:r>
      <w:r w:rsidR="0081316F" w:rsidRPr="00953839">
        <w:rPr>
          <w:sz w:val="24"/>
          <w:szCs w:val="24"/>
        </w:rPr>
        <w:t xml:space="preserve"> had a love of</w:t>
      </w:r>
      <w:r w:rsidR="00167804" w:rsidRPr="00953839">
        <w:rPr>
          <w:sz w:val="24"/>
          <w:szCs w:val="24"/>
        </w:rPr>
        <w:t xml:space="preserve"> the</w:t>
      </w:r>
      <w:r w:rsidR="0081316F" w:rsidRPr="00953839">
        <w:rPr>
          <w:sz w:val="24"/>
          <w:szCs w:val="24"/>
        </w:rPr>
        <w:t xml:space="preserve"> </w:t>
      </w:r>
      <w:r w:rsidR="00657D05" w:rsidRPr="00953839">
        <w:rPr>
          <w:sz w:val="24"/>
          <w:szCs w:val="24"/>
        </w:rPr>
        <w:t xml:space="preserve">legend and </w:t>
      </w:r>
      <w:r w:rsidR="005E599A" w:rsidRPr="00953839">
        <w:rPr>
          <w:sz w:val="24"/>
          <w:szCs w:val="24"/>
        </w:rPr>
        <w:t>mythology</w:t>
      </w:r>
      <w:r w:rsidR="00BD114E">
        <w:rPr>
          <w:sz w:val="24"/>
          <w:szCs w:val="24"/>
        </w:rPr>
        <w:t xml:space="preserve"> </w:t>
      </w:r>
      <w:r w:rsidR="003262DA">
        <w:rPr>
          <w:sz w:val="24"/>
          <w:szCs w:val="24"/>
        </w:rPr>
        <w:t>and used it throughout his work.</w:t>
      </w:r>
      <w:r w:rsidR="00E23D3F">
        <w:rPr>
          <w:rStyle w:val="FootnoteReference"/>
          <w:sz w:val="24"/>
          <w:szCs w:val="24"/>
        </w:rPr>
        <w:footnoteReference w:id="15"/>
      </w:r>
      <w:r w:rsidR="003262DA">
        <w:rPr>
          <w:sz w:val="24"/>
          <w:szCs w:val="24"/>
        </w:rPr>
        <w:t xml:space="preserve"> </w:t>
      </w:r>
      <w:r w:rsidR="00E44BA0" w:rsidRPr="00953839">
        <w:rPr>
          <w:sz w:val="24"/>
          <w:szCs w:val="24"/>
        </w:rPr>
        <w:t>Riders</w:t>
      </w:r>
      <w:r w:rsidR="006211D3" w:rsidRPr="00953839">
        <w:rPr>
          <w:sz w:val="24"/>
          <w:szCs w:val="24"/>
        </w:rPr>
        <w:t xml:space="preserve"> of the Sidhe</w:t>
      </w:r>
      <w:r w:rsidR="00BB04D1" w:rsidRPr="00953839">
        <w:rPr>
          <w:sz w:val="24"/>
          <w:szCs w:val="24"/>
        </w:rPr>
        <w:t xml:space="preserve"> is o</w:t>
      </w:r>
      <w:r w:rsidR="00F42BD9" w:rsidRPr="00953839">
        <w:rPr>
          <w:sz w:val="24"/>
          <w:szCs w:val="24"/>
        </w:rPr>
        <w:t>ne such example where</w:t>
      </w:r>
      <w:r w:rsidR="004026FD" w:rsidRPr="00953839">
        <w:rPr>
          <w:sz w:val="24"/>
          <w:szCs w:val="24"/>
        </w:rPr>
        <w:t xml:space="preserve"> Duncan</w:t>
      </w:r>
      <w:r w:rsidR="00F42BD9" w:rsidRPr="00953839">
        <w:rPr>
          <w:sz w:val="24"/>
          <w:szCs w:val="24"/>
        </w:rPr>
        <w:t xml:space="preserve"> uses</w:t>
      </w:r>
      <w:r w:rsidR="00BB04D1" w:rsidRPr="00953839">
        <w:rPr>
          <w:sz w:val="24"/>
          <w:szCs w:val="24"/>
        </w:rPr>
        <w:t xml:space="preserve"> his </w:t>
      </w:r>
      <w:r w:rsidR="00621643" w:rsidRPr="00953839">
        <w:rPr>
          <w:sz w:val="24"/>
          <w:szCs w:val="24"/>
        </w:rPr>
        <w:t>love</w:t>
      </w:r>
      <w:r w:rsidR="00F42BD9" w:rsidRPr="00953839">
        <w:rPr>
          <w:sz w:val="24"/>
          <w:szCs w:val="24"/>
        </w:rPr>
        <w:t xml:space="preserve"> of the </w:t>
      </w:r>
      <w:r w:rsidR="004537EA" w:rsidRPr="00953839">
        <w:rPr>
          <w:sz w:val="24"/>
          <w:szCs w:val="24"/>
        </w:rPr>
        <w:t>‘Celtic</w:t>
      </w:r>
      <w:r w:rsidR="003262DA">
        <w:rPr>
          <w:sz w:val="24"/>
          <w:szCs w:val="24"/>
        </w:rPr>
        <w:t>’</w:t>
      </w:r>
      <w:r w:rsidR="00F42BD9" w:rsidRPr="00953839">
        <w:rPr>
          <w:sz w:val="24"/>
          <w:szCs w:val="24"/>
        </w:rPr>
        <w:t xml:space="preserve"> past. </w:t>
      </w:r>
      <w:r w:rsidR="004537EA" w:rsidRPr="00953839">
        <w:rPr>
          <w:sz w:val="24"/>
          <w:szCs w:val="24"/>
        </w:rPr>
        <w:t>Duncan who was</w:t>
      </w:r>
      <w:r w:rsidR="00D50505" w:rsidRPr="00953839">
        <w:rPr>
          <w:sz w:val="24"/>
          <w:szCs w:val="24"/>
        </w:rPr>
        <w:t xml:space="preserve"> also</w:t>
      </w:r>
      <w:r w:rsidR="004537EA" w:rsidRPr="00953839">
        <w:rPr>
          <w:sz w:val="24"/>
          <w:szCs w:val="24"/>
        </w:rPr>
        <w:t xml:space="preserve"> inspired by the folklore of the medieval era and </w:t>
      </w:r>
      <w:r w:rsidR="00D633F7" w:rsidRPr="00953839">
        <w:rPr>
          <w:sz w:val="24"/>
          <w:szCs w:val="24"/>
        </w:rPr>
        <w:t xml:space="preserve">the </w:t>
      </w:r>
      <w:r w:rsidR="004537EA" w:rsidRPr="00953839">
        <w:rPr>
          <w:sz w:val="24"/>
          <w:szCs w:val="24"/>
        </w:rPr>
        <w:t>findings of artifacts was able to amalgamate</w:t>
      </w:r>
      <w:r w:rsidR="00D633F7" w:rsidRPr="00953839">
        <w:rPr>
          <w:sz w:val="24"/>
          <w:szCs w:val="24"/>
        </w:rPr>
        <w:t xml:space="preserve"> all</w:t>
      </w:r>
      <w:r w:rsidR="004537EA" w:rsidRPr="00953839">
        <w:rPr>
          <w:sz w:val="24"/>
          <w:szCs w:val="24"/>
        </w:rPr>
        <w:t xml:space="preserve"> these elements </w:t>
      </w:r>
      <w:r w:rsidR="00577DE4" w:rsidRPr="00953839">
        <w:rPr>
          <w:sz w:val="24"/>
          <w:szCs w:val="24"/>
        </w:rPr>
        <w:t xml:space="preserve">and incorporate it </w:t>
      </w:r>
      <w:r w:rsidR="004537EA" w:rsidRPr="00953839">
        <w:rPr>
          <w:sz w:val="24"/>
          <w:szCs w:val="24"/>
        </w:rPr>
        <w:t>in his mural.</w:t>
      </w:r>
      <w:r w:rsidR="00577DE4" w:rsidRPr="00953839">
        <w:rPr>
          <w:rStyle w:val="FootnoteReference"/>
          <w:sz w:val="24"/>
          <w:szCs w:val="24"/>
        </w:rPr>
        <w:footnoteReference w:id="16"/>
      </w:r>
      <w:r w:rsidR="004026FD" w:rsidRPr="00953839">
        <w:rPr>
          <w:sz w:val="24"/>
          <w:szCs w:val="24"/>
        </w:rPr>
        <w:t xml:space="preserve"> </w:t>
      </w:r>
      <w:r w:rsidR="00D633F7" w:rsidRPr="00953839">
        <w:rPr>
          <w:sz w:val="24"/>
          <w:szCs w:val="24"/>
        </w:rPr>
        <w:t xml:space="preserve">Duncan with this work </w:t>
      </w:r>
      <w:r w:rsidR="004026FD" w:rsidRPr="00953839">
        <w:rPr>
          <w:sz w:val="24"/>
          <w:szCs w:val="24"/>
        </w:rPr>
        <w:t xml:space="preserve">has </w:t>
      </w:r>
      <w:r w:rsidR="00D633F7" w:rsidRPr="00953839">
        <w:rPr>
          <w:sz w:val="24"/>
          <w:szCs w:val="24"/>
        </w:rPr>
        <w:t xml:space="preserve">portrayed </w:t>
      </w:r>
      <w:r w:rsidR="004026FD" w:rsidRPr="00953839">
        <w:rPr>
          <w:sz w:val="24"/>
          <w:szCs w:val="24"/>
        </w:rPr>
        <w:t xml:space="preserve">the story of </w:t>
      </w:r>
      <w:r w:rsidR="00283572" w:rsidRPr="00953839">
        <w:rPr>
          <w:sz w:val="24"/>
          <w:szCs w:val="24"/>
        </w:rPr>
        <w:t>four of</w:t>
      </w:r>
      <w:r w:rsidR="004026FD" w:rsidRPr="00953839">
        <w:rPr>
          <w:sz w:val="24"/>
          <w:szCs w:val="24"/>
        </w:rPr>
        <w:t xml:space="preserve"> the Goddesses and Gods that formed the Tuatha De Danann</w:t>
      </w:r>
      <w:r w:rsidR="00D633F7" w:rsidRPr="00953839">
        <w:rPr>
          <w:sz w:val="24"/>
          <w:szCs w:val="24"/>
        </w:rPr>
        <w:t xml:space="preserve"> who </w:t>
      </w:r>
      <w:r w:rsidR="004026FD" w:rsidRPr="00953839">
        <w:rPr>
          <w:sz w:val="24"/>
          <w:szCs w:val="24"/>
        </w:rPr>
        <w:t xml:space="preserve">were </w:t>
      </w:r>
      <w:r w:rsidR="00076B2F" w:rsidRPr="00953839">
        <w:rPr>
          <w:sz w:val="24"/>
          <w:szCs w:val="24"/>
        </w:rPr>
        <w:t xml:space="preserve">part of </w:t>
      </w:r>
      <w:r w:rsidR="00C421C3" w:rsidRPr="00953839">
        <w:rPr>
          <w:sz w:val="24"/>
          <w:szCs w:val="24"/>
        </w:rPr>
        <w:t xml:space="preserve">the Celtic </w:t>
      </w:r>
      <w:r w:rsidR="00076B2F" w:rsidRPr="00953839">
        <w:rPr>
          <w:sz w:val="24"/>
          <w:szCs w:val="24"/>
        </w:rPr>
        <w:t>mytholog</w:t>
      </w:r>
      <w:r w:rsidR="004A63A7" w:rsidRPr="00953839">
        <w:rPr>
          <w:sz w:val="24"/>
          <w:szCs w:val="24"/>
        </w:rPr>
        <w:t>ical cycle</w:t>
      </w:r>
      <w:r w:rsidR="00076B2F" w:rsidRPr="00953839">
        <w:rPr>
          <w:sz w:val="24"/>
          <w:szCs w:val="24"/>
        </w:rPr>
        <w:t xml:space="preserve"> within Ir</w:t>
      </w:r>
      <w:r w:rsidR="004A63A7" w:rsidRPr="00953839">
        <w:rPr>
          <w:sz w:val="24"/>
          <w:szCs w:val="24"/>
        </w:rPr>
        <w:t>ish folklore</w:t>
      </w:r>
      <w:r w:rsidR="00076B2F" w:rsidRPr="00953839">
        <w:rPr>
          <w:sz w:val="24"/>
          <w:szCs w:val="24"/>
        </w:rPr>
        <w:t>.</w:t>
      </w:r>
      <w:r w:rsidR="00076B2F" w:rsidRPr="00953839">
        <w:rPr>
          <w:rStyle w:val="FootnoteReference"/>
          <w:sz w:val="24"/>
          <w:szCs w:val="24"/>
        </w:rPr>
        <w:footnoteReference w:id="17"/>
      </w:r>
      <w:r w:rsidR="00076B2F" w:rsidRPr="00953839">
        <w:rPr>
          <w:sz w:val="24"/>
          <w:szCs w:val="24"/>
        </w:rPr>
        <w:t xml:space="preserve"> </w:t>
      </w:r>
      <w:r w:rsidR="00283572" w:rsidRPr="00953839">
        <w:rPr>
          <w:sz w:val="24"/>
          <w:szCs w:val="24"/>
        </w:rPr>
        <w:t xml:space="preserve">We can see that in Riders of the Sidhe </w:t>
      </w:r>
      <w:r w:rsidR="00E44BA0" w:rsidRPr="00953839">
        <w:rPr>
          <w:sz w:val="24"/>
          <w:szCs w:val="24"/>
        </w:rPr>
        <w:t xml:space="preserve">that Duncan has used </w:t>
      </w:r>
      <w:r w:rsidR="00D633F7" w:rsidRPr="00953839">
        <w:rPr>
          <w:sz w:val="24"/>
          <w:szCs w:val="24"/>
        </w:rPr>
        <w:t>this</w:t>
      </w:r>
      <w:r w:rsidR="00E44BA0" w:rsidRPr="00953839">
        <w:rPr>
          <w:sz w:val="24"/>
          <w:szCs w:val="24"/>
        </w:rPr>
        <w:t xml:space="preserve"> theme as inspiration for </w:t>
      </w:r>
      <w:r w:rsidR="00D633F7" w:rsidRPr="00953839">
        <w:rPr>
          <w:sz w:val="24"/>
          <w:szCs w:val="24"/>
        </w:rPr>
        <w:t>his</w:t>
      </w:r>
      <w:r w:rsidR="00E44BA0" w:rsidRPr="00953839">
        <w:rPr>
          <w:sz w:val="24"/>
          <w:szCs w:val="24"/>
        </w:rPr>
        <w:t xml:space="preserve"> mural. Duncan </w:t>
      </w:r>
      <w:r w:rsidR="00177AD7" w:rsidRPr="00953839">
        <w:rPr>
          <w:sz w:val="24"/>
          <w:szCs w:val="24"/>
        </w:rPr>
        <w:t>in this painting</w:t>
      </w:r>
      <w:r w:rsidR="00E44BA0" w:rsidRPr="00953839">
        <w:rPr>
          <w:sz w:val="24"/>
          <w:szCs w:val="24"/>
        </w:rPr>
        <w:t xml:space="preserve"> </w:t>
      </w:r>
      <w:r w:rsidR="00D633F7" w:rsidRPr="00953839">
        <w:rPr>
          <w:sz w:val="24"/>
          <w:szCs w:val="24"/>
        </w:rPr>
        <w:t>illustrated the image of</w:t>
      </w:r>
      <w:r w:rsidR="00751988" w:rsidRPr="00953839">
        <w:rPr>
          <w:sz w:val="24"/>
          <w:szCs w:val="24"/>
        </w:rPr>
        <w:t xml:space="preserve"> the Tuatha De </w:t>
      </w:r>
      <w:r w:rsidR="0024385B" w:rsidRPr="00953839">
        <w:rPr>
          <w:sz w:val="24"/>
          <w:szCs w:val="24"/>
        </w:rPr>
        <w:t>Danann, mythological Ireland’s fairy folk journeying out on horseback</w:t>
      </w:r>
      <w:r w:rsidR="00911CB7" w:rsidRPr="00953839">
        <w:rPr>
          <w:sz w:val="24"/>
          <w:szCs w:val="24"/>
        </w:rPr>
        <w:t xml:space="preserve"> for the May celebration of Beltane.</w:t>
      </w:r>
      <w:r w:rsidR="00911CB7" w:rsidRPr="00953839">
        <w:rPr>
          <w:rStyle w:val="FootnoteReference"/>
          <w:sz w:val="24"/>
          <w:szCs w:val="24"/>
        </w:rPr>
        <w:footnoteReference w:id="18"/>
      </w:r>
      <w:r w:rsidR="00911CB7" w:rsidRPr="00953839">
        <w:rPr>
          <w:sz w:val="24"/>
          <w:szCs w:val="24"/>
        </w:rPr>
        <w:t xml:space="preserve"> Of the four horses </w:t>
      </w:r>
      <w:r w:rsidR="005F19F6" w:rsidRPr="00953839">
        <w:rPr>
          <w:sz w:val="24"/>
          <w:szCs w:val="24"/>
        </w:rPr>
        <w:t xml:space="preserve">featured </w:t>
      </w:r>
      <w:r w:rsidR="00911CB7" w:rsidRPr="00953839">
        <w:rPr>
          <w:sz w:val="24"/>
          <w:szCs w:val="24"/>
        </w:rPr>
        <w:t>Duncan has decorated three</w:t>
      </w:r>
      <w:r w:rsidR="00D633F7" w:rsidRPr="00953839">
        <w:rPr>
          <w:sz w:val="24"/>
          <w:szCs w:val="24"/>
        </w:rPr>
        <w:t xml:space="preserve"> of them</w:t>
      </w:r>
      <w:r w:rsidR="00911CB7" w:rsidRPr="00953839">
        <w:rPr>
          <w:sz w:val="24"/>
          <w:szCs w:val="24"/>
        </w:rPr>
        <w:t xml:space="preserve"> with pony cap</w:t>
      </w:r>
      <w:r w:rsidR="0024385B" w:rsidRPr="00953839">
        <w:rPr>
          <w:sz w:val="24"/>
          <w:szCs w:val="24"/>
        </w:rPr>
        <w:t>s</w:t>
      </w:r>
      <w:r w:rsidR="00D633F7" w:rsidRPr="00953839">
        <w:rPr>
          <w:sz w:val="24"/>
          <w:szCs w:val="24"/>
        </w:rPr>
        <w:t>,</w:t>
      </w:r>
      <w:r w:rsidR="00911CB7" w:rsidRPr="00953839">
        <w:rPr>
          <w:sz w:val="24"/>
          <w:szCs w:val="24"/>
        </w:rPr>
        <w:t xml:space="preserve"> paying homage to the ancie</w:t>
      </w:r>
      <w:r w:rsidR="0024385B" w:rsidRPr="00953839">
        <w:rPr>
          <w:sz w:val="24"/>
          <w:szCs w:val="24"/>
        </w:rPr>
        <w:t>nt</w:t>
      </w:r>
      <w:r w:rsidR="00911CB7" w:rsidRPr="00953839">
        <w:rPr>
          <w:sz w:val="24"/>
          <w:szCs w:val="24"/>
        </w:rPr>
        <w:t xml:space="preserve"> past </w:t>
      </w:r>
      <w:r w:rsidR="00F91997" w:rsidRPr="00953839">
        <w:rPr>
          <w:sz w:val="24"/>
          <w:szCs w:val="24"/>
        </w:rPr>
        <w:t>as</w:t>
      </w:r>
      <w:r w:rsidR="00911CB7" w:rsidRPr="00953839">
        <w:rPr>
          <w:sz w:val="24"/>
          <w:szCs w:val="24"/>
        </w:rPr>
        <w:t xml:space="preserve"> tribes revered their horse</w:t>
      </w:r>
      <w:r w:rsidR="00F91997" w:rsidRPr="00953839">
        <w:rPr>
          <w:sz w:val="24"/>
          <w:szCs w:val="24"/>
        </w:rPr>
        <w:t>s</w:t>
      </w:r>
      <w:r w:rsidR="00911CB7" w:rsidRPr="00953839">
        <w:rPr>
          <w:sz w:val="24"/>
          <w:szCs w:val="24"/>
        </w:rPr>
        <w:t xml:space="preserve"> and </w:t>
      </w:r>
      <w:r w:rsidR="005A286C" w:rsidRPr="00953839">
        <w:rPr>
          <w:sz w:val="24"/>
          <w:szCs w:val="24"/>
        </w:rPr>
        <w:t xml:space="preserve">would </w:t>
      </w:r>
      <w:r w:rsidR="00911CB7" w:rsidRPr="00953839">
        <w:rPr>
          <w:sz w:val="24"/>
          <w:szCs w:val="24"/>
        </w:rPr>
        <w:t xml:space="preserve">decorate them </w:t>
      </w:r>
      <w:r w:rsidR="005A286C" w:rsidRPr="00953839">
        <w:rPr>
          <w:sz w:val="24"/>
          <w:szCs w:val="24"/>
        </w:rPr>
        <w:t>by</w:t>
      </w:r>
      <w:r w:rsidR="00911CB7" w:rsidRPr="00953839">
        <w:rPr>
          <w:sz w:val="24"/>
          <w:szCs w:val="24"/>
        </w:rPr>
        <w:t xml:space="preserve"> adorn</w:t>
      </w:r>
      <w:r w:rsidR="005A286C" w:rsidRPr="00953839">
        <w:rPr>
          <w:sz w:val="24"/>
          <w:szCs w:val="24"/>
        </w:rPr>
        <w:t>ing</w:t>
      </w:r>
      <w:r w:rsidR="00911CB7" w:rsidRPr="00953839">
        <w:rPr>
          <w:sz w:val="24"/>
          <w:szCs w:val="24"/>
        </w:rPr>
        <w:t xml:space="preserve"> them with caps.</w:t>
      </w:r>
      <w:r w:rsidR="00911CB7" w:rsidRPr="00953839">
        <w:rPr>
          <w:rStyle w:val="FootnoteReference"/>
          <w:sz w:val="24"/>
          <w:szCs w:val="24"/>
        </w:rPr>
        <w:footnoteReference w:id="19"/>
      </w:r>
      <w:r w:rsidR="00A739AF" w:rsidRPr="00953839">
        <w:rPr>
          <w:sz w:val="24"/>
          <w:szCs w:val="24"/>
        </w:rPr>
        <w:t xml:space="preserve"> </w:t>
      </w:r>
      <w:r w:rsidR="00911CB7" w:rsidRPr="00953839">
        <w:rPr>
          <w:sz w:val="24"/>
          <w:szCs w:val="24"/>
        </w:rPr>
        <w:t>Duncan</w:t>
      </w:r>
      <w:r w:rsidR="00A739AF" w:rsidRPr="00953839">
        <w:rPr>
          <w:sz w:val="24"/>
          <w:szCs w:val="24"/>
        </w:rPr>
        <w:t xml:space="preserve"> </w:t>
      </w:r>
      <w:r w:rsidR="00911CB7" w:rsidRPr="00953839">
        <w:rPr>
          <w:sz w:val="24"/>
          <w:szCs w:val="24"/>
        </w:rPr>
        <w:t xml:space="preserve">has designed these in a similar style to the </w:t>
      </w:r>
      <w:r w:rsidR="00A739AF" w:rsidRPr="00953839">
        <w:rPr>
          <w:sz w:val="24"/>
          <w:szCs w:val="24"/>
        </w:rPr>
        <w:t xml:space="preserve">300bc to 100bc cap found at Torrs in Scotland </w:t>
      </w:r>
      <w:r w:rsidR="00E44BA0" w:rsidRPr="00953839">
        <w:rPr>
          <w:sz w:val="24"/>
          <w:szCs w:val="24"/>
        </w:rPr>
        <w:t>in</w:t>
      </w:r>
      <w:r w:rsidR="0024385B" w:rsidRPr="00953839">
        <w:rPr>
          <w:sz w:val="24"/>
          <w:szCs w:val="24"/>
        </w:rPr>
        <w:t xml:space="preserve"> 1812</w:t>
      </w:r>
      <w:r w:rsidR="00E44BA0" w:rsidRPr="00953839">
        <w:rPr>
          <w:sz w:val="24"/>
          <w:szCs w:val="24"/>
        </w:rPr>
        <w:t>.</w:t>
      </w:r>
      <w:r w:rsidR="0024385B" w:rsidRPr="00953839">
        <w:rPr>
          <w:rStyle w:val="FootnoteReference"/>
          <w:sz w:val="24"/>
          <w:szCs w:val="24"/>
        </w:rPr>
        <w:footnoteReference w:id="20"/>
      </w:r>
      <w:r w:rsidR="00E44BA0" w:rsidRPr="00953839">
        <w:rPr>
          <w:sz w:val="24"/>
          <w:szCs w:val="24"/>
        </w:rPr>
        <w:t>I</w:t>
      </w:r>
      <w:r w:rsidR="00A739AF" w:rsidRPr="00953839">
        <w:rPr>
          <w:sz w:val="24"/>
          <w:szCs w:val="24"/>
        </w:rPr>
        <w:t xml:space="preserve">n replicating this style </w:t>
      </w:r>
      <w:r w:rsidR="005F19F6" w:rsidRPr="00953839">
        <w:rPr>
          <w:sz w:val="24"/>
          <w:szCs w:val="24"/>
        </w:rPr>
        <w:t>he</w:t>
      </w:r>
      <w:r w:rsidR="003D2D87" w:rsidRPr="00953839">
        <w:rPr>
          <w:sz w:val="24"/>
          <w:szCs w:val="24"/>
        </w:rPr>
        <w:t xml:space="preserve"> had </w:t>
      </w:r>
      <w:r w:rsidR="00A739AF" w:rsidRPr="00953839">
        <w:rPr>
          <w:sz w:val="24"/>
          <w:szCs w:val="24"/>
        </w:rPr>
        <w:t>brought the ancient Celtic art together with the modern art style</w:t>
      </w:r>
      <w:r w:rsidR="003D2D87" w:rsidRPr="00953839">
        <w:rPr>
          <w:sz w:val="24"/>
          <w:szCs w:val="24"/>
        </w:rPr>
        <w:t xml:space="preserve"> of his time</w:t>
      </w:r>
      <w:r w:rsidR="00A739AF" w:rsidRPr="00953839">
        <w:rPr>
          <w:sz w:val="24"/>
          <w:szCs w:val="24"/>
        </w:rPr>
        <w:t>.</w:t>
      </w:r>
      <w:r w:rsidR="00A739AF" w:rsidRPr="00953839">
        <w:rPr>
          <w:rStyle w:val="FootnoteReference"/>
          <w:sz w:val="24"/>
          <w:szCs w:val="24"/>
        </w:rPr>
        <w:footnoteReference w:id="21"/>
      </w:r>
      <w:r w:rsidR="008F7943" w:rsidRPr="00953839">
        <w:rPr>
          <w:sz w:val="24"/>
          <w:szCs w:val="24"/>
        </w:rPr>
        <w:t xml:space="preserve">The caps </w:t>
      </w:r>
      <w:r w:rsidR="00E44BA0" w:rsidRPr="00953839">
        <w:rPr>
          <w:sz w:val="24"/>
          <w:szCs w:val="24"/>
        </w:rPr>
        <w:t>in t</w:t>
      </w:r>
      <w:r w:rsidR="008F7943" w:rsidRPr="00953839">
        <w:rPr>
          <w:sz w:val="24"/>
          <w:szCs w:val="24"/>
        </w:rPr>
        <w:t xml:space="preserve">his work shows the swirls that we see within the original caps found at </w:t>
      </w:r>
      <w:r w:rsidR="003C7002" w:rsidRPr="00953839">
        <w:rPr>
          <w:sz w:val="24"/>
          <w:szCs w:val="24"/>
        </w:rPr>
        <w:t>Torrs</w:t>
      </w:r>
      <w:r w:rsidR="00860C31" w:rsidRPr="00953839">
        <w:rPr>
          <w:sz w:val="24"/>
          <w:szCs w:val="24"/>
        </w:rPr>
        <w:t>.</w:t>
      </w:r>
      <w:r w:rsidR="00860C31" w:rsidRPr="00953839">
        <w:rPr>
          <w:rStyle w:val="FootnoteReference"/>
          <w:sz w:val="24"/>
          <w:szCs w:val="24"/>
        </w:rPr>
        <w:footnoteReference w:id="22"/>
      </w:r>
      <w:r w:rsidR="002E50B8" w:rsidRPr="00953839">
        <w:rPr>
          <w:sz w:val="24"/>
          <w:szCs w:val="24"/>
        </w:rPr>
        <w:t xml:space="preserve"> Duncan’s skill as an artist here also gives an almost three dimensional effect to the pattern </w:t>
      </w:r>
      <w:r w:rsidR="00F22896" w:rsidRPr="00953839">
        <w:rPr>
          <w:sz w:val="24"/>
          <w:szCs w:val="24"/>
        </w:rPr>
        <w:t xml:space="preserve">on </w:t>
      </w:r>
      <w:r w:rsidR="002E50B8" w:rsidRPr="00953839">
        <w:rPr>
          <w:sz w:val="24"/>
          <w:szCs w:val="24"/>
        </w:rPr>
        <w:t xml:space="preserve">the </w:t>
      </w:r>
      <w:r w:rsidR="00F22896" w:rsidRPr="00953839">
        <w:rPr>
          <w:sz w:val="24"/>
          <w:szCs w:val="24"/>
        </w:rPr>
        <w:t>cap that is</w:t>
      </w:r>
      <w:r w:rsidR="002E50B8" w:rsidRPr="00953839">
        <w:rPr>
          <w:sz w:val="24"/>
          <w:szCs w:val="24"/>
        </w:rPr>
        <w:t xml:space="preserve"> reminiscent of the ancient style</w:t>
      </w:r>
      <w:r w:rsidR="00F22896" w:rsidRPr="00953839">
        <w:rPr>
          <w:sz w:val="24"/>
          <w:szCs w:val="24"/>
        </w:rPr>
        <w:t xml:space="preserve"> of artwork</w:t>
      </w:r>
      <w:r w:rsidR="002E50B8" w:rsidRPr="00953839">
        <w:rPr>
          <w:sz w:val="24"/>
          <w:szCs w:val="24"/>
        </w:rPr>
        <w:t xml:space="preserve"> </w:t>
      </w:r>
      <w:r w:rsidR="00D73A7E" w:rsidRPr="00953839">
        <w:rPr>
          <w:sz w:val="24"/>
          <w:szCs w:val="24"/>
        </w:rPr>
        <w:t>on the Torrs cap</w:t>
      </w:r>
      <w:r w:rsidR="00F22896" w:rsidRPr="00953839">
        <w:rPr>
          <w:sz w:val="24"/>
          <w:szCs w:val="24"/>
        </w:rPr>
        <w:t>. The</w:t>
      </w:r>
      <w:r w:rsidR="008F7943" w:rsidRPr="00953839">
        <w:rPr>
          <w:sz w:val="24"/>
          <w:szCs w:val="24"/>
        </w:rPr>
        <w:t xml:space="preserve"> horses are also draped in</w:t>
      </w:r>
      <w:r w:rsidR="00860C31" w:rsidRPr="00953839">
        <w:rPr>
          <w:sz w:val="24"/>
          <w:szCs w:val="24"/>
        </w:rPr>
        <w:t xml:space="preserve"> decorated</w:t>
      </w:r>
      <w:r w:rsidR="008F7943" w:rsidRPr="00953839">
        <w:rPr>
          <w:sz w:val="24"/>
          <w:szCs w:val="24"/>
        </w:rPr>
        <w:t xml:space="preserve"> saddle cloths and </w:t>
      </w:r>
      <w:r w:rsidR="003C7002" w:rsidRPr="00953839">
        <w:rPr>
          <w:sz w:val="24"/>
          <w:szCs w:val="24"/>
        </w:rPr>
        <w:t>other elaborate adornments, and jewels. Th</w:t>
      </w:r>
      <w:r w:rsidR="00F91997" w:rsidRPr="00953839">
        <w:rPr>
          <w:sz w:val="24"/>
          <w:szCs w:val="24"/>
        </w:rPr>
        <w:t>is mural</w:t>
      </w:r>
      <w:r w:rsidR="008F7943" w:rsidRPr="00953839">
        <w:rPr>
          <w:sz w:val="24"/>
          <w:szCs w:val="24"/>
        </w:rPr>
        <w:t xml:space="preserve"> by Duncan </w:t>
      </w:r>
      <w:r w:rsidR="00803324" w:rsidRPr="00953839">
        <w:rPr>
          <w:sz w:val="24"/>
          <w:szCs w:val="24"/>
        </w:rPr>
        <w:t xml:space="preserve">sees him use </w:t>
      </w:r>
      <w:r w:rsidR="003C7002" w:rsidRPr="00953839">
        <w:rPr>
          <w:sz w:val="24"/>
          <w:szCs w:val="24"/>
        </w:rPr>
        <w:t xml:space="preserve">striking colours </w:t>
      </w:r>
      <w:r w:rsidR="00860C31" w:rsidRPr="00953839">
        <w:rPr>
          <w:sz w:val="24"/>
          <w:szCs w:val="24"/>
        </w:rPr>
        <w:t>which demonstrate</w:t>
      </w:r>
      <w:r w:rsidR="00A75B55" w:rsidRPr="00953839">
        <w:rPr>
          <w:sz w:val="24"/>
          <w:szCs w:val="24"/>
        </w:rPr>
        <w:t xml:space="preserve"> his </w:t>
      </w:r>
      <w:r w:rsidR="00803324" w:rsidRPr="00953839">
        <w:rPr>
          <w:sz w:val="24"/>
          <w:szCs w:val="24"/>
        </w:rPr>
        <w:t xml:space="preserve">knowledge </w:t>
      </w:r>
      <w:r w:rsidR="00A75B55" w:rsidRPr="00953839">
        <w:rPr>
          <w:sz w:val="24"/>
          <w:szCs w:val="24"/>
        </w:rPr>
        <w:t>of the</w:t>
      </w:r>
      <w:r w:rsidR="003C7002" w:rsidRPr="00953839">
        <w:rPr>
          <w:sz w:val="24"/>
          <w:szCs w:val="24"/>
        </w:rPr>
        <w:t xml:space="preserve"> reds, </w:t>
      </w:r>
      <w:r w:rsidR="00627084" w:rsidRPr="00953839">
        <w:rPr>
          <w:sz w:val="24"/>
          <w:szCs w:val="24"/>
        </w:rPr>
        <w:t>blues and</w:t>
      </w:r>
      <w:r w:rsidR="003C7002" w:rsidRPr="00953839">
        <w:rPr>
          <w:sz w:val="24"/>
          <w:szCs w:val="24"/>
        </w:rPr>
        <w:t xml:space="preserve"> gold</w:t>
      </w:r>
      <w:r w:rsidR="008C0BA8" w:rsidRPr="00953839">
        <w:rPr>
          <w:sz w:val="24"/>
          <w:szCs w:val="24"/>
        </w:rPr>
        <w:t>s</w:t>
      </w:r>
      <w:r w:rsidR="003C7002" w:rsidRPr="00953839">
        <w:rPr>
          <w:sz w:val="24"/>
          <w:szCs w:val="24"/>
        </w:rPr>
        <w:t xml:space="preserve"> </w:t>
      </w:r>
      <w:r w:rsidR="00A75B55" w:rsidRPr="00953839">
        <w:rPr>
          <w:sz w:val="24"/>
          <w:szCs w:val="24"/>
        </w:rPr>
        <w:t>throughout</w:t>
      </w:r>
      <w:r w:rsidR="008235E2" w:rsidRPr="00953839">
        <w:rPr>
          <w:sz w:val="24"/>
          <w:szCs w:val="24"/>
        </w:rPr>
        <w:t xml:space="preserve"> the medieval centuries</w:t>
      </w:r>
      <w:r w:rsidR="00743E52" w:rsidRPr="00953839">
        <w:rPr>
          <w:sz w:val="24"/>
          <w:szCs w:val="24"/>
        </w:rPr>
        <w:t xml:space="preserve"> as i</w:t>
      </w:r>
      <w:r w:rsidR="00A75B55" w:rsidRPr="00953839">
        <w:rPr>
          <w:sz w:val="24"/>
          <w:szCs w:val="24"/>
        </w:rPr>
        <w:t xml:space="preserve">n </w:t>
      </w:r>
      <w:r w:rsidR="00743E52" w:rsidRPr="00953839">
        <w:rPr>
          <w:sz w:val="24"/>
          <w:szCs w:val="24"/>
        </w:rPr>
        <w:t>choosing to use</w:t>
      </w:r>
      <w:r w:rsidR="008235E2" w:rsidRPr="00953839">
        <w:rPr>
          <w:sz w:val="24"/>
          <w:szCs w:val="24"/>
        </w:rPr>
        <w:t xml:space="preserve"> these</w:t>
      </w:r>
      <w:r w:rsidR="00A75B55" w:rsidRPr="00953839">
        <w:rPr>
          <w:sz w:val="24"/>
          <w:szCs w:val="24"/>
        </w:rPr>
        <w:t xml:space="preserve"> colour</w:t>
      </w:r>
      <w:r w:rsidR="008235E2" w:rsidRPr="00953839">
        <w:rPr>
          <w:sz w:val="24"/>
          <w:szCs w:val="24"/>
        </w:rPr>
        <w:t>s</w:t>
      </w:r>
      <w:r w:rsidR="00A75B55" w:rsidRPr="00953839">
        <w:rPr>
          <w:sz w:val="24"/>
          <w:szCs w:val="24"/>
        </w:rPr>
        <w:t xml:space="preserve"> for th</w:t>
      </w:r>
      <w:r w:rsidR="00860C31" w:rsidRPr="00953839">
        <w:rPr>
          <w:sz w:val="24"/>
          <w:szCs w:val="24"/>
        </w:rPr>
        <w:t>e</w:t>
      </w:r>
      <w:r w:rsidR="00A75B55" w:rsidRPr="00953839">
        <w:rPr>
          <w:sz w:val="24"/>
          <w:szCs w:val="24"/>
        </w:rPr>
        <w:t xml:space="preserve"> mural</w:t>
      </w:r>
      <w:r w:rsidR="003C7002" w:rsidRPr="00953839">
        <w:rPr>
          <w:sz w:val="24"/>
          <w:szCs w:val="24"/>
        </w:rPr>
        <w:t xml:space="preserve"> Duncan may have</w:t>
      </w:r>
      <w:r w:rsidR="00640C1C" w:rsidRPr="00953839">
        <w:rPr>
          <w:sz w:val="24"/>
          <w:szCs w:val="24"/>
        </w:rPr>
        <w:t xml:space="preserve"> taken </w:t>
      </w:r>
      <w:r w:rsidR="003C7002" w:rsidRPr="00953839">
        <w:rPr>
          <w:sz w:val="24"/>
          <w:szCs w:val="24"/>
        </w:rPr>
        <w:t xml:space="preserve">inspiration </w:t>
      </w:r>
      <w:r w:rsidR="00640C1C" w:rsidRPr="00953839">
        <w:rPr>
          <w:sz w:val="24"/>
          <w:szCs w:val="24"/>
        </w:rPr>
        <w:t xml:space="preserve">via </w:t>
      </w:r>
      <w:r w:rsidR="003C7002" w:rsidRPr="00953839">
        <w:rPr>
          <w:sz w:val="24"/>
          <w:szCs w:val="24"/>
        </w:rPr>
        <w:t xml:space="preserve">the </w:t>
      </w:r>
      <w:r w:rsidR="003C7002" w:rsidRPr="00953839">
        <w:rPr>
          <w:sz w:val="24"/>
          <w:szCs w:val="24"/>
        </w:rPr>
        <w:lastRenderedPageBreak/>
        <w:t xml:space="preserve">illuminated manuscripts of </w:t>
      </w:r>
      <w:r w:rsidR="00F7358B" w:rsidRPr="00953839">
        <w:rPr>
          <w:sz w:val="24"/>
          <w:szCs w:val="24"/>
        </w:rPr>
        <w:t xml:space="preserve">this </w:t>
      </w:r>
      <w:r w:rsidR="00A75B55" w:rsidRPr="00953839">
        <w:rPr>
          <w:sz w:val="24"/>
          <w:szCs w:val="24"/>
        </w:rPr>
        <w:t xml:space="preserve">period </w:t>
      </w:r>
      <w:r w:rsidR="003C7002" w:rsidRPr="00953839">
        <w:rPr>
          <w:sz w:val="24"/>
          <w:szCs w:val="24"/>
        </w:rPr>
        <w:t>such as the Book of Kells</w:t>
      </w:r>
      <w:r w:rsidR="00640C1C" w:rsidRPr="00953839">
        <w:rPr>
          <w:sz w:val="24"/>
          <w:szCs w:val="24"/>
        </w:rPr>
        <w:t xml:space="preserve"> </w:t>
      </w:r>
      <w:r w:rsidR="0056406E" w:rsidRPr="00953839">
        <w:rPr>
          <w:sz w:val="24"/>
          <w:szCs w:val="24"/>
        </w:rPr>
        <w:t xml:space="preserve">as </w:t>
      </w:r>
      <w:r w:rsidR="00627084" w:rsidRPr="00953839">
        <w:rPr>
          <w:sz w:val="24"/>
          <w:szCs w:val="24"/>
        </w:rPr>
        <w:t>these colours were often used in manuscripts</w:t>
      </w:r>
      <w:r w:rsidR="0056406E" w:rsidRPr="00953839">
        <w:rPr>
          <w:sz w:val="24"/>
          <w:szCs w:val="24"/>
        </w:rPr>
        <w:t>.</w:t>
      </w:r>
      <w:r w:rsidR="0056406E" w:rsidRPr="00953839">
        <w:rPr>
          <w:rStyle w:val="FootnoteReference"/>
          <w:sz w:val="24"/>
          <w:szCs w:val="24"/>
        </w:rPr>
        <w:footnoteReference w:id="23"/>
      </w:r>
      <w:r w:rsidR="00A75B55" w:rsidRPr="00953839">
        <w:rPr>
          <w:sz w:val="24"/>
          <w:szCs w:val="24"/>
        </w:rPr>
        <w:t xml:space="preserve"> </w:t>
      </w:r>
      <w:r w:rsidR="0056406E" w:rsidRPr="00953839">
        <w:rPr>
          <w:sz w:val="24"/>
          <w:szCs w:val="24"/>
        </w:rPr>
        <w:t>The gold being significant due to the use of gold leaf popularity in relation to the illumination of the manuscripts</w:t>
      </w:r>
      <w:r w:rsidR="00751988" w:rsidRPr="00953839">
        <w:rPr>
          <w:sz w:val="24"/>
          <w:szCs w:val="24"/>
        </w:rPr>
        <w:t xml:space="preserve"> </w:t>
      </w:r>
      <w:r w:rsidR="0056406E" w:rsidRPr="00953839">
        <w:rPr>
          <w:sz w:val="24"/>
          <w:szCs w:val="24"/>
        </w:rPr>
        <w:t xml:space="preserve">and also </w:t>
      </w:r>
      <w:r w:rsidR="00751988" w:rsidRPr="00953839">
        <w:rPr>
          <w:sz w:val="24"/>
          <w:szCs w:val="24"/>
        </w:rPr>
        <w:t>the use of it within</w:t>
      </w:r>
      <w:r w:rsidR="0056406E" w:rsidRPr="00953839">
        <w:rPr>
          <w:sz w:val="24"/>
          <w:szCs w:val="24"/>
        </w:rPr>
        <w:t xml:space="preserve"> decoration for books in fourteenth century Italy and throughout Europe in th</w:t>
      </w:r>
      <w:r w:rsidR="00751988" w:rsidRPr="00953839">
        <w:rPr>
          <w:sz w:val="24"/>
          <w:szCs w:val="24"/>
        </w:rPr>
        <w:t>e same</w:t>
      </w:r>
      <w:r w:rsidR="0056406E" w:rsidRPr="00953839">
        <w:rPr>
          <w:sz w:val="24"/>
          <w:szCs w:val="24"/>
        </w:rPr>
        <w:t xml:space="preserve"> century</w:t>
      </w:r>
      <w:r w:rsidR="00E44BA0" w:rsidRPr="00953839">
        <w:rPr>
          <w:sz w:val="24"/>
          <w:szCs w:val="24"/>
        </w:rPr>
        <w:t>.</w:t>
      </w:r>
      <w:r w:rsidR="00627084" w:rsidRPr="00953839">
        <w:rPr>
          <w:rStyle w:val="FootnoteReference"/>
          <w:sz w:val="24"/>
          <w:szCs w:val="24"/>
        </w:rPr>
        <w:footnoteReference w:id="24"/>
      </w:r>
      <w:r w:rsidR="0056406E" w:rsidRPr="00953839">
        <w:rPr>
          <w:sz w:val="24"/>
          <w:szCs w:val="24"/>
        </w:rPr>
        <w:t xml:space="preserve"> </w:t>
      </w:r>
      <w:r w:rsidR="00627084" w:rsidRPr="00953839">
        <w:rPr>
          <w:sz w:val="24"/>
          <w:szCs w:val="24"/>
        </w:rPr>
        <w:t>The manuscripts</w:t>
      </w:r>
      <w:r w:rsidR="003C7002" w:rsidRPr="00953839">
        <w:rPr>
          <w:sz w:val="24"/>
          <w:szCs w:val="24"/>
        </w:rPr>
        <w:t xml:space="preserve"> had </w:t>
      </w:r>
      <w:r w:rsidR="00AF1260" w:rsidRPr="00953839">
        <w:rPr>
          <w:sz w:val="24"/>
          <w:szCs w:val="24"/>
        </w:rPr>
        <w:t xml:space="preserve">also </w:t>
      </w:r>
      <w:r w:rsidR="00640C1C" w:rsidRPr="00953839">
        <w:rPr>
          <w:sz w:val="24"/>
          <w:szCs w:val="24"/>
        </w:rPr>
        <w:t xml:space="preserve">influenced some of the </w:t>
      </w:r>
      <w:r w:rsidR="003C7002" w:rsidRPr="00953839">
        <w:rPr>
          <w:sz w:val="24"/>
          <w:szCs w:val="24"/>
        </w:rPr>
        <w:t xml:space="preserve">other artists of </w:t>
      </w:r>
      <w:r w:rsidR="00AF1260" w:rsidRPr="00953839">
        <w:rPr>
          <w:sz w:val="24"/>
          <w:szCs w:val="24"/>
        </w:rPr>
        <w:t>the</w:t>
      </w:r>
      <w:r w:rsidR="00F91997" w:rsidRPr="00953839">
        <w:rPr>
          <w:sz w:val="24"/>
          <w:szCs w:val="24"/>
        </w:rPr>
        <w:t xml:space="preserve"> Scottish</w:t>
      </w:r>
      <w:r w:rsidR="00AF1260" w:rsidRPr="00953839">
        <w:rPr>
          <w:sz w:val="24"/>
          <w:szCs w:val="24"/>
        </w:rPr>
        <w:t xml:space="preserve"> revival</w:t>
      </w:r>
      <w:r w:rsidR="00751988" w:rsidRPr="00953839">
        <w:rPr>
          <w:sz w:val="24"/>
          <w:szCs w:val="24"/>
        </w:rPr>
        <w:t xml:space="preserve"> period</w:t>
      </w:r>
      <w:r w:rsidR="00AF1260" w:rsidRPr="00953839">
        <w:rPr>
          <w:sz w:val="24"/>
          <w:szCs w:val="24"/>
        </w:rPr>
        <w:t xml:space="preserve"> </w:t>
      </w:r>
      <w:r w:rsidR="003C7002" w:rsidRPr="00953839">
        <w:rPr>
          <w:sz w:val="24"/>
          <w:szCs w:val="24"/>
        </w:rPr>
        <w:t xml:space="preserve">such as </w:t>
      </w:r>
      <w:r w:rsidR="00577DE4" w:rsidRPr="00953839">
        <w:rPr>
          <w:sz w:val="24"/>
          <w:szCs w:val="24"/>
        </w:rPr>
        <w:t>Phoebe</w:t>
      </w:r>
      <w:r w:rsidR="00892472" w:rsidRPr="00953839">
        <w:rPr>
          <w:sz w:val="24"/>
          <w:szCs w:val="24"/>
        </w:rPr>
        <w:t xml:space="preserve"> </w:t>
      </w:r>
      <w:r w:rsidR="003C7002" w:rsidRPr="00953839">
        <w:rPr>
          <w:sz w:val="24"/>
          <w:szCs w:val="24"/>
        </w:rPr>
        <w:t>Tarquiar</w:t>
      </w:r>
      <w:r w:rsidR="00892472" w:rsidRPr="00953839">
        <w:rPr>
          <w:sz w:val="24"/>
          <w:szCs w:val="24"/>
        </w:rPr>
        <w:t xml:space="preserve"> for whom the book of Kells had been </w:t>
      </w:r>
      <w:r w:rsidR="006B067D" w:rsidRPr="00953839">
        <w:rPr>
          <w:sz w:val="24"/>
          <w:szCs w:val="24"/>
        </w:rPr>
        <w:t xml:space="preserve">so </w:t>
      </w:r>
      <w:r w:rsidR="00892472" w:rsidRPr="00953839">
        <w:rPr>
          <w:sz w:val="24"/>
          <w:szCs w:val="24"/>
        </w:rPr>
        <w:t xml:space="preserve">influential in her work that she later went on to personally illuminate </w:t>
      </w:r>
      <w:r w:rsidR="007220B6" w:rsidRPr="00953839">
        <w:rPr>
          <w:sz w:val="24"/>
          <w:szCs w:val="24"/>
        </w:rPr>
        <w:t>manuscripts</w:t>
      </w:r>
      <w:r w:rsidR="007220B6">
        <w:rPr>
          <w:sz w:val="24"/>
          <w:szCs w:val="24"/>
        </w:rPr>
        <w:t>, she</w:t>
      </w:r>
      <w:r w:rsidR="002A3098">
        <w:rPr>
          <w:sz w:val="24"/>
          <w:szCs w:val="24"/>
        </w:rPr>
        <w:t xml:space="preserve"> had </w:t>
      </w:r>
      <w:r w:rsidR="007220B6">
        <w:rPr>
          <w:sz w:val="24"/>
          <w:szCs w:val="24"/>
        </w:rPr>
        <w:t>also been</w:t>
      </w:r>
      <w:r w:rsidR="002A3098">
        <w:rPr>
          <w:sz w:val="24"/>
          <w:szCs w:val="24"/>
        </w:rPr>
        <w:t xml:space="preserve"> part of Geddes’s</w:t>
      </w:r>
      <w:r w:rsidR="007220B6">
        <w:rPr>
          <w:sz w:val="24"/>
          <w:szCs w:val="24"/>
        </w:rPr>
        <w:t xml:space="preserve"> Edinburgh Social Union</w:t>
      </w:r>
      <w:r w:rsidR="003C7002" w:rsidRPr="00953839">
        <w:rPr>
          <w:rStyle w:val="FootnoteReference"/>
          <w:sz w:val="24"/>
          <w:szCs w:val="24"/>
        </w:rPr>
        <w:footnoteReference w:id="25"/>
      </w:r>
      <w:r w:rsidR="003C7002" w:rsidRPr="00953839">
        <w:rPr>
          <w:sz w:val="24"/>
          <w:szCs w:val="24"/>
        </w:rPr>
        <w:t xml:space="preserve"> </w:t>
      </w:r>
      <w:r w:rsidR="00373C24" w:rsidRPr="00953839">
        <w:rPr>
          <w:sz w:val="24"/>
          <w:szCs w:val="24"/>
        </w:rPr>
        <w:t>Tarquair</w:t>
      </w:r>
      <w:r w:rsidR="008012E5" w:rsidRPr="00953839">
        <w:rPr>
          <w:sz w:val="24"/>
          <w:szCs w:val="24"/>
        </w:rPr>
        <w:t xml:space="preserve"> was</w:t>
      </w:r>
      <w:r w:rsidR="00663F7B" w:rsidRPr="00953839">
        <w:rPr>
          <w:sz w:val="24"/>
          <w:szCs w:val="24"/>
        </w:rPr>
        <w:t xml:space="preserve"> an important individual </w:t>
      </w:r>
      <w:r w:rsidR="0043306D" w:rsidRPr="00953839">
        <w:rPr>
          <w:sz w:val="24"/>
          <w:szCs w:val="24"/>
        </w:rPr>
        <w:t>in the Scottish revival period</w:t>
      </w:r>
      <w:r w:rsidR="00A06754">
        <w:rPr>
          <w:sz w:val="24"/>
          <w:szCs w:val="24"/>
        </w:rPr>
        <w:t xml:space="preserve"> alongside Duncan</w:t>
      </w:r>
      <w:r w:rsidR="002A3098">
        <w:rPr>
          <w:sz w:val="24"/>
          <w:szCs w:val="24"/>
        </w:rPr>
        <w:t>.</w:t>
      </w:r>
      <w:r w:rsidR="002A3098">
        <w:rPr>
          <w:rStyle w:val="FootnoteReference"/>
          <w:sz w:val="24"/>
          <w:szCs w:val="24"/>
        </w:rPr>
        <w:footnoteReference w:id="26"/>
      </w:r>
      <w:r w:rsidR="00792007" w:rsidRPr="00953839">
        <w:rPr>
          <w:sz w:val="24"/>
          <w:szCs w:val="24"/>
        </w:rPr>
        <w:t xml:space="preserve"> </w:t>
      </w:r>
      <w:r w:rsidR="002A3098" w:rsidRPr="00953839">
        <w:rPr>
          <w:sz w:val="24"/>
          <w:szCs w:val="24"/>
        </w:rPr>
        <w:t>Therefore,</w:t>
      </w:r>
      <w:r w:rsidR="00627084" w:rsidRPr="00953839">
        <w:rPr>
          <w:sz w:val="24"/>
          <w:szCs w:val="24"/>
        </w:rPr>
        <w:t xml:space="preserve"> it would seem that </w:t>
      </w:r>
      <w:r w:rsidR="00A06754">
        <w:rPr>
          <w:sz w:val="24"/>
          <w:szCs w:val="24"/>
        </w:rPr>
        <w:t>he</w:t>
      </w:r>
      <w:r w:rsidR="00363BC8" w:rsidRPr="00953839">
        <w:rPr>
          <w:sz w:val="24"/>
          <w:szCs w:val="24"/>
        </w:rPr>
        <w:t xml:space="preserve"> too would of used manuscripts </w:t>
      </w:r>
      <w:r w:rsidR="002C6B4C" w:rsidRPr="00953839">
        <w:rPr>
          <w:sz w:val="24"/>
          <w:szCs w:val="24"/>
        </w:rPr>
        <w:t>to inspire him</w:t>
      </w:r>
      <w:r w:rsidR="00577DE4" w:rsidRPr="00953839">
        <w:rPr>
          <w:sz w:val="24"/>
          <w:szCs w:val="24"/>
        </w:rPr>
        <w:t xml:space="preserve"> </w:t>
      </w:r>
      <w:r w:rsidR="00D10991" w:rsidRPr="00953839">
        <w:rPr>
          <w:sz w:val="24"/>
          <w:szCs w:val="24"/>
        </w:rPr>
        <w:t xml:space="preserve">as the gold </w:t>
      </w:r>
      <w:r w:rsidR="00577DE4" w:rsidRPr="00953839">
        <w:rPr>
          <w:sz w:val="24"/>
          <w:szCs w:val="24"/>
        </w:rPr>
        <w:t>colour</w:t>
      </w:r>
      <w:r w:rsidR="00FD4EE6" w:rsidRPr="00953839">
        <w:rPr>
          <w:sz w:val="24"/>
          <w:szCs w:val="24"/>
        </w:rPr>
        <w:t xml:space="preserve"> he used</w:t>
      </w:r>
      <w:r w:rsidR="00D10991" w:rsidRPr="00953839">
        <w:rPr>
          <w:sz w:val="24"/>
          <w:szCs w:val="24"/>
        </w:rPr>
        <w:t xml:space="preserve"> create</w:t>
      </w:r>
      <w:r w:rsidR="003A0AFC" w:rsidRPr="00953839">
        <w:rPr>
          <w:sz w:val="24"/>
          <w:szCs w:val="24"/>
        </w:rPr>
        <w:t>s</w:t>
      </w:r>
      <w:r w:rsidR="00D10991" w:rsidRPr="00953839">
        <w:rPr>
          <w:sz w:val="24"/>
          <w:szCs w:val="24"/>
        </w:rPr>
        <w:t xml:space="preserve"> an</w:t>
      </w:r>
      <w:r w:rsidR="003A0AFC" w:rsidRPr="00953839">
        <w:rPr>
          <w:sz w:val="24"/>
          <w:szCs w:val="24"/>
        </w:rPr>
        <w:t xml:space="preserve"> illusion of</w:t>
      </w:r>
      <w:r w:rsidR="00D10991" w:rsidRPr="00953839">
        <w:rPr>
          <w:sz w:val="24"/>
          <w:szCs w:val="24"/>
        </w:rPr>
        <w:t xml:space="preserve"> iridescence to th</w:t>
      </w:r>
      <w:r w:rsidR="00177AD7" w:rsidRPr="00953839">
        <w:rPr>
          <w:sz w:val="24"/>
          <w:szCs w:val="24"/>
        </w:rPr>
        <w:t>e scene</w:t>
      </w:r>
      <w:r w:rsidR="002C6B4C" w:rsidRPr="00953839">
        <w:rPr>
          <w:sz w:val="24"/>
          <w:szCs w:val="24"/>
        </w:rPr>
        <w:t xml:space="preserve"> especially </w:t>
      </w:r>
      <w:r w:rsidR="00C909DB" w:rsidRPr="00953839">
        <w:rPr>
          <w:sz w:val="24"/>
          <w:szCs w:val="24"/>
        </w:rPr>
        <w:t xml:space="preserve">with the way he has done this on the </w:t>
      </w:r>
      <w:r w:rsidR="00A6636E" w:rsidRPr="00953839">
        <w:rPr>
          <w:sz w:val="24"/>
          <w:szCs w:val="24"/>
        </w:rPr>
        <w:t>weaponry</w:t>
      </w:r>
      <w:r w:rsidR="00C909DB" w:rsidRPr="00953839">
        <w:rPr>
          <w:sz w:val="24"/>
          <w:szCs w:val="24"/>
        </w:rPr>
        <w:t xml:space="preserve"> of the riders</w:t>
      </w:r>
      <w:r w:rsidR="006226EF" w:rsidRPr="00953839">
        <w:rPr>
          <w:sz w:val="24"/>
          <w:szCs w:val="24"/>
        </w:rPr>
        <w:t xml:space="preserve"> </w:t>
      </w:r>
      <w:r w:rsidR="00A6636E" w:rsidRPr="00953839">
        <w:rPr>
          <w:sz w:val="24"/>
          <w:szCs w:val="24"/>
        </w:rPr>
        <w:t>and the horses caps and shoes</w:t>
      </w:r>
      <w:r w:rsidR="00177AD7" w:rsidRPr="00953839">
        <w:rPr>
          <w:sz w:val="24"/>
          <w:szCs w:val="24"/>
        </w:rPr>
        <w:t>.</w:t>
      </w:r>
    </w:p>
    <w:p w14:paraId="49AFF56C" w14:textId="41EDE210" w:rsidR="008F7943" w:rsidRPr="00953839" w:rsidRDefault="008F7943">
      <w:pPr>
        <w:rPr>
          <w:sz w:val="24"/>
          <w:szCs w:val="24"/>
        </w:rPr>
      </w:pPr>
      <w:r w:rsidRPr="00953839">
        <w:rPr>
          <w:sz w:val="24"/>
          <w:szCs w:val="24"/>
        </w:rPr>
        <w:t xml:space="preserve">The riders in John </w:t>
      </w:r>
      <w:r w:rsidR="00F42BD9" w:rsidRPr="00953839">
        <w:rPr>
          <w:sz w:val="24"/>
          <w:szCs w:val="24"/>
        </w:rPr>
        <w:t>Duncan’s</w:t>
      </w:r>
      <w:r w:rsidRPr="00953839">
        <w:rPr>
          <w:sz w:val="24"/>
          <w:szCs w:val="24"/>
        </w:rPr>
        <w:t xml:space="preserve"> work </w:t>
      </w:r>
      <w:r w:rsidR="00F42BD9" w:rsidRPr="00953839">
        <w:rPr>
          <w:sz w:val="24"/>
          <w:szCs w:val="24"/>
        </w:rPr>
        <w:t>show</w:t>
      </w:r>
      <w:r w:rsidRPr="00953839">
        <w:rPr>
          <w:sz w:val="24"/>
          <w:szCs w:val="24"/>
        </w:rPr>
        <w:t xml:space="preserve"> four </w:t>
      </w:r>
      <w:r w:rsidR="00217E15" w:rsidRPr="00953839">
        <w:rPr>
          <w:sz w:val="24"/>
          <w:szCs w:val="24"/>
        </w:rPr>
        <w:t>riders. The</w:t>
      </w:r>
      <w:r w:rsidR="00D10991" w:rsidRPr="00953839">
        <w:rPr>
          <w:sz w:val="24"/>
          <w:szCs w:val="24"/>
        </w:rPr>
        <w:t xml:space="preserve"> riders are form a selection of the Gods and Goddesses of the Tuatha De Danann who had a significant role in the folklore of Ireland with Gods such as Lug</w:t>
      </w:r>
      <w:r w:rsidR="00E44BA0" w:rsidRPr="00953839">
        <w:rPr>
          <w:sz w:val="24"/>
          <w:szCs w:val="24"/>
        </w:rPr>
        <w:t>h</w:t>
      </w:r>
      <w:r w:rsidR="00D10991" w:rsidRPr="00953839">
        <w:rPr>
          <w:sz w:val="24"/>
          <w:szCs w:val="24"/>
        </w:rPr>
        <w:t>.</w:t>
      </w:r>
      <w:r w:rsidR="00D10991" w:rsidRPr="00953839">
        <w:rPr>
          <w:rStyle w:val="FootnoteReference"/>
          <w:sz w:val="24"/>
          <w:szCs w:val="24"/>
        </w:rPr>
        <w:footnoteReference w:id="27"/>
      </w:r>
      <w:r w:rsidR="008B102D" w:rsidRPr="00953839">
        <w:rPr>
          <w:sz w:val="24"/>
          <w:szCs w:val="24"/>
        </w:rPr>
        <w:t>The Tuatha De Danann are thought in myth to be supernatural and although their home was</w:t>
      </w:r>
      <w:r w:rsidR="00FD4EE6" w:rsidRPr="00953839">
        <w:rPr>
          <w:sz w:val="24"/>
          <w:szCs w:val="24"/>
        </w:rPr>
        <w:t xml:space="preserve"> in</w:t>
      </w:r>
      <w:r w:rsidR="008B102D" w:rsidRPr="00953839">
        <w:rPr>
          <w:sz w:val="24"/>
          <w:szCs w:val="24"/>
        </w:rPr>
        <w:t xml:space="preserve"> the otherworld, they could freely interact with the living world.</w:t>
      </w:r>
      <w:r w:rsidR="008B102D" w:rsidRPr="00953839">
        <w:rPr>
          <w:rStyle w:val="FootnoteReference"/>
          <w:sz w:val="24"/>
          <w:szCs w:val="24"/>
        </w:rPr>
        <w:footnoteReference w:id="28"/>
      </w:r>
      <w:r w:rsidR="00FF112A" w:rsidRPr="00953839">
        <w:rPr>
          <w:sz w:val="24"/>
          <w:szCs w:val="24"/>
        </w:rPr>
        <w:t xml:space="preserve"> </w:t>
      </w:r>
      <w:r w:rsidRPr="00953839">
        <w:rPr>
          <w:sz w:val="24"/>
          <w:szCs w:val="24"/>
        </w:rPr>
        <w:t xml:space="preserve">Each one of these riders have in their possession </w:t>
      </w:r>
      <w:r w:rsidR="00E44BA0" w:rsidRPr="00953839">
        <w:rPr>
          <w:sz w:val="24"/>
          <w:szCs w:val="24"/>
        </w:rPr>
        <w:t>symbols</w:t>
      </w:r>
      <w:r w:rsidRPr="00953839">
        <w:rPr>
          <w:sz w:val="24"/>
          <w:szCs w:val="24"/>
        </w:rPr>
        <w:t xml:space="preserve"> of </w:t>
      </w:r>
      <w:r w:rsidR="008B102D" w:rsidRPr="00953839">
        <w:rPr>
          <w:sz w:val="24"/>
          <w:szCs w:val="24"/>
        </w:rPr>
        <w:t>great</w:t>
      </w:r>
      <w:r w:rsidRPr="00953839">
        <w:rPr>
          <w:sz w:val="24"/>
          <w:szCs w:val="24"/>
        </w:rPr>
        <w:t xml:space="preserve"> importance within Irish myth and </w:t>
      </w:r>
      <w:r w:rsidR="00AF1260" w:rsidRPr="00953839">
        <w:rPr>
          <w:sz w:val="24"/>
          <w:szCs w:val="24"/>
        </w:rPr>
        <w:t>legend. These</w:t>
      </w:r>
      <w:r w:rsidR="00F42BD9" w:rsidRPr="00953839">
        <w:rPr>
          <w:sz w:val="24"/>
          <w:szCs w:val="24"/>
        </w:rPr>
        <w:t xml:space="preserve"> items </w:t>
      </w:r>
      <w:r w:rsidR="00577CF3" w:rsidRPr="00953839">
        <w:rPr>
          <w:sz w:val="24"/>
          <w:szCs w:val="24"/>
        </w:rPr>
        <w:t>were the four treasures</w:t>
      </w:r>
      <w:r w:rsidR="00E10587" w:rsidRPr="00953839">
        <w:rPr>
          <w:sz w:val="24"/>
          <w:szCs w:val="24"/>
        </w:rPr>
        <w:t>.’</w:t>
      </w:r>
      <w:r w:rsidR="00F42BD9" w:rsidRPr="00953839">
        <w:rPr>
          <w:rStyle w:val="FootnoteReference"/>
          <w:sz w:val="24"/>
          <w:szCs w:val="24"/>
        </w:rPr>
        <w:footnoteReference w:id="29"/>
      </w:r>
      <w:r w:rsidR="00577CF3" w:rsidRPr="00953839">
        <w:rPr>
          <w:sz w:val="24"/>
          <w:szCs w:val="24"/>
        </w:rPr>
        <w:t>These four</w:t>
      </w:r>
      <w:r w:rsidR="00DE54E4" w:rsidRPr="00953839">
        <w:rPr>
          <w:sz w:val="24"/>
          <w:szCs w:val="24"/>
        </w:rPr>
        <w:t xml:space="preserve"> treasures</w:t>
      </w:r>
      <w:r w:rsidR="00577CF3" w:rsidRPr="00953839">
        <w:rPr>
          <w:sz w:val="24"/>
          <w:szCs w:val="24"/>
        </w:rPr>
        <w:t xml:space="preserve"> </w:t>
      </w:r>
      <w:r w:rsidR="00DE54E4" w:rsidRPr="00953839">
        <w:rPr>
          <w:sz w:val="24"/>
          <w:szCs w:val="24"/>
        </w:rPr>
        <w:t>being</w:t>
      </w:r>
      <w:r w:rsidR="00577CF3" w:rsidRPr="00953839">
        <w:rPr>
          <w:sz w:val="24"/>
          <w:szCs w:val="24"/>
        </w:rPr>
        <w:t xml:space="preserve"> the Dagda’s cauldron, The stone of </w:t>
      </w:r>
      <w:r w:rsidR="002934C8" w:rsidRPr="00953839">
        <w:rPr>
          <w:sz w:val="24"/>
          <w:szCs w:val="24"/>
        </w:rPr>
        <w:t>fal, Lugh’s</w:t>
      </w:r>
      <w:r w:rsidR="00577CF3" w:rsidRPr="00953839">
        <w:rPr>
          <w:sz w:val="24"/>
          <w:szCs w:val="24"/>
        </w:rPr>
        <w:t xml:space="preserve"> lance and Nuada’s sword.</w:t>
      </w:r>
      <w:r w:rsidR="00577CF3" w:rsidRPr="00953839">
        <w:rPr>
          <w:rStyle w:val="FootnoteReference"/>
          <w:sz w:val="24"/>
          <w:szCs w:val="24"/>
        </w:rPr>
        <w:footnoteReference w:id="30"/>
      </w:r>
      <w:r w:rsidR="00BB7ECC" w:rsidRPr="00953839">
        <w:rPr>
          <w:sz w:val="24"/>
          <w:szCs w:val="24"/>
        </w:rPr>
        <w:t xml:space="preserve">.All </w:t>
      </w:r>
      <w:r w:rsidR="00DE54E4" w:rsidRPr="00953839">
        <w:rPr>
          <w:sz w:val="24"/>
          <w:szCs w:val="24"/>
        </w:rPr>
        <w:t xml:space="preserve">four </w:t>
      </w:r>
      <w:r w:rsidR="00BB7ECC" w:rsidRPr="00953839">
        <w:rPr>
          <w:sz w:val="24"/>
          <w:szCs w:val="24"/>
        </w:rPr>
        <w:t xml:space="preserve">of these </w:t>
      </w:r>
      <w:r w:rsidR="00DE54E4" w:rsidRPr="00953839">
        <w:rPr>
          <w:sz w:val="24"/>
          <w:szCs w:val="24"/>
        </w:rPr>
        <w:t xml:space="preserve">items </w:t>
      </w:r>
      <w:r w:rsidR="00E10587" w:rsidRPr="00953839">
        <w:rPr>
          <w:sz w:val="24"/>
          <w:szCs w:val="24"/>
        </w:rPr>
        <w:t>had</w:t>
      </w:r>
      <w:r w:rsidR="00DE54E4" w:rsidRPr="00953839">
        <w:rPr>
          <w:sz w:val="24"/>
          <w:szCs w:val="24"/>
        </w:rPr>
        <w:t xml:space="preserve"> their own </w:t>
      </w:r>
      <w:r w:rsidR="000F4840" w:rsidRPr="00953839">
        <w:rPr>
          <w:sz w:val="24"/>
          <w:szCs w:val="24"/>
        </w:rPr>
        <w:t xml:space="preserve">individual </w:t>
      </w:r>
      <w:r w:rsidR="00DE54E4" w:rsidRPr="00953839">
        <w:rPr>
          <w:sz w:val="24"/>
          <w:szCs w:val="24"/>
        </w:rPr>
        <w:t xml:space="preserve">power. </w:t>
      </w:r>
      <w:r w:rsidR="00C2094D">
        <w:rPr>
          <w:sz w:val="24"/>
          <w:szCs w:val="24"/>
        </w:rPr>
        <w:t>Each rider in</w:t>
      </w:r>
      <w:r w:rsidR="00DE54E4" w:rsidRPr="00953839">
        <w:rPr>
          <w:sz w:val="24"/>
          <w:szCs w:val="24"/>
        </w:rPr>
        <w:t xml:space="preserve"> Duncan’s mural ha</w:t>
      </w:r>
      <w:r w:rsidR="00C2094D">
        <w:rPr>
          <w:sz w:val="24"/>
          <w:szCs w:val="24"/>
        </w:rPr>
        <w:t xml:space="preserve">s </w:t>
      </w:r>
      <w:r w:rsidR="000F4840" w:rsidRPr="00953839">
        <w:rPr>
          <w:sz w:val="24"/>
          <w:szCs w:val="24"/>
        </w:rPr>
        <w:t xml:space="preserve">with them </w:t>
      </w:r>
      <w:r w:rsidR="00DE54E4" w:rsidRPr="00953839">
        <w:rPr>
          <w:sz w:val="24"/>
          <w:szCs w:val="24"/>
        </w:rPr>
        <w:t>one of the four treasures as they are riding out. One rider carries the Lance of Lugh which was said to be unable to be beaten and once it had been used would go back to whoever possessed it.</w:t>
      </w:r>
      <w:r w:rsidR="00DE54E4" w:rsidRPr="00953839">
        <w:rPr>
          <w:rStyle w:val="FootnoteReference"/>
          <w:sz w:val="24"/>
          <w:szCs w:val="24"/>
        </w:rPr>
        <w:footnoteReference w:id="31"/>
      </w:r>
      <w:r w:rsidR="00DE54E4" w:rsidRPr="00953839">
        <w:rPr>
          <w:sz w:val="24"/>
          <w:szCs w:val="24"/>
        </w:rPr>
        <w:t xml:space="preserve"> </w:t>
      </w:r>
      <w:r w:rsidR="00D2112F">
        <w:rPr>
          <w:sz w:val="24"/>
          <w:szCs w:val="24"/>
        </w:rPr>
        <w:t>Another of the riders</w:t>
      </w:r>
      <w:r w:rsidR="00DE54E4" w:rsidRPr="00953839">
        <w:rPr>
          <w:sz w:val="24"/>
          <w:szCs w:val="24"/>
        </w:rPr>
        <w:t xml:space="preserve"> carries with them a cauldron, this is thought to be the Cauldron of Dagda, who was the Tuatha de dennan’s main God, whose cauldron had the ability to continuously make food.</w:t>
      </w:r>
      <w:r w:rsidR="00DE54E4" w:rsidRPr="00953839">
        <w:rPr>
          <w:rStyle w:val="FootnoteReference"/>
          <w:sz w:val="24"/>
          <w:szCs w:val="24"/>
        </w:rPr>
        <w:footnoteReference w:id="32"/>
      </w:r>
      <w:r w:rsidR="00EA5B54">
        <w:rPr>
          <w:sz w:val="24"/>
          <w:szCs w:val="24"/>
        </w:rPr>
        <w:t>A third rider</w:t>
      </w:r>
      <w:r w:rsidR="007D5006">
        <w:rPr>
          <w:sz w:val="24"/>
          <w:szCs w:val="24"/>
        </w:rPr>
        <w:t xml:space="preserve"> hold</w:t>
      </w:r>
      <w:r w:rsidR="00EA5B54">
        <w:rPr>
          <w:sz w:val="24"/>
          <w:szCs w:val="24"/>
        </w:rPr>
        <w:t>s the sword of Nuada</w:t>
      </w:r>
      <w:r w:rsidR="0075693E">
        <w:rPr>
          <w:sz w:val="24"/>
          <w:szCs w:val="24"/>
        </w:rPr>
        <w:t xml:space="preserve"> </w:t>
      </w:r>
      <w:r w:rsidR="00705939">
        <w:rPr>
          <w:sz w:val="24"/>
          <w:szCs w:val="24"/>
        </w:rPr>
        <w:t>which was said to emit a call</w:t>
      </w:r>
      <w:r w:rsidR="003E3051">
        <w:rPr>
          <w:sz w:val="24"/>
          <w:szCs w:val="24"/>
        </w:rPr>
        <w:t xml:space="preserve"> after it was stood upon by a high king.</w:t>
      </w:r>
      <w:r w:rsidR="003E3051">
        <w:rPr>
          <w:rStyle w:val="FootnoteReference"/>
          <w:sz w:val="24"/>
          <w:szCs w:val="24"/>
        </w:rPr>
        <w:footnoteReference w:id="33"/>
      </w:r>
      <w:r w:rsidR="007D5006">
        <w:rPr>
          <w:sz w:val="24"/>
          <w:szCs w:val="24"/>
        </w:rPr>
        <w:t xml:space="preserve"> </w:t>
      </w:r>
      <w:r w:rsidR="003E3051">
        <w:rPr>
          <w:sz w:val="24"/>
          <w:szCs w:val="24"/>
        </w:rPr>
        <w:t>T</w:t>
      </w:r>
      <w:r w:rsidR="007D5006">
        <w:rPr>
          <w:sz w:val="24"/>
          <w:szCs w:val="24"/>
        </w:rPr>
        <w:t>he</w:t>
      </w:r>
      <w:r w:rsidR="003E3051">
        <w:rPr>
          <w:sz w:val="24"/>
          <w:szCs w:val="24"/>
        </w:rPr>
        <w:t xml:space="preserve"> fourth rider </w:t>
      </w:r>
      <w:r w:rsidR="0075693E">
        <w:rPr>
          <w:sz w:val="24"/>
          <w:szCs w:val="24"/>
        </w:rPr>
        <w:t>possessed</w:t>
      </w:r>
      <w:r w:rsidR="007D5006">
        <w:rPr>
          <w:sz w:val="24"/>
          <w:szCs w:val="24"/>
        </w:rPr>
        <w:t xml:space="preserve"> </w:t>
      </w:r>
      <w:r w:rsidR="00D75B42">
        <w:rPr>
          <w:sz w:val="24"/>
          <w:szCs w:val="24"/>
        </w:rPr>
        <w:t xml:space="preserve">a spear </w:t>
      </w:r>
      <w:r w:rsidR="00D75B42">
        <w:rPr>
          <w:sz w:val="24"/>
          <w:szCs w:val="24"/>
        </w:rPr>
        <w:lastRenderedPageBreak/>
        <w:t xml:space="preserve">that belonged to Lugh and would protect the </w:t>
      </w:r>
      <w:r w:rsidR="00AE121F">
        <w:rPr>
          <w:sz w:val="24"/>
          <w:szCs w:val="24"/>
        </w:rPr>
        <w:t>bearer of it from death in war.</w:t>
      </w:r>
      <w:r w:rsidR="00AE121F">
        <w:rPr>
          <w:rStyle w:val="FootnoteReference"/>
          <w:sz w:val="24"/>
          <w:szCs w:val="24"/>
        </w:rPr>
        <w:footnoteReference w:id="34"/>
      </w:r>
      <w:r w:rsidR="00E44BA0" w:rsidRPr="00953839">
        <w:rPr>
          <w:sz w:val="24"/>
          <w:szCs w:val="24"/>
        </w:rPr>
        <w:t xml:space="preserve">Duncan has gone into fine detail in relation to the Celtic past </w:t>
      </w:r>
      <w:r w:rsidR="00FD4EE6" w:rsidRPr="00953839">
        <w:rPr>
          <w:sz w:val="24"/>
          <w:szCs w:val="24"/>
        </w:rPr>
        <w:t xml:space="preserve">in </w:t>
      </w:r>
      <w:r w:rsidR="00FF112A" w:rsidRPr="00953839">
        <w:rPr>
          <w:sz w:val="24"/>
          <w:szCs w:val="24"/>
        </w:rPr>
        <w:t>t</w:t>
      </w:r>
      <w:r w:rsidR="00FD4EE6" w:rsidRPr="00953839">
        <w:rPr>
          <w:sz w:val="24"/>
          <w:szCs w:val="24"/>
        </w:rPr>
        <w:t>his mural, particularly</w:t>
      </w:r>
      <w:r w:rsidR="00E44BA0" w:rsidRPr="00953839">
        <w:rPr>
          <w:sz w:val="24"/>
          <w:szCs w:val="24"/>
        </w:rPr>
        <w:t xml:space="preserve"> </w:t>
      </w:r>
      <w:r w:rsidR="00FD4EE6" w:rsidRPr="00953839">
        <w:rPr>
          <w:sz w:val="24"/>
          <w:szCs w:val="24"/>
        </w:rPr>
        <w:t>his use of the</w:t>
      </w:r>
      <w:r w:rsidR="00E44BA0" w:rsidRPr="00953839">
        <w:rPr>
          <w:sz w:val="24"/>
          <w:szCs w:val="24"/>
        </w:rPr>
        <w:t xml:space="preserve"> Irish myth</w:t>
      </w:r>
      <w:r w:rsidR="00FD4EE6" w:rsidRPr="00953839">
        <w:rPr>
          <w:sz w:val="24"/>
          <w:szCs w:val="24"/>
        </w:rPr>
        <w:t>ological</w:t>
      </w:r>
      <w:r w:rsidR="003A0AFC" w:rsidRPr="00953839">
        <w:rPr>
          <w:sz w:val="24"/>
          <w:szCs w:val="24"/>
        </w:rPr>
        <w:t xml:space="preserve"> </w:t>
      </w:r>
      <w:r w:rsidR="00924F97" w:rsidRPr="00953839">
        <w:rPr>
          <w:sz w:val="24"/>
          <w:szCs w:val="24"/>
        </w:rPr>
        <w:t>as he has</w:t>
      </w:r>
      <w:r w:rsidR="0064093C" w:rsidRPr="00953839">
        <w:rPr>
          <w:sz w:val="24"/>
          <w:szCs w:val="24"/>
        </w:rPr>
        <w:t xml:space="preserve"> </w:t>
      </w:r>
      <w:r w:rsidR="000F4840" w:rsidRPr="00953839">
        <w:rPr>
          <w:sz w:val="24"/>
          <w:szCs w:val="24"/>
        </w:rPr>
        <w:t>armed each rider with one of</w:t>
      </w:r>
      <w:r w:rsidR="0093457B" w:rsidRPr="00953839">
        <w:rPr>
          <w:sz w:val="24"/>
          <w:szCs w:val="24"/>
        </w:rPr>
        <w:t xml:space="preserve"> </w:t>
      </w:r>
      <w:r w:rsidR="00924F97" w:rsidRPr="00953839">
        <w:rPr>
          <w:sz w:val="24"/>
          <w:szCs w:val="24"/>
        </w:rPr>
        <w:t>these four treasures in his mural</w:t>
      </w:r>
      <w:r w:rsidR="0064093C" w:rsidRPr="00953839">
        <w:rPr>
          <w:sz w:val="24"/>
          <w:szCs w:val="24"/>
        </w:rPr>
        <w:t>.</w:t>
      </w:r>
    </w:p>
    <w:p w14:paraId="4F7481BE" w14:textId="7376A6BB" w:rsidR="00E530C5" w:rsidRPr="00953839" w:rsidRDefault="0064093C" w:rsidP="00E530C5">
      <w:pPr>
        <w:rPr>
          <w:sz w:val="24"/>
          <w:szCs w:val="24"/>
        </w:rPr>
      </w:pPr>
      <w:r w:rsidRPr="00953839">
        <w:rPr>
          <w:sz w:val="24"/>
          <w:szCs w:val="24"/>
        </w:rPr>
        <w:t xml:space="preserve">In Riders of the Sidhe </w:t>
      </w:r>
      <w:r w:rsidR="00A464B9" w:rsidRPr="00953839">
        <w:rPr>
          <w:sz w:val="24"/>
          <w:szCs w:val="24"/>
        </w:rPr>
        <w:t xml:space="preserve">Duncan has also used a different </w:t>
      </w:r>
      <w:r w:rsidR="00AC5956" w:rsidRPr="00953839">
        <w:rPr>
          <w:sz w:val="24"/>
          <w:szCs w:val="24"/>
        </w:rPr>
        <w:t>medium</w:t>
      </w:r>
      <w:r w:rsidR="00A464B9" w:rsidRPr="00953839">
        <w:rPr>
          <w:sz w:val="24"/>
          <w:szCs w:val="24"/>
        </w:rPr>
        <w:t xml:space="preserve"> than some of his </w:t>
      </w:r>
      <w:r w:rsidR="00B97169" w:rsidRPr="00953839">
        <w:rPr>
          <w:sz w:val="24"/>
          <w:szCs w:val="24"/>
        </w:rPr>
        <w:t>other</w:t>
      </w:r>
      <w:r w:rsidR="00A464B9" w:rsidRPr="00953839">
        <w:rPr>
          <w:sz w:val="24"/>
          <w:szCs w:val="24"/>
        </w:rPr>
        <w:t xml:space="preserve"> </w:t>
      </w:r>
      <w:r w:rsidR="006B4CC0" w:rsidRPr="00953839">
        <w:rPr>
          <w:sz w:val="24"/>
          <w:szCs w:val="24"/>
        </w:rPr>
        <w:t>work. Here</w:t>
      </w:r>
      <w:r w:rsidR="00B97169" w:rsidRPr="00953839">
        <w:rPr>
          <w:sz w:val="24"/>
          <w:szCs w:val="24"/>
        </w:rPr>
        <w:t xml:space="preserve"> he had chosen to use </w:t>
      </w:r>
      <w:r w:rsidR="005D6F1E" w:rsidRPr="00953839">
        <w:rPr>
          <w:sz w:val="24"/>
          <w:szCs w:val="24"/>
        </w:rPr>
        <w:t xml:space="preserve">tempera </w:t>
      </w:r>
      <w:r w:rsidR="00805A32" w:rsidRPr="00953839">
        <w:rPr>
          <w:sz w:val="24"/>
          <w:szCs w:val="24"/>
        </w:rPr>
        <w:t xml:space="preserve">the </w:t>
      </w:r>
      <w:r w:rsidR="005D6F1E" w:rsidRPr="00953839">
        <w:rPr>
          <w:sz w:val="24"/>
          <w:szCs w:val="24"/>
        </w:rPr>
        <w:t>egg</w:t>
      </w:r>
      <w:r w:rsidR="00623CEC" w:rsidRPr="00953839">
        <w:rPr>
          <w:sz w:val="24"/>
          <w:szCs w:val="24"/>
        </w:rPr>
        <w:t xml:space="preserve"> based </w:t>
      </w:r>
      <w:r w:rsidR="00805A32" w:rsidRPr="00953839">
        <w:rPr>
          <w:sz w:val="24"/>
          <w:szCs w:val="24"/>
        </w:rPr>
        <w:t>m</w:t>
      </w:r>
      <w:r w:rsidR="0096685C" w:rsidRPr="00953839">
        <w:rPr>
          <w:sz w:val="24"/>
          <w:szCs w:val="24"/>
        </w:rPr>
        <w:t xml:space="preserve">ix </w:t>
      </w:r>
      <w:r w:rsidR="005D6F1E" w:rsidRPr="00953839">
        <w:rPr>
          <w:sz w:val="24"/>
          <w:szCs w:val="24"/>
        </w:rPr>
        <w:t xml:space="preserve">used </w:t>
      </w:r>
      <w:r w:rsidR="003F0628" w:rsidRPr="00953839">
        <w:rPr>
          <w:sz w:val="24"/>
          <w:szCs w:val="24"/>
        </w:rPr>
        <w:t xml:space="preserve">in the past by counties such as </w:t>
      </w:r>
      <w:r w:rsidR="0035209C" w:rsidRPr="00953839">
        <w:rPr>
          <w:sz w:val="24"/>
          <w:szCs w:val="24"/>
        </w:rPr>
        <w:t>Greece, China</w:t>
      </w:r>
      <w:r w:rsidR="00D55795" w:rsidRPr="00953839">
        <w:rPr>
          <w:sz w:val="24"/>
          <w:szCs w:val="24"/>
        </w:rPr>
        <w:t xml:space="preserve"> and Egypt in their </w:t>
      </w:r>
      <w:r w:rsidR="002009E7" w:rsidRPr="00953839">
        <w:rPr>
          <w:sz w:val="24"/>
          <w:szCs w:val="24"/>
        </w:rPr>
        <w:t>artwork</w:t>
      </w:r>
      <w:r w:rsidR="00AC5956" w:rsidRPr="00953839">
        <w:rPr>
          <w:sz w:val="24"/>
          <w:szCs w:val="24"/>
        </w:rPr>
        <w:t>.</w:t>
      </w:r>
      <w:r w:rsidR="00AC5956" w:rsidRPr="00953839">
        <w:rPr>
          <w:rStyle w:val="FootnoteReference"/>
          <w:sz w:val="24"/>
          <w:szCs w:val="24"/>
        </w:rPr>
        <w:footnoteReference w:id="35"/>
      </w:r>
      <w:r w:rsidR="0093457B" w:rsidRPr="00953839">
        <w:rPr>
          <w:sz w:val="24"/>
          <w:szCs w:val="24"/>
        </w:rPr>
        <w:t xml:space="preserve"> </w:t>
      </w:r>
      <w:r w:rsidR="00AC5956" w:rsidRPr="00953839">
        <w:rPr>
          <w:sz w:val="24"/>
          <w:szCs w:val="24"/>
        </w:rPr>
        <w:t>Duncan</w:t>
      </w:r>
      <w:r w:rsidR="0096685C" w:rsidRPr="00953839">
        <w:rPr>
          <w:sz w:val="24"/>
          <w:szCs w:val="24"/>
        </w:rPr>
        <w:t xml:space="preserve"> used tempera</w:t>
      </w:r>
      <w:r w:rsidR="00223DD2">
        <w:rPr>
          <w:sz w:val="24"/>
          <w:szCs w:val="24"/>
        </w:rPr>
        <w:t xml:space="preserve"> for this work</w:t>
      </w:r>
      <w:r w:rsidR="002009E7" w:rsidRPr="00953839">
        <w:rPr>
          <w:sz w:val="24"/>
          <w:szCs w:val="24"/>
        </w:rPr>
        <w:t xml:space="preserve"> </w:t>
      </w:r>
      <w:r w:rsidR="0035209C" w:rsidRPr="00953839">
        <w:rPr>
          <w:sz w:val="24"/>
          <w:szCs w:val="24"/>
        </w:rPr>
        <w:t>as</w:t>
      </w:r>
      <w:r w:rsidR="005C110D" w:rsidRPr="00953839">
        <w:rPr>
          <w:sz w:val="24"/>
          <w:szCs w:val="24"/>
        </w:rPr>
        <w:t xml:space="preserve"> a replacement for</w:t>
      </w:r>
      <w:r w:rsidR="0035209C" w:rsidRPr="00953839">
        <w:rPr>
          <w:sz w:val="24"/>
          <w:szCs w:val="24"/>
        </w:rPr>
        <w:t xml:space="preserve"> the</w:t>
      </w:r>
      <w:r w:rsidR="005C110D" w:rsidRPr="00953839">
        <w:rPr>
          <w:sz w:val="24"/>
          <w:szCs w:val="24"/>
        </w:rPr>
        <w:t xml:space="preserve"> oil he had used </w:t>
      </w:r>
      <w:r w:rsidR="0096685C" w:rsidRPr="00953839">
        <w:rPr>
          <w:sz w:val="24"/>
          <w:szCs w:val="24"/>
        </w:rPr>
        <w:t xml:space="preserve">in </w:t>
      </w:r>
      <w:r w:rsidR="00FF6549">
        <w:rPr>
          <w:sz w:val="24"/>
          <w:szCs w:val="24"/>
        </w:rPr>
        <w:t xml:space="preserve">his </w:t>
      </w:r>
      <w:r w:rsidR="005C110D" w:rsidRPr="00953839">
        <w:rPr>
          <w:sz w:val="24"/>
          <w:szCs w:val="24"/>
        </w:rPr>
        <w:t>other work</w:t>
      </w:r>
      <w:r w:rsidR="00A036EC">
        <w:rPr>
          <w:sz w:val="24"/>
          <w:szCs w:val="24"/>
        </w:rPr>
        <w:t>s</w:t>
      </w:r>
      <w:r w:rsidR="005C110D" w:rsidRPr="00953839">
        <w:rPr>
          <w:sz w:val="24"/>
          <w:szCs w:val="24"/>
        </w:rPr>
        <w:t xml:space="preserve"> such as </w:t>
      </w:r>
      <w:r w:rsidR="00417FE5" w:rsidRPr="00953839">
        <w:rPr>
          <w:sz w:val="24"/>
          <w:szCs w:val="24"/>
        </w:rPr>
        <w:t xml:space="preserve">his 1887 </w:t>
      </w:r>
      <w:r w:rsidR="0035209C" w:rsidRPr="00953839">
        <w:rPr>
          <w:sz w:val="24"/>
          <w:szCs w:val="24"/>
        </w:rPr>
        <w:t>p</w:t>
      </w:r>
      <w:r w:rsidR="002009E7" w:rsidRPr="00953839">
        <w:rPr>
          <w:sz w:val="24"/>
          <w:szCs w:val="24"/>
        </w:rPr>
        <w:t xml:space="preserve">ainting </w:t>
      </w:r>
      <w:r w:rsidR="00C132A5" w:rsidRPr="00953839">
        <w:rPr>
          <w:sz w:val="24"/>
          <w:szCs w:val="24"/>
        </w:rPr>
        <w:t>The Glaive of Light</w:t>
      </w:r>
      <w:r w:rsidR="005F74BC">
        <w:rPr>
          <w:sz w:val="24"/>
          <w:szCs w:val="24"/>
        </w:rPr>
        <w:t>.</w:t>
      </w:r>
      <w:r w:rsidR="00F91997" w:rsidRPr="00953839">
        <w:rPr>
          <w:rStyle w:val="FootnoteReference"/>
          <w:sz w:val="24"/>
          <w:szCs w:val="24"/>
        </w:rPr>
        <w:footnoteReference w:id="36"/>
      </w:r>
      <w:r w:rsidR="00F91997" w:rsidRPr="00953839">
        <w:rPr>
          <w:sz w:val="24"/>
          <w:szCs w:val="24"/>
        </w:rPr>
        <w:t xml:space="preserve"> The use of this</w:t>
      </w:r>
      <w:r w:rsidR="007D3D5D" w:rsidRPr="00953839">
        <w:rPr>
          <w:sz w:val="24"/>
          <w:szCs w:val="24"/>
        </w:rPr>
        <w:t xml:space="preserve"> new material</w:t>
      </w:r>
      <w:r w:rsidR="00D2075E" w:rsidRPr="00953839">
        <w:rPr>
          <w:sz w:val="24"/>
          <w:szCs w:val="24"/>
        </w:rPr>
        <w:t xml:space="preserve"> had </w:t>
      </w:r>
      <w:r w:rsidR="0083761A" w:rsidRPr="00953839">
        <w:rPr>
          <w:sz w:val="24"/>
          <w:szCs w:val="24"/>
        </w:rPr>
        <w:t xml:space="preserve">the effect of </w:t>
      </w:r>
      <w:r w:rsidR="00D2075E" w:rsidRPr="00953839">
        <w:rPr>
          <w:sz w:val="24"/>
          <w:szCs w:val="24"/>
        </w:rPr>
        <w:t>creat</w:t>
      </w:r>
      <w:r w:rsidR="0083761A" w:rsidRPr="00953839">
        <w:rPr>
          <w:sz w:val="24"/>
          <w:szCs w:val="24"/>
        </w:rPr>
        <w:t>ing</w:t>
      </w:r>
      <w:r w:rsidR="00D2075E" w:rsidRPr="00953839">
        <w:rPr>
          <w:sz w:val="24"/>
          <w:szCs w:val="24"/>
        </w:rPr>
        <w:t xml:space="preserve"> more depth </w:t>
      </w:r>
      <w:r w:rsidR="00BB0904" w:rsidRPr="00953839">
        <w:rPr>
          <w:sz w:val="24"/>
          <w:szCs w:val="24"/>
        </w:rPr>
        <w:t xml:space="preserve">and brightness of colours </w:t>
      </w:r>
      <w:r w:rsidR="00953839">
        <w:rPr>
          <w:sz w:val="24"/>
          <w:szCs w:val="24"/>
        </w:rPr>
        <w:t xml:space="preserve">to </w:t>
      </w:r>
      <w:r w:rsidR="008A19E2">
        <w:rPr>
          <w:sz w:val="24"/>
          <w:szCs w:val="24"/>
        </w:rPr>
        <w:t>the mural especially seen in the</w:t>
      </w:r>
      <w:r w:rsidR="00BB0904" w:rsidRPr="00953839">
        <w:rPr>
          <w:sz w:val="24"/>
          <w:szCs w:val="24"/>
        </w:rPr>
        <w:t xml:space="preserve"> </w:t>
      </w:r>
      <w:r w:rsidR="00EF1AAB" w:rsidRPr="00953839">
        <w:rPr>
          <w:sz w:val="24"/>
          <w:szCs w:val="24"/>
        </w:rPr>
        <w:t>gold,</w:t>
      </w:r>
      <w:r w:rsidR="00BB0904" w:rsidRPr="00953839">
        <w:rPr>
          <w:sz w:val="24"/>
          <w:szCs w:val="24"/>
        </w:rPr>
        <w:t xml:space="preserve"> </w:t>
      </w:r>
      <w:r w:rsidR="00EF1AAB" w:rsidRPr="00953839">
        <w:rPr>
          <w:sz w:val="24"/>
          <w:szCs w:val="24"/>
        </w:rPr>
        <w:t xml:space="preserve">blue and red </w:t>
      </w:r>
      <w:r w:rsidR="008A19E2">
        <w:rPr>
          <w:sz w:val="24"/>
          <w:szCs w:val="24"/>
        </w:rPr>
        <w:t xml:space="preserve">elements </w:t>
      </w:r>
      <w:r w:rsidR="001824A0">
        <w:rPr>
          <w:sz w:val="24"/>
          <w:szCs w:val="24"/>
        </w:rPr>
        <w:t xml:space="preserve">in </w:t>
      </w:r>
      <w:r w:rsidR="002167FB" w:rsidRPr="00953839">
        <w:rPr>
          <w:sz w:val="24"/>
          <w:szCs w:val="24"/>
        </w:rPr>
        <w:t>th</w:t>
      </w:r>
      <w:r w:rsidR="008A19E2">
        <w:rPr>
          <w:sz w:val="24"/>
          <w:szCs w:val="24"/>
        </w:rPr>
        <w:t>is</w:t>
      </w:r>
      <w:r w:rsidR="002167FB" w:rsidRPr="00953839">
        <w:rPr>
          <w:sz w:val="24"/>
          <w:szCs w:val="24"/>
        </w:rPr>
        <w:t xml:space="preserve"> work </w:t>
      </w:r>
      <w:r w:rsidR="001824A0">
        <w:rPr>
          <w:sz w:val="24"/>
          <w:szCs w:val="24"/>
        </w:rPr>
        <w:t>,</w:t>
      </w:r>
      <w:r w:rsidR="000C28B3" w:rsidRPr="00953839">
        <w:rPr>
          <w:sz w:val="24"/>
          <w:szCs w:val="24"/>
        </w:rPr>
        <w:t>he</w:t>
      </w:r>
      <w:r w:rsidR="002167FB" w:rsidRPr="00953839">
        <w:rPr>
          <w:sz w:val="24"/>
          <w:szCs w:val="24"/>
        </w:rPr>
        <w:t xml:space="preserve"> also</w:t>
      </w:r>
      <w:r w:rsidR="000C28B3" w:rsidRPr="00953839">
        <w:rPr>
          <w:sz w:val="24"/>
          <w:szCs w:val="24"/>
        </w:rPr>
        <w:t xml:space="preserve"> went on to use this method in</w:t>
      </w:r>
      <w:r w:rsidR="00432323" w:rsidRPr="00953839">
        <w:rPr>
          <w:sz w:val="24"/>
          <w:szCs w:val="24"/>
        </w:rPr>
        <w:t xml:space="preserve"> Saint Bride in</w:t>
      </w:r>
      <w:r w:rsidR="00062549" w:rsidRPr="00953839">
        <w:rPr>
          <w:sz w:val="24"/>
          <w:szCs w:val="24"/>
        </w:rPr>
        <w:t xml:space="preserve"> 1913</w:t>
      </w:r>
      <w:r w:rsidR="00620FB2" w:rsidRPr="00953839">
        <w:rPr>
          <w:sz w:val="24"/>
          <w:szCs w:val="24"/>
        </w:rPr>
        <w:t xml:space="preserve"> </w:t>
      </w:r>
      <w:r w:rsidR="00DB1923" w:rsidRPr="00953839">
        <w:rPr>
          <w:sz w:val="24"/>
          <w:szCs w:val="24"/>
        </w:rPr>
        <w:t xml:space="preserve">where he </w:t>
      </w:r>
      <w:r w:rsidR="009B5B9B" w:rsidRPr="00953839">
        <w:rPr>
          <w:sz w:val="24"/>
          <w:szCs w:val="24"/>
        </w:rPr>
        <w:t>bro</w:t>
      </w:r>
      <w:r w:rsidR="001D221B" w:rsidRPr="00953839">
        <w:rPr>
          <w:sz w:val="24"/>
          <w:szCs w:val="24"/>
        </w:rPr>
        <w:t xml:space="preserve">ught into </w:t>
      </w:r>
      <w:r w:rsidR="001824A0">
        <w:rPr>
          <w:sz w:val="24"/>
          <w:szCs w:val="24"/>
        </w:rPr>
        <w:t>t</w:t>
      </w:r>
      <w:r w:rsidR="001D221B" w:rsidRPr="00953839">
        <w:rPr>
          <w:sz w:val="24"/>
          <w:szCs w:val="24"/>
        </w:rPr>
        <w:t xml:space="preserve">his work both the element of </w:t>
      </w:r>
      <w:r w:rsidR="008646CB" w:rsidRPr="00953839">
        <w:rPr>
          <w:sz w:val="24"/>
          <w:szCs w:val="24"/>
        </w:rPr>
        <w:t>nature</w:t>
      </w:r>
      <w:r w:rsidR="00F92130">
        <w:rPr>
          <w:sz w:val="24"/>
          <w:szCs w:val="24"/>
        </w:rPr>
        <w:t xml:space="preserve"> </w:t>
      </w:r>
      <w:r w:rsidR="0043786F">
        <w:rPr>
          <w:sz w:val="24"/>
          <w:szCs w:val="24"/>
        </w:rPr>
        <w:t>with the seal and the</w:t>
      </w:r>
      <w:r w:rsidR="00F92130">
        <w:rPr>
          <w:sz w:val="24"/>
          <w:szCs w:val="24"/>
        </w:rPr>
        <w:t xml:space="preserve"> birds</w:t>
      </w:r>
      <w:r w:rsidR="008646CB" w:rsidRPr="00953839">
        <w:rPr>
          <w:sz w:val="24"/>
          <w:szCs w:val="24"/>
        </w:rPr>
        <w:t xml:space="preserve"> and the supernatural</w:t>
      </w:r>
      <w:r w:rsidR="00994C75">
        <w:rPr>
          <w:sz w:val="24"/>
          <w:szCs w:val="24"/>
        </w:rPr>
        <w:t xml:space="preserve"> </w:t>
      </w:r>
      <w:r w:rsidR="00115B12">
        <w:rPr>
          <w:sz w:val="24"/>
          <w:szCs w:val="24"/>
        </w:rPr>
        <w:t xml:space="preserve">a similar context to </w:t>
      </w:r>
      <w:r w:rsidR="00EF1384">
        <w:rPr>
          <w:sz w:val="24"/>
          <w:szCs w:val="24"/>
        </w:rPr>
        <w:t>Riders of the s</w:t>
      </w:r>
      <w:r w:rsidR="00994C75">
        <w:rPr>
          <w:sz w:val="24"/>
          <w:szCs w:val="24"/>
        </w:rPr>
        <w:t>i</w:t>
      </w:r>
      <w:r w:rsidR="00EF1384">
        <w:rPr>
          <w:sz w:val="24"/>
          <w:szCs w:val="24"/>
        </w:rPr>
        <w:t xml:space="preserve">dhe </w:t>
      </w:r>
      <w:r w:rsidR="0030208F">
        <w:rPr>
          <w:sz w:val="24"/>
          <w:szCs w:val="24"/>
        </w:rPr>
        <w:t>where</w:t>
      </w:r>
      <w:r w:rsidR="008646CB" w:rsidRPr="00953839">
        <w:rPr>
          <w:sz w:val="24"/>
          <w:szCs w:val="24"/>
        </w:rPr>
        <w:t xml:space="preserve"> </w:t>
      </w:r>
      <w:r w:rsidR="00D7194B" w:rsidRPr="00953839">
        <w:rPr>
          <w:sz w:val="24"/>
          <w:szCs w:val="24"/>
        </w:rPr>
        <w:t>mixed</w:t>
      </w:r>
      <w:r w:rsidR="00994C75">
        <w:rPr>
          <w:sz w:val="24"/>
          <w:szCs w:val="24"/>
        </w:rPr>
        <w:t xml:space="preserve"> these elements </w:t>
      </w:r>
      <w:r w:rsidR="0030208F">
        <w:rPr>
          <w:sz w:val="24"/>
          <w:szCs w:val="24"/>
        </w:rPr>
        <w:t xml:space="preserve">with </w:t>
      </w:r>
      <w:r w:rsidR="00346636" w:rsidRPr="00953839">
        <w:rPr>
          <w:sz w:val="24"/>
          <w:szCs w:val="24"/>
        </w:rPr>
        <w:t xml:space="preserve">the </w:t>
      </w:r>
      <w:r w:rsidR="00A6611A" w:rsidRPr="00953839">
        <w:rPr>
          <w:sz w:val="24"/>
          <w:szCs w:val="24"/>
        </w:rPr>
        <w:t>modern</w:t>
      </w:r>
      <w:r w:rsidR="0030208F">
        <w:rPr>
          <w:sz w:val="24"/>
          <w:szCs w:val="24"/>
        </w:rPr>
        <w:t xml:space="preserve"> art</w:t>
      </w:r>
      <w:r w:rsidR="00A6611A">
        <w:rPr>
          <w:sz w:val="24"/>
          <w:szCs w:val="24"/>
        </w:rPr>
        <w:t xml:space="preserve"> </w:t>
      </w:r>
      <w:r w:rsidR="0035277B">
        <w:rPr>
          <w:sz w:val="24"/>
          <w:szCs w:val="24"/>
        </w:rPr>
        <w:t>supernatural, nature</w:t>
      </w:r>
      <w:r w:rsidR="00F92130">
        <w:rPr>
          <w:sz w:val="24"/>
          <w:szCs w:val="24"/>
        </w:rPr>
        <w:t xml:space="preserve"> </w:t>
      </w:r>
      <w:r w:rsidR="00880BCC">
        <w:rPr>
          <w:sz w:val="24"/>
          <w:szCs w:val="24"/>
        </w:rPr>
        <w:t>again with birds</w:t>
      </w:r>
      <w:r w:rsidR="00A6611A">
        <w:rPr>
          <w:sz w:val="24"/>
          <w:szCs w:val="24"/>
        </w:rPr>
        <w:t xml:space="preserve"> and</w:t>
      </w:r>
      <w:r w:rsidR="00346636" w:rsidRPr="00953839">
        <w:rPr>
          <w:sz w:val="24"/>
          <w:szCs w:val="24"/>
        </w:rPr>
        <w:t xml:space="preserve"> </w:t>
      </w:r>
      <w:r w:rsidR="00A1138F" w:rsidRPr="00953839">
        <w:rPr>
          <w:sz w:val="24"/>
          <w:szCs w:val="24"/>
        </w:rPr>
        <w:t>medieval.</w:t>
      </w:r>
      <w:r w:rsidR="00A1138F" w:rsidRPr="00953839">
        <w:rPr>
          <w:rStyle w:val="FootnoteReference"/>
          <w:sz w:val="24"/>
          <w:szCs w:val="24"/>
        </w:rPr>
        <w:footnoteReference w:id="37"/>
      </w:r>
      <w:r w:rsidR="00A1138F" w:rsidRPr="00953839">
        <w:rPr>
          <w:sz w:val="24"/>
          <w:szCs w:val="24"/>
        </w:rPr>
        <w:t xml:space="preserve"> </w:t>
      </w:r>
      <w:r w:rsidR="0035277B">
        <w:rPr>
          <w:sz w:val="24"/>
          <w:szCs w:val="24"/>
        </w:rPr>
        <w:t>Duncan had noted the</w:t>
      </w:r>
      <w:r w:rsidR="003E7B4C">
        <w:rPr>
          <w:sz w:val="24"/>
          <w:szCs w:val="24"/>
        </w:rPr>
        <w:t xml:space="preserve"> benefits of his use of tempera </w:t>
      </w:r>
      <w:r w:rsidR="00B44502" w:rsidRPr="00953839">
        <w:rPr>
          <w:sz w:val="24"/>
          <w:szCs w:val="24"/>
        </w:rPr>
        <w:t xml:space="preserve">he had </w:t>
      </w:r>
      <w:r w:rsidR="00C21A56" w:rsidRPr="00953839">
        <w:rPr>
          <w:sz w:val="24"/>
          <w:szCs w:val="24"/>
        </w:rPr>
        <w:t xml:space="preserve">found </w:t>
      </w:r>
      <w:r w:rsidR="00B44502" w:rsidRPr="00953839">
        <w:rPr>
          <w:sz w:val="24"/>
          <w:szCs w:val="24"/>
        </w:rPr>
        <w:t>oil was the easier material to work with</w:t>
      </w:r>
      <w:r w:rsidR="00AC5956" w:rsidRPr="00953839">
        <w:rPr>
          <w:sz w:val="24"/>
          <w:szCs w:val="24"/>
        </w:rPr>
        <w:t>.</w:t>
      </w:r>
      <w:r w:rsidR="00AC5956" w:rsidRPr="00953839">
        <w:rPr>
          <w:rStyle w:val="FootnoteReference"/>
          <w:sz w:val="24"/>
          <w:szCs w:val="24"/>
        </w:rPr>
        <w:footnoteReference w:id="38"/>
      </w:r>
    </w:p>
    <w:p w14:paraId="38B30055" w14:textId="7DAD18FD" w:rsidR="00F42BD9" w:rsidRPr="00953839" w:rsidRDefault="00276A45">
      <w:pPr>
        <w:rPr>
          <w:sz w:val="24"/>
          <w:szCs w:val="24"/>
        </w:rPr>
      </w:pPr>
      <w:r>
        <w:rPr>
          <w:sz w:val="24"/>
          <w:szCs w:val="24"/>
        </w:rPr>
        <w:t xml:space="preserve">John Duncan is noted as </w:t>
      </w:r>
      <w:r w:rsidR="000760C6">
        <w:rPr>
          <w:sz w:val="24"/>
          <w:szCs w:val="24"/>
        </w:rPr>
        <w:t xml:space="preserve">one of the main figureheads </w:t>
      </w:r>
      <w:r w:rsidR="00F72B70">
        <w:rPr>
          <w:sz w:val="24"/>
          <w:szCs w:val="24"/>
        </w:rPr>
        <w:t xml:space="preserve">in the Celtic </w:t>
      </w:r>
      <w:r w:rsidR="002B5F16">
        <w:rPr>
          <w:sz w:val="24"/>
          <w:szCs w:val="24"/>
        </w:rPr>
        <w:t>Revival in Scotland.</w:t>
      </w:r>
      <w:r w:rsidR="00360708">
        <w:rPr>
          <w:rStyle w:val="FootnoteReference"/>
          <w:sz w:val="24"/>
          <w:szCs w:val="24"/>
        </w:rPr>
        <w:footnoteReference w:id="39"/>
      </w:r>
      <w:r w:rsidR="00FF6549">
        <w:rPr>
          <w:sz w:val="24"/>
          <w:szCs w:val="24"/>
        </w:rPr>
        <w:t xml:space="preserve"> </w:t>
      </w:r>
      <w:r w:rsidR="002B5F16">
        <w:rPr>
          <w:sz w:val="24"/>
          <w:szCs w:val="24"/>
        </w:rPr>
        <w:t xml:space="preserve">Duncan’s </w:t>
      </w:r>
      <w:r w:rsidR="00FE6A82">
        <w:rPr>
          <w:sz w:val="24"/>
          <w:szCs w:val="24"/>
        </w:rPr>
        <w:t xml:space="preserve">love </w:t>
      </w:r>
      <w:r w:rsidR="00674923">
        <w:rPr>
          <w:sz w:val="24"/>
          <w:szCs w:val="24"/>
        </w:rPr>
        <w:t xml:space="preserve">for </w:t>
      </w:r>
      <w:r w:rsidR="00674923" w:rsidRPr="00953839">
        <w:rPr>
          <w:sz w:val="24"/>
          <w:szCs w:val="24"/>
        </w:rPr>
        <w:t>the</w:t>
      </w:r>
      <w:r w:rsidR="00283572" w:rsidRPr="00953839">
        <w:rPr>
          <w:sz w:val="24"/>
          <w:szCs w:val="24"/>
        </w:rPr>
        <w:t xml:space="preserve"> </w:t>
      </w:r>
      <w:r w:rsidR="00E44BA0" w:rsidRPr="00953839">
        <w:rPr>
          <w:sz w:val="24"/>
          <w:szCs w:val="24"/>
        </w:rPr>
        <w:t>Celtic</w:t>
      </w:r>
      <w:r w:rsidR="00283572" w:rsidRPr="00953839">
        <w:rPr>
          <w:sz w:val="24"/>
          <w:szCs w:val="24"/>
        </w:rPr>
        <w:t xml:space="preserve"> past is</w:t>
      </w:r>
      <w:r w:rsidR="00674923">
        <w:rPr>
          <w:sz w:val="24"/>
          <w:szCs w:val="24"/>
        </w:rPr>
        <w:t xml:space="preserve"> markedly</w:t>
      </w:r>
      <w:r w:rsidR="00283572" w:rsidRPr="00953839">
        <w:rPr>
          <w:sz w:val="24"/>
          <w:szCs w:val="24"/>
        </w:rPr>
        <w:t xml:space="preserve"> evident </w:t>
      </w:r>
      <w:r w:rsidR="00880BCC">
        <w:rPr>
          <w:sz w:val="24"/>
          <w:szCs w:val="24"/>
        </w:rPr>
        <w:t xml:space="preserve">throughout </w:t>
      </w:r>
      <w:r w:rsidR="00360708">
        <w:rPr>
          <w:sz w:val="24"/>
          <w:szCs w:val="24"/>
        </w:rPr>
        <w:t xml:space="preserve">his </w:t>
      </w:r>
      <w:r w:rsidR="00111355">
        <w:rPr>
          <w:sz w:val="24"/>
          <w:szCs w:val="24"/>
        </w:rPr>
        <w:t xml:space="preserve">work where </w:t>
      </w:r>
      <w:r w:rsidR="00B40D8C">
        <w:rPr>
          <w:sz w:val="24"/>
          <w:szCs w:val="24"/>
        </w:rPr>
        <w:t>he</w:t>
      </w:r>
      <w:r w:rsidR="002B5F16">
        <w:rPr>
          <w:sz w:val="24"/>
          <w:szCs w:val="24"/>
        </w:rPr>
        <w:t xml:space="preserve"> consistently</w:t>
      </w:r>
      <w:r w:rsidR="00B40D8C">
        <w:rPr>
          <w:sz w:val="24"/>
          <w:szCs w:val="24"/>
        </w:rPr>
        <w:t xml:space="preserve"> incorporated </w:t>
      </w:r>
      <w:r w:rsidR="00E47F1A">
        <w:rPr>
          <w:sz w:val="24"/>
          <w:szCs w:val="24"/>
        </w:rPr>
        <w:t>several</w:t>
      </w:r>
      <w:r w:rsidR="00B40D8C">
        <w:rPr>
          <w:sz w:val="24"/>
          <w:szCs w:val="24"/>
        </w:rPr>
        <w:t xml:space="preserve"> </w:t>
      </w:r>
      <w:r w:rsidR="00E47F1A">
        <w:rPr>
          <w:sz w:val="24"/>
          <w:szCs w:val="24"/>
        </w:rPr>
        <w:t xml:space="preserve">themes </w:t>
      </w:r>
      <w:r w:rsidR="002126A8">
        <w:rPr>
          <w:sz w:val="24"/>
          <w:szCs w:val="24"/>
        </w:rPr>
        <w:t xml:space="preserve">that </w:t>
      </w:r>
      <w:r w:rsidR="00111355">
        <w:rPr>
          <w:sz w:val="24"/>
          <w:szCs w:val="24"/>
        </w:rPr>
        <w:t>ha</w:t>
      </w:r>
      <w:r w:rsidR="00364475">
        <w:rPr>
          <w:sz w:val="24"/>
          <w:szCs w:val="24"/>
        </w:rPr>
        <w:t xml:space="preserve">rk all the way </w:t>
      </w:r>
      <w:r w:rsidR="00111355">
        <w:rPr>
          <w:sz w:val="24"/>
          <w:szCs w:val="24"/>
        </w:rPr>
        <w:t xml:space="preserve">back to </w:t>
      </w:r>
      <w:r w:rsidR="0092172C">
        <w:rPr>
          <w:sz w:val="24"/>
          <w:szCs w:val="24"/>
        </w:rPr>
        <w:t xml:space="preserve">the </w:t>
      </w:r>
      <w:r w:rsidR="00111355">
        <w:rPr>
          <w:sz w:val="24"/>
          <w:szCs w:val="24"/>
        </w:rPr>
        <w:t xml:space="preserve">ancient </w:t>
      </w:r>
      <w:r w:rsidR="00115B12">
        <w:rPr>
          <w:sz w:val="24"/>
          <w:szCs w:val="24"/>
        </w:rPr>
        <w:t>people,</w:t>
      </w:r>
      <w:r w:rsidR="002B5F16">
        <w:rPr>
          <w:sz w:val="24"/>
          <w:szCs w:val="24"/>
        </w:rPr>
        <w:t xml:space="preserve"> painting into his </w:t>
      </w:r>
      <w:r w:rsidR="00C9277D">
        <w:rPr>
          <w:sz w:val="24"/>
          <w:szCs w:val="24"/>
        </w:rPr>
        <w:t>work mythical</w:t>
      </w:r>
      <w:r w:rsidR="00115B12">
        <w:rPr>
          <w:sz w:val="24"/>
          <w:szCs w:val="24"/>
        </w:rPr>
        <w:t xml:space="preserve"> </w:t>
      </w:r>
      <w:r w:rsidR="00674B49">
        <w:rPr>
          <w:sz w:val="24"/>
          <w:szCs w:val="24"/>
        </w:rPr>
        <w:t>people, objects</w:t>
      </w:r>
      <w:r w:rsidR="00115B12">
        <w:rPr>
          <w:sz w:val="24"/>
          <w:szCs w:val="24"/>
        </w:rPr>
        <w:t xml:space="preserve"> and</w:t>
      </w:r>
      <w:r w:rsidR="0092172C">
        <w:rPr>
          <w:sz w:val="24"/>
          <w:szCs w:val="24"/>
        </w:rPr>
        <w:t xml:space="preserve"> places</w:t>
      </w:r>
      <w:r w:rsidR="00364475">
        <w:rPr>
          <w:sz w:val="24"/>
          <w:szCs w:val="24"/>
        </w:rPr>
        <w:t xml:space="preserve"> </w:t>
      </w:r>
      <w:r w:rsidR="00674923">
        <w:rPr>
          <w:sz w:val="24"/>
          <w:szCs w:val="24"/>
        </w:rPr>
        <w:t>through</w:t>
      </w:r>
      <w:r w:rsidR="0092172C">
        <w:rPr>
          <w:sz w:val="24"/>
          <w:szCs w:val="24"/>
        </w:rPr>
        <w:t>out</w:t>
      </w:r>
      <w:r w:rsidR="00674923">
        <w:rPr>
          <w:sz w:val="24"/>
          <w:szCs w:val="24"/>
        </w:rPr>
        <w:t xml:space="preserve"> various </w:t>
      </w:r>
      <w:r w:rsidR="00452AC7">
        <w:rPr>
          <w:sz w:val="24"/>
          <w:szCs w:val="24"/>
        </w:rPr>
        <w:t>times</w:t>
      </w:r>
      <w:r w:rsidR="00C9277D">
        <w:rPr>
          <w:sz w:val="24"/>
          <w:szCs w:val="24"/>
        </w:rPr>
        <w:t xml:space="preserve"> and places</w:t>
      </w:r>
      <w:r w:rsidR="00452AC7">
        <w:rPr>
          <w:sz w:val="24"/>
          <w:szCs w:val="24"/>
        </w:rPr>
        <w:t>. Riders</w:t>
      </w:r>
      <w:r w:rsidR="00283572" w:rsidRPr="00953839">
        <w:rPr>
          <w:sz w:val="24"/>
          <w:szCs w:val="24"/>
        </w:rPr>
        <w:t xml:space="preserve"> of the </w:t>
      </w:r>
      <w:r w:rsidR="00635E07" w:rsidRPr="00953839">
        <w:rPr>
          <w:sz w:val="24"/>
          <w:szCs w:val="24"/>
        </w:rPr>
        <w:t xml:space="preserve">sidhe </w:t>
      </w:r>
      <w:r w:rsidR="00635E07">
        <w:rPr>
          <w:sz w:val="24"/>
          <w:szCs w:val="24"/>
        </w:rPr>
        <w:t>however</w:t>
      </w:r>
      <w:r w:rsidR="00667A58">
        <w:rPr>
          <w:sz w:val="24"/>
          <w:szCs w:val="24"/>
        </w:rPr>
        <w:t xml:space="preserve"> is thought of as a</w:t>
      </w:r>
      <w:r w:rsidR="00115B12">
        <w:rPr>
          <w:sz w:val="24"/>
          <w:szCs w:val="24"/>
        </w:rPr>
        <w:t>n Exceptional piece of work by Duncan</w:t>
      </w:r>
      <w:r w:rsidR="00635E07">
        <w:rPr>
          <w:rStyle w:val="FootnoteReference"/>
          <w:sz w:val="24"/>
          <w:szCs w:val="24"/>
        </w:rPr>
        <w:footnoteReference w:id="40"/>
      </w:r>
      <w:r w:rsidR="00283572" w:rsidRPr="00953839">
        <w:rPr>
          <w:sz w:val="24"/>
          <w:szCs w:val="24"/>
        </w:rPr>
        <w:t xml:space="preserve"> </w:t>
      </w:r>
      <w:r w:rsidR="002B5F16">
        <w:rPr>
          <w:sz w:val="24"/>
          <w:szCs w:val="24"/>
        </w:rPr>
        <w:t xml:space="preserve">This </w:t>
      </w:r>
      <w:r w:rsidR="00283572" w:rsidRPr="00953839">
        <w:rPr>
          <w:sz w:val="24"/>
          <w:szCs w:val="24"/>
        </w:rPr>
        <w:t xml:space="preserve">seen this with </w:t>
      </w:r>
      <w:r w:rsidR="00E530C5" w:rsidRPr="00953839">
        <w:rPr>
          <w:sz w:val="24"/>
          <w:szCs w:val="24"/>
        </w:rPr>
        <w:t>John Duncan’s</w:t>
      </w:r>
      <w:r w:rsidR="00283572" w:rsidRPr="00953839">
        <w:rPr>
          <w:sz w:val="24"/>
          <w:szCs w:val="24"/>
        </w:rPr>
        <w:t xml:space="preserve"> detail</w:t>
      </w:r>
      <w:r w:rsidR="00E530C5" w:rsidRPr="00953839">
        <w:rPr>
          <w:sz w:val="24"/>
          <w:szCs w:val="24"/>
        </w:rPr>
        <w:t xml:space="preserve">ed account of myth within this mural. In </w:t>
      </w:r>
      <w:r w:rsidR="00BD1D2E" w:rsidRPr="00953839">
        <w:rPr>
          <w:sz w:val="24"/>
          <w:szCs w:val="24"/>
        </w:rPr>
        <w:t>addition,</w:t>
      </w:r>
      <w:r w:rsidR="00E530C5" w:rsidRPr="00953839">
        <w:rPr>
          <w:sz w:val="24"/>
          <w:szCs w:val="24"/>
        </w:rPr>
        <w:t xml:space="preserve"> the Tuatha De Danann Theme we can also see many</w:t>
      </w:r>
      <w:r w:rsidR="00283572" w:rsidRPr="00953839">
        <w:rPr>
          <w:sz w:val="24"/>
          <w:szCs w:val="24"/>
        </w:rPr>
        <w:t xml:space="preserve"> </w:t>
      </w:r>
      <w:r w:rsidR="00E530C5" w:rsidRPr="00953839">
        <w:rPr>
          <w:sz w:val="24"/>
          <w:szCs w:val="24"/>
        </w:rPr>
        <w:t>odes by him</w:t>
      </w:r>
      <w:r w:rsidR="00F42BD9" w:rsidRPr="00953839">
        <w:rPr>
          <w:sz w:val="24"/>
          <w:szCs w:val="24"/>
        </w:rPr>
        <w:t xml:space="preserve"> to </w:t>
      </w:r>
      <w:r w:rsidR="00E530C5" w:rsidRPr="00953839">
        <w:rPr>
          <w:sz w:val="24"/>
          <w:szCs w:val="24"/>
        </w:rPr>
        <w:t xml:space="preserve">other forms of ancient Celtic </w:t>
      </w:r>
      <w:r w:rsidR="00635E07" w:rsidRPr="00953839">
        <w:rPr>
          <w:sz w:val="24"/>
          <w:szCs w:val="24"/>
        </w:rPr>
        <w:t xml:space="preserve">artwork </w:t>
      </w:r>
      <w:r w:rsidR="00635E07">
        <w:rPr>
          <w:sz w:val="24"/>
          <w:szCs w:val="24"/>
        </w:rPr>
        <w:t>and</w:t>
      </w:r>
      <w:r w:rsidR="00452AC7">
        <w:rPr>
          <w:sz w:val="24"/>
          <w:szCs w:val="24"/>
        </w:rPr>
        <w:t xml:space="preserve"> of the </w:t>
      </w:r>
      <w:r w:rsidR="00C42D0B">
        <w:rPr>
          <w:sz w:val="24"/>
          <w:szCs w:val="24"/>
        </w:rPr>
        <w:t xml:space="preserve">artifacts from the Celtic past </w:t>
      </w:r>
      <w:r w:rsidR="002828F3" w:rsidRPr="00953839">
        <w:rPr>
          <w:sz w:val="24"/>
          <w:szCs w:val="24"/>
        </w:rPr>
        <w:t>that he has incorporated into his work</w:t>
      </w:r>
      <w:r w:rsidR="00E530C5" w:rsidRPr="00953839">
        <w:rPr>
          <w:sz w:val="24"/>
          <w:szCs w:val="24"/>
        </w:rPr>
        <w:t xml:space="preserve"> s</w:t>
      </w:r>
      <w:r w:rsidR="00BD1D2E" w:rsidRPr="00953839">
        <w:rPr>
          <w:sz w:val="24"/>
          <w:szCs w:val="24"/>
        </w:rPr>
        <w:t xml:space="preserve">uch </w:t>
      </w:r>
      <w:r w:rsidR="00E530C5" w:rsidRPr="00953839">
        <w:rPr>
          <w:sz w:val="24"/>
          <w:szCs w:val="24"/>
        </w:rPr>
        <w:t xml:space="preserve">as </w:t>
      </w:r>
      <w:r w:rsidR="00F42BD9" w:rsidRPr="00953839">
        <w:rPr>
          <w:sz w:val="24"/>
          <w:szCs w:val="24"/>
        </w:rPr>
        <w:t xml:space="preserve">the Battersea </w:t>
      </w:r>
      <w:r w:rsidR="00AF1260" w:rsidRPr="00953839">
        <w:rPr>
          <w:sz w:val="24"/>
          <w:szCs w:val="24"/>
        </w:rPr>
        <w:t>shield</w:t>
      </w:r>
      <w:r w:rsidR="00BB54DA">
        <w:rPr>
          <w:rStyle w:val="FootnoteReference"/>
          <w:sz w:val="24"/>
          <w:szCs w:val="24"/>
        </w:rPr>
        <w:footnoteReference w:id="41"/>
      </w:r>
      <w:r w:rsidR="00E530C5" w:rsidRPr="00953839">
        <w:rPr>
          <w:sz w:val="24"/>
          <w:szCs w:val="24"/>
        </w:rPr>
        <w:t xml:space="preserve"> discovered </w:t>
      </w:r>
      <w:r w:rsidR="00C42D0B">
        <w:rPr>
          <w:sz w:val="24"/>
          <w:szCs w:val="24"/>
        </w:rPr>
        <w:t xml:space="preserve">during </w:t>
      </w:r>
      <w:r w:rsidR="00694F4D" w:rsidRPr="00953839">
        <w:rPr>
          <w:sz w:val="24"/>
          <w:szCs w:val="24"/>
        </w:rPr>
        <w:t>Duncan’s</w:t>
      </w:r>
      <w:r w:rsidR="00E530C5" w:rsidRPr="00953839">
        <w:rPr>
          <w:sz w:val="24"/>
          <w:szCs w:val="24"/>
        </w:rPr>
        <w:t xml:space="preserve"> </w:t>
      </w:r>
      <w:r w:rsidR="00430D83">
        <w:rPr>
          <w:sz w:val="24"/>
          <w:szCs w:val="24"/>
        </w:rPr>
        <w:t>life</w:t>
      </w:r>
      <w:r w:rsidR="00E530C5" w:rsidRPr="00953839">
        <w:rPr>
          <w:sz w:val="24"/>
          <w:szCs w:val="24"/>
        </w:rPr>
        <w:t>time.</w:t>
      </w:r>
      <w:r w:rsidR="002828F3" w:rsidRPr="00953839">
        <w:rPr>
          <w:sz w:val="24"/>
          <w:szCs w:val="24"/>
        </w:rPr>
        <w:t xml:space="preserve"> He has incorporated this into </w:t>
      </w:r>
      <w:r w:rsidR="00430D83">
        <w:rPr>
          <w:sz w:val="24"/>
          <w:szCs w:val="24"/>
        </w:rPr>
        <w:t>Riders of the Sidhe with</w:t>
      </w:r>
      <w:r w:rsidR="002828F3" w:rsidRPr="00953839">
        <w:rPr>
          <w:sz w:val="24"/>
          <w:szCs w:val="24"/>
        </w:rPr>
        <w:t xml:space="preserve"> o</w:t>
      </w:r>
      <w:r w:rsidR="00E530C5" w:rsidRPr="00953839">
        <w:rPr>
          <w:sz w:val="24"/>
          <w:szCs w:val="24"/>
        </w:rPr>
        <w:t xml:space="preserve">ne rider carries a </w:t>
      </w:r>
      <w:r w:rsidR="006A5F74" w:rsidRPr="00953839">
        <w:rPr>
          <w:sz w:val="24"/>
          <w:szCs w:val="24"/>
        </w:rPr>
        <w:t>shield</w:t>
      </w:r>
      <w:r w:rsidR="00430D83">
        <w:rPr>
          <w:sz w:val="24"/>
          <w:szCs w:val="24"/>
        </w:rPr>
        <w:t xml:space="preserve"> that is almost identical in its shape and decoration to the </w:t>
      </w:r>
      <w:r w:rsidR="00635E07">
        <w:rPr>
          <w:sz w:val="24"/>
          <w:szCs w:val="24"/>
        </w:rPr>
        <w:t>iron age shields discovered in Britain.</w:t>
      </w:r>
      <w:r w:rsidR="006A5F74" w:rsidRPr="00953839">
        <w:rPr>
          <w:sz w:val="24"/>
          <w:szCs w:val="24"/>
        </w:rPr>
        <w:t xml:space="preserve"> in</w:t>
      </w:r>
      <w:r w:rsidR="00F42BD9" w:rsidRPr="00953839">
        <w:rPr>
          <w:sz w:val="24"/>
          <w:szCs w:val="24"/>
        </w:rPr>
        <w:t xml:space="preserve"> </w:t>
      </w:r>
      <w:r w:rsidR="00AF1260" w:rsidRPr="00953839">
        <w:rPr>
          <w:sz w:val="24"/>
          <w:szCs w:val="24"/>
        </w:rPr>
        <w:t>Duncan’s</w:t>
      </w:r>
      <w:r w:rsidR="00F42BD9" w:rsidRPr="00953839">
        <w:rPr>
          <w:sz w:val="24"/>
          <w:szCs w:val="24"/>
        </w:rPr>
        <w:t xml:space="preserve"> work</w:t>
      </w:r>
      <w:r w:rsidR="00AF1260" w:rsidRPr="00953839">
        <w:rPr>
          <w:sz w:val="24"/>
          <w:szCs w:val="24"/>
        </w:rPr>
        <w:t xml:space="preserve"> such as </w:t>
      </w:r>
      <w:r w:rsidR="00953839" w:rsidRPr="00953839">
        <w:rPr>
          <w:sz w:val="24"/>
          <w:szCs w:val="24"/>
        </w:rPr>
        <w:t>and</w:t>
      </w:r>
      <w:r w:rsidR="00F42BD9" w:rsidRPr="00953839">
        <w:rPr>
          <w:sz w:val="24"/>
          <w:szCs w:val="24"/>
        </w:rPr>
        <w:t xml:space="preserve"> the</w:t>
      </w:r>
      <w:r w:rsidR="00AF1260" w:rsidRPr="00953839">
        <w:rPr>
          <w:sz w:val="24"/>
          <w:szCs w:val="24"/>
        </w:rPr>
        <w:t xml:space="preserve"> triskele</w:t>
      </w:r>
      <w:r w:rsidR="00F42BD9" w:rsidRPr="00953839">
        <w:rPr>
          <w:sz w:val="24"/>
          <w:szCs w:val="24"/>
        </w:rPr>
        <w:t xml:space="preserve"> swirls on the shield within the mural are also </w:t>
      </w:r>
      <w:r w:rsidR="00AF1260" w:rsidRPr="00953839">
        <w:rPr>
          <w:sz w:val="24"/>
          <w:szCs w:val="24"/>
        </w:rPr>
        <w:t xml:space="preserve">bear some </w:t>
      </w:r>
      <w:r w:rsidR="00F42BD9" w:rsidRPr="00953839">
        <w:rPr>
          <w:sz w:val="24"/>
          <w:szCs w:val="24"/>
        </w:rPr>
        <w:t xml:space="preserve">similarity to </w:t>
      </w:r>
      <w:r w:rsidR="00AF1260" w:rsidRPr="00953839">
        <w:rPr>
          <w:sz w:val="24"/>
          <w:szCs w:val="24"/>
        </w:rPr>
        <w:t xml:space="preserve">the eighth Century </w:t>
      </w:r>
      <w:r w:rsidR="00F42BD9" w:rsidRPr="00953839">
        <w:rPr>
          <w:sz w:val="24"/>
          <w:szCs w:val="24"/>
        </w:rPr>
        <w:t xml:space="preserve">County </w:t>
      </w:r>
      <w:r w:rsidR="00AF1260" w:rsidRPr="00953839">
        <w:rPr>
          <w:sz w:val="24"/>
          <w:szCs w:val="24"/>
        </w:rPr>
        <w:t>Westmeath, Ireland brooch.</w:t>
      </w:r>
      <w:r w:rsidR="00AF1260" w:rsidRPr="00953839">
        <w:rPr>
          <w:rStyle w:val="FootnoteReference"/>
          <w:sz w:val="24"/>
          <w:szCs w:val="24"/>
        </w:rPr>
        <w:footnoteReference w:id="42"/>
      </w:r>
    </w:p>
    <w:p w14:paraId="37A35AD9" w14:textId="0E952863" w:rsidR="00E16ED7" w:rsidRDefault="00E530C5" w:rsidP="00E16ED7">
      <w:pPr>
        <w:rPr>
          <w:sz w:val="24"/>
          <w:szCs w:val="24"/>
        </w:rPr>
      </w:pPr>
      <w:r w:rsidRPr="00953839">
        <w:rPr>
          <w:sz w:val="24"/>
          <w:szCs w:val="24"/>
        </w:rPr>
        <w:t xml:space="preserve">The work of artists such as John Duncan has </w:t>
      </w:r>
      <w:r w:rsidR="00CD059D" w:rsidRPr="00953839">
        <w:rPr>
          <w:sz w:val="24"/>
          <w:szCs w:val="24"/>
        </w:rPr>
        <w:t>continued</w:t>
      </w:r>
      <w:r w:rsidRPr="00953839">
        <w:rPr>
          <w:sz w:val="24"/>
          <w:szCs w:val="24"/>
        </w:rPr>
        <w:t xml:space="preserve"> </w:t>
      </w:r>
      <w:r w:rsidR="003F2317">
        <w:rPr>
          <w:sz w:val="24"/>
          <w:szCs w:val="24"/>
        </w:rPr>
        <w:t xml:space="preserve">to influence </w:t>
      </w:r>
      <w:r w:rsidRPr="00953839">
        <w:rPr>
          <w:sz w:val="24"/>
          <w:szCs w:val="24"/>
        </w:rPr>
        <w:t xml:space="preserve">throughout the Centuries </w:t>
      </w:r>
      <w:r w:rsidR="00FF6549">
        <w:rPr>
          <w:sz w:val="24"/>
          <w:szCs w:val="24"/>
        </w:rPr>
        <w:t xml:space="preserve">and is thought to have been </w:t>
      </w:r>
      <w:r w:rsidR="00D0595A">
        <w:rPr>
          <w:sz w:val="24"/>
          <w:szCs w:val="24"/>
        </w:rPr>
        <w:t>linked to</w:t>
      </w:r>
      <w:r w:rsidR="00282713">
        <w:rPr>
          <w:sz w:val="24"/>
          <w:szCs w:val="24"/>
        </w:rPr>
        <w:t xml:space="preserve"> the </w:t>
      </w:r>
      <w:r w:rsidR="009C38DF">
        <w:rPr>
          <w:sz w:val="24"/>
          <w:szCs w:val="24"/>
        </w:rPr>
        <w:t>continuation</w:t>
      </w:r>
      <w:r w:rsidR="00282713">
        <w:rPr>
          <w:sz w:val="24"/>
          <w:szCs w:val="24"/>
        </w:rPr>
        <w:t xml:space="preserve"> of the Arts and Crafts movement which </w:t>
      </w:r>
      <w:r w:rsidR="00E861CE">
        <w:rPr>
          <w:sz w:val="24"/>
          <w:szCs w:val="24"/>
        </w:rPr>
        <w:t xml:space="preserve">had been present in the revival period that had </w:t>
      </w:r>
      <w:r w:rsidR="00FF6580">
        <w:rPr>
          <w:sz w:val="24"/>
          <w:szCs w:val="24"/>
        </w:rPr>
        <w:t xml:space="preserve">brought back handcrafts </w:t>
      </w:r>
      <w:r w:rsidR="000D545D">
        <w:rPr>
          <w:sz w:val="24"/>
          <w:szCs w:val="24"/>
        </w:rPr>
        <w:lastRenderedPageBreak/>
        <w:t xml:space="preserve">and </w:t>
      </w:r>
      <w:r w:rsidR="001B7D65">
        <w:rPr>
          <w:sz w:val="24"/>
          <w:szCs w:val="24"/>
        </w:rPr>
        <w:t>made past</w:t>
      </w:r>
      <w:r w:rsidR="00F125F5">
        <w:rPr>
          <w:sz w:val="24"/>
          <w:szCs w:val="24"/>
        </w:rPr>
        <w:t xml:space="preserve"> designs </w:t>
      </w:r>
      <w:r w:rsidR="001B7D65">
        <w:rPr>
          <w:sz w:val="24"/>
          <w:szCs w:val="24"/>
        </w:rPr>
        <w:t>better.</w:t>
      </w:r>
      <w:r w:rsidR="001B7D65">
        <w:rPr>
          <w:rStyle w:val="FootnoteReference"/>
          <w:sz w:val="24"/>
          <w:szCs w:val="24"/>
        </w:rPr>
        <w:footnoteReference w:id="43"/>
      </w:r>
      <w:r w:rsidR="001B7D65">
        <w:rPr>
          <w:sz w:val="24"/>
          <w:szCs w:val="24"/>
        </w:rPr>
        <w:t xml:space="preserve"> Important</w:t>
      </w:r>
      <w:r w:rsidR="00F54574">
        <w:rPr>
          <w:sz w:val="24"/>
          <w:szCs w:val="24"/>
        </w:rPr>
        <w:t xml:space="preserve"> people in this mov</w:t>
      </w:r>
      <w:r w:rsidR="00A70436">
        <w:rPr>
          <w:sz w:val="24"/>
          <w:szCs w:val="24"/>
        </w:rPr>
        <w:t>ement included</w:t>
      </w:r>
      <w:r w:rsidR="00F125F5">
        <w:rPr>
          <w:sz w:val="24"/>
          <w:szCs w:val="24"/>
        </w:rPr>
        <w:t xml:space="preserve"> </w:t>
      </w:r>
      <w:r w:rsidR="00685F98">
        <w:rPr>
          <w:sz w:val="24"/>
          <w:szCs w:val="24"/>
        </w:rPr>
        <w:t>England born art critic and writer John Ruskin</w:t>
      </w:r>
      <w:r w:rsidR="00204F5D">
        <w:rPr>
          <w:rStyle w:val="FootnoteReference"/>
          <w:sz w:val="24"/>
          <w:szCs w:val="24"/>
        </w:rPr>
        <w:footnoteReference w:id="44"/>
      </w:r>
      <w:r w:rsidR="0060524B">
        <w:rPr>
          <w:sz w:val="24"/>
          <w:szCs w:val="24"/>
        </w:rPr>
        <w:t>,</w:t>
      </w:r>
      <w:r w:rsidR="008B51F5">
        <w:rPr>
          <w:sz w:val="24"/>
          <w:szCs w:val="24"/>
        </w:rPr>
        <w:t>and</w:t>
      </w:r>
      <w:r w:rsidR="00CD7999">
        <w:rPr>
          <w:sz w:val="24"/>
          <w:szCs w:val="24"/>
        </w:rPr>
        <w:t xml:space="preserve"> craftsman and designer</w:t>
      </w:r>
      <w:r w:rsidR="008B51F5">
        <w:rPr>
          <w:sz w:val="24"/>
          <w:szCs w:val="24"/>
        </w:rPr>
        <w:t xml:space="preserve"> </w:t>
      </w:r>
      <w:r w:rsidR="00C04707">
        <w:rPr>
          <w:sz w:val="24"/>
          <w:szCs w:val="24"/>
        </w:rPr>
        <w:t>William Morris</w:t>
      </w:r>
      <w:r w:rsidR="00CD7999">
        <w:rPr>
          <w:sz w:val="24"/>
          <w:szCs w:val="24"/>
        </w:rPr>
        <w:t>.</w:t>
      </w:r>
      <w:r w:rsidR="00CD7999">
        <w:rPr>
          <w:rStyle w:val="FootnoteReference"/>
          <w:sz w:val="24"/>
          <w:szCs w:val="24"/>
        </w:rPr>
        <w:footnoteReference w:id="45"/>
      </w:r>
      <w:r w:rsidR="006815D4">
        <w:rPr>
          <w:sz w:val="24"/>
          <w:szCs w:val="24"/>
        </w:rPr>
        <w:t xml:space="preserve">The artists of the revival such as John Duncan have also had </w:t>
      </w:r>
      <w:r w:rsidR="00CD27FC">
        <w:rPr>
          <w:sz w:val="24"/>
          <w:szCs w:val="24"/>
        </w:rPr>
        <w:t xml:space="preserve">a great affect on later </w:t>
      </w:r>
      <w:r w:rsidR="00C77D7D">
        <w:rPr>
          <w:sz w:val="24"/>
          <w:szCs w:val="24"/>
        </w:rPr>
        <w:t>styles that included art deco and art n</w:t>
      </w:r>
      <w:r w:rsidR="0086008E">
        <w:rPr>
          <w:sz w:val="24"/>
          <w:szCs w:val="24"/>
        </w:rPr>
        <w:t>oveau.</w:t>
      </w:r>
      <w:r w:rsidR="007A6CB4">
        <w:rPr>
          <w:rStyle w:val="FootnoteReference"/>
          <w:sz w:val="24"/>
          <w:szCs w:val="24"/>
        </w:rPr>
        <w:footnoteReference w:id="46"/>
      </w:r>
      <w:r w:rsidR="00097942">
        <w:rPr>
          <w:sz w:val="24"/>
          <w:szCs w:val="24"/>
        </w:rPr>
        <w:t>Today the theme of Celtic art is still</w:t>
      </w:r>
      <w:r w:rsidR="000A7A28">
        <w:rPr>
          <w:sz w:val="24"/>
          <w:szCs w:val="24"/>
        </w:rPr>
        <w:t xml:space="preserve"> popular although the designs have altered from the time of </w:t>
      </w:r>
      <w:r w:rsidR="00004BC4">
        <w:rPr>
          <w:sz w:val="24"/>
          <w:szCs w:val="24"/>
        </w:rPr>
        <w:t>Duncan’s</w:t>
      </w:r>
      <w:r w:rsidR="000A7A28">
        <w:rPr>
          <w:sz w:val="24"/>
          <w:szCs w:val="24"/>
        </w:rPr>
        <w:t xml:space="preserve"> work as has the canvas as today we see </w:t>
      </w:r>
      <w:r w:rsidR="00004BC4">
        <w:rPr>
          <w:sz w:val="24"/>
          <w:szCs w:val="24"/>
        </w:rPr>
        <w:t>Celtic</w:t>
      </w:r>
      <w:r w:rsidR="00D97348">
        <w:rPr>
          <w:sz w:val="24"/>
          <w:szCs w:val="24"/>
        </w:rPr>
        <w:t xml:space="preserve"> symbols as art</w:t>
      </w:r>
      <w:r w:rsidR="00004BC4">
        <w:rPr>
          <w:sz w:val="24"/>
          <w:szCs w:val="24"/>
        </w:rPr>
        <w:t xml:space="preserve"> via </w:t>
      </w:r>
      <w:r w:rsidR="001348E1">
        <w:rPr>
          <w:sz w:val="24"/>
          <w:szCs w:val="24"/>
        </w:rPr>
        <w:t xml:space="preserve">items such as </w:t>
      </w:r>
      <w:r w:rsidR="00C73742">
        <w:rPr>
          <w:sz w:val="24"/>
          <w:szCs w:val="24"/>
        </w:rPr>
        <w:t>jewellery in an array of designs.</w:t>
      </w:r>
      <w:r w:rsidR="00C73742">
        <w:rPr>
          <w:rStyle w:val="FootnoteReference"/>
          <w:sz w:val="24"/>
          <w:szCs w:val="24"/>
        </w:rPr>
        <w:footnoteReference w:id="47"/>
      </w:r>
      <w:r w:rsidR="00A40759">
        <w:rPr>
          <w:sz w:val="24"/>
          <w:szCs w:val="24"/>
        </w:rPr>
        <w:t xml:space="preserve">We also see them </w:t>
      </w:r>
      <w:r w:rsidR="00D97348">
        <w:rPr>
          <w:sz w:val="24"/>
          <w:szCs w:val="24"/>
        </w:rPr>
        <w:t xml:space="preserve">painted </w:t>
      </w:r>
      <w:bookmarkStart w:id="20" w:name="_Hlk137651700"/>
      <w:r w:rsidR="00E16ED7">
        <w:rPr>
          <w:sz w:val="24"/>
          <w:szCs w:val="24"/>
        </w:rPr>
        <w:lastRenderedPageBreak/>
        <w:t>on the skin with tattoos in the forms of crosses and knotwork inspired from the Celtic past by those of us who still want to feel a connection to our ancient ancestors just as artists like Duncan had been inspired to do.</w:t>
      </w:r>
    </w:p>
    <w:p w14:paraId="09ACF48C" w14:textId="77777777" w:rsidR="00695670" w:rsidRDefault="00695670" w:rsidP="00E16ED7">
      <w:pPr>
        <w:rPr>
          <w:sz w:val="24"/>
          <w:szCs w:val="24"/>
        </w:rPr>
      </w:pPr>
    </w:p>
    <w:p w14:paraId="48EEB7E0" w14:textId="77777777" w:rsidR="00695670" w:rsidRDefault="00695670" w:rsidP="00E16ED7">
      <w:pPr>
        <w:rPr>
          <w:sz w:val="24"/>
          <w:szCs w:val="24"/>
        </w:rPr>
      </w:pPr>
    </w:p>
    <w:p w14:paraId="66C19025" w14:textId="23B689AC" w:rsidR="00695670" w:rsidRDefault="00695670" w:rsidP="00E16ED7">
      <w:pPr>
        <w:rPr>
          <w:sz w:val="32"/>
          <w:szCs w:val="32"/>
        </w:rPr>
      </w:pPr>
      <w:r>
        <w:rPr>
          <w:sz w:val="32"/>
          <w:szCs w:val="32"/>
        </w:rPr>
        <w:t xml:space="preserve">                                           </w:t>
      </w:r>
      <w:r w:rsidRPr="00695670">
        <w:rPr>
          <w:sz w:val="32"/>
          <w:szCs w:val="32"/>
        </w:rPr>
        <w:t>Bibliography:</w:t>
      </w:r>
    </w:p>
    <w:p w14:paraId="628AFFE1" w14:textId="74F89ABF" w:rsidR="00E7632E" w:rsidRPr="002D423A" w:rsidRDefault="00EE7AC2" w:rsidP="00EE7AC2">
      <w:pPr>
        <w:pStyle w:val="ListParagraph"/>
        <w:numPr>
          <w:ilvl w:val="0"/>
          <w:numId w:val="9"/>
        </w:numPr>
        <w:rPr>
          <w:sz w:val="20"/>
          <w:szCs w:val="20"/>
        </w:rPr>
      </w:pPr>
      <w:r w:rsidRPr="002D423A">
        <w:rPr>
          <w:sz w:val="20"/>
          <w:szCs w:val="20"/>
        </w:rPr>
        <w:t>Allerston</w:t>
      </w:r>
      <w:r w:rsidR="003E2C0E" w:rsidRPr="002D423A">
        <w:rPr>
          <w:sz w:val="20"/>
          <w:szCs w:val="20"/>
        </w:rPr>
        <w:t xml:space="preserve"> Tricia</w:t>
      </w:r>
      <w:r w:rsidRPr="002D423A">
        <w:rPr>
          <w:sz w:val="20"/>
          <w:szCs w:val="20"/>
        </w:rPr>
        <w:t xml:space="preserve">, </w:t>
      </w:r>
      <w:r w:rsidRPr="002D423A">
        <w:rPr>
          <w:i/>
          <w:iCs/>
          <w:sz w:val="20"/>
          <w:szCs w:val="20"/>
        </w:rPr>
        <w:t>’Pheobe Anna Traquair’s murals at the Royal Hospital for Sick Children’,(</w:t>
      </w:r>
      <w:r w:rsidRPr="002D423A">
        <w:rPr>
          <w:sz w:val="20"/>
          <w:szCs w:val="20"/>
        </w:rPr>
        <w:t xml:space="preserve">08/03/21),Flemming Collection </w:t>
      </w:r>
      <w:hyperlink r:id="rId8" w:history="1">
        <w:r w:rsidRPr="002D423A">
          <w:rPr>
            <w:rStyle w:val="Hyperlink"/>
            <w:sz w:val="20"/>
            <w:szCs w:val="20"/>
          </w:rPr>
          <w:t>https://www.flemingcollection.com/scottish_art_news/news-press/phoebe-anna-traquairs-murals-at-the-royal-hospital-for-sick-children,[accessed</w:t>
        </w:r>
      </w:hyperlink>
      <w:r w:rsidRPr="002D423A">
        <w:rPr>
          <w:sz w:val="20"/>
          <w:szCs w:val="20"/>
        </w:rPr>
        <w:t xml:space="preserve"> 18/05/23].</w:t>
      </w:r>
    </w:p>
    <w:p w14:paraId="6E56AC5A" w14:textId="22B151F4" w:rsidR="00D361B7" w:rsidRPr="002D423A" w:rsidRDefault="00D361B7" w:rsidP="00EE7AC2">
      <w:pPr>
        <w:pStyle w:val="ListParagraph"/>
        <w:numPr>
          <w:ilvl w:val="0"/>
          <w:numId w:val="9"/>
        </w:numPr>
        <w:rPr>
          <w:sz w:val="20"/>
          <w:szCs w:val="20"/>
        </w:rPr>
      </w:pPr>
      <w:r w:rsidRPr="002D423A">
        <w:rPr>
          <w:sz w:val="20"/>
          <w:szCs w:val="20"/>
        </w:rPr>
        <w:t>Britannica, The Editors of Encyclopaedia, ’Tempera Painting, Encyclopaedia Britannica, (16/10/15),</w:t>
      </w:r>
      <w:hyperlink r:id="rId9" w:history="1">
        <w:r w:rsidRPr="002D423A">
          <w:rPr>
            <w:rStyle w:val="Hyperlink"/>
            <w:sz w:val="20"/>
            <w:szCs w:val="20"/>
          </w:rPr>
          <w:t>https://wwwbritannica.com/art/tempera-painting</w:t>
        </w:r>
      </w:hyperlink>
      <w:r w:rsidRPr="002D423A">
        <w:rPr>
          <w:sz w:val="20"/>
          <w:szCs w:val="20"/>
        </w:rPr>
        <w:t>, [accessed 20/05/23]</w:t>
      </w:r>
    </w:p>
    <w:p w14:paraId="7BA03D32" w14:textId="77777777" w:rsidR="00922DB5" w:rsidRPr="002D423A" w:rsidRDefault="00922DB5" w:rsidP="00922DB5">
      <w:pPr>
        <w:pStyle w:val="FootnoteText"/>
        <w:numPr>
          <w:ilvl w:val="0"/>
          <w:numId w:val="9"/>
        </w:numPr>
      </w:pPr>
      <w:r w:rsidRPr="002D423A">
        <w:t xml:space="preserve">Celtic Revival’, National Galleries Scotland, &lt; </w:t>
      </w:r>
      <w:hyperlink r:id="rId10" w:history="1">
        <w:r w:rsidRPr="002D423A">
          <w:rPr>
            <w:rStyle w:val="Hyperlink"/>
          </w:rPr>
          <w:t>https://www.nationalgalleries.org/art-and-artists/glossary-terms/celtic-revival&gt;,[accessed</w:t>
        </w:r>
      </w:hyperlink>
      <w:r w:rsidRPr="002D423A">
        <w:t xml:space="preserve"> 21/05/23]</w:t>
      </w:r>
    </w:p>
    <w:p w14:paraId="4D58AD23" w14:textId="38AF77F5" w:rsidR="00922DB5" w:rsidRPr="002D423A" w:rsidRDefault="00C91502" w:rsidP="00922DB5">
      <w:pPr>
        <w:pStyle w:val="ListParagraph"/>
        <w:numPr>
          <w:ilvl w:val="0"/>
          <w:numId w:val="9"/>
        </w:numPr>
        <w:rPr>
          <w:sz w:val="20"/>
          <w:szCs w:val="20"/>
        </w:rPr>
      </w:pPr>
      <w:r w:rsidRPr="002D423A">
        <w:rPr>
          <w:sz w:val="20"/>
          <w:szCs w:val="20"/>
        </w:rPr>
        <w:t>Collis</w:t>
      </w:r>
      <w:r w:rsidR="003E2C0E" w:rsidRPr="002D423A">
        <w:rPr>
          <w:sz w:val="20"/>
          <w:szCs w:val="20"/>
        </w:rPr>
        <w:t xml:space="preserve"> John</w:t>
      </w:r>
      <w:r w:rsidRPr="002D423A">
        <w:rPr>
          <w:sz w:val="20"/>
          <w:szCs w:val="20"/>
        </w:rPr>
        <w:t xml:space="preserve">, </w:t>
      </w:r>
      <w:r w:rsidRPr="002D423A">
        <w:rPr>
          <w:i/>
          <w:iCs/>
          <w:sz w:val="20"/>
          <w:szCs w:val="20"/>
        </w:rPr>
        <w:t>The Celts Origins, Myths Inventions</w:t>
      </w:r>
      <w:r w:rsidRPr="002D423A">
        <w:rPr>
          <w:sz w:val="20"/>
          <w:szCs w:val="20"/>
        </w:rPr>
        <w:t xml:space="preserve">. (Gloucestershire: Tempus Publishing,2003) </w:t>
      </w:r>
    </w:p>
    <w:p w14:paraId="00AE5BA5" w14:textId="11026C78" w:rsidR="000B3101" w:rsidRPr="002D423A" w:rsidRDefault="00500A66" w:rsidP="00151EA4">
      <w:pPr>
        <w:pStyle w:val="FootnoteText"/>
        <w:numPr>
          <w:ilvl w:val="0"/>
          <w:numId w:val="9"/>
        </w:numPr>
      </w:pPr>
      <w:r w:rsidRPr="002D423A">
        <w:t>Daniel.J, Celtic</w:t>
      </w:r>
      <w:r w:rsidR="00151EA4" w:rsidRPr="002D423A">
        <w:t xml:space="preserve"> Art Influence in Modern Art’,(15/01/15),WoodArt studio,&lt;</w:t>
      </w:r>
      <w:hyperlink r:id="rId11" w:history="1">
        <w:r w:rsidR="00151EA4" w:rsidRPr="002D423A">
          <w:rPr>
            <w:rStyle w:val="Hyperlink"/>
          </w:rPr>
          <w:t xml:space="preserve">https://woodart.studio/2021/01/15/celtic-art-influence-in-modern-art/ </w:t>
        </w:r>
      </w:hyperlink>
      <w:r w:rsidR="00151EA4" w:rsidRPr="002D423A">
        <w:t>,&gt;, [accessed 10/05/23]</w:t>
      </w:r>
    </w:p>
    <w:p w14:paraId="010EB612" w14:textId="10F4214E" w:rsidR="00151EA4" w:rsidRPr="002D423A" w:rsidRDefault="000B3101" w:rsidP="00151EA4">
      <w:pPr>
        <w:pStyle w:val="FootnoteText"/>
        <w:numPr>
          <w:ilvl w:val="0"/>
          <w:numId w:val="9"/>
        </w:numPr>
      </w:pPr>
      <w:r w:rsidRPr="002D423A">
        <w:t>Dave Donnelly, ‘</w:t>
      </w:r>
      <w:r w:rsidRPr="002D423A">
        <w:rPr>
          <w:i/>
          <w:iCs/>
        </w:rPr>
        <w:t>The Tuatha De Danann Invades Ireland’</w:t>
      </w:r>
      <w:r w:rsidRPr="002D423A">
        <w:t xml:space="preserve">,(02’03/20),Your Irish Culture, </w:t>
      </w:r>
      <w:hyperlink r:id="rId12" w:history="1">
        <w:r w:rsidRPr="002D423A">
          <w:rPr>
            <w:rStyle w:val="Hyperlink"/>
          </w:rPr>
          <w:t>https://www.yourirish.com/folklore/the-tuatha-de-danann-invades-ireland</w:t>
        </w:r>
      </w:hyperlink>
      <w:r w:rsidRPr="002D423A">
        <w:t>&gt;, [ accessed 13/05/23].</w:t>
      </w:r>
    </w:p>
    <w:p w14:paraId="110DEC10" w14:textId="492E51BC" w:rsidR="000B3101" w:rsidRPr="002D423A" w:rsidRDefault="000B3101" w:rsidP="000B3101">
      <w:pPr>
        <w:pStyle w:val="FootnoteText"/>
        <w:numPr>
          <w:ilvl w:val="0"/>
          <w:numId w:val="9"/>
        </w:numPr>
      </w:pPr>
      <w:r w:rsidRPr="002D423A">
        <w:t xml:space="preserve">Doyle Kathleen, </w:t>
      </w:r>
      <w:r w:rsidRPr="002D423A">
        <w:rPr>
          <w:i/>
          <w:iCs/>
        </w:rPr>
        <w:t>Medieval England and France 700 – 1200,’How To Make A Medieval Manuscript’</w:t>
      </w:r>
      <w:r w:rsidRPr="002D423A">
        <w:t xml:space="preserve">, The British Library,&lt; </w:t>
      </w:r>
      <w:hyperlink r:id="rId13" w:history="1">
        <w:r w:rsidRPr="002D423A">
          <w:rPr>
            <w:rStyle w:val="Hyperlink"/>
          </w:rPr>
          <w:t>https://www.bl.uk/medieval-english-french-manuscripts/articles/how-to-make-a-medieval-manuscript</w:t>
        </w:r>
      </w:hyperlink>
      <w:r w:rsidRPr="002D423A">
        <w:t>, [accessed 19/05/23]</w:t>
      </w:r>
    </w:p>
    <w:p w14:paraId="3975144A" w14:textId="48E05DE9" w:rsidR="00992A79" w:rsidRPr="002D423A" w:rsidRDefault="00992A79" w:rsidP="000B3101">
      <w:pPr>
        <w:pStyle w:val="FootnoteText"/>
        <w:numPr>
          <w:ilvl w:val="0"/>
          <w:numId w:val="9"/>
        </w:numPr>
      </w:pPr>
      <w:r w:rsidRPr="002D423A">
        <w:t xml:space="preserve">Figes Lydia, </w:t>
      </w:r>
      <w:r w:rsidRPr="002D423A">
        <w:rPr>
          <w:i/>
          <w:iCs/>
        </w:rPr>
        <w:t>‘A Brief History of Gold’,(10/12/19),</w:t>
      </w:r>
      <w:r w:rsidRPr="002D423A">
        <w:t xml:space="preserve"> Colour in Art,&lt;</w:t>
      </w:r>
      <w:hyperlink r:id="rId14" w:history="1">
        <w:r w:rsidRPr="002D423A">
          <w:rPr>
            <w:rStyle w:val="Hyperlink"/>
          </w:rPr>
          <w:t>https://artuk.org/discover/stories/colour-in-art-a-brief-history-of-gold</w:t>
        </w:r>
      </w:hyperlink>
      <w:r w:rsidRPr="002D423A">
        <w:t>,&gt; [accessed  14/04/23].</w:t>
      </w:r>
    </w:p>
    <w:p w14:paraId="52CDE549" w14:textId="0CA441A6" w:rsidR="000B3101" w:rsidRPr="002D423A" w:rsidRDefault="00992A79" w:rsidP="00151EA4">
      <w:pPr>
        <w:pStyle w:val="FootnoteText"/>
        <w:numPr>
          <w:ilvl w:val="0"/>
          <w:numId w:val="9"/>
        </w:numPr>
      </w:pPr>
      <w:r w:rsidRPr="002D423A">
        <w:t xml:space="preserve">Fowl </w:t>
      </w:r>
      <w:r w:rsidR="005A515B" w:rsidRPr="002D423A">
        <w:t>Frances</w:t>
      </w:r>
      <w:r w:rsidR="005A515B" w:rsidRPr="002D423A">
        <w:rPr>
          <w:i/>
          <w:iCs/>
        </w:rPr>
        <w:t>, The Celtic Revival Celtic Art and Identity</w:t>
      </w:r>
      <w:r w:rsidR="005A515B" w:rsidRPr="002D423A">
        <w:t>, Edited by Julia Farley and Fraser Hunter, London: The British Museum Press 2015)</w:t>
      </w:r>
    </w:p>
    <w:p w14:paraId="33B47C5D" w14:textId="1F24124F" w:rsidR="00C93B94" w:rsidRPr="002D423A" w:rsidRDefault="00C93B94" w:rsidP="00C93B94">
      <w:pPr>
        <w:pStyle w:val="FootnoteText"/>
        <w:numPr>
          <w:ilvl w:val="0"/>
          <w:numId w:val="9"/>
        </w:numPr>
      </w:pPr>
      <w:r w:rsidRPr="002D423A">
        <w:t>Hill</w:t>
      </w:r>
      <w:r w:rsidR="00764BFB" w:rsidRPr="002D423A">
        <w:t>-</w:t>
      </w:r>
      <w:r w:rsidRPr="002D423A">
        <w:t xml:space="preserve"> </w:t>
      </w:r>
      <w:r w:rsidR="00764BFB" w:rsidRPr="002D423A">
        <w:t xml:space="preserve">Morley </w:t>
      </w:r>
      <w:r w:rsidRPr="002D423A">
        <w:t>Joanne</w:t>
      </w:r>
      <w:r w:rsidRPr="002D423A">
        <w:rPr>
          <w:i/>
          <w:iCs/>
        </w:rPr>
        <w:t>, ‘John Duncan’, (</w:t>
      </w:r>
      <w:r w:rsidRPr="002D423A">
        <w:t>01-28/07/15</w:t>
      </w:r>
      <w:r w:rsidR="002D423A" w:rsidRPr="002D423A">
        <w:t>), Dundee</w:t>
      </w:r>
      <w:r w:rsidRPr="002D423A">
        <w:t xml:space="preserve"> University Review of the Arts, &lt;</w:t>
      </w:r>
      <w:hyperlink r:id="rId15" w:history="1">
        <w:r w:rsidRPr="002D423A">
          <w:rPr>
            <w:rStyle w:val="Hyperlink"/>
          </w:rPr>
          <w:t>https://dura-dundee.org.uk/2016,07,15/john-duncan/</w:t>
        </w:r>
      </w:hyperlink>
      <w:r w:rsidRPr="002D423A">
        <w:t>&gt;,[accessed 11/05/23]</w:t>
      </w:r>
    </w:p>
    <w:p w14:paraId="2C6B88D0" w14:textId="4CB04090" w:rsidR="00151EA4" w:rsidRPr="000C7511" w:rsidRDefault="0081292D" w:rsidP="00151EA4">
      <w:pPr>
        <w:pStyle w:val="FootnoteText"/>
        <w:numPr>
          <w:ilvl w:val="0"/>
          <w:numId w:val="9"/>
        </w:numPr>
        <w:rPr>
          <w:sz w:val="18"/>
          <w:szCs w:val="18"/>
        </w:rPr>
      </w:pPr>
      <w:r w:rsidRPr="002D423A">
        <w:t xml:space="preserve">Hunter Fraser Dr, ‘Celtic art: On the Trail of a Pony Cap’,(27/08/16),National Museum Scotland,&lt;https:// </w:t>
      </w:r>
      <w:hyperlink r:id="rId16" w:anchor=":~:text=The%20Torrs%20pony%20cap.%20This%20is%20a%20find,man%20with%20an%20eye%20for%20a%20good%20story" w:history="1">
        <w:r w:rsidRPr="002D423A">
          <w:rPr>
            <w:rStyle w:val="Hyperlink"/>
          </w:rPr>
          <w:t>https://blog.nms.ac.uk/2016/08/27/chasing-celtic-art-on-the-trail-of-a-pony-</w:t>
        </w:r>
        <w:r w:rsidRPr="002D423A">
          <w:rPr>
            <w:rStyle w:val="Hyperlink"/>
          </w:rPr>
          <w:lastRenderedPageBreak/>
          <w:t>cap/#:~:text=The%20Torrs%20pony%20cap.%20This%20is%20a%20find,man%20with%20an%20eye%20for%20a%20good%20story</w:t>
        </w:r>
      </w:hyperlink>
      <w:r w:rsidRPr="000C7511">
        <w:rPr>
          <w:sz w:val="18"/>
          <w:szCs w:val="18"/>
        </w:rPr>
        <w:t>.&gt;, [accessed 14/04/23].</w:t>
      </w:r>
    </w:p>
    <w:p w14:paraId="2D33F3B3" w14:textId="77777777" w:rsidR="00F86740" w:rsidRPr="000C7511" w:rsidRDefault="00F86740" w:rsidP="00F86740">
      <w:pPr>
        <w:pStyle w:val="FootnoteText"/>
        <w:ind w:left="720"/>
        <w:rPr>
          <w:sz w:val="18"/>
          <w:szCs w:val="18"/>
        </w:rPr>
      </w:pPr>
    </w:p>
    <w:p w14:paraId="0F28A3DA" w14:textId="05F42F1D" w:rsidR="004F7998" w:rsidRPr="000C7511" w:rsidRDefault="00817EA2" w:rsidP="00151EA4">
      <w:pPr>
        <w:pStyle w:val="FootnoteText"/>
        <w:numPr>
          <w:ilvl w:val="0"/>
          <w:numId w:val="9"/>
        </w:numPr>
      </w:pPr>
      <w:r w:rsidRPr="000C7511">
        <w:t>‘Incredible History of the Tuatha De Danann: Ireland’s Most Ancient Race</w:t>
      </w:r>
      <w:r w:rsidR="00E10587" w:rsidRPr="000C7511">
        <w:t>,’ (</w:t>
      </w:r>
      <w:r w:rsidRPr="000C7511">
        <w:t xml:space="preserve">06,03,23) Connolly </w:t>
      </w:r>
      <w:r w:rsidR="00E10587" w:rsidRPr="000C7511">
        <w:t>Cove, &lt;</w:t>
      </w:r>
      <w:r w:rsidRPr="000C7511">
        <w:t xml:space="preserve"> </w:t>
      </w:r>
      <w:hyperlink r:id="rId17" w:history="1">
        <w:r w:rsidRPr="000C7511">
          <w:rPr>
            <w:rStyle w:val="Hyperlink"/>
          </w:rPr>
          <w:t>https://www.connollycove.com/</w:t>
        </w:r>
      </w:hyperlink>
      <w:r w:rsidRPr="000C7511">
        <w:t xml:space="preserve">, </w:t>
      </w:r>
      <w:r w:rsidR="00E10587" w:rsidRPr="000C7511">
        <w:t>&gt;, [</w:t>
      </w:r>
      <w:r w:rsidRPr="000C7511">
        <w:t>accessed 04/05/23]</w:t>
      </w:r>
    </w:p>
    <w:p w14:paraId="0760CB92" w14:textId="77777777" w:rsidR="00B64C7A" w:rsidRPr="000C7511" w:rsidRDefault="00B64C7A" w:rsidP="00B64C7A">
      <w:pPr>
        <w:pStyle w:val="ListParagraph"/>
        <w:rPr>
          <w:sz w:val="20"/>
          <w:szCs w:val="20"/>
        </w:rPr>
      </w:pPr>
    </w:p>
    <w:p w14:paraId="4BBC06E1" w14:textId="7176B28B" w:rsidR="00B64C7A" w:rsidRPr="000C7511" w:rsidRDefault="006426B7" w:rsidP="00151EA4">
      <w:pPr>
        <w:pStyle w:val="FootnoteText"/>
        <w:numPr>
          <w:ilvl w:val="0"/>
          <w:numId w:val="9"/>
        </w:numPr>
      </w:pPr>
      <w:r w:rsidRPr="000C7511">
        <w:t xml:space="preserve"> James Simon and Valerie Rigby, The Making of the Celtic Iron </w:t>
      </w:r>
      <w:r w:rsidR="00E10587" w:rsidRPr="000C7511">
        <w:t>Age, (</w:t>
      </w:r>
      <w:r w:rsidRPr="000C7511">
        <w:t>London: British Museum Press,1997)</w:t>
      </w:r>
    </w:p>
    <w:p w14:paraId="346C56DA" w14:textId="44AB1634" w:rsidR="00151EA4" w:rsidRPr="000C7511" w:rsidRDefault="00C76386" w:rsidP="00151EA4">
      <w:pPr>
        <w:pStyle w:val="FootnoteText"/>
        <w:numPr>
          <w:ilvl w:val="0"/>
          <w:numId w:val="9"/>
        </w:numPr>
      </w:pPr>
      <w:r w:rsidRPr="000C7511">
        <w:rPr>
          <w:i/>
          <w:iCs/>
        </w:rPr>
        <w:t>‘John Duncan</w:t>
      </w:r>
      <w:r w:rsidR="00E10587" w:rsidRPr="000C7511">
        <w:rPr>
          <w:i/>
          <w:iCs/>
        </w:rPr>
        <w:t>,’</w:t>
      </w:r>
      <w:r w:rsidRPr="000C7511">
        <w:t xml:space="preserve"> National Galleries Scotland</w:t>
      </w:r>
      <w:r w:rsidR="00896304" w:rsidRPr="000C7511">
        <w:t>,</w:t>
      </w:r>
      <w:r w:rsidRPr="000C7511">
        <w:t xml:space="preserve"> [accessed 10/05/23]</w:t>
      </w:r>
    </w:p>
    <w:p w14:paraId="57C0FCF5" w14:textId="3E47A633" w:rsidR="0070190A" w:rsidRPr="000C7511" w:rsidRDefault="00D77DBA" w:rsidP="00151EA4">
      <w:pPr>
        <w:pStyle w:val="FootnoteText"/>
        <w:numPr>
          <w:ilvl w:val="0"/>
          <w:numId w:val="9"/>
        </w:numPr>
      </w:pPr>
      <w:r w:rsidRPr="000C7511">
        <w:rPr>
          <w:i/>
          <w:iCs/>
        </w:rPr>
        <w:t>‘</w:t>
      </w:r>
      <w:r w:rsidR="0070190A" w:rsidRPr="000C7511">
        <w:rPr>
          <w:i/>
          <w:iCs/>
        </w:rPr>
        <w:t xml:space="preserve">John Duncan </w:t>
      </w:r>
      <w:r w:rsidR="00BF7B86" w:rsidRPr="000C7511">
        <w:rPr>
          <w:i/>
          <w:iCs/>
        </w:rPr>
        <w:t>(</w:t>
      </w:r>
      <w:r w:rsidR="0070190A" w:rsidRPr="000C7511">
        <w:rPr>
          <w:i/>
          <w:iCs/>
        </w:rPr>
        <w:t>1866-1945</w:t>
      </w:r>
      <w:r w:rsidR="00BF7B86" w:rsidRPr="000C7511">
        <w:rPr>
          <w:i/>
          <w:iCs/>
        </w:rPr>
        <w:t>)</w:t>
      </w:r>
      <w:r w:rsidRPr="000C7511">
        <w:rPr>
          <w:i/>
          <w:iCs/>
        </w:rPr>
        <w:t>’,</w:t>
      </w:r>
      <w:r w:rsidRPr="000C7511">
        <w:t xml:space="preserve"> Museum</w:t>
      </w:r>
      <w:r w:rsidR="00BF7B86" w:rsidRPr="000C7511">
        <w:t xml:space="preserve"> </w:t>
      </w:r>
      <w:r w:rsidRPr="000C7511">
        <w:t>Services, University</w:t>
      </w:r>
      <w:r w:rsidR="00BF7B86" w:rsidRPr="000C7511">
        <w:t xml:space="preserve"> of Dundee</w:t>
      </w:r>
      <w:r w:rsidR="00BF7B86" w:rsidRPr="000C7511">
        <w:rPr>
          <w:i/>
          <w:iCs/>
        </w:rPr>
        <w:t>,&lt;</w:t>
      </w:r>
      <w:r w:rsidR="00027763" w:rsidRPr="000C7511">
        <w:t xml:space="preserve"> </w:t>
      </w:r>
      <w:hyperlink r:id="rId18" w:history="1">
        <w:r w:rsidR="00027763" w:rsidRPr="000C7511">
          <w:rPr>
            <w:rStyle w:val="Hyperlink"/>
            <w:i/>
            <w:iCs/>
          </w:rPr>
          <w:t>https://app.dundee.ac.uk/museum/exhibitions/fineart/duncan/index.html</w:t>
        </w:r>
      </w:hyperlink>
      <w:r w:rsidR="00027763" w:rsidRPr="000C7511">
        <w:rPr>
          <w:i/>
          <w:iCs/>
        </w:rPr>
        <w:t xml:space="preserve">&gt;, </w:t>
      </w:r>
      <w:r w:rsidRPr="000C7511">
        <w:rPr>
          <w:i/>
          <w:iCs/>
        </w:rPr>
        <w:t>[accessed 21’05/23].</w:t>
      </w:r>
    </w:p>
    <w:p w14:paraId="6D8F82B5" w14:textId="48DDF7A4" w:rsidR="00901E74" w:rsidRPr="000C7511" w:rsidRDefault="00901E74" w:rsidP="00151EA4">
      <w:pPr>
        <w:pStyle w:val="FootnoteText"/>
        <w:numPr>
          <w:ilvl w:val="0"/>
          <w:numId w:val="9"/>
        </w:numPr>
      </w:pPr>
      <w:r w:rsidRPr="000C7511">
        <w:t xml:space="preserve">MacGillivray Elaine, </w:t>
      </w:r>
      <w:r w:rsidRPr="000C7511">
        <w:rPr>
          <w:i/>
          <w:iCs/>
        </w:rPr>
        <w:t>’Patrick Geddes and the Environment in Equilibrium’</w:t>
      </w:r>
      <w:r w:rsidRPr="000C7511">
        <w:t xml:space="preserve">, (29/08/21), Evergreen, </w:t>
      </w:r>
      <w:hyperlink r:id="rId19" w:history="1">
        <w:r w:rsidRPr="000C7511">
          <w:rPr>
            <w:rStyle w:val="Hyperlink"/>
          </w:rPr>
          <w:t>https://libraryblogs.is.ed.ac.uk/patrickgeddes/</w:t>
        </w:r>
      </w:hyperlink>
      <w:r w:rsidRPr="000C7511">
        <w:t>, [accessed 29/04/23]</w:t>
      </w:r>
    </w:p>
    <w:p w14:paraId="3B4CAC85" w14:textId="6F70ACB7" w:rsidR="00151EA4" w:rsidRPr="000C7511" w:rsidRDefault="00011CF5" w:rsidP="00151EA4">
      <w:pPr>
        <w:pStyle w:val="FootnoteText"/>
        <w:numPr>
          <w:ilvl w:val="0"/>
          <w:numId w:val="9"/>
        </w:numPr>
      </w:pPr>
      <w:r w:rsidRPr="000C7511">
        <w:t>McAteer Michael</w:t>
      </w:r>
      <w:r w:rsidRPr="000C7511">
        <w:rPr>
          <w:i/>
          <w:iCs/>
        </w:rPr>
        <w:t>, Celtic and Irish Revival</w:t>
      </w:r>
      <w:r w:rsidRPr="000C7511">
        <w:t>,(2015), Oxford Bibliographies, British and Irish Literature,  DOI.10.1093/obo/9780199846719-0025,</w:t>
      </w:r>
      <w:hyperlink r:id="rId20" w:history="1">
        <w:r w:rsidRPr="000C7511">
          <w:rPr>
            <w:rStyle w:val="Hyperlink"/>
          </w:rPr>
          <w:t>https://www.oxfordbibliographies.com/display/documents/obo-978019980199846719-0025.xml</w:t>
        </w:r>
      </w:hyperlink>
      <w:r w:rsidRPr="000C7511">
        <w:t>, [Accessed 20,05,23</w:t>
      </w:r>
    </w:p>
    <w:p w14:paraId="078338CF" w14:textId="108A5CB2" w:rsidR="00151EA4" w:rsidRPr="000C7511" w:rsidRDefault="002224E9" w:rsidP="00151EA4">
      <w:pPr>
        <w:pStyle w:val="FootnoteText"/>
        <w:numPr>
          <w:ilvl w:val="0"/>
          <w:numId w:val="9"/>
        </w:numPr>
      </w:pPr>
      <w:r w:rsidRPr="000C7511">
        <w:t xml:space="preserve">McDonald Murdo, </w:t>
      </w:r>
      <w:r w:rsidRPr="000C7511">
        <w:rPr>
          <w:i/>
          <w:iCs/>
        </w:rPr>
        <w:t>Scottish Art</w:t>
      </w:r>
      <w:r w:rsidRPr="000C7511">
        <w:t>, (London: Thames and Hudson 2021)</w:t>
      </w:r>
    </w:p>
    <w:p w14:paraId="6E06F558" w14:textId="67D0C28B" w:rsidR="00995D80" w:rsidRPr="000C7511" w:rsidRDefault="00995D80" w:rsidP="00995D80">
      <w:pPr>
        <w:pStyle w:val="FootnoteText"/>
        <w:numPr>
          <w:ilvl w:val="0"/>
          <w:numId w:val="9"/>
        </w:numPr>
      </w:pPr>
      <w:r w:rsidRPr="000C7511">
        <w:t xml:space="preserve">Megaw, </w:t>
      </w:r>
      <w:r w:rsidR="00E10587" w:rsidRPr="000C7511">
        <w:t>Ruth,</w:t>
      </w:r>
      <w:r w:rsidRPr="000C7511">
        <w:t xml:space="preserve"> and Vincent </w:t>
      </w:r>
      <w:r w:rsidRPr="000C7511">
        <w:rPr>
          <w:i/>
          <w:iCs/>
        </w:rPr>
        <w:t>Celtic Art, (</w:t>
      </w:r>
      <w:r w:rsidRPr="000C7511">
        <w:t>London: Thames and Hudson 1989)</w:t>
      </w:r>
    </w:p>
    <w:p w14:paraId="1BFF13A7" w14:textId="63609B74" w:rsidR="00995D80" w:rsidRPr="000C7511" w:rsidRDefault="006D0730" w:rsidP="00995D80">
      <w:pPr>
        <w:pStyle w:val="FootnoteText"/>
        <w:numPr>
          <w:ilvl w:val="0"/>
          <w:numId w:val="9"/>
        </w:numPr>
      </w:pPr>
      <w:r w:rsidRPr="000C7511">
        <w:t xml:space="preserve">O Hara Keith, </w:t>
      </w:r>
      <w:r w:rsidRPr="000C7511">
        <w:rPr>
          <w:i/>
          <w:iCs/>
        </w:rPr>
        <w:t xml:space="preserve">‘Tuatha De Danann: </w:t>
      </w:r>
      <w:r w:rsidR="00AE099E" w:rsidRPr="000C7511">
        <w:rPr>
          <w:i/>
          <w:iCs/>
        </w:rPr>
        <w:t>‘</w:t>
      </w:r>
      <w:r w:rsidRPr="000C7511">
        <w:rPr>
          <w:i/>
          <w:iCs/>
        </w:rPr>
        <w:t>The Story of Ireland’s Fiercest Tribe’</w:t>
      </w:r>
      <w:r w:rsidR="00995D80" w:rsidRPr="000C7511">
        <w:t xml:space="preserve"> </w:t>
      </w:r>
    </w:p>
    <w:p w14:paraId="23A1B53A" w14:textId="66A4B301" w:rsidR="00995D80" w:rsidRPr="000C7511" w:rsidRDefault="003838CC" w:rsidP="00995D80">
      <w:pPr>
        <w:pStyle w:val="ListParagraph"/>
        <w:numPr>
          <w:ilvl w:val="0"/>
          <w:numId w:val="9"/>
        </w:numPr>
        <w:rPr>
          <w:sz w:val="20"/>
          <w:szCs w:val="20"/>
        </w:rPr>
      </w:pPr>
      <w:r w:rsidRPr="000C7511">
        <w:rPr>
          <w:i/>
          <w:iCs/>
          <w:sz w:val="20"/>
          <w:szCs w:val="20"/>
        </w:rPr>
        <w:t>‘Pheobe Anna Traquair’</w:t>
      </w:r>
      <w:r w:rsidRPr="000C7511">
        <w:rPr>
          <w:sz w:val="20"/>
          <w:szCs w:val="20"/>
        </w:rPr>
        <w:t xml:space="preserve">, (n.d), National Galleries Scotland,&lt; </w:t>
      </w:r>
      <w:hyperlink r:id="rId21" w:history="1">
        <w:r w:rsidRPr="000C7511">
          <w:rPr>
            <w:rStyle w:val="Hyperlink"/>
            <w:sz w:val="20"/>
            <w:szCs w:val="20"/>
          </w:rPr>
          <w:t>https://www.nationalgalleries.org/art-and-artists/features/phoebe-anna-traquair</w:t>
        </w:r>
      </w:hyperlink>
      <w:r w:rsidRPr="000C7511">
        <w:rPr>
          <w:sz w:val="20"/>
          <w:szCs w:val="20"/>
        </w:rPr>
        <w:t>&gt;</w:t>
      </w:r>
    </w:p>
    <w:p w14:paraId="709DF2FA" w14:textId="59A7A152" w:rsidR="00995D80" w:rsidRPr="000C7511" w:rsidRDefault="00981826" w:rsidP="00151EA4">
      <w:pPr>
        <w:pStyle w:val="FootnoteText"/>
        <w:numPr>
          <w:ilvl w:val="0"/>
          <w:numId w:val="9"/>
        </w:numPr>
      </w:pPr>
      <w:r w:rsidRPr="000C7511">
        <w:t>Robertson Anna, ‘</w:t>
      </w:r>
      <w:r w:rsidRPr="000C7511">
        <w:rPr>
          <w:i/>
          <w:iCs/>
        </w:rPr>
        <w:t>John Duncan’s Riders of the Sidhe’</w:t>
      </w:r>
      <w:r w:rsidRPr="000C7511">
        <w:t xml:space="preserve">,(01/12/22],&lt; </w:t>
      </w:r>
      <w:hyperlink r:id="rId22" w:history="1">
        <w:r w:rsidRPr="000C7511">
          <w:rPr>
            <w:rStyle w:val="Hyperlink"/>
          </w:rPr>
          <w:t>https://artuk.org/discover/stories/john-duncans-the-riders-of-the-sidhe</w:t>
        </w:r>
      </w:hyperlink>
      <w:r w:rsidRPr="000C7511">
        <w:t>&gt;, [accessed 14/05/23].</w:t>
      </w:r>
    </w:p>
    <w:p w14:paraId="16A4F8C8" w14:textId="5699D96C" w:rsidR="004E5EF3" w:rsidRPr="000C7511" w:rsidRDefault="004E5EF3" w:rsidP="004E5EF3">
      <w:pPr>
        <w:pStyle w:val="FootnoteText"/>
        <w:numPr>
          <w:ilvl w:val="0"/>
          <w:numId w:val="9"/>
        </w:numPr>
      </w:pPr>
      <w:r w:rsidRPr="000C7511">
        <w:t>John Ruskin-his life</w:t>
      </w:r>
      <w:r w:rsidR="00E10587" w:rsidRPr="000C7511">
        <w:t>,’</w:t>
      </w:r>
      <w:r w:rsidRPr="000C7511">
        <w:t xml:space="preserve"> Brantwood,</w:t>
      </w:r>
      <w:hyperlink r:id="rId23" w:history="1">
        <w:r w:rsidRPr="000C7511">
          <w:rPr>
            <w:rStyle w:val="Hyperlink"/>
          </w:rPr>
          <w:t>www.brantwood.org.uk/ruskin/</w:t>
        </w:r>
      </w:hyperlink>
      <w:r w:rsidRPr="000C7511">
        <w:t>, [accessed 20/05/23]</w:t>
      </w:r>
    </w:p>
    <w:p w14:paraId="7347701D" w14:textId="32EE365B" w:rsidR="004E5EF3" w:rsidRPr="000C7511" w:rsidRDefault="00147495" w:rsidP="00151EA4">
      <w:pPr>
        <w:pStyle w:val="FootnoteText"/>
        <w:numPr>
          <w:ilvl w:val="0"/>
          <w:numId w:val="9"/>
        </w:numPr>
      </w:pPr>
      <w:r w:rsidRPr="000C7511">
        <w:t xml:space="preserve">‘“ </w:t>
      </w:r>
      <w:r w:rsidRPr="000C7511">
        <w:rPr>
          <w:i/>
          <w:iCs/>
        </w:rPr>
        <w:t>St Bride” by John Duncan’</w:t>
      </w:r>
      <w:r w:rsidRPr="000C7511">
        <w:t xml:space="preserve">(n.d), </w:t>
      </w:r>
      <w:hyperlink r:id="rId24" w:history="1">
        <w:r w:rsidRPr="000C7511">
          <w:rPr>
            <w:rStyle w:val="Hyperlink"/>
          </w:rPr>
          <w:t>https://joyofmuseums.com/museums/united-kingdom-museums/edinburgh-museums/scottish-national-gallery/saint-bride-by-john-duncan/</w:t>
        </w:r>
      </w:hyperlink>
      <w:r w:rsidRPr="000C7511">
        <w:t>, [accessed 19/05/23]</w:t>
      </w:r>
    </w:p>
    <w:p w14:paraId="04B876C7" w14:textId="5BAE0090" w:rsidR="00147495" w:rsidRPr="000C7511" w:rsidRDefault="00F656A3" w:rsidP="00151EA4">
      <w:pPr>
        <w:pStyle w:val="FootnoteText"/>
        <w:numPr>
          <w:ilvl w:val="0"/>
          <w:numId w:val="9"/>
        </w:numPr>
      </w:pPr>
      <w:r w:rsidRPr="000C7511">
        <w:t>Squire</w:t>
      </w:r>
      <w:r w:rsidR="00CA236E" w:rsidRPr="000C7511">
        <w:t xml:space="preserve"> Charles</w:t>
      </w:r>
      <w:r w:rsidRPr="000C7511">
        <w:t xml:space="preserve">, </w:t>
      </w:r>
      <w:r w:rsidRPr="000C7511">
        <w:rPr>
          <w:i/>
          <w:iCs/>
        </w:rPr>
        <w:t xml:space="preserve">Celtic Myth and </w:t>
      </w:r>
      <w:bookmarkStart w:id="21" w:name="_Hlk137661744"/>
      <w:r w:rsidR="00CA236E" w:rsidRPr="000C7511">
        <w:rPr>
          <w:i/>
          <w:iCs/>
        </w:rPr>
        <w:t>Legend, (USA: Dover Publications</w:t>
      </w:r>
      <w:r w:rsidR="00A8461E" w:rsidRPr="000C7511">
        <w:rPr>
          <w:i/>
          <w:iCs/>
        </w:rPr>
        <w:t>,2003</w:t>
      </w:r>
      <w:bookmarkEnd w:id="21"/>
      <w:r w:rsidR="00E10587" w:rsidRPr="000C7511">
        <w:rPr>
          <w:i/>
          <w:iCs/>
        </w:rPr>
        <w:t>), (</w:t>
      </w:r>
      <w:r w:rsidR="00CA236E" w:rsidRPr="000C7511">
        <w:rPr>
          <w:i/>
          <w:iCs/>
        </w:rPr>
        <w:t>eBook</w:t>
      </w:r>
      <w:r w:rsidR="00E10587" w:rsidRPr="000C7511">
        <w:rPr>
          <w:i/>
          <w:iCs/>
        </w:rPr>
        <w:t>)), [</w:t>
      </w:r>
      <w:r w:rsidR="006D4AEE" w:rsidRPr="000C7511">
        <w:rPr>
          <w:i/>
          <w:iCs/>
        </w:rPr>
        <w:t>accessed 11/05/23]</w:t>
      </w:r>
    </w:p>
    <w:p w14:paraId="26C540E2" w14:textId="701A2E4C" w:rsidR="000C7511" w:rsidRPr="000C7511" w:rsidRDefault="000C7511" w:rsidP="00151EA4">
      <w:pPr>
        <w:pStyle w:val="FootnoteText"/>
        <w:numPr>
          <w:ilvl w:val="0"/>
          <w:numId w:val="9"/>
        </w:numPr>
      </w:pPr>
      <w:r w:rsidRPr="000C7511">
        <w:t xml:space="preserve">The Artist and the Thinker’, John Duncan and Patrick Geddes in Dundee, University of Dundee, &lt; </w:t>
      </w:r>
      <w:hyperlink r:id="rId25" w:history="1">
        <w:r w:rsidRPr="000C7511">
          <w:rPr>
            <w:rStyle w:val="Hyperlink"/>
          </w:rPr>
          <w:t>https://app.dundee.ac.uk/museum/exhibitions/geddes/index.html</w:t>
        </w:r>
      </w:hyperlink>
      <w:r w:rsidRPr="000C7511">
        <w:t>&gt;, [accessed 11/05/23]</w:t>
      </w:r>
    </w:p>
    <w:p w14:paraId="50AE749B" w14:textId="6A6DFA18" w:rsidR="00CA236E" w:rsidRPr="000C7511" w:rsidRDefault="00CA236E" w:rsidP="00151EA4">
      <w:pPr>
        <w:pStyle w:val="FootnoteText"/>
        <w:numPr>
          <w:ilvl w:val="0"/>
          <w:numId w:val="9"/>
        </w:numPr>
      </w:pPr>
      <w:r w:rsidRPr="000C7511">
        <w:t>‘</w:t>
      </w:r>
      <w:r w:rsidRPr="000C7511">
        <w:rPr>
          <w:i/>
          <w:iCs/>
        </w:rPr>
        <w:t>Torrs Pony Cap’</w:t>
      </w:r>
      <w:r w:rsidRPr="000C7511">
        <w:t xml:space="preserve">, (n.d),Scottish History and Archaeology, National Museum Scotland&lt; </w:t>
      </w:r>
      <w:hyperlink r:id="rId26" w:history="1">
        <w:r w:rsidRPr="000C7511">
          <w:rPr>
            <w:rStyle w:val="Hyperlink"/>
          </w:rPr>
          <w:t>https://www.nms.ac.uk/explore-our-collections/stories/scottish-history-and-archaeology/torrs-pony-cap/</w:t>
        </w:r>
      </w:hyperlink>
      <w:r w:rsidRPr="000C7511">
        <w:t>&gt;, [Accessed 15/05/23]</w:t>
      </w:r>
    </w:p>
    <w:p w14:paraId="13F5F680" w14:textId="3F73AAC1" w:rsidR="003B43CD" w:rsidRPr="000C7511" w:rsidRDefault="00156063" w:rsidP="00151EA4">
      <w:pPr>
        <w:pStyle w:val="FootnoteText"/>
        <w:numPr>
          <w:ilvl w:val="0"/>
          <w:numId w:val="9"/>
        </w:numPr>
      </w:pPr>
      <w:r w:rsidRPr="000C7511">
        <w:t>‘William Morris</w:t>
      </w:r>
      <w:r w:rsidR="00E10587" w:rsidRPr="000C7511">
        <w:t>,’</w:t>
      </w:r>
      <w:r w:rsidRPr="000C7511">
        <w:t xml:space="preserve"> The William Morris Society, </w:t>
      </w:r>
      <w:hyperlink r:id="rId27" w:history="1">
        <w:r w:rsidR="00BE330C" w:rsidRPr="000C7511">
          <w:rPr>
            <w:rStyle w:val="Hyperlink"/>
          </w:rPr>
          <w:t>https://williammorrissociety.org/about-william-morris/</w:t>
        </w:r>
      </w:hyperlink>
      <w:r w:rsidR="00BE330C" w:rsidRPr="000C7511">
        <w:t xml:space="preserve"> , [</w:t>
      </w:r>
      <w:r w:rsidRPr="000C7511">
        <w:t>accessed 22/05/23]</w:t>
      </w:r>
    </w:p>
    <w:p w14:paraId="5ED06762" w14:textId="190A9208" w:rsidR="00CA236E" w:rsidRPr="000C7511" w:rsidRDefault="00FC578E" w:rsidP="00151EA4">
      <w:pPr>
        <w:pStyle w:val="FootnoteText"/>
        <w:numPr>
          <w:ilvl w:val="0"/>
          <w:numId w:val="9"/>
        </w:numPr>
      </w:pPr>
      <w:r w:rsidRPr="000C7511">
        <w:t xml:space="preserve">Winters Riley, </w:t>
      </w:r>
      <w:r w:rsidRPr="000C7511">
        <w:rPr>
          <w:i/>
          <w:iCs/>
        </w:rPr>
        <w:t>‘Lugh of the Longarm: The Martial and Sovereign Reach of Lugh-Lama-Fada’,</w:t>
      </w:r>
      <w:r w:rsidRPr="000C7511">
        <w:t xml:space="preserve">(30/07/16),&lt;https:// </w:t>
      </w:r>
      <w:hyperlink r:id="rId28" w:history="1">
        <w:r w:rsidRPr="000C7511">
          <w:rPr>
            <w:rStyle w:val="Hyperlink"/>
          </w:rPr>
          <w:t>https://www.ancient-origins.net/myths-legends/lugh-long-arm-martial-and-sovereign-reach-lugh-lama-fada-006367</w:t>
        </w:r>
      </w:hyperlink>
      <w:r w:rsidRPr="000C7511">
        <w:t>&gt;, [accessed 04/05/23]</w:t>
      </w:r>
    </w:p>
    <w:p w14:paraId="03F0E609" w14:textId="0108F7DB" w:rsidR="008C346C" w:rsidRPr="000C7511" w:rsidRDefault="008C346C" w:rsidP="004E5EF3">
      <w:pPr>
        <w:pStyle w:val="FootnoteText"/>
        <w:ind w:left="720"/>
      </w:pPr>
    </w:p>
    <w:p w14:paraId="70F84F59" w14:textId="77777777" w:rsidR="004E5EF3" w:rsidRPr="000C7511" w:rsidRDefault="004E5EF3" w:rsidP="00995D80">
      <w:pPr>
        <w:pStyle w:val="FootnoteText"/>
      </w:pPr>
    </w:p>
    <w:p w14:paraId="3552B59D" w14:textId="77777777" w:rsidR="00695670" w:rsidRPr="000C7511" w:rsidRDefault="00695670" w:rsidP="00E16ED7">
      <w:pPr>
        <w:rPr>
          <w:sz w:val="20"/>
          <w:szCs w:val="20"/>
        </w:rPr>
      </w:pPr>
    </w:p>
    <w:p w14:paraId="46EBE6CE" w14:textId="090AF89D" w:rsidR="007C5D54" w:rsidRPr="000C7511" w:rsidRDefault="007C5D54">
      <w:pPr>
        <w:rPr>
          <w:sz w:val="20"/>
          <w:szCs w:val="20"/>
        </w:rPr>
      </w:pPr>
      <w:r w:rsidRPr="000C7511">
        <w:rPr>
          <w:sz w:val="20"/>
          <w:szCs w:val="20"/>
        </w:rPr>
        <w:t xml:space="preserve">                                               </w:t>
      </w:r>
    </w:p>
    <w:bookmarkEnd w:id="20"/>
    <w:p w14:paraId="72C2E7E4" w14:textId="77777777" w:rsidR="008F7943" w:rsidRPr="000C7511" w:rsidRDefault="008F7943">
      <w:pPr>
        <w:rPr>
          <w:sz w:val="20"/>
          <w:szCs w:val="20"/>
        </w:rPr>
      </w:pPr>
    </w:p>
    <w:p w14:paraId="0072A668" w14:textId="77777777" w:rsidR="004026FD" w:rsidRPr="000C7511" w:rsidRDefault="004026FD">
      <w:pPr>
        <w:rPr>
          <w:sz w:val="20"/>
          <w:szCs w:val="20"/>
        </w:rPr>
      </w:pPr>
    </w:p>
    <w:p w14:paraId="6EA86DFC" w14:textId="77777777" w:rsidR="007A614D" w:rsidRPr="000C7511" w:rsidRDefault="007A614D">
      <w:pPr>
        <w:rPr>
          <w:sz w:val="20"/>
          <w:szCs w:val="20"/>
        </w:rPr>
      </w:pPr>
    </w:p>
    <w:p w14:paraId="5F3BDC13" w14:textId="77777777" w:rsidR="007A614D" w:rsidRPr="000C7511" w:rsidRDefault="007A614D">
      <w:pPr>
        <w:rPr>
          <w:sz w:val="20"/>
          <w:szCs w:val="20"/>
        </w:rPr>
      </w:pPr>
    </w:p>
    <w:sectPr w:rsidR="007A614D" w:rsidRPr="000C75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9AE52" w14:textId="77777777" w:rsidR="00252786" w:rsidRDefault="00252786" w:rsidP="007A614D">
      <w:pPr>
        <w:spacing w:after="0" w:line="240" w:lineRule="auto"/>
      </w:pPr>
      <w:r>
        <w:separator/>
      </w:r>
    </w:p>
  </w:endnote>
  <w:endnote w:type="continuationSeparator" w:id="0">
    <w:p w14:paraId="55D291D2" w14:textId="77777777" w:rsidR="00252786" w:rsidRDefault="00252786" w:rsidP="007A61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22FF11" w14:textId="77777777" w:rsidR="00252786" w:rsidRDefault="00252786" w:rsidP="007A614D">
      <w:pPr>
        <w:spacing w:after="0" w:line="240" w:lineRule="auto"/>
      </w:pPr>
      <w:r>
        <w:separator/>
      </w:r>
    </w:p>
  </w:footnote>
  <w:footnote w:type="continuationSeparator" w:id="0">
    <w:p w14:paraId="3966BAAE" w14:textId="77777777" w:rsidR="00252786" w:rsidRDefault="00252786" w:rsidP="007A614D">
      <w:pPr>
        <w:spacing w:after="0" w:line="240" w:lineRule="auto"/>
      </w:pPr>
      <w:r>
        <w:continuationSeparator/>
      </w:r>
    </w:p>
  </w:footnote>
  <w:footnote w:id="1">
    <w:p w14:paraId="285DD454" w14:textId="19200063" w:rsidR="00213004" w:rsidRDefault="00213004">
      <w:pPr>
        <w:pStyle w:val="FootnoteText"/>
      </w:pPr>
      <w:r>
        <w:rPr>
          <w:rStyle w:val="FootnoteReference"/>
        </w:rPr>
        <w:footnoteRef/>
      </w:r>
      <w:bookmarkStart w:id="0" w:name="_Hlk137636365"/>
      <w:r w:rsidR="003E72B7">
        <w:t xml:space="preserve">John </w:t>
      </w:r>
      <w:r w:rsidR="00C87375">
        <w:t xml:space="preserve">Collis, </w:t>
      </w:r>
      <w:r w:rsidR="00C87375" w:rsidRPr="007B1057">
        <w:rPr>
          <w:i/>
          <w:iCs/>
        </w:rPr>
        <w:t>The</w:t>
      </w:r>
      <w:r w:rsidR="00B743F1" w:rsidRPr="007B1057">
        <w:rPr>
          <w:i/>
          <w:iCs/>
        </w:rPr>
        <w:t xml:space="preserve"> Celts </w:t>
      </w:r>
      <w:r w:rsidR="00C87375" w:rsidRPr="007B1057">
        <w:rPr>
          <w:i/>
          <w:iCs/>
        </w:rPr>
        <w:t>Origins, Myths</w:t>
      </w:r>
      <w:r w:rsidR="00B743F1" w:rsidRPr="007B1057">
        <w:rPr>
          <w:i/>
          <w:iCs/>
        </w:rPr>
        <w:t xml:space="preserve"> </w:t>
      </w:r>
      <w:r w:rsidR="00917B6E" w:rsidRPr="007B1057">
        <w:rPr>
          <w:i/>
          <w:iCs/>
        </w:rPr>
        <w:t>Inventions</w:t>
      </w:r>
      <w:r w:rsidR="00917B6E">
        <w:t>. (</w:t>
      </w:r>
      <w:r w:rsidR="00C87375">
        <w:t>Gloucestershire: Tempus</w:t>
      </w:r>
      <w:r w:rsidR="004860BB">
        <w:t xml:space="preserve"> Publishing</w:t>
      </w:r>
      <w:r w:rsidR="00071C8B">
        <w:t>,2003)</w:t>
      </w:r>
      <w:r>
        <w:t xml:space="preserve"> </w:t>
      </w:r>
      <w:r w:rsidR="00D91FC0">
        <w:t>P196.</w:t>
      </w:r>
    </w:p>
    <w:bookmarkEnd w:id="0"/>
  </w:footnote>
  <w:footnote w:id="2">
    <w:p w14:paraId="12ACCC60" w14:textId="52D86064" w:rsidR="00662071" w:rsidRDefault="00662071">
      <w:pPr>
        <w:pStyle w:val="FootnoteText"/>
      </w:pPr>
      <w:r>
        <w:rPr>
          <w:rStyle w:val="FootnoteReference"/>
        </w:rPr>
        <w:footnoteRef/>
      </w:r>
      <w:r>
        <w:t xml:space="preserve"> </w:t>
      </w:r>
      <w:r w:rsidR="001C1D49">
        <w:t xml:space="preserve">Simon James and Valerie </w:t>
      </w:r>
      <w:r w:rsidR="0035158C">
        <w:t>Rigby, The</w:t>
      </w:r>
      <w:r w:rsidR="001C1D49">
        <w:t xml:space="preserve"> Making of the Celtic Iron </w:t>
      </w:r>
      <w:r w:rsidR="00E10587">
        <w:t>Age, (</w:t>
      </w:r>
      <w:r w:rsidR="00333F94">
        <w:t>London: British Museum Press,1997).</w:t>
      </w:r>
    </w:p>
  </w:footnote>
  <w:footnote w:id="3">
    <w:p w14:paraId="2C9AE923" w14:textId="54CC2ACC" w:rsidR="00F5040D" w:rsidRDefault="00F5040D">
      <w:pPr>
        <w:pStyle w:val="FootnoteText"/>
      </w:pPr>
      <w:r>
        <w:rPr>
          <w:rStyle w:val="FootnoteReference"/>
        </w:rPr>
        <w:footnoteRef/>
      </w:r>
      <w:r>
        <w:t xml:space="preserve"> </w:t>
      </w:r>
      <w:r w:rsidR="00C87375">
        <w:t>Collis, p</w:t>
      </w:r>
      <w:r w:rsidR="00E86488">
        <w:t>197.</w:t>
      </w:r>
    </w:p>
  </w:footnote>
  <w:footnote w:id="4">
    <w:p w14:paraId="3BE70F3C" w14:textId="167BBDC1" w:rsidR="00134C47" w:rsidRDefault="00134C47">
      <w:pPr>
        <w:pStyle w:val="FootnoteText"/>
      </w:pPr>
      <w:r>
        <w:rPr>
          <w:rStyle w:val="FootnoteReference"/>
        </w:rPr>
        <w:footnoteRef/>
      </w:r>
      <w:r>
        <w:t xml:space="preserve"> </w:t>
      </w:r>
      <w:r w:rsidR="00C51EA2" w:rsidRPr="007B1057">
        <w:rPr>
          <w:i/>
          <w:iCs/>
        </w:rPr>
        <w:t xml:space="preserve">Celtic </w:t>
      </w:r>
      <w:r w:rsidR="00A37992" w:rsidRPr="007B1057">
        <w:rPr>
          <w:i/>
          <w:iCs/>
        </w:rPr>
        <w:t>Revival’</w:t>
      </w:r>
      <w:r w:rsidR="00A37992">
        <w:t>, National</w:t>
      </w:r>
      <w:r w:rsidR="00C51EA2">
        <w:t xml:space="preserve"> Galleries Scotland,(n.d),</w:t>
      </w:r>
      <w:r w:rsidR="00C92A38">
        <w:t>&lt;</w:t>
      </w:r>
      <w:hyperlink r:id="rId1" w:history="1">
        <w:r w:rsidR="00C92A38" w:rsidRPr="006D3280">
          <w:rPr>
            <w:rStyle w:val="Hyperlink"/>
          </w:rPr>
          <w:t>https://www.nationalgalleries.org/art-and-artists/glossary-terms/celtic revival/</w:t>
        </w:r>
      </w:hyperlink>
      <w:r w:rsidR="00C92A38">
        <w:t>&gt;</w:t>
      </w:r>
      <w:r w:rsidR="003B25CB">
        <w:t>,</w:t>
      </w:r>
      <w:r w:rsidR="00A37992">
        <w:t xml:space="preserve"> [accessed 15/05/23].</w:t>
      </w:r>
    </w:p>
  </w:footnote>
  <w:footnote w:id="5">
    <w:p w14:paraId="4ED53F18" w14:textId="17A07DEB" w:rsidR="00BE3530" w:rsidRPr="007B1057" w:rsidRDefault="00BE3530">
      <w:pPr>
        <w:pStyle w:val="FootnoteText"/>
        <w:rPr>
          <w:i/>
          <w:iCs/>
        </w:rPr>
      </w:pPr>
      <w:r>
        <w:rPr>
          <w:rStyle w:val="FootnoteReference"/>
        </w:rPr>
        <w:footnoteRef/>
      </w:r>
      <w:r>
        <w:t xml:space="preserve"> </w:t>
      </w:r>
      <w:r w:rsidR="00794067">
        <w:t>Fra</w:t>
      </w:r>
      <w:r w:rsidR="00D76DF3">
        <w:t>n</w:t>
      </w:r>
      <w:r w:rsidR="00794067">
        <w:t>ces Fowl, ‘</w:t>
      </w:r>
      <w:r w:rsidR="00794067" w:rsidRPr="00794067">
        <w:rPr>
          <w:i/>
          <w:iCs/>
        </w:rPr>
        <w:t>The Celtic Revival in Britain and Ireland</w:t>
      </w:r>
      <w:r w:rsidR="00E10587" w:rsidRPr="00794067">
        <w:rPr>
          <w:i/>
          <w:iCs/>
        </w:rPr>
        <w:t>,’</w:t>
      </w:r>
      <w:r w:rsidR="00794067" w:rsidRPr="007B1057">
        <w:rPr>
          <w:i/>
          <w:iCs/>
        </w:rPr>
        <w:t xml:space="preserve"> </w:t>
      </w:r>
      <w:r w:rsidR="00794067" w:rsidRPr="00794067">
        <w:t>Celts</w:t>
      </w:r>
      <w:r w:rsidR="00A242CE" w:rsidRPr="00794067">
        <w:t xml:space="preserve"> Art and </w:t>
      </w:r>
      <w:r w:rsidR="004A0129" w:rsidRPr="00794067">
        <w:t>Identity</w:t>
      </w:r>
      <w:r w:rsidR="00E10587">
        <w:t>,’</w:t>
      </w:r>
      <w:r w:rsidR="004A0129">
        <w:t xml:space="preserve"> Edited</w:t>
      </w:r>
      <w:r w:rsidR="003F3608">
        <w:t xml:space="preserve"> by Julia Farley and Fraser </w:t>
      </w:r>
      <w:r w:rsidR="004B3A85">
        <w:t>Hunter, (</w:t>
      </w:r>
      <w:r w:rsidR="00D76DF3">
        <w:t>London: The</w:t>
      </w:r>
      <w:r w:rsidR="004A0129">
        <w:t xml:space="preserve"> British Museum </w:t>
      </w:r>
      <w:r w:rsidR="00BB474F">
        <w:t xml:space="preserve">Press </w:t>
      </w:r>
      <w:r w:rsidR="00A50860">
        <w:t>,</w:t>
      </w:r>
      <w:r w:rsidR="00817EA2">
        <w:t>2015)</w:t>
      </w:r>
      <w:r w:rsidR="00817EA2" w:rsidRPr="00794067">
        <w:t xml:space="preserve"> p</w:t>
      </w:r>
      <w:r w:rsidR="00AB0415" w:rsidRPr="00794067">
        <w:t>244</w:t>
      </w:r>
      <w:r w:rsidR="00794067">
        <w:rPr>
          <w:i/>
          <w:iCs/>
        </w:rPr>
        <w:t>.</w:t>
      </w:r>
    </w:p>
  </w:footnote>
  <w:footnote w:id="6">
    <w:p w14:paraId="070ADB0B" w14:textId="19EE7006" w:rsidR="00F5040D" w:rsidRDefault="00F5040D">
      <w:pPr>
        <w:pStyle w:val="FootnoteText"/>
      </w:pPr>
      <w:r>
        <w:rPr>
          <w:rStyle w:val="FootnoteReference"/>
        </w:rPr>
        <w:footnoteRef/>
      </w:r>
      <w:r>
        <w:t xml:space="preserve"> </w:t>
      </w:r>
      <w:r w:rsidRPr="007B1057">
        <w:rPr>
          <w:i/>
          <w:iCs/>
        </w:rPr>
        <w:t xml:space="preserve">Celtic Art and </w:t>
      </w:r>
      <w:r w:rsidR="00577DE4" w:rsidRPr="007B1057">
        <w:rPr>
          <w:i/>
          <w:iCs/>
        </w:rPr>
        <w:t>Identity</w:t>
      </w:r>
      <w:r w:rsidR="00577DE4">
        <w:t>, p</w:t>
      </w:r>
      <w:r>
        <w:t>244.</w:t>
      </w:r>
    </w:p>
  </w:footnote>
  <w:footnote w:id="7">
    <w:p w14:paraId="0A419F33" w14:textId="56155D11" w:rsidR="00D65F6D" w:rsidRDefault="00D65F6D">
      <w:pPr>
        <w:pStyle w:val="FootnoteText"/>
      </w:pPr>
      <w:bookmarkStart w:id="1" w:name="_Hlk137637395"/>
      <w:r>
        <w:rPr>
          <w:rStyle w:val="FootnoteReference"/>
        </w:rPr>
        <w:footnoteRef/>
      </w:r>
      <w:r>
        <w:t xml:space="preserve"> Michael </w:t>
      </w:r>
      <w:r w:rsidR="00A309AE">
        <w:t>McAteer</w:t>
      </w:r>
      <w:r w:rsidR="00A309AE" w:rsidRPr="007B1057">
        <w:rPr>
          <w:i/>
          <w:iCs/>
        </w:rPr>
        <w:t>, Celtic and Irish Revival</w:t>
      </w:r>
      <w:r w:rsidR="00A309AE">
        <w:t>,</w:t>
      </w:r>
      <w:r w:rsidR="00A50860">
        <w:t>(</w:t>
      </w:r>
      <w:r w:rsidR="00E850C9">
        <w:t>2015),</w:t>
      </w:r>
      <w:r w:rsidR="006848F0">
        <w:t xml:space="preserve"> Oxford </w:t>
      </w:r>
      <w:r w:rsidR="00C92A38">
        <w:t>Bibliographies, British</w:t>
      </w:r>
      <w:r w:rsidR="004D2C7E">
        <w:t xml:space="preserve"> and Irish Literature, </w:t>
      </w:r>
      <w:r w:rsidR="00DD60EF">
        <w:t xml:space="preserve"> </w:t>
      </w:r>
      <w:r w:rsidR="004D2C7E">
        <w:t>DOI.10</w:t>
      </w:r>
      <w:r w:rsidR="00A81EA8">
        <w:t>.1093/obo/9780199</w:t>
      </w:r>
      <w:r w:rsidR="00AF367A">
        <w:t>846719-0025,</w:t>
      </w:r>
      <w:hyperlink r:id="rId2" w:history="1">
        <w:r w:rsidR="00611449" w:rsidRPr="006D3280">
          <w:rPr>
            <w:rStyle w:val="Hyperlink"/>
          </w:rPr>
          <w:t>https://www.oxfordbibliographies.com/display/documents/obo-978019980199846719-0025.xml</w:t>
        </w:r>
      </w:hyperlink>
      <w:bookmarkEnd w:id="1"/>
      <w:r w:rsidR="00611449">
        <w:t>, [Accessed 20,05,23</w:t>
      </w:r>
      <w:r w:rsidR="00CB0834">
        <w:t>].</w:t>
      </w:r>
    </w:p>
  </w:footnote>
  <w:footnote w:id="8">
    <w:p w14:paraId="1614F051" w14:textId="4808B217" w:rsidR="00280691" w:rsidRDefault="00280691">
      <w:pPr>
        <w:pStyle w:val="FootnoteText"/>
      </w:pPr>
      <w:r>
        <w:rPr>
          <w:rStyle w:val="FootnoteReference"/>
        </w:rPr>
        <w:footnoteRef/>
      </w:r>
      <w:r w:rsidR="00174312">
        <w:t xml:space="preserve"> </w:t>
      </w:r>
      <w:bookmarkStart w:id="2" w:name="_Hlk137543727"/>
      <w:r w:rsidR="00174312">
        <w:t>‘</w:t>
      </w:r>
      <w:r w:rsidRPr="007B1057">
        <w:rPr>
          <w:i/>
          <w:iCs/>
        </w:rPr>
        <w:t>Celtic Revival’</w:t>
      </w:r>
      <w:r w:rsidR="00E1270D">
        <w:t>(n.d),National Galleries Scotland</w:t>
      </w:r>
      <w:bookmarkEnd w:id="2"/>
      <w:r w:rsidR="00E1270D">
        <w:t>,</w:t>
      </w:r>
      <w:hyperlink r:id="rId3" w:history="1">
        <w:r w:rsidR="00C87375" w:rsidRPr="006D3280">
          <w:rPr>
            <w:rStyle w:val="Hyperlink"/>
          </w:rPr>
          <w:t>https://nationalgalleries.org/art-and-artists/glossary-terms/celtic-revival/</w:t>
        </w:r>
      </w:hyperlink>
      <w:r w:rsidR="00C87375">
        <w:t>&gt;,</w:t>
      </w:r>
      <w:r w:rsidR="00A96D62">
        <w:t xml:space="preserve"> [accessed 19/05/23]</w:t>
      </w:r>
    </w:p>
  </w:footnote>
  <w:footnote w:id="9">
    <w:p w14:paraId="60788BF4" w14:textId="1F6091B6" w:rsidR="00252BEC" w:rsidRDefault="00252BEC">
      <w:pPr>
        <w:pStyle w:val="FootnoteText"/>
      </w:pPr>
      <w:r>
        <w:rPr>
          <w:rStyle w:val="FootnoteReference"/>
        </w:rPr>
        <w:footnoteRef/>
      </w:r>
      <w:r>
        <w:t xml:space="preserve"> </w:t>
      </w:r>
      <w:r w:rsidRPr="00252BEC">
        <w:t>‘</w:t>
      </w:r>
      <w:r w:rsidRPr="007B1057">
        <w:rPr>
          <w:i/>
          <w:iCs/>
        </w:rPr>
        <w:t>Celtic Revival</w:t>
      </w:r>
      <w:r w:rsidR="005C3D1D" w:rsidRPr="007B1057">
        <w:rPr>
          <w:i/>
          <w:iCs/>
        </w:rPr>
        <w:t>’</w:t>
      </w:r>
      <w:r w:rsidR="005C3D1D" w:rsidRPr="00252BEC">
        <w:t xml:space="preserve"> (</w:t>
      </w:r>
      <w:r w:rsidRPr="00252BEC">
        <w:t>n.d</w:t>
      </w:r>
      <w:r w:rsidR="005C3D1D" w:rsidRPr="00252BEC">
        <w:t>), National</w:t>
      </w:r>
      <w:r w:rsidRPr="00252BEC">
        <w:t xml:space="preserve"> Galleries Scotland</w:t>
      </w:r>
    </w:p>
  </w:footnote>
  <w:footnote w:id="10">
    <w:p w14:paraId="2C60B19C" w14:textId="3C0488F9" w:rsidR="00BC3E22" w:rsidRDefault="00BC3E22">
      <w:pPr>
        <w:pStyle w:val="FootnoteText"/>
      </w:pPr>
      <w:r>
        <w:rPr>
          <w:rStyle w:val="FootnoteReference"/>
        </w:rPr>
        <w:footnoteRef/>
      </w:r>
      <w:r>
        <w:t xml:space="preserve"> </w:t>
      </w:r>
      <w:bookmarkStart w:id="3" w:name="_Hlk137576792"/>
      <w:bookmarkStart w:id="4" w:name="_Hlk137660420"/>
      <w:r w:rsidR="00AA5F58">
        <w:t xml:space="preserve">Elaine </w:t>
      </w:r>
      <w:r w:rsidR="000F46E4">
        <w:t xml:space="preserve">MacGillivray, </w:t>
      </w:r>
      <w:r w:rsidR="000F46E4" w:rsidRPr="000F46E4">
        <w:rPr>
          <w:i/>
          <w:iCs/>
        </w:rPr>
        <w:t>’Patrick</w:t>
      </w:r>
      <w:r w:rsidR="00D10D29" w:rsidRPr="000F46E4">
        <w:rPr>
          <w:i/>
          <w:iCs/>
        </w:rPr>
        <w:t xml:space="preserve"> Geddes and the Environment</w:t>
      </w:r>
      <w:r w:rsidR="000F46E4" w:rsidRPr="000F46E4">
        <w:rPr>
          <w:i/>
          <w:iCs/>
        </w:rPr>
        <w:t xml:space="preserve"> in Equilibrium</w:t>
      </w:r>
      <w:bookmarkEnd w:id="3"/>
      <w:r w:rsidR="005C3D1D" w:rsidRPr="000F46E4">
        <w:rPr>
          <w:i/>
          <w:iCs/>
        </w:rPr>
        <w:t>’</w:t>
      </w:r>
      <w:r w:rsidR="005C3D1D">
        <w:t>, (</w:t>
      </w:r>
      <w:r w:rsidR="00C36EF1">
        <w:t>29/08/21),</w:t>
      </w:r>
      <w:r w:rsidR="000F46E4">
        <w:t xml:space="preserve"> Evergreen,</w:t>
      </w:r>
      <w:r w:rsidR="00D10D29">
        <w:t xml:space="preserve"> </w:t>
      </w:r>
      <w:hyperlink r:id="rId4" w:history="1">
        <w:r w:rsidR="00C36EF1" w:rsidRPr="006D3280">
          <w:rPr>
            <w:rStyle w:val="Hyperlink"/>
          </w:rPr>
          <w:t>https://libraryblogs.is.ed.ac.uk/patrickgeddes/</w:t>
        </w:r>
      </w:hyperlink>
      <w:r w:rsidR="00C36EF1">
        <w:t>,</w:t>
      </w:r>
      <w:r w:rsidR="00C87E20">
        <w:t xml:space="preserve"> [accessed 29/04/23]</w:t>
      </w:r>
      <w:bookmarkEnd w:id="4"/>
      <w:r w:rsidR="00C87E20">
        <w:t>.</w:t>
      </w:r>
    </w:p>
  </w:footnote>
  <w:footnote w:id="11">
    <w:p w14:paraId="205BD8F7" w14:textId="0639A782" w:rsidR="00A93DA4" w:rsidRDefault="00A93DA4">
      <w:pPr>
        <w:pStyle w:val="FootnoteText"/>
      </w:pPr>
      <w:r>
        <w:rPr>
          <w:rStyle w:val="FootnoteReference"/>
        </w:rPr>
        <w:footnoteRef/>
      </w:r>
      <w:r>
        <w:t xml:space="preserve"> </w:t>
      </w:r>
      <w:r w:rsidR="00C87E20" w:rsidRPr="00C87E20">
        <w:t xml:space="preserve">Elaine </w:t>
      </w:r>
      <w:r w:rsidR="00C44A14" w:rsidRPr="00C87E20">
        <w:t>MacGillivray, ’Patrick</w:t>
      </w:r>
      <w:r w:rsidR="00C87E20" w:rsidRPr="00C87E20">
        <w:t xml:space="preserve"> Geddes and the Environment in Equilibrium</w:t>
      </w:r>
      <w:r w:rsidR="00E10587" w:rsidRPr="00C87E20">
        <w:t>.’</w:t>
      </w:r>
    </w:p>
  </w:footnote>
  <w:footnote w:id="12">
    <w:p w14:paraId="0A0B86D0" w14:textId="55DF5A71" w:rsidR="00C13590" w:rsidRDefault="00C13590">
      <w:pPr>
        <w:pStyle w:val="FootnoteText"/>
      </w:pPr>
      <w:r>
        <w:rPr>
          <w:rStyle w:val="FootnoteReference"/>
        </w:rPr>
        <w:footnoteRef/>
      </w:r>
      <w:r>
        <w:t>Joanne Morley-Hill</w:t>
      </w:r>
      <w:r w:rsidRPr="007B1057">
        <w:rPr>
          <w:i/>
          <w:iCs/>
        </w:rPr>
        <w:t>, ‘John Duncan</w:t>
      </w:r>
      <w:r>
        <w:rPr>
          <w:i/>
          <w:iCs/>
        </w:rPr>
        <w:t>’,</w:t>
      </w:r>
      <w:r w:rsidRPr="007B1057">
        <w:rPr>
          <w:i/>
          <w:iCs/>
        </w:rPr>
        <w:t>(</w:t>
      </w:r>
      <w:r>
        <w:t>01-28/07/15),Dundee University Review of the Arts, &lt;</w:t>
      </w:r>
      <w:hyperlink r:id="rId5" w:history="1">
        <w:r w:rsidRPr="006D3280">
          <w:rPr>
            <w:rStyle w:val="Hyperlink"/>
          </w:rPr>
          <w:t>https://dura-dundee.org.uk/2016,07,15/john-duncan/</w:t>
        </w:r>
      </w:hyperlink>
      <w:r>
        <w:t xml:space="preserve">&gt;,[accessed 11/05/23] </w:t>
      </w:r>
    </w:p>
  </w:footnote>
  <w:footnote w:id="13">
    <w:p w14:paraId="303ACB5B" w14:textId="1F4C1451" w:rsidR="000C635A" w:rsidRDefault="000C635A">
      <w:pPr>
        <w:pStyle w:val="FootnoteText"/>
      </w:pPr>
      <w:r>
        <w:rPr>
          <w:rStyle w:val="FootnoteReference"/>
        </w:rPr>
        <w:footnoteRef/>
      </w:r>
      <w:r w:rsidR="00252BEC">
        <w:t xml:space="preserve"> </w:t>
      </w:r>
      <w:r w:rsidR="00252BEC" w:rsidRPr="007B1057">
        <w:rPr>
          <w:i/>
          <w:iCs/>
        </w:rPr>
        <w:t>‘John Duncan’</w:t>
      </w:r>
      <w:r w:rsidR="00252BEC">
        <w:t>,</w:t>
      </w:r>
      <w:r>
        <w:t xml:space="preserve"> National Galleries </w:t>
      </w:r>
      <w:r w:rsidR="00830910">
        <w:t>Scotland, (n.d),</w:t>
      </w:r>
      <w:r w:rsidR="00C92A38">
        <w:t>&lt;</w:t>
      </w:r>
      <w:hyperlink r:id="rId6" w:history="1">
        <w:r w:rsidR="00C92A38" w:rsidRPr="006D3280">
          <w:rPr>
            <w:rStyle w:val="Hyperlink"/>
          </w:rPr>
          <w:t>https://www.nationalgalleries.org/art-and-artists/john-duncan</w:t>
        </w:r>
      </w:hyperlink>
      <w:r w:rsidR="00C92A38">
        <w:rPr>
          <w:rStyle w:val="Hyperlink"/>
        </w:rPr>
        <w:t>&gt;</w:t>
      </w:r>
      <w:r w:rsidR="00830910">
        <w:t>, [accessed 10/05/23].</w:t>
      </w:r>
    </w:p>
  </w:footnote>
  <w:footnote w:id="14">
    <w:p w14:paraId="60AAACF8" w14:textId="28C5A699" w:rsidR="00E23D3F" w:rsidRDefault="00E23D3F">
      <w:pPr>
        <w:pStyle w:val="FootnoteText"/>
      </w:pPr>
      <w:r>
        <w:rPr>
          <w:rStyle w:val="FootnoteReference"/>
        </w:rPr>
        <w:footnoteRef/>
      </w:r>
      <w:r w:rsidR="004D02B3">
        <w:t>‘</w:t>
      </w:r>
      <w:r>
        <w:t xml:space="preserve"> </w:t>
      </w:r>
      <w:r w:rsidR="00E20FDA">
        <w:t>John Duncan</w:t>
      </w:r>
      <w:r w:rsidR="004D02B3">
        <w:t xml:space="preserve"> (1866-1945),Museum </w:t>
      </w:r>
      <w:r w:rsidR="0010314D">
        <w:t>Services, University of Dundee,&lt;</w:t>
      </w:r>
      <w:r w:rsidR="00926F39" w:rsidRPr="00926F39">
        <w:t xml:space="preserve"> </w:t>
      </w:r>
      <w:hyperlink r:id="rId7" w:history="1">
        <w:r w:rsidR="00926F39" w:rsidRPr="0057776B">
          <w:rPr>
            <w:rStyle w:val="Hyperlink"/>
          </w:rPr>
          <w:t>https://app.dundee.ac.uk/museum/exhibitions/fineart/duncan/index.html&gt;,[accessed</w:t>
        </w:r>
      </w:hyperlink>
      <w:r w:rsidR="00926F39">
        <w:t xml:space="preserve"> 11/05/23].</w:t>
      </w:r>
    </w:p>
  </w:footnote>
  <w:footnote w:id="15">
    <w:p w14:paraId="0F0191F6" w14:textId="1B98DAF4" w:rsidR="00E23D3F" w:rsidRDefault="00E23D3F">
      <w:pPr>
        <w:pStyle w:val="FootnoteText"/>
      </w:pPr>
      <w:r>
        <w:rPr>
          <w:rStyle w:val="FootnoteReference"/>
        </w:rPr>
        <w:footnoteRef/>
      </w:r>
      <w:r>
        <w:t xml:space="preserve"> </w:t>
      </w:r>
      <w:r w:rsidR="008B50F0">
        <w:t>‘</w:t>
      </w:r>
      <w:bookmarkStart w:id="5" w:name="_Hlk137666742"/>
      <w:r w:rsidR="008B50F0">
        <w:t xml:space="preserve">The Artist and the </w:t>
      </w:r>
      <w:r w:rsidR="003A4AD1">
        <w:t>Thinker’, John</w:t>
      </w:r>
      <w:r w:rsidR="0071641D">
        <w:t xml:space="preserve"> Duncan and Patrick Geddes </w:t>
      </w:r>
      <w:r w:rsidR="00380184">
        <w:t>in Dundee,</w:t>
      </w:r>
      <w:r w:rsidR="003A4AD1">
        <w:t xml:space="preserve"> </w:t>
      </w:r>
      <w:r w:rsidR="00380184">
        <w:t xml:space="preserve">University of </w:t>
      </w:r>
      <w:r w:rsidR="00DF260F">
        <w:t>Dundee, &lt;</w:t>
      </w:r>
      <w:r w:rsidR="00DF260F" w:rsidRPr="00DF260F">
        <w:t xml:space="preserve"> </w:t>
      </w:r>
      <w:hyperlink r:id="rId8" w:history="1">
        <w:r w:rsidR="000C7511" w:rsidRPr="0057776B">
          <w:rPr>
            <w:rStyle w:val="Hyperlink"/>
          </w:rPr>
          <w:t>https://app.dundee.ac.uk/museum/exhibitions/geddes/index.html</w:t>
        </w:r>
      </w:hyperlink>
      <w:r w:rsidR="00DF260F">
        <w:t>&gt;</w:t>
      </w:r>
      <w:r w:rsidR="000C7511">
        <w:t>, [accessed 11/05/23].</w:t>
      </w:r>
      <w:bookmarkEnd w:id="5"/>
    </w:p>
  </w:footnote>
  <w:footnote w:id="16">
    <w:p w14:paraId="72EFACE7" w14:textId="3B38DB5A" w:rsidR="0040096A" w:rsidRPr="00043026" w:rsidRDefault="00577DE4" w:rsidP="0040096A">
      <w:pPr>
        <w:pStyle w:val="FootnoteText"/>
      </w:pPr>
      <w:r>
        <w:rPr>
          <w:rStyle w:val="FootnoteReference"/>
        </w:rPr>
        <w:footnoteRef/>
      </w:r>
      <w:r>
        <w:t xml:space="preserve"> </w:t>
      </w:r>
      <w:r w:rsidR="0040096A">
        <w:rPr>
          <w:i/>
          <w:iCs/>
        </w:rPr>
        <w:t xml:space="preserve">Fowl Frances, The Celtic Revival </w:t>
      </w:r>
      <w:r w:rsidR="0040096A" w:rsidRPr="007B1057">
        <w:rPr>
          <w:i/>
          <w:iCs/>
        </w:rPr>
        <w:t>Celtic Art and Identity</w:t>
      </w:r>
      <w:r w:rsidR="0040096A">
        <w:t xml:space="preserve">, Edited by Julia Farley and Fraser </w:t>
      </w:r>
      <w:r w:rsidR="00BB474F">
        <w:t xml:space="preserve">Hunter, </w:t>
      </w:r>
      <w:r w:rsidR="00C76386">
        <w:t>London: The</w:t>
      </w:r>
      <w:r w:rsidR="0040096A">
        <w:t xml:space="preserve"> British Museum Press 2015)</w:t>
      </w:r>
    </w:p>
    <w:p w14:paraId="60C29ED0" w14:textId="6FC8FD6C" w:rsidR="00577DE4" w:rsidRDefault="00577DE4">
      <w:pPr>
        <w:pStyle w:val="FootnoteText"/>
      </w:pPr>
    </w:p>
  </w:footnote>
  <w:footnote w:id="17">
    <w:p w14:paraId="2891B3BC" w14:textId="6FE36E87" w:rsidR="00076B2F" w:rsidRDefault="00076B2F">
      <w:pPr>
        <w:pStyle w:val="FootnoteText"/>
      </w:pPr>
      <w:r>
        <w:rPr>
          <w:rStyle w:val="FootnoteReference"/>
        </w:rPr>
        <w:footnoteRef/>
      </w:r>
      <w:r>
        <w:t xml:space="preserve"> </w:t>
      </w:r>
      <w:r w:rsidR="004A63A7">
        <w:t>Dave Donnelly, ‘</w:t>
      </w:r>
      <w:r w:rsidR="004A63A7" w:rsidRPr="007B1057">
        <w:rPr>
          <w:i/>
          <w:iCs/>
        </w:rPr>
        <w:t>The Tuatha De Danann Invades Ireland’</w:t>
      </w:r>
      <w:r w:rsidR="004A63A7">
        <w:t>,(02’03/20),Your Irish Culture,</w:t>
      </w:r>
      <w:r w:rsidR="004A63A7" w:rsidRPr="004A63A7">
        <w:t xml:space="preserve"> </w:t>
      </w:r>
      <w:hyperlink r:id="rId9" w:history="1">
        <w:r w:rsidR="004A63A7" w:rsidRPr="00700E6E">
          <w:rPr>
            <w:rStyle w:val="Hyperlink"/>
          </w:rPr>
          <w:t>https://www.yourirish.com/folklore/the-tuatha-de-danann-invades-ireland</w:t>
        </w:r>
      </w:hyperlink>
      <w:r w:rsidR="004A63A7">
        <w:t>&gt;, [ accessed 13/05/23].</w:t>
      </w:r>
    </w:p>
  </w:footnote>
  <w:footnote w:id="18">
    <w:p w14:paraId="5D45E0F4" w14:textId="79096BC7" w:rsidR="00911CB7" w:rsidRDefault="00911CB7">
      <w:pPr>
        <w:pStyle w:val="FootnoteText"/>
      </w:pPr>
      <w:r>
        <w:rPr>
          <w:rStyle w:val="FootnoteReference"/>
        </w:rPr>
        <w:footnoteRef/>
      </w:r>
      <w:r>
        <w:t xml:space="preserve"> </w:t>
      </w:r>
      <w:bookmarkStart w:id="6" w:name="_Hlk137636650"/>
      <w:r w:rsidR="00756CB1">
        <w:t xml:space="preserve">Frances Fowl </w:t>
      </w:r>
      <w:r w:rsidR="0024385B" w:rsidRPr="007B1057">
        <w:rPr>
          <w:i/>
          <w:iCs/>
        </w:rPr>
        <w:t xml:space="preserve">Celtic Art and </w:t>
      </w:r>
      <w:bookmarkEnd w:id="6"/>
      <w:r w:rsidR="000C7511" w:rsidRPr="007B1057">
        <w:rPr>
          <w:i/>
          <w:iCs/>
        </w:rPr>
        <w:t>Identity</w:t>
      </w:r>
    </w:p>
  </w:footnote>
  <w:footnote w:id="19">
    <w:p w14:paraId="528BD359" w14:textId="7512507E" w:rsidR="00911CB7" w:rsidRDefault="00911CB7">
      <w:pPr>
        <w:pStyle w:val="FootnoteText"/>
      </w:pPr>
      <w:r>
        <w:rPr>
          <w:rStyle w:val="FootnoteReference"/>
        </w:rPr>
        <w:footnoteRef/>
      </w:r>
      <w:r>
        <w:t xml:space="preserve"> </w:t>
      </w:r>
      <w:bookmarkStart w:id="7" w:name="_Hlk137661858"/>
      <w:r w:rsidR="005A286C">
        <w:t>‘</w:t>
      </w:r>
      <w:r w:rsidR="005A286C" w:rsidRPr="007B1057">
        <w:rPr>
          <w:i/>
          <w:iCs/>
        </w:rPr>
        <w:t>Torrs Pony Cap’</w:t>
      </w:r>
      <w:r w:rsidR="005A286C">
        <w:t>, (n.d),Scottish History and Archaeology, National Museum Scotland&lt;</w:t>
      </w:r>
      <w:r w:rsidR="005A286C" w:rsidRPr="005A286C">
        <w:t xml:space="preserve"> </w:t>
      </w:r>
      <w:hyperlink r:id="rId10" w:history="1">
        <w:r w:rsidR="005A286C" w:rsidRPr="00700E6E">
          <w:rPr>
            <w:rStyle w:val="Hyperlink"/>
          </w:rPr>
          <w:t>https://www.nms.ac.uk/explore-our-collections/stories/scottish-history-and-archaeology/torrs-pony-cap/</w:t>
        </w:r>
      </w:hyperlink>
      <w:r w:rsidR="005A286C">
        <w:t>&gt;, [Accessed 15/05/23]</w:t>
      </w:r>
      <w:bookmarkEnd w:id="7"/>
      <w:r w:rsidR="005A286C">
        <w:t>.</w:t>
      </w:r>
    </w:p>
  </w:footnote>
  <w:footnote w:id="20">
    <w:p w14:paraId="77B6EBEF" w14:textId="77ABAAD7" w:rsidR="0024385B" w:rsidRDefault="0024385B">
      <w:pPr>
        <w:pStyle w:val="FootnoteText"/>
      </w:pPr>
      <w:r>
        <w:rPr>
          <w:rStyle w:val="FootnoteReference"/>
        </w:rPr>
        <w:footnoteRef/>
      </w:r>
      <w:r>
        <w:t xml:space="preserve">Dr Fraser </w:t>
      </w:r>
      <w:r w:rsidR="00BD1D2E">
        <w:t>Hunter, ‘Celtic</w:t>
      </w:r>
      <w:r>
        <w:t xml:space="preserve"> </w:t>
      </w:r>
      <w:r w:rsidR="00BD1D2E">
        <w:t>art: On</w:t>
      </w:r>
      <w:r>
        <w:t xml:space="preserve"> the Trail of a Pony Cap’,(27/08/16),</w:t>
      </w:r>
      <w:r w:rsidR="00BD1D2E">
        <w:t>National Museum Scotland,&lt;https://</w:t>
      </w:r>
      <w:r w:rsidR="00BD1D2E" w:rsidRPr="00BD1D2E">
        <w:t xml:space="preserve"> </w:t>
      </w:r>
      <w:hyperlink r:id="rId11" w:anchor=":~:text=The%20Torrs%20pony%20cap.%20This%20is%20a%20find,man%20with%20an%20eye%20for%20a%20good%20story" w:history="1">
        <w:r w:rsidR="00BD1D2E" w:rsidRPr="00700E6E">
          <w:rPr>
            <w:rStyle w:val="Hyperlink"/>
          </w:rPr>
          <w:t>https://blog.nms.ac.uk/2016/08/27/chasing-celtic-art-on-the-trail-of-a-pony-cap/#:~:text=The%20Torrs%20pony%20cap.%20This%20is%20a%20find,man%20with%20an%20eye%20for%20a%20good%20story</w:t>
        </w:r>
      </w:hyperlink>
      <w:r w:rsidR="00BD1D2E" w:rsidRPr="00BD1D2E">
        <w:t>.</w:t>
      </w:r>
      <w:r w:rsidR="00BD1D2E">
        <w:t>&gt;, [accessed 14/04/23]</w:t>
      </w:r>
      <w:r w:rsidR="00795DBB">
        <w:t>.</w:t>
      </w:r>
    </w:p>
  </w:footnote>
  <w:footnote w:id="21">
    <w:p w14:paraId="3A3DC90A" w14:textId="294F3D0C" w:rsidR="00A739AF" w:rsidRDefault="00A739AF">
      <w:pPr>
        <w:pStyle w:val="FootnoteText"/>
      </w:pPr>
      <w:r>
        <w:rPr>
          <w:rStyle w:val="FootnoteReference"/>
        </w:rPr>
        <w:footnoteRef/>
      </w:r>
      <w:r>
        <w:t xml:space="preserve"> Murdo McDonald, </w:t>
      </w:r>
      <w:r w:rsidRPr="007B1057">
        <w:rPr>
          <w:i/>
          <w:iCs/>
        </w:rPr>
        <w:t>Scottish Art</w:t>
      </w:r>
      <w:r>
        <w:t>, (</w:t>
      </w:r>
      <w:r w:rsidR="00AF1260">
        <w:t>London: Thames</w:t>
      </w:r>
      <w:r>
        <w:t xml:space="preserve"> and Hudson 2021</w:t>
      </w:r>
      <w:r w:rsidR="00AF1260">
        <w:t>), n.p.</w:t>
      </w:r>
    </w:p>
  </w:footnote>
  <w:footnote w:id="22">
    <w:p w14:paraId="0E239465" w14:textId="4FF403C0" w:rsidR="00860C31" w:rsidRDefault="00860C31">
      <w:pPr>
        <w:pStyle w:val="FootnoteText"/>
      </w:pPr>
      <w:r>
        <w:rPr>
          <w:rStyle w:val="FootnoteReference"/>
        </w:rPr>
        <w:footnoteRef/>
      </w:r>
      <w:r w:rsidR="00795DBB">
        <w:t xml:space="preserve"> </w:t>
      </w:r>
      <w:r w:rsidR="00D15CDA">
        <w:t>‘</w:t>
      </w:r>
      <w:r w:rsidR="00555A1A" w:rsidRPr="00D15CDA">
        <w:rPr>
          <w:i/>
          <w:iCs/>
        </w:rPr>
        <w:t xml:space="preserve">Torrs Pony </w:t>
      </w:r>
      <w:r w:rsidR="00D15CDA" w:rsidRPr="00D15CDA">
        <w:rPr>
          <w:i/>
          <w:iCs/>
        </w:rPr>
        <w:t>Cap’</w:t>
      </w:r>
      <w:r w:rsidR="00D15CDA">
        <w:t>, National</w:t>
      </w:r>
      <w:r w:rsidR="00555A1A">
        <w:t xml:space="preserve"> Museums Scotland</w:t>
      </w:r>
      <w:r w:rsidR="00795DBB">
        <w:t>,</w:t>
      </w:r>
      <w:r>
        <w:t xml:space="preserve"> </w:t>
      </w:r>
      <w:r w:rsidR="00795DBB">
        <w:t>&lt;</w:t>
      </w:r>
      <w:hyperlink r:id="rId12" w:history="1">
        <w:r w:rsidR="00795DBB" w:rsidRPr="006D3280">
          <w:rPr>
            <w:rStyle w:val="Hyperlink"/>
          </w:rPr>
          <w:t>https://www.nms.ac.uk/explore-our-collections/stories/scottish-history-and-archaeology/torrs-pony-cap/</w:t>
        </w:r>
      </w:hyperlink>
      <w:r w:rsidR="00795DBB">
        <w:t>,&gt;,[accessed11/05/23].</w:t>
      </w:r>
    </w:p>
  </w:footnote>
  <w:footnote w:id="23">
    <w:p w14:paraId="6484AB04" w14:textId="216562EA" w:rsidR="0056406E" w:rsidRDefault="0056406E">
      <w:pPr>
        <w:pStyle w:val="FootnoteText"/>
      </w:pPr>
      <w:bookmarkStart w:id="8" w:name="_Hlk137650923"/>
      <w:r>
        <w:rPr>
          <w:rStyle w:val="FootnoteReference"/>
        </w:rPr>
        <w:footnoteRef/>
      </w:r>
      <w:r>
        <w:t xml:space="preserve"> </w:t>
      </w:r>
      <w:r w:rsidR="008C0BA8">
        <w:t xml:space="preserve">Kathleen Doyle, </w:t>
      </w:r>
      <w:r w:rsidR="008C0BA8" w:rsidRPr="007B1057">
        <w:rPr>
          <w:i/>
          <w:iCs/>
        </w:rPr>
        <w:t xml:space="preserve">Medieval England and France 700 – 1200,’How To Make A Medieval </w:t>
      </w:r>
      <w:r w:rsidR="007B1057" w:rsidRPr="007B1057">
        <w:rPr>
          <w:i/>
          <w:iCs/>
        </w:rPr>
        <w:t>Manuscript’</w:t>
      </w:r>
      <w:r w:rsidR="007B1057">
        <w:t>, The</w:t>
      </w:r>
      <w:r w:rsidR="008C0BA8">
        <w:t xml:space="preserve"> British Library,&lt;</w:t>
      </w:r>
      <w:r w:rsidR="008C0BA8" w:rsidRPr="008C0BA8">
        <w:t xml:space="preserve"> </w:t>
      </w:r>
      <w:hyperlink r:id="rId13" w:history="1">
        <w:r w:rsidR="008C0BA8" w:rsidRPr="00700E6E">
          <w:rPr>
            <w:rStyle w:val="Hyperlink"/>
          </w:rPr>
          <w:t>https://www.bl.uk/medieval-english-french-manuscripts/articles/how-to-make-a-medieval-manuscript</w:t>
        </w:r>
      </w:hyperlink>
      <w:bookmarkEnd w:id="8"/>
      <w:r w:rsidR="008C0BA8">
        <w:t>, [accessed 19/05/23].</w:t>
      </w:r>
    </w:p>
  </w:footnote>
  <w:footnote w:id="24">
    <w:p w14:paraId="3D9FD928" w14:textId="2AD77561" w:rsidR="00627084" w:rsidRDefault="00627084">
      <w:pPr>
        <w:pStyle w:val="FootnoteText"/>
      </w:pPr>
      <w:r>
        <w:rPr>
          <w:rStyle w:val="FootnoteReference"/>
        </w:rPr>
        <w:footnoteRef/>
      </w:r>
      <w:r>
        <w:t xml:space="preserve"> </w:t>
      </w:r>
      <w:bookmarkStart w:id="9" w:name="_Hlk137657009"/>
      <w:r w:rsidR="0056406E">
        <w:t xml:space="preserve">Lydia Figes, </w:t>
      </w:r>
      <w:r w:rsidR="0056406E" w:rsidRPr="0056406E">
        <w:rPr>
          <w:i/>
          <w:iCs/>
        </w:rPr>
        <w:t>‘A Brief History of Gold’,</w:t>
      </w:r>
      <w:r w:rsidR="0056406E">
        <w:rPr>
          <w:i/>
          <w:iCs/>
        </w:rPr>
        <w:t>(10/12/19),</w:t>
      </w:r>
      <w:r w:rsidR="0056406E">
        <w:t xml:space="preserve"> Colour in Art,&lt;</w:t>
      </w:r>
      <w:hyperlink r:id="rId14" w:history="1">
        <w:r w:rsidR="0056406E" w:rsidRPr="00700E6E">
          <w:rPr>
            <w:rStyle w:val="Hyperlink"/>
          </w:rPr>
          <w:t>https://artuk.org/discover/stories/colour-in-art-a-brief-history-of-gold</w:t>
        </w:r>
      </w:hyperlink>
      <w:r w:rsidR="0056406E">
        <w:t xml:space="preserve">,&gt; [accessed </w:t>
      </w:r>
      <w:r w:rsidR="00751988">
        <w:t xml:space="preserve"> 14/04/23].</w:t>
      </w:r>
      <w:bookmarkEnd w:id="9"/>
    </w:p>
  </w:footnote>
  <w:footnote w:id="25">
    <w:p w14:paraId="521E3A52" w14:textId="218B84F9" w:rsidR="003C7002" w:rsidRDefault="003C7002">
      <w:pPr>
        <w:pStyle w:val="FootnoteText"/>
      </w:pPr>
      <w:r>
        <w:rPr>
          <w:rStyle w:val="FootnoteReference"/>
        </w:rPr>
        <w:footnoteRef/>
      </w:r>
      <w:r>
        <w:t xml:space="preserve"> </w:t>
      </w:r>
      <w:r w:rsidR="00892472" w:rsidRPr="007B1057">
        <w:rPr>
          <w:i/>
          <w:iCs/>
        </w:rPr>
        <w:t>‘Pheobe Anna Traquair</w:t>
      </w:r>
      <w:r w:rsidR="007B1057" w:rsidRPr="007B1057">
        <w:rPr>
          <w:i/>
          <w:iCs/>
        </w:rPr>
        <w:t>’</w:t>
      </w:r>
      <w:r w:rsidR="007B1057">
        <w:t>, (</w:t>
      </w:r>
      <w:r w:rsidR="00892472">
        <w:t>n.d</w:t>
      </w:r>
      <w:r w:rsidR="00D15CDA">
        <w:t>), National</w:t>
      </w:r>
      <w:r w:rsidR="00892472">
        <w:t xml:space="preserve"> Galleries </w:t>
      </w:r>
      <w:r w:rsidR="001E096C">
        <w:t>Scotland, &lt;</w:t>
      </w:r>
      <w:r w:rsidR="00892472" w:rsidRPr="00892472">
        <w:t xml:space="preserve"> </w:t>
      </w:r>
      <w:hyperlink r:id="rId15" w:history="1">
        <w:r w:rsidR="00892472" w:rsidRPr="00700E6E">
          <w:rPr>
            <w:rStyle w:val="Hyperlink"/>
          </w:rPr>
          <w:t>https://www.nationalgalleries.org/art-and-artists/features/phoebe-anna-traquair</w:t>
        </w:r>
      </w:hyperlink>
      <w:r w:rsidR="00892472">
        <w:t>&gt;, [17/05/23]</w:t>
      </w:r>
    </w:p>
  </w:footnote>
  <w:footnote w:id="26">
    <w:p w14:paraId="7C46BDE8" w14:textId="65E20EF1" w:rsidR="002A3098" w:rsidRDefault="002A3098">
      <w:pPr>
        <w:pStyle w:val="FootnoteText"/>
      </w:pPr>
      <w:r>
        <w:rPr>
          <w:rStyle w:val="FootnoteReference"/>
        </w:rPr>
        <w:footnoteRef/>
      </w:r>
      <w:r>
        <w:t xml:space="preserve"> </w:t>
      </w:r>
      <w:r w:rsidR="00BE746A" w:rsidRPr="00BE746A">
        <w:t>Tricia Allerston, ’Pheobe Anna Traquair’s murals at the Royal Hospital for Sick Children’, (08/03/21),Flemming Collection</w:t>
      </w:r>
      <w:r w:rsidR="00E2553C">
        <w:t>&lt;</w:t>
      </w:r>
      <w:r w:rsidR="00E2553C" w:rsidRPr="00E2553C">
        <w:t xml:space="preserve"> </w:t>
      </w:r>
      <w:hyperlink r:id="rId16" w:history="1">
        <w:r w:rsidR="00411208" w:rsidRPr="0057776B">
          <w:rPr>
            <w:rStyle w:val="Hyperlink"/>
          </w:rPr>
          <w:t>https://www.flemingcollection.com/scottish_art_news/news-press/phoebe-anna-traquairs-murals-at-the-royal-hospital-for-sick-children</w:t>
        </w:r>
      </w:hyperlink>
      <w:r w:rsidR="00411208">
        <w:t>&gt; [accessed 18/05/23].</w:t>
      </w:r>
    </w:p>
  </w:footnote>
  <w:footnote w:id="27">
    <w:p w14:paraId="718C832C" w14:textId="55A56DF9" w:rsidR="00D10991" w:rsidRDefault="00D10991">
      <w:pPr>
        <w:pStyle w:val="FootnoteText"/>
      </w:pPr>
      <w:r>
        <w:rPr>
          <w:rStyle w:val="FootnoteReference"/>
        </w:rPr>
        <w:footnoteRef/>
      </w:r>
      <w:r>
        <w:t xml:space="preserve"> </w:t>
      </w:r>
      <w:bookmarkStart w:id="10" w:name="_Hlk137394942"/>
      <w:bookmarkStart w:id="11" w:name="_Hlk137649484"/>
      <w:r>
        <w:t xml:space="preserve">Keith O Hara, </w:t>
      </w:r>
      <w:r w:rsidRPr="00D10991">
        <w:rPr>
          <w:i/>
          <w:iCs/>
        </w:rPr>
        <w:t>‘Tuatha De Danann: The Story of Ireland’s Fiercest Tribe’</w:t>
      </w:r>
      <w:bookmarkEnd w:id="10"/>
      <w:r>
        <w:t>,(04/01/23), Irish Road Trip,&lt;</w:t>
      </w:r>
      <w:hyperlink r:id="rId17" w:history="1">
        <w:r w:rsidRPr="005F1E8C">
          <w:rPr>
            <w:rStyle w:val="Hyperlink"/>
          </w:rPr>
          <w:t>https://www.theirishroadtrip.com/tuatha-de-dannan/</w:t>
        </w:r>
      </w:hyperlink>
      <w:r>
        <w:t>&gt;</w:t>
      </w:r>
      <w:bookmarkEnd w:id="11"/>
      <w:r>
        <w:t>, [accessed 02/05/23].</w:t>
      </w:r>
    </w:p>
  </w:footnote>
  <w:footnote w:id="28">
    <w:p w14:paraId="0CB7C248" w14:textId="098578CD" w:rsidR="008B102D" w:rsidRDefault="008B102D">
      <w:pPr>
        <w:pStyle w:val="FootnoteText"/>
      </w:pPr>
      <w:r>
        <w:rPr>
          <w:rStyle w:val="FootnoteReference"/>
        </w:rPr>
        <w:footnoteRef/>
      </w:r>
      <w:r>
        <w:t xml:space="preserve"> </w:t>
      </w:r>
      <w:bookmarkStart w:id="12" w:name="_Hlk137411966"/>
      <w:r>
        <w:t xml:space="preserve">Keith O Hara, </w:t>
      </w:r>
      <w:r w:rsidRPr="00D10991">
        <w:rPr>
          <w:i/>
          <w:iCs/>
        </w:rPr>
        <w:t>‘Tuatha De Danann: The Story of Ireland’s Fiercest Tribe</w:t>
      </w:r>
      <w:bookmarkEnd w:id="12"/>
      <w:r w:rsidR="00E10587" w:rsidRPr="00D10991">
        <w:rPr>
          <w:i/>
          <w:iCs/>
        </w:rPr>
        <w:t>.’</w:t>
      </w:r>
    </w:p>
  </w:footnote>
  <w:footnote w:id="29">
    <w:p w14:paraId="5C476D21" w14:textId="7DE67095" w:rsidR="00F42BD9" w:rsidRDefault="00F42BD9">
      <w:pPr>
        <w:pStyle w:val="FootnoteText"/>
      </w:pPr>
      <w:r>
        <w:rPr>
          <w:rStyle w:val="FootnoteReference"/>
        </w:rPr>
        <w:footnoteRef/>
      </w:r>
      <w:r>
        <w:t xml:space="preserve"> </w:t>
      </w:r>
      <w:r w:rsidR="00D633F7" w:rsidRPr="00D633F7">
        <w:t>Keith O Hara, ‘</w:t>
      </w:r>
      <w:r w:rsidR="00D633F7" w:rsidRPr="007B1057">
        <w:rPr>
          <w:i/>
          <w:iCs/>
        </w:rPr>
        <w:t>Tuatha De Danann: The Story of Ireland’s Fiercest Tribe</w:t>
      </w:r>
      <w:r w:rsidR="00E10587" w:rsidRPr="007B1057">
        <w:rPr>
          <w:i/>
          <w:iCs/>
        </w:rPr>
        <w:t>.’</w:t>
      </w:r>
    </w:p>
  </w:footnote>
  <w:footnote w:id="30">
    <w:p w14:paraId="51F742D3" w14:textId="03BB9F0D" w:rsidR="00577CF3" w:rsidRDefault="00577CF3">
      <w:pPr>
        <w:pStyle w:val="FootnoteText"/>
      </w:pPr>
      <w:r>
        <w:rPr>
          <w:rStyle w:val="FootnoteReference"/>
        </w:rPr>
        <w:footnoteRef/>
      </w:r>
      <w:r>
        <w:t xml:space="preserve"> </w:t>
      </w:r>
      <w:bookmarkStart w:id="13" w:name="_Hlk137396756"/>
      <w:r>
        <w:t xml:space="preserve">Charles Squire, </w:t>
      </w:r>
      <w:r w:rsidRPr="00577CF3">
        <w:rPr>
          <w:i/>
          <w:iCs/>
        </w:rPr>
        <w:t>Celtic Myth and Legend</w:t>
      </w:r>
      <w:bookmarkEnd w:id="13"/>
      <w:r w:rsidRPr="00577CF3">
        <w:rPr>
          <w:i/>
          <w:iCs/>
        </w:rPr>
        <w:t>,</w:t>
      </w:r>
      <w:r>
        <w:t xml:space="preserve"> (New York; Dover Publications Inc2003), pp. 71-72.</w:t>
      </w:r>
    </w:p>
  </w:footnote>
  <w:footnote w:id="31">
    <w:p w14:paraId="533FC7CB" w14:textId="77777777" w:rsidR="00DE54E4" w:rsidRDefault="00DE54E4" w:rsidP="00DE54E4">
      <w:pPr>
        <w:pStyle w:val="FootnoteText"/>
      </w:pPr>
      <w:r>
        <w:rPr>
          <w:rStyle w:val="FootnoteReference"/>
        </w:rPr>
        <w:footnoteRef/>
      </w:r>
      <w:r>
        <w:t xml:space="preserve"> </w:t>
      </w:r>
      <w:bookmarkStart w:id="14" w:name="_Hlk137662243"/>
      <w:r>
        <w:t xml:space="preserve">Riley Winters, </w:t>
      </w:r>
      <w:r w:rsidRPr="00EB3256">
        <w:rPr>
          <w:i/>
          <w:iCs/>
        </w:rPr>
        <w:t>‘Lugh of the Longarm: The Martial and Sovereign Reach of Lugh-Lama-Fada’,</w:t>
      </w:r>
      <w:r>
        <w:t>(30/07/16),&lt;https://</w:t>
      </w:r>
      <w:r w:rsidRPr="00EB3256">
        <w:t xml:space="preserve"> </w:t>
      </w:r>
      <w:hyperlink r:id="rId18" w:history="1">
        <w:r w:rsidRPr="00700E6E">
          <w:rPr>
            <w:rStyle w:val="Hyperlink"/>
          </w:rPr>
          <w:t>https://www.ancient-origins.net/myths-legends/lugh-long-arm-martial-and-sovereign-reach-lugh-lama-fada-006367</w:t>
        </w:r>
      </w:hyperlink>
      <w:r>
        <w:t>&gt;, [accessed 04/05/23</w:t>
      </w:r>
      <w:bookmarkEnd w:id="14"/>
      <w:r>
        <w:t>].</w:t>
      </w:r>
    </w:p>
  </w:footnote>
  <w:footnote w:id="32">
    <w:p w14:paraId="50E09814" w14:textId="1D6AC4D8" w:rsidR="00DE54E4" w:rsidRDefault="00DE54E4" w:rsidP="00DE54E4">
      <w:pPr>
        <w:pStyle w:val="FootnoteText"/>
      </w:pPr>
      <w:r>
        <w:rPr>
          <w:rStyle w:val="FootnoteReference"/>
        </w:rPr>
        <w:footnoteRef/>
      </w:r>
      <w:r>
        <w:t xml:space="preserve"> Charles Squire, </w:t>
      </w:r>
      <w:r w:rsidRPr="00577CF3">
        <w:rPr>
          <w:i/>
          <w:iCs/>
        </w:rPr>
        <w:t xml:space="preserve">Celtic Myth and </w:t>
      </w:r>
      <w:r w:rsidR="00E10587" w:rsidRPr="00577CF3">
        <w:rPr>
          <w:i/>
          <w:iCs/>
        </w:rPr>
        <w:t>Legend</w:t>
      </w:r>
      <w:r w:rsidR="00E10587">
        <w:rPr>
          <w:i/>
          <w:iCs/>
        </w:rPr>
        <w:t>, (USA: DoverPublications</w:t>
      </w:r>
      <w:r w:rsidR="0021769F">
        <w:rPr>
          <w:i/>
          <w:iCs/>
        </w:rPr>
        <w:t>,2003</w:t>
      </w:r>
      <w:r w:rsidR="00E10587">
        <w:rPr>
          <w:i/>
          <w:iCs/>
        </w:rPr>
        <w:t>), (</w:t>
      </w:r>
      <w:r w:rsidR="00FC578E">
        <w:rPr>
          <w:i/>
          <w:iCs/>
        </w:rPr>
        <w:t>eBook</w:t>
      </w:r>
      <w:r w:rsidR="00E10587">
        <w:rPr>
          <w:i/>
          <w:iCs/>
        </w:rPr>
        <w:t>), [</w:t>
      </w:r>
      <w:r w:rsidR="006D4AEE">
        <w:rPr>
          <w:i/>
          <w:iCs/>
        </w:rPr>
        <w:t>accessed 11/05/23].</w:t>
      </w:r>
    </w:p>
  </w:footnote>
  <w:footnote w:id="33">
    <w:p w14:paraId="1F52E770" w14:textId="4180718E" w:rsidR="003E3051" w:rsidRDefault="003E3051">
      <w:pPr>
        <w:pStyle w:val="FootnoteText"/>
      </w:pPr>
      <w:r>
        <w:rPr>
          <w:rStyle w:val="FootnoteReference"/>
        </w:rPr>
        <w:footnoteRef/>
      </w:r>
      <w:r>
        <w:t xml:space="preserve"> </w:t>
      </w:r>
      <w:r w:rsidR="00EF6660">
        <w:t xml:space="preserve">‘Incredible History of the Tuatha De </w:t>
      </w:r>
      <w:r w:rsidR="00EE0921">
        <w:t>Danann: Ireland’s</w:t>
      </w:r>
      <w:r w:rsidR="00EF6660">
        <w:t xml:space="preserve"> Most Ancient </w:t>
      </w:r>
      <w:r w:rsidR="00EE0921">
        <w:t>Race</w:t>
      </w:r>
      <w:r w:rsidR="00E10587">
        <w:t>,’</w:t>
      </w:r>
      <w:r w:rsidR="00FC578E">
        <w:t xml:space="preserve"> (</w:t>
      </w:r>
      <w:r w:rsidR="0022667D">
        <w:t>06,03,23)</w:t>
      </w:r>
      <w:r w:rsidR="00EE0921">
        <w:t xml:space="preserve"> Connolly </w:t>
      </w:r>
      <w:r w:rsidR="00E10587">
        <w:t>Cove, &lt;</w:t>
      </w:r>
      <w:r w:rsidR="00EE0921" w:rsidRPr="00EE0921">
        <w:t xml:space="preserve"> </w:t>
      </w:r>
      <w:hyperlink r:id="rId19" w:history="1">
        <w:r w:rsidR="00EE0921" w:rsidRPr="006D3280">
          <w:rPr>
            <w:rStyle w:val="Hyperlink"/>
          </w:rPr>
          <w:t>https://www.connollycove.com/</w:t>
        </w:r>
      </w:hyperlink>
      <w:r w:rsidR="00EE0921">
        <w:t xml:space="preserve">, </w:t>
      </w:r>
      <w:r w:rsidR="00E10587">
        <w:t>&gt;, accessed</w:t>
      </w:r>
      <w:r w:rsidR="0022667D">
        <w:t xml:space="preserve"> </w:t>
      </w:r>
      <w:r w:rsidR="001C10A7">
        <w:t>04’05/23].</w:t>
      </w:r>
    </w:p>
  </w:footnote>
  <w:footnote w:id="34">
    <w:p w14:paraId="173B3568" w14:textId="0024E70E" w:rsidR="00AE121F" w:rsidRDefault="00AE121F">
      <w:pPr>
        <w:pStyle w:val="FootnoteText"/>
      </w:pPr>
      <w:r>
        <w:rPr>
          <w:rStyle w:val="FootnoteReference"/>
        </w:rPr>
        <w:footnoteRef/>
      </w:r>
      <w:r>
        <w:t xml:space="preserve"> </w:t>
      </w:r>
      <w:r w:rsidR="001C10A7" w:rsidRPr="001C10A7">
        <w:t>‘Incredible History of the Tuatha De Danann: Ireland’s Most Ancient Race</w:t>
      </w:r>
      <w:r w:rsidR="00E10587" w:rsidRPr="001C10A7">
        <w:t>,’</w:t>
      </w:r>
      <w:r w:rsidR="00E14179" w:rsidRPr="001C10A7">
        <w:t xml:space="preserve"> (</w:t>
      </w:r>
      <w:r w:rsidR="001C10A7" w:rsidRPr="001C10A7">
        <w:t>06,03,23) Connolly Cove</w:t>
      </w:r>
      <w:r w:rsidR="001C10A7">
        <w:t>.</w:t>
      </w:r>
    </w:p>
  </w:footnote>
  <w:footnote w:id="35">
    <w:p w14:paraId="76D68C9E" w14:textId="2FC6771D" w:rsidR="00AC5956" w:rsidRDefault="00AC5956">
      <w:pPr>
        <w:pStyle w:val="FootnoteText"/>
      </w:pPr>
      <w:r>
        <w:rPr>
          <w:rStyle w:val="FootnoteReference"/>
        </w:rPr>
        <w:footnoteRef/>
      </w:r>
      <w:r>
        <w:t xml:space="preserve"> </w:t>
      </w:r>
      <w:bookmarkStart w:id="15" w:name="_Hlk137636284"/>
      <w:r w:rsidR="00E14179">
        <w:t>Britannica, The</w:t>
      </w:r>
      <w:r w:rsidR="00865CC2">
        <w:t xml:space="preserve"> Editors of </w:t>
      </w:r>
      <w:r w:rsidR="00E14179">
        <w:t>Encyclopaedia, ’Tempera</w:t>
      </w:r>
      <w:r w:rsidR="00865CC2">
        <w:t xml:space="preserve"> </w:t>
      </w:r>
      <w:r w:rsidR="00E14179">
        <w:t xml:space="preserve">Painting, Encyclopaedia </w:t>
      </w:r>
      <w:r w:rsidR="002628F2">
        <w:t>Britannica, (</w:t>
      </w:r>
      <w:r w:rsidR="00E14179">
        <w:t>16/10/15),</w:t>
      </w:r>
      <w:hyperlink r:id="rId20" w:history="1">
        <w:r w:rsidR="007C62D4" w:rsidRPr="006D3280">
          <w:rPr>
            <w:rStyle w:val="Hyperlink"/>
          </w:rPr>
          <w:t>https://wwwbritannica.com/art/tempera-painting</w:t>
        </w:r>
      </w:hyperlink>
      <w:bookmarkEnd w:id="15"/>
      <w:r w:rsidR="007C62D4">
        <w:t>, [accessed</w:t>
      </w:r>
      <w:r w:rsidR="00544EAE">
        <w:t xml:space="preserve"> 20/05/23].</w:t>
      </w:r>
    </w:p>
  </w:footnote>
  <w:footnote w:id="36">
    <w:p w14:paraId="6C639AF3" w14:textId="7192644A" w:rsidR="00F91997" w:rsidRDefault="00F91997">
      <w:pPr>
        <w:pStyle w:val="FootnoteText"/>
      </w:pPr>
      <w:r>
        <w:rPr>
          <w:rStyle w:val="FootnoteReference"/>
        </w:rPr>
        <w:footnoteRef/>
      </w:r>
      <w:r>
        <w:t xml:space="preserve"> </w:t>
      </w:r>
      <w:r w:rsidR="00741612">
        <w:t>Joanne Morley-Hill</w:t>
      </w:r>
      <w:r w:rsidR="00741612" w:rsidRPr="007B1057">
        <w:rPr>
          <w:i/>
          <w:iCs/>
        </w:rPr>
        <w:t>, ‘John Duncan</w:t>
      </w:r>
      <w:r w:rsidR="00741612">
        <w:rPr>
          <w:i/>
          <w:iCs/>
        </w:rPr>
        <w:t>’,</w:t>
      </w:r>
      <w:r w:rsidR="00741612" w:rsidRPr="007B1057">
        <w:rPr>
          <w:i/>
          <w:iCs/>
        </w:rPr>
        <w:t>(</w:t>
      </w:r>
      <w:r w:rsidR="00741612">
        <w:t>01-28/07/15),Dundee University Review of the Arts, &lt;</w:t>
      </w:r>
      <w:hyperlink r:id="rId21" w:history="1">
        <w:r w:rsidR="00741612" w:rsidRPr="006D3280">
          <w:rPr>
            <w:rStyle w:val="Hyperlink"/>
          </w:rPr>
          <w:t>https://dura-dundee.org.uk/2016,07,15/john-duncan/</w:t>
        </w:r>
      </w:hyperlink>
      <w:r w:rsidR="00741612">
        <w:t>&gt;,[accessed 11/05/23]</w:t>
      </w:r>
    </w:p>
  </w:footnote>
  <w:footnote w:id="37">
    <w:p w14:paraId="2CA500C8" w14:textId="6F8F108C" w:rsidR="00A1138F" w:rsidRDefault="00A1138F">
      <w:pPr>
        <w:pStyle w:val="FootnoteText"/>
      </w:pPr>
      <w:r>
        <w:rPr>
          <w:rStyle w:val="FootnoteReference"/>
        </w:rPr>
        <w:footnoteRef/>
      </w:r>
      <w:r w:rsidR="00563E67">
        <w:t xml:space="preserve"> ‘</w:t>
      </w:r>
      <w:r w:rsidR="00114507">
        <w:t xml:space="preserve">“ </w:t>
      </w:r>
      <w:r w:rsidR="00114507" w:rsidRPr="007B1057">
        <w:rPr>
          <w:i/>
          <w:iCs/>
        </w:rPr>
        <w:t xml:space="preserve">St </w:t>
      </w:r>
      <w:r w:rsidR="009958E0" w:rsidRPr="007B1057">
        <w:rPr>
          <w:i/>
          <w:iCs/>
        </w:rPr>
        <w:t>Bride” by</w:t>
      </w:r>
      <w:r w:rsidR="00114507" w:rsidRPr="007B1057">
        <w:rPr>
          <w:i/>
          <w:iCs/>
        </w:rPr>
        <w:t xml:space="preserve"> John Duncan</w:t>
      </w:r>
      <w:r w:rsidR="00563E67" w:rsidRPr="007B1057">
        <w:rPr>
          <w:i/>
          <w:iCs/>
        </w:rPr>
        <w:t>’</w:t>
      </w:r>
      <w:r w:rsidR="00563E67">
        <w:t>(n.d),</w:t>
      </w:r>
      <w:r w:rsidR="007D223E" w:rsidRPr="007D223E">
        <w:t xml:space="preserve"> </w:t>
      </w:r>
      <w:hyperlink r:id="rId22" w:history="1">
        <w:r w:rsidR="0067704C" w:rsidRPr="006D3280">
          <w:rPr>
            <w:rStyle w:val="Hyperlink"/>
          </w:rPr>
          <w:t>https://joyofmuseums.com/museums/united-kingdom-museums/edinburgh-museums/scottish-national-gallery/saint-bride-by-john-duncan/</w:t>
        </w:r>
      </w:hyperlink>
      <w:r w:rsidR="0067704C">
        <w:t xml:space="preserve">, </w:t>
      </w:r>
      <w:r w:rsidR="007B1057">
        <w:t>[accessed 19/05/23].</w:t>
      </w:r>
    </w:p>
  </w:footnote>
  <w:footnote w:id="38">
    <w:p w14:paraId="04076D19" w14:textId="570118F7" w:rsidR="005C1F09" w:rsidRDefault="00AC5956">
      <w:pPr>
        <w:pStyle w:val="FootnoteText"/>
      </w:pPr>
      <w:r>
        <w:rPr>
          <w:rStyle w:val="FootnoteReference"/>
        </w:rPr>
        <w:footnoteRef/>
      </w:r>
      <w:r>
        <w:t xml:space="preserve"> </w:t>
      </w:r>
      <w:r w:rsidR="00A55464">
        <w:t xml:space="preserve">Joanne </w:t>
      </w:r>
      <w:r w:rsidR="006A5F74">
        <w:t>Morley</w:t>
      </w:r>
      <w:r w:rsidR="00A55464">
        <w:t>-</w:t>
      </w:r>
      <w:r w:rsidR="00FF642B">
        <w:t>Hill</w:t>
      </w:r>
      <w:r w:rsidR="00FF642B" w:rsidRPr="007B1057">
        <w:rPr>
          <w:i/>
          <w:iCs/>
        </w:rPr>
        <w:t>, ‘John</w:t>
      </w:r>
      <w:r w:rsidR="007D72EB" w:rsidRPr="007B1057">
        <w:rPr>
          <w:i/>
          <w:iCs/>
        </w:rPr>
        <w:t xml:space="preserve"> Duncan</w:t>
      </w:r>
      <w:r w:rsidR="00E10587">
        <w:rPr>
          <w:i/>
          <w:iCs/>
        </w:rPr>
        <w:t>,’</w:t>
      </w:r>
      <w:r w:rsidR="00941981" w:rsidRPr="007B1057">
        <w:rPr>
          <w:i/>
          <w:iCs/>
        </w:rPr>
        <w:t xml:space="preserve"> (</w:t>
      </w:r>
      <w:r w:rsidR="007D72EB">
        <w:t>01-28/07/</w:t>
      </w:r>
      <w:r w:rsidR="005D64AB">
        <w:t>15)</w:t>
      </w:r>
      <w:r w:rsidR="00792007">
        <w:t>.</w:t>
      </w:r>
      <w:r w:rsidR="00741612">
        <w:t xml:space="preserve"> </w:t>
      </w:r>
    </w:p>
  </w:footnote>
  <w:footnote w:id="39">
    <w:p w14:paraId="2E2E14E0" w14:textId="3BFBF424" w:rsidR="00360708" w:rsidRDefault="00360708">
      <w:pPr>
        <w:pStyle w:val="FootnoteText"/>
      </w:pPr>
      <w:r>
        <w:rPr>
          <w:rStyle w:val="FootnoteReference"/>
        </w:rPr>
        <w:footnoteRef/>
      </w:r>
      <w:r w:rsidR="00F87D86">
        <w:t xml:space="preserve">Celtic </w:t>
      </w:r>
      <w:r w:rsidR="00E10587">
        <w:t>Revival, National</w:t>
      </w:r>
      <w:r w:rsidR="00F87D86">
        <w:t xml:space="preserve"> Galleries Scotland,</w:t>
      </w:r>
      <w:r>
        <w:t xml:space="preserve"> </w:t>
      </w:r>
      <w:r w:rsidR="00941981">
        <w:t>&lt;</w:t>
      </w:r>
      <w:hyperlink r:id="rId23" w:history="1">
        <w:r w:rsidR="00941981" w:rsidRPr="0057776B">
          <w:rPr>
            <w:rStyle w:val="Hyperlink"/>
          </w:rPr>
          <w:t>https://www.nationalgalleries.org/art-and-artists/glossary-terms/celtic-revival,[accessed</w:t>
        </w:r>
      </w:hyperlink>
      <w:r w:rsidR="00941981">
        <w:t xml:space="preserve"> 14’05’23].</w:t>
      </w:r>
    </w:p>
  </w:footnote>
  <w:footnote w:id="40">
    <w:p w14:paraId="2A114B27" w14:textId="32ECBF45" w:rsidR="00635E07" w:rsidRDefault="00635E07">
      <w:pPr>
        <w:pStyle w:val="FootnoteText"/>
      </w:pPr>
      <w:r>
        <w:rPr>
          <w:rStyle w:val="FootnoteReference"/>
        </w:rPr>
        <w:footnoteRef/>
      </w:r>
      <w:r w:rsidR="00C8718B">
        <w:t xml:space="preserve"> </w:t>
      </w:r>
      <w:bookmarkStart w:id="16" w:name="_Hlk137587554"/>
      <w:r w:rsidR="00C8718B">
        <w:t>Anna Robertson,</w:t>
      </w:r>
      <w:r w:rsidR="00442441">
        <w:t xml:space="preserve"> ‘</w:t>
      </w:r>
      <w:r w:rsidR="00442441" w:rsidRPr="00FF642B">
        <w:rPr>
          <w:i/>
          <w:iCs/>
        </w:rPr>
        <w:t>John Duncan’s Riders of the Sidh</w:t>
      </w:r>
      <w:r w:rsidR="004149A7" w:rsidRPr="00FF642B">
        <w:rPr>
          <w:i/>
          <w:iCs/>
        </w:rPr>
        <w:t>e’</w:t>
      </w:r>
      <w:bookmarkEnd w:id="16"/>
      <w:r w:rsidR="004149A7">
        <w:t>,</w:t>
      </w:r>
      <w:r w:rsidR="00442441">
        <w:t>(01/12/22],</w:t>
      </w:r>
      <w:r w:rsidR="00C10784">
        <w:t>&lt;</w:t>
      </w:r>
      <w:r>
        <w:t xml:space="preserve"> </w:t>
      </w:r>
      <w:hyperlink r:id="rId24" w:history="1">
        <w:r w:rsidR="00C10784" w:rsidRPr="006D3280">
          <w:rPr>
            <w:rStyle w:val="Hyperlink"/>
          </w:rPr>
          <w:t>https://artuk.org/discover/stories/john-duncans-the-riders-of-the-sidhe</w:t>
        </w:r>
      </w:hyperlink>
      <w:r w:rsidR="00C10784">
        <w:t xml:space="preserve">&gt;, </w:t>
      </w:r>
      <w:r w:rsidR="00C8718B">
        <w:t>[accessed 14/05/23].</w:t>
      </w:r>
    </w:p>
  </w:footnote>
  <w:footnote w:id="41">
    <w:p w14:paraId="74A49D77" w14:textId="1348AF26" w:rsidR="00BB54DA" w:rsidRDefault="00BB54DA">
      <w:pPr>
        <w:pStyle w:val="FootnoteText"/>
      </w:pPr>
      <w:r>
        <w:rPr>
          <w:rStyle w:val="FootnoteReference"/>
        </w:rPr>
        <w:footnoteRef/>
      </w:r>
      <w:r>
        <w:t xml:space="preserve"> </w:t>
      </w:r>
      <w:r w:rsidRPr="00BB54DA">
        <w:t>Anna Robertson, ‘</w:t>
      </w:r>
      <w:r w:rsidRPr="00FF642B">
        <w:rPr>
          <w:i/>
          <w:iCs/>
        </w:rPr>
        <w:t>John Duncan’s Riders of the Sidhe</w:t>
      </w:r>
      <w:r w:rsidR="00E10587" w:rsidRPr="00FF642B">
        <w:rPr>
          <w:i/>
          <w:iCs/>
        </w:rPr>
        <w:t>.’</w:t>
      </w:r>
      <w:r w:rsidR="00FF642B">
        <w:t xml:space="preserve"> [</w:t>
      </w:r>
      <w:r>
        <w:t>accessed</w:t>
      </w:r>
      <w:r w:rsidR="00FF642B">
        <w:t xml:space="preserve"> 14/05/23].</w:t>
      </w:r>
    </w:p>
  </w:footnote>
  <w:footnote w:id="42">
    <w:p w14:paraId="49F468D2" w14:textId="715E5E68" w:rsidR="00AF1260" w:rsidRDefault="00AF1260">
      <w:pPr>
        <w:pStyle w:val="FootnoteText"/>
      </w:pPr>
      <w:r>
        <w:rPr>
          <w:rStyle w:val="FootnoteReference"/>
        </w:rPr>
        <w:footnoteRef/>
      </w:r>
      <w:r>
        <w:t xml:space="preserve">Ruth and Vincent Megaw, </w:t>
      </w:r>
      <w:r w:rsidRPr="00577CF3">
        <w:rPr>
          <w:i/>
          <w:iCs/>
        </w:rPr>
        <w:t xml:space="preserve">Celtic </w:t>
      </w:r>
      <w:r w:rsidR="00577CF3" w:rsidRPr="00577CF3">
        <w:rPr>
          <w:i/>
          <w:iCs/>
        </w:rPr>
        <w:t>Art, (</w:t>
      </w:r>
      <w:r>
        <w:t>London: Thames and Hudson 1989), P.249.</w:t>
      </w:r>
    </w:p>
  </w:footnote>
  <w:footnote w:id="43">
    <w:p w14:paraId="2C9D8310" w14:textId="28DBC169" w:rsidR="001B7D65" w:rsidRDefault="001B7D65">
      <w:pPr>
        <w:pStyle w:val="FootnoteText"/>
      </w:pPr>
      <w:r>
        <w:rPr>
          <w:rStyle w:val="FootnoteReference"/>
        </w:rPr>
        <w:footnoteRef/>
      </w:r>
      <w:r>
        <w:t xml:space="preserve"> </w:t>
      </w:r>
      <w:r w:rsidR="008B03B3">
        <w:t xml:space="preserve">William </w:t>
      </w:r>
      <w:r w:rsidR="003B43CD">
        <w:t>Morris’, The William Morris Society,</w:t>
      </w:r>
      <w:r w:rsidR="005628E2">
        <w:t xml:space="preserve"> &lt;</w:t>
      </w:r>
      <w:hyperlink r:id="rId25" w:history="1">
        <w:r w:rsidR="005628E2" w:rsidRPr="0057776B">
          <w:rPr>
            <w:rStyle w:val="Hyperlink"/>
          </w:rPr>
          <w:t>https://williammorrissociety.org/about-william-morris/</w:t>
        </w:r>
      </w:hyperlink>
      <w:r w:rsidR="005628E2">
        <w:t>,</w:t>
      </w:r>
      <w:r w:rsidR="003B43CD">
        <w:t>[accessed 22/05/23].</w:t>
      </w:r>
    </w:p>
  </w:footnote>
  <w:footnote w:id="44">
    <w:p w14:paraId="1296D34F" w14:textId="0B44E59B" w:rsidR="00204F5D" w:rsidRDefault="00204F5D">
      <w:pPr>
        <w:pStyle w:val="FootnoteText"/>
      </w:pPr>
      <w:r>
        <w:rPr>
          <w:rStyle w:val="FootnoteReference"/>
        </w:rPr>
        <w:footnoteRef/>
      </w:r>
      <w:r>
        <w:t>‘John Ruskin</w:t>
      </w:r>
      <w:r w:rsidR="00466EE3">
        <w:t>-his life</w:t>
      </w:r>
      <w:r w:rsidR="00E10587">
        <w:t>,’</w:t>
      </w:r>
      <w:r w:rsidR="00524DA2">
        <w:t xml:space="preserve"> Brantwood</w:t>
      </w:r>
      <w:r w:rsidR="00466EE3">
        <w:t>,</w:t>
      </w:r>
      <w:hyperlink r:id="rId26" w:history="1">
        <w:r w:rsidR="00CD059D" w:rsidRPr="006D3280">
          <w:rPr>
            <w:rStyle w:val="Hyperlink"/>
          </w:rPr>
          <w:t>www.brantwood.org.uk/ruskin/</w:t>
        </w:r>
      </w:hyperlink>
      <w:r w:rsidR="00CD059D">
        <w:t>, [accessed 20/05/23]</w:t>
      </w:r>
    </w:p>
  </w:footnote>
  <w:footnote w:id="45">
    <w:p w14:paraId="0782005B" w14:textId="1D70B7F8" w:rsidR="00CD7999" w:rsidRDefault="00CD7999">
      <w:pPr>
        <w:pStyle w:val="FootnoteText"/>
      </w:pPr>
      <w:r>
        <w:rPr>
          <w:rStyle w:val="FootnoteReference"/>
        </w:rPr>
        <w:footnoteRef/>
      </w:r>
      <w:r w:rsidR="00C7381D">
        <w:t xml:space="preserve">‘Celtic Revival’, National </w:t>
      </w:r>
      <w:r w:rsidR="003A1D13">
        <w:t>Galleries</w:t>
      </w:r>
      <w:r w:rsidR="00524DA2">
        <w:t xml:space="preserve"> Scotland</w:t>
      </w:r>
      <w:r w:rsidR="003A1D13">
        <w:t>, &lt;</w:t>
      </w:r>
      <w:r>
        <w:t xml:space="preserve"> </w:t>
      </w:r>
      <w:hyperlink r:id="rId27" w:history="1">
        <w:r w:rsidR="001F29FB" w:rsidRPr="006D3280">
          <w:rPr>
            <w:rStyle w:val="Hyperlink"/>
          </w:rPr>
          <w:t>https://www.nationalgalleries.org/art-and-artists/glossary-terms/celtic-revival&gt;,[accessed</w:t>
        </w:r>
      </w:hyperlink>
      <w:r w:rsidR="001F29FB">
        <w:t xml:space="preserve"> 21/05/23]</w:t>
      </w:r>
    </w:p>
  </w:footnote>
  <w:footnote w:id="46">
    <w:p w14:paraId="19D6A866" w14:textId="5E8BCB4F" w:rsidR="007A6CB4" w:rsidRDefault="007A6CB4">
      <w:pPr>
        <w:pStyle w:val="FootnoteText"/>
      </w:pPr>
      <w:r>
        <w:rPr>
          <w:rStyle w:val="FootnoteReference"/>
        </w:rPr>
        <w:footnoteRef/>
      </w:r>
      <w:r>
        <w:t xml:space="preserve"> </w:t>
      </w:r>
      <w:r w:rsidR="003A1D13">
        <w:t>‘</w:t>
      </w:r>
      <w:r w:rsidR="001F29FB">
        <w:t xml:space="preserve">Celtic </w:t>
      </w:r>
      <w:r w:rsidR="003A1D13">
        <w:t>Revival</w:t>
      </w:r>
      <w:r w:rsidR="00E10587">
        <w:t>,’</w:t>
      </w:r>
      <w:r w:rsidR="003A1D13">
        <w:t xml:space="preserve"> National Galleries</w:t>
      </w:r>
      <w:r w:rsidR="00524DA2">
        <w:t xml:space="preserve"> Scotland. [accessed 21/05/23].</w:t>
      </w:r>
    </w:p>
  </w:footnote>
  <w:footnote w:id="47">
    <w:p w14:paraId="38EFBB0F" w14:textId="1953F967" w:rsidR="00C73742" w:rsidRDefault="00C73742">
      <w:pPr>
        <w:pStyle w:val="FootnoteText"/>
      </w:pPr>
      <w:bookmarkStart w:id="17" w:name="_Hlk137656620"/>
      <w:r>
        <w:rPr>
          <w:rStyle w:val="FootnoteReference"/>
        </w:rPr>
        <w:footnoteRef/>
      </w:r>
      <w:bookmarkStart w:id="18" w:name="_Hlk137636488"/>
      <w:r w:rsidR="00F43954">
        <w:t>J.</w:t>
      </w:r>
      <w:r w:rsidR="007C1AB0">
        <w:t>Daniel</w:t>
      </w:r>
      <w:r w:rsidR="00077C66">
        <w:t>,</w:t>
      </w:r>
      <w:r>
        <w:t xml:space="preserve"> </w:t>
      </w:r>
      <w:r w:rsidR="002E3AD7">
        <w:t>‘Celtic Art</w:t>
      </w:r>
      <w:r w:rsidR="004C04BA">
        <w:t xml:space="preserve"> </w:t>
      </w:r>
      <w:r w:rsidR="002E3AD7">
        <w:t>Influence</w:t>
      </w:r>
      <w:r w:rsidR="007C55F8">
        <w:t xml:space="preserve"> </w:t>
      </w:r>
      <w:r w:rsidR="00DB57F9">
        <w:t>in</w:t>
      </w:r>
      <w:r w:rsidR="007C55F8">
        <w:t xml:space="preserve"> M</w:t>
      </w:r>
      <w:r w:rsidR="00DB57F9">
        <w:t>odern</w:t>
      </w:r>
      <w:r w:rsidR="007C55F8">
        <w:t xml:space="preserve"> A</w:t>
      </w:r>
      <w:r w:rsidR="00DB57F9">
        <w:t>rt</w:t>
      </w:r>
      <w:r w:rsidR="00A83556">
        <w:t>’,(15/01</w:t>
      </w:r>
      <w:r w:rsidR="00077C66">
        <w:t>/15),</w:t>
      </w:r>
      <w:r w:rsidR="00DB4711">
        <w:t>WoodArt studio</w:t>
      </w:r>
      <w:r w:rsidR="005067DF">
        <w:t>,</w:t>
      </w:r>
      <w:r w:rsidR="005F74BC">
        <w:t>&lt;</w:t>
      </w:r>
      <w:hyperlink r:id="rId28" w:history="1">
        <w:r w:rsidR="005F74BC" w:rsidRPr="006D3280">
          <w:rPr>
            <w:rStyle w:val="Hyperlink"/>
          </w:rPr>
          <w:t xml:space="preserve">https://woodart.studio/2021/01/15/celtic-art-influence-in-modern-art/ </w:t>
        </w:r>
      </w:hyperlink>
      <w:r w:rsidR="005F74BC">
        <w:t>,&gt;,</w:t>
      </w:r>
      <w:r w:rsidR="00CD3ABF">
        <w:t xml:space="preserve"> </w:t>
      </w:r>
      <w:bookmarkEnd w:id="18"/>
      <w:r w:rsidR="00CD3ABF">
        <w:t>[access</w:t>
      </w:r>
      <w:r w:rsidR="00E83FF0">
        <w:t xml:space="preserve">ed </w:t>
      </w:r>
      <w:r w:rsidR="00CD3ABF">
        <w:t>10/05/23].</w:t>
      </w:r>
    </w:p>
    <w:p w14:paraId="47E86F91" w14:textId="77777777" w:rsidR="005322C7" w:rsidRDefault="005322C7">
      <w:pPr>
        <w:pStyle w:val="FootnoteText"/>
      </w:pPr>
    </w:p>
    <w:p w14:paraId="7BD22553" w14:textId="77777777" w:rsidR="005322C7" w:rsidRDefault="005322C7">
      <w:pPr>
        <w:pStyle w:val="FootnoteText"/>
      </w:pPr>
    </w:p>
    <w:p w14:paraId="323CB253" w14:textId="77777777" w:rsidR="005322C7" w:rsidRDefault="005322C7">
      <w:pPr>
        <w:pStyle w:val="FootnoteText"/>
      </w:pPr>
    </w:p>
    <w:p w14:paraId="40FCE375" w14:textId="77777777" w:rsidR="005322C7" w:rsidRDefault="005322C7">
      <w:pPr>
        <w:pStyle w:val="FootnoteText"/>
      </w:pPr>
    </w:p>
    <w:bookmarkEnd w:id="17"/>
    <w:p w14:paraId="0EE335FF" w14:textId="77777777" w:rsidR="005322C7" w:rsidRDefault="005322C7">
      <w:pPr>
        <w:pStyle w:val="FootnoteText"/>
      </w:pPr>
    </w:p>
    <w:p w14:paraId="0769CB56" w14:textId="77777777" w:rsidR="005322C7" w:rsidRDefault="005322C7">
      <w:pPr>
        <w:pStyle w:val="FootnoteText"/>
      </w:pPr>
    </w:p>
    <w:p w14:paraId="22A71A02" w14:textId="77777777" w:rsidR="005322C7" w:rsidRDefault="005322C7">
      <w:pPr>
        <w:pStyle w:val="FootnoteText"/>
      </w:pPr>
    </w:p>
    <w:p w14:paraId="58A895BE" w14:textId="77777777" w:rsidR="005322C7" w:rsidRDefault="005322C7">
      <w:pPr>
        <w:pStyle w:val="FootnoteText"/>
      </w:pPr>
    </w:p>
    <w:p w14:paraId="57DA810B" w14:textId="77777777" w:rsidR="005322C7" w:rsidRDefault="005322C7">
      <w:pPr>
        <w:pStyle w:val="FootnoteText"/>
      </w:pPr>
    </w:p>
    <w:p w14:paraId="2333B71A" w14:textId="77777777" w:rsidR="005322C7" w:rsidRDefault="005322C7">
      <w:pPr>
        <w:pStyle w:val="FootnoteText"/>
      </w:pPr>
    </w:p>
    <w:p w14:paraId="4611E1A4" w14:textId="77777777" w:rsidR="005322C7" w:rsidRDefault="005322C7">
      <w:pPr>
        <w:pStyle w:val="FootnoteText"/>
      </w:pPr>
    </w:p>
    <w:p w14:paraId="1CF5D1F1" w14:textId="77777777" w:rsidR="005322C7" w:rsidRDefault="005322C7">
      <w:pPr>
        <w:pStyle w:val="FootnoteText"/>
      </w:pPr>
    </w:p>
    <w:p w14:paraId="63265851" w14:textId="77777777" w:rsidR="005322C7" w:rsidRDefault="005322C7">
      <w:pPr>
        <w:pStyle w:val="FootnoteText"/>
      </w:pPr>
    </w:p>
    <w:p w14:paraId="79673C63" w14:textId="77777777" w:rsidR="005322C7" w:rsidRDefault="005322C7">
      <w:pPr>
        <w:pStyle w:val="FootnoteText"/>
      </w:pPr>
    </w:p>
    <w:p w14:paraId="646210F3" w14:textId="77777777" w:rsidR="005322C7" w:rsidRDefault="005322C7">
      <w:pPr>
        <w:pStyle w:val="FootnoteText"/>
      </w:pPr>
    </w:p>
    <w:p w14:paraId="77CB7BCB" w14:textId="77777777" w:rsidR="005322C7" w:rsidRDefault="005322C7">
      <w:pPr>
        <w:pStyle w:val="FootnoteText"/>
      </w:pPr>
    </w:p>
    <w:p w14:paraId="78719933" w14:textId="77777777" w:rsidR="005322C7" w:rsidRDefault="005322C7">
      <w:pPr>
        <w:pStyle w:val="FootnoteText"/>
      </w:pPr>
    </w:p>
    <w:p w14:paraId="145258DC" w14:textId="77777777" w:rsidR="005322C7" w:rsidRDefault="005322C7">
      <w:pPr>
        <w:pStyle w:val="FootnoteText"/>
      </w:pPr>
    </w:p>
    <w:p w14:paraId="299A72E4" w14:textId="77777777" w:rsidR="005322C7" w:rsidRDefault="005322C7">
      <w:pPr>
        <w:pStyle w:val="FootnoteText"/>
      </w:pPr>
    </w:p>
    <w:p w14:paraId="33FE4AC5" w14:textId="77777777" w:rsidR="005322C7" w:rsidRDefault="005322C7">
      <w:pPr>
        <w:pStyle w:val="FootnoteText"/>
      </w:pPr>
    </w:p>
    <w:p w14:paraId="05C8C848" w14:textId="77777777" w:rsidR="005322C7" w:rsidRDefault="005322C7">
      <w:pPr>
        <w:pStyle w:val="FootnoteText"/>
      </w:pPr>
    </w:p>
    <w:p w14:paraId="6C0FFA76" w14:textId="77777777" w:rsidR="005322C7" w:rsidRDefault="005322C7">
      <w:pPr>
        <w:pStyle w:val="FootnoteText"/>
      </w:pPr>
    </w:p>
    <w:p w14:paraId="2DA59448" w14:textId="77777777" w:rsidR="005322C7" w:rsidRDefault="005322C7">
      <w:pPr>
        <w:pStyle w:val="FootnoteText"/>
      </w:pPr>
    </w:p>
    <w:p w14:paraId="73F8ED8F" w14:textId="77777777" w:rsidR="005322C7" w:rsidRDefault="005322C7">
      <w:pPr>
        <w:pStyle w:val="FootnoteText"/>
      </w:pPr>
    </w:p>
    <w:p w14:paraId="3A25E292" w14:textId="77777777" w:rsidR="005322C7" w:rsidRDefault="005322C7">
      <w:pPr>
        <w:pStyle w:val="FootnoteText"/>
      </w:pPr>
    </w:p>
    <w:p w14:paraId="59E145DA" w14:textId="77777777" w:rsidR="005322C7" w:rsidRDefault="005322C7">
      <w:pPr>
        <w:pStyle w:val="FootnoteText"/>
      </w:pPr>
    </w:p>
    <w:p w14:paraId="1AD1F5AD" w14:textId="77777777" w:rsidR="005322C7" w:rsidRDefault="005322C7">
      <w:pPr>
        <w:pStyle w:val="FootnoteText"/>
      </w:pPr>
    </w:p>
    <w:p w14:paraId="0F81DFFE" w14:textId="77777777" w:rsidR="005322C7" w:rsidRDefault="005322C7">
      <w:pPr>
        <w:pStyle w:val="FootnoteText"/>
      </w:pPr>
    </w:p>
    <w:p w14:paraId="74E56865" w14:textId="77777777" w:rsidR="005322C7" w:rsidRDefault="005322C7">
      <w:pPr>
        <w:pStyle w:val="FootnoteText"/>
      </w:pPr>
    </w:p>
    <w:p w14:paraId="5C3DE8D6" w14:textId="77777777" w:rsidR="005322C7" w:rsidRDefault="005322C7">
      <w:pPr>
        <w:pStyle w:val="FootnoteText"/>
      </w:pPr>
    </w:p>
    <w:p w14:paraId="5ED7C5B0" w14:textId="77777777" w:rsidR="005322C7" w:rsidRDefault="005322C7">
      <w:pPr>
        <w:pStyle w:val="FootnoteText"/>
      </w:pPr>
    </w:p>
    <w:p w14:paraId="6FD677EB" w14:textId="77777777" w:rsidR="005322C7" w:rsidRDefault="005322C7">
      <w:pPr>
        <w:pStyle w:val="FootnoteText"/>
      </w:pPr>
    </w:p>
    <w:p w14:paraId="7335B06D" w14:textId="77777777" w:rsidR="005602D6" w:rsidRDefault="005602D6">
      <w:pPr>
        <w:pStyle w:val="FootnoteText"/>
      </w:pPr>
    </w:p>
    <w:p w14:paraId="2097595E" w14:textId="77777777" w:rsidR="00163C97" w:rsidRDefault="00163C97">
      <w:pPr>
        <w:pStyle w:val="FootnoteText"/>
      </w:pPr>
    </w:p>
    <w:p w14:paraId="2884AEB2" w14:textId="77777777" w:rsidR="00163C97" w:rsidRDefault="00163C97">
      <w:pPr>
        <w:pStyle w:val="FootnoteText"/>
      </w:pPr>
    </w:p>
    <w:p w14:paraId="699E5997" w14:textId="77777777" w:rsidR="00163C97" w:rsidRDefault="00163C97">
      <w:pPr>
        <w:pStyle w:val="FootnoteText"/>
      </w:pPr>
    </w:p>
    <w:p w14:paraId="79A814E2" w14:textId="77777777" w:rsidR="00163C97" w:rsidRDefault="00163C97">
      <w:pPr>
        <w:pStyle w:val="FootnoteText"/>
      </w:pPr>
    </w:p>
    <w:p w14:paraId="1245B66C" w14:textId="77777777" w:rsidR="00E16ED7" w:rsidRDefault="00163C97">
      <w:pPr>
        <w:pStyle w:val="FootnoteText"/>
        <w:rPr>
          <w:color w:val="2F5496" w:themeColor="accent1" w:themeShade="BF"/>
        </w:rPr>
      </w:pPr>
      <w:r w:rsidRPr="003642C8">
        <w:rPr>
          <w:color w:val="2F5496" w:themeColor="accent1" w:themeShade="BF"/>
        </w:rPr>
        <w:t xml:space="preserve">                                                                  </w:t>
      </w:r>
    </w:p>
    <w:p w14:paraId="58AAF385" w14:textId="77777777" w:rsidR="00E16ED7" w:rsidRDefault="00E16ED7">
      <w:pPr>
        <w:pStyle w:val="FootnoteText"/>
        <w:rPr>
          <w:color w:val="2F5496" w:themeColor="accent1" w:themeShade="BF"/>
        </w:rPr>
      </w:pPr>
    </w:p>
    <w:p w14:paraId="76D7C5D8" w14:textId="77777777" w:rsidR="00E16ED7" w:rsidRDefault="00E16ED7">
      <w:pPr>
        <w:pStyle w:val="FootnoteText"/>
        <w:rPr>
          <w:color w:val="2F5496" w:themeColor="accent1" w:themeShade="BF"/>
        </w:rPr>
      </w:pPr>
    </w:p>
    <w:p w14:paraId="4B28E569" w14:textId="77777777" w:rsidR="00E16ED7" w:rsidRDefault="00E16ED7">
      <w:pPr>
        <w:pStyle w:val="FootnoteText"/>
        <w:rPr>
          <w:color w:val="2F5496" w:themeColor="accent1" w:themeShade="BF"/>
        </w:rPr>
      </w:pPr>
    </w:p>
    <w:p w14:paraId="40B1B0CC" w14:textId="77777777" w:rsidR="00E16ED7" w:rsidRDefault="00E16ED7">
      <w:pPr>
        <w:pStyle w:val="FootnoteText"/>
        <w:rPr>
          <w:color w:val="2F5496" w:themeColor="accent1" w:themeShade="BF"/>
        </w:rPr>
      </w:pPr>
    </w:p>
    <w:p w14:paraId="74200680" w14:textId="039E42AB" w:rsidR="005322C7" w:rsidRDefault="005322C7" w:rsidP="005322C7">
      <w:pPr>
        <w:pStyle w:val="FootnoteText"/>
      </w:pPr>
      <w:bookmarkStart w:id="19" w:name="_Hlk137636796"/>
    </w:p>
    <w:p w14:paraId="72ED53D2" w14:textId="77777777" w:rsidR="00C7294E" w:rsidRDefault="00C7294E" w:rsidP="003642C8">
      <w:pPr>
        <w:pStyle w:val="FootnoteText"/>
        <w:ind w:left="720"/>
      </w:pPr>
    </w:p>
    <w:p w14:paraId="70F9F5DE" w14:textId="7CFD9825" w:rsidR="00C7294E" w:rsidRPr="005322C7" w:rsidRDefault="005322C7" w:rsidP="003642C8">
      <w:pPr>
        <w:pStyle w:val="FootnoteText"/>
        <w:ind w:left="720"/>
        <w:rPr>
          <w:sz w:val="32"/>
          <w:szCs w:val="32"/>
        </w:rPr>
      </w:pPr>
      <w:r>
        <w:rPr>
          <w:sz w:val="32"/>
          <w:szCs w:val="32"/>
        </w:rPr>
        <w:t xml:space="preserve">                             </w:t>
      </w:r>
    </w:p>
    <w:p w14:paraId="667D4607" w14:textId="73851EF8" w:rsidR="00C7294E" w:rsidRPr="00DF1CB6" w:rsidRDefault="00C7294E" w:rsidP="005322C7">
      <w:pPr>
        <w:pStyle w:val="FootnoteText"/>
        <w:rPr>
          <w:rStyle w:val="Hyperlink"/>
          <w:color w:val="auto"/>
          <w:u w:val="none"/>
        </w:rPr>
      </w:pPr>
    </w:p>
    <w:p w14:paraId="4A7BFAC2" w14:textId="77777777" w:rsidR="00F43954" w:rsidRDefault="00F43954" w:rsidP="00A15F59">
      <w:pPr>
        <w:pStyle w:val="FootnoteText"/>
        <w:ind w:left="720"/>
      </w:pPr>
    </w:p>
    <w:p w14:paraId="5CD807F1" w14:textId="7118BA1D" w:rsidR="00DD60EF" w:rsidRDefault="00DD60EF" w:rsidP="00A15F59">
      <w:pPr>
        <w:pStyle w:val="FootnoteText"/>
      </w:pPr>
    </w:p>
    <w:p w14:paraId="3A9A5669" w14:textId="77777777" w:rsidR="00DF1CB6" w:rsidRDefault="00DF1CB6" w:rsidP="00DF1CB6">
      <w:pPr>
        <w:pStyle w:val="ListParagraph"/>
      </w:pPr>
    </w:p>
    <w:p w14:paraId="047DFBD2" w14:textId="77777777" w:rsidR="00DF1CB6" w:rsidRDefault="00DF1CB6" w:rsidP="00A15F59">
      <w:pPr>
        <w:pStyle w:val="FootnoteText"/>
      </w:pPr>
    </w:p>
    <w:bookmarkEnd w:id="19"/>
    <w:p w14:paraId="1EEBB7D6" w14:textId="77777777" w:rsidR="00DF0092" w:rsidRDefault="00DF0092">
      <w:pPr>
        <w:pStyle w:val="FootnoteText"/>
        <w:rPr>
          <w:sz w:val="32"/>
          <w:szCs w:val="32"/>
        </w:rPr>
      </w:pPr>
    </w:p>
    <w:p w14:paraId="6CE5B68F" w14:textId="77777777" w:rsidR="00A418DD" w:rsidRDefault="00A418DD">
      <w:pPr>
        <w:pStyle w:val="FootnoteText"/>
        <w:rPr>
          <w:sz w:val="32"/>
          <w:szCs w:val="32"/>
        </w:rPr>
      </w:pPr>
    </w:p>
    <w:p w14:paraId="2C3B9561" w14:textId="77777777" w:rsidR="00624553" w:rsidRPr="00624553" w:rsidRDefault="00624553">
      <w:pPr>
        <w:pStyle w:val="FootnoteText"/>
      </w:pPr>
    </w:p>
    <w:p w14:paraId="35D021E9" w14:textId="77777777" w:rsidR="00624553" w:rsidRPr="00163C97" w:rsidRDefault="00624553">
      <w:pPr>
        <w:pStyle w:val="FootnoteText"/>
        <w:rPr>
          <w:sz w:val="32"/>
          <w:szCs w:val="32"/>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F510F"/>
    <w:multiLevelType w:val="hybridMultilevel"/>
    <w:tmpl w:val="553EA7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6C38EC"/>
    <w:multiLevelType w:val="hybridMultilevel"/>
    <w:tmpl w:val="BFC20658"/>
    <w:lvl w:ilvl="0" w:tplc="5D4EDB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8EA05E6"/>
    <w:multiLevelType w:val="hybridMultilevel"/>
    <w:tmpl w:val="332C9F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5929F4"/>
    <w:multiLevelType w:val="hybridMultilevel"/>
    <w:tmpl w:val="FF7E0E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2177CA"/>
    <w:multiLevelType w:val="hybridMultilevel"/>
    <w:tmpl w:val="B212EC0A"/>
    <w:lvl w:ilvl="0" w:tplc="5844B19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A93ED6"/>
    <w:multiLevelType w:val="hybridMultilevel"/>
    <w:tmpl w:val="230ABEE4"/>
    <w:lvl w:ilvl="0" w:tplc="08090011">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C63394"/>
    <w:multiLevelType w:val="hybridMultilevel"/>
    <w:tmpl w:val="41EC633C"/>
    <w:lvl w:ilvl="0" w:tplc="3CA610F8">
      <w:start w:val="1"/>
      <w:numFmt w:val="decimal"/>
      <w:lvlText w:val="%1)"/>
      <w:lvlJc w:val="left"/>
      <w:pPr>
        <w:ind w:left="785" w:hanging="360"/>
      </w:pPr>
      <w:rPr>
        <w:rFonts w:hint="default"/>
        <w:sz w:val="32"/>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7" w15:restartNumberingAfterBreak="0">
    <w:nsid w:val="69FB234D"/>
    <w:multiLevelType w:val="hybridMultilevel"/>
    <w:tmpl w:val="39A255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BA4DD4"/>
    <w:multiLevelType w:val="hybridMultilevel"/>
    <w:tmpl w:val="002CD264"/>
    <w:lvl w:ilvl="0" w:tplc="890286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03699771">
    <w:abstractNumId w:val="4"/>
  </w:num>
  <w:num w:numId="2" w16cid:durableId="1822770047">
    <w:abstractNumId w:val="0"/>
  </w:num>
  <w:num w:numId="3" w16cid:durableId="950471664">
    <w:abstractNumId w:val="6"/>
  </w:num>
  <w:num w:numId="4" w16cid:durableId="1096749207">
    <w:abstractNumId w:val="7"/>
  </w:num>
  <w:num w:numId="5" w16cid:durableId="253170108">
    <w:abstractNumId w:val="3"/>
  </w:num>
  <w:num w:numId="6" w16cid:durableId="1291939644">
    <w:abstractNumId w:val="1"/>
  </w:num>
  <w:num w:numId="7" w16cid:durableId="1074283986">
    <w:abstractNumId w:val="2"/>
  </w:num>
  <w:num w:numId="8" w16cid:durableId="1409228169">
    <w:abstractNumId w:val="8"/>
  </w:num>
  <w:num w:numId="9" w16cid:durableId="13038047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8FA"/>
    <w:rsid w:val="00004BC4"/>
    <w:rsid w:val="00007460"/>
    <w:rsid w:val="00010189"/>
    <w:rsid w:val="00011CF5"/>
    <w:rsid w:val="00027763"/>
    <w:rsid w:val="00032082"/>
    <w:rsid w:val="000372A6"/>
    <w:rsid w:val="00043026"/>
    <w:rsid w:val="00053DE5"/>
    <w:rsid w:val="00061B8B"/>
    <w:rsid w:val="00062549"/>
    <w:rsid w:val="00071C8B"/>
    <w:rsid w:val="00075E41"/>
    <w:rsid w:val="000760C6"/>
    <w:rsid w:val="00076B2F"/>
    <w:rsid w:val="00077C66"/>
    <w:rsid w:val="0008256C"/>
    <w:rsid w:val="0009412B"/>
    <w:rsid w:val="00097942"/>
    <w:rsid w:val="000A6979"/>
    <w:rsid w:val="000A7A28"/>
    <w:rsid w:val="000B1B32"/>
    <w:rsid w:val="000B224E"/>
    <w:rsid w:val="000B3101"/>
    <w:rsid w:val="000C28B3"/>
    <w:rsid w:val="000C5BA6"/>
    <w:rsid w:val="000C635A"/>
    <w:rsid w:val="000C7511"/>
    <w:rsid w:val="000D545D"/>
    <w:rsid w:val="000E07DB"/>
    <w:rsid w:val="000E2264"/>
    <w:rsid w:val="000E5FA1"/>
    <w:rsid w:val="000F29E7"/>
    <w:rsid w:val="000F46E4"/>
    <w:rsid w:val="000F4840"/>
    <w:rsid w:val="000F5A3B"/>
    <w:rsid w:val="0010314D"/>
    <w:rsid w:val="00111355"/>
    <w:rsid w:val="00114507"/>
    <w:rsid w:val="00115B12"/>
    <w:rsid w:val="001239A4"/>
    <w:rsid w:val="00133733"/>
    <w:rsid w:val="001348E1"/>
    <w:rsid w:val="00134C47"/>
    <w:rsid w:val="00147495"/>
    <w:rsid w:val="00151EA4"/>
    <w:rsid w:val="00152AC1"/>
    <w:rsid w:val="0015469B"/>
    <w:rsid w:val="00156063"/>
    <w:rsid w:val="00163C97"/>
    <w:rsid w:val="00165575"/>
    <w:rsid w:val="00165A5E"/>
    <w:rsid w:val="00167804"/>
    <w:rsid w:val="00174312"/>
    <w:rsid w:val="00177AD7"/>
    <w:rsid w:val="001824A0"/>
    <w:rsid w:val="0018449A"/>
    <w:rsid w:val="0019019C"/>
    <w:rsid w:val="00190857"/>
    <w:rsid w:val="00192AFC"/>
    <w:rsid w:val="0019462F"/>
    <w:rsid w:val="00194DE7"/>
    <w:rsid w:val="00196151"/>
    <w:rsid w:val="001963F0"/>
    <w:rsid w:val="001A2B8B"/>
    <w:rsid w:val="001B2F81"/>
    <w:rsid w:val="001B7D65"/>
    <w:rsid w:val="001C02D6"/>
    <w:rsid w:val="001C10A7"/>
    <w:rsid w:val="001C1D49"/>
    <w:rsid w:val="001C7DC5"/>
    <w:rsid w:val="001D221B"/>
    <w:rsid w:val="001E096C"/>
    <w:rsid w:val="001E5FB2"/>
    <w:rsid w:val="001E6D28"/>
    <w:rsid w:val="001F29FB"/>
    <w:rsid w:val="001F3224"/>
    <w:rsid w:val="001F59E3"/>
    <w:rsid w:val="002009E7"/>
    <w:rsid w:val="00204F5D"/>
    <w:rsid w:val="002069C7"/>
    <w:rsid w:val="00206CA3"/>
    <w:rsid w:val="002126A8"/>
    <w:rsid w:val="00213004"/>
    <w:rsid w:val="002167FB"/>
    <w:rsid w:val="0021769F"/>
    <w:rsid w:val="00217E15"/>
    <w:rsid w:val="002224E9"/>
    <w:rsid w:val="00223DD2"/>
    <w:rsid w:val="0022667D"/>
    <w:rsid w:val="002278B9"/>
    <w:rsid w:val="002314D7"/>
    <w:rsid w:val="00236D67"/>
    <w:rsid w:val="00241750"/>
    <w:rsid w:val="0024385B"/>
    <w:rsid w:val="00252786"/>
    <w:rsid w:val="00252BEC"/>
    <w:rsid w:val="00254F51"/>
    <w:rsid w:val="002628F2"/>
    <w:rsid w:val="002648F8"/>
    <w:rsid w:val="00266208"/>
    <w:rsid w:val="00272C8C"/>
    <w:rsid w:val="002769B4"/>
    <w:rsid w:val="00276A45"/>
    <w:rsid w:val="00280691"/>
    <w:rsid w:val="00282713"/>
    <w:rsid w:val="002828F3"/>
    <w:rsid w:val="00283572"/>
    <w:rsid w:val="00287865"/>
    <w:rsid w:val="0029167F"/>
    <w:rsid w:val="002916DA"/>
    <w:rsid w:val="00292F66"/>
    <w:rsid w:val="002934C8"/>
    <w:rsid w:val="0029384D"/>
    <w:rsid w:val="002A01F8"/>
    <w:rsid w:val="002A0D8B"/>
    <w:rsid w:val="002A3098"/>
    <w:rsid w:val="002B5F16"/>
    <w:rsid w:val="002C3A11"/>
    <w:rsid w:val="002C6B4C"/>
    <w:rsid w:val="002D219F"/>
    <w:rsid w:val="002D3B4E"/>
    <w:rsid w:val="002D423A"/>
    <w:rsid w:val="002D4876"/>
    <w:rsid w:val="002D7E7D"/>
    <w:rsid w:val="002E3AD7"/>
    <w:rsid w:val="002E50B8"/>
    <w:rsid w:val="002F40AD"/>
    <w:rsid w:val="002F7122"/>
    <w:rsid w:val="0030208F"/>
    <w:rsid w:val="0031521F"/>
    <w:rsid w:val="003177B1"/>
    <w:rsid w:val="003214C6"/>
    <w:rsid w:val="00325503"/>
    <w:rsid w:val="003262DA"/>
    <w:rsid w:val="00333F94"/>
    <w:rsid w:val="003372EA"/>
    <w:rsid w:val="00344118"/>
    <w:rsid w:val="00346636"/>
    <w:rsid w:val="0035040A"/>
    <w:rsid w:val="0035158C"/>
    <w:rsid w:val="0035209C"/>
    <w:rsid w:val="0035277B"/>
    <w:rsid w:val="00353156"/>
    <w:rsid w:val="003572BE"/>
    <w:rsid w:val="00360708"/>
    <w:rsid w:val="00360852"/>
    <w:rsid w:val="00363BC8"/>
    <w:rsid w:val="003642C8"/>
    <w:rsid w:val="00364475"/>
    <w:rsid w:val="00373C24"/>
    <w:rsid w:val="00380184"/>
    <w:rsid w:val="00382CBA"/>
    <w:rsid w:val="003838CC"/>
    <w:rsid w:val="0039404F"/>
    <w:rsid w:val="003A0AFC"/>
    <w:rsid w:val="003A1D13"/>
    <w:rsid w:val="003A4AD1"/>
    <w:rsid w:val="003B25CB"/>
    <w:rsid w:val="003B43CD"/>
    <w:rsid w:val="003B44B2"/>
    <w:rsid w:val="003B6F5A"/>
    <w:rsid w:val="003B7765"/>
    <w:rsid w:val="003C17FC"/>
    <w:rsid w:val="003C7002"/>
    <w:rsid w:val="003D2CAD"/>
    <w:rsid w:val="003D2D87"/>
    <w:rsid w:val="003D5745"/>
    <w:rsid w:val="003D7810"/>
    <w:rsid w:val="003E2C0E"/>
    <w:rsid w:val="003E3051"/>
    <w:rsid w:val="003E72B7"/>
    <w:rsid w:val="003E7B4C"/>
    <w:rsid w:val="003F0628"/>
    <w:rsid w:val="003F2317"/>
    <w:rsid w:val="003F2734"/>
    <w:rsid w:val="003F3608"/>
    <w:rsid w:val="003F39AA"/>
    <w:rsid w:val="003F7AA8"/>
    <w:rsid w:val="0040096A"/>
    <w:rsid w:val="004026FD"/>
    <w:rsid w:val="00410ECD"/>
    <w:rsid w:val="00411208"/>
    <w:rsid w:val="004149A7"/>
    <w:rsid w:val="00416108"/>
    <w:rsid w:val="00416E9E"/>
    <w:rsid w:val="00417FE5"/>
    <w:rsid w:val="00430D83"/>
    <w:rsid w:val="00432323"/>
    <w:rsid w:val="0043306D"/>
    <w:rsid w:val="0043786F"/>
    <w:rsid w:val="00442441"/>
    <w:rsid w:val="00446D98"/>
    <w:rsid w:val="00452AC7"/>
    <w:rsid w:val="004537EA"/>
    <w:rsid w:val="00463507"/>
    <w:rsid w:val="00466D3F"/>
    <w:rsid w:val="00466EE3"/>
    <w:rsid w:val="004729D5"/>
    <w:rsid w:val="00472FFA"/>
    <w:rsid w:val="004860BB"/>
    <w:rsid w:val="004A0129"/>
    <w:rsid w:val="004A63A7"/>
    <w:rsid w:val="004B24CD"/>
    <w:rsid w:val="004B3A85"/>
    <w:rsid w:val="004C04BA"/>
    <w:rsid w:val="004C6DF0"/>
    <w:rsid w:val="004D02B3"/>
    <w:rsid w:val="004D2C7E"/>
    <w:rsid w:val="004E007C"/>
    <w:rsid w:val="004E5EF3"/>
    <w:rsid w:val="004F0894"/>
    <w:rsid w:val="004F6780"/>
    <w:rsid w:val="004F7998"/>
    <w:rsid w:val="00500A66"/>
    <w:rsid w:val="00501FCB"/>
    <w:rsid w:val="005020E1"/>
    <w:rsid w:val="00503764"/>
    <w:rsid w:val="005067DF"/>
    <w:rsid w:val="0051397C"/>
    <w:rsid w:val="00515450"/>
    <w:rsid w:val="00521213"/>
    <w:rsid w:val="00524DA2"/>
    <w:rsid w:val="005322C7"/>
    <w:rsid w:val="0053283C"/>
    <w:rsid w:val="005351EF"/>
    <w:rsid w:val="005429A9"/>
    <w:rsid w:val="00543C0F"/>
    <w:rsid w:val="00544EAE"/>
    <w:rsid w:val="0054683E"/>
    <w:rsid w:val="00547F17"/>
    <w:rsid w:val="00555A1A"/>
    <w:rsid w:val="005602D6"/>
    <w:rsid w:val="005628E2"/>
    <w:rsid w:val="00563E67"/>
    <w:rsid w:val="0056406E"/>
    <w:rsid w:val="005741CB"/>
    <w:rsid w:val="00577CF3"/>
    <w:rsid w:val="00577DE4"/>
    <w:rsid w:val="00581106"/>
    <w:rsid w:val="0058793A"/>
    <w:rsid w:val="00587F55"/>
    <w:rsid w:val="005957CD"/>
    <w:rsid w:val="005A286C"/>
    <w:rsid w:val="005A2A0B"/>
    <w:rsid w:val="005A3DD1"/>
    <w:rsid w:val="005A515B"/>
    <w:rsid w:val="005A6F01"/>
    <w:rsid w:val="005B091A"/>
    <w:rsid w:val="005B4C7F"/>
    <w:rsid w:val="005B530E"/>
    <w:rsid w:val="005C110D"/>
    <w:rsid w:val="005C1F09"/>
    <w:rsid w:val="005C3D1D"/>
    <w:rsid w:val="005C5F42"/>
    <w:rsid w:val="005C7E8D"/>
    <w:rsid w:val="005D2A13"/>
    <w:rsid w:val="005D48FB"/>
    <w:rsid w:val="005D64AB"/>
    <w:rsid w:val="005D6F1E"/>
    <w:rsid w:val="005E599A"/>
    <w:rsid w:val="005F0632"/>
    <w:rsid w:val="005F19F6"/>
    <w:rsid w:val="005F20FA"/>
    <w:rsid w:val="005F4794"/>
    <w:rsid w:val="005F74BC"/>
    <w:rsid w:val="00603914"/>
    <w:rsid w:val="00603BDB"/>
    <w:rsid w:val="0060524B"/>
    <w:rsid w:val="006059DB"/>
    <w:rsid w:val="00606B83"/>
    <w:rsid w:val="006105B2"/>
    <w:rsid w:val="00611449"/>
    <w:rsid w:val="0061671C"/>
    <w:rsid w:val="00620FB2"/>
    <w:rsid w:val="006211D3"/>
    <w:rsid w:val="00621643"/>
    <w:rsid w:val="006226EF"/>
    <w:rsid w:val="00623CEC"/>
    <w:rsid w:val="00624553"/>
    <w:rsid w:val="00627084"/>
    <w:rsid w:val="00635E07"/>
    <w:rsid w:val="0064093C"/>
    <w:rsid w:val="00640C1C"/>
    <w:rsid w:val="006426B7"/>
    <w:rsid w:val="0064309E"/>
    <w:rsid w:val="00657D05"/>
    <w:rsid w:val="00660812"/>
    <w:rsid w:val="0066090F"/>
    <w:rsid w:val="00662071"/>
    <w:rsid w:val="00663F7B"/>
    <w:rsid w:val="006676B8"/>
    <w:rsid w:val="00667A58"/>
    <w:rsid w:val="0067159D"/>
    <w:rsid w:val="0067473E"/>
    <w:rsid w:val="00674923"/>
    <w:rsid w:val="00674B49"/>
    <w:rsid w:val="0067704C"/>
    <w:rsid w:val="00680B75"/>
    <w:rsid w:val="006815D4"/>
    <w:rsid w:val="006848F0"/>
    <w:rsid w:val="00685F98"/>
    <w:rsid w:val="00691C90"/>
    <w:rsid w:val="00691EC7"/>
    <w:rsid w:val="00694F4D"/>
    <w:rsid w:val="00695670"/>
    <w:rsid w:val="006A5F74"/>
    <w:rsid w:val="006B067D"/>
    <w:rsid w:val="006B4CC0"/>
    <w:rsid w:val="006B71F8"/>
    <w:rsid w:val="006C3114"/>
    <w:rsid w:val="006C34FE"/>
    <w:rsid w:val="006D0730"/>
    <w:rsid w:val="006D4AEE"/>
    <w:rsid w:val="006E35FC"/>
    <w:rsid w:val="00700834"/>
    <w:rsid w:val="00701425"/>
    <w:rsid w:val="0070190A"/>
    <w:rsid w:val="00705939"/>
    <w:rsid w:val="007163B2"/>
    <w:rsid w:val="0071641D"/>
    <w:rsid w:val="00720C75"/>
    <w:rsid w:val="007220B6"/>
    <w:rsid w:val="00731720"/>
    <w:rsid w:val="00741612"/>
    <w:rsid w:val="00743E52"/>
    <w:rsid w:val="0075095E"/>
    <w:rsid w:val="00751988"/>
    <w:rsid w:val="0075693E"/>
    <w:rsid w:val="00756CB1"/>
    <w:rsid w:val="00761206"/>
    <w:rsid w:val="0076421D"/>
    <w:rsid w:val="00764BFB"/>
    <w:rsid w:val="007837FE"/>
    <w:rsid w:val="00792007"/>
    <w:rsid w:val="00794067"/>
    <w:rsid w:val="00795DBB"/>
    <w:rsid w:val="007A06FF"/>
    <w:rsid w:val="007A1225"/>
    <w:rsid w:val="007A614D"/>
    <w:rsid w:val="007A6CB4"/>
    <w:rsid w:val="007B0396"/>
    <w:rsid w:val="007B1057"/>
    <w:rsid w:val="007C1AB0"/>
    <w:rsid w:val="007C55F8"/>
    <w:rsid w:val="007C5D54"/>
    <w:rsid w:val="007C62D4"/>
    <w:rsid w:val="007C68AC"/>
    <w:rsid w:val="007D223E"/>
    <w:rsid w:val="007D3D5D"/>
    <w:rsid w:val="007D5006"/>
    <w:rsid w:val="007D72EB"/>
    <w:rsid w:val="007E055C"/>
    <w:rsid w:val="007E6712"/>
    <w:rsid w:val="007E677B"/>
    <w:rsid w:val="007F5BF0"/>
    <w:rsid w:val="00800776"/>
    <w:rsid w:val="008008FA"/>
    <w:rsid w:val="008012E5"/>
    <w:rsid w:val="00803324"/>
    <w:rsid w:val="00803579"/>
    <w:rsid w:val="00805A32"/>
    <w:rsid w:val="0081292D"/>
    <w:rsid w:val="0081316F"/>
    <w:rsid w:val="00814E78"/>
    <w:rsid w:val="00816D50"/>
    <w:rsid w:val="00817EA2"/>
    <w:rsid w:val="008235E2"/>
    <w:rsid w:val="00823888"/>
    <w:rsid w:val="00830910"/>
    <w:rsid w:val="0083761A"/>
    <w:rsid w:val="00847222"/>
    <w:rsid w:val="0086008E"/>
    <w:rsid w:val="00860C31"/>
    <w:rsid w:val="008646CB"/>
    <w:rsid w:val="00865CC2"/>
    <w:rsid w:val="008662E6"/>
    <w:rsid w:val="008712D5"/>
    <w:rsid w:val="00880BCC"/>
    <w:rsid w:val="0088324F"/>
    <w:rsid w:val="0088650A"/>
    <w:rsid w:val="00892472"/>
    <w:rsid w:val="00895BE4"/>
    <w:rsid w:val="00896304"/>
    <w:rsid w:val="008A19E2"/>
    <w:rsid w:val="008A6CF6"/>
    <w:rsid w:val="008A74E7"/>
    <w:rsid w:val="008B03B3"/>
    <w:rsid w:val="008B102D"/>
    <w:rsid w:val="008B50F0"/>
    <w:rsid w:val="008B51F5"/>
    <w:rsid w:val="008B6240"/>
    <w:rsid w:val="008C0BA8"/>
    <w:rsid w:val="008C346C"/>
    <w:rsid w:val="008C4138"/>
    <w:rsid w:val="008E1054"/>
    <w:rsid w:val="008F332B"/>
    <w:rsid w:val="008F7943"/>
    <w:rsid w:val="00901E74"/>
    <w:rsid w:val="00911CB7"/>
    <w:rsid w:val="00917B6E"/>
    <w:rsid w:val="00920B76"/>
    <w:rsid w:val="0092172C"/>
    <w:rsid w:val="00922DB5"/>
    <w:rsid w:val="00924F97"/>
    <w:rsid w:val="00926F39"/>
    <w:rsid w:val="0093457B"/>
    <w:rsid w:val="00935EA1"/>
    <w:rsid w:val="00937770"/>
    <w:rsid w:val="00941981"/>
    <w:rsid w:val="00950A43"/>
    <w:rsid w:val="00953839"/>
    <w:rsid w:val="009541D8"/>
    <w:rsid w:val="00962307"/>
    <w:rsid w:val="0096685C"/>
    <w:rsid w:val="00972B87"/>
    <w:rsid w:val="00973608"/>
    <w:rsid w:val="00981826"/>
    <w:rsid w:val="009852BF"/>
    <w:rsid w:val="00992A79"/>
    <w:rsid w:val="00994C75"/>
    <w:rsid w:val="009958E0"/>
    <w:rsid w:val="00995D80"/>
    <w:rsid w:val="00997471"/>
    <w:rsid w:val="009B3008"/>
    <w:rsid w:val="009B5071"/>
    <w:rsid w:val="009B5B9B"/>
    <w:rsid w:val="009B6479"/>
    <w:rsid w:val="009C3655"/>
    <w:rsid w:val="009C38DF"/>
    <w:rsid w:val="009C4498"/>
    <w:rsid w:val="009C58A5"/>
    <w:rsid w:val="009C5E9F"/>
    <w:rsid w:val="009D401A"/>
    <w:rsid w:val="009D5A45"/>
    <w:rsid w:val="009E58A0"/>
    <w:rsid w:val="00A01316"/>
    <w:rsid w:val="00A01DAA"/>
    <w:rsid w:val="00A036EC"/>
    <w:rsid w:val="00A06754"/>
    <w:rsid w:val="00A1138F"/>
    <w:rsid w:val="00A15F59"/>
    <w:rsid w:val="00A23006"/>
    <w:rsid w:val="00A242CE"/>
    <w:rsid w:val="00A309AE"/>
    <w:rsid w:val="00A31B1D"/>
    <w:rsid w:val="00A32556"/>
    <w:rsid w:val="00A37992"/>
    <w:rsid w:val="00A37BEE"/>
    <w:rsid w:val="00A40759"/>
    <w:rsid w:val="00A418DD"/>
    <w:rsid w:val="00A43CC8"/>
    <w:rsid w:val="00A44127"/>
    <w:rsid w:val="00A442E7"/>
    <w:rsid w:val="00A4635A"/>
    <w:rsid w:val="00A464B9"/>
    <w:rsid w:val="00A50860"/>
    <w:rsid w:val="00A55464"/>
    <w:rsid w:val="00A57D9E"/>
    <w:rsid w:val="00A60E8E"/>
    <w:rsid w:val="00A64AFD"/>
    <w:rsid w:val="00A651B7"/>
    <w:rsid w:val="00A6611A"/>
    <w:rsid w:val="00A66212"/>
    <w:rsid w:val="00A6636E"/>
    <w:rsid w:val="00A66A92"/>
    <w:rsid w:val="00A70436"/>
    <w:rsid w:val="00A715D2"/>
    <w:rsid w:val="00A739AF"/>
    <w:rsid w:val="00A75B55"/>
    <w:rsid w:val="00A80E45"/>
    <w:rsid w:val="00A81EA8"/>
    <w:rsid w:val="00A82B8D"/>
    <w:rsid w:val="00A83556"/>
    <w:rsid w:val="00A8461E"/>
    <w:rsid w:val="00A93DA4"/>
    <w:rsid w:val="00A96D62"/>
    <w:rsid w:val="00AA2FC7"/>
    <w:rsid w:val="00AA4E3D"/>
    <w:rsid w:val="00AA5F58"/>
    <w:rsid w:val="00AB0415"/>
    <w:rsid w:val="00AB41B6"/>
    <w:rsid w:val="00AB60D8"/>
    <w:rsid w:val="00AC5956"/>
    <w:rsid w:val="00AD4E02"/>
    <w:rsid w:val="00AE099E"/>
    <w:rsid w:val="00AE121F"/>
    <w:rsid w:val="00AE7530"/>
    <w:rsid w:val="00AF1260"/>
    <w:rsid w:val="00AF367A"/>
    <w:rsid w:val="00B16A51"/>
    <w:rsid w:val="00B267EC"/>
    <w:rsid w:val="00B304B2"/>
    <w:rsid w:val="00B309C1"/>
    <w:rsid w:val="00B35AAB"/>
    <w:rsid w:val="00B404B6"/>
    <w:rsid w:val="00B40D8C"/>
    <w:rsid w:val="00B44502"/>
    <w:rsid w:val="00B57F9F"/>
    <w:rsid w:val="00B6158D"/>
    <w:rsid w:val="00B64C7A"/>
    <w:rsid w:val="00B743F1"/>
    <w:rsid w:val="00B749CA"/>
    <w:rsid w:val="00B77B40"/>
    <w:rsid w:val="00B84A1B"/>
    <w:rsid w:val="00B95D8B"/>
    <w:rsid w:val="00B95DC4"/>
    <w:rsid w:val="00B97169"/>
    <w:rsid w:val="00B973C7"/>
    <w:rsid w:val="00BB04D1"/>
    <w:rsid w:val="00BB0904"/>
    <w:rsid w:val="00BB2CCE"/>
    <w:rsid w:val="00BB474F"/>
    <w:rsid w:val="00BB54DA"/>
    <w:rsid w:val="00BB7ECC"/>
    <w:rsid w:val="00BC1126"/>
    <w:rsid w:val="00BC3E22"/>
    <w:rsid w:val="00BC55C9"/>
    <w:rsid w:val="00BD114E"/>
    <w:rsid w:val="00BD173B"/>
    <w:rsid w:val="00BD1D2E"/>
    <w:rsid w:val="00BD7BC0"/>
    <w:rsid w:val="00BE193D"/>
    <w:rsid w:val="00BE330C"/>
    <w:rsid w:val="00BE3530"/>
    <w:rsid w:val="00BE5B1B"/>
    <w:rsid w:val="00BE746A"/>
    <w:rsid w:val="00BF04D1"/>
    <w:rsid w:val="00BF12AA"/>
    <w:rsid w:val="00BF30A0"/>
    <w:rsid w:val="00BF6913"/>
    <w:rsid w:val="00BF6FC4"/>
    <w:rsid w:val="00BF7B86"/>
    <w:rsid w:val="00C028CC"/>
    <w:rsid w:val="00C02BBC"/>
    <w:rsid w:val="00C04707"/>
    <w:rsid w:val="00C10784"/>
    <w:rsid w:val="00C132A5"/>
    <w:rsid w:val="00C13590"/>
    <w:rsid w:val="00C2094D"/>
    <w:rsid w:val="00C21A56"/>
    <w:rsid w:val="00C2431A"/>
    <w:rsid w:val="00C25809"/>
    <w:rsid w:val="00C36EF1"/>
    <w:rsid w:val="00C421C3"/>
    <w:rsid w:val="00C426F8"/>
    <w:rsid w:val="00C42D0B"/>
    <w:rsid w:val="00C44A14"/>
    <w:rsid w:val="00C45FCB"/>
    <w:rsid w:val="00C46408"/>
    <w:rsid w:val="00C51EA2"/>
    <w:rsid w:val="00C60E25"/>
    <w:rsid w:val="00C63492"/>
    <w:rsid w:val="00C638CC"/>
    <w:rsid w:val="00C7294E"/>
    <w:rsid w:val="00C72D7B"/>
    <w:rsid w:val="00C73742"/>
    <w:rsid w:val="00C7381D"/>
    <w:rsid w:val="00C76386"/>
    <w:rsid w:val="00C77D7D"/>
    <w:rsid w:val="00C8582A"/>
    <w:rsid w:val="00C8718B"/>
    <w:rsid w:val="00C87375"/>
    <w:rsid w:val="00C87E20"/>
    <w:rsid w:val="00C909DB"/>
    <w:rsid w:val="00C91502"/>
    <w:rsid w:val="00C9277D"/>
    <w:rsid w:val="00C92A38"/>
    <w:rsid w:val="00C93B94"/>
    <w:rsid w:val="00CA236E"/>
    <w:rsid w:val="00CB0834"/>
    <w:rsid w:val="00CC2136"/>
    <w:rsid w:val="00CC335F"/>
    <w:rsid w:val="00CC63FE"/>
    <w:rsid w:val="00CC7D34"/>
    <w:rsid w:val="00CD059D"/>
    <w:rsid w:val="00CD0AC9"/>
    <w:rsid w:val="00CD27FC"/>
    <w:rsid w:val="00CD3ABF"/>
    <w:rsid w:val="00CD6AD8"/>
    <w:rsid w:val="00CD7999"/>
    <w:rsid w:val="00CE5745"/>
    <w:rsid w:val="00CF413E"/>
    <w:rsid w:val="00D0595A"/>
    <w:rsid w:val="00D10991"/>
    <w:rsid w:val="00D10D29"/>
    <w:rsid w:val="00D12DFE"/>
    <w:rsid w:val="00D15CDA"/>
    <w:rsid w:val="00D2075E"/>
    <w:rsid w:val="00D2112F"/>
    <w:rsid w:val="00D2253F"/>
    <w:rsid w:val="00D33213"/>
    <w:rsid w:val="00D361B7"/>
    <w:rsid w:val="00D50505"/>
    <w:rsid w:val="00D55795"/>
    <w:rsid w:val="00D60D33"/>
    <w:rsid w:val="00D60F3B"/>
    <w:rsid w:val="00D633F7"/>
    <w:rsid w:val="00D6468A"/>
    <w:rsid w:val="00D65F6D"/>
    <w:rsid w:val="00D66E49"/>
    <w:rsid w:val="00D7194B"/>
    <w:rsid w:val="00D73A7E"/>
    <w:rsid w:val="00D75B42"/>
    <w:rsid w:val="00D76DF3"/>
    <w:rsid w:val="00D77DBA"/>
    <w:rsid w:val="00D80C6C"/>
    <w:rsid w:val="00D83E9A"/>
    <w:rsid w:val="00D84C49"/>
    <w:rsid w:val="00D9028A"/>
    <w:rsid w:val="00D90715"/>
    <w:rsid w:val="00D91FC0"/>
    <w:rsid w:val="00D94D7E"/>
    <w:rsid w:val="00D97348"/>
    <w:rsid w:val="00DA1871"/>
    <w:rsid w:val="00DA2EF8"/>
    <w:rsid w:val="00DA3AA7"/>
    <w:rsid w:val="00DB1923"/>
    <w:rsid w:val="00DB4711"/>
    <w:rsid w:val="00DB57F9"/>
    <w:rsid w:val="00DB62DC"/>
    <w:rsid w:val="00DC4965"/>
    <w:rsid w:val="00DD60EF"/>
    <w:rsid w:val="00DE0DF5"/>
    <w:rsid w:val="00DE42CA"/>
    <w:rsid w:val="00DE54E4"/>
    <w:rsid w:val="00DE6D5C"/>
    <w:rsid w:val="00DF0092"/>
    <w:rsid w:val="00DF1CB6"/>
    <w:rsid w:val="00DF25FD"/>
    <w:rsid w:val="00DF260F"/>
    <w:rsid w:val="00DF7689"/>
    <w:rsid w:val="00E07A05"/>
    <w:rsid w:val="00E10587"/>
    <w:rsid w:val="00E1270D"/>
    <w:rsid w:val="00E14179"/>
    <w:rsid w:val="00E16ED7"/>
    <w:rsid w:val="00E17ABB"/>
    <w:rsid w:val="00E20FDA"/>
    <w:rsid w:val="00E23D3F"/>
    <w:rsid w:val="00E2553C"/>
    <w:rsid w:val="00E2631A"/>
    <w:rsid w:val="00E37CA8"/>
    <w:rsid w:val="00E42B4B"/>
    <w:rsid w:val="00E44BA0"/>
    <w:rsid w:val="00E47F1A"/>
    <w:rsid w:val="00E52120"/>
    <w:rsid w:val="00E530C5"/>
    <w:rsid w:val="00E545CA"/>
    <w:rsid w:val="00E57195"/>
    <w:rsid w:val="00E64DD0"/>
    <w:rsid w:val="00E66AB6"/>
    <w:rsid w:val="00E7632E"/>
    <w:rsid w:val="00E7638B"/>
    <w:rsid w:val="00E76A42"/>
    <w:rsid w:val="00E83FF0"/>
    <w:rsid w:val="00E850C9"/>
    <w:rsid w:val="00E861CE"/>
    <w:rsid w:val="00E86488"/>
    <w:rsid w:val="00E9088E"/>
    <w:rsid w:val="00E946C6"/>
    <w:rsid w:val="00EA5B54"/>
    <w:rsid w:val="00EA66BA"/>
    <w:rsid w:val="00EA7E4B"/>
    <w:rsid w:val="00EB3256"/>
    <w:rsid w:val="00EC1EB7"/>
    <w:rsid w:val="00ED5273"/>
    <w:rsid w:val="00ED54AC"/>
    <w:rsid w:val="00ED6088"/>
    <w:rsid w:val="00ED699E"/>
    <w:rsid w:val="00EE0921"/>
    <w:rsid w:val="00EE171C"/>
    <w:rsid w:val="00EE4047"/>
    <w:rsid w:val="00EE4C12"/>
    <w:rsid w:val="00EE6CAF"/>
    <w:rsid w:val="00EE7AC2"/>
    <w:rsid w:val="00EE7ECC"/>
    <w:rsid w:val="00EF1384"/>
    <w:rsid w:val="00EF169A"/>
    <w:rsid w:val="00EF1AAB"/>
    <w:rsid w:val="00EF6660"/>
    <w:rsid w:val="00F125F5"/>
    <w:rsid w:val="00F22896"/>
    <w:rsid w:val="00F22C0E"/>
    <w:rsid w:val="00F22CE2"/>
    <w:rsid w:val="00F3620F"/>
    <w:rsid w:val="00F36B8F"/>
    <w:rsid w:val="00F40472"/>
    <w:rsid w:val="00F4285D"/>
    <w:rsid w:val="00F42BD9"/>
    <w:rsid w:val="00F43954"/>
    <w:rsid w:val="00F5040D"/>
    <w:rsid w:val="00F54574"/>
    <w:rsid w:val="00F5769E"/>
    <w:rsid w:val="00F656A3"/>
    <w:rsid w:val="00F657F0"/>
    <w:rsid w:val="00F72B70"/>
    <w:rsid w:val="00F7358B"/>
    <w:rsid w:val="00F81C35"/>
    <w:rsid w:val="00F83AD7"/>
    <w:rsid w:val="00F86478"/>
    <w:rsid w:val="00F86740"/>
    <w:rsid w:val="00F87D86"/>
    <w:rsid w:val="00F91997"/>
    <w:rsid w:val="00F92130"/>
    <w:rsid w:val="00F93921"/>
    <w:rsid w:val="00FA6453"/>
    <w:rsid w:val="00FB18DD"/>
    <w:rsid w:val="00FC578E"/>
    <w:rsid w:val="00FD045F"/>
    <w:rsid w:val="00FD4EE6"/>
    <w:rsid w:val="00FD7E33"/>
    <w:rsid w:val="00FE3501"/>
    <w:rsid w:val="00FE6A82"/>
    <w:rsid w:val="00FF112A"/>
    <w:rsid w:val="00FF5924"/>
    <w:rsid w:val="00FF642B"/>
    <w:rsid w:val="00FF6549"/>
    <w:rsid w:val="00FF6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480BCC"/>
  <w15:chartTrackingRefBased/>
  <w15:docId w15:val="{C3DE9140-5B22-46DD-BC69-C86A89773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A614D"/>
    <w:pPr>
      <w:spacing w:after="0" w:line="240" w:lineRule="auto"/>
    </w:pPr>
    <w:rPr>
      <w:sz w:val="20"/>
      <w:szCs w:val="20"/>
    </w:rPr>
  </w:style>
  <w:style w:type="character" w:customStyle="1" w:styleId="FootnoteTextChar">
    <w:name w:val="Footnote Text Char"/>
    <w:basedOn w:val="DefaultParagraphFont"/>
    <w:link w:val="FootnoteText"/>
    <w:uiPriority w:val="99"/>
    <w:rsid w:val="007A614D"/>
    <w:rPr>
      <w:sz w:val="20"/>
      <w:szCs w:val="20"/>
    </w:rPr>
  </w:style>
  <w:style w:type="character" w:styleId="FootnoteReference">
    <w:name w:val="footnote reference"/>
    <w:basedOn w:val="DefaultParagraphFont"/>
    <w:uiPriority w:val="99"/>
    <w:semiHidden/>
    <w:unhideWhenUsed/>
    <w:rsid w:val="007A614D"/>
    <w:rPr>
      <w:vertAlign w:val="superscript"/>
    </w:rPr>
  </w:style>
  <w:style w:type="character" w:styleId="Hyperlink">
    <w:name w:val="Hyperlink"/>
    <w:basedOn w:val="DefaultParagraphFont"/>
    <w:uiPriority w:val="99"/>
    <w:unhideWhenUsed/>
    <w:rsid w:val="007A614D"/>
    <w:rPr>
      <w:color w:val="0563C1" w:themeColor="hyperlink"/>
      <w:u w:val="single"/>
    </w:rPr>
  </w:style>
  <w:style w:type="character" w:styleId="UnresolvedMention">
    <w:name w:val="Unresolved Mention"/>
    <w:basedOn w:val="DefaultParagraphFont"/>
    <w:uiPriority w:val="99"/>
    <w:semiHidden/>
    <w:unhideWhenUsed/>
    <w:rsid w:val="007A614D"/>
    <w:rPr>
      <w:color w:val="605E5C"/>
      <w:shd w:val="clear" w:color="auto" w:fill="E1DFDD"/>
    </w:rPr>
  </w:style>
  <w:style w:type="paragraph" w:styleId="ListParagraph">
    <w:name w:val="List Paragraph"/>
    <w:basedOn w:val="Normal"/>
    <w:uiPriority w:val="34"/>
    <w:qFormat/>
    <w:rsid w:val="00DF1CB6"/>
    <w:pPr>
      <w:ind w:left="720"/>
      <w:contextualSpacing/>
    </w:pPr>
  </w:style>
  <w:style w:type="character" w:styleId="FollowedHyperlink">
    <w:name w:val="FollowedHyperlink"/>
    <w:basedOn w:val="DefaultParagraphFont"/>
    <w:uiPriority w:val="99"/>
    <w:semiHidden/>
    <w:unhideWhenUsed/>
    <w:rsid w:val="00926F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lemingcollection.com/scottish_art_news/news-press/phoebe-anna-traquairs-murals-at-the-royal-hospital-for-sick-children,%5baccessed" TargetMode="External"/><Relationship Id="rId13" Type="http://schemas.openxmlformats.org/officeDocument/2006/relationships/hyperlink" Target="https://www.bl.uk/medieval-english-french-manuscripts/articles/how-to-make-a-medieval-manuscript" TargetMode="External"/><Relationship Id="rId18" Type="http://schemas.openxmlformats.org/officeDocument/2006/relationships/hyperlink" Target="https://app.dundee.ac.uk/museum/exhibitions/fineart/duncan/index.html" TargetMode="External"/><Relationship Id="rId26" Type="http://schemas.openxmlformats.org/officeDocument/2006/relationships/hyperlink" Target="https://www.nms.ac.uk/explore-our-collections/stories/scottish-history-and-archaeology/torrs-pony-cap/" TargetMode="External"/><Relationship Id="rId3" Type="http://schemas.openxmlformats.org/officeDocument/2006/relationships/styles" Target="styles.xml"/><Relationship Id="rId21" Type="http://schemas.openxmlformats.org/officeDocument/2006/relationships/hyperlink" Target="https://www.nationalgalleries.org/art-and-artists/features/phoebe-anna-traquair" TargetMode="External"/><Relationship Id="rId7" Type="http://schemas.openxmlformats.org/officeDocument/2006/relationships/endnotes" Target="endnotes.xml"/><Relationship Id="rId12" Type="http://schemas.openxmlformats.org/officeDocument/2006/relationships/hyperlink" Target="https://www.yourirish.com/folklore/the-tuatha-de-danann-invades-ireland" TargetMode="External"/><Relationship Id="rId17" Type="http://schemas.openxmlformats.org/officeDocument/2006/relationships/hyperlink" Target="https://www.connollycove.com/" TargetMode="External"/><Relationship Id="rId25" Type="http://schemas.openxmlformats.org/officeDocument/2006/relationships/hyperlink" Target="https://app.dundee.ac.uk/museum/exhibitions/geddes/index.html" TargetMode="External"/><Relationship Id="rId2" Type="http://schemas.openxmlformats.org/officeDocument/2006/relationships/numbering" Target="numbering.xml"/><Relationship Id="rId16" Type="http://schemas.openxmlformats.org/officeDocument/2006/relationships/hyperlink" Target="https://blog.nms.ac.uk/2016/08/27/chasing-celtic-art-on-the-trail-of-a-pony-cap/" TargetMode="External"/><Relationship Id="rId20" Type="http://schemas.openxmlformats.org/officeDocument/2006/relationships/hyperlink" Target="https://www.oxfordbibliographies.com/display/documents/obo-978019980199846719-0025.x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oodart.studio/2021/01/15/celtic-art-influence-in-modern-art/%20" TargetMode="External"/><Relationship Id="rId24" Type="http://schemas.openxmlformats.org/officeDocument/2006/relationships/hyperlink" Target="https://joyofmuseums.com/museums/united-kingdom-museums/edinburgh-museums/scottish-national-gallery/saint-bride-by-john-duncan/" TargetMode="External"/><Relationship Id="rId5" Type="http://schemas.openxmlformats.org/officeDocument/2006/relationships/webSettings" Target="webSettings.xml"/><Relationship Id="rId15" Type="http://schemas.openxmlformats.org/officeDocument/2006/relationships/hyperlink" Target="https://dura-dundee.org.uk/2016,07,15/john-duncan/" TargetMode="External"/><Relationship Id="rId23" Type="http://schemas.openxmlformats.org/officeDocument/2006/relationships/hyperlink" Target="http://www.brantwood.org.uk/ruskin/" TargetMode="External"/><Relationship Id="rId28" Type="http://schemas.openxmlformats.org/officeDocument/2006/relationships/hyperlink" Target="https://www.ancient-origins.net/myths-legends/lugh-long-arm-martial-and-sovereign-reach-lugh-lama-fada-006367" TargetMode="External"/><Relationship Id="rId10" Type="http://schemas.openxmlformats.org/officeDocument/2006/relationships/hyperlink" Target="https://www.nationalgalleries.org/art-and-artists/glossary-terms/celtic-revival%3e,%5baccessed" TargetMode="External"/><Relationship Id="rId19" Type="http://schemas.openxmlformats.org/officeDocument/2006/relationships/hyperlink" Target="https://libraryblogs.is.ed.ac.uk/patrickgeddes/" TargetMode="External"/><Relationship Id="rId4" Type="http://schemas.openxmlformats.org/officeDocument/2006/relationships/settings" Target="settings.xml"/><Relationship Id="rId9" Type="http://schemas.openxmlformats.org/officeDocument/2006/relationships/hyperlink" Target="https://wwwbritannica.com/art/tempera-painting" TargetMode="External"/><Relationship Id="rId14" Type="http://schemas.openxmlformats.org/officeDocument/2006/relationships/hyperlink" Target="https://artuk.org/discover/stories/colour-in-art-a-brief-history-of-gold" TargetMode="External"/><Relationship Id="rId22" Type="http://schemas.openxmlformats.org/officeDocument/2006/relationships/hyperlink" Target="https://artuk.org/discover/stories/john-duncans-the-riders-of-the-sidhe" TargetMode="External"/><Relationship Id="rId27" Type="http://schemas.openxmlformats.org/officeDocument/2006/relationships/hyperlink" Target="https://williammorrissociety.org/about-william-morris/" TargetMode="External"/><Relationship Id="rId30"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app.dundee.ac.uk/museum/exhibitions/geddes/index.html" TargetMode="External"/><Relationship Id="rId13" Type="http://schemas.openxmlformats.org/officeDocument/2006/relationships/hyperlink" Target="https://www.bl.uk/medieval-english-french-manuscripts/articles/how-to-make-a-medieval-manuscript" TargetMode="External"/><Relationship Id="rId18" Type="http://schemas.openxmlformats.org/officeDocument/2006/relationships/hyperlink" Target="https://www.ancient-origins.net/myths-legends/lugh-long-arm-martial-and-sovereign-reach-lugh-lama-fada-006367" TargetMode="External"/><Relationship Id="rId26" Type="http://schemas.openxmlformats.org/officeDocument/2006/relationships/hyperlink" Target="http://www.brantwood.org.uk/ruskin/" TargetMode="External"/><Relationship Id="rId3" Type="http://schemas.openxmlformats.org/officeDocument/2006/relationships/hyperlink" Target="https://nationalgalleries.org/art-and-artists/glossary-terms/celtic-revival/" TargetMode="External"/><Relationship Id="rId21" Type="http://schemas.openxmlformats.org/officeDocument/2006/relationships/hyperlink" Target="https://dura-dundee.org.uk/2016,07,15/john-duncan/" TargetMode="External"/><Relationship Id="rId7" Type="http://schemas.openxmlformats.org/officeDocument/2006/relationships/hyperlink" Target="https://app.dundee.ac.uk/museum/exhibitions/fineart/duncan/index.html%3e,%5baccessed" TargetMode="External"/><Relationship Id="rId12" Type="http://schemas.openxmlformats.org/officeDocument/2006/relationships/hyperlink" Target="https://www.nms.ac.uk/explore-our-collections/stories/scottish-history-and-archaeology/torrs-pony-cap/" TargetMode="External"/><Relationship Id="rId17" Type="http://schemas.openxmlformats.org/officeDocument/2006/relationships/hyperlink" Target="https://www.theirishroadtrip.com/tuatha-de-dannan/" TargetMode="External"/><Relationship Id="rId25" Type="http://schemas.openxmlformats.org/officeDocument/2006/relationships/hyperlink" Target="https://williammorrissociety.org/about-william-morris/" TargetMode="External"/><Relationship Id="rId2" Type="http://schemas.openxmlformats.org/officeDocument/2006/relationships/hyperlink" Target="https://www.oxfordbibliographies.com/display/documents/obo-978019980199846719-0025.xml" TargetMode="External"/><Relationship Id="rId16" Type="http://schemas.openxmlformats.org/officeDocument/2006/relationships/hyperlink" Target="https://www.flemingcollection.com/scottish_art_news/news-press/phoebe-anna-traquairs-murals-at-the-royal-hospital-for-sick-children" TargetMode="External"/><Relationship Id="rId20" Type="http://schemas.openxmlformats.org/officeDocument/2006/relationships/hyperlink" Target="https://wwwbritannica.com/art/tempera-painting" TargetMode="External"/><Relationship Id="rId1" Type="http://schemas.openxmlformats.org/officeDocument/2006/relationships/hyperlink" Target="https://www.nationalgalleries.org/art-and-artists/glossary-terms/celtic%20revival/" TargetMode="External"/><Relationship Id="rId6" Type="http://schemas.openxmlformats.org/officeDocument/2006/relationships/hyperlink" Target="https://www.nationalgalleries.org/art-and-artists/john-duncan" TargetMode="External"/><Relationship Id="rId11" Type="http://schemas.openxmlformats.org/officeDocument/2006/relationships/hyperlink" Target="https://blog.nms.ac.uk/2016/08/27/chasing-celtic-art-on-the-trail-of-a-pony-cap/" TargetMode="External"/><Relationship Id="rId24" Type="http://schemas.openxmlformats.org/officeDocument/2006/relationships/hyperlink" Target="https://artuk.org/discover/stories/john-duncans-the-riders-of-the-sidhe" TargetMode="External"/><Relationship Id="rId5" Type="http://schemas.openxmlformats.org/officeDocument/2006/relationships/hyperlink" Target="https://dura-dundee.org.uk/2016,07,15/john-duncan/" TargetMode="External"/><Relationship Id="rId15" Type="http://schemas.openxmlformats.org/officeDocument/2006/relationships/hyperlink" Target="https://www.nationalgalleries.org/art-and-artists/features/phoebe-anna-traquair" TargetMode="External"/><Relationship Id="rId23" Type="http://schemas.openxmlformats.org/officeDocument/2006/relationships/hyperlink" Target="https://www.nationalgalleries.org/art-and-artists/glossary-terms/celtic-revival,%5baccessed" TargetMode="External"/><Relationship Id="rId28" Type="http://schemas.openxmlformats.org/officeDocument/2006/relationships/hyperlink" Target="https://woodart.studio/2021/01/15/celtic-art-influence-in-modern-art/%20" TargetMode="External"/><Relationship Id="rId10" Type="http://schemas.openxmlformats.org/officeDocument/2006/relationships/hyperlink" Target="https://www.nms.ac.uk/explore-our-collections/stories/scottish-history-and-archaeology/torrs-pony-cap/" TargetMode="External"/><Relationship Id="rId19" Type="http://schemas.openxmlformats.org/officeDocument/2006/relationships/hyperlink" Target="https://www.connollycove.com/" TargetMode="External"/><Relationship Id="rId4" Type="http://schemas.openxmlformats.org/officeDocument/2006/relationships/hyperlink" Target="https://libraryblogs.is.ed.ac.uk/patrickgeddes/" TargetMode="External"/><Relationship Id="rId9" Type="http://schemas.openxmlformats.org/officeDocument/2006/relationships/hyperlink" Target="https://www.yourirish.com/folklore/the-tuatha-de-danann-invades-ireland" TargetMode="External"/><Relationship Id="rId14" Type="http://schemas.openxmlformats.org/officeDocument/2006/relationships/hyperlink" Target="https://artuk.org/discover/stories/colour-in-art-a-brief-history-of-gold" TargetMode="External"/><Relationship Id="rId22" Type="http://schemas.openxmlformats.org/officeDocument/2006/relationships/hyperlink" Target="https://joyofmuseums.com/museums/united-kingdom-museums/edinburgh-museums/scottish-national-gallery/saint-bride-by-john-duncan/" TargetMode="External"/><Relationship Id="rId27" Type="http://schemas.openxmlformats.org/officeDocument/2006/relationships/hyperlink" Target="https://www.nationalgalleries.org/art-and-artists/glossary-terms/celtic-revival%3e,%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BE2048-40F0-4E13-9281-6C2FBD464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2475</Words>
  <Characters>14113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williams</dc:creator>
  <cp:keywords/>
  <dc:description/>
  <cp:lastModifiedBy>joanne williams</cp:lastModifiedBy>
  <cp:revision>4</cp:revision>
  <dcterms:created xsi:type="dcterms:W3CDTF">2023-06-14T19:28:00Z</dcterms:created>
  <dcterms:modified xsi:type="dcterms:W3CDTF">2023-06-14T20:12:00Z</dcterms:modified>
</cp:coreProperties>
</file>