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A1308" w14:textId="77777777" w:rsidR="006F1ACA" w:rsidRPr="00E717B8" w:rsidRDefault="006F1ACA" w:rsidP="006F1ACA">
      <w:pPr>
        <w:widowControl w:val="0"/>
        <w:pBdr>
          <w:top w:val="nil"/>
          <w:left w:val="nil"/>
          <w:bottom w:val="nil"/>
          <w:right w:val="nil"/>
          <w:between w:val="nil"/>
        </w:pBdr>
        <w:spacing w:after="0" w:line="276" w:lineRule="auto"/>
        <w:jc w:val="both"/>
        <w:rPr>
          <w:rFonts w:ascii="Arial" w:eastAsia="Times New Roman" w:hAnsi="Arial" w:cs="Arial"/>
          <w:sz w:val="24"/>
          <w:szCs w:val="24"/>
        </w:rPr>
      </w:pPr>
    </w:p>
    <w:p w14:paraId="76C8EDE6" w14:textId="77777777" w:rsidR="006F1ACA" w:rsidRPr="00E717B8" w:rsidRDefault="006F1ACA" w:rsidP="006F1ACA">
      <w:pPr>
        <w:jc w:val="center"/>
        <w:rPr>
          <w:rFonts w:ascii="Arial" w:eastAsia="Times New Roman" w:hAnsi="Arial" w:cs="Arial"/>
          <w:sz w:val="24"/>
          <w:szCs w:val="24"/>
        </w:rPr>
      </w:pPr>
      <w:r w:rsidRPr="00E717B8">
        <w:rPr>
          <w:rFonts w:ascii="Arial" w:eastAsia="Times New Roman" w:hAnsi="Arial" w:cs="Arial"/>
          <w:noProof/>
          <w:sz w:val="24"/>
          <w:szCs w:val="24"/>
          <w:lang w:val="en-US" w:eastAsia="en-US" w:bidi="ar-SA"/>
        </w:rPr>
        <w:drawing>
          <wp:inline distT="114300" distB="114300" distL="114300" distR="114300" wp14:anchorId="1D216BD4" wp14:editId="26325EC3">
            <wp:extent cx="2990850" cy="1155700"/>
            <wp:effectExtent l="0" t="0" r="0" b="6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91436" cy="1155926"/>
                    </a:xfrm>
                    <a:prstGeom prst="rect">
                      <a:avLst/>
                    </a:prstGeom>
                    <a:ln/>
                  </pic:spPr>
                </pic:pic>
              </a:graphicData>
            </a:graphic>
          </wp:inline>
        </w:drawing>
      </w:r>
    </w:p>
    <w:p w14:paraId="155B8226" w14:textId="77777777" w:rsidR="006F1ACA" w:rsidRDefault="006F1ACA" w:rsidP="006F1ACA">
      <w:pPr>
        <w:widowControl w:val="0"/>
        <w:spacing w:after="0" w:line="480" w:lineRule="auto"/>
        <w:jc w:val="center"/>
        <w:rPr>
          <w:rFonts w:ascii="Arial" w:eastAsia="Times New Roman" w:hAnsi="Arial" w:cs="Arial"/>
          <w:b/>
          <w:sz w:val="28"/>
          <w:szCs w:val="28"/>
        </w:rPr>
      </w:pPr>
    </w:p>
    <w:p w14:paraId="729CAD5D" w14:textId="24963353" w:rsidR="006F1ACA" w:rsidRPr="0059313A" w:rsidRDefault="006F1ACA" w:rsidP="006F1AC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Student Name: </w:t>
      </w:r>
      <w:r w:rsidR="00006579" w:rsidRPr="00006579">
        <w:rPr>
          <w:rFonts w:ascii="Arial" w:eastAsia="Times New Roman" w:hAnsi="Arial" w:cs="Arial"/>
          <w:b/>
          <w:sz w:val="28"/>
          <w:szCs w:val="28"/>
        </w:rPr>
        <w:t>Mahabub Islam</w:t>
      </w:r>
    </w:p>
    <w:p w14:paraId="7FB3C683" w14:textId="25E0533A" w:rsidR="006F1ACA" w:rsidRPr="0059313A" w:rsidRDefault="006F1ACA" w:rsidP="006F1AC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Student ID: </w:t>
      </w:r>
      <w:r w:rsidR="00244F6A" w:rsidRPr="00244F6A">
        <w:rPr>
          <w:rFonts w:ascii="Arial" w:eastAsia="Times New Roman" w:hAnsi="Arial" w:cs="Arial"/>
          <w:b/>
          <w:sz w:val="28"/>
          <w:szCs w:val="28"/>
        </w:rPr>
        <w:t>2407067</w:t>
      </w:r>
    </w:p>
    <w:p w14:paraId="2ED38800" w14:textId="2A4EE010" w:rsidR="006F1ACA" w:rsidRPr="0059313A" w:rsidRDefault="006F1ACA" w:rsidP="006F1AC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Lecturer: </w:t>
      </w:r>
      <w:r w:rsidR="00244F6A" w:rsidRPr="00244F6A">
        <w:rPr>
          <w:rFonts w:ascii="Arial" w:eastAsia="Times New Roman" w:hAnsi="Arial" w:cs="Arial"/>
          <w:b/>
          <w:sz w:val="28"/>
          <w:szCs w:val="28"/>
        </w:rPr>
        <w:t>Dian Mayasari</w:t>
      </w:r>
    </w:p>
    <w:p w14:paraId="04153DF2" w14:textId="77777777" w:rsidR="006F1ACA" w:rsidRPr="0059313A" w:rsidRDefault="006F1ACA" w:rsidP="006F1AC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Programme: Master of Business Administration</w:t>
      </w:r>
    </w:p>
    <w:p w14:paraId="3DF62D81" w14:textId="77777777" w:rsidR="006F1ACA" w:rsidRPr="0059313A" w:rsidRDefault="006F1ACA" w:rsidP="006F1AC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Module: Marketing Management</w:t>
      </w:r>
    </w:p>
    <w:p w14:paraId="283C775F" w14:textId="77777777" w:rsidR="006F1ACA" w:rsidRPr="0059313A" w:rsidRDefault="006F1ACA" w:rsidP="006F1ACA">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Module code: LCMB7024</w:t>
      </w:r>
    </w:p>
    <w:p w14:paraId="32BC3242" w14:textId="413A6D67" w:rsidR="006F1ACA" w:rsidRDefault="006F1ACA" w:rsidP="006F1ACA">
      <w:pPr>
        <w:widowControl w:val="0"/>
        <w:spacing w:after="0" w:line="360" w:lineRule="auto"/>
        <w:jc w:val="center"/>
        <w:rPr>
          <w:rFonts w:ascii="Arial" w:eastAsia="Times New Roman" w:hAnsi="Arial" w:cs="Arial"/>
          <w:b/>
          <w:sz w:val="28"/>
          <w:szCs w:val="28"/>
        </w:rPr>
      </w:pPr>
      <w:r w:rsidRPr="00561AB8">
        <w:rPr>
          <w:rFonts w:ascii="Arial" w:eastAsia="Times New Roman" w:hAnsi="Arial" w:cs="Arial"/>
          <w:b/>
          <w:sz w:val="28"/>
          <w:szCs w:val="28"/>
        </w:rPr>
        <w:t xml:space="preserve">Word: </w:t>
      </w:r>
      <w:r>
        <w:rPr>
          <w:rFonts w:ascii="Arial" w:eastAsia="Times New Roman" w:hAnsi="Arial" w:cs="Arial"/>
          <w:b/>
          <w:sz w:val="28"/>
          <w:szCs w:val="28"/>
        </w:rPr>
        <w:t>2</w:t>
      </w:r>
      <w:r w:rsidR="00DC059C">
        <w:rPr>
          <w:rFonts w:ascii="Arial" w:eastAsia="Times New Roman" w:hAnsi="Arial" w:cs="Arial"/>
          <w:b/>
          <w:sz w:val="28"/>
          <w:szCs w:val="28"/>
        </w:rPr>
        <w:t>6</w:t>
      </w:r>
      <w:r w:rsidR="009276E6">
        <w:rPr>
          <w:rFonts w:ascii="Arial" w:eastAsia="Times New Roman" w:hAnsi="Arial" w:cs="Arial"/>
          <w:b/>
          <w:sz w:val="28"/>
          <w:szCs w:val="28"/>
        </w:rPr>
        <w:t>67</w:t>
      </w:r>
    </w:p>
    <w:p w14:paraId="78E0D109" w14:textId="77A347CE" w:rsidR="006F1ACA" w:rsidRPr="00561AB8" w:rsidRDefault="006F1ACA" w:rsidP="006F1ACA">
      <w:pPr>
        <w:widowControl w:val="0"/>
        <w:spacing w:after="0" w:line="360" w:lineRule="auto"/>
        <w:jc w:val="center"/>
        <w:rPr>
          <w:rFonts w:ascii="Arial" w:eastAsia="Times New Roman" w:hAnsi="Arial" w:cs="Arial"/>
          <w:b/>
          <w:sz w:val="28"/>
          <w:szCs w:val="28"/>
        </w:rPr>
      </w:pPr>
      <w:r>
        <w:rPr>
          <w:rFonts w:ascii="Arial" w:eastAsia="Times New Roman" w:hAnsi="Arial" w:cs="Arial"/>
          <w:b/>
          <w:sz w:val="28"/>
          <w:szCs w:val="28"/>
        </w:rPr>
        <w:t xml:space="preserve">Date of Submission: </w:t>
      </w:r>
      <w:r w:rsidR="00026961" w:rsidRPr="00026961">
        <w:rPr>
          <w:rFonts w:ascii="Arial" w:eastAsia="Times New Roman" w:hAnsi="Arial" w:cs="Arial"/>
          <w:b/>
          <w:sz w:val="28"/>
          <w:szCs w:val="28"/>
        </w:rPr>
        <w:t>19</w:t>
      </w:r>
      <w:r w:rsidR="00026961" w:rsidRPr="00026961">
        <w:rPr>
          <w:rFonts w:ascii="Arial" w:eastAsia="Times New Roman" w:hAnsi="Arial" w:cs="Arial"/>
          <w:b/>
          <w:sz w:val="28"/>
          <w:szCs w:val="28"/>
          <w:vertAlign w:val="superscript"/>
        </w:rPr>
        <w:t>th</w:t>
      </w:r>
      <w:r w:rsidR="00026961">
        <w:rPr>
          <w:rFonts w:ascii="Arial" w:eastAsia="Times New Roman" w:hAnsi="Arial" w:cs="Arial"/>
          <w:b/>
          <w:sz w:val="28"/>
          <w:szCs w:val="28"/>
        </w:rPr>
        <w:t xml:space="preserve"> </w:t>
      </w:r>
      <w:r w:rsidR="00026961" w:rsidRPr="00026961">
        <w:rPr>
          <w:rFonts w:ascii="Arial" w:eastAsia="Times New Roman" w:hAnsi="Arial" w:cs="Arial"/>
          <w:b/>
          <w:sz w:val="28"/>
          <w:szCs w:val="28"/>
        </w:rPr>
        <w:t>November 2025</w:t>
      </w:r>
    </w:p>
    <w:p w14:paraId="63C035E9" w14:textId="77777777" w:rsidR="006F1ACA" w:rsidRPr="00E717B8" w:rsidRDefault="006F1ACA" w:rsidP="006F1ACA">
      <w:pPr>
        <w:jc w:val="center"/>
        <w:rPr>
          <w:rFonts w:ascii="Arial" w:eastAsia="Times New Roman" w:hAnsi="Arial" w:cs="Arial"/>
          <w:b/>
          <w:sz w:val="24"/>
          <w:szCs w:val="24"/>
        </w:rPr>
      </w:pPr>
    </w:p>
    <w:p w14:paraId="5FE11E5C" w14:textId="77777777" w:rsidR="006F1ACA" w:rsidRPr="00E717B8" w:rsidRDefault="006F1ACA" w:rsidP="006F1ACA">
      <w:pPr>
        <w:jc w:val="center"/>
        <w:rPr>
          <w:rFonts w:ascii="Arial" w:eastAsia="Times New Roman" w:hAnsi="Arial" w:cs="Arial"/>
          <w:b/>
          <w:sz w:val="24"/>
          <w:szCs w:val="24"/>
        </w:rPr>
      </w:pPr>
    </w:p>
    <w:p w14:paraId="5A568CC8" w14:textId="77777777" w:rsidR="006F1ACA" w:rsidRPr="00E717B8" w:rsidRDefault="006F1ACA" w:rsidP="006F1ACA">
      <w:pPr>
        <w:jc w:val="center"/>
        <w:rPr>
          <w:rFonts w:ascii="Arial" w:eastAsia="Times New Roman" w:hAnsi="Arial" w:cs="Arial"/>
          <w:b/>
          <w:sz w:val="24"/>
          <w:szCs w:val="24"/>
        </w:rPr>
      </w:pPr>
    </w:p>
    <w:p w14:paraId="4563BAEF" w14:textId="77777777" w:rsidR="006F1ACA" w:rsidRDefault="006F1ACA" w:rsidP="006F1ACA">
      <w:pPr>
        <w:spacing w:line="278" w:lineRule="auto"/>
        <w:rPr>
          <w:rFonts w:ascii="Arial" w:eastAsia="Times New Roman" w:hAnsi="Arial" w:cs="Arial"/>
          <w:b/>
          <w:bCs/>
          <w:sz w:val="28"/>
          <w:szCs w:val="28"/>
        </w:rPr>
      </w:pPr>
      <w:r>
        <w:rPr>
          <w:rFonts w:ascii="Arial" w:eastAsia="Times New Roman" w:hAnsi="Arial" w:cs="Arial"/>
          <w:b/>
          <w:bCs/>
          <w:sz w:val="28"/>
          <w:szCs w:val="28"/>
        </w:rPr>
        <w:br w:type="page"/>
      </w:r>
    </w:p>
    <w:sdt>
      <w:sdtPr>
        <w:rPr>
          <w:rFonts w:ascii="Calibri" w:eastAsia="Calibri" w:hAnsi="Calibri" w:cs="Calibri"/>
          <w:b w:val="0"/>
          <w:color w:val="auto"/>
          <w:sz w:val="22"/>
          <w:szCs w:val="22"/>
        </w:rPr>
        <w:id w:val="-1486922809"/>
        <w:docPartObj>
          <w:docPartGallery w:val="Table of Contents"/>
          <w:docPartUnique/>
        </w:docPartObj>
      </w:sdtPr>
      <w:sdtEndPr>
        <w:rPr>
          <w:rFonts w:cs="Arial"/>
          <w:bCs/>
          <w:noProof/>
          <w:sz w:val="24"/>
          <w:szCs w:val="24"/>
        </w:rPr>
      </w:sdtEndPr>
      <w:sdtContent>
        <w:p w14:paraId="1E073A58" w14:textId="77777777" w:rsidR="006F1ACA" w:rsidRPr="00905265" w:rsidRDefault="006F1ACA" w:rsidP="006F1ACA">
          <w:pPr>
            <w:pStyle w:val="TOCHeading"/>
            <w:jc w:val="center"/>
            <w:rPr>
              <w:rFonts w:cs="Arial"/>
              <w:b w:val="0"/>
              <w:bCs/>
            </w:rPr>
          </w:pPr>
          <w:r w:rsidRPr="00905265">
            <w:rPr>
              <w:rFonts w:cs="Arial"/>
              <w:bCs/>
            </w:rPr>
            <w:t>Table of Contents</w:t>
          </w:r>
        </w:p>
        <w:p w14:paraId="0150D9FB" w14:textId="26BAA02A" w:rsidR="0018524E" w:rsidRPr="00FB5FEA" w:rsidRDefault="006F1ACA">
          <w:pPr>
            <w:pStyle w:val="TOC1"/>
            <w:tabs>
              <w:tab w:val="right" w:leader="dot" w:pos="9350"/>
            </w:tabs>
            <w:rPr>
              <w:rFonts w:ascii="Arial" w:eastAsiaTheme="minorEastAsia" w:hAnsi="Arial" w:cs="Arial"/>
              <w:noProof/>
              <w:kern w:val="2"/>
              <w:sz w:val="28"/>
              <w:lang w:val="en-US" w:eastAsia="en-US" w:bidi="ar-SA"/>
              <w14:ligatures w14:val="standardContextual"/>
            </w:rPr>
          </w:pPr>
          <w:r w:rsidRPr="00B811F1">
            <w:rPr>
              <w:rFonts w:ascii="Arial" w:hAnsi="Arial" w:cs="Arial"/>
              <w:sz w:val="24"/>
              <w:szCs w:val="32"/>
            </w:rPr>
            <w:fldChar w:fldCharType="begin"/>
          </w:r>
          <w:r w:rsidRPr="00B811F1">
            <w:rPr>
              <w:rFonts w:ascii="Arial" w:hAnsi="Arial" w:cs="Arial"/>
              <w:sz w:val="24"/>
              <w:szCs w:val="32"/>
            </w:rPr>
            <w:instrText xml:space="preserve"> TOC \o "1-3" \h \z \u </w:instrText>
          </w:r>
          <w:r w:rsidRPr="00B811F1">
            <w:rPr>
              <w:rFonts w:ascii="Arial" w:hAnsi="Arial" w:cs="Arial"/>
              <w:sz w:val="24"/>
              <w:szCs w:val="32"/>
            </w:rPr>
            <w:fldChar w:fldCharType="separate"/>
          </w:r>
          <w:hyperlink w:anchor="_Toc212504374" w:history="1">
            <w:r w:rsidR="0018524E" w:rsidRPr="00FB5FEA">
              <w:rPr>
                <w:rStyle w:val="Hyperlink"/>
                <w:rFonts w:ascii="Arial" w:eastAsia="Times New Roman" w:hAnsi="Arial" w:cs="Arial"/>
                <w:noProof/>
                <w:sz w:val="24"/>
                <w:szCs w:val="32"/>
              </w:rPr>
              <w:t>Introduction</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_Toc212504374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1</w:t>
            </w:r>
            <w:r w:rsidR="0018524E" w:rsidRPr="00FB5FEA">
              <w:rPr>
                <w:rFonts w:ascii="Arial" w:hAnsi="Arial" w:cs="Arial"/>
                <w:noProof/>
                <w:webHidden/>
                <w:sz w:val="24"/>
                <w:szCs w:val="32"/>
              </w:rPr>
              <w:fldChar w:fldCharType="end"/>
            </w:r>
          </w:hyperlink>
        </w:p>
        <w:p w14:paraId="15C7230A" w14:textId="45CAE5F0" w:rsidR="0018524E" w:rsidRPr="00FB5FEA" w:rsidRDefault="000E168B">
          <w:pPr>
            <w:pStyle w:val="TOC1"/>
            <w:tabs>
              <w:tab w:val="right" w:leader="dot" w:pos="9350"/>
            </w:tabs>
            <w:rPr>
              <w:rFonts w:ascii="Arial" w:eastAsiaTheme="minorEastAsia" w:hAnsi="Arial" w:cs="Arial"/>
              <w:noProof/>
              <w:kern w:val="2"/>
              <w:sz w:val="28"/>
              <w:lang w:val="en-US" w:eastAsia="en-US" w:bidi="ar-SA"/>
              <w14:ligatures w14:val="standardContextual"/>
            </w:rPr>
          </w:pPr>
          <w:hyperlink w:anchor="_Toc212504375" w:history="1">
            <w:r w:rsidR="0018524E" w:rsidRPr="00FB5FEA">
              <w:rPr>
                <w:rStyle w:val="Hyperlink"/>
                <w:rFonts w:ascii="Arial" w:hAnsi="Arial" w:cs="Arial"/>
                <w:noProof/>
                <w:sz w:val="24"/>
                <w:szCs w:val="32"/>
              </w:rPr>
              <w:t>Element 1: Segmentation, Targeting, Differentiation, and Positioning (STDP) Analysis for a New Brand Concept of HP</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_Toc212504375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2</w:t>
            </w:r>
            <w:r w:rsidR="0018524E" w:rsidRPr="00FB5FEA">
              <w:rPr>
                <w:rFonts w:ascii="Arial" w:hAnsi="Arial" w:cs="Arial"/>
                <w:noProof/>
                <w:webHidden/>
                <w:sz w:val="24"/>
                <w:szCs w:val="32"/>
              </w:rPr>
              <w:fldChar w:fldCharType="end"/>
            </w:r>
          </w:hyperlink>
        </w:p>
        <w:p w14:paraId="1397FA99" w14:textId="3A2BD460" w:rsidR="0018524E" w:rsidRPr="00FB5FEA" w:rsidRDefault="000E168B">
          <w:pPr>
            <w:pStyle w:val="TOC2"/>
            <w:tabs>
              <w:tab w:val="right" w:leader="dot" w:pos="9350"/>
            </w:tabs>
            <w:rPr>
              <w:rFonts w:ascii="Arial" w:hAnsi="Arial" w:cs="Arial"/>
              <w:noProof/>
              <w:sz w:val="24"/>
              <w:szCs w:val="32"/>
            </w:rPr>
          </w:pPr>
          <w:hyperlink w:anchor="_Toc212504376" w:history="1">
            <w:r w:rsidR="0018524E" w:rsidRPr="00FB5FEA">
              <w:rPr>
                <w:rStyle w:val="Hyperlink"/>
                <w:rFonts w:ascii="Arial" w:eastAsia="Times New Roman" w:hAnsi="Arial" w:cs="Arial"/>
                <w:noProof/>
                <w:sz w:val="24"/>
                <w:szCs w:val="32"/>
                <w:lang w:val="en-US"/>
              </w:rPr>
              <w:t>Company &amp; Brand Concept</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_Toc212504376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2</w:t>
            </w:r>
            <w:r w:rsidR="0018524E" w:rsidRPr="00FB5FEA">
              <w:rPr>
                <w:rFonts w:ascii="Arial" w:hAnsi="Arial" w:cs="Arial"/>
                <w:noProof/>
                <w:webHidden/>
                <w:sz w:val="24"/>
                <w:szCs w:val="32"/>
              </w:rPr>
              <w:fldChar w:fldCharType="end"/>
            </w:r>
          </w:hyperlink>
        </w:p>
        <w:p w14:paraId="487574E5" w14:textId="2A46B4AB" w:rsidR="0018524E" w:rsidRPr="00FB5FEA" w:rsidRDefault="000E168B">
          <w:pPr>
            <w:pStyle w:val="TOC2"/>
            <w:tabs>
              <w:tab w:val="right" w:leader="dot" w:pos="9350"/>
            </w:tabs>
            <w:rPr>
              <w:rFonts w:ascii="Arial" w:hAnsi="Arial" w:cs="Arial"/>
              <w:noProof/>
              <w:sz w:val="24"/>
              <w:szCs w:val="32"/>
            </w:rPr>
          </w:pPr>
          <w:hyperlink w:anchor="_Toc212504377" w:history="1">
            <w:r w:rsidR="0018524E" w:rsidRPr="00FB5FEA">
              <w:rPr>
                <w:rStyle w:val="Hyperlink"/>
                <w:rFonts w:ascii="Arial" w:eastAsia="Times New Roman" w:hAnsi="Arial" w:cs="Arial"/>
                <w:noProof/>
                <w:sz w:val="24"/>
                <w:szCs w:val="32"/>
                <w:lang w:val="en-US"/>
              </w:rPr>
              <w:t>STDP Analysis:</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_Toc212504377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2</w:t>
            </w:r>
            <w:r w:rsidR="0018524E" w:rsidRPr="00FB5FEA">
              <w:rPr>
                <w:rFonts w:ascii="Arial" w:hAnsi="Arial" w:cs="Arial"/>
                <w:noProof/>
                <w:webHidden/>
                <w:sz w:val="24"/>
                <w:szCs w:val="32"/>
              </w:rPr>
              <w:fldChar w:fldCharType="end"/>
            </w:r>
          </w:hyperlink>
        </w:p>
        <w:p w14:paraId="5D1244F3" w14:textId="3DC92662" w:rsidR="0018524E" w:rsidRPr="00FB5FEA" w:rsidRDefault="000E168B">
          <w:pPr>
            <w:pStyle w:val="TOC1"/>
            <w:tabs>
              <w:tab w:val="right" w:leader="dot" w:pos="9350"/>
            </w:tabs>
            <w:rPr>
              <w:rFonts w:ascii="Arial" w:eastAsiaTheme="minorEastAsia" w:hAnsi="Arial" w:cs="Arial"/>
              <w:noProof/>
              <w:kern w:val="2"/>
              <w:sz w:val="28"/>
              <w:lang w:val="en-US" w:eastAsia="en-US" w:bidi="ar-SA"/>
              <w14:ligatures w14:val="standardContextual"/>
            </w:rPr>
          </w:pPr>
          <w:hyperlink w:anchor="_Toc212504378" w:history="1">
            <w:r w:rsidR="0018524E" w:rsidRPr="00FB5FEA">
              <w:rPr>
                <w:rStyle w:val="Hyperlink"/>
                <w:rFonts w:ascii="Arial" w:hAnsi="Arial" w:cs="Arial"/>
                <w:noProof/>
                <w:sz w:val="24"/>
                <w:szCs w:val="32"/>
              </w:rPr>
              <w:t>Element 2: Marketing Mix (4Ps)</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_Toc212504378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4</w:t>
            </w:r>
            <w:r w:rsidR="0018524E" w:rsidRPr="00FB5FEA">
              <w:rPr>
                <w:rFonts w:ascii="Arial" w:hAnsi="Arial" w:cs="Arial"/>
                <w:noProof/>
                <w:webHidden/>
                <w:sz w:val="24"/>
                <w:szCs w:val="32"/>
              </w:rPr>
              <w:fldChar w:fldCharType="end"/>
            </w:r>
          </w:hyperlink>
        </w:p>
        <w:p w14:paraId="20EC1903" w14:textId="0A6248F5" w:rsidR="0018524E" w:rsidRPr="00FB5FEA" w:rsidRDefault="000E168B">
          <w:pPr>
            <w:pStyle w:val="TOC1"/>
            <w:tabs>
              <w:tab w:val="right" w:leader="dot" w:pos="9350"/>
            </w:tabs>
            <w:rPr>
              <w:rFonts w:ascii="Arial" w:eastAsiaTheme="minorEastAsia" w:hAnsi="Arial" w:cs="Arial"/>
              <w:noProof/>
              <w:kern w:val="2"/>
              <w:sz w:val="28"/>
              <w:lang w:val="en-US" w:eastAsia="en-US" w:bidi="ar-SA"/>
              <w14:ligatures w14:val="standardContextual"/>
            </w:rPr>
          </w:pPr>
          <w:hyperlink w:anchor="_Toc212504379" w:history="1">
            <w:r w:rsidR="0018524E" w:rsidRPr="00FB5FEA">
              <w:rPr>
                <w:rStyle w:val="Hyperlink"/>
                <w:rFonts w:ascii="Arial" w:hAnsi="Arial" w:cs="Arial"/>
                <w:noProof/>
                <w:sz w:val="24"/>
                <w:szCs w:val="32"/>
              </w:rPr>
              <w:t>Element 4: Reflection</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_Toc212504379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8</w:t>
            </w:r>
            <w:r w:rsidR="0018524E" w:rsidRPr="00FB5FEA">
              <w:rPr>
                <w:rFonts w:ascii="Arial" w:hAnsi="Arial" w:cs="Arial"/>
                <w:noProof/>
                <w:webHidden/>
                <w:sz w:val="24"/>
                <w:szCs w:val="32"/>
              </w:rPr>
              <w:fldChar w:fldCharType="end"/>
            </w:r>
          </w:hyperlink>
        </w:p>
        <w:p w14:paraId="1C884FCC" w14:textId="7B3F8E90" w:rsidR="0018524E" w:rsidRPr="00FB5FEA" w:rsidRDefault="000E168B">
          <w:pPr>
            <w:pStyle w:val="TOC2"/>
            <w:tabs>
              <w:tab w:val="right" w:leader="dot" w:pos="9350"/>
            </w:tabs>
            <w:rPr>
              <w:rFonts w:ascii="Arial" w:hAnsi="Arial" w:cs="Arial"/>
              <w:noProof/>
              <w:sz w:val="24"/>
              <w:szCs w:val="32"/>
            </w:rPr>
          </w:pPr>
          <w:hyperlink w:anchor="_Toc212504380" w:history="1">
            <w:r w:rsidR="0018524E" w:rsidRPr="00FB5FEA">
              <w:rPr>
                <w:rStyle w:val="Hyperlink"/>
                <w:rFonts w:ascii="Arial" w:eastAsia="Times New Roman" w:hAnsi="Arial" w:cs="Arial"/>
                <w:noProof/>
                <w:sz w:val="24"/>
                <w:szCs w:val="32"/>
                <w:lang w:val="en-US"/>
              </w:rPr>
              <w:t>1. Skills and Insights gained:</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_Toc212504380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8</w:t>
            </w:r>
            <w:r w:rsidR="0018524E" w:rsidRPr="00FB5FEA">
              <w:rPr>
                <w:rFonts w:ascii="Arial" w:hAnsi="Arial" w:cs="Arial"/>
                <w:noProof/>
                <w:webHidden/>
                <w:sz w:val="24"/>
                <w:szCs w:val="32"/>
              </w:rPr>
              <w:fldChar w:fldCharType="end"/>
            </w:r>
          </w:hyperlink>
        </w:p>
        <w:p w14:paraId="346A186E" w14:textId="524AC283" w:rsidR="0018524E" w:rsidRPr="00FB5FEA" w:rsidRDefault="000E168B">
          <w:pPr>
            <w:pStyle w:val="TOC2"/>
            <w:tabs>
              <w:tab w:val="right" w:leader="dot" w:pos="9350"/>
            </w:tabs>
            <w:rPr>
              <w:rFonts w:ascii="Arial" w:hAnsi="Arial" w:cs="Arial"/>
              <w:noProof/>
              <w:sz w:val="24"/>
              <w:szCs w:val="32"/>
            </w:rPr>
          </w:pPr>
          <w:hyperlink w:anchor="_Toc212504381" w:history="1">
            <w:r w:rsidR="0018524E" w:rsidRPr="00FB5FEA">
              <w:rPr>
                <w:rStyle w:val="Hyperlink"/>
                <w:rFonts w:ascii="Arial" w:eastAsia="Times New Roman" w:hAnsi="Arial" w:cs="Arial"/>
                <w:noProof/>
                <w:sz w:val="24"/>
                <w:szCs w:val="32"/>
                <w:lang w:val="en-US"/>
              </w:rPr>
              <w:t>2. Consideration of pitch preparation and delivery:</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_Toc212504381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9</w:t>
            </w:r>
            <w:r w:rsidR="0018524E" w:rsidRPr="00FB5FEA">
              <w:rPr>
                <w:rFonts w:ascii="Arial" w:hAnsi="Arial" w:cs="Arial"/>
                <w:noProof/>
                <w:webHidden/>
                <w:sz w:val="24"/>
                <w:szCs w:val="32"/>
              </w:rPr>
              <w:fldChar w:fldCharType="end"/>
            </w:r>
          </w:hyperlink>
        </w:p>
        <w:p w14:paraId="65380D33" w14:textId="4AB11175" w:rsidR="0018524E" w:rsidRPr="00FB5FEA" w:rsidRDefault="000E168B">
          <w:pPr>
            <w:pStyle w:val="TOC2"/>
            <w:tabs>
              <w:tab w:val="right" w:leader="dot" w:pos="9350"/>
            </w:tabs>
            <w:rPr>
              <w:rFonts w:ascii="Arial" w:hAnsi="Arial" w:cs="Arial"/>
              <w:noProof/>
              <w:sz w:val="24"/>
              <w:szCs w:val="32"/>
            </w:rPr>
          </w:pPr>
          <w:hyperlink w:anchor="_Toc212504382" w:history="1">
            <w:r w:rsidR="0018524E" w:rsidRPr="00FB5FEA">
              <w:rPr>
                <w:rStyle w:val="Hyperlink"/>
                <w:rFonts w:ascii="Arial" w:eastAsia="Times New Roman" w:hAnsi="Arial" w:cs="Arial"/>
                <w:noProof/>
                <w:sz w:val="24"/>
                <w:szCs w:val="32"/>
                <w:lang w:val="en-US"/>
              </w:rPr>
              <w:t>3. Learning Outcomes and Challenges:</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_Toc212504382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9</w:t>
            </w:r>
            <w:r w:rsidR="0018524E" w:rsidRPr="00FB5FEA">
              <w:rPr>
                <w:rFonts w:ascii="Arial" w:hAnsi="Arial" w:cs="Arial"/>
                <w:noProof/>
                <w:webHidden/>
                <w:sz w:val="24"/>
                <w:szCs w:val="32"/>
              </w:rPr>
              <w:fldChar w:fldCharType="end"/>
            </w:r>
          </w:hyperlink>
        </w:p>
        <w:p w14:paraId="325F442E" w14:textId="6BF75480" w:rsidR="0018524E" w:rsidRPr="00FB5FEA" w:rsidRDefault="000E168B">
          <w:pPr>
            <w:pStyle w:val="TOC2"/>
            <w:tabs>
              <w:tab w:val="right" w:leader="dot" w:pos="9350"/>
            </w:tabs>
            <w:rPr>
              <w:rFonts w:ascii="Arial" w:hAnsi="Arial" w:cs="Arial"/>
              <w:noProof/>
              <w:sz w:val="24"/>
              <w:szCs w:val="32"/>
            </w:rPr>
          </w:pPr>
          <w:hyperlink w:anchor="_Toc212504383" w:history="1">
            <w:r w:rsidR="0018524E" w:rsidRPr="00FB5FEA">
              <w:rPr>
                <w:rStyle w:val="Hyperlink"/>
                <w:rFonts w:ascii="Arial" w:eastAsia="Times New Roman" w:hAnsi="Arial" w:cs="Arial"/>
                <w:noProof/>
                <w:sz w:val="24"/>
                <w:szCs w:val="32"/>
                <w:lang w:val="en-US"/>
              </w:rPr>
              <w:t>4. Future Improvements:</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_Toc212504383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9</w:t>
            </w:r>
            <w:r w:rsidR="0018524E" w:rsidRPr="00FB5FEA">
              <w:rPr>
                <w:rFonts w:ascii="Arial" w:hAnsi="Arial" w:cs="Arial"/>
                <w:noProof/>
                <w:webHidden/>
                <w:sz w:val="24"/>
                <w:szCs w:val="32"/>
              </w:rPr>
              <w:fldChar w:fldCharType="end"/>
            </w:r>
          </w:hyperlink>
        </w:p>
        <w:p w14:paraId="0BC76CB6" w14:textId="1E8ACFB8" w:rsidR="0018524E" w:rsidRPr="00FB5FEA" w:rsidRDefault="000E168B">
          <w:pPr>
            <w:pStyle w:val="TOC2"/>
            <w:tabs>
              <w:tab w:val="right" w:leader="dot" w:pos="9350"/>
            </w:tabs>
            <w:rPr>
              <w:rFonts w:ascii="Arial" w:hAnsi="Arial" w:cs="Arial"/>
              <w:noProof/>
              <w:sz w:val="24"/>
              <w:szCs w:val="32"/>
            </w:rPr>
          </w:pPr>
          <w:hyperlink w:anchor="_Toc212504384" w:history="1">
            <w:r w:rsidR="0018524E" w:rsidRPr="00FB5FEA">
              <w:rPr>
                <w:rStyle w:val="Hyperlink"/>
                <w:rFonts w:ascii="Arial" w:eastAsia="Times New Roman" w:hAnsi="Arial" w:cs="Arial"/>
                <w:noProof/>
                <w:sz w:val="24"/>
                <w:szCs w:val="32"/>
                <w:lang w:val="en-US"/>
              </w:rPr>
              <w:t>5. Overall Reflection:</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_Toc212504384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10</w:t>
            </w:r>
            <w:r w:rsidR="0018524E" w:rsidRPr="00FB5FEA">
              <w:rPr>
                <w:rFonts w:ascii="Arial" w:hAnsi="Arial" w:cs="Arial"/>
                <w:noProof/>
                <w:webHidden/>
                <w:sz w:val="24"/>
                <w:szCs w:val="32"/>
              </w:rPr>
              <w:fldChar w:fldCharType="end"/>
            </w:r>
          </w:hyperlink>
        </w:p>
        <w:p w14:paraId="7CA226FB" w14:textId="6097FA7A" w:rsidR="0018524E" w:rsidRPr="00FB5FEA" w:rsidRDefault="000E168B">
          <w:pPr>
            <w:pStyle w:val="TOC1"/>
            <w:tabs>
              <w:tab w:val="right" w:leader="dot" w:pos="9350"/>
            </w:tabs>
            <w:rPr>
              <w:rFonts w:ascii="Arial" w:eastAsiaTheme="minorEastAsia" w:hAnsi="Arial" w:cs="Arial"/>
              <w:noProof/>
              <w:kern w:val="2"/>
              <w:sz w:val="28"/>
              <w:lang w:val="en-US" w:eastAsia="en-US" w:bidi="ar-SA"/>
              <w14:ligatures w14:val="standardContextual"/>
            </w:rPr>
          </w:pPr>
          <w:hyperlink w:anchor="_Toc212504385" w:history="1">
            <w:r w:rsidR="0018524E" w:rsidRPr="00FB5FEA">
              <w:rPr>
                <w:rStyle w:val="Hyperlink"/>
                <w:rFonts w:ascii="Arial" w:hAnsi="Arial" w:cs="Arial"/>
                <w:noProof/>
                <w:sz w:val="24"/>
                <w:szCs w:val="32"/>
                <w:lang w:val="en-US"/>
              </w:rPr>
              <w:t>Conclusion</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_Toc212504385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11</w:t>
            </w:r>
            <w:r w:rsidR="0018524E" w:rsidRPr="00FB5FEA">
              <w:rPr>
                <w:rFonts w:ascii="Arial" w:hAnsi="Arial" w:cs="Arial"/>
                <w:noProof/>
                <w:webHidden/>
                <w:sz w:val="24"/>
                <w:szCs w:val="32"/>
              </w:rPr>
              <w:fldChar w:fldCharType="end"/>
            </w:r>
          </w:hyperlink>
        </w:p>
        <w:p w14:paraId="73BE531B" w14:textId="0A4E8FC2" w:rsidR="0018524E" w:rsidRPr="00FB5FEA" w:rsidRDefault="000E168B">
          <w:pPr>
            <w:pStyle w:val="TOC1"/>
            <w:tabs>
              <w:tab w:val="right" w:leader="dot" w:pos="9350"/>
            </w:tabs>
            <w:rPr>
              <w:rFonts w:ascii="Arial" w:eastAsiaTheme="minorEastAsia" w:hAnsi="Arial" w:cs="Arial"/>
              <w:noProof/>
              <w:kern w:val="2"/>
              <w:sz w:val="28"/>
              <w:lang w:val="en-US" w:eastAsia="en-US" w:bidi="ar-SA"/>
              <w14:ligatures w14:val="standardContextual"/>
            </w:rPr>
          </w:pPr>
          <w:hyperlink w:anchor="_Toc212504386" w:history="1">
            <w:r w:rsidR="0018524E" w:rsidRPr="00FB5FEA">
              <w:rPr>
                <w:rStyle w:val="Hyperlink"/>
                <w:rFonts w:ascii="Arial" w:hAnsi="Arial" w:cs="Arial"/>
                <w:noProof/>
                <w:sz w:val="24"/>
                <w:szCs w:val="32"/>
                <w:lang w:val="en-US"/>
              </w:rPr>
              <w:t>References</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_Toc212504386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12</w:t>
            </w:r>
            <w:r w:rsidR="0018524E" w:rsidRPr="00FB5FEA">
              <w:rPr>
                <w:rFonts w:ascii="Arial" w:hAnsi="Arial" w:cs="Arial"/>
                <w:noProof/>
                <w:webHidden/>
                <w:sz w:val="24"/>
                <w:szCs w:val="32"/>
              </w:rPr>
              <w:fldChar w:fldCharType="end"/>
            </w:r>
          </w:hyperlink>
        </w:p>
        <w:p w14:paraId="6787309C" w14:textId="44C45ADB" w:rsidR="0018524E" w:rsidRPr="00FB5FEA" w:rsidRDefault="000E168B">
          <w:pPr>
            <w:pStyle w:val="TOC1"/>
            <w:tabs>
              <w:tab w:val="right" w:leader="dot" w:pos="9350"/>
            </w:tabs>
            <w:rPr>
              <w:rFonts w:ascii="Arial" w:eastAsiaTheme="minorEastAsia" w:hAnsi="Arial" w:cs="Arial"/>
              <w:noProof/>
              <w:kern w:val="2"/>
              <w:sz w:val="28"/>
              <w:lang w:val="en-US" w:eastAsia="en-US" w:bidi="ar-SA"/>
              <w14:ligatures w14:val="standardContextual"/>
            </w:rPr>
          </w:pPr>
          <w:hyperlink w:anchor="_Toc212504387" w:history="1">
            <w:r w:rsidR="0018524E" w:rsidRPr="00FB5FEA">
              <w:rPr>
                <w:rStyle w:val="Hyperlink"/>
                <w:rFonts w:ascii="Arial" w:hAnsi="Arial" w:cs="Arial"/>
                <w:noProof/>
                <w:sz w:val="24"/>
                <w:szCs w:val="32"/>
              </w:rPr>
              <w:t>Element 3: Appendix</w:t>
            </w:r>
            <w:r w:rsidR="0018524E" w:rsidRPr="00FB5FEA">
              <w:rPr>
                <w:rFonts w:ascii="Arial" w:hAnsi="Arial" w:cs="Arial"/>
                <w:noProof/>
                <w:webHidden/>
                <w:sz w:val="24"/>
                <w:szCs w:val="32"/>
              </w:rPr>
              <w:tab/>
            </w:r>
            <w:r w:rsidR="0018524E" w:rsidRPr="00FB5FEA">
              <w:rPr>
                <w:rFonts w:ascii="Arial" w:hAnsi="Arial" w:cs="Arial"/>
                <w:noProof/>
                <w:webHidden/>
                <w:sz w:val="24"/>
                <w:szCs w:val="32"/>
              </w:rPr>
              <w:fldChar w:fldCharType="begin"/>
            </w:r>
            <w:r w:rsidR="0018524E" w:rsidRPr="00FB5FEA">
              <w:rPr>
                <w:rFonts w:ascii="Arial" w:hAnsi="Arial" w:cs="Arial"/>
                <w:noProof/>
                <w:webHidden/>
                <w:sz w:val="24"/>
                <w:szCs w:val="32"/>
              </w:rPr>
              <w:instrText xml:space="preserve"> PAGEREF _Toc212504387 \h </w:instrText>
            </w:r>
            <w:r w:rsidR="0018524E" w:rsidRPr="00FB5FEA">
              <w:rPr>
                <w:rFonts w:ascii="Arial" w:hAnsi="Arial" w:cs="Arial"/>
                <w:noProof/>
                <w:webHidden/>
                <w:sz w:val="24"/>
                <w:szCs w:val="32"/>
              </w:rPr>
            </w:r>
            <w:r w:rsidR="0018524E" w:rsidRPr="00FB5FEA">
              <w:rPr>
                <w:rFonts w:ascii="Arial" w:hAnsi="Arial" w:cs="Arial"/>
                <w:noProof/>
                <w:webHidden/>
                <w:sz w:val="24"/>
                <w:szCs w:val="32"/>
              </w:rPr>
              <w:fldChar w:fldCharType="separate"/>
            </w:r>
            <w:r w:rsidR="003A1BAD">
              <w:rPr>
                <w:rFonts w:ascii="Arial" w:hAnsi="Arial" w:cs="Arial"/>
                <w:noProof/>
                <w:webHidden/>
                <w:sz w:val="24"/>
                <w:szCs w:val="32"/>
              </w:rPr>
              <w:t>13</w:t>
            </w:r>
            <w:r w:rsidR="0018524E" w:rsidRPr="00FB5FEA">
              <w:rPr>
                <w:rFonts w:ascii="Arial" w:hAnsi="Arial" w:cs="Arial"/>
                <w:noProof/>
                <w:webHidden/>
                <w:sz w:val="24"/>
                <w:szCs w:val="32"/>
              </w:rPr>
              <w:fldChar w:fldCharType="end"/>
            </w:r>
          </w:hyperlink>
        </w:p>
        <w:p w14:paraId="2C425F20" w14:textId="4860CFFA" w:rsidR="006F1ACA" w:rsidRPr="00B811F1" w:rsidRDefault="006F1ACA" w:rsidP="006F1ACA">
          <w:pPr>
            <w:rPr>
              <w:rFonts w:ascii="Arial" w:hAnsi="Arial" w:cs="Arial"/>
              <w:sz w:val="24"/>
              <w:szCs w:val="24"/>
            </w:rPr>
          </w:pPr>
          <w:r w:rsidRPr="00B811F1">
            <w:rPr>
              <w:rFonts w:ascii="Arial" w:hAnsi="Arial" w:cs="Arial"/>
              <w:b/>
              <w:bCs/>
              <w:noProof/>
              <w:sz w:val="24"/>
              <w:szCs w:val="24"/>
            </w:rPr>
            <w:fldChar w:fldCharType="end"/>
          </w:r>
        </w:p>
      </w:sdtContent>
    </w:sdt>
    <w:p w14:paraId="09482399" w14:textId="77777777" w:rsidR="006F1ACA" w:rsidRPr="00E717B8" w:rsidRDefault="006F1ACA" w:rsidP="006F1ACA">
      <w:pPr>
        <w:spacing w:line="360" w:lineRule="auto"/>
        <w:jc w:val="both"/>
        <w:rPr>
          <w:rFonts w:ascii="Arial" w:eastAsia="Times New Roman" w:hAnsi="Arial" w:cs="Arial"/>
          <w:sz w:val="24"/>
          <w:szCs w:val="24"/>
        </w:rPr>
      </w:pPr>
    </w:p>
    <w:p w14:paraId="000E89DF" w14:textId="7BA1F594" w:rsidR="006F1ACA" w:rsidRPr="00E717B8" w:rsidRDefault="006F1ACA" w:rsidP="006F1ACA">
      <w:pPr>
        <w:spacing w:line="360" w:lineRule="auto"/>
        <w:jc w:val="both"/>
        <w:rPr>
          <w:rFonts w:ascii="Arial" w:eastAsia="Times New Roman" w:hAnsi="Arial" w:cs="Arial"/>
          <w:sz w:val="24"/>
          <w:szCs w:val="24"/>
        </w:rPr>
      </w:pPr>
    </w:p>
    <w:p w14:paraId="48CBD267" w14:textId="77777777" w:rsidR="006F1ACA" w:rsidRPr="00E717B8" w:rsidRDefault="006F1ACA" w:rsidP="006F1ACA">
      <w:pPr>
        <w:spacing w:line="360" w:lineRule="auto"/>
        <w:jc w:val="both"/>
        <w:rPr>
          <w:rFonts w:ascii="Arial" w:eastAsia="Times New Roman" w:hAnsi="Arial" w:cs="Arial"/>
          <w:sz w:val="24"/>
          <w:szCs w:val="24"/>
        </w:rPr>
      </w:pPr>
    </w:p>
    <w:p w14:paraId="4E53A192" w14:textId="77777777" w:rsidR="006F1ACA" w:rsidRPr="00E717B8" w:rsidRDefault="006F1ACA" w:rsidP="006F1ACA">
      <w:pPr>
        <w:spacing w:line="360" w:lineRule="auto"/>
        <w:jc w:val="both"/>
        <w:rPr>
          <w:rFonts w:ascii="Arial" w:eastAsia="Times New Roman" w:hAnsi="Arial" w:cs="Arial"/>
          <w:sz w:val="24"/>
          <w:szCs w:val="24"/>
        </w:rPr>
      </w:pPr>
    </w:p>
    <w:p w14:paraId="796A3195" w14:textId="77777777" w:rsidR="006F1ACA" w:rsidRPr="00E717B8" w:rsidRDefault="006F1ACA" w:rsidP="006F1ACA">
      <w:pPr>
        <w:spacing w:line="360" w:lineRule="auto"/>
        <w:jc w:val="both"/>
        <w:rPr>
          <w:rFonts w:ascii="Arial" w:eastAsia="Times New Roman" w:hAnsi="Arial" w:cs="Arial"/>
          <w:sz w:val="24"/>
          <w:szCs w:val="24"/>
        </w:rPr>
      </w:pPr>
    </w:p>
    <w:p w14:paraId="79FD0F45" w14:textId="77777777" w:rsidR="006F1ACA" w:rsidRPr="00E717B8" w:rsidRDefault="006F1ACA" w:rsidP="006F1ACA">
      <w:pPr>
        <w:pStyle w:val="Heading1"/>
        <w:spacing w:line="360" w:lineRule="auto"/>
        <w:jc w:val="both"/>
        <w:rPr>
          <w:rFonts w:eastAsia="Times New Roman" w:cs="Arial"/>
          <w:color w:val="auto"/>
        </w:rPr>
        <w:sectPr w:rsidR="006F1ACA" w:rsidRPr="00E717B8" w:rsidSect="006F1ACA">
          <w:footerReference w:type="default" r:id="rId8"/>
          <w:pgSz w:w="12240" w:h="15840"/>
          <w:pgMar w:top="1440" w:right="1440" w:bottom="1440" w:left="1440" w:header="720" w:footer="720" w:gutter="0"/>
          <w:pgNumType w:start="1"/>
          <w:cols w:space="720"/>
        </w:sectPr>
      </w:pPr>
    </w:p>
    <w:p w14:paraId="7C3FCADD" w14:textId="77777777" w:rsidR="006F1ACA" w:rsidRPr="00E717B8" w:rsidRDefault="006F1ACA" w:rsidP="006F1ACA">
      <w:pPr>
        <w:pStyle w:val="Heading1"/>
        <w:spacing w:line="360" w:lineRule="auto"/>
        <w:jc w:val="both"/>
        <w:rPr>
          <w:rFonts w:eastAsia="Times New Roman" w:cs="Arial"/>
          <w:color w:val="auto"/>
          <w:sz w:val="24"/>
          <w:szCs w:val="24"/>
        </w:rPr>
      </w:pPr>
      <w:bookmarkStart w:id="0" w:name="_Toc212504374"/>
      <w:r w:rsidRPr="00E717B8">
        <w:rPr>
          <w:rFonts w:eastAsia="Times New Roman" w:cs="Arial"/>
          <w:color w:val="auto"/>
        </w:rPr>
        <w:lastRenderedPageBreak/>
        <w:t>Introduction</w:t>
      </w:r>
      <w:bookmarkEnd w:id="0"/>
    </w:p>
    <w:p w14:paraId="365689C8" w14:textId="43A6D919" w:rsidR="006F1ACA" w:rsidRPr="0042067A" w:rsidRDefault="00406044" w:rsidP="006F1ACA">
      <w:pPr>
        <w:spacing w:line="360" w:lineRule="auto"/>
        <w:jc w:val="both"/>
        <w:rPr>
          <w:rFonts w:ascii="Arial" w:eastAsia="Arial" w:hAnsi="Arial" w:cs="Arial"/>
          <w:sz w:val="24"/>
          <w:szCs w:val="24"/>
          <w:lang w:val="en-US"/>
        </w:rPr>
      </w:pPr>
      <w:r w:rsidRPr="00406044">
        <w:rPr>
          <w:rFonts w:ascii="Arial" w:eastAsia="Arial" w:hAnsi="Arial" w:cs="Arial"/>
          <w:sz w:val="24"/>
          <w:szCs w:val="24"/>
          <w:lang w:val="en-US"/>
        </w:rPr>
        <w:t>This report unveils the new sustainable printing brand of HP, EcoPrint, which is intended to fulfil the current business requirements by having an eco-friendly innovation. It examines strategic market segmentation, marketing mix, and value creation for the customer, and how HP balances between sustainability and profitability and changing consumer expectations.</w:t>
      </w:r>
    </w:p>
    <w:p w14:paraId="30F07D1F" w14:textId="77777777" w:rsidR="006F1ACA" w:rsidRDefault="006F1ACA" w:rsidP="006F1ACA">
      <w:pPr>
        <w:spacing w:line="278" w:lineRule="auto"/>
        <w:rPr>
          <w:rFonts w:ascii="Arial" w:eastAsiaTheme="majorEastAsia" w:hAnsi="Arial" w:cs="Arial"/>
          <w:b/>
          <w:color w:val="000000" w:themeColor="text1"/>
          <w:sz w:val="32"/>
          <w:szCs w:val="40"/>
        </w:rPr>
      </w:pPr>
      <w:r>
        <w:rPr>
          <w:rFonts w:cs="Arial"/>
        </w:rPr>
        <w:br w:type="page"/>
      </w:r>
    </w:p>
    <w:p w14:paraId="14FCE256" w14:textId="551D8094" w:rsidR="006F1ACA" w:rsidRPr="00217584" w:rsidRDefault="00783212" w:rsidP="006F1ACA">
      <w:pPr>
        <w:pStyle w:val="Heading1"/>
        <w:spacing w:line="360" w:lineRule="auto"/>
        <w:jc w:val="both"/>
        <w:rPr>
          <w:rFonts w:cs="Arial"/>
        </w:rPr>
      </w:pPr>
      <w:bookmarkStart w:id="1" w:name="_Toc212504375"/>
      <w:r w:rsidRPr="00783212">
        <w:rPr>
          <w:rFonts w:cs="Arial"/>
        </w:rPr>
        <w:lastRenderedPageBreak/>
        <w:t>Element 1: Segmentation, Targeting, Differentiation, and Positioning (STDP) Analysis for a New Brand Concept</w:t>
      </w:r>
      <w:r w:rsidR="006F1ACA" w:rsidRPr="00217584">
        <w:rPr>
          <w:rFonts w:cs="Arial"/>
        </w:rPr>
        <w:t xml:space="preserve"> </w:t>
      </w:r>
      <w:r>
        <w:rPr>
          <w:rFonts w:cs="Arial"/>
        </w:rPr>
        <w:t>of HP</w:t>
      </w:r>
      <w:bookmarkEnd w:id="1"/>
    </w:p>
    <w:p w14:paraId="5AFF59DF" w14:textId="77777777" w:rsidR="00585F5C" w:rsidRPr="00585F5C" w:rsidRDefault="00585F5C" w:rsidP="00585F5C">
      <w:pPr>
        <w:pStyle w:val="Heading2"/>
        <w:rPr>
          <w:rFonts w:eastAsia="Times New Roman"/>
          <w:lang w:val="en-US"/>
        </w:rPr>
      </w:pPr>
      <w:bookmarkStart w:id="2" w:name="_Toc212504376"/>
      <w:r w:rsidRPr="00585F5C">
        <w:rPr>
          <w:rFonts w:eastAsia="Times New Roman"/>
          <w:lang w:val="en-US"/>
        </w:rPr>
        <w:t>Company &amp; Brand Concept</w:t>
      </w:r>
      <w:bookmarkEnd w:id="2"/>
    </w:p>
    <w:p w14:paraId="1127B414" w14:textId="01B1BDDD" w:rsidR="00585F5C" w:rsidRDefault="00585F5C" w:rsidP="00585F5C">
      <w:pPr>
        <w:spacing w:line="360" w:lineRule="auto"/>
        <w:jc w:val="both"/>
        <w:rPr>
          <w:rFonts w:ascii="Arial" w:eastAsia="Times New Roman" w:hAnsi="Arial" w:cs="Arial"/>
          <w:sz w:val="24"/>
          <w:szCs w:val="24"/>
          <w:lang w:val="en-US"/>
        </w:rPr>
      </w:pPr>
      <w:r w:rsidRPr="00585F5C">
        <w:rPr>
          <w:rFonts w:ascii="Arial" w:eastAsia="Times New Roman" w:hAnsi="Arial" w:cs="Arial"/>
          <w:sz w:val="24"/>
          <w:szCs w:val="24"/>
          <w:lang w:val="en-US"/>
        </w:rPr>
        <w:t xml:space="preserve">HP, Inc. is a multinational company that specialises in printing, personal computing, and imaging solutions. The new brand being proposed is HP EcoPrint, which is a print service managed carefully to suit the small and medium-sized enterprises (SMEs) in need of affordability and sustainability. This brand is a bundle of HP hardware, hardware subscription-based services, cloud analytics and supplies of the circular economy. New trends like the development of sustainable business activities and the development of subscription and remote/hybrid working environments contribute to the timeliness of this offering. To illustrate, according to the estimates, the managed print services market is predicted to reach </w:t>
      </w:r>
      <w:r w:rsidR="00FA3D9B">
        <w:rPr>
          <w:rFonts w:ascii="Arial" w:eastAsia="Times New Roman" w:hAnsi="Arial" w:cs="Arial"/>
          <w:sz w:val="24"/>
          <w:szCs w:val="24"/>
          <w:lang w:val="en-US"/>
        </w:rPr>
        <w:t>UK</w:t>
      </w:r>
      <w:r w:rsidRPr="00585F5C">
        <w:rPr>
          <w:rFonts w:ascii="Arial" w:eastAsia="Times New Roman" w:hAnsi="Arial" w:cs="Arial"/>
          <w:sz w:val="24"/>
          <w:szCs w:val="24"/>
          <w:lang w:val="en-US"/>
        </w:rPr>
        <w:t xml:space="preserve"> 89.26 billion by 2030, due to sustainability requirements and digital processes (Grand View Research, 2024). In the meantime, HP focuses on minimising carbon footprint and paper waste, which are part of its Sustainable Impact programmes (HP Inc., 2024).</w:t>
      </w:r>
    </w:p>
    <w:p w14:paraId="0CF6AACA" w14:textId="77777777" w:rsidR="009F1F30" w:rsidRPr="00585F5C" w:rsidRDefault="009F1F30" w:rsidP="009F1F30">
      <w:pPr>
        <w:pStyle w:val="Heading2"/>
        <w:rPr>
          <w:rFonts w:eastAsia="Times New Roman"/>
          <w:lang w:val="en-US"/>
        </w:rPr>
      </w:pPr>
      <w:bookmarkStart w:id="3" w:name="_Toc212504377"/>
      <w:r>
        <w:rPr>
          <w:rFonts w:eastAsia="Times New Roman"/>
          <w:lang w:val="en-US"/>
        </w:rPr>
        <w:t>STDP Analysis:</w:t>
      </w:r>
      <w:bookmarkEnd w:id="3"/>
    </w:p>
    <w:p w14:paraId="3B34249B" w14:textId="4CCF2115" w:rsidR="00585F5C" w:rsidRPr="00585F5C" w:rsidRDefault="009F1F30" w:rsidP="00585F5C">
      <w:pPr>
        <w:spacing w:line="360" w:lineRule="auto"/>
        <w:jc w:val="both"/>
        <w:rPr>
          <w:rFonts w:ascii="Arial" w:eastAsia="Times New Roman" w:hAnsi="Arial" w:cs="Arial"/>
          <w:b/>
          <w:bCs/>
          <w:sz w:val="24"/>
          <w:szCs w:val="24"/>
          <w:lang w:val="en-US"/>
        </w:rPr>
      </w:pPr>
      <w:r>
        <w:rPr>
          <w:rFonts w:ascii="Arial" w:eastAsia="Times New Roman" w:hAnsi="Arial" w:cs="Arial"/>
          <w:b/>
          <w:bCs/>
          <w:sz w:val="24"/>
          <w:szCs w:val="24"/>
          <w:lang w:val="en-US"/>
        </w:rPr>
        <w:t xml:space="preserve">1. </w:t>
      </w:r>
      <w:r w:rsidR="00585F5C" w:rsidRPr="00585F5C">
        <w:rPr>
          <w:rFonts w:ascii="Arial" w:eastAsia="Times New Roman" w:hAnsi="Arial" w:cs="Arial"/>
          <w:b/>
          <w:bCs/>
          <w:sz w:val="24"/>
          <w:szCs w:val="24"/>
          <w:lang w:val="en-US"/>
        </w:rPr>
        <w:t>Segmentation (S)</w:t>
      </w:r>
    </w:p>
    <w:p w14:paraId="5A6D10C5" w14:textId="77777777" w:rsidR="00585F5C" w:rsidRPr="00585F5C" w:rsidRDefault="00585F5C" w:rsidP="00585F5C">
      <w:pPr>
        <w:spacing w:line="360" w:lineRule="auto"/>
        <w:jc w:val="both"/>
        <w:rPr>
          <w:rFonts w:ascii="Arial" w:eastAsia="Times New Roman" w:hAnsi="Arial" w:cs="Arial"/>
          <w:sz w:val="24"/>
          <w:szCs w:val="24"/>
          <w:lang w:val="en-US"/>
        </w:rPr>
      </w:pPr>
      <w:r w:rsidRPr="00585F5C">
        <w:rPr>
          <w:rFonts w:ascii="Arial" w:eastAsia="Times New Roman" w:hAnsi="Arial" w:cs="Arial"/>
          <w:sz w:val="24"/>
          <w:szCs w:val="24"/>
          <w:lang w:val="en-US"/>
        </w:rPr>
        <w:t>We segment the market by:</w:t>
      </w:r>
    </w:p>
    <w:p w14:paraId="252933D4" w14:textId="77777777" w:rsidR="00585F5C" w:rsidRPr="009F1F30" w:rsidRDefault="00585F5C" w:rsidP="009F1F30">
      <w:pPr>
        <w:pStyle w:val="ListParagraph"/>
        <w:numPr>
          <w:ilvl w:val="0"/>
          <w:numId w:val="4"/>
        </w:numPr>
        <w:spacing w:line="360" w:lineRule="auto"/>
        <w:jc w:val="both"/>
        <w:rPr>
          <w:rFonts w:ascii="Arial" w:eastAsia="Times New Roman" w:hAnsi="Arial" w:cs="Arial"/>
          <w:sz w:val="24"/>
          <w:szCs w:val="24"/>
          <w:lang w:val="en-US"/>
        </w:rPr>
      </w:pPr>
      <w:r w:rsidRPr="009F1F30">
        <w:rPr>
          <w:rFonts w:ascii="Arial" w:eastAsia="Times New Roman" w:hAnsi="Arial" w:cs="Arial"/>
          <w:b/>
          <w:bCs/>
          <w:sz w:val="24"/>
          <w:szCs w:val="24"/>
          <w:lang w:val="en-US"/>
        </w:rPr>
        <w:t>Yearly turnover:</w:t>
      </w:r>
      <w:r w:rsidRPr="009F1F30">
        <w:rPr>
          <w:rFonts w:ascii="Arial" w:eastAsia="Times New Roman" w:hAnsi="Arial" w:cs="Arial"/>
          <w:sz w:val="24"/>
          <w:szCs w:val="24"/>
          <w:lang w:val="en-US"/>
        </w:rPr>
        <w:t xml:space="preserve"> SME (10-500 employees), mid-market (500-2,000 employees), large (&gt;2,000 employees).</w:t>
      </w:r>
    </w:p>
    <w:p w14:paraId="38B612D3" w14:textId="77777777" w:rsidR="00585F5C" w:rsidRPr="009F1F30" w:rsidRDefault="00585F5C" w:rsidP="009F1F30">
      <w:pPr>
        <w:pStyle w:val="ListParagraph"/>
        <w:numPr>
          <w:ilvl w:val="0"/>
          <w:numId w:val="4"/>
        </w:numPr>
        <w:spacing w:line="360" w:lineRule="auto"/>
        <w:jc w:val="both"/>
        <w:rPr>
          <w:rFonts w:ascii="Arial" w:eastAsia="Times New Roman" w:hAnsi="Arial" w:cs="Arial"/>
          <w:sz w:val="24"/>
          <w:szCs w:val="24"/>
          <w:lang w:val="en-US"/>
        </w:rPr>
      </w:pPr>
      <w:r w:rsidRPr="009F1F30">
        <w:rPr>
          <w:rFonts w:ascii="Arial" w:eastAsia="Times New Roman" w:hAnsi="Arial" w:cs="Arial"/>
          <w:b/>
          <w:bCs/>
          <w:sz w:val="24"/>
          <w:szCs w:val="24"/>
          <w:lang w:val="en-US"/>
        </w:rPr>
        <w:t>Industry sector:</w:t>
      </w:r>
      <w:r w:rsidRPr="009F1F30">
        <w:rPr>
          <w:rFonts w:ascii="Arial" w:eastAsia="Times New Roman" w:hAnsi="Arial" w:cs="Arial"/>
          <w:sz w:val="24"/>
          <w:szCs w:val="24"/>
          <w:lang w:val="en-US"/>
        </w:rPr>
        <w:t xml:space="preserve"> professional services, education and healthcare, finance/banking, government/public sector.</w:t>
      </w:r>
    </w:p>
    <w:p w14:paraId="3BFCF514" w14:textId="77777777" w:rsidR="00585F5C" w:rsidRPr="009F1F30" w:rsidRDefault="00585F5C" w:rsidP="009F1F30">
      <w:pPr>
        <w:pStyle w:val="ListParagraph"/>
        <w:numPr>
          <w:ilvl w:val="0"/>
          <w:numId w:val="4"/>
        </w:numPr>
        <w:spacing w:line="360" w:lineRule="auto"/>
        <w:jc w:val="both"/>
        <w:rPr>
          <w:rFonts w:ascii="Arial" w:eastAsia="Times New Roman" w:hAnsi="Arial" w:cs="Arial"/>
          <w:sz w:val="24"/>
          <w:szCs w:val="24"/>
          <w:lang w:val="en-US"/>
        </w:rPr>
      </w:pPr>
      <w:r w:rsidRPr="009F1F30">
        <w:rPr>
          <w:rFonts w:ascii="Arial" w:eastAsia="Times New Roman" w:hAnsi="Arial" w:cs="Arial"/>
          <w:b/>
          <w:bCs/>
          <w:sz w:val="24"/>
          <w:szCs w:val="24"/>
          <w:lang w:val="en-US"/>
        </w:rPr>
        <w:t>Location:</w:t>
      </w:r>
      <w:r w:rsidRPr="009F1F30">
        <w:rPr>
          <w:rFonts w:ascii="Arial" w:eastAsia="Times New Roman" w:hAnsi="Arial" w:cs="Arial"/>
          <w:sz w:val="24"/>
          <w:szCs w:val="24"/>
          <w:lang w:val="en-US"/>
        </w:rPr>
        <w:t xml:space="preserve"> North America (the largest portion), Europe, and Asia-Pacific (the highest growth rate) (Mordor Intelligence, 2025).</w:t>
      </w:r>
    </w:p>
    <w:p w14:paraId="7252E498" w14:textId="77777777" w:rsidR="00585F5C" w:rsidRPr="009F1F30" w:rsidRDefault="00585F5C" w:rsidP="009F1F30">
      <w:pPr>
        <w:pStyle w:val="ListParagraph"/>
        <w:numPr>
          <w:ilvl w:val="0"/>
          <w:numId w:val="4"/>
        </w:numPr>
        <w:spacing w:line="360" w:lineRule="auto"/>
        <w:jc w:val="both"/>
        <w:rPr>
          <w:rFonts w:ascii="Arial" w:eastAsia="Times New Roman" w:hAnsi="Arial" w:cs="Arial"/>
          <w:sz w:val="24"/>
          <w:szCs w:val="24"/>
          <w:lang w:val="en-US"/>
        </w:rPr>
      </w:pPr>
      <w:r w:rsidRPr="009F1F30">
        <w:rPr>
          <w:rFonts w:ascii="Arial" w:eastAsia="Times New Roman" w:hAnsi="Arial" w:cs="Arial"/>
          <w:b/>
          <w:bCs/>
          <w:sz w:val="24"/>
          <w:szCs w:val="24"/>
          <w:lang w:val="en-US"/>
        </w:rPr>
        <w:t>Preferential service model:</w:t>
      </w:r>
      <w:r w:rsidRPr="009F1F30">
        <w:rPr>
          <w:rFonts w:ascii="Arial" w:eastAsia="Times New Roman" w:hAnsi="Arial" w:cs="Arial"/>
          <w:sz w:val="24"/>
          <w:szCs w:val="24"/>
          <w:lang w:val="en-US"/>
        </w:rPr>
        <w:t xml:space="preserve"> hardware acquisition, managed-print subscription, cloud/IoT-enabled solutions.</w:t>
      </w:r>
    </w:p>
    <w:p w14:paraId="71187D5F" w14:textId="77777777" w:rsidR="00585F5C" w:rsidRPr="009F1F30" w:rsidRDefault="00585F5C" w:rsidP="009F1F30">
      <w:pPr>
        <w:pStyle w:val="ListParagraph"/>
        <w:numPr>
          <w:ilvl w:val="0"/>
          <w:numId w:val="4"/>
        </w:numPr>
        <w:spacing w:line="360" w:lineRule="auto"/>
        <w:jc w:val="both"/>
        <w:rPr>
          <w:rFonts w:ascii="Arial" w:eastAsia="Times New Roman" w:hAnsi="Arial" w:cs="Arial"/>
          <w:sz w:val="24"/>
          <w:szCs w:val="24"/>
          <w:lang w:val="en-US"/>
        </w:rPr>
      </w:pPr>
      <w:r w:rsidRPr="009F1F30">
        <w:rPr>
          <w:rFonts w:ascii="Arial" w:eastAsia="Times New Roman" w:hAnsi="Arial" w:cs="Arial"/>
          <w:b/>
          <w:bCs/>
          <w:sz w:val="24"/>
          <w:szCs w:val="24"/>
          <w:lang w:val="en-US"/>
        </w:rPr>
        <w:t>Sustainability interest:</w:t>
      </w:r>
      <w:r w:rsidRPr="009F1F30">
        <w:rPr>
          <w:rFonts w:ascii="Arial" w:eastAsia="Times New Roman" w:hAnsi="Arial" w:cs="Arial"/>
          <w:sz w:val="24"/>
          <w:szCs w:val="24"/>
          <w:lang w:val="en-US"/>
        </w:rPr>
        <w:t xml:space="preserve"> high-ESG interest firms, moderate-ESG interest firms, and low-priority firms.</w:t>
      </w:r>
    </w:p>
    <w:p w14:paraId="538EA3EA" w14:textId="64FA1EDB" w:rsidR="00585F5C" w:rsidRPr="00585F5C" w:rsidRDefault="009F1F30" w:rsidP="00585F5C">
      <w:pPr>
        <w:spacing w:line="360" w:lineRule="auto"/>
        <w:jc w:val="both"/>
        <w:rPr>
          <w:rFonts w:ascii="Arial" w:eastAsia="Times New Roman" w:hAnsi="Arial" w:cs="Arial"/>
          <w:b/>
          <w:bCs/>
          <w:sz w:val="24"/>
          <w:szCs w:val="24"/>
          <w:lang w:val="en-US"/>
        </w:rPr>
      </w:pPr>
      <w:r>
        <w:rPr>
          <w:rFonts w:ascii="Arial" w:eastAsia="Times New Roman" w:hAnsi="Arial" w:cs="Arial"/>
          <w:b/>
          <w:bCs/>
          <w:sz w:val="24"/>
          <w:szCs w:val="24"/>
          <w:lang w:val="en-US"/>
        </w:rPr>
        <w:lastRenderedPageBreak/>
        <w:t xml:space="preserve">2. </w:t>
      </w:r>
      <w:r w:rsidR="00585F5C" w:rsidRPr="00585F5C">
        <w:rPr>
          <w:rFonts w:ascii="Arial" w:eastAsia="Times New Roman" w:hAnsi="Arial" w:cs="Arial"/>
          <w:b/>
          <w:bCs/>
          <w:sz w:val="24"/>
          <w:szCs w:val="24"/>
          <w:lang w:val="en-US"/>
        </w:rPr>
        <w:t>Targeting (T)</w:t>
      </w:r>
      <w:r w:rsidRPr="009F1F30">
        <w:rPr>
          <w:rFonts w:ascii="Arial" w:eastAsia="Times New Roman" w:hAnsi="Arial" w:cs="Arial"/>
          <w:b/>
          <w:bCs/>
          <w:sz w:val="24"/>
          <w:szCs w:val="24"/>
          <w:lang w:val="en-US"/>
        </w:rPr>
        <w:t>:</w:t>
      </w:r>
    </w:p>
    <w:p w14:paraId="22333255" w14:textId="77777777" w:rsidR="00585F5C" w:rsidRPr="00585F5C" w:rsidRDefault="00585F5C" w:rsidP="00585F5C">
      <w:pPr>
        <w:spacing w:line="360" w:lineRule="auto"/>
        <w:jc w:val="both"/>
        <w:rPr>
          <w:rFonts w:ascii="Arial" w:eastAsia="Times New Roman" w:hAnsi="Arial" w:cs="Arial"/>
          <w:sz w:val="24"/>
          <w:szCs w:val="24"/>
          <w:lang w:val="en-US"/>
        </w:rPr>
      </w:pPr>
      <w:r w:rsidRPr="00585F5C">
        <w:rPr>
          <w:rFonts w:ascii="Arial" w:eastAsia="Times New Roman" w:hAnsi="Arial" w:cs="Arial"/>
          <w:sz w:val="24"/>
          <w:szCs w:val="24"/>
          <w:lang w:val="en-US"/>
        </w:rPr>
        <w:t>The main market is SMEs in professional services and education industries, based in North America and Europe, with 50-500 employees, cost-conscious, and interested in predictable operating budgets and dedicated to sustainability objectives. SMEs are an underserved niche in the managed print services and have a high-growth potential (Mordor Intelligence, 2025). These organisations do not always have complete in-house print-fleet knowledge and, as such, are interested in outsourced and smooth subscription services with a well-known brand, such as HP. Mid-market companies (500-2,000 employees) with explicit ESG requirements will serve as a secondary target, while the primary focus is on SMEs in the go-to market.</w:t>
      </w:r>
    </w:p>
    <w:p w14:paraId="211EB70E" w14:textId="67AD0110" w:rsidR="00585F5C" w:rsidRPr="00585F5C" w:rsidRDefault="009F1F30" w:rsidP="00585F5C">
      <w:pPr>
        <w:spacing w:line="360" w:lineRule="auto"/>
        <w:jc w:val="both"/>
        <w:rPr>
          <w:rFonts w:ascii="Arial" w:eastAsia="Times New Roman" w:hAnsi="Arial" w:cs="Arial"/>
          <w:b/>
          <w:bCs/>
          <w:sz w:val="24"/>
          <w:szCs w:val="24"/>
          <w:lang w:val="en-US"/>
        </w:rPr>
      </w:pPr>
      <w:r w:rsidRPr="009F1F30">
        <w:rPr>
          <w:rFonts w:ascii="Arial" w:eastAsia="Times New Roman" w:hAnsi="Arial" w:cs="Arial"/>
          <w:b/>
          <w:bCs/>
          <w:sz w:val="24"/>
          <w:szCs w:val="24"/>
          <w:lang w:val="en-US"/>
        </w:rPr>
        <w:t xml:space="preserve">3. </w:t>
      </w:r>
      <w:r w:rsidR="00585F5C" w:rsidRPr="00585F5C">
        <w:rPr>
          <w:rFonts w:ascii="Arial" w:eastAsia="Times New Roman" w:hAnsi="Arial" w:cs="Arial"/>
          <w:b/>
          <w:bCs/>
          <w:sz w:val="24"/>
          <w:szCs w:val="24"/>
          <w:lang w:val="en-US"/>
        </w:rPr>
        <w:t>Differentiation (D)</w:t>
      </w:r>
      <w:r w:rsidRPr="009F1F30">
        <w:rPr>
          <w:rFonts w:ascii="Arial" w:eastAsia="Times New Roman" w:hAnsi="Arial" w:cs="Arial"/>
          <w:b/>
          <w:bCs/>
          <w:sz w:val="24"/>
          <w:szCs w:val="24"/>
          <w:lang w:val="en-US"/>
        </w:rPr>
        <w:t>:</w:t>
      </w:r>
    </w:p>
    <w:p w14:paraId="32615533" w14:textId="77777777" w:rsidR="00585F5C" w:rsidRPr="00585F5C" w:rsidRDefault="00585F5C" w:rsidP="00585F5C">
      <w:pPr>
        <w:spacing w:line="360" w:lineRule="auto"/>
        <w:jc w:val="both"/>
        <w:rPr>
          <w:rFonts w:ascii="Arial" w:eastAsia="Times New Roman" w:hAnsi="Arial" w:cs="Arial"/>
          <w:sz w:val="24"/>
          <w:szCs w:val="24"/>
          <w:lang w:val="en-US"/>
        </w:rPr>
      </w:pPr>
      <w:r w:rsidRPr="00585F5C">
        <w:rPr>
          <w:rFonts w:ascii="Arial" w:eastAsia="Times New Roman" w:hAnsi="Arial" w:cs="Arial"/>
          <w:sz w:val="24"/>
          <w:szCs w:val="24"/>
          <w:lang w:val="en-US"/>
        </w:rPr>
        <w:t>The differentiations made by HP EcoPrint include:</w:t>
      </w:r>
    </w:p>
    <w:p w14:paraId="5B0E5972" w14:textId="77777777" w:rsidR="00585F5C" w:rsidRPr="00FA3D9B" w:rsidRDefault="00585F5C" w:rsidP="00FA3D9B">
      <w:pPr>
        <w:pStyle w:val="ListParagraph"/>
        <w:numPr>
          <w:ilvl w:val="0"/>
          <w:numId w:val="5"/>
        </w:numPr>
        <w:spacing w:line="360" w:lineRule="auto"/>
        <w:jc w:val="both"/>
        <w:rPr>
          <w:rFonts w:ascii="Arial" w:eastAsia="Times New Roman" w:hAnsi="Arial" w:cs="Arial"/>
          <w:sz w:val="24"/>
          <w:szCs w:val="24"/>
          <w:lang w:val="en-US"/>
        </w:rPr>
      </w:pPr>
      <w:r w:rsidRPr="00FA3D9B">
        <w:rPr>
          <w:rFonts w:ascii="Arial" w:eastAsia="Times New Roman" w:hAnsi="Arial" w:cs="Arial"/>
          <w:b/>
          <w:bCs/>
          <w:sz w:val="24"/>
          <w:szCs w:val="24"/>
          <w:lang w:val="en-US"/>
        </w:rPr>
        <w:t>A sustainability-focused offer:</w:t>
      </w:r>
      <w:r w:rsidRPr="00FA3D9B">
        <w:rPr>
          <w:rFonts w:ascii="Arial" w:eastAsia="Times New Roman" w:hAnsi="Arial" w:cs="Arial"/>
          <w:sz w:val="24"/>
          <w:szCs w:val="24"/>
          <w:lang w:val="en-US"/>
        </w:rPr>
        <w:t xml:space="preserve"> recycled-content materials, carbon-neutral print-on-demand services, transparent waste/reduction status reports – based on the sustainability history of HP (HP Inc., 2024).</w:t>
      </w:r>
    </w:p>
    <w:p w14:paraId="508A5509" w14:textId="77777777" w:rsidR="00585F5C" w:rsidRPr="00FA3D9B" w:rsidRDefault="00585F5C" w:rsidP="00FA3D9B">
      <w:pPr>
        <w:pStyle w:val="ListParagraph"/>
        <w:numPr>
          <w:ilvl w:val="0"/>
          <w:numId w:val="5"/>
        </w:numPr>
        <w:spacing w:line="360" w:lineRule="auto"/>
        <w:jc w:val="both"/>
        <w:rPr>
          <w:rFonts w:ascii="Arial" w:eastAsia="Times New Roman" w:hAnsi="Arial" w:cs="Arial"/>
          <w:sz w:val="24"/>
          <w:szCs w:val="24"/>
          <w:lang w:val="en-US"/>
        </w:rPr>
      </w:pPr>
      <w:r w:rsidRPr="00FA3D9B">
        <w:rPr>
          <w:rFonts w:ascii="Arial" w:eastAsia="Times New Roman" w:hAnsi="Arial" w:cs="Arial"/>
          <w:b/>
          <w:bCs/>
          <w:sz w:val="24"/>
          <w:szCs w:val="24"/>
          <w:lang w:val="en-US"/>
        </w:rPr>
        <w:t>A full-service model subscribed to with a single payment:</w:t>
      </w:r>
      <w:r w:rsidRPr="00FA3D9B">
        <w:rPr>
          <w:rFonts w:ascii="Arial" w:eastAsia="Times New Roman" w:hAnsi="Arial" w:cs="Arial"/>
          <w:sz w:val="24"/>
          <w:szCs w:val="24"/>
          <w:lang w:val="en-US"/>
        </w:rPr>
        <w:t xml:space="preserve"> equipment, materials, monitoring, analytics and automatic refill – one fee with no hardware purchases required, and no individualised services as is the case with the competitors.</w:t>
      </w:r>
    </w:p>
    <w:p w14:paraId="65ED2650" w14:textId="77777777" w:rsidR="00585F5C" w:rsidRPr="00FA3D9B" w:rsidRDefault="00585F5C" w:rsidP="00FA3D9B">
      <w:pPr>
        <w:pStyle w:val="ListParagraph"/>
        <w:numPr>
          <w:ilvl w:val="0"/>
          <w:numId w:val="5"/>
        </w:numPr>
        <w:spacing w:line="360" w:lineRule="auto"/>
        <w:jc w:val="both"/>
        <w:rPr>
          <w:rFonts w:ascii="Arial" w:eastAsia="Times New Roman" w:hAnsi="Arial" w:cs="Arial"/>
          <w:sz w:val="24"/>
          <w:szCs w:val="24"/>
          <w:lang w:val="en-US"/>
        </w:rPr>
      </w:pPr>
      <w:r w:rsidRPr="00FA3D9B">
        <w:rPr>
          <w:rFonts w:ascii="Arial" w:eastAsia="Times New Roman" w:hAnsi="Arial" w:cs="Arial"/>
          <w:b/>
          <w:bCs/>
          <w:sz w:val="24"/>
          <w:szCs w:val="24"/>
          <w:lang w:val="en-US"/>
        </w:rPr>
        <w:t>AI/IoT-powered analytics/workflow:</w:t>
      </w:r>
      <w:r w:rsidRPr="00FA3D9B">
        <w:rPr>
          <w:rFonts w:ascii="Arial" w:eastAsia="Times New Roman" w:hAnsi="Arial" w:cs="Arial"/>
          <w:sz w:val="24"/>
          <w:szCs w:val="24"/>
          <w:lang w:val="en-US"/>
        </w:rPr>
        <w:t xml:space="preserve"> real-time usage, mobile/remote printing, predictive supply replacement and device diagnostics – increasingly demanded with the trend of hybrid work (Mordor Intelligence, 2025).</w:t>
      </w:r>
    </w:p>
    <w:p w14:paraId="55E3C86B" w14:textId="77777777" w:rsidR="00585F5C" w:rsidRPr="00FA3D9B" w:rsidRDefault="00585F5C" w:rsidP="00FA3D9B">
      <w:pPr>
        <w:pStyle w:val="ListParagraph"/>
        <w:numPr>
          <w:ilvl w:val="0"/>
          <w:numId w:val="5"/>
        </w:numPr>
        <w:spacing w:line="360" w:lineRule="auto"/>
        <w:jc w:val="both"/>
        <w:rPr>
          <w:rFonts w:ascii="Arial" w:eastAsia="Times New Roman" w:hAnsi="Arial" w:cs="Arial"/>
          <w:sz w:val="24"/>
          <w:szCs w:val="24"/>
          <w:lang w:val="en-US"/>
        </w:rPr>
      </w:pPr>
      <w:r w:rsidRPr="00FA3D9B">
        <w:rPr>
          <w:rFonts w:ascii="Arial" w:eastAsia="Times New Roman" w:hAnsi="Arial" w:cs="Arial"/>
          <w:b/>
          <w:bCs/>
          <w:sz w:val="24"/>
          <w:szCs w:val="24"/>
          <w:lang w:val="en-US"/>
        </w:rPr>
        <w:t>Established brand and international presence:</w:t>
      </w:r>
      <w:r w:rsidRPr="00FA3D9B">
        <w:rPr>
          <w:rFonts w:ascii="Arial" w:eastAsia="Times New Roman" w:hAnsi="Arial" w:cs="Arial"/>
          <w:sz w:val="24"/>
          <w:szCs w:val="24"/>
          <w:lang w:val="en-US"/>
        </w:rPr>
        <w:t xml:space="preserve"> The credibility and trust of the HP brand and international network services bring credibility and trust.</w:t>
      </w:r>
    </w:p>
    <w:p w14:paraId="1E8C864B" w14:textId="77777777" w:rsidR="00585F5C" w:rsidRPr="00FA3D9B" w:rsidRDefault="00585F5C" w:rsidP="00FA3D9B">
      <w:pPr>
        <w:pStyle w:val="ListParagraph"/>
        <w:numPr>
          <w:ilvl w:val="0"/>
          <w:numId w:val="5"/>
        </w:numPr>
        <w:spacing w:line="360" w:lineRule="auto"/>
        <w:jc w:val="both"/>
        <w:rPr>
          <w:rFonts w:ascii="Arial" w:eastAsia="Times New Roman" w:hAnsi="Arial" w:cs="Arial"/>
          <w:sz w:val="24"/>
          <w:szCs w:val="24"/>
          <w:lang w:val="en-US"/>
        </w:rPr>
      </w:pPr>
      <w:r w:rsidRPr="00FA3D9B">
        <w:rPr>
          <w:rFonts w:ascii="Arial" w:eastAsia="Times New Roman" w:hAnsi="Arial" w:cs="Arial"/>
          <w:b/>
          <w:bCs/>
          <w:sz w:val="24"/>
          <w:szCs w:val="24"/>
          <w:lang w:val="en-US"/>
        </w:rPr>
        <w:t>SME-friendly design:</w:t>
      </w:r>
      <w:r w:rsidRPr="00FA3D9B">
        <w:rPr>
          <w:rFonts w:ascii="Arial" w:eastAsia="Times New Roman" w:hAnsi="Arial" w:cs="Arial"/>
          <w:sz w:val="24"/>
          <w:szCs w:val="24"/>
          <w:lang w:val="en-US"/>
        </w:rPr>
        <w:t xml:space="preserve"> The EcoPrint is designed with large businesses in mind: it is simplified, scalable, has a transparent ROI, and is a product targeted at smaller companies.</w:t>
      </w:r>
    </w:p>
    <w:p w14:paraId="609141A5" w14:textId="77777777" w:rsidR="00FA3D9B" w:rsidRDefault="00FA3D9B" w:rsidP="00585F5C">
      <w:pPr>
        <w:spacing w:line="360" w:lineRule="auto"/>
        <w:jc w:val="both"/>
        <w:rPr>
          <w:rFonts w:ascii="Arial" w:eastAsia="Times New Roman" w:hAnsi="Arial" w:cs="Arial"/>
          <w:sz w:val="24"/>
          <w:szCs w:val="24"/>
          <w:lang w:val="en-US"/>
        </w:rPr>
      </w:pPr>
    </w:p>
    <w:p w14:paraId="19BA99AF" w14:textId="77777777" w:rsidR="00FA3D9B" w:rsidRDefault="00FA3D9B" w:rsidP="00585F5C">
      <w:pPr>
        <w:spacing w:line="360" w:lineRule="auto"/>
        <w:jc w:val="both"/>
        <w:rPr>
          <w:rFonts w:ascii="Arial" w:eastAsia="Times New Roman" w:hAnsi="Arial" w:cs="Arial"/>
          <w:sz w:val="24"/>
          <w:szCs w:val="24"/>
          <w:lang w:val="en-US"/>
        </w:rPr>
      </w:pPr>
    </w:p>
    <w:p w14:paraId="1008A16C" w14:textId="3F903128" w:rsidR="00585F5C" w:rsidRPr="00585F5C" w:rsidRDefault="00FA3D9B" w:rsidP="00585F5C">
      <w:pPr>
        <w:spacing w:line="360" w:lineRule="auto"/>
        <w:jc w:val="both"/>
        <w:rPr>
          <w:rFonts w:ascii="Arial" w:eastAsia="Times New Roman" w:hAnsi="Arial" w:cs="Arial"/>
          <w:b/>
          <w:bCs/>
          <w:sz w:val="24"/>
          <w:szCs w:val="24"/>
          <w:lang w:val="en-US"/>
        </w:rPr>
      </w:pPr>
      <w:r w:rsidRPr="00FA3D9B">
        <w:rPr>
          <w:rFonts w:ascii="Arial" w:eastAsia="Times New Roman" w:hAnsi="Arial" w:cs="Arial"/>
          <w:b/>
          <w:bCs/>
          <w:sz w:val="24"/>
          <w:szCs w:val="24"/>
          <w:lang w:val="en-US"/>
        </w:rPr>
        <w:lastRenderedPageBreak/>
        <w:t xml:space="preserve">4. </w:t>
      </w:r>
      <w:r w:rsidR="00585F5C" w:rsidRPr="00585F5C">
        <w:rPr>
          <w:rFonts w:ascii="Arial" w:eastAsia="Times New Roman" w:hAnsi="Arial" w:cs="Arial"/>
          <w:b/>
          <w:bCs/>
          <w:sz w:val="24"/>
          <w:szCs w:val="24"/>
          <w:lang w:val="en-US"/>
        </w:rPr>
        <w:t>Positioning (P)</w:t>
      </w:r>
    </w:p>
    <w:p w14:paraId="36256C39" w14:textId="77777777" w:rsidR="00585F5C" w:rsidRPr="00585F5C" w:rsidRDefault="00585F5C" w:rsidP="00585F5C">
      <w:pPr>
        <w:spacing w:line="360" w:lineRule="auto"/>
        <w:jc w:val="both"/>
        <w:rPr>
          <w:rFonts w:ascii="Arial" w:eastAsia="Times New Roman" w:hAnsi="Arial" w:cs="Arial"/>
          <w:b/>
          <w:bCs/>
          <w:sz w:val="24"/>
          <w:szCs w:val="24"/>
          <w:lang w:val="en-US"/>
        </w:rPr>
      </w:pPr>
      <w:r w:rsidRPr="00585F5C">
        <w:rPr>
          <w:rFonts w:ascii="Arial" w:eastAsia="Times New Roman" w:hAnsi="Arial" w:cs="Arial"/>
          <w:b/>
          <w:bCs/>
          <w:sz w:val="24"/>
          <w:szCs w:val="24"/>
          <w:lang w:val="en-US"/>
        </w:rPr>
        <w:t>Positioning statement:</w:t>
      </w:r>
    </w:p>
    <w:p w14:paraId="54B5A531" w14:textId="77777777" w:rsidR="00585F5C" w:rsidRPr="00FA3D9B" w:rsidRDefault="00585F5C" w:rsidP="00FA3D9B">
      <w:pPr>
        <w:pStyle w:val="ListParagraph"/>
        <w:numPr>
          <w:ilvl w:val="0"/>
          <w:numId w:val="6"/>
        </w:numPr>
        <w:spacing w:line="360" w:lineRule="auto"/>
        <w:jc w:val="both"/>
        <w:rPr>
          <w:rFonts w:ascii="Arial" w:eastAsia="Times New Roman" w:hAnsi="Arial" w:cs="Arial"/>
          <w:sz w:val="24"/>
          <w:szCs w:val="24"/>
          <w:lang w:val="en-US"/>
        </w:rPr>
      </w:pPr>
      <w:r w:rsidRPr="00FA3D9B">
        <w:rPr>
          <w:rFonts w:ascii="Arial" w:eastAsia="Times New Roman" w:hAnsi="Arial" w:cs="Arial"/>
          <w:sz w:val="24"/>
          <w:szCs w:val="24"/>
          <w:lang w:val="en-US"/>
        </w:rPr>
        <w:t>The HP EcoPrint is the managed-print subscription service, delivering HP-quality hardware, cloud-accelerated analytics and circular-economy supplies to small and medium businesses that want to reduce print expenses, waste and old hardware, unlike conventional print-fleet approaches that impose on you the unseen costs, waste and obsolete hardware.</w:t>
      </w:r>
    </w:p>
    <w:p w14:paraId="65021A97" w14:textId="4088AB5B" w:rsidR="006F1ACA" w:rsidRPr="006C5BC1" w:rsidRDefault="00585F5C" w:rsidP="006C5BC1">
      <w:pPr>
        <w:spacing w:line="360" w:lineRule="auto"/>
        <w:jc w:val="both"/>
        <w:rPr>
          <w:rFonts w:ascii="Arial" w:eastAsia="Times New Roman" w:hAnsi="Arial" w:cs="Arial"/>
          <w:sz w:val="24"/>
          <w:szCs w:val="24"/>
          <w:lang w:val="en-US"/>
        </w:rPr>
      </w:pPr>
      <w:r w:rsidRPr="00585F5C">
        <w:rPr>
          <w:rFonts w:ascii="Arial" w:eastAsia="Times New Roman" w:hAnsi="Arial" w:cs="Arial"/>
          <w:sz w:val="24"/>
          <w:szCs w:val="24"/>
          <w:lang w:val="en-US"/>
        </w:rPr>
        <w:t>EcoPrint has been positioned as the cost-optimised and sustainable managed print service for SMEs in the market. The brand promise is focused on being ESG-compliant and operationally efficient instead of being the cheapest printer only. Essential features Sustainable, trustworthy, efficient, transparent, hassle-free. The competitor base consists of the conventional print hardware vendors, other managed print service providers, and in-house IT departments. EcoPrint is differentiated on the basis of integrating sustainability, subscription ease and higher analytics under the trusted brand HP. The marketing strategy will focus on the cost-saving aspect (cut print volume up to 40%), sustainable impact (cut paper waste and carbon footprint), simple onboarding, and monthly prices. First pilot offers (e.g., 3-device Starter Kit + analytics trial + sustainability report) will create the case studies and will transform into full subscriptions.</w:t>
      </w:r>
      <w:r w:rsidR="006F1ACA" w:rsidRPr="005E68A7">
        <w:rPr>
          <w:rFonts w:ascii="Arial" w:eastAsia="Times New Roman" w:hAnsi="Arial" w:cs="Arial"/>
          <w:sz w:val="24"/>
          <w:szCs w:val="24"/>
        </w:rPr>
        <w:t xml:space="preserve"> </w:t>
      </w:r>
    </w:p>
    <w:p w14:paraId="446F5A0B" w14:textId="77777777" w:rsidR="006410E3" w:rsidRDefault="006410E3">
      <w:pPr>
        <w:spacing w:line="278" w:lineRule="auto"/>
        <w:rPr>
          <w:rFonts w:ascii="Arial" w:eastAsiaTheme="majorEastAsia" w:hAnsi="Arial" w:cs="Arial"/>
          <w:b/>
          <w:color w:val="000000" w:themeColor="text1"/>
          <w:sz w:val="32"/>
          <w:szCs w:val="40"/>
        </w:rPr>
      </w:pPr>
      <w:bookmarkStart w:id="4" w:name="_Toc212504378"/>
      <w:r>
        <w:rPr>
          <w:rFonts w:cs="Arial"/>
        </w:rPr>
        <w:br w:type="page"/>
      </w:r>
    </w:p>
    <w:p w14:paraId="1CC2F1DE" w14:textId="56242A15" w:rsidR="006F1ACA" w:rsidRPr="006334BC" w:rsidRDefault="006C5BC1" w:rsidP="006F1ACA">
      <w:pPr>
        <w:pStyle w:val="Heading1"/>
        <w:spacing w:line="360" w:lineRule="auto"/>
        <w:rPr>
          <w:rFonts w:cs="Arial"/>
        </w:rPr>
      </w:pPr>
      <w:r w:rsidRPr="006C5BC1">
        <w:rPr>
          <w:rFonts w:cs="Arial"/>
        </w:rPr>
        <w:lastRenderedPageBreak/>
        <w:t>Element 2: Marketing Mix (</w:t>
      </w:r>
      <w:r w:rsidR="00AC41E9">
        <w:rPr>
          <w:rFonts w:cs="Arial"/>
        </w:rPr>
        <w:t>4</w:t>
      </w:r>
      <w:r w:rsidRPr="006C5BC1">
        <w:rPr>
          <w:rFonts w:cs="Arial"/>
        </w:rPr>
        <w:t>Ps)</w:t>
      </w:r>
      <w:bookmarkEnd w:id="4"/>
      <w:r w:rsidR="006F1ACA" w:rsidRPr="006334BC">
        <w:rPr>
          <w:rFonts w:cs="Arial"/>
        </w:rPr>
        <w:t xml:space="preserve"> </w:t>
      </w:r>
    </w:p>
    <w:p w14:paraId="4CE4BC78" w14:textId="77777777" w:rsidR="001476EF" w:rsidRPr="001476EF" w:rsidRDefault="001476EF" w:rsidP="001476EF">
      <w:pPr>
        <w:spacing w:line="360" w:lineRule="auto"/>
        <w:jc w:val="both"/>
        <w:rPr>
          <w:rFonts w:ascii="Arial" w:eastAsia="Times New Roman" w:hAnsi="Arial" w:cs="Arial"/>
          <w:sz w:val="24"/>
          <w:szCs w:val="24"/>
          <w:lang w:val="en-US"/>
        </w:rPr>
      </w:pPr>
      <w:r w:rsidRPr="001476EF">
        <w:rPr>
          <w:rFonts w:ascii="Arial" w:eastAsia="Times New Roman" w:hAnsi="Arial" w:cs="Arial"/>
          <w:sz w:val="24"/>
          <w:szCs w:val="24"/>
          <w:lang w:val="en-US"/>
        </w:rPr>
        <w:t>The table below is the marketing mix (4Ps) of the new proposed brand HP EcoPrint in line with the overall brand strategy.</w:t>
      </w:r>
    </w:p>
    <w:p w14:paraId="7E1F1F55" w14:textId="059817A5" w:rsidR="001476EF" w:rsidRPr="001476EF" w:rsidRDefault="001476EF" w:rsidP="001476EF">
      <w:pPr>
        <w:spacing w:line="360" w:lineRule="auto"/>
        <w:jc w:val="both"/>
        <w:rPr>
          <w:rFonts w:ascii="Arial" w:eastAsia="Times New Roman" w:hAnsi="Arial" w:cs="Arial"/>
          <w:b/>
          <w:bCs/>
          <w:sz w:val="24"/>
          <w:szCs w:val="24"/>
          <w:lang w:val="en-US"/>
        </w:rPr>
      </w:pPr>
      <w:r>
        <w:rPr>
          <w:rFonts w:ascii="Arial" w:eastAsia="Times New Roman" w:hAnsi="Arial" w:cs="Arial"/>
          <w:b/>
          <w:bCs/>
          <w:sz w:val="24"/>
          <w:szCs w:val="24"/>
          <w:lang w:val="en-US"/>
        </w:rPr>
        <w:t xml:space="preserve">1. </w:t>
      </w:r>
      <w:r w:rsidRPr="001476EF">
        <w:rPr>
          <w:rFonts w:ascii="Arial" w:eastAsia="Times New Roman" w:hAnsi="Arial" w:cs="Arial"/>
          <w:b/>
          <w:bCs/>
          <w:sz w:val="24"/>
          <w:szCs w:val="24"/>
          <w:lang w:val="en-US"/>
        </w:rPr>
        <w:t>Product</w:t>
      </w:r>
    </w:p>
    <w:p w14:paraId="0B01F49F" w14:textId="636BF126" w:rsidR="001476EF" w:rsidRPr="001476EF" w:rsidRDefault="001476EF" w:rsidP="001476EF">
      <w:pPr>
        <w:spacing w:line="360" w:lineRule="auto"/>
        <w:jc w:val="both"/>
        <w:rPr>
          <w:rFonts w:ascii="Arial" w:eastAsia="Times New Roman" w:hAnsi="Arial" w:cs="Arial"/>
          <w:sz w:val="24"/>
          <w:szCs w:val="24"/>
          <w:lang w:val="en-US"/>
        </w:rPr>
      </w:pPr>
      <w:r w:rsidRPr="001476EF">
        <w:rPr>
          <w:rFonts w:ascii="Arial" w:eastAsia="Times New Roman" w:hAnsi="Arial" w:cs="Arial"/>
          <w:sz w:val="24"/>
          <w:szCs w:val="24"/>
          <w:lang w:val="en-US"/>
        </w:rPr>
        <w:t xml:space="preserve">HP EcoPrint is an edible-print service providing a combination of hardware, consumables, analytics on the cloud, and sustainability options in a subscription package. The physical aspect involves the energy-efficient printers and multi-function devices of HP that are produced with recycling materials and rewrapped to be reused by the circular economy (HP Inc., 2024). The service element offers monitoring of the fleet, automatic supplies refill, cloud/IoT analytics on the use pattern, and sustainability reporting (HP Inc., 2024). Such a product approach is aligned to the trend of as-a-service models and the sustainability requirement: the global managed-print services (MPS) market is expected to have </w:t>
      </w:r>
      <w:r>
        <w:rPr>
          <w:rFonts w:ascii="Arial" w:eastAsia="Times New Roman" w:hAnsi="Arial" w:cs="Arial"/>
          <w:sz w:val="24"/>
          <w:szCs w:val="24"/>
          <w:lang w:val="en-US"/>
        </w:rPr>
        <w:t>UK</w:t>
      </w:r>
      <w:r w:rsidRPr="001476EF">
        <w:rPr>
          <w:rFonts w:ascii="Arial" w:eastAsia="Times New Roman" w:hAnsi="Arial" w:cs="Arial"/>
          <w:sz w:val="24"/>
          <w:szCs w:val="24"/>
          <w:lang w:val="en-US"/>
        </w:rPr>
        <w:t xml:space="preserve"> 89.26 billion in 2030, with a CAGR of about 10.1% in 2024 (Grand View Research, 2024). We can create value for the customer by making EcoPrint more than just hardware by positioning EcoPrint as a full-service solution instead of merely hardware, which is control of costs, ease of use and less harmful to the environment. It is targeting SMEs, and the product will have ten-tier options (such as a 3-device starter kit, a 5-device standard, and a 10-device advanced) to expand and demonstrate clear ROI. Other product details: secure print release, remote/mobile printing (essential in hybrid working), consumables recycling/drop-off and certified carbon-neutral print (HP Inc., 2020). These characteristics support the brand differentiation (sustainability + subscription + analytics) and the positioning as the cost-optimised, managed-print service, which is sustainable for SMEs.</w:t>
      </w:r>
    </w:p>
    <w:p w14:paraId="65122B3C" w14:textId="71F019B1" w:rsidR="001476EF" w:rsidRPr="001476EF" w:rsidRDefault="001476EF" w:rsidP="001476EF">
      <w:pPr>
        <w:spacing w:line="360" w:lineRule="auto"/>
        <w:jc w:val="both"/>
        <w:rPr>
          <w:rFonts w:ascii="Arial" w:eastAsia="Times New Roman" w:hAnsi="Arial" w:cs="Arial"/>
          <w:b/>
          <w:bCs/>
          <w:sz w:val="24"/>
          <w:szCs w:val="24"/>
          <w:lang w:val="en-US"/>
        </w:rPr>
      </w:pPr>
      <w:r w:rsidRPr="001476EF">
        <w:rPr>
          <w:rFonts w:ascii="Arial" w:eastAsia="Times New Roman" w:hAnsi="Arial" w:cs="Arial"/>
          <w:b/>
          <w:bCs/>
          <w:sz w:val="24"/>
          <w:szCs w:val="24"/>
          <w:lang w:val="en-US"/>
        </w:rPr>
        <w:t>2. Price</w:t>
      </w:r>
    </w:p>
    <w:p w14:paraId="051194D6" w14:textId="459E63F3" w:rsidR="001476EF" w:rsidRPr="001476EF" w:rsidRDefault="00174C38" w:rsidP="001476EF">
      <w:pPr>
        <w:spacing w:line="360" w:lineRule="auto"/>
        <w:jc w:val="both"/>
        <w:rPr>
          <w:rFonts w:ascii="Arial" w:eastAsia="Times New Roman" w:hAnsi="Arial" w:cs="Arial"/>
          <w:sz w:val="24"/>
          <w:szCs w:val="24"/>
          <w:lang w:val="en-US"/>
        </w:rPr>
      </w:pPr>
      <w:r w:rsidRPr="00174C38">
        <w:rPr>
          <w:rFonts w:ascii="Arial" w:eastAsia="Times New Roman" w:hAnsi="Arial" w:cs="Arial"/>
          <w:sz w:val="24"/>
          <w:szCs w:val="24"/>
          <w:lang w:val="en-US"/>
        </w:rPr>
        <w:t xml:space="preserve">EcoPrint uses a subscription-based tier model.  A subscription fee covers hardware lease/rent, supplies, monitoring and support, and a sustainability report.  Based on fleet size and service level, price is Starter (3 devices), Business (5 devices), Growth (10 devices), or Enterprise (15+ devices).  The subscription model meets consumer need for predictable costs and shifts capital expense (hardware) to operating expenditure.  Market </w:t>
      </w:r>
      <w:r w:rsidRPr="00174C38">
        <w:rPr>
          <w:rFonts w:ascii="Arial" w:eastAsia="Times New Roman" w:hAnsi="Arial" w:cs="Arial"/>
          <w:sz w:val="24"/>
          <w:szCs w:val="24"/>
          <w:lang w:val="en-US"/>
        </w:rPr>
        <w:lastRenderedPageBreak/>
        <w:t>study shows that cloud pricing, hybrid, and subscription models fuel managed print services growth (Mordor Intelligence, 2025).  The monthly fee includes volume-based use restrictions (e.g., 1,000 pages per device) with usage overages and simple upgrade options, which is a huge concern with clients.  The price campaign reflects the brand's value proposition: affordable, eco-friendly, and simple.  In the beginning, incentives like a free 3-month trial with analytics and a sustainability impact report may encourage adoption.  Premium support, comprehensive analytics dashboard, and carbon-offset certification may also be offered as freemium upgrades.  The pricing should reflect HP's premium brand position and provide a cost advantage over unmanaged printing.  The margin model benefits from consumables resale, service contracts, and data analytics, which provide recurring income.</w:t>
      </w:r>
    </w:p>
    <w:p w14:paraId="0E8788C6" w14:textId="5F30E5B9" w:rsidR="001476EF" w:rsidRPr="001476EF" w:rsidRDefault="001476EF" w:rsidP="001476EF">
      <w:pPr>
        <w:spacing w:line="360" w:lineRule="auto"/>
        <w:jc w:val="both"/>
        <w:rPr>
          <w:rFonts w:ascii="Arial" w:eastAsia="Times New Roman" w:hAnsi="Arial" w:cs="Arial"/>
          <w:b/>
          <w:bCs/>
          <w:sz w:val="24"/>
          <w:szCs w:val="24"/>
          <w:lang w:val="en-US"/>
        </w:rPr>
      </w:pPr>
      <w:r w:rsidRPr="001476EF">
        <w:rPr>
          <w:rFonts w:ascii="Arial" w:eastAsia="Times New Roman" w:hAnsi="Arial" w:cs="Arial"/>
          <w:b/>
          <w:bCs/>
          <w:sz w:val="24"/>
          <w:szCs w:val="24"/>
          <w:lang w:val="en-US"/>
        </w:rPr>
        <w:t>3. Place</w:t>
      </w:r>
    </w:p>
    <w:p w14:paraId="0096BBCC" w14:textId="3C475B4C" w:rsidR="001476EF" w:rsidRPr="001476EF" w:rsidRDefault="006C1FC9" w:rsidP="001476EF">
      <w:pPr>
        <w:spacing w:line="360" w:lineRule="auto"/>
        <w:jc w:val="both"/>
        <w:rPr>
          <w:rFonts w:ascii="Arial" w:eastAsia="Times New Roman" w:hAnsi="Arial" w:cs="Arial"/>
          <w:sz w:val="24"/>
          <w:szCs w:val="24"/>
          <w:lang w:val="en-US"/>
        </w:rPr>
      </w:pPr>
      <w:r w:rsidRPr="006C1FC9">
        <w:rPr>
          <w:rFonts w:ascii="Arial" w:eastAsia="Times New Roman" w:hAnsi="Arial" w:cs="Arial"/>
          <w:sz w:val="24"/>
          <w:szCs w:val="24"/>
          <w:lang w:val="en-US"/>
        </w:rPr>
        <w:t>HP's worldwide printing supply chain, channel partner network, and cloud infrastructure will power EcoPrint distribution and service delivery.  The HP reseller/distributor system will provide hardware, qualified HP channel partners will configure and onboard, and HP or partner service centres will monitor, analyse, and satisfy supplies.  The go-to-market strategy will concentrate on direct + partner hybrid: HP direct to major clients and channel partners to SMEs, with local responsiveness and managed onboarding.  Remote cloud-based monitoring makes the portal/dashboard digital and supply shipping automated.  HP will provide a plug-and-play solution with remote services and no on-site installation for SMEs, who value ease and minimal IT costs.  Due to its worldwide reach, HP enjoys dependability and reach benefits.  HP will utilise logistic businesses to recycle spent cartridges, contributing to the circular economy.  Thus, physical hardware, local service support, digital dashboard accessibility, and worldwide fulfilment provide the brand promise of hassle-free sustainable print management.</w:t>
      </w:r>
    </w:p>
    <w:p w14:paraId="31AF2680" w14:textId="13886B28" w:rsidR="001476EF" w:rsidRPr="001476EF" w:rsidRDefault="001476EF" w:rsidP="001476EF">
      <w:pPr>
        <w:spacing w:line="360" w:lineRule="auto"/>
        <w:jc w:val="both"/>
        <w:rPr>
          <w:rFonts w:ascii="Arial" w:eastAsia="Times New Roman" w:hAnsi="Arial" w:cs="Arial"/>
          <w:b/>
          <w:bCs/>
          <w:sz w:val="24"/>
          <w:szCs w:val="24"/>
          <w:lang w:val="en-US"/>
        </w:rPr>
      </w:pPr>
      <w:r w:rsidRPr="001476EF">
        <w:rPr>
          <w:rFonts w:ascii="Arial" w:eastAsia="Times New Roman" w:hAnsi="Arial" w:cs="Arial"/>
          <w:b/>
          <w:bCs/>
          <w:sz w:val="24"/>
          <w:szCs w:val="24"/>
          <w:lang w:val="en-US"/>
        </w:rPr>
        <w:t>4. Promotion</w:t>
      </w:r>
    </w:p>
    <w:p w14:paraId="2764C87B" w14:textId="7D803A5E" w:rsidR="001476EF" w:rsidRPr="001476EF" w:rsidRDefault="009728E9" w:rsidP="001476EF">
      <w:pPr>
        <w:spacing w:line="360" w:lineRule="auto"/>
        <w:jc w:val="both"/>
        <w:rPr>
          <w:rFonts w:ascii="Arial" w:eastAsia="Times New Roman" w:hAnsi="Arial" w:cs="Arial"/>
          <w:sz w:val="24"/>
          <w:szCs w:val="24"/>
          <w:lang w:val="en-US"/>
        </w:rPr>
      </w:pPr>
      <w:r w:rsidRPr="009728E9">
        <w:rPr>
          <w:rFonts w:ascii="Arial" w:eastAsia="Times New Roman" w:hAnsi="Arial" w:cs="Arial"/>
          <w:sz w:val="24"/>
          <w:szCs w:val="24"/>
          <w:lang w:val="en-US"/>
        </w:rPr>
        <w:t xml:space="preserve">EcoPrint will appeal to SMEs and investors, highlighting cost management, sustainability, and HP.  Potential 40% printing cost savings is a serious concern.  Use your print fleet for ESG, forecastable monthly cost, and zero-waste printing.  Digital marketing will include white papers, case studies, and blog posts that demonstrate managed print service ROI </w:t>
      </w:r>
      <w:r w:rsidRPr="009728E9">
        <w:rPr>
          <w:rFonts w:ascii="Arial" w:eastAsia="Times New Roman" w:hAnsi="Arial" w:cs="Arial"/>
          <w:sz w:val="24"/>
          <w:szCs w:val="24"/>
          <w:lang w:val="en-US"/>
        </w:rPr>
        <w:lastRenderedPageBreak/>
        <w:t>and sustainability, which is relevant given industry growth and ESG drivers (Grand View Research, 2024).  Channels: HP website, webinars, LinkedIn SME decision-makers (IT manager, operations manager, sustainability officer), trade fair (workplace solutions, sustainability forum).  HP reseller co-branding and webinars for partner promotion.  Pilot programs will serve as promotional proof points (e.g., Customer X saved US$Y in year one and decreased paper consumption by 33%).  PR and thought leadership:  HP PR releases emphasise sustainability (HP Inc., 2024), therefore EcoPrint will fit in to provide credibility.  Incentives: referral program, free pilot trial, device rollout loyalty awards.  Customers' old printers can be traded in for discounts on the initial subscription fee.  Monthly dashboard reports including print consumption, trash reduction, cost savings, and carbon offset figures may be utilised as retention programs and give marketing narratives to consumers.  Thus, the promotion strategy supports differentiation (sustainability + analytics), positioning (the sustainable, cost-optimized print partner), and audience demands (cost-efficient, ESG-aligned SMEs).</w:t>
      </w:r>
    </w:p>
    <w:p w14:paraId="606BDCB4" w14:textId="1A7B5E99" w:rsidR="001476EF" w:rsidRPr="001476EF" w:rsidRDefault="001476EF" w:rsidP="001476EF">
      <w:pPr>
        <w:spacing w:line="360" w:lineRule="auto"/>
        <w:jc w:val="both"/>
        <w:rPr>
          <w:rFonts w:ascii="Arial" w:eastAsia="Times New Roman" w:hAnsi="Arial" w:cs="Arial"/>
          <w:b/>
          <w:bCs/>
          <w:sz w:val="24"/>
          <w:szCs w:val="24"/>
          <w:lang w:val="en-US"/>
        </w:rPr>
      </w:pPr>
      <w:r w:rsidRPr="001476EF">
        <w:rPr>
          <w:rFonts w:ascii="Arial" w:eastAsia="Times New Roman" w:hAnsi="Arial" w:cs="Arial"/>
          <w:b/>
          <w:bCs/>
          <w:sz w:val="24"/>
          <w:szCs w:val="24"/>
          <w:lang w:val="en-US"/>
        </w:rPr>
        <w:t>Brand Strategy Alignment:</w:t>
      </w:r>
    </w:p>
    <w:p w14:paraId="24FEC88F" w14:textId="161E25A6" w:rsidR="001476EF" w:rsidRPr="001476EF" w:rsidRDefault="009728E9" w:rsidP="001476EF">
      <w:pPr>
        <w:spacing w:line="360" w:lineRule="auto"/>
        <w:jc w:val="both"/>
        <w:rPr>
          <w:rFonts w:ascii="Arial" w:eastAsia="Times New Roman" w:hAnsi="Arial" w:cs="Arial"/>
          <w:sz w:val="24"/>
          <w:szCs w:val="24"/>
          <w:lang w:val="en-US"/>
        </w:rPr>
      </w:pPr>
      <w:r w:rsidRPr="009728E9">
        <w:rPr>
          <w:rFonts w:ascii="Arial" w:eastAsia="Times New Roman" w:hAnsi="Arial" w:cs="Arial"/>
          <w:sz w:val="24"/>
          <w:szCs w:val="24"/>
          <w:lang w:val="en-US"/>
        </w:rPr>
        <w:t>All 4Ps will support EcoPrint's brand approach.  A sustainable, subscription-based solution that addresses consumer pain points (unnoticed print prices, waste, complexity) and utilises the managed print services industry achieves product fit (Grand View Research, 2024; Mordor Intelligence, 2025).  The pricing model simplifies services and provides a predictable monthly cost, supporting value.  Place component uses HP network and digital service supply for ease, dependability, and scalability, which SMEs need.  The marketing clearly communicates cost savings and ESG effect and uses modern corporate sustainability, remote work printing, and service plan trends.  EcoPrint connects the four factors, making it unique in a competitive market where sustainability, digital transformation, and service-based business models are growing.</w:t>
      </w:r>
    </w:p>
    <w:p w14:paraId="5D60EBF7" w14:textId="09E8D4B3" w:rsidR="001476EF" w:rsidRPr="001476EF" w:rsidRDefault="001476EF" w:rsidP="001476EF">
      <w:pPr>
        <w:spacing w:line="360" w:lineRule="auto"/>
        <w:jc w:val="both"/>
        <w:rPr>
          <w:rFonts w:ascii="Arial" w:eastAsia="Times New Roman" w:hAnsi="Arial" w:cs="Arial"/>
          <w:b/>
          <w:bCs/>
          <w:sz w:val="24"/>
          <w:szCs w:val="24"/>
          <w:lang w:val="en-US"/>
        </w:rPr>
      </w:pPr>
      <w:r w:rsidRPr="001476EF">
        <w:rPr>
          <w:rFonts w:ascii="Arial" w:eastAsia="Times New Roman" w:hAnsi="Arial" w:cs="Arial"/>
          <w:b/>
          <w:bCs/>
          <w:sz w:val="24"/>
          <w:szCs w:val="24"/>
          <w:lang w:val="en-US"/>
        </w:rPr>
        <w:t>Implementation Considerations:</w:t>
      </w:r>
    </w:p>
    <w:p w14:paraId="668556CA" w14:textId="77777777" w:rsidR="00CA37F6" w:rsidRPr="00CA37F6" w:rsidRDefault="00CA37F6" w:rsidP="00CA37F6">
      <w:pPr>
        <w:spacing w:line="360" w:lineRule="auto"/>
        <w:jc w:val="both"/>
        <w:rPr>
          <w:rFonts w:ascii="Arial" w:eastAsia="Times New Roman" w:hAnsi="Arial" w:cs="Arial"/>
          <w:sz w:val="24"/>
          <w:szCs w:val="24"/>
          <w:lang w:val="en-US"/>
        </w:rPr>
      </w:pPr>
      <w:r w:rsidRPr="00CA37F6">
        <w:rPr>
          <w:rFonts w:ascii="Arial" w:eastAsia="Times New Roman" w:hAnsi="Arial" w:cs="Arial"/>
          <w:sz w:val="24"/>
          <w:szCs w:val="24"/>
          <w:lang w:val="en-US"/>
        </w:rPr>
        <w:t xml:space="preserve">HP must train reseller partners in the subscription model (no longer using hardware sales incentives), establish cloud/analytics infrastructure (usage data, predictive supplies fulfilment, sustainability measurements), design explicit pricing levels and pilot offers to SME segments, develop marketing content that emphasises cost and sustainability, and </w:t>
      </w:r>
      <w:r w:rsidRPr="00CA37F6">
        <w:rPr>
          <w:rFonts w:ascii="Arial" w:eastAsia="Times New Roman" w:hAnsi="Arial" w:cs="Arial"/>
          <w:sz w:val="24"/>
          <w:szCs w:val="24"/>
          <w:lang w:val="en-US"/>
        </w:rPr>
        <w:lastRenderedPageBreak/>
        <w:t>establish consumable recycling logistics.  Subscriber growth, churn rate, print volume reduction, paper waste reduction, corporate carbon footprint, and renewal rate should be KPIs.  Since SMEs may lack internal IT/print-fleet competence, onboarding and customer success should prioritise simplicity, speed, and ROI.  Flexible pricing must be regional.  To gain SME trust, case studies and endorsements are essential.  HP Inc. (2024) provides the required credibility with its sustainability credentials.</w:t>
      </w:r>
    </w:p>
    <w:p w14:paraId="0200105D" w14:textId="327C566B" w:rsidR="006F1ACA" w:rsidRDefault="00CA37F6" w:rsidP="00CA37F6">
      <w:pPr>
        <w:spacing w:line="360" w:lineRule="auto"/>
        <w:jc w:val="both"/>
        <w:rPr>
          <w:rFonts w:ascii="Arial" w:eastAsia="Times New Roman" w:hAnsi="Arial" w:cs="Arial"/>
          <w:sz w:val="24"/>
          <w:szCs w:val="24"/>
          <w:lang w:val="en-US"/>
        </w:rPr>
      </w:pPr>
      <w:r w:rsidRPr="00CA37F6">
        <w:rPr>
          <w:rFonts w:ascii="Arial" w:eastAsia="Times New Roman" w:hAnsi="Arial" w:cs="Arial"/>
          <w:sz w:val="24"/>
          <w:szCs w:val="24"/>
          <w:lang w:val="en-US"/>
        </w:rPr>
        <w:t xml:space="preserve"> Finally, HP EcoPrint's marketing mix will support the brand's mission of providing SMEs with viable and sustainable cost-effective managed print solutions.  A inefficient and costly printing facility becomes an efficient ESG-based service with the product.  New client preferences are met via subscription pricing.  The multi-channel location approach scales delivery and service.  Promotion is a believable, segmented value narrative.  These 4Ps provide a single EcoPrint go-to-market, which should help HP expand in managed print services and add customer and investor value.</w:t>
      </w:r>
    </w:p>
    <w:p w14:paraId="5A794525" w14:textId="7EDE3FD8" w:rsidR="006410E3" w:rsidRPr="006410E3" w:rsidRDefault="006410E3" w:rsidP="006410E3">
      <w:pPr>
        <w:pStyle w:val="Heading1"/>
        <w:jc w:val="both"/>
        <w:rPr>
          <w:rFonts w:cs="Arial"/>
          <w:bCs/>
          <w:sz w:val="36"/>
          <w:szCs w:val="44"/>
        </w:rPr>
      </w:pPr>
      <w:bookmarkStart w:id="5" w:name="_Toc212504387"/>
      <w:r w:rsidRPr="00D56F54">
        <w:rPr>
          <w:rFonts w:cs="Arial"/>
        </w:rPr>
        <w:lastRenderedPageBreak/>
        <w:t xml:space="preserve">Element </w:t>
      </w:r>
      <w:r>
        <w:rPr>
          <w:rFonts w:cs="Arial"/>
        </w:rPr>
        <w:t>3</w:t>
      </w:r>
      <w:bookmarkEnd w:id="5"/>
      <w:r>
        <w:rPr>
          <w:noProof/>
          <w:lang w:val="en-US" w:eastAsia="en-US" w:bidi="ar-SA"/>
        </w:rPr>
        <w:drawing>
          <wp:anchor distT="0" distB="0" distL="114300" distR="114300" simplePos="0" relativeHeight="251659264" behindDoc="0" locked="0" layoutInCell="1" allowOverlap="1" wp14:anchorId="38C41021" wp14:editId="54AB9947">
            <wp:simplePos x="0" y="0"/>
            <wp:positionH relativeFrom="margin">
              <wp:align>left</wp:align>
            </wp:positionH>
            <wp:positionV relativeFrom="paragraph">
              <wp:posOffset>1426210</wp:posOffset>
            </wp:positionV>
            <wp:extent cx="7970520" cy="5624195"/>
            <wp:effectExtent l="0" t="7938" r="3493" b="3492"/>
            <wp:wrapTopAndBottom/>
            <wp:docPr id="208217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78548" name=""/>
                    <pic:cNvPicPr/>
                  </pic:nvPicPr>
                  <pic:blipFill>
                    <a:blip r:embed="rId9">
                      <a:extLst>
                        <a:ext uri="{28A0092B-C50C-407E-A947-70E740481C1C}">
                          <a14:useLocalDpi xmlns:a14="http://schemas.microsoft.com/office/drawing/2010/main" val="0"/>
                        </a:ext>
                      </a:extLst>
                    </a:blip>
                    <a:stretch>
                      <a:fillRect/>
                    </a:stretch>
                  </pic:blipFill>
                  <pic:spPr>
                    <a:xfrm rot="5400000">
                      <a:off x="0" y="0"/>
                      <a:ext cx="7970520" cy="5624195"/>
                    </a:xfrm>
                    <a:prstGeom prst="rect">
                      <a:avLst/>
                    </a:prstGeom>
                  </pic:spPr>
                </pic:pic>
              </a:graphicData>
            </a:graphic>
            <wp14:sizeRelH relativeFrom="margin">
              <wp14:pctWidth>0</wp14:pctWidth>
            </wp14:sizeRelH>
            <wp14:sizeRelV relativeFrom="margin">
              <wp14:pctHeight>0</wp14:pctHeight>
            </wp14:sizeRelV>
          </wp:anchor>
        </w:drawing>
      </w:r>
    </w:p>
    <w:p w14:paraId="31B76DF5" w14:textId="1F0D0AF1" w:rsidR="006F1ACA" w:rsidRPr="002B14BA" w:rsidRDefault="001476EF" w:rsidP="006F1ACA">
      <w:pPr>
        <w:pStyle w:val="Heading1"/>
        <w:spacing w:line="360" w:lineRule="auto"/>
        <w:jc w:val="both"/>
        <w:rPr>
          <w:rFonts w:cs="Arial"/>
        </w:rPr>
      </w:pPr>
      <w:bookmarkStart w:id="6" w:name="_Toc212504379"/>
      <w:r w:rsidRPr="001476EF">
        <w:rPr>
          <w:rFonts w:cs="Arial"/>
        </w:rPr>
        <w:lastRenderedPageBreak/>
        <w:t>Element 4: Reflection</w:t>
      </w:r>
      <w:bookmarkEnd w:id="6"/>
    </w:p>
    <w:p w14:paraId="153377E8" w14:textId="77777777" w:rsidR="005F429D" w:rsidRPr="005F429D" w:rsidRDefault="005F429D" w:rsidP="005F429D">
      <w:pPr>
        <w:spacing w:line="360" w:lineRule="auto"/>
        <w:jc w:val="both"/>
        <w:rPr>
          <w:rFonts w:ascii="Arial" w:eastAsia="Times New Roman" w:hAnsi="Arial" w:cs="Arial"/>
          <w:sz w:val="24"/>
          <w:szCs w:val="24"/>
          <w:lang w:val="en-US"/>
        </w:rPr>
      </w:pPr>
      <w:r w:rsidRPr="005F429D">
        <w:rPr>
          <w:rFonts w:ascii="Arial" w:eastAsia="Times New Roman" w:hAnsi="Arial" w:cs="Arial"/>
          <w:sz w:val="24"/>
          <w:szCs w:val="24"/>
          <w:lang w:val="en-US"/>
        </w:rPr>
        <w:t>Transformative learning occurred throughout HP EcoPrint's brand idea and marketing strategy development.  The procedure improved my strategic marketing knowledge and gave me professional and analytical abilities.</w:t>
      </w:r>
    </w:p>
    <w:p w14:paraId="7CEB4F22" w14:textId="5A77BCAC" w:rsidR="006F3C9D" w:rsidRPr="006F3C9D" w:rsidRDefault="005F429D" w:rsidP="005F429D">
      <w:pPr>
        <w:spacing w:line="360" w:lineRule="auto"/>
        <w:jc w:val="both"/>
        <w:rPr>
          <w:rFonts w:ascii="Arial" w:eastAsia="Times New Roman" w:hAnsi="Arial" w:cs="Arial"/>
          <w:sz w:val="24"/>
          <w:szCs w:val="24"/>
          <w:lang w:val="en-US"/>
        </w:rPr>
      </w:pPr>
      <w:r w:rsidRPr="005F429D">
        <w:rPr>
          <w:rFonts w:ascii="Arial" w:eastAsia="Times New Roman" w:hAnsi="Arial" w:cs="Arial"/>
          <w:sz w:val="24"/>
          <w:szCs w:val="24"/>
          <w:lang w:val="en-US"/>
        </w:rPr>
        <w:t xml:space="preserve"> I was thrilled and challenged to create a new brand for HP, an international firm.  Marketability and creativity have to be balanced.  I had to make certain decisions to have the proposed EcoPrint brand meet a consumer need for a sustainable, cost-effective, and environmentally friendly printing solution and match HP's corporate values and long-term sustainability goals.</w:t>
      </w:r>
    </w:p>
    <w:p w14:paraId="6A47C170" w14:textId="1BECFAC4" w:rsidR="006F3C9D" w:rsidRPr="006F3C9D" w:rsidRDefault="006F3C9D" w:rsidP="00646BA3">
      <w:pPr>
        <w:pStyle w:val="Heading2"/>
        <w:rPr>
          <w:rFonts w:eastAsia="Times New Roman"/>
          <w:lang w:val="en-US"/>
        </w:rPr>
      </w:pPr>
      <w:bookmarkStart w:id="7" w:name="_Toc212504380"/>
      <w:r w:rsidRPr="006F3C9D">
        <w:rPr>
          <w:rFonts w:eastAsia="Times New Roman"/>
          <w:lang w:val="en-US"/>
        </w:rPr>
        <w:t>1. Skills and Insights gained</w:t>
      </w:r>
      <w:r w:rsidR="00EA1EAC">
        <w:rPr>
          <w:rFonts w:eastAsia="Times New Roman"/>
          <w:lang w:val="en-US"/>
        </w:rPr>
        <w:t>:</w:t>
      </w:r>
      <w:bookmarkEnd w:id="7"/>
    </w:p>
    <w:p w14:paraId="5DD4C9B7" w14:textId="77777777" w:rsidR="006F3C9D" w:rsidRPr="006F3C9D" w:rsidRDefault="006F3C9D" w:rsidP="006F3C9D">
      <w:pPr>
        <w:spacing w:line="360" w:lineRule="auto"/>
        <w:jc w:val="both"/>
        <w:rPr>
          <w:rFonts w:ascii="Arial" w:eastAsia="Times New Roman" w:hAnsi="Arial" w:cs="Arial"/>
          <w:sz w:val="24"/>
          <w:szCs w:val="24"/>
          <w:lang w:val="en-US"/>
        </w:rPr>
      </w:pPr>
      <w:r w:rsidRPr="006F3C9D">
        <w:rPr>
          <w:rFonts w:ascii="Arial" w:eastAsia="Times New Roman" w:hAnsi="Arial" w:cs="Arial"/>
          <w:sz w:val="24"/>
          <w:szCs w:val="24"/>
          <w:lang w:val="en-US"/>
        </w:rPr>
        <w:t>During this project, I have acquired a variety of skills: strategic analysis, creativity, and professional presentation skills.</w:t>
      </w:r>
    </w:p>
    <w:p w14:paraId="474B5E20" w14:textId="77777777" w:rsidR="006F3C9D" w:rsidRPr="00440355" w:rsidRDefault="006F3C9D" w:rsidP="00440355">
      <w:pPr>
        <w:pStyle w:val="ListParagraph"/>
        <w:numPr>
          <w:ilvl w:val="0"/>
          <w:numId w:val="6"/>
        </w:numPr>
        <w:spacing w:line="360" w:lineRule="auto"/>
        <w:jc w:val="both"/>
        <w:rPr>
          <w:rFonts w:ascii="Arial" w:eastAsia="Times New Roman" w:hAnsi="Arial" w:cs="Arial"/>
          <w:b/>
          <w:bCs/>
          <w:sz w:val="24"/>
          <w:szCs w:val="24"/>
          <w:lang w:val="en-US"/>
        </w:rPr>
      </w:pPr>
      <w:r w:rsidRPr="00440355">
        <w:rPr>
          <w:rFonts w:ascii="Arial" w:eastAsia="Times New Roman" w:hAnsi="Arial" w:cs="Arial"/>
          <w:b/>
          <w:bCs/>
          <w:sz w:val="24"/>
          <w:szCs w:val="24"/>
          <w:lang w:val="en-US"/>
        </w:rPr>
        <w:t>Strategic thinking:</w:t>
      </w:r>
    </w:p>
    <w:p w14:paraId="3166DA00" w14:textId="2751600E" w:rsidR="006F3C9D" w:rsidRPr="00440355" w:rsidRDefault="00F6326C" w:rsidP="00440355">
      <w:pPr>
        <w:pStyle w:val="ListParagraph"/>
        <w:spacing w:line="360" w:lineRule="auto"/>
        <w:jc w:val="both"/>
        <w:rPr>
          <w:rFonts w:ascii="Arial" w:eastAsia="Times New Roman" w:hAnsi="Arial" w:cs="Arial"/>
          <w:sz w:val="24"/>
          <w:szCs w:val="24"/>
          <w:lang w:val="en-US"/>
        </w:rPr>
      </w:pPr>
      <w:r w:rsidRPr="00F6326C">
        <w:rPr>
          <w:rFonts w:ascii="Arial" w:eastAsia="Times New Roman" w:hAnsi="Arial" w:cs="Arial"/>
          <w:sz w:val="24"/>
          <w:szCs w:val="24"/>
          <w:lang w:val="en-US"/>
        </w:rPr>
        <w:t>I learnt to use the STDP framework (Segmentation, Targeting, Differentiation, and Positioning) to identify prospective markets and create a clear brand statement.</w:t>
      </w:r>
    </w:p>
    <w:p w14:paraId="51C60CD0" w14:textId="77777777" w:rsidR="006F3C9D" w:rsidRPr="00440355" w:rsidRDefault="006F3C9D" w:rsidP="00440355">
      <w:pPr>
        <w:pStyle w:val="ListParagraph"/>
        <w:numPr>
          <w:ilvl w:val="0"/>
          <w:numId w:val="6"/>
        </w:numPr>
        <w:spacing w:line="360" w:lineRule="auto"/>
        <w:jc w:val="both"/>
        <w:rPr>
          <w:rFonts w:ascii="Arial" w:eastAsia="Times New Roman" w:hAnsi="Arial" w:cs="Arial"/>
          <w:b/>
          <w:bCs/>
          <w:sz w:val="24"/>
          <w:szCs w:val="24"/>
          <w:lang w:val="en-US"/>
        </w:rPr>
      </w:pPr>
      <w:r w:rsidRPr="00440355">
        <w:rPr>
          <w:rFonts w:ascii="Arial" w:eastAsia="Times New Roman" w:hAnsi="Arial" w:cs="Arial"/>
          <w:b/>
          <w:bCs/>
          <w:sz w:val="24"/>
          <w:szCs w:val="24"/>
          <w:lang w:val="en-US"/>
        </w:rPr>
        <w:t>Analytical skills:</w:t>
      </w:r>
    </w:p>
    <w:p w14:paraId="35E66719" w14:textId="21833C4F" w:rsidR="006F3C9D" w:rsidRPr="00440355" w:rsidRDefault="007B1780" w:rsidP="00440355">
      <w:pPr>
        <w:pStyle w:val="ListParagraph"/>
        <w:spacing w:line="360" w:lineRule="auto"/>
        <w:jc w:val="both"/>
        <w:rPr>
          <w:rFonts w:ascii="Arial" w:eastAsia="Times New Roman" w:hAnsi="Arial" w:cs="Arial"/>
          <w:sz w:val="24"/>
          <w:szCs w:val="24"/>
          <w:lang w:val="en-US"/>
        </w:rPr>
      </w:pPr>
      <w:r w:rsidRPr="007B1780">
        <w:rPr>
          <w:rFonts w:ascii="Arial" w:eastAsia="Times New Roman" w:hAnsi="Arial" w:cs="Arial"/>
          <w:sz w:val="24"/>
          <w:szCs w:val="24"/>
          <w:lang w:val="en-US"/>
        </w:rPr>
        <w:t>Accurate market data from Statista, Gartner, and HP sustainability reports enhanced my ability to apply trends and consumer insights.</w:t>
      </w:r>
    </w:p>
    <w:p w14:paraId="630DF442" w14:textId="77777777" w:rsidR="006F3C9D" w:rsidRPr="00440355" w:rsidRDefault="006F3C9D" w:rsidP="00440355">
      <w:pPr>
        <w:pStyle w:val="ListParagraph"/>
        <w:numPr>
          <w:ilvl w:val="0"/>
          <w:numId w:val="6"/>
        </w:numPr>
        <w:spacing w:line="360" w:lineRule="auto"/>
        <w:jc w:val="both"/>
        <w:rPr>
          <w:rFonts w:ascii="Arial" w:eastAsia="Times New Roman" w:hAnsi="Arial" w:cs="Arial"/>
          <w:b/>
          <w:bCs/>
          <w:sz w:val="24"/>
          <w:szCs w:val="24"/>
          <w:lang w:val="en-US"/>
        </w:rPr>
      </w:pPr>
      <w:r w:rsidRPr="00440355">
        <w:rPr>
          <w:rFonts w:ascii="Arial" w:eastAsia="Times New Roman" w:hAnsi="Arial" w:cs="Arial"/>
          <w:b/>
          <w:bCs/>
          <w:sz w:val="24"/>
          <w:szCs w:val="24"/>
          <w:lang w:val="en-US"/>
        </w:rPr>
        <w:t>Development of a marketing strategy:</w:t>
      </w:r>
    </w:p>
    <w:p w14:paraId="29608170" w14:textId="1BBE76A8" w:rsidR="006F3C9D" w:rsidRPr="00440355" w:rsidRDefault="007B1780" w:rsidP="00440355">
      <w:pPr>
        <w:pStyle w:val="ListParagraph"/>
        <w:spacing w:line="360" w:lineRule="auto"/>
        <w:jc w:val="both"/>
        <w:rPr>
          <w:rFonts w:ascii="Arial" w:eastAsia="Times New Roman" w:hAnsi="Arial" w:cs="Arial"/>
          <w:sz w:val="24"/>
          <w:szCs w:val="24"/>
          <w:lang w:val="en-US"/>
        </w:rPr>
      </w:pPr>
      <w:r w:rsidRPr="007B1780">
        <w:rPr>
          <w:rFonts w:ascii="Arial" w:eastAsia="Times New Roman" w:hAnsi="Arial" w:cs="Arial"/>
          <w:sz w:val="24"/>
          <w:szCs w:val="24"/>
          <w:lang w:val="en-US"/>
        </w:rPr>
        <w:t>To develop a marketing plan, I gained understanding of the marketing mix (4Ps). A pricing approach based on perceived environmental value helped position items and brands.</w:t>
      </w:r>
    </w:p>
    <w:p w14:paraId="76526A05" w14:textId="77777777" w:rsidR="006F3C9D" w:rsidRPr="00440355" w:rsidRDefault="006F3C9D" w:rsidP="00440355">
      <w:pPr>
        <w:pStyle w:val="ListParagraph"/>
        <w:numPr>
          <w:ilvl w:val="0"/>
          <w:numId w:val="6"/>
        </w:numPr>
        <w:spacing w:line="360" w:lineRule="auto"/>
        <w:jc w:val="both"/>
        <w:rPr>
          <w:rFonts w:ascii="Arial" w:eastAsia="Times New Roman" w:hAnsi="Arial" w:cs="Arial"/>
          <w:b/>
          <w:bCs/>
          <w:sz w:val="24"/>
          <w:szCs w:val="24"/>
          <w:lang w:val="en-US"/>
        </w:rPr>
      </w:pPr>
      <w:r w:rsidRPr="00440355">
        <w:rPr>
          <w:rFonts w:ascii="Arial" w:eastAsia="Times New Roman" w:hAnsi="Arial" w:cs="Arial"/>
          <w:b/>
          <w:bCs/>
          <w:sz w:val="24"/>
          <w:szCs w:val="24"/>
          <w:lang w:val="en-US"/>
        </w:rPr>
        <w:t>Communication and persuasion:</w:t>
      </w:r>
    </w:p>
    <w:p w14:paraId="52BA34D5" w14:textId="2F63A2A4" w:rsidR="006F3C9D" w:rsidRDefault="00CD250A" w:rsidP="00440355">
      <w:pPr>
        <w:pStyle w:val="ListParagraph"/>
        <w:spacing w:line="360" w:lineRule="auto"/>
        <w:jc w:val="both"/>
        <w:rPr>
          <w:rFonts w:ascii="Arial" w:eastAsia="Times New Roman" w:hAnsi="Arial" w:cs="Arial"/>
          <w:sz w:val="24"/>
          <w:szCs w:val="24"/>
          <w:lang w:val="en-US"/>
        </w:rPr>
      </w:pPr>
      <w:r w:rsidRPr="00CD250A">
        <w:rPr>
          <w:rFonts w:ascii="Arial" w:eastAsia="Times New Roman" w:hAnsi="Arial" w:cs="Arial"/>
          <w:sz w:val="24"/>
          <w:szCs w:val="24"/>
          <w:lang w:val="en-US"/>
        </w:rPr>
        <w:t>Practiced and presented marketing pitches to improve confidence in public speaking and persuasion. I learnt to simplify complex ideas into engaging stakeholder presentations.</w:t>
      </w:r>
    </w:p>
    <w:p w14:paraId="2F44383B" w14:textId="77777777" w:rsidR="006410E3" w:rsidRDefault="006410E3" w:rsidP="00440355">
      <w:pPr>
        <w:pStyle w:val="ListParagraph"/>
        <w:spacing w:line="360" w:lineRule="auto"/>
        <w:jc w:val="both"/>
        <w:rPr>
          <w:rFonts w:ascii="Arial" w:eastAsia="Times New Roman" w:hAnsi="Arial" w:cs="Arial"/>
          <w:sz w:val="24"/>
          <w:szCs w:val="24"/>
          <w:lang w:val="en-US"/>
        </w:rPr>
      </w:pPr>
    </w:p>
    <w:p w14:paraId="72FDDA44" w14:textId="77777777" w:rsidR="006410E3" w:rsidRPr="00440355" w:rsidRDefault="006410E3" w:rsidP="00440355">
      <w:pPr>
        <w:pStyle w:val="ListParagraph"/>
        <w:spacing w:line="360" w:lineRule="auto"/>
        <w:jc w:val="both"/>
        <w:rPr>
          <w:rFonts w:ascii="Arial" w:eastAsia="Times New Roman" w:hAnsi="Arial" w:cs="Arial"/>
          <w:sz w:val="24"/>
          <w:szCs w:val="24"/>
          <w:lang w:val="en-US"/>
        </w:rPr>
      </w:pPr>
      <w:bookmarkStart w:id="8" w:name="_GoBack"/>
      <w:bookmarkEnd w:id="8"/>
    </w:p>
    <w:p w14:paraId="4C89A253" w14:textId="702F9607" w:rsidR="006F3C9D" w:rsidRPr="006F3C9D" w:rsidRDefault="006F3C9D" w:rsidP="00440355">
      <w:pPr>
        <w:pStyle w:val="Heading2"/>
        <w:rPr>
          <w:rFonts w:eastAsia="Times New Roman"/>
          <w:lang w:val="en-US"/>
        </w:rPr>
      </w:pPr>
      <w:bookmarkStart w:id="9" w:name="_Toc212504381"/>
      <w:r w:rsidRPr="006F3C9D">
        <w:rPr>
          <w:rFonts w:eastAsia="Times New Roman"/>
          <w:lang w:val="en-US"/>
        </w:rPr>
        <w:lastRenderedPageBreak/>
        <w:t>2. Consideration of pitch preparation and delivery</w:t>
      </w:r>
      <w:r w:rsidR="00440355">
        <w:rPr>
          <w:rFonts w:eastAsia="Times New Roman"/>
          <w:lang w:val="en-US"/>
        </w:rPr>
        <w:t>:</w:t>
      </w:r>
      <w:bookmarkEnd w:id="9"/>
    </w:p>
    <w:p w14:paraId="572526EA" w14:textId="77777777" w:rsidR="006F3C9D" w:rsidRPr="006F3C9D" w:rsidRDefault="006F3C9D" w:rsidP="006F3C9D">
      <w:pPr>
        <w:spacing w:line="360" w:lineRule="auto"/>
        <w:jc w:val="both"/>
        <w:rPr>
          <w:rFonts w:ascii="Arial" w:eastAsia="Times New Roman" w:hAnsi="Arial" w:cs="Arial"/>
          <w:sz w:val="24"/>
          <w:szCs w:val="24"/>
          <w:lang w:val="en-US"/>
        </w:rPr>
      </w:pPr>
      <w:r w:rsidRPr="006F3C9D">
        <w:rPr>
          <w:rFonts w:ascii="Arial" w:eastAsia="Times New Roman" w:hAnsi="Arial" w:cs="Arial"/>
          <w:sz w:val="24"/>
          <w:szCs w:val="24"/>
          <w:lang w:val="en-US"/>
        </w:rPr>
        <w:t>Presenting the marketing pitch was one of the characteristics of this experience. Initially, the fear of expressing my ideas under time pressure intimidated me. Nevertheless, I was able to work out my structure and style of delivery after several rehearsals and peer feedback sessions.</w:t>
      </w:r>
    </w:p>
    <w:p w14:paraId="4752B3E7" w14:textId="77777777" w:rsidR="006F3C9D" w:rsidRPr="00E946A4" w:rsidRDefault="006F3C9D" w:rsidP="00E946A4">
      <w:pPr>
        <w:pStyle w:val="ListParagraph"/>
        <w:numPr>
          <w:ilvl w:val="0"/>
          <w:numId w:val="6"/>
        </w:numPr>
        <w:spacing w:line="360" w:lineRule="auto"/>
        <w:jc w:val="both"/>
        <w:rPr>
          <w:rFonts w:ascii="Arial" w:eastAsia="Times New Roman" w:hAnsi="Arial" w:cs="Arial"/>
          <w:sz w:val="24"/>
          <w:szCs w:val="24"/>
          <w:lang w:val="en-US"/>
        </w:rPr>
      </w:pPr>
      <w:r w:rsidRPr="00E946A4">
        <w:rPr>
          <w:rFonts w:ascii="Arial" w:eastAsia="Times New Roman" w:hAnsi="Arial" w:cs="Arial"/>
          <w:sz w:val="24"/>
          <w:szCs w:val="24"/>
          <w:lang w:val="en-US"/>
        </w:rPr>
        <w:t>I understood the need to tell a story in the process of making a brand idea memorable.</w:t>
      </w:r>
    </w:p>
    <w:p w14:paraId="4ACC770A" w14:textId="77777777" w:rsidR="006F3C9D" w:rsidRPr="00E946A4" w:rsidRDefault="006F3C9D" w:rsidP="00E946A4">
      <w:pPr>
        <w:pStyle w:val="ListParagraph"/>
        <w:numPr>
          <w:ilvl w:val="0"/>
          <w:numId w:val="6"/>
        </w:numPr>
        <w:spacing w:line="360" w:lineRule="auto"/>
        <w:jc w:val="both"/>
        <w:rPr>
          <w:rFonts w:ascii="Arial" w:eastAsia="Times New Roman" w:hAnsi="Arial" w:cs="Arial"/>
          <w:sz w:val="24"/>
          <w:szCs w:val="24"/>
          <w:lang w:val="en-US"/>
        </w:rPr>
      </w:pPr>
      <w:r w:rsidRPr="00E946A4">
        <w:rPr>
          <w:rFonts w:ascii="Arial" w:eastAsia="Times New Roman" w:hAnsi="Arial" w:cs="Arial"/>
          <w:sz w:val="24"/>
          <w:szCs w:val="24"/>
          <w:lang w:val="en-US"/>
        </w:rPr>
        <w:t>Visual elements, including graphics to explain sustainability metrics, facilitated the audience's appeal.</w:t>
      </w:r>
    </w:p>
    <w:p w14:paraId="20FF9779" w14:textId="77777777" w:rsidR="006F3C9D" w:rsidRPr="00E946A4" w:rsidRDefault="006F3C9D" w:rsidP="00E946A4">
      <w:pPr>
        <w:pStyle w:val="ListParagraph"/>
        <w:numPr>
          <w:ilvl w:val="0"/>
          <w:numId w:val="6"/>
        </w:numPr>
        <w:spacing w:line="360" w:lineRule="auto"/>
        <w:jc w:val="both"/>
        <w:rPr>
          <w:rFonts w:ascii="Arial" w:eastAsia="Times New Roman" w:hAnsi="Arial" w:cs="Arial"/>
          <w:sz w:val="24"/>
          <w:szCs w:val="24"/>
          <w:lang w:val="en-US"/>
        </w:rPr>
      </w:pPr>
      <w:r w:rsidRPr="00E946A4">
        <w:rPr>
          <w:rFonts w:ascii="Arial" w:eastAsia="Times New Roman" w:hAnsi="Arial" w:cs="Arial"/>
          <w:sz w:val="24"/>
          <w:szCs w:val="24"/>
          <w:lang w:val="en-US"/>
        </w:rPr>
        <w:t>I learnt to approach potential investors with initiative, particularly when they enquire about the market's viability and differentiation.</w:t>
      </w:r>
    </w:p>
    <w:p w14:paraId="0862B276" w14:textId="77777777" w:rsidR="006F3C9D" w:rsidRPr="006F3C9D" w:rsidRDefault="006F3C9D" w:rsidP="006F3C9D">
      <w:pPr>
        <w:spacing w:line="360" w:lineRule="auto"/>
        <w:jc w:val="both"/>
        <w:rPr>
          <w:rFonts w:ascii="Arial" w:eastAsia="Times New Roman" w:hAnsi="Arial" w:cs="Arial"/>
          <w:sz w:val="24"/>
          <w:szCs w:val="24"/>
          <w:lang w:val="en-US"/>
        </w:rPr>
      </w:pPr>
      <w:r w:rsidRPr="006F3C9D">
        <w:rPr>
          <w:rFonts w:ascii="Arial" w:eastAsia="Times New Roman" w:hAnsi="Arial" w:cs="Arial"/>
          <w:sz w:val="24"/>
          <w:szCs w:val="24"/>
          <w:lang w:val="en-US"/>
        </w:rPr>
        <w:t>During this process, I also learnt that clarity and confidence often prevail over technical jargon when arguing with a business audience.</w:t>
      </w:r>
    </w:p>
    <w:p w14:paraId="4D650081" w14:textId="0DB2BBCD" w:rsidR="006F3C9D" w:rsidRPr="006F3C9D" w:rsidRDefault="006F3C9D" w:rsidP="00E946A4">
      <w:pPr>
        <w:pStyle w:val="Heading2"/>
        <w:rPr>
          <w:rFonts w:eastAsia="Times New Roman"/>
          <w:lang w:val="en-US"/>
        </w:rPr>
      </w:pPr>
      <w:bookmarkStart w:id="10" w:name="_Toc212504382"/>
      <w:r w:rsidRPr="006F3C9D">
        <w:rPr>
          <w:rFonts w:eastAsia="Times New Roman"/>
          <w:lang w:val="en-US"/>
        </w:rPr>
        <w:t>3. Learning Outcomes and Challenges</w:t>
      </w:r>
      <w:r w:rsidR="00E946A4">
        <w:rPr>
          <w:rFonts w:eastAsia="Times New Roman"/>
          <w:lang w:val="en-US"/>
        </w:rPr>
        <w:t>:</w:t>
      </w:r>
      <w:bookmarkEnd w:id="10"/>
    </w:p>
    <w:p w14:paraId="3158B168" w14:textId="77777777" w:rsidR="00F6326C" w:rsidRPr="00F6326C" w:rsidRDefault="00F6326C" w:rsidP="00F6326C">
      <w:pPr>
        <w:spacing w:line="360" w:lineRule="auto"/>
        <w:jc w:val="both"/>
        <w:rPr>
          <w:rFonts w:ascii="Arial" w:eastAsia="Times New Roman" w:hAnsi="Arial" w:cs="Arial"/>
          <w:sz w:val="24"/>
          <w:szCs w:val="24"/>
          <w:lang w:val="en-US"/>
        </w:rPr>
      </w:pPr>
      <w:r w:rsidRPr="00F6326C">
        <w:rPr>
          <w:rFonts w:ascii="Arial" w:eastAsia="Times New Roman" w:hAnsi="Arial" w:cs="Arial"/>
          <w:sz w:val="24"/>
          <w:szCs w:val="24"/>
          <w:lang w:val="en-US"/>
        </w:rPr>
        <w:t>The biggest challenge was balancing originality and reality.  I first prioritised creativity above prices and technology.  I changed my approach and created an ambitious and viable brand after further study.</w:t>
      </w:r>
    </w:p>
    <w:p w14:paraId="127ADB3F" w14:textId="329ABDD2" w:rsidR="006F3C9D" w:rsidRPr="006F3C9D" w:rsidRDefault="00F6326C" w:rsidP="00F6326C">
      <w:pPr>
        <w:spacing w:line="360" w:lineRule="auto"/>
        <w:jc w:val="both"/>
        <w:rPr>
          <w:rFonts w:ascii="Arial" w:eastAsia="Times New Roman" w:hAnsi="Arial" w:cs="Arial"/>
          <w:sz w:val="24"/>
          <w:szCs w:val="24"/>
          <w:lang w:val="en-US"/>
        </w:rPr>
      </w:pPr>
      <w:r w:rsidRPr="00F6326C">
        <w:rPr>
          <w:rFonts w:ascii="Arial" w:eastAsia="Times New Roman" w:hAnsi="Arial" w:cs="Arial"/>
          <w:sz w:val="24"/>
          <w:szCs w:val="24"/>
          <w:lang w:val="en-US"/>
        </w:rPr>
        <w:t xml:space="preserve"> Time management was another issue, especially when obtaining secondary data.  I also realised the need of a research log and SWOT and PESTLE frameworks to organise material.</w:t>
      </w:r>
    </w:p>
    <w:p w14:paraId="0E39B949" w14:textId="4A56EF03" w:rsidR="006F3C9D" w:rsidRPr="006F3C9D" w:rsidRDefault="006F3C9D" w:rsidP="00E946A4">
      <w:pPr>
        <w:pStyle w:val="Heading2"/>
        <w:rPr>
          <w:rFonts w:eastAsia="Times New Roman"/>
          <w:lang w:val="en-US"/>
        </w:rPr>
      </w:pPr>
      <w:bookmarkStart w:id="11" w:name="_Toc212504383"/>
      <w:r w:rsidRPr="006F3C9D">
        <w:rPr>
          <w:rFonts w:eastAsia="Times New Roman"/>
          <w:lang w:val="en-US"/>
        </w:rPr>
        <w:t>4. Future Improvements</w:t>
      </w:r>
      <w:r w:rsidR="00E946A4">
        <w:rPr>
          <w:rFonts w:eastAsia="Times New Roman"/>
          <w:lang w:val="en-US"/>
        </w:rPr>
        <w:t>:</w:t>
      </w:r>
      <w:bookmarkEnd w:id="11"/>
    </w:p>
    <w:p w14:paraId="5785DE3D" w14:textId="77777777" w:rsidR="006F3C9D" w:rsidRPr="006F3C9D" w:rsidRDefault="006F3C9D" w:rsidP="006F3C9D">
      <w:pPr>
        <w:spacing w:line="360" w:lineRule="auto"/>
        <w:jc w:val="both"/>
        <w:rPr>
          <w:rFonts w:ascii="Arial" w:eastAsia="Times New Roman" w:hAnsi="Arial" w:cs="Arial"/>
          <w:sz w:val="24"/>
          <w:szCs w:val="24"/>
          <w:lang w:val="en-US"/>
        </w:rPr>
      </w:pPr>
      <w:r w:rsidRPr="006F3C9D">
        <w:rPr>
          <w:rFonts w:ascii="Arial" w:eastAsia="Times New Roman" w:hAnsi="Arial" w:cs="Arial"/>
          <w:sz w:val="24"/>
          <w:szCs w:val="24"/>
          <w:lang w:val="en-US"/>
        </w:rPr>
        <w:t>In case I wanted to do the same project in the future, I would:</w:t>
      </w:r>
    </w:p>
    <w:p w14:paraId="2B18B08F" w14:textId="04D7CB99" w:rsidR="008A3D9D" w:rsidRPr="008A3D9D" w:rsidRDefault="008A3D9D" w:rsidP="008A3D9D">
      <w:pPr>
        <w:pStyle w:val="ListParagraph"/>
        <w:numPr>
          <w:ilvl w:val="0"/>
          <w:numId w:val="7"/>
        </w:numPr>
        <w:spacing w:line="360" w:lineRule="auto"/>
        <w:jc w:val="both"/>
        <w:rPr>
          <w:rFonts w:ascii="Arial" w:eastAsia="Times New Roman" w:hAnsi="Arial" w:cs="Arial"/>
          <w:sz w:val="24"/>
          <w:szCs w:val="24"/>
          <w:lang w:val="en-US"/>
        </w:rPr>
      </w:pPr>
      <w:r w:rsidRPr="008A3D9D">
        <w:rPr>
          <w:rFonts w:ascii="Arial" w:eastAsia="Times New Roman" w:hAnsi="Arial" w:cs="Arial"/>
          <w:sz w:val="24"/>
          <w:szCs w:val="24"/>
          <w:lang w:val="en-US"/>
        </w:rPr>
        <w:t>I would do primary research, such surveys or interviews, to better understand customer sentiments towards sustainable technologies.</w:t>
      </w:r>
    </w:p>
    <w:p w14:paraId="6D3A21D5" w14:textId="4CFC5A65" w:rsidR="008A3D9D" w:rsidRPr="008A3D9D" w:rsidRDefault="008A3D9D" w:rsidP="008A3D9D">
      <w:pPr>
        <w:pStyle w:val="ListParagraph"/>
        <w:numPr>
          <w:ilvl w:val="0"/>
          <w:numId w:val="7"/>
        </w:numPr>
        <w:spacing w:line="360" w:lineRule="auto"/>
        <w:jc w:val="both"/>
        <w:rPr>
          <w:rFonts w:ascii="Arial" w:eastAsia="Times New Roman" w:hAnsi="Arial" w:cs="Arial"/>
          <w:sz w:val="24"/>
          <w:szCs w:val="24"/>
          <w:lang w:val="en-US"/>
        </w:rPr>
      </w:pPr>
      <w:r w:rsidRPr="008A3D9D">
        <w:rPr>
          <w:rFonts w:ascii="Arial" w:eastAsia="Times New Roman" w:hAnsi="Arial" w:cs="Arial"/>
          <w:sz w:val="24"/>
          <w:szCs w:val="24"/>
          <w:lang w:val="en-US"/>
        </w:rPr>
        <w:t xml:space="preserve"> I would improve my data visualisation skills to provide more complicated market insights.</w:t>
      </w:r>
    </w:p>
    <w:p w14:paraId="6A30D7F2" w14:textId="42B963C1" w:rsidR="008A3D9D" w:rsidRPr="008A3D9D" w:rsidRDefault="008A3D9D" w:rsidP="008A3D9D">
      <w:pPr>
        <w:pStyle w:val="ListParagraph"/>
        <w:numPr>
          <w:ilvl w:val="0"/>
          <w:numId w:val="7"/>
        </w:numPr>
        <w:spacing w:line="360" w:lineRule="auto"/>
        <w:jc w:val="both"/>
        <w:rPr>
          <w:rFonts w:ascii="Arial" w:eastAsia="Times New Roman" w:hAnsi="Arial" w:cs="Arial"/>
          <w:sz w:val="24"/>
          <w:szCs w:val="24"/>
          <w:lang w:val="en-US"/>
        </w:rPr>
      </w:pPr>
      <w:r w:rsidRPr="008A3D9D">
        <w:rPr>
          <w:rFonts w:ascii="Arial" w:eastAsia="Times New Roman" w:hAnsi="Arial" w:cs="Arial"/>
          <w:sz w:val="24"/>
          <w:szCs w:val="24"/>
          <w:lang w:val="en-US"/>
        </w:rPr>
        <w:t xml:space="preserve"> Appeal to listeners using story-driven pitching strategies.</w:t>
      </w:r>
    </w:p>
    <w:p w14:paraId="4643F3B6" w14:textId="1844BC11" w:rsidR="006F3C9D" w:rsidRPr="008C39E5" w:rsidRDefault="008A3D9D" w:rsidP="008A3D9D">
      <w:pPr>
        <w:pStyle w:val="ListParagraph"/>
        <w:numPr>
          <w:ilvl w:val="0"/>
          <w:numId w:val="7"/>
        </w:numPr>
        <w:spacing w:line="360" w:lineRule="auto"/>
        <w:jc w:val="both"/>
        <w:rPr>
          <w:rFonts w:ascii="Arial" w:eastAsia="Times New Roman" w:hAnsi="Arial" w:cs="Arial"/>
          <w:sz w:val="24"/>
          <w:szCs w:val="24"/>
          <w:lang w:val="en-US"/>
        </w:rPr>
      </w:pPr>
      <w:r w:rsidRPr="008A3D9D">
        <w:rPr>
          <w:rFonts w:ascii="Arial" w:eastAsia="Times New Roman" w:hAnsi="Arial" w:cs="Arial"/>
          <w:sz w:val="24"/>
          <w:szCs w:val="24"/>
          <w:lang w:val="en-US"/>
        </w:rPr>
        <w:lastRenderedPageBreak/>
        <w:t xml:space="preserve"> Collaborate with individuals from diverse academic or cultural backgrounds to get diverse perspectives.</w:t>
      </w:r>
    </w:p>
    <w:p w14:paraId="37E96888" w14:textId="6F311F2F" w:rsidR="006F3C9D" w:rsidRPr="006F3C9D" w:rsidRDefault="006F3C9D" w:rsidP="008C39E5">
      <w:pPr>
        <w:pStyle w:val="Heading2"/>
        <w:rPr>
          <w:rFonts w:eastAsia="Times New Roman"/>
          <w:lang w:val="en-US"/>
        </w:rPr>
      </w:pPr>
      <w:bookmarkStart w:id="12" w:name="_Toc212504384"/>
      <w:r w:rsidRPr="006F3C9D">
        <w:rPr>
          <w:rFonts w:eastAsia="Times New Roman"/>
          <w:lang w:val="en-US"/>
        </w:rPr>
        <w:t>5. Overall Reflection</w:t>
      </w:r>
      <w:r w:rsidR="008C39E5">
        <w:rPr>
          <w:rFonts w:eastAsia="Times New Roman"/>
          <w:lang w:val="en-US"/>
        </w:rPr>
        <w:t>:</w:t>
      </w:r>
      <w:bookmarkEnd w:id="12"/>
    </w:p>
    <w:p w14:paraId="12D5E15D" w14:textId="77777777" w:rsidR="00F86081" w:rsidRPr="00F86081" w:rsidRDefault="00F86081" w:rsidP="00F86081">
      <w:pPr>
        <w:spacing w:line="360" w:lineRule="auto"/>
        <w:jc w:val="both"/>
        <w:rPr>
          <w:rFonts w:ascii="Arial" w:eastAsia="Times New Roman" w:hAnsi="Arial" w:cs="Arial"/>
          <w:sz w:val="24"/>
          <w:szCs w:val="24"/>
          <w:lang w:val="en-US"/>
        </w:rPr>
      </w:pPr>
      <w:r w:rsidRPr="00F86081">
        <w:rPr>
          <w:rFonts w:ascii="Arial" w:eastAsia="Times New Roman" w:hAnsi="Arial" w:cs="Arial"/>
          <w:sz w:val="24"/>
          <w:szCs w:val="24"/>
          <w:lang w:val="en-US"/>
        </w:rPr>
        <w:t>Overall, this project allowed me to combine new brand thinking with evidence-based strategy.  It also highlighted the necessity to include ethical and environmental factors in marketing choices like product creation and promotion.</w:t>
      </w:r>
    </w:p>
    <w:p w14:paraId="32AAF3F1" w14:textId="32337A0A" w:rsidR="006F3C9D" w:rsidRPr="006F3C9D" w:rsidRDefault="00F86081" w:rsidP="00F86081">
      <w:pPr>
        <w:spacing w:line="360" w:lineRule="auto"/>
        <w:jc w:val="both"/>
        <w:rPr>
          <w:rFonts w:ascii="Arial" w:eastAsia="Times New Roman" w:hAnsi="Arial" w:cs="Arial"/>
          <w:sz w:val="24"/>
          <w:szCs w:val="24"/>
          <w:lang w:val="en-US"/>
        </w:rPr>
      </w:pPr>
      <w:r w:rsidRPr="00F86081">
        <w:rPr>
          <w:rFonts w:ascii="Arial" w:eastAsia="Times New Roman" w:hAnsi="Arial" w:cs="Arial"/>
          <w:sz w:val="24"/>
          <w:szCs w:val="24"/>
          <w:lang w:val="en-US"/>
        </w:rPr>
        <w:t xml:space="preserve"> Above all, I gained confidence in my ability to communicate strategic ideas clearly and persuasively.  The experience has given me critical awareness, adaptability, and leadership for future marketing efforts.</w:t>
      </w:r>
    </w:p>
    <w:p w14:paraId="2F2DB29A" w14:textId="77777777" w:rsidR="006F1ACA" w:rsidRPr="00F67000" w:rsidRDefault="006F1ACA" w:rsidP="006F1ACA">
      <w:pPr>
        <w:spacing w:line="360" w:lineRule="auto"/>
        <w:jc w:val="both"/>
        <w:rPr>
          <w:rFonts w:ascii="Arial" w:eastAsia="Times New Roman" w:hAnsi="Arial" w:cs="Arial"/>
          <w:sz w:val="24"/>
          <w:szCs w:val="24"/>
          <w:lang w:val="en-US"/>
        </w:rPr>
      </w:pPr>
      <w:r>
        <w:rPr>
          <w:rFonts w:cs="Arial"/>
          <w:lang w:val="en-US"/>
        </w:rPr>
        <w:br w:type="page"/>
      </w:r>
    </w:p>
    <w:p w14:paraId="0729911F" w14:textId="77777777" w:rsidR="006F1ACA" w:rsidRPr="00F67000" w:rsidRDefault="006F1ACA" w:rsidP="006F1ACA">
      <w:pPr>
        <w:pStyle w:val="Heading1"/>
        <w:rPr>
          <w:rFonts w:cs="Arial"/>
          <w:lang w:val="en-US"/>
        </w:rPr>
      </w:pPr>
      <w:bookmarkStart w:id="13" w:name="_Toc212504385"/>
      <w:r w:rsidRPr="008B2595">
        <w:rPr>
          <w:rFonts w:cs="Arial"/>
          <w:lang w:val="en-US"/>
        </w:rPr>
        <w:lastRenderedPageBreak/>
        <w:t>Conclusion</w:t>
      </w:r>
      <w:bookmarkEnd w:id="13"/>
      <w:r w:rsidRPr="008B2595">
        <w:rPr>
          <w:rFonts w:cs="Arial"/>
          <w:lang w:val="en-US"/>
        </w:rPr>
        <w:t xml:space="preserve"> </w:t>
      </w:r>
    </w:p>
    <w:p w14:paraId="60B0F733" w14:textId="0FA8C697" w:rsidR="006F1ACA" w:rsidRDefault="000D56CD" w:rsidP="006F1ACA">
      <w:pPr>
        <w:spacing w:line="360" w:lineRule="auto"/>
        <w:jc w:val="both"/>
        <w:rPr>
          <w:rFonts w:ascii="Arial" w:eastAsia="Times New Roman" w:hAnsi="Arial" w:cs="Arial"/>
          <w:sz w:val="24"/>
          <w:szCs w:val="24"/>
          <w:lang w:val="en-US"/>
        </w:rPr>
      </w:pPr>
      <w:r w:rsidRPr="000D56CD">
        <w:rPr>
          <w:rFonts w:ascii="Arial" w:eastAsia="Times New Roman" w:hAnsi="Arial" w:cs="Arial"/>
          <w:sz w:val="24"/>
          <w:szCs w:val="24"/>
          <w:lang w:val="en-US"/>
        </w:rPr>
        <w:t>All in all, the proposed HP EcoPrint brand will be able to incorporate sustainability and innovation to satisfy the increasing need for printing environmentally friendly solutions. The brand determines the strength of the market position of HP through the use of strategic marketing, differentiation, and creation of customer value, besides supporting long-term environmental and ethical objectives.</w:t>
      </w:r>
      <w:r w:rsidR="006F1ACA" w:rsidRPr="008F04CD">
        <w:rPr>
          <w:rFonts w:ascii="Arial" w:eastAsia="Times New Roman" w:hAnsi="Arial" w:cs="Arial"/>
          <w:sz w:val="24"/>
          <w:szCs w:val="24"/>
          <w:lang w:val="en-US"/>
        </w:rPr>
        <w:t xml:space="preserve"> </w:t>
      </w:r>
    </w:p>
    <w:p w14:paraId="00084E6D" w14:textId="77777777" w:rsidR="006F1ACA" w:rsidRDefault="006F1ACA" w:rsidP="006F1ACA">
      <w:pPr>
        <w:spacing w:line="278" w:lineRule="auto"/>
        <w:rPr>
          <w:rFonts w:ascii="Arial" w:eastAsiaTheme="majorEastAsia" w:hAnsi="Arial" w:cs="Arial"/>
          <w:b/>
          <w:sz w:val="32"/>
          <w:szCs w:val="40"/>
          <w:lang w:val="en-US"/>
        </w:rPr>
      </w:pPr>
      <w:r>
        <w:rPr>
          <w:rFonts w:cs="Arial"/>
          <w:lang w:val="en-US"/>
        </w:rPr>
        <w:br w:type="page"/>
      </w:r>
    </w:p>
    <w:p w14:paraId="59B5587A" w14:textId="77777777" w:rsidR="006F1ACA" w:rsidRPr="0014404B" w:rsidRDefault="006F1ACA" w:rsidP="00445E7A">
      <w:pPr>
        <w:pStyle w:val="Heading1"/>
        <w:spacing w:before="240"/>
        <w:rPr>
          <w:rFonts w:cs="Arial"/>
          <w:b w:val="0"/>
          <w:color w:val="auto"/>
          <w:lang w:val="en-US"/>
        </w:rPr>
      </w:pPr>
      <w:bookmarkStart w:id="14" w:name="_Toc212504386"/>
      <w:r w:rsidRPr="0014404B">
        <w:rPr>
          <w:rFonts w:cs="Arial"/>
          <w:color w:val="auto"/>
          <w:lang w:val="en-US"/>
        </w:rPr>
        <w:lastRenderedPageBreak/>
        <w:t>References</w:t>
      </w:r>
      <w:bookmarkEnd w:id="14"/>
      <w:r w:rsidRPr="0014404B">
        <w:rPr>
          <w:rFonts w:cs="Arial"/>
          <w:color w:val="auto"/>
          <w:lang w:val="en-US"/>
        </w:rPr>
        <w:t xml:space="preserve"> </w:t>
      </w:r>
    </w:p>
    <w:p w14:paraId="52BAF126" w14:textId="3A195F34" w:rsidR="006F1ACA" w:rsidRDefault="00B10D21" w:rsidP="00445E7A">
      <w:pPr>
        <w:spacing w:before="240" w:line="360" w:lineRule="auto"/>
        <w:jc w:val="both"/>
        <w:rPr>
          <w:rFonts w:ascii="Arial" w:eastAsia="Times New Roman" w:hAnsi="Arial" w:cs="Arial"/>
          <w:sz w:val="24"/>
          <w:szCs w:val="24"/>
        </w:rPr>
      </w:pPr>
      <w:r w:rsidRPr="00B10D21">
        <w:rPr>
          <w:rFonts w:ascii="Arial" w:eastAsia="Times New Roman" w:hAnsi="Arial" w:cs="Arial"/>
          <w:sz w:val="24"/>
          <w:szCs w:val="24"/>
        </w:rPr>
        <w:t xml:space="preserve">Grand View Research (2024) </w:t>
      </w:r>
      <w:r w:rsidRPr="00B10D21">
        <w:rPr>
          <w:rFonts w:ascii="Arial" w:eastAsia="Times New Roman" w:hAnsi="Arial" w:cs="Arial"/>
          <w:i/>
          <w:iCs/>
          <w:sz w:val="24"/>
          <w:szCs w:val="24"/>
        </w:rPr>
        <w:t>Managed Print Services Market Size | Industry Report, 2030</w:t>
      </w:r>
      <w:r w:rsidRPr="00B10D21">
        <w:rPr>
          <w:rFonts w:ascii="Arial" w:eastAsia="Times New Roman" w:hAnsi="Arial" w:cs="Arial"/>
          <w:sz w:val="24"/>
          <w:szCs w:val="24"/>
        </w:rPr>
        <w:t xml:space="preserve">. Available at: </w:t>
      </w:r>
      <w:hyperlink r:id="rId10" w:tgtFrame="_new" w:history="1">
        <w:r w:rsidRPr="00B10D21">
          <w:rPr>
            <w:rStyle w:val="Hyperlink"/>
            <w:rFonts w:ascii="Arial" w:eastAsia="Times New Roman" w:hAnsi="Arial" w:cs="Arial"/>
            <w:sz w:val="24"/>
            <w:szCs w:val="24"/>
          </w:rPr>
          <w:t>https://www.grandviewresearch.com/industry-analysis/managed-print-services-mps-market</w:t>
        </w:r>
      </w:hyperlink>
      <w:r w:rsidRPr="00B10D21">
        <w:rPr>
          <w:rFonts w:ascii="Arial" w:eastAsia="Times New Roman" w:hAnsi="Arial" w:cs="Arial"/>
          <w:sz w:val="24"/>
          <w:szCs w:val="24"/>
        </w:rPr>
        <w:t xml:space="preserve"> (Accessed: 27 October 2025).</w:t>
      </w:r>
      <w:r w:rsidRPr="00B10D21">
        <w:rPr>
          <w:rFonts w:ascii="Arial" w:eastAsia="Times New Roman" w:hAnsi="Arial" w:cs="Arial"/>
          <w:sz w:val="24"/>
          <w:szCs w:val="24"/>
        </w:rPr>
        <w:br/>
        <w:t xml:space="preserve">HP Inc. (2024) </w:t>
      </w:r>
      <w:r w:rsidRPr="00B10D21">
        <w:rPr>
          <w:rFonts w:ascii="Arial" w:eastAsia="Times New Roman" w:hAnsi="Arial" w:cs="Arial"/>
          <w:i/>
          <w:iCs/>
          <w:sz w:val="24"/>
          <w:szCs w:val="24"/>
        </w:rPr>
        <w:t>2024 Sustainable Impact Report</w:t>
      </w:r>
      <w:r w:rsidRPr="00B10D21">
        <w:rPr>
          <w:rFonts w:ascii="Arial" w:eastAsia="Times New Roman" w:hAnsi="Arial" w:cs="Arial"/>
          <w:sz w:val="24"/>
          <w:szCs w:val="24"/>
        </w:rPr>
        <w:t xml:space="preserve">. Available at: </w:t>
      </w:r>
      <w:hyperlink r:id="rId11" w:tgtFrame="_new" w:history="1">
        <w:r w:rsidRPr="00B10D21">
          <w:rPr>
            <w:rStyle w:val="Hyperlink"/>
            <w:rFonts w:ascii="Arial" w:eastAsia="Times New Roman" w:hAnsi="Arial" w:cs="Arial"/>
            <w:sz w:val="24"/>
            <w:szCs w:val="24"/>
          </w:rPr>
          <w:t>https://h20195.www2.hp.com/v2/getpdf.aspx/c09205260.pdf</w:t>
        </w:r>
      </w:hyperlink>
      <w:r w:rsidRPr="00B10D21">
        <w:rPr>
          <w:rFonts w:ascii="Arial" w:eastAsia="Times New Roman" w:hAnsi="Arial" w:cs="Arial"/>
          <w:sz w:val="24"/>
          <w:szCs w:val="24"/>
        </w:rPr>
        <w:t xml:space="preserve"> (Accessed: 27 October 2025).</w:t>
      </w:r>
      <w:r w:rsidRPr="00B10D21">
        <w:rPr>
          <w:rFonts w:ascii="Arial" w:eastAsia="Times New Roman" w:hAnsi="Arial" w:cs="Arial"/>
          <w:sz w:val="24"/>
          <w:szCs w:val="24"/>
        </w:rPr>
        <w:br/>
        <w:t xml:space="preserve">Mordor Intelligence (2025) </w:t>
      </w:r>
      <w:r w:rsidRPr="00B10D21">
        <w:rPr>
          <w:rFonts w:ascii="Arial" w:eastAsia="Times New Roman" w:hAnsi="Arial" w:cs="Arial"/>
          <w:i/>
          <w:iCs/>
          <w:sz w:val="24"/>
          <w:szCs w:val="24"/>
        </w:rPr>
        <w:t>Managed Print Services Market Size, Growth Drivers 2025</w:t>
      </w:r>
      <w:r w:rsidRPr="00B10D21">
        <w:rPr>
          <w:rFonts w:ascii="Arial" w:eastAsia="Times New Roman" w:hAnsi="Arial" w:cs="Arial"/>
          <w:sz w:val="24"/>
          <w:szCs w:val="24"/>
        </w:rPr>
        <w:t xml:space="preserve">. Available at: </w:t>
      </w:r>
      <w:hyperlink r:id="rId12" w:tgtFrame="_new" w:history="1">
        <w:r w:rsidRPr="00B10D21">
          <w:rPr>
            <w:rStyle w:val="Hyperlink"/>
            <w:rFonts w:ascii="Arial" w:eastAsia="Times New Roman" w:hAnsi="Arial" w:cs="Arial"/>
            <w:sz w:val="24"/>
            <w:szCs w:val="24"/>
          </w:rPr>
          <w:t>https://www.mordorintelligence.com/industry-reports/managed-print-services-market</w:t>
        </w:r>
      </w:hyperlink>
      <w:r w:rsidRPr="00B10D21">
        <w:rPr>
          <w:rFonts w:ascii="Arial" w:eastAsia="Times New Roman" w:hAnsi="Arial" w:cs="Arial"/>
          <w:sz w:val="24"/>
          <w:szCs w:val="24"/>
        </w:rPr>
        <w:t xml:space="preserve"> (Accessed: 27 October 2025).</w:t>
      </w:r>
    </w:p>
    <w:p w14:paraId="5A1C90D7" w14:textId="59E402B2" w:rsidR="00B10D21" w:rsidRDefault="00DB6C70" w:rsidP="00445E7A">
      <w:pPr>
        <w:spacing w:before="240" w:line="360" w:lineRule="auto"/>
        <w:jc w:val="both"/>
        <w:rPr>
          <w:rFonts w:ascii="Arial" w:eastAsia="Times New Roman" w:hAnsi="Arial" w:cs="Arial"/>
          <w:sz w:val="24"/>
          <w:szCs w:val="24"/>
        </w:rPr>
      </w:pPr>
      <w:r w:rsidRPr="00DB6C70">
        <w:rPr>
          <w:rFonts w:ascii="Arial" w:eastAsia="Times New Roman" w:hAnsi="Arial" w:cs="Arial"/>
          <w:sz w:val="24"/>
          <w:szCs w:val="24"/>
        </w:rPr>
        <w:t xml:space="preserve">Grand View Research (2024) </w:t>
      </w:r>
      <w:r w:rsidRPr="00DB6C70">
        <w:rPr>
          <w:rFonts w:ascii="Arial" w:eastAsia="Times New Roman" w:hAnsi="Arial" w:cs="Arial"/>
          <w:i/>
          <w:iCs/>
          <w:sz w:val="24"/>
          <w:szCs w:val="24"/>
        </w:rPr>
        <w:t>Managed Print Services Market To Reach $89.26 Bn By 2030</w:t>
      </w:r>
      <w:r w:rsidRPr="00DB6C70">
        <w:rPr>
          <w:rFonts w:ascii="Arial" w:eastAsia="Times New Roman" w:hAnsi="Arial" w:cs="Arial"/>
          <w:sz w:val="24"/>
          <w:szCs w:val="24"/>
        </w:rPr>
        <w:t>. Available at: https://www.grandviewresearch.com/press-release/global-managed-print-services-mps-market (Accessed: 27 October 2025).</w:t>
      </w:r>
      <w:r w:rsidRPr="00DB6C70">
        <w:rPr>
          <w:rFonts w:ascii="Arial" w:eastAsia="Times New Roman" w:hAnsi="Arial" w:cs="Arial"/>
          <w:sz w:val="24"/>
          <w:szCs w:val="24"/>
        </w:rPr>
        <w:br/>
        <w:t xml:space="preserve">Mordor Intelligence (2025) </w:t>
      </w:r>
      <w:r w:rsidRPr="00DB6C70">
        <w:rPr>
          <w:rFonts w:ascii="Arial" w:eastAsia="Times New Roman" w:hAnsi="Arial" w:cs="Arial"/>
          <w:i/>
          <w:iCs/>
          <w:sz w:val="24"/>
          <w:szCs w:val="24"/>
        </w:rPr>
        <w:t>Managed Print Services Market Size, Growth Drivers 2025-2030</w:t>
      </w:r>
      <w:r w:rsidRPr="00DB6C70">
        <w:rPr>
          <w:rFonts w:ascii="Arial" w:eastAsia="Times New Roman" w:hAnsi="Arial" w:cs="Arial"/>
          <w:sz w:val="24"/>
          <w:szCs w:val="24"/>
        </w:rPr>
        <w:t xml:space="preserve">. Available at: </w:t>
      </w:r>
      <w:hyperlink r:id="rId13" w:tgtFrame="_new" w:history="1">
        <w:r w:rsidRPr="00DB6C70">
          <w:rPr>
            <w:rStyle w:val="Hyperlink"/>
            <w:rFonts w:ascii="Arial" w:eastAsia="Times New Roman" w:hAnsi="Arial" w:cs="Arial"/>
            <w:sz w:val="24"/>
            <w:szCs w:val="24"/>
          </w:rPr>
          <w:t>https://www.mordorintelligence.com/industry-reports/managed-print-services-market</w:t>
        </w:r>
      </w:hyperlink>
      <w:r w:rsidRPr="00DB6C70">
        <w:rPr>
          <w:rFonts w:ascii="Arial" w:eastAsia="Times New Roman" w:hAnsi="Arial" w:cs="Arial"/>
          <w:sz w:val="24"/>
          <w:szCs w:val="24"/>
        </w:rPr>
        <w:t xml:space="preserve"> (Accessed: 27 October 2025).</w:t>
      </w:r>
      <w:r w:rsidRPr="00DB6C70">
        <w:rPr>
          <w:rFonts w:ascii="Arial" w:eastAsia="Times New Roman" w:hAnsi="Arial" w:cs="Arial"/>
          <w:sz w:val="24"/>
          <w:szCs w:val="24"/>
        </w:rPr>
        <w:br/>
        <w:t xml:space="preserve">HP Inc. (2020) </w:t>
      </w:r>
      <w:r w:rsidRPr="00DB6C70">
        <w:rPr>
          <w:rFonts w:ascii="Arial" w:eastAsia="Times New Roman" w:hAnsi="Arial" w:cs="Arial"/>
          <w:i/>
          <w:iCs/>
          <w:sz w:val="24"/>
          <w:szCs w:val="24"/>
        </w:rPr>
        <w:t>HP Advances Sustainable Printing with Managed Print Service</w:t>
      </w:r>
      <w:r w:rsidRPr="00DB6C70">
        <w:rPr>
          <w:rFonts w:ascii="Arial" w:eastAsia="Times New Roman" w:hAnsi="Arial" w:cs="Arial"/>
          <w:sz w:val="24"/>
          <w:szCs w:val="24"/>
        </w:rPr>
        <w:t>. Available at: https://www.hp.com/us-en/newsroom/press-releases/2020/hp-advances-sustainable-printing-with-managed-print-service.html (Accessed: 27 October 2025).</w:t>
      </w:r>
    </w:p>
    <w:p w14:paraId="34439E82" w14:textId="77777777" w:rsidR="00DB6C70" w:rsidRPr="0025091C" w:rsidRDefault="00DB6C70" w:rsidP="006F1ACA">
      <w:pPr>
        <w:spacing w:line="360" w:lineRule="auto"/>
        <w:jc w:val="both"/>
        <w:rPr>
          <w:rFonts w:ascii="Arial" w:eastAsia="Times New Roman" w:hAnsi="Arial" w:cs="Arial"/>
          <w:sz w:val="24"/>
          <w:szCs w:val="24"/>
          <w:lang w:val="en-US"/>
        </w:rPr>
      </w:pPr>
    </w:p>
    <w:p w14:paraId="68C215B8" w14:textId="77777777" w:rsidR="006F1ACA" w:rsidRDefault="006F1ACA" w:rsidP="006F1ACA">
      <w:pPr>
        <w:spacing w:line="360" w:lineRule="auto"/>
        <w:jc w:val="both"/>
        <w:rPr>
          <w:rFonts w:ascii="Arial" w:eastAsia="Times New Roman" w:hAnsi="Arial" w:cs="Arial"/>
          <w:sz w:val="24"/>
          <w:szCs w:val="24"/>
          <w:lang w:val="en-US"/>
        </w:rPr>
      </w:pPr>
    </w:p>
    <w:p w14:paraId="78C828A7" w14:textId="77777777" w:rsidR="006F1ACA" w:rsidRDefault="006F1ACA" w:rsidP="006F1ACA">
      <w:pPr>
        <w:spacing w:line="360" w:lineRule="auto"/>
        <w:jc w:val="both"/>
        <w:rPr>
          <w:rFonts w:ascii="Arial" w:eastAsia="Times New Roman" w:hAnsi="Arial" w:cs="Arial"/>
          <w:sz w:val="24"/>
          <w:szCs w:val="24"/>
          <w:lang w:val="en-US"/>
        </w:rPr>
      </w:pPr>
    </w:p>
    <w:p w14:paraId="31CC95B1" w14:textId="2B18336A" w:rsidR="006F1ACA" w:rsidRDefault="006F1ACA" w:rsidP="006F1ACA">
      <w:pPr>
        <w:spacing w:line="278" w:lineRule="auto"/>
        <w:rPr>
          <w:rFonts w:ascii="Arial" w:eastAsiaTheme="majorEastAsia" w:hAnsi="Arial" w:cs="Arial"/>
          <w:b/>
          <w:color w:val="000000" w:themeColor="text1"/>
          <w:sz w:val="32"/>
          <w:szCs w:val="40"/>
        </w:rPr>
      </w:pPr>
    </w:p>
    <w:sectPr w:rsidR="006F1ACA" w:rsidSect="006F1ACA">
      <w:headerReference w:type="default" r:id="rId14"/>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71B48B" w14:textId="77777777" w:rsidR="000E168B" w:rsidRDefault="000E168B">
      <w:pPr>
        <w:spacing w:after="0" w:line="240" w:lineRule="auto"/>
      </w:pPr>
      <w:r>
        <w:separator/>
      </w:r>
    </w:p>
  </w:endnote>
  <w:endnote w:type="continuationSeparator" w:id="0">
    <w:p w14:paraId="2985F644" w14:textId="77777777" w:rsidR="000E168B" w:rsidRDefault="000E1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7AA5B" w14:textId="77777777" w:rsidR="006F1ACA" w:rsidRDefault="006F1ACA">
    <w:pPr>
      <w:pStyle w:val="Footer"/>
      <w:jc w:val="center"/>
    </w:pPr>
  </w:p>
  <w:p w14:paraId="53BF62F0" w14:textId="77777777" w:rsidR="006F1ACA" w:rsidRDefault="006F1AC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915756"/>
      <w:docPartObj>
        <w:docPartGallery w:val="Page Numbers (Bottom of Page)"/>
        <w:docPartUnique/>
      </w:docPartObj>
    </w:sdtPr>
    <w:sdtEndPr>
      <w:rPr>
        <w:noProof/>
      </w:rPr>
    </w:sdtEndPr>
    <w:sdtContent>
      <w:p w14:paraId="45BF9AB3" w14:textId="77777777" w:rsidR="006F1ACA" w:rsidRDefault="006F1ACA">
        <w:pPr>
          <w:pStyle w:val="Footer"/>
          <w:jc w:val="center"/>
        </w:pPr>
        <w:r>
          <w:fldChar w:fldCharType="begin"/>
        </w:r>
        <w:r>
          <w:instrText xml:space="preserve"> PAGE   \* MERGEFORMAT </w:instrText>
        </w:r>
        <w:r>
          <w:fldChar w:fldCharType="separate"/>
        </w:r>
        <w:r w:rsidR="006410E3">
          <w:rPr>
            <w:noProof/>
          </w:rPr>
          <w:t>14</w:t>
        </w:r>
        <w:r>
          <w:rPr>
            <w:noProof/>
          </w:rPr>
          <w:fldChar w:fldCharType="end"/>
        </w:r>
      </w:p>
    </w:sdtContent>
  </w:sdt>
  <w:p w14:paraId="629EA1B6" w14:textId="77777777" w:rsidR="006F1ACA" w:rsidRDefault="006F1AC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6C350" w14:textId="77777777" w:rsidR="000E168B" w:rsidRDefault="000E168B">
      <w:pPr>
        <w:spacing w:after="0" w:line="240" w:lineRule="auto"/>
      </w:pPr>
      <w:r>
        <w:separator/>
      </w:r>
    </w:p>
  </w:footnote>
  <w:footnote w:type="continuationSeparator" w:id="0">
    <w:p w14:paraId="480D88BC" w14:textId="77777777" w:rsidR="000E168B" w:rsidRDefault="000E16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53B2DE" w14:textId="77777777" w:rsidR="006F1ACA" w:rsidRDefault="006F1A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31555"/>
    <w:multiLevelType w:val="hybridMultilevel"/>
    <w:tmpl w:val="1474F712"/>
    <w:lvl w:ilvl="0" w:tplc="37787710">
      <w:start w:val="1"/>
      <w:numFmt w:val="bullet"/>
      <w:lvlText w:val="•"/>
      <w:lvlJc w:val="left"/>
      <w:pPr>
        <w:tabs>
          <w:tab w:val="num" w:pos="720"/>
        </w:tabs>
        <w:ind w:left="720" w:hanging="360"/>
      </w:pPr>
      <w:rPr>
        <w:rFonts w:ascii="Arial" w:hAnsi="Arial" w:hint="default"/>
      </w:rPr>
    </w:lvl>
    <w:lvl w:ilvl="1" w:tplc="260CFD34" w:tentative="1">
      <w:start w:val="1"/>
      <w:numFmt w:val="bullet"/>
      <w:lvlText w:val="•"/>
      <w:lvlJc w:val="left"/>
      <w:pPr>
        <w:tabs>
          <w:tab w:val="num" w:pos="1440"/>
        </w:tabs>
        <w:ind w:left="1440" w:hanging="360"/>
      </w:pPr>
      <w:rPr>
        <w:rFonts w:ascii="Arial" w:hAnsi="Arial" w:hint="default"/>
      </w:rPr>
    </w:lvl>
    <w:lvl w:ilvl="2" w:tplc="40464B80" w:tentative="1">
      <w:start w:val="1"/>
      <w:numFmt w:val="bullet"/>
      <w:lvlText w:val="•"/>
      <w:lvlJc w:val="left"/>
      <w:pPr>
        <w:tabs>
          <w:tab w:val="num" w:pos="2160"/>
        </w:tabs>
        <w:ind w:left="2160" w:hanging="360"/>
      </w:pPr>
      <w:rPr>
        <w:rFonts w:ascii="Arial" w:hAnsi="Arial" w:hint="default"/>
      </w:rPr>
    </w:lvl>
    <w:lvl w:ilvl="3" w:tplc="D2E884EE" w:tentative="1">
      <w:start w:val="1"/>
      <w:numFmt w:val="bullet"/>
      <w:lvlText w:val="•"/>
      <w:lvlJc w:val="left"/>
      <w:pPr>
        <w:tabs>
          <w:tab w:val="num" w:pos="2880"/>
        </w:tabs>
        <w:ind w:left="2880" w:hanging="360"/>
      </w:pPr>
      <w:rPr>
        <w:rFonts w:ascii="Arial" w:hAnsi="Arial" w:hint="default"/>
      </w:rPr>
    </w:lvl>
    <w:lvl w:ilvl="4" w:tplc="18641D58" w:tentative="1">
      <w:start w:val="1"/>
      <w:numFmt w:val="bullet"/>
      <w:lvlText w:val="•"/>
      <w:lvlJc w:val="left"/>
      <w:pPr>
        <w:tabs>
          <w:tab w:val="num" w:pos="3600"/>
        </w:tabs>
        <w:ind w:left="3600" w:hanging="360"/>
      </w:pPr>
      <w:rPr>
        <w:rFonts w:ascii="Arial" w:hAnsi="Arial" w:hint="default"/>
      </w:rPr>
    </w:lvl>
    <w:lvl w:ilvl="5" w:tplc="28B29182" w:tentative="1">
      <w:start w:val="1"/>
      <w:numFmt w:val="bullet"/>
      <w:lvlText w:val="•"/>
      <w:lvlJc w:val="left"/>
      <w:pPr>
        <w:tabs>
          <w:tab w:val="num" w:pos="4320"/>
        </w:tabs>
        <w:ind w:left="4320" w:hanging="360"/>
      </w:pPr>
      <w:rPr>
        <w:rFonts w:ascii="Arial" w:hAnsi="Arial" w:hint="default"/>
      </w:rPr>
    </w:lvl>
    <w:lvl w:ilvl="6" w:tplc="A546F58A" w:tentative="1">
      <w:start w:val="1"/>
      <w:numFmt w:val="bullet"/>
      <w:lvlText w:val="•"/>
      <w:lvlJc w:val="left"/>
      <w:pPr>
        <w:tabs>
          <w:tab w:val="num" w:pos="5040"/>
        </w:tabs>
        <w:ind w:left="5040" w:hanging="360"/>
      </w:pPr>
      <w:rPr>
        <w:rFonts w:ascii="Arial" w:hAnsi="Arial" w:hint="default"/>
      </w:rPr>
    </w:lvl>
    <w:lvl w:ilvl="7" w:tplc="7726481C" w:tentative="1">
      <w:start w:val="1"/>
      <w:numFmt w:val="bullet"/>
      <w:lvlText w:val="•"/>
      <w:lvlJc w:val="left"/>
      <w:pPr>
        <w:tabs>
          <w:tab w:val="num" w:pos="5760"/>
        </w:tabs>
        <w:ind w:left="5760" w:hanging="360"/>
      </w:pPr>
      <w:rPr>
        <w:rFonts w:ascii="Arial" w:hAnsi="Arial" w:hint="default"/>
      </w:rPr>
    </w:lvl>
    <w:lvl w:ilvl="8" w:tplc="DBFCE63C" w:tentative="1">
      <w:start w:val="1"/>
      <w:numFmt w:val="bullet"/>
      <w:lvlText w:val="•"/>
      <w:lvlJc w:val="left"/>
      <w:pPr>
        <w:tabs>
          <w:tab w:val="num" w:pos="6480"/>
        </w:tabs>
        <w:ind w:left="6480" w:hanging="360"/>
      </w:pPr>
      <w:rPr>
        <w:rFonts w:ascii="Arial" w:hAnsi="Arial" w:hint="default"/>
      </w:rPr>
    </w:lvl>
  </w:abstractNum>
  <w:abstractNum w:abstractNumId="1">
    <w:nsid w:val="06354D22"/>
    <w:multiLevelType w:val="hybridMultilevel"/>
    <w:tmpl w:val="B5D076E8"/>
    <w:lvl w:ilvl="0" w:tplc="116CBC50">
      <w:start w:val="1"/>
      <w:numFmt w:val="bullet"/>
      <w:lvlText w:val="•"/>
      <w:lvlJc w:val="left"/>
      <w:pPr>
        <w:tabs>
          <w:tab w:val="num" w:pos="720"/>
        </w:tabs>
        <w:ind w:left="720" w:hanging="360"/>
      </w:pPr>
      <w:rPr>
        <w:rFonts w:ascii="Arial" w:hAnsi="Arial" w:hint="default"/>
      </w:rPr>
    </w:lvl>
    <w:lvl w:ilvl="1" w:tplc="C6403750" w:tentative="1">
      <w:start w:val="1"/>
      <w:numFmt w:val="bullet"/>
      <w:lvlText w:val="•"/>
      <w:lvlJc w:val="left"/>
      <w:pPr>
        <w:tabs>
          <w:tab w:val="num" w:pos="1440"/>
        </w:tabs>
        <w:ind w:left="1440" w:hanging="360"/>
      </w:pPr>
      <w:rPr>
        <w:rFonts w:ascii="Arial" w:hAnsi="Arial" w:hint="default"/>
      </w:rPr>
    </w:lvl>
    <w:lvl w:ilvl="2" w:tplc="53FAFBC6" w:tentative="1">
      <w:start w:val="1"/>
      <w:numFmt w:val="bullet"/>
      <w:lvlText w:val="•"/>
      <w:lvlJc w:val="left"/>
      <w:pPr>
        <w:tabs>
          <w:tab w:val="num" w:pos="2160"/>
        </w:tabs>
        <w:ind w:left="2160" w:hanging="360"/>
      </w:pPr>
      <w:rPr>
        <w:rFonts w:ascii="Arial" w:hAnsi="Arial" w:hint="default"/>
      </w:rPr>
    </w:lvl>
    <w:lvl w:ilvl="3" w:tplc="692C4F5E" w:tentative="1">
      <w:start w:val="1"/>
      <w:numFmt w:val="bullet"/>
      <w:lvlText w:val="•"/>
      <w:lvlJc w:val="left"/>
      <w:pPr>
        <w:tabs>
          <w:tab w:val="num" w:pos="2880"/>
        </w:tabs>
        <w:ind w:left="2880" w:hanging="360"/>
      </w:pPr>
      <w:rPr>
        <w:rFonts w:ascii="Arial" w:hAnsi="Arial" w:hint="default"/>
      </w:rPr>
    </w:lvl>
    <w:lvl w:ilvl="4" w:tplc="4112DFD0" w:tentative="1">
      <w:start w:val="1"/>
      <w:numFmt w:val="bullet"/>
      <w:lvlText w:val="•"/>
      <w:lvlJc w:val="left"/>
      <w:pPr>
        <w:tabs>
          <w:tab w:val="num" w:pos="3600"/>
        </w:tabs>
        <w:ind w:left="3600" w:hanging="360"/>
      </w:pPr>
      <w:rPr>
        <w:rFonts w:ascii="Arial" w:hAnsi="Arial" w:hint="default"/>
      </w:rPr>
    </w:lvl>
    <w:lvl w:ilvl="5" w:tplc="C0A05844" w:tentative="1">
      <w:start w:val="1"/>
      <w:numFmt w:val="bullet"/>
      <w:lvlText w:val="•"/>
      <w:lvlJc w:val="left"/>
      <w:pPr>
        <w:tabs>
          <w:tab w:val="num" w:pos="4320"/>
        </w:tabs>
        <w:ind w:left="4320" w:hanging="360"/>
      </w:pPr>
      <w:rPr>
        <w:rFonts w:ascii="Arial" w:hAnsi="Arial" w:hint="default"/>
      </w:rPr>
    </w:lvl>
    <w:lvl w:ilvl="6" w:tplc="81D4114C" w:tentative="1">
      <w:start w:val="1"/>
      <w:numFmt w:val="bullet"/>
      <w:lvlText w:val="•"/>
      <w:lvlJc w:val="left"/>
      <w:pPr>
        <w:tabs>
          <w:tab w:val="num" w:pos="5040"/>
        </w:tabs>
        <w:ind w:left="5040" w:hanging="360"/>
      </w:pPr>
      <w:rPr>
        <w:rFonts w:ascii="Arial" w:hAnsi="Arial" w:hint="default"/>
      </w:rPr>
    </w:lvl>
    <w:lvl w:ilvl="7" w:tplc="DED64E88" w:tentative="1">
      <w:start w:val="1"/>
      <w:numFmt w:val="bullet"/>
      <w:lvlText w:val="•"/>
      <w:lvlJc w:val="left"/>
      <w:pPr>
        <w:tabs>
          <w:tab w:val="num" w:pos="5760"/>
        </w:tabs>
        <w:ind w:left="5760" w:hanging="360"/>
      </w:pPr>
      <w:rPr>
        <w:rFonts w:ascii="Arial" w:hAnsi="Arial" w:hint="default"/>
      </w:rPr>
    </w:lvl>
    <w:lvl w:ilvl="8" w:tplc="35903776" w:tentative="1">
      <w:start w:val="1"/>
      <w:numFmt w:val="bullet"/>
      <w:lvlText w:val="•"/>
      <w:lvlJc w:val="left"/>
      <w:pPr>
        <w:tabs>
          <w:tab w:val="num" w:pos="6480"/>
        </w:tabs>
        <w:ind w:left="6480" w:hanging="360"/>
      </w:pPr>
      <w:rPr>
        <w:rFonts w:ascii="Arial" w:hAnsi="Arial" w:hint="default"/>
      </w:rPr>
    </w:lvl>
  </w:abstractNum>
  <w:abstractNum w:abstractNumId="2">
    <w:nsid w:val="0AA20B77"/>
    <w:multiLevelType w:val="hybridMultilevel"/>
    <w:tmpl w:val="17D6F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AF351C"/>
    <w:multiLevelType w:val="hybridMultilevel"/>
    <w:tmpl w:val="4D2E5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DA0259"/>
    <w:multiLevelType w:val="hybridMultilevel"/>
    <w:tmpl w:val="9D7C25F6"/>
    <w:lvl w:ilvl="0" w:tplc="B93A9A34">
      <w:start w:val="1"/>
      <w:numFmt w:val="bullet"/>
      <w:lvlText w:val="•"/>
      <w:lvlJc w:val="left"/>
      <w:pPr>
        <w:tabs>
          <w:tab w:val="num" w:pos="720"/>
        </w:tabs>
        <w:ind w:left="720" w:hanging="360"/>
      </w:pPr>
      <w:rPr>
        <w:rFonts w:ascii="Arial" w:hAnsi="Arial" w:hint="default"/>
      </w:rPr>
    </w:lvl>
    <w:lvl w:ilvl="1" w:tplc="49C8DC56" w:tentative="1">
      <w:start w:val="1"/>
      <w:numFmt w:val="bullet"/>
      <w:lvlText w:val="•"/>
      <w:lvlJc w:val="left"/>
      <w:pPr>
        <w:tabs>
          <w:tab w:val="num" w:pos="1440"/>
        </w:tabs>
        <w:ind w:left="1440" w:hanging="360"/>
      </w:pPr>
      <w:rPr>
        <w:rFonts w:ascii="Arial" w:hAnsi="Arial" w:hint="default"/>
      </w:rPr>
    </w:lvl>
    <w:lvl w:ilvl="2" w:tplc="6E4A80EA" w:tentative="1">
      <w:start w:val="1"/>
      <w:numFmt w:val="bullet"/>
      <w:lvlText w:val="•"/>
      <w:lvlJc w:val="left"/>
      <w:pPr>
        <w:tabs>
          <w:tab w:val="num" w:pos="2160"/>
        </w:tabs>
        <w:ind w:left="2160" w:hanging="360"/>
      </w:pPr>
      <w:rPr>
        <w:rFonts w:ascii="Arial" w:hAnsi="Arial" w:hint="default"/>
      </w:rPr>
    </w:lvl>
    <w:lvl w:ilvl="3" w:tplc="346A57D4" w:tentative="1">
      <w:start w:val="1"/>
      <w:numFmt w:val="bullet"/>
      <w:lvlText w:val="•"/>
      <w:lvlJc w:val="left"/>
      <w:pPr>
        <w:tabs>
          <w:tab w:val="num" w:pos="2880"/>
        </w:tabs>
        <w:ind w:left="2880" w:hanging="360"/>
      </w:pPr>
      <w:rPr>
        <w:rFonts w:ascii="Arial" w:hAnsi="Arial" w:hint="default"/>
      </w:rPr>
    </w:lvl>
    <w:lvl w:ilvl="4" w:tplc="D25CAC32" w:tentative="1">
      <w:start w:val="1"/>
      <w:numFmt w:val="bullet"/>
      <w:lvlText w:val="•"/>
      <w:lvlJc w:val="left"/>
      <w:pPr>
        <w:tabs>
          <w:tab w:val="num" w:pos="3600"/>
        </w:tabs>
        <w:ind w:left="3600" w:hanging="360"/>
      </w:pPr>
      <w:rPr>
        <w:rFonts w:ascii="Arial" w:hAnsi="Arial" w:hint="default"/>
      </w:rPr>
    </w:lvl>
    <w:lvl w:ilvl="5" w:tplc="AC68948C" w:tentative="1">
      <w:start w:val="1"/>
      <w:numFmt w:val="bullet"/>
      <w:lvlText w:val="•"/>
      <w:lvlJc w:val="left"/>
      <w:pPr>
        <w:tabs>
          <w:tab w:val="num" w:pos="4320"/>
        </w:tabs>
        <w:ind w:left="4320" w:hanging="360"/>
      </w:pPr>
      <w:rPr>
        <w:rFonts w:ascii="Arial" w:hAnsi="Arial" w:hint="default"/>
      </w:rPr>
    </w:lvl>
    <w:lvl w:ilvl="6" w:tplc="3DA8DB90" w:tentative="1">
      <w:start w:val="1"/>
      <w:numFmt w:val="bullet"/>
      <w:lvlText w:val="•"/>
      <w:lvlJc w:val="left"/>
      <w:pPr>
        <w:tabs>
          <w:tab w:val="num" w:pos="5040"/>
        </w:tabs>
        <w:ind w:left="5040" w:hanging="360"/>
      </w:pPr>
      <w:rPr>
        <w:rFonts w:ascii="Arial" w:hAnsi="Arial" w:hint="default"/>
      </w:rPr>
    </w:lvl>
    <w:lvl w:ilvl="7" w:tplc="BE42784A" w:tentative="1">
      <w:start w:val="1"/>
      <w:numFmt w:val="bullet"/>
      <w:lvlText w:val="•"/>
      <w:lvlJc w:val="left"/>
      <w:pPr>
        <w:tabs>
          <w:tab w:val="num" w:pos="5760"/>
        </w:tabs>
        <w:ind w:left="5760" w:hanging="360"/>
      </w:pPr>
      <w:rPr>
        <w:rFonts w:ascii="Arial" w:hAnsi="Arial" w:hint="default"/>
      </w:rPr>
    </w:lvl>
    <w:lvl w:ilvl="8" w:tplc="39DE7BB6" w:tentative="1">
      <w:start w:val="1"/>
      <w:numFmt w:val="bullet"/>
      <w:lvlText w:val="•"/>
      <w:lvlJc w:val="left"/>
      <w:pPr>
        <w:tabs>
          <w:tab w:val="num" w:pos="6480"/>
        </w:tabs>
        <w:ind w:left="6480" w:hanging="360"/>
      </w:pPr>
      <w:rPr>
        <w:rFonts w:ascii="Arial" w:hAnsi="Arial" w:hint="default"/>
      </w:rPr>
    </w:lvl>
  </w:abstractNum>
  <w:abstractNum w:abstractNumId="5">
    <w:nsid w:val="1A653FA0"/>
    <w:multiLevelType w:val="hybridMultilevel"/>
    <w:tmpl w:val="500C6404"/>
    <w:lvl w:ilvl="0" w:tplc="7E948218">
      <w:start w:val="1"/>
      <w:numFmt w:val="bullet"/>
      <w:lvlText w:val="•"/>
      <w:lvlJc w:val="left"/>
      <w:pPr>
        <w:tabs>
          <w:tab w:val="num" w:pos="720"/>
        </w:tabs>
        <w:ind w:left="720" w:hanging="360"/>
      </w:pPr>
      <w:rPr>
        <w:rFonts w:ascii="Arial" w:hAnsi="Arial" w:hint="default"/>
      </w:rPr>
    </w:lvl>
    <w:lvl w:ilvl="1" w:tplc="504CC3C6" w:tentative="1">
      <w:start w:val="1"/>
      <w:numFmt w:val="bullet"/>
      <w:lvlText w:val="•"/>
      <w:lvlJc w:val="left"/>
      <w:pPr>
        <w:tabs>
          <w:tab w:val="num" w:pos="1440"/>
        </w:tabs>
        <w:ind w:left="1440" w:hanging="360"/>
      </w:pPr>
      <w:rPr>
        <w:rFonts w:ascii="Arial" w:hAnsi="Arial" w:hint="default"/>
      </w:rPr>
    </w:lvl>
    <w:lvl w:ilvl="2" w:tplc="2DAA47AA" w:tentative="1">
      <w:start w:val="1"/>
      <w:numFmt w:val="bullet"/>
      <w:lvlText w:val="•"/>
      <w:lvlJc w:val="left"/>
      <w:pPr>
        <w:tabs>
          <w:tab w:val="num" w:pos="2160"/>
        </w:tabs>
        <w:ind w:left="2160" w:hanging="360"/>
      </w:pPr>
      <w:rPr>
        <w:rFonts w:ascii="Arial" w:hAnsi="Arial" w:hint="default"/>
      </w:rPr>
    </w:lvl>
    <w:lvl w:ilvl="3" w:tplc="D6369462" w:tentative="1">
      <w:start w:val="1"/>
      <w:numFmt w:val="bullet"/>
      <w:lvlText w:val="•"/>
      <w:lvlJc w:val="left"/>
      <w:pPr>
        <w:tabs>
          <w:tab w:val="num" w:pos="2880"/>
        </w:tabs>
        <w:ind w:left="2880" w:hanging="360"/>
      </w:pPr>
      <w:rPr>
        <w:rFonts w:ascii="Arial" w:hAnsi="Arial" w:hint="default"/>
      </w:rPr>
    </w:lvl>
    <w:lvl w:ilvl="4" w:tplc="D7C062E4" w:tentative="1">
      <w:start w:val="1"/>
      <w:numFmt w:val="bullet"/>
      <w:lvlText w:val="•"/>
      <w:lvlJc w:val="left"/>
      <w:pPr>
        <w:tabs>
          <w:tab w:val="num" w:pos="3600"/>
        </w:tabs>
        <w:ind w:left="3600" w:hanging="360"/>
      </w:pPr>
      <w:rPr>
        <w:rFonts w:ascii="Arial" w:hAnsi="Arial" w:hint="default"/>
      </w:rPr>
    </w:lvl>
    <w:lvl w:ilvl="5" w:tplc="2BB656E8" w:tentative="1">
      <w:start w:val="1"/>
      <w:numFmt w:val="bullet"/>
      <w:lvlText w:val="•"/>
      <w:lvlJc w:val="left"/>
      <w:pPr>
        <w:tabs>
          <w:tab w:val="num" w:pos="4320"/>
        </w:tabs>
        <w:ind w:left="4320" w:hanging="360"/>
      </w:pPr>
      <w:rPr>
        <w:rFonts w:ascii="Arial" w:hAnsi="Arial" w:hint="default"/>
      </w:rPr>
    </w:lvl>
    <w:lvl w:ilvl="6" w:tplc="6AA8320E" w:tentative="1">
      <w:start w:val="1"/>
      <w:numFmt w:val="bullet"/>
      <w:lvlText w:val="•"/>
      <w:lvlJc w:val="left"/>
      <w:pPr>
        <w:tabs>
          <w:tab w:val="num" w:pos="5040"/>
        </w:tabs>
        <w:ind w:left="5040" w:hanging="360"/>
      </w:pPr>
      <w:rPr>
        <w:rFonts w:ascii="Arial" w:hAnsi="Arial" w:hint="default"/>
      </w:rPr>
    </w:lvl>
    <w:lvl w:ilvl="7" w:tplc="943C2FDC" w:tentative="1">
      <w:start w:val="1"/>
      <w:numFmt w:val="bullet"/>
      <w:lvlText w:val="•"/>
      <w:lvlJc w:val="left"/>
      <w:pPr>
        <w:tabs>
          <w:tab w:val="num" w:pos="5760"/>
        </w:tabs>
        <w:ind w:left="5760" w:hanging="360"/>
      </w:pPr>
      <w:rPr>
        <w:rFonts w:ascii="Arial" w:hAnsi="Arial" w:hint="default"/>
      </w:rPr>
    </w:lvl>
    <w:lvl w:ilvl="8" w:tplc="8A86CEF8" w:tentative="1">
      <w:start w:val="1"/>
      <w:numFmt w:val="bullet"/>
      <w:lvlText w:val="•"/>
      <w:lvlJc w:val="left"/>
      <w:pPr>
        <w:tabs>
          <w:tab w:val="num" w:pos="6480"/>
        </w:tabs>
        <w:ind w:left="6480" w:hanging="360"/>
      </w:pPr>
      <w:rPr>
        <w:rFonts w:ascii="Arial" w:hAnsi="Arial" w:hint="default"/>
      </w:rPr>
    </w:lvl>
  </w:abstractNum>
  <w:abstractNum w:abstractNumId="6">
    <w:nsid w:val="21A4407F"/>
    <w:multiLevelType w:val="hybridMultilevel"/>
    <w:tmpl w:val="F2A41B40"/>
    <w:lvl w:ilvl="0" w:tplc="BC743A3E">
      <w:start w:val="1"/>
      <w:numFmt w:val="bullet"/>
      <w:lvlText w:val="•"/>
      <w:lvlJc w:val="left"/>
      <w:pPr>
        <w:tabs>
          <w:tab w:val="num" w:pos="720"/>
        </w:tabs>
        <w:ind w:left="720" w:hanging="360"/>
      </w:pPr>
      <w:rPr>
        <w:rFonts w:ascii="Arial" w:hAnsi="Arial" w:hint="default"/>
      </w:rPr>
    </w:lvl>
    <w:lvl w:ilvl="1" w:tplc="D1066F22" w:tentative="1">
      <w:start w:val="1"/>
      <w:numFmt w:val="bullet"/>
      <w:lvlText w:val="•"/>
      <w:lvlJc w:val="left"/>
      <w:pPr>
        <w:tabs>
          <w:tab w:val="num" w:pos="1440"/>
        </w:tabs>
        <w:ind w:left="1440" w:hanging="360"/>
      </w:pPr>
      <w:rPr>
        <w:rFonts w:ascii="Arial" w:hAnsi="Arial" w:hint="default"/>
      </w:rPr>
    </w:lvl>
    <w:lvl w:ilvl="2" w:tplc="DE98F4BE" w:tentative="1">
      <w:start w:val="1"/>
      <w:numFmt w:val="bullet"/>
      <w:lvlText w:val="•"/>
      <w:lvlJc w:val="left"/>
      <w:pPr>
        <w:tabs>
          <w:tab w:val="num" w:pos="2160"/>
        </w:tabs>
        <w:ind w:left="2160" w:hanging="360"/>
      </w:pPr>
      <w:rPr>
        <w:rFonts w:ascii="Arial" w:hAnsi="Arial" w:hint="default"/>
      </w:rPr>
    </w:lvl>
    <w:lvl w:ilvl="3" w:tplc="E4400CC0" w:tentative="1">
      <w:start w:val="1"/>
      <w:numFmt w:val="bullet"/>
      <w:lvlText w:val="•"/>
      <w:lvlJc w:val="left"/>
      <w:pPr>
        <w:tabs>
          <w:tab w:val="num" w:pos="2880"/>
        </w:tabs>
        <w:ind w:left="2880" w:hanging="360"/>
      </w:pPr>
      <w:rPr>
        <w:rFonts w:ascii="Arial" w:hAnsi="Arial" w:hint="default"/>
      </w:rPr>
    </w:lvl>
    <w:lvl w:ilvl="4" w:tplc="868076CC" w:tentative="1">
      <w:start w:val="1"/>
      <w:numFmt w:val="bullet"/>
      <w:lvlText w:val="•"/>
      <w:lvlJc w:val="left"/>
      <w:pPr>
        <w:tabs>
          <w:tab w:val="num" w:pos="3600"/>
        </w:tabs>
        <w:ind w:left="3600" w:hanging="360"/>
      </w:pPr>
      <w:rPr>
        <w:rFonts w:ascii="Arial" w:hAnsi="Arial" w:hint="default"/>
      </w:rPr>
    </w:lvl>
    <w:lvl w:ilvl="5" w:tplc="EE62B9A0" w:tentative="1">
      <w:start w:val="1"/>
      <w:numFmt w:val="bullet"/>
      <w:lvlText w:val="•"/>
      <w:lvlJc w:val="left"/>
      <w:pPr>
        <w:tabs>
          <w:tab w:val="num" w:pos="4320"/>
        </w:tabs>
        <w:ind w:left="4320" w:hanging="360"/>
      </w:pPr>
      <w:rPr>
        <w:rFonts w:ascii="Arial" w:hAnsi="Arial" w:hint="default"/>
      </w:rPr>
    </w:lvl>
    <w:lvl w:ilvl="6" w:tplc="B258504E" w:tentative="1">
      <w:start w:val="1"/>
      <w:numFmt w:val="bullet"/>
      <w:lvlText w:val="•"/>
      <w:lvlJc w:val="left"/>
      <w:pPr>
        <w:tabs>
          <w:tab w:val="num" w:pos="5040"/>
        </w:tabs>
        <w:ind w:left="5040" w:hanging="360"/>
      </w:pPr>
      <w:rPr>
        <w:rFonts w:ascii="Arial" w:hAnsi="Arial" w:hint="default"/>
      </w:rPr>
    </w:lvl>
    <w:lvl w:ilvl="7" w:tplc="39084C84" w:tentative="1">
      <w:start w:val="1"/>
      <w:numFmt w:val="bullet"/>
      <w:lvlText w:val="•"/>
      <w:lvlJc w:val="left"/>
      <w:pPr>
        <w:tabs>
          <w:tab w:val="num" w:pos="5760"/>
        </w:tabs>
        <w:ind w:left="5760" w:hanging="360"/>
      </w:pPr>
      <w:rPr>
        <w:rFonts w:ascii="Arial" w:hAnsi="Arial" w:hint="default"/>
      </w:rPr>
    </w:lvl>
    <w:lvl w:ilvl="8" w:tplc="E196E2DA" w:tentative="1">
      <w:start w:val="1"/>
      <w:numFmt w:val="bullet"/>
      <w:lvlText w:val="•"/>
      <w:lvlJc w:val="left"/>
      <w:pPr>
        <w:tabs>
          <w:tab w:val="num" w:pos="6480"/>
        </w:tabs>
        <w:ind w:left="6480" w:hanging="360"/>
      </w:pPr>
      <w:rPr>
        <w:rFonts w:ascii="Arial" w:hAnsi="Arial" w:hint="default"/>
      </w:rPr>
    </w:lvl>
  </w:abstractNum>
  <w:abstractNum w:abstractNumId="7">
    <w:nsid w:val="25D05E45"/>
    <w:multiLevelType w:val="hybridMultilevel"/>
    <w:tmpl w:val="9466928C"/>
    <w:lvl w:ilvl="0" w:tplc="8EA6FC3E">
      <w:start w:val="1"/>
      <w:numFmt w:val="bullet"/>
      <w:lvlText w:val="•"/>
      <w:lvlJc w:val="left"/>
      <w:pPr>
        <w:tabs>
          <w:tab w:val="num" w:pos="720"/>
        </w:tabs>
        <w:ind w:left="720" w:hanging="360"/>
      </w:pPr>
      <w:rPr>
        <w:rFonts w:ascii="Arial" w:hAnsi="Arial" w:hint="default"/>
      </w:rPr>
    </w:lvl>
    <w:lvl w:ilvl="1" w:tplc="A29A6A76" w:tentative="1">
      <w:start w:val="1"/>
      <w:numFmt w:val="bullet"/>
      <w:lvlText w:val="•"/>
      <w:lvlJc w:val="left"/>
      <w:pPr>
        <w:tabs>
          <w:tab w:val="num" w:pos="1440"/>
        </w:tabs>
        <w:ind w:left="1440" w:hanging="360"/>
      </w:pPr>
      <w:rPr>
        <w:rFonts w:ascii="Arial" w:hAnsi="Arial" w:hint="default"/>
      </w:rPr>
    </w:lvl>
    <w:lvl w:ilvl="2" w:tplc="A7F27224" w:tentative="1">
      <w:start w:val="1"/>
      <w:numFmt w:val="bullet"/>
      <w:lvlText w:val="•"/>
      <w:lvlJc w:val="left"/>
      <w:pPr>
        <w:tabs>
          <w:tab w:val="num" w:pos="2160"/>
        </w:tabs>
        <w:ind w:left="2160" w:hanging="360"/>
      </w:pPr>
      <w:rPr>
        <w:rFonts w:ascii="Arial" w:hAnsi="Arial" w:hint="default"/>
      </w:rPr>
    </w:lvl>
    <w:lvl w:ilvl="3" w:tplc="370887BA" w:tentative="1">
      <w:start w:val="1"/>
      <w:numFmt w:val="bullet"/>
      <w:lvlText w:val="•"/>
      <w:lvlJc w:val="left"/>
      <w:pPr>
        <w:tabs>
          <w:tab w:val="num" w:pos="2880"/>
        </w:tabs>
        <w:ind w:left="2880" w:hanging="360"/>
      </w:pPr>
      <w:rPr>
        <w:rFonts w:ascii="Arial" w:hAnsi="Arial" w:hint="default"/>
      </w:rPr>
    </w:lvl>
    <w:lvl w:ilvl="4" w:tplc="62827BC0" w:tentative="1">
      <w:start w:val="1"/>
      <w:numFmt w:val="bullet"/>
      <w:lvlText w:val="•"/>
      <w:lvlJc w:val="left"/>
      <w:pPr>
        <w:tabs>
          <w:tab w:val="num" w:pos="3600"/>
        </w:tabs>
        <w:ind w:left="3600" w:hanging="360"/>
      </w:pPr>
      <w:rPr>
        <w:rFonts w:ascii="Arial" w:hAnsi="Arial" w:hint="default"/>
      </w:rPr>
    </w:lvl>
    <w:lvl w:ilvl="5" w:tplc="F2A688DC" w:tentative="1">
      <w:start w:val="1"/>
      <w:numFmt w:val="bullet"/>
      <w:lvlText w:val="•"/>
      <w:lvlJc w:val="left"/>
      <w:pPr>
        <w:tabs>
          <w:tab w:val="num" w:pos="4320"/>
        </w:tabs>
        <w:ind w:left="4320" w:hanging="360"/>
      </w:pPr>
      <w:rPr>
        <w:rFonts w:ascii="Arial" w:hAnsi="Arial" w:hint="default"/>
      </w:rPr>
    </w:lvl>
    <w:lvl w:ilvl="6" w:tplc="D130B81C" w:tentative="1">
      <w:start w:val="1"/>
      <w:numFmt w:val="bullet"/>
      <w:lvlText w:val="•"/>
      <w:lvlJc w:val="left"/>
      <w:pPr>
        <w:tabs>
          <w:tab w:val="num" w:pos="5040"/>
        </w:tabs>
        <w:ind w:left="5040" w:hanging="360"/>
      </w:pPr>
      <w:rPr>
        <w:rFonts w:ascii="Arial" w:hAnsi="Arial" w:hint="default"/>
      </w:rPr>
    </w:lvl>
    <w:lvl w:ilvl="7" w:tplc="994A3C20" w:tentative="1">
      <w:start w:val="1"/>
      <w:numFmt w:val="bullet"/>
      <w:lvlText w:val="•"/>
      <w:lvlJc w:val="left"/>
      <w:pPr>
        <w:tabs>
          <w:tab w:val="num" w:pos="5760"/>
        </w:tabs>
        <w:ind w:left="5760" w:hanging="360"/>
      </w:pPr>
      <w:rPr>
        <w:rFonts w:ascii="Arial" w:hAnsi="Arial" w:hint="default"/>
      </w:rPr>
    </w:lvl>
    <w:lvl w:ilvl="8" w:tplc="21B0AB36" w:tentative="1">
      <w:start w:val="1"/>
      <w:numFmt w:val="bullet"/>
      <w:lvlText w:val="•"/>
      <w:lvlJc w:val="left"/>
      <w:pPr>
        <w:tabs>
          <w:tab w:val="num" w:pos="6480"/>
        </w:tabs>
        <w:ind w:left="6480" w:hanging="360"/>
      </w:pPr>
      <w:rPr>
        <w:rFonts w:ascii="Arial" w:hAnsi="Arial" w:hint="default"/>
      </w:rPr>
    </w:lvl>
  </w:abstractNum>
  <w:abstractNum w:abstractNumId="8">
    <w:nsid w:val="268C0FC8"/>
    <w:multiLevelType w:val="hybridMultilevel"/>
    <w:tmpl w:val="42DC621C"/>
    <w:lvl w:ilvl="0" w:tplc="3778771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573778"/>
    <w:multiLevelType w:val="hybridMultilevel"/>
    <w:tmpl w:val="5BBC9080"/>
    <w:lvl w:ilvl="0" w:tplc="E266E76A">
      <w:start w:val="1"/>
      <w:numFmt w:val="bullet"/>
      <w:lvlText w:val="•"/>
      <w:lvlJc w:val="left"/>
      <w:pPr>
        <w:tabs>
          <w:tab w:val="num" w:pos="720"/>
        </w:tabs>
        <w:ind w:left="720" w:hanging="360"/>
      </w:pPr>
      <w:rPr>
        <w:rFonts w:ascii="Arial" w:hAnsi="Arial" w:hint="default"/>
      </w:rPr>
    </w:lvl>
    <w:lvl w:ilvl="1" w:tplc="8F0EB98A" w:tentative="1">
      <w:start w:val="1"/>
      <w:numFmt w:val="bullet"/>
      <w:lvlText w:val="•"/>
      <w:lvlJc w:val="left"/>
      <w:pPr>
        <w:tabs>
          <w:tab w:val="num" w:pos="1440"/>
        </w:tabs>
        <w:ind w:left="1440" w:hanging="360"/>
      </w:pPr>
      <w:rPr>
        <w:rFonts w:ascii="Arial" w:hAnsi="Arial" w:hint="default"/>
      </w:rPr>
    </w:lvl>
    <w:lvl w:ilvl="2" w:tplc="70862A40" w:tentative="1">
      <w:start w:val="1"/>
      <w:numFmt w:val="bullet"/>
      <w:lvlText w:val="•"/>
      <w:lvlJc w:val="left"/>
      <w:pPr>
        <w:tabs>
          <w:tab w:val="num" w:pos="2160"/>
        </w:tabs>
        <w:ind w:left="2160" w:hanging="360"/>
      </w:pPr>
      <w:rPr>
        <w:rFonts w:ascii="Arial" w:hAnsi="Arial" w:hint="default"/>
      </w:rPr>
    </w:lvl>
    <w:lvl w:ilvl="3" w:tplc="3F3EBAEA" w:tentative="1">
      <w:start w:val="1"/>
      <w:numFmt w:val="bullet"/>
      <w:lvlText w:val="•"/>
      <w:lvlJc w:val="left"/>
      <w:pPr>
        <w:tabs>
          <w:tab w:val="num" w:pos="2880"/>
        </w:tabs>
        <w:ind w:left="2880" w:hanging="360"/>
      </w:pPr>
      <w:rPr>
        <w:rFonts w:ascii="Arial" w:hAnsi="Arial" w:hint="default"/>
      </w:rPr>
    </w:lvl>
    <w:lvl w:ilvl="4" w:tplc="5972D4B0" w:tentative="1">
      <w:start w:val="1"/>
      <w:numFmt w:val="bullet"/>
      <w:lvlText w:val="•"/>
      <w:lvlJc w:val="left"/>
      <w:pPr>
        <w:tabs>
          <w:tab w:val="num" w:pos="3600"/>
        </w:tabs>
        <w:ind w:left="3600" w:hanging="360"/>
      </w:pPr>
      <w:rPr>
        <w:rFonts w:ascii="Arial" w:hAnsi="Arial" w:hint="default"/>
      </w:rPr>
    </w:lvl>
    <w:lvl w:ilvl="5" w:tplc="17C8CA00" w:tentative="1">
      <w:start w:val="1"/>
      <w:numFmt w:val="bullet"/>
      <w:lvlText w:val="•"/>
      <w:lvlJc w:val="left"/>
      <w:pPr>
        <w:tabs>
          <w:tab w:val="num" w:pos="4320"/>
        </w:tabs>
        <w:ind w:left="4320" w:hanging="360"/>
      </w:pPr>
      <w:rPr>
        <w:rFonts w:ascii="Arial" w:hAnsi="Arial" w:hint="default"/>
      </w:rPr>
    </w:lvl>
    <w:lvl w:ilvl="6" w:tplc="F02A3952" w:tentative="1">
      <w:start w:val="1"/>
      <w:numFmt w:val="bullet"/>
      <w:lvlText w:val="•"/>
      <w:lvlJc w:val="left"/>
      <w:pPr>
        <w:tabs>
          <w:tab w:val="num" w:pos="5040"/>
        </w:tabs>
        <w:ind w:left="5040" w:hanging="360"/>
      </w:pPr>
      <w:rPr>
        <w:rFonts w:ascii="Arial" w:hAnsi="Arial" w:hint="default"/>
      </w:rPr>
    </w:lvl>
    <w:lvl w:ilvl="7" w:tplc="6F347E8E" w:tentative="1">
      <w:start w:val="1"/>
      <w:numFmt w:val="bullet"/>
      <w:lvlText w:val="•"/>
      <w:lvlJc w:val="left"/>
      <w:pPr>
        <w:tabs>
          <w:tab w:val="num" w:pos="5760"/>
        </w:tabs>
        <w:ind w:left="5760" w:hanging="360"/>
      </w:pPr>
      <w:rPr>
        <w:rFonts w:ascii="Arial" w:hAnsi="Arial" w:hint="default"/>
      </w:rPr>
    </w:lvl>
    <w:lvl w:ilvl="8" w:tplc="9640B75E" w:tentative="1">
      <w:start w:val="1"/>
      <w:numFmt w:val="bullet"/>
      <w:lvlText w:val="•"/>
      <w:lvlJc w:val="left"/>
      <w:pPr>
        <w:tabs>
          <w:tab w:val="num" w:pos="6480"/>
        </w:tabs>
        <w:ind w:left="6480" w:hanging="360"/>
      </w:pPr>
      <w:rPr>
        <w:rFonts w:ascii="Arial" w:hAnsi="Arial" w:hint="default"/>
      </w:rPr>
    </w:lvl>
  </w:abstractNum>
  <w:abstractNum w:abstractNumId="10">
    <w:nsid w:val="38140BB3"/>
    <w:multiLevelType w:val="hybridMultilevel"/>
    <w:tmpl w:val="061EEB26"/>
    <w:lvl w:ilvl="0" w:tplc="D70A1658">
      <w:start w:val="1"/>
      <w:numFmt w:val="bullet"/>
      <w:lvlText w:val="•"/>
      <w:lvlJc w:val="left"/>
      <w:pPr>
        <w:tabs>
          <w:tab w:val="num" w:pos="720"/>
        </w:tabs>
        <w:ind w:left="720" w:hanging="360"/>
      </w:pPr>
      <w:rPr>
        <w:rFonts w:ascii="Arial" w:hAnsi="Arial" w:hint="default"/>
      </w:rPr>
    </w:lvl>
    <w:lvl w:ilvl="1" w:tplc="93FA5A48" w:tentative="1">
      <w:start w:val="1"/>
      <w:numFmt w:val="bullet"/>
      <w:lvlText w:val="•"/>
      <w:lvlJc w:val="left"/>
      <w:pPr>
        <w:tabs>
          <w:tab w:val="num" w:pos="1440"/>
        </w:tabs>
        <w:ind w:left="1440" w:hanging="360"/>
      </w:pPr>
      <w:rPr>
        <w:rFonts w:ascii="Arial" w:hAnsi="Arial" w:hint="default"/>
      </w:rPr>
    </w:lvl>
    <w:lvl w:ilvl="2" w:tplc="EA02DE92" w:tentative="1">
      <w:start w:val="1"/>
      <w:numFmt w:val="bullet"/>
      <w:lvlText w:val="•"/>
      <w:lvlJc w:val="left"/>
      <w:pPr>
        <w:tabs>
          <w:tab w:val="num" w:pos="2160"/>
        </w:tabs>
        <w:ind w:left="2160" w:hanging="360"/>
      </w:pPr>
      <w:rPr>
        <w:rFonts w:ascii="Arial" w:hAnsi="Arial" w:hint="default"/>
      </w:rPr>
    </w:lvl>
    <w:lvl w:ilvl="3" w:tplc="14B4C0F6" w:tentative="1">
      <w:start w:val="1"/>
      <w:numFmt w:val="bullet"/>
      <w:lvlText w:val="•"/>
      <w:lvlJc w:val="left"/>
      <w:pPr>
        <w:tabs>
          <w:tab w:val="num" w:pos="2880"/>
        </w:tabs>
        <w:ind w:left="2880" w:hanging="360"/>
      </w:pPr>
      <w:rPr>
        <w:rFonts w:ascii="Arial" w:hAnsi="Arial" w:hint="default"/>
      </w:rPr>
    </w:lvl>
    <w:lvl w:ilvl="4" w:tplc="19A8A36C" w:tentative="1">
      <w:start w:val="1"/>
      <w:numFmt w:val="bullet"/>
      <w:lvlText w:val="•"/>
      <w:lvlJc w:val="left"/>
      <w:pPr>
        <w:tabs>
          <w:tab w:val="num" w:pos="3600"/>
        </w:tabs>
        <w:ind w:left="3600" w:hanging="360"/>
      </w:pPr>
      <w:rPr>
        <w:rFonts w:ascii="Arial" w:hAnsi="Arial" w:hint="default"/>
      </w:rPr>
    </w:lvl>
    <w:lvl w:ilvl="5" w:tplc="096E2A5C" w:tentative="1">
      <w:start w:val="1"/>
      <w:numFmt w:val="bullet"/>
      <w:lvlText w:val="•"/>
      <w:lvlJc w:val="left"/>
      <w:pPr>
        <w:tabs>
          <w:tab w:val="num" w:pos="4320"/>
        </w:tabs>
        <w:ind w:left="4320" w:hanging="360"/>
      </w:pPr>
      <w:rPr>
        <w:rFonts w:ascii="Arial" w:hAnsi="Arial" w:hint="default"/>
      </w:rPr>
    </w:lvl>
    <w:lvl w:ilvl="6" w:tplc="6A967042" w:tentative="1">
      <w:start w:val="1"/>
      <w:numFmt w:val="bullet"/>
      <w:lvlText w:val="•"/>
      <w:lvlJc w:val="left"/>
      <w:pPr>
        <w:tabs>
          <w:tab w:val="num" w:pos="5040"/>
        </w:tabs>
        <w:ind w:left="5040" w:hanging="360"/>
      </w:pPr>
      <w:rPr>
        <w:rFonts w:ascii="Arial" w:hAnsi="Arial" w:hint="default"/>
      </w:rPr>
    </w:lvl>
    <w:lvl w:ilvl="7" w:tplc="1846844A" w:tentative="1">
      <w:start w:val="1"/>
      <w:numFmt w:val="bullet"/>
      <w:lvlText w:val="•"/>
      <w:lvlJc w:val="left"/>
      <w:pPr>
        <w:tabs>
          <w:tab w:val="num" w:pos="5760"/>
        </w:tabs>
        <w:ind w:left="5760" w:hanging="360"/>
      </w:pPr>
      <w:rPr>
        <w:rFonts w:ascii="Arial" w:hAnsi="Arial" w:hint="default"/>
      </w:rPr>
    </w:lvl>
    <w:lvl w:ilvl="8" w:tplc="8962E874" w:tentative="1">
      <w:start w:val="1"/>
      <w:numFmt w:val="bullet"/>
      <w:lvlText w:val="•"/>
      <w:lvlJc w:val="left"/>
      <w:pPr>
        <w:tabs>
          <w:tab w:val="num" w:pos="6480"/>
        </w:tabs>
        <w:ind w:left="6480" w:hanging="360"/>
      </w:pPr>
      <w:rPr>
        <w:rFonts w:ascii="Arial" w:hAnsi="Arial" w:hint="default"/>
      </w:rPr>
    </w:lvl>
  </w:abstractNum>
  <w:abstractNum w:abstractNumId="11">
    <w:nsid w:val="386E0B59"/>
    <w:multiLevelType w:val="hybridMultilevel"/>
    <w:tmpl w:val="09DA51EA"/>
    <w:lvl w:ilvl="0" w:tplc="DA40742E">
      <w:start w:val="1"/>
      <w:numFmt w:val="bullet"/>
      <w:lvlText w:val="•"/>
      <w:lvlJc w:val="left"/>
      <w:pPr>
        <w:tabs>
          <w:tab w:val="num" w:pos="720"/>
        </w:tabs>
        <w:ind w:left="720" w:hanging="360"/>
      </w:pPr>
      <w:rPr>
        <w:rFonts w:ascii="Arial" w:hAnsi="Arial" w:hint="default"/>
      </w:rPr>
    </w:lvl>
    <w:lvl w:ilvl="1" w:tplc="A294B772" w:tentative="1">
      <w:start w:val="1"/>
      <w:numFmt w:val="bullet"/>
      <w:lvlText w:val="•"/>
      <w:lvlJc w:val="left"/>
      <w:pPr>
        <w:tabs>
          <w:tab w:val="num" w:pos="1440"/>
        </w:tabs>
        <w:ind w:left="1440" w:hanging="360"/>
      </w:pPr>
      <w:rPr>
        <w:rFonts w:ascii="Arial" w:hAnsi="Arial" w:hint="default"/>
      </w:rPr>
    </w:lvl>
    <w:lvl w:ilvl="2" w:tplc="201897C0" w:tentative="1">
      <w:start w:val="1"/>
      <w:numFmt w:val="bullet"/>
      <w:lvlText w:val="•"/>
      <w:lvlJc w:val="left"/>
      <w:pPr>
        <w:tabs>
          <w:tab w:val="num" w:pos="2160"/>
        </w:tabs>
        <w:ind w:left="2160" w:hanging="360"/>
      </w:pPr>
      <w:rPr>
        <w:rFonts w:ascii="Arial" w:hAnsi="Arial" w:hint="default"/>
      </w:rPr>
    </w:lvl>
    <w:lvl w:ilvl="3" w:tplc="448AADC8" w:tentative="1">
      <w:start w:val="1"/>
      <w:numFmt w:val="bullet"/>
      <w:lvlText w:val="•"/>
      <w:lvlJc w:val="left"/>
      <w:pPr>
        <w:tabs>
          <w:tab w:val="num" w:pos="2880"/>
        </w:tabs>
        <w:ind w:left="2880" w:hanging="360"/>
      </w:pPr>
      <w:rPr>
        <w:rFonts w:ascii="Arial" w:hAnsi="Arial" w:hint="default"/>
      </w:rPr>
    </w:lvl>
    <w:lvl w:ilvl="4" w:tplc="4D181EBC" w:tentative="1">
      <w:start w:val="1"/>
      <w:numFmt w:val="bullet"/>
      <w:lvlText w:val="•"/>
      <w:lvlJc w:val="left"/>
      <w:pPr>
        <w:tabs>
          <w:tab w:val="num" w:pos="3600"/>
        </w:tabs>
        <w:ind w:left="3600" w:hanging="360"/>
      </w:pPr>
      <w:rPr>
        <w:rFonts w:ascii="Arial" w:hAnsi="Arial" w:hint="default"/>
      </w:rPr>
    </w:lvl>
    <w:lvl w:ilvl="5" w:tplc="91366644" w:tentative="1">
      <w:start w:val="1"/>
      <w:numFmt w:val="bullet"/>
      <w:lvlText w:val="•"/>
      <w:lvlJc w:val="left"/>
      <w:pPr>
        <w:tabs>
          <w:tab w:val="num" w:pos="4320"/>
        </w:tabs>
        <w:ind w:left="4320" w:hanging="360"/>
      </w:pPr>
      <w:rPr>
        <w:rFonts w:ascii="Arial" w:hAnsi="Arial" w:hint="default"/>
      </w:rPr>
    </w:lvl>
    <w:lvl w:ilvl="6" w:tplc="CE565C72" w:tentative="1">
      <w:start w:val="1"/>
      <w:numFmt w:val="bullet"/>
      <w:lvlText w:val="•"/>
      <w:lvlJc w:val="left"/>
      <w:pPr>
        <w:tabs>
          <w:tab w:val="num" w:pos="5040"/>
        </w:tabs>
        <w:ind w:left="5040" w:hanging="360"/>
      </w:pPr>
      <w:rPr>
        <w:rFonts w:ascii="Arial" w:hAnsi="Arial" w:hint="default"/>
      </w:rPr>
    </w:lvl>
    <w:lvl w:ilvl="7" w:tplc="1794E93A" w:tentative="1">
      <w:start w:val="1"/>
      <w:numFmt w:val="bullet"/>
      <w:lvlText w:val="•"/>
      <w:lvlJc w:val="left"/>
      <w:pPr>
        <w:tabs>
          <w:tab w:val="num" w:pos="5760"/>
        </w:tabs>
        <w:ind w:left="5760" w:hanging="360"/>
      </w:pPr>
      <w:rPr>
        <w:rFonts w:ascii="Arial" w:hAnsi="Arial" w:hint="default"/>
      </w:rPr>
    </w:lvl>
    <w:lvl w:ilvl="8" w:tplc="04BAD0F4" w:tentative="1">
      <w:start w:val="1"/>
      <w:numFmt w:val="bullet"/>
      <w:lvlText w:val="•"/>
      <w:lvlJc w:val="left"/>
      <w:pPr>
        <w:tabs>
          <w:tab w:val="num" w:pos="6480"/>
        </w:tabs>
        <w:ind w:left="6480" w:hanging="360"/>
      </w:pPr>
      <w:rPr>
        <w:rFonts w:ascii="Arial" w:hAnsi="Arial" w:hint="default"/>
      </w:rPr>
    </w:lvl>
  </w:abstractNum>
  <w:abstractNum w:abstractNumId="12">
    <w:nsid w:val="38FD7CA8"/>
    <w:multiLevelType w:val="hybridMultilevel"/>
    <w:tmpl w:val="FA4A81E6"/>
    <w:lvl w:ilvl="0" w:tplc="B8AE5AEE">
      <w:start w:val="1"/>
      <w:numFmt w:val="bullet"/>
      <w:lvlText w:val="•"/>
      <w:lvlJc w:val="left"/>
      <w:pPr>
        <w:tabs>
          <w:tab w:val="num" w:pos="720"/>
        </w:tabs>
        <w:ind w:left="720" w:hanging="360"/>
      </w:pPr>
      <w:rPr>
        <w:rFonts w:ascii="Arial" w:hAnsi="Arial" w:hint="default"/>
      </w:rPr>
    </w:lvl>
    <w:lvl w:ilvl="1" w:tplc="DD9A1FC4" w:tentative="1">
      <w:start w:val="1"/>
      <w:numFmt w:val="bullet"/>
      <w:lvlText w:val="•"/>
      <w:lvlJc w:val="left"/>
      <w:pPr>
        <w:tabs>
          <w:tab w:val="num" w:pos="1440"/>
        </w:tabs>
        <w:ind w:left="1440" w:hanging="360"/>
      </w:pPr>
      <w:rPr>
        <w:rFonts w:ascii="Arial" w:hAnsi="Arial" w:hint="default"/>
      </w:rPr>
    </w:lvl>
    <w:lvl w:ilvl="2" w:tplc="FF9837EE" w:tentative="1">
      <w:start w:val="1"/>
      <w:numFmt w:val="bullet"/>
      <w:lvlText w:val="•"/>
      <w:lvlJc w:val="left"/>
      <w:pPr>
        <w:tabs>
          <w:tab w:val="num" w:pos="2160"/>
        </w:tabs>
        <w:ind w:left="2160" w:hanging="360"/>
      </w:pPr>
      <w:rPr>
        <w:rFonts w:ascii="Arial" w:hAnsi="Arial" w:hint="default"/>
      </w:rPr>
    </w:lvl>
    <w:lvl w:ilvl="3" w:tplc="3576503C" w:tentative="1">
      <w:start w:val="1"/>
      <w:numFmt w:val="bullet"/>
      <w:lvlText w:val="•"/>
      <w:lvlJc w:val="left"/>
      <w:pPr>
        <w:tabs>
          <w:tab w:val="num" w:pos="2880"/>
        </w:tabs>
        <w:ind w:left="2880" w:hanging="360"/>
      </w:pPr>
      <w:rPr>
        <w:rFonts w:ascii="Arial" w:hAnsi="Arial" w:hint="default"/>
      </w:rPr>
    </w:lvl>
    <w:lvl w:ilvl="4" w:tplc="9AE25E26" w:tentative="1">
      <w:start w:val="1"/>
      <w:numFmt w:val="bullet"/>
      <w:lvlText w:val="•"/>
      <w:lvlJc w:val="left"/>
      <w:pPr>
        <w:tabs>
          <w:tab w:val="num" w:pos="3600"/>
        </w:tabs>
        <w:ind w:left="3600" w:hanging="360"/>
      </w:pPr>
      <w:rPr>
        <w:rFonts w:ascii="Arial" w:hAnsi="Arial" w:hint="default"/>
      </w:rPr>
    </w:lvl>
    <w:lvl w:ilvl="5" w:tplc="3FF8830C" w:tentative="1">
      <w:start w:val="1"/>
      <w:numFmt w:val="bullet"/>
      <w:lvlText w:val="•"/>
      <w:lvlJc w:val="left"/>
      <w:pPr>
        <w:tabs>
          <w:tab w:val="num" w:pos="4320"/>
        </w:tabs>
        <w:ind w:left="4320" w:hanging="360"/>
      </w:pPr>
      <w:rPr>
        <w:rFonts w:ascii="Arial" w:hAnsi="Arial" w:hint="default"/>
      </w:rPr>
    </w:lvl>
    <w:lvl w:ilvl="6" w:tplc="E60E2674" w:tentative="1">
      <w:start w:val="1"/>
      <w:numFmt w:val="bullet"/>
      <w:lvlText w:val="•"/>
      <w:lvlJc w:val="left"/>
      <w:pPr>
        <w:tabs>
          <w:tab w:val="num" w:pos="5040"/>
        </w:tabs>
        <w:ind w:left="5040" w:hanging="360"/>
      </w:pPr>
      <w:rPr>
        <w:rFonts w:ascii="Arial" w:hAnsi="Arial" w:hint="default"/>
      </w:rPr>
    </w:lvl>
    <w:lvl w:ilvl="7" w:tplc="B74C5094" w:tentative="1">
      <w:start w:val="1"/>
      <w:numFmt w:val="bullet"/>
      <w:lvlText w:val="•"/>
      <w:lvlJc w:val="left"/>
      <w:pPr>
        <w:tabs>
          <w:tab w:val="num" w:pos="5760"/>
        </w:tabs>
        <w:ind w:left="5760" w:hanging="360"/>
      </w:pPr>
      <w:rPr>
        <w:rFonts w:ascii="Arial" w:hAnsi="Arial" w:hint="default"/>
      </w:rPr>
    </w:lvl>
    <w:lvl w:ilvl="8" w:tplc="9F2E4DEC" w:tentative="1">
      <w:start w:val="1"/>
      <w:numFmt w:val="bullet"/>
      <w:lvlText w:val="•"/>
      <w:lvlJc w:val="left"/>
      <w:pPr>
        <w:tabs>
          <w:tab w:val="num" w:pos="6480"/>
        </w:tabs>
        <w:ind w:left="6480" w:hanging="360"/>
      </w:pPr>
      <w:rPr>
        <w:rFonts w:ascii="Arial" w:hAnsi="Arial" w:hint="default"/>
      </w:rPr>
    </w:lvl>
  </w:abstractNum>
  <w:abstractNum w:abstractNumId="13">
    <w:nsid w:val="3B1B4612"/>
    <w:multiLevelType w:val="hybridMultilevel"/>
    <w:tmpl w:val="B9325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6A7054"/>
    <w:multiLevelType w:val="hybridMultilevel"/>
    <w:tmpl w:val="B2F4A7C8"/>
    <w:lvl w:ilvl="0" w:tplc="83A018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5F5875"/>
    <w:multiLevelType w:val="hybridMultilevel"/>
    <w:tmpl w:val="AB80D640"/>
    <w:lvl w:ilvl="0" w:tplc="E1AE658A">
      <w:start w:val="1"/>
      <w:numFmt w:val="bullet"/>
      <w:lvlText w:val="•"/>
      <w:lvlJc w:val="left"/>
      <w:pPr>
        <w:tabs>
          <w:tab w:val="num" w:pos="720"/>
        </w:tabs>
        <w:ind w:left="720" w:hanging="360"/>
      </w:pPr>
      <w:rPr>
        <w:rFonts w:ascii="Arial" w:hAnsi="Arial" w:hint="default"/>
      </w:rPr>
    </w:lvl>
    <w:lvl w:ilvl="1" w:tplc="F306F0EA" w:tentative="1">
      <w:start w:val="1"/>
      <w:numFmt w:val="bullet"/>
      <w:lvlText w:val="•"/>
      <w:lvlJc w:val="left"/>
      <w:pPr>
        <w:tabs>
          <w:tab w:val="num" w:pos="1440"/>
        </w:tabs>
        <w:ind w:left="1440" w:hanging="360"/>
      </w:pPr>
      <w:rPr>
        <w:rFonts w:ascii="Arial" w:hAnsi="Arial" w:hint="default"/>
      </w:rPr>
    </w:lvl>
    <w:lvl w:ilvl="2" w:tplc="05420F42" w:tentative="1">
      <w:start w:val="1"/>
      <w:numFmt w:val="bullet"/>
      <w:lvlText w:val="•"/>
      <w:lvlJc w:val="left"/>
      <w:pPr>
        <w:tabs>
          <w:tab w:val="num" w:pos="2160"/>
        </w:tabs>
        <w:ind w:left="2160" w:hanging="360"/>
      </w:pPr>
      <w:rPr>
        <w:rFonts w:ascii="Arial" w:hAnsi="Arial" w:hint="default"/>
      </w:rPr>
    </w:lvl>
    <w:lvl w:ilvl="3" w:tplc="CB8E92D8" w:tentative="1">
      <w:start w:val="1"/>
      <w:numFmt w:val="bullet"/>
      <w:lvlText w:val="•"/>
      <w:lvlJc w:val="left"/>
      <w:pPr>
        <w:tabs>
          <w:tab w:val="num" w:pos="2880"/>
        </w:tabs>
        <w:ind w:left="2880" w:hanging="360"/>
      </w:pPr>
      <w:rPr>
        <w:rFonts w:ascii="Arial" w:hAnsi="Arial" w:hint="default"/>
      </w:rPr>
    </w:lvl>
    <w:lvl w:ilvl="4" w:tplc="CCFA2D44" w:tentative="1">
      <w:start w:val="1"/>
      <w:numFmt w:val="bullet"/>
      <w:lvlText w:val="•"/>
      <w:lvlJc w:val="left"/>
      <w:pPr>
        <w:tabs>
          <w:tab w:val="num" w:pos="3600"/>
        </w:tabs>
        <w:ind w:left="3600" w:hanging="360"/>
      </w:pPr>
      <w:rPr>
        <w:rFonts w:ascii="Arial" w:hAnsi="Arial" w:hint="default"/>
      </w:rPr>
    </w:lvl>
    <w:lvl w:ilvl="5" w:tplc="082CFD1E" w:tentative="1">
      <w:start w:val="1"/>
      <w:numFmt w:val="bullet"/>
      <w:lvlText w:val="•"/>
      <w:lvlJc w:val="left"/>
      <w:pPr>
        <w:tabs>
          <w:tab w:val="num" w:pos="4320"/>
        </w:tabs>
        <w:ind w:left="4320" w:hanging="360"/>
      </w:pPr>
      <w:rPr>
        <w:rFonts w:ascii="Arial" w:hAnsi="Arial" w:hint="default"/>
      </w:rPr>
    </w:lvl>
    <w:lvl w:ilvl="6" w:tplc="2D7A24F8" w:tentative="1">
      <w:start w:val="1"/>
      <w:numFmt w:val="bullet"/>
      <w:lvlText w:val="•"/>
      <w:lvlJc w:val="left"/>
      <w:pPr>
        <w:tabs>
          <w:tab w:val="num" w:pos="5040"/>
        </w:tabs>
        <w:ind w:left="5040" w:hanging="360"/>
      </w:pPr>
      <w:rPr>
        <w:rFonts w:ascii="Arial" w:hAnsi="Arial" w:hint="default"/>
      </w:rPr>
    </w:lvl>
    <w:lvl w:ilvl="7" w:tplc="97D69C2A" w:tentative="1">
      <w:start w:val="1"/>
      <w:numFmt w:val="bullet"/>
      <w:lvlText w:val="•"/>
      <w:lvlJc w:val="left"/>
      <w:pPr>
        <w:tabs>
          <w:tab w:val="num" w:pos="5760"/>
        </w:tabs>
        <w:ind w:left="5760" w:hanging="360"/>
      </w:pPr>
      <w:rPr>
        <w:rFonts w:ascii="Arial" w:hAnsi="Arial" w:hint="default"/>
      </w:rPr>
    </w:lvl>
    <w:lvl w:ilvl="8" w:tplc="A1D0191C" w:tentative="1">
      <w:start w:val="1"/>
      <w:numFmt w:val="bullet"/>
      <w:lvlText w:val="•"/>
      <w:lvlJc w:val="left"/>
      <w:pPr>
        <w:tabs>
          <w:tab w:val="num" w:pos="6480"/>
        </w:tabs>
        <w:ind w:left="6480" w:hanging="360"/>
      </w:pPr>
      <w:rPr>
        <w:rFonts w:ascii="Arial" w:hAnsi="Arial" w:hint="default"/>
      </w:rPr>
    </w:lvl>
  </w:abstractNum>
  <w:abstractNum w:abstractNumId="16">
    <w:nsid w:val="40663B3C"/>
    <w:multiLevelType w:val="hybridMultilevel"/>
    <w:tmpl w:val="742EA712"/>
    <w:lvl w:ilvl="0" w:tplc="F4BC7180">
      <w:start w:val="1"/>
      <w:numFmt w:val="bullet"/>
      <w:lvlText w:val="•"/>
      <w:lvlJc w:val="left"/>
      <w:pPr>
        <w:tabs>
          <w:tab w:val="num" w:pos="720"/>
        </w:tabs>
        <w:ind w:left="720" w:hanging="360"/>
      </w:pPr>
      <w:rPr>
        <w:rFonts w:ascii="Arial" w:hAnsi="Arial" w:hint="default"/>
      </w:rPr>
    </w:lvl>
    <w:lvl w:ilvl="1" w:tplc="C0E6D036" w:tentative="1">
      <w:start w:val="1"/>
      <w:numFmt w:val="bullet"/>
      <w:lvlText w:val="•"/>
      <w:lvlJc w:val="left"/>
      <w:pPr>
        <w:tabs>
          <w:tab w:val="num" w:pos="1440"/>
        </w:tabs>
        <w:ind w:left="1440" w:hanging="360"/>
      </w:pPr>
      <w:rPr>
        <w:rFonts w:ascii="Arial" w:hAnsi="Arial" w:hint="default"/>
      </w:rPr>
    </w:lvl>
    <w:lvl w:ilvl="2" w:tplc="541C4402" w:tentative="1">
      <w:start w:val="1"/>
      <w:numFmt w:val="bullet"/>
      <w:lvlText w:val="•"/>
      <w:lvlJc w:val="left"/>
      <w:pPr>
        <w:tabs>
          <w:tab w:val="num" w:pos="2160"/>
        </w:tabs>
        <w:ind w:left="2160" w:hanging="360"/>
      </w:pPr>
      <w:rPr>
        <w:rFonts w:ascii="Arial" w:hAnsi="Arial" w:hint="default"/>
      </w:rPr>
    </w:lvl>
    <w:lvl w:ilvl="3" w:tplc="692AED8C" w:tentative="1">
      <w:start w:val="1"/>
      <w:numFmt w:val="bullet"/>
      <w:lvlText w:val="•"/>
      <w:lvlJc w:val="left"/>
      <w:pPr>
        <w:tabs>
          <w:tab w:val="num" w:pos="2880"/>
        </w:tabs>
        <w:ind w:left="2880" w:hanging="360"/>
      </w:pPr>
      <w:rPr>
        <w:rFonts w:ascii="Arial" w:hAnsi="Arial" w:hint="default"/>
      </w:rPr>
    </w:lvl>
    <w:lvl w:ilvl="4" w:tplc="DD86EBEC" w:tentative="1">
      <w:start w:val="1"/>
      <w:numFmt w:val="bullet"/>
      <w:lvlText w:val="•"/>
      <w:lvlJc w:val="left"/>
      <w:pPr>
        <w:tabs>
          <w:tab w:val="num" w:pos="3600"/>
        </w:tabs>
        <w:ind w:left="3600" w:hanging="360"/>
      </w:pPr>
      <w:rPr>
        <w:rFonts w:ascii="Arial" w:hAnsi="Arial" w:hint="default"/>
      </w:rPr>
    </w:lvl>
    <w:lvl w:ilvl="5" w:tplc="5518D426" w:tentative="1">
      <w:start w:val="1"/>
      <w:numFmt w:val="bullet"/>
      <w:lvlText w:val="•"/>
      <w:lvlJc w:val="left"/>
      <w:pPr>
        <w:tabs>
          <w:tab w:val="num" w:pos="4320"/>
        </w:tabs>
        <w:ind w:left="4320" w:hanging="360"/>
      </w:pPr>
      <w:rPr>
        <w:rFonts w:ascii="Arial" w:hAnsi="Arial" w:hint="default"/>
      </w:rPr>
    </w:lvl>
    <w:lvl w:ilvl="6" w:tplc="482E622E" w:tentative="1">
      <w:start w:val="1"/>
      <w:numFmt w:val="bullet"/>
      <w:lvlText w:val="•"/>
      <w:lvlJc w:val="left"/>
      <w:pPr>
        <w:tabs>
          <w:tab w:val="num" w:pos="5040"/>
        </w:tabs>
        <w:ind w:left="5040" w:hanging="360"/>
      </w:pPr>
      <w:rPr>
        <w:rFonts w:ascii="Arial" w:hAnsi="Arial" w:hint="default"/>
      </w:rPr>
    </w:lvl>
    <w:lvl w:ilvl="7" w:tplc="DF1E1AF6" w:tentative="1">
      <w:start w:val="1"/>
      <w:numFmt w:val="bullet"/>
      <w:lvlText w:val="•"/>
      <w:lvlJc w:val="left"/>
      <w:pPr>
        <w:tabs>
          <w:tab w:val="num" w:pos="5760"/>
        </w:tabs>
        <w:ind w:left="5760" w:hanging="360"/>
      </w:pPr>
      <w:rPr>
        <w:rFonts w:ascii="Arial" w:hAnsi="Arial" w:hint="default"/>
      </w:rPr>
    </w:lvl>
    <w:lvl w:ilvl="8" w:tplc="986AB0D2" w:tentative="1">
      <w:start w:val="1"/>
      <w:numFmt w:val="bullet"/>
      <w:lvlText w:val="•"/>
      <w:lvlJc w:val="left"/>
      <w:pPr>
        <w:tabs>
          <w:tab w:val="num" w:pos="6480"/>
        </w:tabs>
        <w:ind w:left="6480" w:hanging="360"/>
      </w:pPr>
      <w:rPr>
        <w:rFonts w:ascii="Arial" w:hAnsi="Arial" w:hint="default"/>
      </w:rPr>
    </w:lvl>
  </w:abstractNum>
  <w:abstractNum w:abstractNumId="17">
    <w:nsid w:val="4210206F"/>
    <w:multiLevelType w:val="hybridMultilevel"/>
    <w:tmpl w:val="FEE8B9B6"/>
    <w:lvl w:ilvl="0" w:tplc="2826C4B0">
      <w:start w:val="1"/>
      <w:numFmt w:val="bullet"/>
      <w:lvlText w:val="•"/>
      <w:lvlJc w:val="left"/>
      <w:pPr>
        <w:tabs>
          <w:tab w:val="num" w:pos="720"/>
        </w:tabs>
        <w:ind w:left="720" w:hanging="360"/>
      </w:pPr>
      <w:rPr>
        <w:rFonts w:ascii="Arial" w:hAnsi="Arial" w:hint="default"/>
      </w:rPr>
    </w:lvl>
    <w:lvl w:ilvl="1" w:tplc="0D78FB8C" w:tentative="1">
      <w:start w:val="1"/>
      <w:numFmt w:val="bullet"/>
      <w:lvlText w:val="•"/>
      <w:lvlJc w:val="left"/>
      <w:pPr>
        <w:tabs>
          <w:tab w:val="num" w:pos="1440"/>
        </w:tabs>
        <w:ind w:left="1440" w:hanging="360"/>
      </w:pPr>
      <w:rPr>
        <w:rFonts w:ascii="Arial" w:hAnsi="Arial" w:hint="default"/>
      </w:rPr>
    </w:lvl>
    <w:lvl w:ilvl="2" w:tplc="F31AE568" w:tentative="1">
      <w:start w:val="1"/>
      <w:numFmt w:val="bullet"/>
      <w:lvlText w:val="•"/>
      <w:lvlJc w:val="left"/>
      <w:pPr>
        <w:tabs>
          <w:tab w:val="num" w:pos="2160"/>
        </w:tabs>
        <w:ind w:left="2160" w:hanging="360"/>
      </w:pPr>
      <w:rPr>
        <w:rFonts w:ascii="Arial" w:hAnsi="Arial" w:hint="default"/>
      </w:rPr>
    </w:lvl>
    <w:lvl w:ilvl="3" w:tplc="84F0780C" w:tentative="1">
      <w:start w:val="1"/>
      <w:numFmt w:val="bullet"/>
      <w:lvlText w:val="•"/>
      <w:lvlJc w:val="left"/>
      <w:pPr>
        <w:tabs>
          <w:tab w:val="num" w:pos="2880"/>
        </w:tabs>
        <w:ind w:left="2880" w:hanging="360"/>
      </w:pPr>
      <w:rPr>
        <w:rFonts w:ascii="Arial" w:hAnsi="Arial" w:hint="default"/>
      </w:rPr>
    </w:lvl>
    <w:lvl w:ilvl="4" w:tplc="E390CAC2" w:tentative="1">
      <w:start w:val="1"/>
      <w:numFmt w:val="bullet"/>
      <w:lvlText w:val="•"/>
      <w:lvlJc w:val="left"/>
      <w:pPr>
        <w:tabs>
          <w:tab w:val="num" w:pos="3600"/>
        </w:tabs>
        <w:ind w:left="3600" w:hanging="360"/>
      </w:pPr>
      <w:rPr>
        <w:rFonts w:ascii="Arial" w:hAnsi="Arial" w:hint="default"/>
      </w:rPr>
    </w:lvl>
    <w:lvl w:ilvl="5" w:tplc="F80EE3A8" w:tentative="1">
      <w:start w:val="1"/>
      <w:numFmt w:val="bullet"/>
      <w:lvlText w:val="•"/>
      <w:lvlJc w:val="left"/>
      <w:pPr>
        <w:tabs>
          <w:tab w:val="num" w:pos="4320"/>
        </w:tabs>
        <w:ind w:left="4320" w:hanging="360"/>
      </w:pPr>
      <w:rPr>
        <w:rFonts w:ascii="Arial" w:hAnsi="Arial" w:hint="default"/>
      </w:rPr>
    </w:lvl>
    <w:lvl w:ilvl="6" w:tplc="43069F12" w:tentative="1">
      <w:start w:val="1"/>
      <w:numFmt w:val="bullet"/>
      <w:lvlText w:val="•"/>
      <w:lvlJc w:val="left"/>
      <w:pPr>
        <w:tabs>
          <w:tab w:val="num" w:pos="5040"/>
        </w:tabs>
        <w:ind w:left="5040" w:hanging="360"/>
      </w:pPr>
      <w:rPr>
        <w:rFonts w:ascii="Arial" w:hAnsi="Arial" w:hint="default"/>
      </w:rPr>
    </w:lvl>
    <w:lvl w:ilvl="7" w:tplc="18304362" w:tentative="1">
      <w:start w:val="1"/>
      <w:numFmt w:val="bullet"/>
      <w:lvlText w:val="•"/>
      <w:lvlJc w:val="left"/>
      <w:pPr>
        <w:tabs>
          <w:tab w:val="num" w:pos="5760"/>
        </w:tabs>
        <w:ind w:left="5760" w:hanging="360"/>
      </w:pPr>
      <w:rPr>
        <w:rFonts w:ascii="Arial" w:hAnsi="Arial" w:hint="default"/>
      </w:rPr>
    </w:lvl>
    <w:lvl w:ilvl="8" w:tplc="85C69ACA" w:tentative="1">
      <w:start w:val="1"/>
      <w:numFmt w:val="bullet"/>
      <w:lvlText w:val="•"/>
      <w:lvlJc w:val="left"/>
      <w:pPr>
        <w:tabs>
          <w:tab w:val="num" w:pos="6480"/>
        </w:tabs>
        <w:ind w:left="6480" w:hanging="360"/>
      </w:pPr>
      <w:rPr>
        <w:rFonts w:ascii="Arial" w:hAnsi="Arial" w:hint="default"/>
      </w:rPr>
    </w:lvl>
  </w:abstractNum>
  <w:abstractNum w:abstractNumId="18">
    <w:nsid w:val="50616310"/>
    <w:multiLevelType w:val="hybridMultilevel"/>
    <w:tmpl w:val="02143424"/>
    <w:lvl w:ilvl="0" w:tplc="692E87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B77979"/>
    <w:multiLevelType w:val="hybridMultilevel"/>
    <w:tmpl w:val="D5E0A738"/>
    <w:lvl w:ilvl="0" w:tplc="F4BC718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C859BA"/>
    <w:multiLevelType w:val="hybridMultilevel"/>
    <w:tmpl w:val="464E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0"/>
  </w:num>
  <w:num w:numId="4">
    <w:abstractNumId w:val="2"/>
  </w:num>
  <w:num w:numId="5">
    <w:abstractNumId w:val="13"/>
  </w:num>
  <w:num w:numId="6">
    <w:abstractNumId w:val="20"/>
  </w:num>
  <w:num w:numId="7">
    <w:abstractNumId w:val="3"/>
  </w:num>
  <w:num w:numId="8">
    <w:abstractNumId w:val="8"/>
  </w:num>
  <w:num w:numId="9">
    <w:abstractNumId w:val="14"/>
  </w:num>
  <w:num w:numId="10">
    <w:abstractNumId w:val="1"/>
  </w:num>
  <w:num w:numId="11">
    <w:abstractNumId w:val="15"/>
  </w:num>
  <w:num w:numId="12">
    <w:abstractNumId w:val="17"/>
  </w:num>
  <w:num w:numId="13">
    <w:abstractNumId w:val="16"/>
  </w:num>
  <w:num w:numId="14">
    <w:abstractNumId w:val="19"/>
  </w:num>
  <w:num w:numId="15">
    <w:abstractNumId w:val="18"/>
  </w:num>
  <w:num w:numId="16">
    <w:abstractNumId w:val="6"/>
  </w:num>
  <w:num w:numId="17">
    <w:abstractNumId w:val="7"/>
  </w:num>
  <w:num w:numId="18">
    <w:abstractNumId w:val="12"/>
  </w:num>
  <w:num w:numId="19">
    <w:abstractNumId w:val="4"/>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A54"/>
    <w:rsid w:val="00006579"/>
    <w:rsid w:val="00026961"/>
    <w:rsid w:val="000A4600"/>
    <w:rsid w:val="000D56CD"/>
    <w:rsid w:val="000E168B"/>
    <w:rsid w:val="001476EF"/>
    <w:rsid w:val="00165A7D"/>
    <w:rsid w:val="00174C38"/>
    <w:rsid w:val="0018524E"/>
    <w:rsid w:val="001D5EF2"/>
    <w:rsid w:val="001F089A"/>
    <w:rsid w:val="00212ED5"/>
    <w:rsid w:val="00244F6A"/>
    <w:rsid w:val="002C6EFD"/>
    <w:rsid w:val="00361E3B"/>
    <w:rsid w:val="00374151"/>
    <w:rsid w:val="003A1BAD"/>
    <w:rsid w:val="003A63B4"/>
    <w:rsid w:val="004020F2"/>
    <w:rsid w:val="00406044"/>
    <w:rsid w:val="00422A89"/>
    <w:rsid w:val="00440355"/>
    <w:rsid w:val="00445E7A"/>
    <w:rsid w:val="004D5F4A"/>
    <w:rsid w:val="005608E6"/>
    <w:rsid w:val="00585F5C"/>
    <w:rsid w:val="00593C6C"/>
    <w:rsid w:val="005F429D"/>
    <w:rsid w:val="005F7D42"/>
    <w:rsid w:val="006410E3"/>
    <w:rsid w:val="00646BA3"/>
    <w:rsid w:val="006B61F4"/>
    <w:rsid w:val="006C1FC9"/>
    <w:rsid w:val="006C5BC1"/>
    <w:rsid w:val="006F1ACA"/>
    <w:rsid w:val="006F3C9D"/>
    <w:rsid w:val="00711128"/>
    <w:rsid w:val="007220B2"/>
    <w:rsid w:val="00783212"/>
    <w:rsid w:val="007B1780"/>
    <w:rsid w:val="007D2ABA"/>
    <w:rsid w:val="007F0A54"/>
    <w:rsid w:val="008A3D9D"/>
    <w:rsid w:val="008C3080"/>
    <w:rsid w:val="008C39E5"/>
    <w:rsid w:val="009276E6"/>
    <w:rsid w:val="009728E9"/>
    <w:rsid w:val="00993EF7"/>
    <w:rsid w:val="009C4EAB"/>
    <w:rsid w:val="009C7E92"/>
    <w:rsid w:val="009F0AE0"/>
    <w:rsid w:val="009F1F30"/>
    <w:rsid w:val="00A7047A"/>
    <w:rsid w:val="00AC24F6"/>
    <w:rsid w:val="00AC41E9"/>
    <w:rsid w:val="00B10D21"/>
    <w:rsid w:val="00B220A6"/>
    <w:rsid w:val="00C25136"/>
    <w:rsid w:val="00C95F86"/>
    <w:rsid w:val="00CA37F6"/>
    <w:rsid w:val="00CD250A"/>
    <w:rsid w:val="00D512D7"/>
    <w:rsid w:val="00DA5BB2"/>
    <w:rsid w:val="00DB6C70"/>
    <w:rsid w:val="00DC059C"/>
    <w:rsid w:val="00E162E4"/>
    <w:rsid w:val="00E9427E"/>
    <w:rsid w:val="00E946A4"/>
    <w:rsid w:val="00EA1EAC"/>
    <w:rsid w:val="00F6326C"/>
    <w:rsid w:val="00F86081"/>
    <w:rsid w:val="00FA3D9B"/>
    <w:rsid w:val="00FB5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7511"/>
  <w15:chartTrackingRefBased/>
  <w15:docId w15:val="{97024FBB-0373-43AE-A7A3-0CBA1CDCC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ACA"/>
    <w:pPr>
      <w:spacing w:line="259" w:lineRule="auto"/>
    </w:pPr>
    <w:rPr>
      <w:rFonts w:ascii="Calibri" w:eastAsia="Calibri" w:hAnsi="Calibri" w:cs="Calibri"/>
      <w:kern w:val="0"/>
      <w:sz w:val="22"/>
      <w:szCs w:val="22"/>
      <w:lang w:val="en-GB" w:eastAsia="en-GB" w:bidi="bn-BD"/>
      <w14:ligatures w14:val="none"/>
    </w:rPr>
  </w:style>
  <w:style w:type="paragraph" w:styleId="Heading1">
    <w:name w:val="heading 1"/>
    <w:basedOn w:val="Normal"/>
    <w:next w:val="Normal"/>
    <w:link w:val="Heading1Char"/>
    <w:uiPriority w:val="9"/>
    <w:qFormat/>
    <w:rsid w:val="006F1ACA"/>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585F5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7F0A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0A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0A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0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ACA"/>
    <w:rPr>
      <w:rFonts w:ascii="Arial" w:eastAsiaTheme="majorEastAsia" w:hAnsi="Arial" w:cstheme="majorBidi"/>
      <w:b/>
      <w:color w:val="000000" w:themeColor="text1"/>
      <w:kern w:val="0"/>
      <w:sz w:val="32"/>
      <w:szCs w:val="40"/>
      <w:lang w:val="en-GB" w:eastAsia="en-GB" w:bidi="bn-BD"/>
      <w14:ligatures w14:val="none"/>
    </w:rPr>
  </w:style>
  <w:style w:type="character" w:customStyle="1" w:styleId="Heading2Char">
    <w:name w:val="Heading 2 Char"/>
    <w:basedOn w:val="DefaultParagraphFont"/>
    <w:link w:val="Heading2"/>
    <w:uiPriority w:val="9"/>
    <w:rsid w:val="00585F5C"/>
    <w:rPr>
      <w:rFonts w:ascii="Arial" w:eastAsiaTheme="majorEastAsia" w:hAnsi="Arial" w:cstheme="majorBidi"/>
      <w:b/>
      <w:color w:val="000000" w:themeColor="text1"/>
      <w:kern w:val="0"/>
      <w:sz w:val="28"/>
      <w:szCs w:val="32"/>
      <w:lang w:val="en-GB" w:eastAsia="en-GB" w:bidi="bn-BD"/>
      <w14:ligatures w14:val="none"/>
    </w:rPr>
  </w:style>
  <w:style w:type="character" w:customStyle="1" w:styleId="Heading3Char">
    <w:name w:val="Heading 3 Char"/>
    <w:basedOn w:val="DefaultParagraphFont"/>
    <w:link w:val="Heading3"/>
    <w:uiPriority w:val="9"/>
    <w:semiHidden/>
    <w:rsid w:val="007F0A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0A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0A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0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A54"/>
    <w:rPr>
      <w:rFonts w:eastAsiaTheme="majorEastAsia" w:cstheme="majorBidi"/>
      <w:color w:val="272727" w:themeColor="text1" w:themeTint="D8"/>
    </w:rPr>
  </w:style>
  <w:style w:type="paragraph" w:styleId="Title">
    <w:name w:val="Title"/>
    <w:basedOn w:val="Normal"/>
    <w:next w:val="Normal"/>
    <w:link w:val="TitleChar"/>
    <w:uiPriority w:val="10"/>
    <w:qFormat/>
    <w:rsid w:val="007F0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A54"/>
    <w:pPr>
      <w:spacing w:before="160"/>
      <w:jc w:val="center"/>
    </w:pPr>
    <w:rPr>
      <w:i/>
      <w:iCs/>
      <w:color w:val="404040" w:themeColor="text1" w:themeTint="BF"/>
    </w:rPr>
  </w:style>
  <w:style w:type="character" w:customStyle="1" w:styleId="QuoteChar">
    <w:name w:val="Quote Char"/>
    <w:basedOn w:val="DefaultParagraphFont"/>
    <w:link w:val="Quote"/>
    <w:uiPriority w:val="29"/>
    <w:rsid w:val="007F0A54"/>
    <w:rPr>
      <w:i/>
      <w:iCs/>
      <w:color w:val="404040" w:themeColor="text1" w:themeTint="BF"/>
    </w:rPr>
  </w:style>
  <w:style w:type="paragraph" w:styleId="ListParagraph">
    <w:name w:val="List Paragraph"/>
    <w:basedOn w:val="Normal"/>
    <w:uiPriority w:val="34"/>
    <w:qFormat/>
    <w:rsid w:val="007F0A54"/>
    <w:pPr>
      <w:ind w:left="720"/>
      <w:contextualSpacing/>
    </w:pPr>
  </w:style>
  <w:style w:type="character" w:styleId="IntenseEmphasis">
    <w:name w:val="Intense Emphasis"/>
    <w:basedOn w:val="DefaultParagraphFont"/>
    <w:uiPriority w:val="21"/>
    <w:qFormat/>
    <w:rsid w:val="007F0A54"/>
    <w:rPr>
      <w:i/>
      <w:iCs/>
      <w:color w:val="2F5496" w:themeColor="accent1" w:themeShade="BF"/>
    </w:rPr>
  </w:style>
  <w:style w:type="paragraph" w:styleId="IntenseQuote">
    <w:name w:val="Intense Quote"/>
    <w:basedOn w:val="Normal"/>
    <w:next w:val="Normal"/>
    <w:link w:val="IntenseQuoteChar"/>
    <w:uiPriority w:val="30"/>
    <w:qFormat/>
    <w:rsid w:val="007F0A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0A54"/>
    <w:rPr>
      <w:i/>
      <w:iCs/>
      <w:color w:val="2F5496" w:themeColor="accent1" w:themeShade="BF"/>
    </w:rPr>
  </w:style>
  <w:style w:type="character" w:styleId="IntenseReference">
    <w:name w:val="Intense Reference"/>
    <w:basedOn w:val="DefaultParagraphFont"/>
    <w:uiPriority w:val="32"/>
    <w:qFormat/>
    <w:rsid w:val="007F0A54"/>
    <w:rPr>
      <w:b/>
      <w:bCs/>
      <w:smallCaps/>
      <w:color w:val="2F5496" w:themeColor="accent1" w:themeShade="BF"/>
      <w:spacing w:val="5"/>
    </w:rPr>
  </w:style>
  <w:style w:type="paragraph" w:styleId="Footer">
    <w:name w:val="footer"/>
    <w:basedOn w:val="Normal"/>
    <w:link w:val="FooterChar"/>
    <w:uiPriority w:val="99"/>
    <w:unhideWhenUsed/>
    <w:rsid w:val="006F1ACA"/>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6F1ACA"/>
    <w:rPr>
      <w:rFonts w:ascii="Calibri" w:eastAsia="Calibri" w:hAnsi="Calibri" w:cs="Calibri"/>
      <w:kern w:val="0"/>
      <w:sz w:val="22"/>
      <w:szCs w:val="28"/>
      <w:lang w:val="en-GB" w:eastAsia="en-GB" w:bidi="bn-BD"/>
      <w14:ligatures w14:val="none"/>
    </w:rPr>
  </w:style>
  <w:style w:type="paragraph" w:styleId="TOC1">
    <w:name w:val="toc 1"/>
    <w:basedOn w:val="Normal"/>
    <w:next w:val="Normal"/>
    <w:autoRedefine/>
    <w:uiPriority w:val="39"/>
    <w:unhideWhenUsed/>
    <w:rsid w:val="006F1ACA"/>
    <w:pPr>
      <w:spacing w:after="100"/>
    </w:pPr>
    <w:rPr>
      <w:szCs w:val="28"/>
    </w:rPr>
  </w:style>
  <w:style w:type="character" w:styleId="Hyperlink">
    <w:name w:val="Hyperlink"/>
    <w:basedOn w:val="DefaultParagraphFont"/>
    <w:uiPriority w:val="99"/>
    <w:unhideWhenUsed/>
    <w:rsid w:val="006F1ACA"/>
    <w:rPr>
      <w:color w:val="0563C1" w:themeColor="hyperlink"/>
      <w:u w:val="single"/>
    </w:rPr>
  </w:style>
  <w:style w:type="table" w:styleId="TableGrid">
    <w:name w:val="Table Grid"/>
    <w:basedOn w:val="TableNormal"/>
    <w:uiPriority w:val="39"/>
    <w:rsid w:val="006F1ACA"/>
    <w:pPr>
      <w:spacing w:after="0" w:line="240" w:lineRule="auto"/>
    </w:pPr>
    <w:rPr>
      <w:rFonts w:ascii="Calibri" w:eastAsia="Calibri" w:hAnsi="Calibri" w:cs="Calibri"/>
      <w:kern w:val="0"/>
      <w:sz w:val="22"/>
      <w:szCs w:val="22"/>
      <w:lang w:val="en-GB" w:eastAsia="en-GB" w:bidi="bn-BD"/>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F1ACA"/>
    <w:pPr>
      <w:spacing w:before="240" w:after="0"/>
      <w:outlineLvl w:val="9"/>
    </w:pPr>
    <w:rPr>
      <w:szCs w:val="32"/>
    </w:rPr>
  </w:style>
  <w:style w:type="paragraph" w:styleId="Header">
    <w:name w:val="header"/>
    <w:basedOn w:val="Normal"/>
    <w:link w:val="HeaderChar"/>
    <w:uiPriority w:val="99"/>
    <w:unhideWhenUsed/>
    <w:rsid w:val="006F1ACA"/>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6F1ACA"/>
    <w:rPr>
      <w:rFonts w:ascii="Calibri" w:eastAsia="Calibri" w:hAnsi="Calibri" w:cs="Calibri"/>
      <w:kern w:val="0"/>
      <w:sz w:val="22"/>
      <w:szCs w:val="28"/>
      <w:lang w:val="en-GB" w:eastAsia="en-GB" w:bidi="bn-BD"/>
      <w14:ligatures w14:val="none"/>
    </w:rPr>
  </w:style>
  <w:style w:type="paragraph" w:styleId="Caption">
    <w:name w:val="caption"/>
    <w:basedOn w:val="Normal"/>
    <w:next w:val="Normal"/>
    <w:uiPriority w:val="35"/>
    <w:unhideWhenUsed/>
    <w:qFormat/>
    <w:rsid w:val="006F1ACA"/>
    <w:pPr>
      <w:spacing w:after="200" w:line="240" w:lineRule="auto"/>
    </w:pPr>
    <w:rPr>
      <w:i/>
      <w:iCs/>
      <w:color w:val="44546A" w:themeColor="text2"/>
      <w:sz w:val="18"/>
    </w:rPr>
  </w:style>
  <w:style w:type="paragraph" w:styleId="TableofFigures">
    <w:name w:val="table of figures"/>
    <w:basedOn w:val="Normal"/>
    <w:next w:val="Normal"/>
    <w:uiPriority w:val="99"/>
    <w:unhideWhenUsed/>
    <w:rsid w:val="006F1ACA"/>
    <w:pPr>
      <w:spacing w:after="0"/>
    </w:pPr>
    <w:rPr>
      <w:szCs w:val="28"/>
    </w:rPr>
  </w:style>
  <w:style w:type="character" w:customStyle="1" w:styleId="UnresolvedMention">
    <w:name w:val="Unresolved Mention"/>
    <w:basedOn w:val="DefaultParagraphFont"/>
    <w:uiPriority w:val="99"/>
    <w:semiHidden/>
    <w:unhideWhenUsed/>
    <w:rsid w:val="00B10D21"/>
    <w:rPr>
      <w:color w:val="605E5C"/>
      <w:shd w:val="clear" w:color="auto" w:fill="E1DFDD"/>
    </w:rPr>
  </w:style>
  <w:style w:type="paragraph" w:styleId="TOC2">
    <w:name w:val="toc 2"/>
    <w:basedOn w:val="Normal"/>
    <w:next w:val="Normal"/>
    <w:autoRedefine/>
    <w:uiPriority w:val="39"/>
    <w:unhideWhenUsed/>
    <w:rsid w:val="0018524E"/>
    <w:pPr>
      <w:spacing w:after="100"/>
      <w:ind w:left="22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mordorintelligence.com/industry-reports/managed-print-services-market?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ordorintelligence.com/industry-reports/managed-print-services-market?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20195.www2.hp.com/v2/getpdf.aspx/c09205260.pdf?utm_source=chatgpt.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randviewresearch.com/industry-analysis/managed-print-services-mps-market?utm_source=chatgpt.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3110</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59</cp:revision>
  <dcterms:created xsi:type="dcterms:W3CDTF">2025-10-27T17:16:00Z</dcterms:created>
  <dcterms:modified xsi:type="dcterms:W3CDTF">2025-11-18T02:10:00Z</dcterms:modified>
</cp:coreProperties>
</file>