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A8C33" w14:textId="2B3B09A9" w:rsidR="002B1991" w:rsidRPr="00BC7D61" w:rsidRDefault="00DB0E6A" w:rsidP="00BC7D61">
      <w:pPr>
        <w:spacing w:line="360" w:lineRule="auto"/>
        <w:jc w:val="both"/>
        <w:rPr>
          <w:rFonts w:ascii="Times New Roman" w:hAnsi="Times New Roman" w:cs="Times New Roman"/>
          <w:b/>
          <w:bCs/>
          <w:sz w:val="28"/>
          <w:szCs w:val="28"/>
          <w:u w:val="single"/>
          <w:lang w:val="en-GB"/>
        </w:rPr>
      </w:pPr>
      <w:r w:rsidRPr="00BC7D61">
        <w:rPr>
          <w:rFonts w:ascii="Times New Roman" w:hAnsi="Times New Roman" w:cs="Times New Roman"/>
          <w:lang w:val="en-GB"/>
        </w:rPr>
        <w:t xml:space="preserve">         </w:t>
      </w:r>
      <w:r w:rsidR="00BC7D61" w:rsidRPr="00A406E5">
        <w:rPr>
          <w:rFonts w:ascii="Arial" w:hAnsi="Arial" w:cs="Arial"/>
          <w:noProof/>
          <w:lang w:val="en-IN" w:eastAsia="en-IN"/>
        </w:rPr>
        <w:drawing>
          <wp:anchor distT="0" distB="0" distL="114300" distR="114300" simplePos="0" relativeHeight="251659264" behindDoc="0" locked="0" layoutInCell="1" allowOverlap="1" wp14:anchorId="12EE68DF" wp14:editId="5F39E9A2">
            <wp:simplePos x="0" y="0"/>
            <wp:positionH relativeFrom="column">
              <wp:posOffset>-304800</wp:posOffset>
            </wp:positionH>
            <wp:positionV relativeFrom="paragraph">
              <wp:posOffset>-304800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BC7D61">
        <w:rPr>
          <w:rFonts w:ascii="Times New Roman" w:hAnsi="Times New Roman" w:cs="Times New Roman"/>
          <w:lang w:val="en-GB"/>
        </w:rPr>
        <w:t xml:space="preserve">                                                      </w:t>
      </w:r>
      <w:r w:rsidRPr="00BC7D61">
        <w:rPr>
          <w:rFonts w:ascii="Times New Roman" w:hAnsi="Times New Roman" w:cs="Times New Roman"/>
          <w:b/>
          <w:bCs/>
          <w:u w:val="single"/>
          <w:lang w:val="en-GB"/>
        </w:rPr>
        <w:t xml:space="preserve">  </w:t>
      </w:r>
    </w:p>
    <w:p w14:paraId="0D1D0DED" w14:textId="77777777" w:rsidR="002B1991" w:rsidRPr="00BC7D61" w:rsidRDefault="002B1991" w:rsidP="00BC7D61">
      <w:pPr>
        <w:spacing w:line="360" w:lineRule="auto"/>
        <w:jc w:val="both"/>
        <w:rPr>
          <w:rFonts w:ascii="Times New Roman" w:hAnsi="Times New Roman" w:cs="Times New Roman"/>
          <w:sz w:val="28"/>
          <w:szCs w:val="28"/>
          <w:lang w:val="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C7D61" w:rsidRPr="00A406E5" w14:paraId="05037BF4" w14:textId="77777777" w:rsidTr="000F2617">
        <w:tc>
          <w:tcPr>
            <w:tcW w:w="2093" w:type="dxa"/>
            <w:shd w:val="pct15" w:color="auto" w:fill="auto"/>
          </w:tcPr>
          <w:p w14:paraId="4575BC64" w14:textId="77777777" w:rsidR="00BC7D61" w:rsidRPr="00A406E5" w:rsidRDefault="00BC7D61" w:rsidP="000F2617">
            <w:pPr>
              <w:spacing w:before="120" w:after="120"/>
              <w:jc w:val="both"/>
              <w:rPr>
                <w:rFonts w:ascii="Arial" w:hAnsi="Arial" w:cs="Arial"/>
                <w:b/>
              </w:rPr>
            </w:pPr>
            <w:r w:rsidRPr="00A406E5">
              <w:rPr>
                <w:rFonts w:ascii="Arial" w:hAnsi="Arial" w:cs="Arial"/>
                <w:b/>
              </w:rPr>
              <w:t>Student name:</w:t>
            </w:r>
          </w:p>
        </w:tc>
        <w:tc>
          <w:tcPr>
            <w:tcW w:w="3293" w:type="dxa"/>
          </w:tcPr>
          <w:p w14:paraId="50C90F82" w14:textId="2703A46E" w:rsidR="00BC7D61" w:rsidRPr="00A406E5" w:rsidRDefault="00B1598F" w:rsidP="000F2617">
            <w:pPr>
              <w:spacing w:before="120" w:after="120"/>
              <w:jc w:val="both"/>
              <w:rPr>
                <w:rFonts w:ascii="Arial" w:hAnsi="Arial" w:cs="Arial"/>
                <w:b/>
              </w:rPr>
            </w:pPr>
            <w:r>
              <w:rPr>
                <w:rFonts w:ascii="Arial" w:hAnsi="Arial" w:cs="Arial"/>
                <w:b/>
              </w:rPr>
              <w:t>Sylwia Maciejewska</w:t>
            </w:r>
          </w:p>
        </w:tc>
        <w:tc>
          <w:tcPr>
            <w:tcW w:w="2268" w:type="dxa"/>
            <w:shd w:val="clear" w:color="auto" w:fill="D9D9D9"/>
          </w:tcPr>
          <w:p w14:paraId="4C64DD7F" w14:textId="77777777" w:rsidR="00BC7D61" w:rsidRPr="00A406E5" w:rsidRDefault="00BC7D61" w:rsidP="000F2617">
            <w:pPr>
              <w:spacing w:before="120" w:after="120"/>
              <w:jc w:val="both"/>
              <w:rPr>
                <w:rFonts w:ascii="Arial" w:hAnsi="Arial" w:cs="Arial"/>
                <w:b/>
              </w:rPr>
            </w:pPr>
            <w:r w:rsidRPr="00A406E5">
              <w:rPr>
                <w:rFonts w:ascii="Arial" w:hAnsi="Arial" w:cs="Arial"/>
                <w:b/>
              </w:rPr>
              <w:t>Student ID number:</w:t>
            </w:r>
          </w:p>
        </w:tc>
        <w:tc>
          <w:tcPr>
            <w:tcW w:w="2268" w:type="dxa"/>
          </w:tcPr>
          <w:p w14:paraId="549220DC" w14:textId="6D032708" w:rsidR="00BC7D61" w:rsidRPr="00A406E5" w:rsidRDefault="00B1598F" w:rsidP="000F2617">
            <w:pPr>
              <w:spacing w:before="120" w:after="120"/>
              <w:jc w:val="both"/>
              <w:rPr>
                <w:rFonts w:ascii="Arial" w:hAnsi="Arial" w:cs="Arial"/>
                <w:b/>
              </w:rPr>
            </w:pPr>
            <w:r>
              <w:rPr>
                <w:rFonts w:ascii="Arial" w:hAnsi="Arial" w:cs="Arial"/>
                <w:b/>
              </w:rPr>
              <w:t>2130318</w:t>
            </w:r>
          </w:p>
        </w:tc>
      </w:tr>
      <w:tr w:rsidR="00BC7D61" w:rsidRPr="00A406E5" w14:paraId="4862680F" w14:textId="77777777" w:rsidTr="000F2617">
        <w:tc>
          <w:tcPr>
            <w:tcW w:w="2093" w:type="dxa"/>
            <w:shd w:val="pct15" w:color="auto" w:fill="auto"/>
          </w:tcPr>
          <w:p w14:paraId="71B705EC" w14:textId="77777777" w:rsidR="00BC7D61" w:rsidRPr="00A406E5" w:rsidRDefault="00BC7D61" w:rsidP="000F2617">
            <w:pPr>
              <w:spacing w:before="120" w:after="120"/>
              <w:jc w:val="both"/>
              <w:rPr>
                <w:rFonts w:ascii="Arial" w:hAnsi="Arial" w:cs="Arial"/>
                <w:b/>
              </w:rPr>
            </w:pPr>
            <w:r w:rsidRPr="00A406E5">
              <w:rPr>
                <w:rFonts w:ascii="Arial" w:hAnsi="Arial" w:cs="Arial"/>
                <w:b/>
              </w:rPr>
              <w:t>Programme:</w:t>
            </w:r>
          </w:p>
        </w:tc>
        <w:tc>
          <w:tcPr>
            <w:tcW w:w="7829" w:type="dxa"/>
            <w:gridSpan w:val="3"/>
          </w:tcPr>
          <w:p w14:paraId="156B171D" w14:textId="77777777" w:rsidR="00BC7D61" w:rsidRPr="00A406E5" w:rsidRDefault="00BC7D61" w:rsidP="000F2617">
            <w:pPr>
              <w:spacing w:before="120" w:after="120"/>
              <w:jc w:val="both"/>
              <w:rPr>
                <w:rFonts w:ascii="Arial" w:hAnsi="Arial" w:cs="Arial"/>
                <w:b/>
              </w:rPr>
            </w:pPr>
            <w:r>
              <w:rPr>
                <w:rFonts w:ascii="Arial" w:hAnsi="Arial" w:cs="Arial"/>
                <w:b/>
              </w:rPr>
              <w:t>Law and Legal Practice (LLB)</w:t>
            </w:r>
          </w:p>
        </w:tc>
      </w:tr>
      <w:tr w:rsidR="00BC7D61" w:rsidRPr="00A406E5" w14:paraId="5A38F980" w14:textId="77777777" w:rsidTr="000F2617">
        <w:tc>
          <w:tcPr>
            <w:tcW w:w="2093" w:type="dxa"/>
            <w:shd w:val="pct15" w:color="auto" w:fill="auto"/>
          </w:tcPr>
          <w:p w14:paraId="023EEDF5" w14:textId="77777777" w:rsidR="00BC7D61" w:rsidRPr="00A406E5" w:rsidRDefault="00BC7D61" w:rsidP="000F2617">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433B6FB3" w14:textId="77777777" w:rsidR="00BC7D61" w:rsidRPr="00A406E5" w:rsidRDefault="00BC7D61" w:rsidP="000F2617">
            <w:pPr>
              <w:spacing w:before="120" w:after="120"/>
              <w:jc w:val="both"/>
              <w:rPr>
                <w:rFonts w:ascii="Arial" w:hAnsi="Arial" w:cs="Arial"/>
                <w:b/>
              </w:rPr>
            </w:pPr>
            <w:r>
              <w:rPr>
                <w:rFonts w:ascii="Arial" w:hAnsi="Arial" w:cs="Arial"/>
                <w:b/>
              </w:rPr>
              <w:t xml:space="preserve">Tort Law </w:t>
            </w:r>
          </w:p>
        </w:tc>
      </w:tr>
      <w:tr w:rsidR="00BC7D61" w:rsidRPr="00A406E5" w14:paraId="6FD9ECC2" w14:textId="77777777" w:rsidTr="000F2617">
        <w:tc>
          <w:tcPr>
            <w:tcW w:w="2093" w:type="dxa"/>
            <w:shd w:val="pct15" w:color="auto" w:fill="auto"/>
          </w:tcPr>
          <w:p w14:paraId="56C87B51" w14:textId="77777777" w:rsidR="00BC7D61" w:rsidRPr="00A406E5" w:rsidRDefault="00BC7D61" w:rsidP="000F2617">
            <w:pPr>
              <w:spacing w:before="120" w:after="120"/>
              <w:jc w:val="both"/>
              <w:rPr>
                <w:rFonts w:ascii="Arial" w:hAnsi="Arial" w:cs="Arial"/>
                <w:b/>
              </w:rPr>
            </w:pPr>
            <w:r w:rsidRPr="00A406E5">
              <w:rPr>
                <w:rFonts w:ascii="Arial" w:hAnsi="Arial" w:cs="Arial"/>
                <w:b/>
              </w:rPr>
              <w:t>Module code:</w:t>
            </w:r>
          </w:p>
        </w:tc>
        <w:tc>
          <w:tcPr>
            <w:tcW w:w="3293" w:type="dxa"/>
          </w:tcPr>
          <w:p w14:paraId="642FA7C4" w14:textId="77777777" w:rsidR="00BC7D61" w:rsidRPr="00A406E5" w:rsidRDefault="00BC7D61" w:rsidP="000F2617">
            <w:pPr>
              <w:spacing w:before="120" w:after="120"/>
              <w:jc w:val="both"/>
              <w:rPr>
                <w:rFonts w:ascii="Arial" w:hAnsi="Arial" w:cs="Arial"/>
                <w:b/>
              </w:rPr>
            </w:pPr>
            <w:r>
              <w:rPr>
                <w:rFonts w:ascii="Arial" w:hAnsi="Arial" w:cs="Arial"/>
                <w:b/>
              </w:rPr>
              <w:t>BMLW5012</w:t>
            </w:r>
          </w:p>
        </w:tc>
        <w:tc>
          <w:tcPr>
            <w:tcW w:w="2268" w:type="dxa"/>
            <w:shd w:val="clear" w:color="auto" w:fill="D9D9D9"/>
          </w:tcPr>
          <w:p w14:paraId="13440623" w14:textId="77777777" w:rsidR="00BC7D61" w:rsidRPr="00BC7D61" w:rsidRDefault="00BC7D61" w:rsidP="00BC7D61">
            <w:pPr>
              <w:rPr>
                <w:rFonts w:ascii="Arial" w:hAnsi="Arial" w:cs="Arial"/>
                <w:b/>
              </w:rPr>
            </w:pPr>
            <w:r w:rsidRPr="00BC7D61">
              <w:rPr>
                <w:rFonts w:ascii="Arial" w:hAnsi="Arial" w:cs="Arial"/>
                <w:b/>
              </w:rPr>
              <w:t>Contribution to Overall Module Assessment (%):</w:t>
            </w:r>
          </w:p>
        </w:tc>
        <w:tc>
          <w:tcPr>
            <w:tcW w:w="2268" w:type="dxa"/>
          </w:tcPr>
          <w:p w14:paraId="33AC30D3" w14:textId="77777777" w:rsidR="00BC7D61" w:rsidRPr="00A406E5" w:rsidRDefault="00BC7D61" w:rsidP="000F2617">
            <w:pPr>
              <w:spacing w:before="120" w:after="120"/>
              <w:jc w:val="both"/>
              <w:rPr>
                <w:rFonts w:ascii="Arial" w:hAnsi="Arial" w:cs="Arial"/>
                <w:b/>
              </w:rPr>
            </w:pPr>
            <w:r>
              <w:rPr>
                <w:rFonts w:ascii="Arial" w:hAnsi="Arial" w:cs="Arial"/>
                <w:b/>
              </w:rPr>
              <w:t>50%</w:t>
            </w:r>
          </w:p>
        </w:tc>
      </w:tr>
      <w:tr w:rsidR="00BC7D61" w:rsidRPr="00A406E5" w14:paraId="168A0685" w14:textId="77777777" w:rsidTr="000F2617">
        <w:tc>
          <w:tcPr>
            <w:tcW w:w="2093" w:type="dxa"/>
            <w:shd w:val="pct15" w:color="auto" w:fill="auto"/>
          </w:tcPr>
          <w:p w14:paraId="165CD414" w14:textId="77777777" w:rsidR="00BC7D61" w:rsidRPr="00A406E5" w:rsidRDefault="00BC7D61" w:rsidP="000F2617">
            <w:pPr>
              <w:spacing w:before="120" w:after="120"/>
              <w:jc w:val="both"/>
              <w:rPr>
                <w:rFonts w:ascii="Arial" w:hAnsi="Arial" w:cs="Arial"/>
                <w:b/>
              </w:rPr>
            </w:pPr>
            <w:r w:rsidRPr="00A406E5">
              <w:rPr>
                <w:rFonts w:ascii="Arial" w:hAnsi="Arial" w:cs="Arial"/>
                <w:b/>
              </w:rPr>
              <w:t>Lecturer:</w:t>
            </w:r>
          </w:p>
        </w:tc>
        <w:tc>
          <w:tcPr>
            <w:tcW w:w="3293" w:type="dxa"/>
          </w:tcPr>
          <w:p w14:paraId="0240B1A6" w14:textId="77777777" w:rsidR="00BC7D61" w:rsidRPr="00A406E5" w:rsidRDefault="00BC7D61" w:rsidP="000F2617">
            <w:pPr>
              <w:spacing w:before="120" w:after="120"/>
              <w:jc w:val="both"/>
              <w:rPr>
                <w:rFonts w:ascii="Arial" w:hAnsi="Arial" w:cs="Arial"/>
                <w:b/>
              </w:rPr>
            </w:pPr>
            <w:r>
              <w:rPr>
                <w:rFonts w:ascii="Arial" w:hAnsi="Arial" w:cs="Arial"/>
                <w:b/>
              </w:rPr>
              <w:t xml:space="preserve">Zita Draper </w:t>
            </w:r>
          </w:p>
        </w:tc>
        <w:tc>
          <w:tcPr>
            <w:tcW w:w="2268" w:type="dxa"/>
            <w:shd w:val="clear" w:color="auto" w:fill="D9D9D9"/>
          </w:tcPr>
          <w:p w14:paraId="06EBF17E" w14:textId="77777777" w:rsidR="00BC7D61" w:rsidRPr="00A406E5" w:rsidRDefault="00BC7D61" w:rsidP="000F2617">
            <w:pPr>
              <w:spacing w:before="120" w:after="120"/>
              <w:jc w:val="both"/>
              <w:rPr>
                <w:rFonts w:ascii="Arial" w:hAnsi="Arial" w:cs="Arial"/>
                <w:b/>
              </w:rPr>
            </w:pPr>
            <w:r w:rsidRPr="00A406E5">
              <w:rPr>
                <w:rFonts w:ascii="Arial" w:hAnsi="Arial" w:cs="Arial"/>
                <w:b/>
              </w:rPr>
              <w:t>Internal Verifier:</w:t>
            </w:r>
          </w:p>
        </w:tc>
        <w:tc>
          <w:tcPr>
            <w:tcW w:w="2268" w:type="dxa"/>
          </w:tcPr>
          <w:p w14:paraId="249C2D7E" w14:textId="77777777" w:rsidR="00BC7D61" w:rsidRPr="00A406E5" w:rsidRDefault="00BC7D61" w:rsidP="000F2617">
            <w:pPr>
              <w:spacing w:before="120" w:after="120"/>
              <w:jc w:val="both"/>
              <w:rPr>
                <w:rFonts w:ascii="Arial" w:hAnsi="Arial" w:cs="Arial"/>
                <w:b/>
              </w:rPr>
            </w:pPr>
            <w:r>
              <w:rPr>
                <w:rFonts w:ascii="Arial" w:hAnsi="Arial" w:cs="Arial"/>
                <w:b/>
              </w:rPr>
              <w:t xml:space="preserve">Scott Tuppen </w:t>
            </w:r>
          </w:p>
        </w:tc>
      </w:tr>
      <w:tr w:rsidR="00BC7D61" w:rsidRPr="00A406E5" w14:paraId="45DBBB72" w14:textId="77777777" w:rsidTr="000F2617">
        <w:tc>
          <w:tcPr>
            <w:tcW w:w="2093" w:type="dxa"/>
            <w:shd w:val="pct15" w:color="auto" w:fill="auto"/>
          </w:tcPr>
          <w:p w14:paraId="4828D90C" w14:textId="77777777" w:rsidR="00BC7D61" w:rsidRPr="00A406E5" w:rsidRDefault="00BC7D61" w:rsidP="000F2617">
            <w:pPr>
              <w:spacing w:before="120" w:after="120"/>
              <w:jc w:val="both"/>
              <w:rPr>
                <w:rFonts w:ascii="Arial" w:hAnsi="Arial" w:cs="Arial"/>
                <w:b/>
              </w:rPr>
            </w:pPr>
            <w:r w:rsidRPr="00A406E5">
              <w:rPr>
                <w:rFonts w:ascii="Arial" w:hAnsi="Arial" w:cs="Arial"/>
                <w:b/>
              </w:rPr>
              <w:t>Assignment Title:</w:t>
            </w:r>
          </w:p>
        </w:tc>
        <w:tc>
          <w:tcPr>
            <w:tcW w:w="3293" w:type="dxa"/>
          </w:tcPr>
          <w:p w14:paraId="621B7072" w14:textId="77777777" w:rsidR="00BC7D61" w:rsidRPr="00A406E5" w:rsidRDefault="00BC7D61" w:rsidP="000F2617">
            <w:pPr>
              <w:spacing w:before="120" w:after="120"/>
              <w:jc w:val="both"/>
              <w:rPr>
                <w:rFonts w:ascii="Arial" w:hAnsi="Arial" w:cs="Arial"/>
                <w:b/>
              </w:rPr>
            </w:pPr>
            <w:r>
              <w:rPr>
                <w:rFonts w:ascii="Arial" w:hAnsi="Arial" w:cs="Arial"/>
                <w:b/>
              </w:rPr>
              <w:t xml:space="preserve">Occupiers Liability </w:t>
            </w:r>
          </w:p>
        </w:tc>
        <w:tc>
          <w:tcPr>
            <w:tcW w:w="2268" w:type="dxa"/>
            <w:shd w:val="pct15" w:color="auto" w:fill="auto"/>
          </w:tcPr>
          <w:p w14:paraId="51B5A7CB" w14:textId="77777777" w:rsidR="00BC7D61" w:rsidRPr="00A406E5" w:rsidRDefault="00BC7D61" w:rsidP="000F2617">
            <w:pPr>
              <w:spacing w:before="120" w:after="120"/>
              <w:jc w:val="both"/>
              <w:rPr>
                <w:rFonts w:ascii="Arial" w:hAnsi="Arial" w:cs="Arial"/>
                <w:b/>
              </w:rPr>
            </w:pPr>
            <w:r>
              <w:rPr>
                <w:rFonts w:ascii="Arial" w:hAnsi="Arial" w:cs="Arial"/>
                <w:b/>
              </w:rPr>
              <w:t>Word count (or equivalent):</w:t>
            </w:r>
          </w:p>
        </w:tc>
        <w:tc>
          <w:tcPr>
            <w:tcW w:w="2268" w:type="dxa"/>
          </w:tcPr>
          <w:p w14:paraId="40F3038B" w14:textId="77777777" w:rsidR="00BC7D61" w:rsidRPr="00A406E5" w:rsidRDefault="00BC7D61" w:rsidP="000F2617">
            <w:pPr>
              <w:spacing w:before="120" w:after="120"/>
              <w:jc w:val="both"/>
              <w:rPr>
                <w:rFonts w:ascii="Arial" w:hAnsi="Arial" w:cs="Arial"/>
                <w:b/>
              </w:rPr>
            </w:pPr>
            <w:r>
              <w:rPr>
                <w:rFonts w:ascii="Arial" w:hAnsi="Arial" w:cs="Arial"/>
                <w:b/>
              </w:rPr>
              <w:t>2000</w:t>
            </w:r>
          </w:p>
        </w:tc>
      </w:tr>
      <w:tr w:rsidR="00BC7D61" w:rsidRPr="00A406E5" w14:paraId="10764DFA" w14:textId="77777777" w:rsidTr="000F2617">
        <w:tc>
          <w:tcPr>
            <w:tcW w:w="2093" w:type="dxa"/>
            <w:shd w:val="pct15" w:color="auto" w:fill="auto"/>
          </w:tcPr>
          <w:p w14:paraId="19B2D6FD" w14:textId="77777777" w:rsidR="00BC7D61" w:rsidRPr="00A406E5" w:rsidRDefault="00BC7D61" w:rsidP="000F2617">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7CEE61D4" w14:textId="77777777" w:rsidR="00BC7D61" w:rsidRPr="00A406E5" w:rsidRDefault="00BC7D61" w:rsidP="000F2617">
            <w:pPr>
              <w:spacing w:before="120" w:after="120"/>
              <w:jc w:val="both"/>
              <w:rPr>
                <w:rFonts w:ascii="Arial" w:hAnsi="Arial" w:cs="Arial"/>
                <w:b/>
              </w:rPr>
            </w:pPr>
            <w:r>
              <w:rPr>
                <w:rFonts w:ascii="Arial" w:hAnsi="Arial" w:cs="Arial"/>
                <w:b/>
              </w:rPr>
              <w:t>10</w:t>
            </w:r>
            <w:r w:rsidRPr="006528BC">
              <w:rPr>
                <w:rFonts w:ascii="Arial" w:hAnsi="Arial" w:cs="Arial"/>
                <w:b/>
                <w:vertAlign w:val="superscript"/>
              </w:rPr>
              <w:t>th</w:t>
            </w:r>
            <w:r>
              <w:rPr>
                <w:rFonts w:ascii="Arial" w:hAnsi="Arial" w:cs="Arial"/>
                <w:b/>
              </w:rPr>
              <w:t xml:space="preserve"> of November 2023 by 23:59pm </w:t>
            </w:r>
          </w:p>
        </w:tc>
        <w:tc>
          <w:tcPr>
            <w:tcW w:w="2268" w:type="dxa"/>
            <w:shd w:val="pct15" w:color="auto" w:fill="auto"/>
          </w:tcPr>
          <w:p w14:paraId="602BEB83" w14:textId="77777777" w:rsidR="00BC7D61" w:rsidRPr="00A406E5" w:rsidRDefault="00BC7D61" w:rsidP="000F2617">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0FF6F734" w14:textId="77777777" w:rsidR="00BC7D61" w:rsidRPr="00A406E5" w:rsidRDefault="00BC7D61" w:rsidP="000F2617">
            <w:pPr>
              <w:spacing w:before="120" w:after="120"/>
              <w:jc w:val="both"/>
              <w:rPr>
                <w:rFonts w:ascii="Arial" w:hAnsi="Arial" w:cs="Arial"/>
                <w:b/>
              </w:rPr>
            </w:pPr>
            <w:r>
              <w:rPr>
                <w:rFonts w:ascii="Arial" w:hAnsi="Arial" w:cs="Arial"/>
                <w:b/>
              </w:rPr>
              <w:t>8</w:t>
            </w:r>
            <w:r>
              <w:rPr>
                <w:rFonts w:ascii="Arial" w:hAnsi="Arial" w:cs="Arial"/>
                <w:b/>
                <w:vertAlign w:val="superscript"/>
              </w:rPr>
              <w:t xml:space="preserve">th </w:t>
            </w:r>
            <w:r>
              <w:rPr>
                <w:rFonts w:ascii="Arial" w:hAnsi="Arial" w:cs="Arial"/>
                <w:b/>
              </w:rPr>
              <w:t>December 2023 at 10am</w:t>
            </w:r>
          </w:p>
        </w:tc>
      </w:tr>
    </w:tbl>
    <w:p w14:paraId="15D44218" w14:textId="77777777" w:rsidR="002B1991" w:rsidRPr="00BC7D61" w:rsidRDefault="002B1991" w:rsidP="00BC7D61">
      <w:pPr>
        <w:spacing w:line="360" w:lineRule="auto"/>
        <w:jc w:val="both"/>
        <w:rPr>
          <w:rFonts w:ascii="Times New Roman" w:hAnsi="Times New Roman" w:cs="Times New Roman"/>
          <w:sz w:val="28"/>
          <w:szCs w:val="28"/>
          <w:lang w:val="en-GB"/>
        </w:rPr>
      </w:pPr>
    </w:p>
    <w:p w14:paraId="72BDB16B" w14:textId="77777777" w:rsidR="002B1991" w:rsidRPr="00BC7D61" w:rsidRDefault="002B1991" w:rsidP="00BC7D61">
      <w:pPr>
        <w:spacing w:line="360" w:lineRule="auto"/>
        <w:jc w:val="both"/>
        <w:rPr>
          <w:rFonts w:ascii="Times New Roman" w:hAnsi="Times New Roman" w:cs="Times New Roman"/>
          <w:sz w:val="28"/>
          <w:szCs w:val="28"/>
          <w:lang w:val="en-GB"/>
        </w:rPr>
      </w:pPr>
    </w:p>
    <w:p w14:paraId="73B1BE1D" w14:textId="77777777" w:rsidR="002B1991" w:rsidRPr="00BC7D61" w:rsidRDefault="002B1991" w:rsidP="00BC7D61">
      <w:pPr>
        <w:spacing w:line="360" w:lineRule="auto"/>
        <w:jc w:val="both"/>
        <w:rPr>
          <w:rFonts w:ascii="Times New Roman" w:hAnsi="Times New Roman" w:cs="Times New Roman"/>
          <w:sz w:val="28"/>
          <w:szCs w:val="28"/>
          <w:lang w:val="en-GB"/>
        </w:rPr>
      </w:pPr>
    </w:p>
    <w:p w14:paraId="55600A26" w14:textId="77777777" w:rsidR="002B1991" w:rsidRPr="00BC7D61" w:rsidRDefault="002B1991" w:rsidP="00BC7D61">
      <w:pPr>
        <w:spacing w:line="360" w:lineRule="auto"/>
        <w:jc w:val="both"/>
        <w:rPr>
          <w:rFonts w:ascii="Times New Roman" w:hAnsi="Times New Roman" w:cs="Times New Roman"/>
          <w:sz w:val="28"/>
          <w:szCs w:val="28"/>
          <w:lang w:val="en-GB"/>
        </w:rPr>
      </w:pPr>
    </w:p>
    <w:p w14:paraId="170BC797" w14:textId="77777777" w:rsidR="002B1991" w:rsidRPr="00BC7D61" w:rsidRDefault="002B1991" w:rsidP="00BC7D61">
      <w:pPr>
        <w:spacing w:line="360" w:lineRule="auto"/>
        <w:jc w:val="both"/>
        <w:rPr>
          <w:rFonts w:ascii="Times New Roman" w:hAnsi="Times New Roman" w:cs="Times New Roman"/>
          <w:sz w:val="28"/>
          <w:szCs w:val="28"/>
          <w:lang w:val="en-GB"/>
        </w:rPr>
      </w:pPr>
    </w:p>
    <w:p w14:paraId="7B34D328" w14:textId="77777777" w:rsidR="002B1991" w:rsidRPr="00BC7D61" w:rsidRDefault="002B1991" w:rsidP="00BC7D61">
      <w:pPr>
        <w:spacing w:line="360" w:lineRule="auto"/>
        <w:jc w:val="both"/>
        <w:rPr>
          <w:rFonts w:ascii="Times New Roman" w:hAnsi="Times New Roman" w:cs="Times New Roman"/>
          <w:sz w:val="28"/>
          <w:szCs w:val="28"/>
          <w:lang w:val="en-GB"/>
        </w:rPr>
      </w:pPr>
    </w:p>
    <w:p w14:paraId="6A8B5FE8" w14:textId="77777777" w:rsidR="002B1991" w:rsidRPr="00BC7D61" w:rsidRDefault="002B1991" w:rsidP="00BC7D61">
      <w:pPr>
        <w:spacing w:line="360" w:lineRule="auto"/>
        <w:jc w:val="both"/>
        <w:rPr>
          <w:rFonts w:ascii="Times New Roman" w:hAnsi="Times New Roman" w:cs="Times New Roman"/>
          <w:sz w:val="28"/>
          <w:szCs w:val="28"/>
          <w:lang w:val="en-GB"/>
        </w:rPr>
      </w:pPr>
    </w:p>
    <w:p w14:paraId="007B4DB7" w14:textId="77777777" w:rsidR="002B1991" w:rsidRPr="00BC7D61" w:rsidRDefault="002B1991" w:rsidP="00BC7D61">
      <w:pPr>
        <w:spacing w:line="360" w:lineRule="auto"/>
        <w:jc w:val="both"/>
        <w:rPr>
          <w:rFonts w:ascii="Times New Roman" w:hAnsi="Times New Roman" w:cs="Times New Roman"/>
          <w:sz w:val="28"/>
          <w:szCs w:val="28"/>
          <w:lang w:val="en-GB"/>
        </w:rPr>
      </w:pPr>
    </w:p>
    <w:p w14:paraId="4713172E" w14:textId="77777777" w:rsidR="002B1991" w:rsidRPr="00BC7D61" w:rsidRDefault="002B1991" w:rsidP="00BC7D61">
      <w:pPr>
        <w:spacing w:line="360" w:lineRule="auto"/>
        <w:jc w:val="both"/>
        <w:rPr>
          <w:rFonts w:ascii="Times New Roman" w:hAnsi="Times New Roman" w:cs="Times New Roman"/>
          <w:sz w:val="28"/>
          <w:szCs w:val="28"/>
          <w:lang w:val="en-GB"/>
        </w:rPr>
      </w:pPr>
    </w:p>
    <w:p w14:paraId="6E5BD94A" w14:textId="77777777" w:rsidR="002B1991" w:rsidRPr="00BC7D61" w:rsidRDefault="002B1991" w:rsidP="00BC7D61">
      <w:pPr>
        <w:spacing w:line="360" w:lineRule="auto"/>
        <w:jc w:val="both"/>
        <w:rPr>
          <w:rFonts w:ascii="Times New Roman" w:hAnsi="Times New Roman" w:cs="Times New Roman"/>
          <w:sz w:val="28"/>
          <w:szCs w:val="28"/>
          <w:lang w:val="en-GB"/>
        </w:rPr>
      </w:pPr>
    </w:p>
    <w:sdt>
      <w:sdtPr>
        <w:rPr>
          <w:rFonts w:ascii="Times New Roman" w:eastAsiaTheme="minorHAnsi" w:hAnsi="Times New Roman" w:cs="Times New Roman"/>
          <w:color w:val="auto"/>
          <w:kern w:val="2"/>
          <w:sz w:val="22"/>
          <w:szCs w:val="22"/>
          <w:lang w:val="en-GB"/>
          <w14:ligatures w14:val="standardContextual"/>
        </w:rPr>
        <w:id w:val="-101734720"/>
        <w:docPartObj>
          <w:docPartGallery w:val="Table of Contents"/>
          <w:docPartUnique/>
        </w:docPartObj>
      </w:sdtPr>
      <w:sdtEndPr>
        <w:rPr>
          <w:b/>
          <w:bCs/>
          <w:noProof/>
        </w:rPr>
      </w:sdtEndPr>
      <w:sdtContent>
        <w:p w14:paraId="04DD2261" w14:textId="5AE446A3" w:rsidR="00B50D41" w:rsidRPr="00BC7D61" w:rsidRDefault="00B50D41" w:rsidP="00BC7D61">
          <w:pPr>
            <w:pStyle w:val="TOCHeading"/>
            <w:spacing w:line="360" w:lineRule="auto"/>
            <w:jc w:val="both"/>
            <w:rPr>
              <w:rFonts w:ascii="Times New Roman" w:hAnsi="Times New Roman" w:cs="Times New Roman"/>
              <w:lang w:val="en-GB"/>
            </w:rPr>
          </w:pPr>
          <w:r w:rsidRPr="00BC7D61">
            <w:rPr>
              <w:rFonts w:ascii="Times New Roman" w:hAnsi="Times New Roman" w:cs="Times New Roman"/>
              <w:lang w:val="en-GB"/>
            </w:rPr>
            <w:t>Contents</w:t>
          </w:r>
        </w:p>
        <w:p w14:paraId="3EE701A5" w14:textId="77777777" w:rsidR="00BC7D61" w:rsidRDefault="00B50D41">
          <w:pPr>
            <w:pStyle w:val="TOC1"/>
            <w:tabs>
              <w:tab w:val="right" w:leader="dot" w:pos="9350"/>
            </w:tabs>
            <w:rPr>
              <w:rFonts w:eastAsiaTheme="minorEastAsia"/>
              <w:noProof/>
              <w:kern w:val="0"/>
              <w:lang w:val="en-IN" w:eastAsia="en-IN"/>
              <w14:ligatures w14:val="none"/>
            </w:rPr>
          </w:pPr>
          <w:r w:rsidRPr="00BC7D61">
            <w:rPr>
              <w:rFonts w:ascii="Times New Roman" w:hAnsi="Times New Roman" w:cs="Times New Roman"/>
              <w:lang w:val="en-GB"/>
            </w:rPr>
            <w:fldChar w:fldCharType="begin"/>
          </w:r>
          <w:r w:rsidRPr="00BC7D61">
            <w:rPr>
              <w:rFonts w:ascii="Times New Roman" w:hAnsi="Times New Roman" w:cs="Times New Roman"/>
              <w:lang w:val="en-GB"/>
            </w:rPr>
            <w:instrText xml:space="preserve"> TOC \o "1-3" \h \z \u </w:instrText>
          </w:r>
          <w:r w:rsidRPr="00BC7D61">
            <w:rPr>
              <w:rFonts w:ascii="Times New Roman" w:hAnsi="Times New Roman" w:cs="Times New Roman"/>
              <w:lang w:val="en-GB"/>
            </w:rPr>
            <w:fldChar w:fldCharType="separate"/>
          </w:r>
          <w:hyperlink w:anchor="_Toc150017520" w:history="1">
            <w:r w:rsidR="00BC7D61" w:rsidRPr="001B0759">
              <w:rPr>
                <w:rStyle w:val="Hyperlink"/>
                <w:noProof/>
                <w:lang w:val="en-GB"/>
              </w:rPr>
              <w:t>Introduction</w:t>
            </w:r>
            <w:r w:rsidR="00BC7D61">
              <w:rPr>
                <w:noProof/>
                <w:webHidden/>
              </w:rPr>
              <w:tab/>
            </w:r>
            <w:r w:rsidR="00BC7D61">
              <w:rPr>
                <w:noProof/>
                <w:webHidden/>
              </w:rPr>
              <w:fldChar w:fldCharType="begin"/>
            </w:r>
            <w:r w:rsidR="00BC7D61">
              <w:rPr>
                <w:noProof/>
                <w:webHidden/>
              </w:rPr>
              <w:instrText xml:space="preserve"> PAGEREF _Toc150017520 \h </w:instrText>
            </w:r>
            <w:r w:rsidR="00BC7D61">
              <w:rPr>
                <w:noProof/>
                <w:webHidden/>
              </w:rPr>
            </w:r>
            <w:r w:rsidR="00BC7D61">
              <w:rPr>
                <w:noProof/>
                <w:webHidden/>
              </w:rPr>
              <w:fldChar w:fldCharType="separate"/>
            </w:r>
            <w:r w:rsidR="00BC7D61">
              <w:rPr>
                <w:noProof/>
                <w:webHidden/>
              </w:rPr>
              <w:t>3</w:t>
            </w:r>
            <w:r w:rsidR="00BC7D61">
              <w:rPr>
                <w:noProof/>
                <w:webHidden/>
              </w:rPr>
              <w:fldChar w:fldCharType="end"/>
            </w:r>
          </w:hyperlink>
        </w:p>
        <w:p w14:paraId="3F36EA0A" w14:textId="77777777" w:rsidR="00BC7D61" w:rsidRDefault="00000000">
          <w:pPr>
            <w:pStyle w:val="TOC1"/>
            <w:tabs>
              <w:tab w:val="right" w:leader="dot" w:pos="9350"/>
            </w:tabs>
            <w:rPr>
              <w:rFonts w:eastAsiaTheme="minorEastAsia"/>
              <w:noProof/>
              <w:kern w:val="0"/>
              <w:lang w:val="en-IN" w:eastAsia="en-IN"/>
              <w14:ligatures w14:val="none"/>
            </w:rPr>
          </w:pPr>
          <w:hyperlink w:anchor="_Toc150017521" w:history="1">
            <w:r w:rsidR="00BC7D61" w:rsidRPr="001B0759">
              <w:rPr>
                <w:rStyle w:val="Hyperlink"/>
                <w:noProof/>
                <w:lang w:val="en-GB"/>
              </w:rPr>
              <w:t>What is an occupier?</w:t>
            </w:r>
            <w:r w:rsidR="00BC7D61">
              <w:rPr>
                <w:noProof/>
                <w:webHidden/>
              </w:rPr>
              <w:tab/>
            </w:r>
            <w:r w:rsidR="00BC7D61">
              <w:rPr>
                <w:noProof/>
                <w:webHidden/>
              </w:rPr>
              <w:fldChar w:fldCharType="begin"/>
            </w:r>
            <w:r w:rsidR="00BC7D61">
              <w:rPr>
                <w:noProof/>
                <w:webHidden/>
              </w:rPr>
              <w:instrText xml:space="preserve"> PAGEREF _Toc150017521 \h </w:instrText>
            </w:r>
            <w:r w:rsidR="00BC7D61">
              <w:rPr>
                <w:noProof/>
                <w:webHidden/>
              </w:rPr>
            </w:r>
            <w:r w:rsidR="00BC7D61">
              <w:rPr>
                <w:noProof/>
                <w:webHidden/>
              </w:rPr>
              <w:fldChar w:fldCharType="separate"/>
            </w:r>
            <w:r w:rsidR="00BC7D61">
              <w:rPr>
                <w:noProof/>
                <w:webHidden/>
              </w:rPr>
              <w:t>4</w:t>
            </w:r>
            <w:r w:rsidR="00BC7D61">
              <w:rPr>
                <w:noProof/>
                <w:webHidden/>
              </w:rPr>
              <w:fldChar w:fldCharType="end"/>
            </w:r>
          </w:hyperlink>
        </w:p>
        <w:p w14:paraId="38BD45F8" w14:textId="77777777" w:rsidR="00BC7D61" w:rsidRDefault="00000000">
          <w:pPr>
            <w:pStyle w:val="TOC1"/>
            <w:tabs>
              <w:tab w:val="right" w:leader="dot" w:pos="9350"/>
            </w:tabs>
            <w:rPr>
              <w:rFonts w:eastAsiaTheme="minorEastAsia"/>
              <w:noProof/>
              <w:kern w:val="0"/>
              <w:lang w:val="en-IN" w:eastAsia="en-IN"/>
              <w14:ligatures w14:val="none"/>
            </w:rPr>
          </w:pPr>
          <w:hyperlink w:anchor="_Toc150017522" w:history="1">
            <w:r w:rsidR="00BC7D61" w:rsidRPr="001B0759">
              <w:rPr>
                <w:rStyle w:val="Hyperlink"/>
                <w:noProof/>
                <w:lang w:val="en-GB"/>
              </w:rPr>
              <w:t>Occupier Liability Act 1957</w:t>
            </w:r>
            <w:r w:rsidR="00BC7D61">
              <w:rPr>
                <w:noProof/>
                <w:webHidden/>
              </w:rPr>
              <w:tab/>
            </w:r>
            <w:r w:rsidR="00BC7D61">
              <w:rPr>
                <w:noProof/>
                <w:webHidden/>
              </w:rPr>
              <w:fldChar w:fldCharType="begin"/>
            </w:r>
            <w:r w:rsidR="00BC7D61">
              <w:rPr>
                <w:noProof/>
                <w:webHidden/>
              </w:rPr>
              <w:instrText xml:space="preserve"> PAGEREF _Toc150017522 \h </w:instrText>
            </w:r>
            <w:r w:rsidR="00BC7D61">
              <w:rPr>
                <w:noProof/>
                <w:webHidden/>
              </w:rPr>
            </w:r>
            <w:r w:rsidR="00BC7D61">
              <w:rPr>
                <w:noProof/>
                <w:webHidden/>
              </w:rPr>
              <w:fldChar w:fldCharType="separate"/>
            </w:r>
            <w:r w:rsidR="00BC7D61">
              <w:rPr>
                <w:noProof/>
                <w:webHidden/>
              </w:rPr>
              <w:t>4</w:t>
            </w:r>
            <w:r w:rsidR="00BC7D61">
              <w:rPr>
                <w:noProof/>
                <w:webHidden/>
              </w:rPr>
              <w:fldChar w:fldCharType="end"/>
            </w:r>
          </w:hyperlink>
        </w:p>
        <w:p w14:paraId="503207BF" w14:textId="77777777" w:rsidR="00BC7D61" w:rsidRDefault="00000000">
          <w:pPr>
            <w:pStyle w:val="TOC1"/>
            <w:tabs>
              <w:tab w:val="right" w:leader="dot" w:pos="9350"/>
            </w:tabs>
            <w:rPr>
              <w:rFonts w:eastAsiaTheme="minorEastAsia"/>
              <w:noProof/>
              <w:kern w:val="0"/>
              <w:lang w:val="en-IN" w:eastAsia="en-IN"/>
              <w14:ligatures w14:val="none"/>
            </w:rPr>
          </w:pPr>
          <w:hyperlink w:anchor="_Toc150017523" w:history="1">
            <w:r w:rsidR="00BC7D61" w:rsidRPr="001B0759">
              <w:rPr>
                <w:rStyle w:val="Hyperlink"/>
                <w:noProof/>
                <w:lang w:val="en-GB"/>
              </w:rPr>
              <w:t>Occupier Liability Act 1984</w:t>
            </w:r>
            <w:r w:rsidR="00BC7D61">
              <w:rPr>
                <w:noProof/>
                <w:webHidden/>
              </w:rPr>
              <w:tab/>
            </w:r>
            <w:r w:rsidR="00BC7D61">
              <w:rPr>
                <w:noProof/>
                <w:webHidden/>
              </w:rPr>
              <w:fldChar w:fldCharType="begin"/>
            </w:r>
            <w:r w:rsidR="00BC7D61">
              <w:rPr>
                <w:noProof/>
                <w:webHidden/>
              </w:rPr>
              <w:instrText xml:space="preserve"> PAGEREF _Toc150017523 \h </w:instrText>
            </w:r>
            <w:r w:rsidR="00BC7D61">
              <w:rPr>
                <w:noProof/>
                <w:webHidden/>
              </w:rPr>
            </w:r>
            <w:r w:rsidR="00BC7D61">
              <w:rPr>
                <w:noProof/>
                <w:webHidden/>
              </w:rPr>
              <w:fldChar w:fldCharType="separate"/>
            </w:r>
            <w:r w:rsidR="00BC7D61">
              <w:rPr>
                <w:noProof/>
                <w:webHidden/>
              </w:rPr>
              <w:t>4</w:t>
            </w:r>
            <w:r w:rsidR="00BC7D61">
              <w:rPr>
                <w:noProof/>
                <w:webHidden/>
              </w:rPr>
              <w:fldChar w:fldCharType="end"/>
            </w:r>
          </w:hyperlink>
        </w:p>
        <w:p w14:paraId="2A5FFD42" w14:textId="77777777" w:rsidR="00BC7D61" w:rsidRDefault="00000000">
          <w:pPr>
            <w:pStyle w:val="TOC2"/>
            <w:tabs>
              <w:tab w:val="right" w:leader="dot" w:pos="9350"/>
            </w:tabs>
            <w:rPr>
              <w:rFonts w:eastAsiaTheme="minorEastAsia"/>
              <w:noProof/>
              <w:kern w:val="0"/>
              <w:lang w:val="en-IN" w:eastAsia="en-IN"/>
              <w14:ligatures w14:val="none"/>
            </w:rPr>
          </w:pPr>
          <w:hyperlink w:anchor="_Toc150017524" w:history="1">
            <w:r w:rsidR="00BC7D61" w:rsidRPr="001B0759">
              <w:rPr>
                <w:rStyle w:val="Hyperlink"/>
                <w:noProof/>
              </w:rPr>
              <w:t>Liability of Occupier</w:t>
            </w:r>
            <w:r w:rsidR="00BC7D61">
              <w:rPr>
                <w:noProof/>
                <w:webHidden/>
              </w:rPr>
              <w:tab/>
            </w:r>
            <w:r w:rsidR="00BC7D61">
              <w:rPr>
                <w:noProof/>
                <w:webHidden/>
              </w:rPr>
              <w:fldChar w:fldCharType="begin"/>
            </w:r>
            <w:r w:rsidR="00BC7D61">
              <w:rPr>
                <w:noProof/>
                <w:webHidden/>
              </w:rPr>
              <w:instrText xml:space="preserve"> PAGEREF _Toc150017524 \h </w:instrText>
            </w:r>
            <w:r w:rsidR="00BC7D61">
              <w:rPr>
                <w:noProof/>
                <w:webHidden/>
              </w:rPr>
            </w:r>
            <w:r w:rsidR="00BC7D61">
              <w:rPr>
                <w:noProof/>
                <w:webHidden/>
              </w:rPr>
              <w:fldChar w:fldCharType="separate"/>
            </w:r>
            <w:r w:rsidR="00BC7D61">
              <w:rPr>
                <w:noProof/>
                <w:webHidden/>
              </w:rPr>
              <w:t>5</w:t>
            </w:r>
            <w:r w:rsidR="00BC7D61">
              <w:rPr>
                <w:noProof/>
                <w:webHidden/>
              </w:rPr>
              <w:fldChar w:fldCharType="end"/>
            </w:r>
          </w:hyperlink>
        </w:p>
        <w:p w14:paraId="3F83A2C5" w14:textId="77777777" w:rsidR="00BC7D61" w:rsidRDefault="00000000">
          <w:pPr>
            <w:pStyle w:val="TOC2"/>
            <w:tabs>
              <w:tab w:val="right" w:leader="dot" w:pos="9350"/>
            </w:tabs>
            <w:rPr>
              <w:rFonts w:eastAsiaTheme="minorEastAsia"/>
              <w:noProof/>
              <w:kern w:val="0"/>
              <w:lang w:val="en-IN" w:eastAsia="en-IN"/>
              <w14:ligatures w14:val="none"/>
            </w:rPr>
          </w:pPr>
          <w:hyperlink w:anchor="_Toc150017525" w:history="1">
            <w:r w:rsidR="00BC7D61" w:rsidRPr="001B0759">
              <w:rPr>
                <w:rStyle w:val="Hyperlink"/>
                <w:noProof/>
                <w:lang w:val="en-GB"/>
              </w:rPr>
              <w:t>Statutory duty on Occupier</w:t>
            </w:r>
            <w:r w:rsidR="00BC7D61">
              <w:rPr>
                <w:noProof/>
                <w:webHidden/>
              </w:rPr>
              <w:tab/>
            </w:r>
            <w:r w:rsidR="00BC7D61">
              <w:rPr>
                <w:noProof/>
                <w:webHidden/>
              </w:rPr>
              <w:fldChar w:fldCharType="begin"/>
            </w:r>
            <w:r w:rsidR="00BC7D61">
              <w:rPr>
                <w:noProof/>
                <w:webHidden/>
              </w:rPr>
              <w:instrText xml:space="preserve"> PAGEREF _Toc150017525 \h </w:instrText>
            </w:r>
            <w:r w:rsidR="00BC7D61">
              <w:rPr>
                <w:noProof/>
                <w:webHidden/>
              </w:rPr>
            </w:r>
            <w:r w:rsidR="00BC7D61">
              <w:rPr>
                <w:noProof/>
                <w:webHidden/>
              </w:rPr>
              <w:fldChar w:fldCharType="separate"/>
            </w:r>
            <w:r w:rsidR="00BC7D61">
              <w:rPr>
                <w:noProof/>
                <w:webHidden/>
              </w:rPr>
              <w:t>5</w:t>
            </w:r>
            <w:r w:rsidR="00BC7D61">
              <w:rPr>
                <w:noProof/>
                <w:webHidden/>
              </w:rPr>
              <w:fldChar w:fldCharType="end"/>
            </w:r>
          </w:hyperlink>
        </w:p>
        <w:p w14:paraId="38083895" w14:textId="77777777" w:rsidR="00BC7D61" w:rsidRDefault="00000000">
          <w:pPr>
            <w:pStyle w:val="TOC2"/>
            <w:tabs>
              <w:tab w:val="right" w:leader="dot" w:pos="9350"/>
            </w:tabs>
            <w:rPr>
              <w:rFonts w:eastAsiaTheme="minorEastAsia"/>
              <w:noProof/>
              <w:kern w:val="0"/>
              <w:lang w:val="en-IN" w:eastAsia="en-IN"/>
              <w14:ligatures w14:val="none"/>
            </w:rPr>
          </w:pPr>
          <w:hyperlink w:anchor="_Toc150017526" w:history="1">
            <w:r w:rsidR="00BC7D61" w:rsidRPr="001B0759">
              <w:rPr>
                <w:rStyle w:val="Hyperlink"/>
                <w:noProof/>
                <w:lang w:val="en-GB"/>
              </w:rPr>
              <w:t>Principle of Occupiers Liability</w:t>
            </w:r>
            <w:r w:rsidR="00BC7D61">
              <w:rPr>
                <w:noProof/>
                <w:webHidden/>
              </w:rPr>
              <w:tab/>
            </w:r>
            <w:r w:rsidR="00BC7D61">
              <w:rPr>
                <w:noProof/>
                <w:webHidden/>
              </w:rPr>
              <w:fldChar w:fldCharType="begin"/>
            </w:r>
            <w:r w:rsidR="00BC7D61">
              <w:rPr>
                <w:noProof/>
                <w:webHidden/>
              </w:rPr>
              <w:instrText xml:space="preserve"> PAGEREF _Toc150017526 \h </w:instrText>
            </w:r>
            <w:r w:rsidR="00BC7D61">
              <w:rPr>
                <w:noProof/>
                <w:webHidden/>
              </w:rPr>
            </w:r>
            <w:r w:rsidR="00BC7D61">
              <w:rPr>
                <w:noProof/>
                <w:webHidden/>
              </w:rPr>
              <w:fldChar w:fldCharType="separate"/>
            </w:r>
            <w:r w:rsidR="00BC7D61">
              <w:rPr>
                <w:noProof/>
                <w:webHidden/>
              </w:rPr>
              <w:t>5</w:t>
            </w:r>
            <w:r w:rsidR="00BC7D61">
              <w:rPr>
                <w:noProof/>
                <w:webHidden/>
              </w:rPr>
              <w:fldChar w:fldCharType="end"/>
            </w:r>
          </w:hyperlink>
        </w:p>
        <w:p w14:paraId="2E6F7DE1" w14:textId="77777777" w:rsidR="00BC7D61" w:rsidRDefault="00000000">
          <w:pPr>
            <w:pStyle w:val="TOC2"/>
            <w:tabs>
              <w:tab w:val="right" w:leader="dot" w:pos="9350"/>
            </w:tabs>
            <w:rPr>
              <w:rFonts w:eastAsiaTheme="minorEastAsia"/>
              <w:noProof/>
              <w:kern w:val="0"/>
              <w:lang w:val="en-IN" w:eastAsia="en-IN"/>
              <w14:ligatures w14:val="none"/>
            </w:rPr>
          </w:pPr>
          <w:hyperlink w:anchor="_Toc150017527" w:history="1">
            <w:r w:rsidR="00BC7D61" w:rsidRPr="001B0759">
              <w:rPr>
                <w:rStyle w:val="Hyperlink"/>
                <w:noProof/>
              </w:rPr>
              <w:t>Trespassers</w:t>
            </w:r>
            <w:r w:rsidR="00BC7D61">
              <w:rPr>
                <w:noProof/>
                <w:webHidden/>
              </w:rPr>
              <w:tab/>
            </w:r>
            <w:r w:rsidR="00BC7D61">
              <w:rPr>
                <w:noProof/>
                <w:webHidden/>
              </w:rPr>
              <w:fldChar w:fldCharType="begin"/>
            </w:r>
            <w:r w:rsidR="00BC7D61">
              <w:rPr>
                <w:noProof/>
                <w:webHidden/>
              </w:rPr>
              <w:instrText xml:space="preserve"> PAGEREF _Toc150017527 \h </w:instrText>
            </w:r>
            <w:r w:rsidR="00BC7D61">
              <w:rPr>
                <w:noProof/>
                <w:webHidden/>
              </w:rPr>
            </w:r>
            <w:r w:rsidR="00BC7D61">
              <w:rPr>
                <w:noProof/>
                <w:webHidden/>
              </w:rPr>
              <w:fldChar w:fldCharType="separate"/>
            </w:r>
            <w:r w:rsidR="00BC7D61">
              <w:rPr>
                <w:noProof/>
                <w:webHidden/>
              </w:rPr>
              <w:t>6</w:t>
            </w:r>
            <w:r w:rsidR="00BC7D61">
              <w:rPr>
                <w:noProof/>
                <w:webHidden/>
              </w:rPr>
              <w:fldChar w:fldCharType="end"/>
            </w:r>
          </w:hyperlink>
        </w:p>
        <w:p w14:paraId="063CDABD" w14:textId="77777777" w:rsidR="00BC7D61" w:rsidRDefault="00000000">
          <w:pPr>
            <w:pStyle w:val="TOC2"/>
            <w:tabs>
              <w:tab w:val="right" w:leader="dot" w:pos="9350"/>
            </w:tabs>
            <w:rPr>
              <w:rFonts w:eastAsiaTheme="minorEastAsia"/>
              <w:noProof/>
              <w:kern w:val="0"/>
              <w:lang w:val="en-IN" w:eastAsia="en-IN"/>
              <w14:ligatures w14:val="none"/>
            </w:rPr>
          </w:pPr>
          <w:hyperlink w:anchor="_Toc150017528" w:history="1">
            <w:r w:rsidR="00BC7D61" w:rsidRPr="001B0759">
              <w:rPr>
                <w:rStyle w:val="Hyperlink"/>
                <w:noProof/>
              </w:rPr>
              <w:t>Visitors</w:t>
            </w:r>
            <w:r w:rsidR="00BC7D61">
              <w:rPr>
                <w:noProof/>
                <w:webHidden/>
              </w:rPr>
              <w:tab/>
            </w:r>
            <w:r w:rsidR="00BC7D61">
              <w:rPr>
                <w:noProof/>
                <w:webHidden/>
              </w:rPr>
              <w:fldChar w:fldCharType="begin"/>
            </w:r>
            <w:r w:rsidR="00BC7D61">
              <w:rPr>
                <w:noProof/>
                <w:webHidden/>
              </w:rPr>
              <w:instrText xml:space="preserve"> PAGEREF _Toc150017528 \h </w:instrText>
            </w:r>
            <w:r w:rsidR="00BC7D61">
              <w:rPr>
                <w:noProof/>
                <w:webHidden/>
              </w:rPr>
            </w:r>
            <w:r w:rsidR="00BC7D61">
              <w:rPr>
                <w:noProof/>
                <w:webHidden/>
              </w:rPr>
              <w:fldChar w:fldCharType="separate"/>
            </w:r>
            <w:r w:rsidR="00BC7D61">
              <w:rPr>
                <w:noProof/>
                <w:webHidden/>
              </w:rPr>
              <w:t>6</w:t>
            </w:r>
            <w:r w:rsidR="00BC7D61">
              <w:rPr>
                <w:noProof/>
                <w:webHidden/>
              </w:rPr>
              <w:fldChar w:fldCharType="end"/>
            </w:r>
          </w:hyperlink>
        </w:p>
        <w:p w14:paraId="67A02866" w14:textId="77777777" w:rsidR="00BC7D61" w:rsidRDefault="00000000">
          <w:pPr>
            <w:pStyle w:val="TOC2"/>
            <w:tabs>
              <w:tab w:val="right" w:leader="dot" w:pos="9350"/>
            </w:tabs>
            <w:rPr>
              <w:rFonts w:eastAsiaTheme="minorEastAsia"/>
              <w:noProof/>
              <w:kern w:val="0"/>
              <w:lang w:val="en-IN" w:eastAsia="en-IN"/>
              <w14:ligatures w14:val="none"/>
            </w:rPr>
          </w:pPr>
          <w:hyperlink w:anchor="_Toc150017529" w:history="1">
            <w:r w:rsidR="00BC7D61" w:rsidRPr="001B0759">
              <w:rPr>
                <w:rStyle w:val="Hyperlink"/>
                <w:noProof/>
                <w:lang w:val="en-GB"/>
              </w:rPr>
              <w:t>Children</w:t>
            </w:r>
            <w:r w:rsidR="00BC7D61">
              <w:rPr>
                <w:noProof/>
                <w:webHidden/>
              </w:rPr>
              <w:tab/>
            </w:r>
            <w:r w:rsidR="00BC7D61">
              <w:rPr>
                <w:noProof/>
                <w:webHidden/>
              </w:rPr>
              <w:fldChar w:fldCharType="begin"/>
            </w:r>
            <w:r w:rsidR="00BC7D61">
              <w:rPr>
                <w:noProof/>
                <w:webHidden/>
              </w:rPr>
              <w:instrText xml:space="preserve"> PAGEREF _Toc150017529 \h </w:instrText>
            </w:r>
            <w:r w:rsidR="00BC7D61">
              <w:rPr>
                <w:noProof/>
                <w:webHidden/>
              </w:rPr>
            </w:r>
            <w:r w:rsidR="00BC7D61">
              <w:rPr>
                <w:noProof/>
                <w:webHidden/>
              </w:rPr>
              <w:fldChar w:fldCharType="separate"/>
            </w:r>
            <w:r w:rsidR="00BC7D61">
              <w:rPr>
                <w:noProof/>
                <w:webHidden/>
              </w:rPr>
              <w:t>6</w:t>
            </w:r>
            <w:r w:rsidR="00BC7D61">
              <w:rPr>
                <w:noProof/>
                <w:webHidden/>
              </w:rPr>
              <w:fldChar w:fldCharType="end"/>
            </w:r>
          </w:hyperlink>
        </w:p>
        <w:p w14:paraId="063AC38D" w14:textId="77777777" w:rsidR="00BC7D61" w:rsidRDefault="00000000">
          <w:pPr>
            <w:pStyle w:val="TOC1"/>
            <w:tabs>
              <w:tab w:val="right" w:leader="dot" w:pos="9350"/>
            </w:tabs>
            <w:rPr>
              <w:rFonts w:eastAsiaTheme="minorEastAsia"/>
              <w:noProof/>
              <w:kern w:val="0"/>
              <w:lang w:val="en-IN" w:eastAsia="en-IN"/>
              <w14:ligatures w14:val="none"/>
            </w:rPr>
          </w:pPr>
          <w:hyperlink w:anchor="_Toc150017530" w:history="1">
            <w:r w:rsidR="00BC7D61" w:rsidRPr="001B0759">
              <w:rPr>
                <w:rStyle w:val="Hyperlink"/>
                <w:noProof/>
              </w:rPr>
              <w:t>People willing to accept risk</w:t>
            </w:r>
            <w:r w:rsidR="00BC7D61">
              <w:rPr>
                <w:noProof/>
                <w:webHidden/>
              </w:rPr>
              <w:tab/>
            </w:r>
            <w:r w:rsidR="00BC7D61">
              <w:rPr>
                <w:noProof/>
                <w:webHidden/>
              </w:rPr>
              <w:fldChar w:fldCharType="begin"/>
            </w:r>
            <w:r w:rsidR="00BC7D61">
              <w:rPr>
                <w:noProof/>
                <w:webHidden/>
              </w:rPr>
              <w:instrText xml:space="preserve"> PAGEREF _Toc150017530 \h </w:instrText>
            </w:r>
            <w:r w:rsidR="00BC7D61">
              <w:rPr>
                <w:noProof/>
                <w:webHidden/>
              </w:rPr>
            </w:r>
            <w:r w:rsidR="00BC7D61">
              <w:rPr>
                <w:noProof/>
                <w:webHidden/>
              </w:rPr>
              <w:fldChar w:fldCharType="separate"/>
            </w:r>
            <w:r w:rsidR="00BC7D61">
              <w:rPr>
                <w:noProof/>
                <w:webHidden/>
              </w:rPr>
              <w:t>7</w:t>
            </w:r>
            <w:r w:rsidR="00BC7D61">
              <w:rPr>
                <w:noProof/>
                <w:webHidden/>
              </w:rPr>
              <w:fldChar w:fldCharType="end"/>
            </w:r>
          </w:hyperlink>
        </w:p>
        <w:p w14:paraId="176C9A51" w14:textId="77777777" w:rsidR="00BC7D61" w:rsidRDefault="00000000">
          <w:pPr>
            <w:pStyle w:val="TOC1"/>
            <w:tabs>
              <w:tab w:val="right" w:leader="dot" w:pos="9350"/>
            </w:tabs>
            <w:rPr>
              <w:rFonts w:eastAsiaTheme="minorEastAsia"/>
              <w:noProof/>
              <w:kern w:val="0"/>
              <w:lang w:val="en-IN" w:eastAsia="en-IN"/>
              <w14:ligatures w14:val="none"/>
            </w:rPr>
          </w:pPr>
          <w:hyperlink w:anchor="_Toc150017531" w:history="1">
            <w:r w:rsidR="00BC7D61" w:rsidRPr="001B0759">
              <w:rPr>
                <w:rStyle w:val="Hyperlink"/>
                <w:noProof/>
              </w:rPr>
              <w:t>Reform Suggestion</w:t>
            </w:r>
            <w:r w:rsidR="00BC7D61">
              <w:rPr>
                <w:noProof/>
                <w:webHidden/>
              </w:rPr>
              <w:tab/>
            </w:r>
            <w:r w:rsidR="00BC7D61">
              <w:rPr>
                <w:noProof/>
                <w:webHidden/>
              </w:rPr>
              <w:fldChar w:fldCharType="begin"/>
            </w:r>
            <w:r w:rsidR="00BC7D61">
              <w:rPr>
                <w:noProof/>
                <w:webHidden/>
              </w:rPr>
              <w:instrText xml:space="preserve"> PAGEREF _Toc150017531 \h </w:instrText>
            </w:r>
            <w:r w:rsidR="00BC7D61">
              <w:rPr>
                <w:noProof/>
                <w:webHidden/>
              </w:rPr>
            </w:r>
            <w:r w:rsidR="00BC7D61">
              <w:rPr>
                <w:noProof/>
                <w:webHidden/>
              </w:rPr>
              <w:fldChar w:fldCharType="separate"/>
            </w:r>
            <w:r w:rsidR="00BC7D61">
              <w:rPr>
                <w:noProof/>
                <w:webHidden/>
              </w:rPr>
              <w:t>7</w:t>
            </w:r>
            <w:r w:rsidR="00BC7D61">
              <w:rPr>
                <w:noProof/>
                <w:webHidden/>
              </w:rPr>
              <w:fldChar w:fldCharType="end"/>
            </w:r>
          </w:hyperlink>
        </w:p>
        <w:p w14:paraId="3C68E1B4" w14:textId="77777777" w:rsidR="00BC7D61" w:rsidRDefault="00000000">
          <w:pPr>
            <w:pStyle w:val="TOC1"/>
            <w:tabs>
              <w:tab w:val="right" w:leader="dot" w:pos="9350"/>
            </w:tabs>
            <w:rPr>
              <w:rFonts w:eastAsiaTheme="minorEastAsia"/>
              <w:noProof/>
              <w:kern w:val="0"/>
              <w:lang w:val="en-IN" w:eastAsia="en-IN"/>
              <w14:ligatures w14:val="none"/>
            </w:rPr>
          </w:pPr>
          <w:hyperlink w:anchor="_Toc150017532" w:history="1">
            <w:r w:rsidR="00BC7D61" w:rsidRPr="001B0759">
              <w:rPr>
                <w:rStyle w:val="Hyperlink"/>
                <w:noProof/>
              </w:rPr>
              <w:t>Conclusion</w:t>
            </w:r>
            <w:r w:rsidR="00BC7D61">
              <w:rPr>
                <w:noProof/>
                <w:webHidden/>
              </w:rPr>
              <w:tab/>
            </w:r>
            <w:r w:rsidR="00BC7D61">
              <w:rPr>
                <w:noProof/>
                <w:webHidden/>
              </w:rPr>
              <w:fldChar w:fldCharType="begin"/>
            </w:r>
            <w:r w:rsidR="00BC7D61">
              <w:rPr>
                <w:noProof/>
                <w:webHidden/>
              </w:rPr>
              <w:instrText xml:space="preserve"> PAGEREF _Toc150017532 \h </w:instrText>
            </w:r>
            <w:r w:rsidR="00BC7D61">
              <w:rPr>
                <w:noProof/>
                <w:webHidden/>
              </w:rPr>
            </w:r>
            <w:r w:rsidR="00BC7D61">
              <w:rPr>
                <w:noProof/>
                <w:webHidden/>
              </w:rPr>
              <w:fldChar w:fldCharType="separate"/>
            </w:r>
            <w:r w:rsidR="00BC7D61">
              <w:rPr>
                <w:noProof/>
                <w:webHidden/>
              </w:rPr>
              <w:t>9</w:t>
            </w:r>
            <w:r w:rsidR="00BC7D61">
              <w:rPr>
                <w:noProof/>
                <w:webHidden/>
              </w:rPr>
              <w:fldChar w:fldCharType="end"/>
            </w:r>
          </w:hyperlink>
        </w:p>
        <w:p w14:paraId="1EA78CC9" w14:textId="77777777" w:rsidR="00BC7D61" w:rsidRDefault="00000000">
          <w:pPr>
            <w:pStyle w:val="TOC1"/>
            <w:tabs>
              <w:tab w:val="right" w:leader="dot" w:pos="9350"/>
            </w:tabs>
            <w:rPr>
              <w:rFonts w:eastAsiaTheme="minorEastAsia"/>
              <w:noProof/>
              <w:kern w:val="0"/>
              <w:lang w:val="en-IN" w:eastAsia="en-IN"/>
              <w14:ligatures w14:val="none"/>
            </w:rPr>
          </w:pPr>
          <w:hyperlink w:anchor="_Toc150017533" w:history="1">
            <w:r w:rsidR="00BC7D61" w:rsidRPr="001B0759">
              <w:rPr>
                <w:rStyle w:val="Hyperlink"/>
                <w:noProof/>
              </w:rPr>
              <w:t>References</w:t>
            </w:r>
            <w:r w:rsidR="00BC7D61">
              <w:rPr>
                <w:noProof/>
                <w:webHidden/>
              </w:rPr>
              <w:tab/>
            </w:r>
            <w:r w:rsidR="00BC7D61">
              <w:rPr>
                <w:noProof/>
                <w:webHidden/>
              </w:rPr>
              <w:fldChar w:fldCharType="begin"/>
            </w:r>
            <w:r w:rsidR="00BC7D61">
              <w:rPr>
                <w:noProof/>
                <w:webHidden/>
              </w:rPr>
              <w:instrText xml:space="preserve"> PAGEREF _Toc150017533 \h </w:instrText>
            </w:r>
            <w:r w:rsidR="00BC7D61">
              <w:rPr>
                <w:noProof/>
                <w:webHidden/>
              </w:rPr>
            </w:r>
            <w:r w:rsidR="00BC7D61">
              <w:rPr>
                <w:noProof/>
                <w:webHidden/>
              </w:rPr>
              <w:fldChar w:fldCharType="separate"/>
            </w:r>
            <w:r w:rsidR="00BC7D61">
              <w:rPr>
                <w:noProof/>
                <w:webHidden/>
              </w:rPr>
              <w:t>10</w:t>
            </w:r>
            <w:r w:rsidR="00BC7D61">
              <w:rPr>
                <w:noProof/>
                <w:webHidden/>
              </w:rPr>
              <w:fldChar w:fldCharType="end"/>
            </w:r>
          </w:hyperlink>
        </w:p>
        <w:p w14:paraId="327C9045" w14:textId="1B4F28EE" w:rsidR="00B50D41" w:rsidRPr="00BC7D61" w:rsidRDefault="00B50D41" w:rsidP="00BC7D61">
          <w:pPr>
            <w:spacing w:line="360" w:lineRule="auto"/>
            <w:jc w:val="both"/>
            <w:rPr>
              <w:rFonts w:ascii="Times New Roman" w:hAnsi="Times New Roman" w:cs="Times New Roman"/>
              <w:lang w:val="en-GB"/>
            </w:rPr>
          </w:pPr>
          <w:r w:rsidRPr="00BC7D61">
            <w:rPr>
              <w:rFonts w:ascii="Times New Roman" w:hAnsi="Times New Roman" w:cs="Times New Roman"/>
              <w:b/>
              <w:bCs/>
              <w:noProof/>
              <w:lang w:val="en-GB"/>
            </w:rPr>
            <w:fldChar w:fldCharType="end"/>
          </w:r>
        </w:p>
      </w:sdtContent>
    </w:sdt>
    <w:p w14:paraId="3F5400F4" w14:textId="77777777" w:rsidR="00D25F9A" w:rsidRPr="00BC7D61" w:rsidRDefault="00D25F9A" w:rsidP="00BC7D61">
      <w:pPr>
        <w:spacing w:line="360" w:lineRule="auto"/>
        <w:ind w:firstLine="720"/>
        <w:jc w:val="both"/>
        <w:rPr>
          <w:rFonts w:ascii="Times New Roman" w:hAnsi="Times New Roman" w:cs="Times New Roman"/>
          <w:b/>
          <w:bCs/>
          <w:sz w:val="28"/>
          <w:szCs w:val="28"/>
          <w:u w:val="single"/>
          <w:lang w:val="en-GB"/>
        </w:rPr>
      </w:pPr>
    </w:p>
    <w:p w14:paraId="0D80E7D9" w14:textId="77777777" w:rsidR="00D25F9A" w:rsidRPr="00BC7D61" w:rsidRDefault="00D25F9A" w:rsidP="00BC7D61">
      <w:pPr>
        <w:spacing w:line="360" w:lineRule="auto"/>
        <w:jc w:val="both"/>
        <w:rPr>
          <w:rFonts w:ascii="Times New Roman" w:hAnsi="Times New Roman" w:cs="Times New Roman"/>
          <w:b/>
          <w:bCs/>
          <w:sz w:val="28"/>
          <w:szCs w:val="28"/>
          <w:u w:val="single"/>
          <w:lang w:val="en-GB"/>
        </w:rPr>
      </w:pPr>
    </w:p>
    <w:p w14:paraId="4D574DBA" w14:textId="77777777" w:rsidR="00D25F9A" w:rsidRPr="00BC7D61" w:rsidRDefault="00D25F9A" w:rsidP="00BC7D61">
      <w:pPr>
        <w:spacing w:line="360" w:lineRule="auto"/>
        <w:jc w:val="both"/>
        <w:rPr>
          <w:rFonts w:ascii="Times New Roman" w:hAnsi="Times New Roman" w:cs="Times New Roman"/>
          <w:b/>
          <w:bCs/>
          <w:sz w:val="28"/>
          <w:szCs w:val="28"/>
          <w:u w:val="single"/>
          <w:lang w:val="en-GB"/>
        </w:rPr>
      </w:pPr>
    </w:p>
    <w:p w14:paraId="77187224" w14:textId="77777777" w:rsidR="00BC7D61" w:rsidRDefault="00BC7D61">
      <w:pPr>
        <w:rPr>
          <w:rFonts w:ascii="Times New Roman" w:eastAsia="Times New Roman" w:hAnsi="Times New Roman" w:cs="Times New Roman"/>
          <w:b/>
          <w:bCs/>
          <w:kern w:val="36"/>
          <w:sz w:val="24"/>
          <w:szCs w:val="48"/>
          <w:lang w:val="en-GB"/>
          <w14:ligatures w14:val="none"/>
        </w:rPr>
      </w:pPr>
      <w:r>
        <w:rPr>
          <w:lang w:val="en-GB"/>
        </w:rPr>
        <w:br w:type="page"/>
      </w:r>
    </w:p>
    <w:p w14:paraId="7E38B178" w14:textId="2AFAEB0F" w:rsidR="00D25F9A" w:rsidRPr="00BC7D61" w:rsidRDefault="00A94366" w:rsidP="00BC7D61">
      <w:pPr>
        <w:pStyle w:val="Heading1"/>
        <w:spacing w:line="360" w:lineRule="auto"/>
        <w:jc w:val="both"/>
        <w:rPr>
          <w:lang w:val="en-GB"/>
        </w:rPr>
      </w:pPr>
      <w:bookmarkStart w:id="0" w:name="_Toc150017520"/>
      <w:r w:rsidRPr="00BC7D61">
        <w:rPr>
          <w:lang w:val="en-GB"/>
        </w:rPr>
        <w:lastRenderedPageBreak/>
        <w:t>Introduction</w:t>
      </w:r>
      <w:bookmarkEnd w:id="0"/>
    </w:p>
    <w:p w14:paraId="7D3914C6" w14:textId="51501BB2" w:rsidR="00A94366" w:rsidRPr="00BC7D61" w:rsidRDefault="00BC7D61"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Occupier is</w:t>
      </w:r>
      <w:r w:rsidR="00A94366" w:rsidRPr="00BC7D61">
        <w:rPr>
          <w:rFonts w:ascii="Times New Roman" w:hAnsi="Times New Roman" w:cs="Times New Roman"/>
          <w:sz w:val="24"/>
          <w:szCs w:val="24"/>
          <w:lang w:val="en-GB"/>
        </w:rPr>
        <w:t xml:space="preserve"> not always </w:t>
      </w:r>
      <w:r w:rsidR="00DA553D" w:rsidRPr="00BC7D61">
        <w:rPr>
          <w:rFonts w:ascii="Times New Roman" w:hAnsi="Times New Roman" w:cs="Times New Roman"/>
          <w:sz w:val="24"/>
          <w:szCs w:val="24"/>
          <w:lang w:val="en-GB"/>
        </w:rPr>
        <w:t xml:space="preserve">liable for </w:t>
      </w:r>
      <w:r w:rsidRPr="00BC7D61">
        <w:rPr>
          <w:rFonts w:ascii="Times New Roman" w:hAnsi="Times New Roman" w:cs="Times New Roman"/>
          <w:sz w:val="24"/>
          <w:szCs w:val="24"/>
          <w:lang w:val="en-GB"/>
        </w:rPr>
        <w:t>accident that occurs</w:t>
      </w:r>
      <w:r w:rsidR="00DA553D" w:rsidRPr="00BC7D61">
        <w:rPr>
          <w:rFonts w:ascii="Times New Roman" w:hAnsi="Times New Roman" w:cs="Times New Roman"/>
          <w:sz w:val="24"/>
          <w:szCs w:val="24"/>
          <w:lang w:val="en-GB"/>
        </w:rPr>
        <w:t xml:space="preserve"> on their property when any visitor </w:t>
      </w:r>
      <w:r w:rsidR="000F54DD" w:rsidRPr="00BC7D61">
        <w:rPr>
          <w:rFonts w:ascii="Times New Roman" w:hAnsi="Times New Roman" w:cs="Times New Roman"/>
          <w:sz w:val="24"/>
          <w:szCs w:val="24"/>
          <w:lang w:val="en-GB"/>
        </w:rPr>
        <w:t>enters</w:t>
      </w:r>
      <w:r w:rsidR="00DA553D" w:rsidRPr="00BC7D61">
        <w:rPr>
          <w:rFonts w:ascii="Times New Roman" w:hAnsi="Times New Roman" w:cs="Times New Roman"/>
          <w:sz w:val="24"/>
          <w:szCs w:val="24"/>
          <w:lang w:val="en-GB"/>
        </w:rPr>
        <w:t xml:space="preserve"> the property of occupier. If visitor has </w:t>
      </w:r>
      <w:proofErr w:type="gramStart"/>
      <w:r w:rsidR="000F54DD" w:rsidRPr="00BC7D61">
        <w:rPr>
          <w:rFonts w:ascii="Times New Roman" w:hAnsi="Times New Roman" w:cs="Times New Roman"/>
          <w:sz w:val="24"/>
          <w:szCs w:val="24"/>
          <w:lang w:val="en-GB"/>
        </w:rPr>
        <w:t>entered</w:t>
      </w:r>
      <w:r w:rsidR="00DA553D" w:rsidRPr="00BC7D61">
        <w:rPr>
          <w:rFonts w:ascii="Times New Roman" w:hAnsi="Times New Roman" w:cs="Times New Roman"/>
          <w:sz w:val="24"/>
          <w:szCs w:val="24"/>
          <w:lang w:val="en-GB"/>
        </w:rPr>
        <w:t xml:space="preserve"> </w:t>
      </w:r>
      <w:r w:rsidR="000F54DD" w:rsidRPr="00BC7D61">
        <w:rPr>
          <w:rFonts w:ascii="Times New Roman" w:hAnsi="Times New Roman" w:cs="Times New Roman"/>
          <w:sz w:val="24"/>
          <w:szCs w:val="24"/>
          <w:lang w:val="en-GB"/>
        </w:rPr>
        <w:t>in</w:t>
      </w:r>
      <w:r w:rsidR="000F54DD">
        <w:rPr>
          <w:rFonts w:ascii="Times New Roman" w:hAnsi="Times New Roman" w:cs="Times New Roman"/>
          <w:sz w:val="24"/>
          <w:szCs w:val="24"/>
          <w:lang w:val="en-GB"/>
        </w:rPr>
        <w:t>to</w:t>
      </w:r>
      <w:proofErr w:type="gramEnd"/>
      <w:r w:rsidR="00DA553D" w:rsidRPr="00BC7D61">
        <w:rPr>
          <w:rFonts w:ascii="Times New Roman" w:hAnsi="Times New Roman" w:cs="Times New Roman"/>
          <w:sz w:val="24"/>
          <w:szCs w:val="24"/>
          <w:lang w:val="en-GB"/>
        </w:rPr>
        <w:t xml:space="preserve"> the property of occupier with license</w:t>
      </w:r>
      <w:r w:rsidR="00D866C0" w:rsidRPr="00BC7D61">
        <w:rPr>
          <w:rFonts w:ascii="Times New Roman" w:hAnsi="Times New Roman" w:cs="Times New Roman"/>
          <w:sz w:val="24"/>
          <w:szCs w:val="24"/>
          <w:lang w:val="en-GB"/>
        </w:rPr>
        <w:t xml:space="preserve">. </w:t>
      </w:r>
      <w:r w:rsidR="00441675" w:rsidRPr="00BC7D61">
        <w:rPr>
          <w:rFonts w:ascii="Times New Roman" w:hAnsi="Times New Roman" w:cs="Times New Roman"/>
          <w:sz w:val="24"/>
          <w:szCs w:val="24"/>
          <w:lang w:val="en-GB"/>
        </w:rPr>
        <w:t>Here l</w:t>
      </w:r>
      <w:r w:rsidR="00D866C0" w:rsidRPr="00BC7D61">
        <w:rPr>
          <w:rFonts w:ascii="Times New Roman" w:hAnsi="Times New Roman" w:cs="Times New Roman"/>
          <w:sz w:val="24"/>
          <w:szCs w:val="24"/>
          <w:lang w:val="en-GB"/>
        </w:rPr>
        <w:t>icense means</w:t>
      </w:r>
      <w:r w:rsidR="00441675" w:rsidRPr="00BC7D61">
        <w:rPr>
          <w:rFonts w:ascii="Times New Roman" w:hAnsi="Times New Roman" w:cs="Times New Roman"/>
          <w:sz w:val="24"/>
          <w:szCs w:val="24"/>
          <w:lang w:val="en-GB"/>
        </w:rPr>
        <w:t xml:space="preserve"> </w:t>
      </w:r>
      <w:r w:rsidR="00CA09BB" w:rsidRPr="00BC7D61">
        <w:rPr>
          <w:rFonts w:ascii="Times New Roman" w:hAnsi="Times New Roman" w:cs="Times New Roman"/>
          <w:sz w:val="24"/>
          <w:szCs w:val="24"/>
          <w:lang w:val="en-GB"/>
        </w:rPr>
        <w:t xml:space="preserve">mere </w:t>
      </w:r>
      <w:r w:rsidR="00441675" w:rsidRPr="00BC7D61">
        <w:rPr>
          <w:rFonts w:ascii="Times New Roman" w:hAnsi="Times New Roman" w:cs="Times New Roman"/>
          <w:sz w:val="24"/>
          <w:szCs w:val="24"/>
          <w:lang w:val="en-GB"/>
        </w:rPr>
        <w:t xml:space="preserve">permission to </w:t>
      </w:r>
      <w:proofErr w:type="gramStart"/>
      <w:r w:rsidR="00441675" w:rsidRPr="00BC7D61">
        <w:rPr>
          <w:rFonts w:ascii="Times New Roman" w:hAnsi="Times New Roman" w:cs="Times New Roman"/>
          <w:sz w:val="24"/>
          <w:szCs w:val="24"/>
          <w:lang w:val="en-GB"/>
        </w:rPr>
        <w:t>enter into</w:t>
      </w:r>
      <w:proofErr w:type="gramEnd"/>
      <w:r w:rsidR="00441675" w:rsidRPr="00BC7D61">
        <w:rPr>
          <w:rFonts w:ascii="Times New Roman" w:hAnsi="Times New Roman" w:cs="Times New Roman"/>
          <w:sz w:val="24"/>
          <w:szCs w:val="24"/>
          <w:lang w:val="en-GB"/>
        </w:rPr>
        <w:t xml:space="preserve"> the </w:t>
      </w:r>
      <w:r w:rsidRPr="00BC7D61">
        <w:rPr>
          <w:rFonts w:ascii="Times New Roman" w:hAnsi="Times New Roman" w:cs="Times New Roman"/>
          <w:sz w:val="24"/>
          <w:szCs w:val="24"/>
          <w:lang w:val="en-GB"/>
        </w:rPr>
        <w:t>occupiers’</w:t>
      </w:r>
      <w:r w:rsidR="00441675" w:rsidRPr="00BC7D61">
        <w:rPr>
          <w:rFonts w:ascii="Times New Roman" w:hAnsi="Times New Roman" w:cs="Times New Roman"/>
          <w:sz w:val="24"/>
          <w:szCs w:val="24"/>
          <w:lang w:val="en-GB"/>
        </w:rPr>
        <w:t xml:space="preserve"> property</w:t>
      </w:r>
      <w:r w:rsidR="00CA09BB" w:rsidRPr="00BC7D61">
        <w:rPr>
          <w:rFonts w:ascii="Times New Roman" w:hAnsi="Times New Roman" w:cs="Times New Roman"/>
          <w:sz w:val="24"/>
          <w:szCs w:val="24"/>
          <w:lang w:val="en-GB"/>
        </w:rPr>
        <w:t xml:space="preserve">. </w:t>
      </w:r>
      <w:r w:rsidR="003045EB" w:rsidRPr="00BC7D61">
        <w:rPr>
          <w:rFonts w:ascii="Times New Roman" w:hAnsi="Times New Roman" w:cs="Times New Roman"/>
          <w:sz w:val="24"/>
          <w:szCs w:val="24"/>
          <w:lang w:val="en-GB"/>
        </w:rPr>
        <w:t xml:space="preserve">If property of the occupier is not in the good condition and occupier has put all </w:t>
      </w:r>
      <w:r w:rsidR="00283FAA" w:rsidRPr="00BC7D61">
        <w:rPr>
          <w:rFonts w:ascii="Times New Roman" w:hAnsi="Times New Roman" w:cs="Times New Roman"/>
          <w:sz w:val="24"/>
          <w:szCs w:val="24"/>
          <w:lang w:val="en-GB"/>
        </w:rPr>
        <w:t>the sign of danger and give instruction</w:t>
      </w:r>
      <w:r w:rsidR="002322B7" w:rsidRPr="00BC7D61">
        <w:rPr>
          <w:rFonts w:ascii="Times New Roman" w:hAnsi="Times New Roman" w:cs="Times New Roman"/>
          <w:sz w:val="24"/>
          <w:szCs w:val="24"/>
          <w:lang w:val="en-GB"/>
        </w:rPr>
        <w:t xml:space="preserve"> and guideline</w:t>
      </w:r>
      <w:r w:rsidR="00283FAA" w:rsidRPr="00BC7D61">
        <w:rPr>
          <w:rFonts w:ascii="Times New Roman" w:hAnsi="Times New Roman" w:cs="Times New Roman"/>
          <w:sz w:val="24"/>
          <w:szCs w:val="24"/>
          <w:lang w:val="en-GB"/>
        </w:rPr>
        <w:t xml:space="preserve"> to all the visitors</w:t>
      </w:r>
      <w:r w:rsidR="002322B7" w:rsidRPr="00BC7D61">
        <w:rPr>
          <w:rFonts w:ascii="Times New Roman" w:hAnsi="Times New Roman" w:cs="Times New Roman"/>
          <w:sz w:val="24"/>
          <w:szCs w:val="24"/>
          <w:lang w:val="en-GB"/>
        </w:rPr>
        <w:t xml:space="preserve"> regarding that danger</w:t>
      </w:r>
      <w:r w:rsidR="00283FAA" w:rsidRPr="00BC7D61">
        <w:rPr>
          <w:rFonts w:ascii="Times New Roman" w:hAnsi="Times New Roman" w:cs="Times New Roman"/>
          <w:sz w:val="24"/>
          <w:szCs w:val="24"/>
          <w:lang w:val="en-GB"/>
        </w:rPr>
        <w:t xml:space="preserve">. Then also visitors </w:t>
      </w:r>
      <w:r w:rsidR="000F54DD" w:rsidRPr="00BC7D61">
        <w:rPr>
          <w:rFonts w:ascii="Times New Roman" w:hAnsi="Times New Roman" w:cs="Times New Roman"/>
          <w:sz w:val="24"/>
          <w:szCs w:val="24"/>
          <w:lang w:val="en-GB"/>
        </w:rPr>
        <w:t>do not follow</w:t>
      </w:r>
      <w:r w:rsidR="002322B7" w:rsidRPr="00BC7D61">
        <w:rPr>
          <w:rFonts w:ascii="Times New Roman" w:hAnsi="Times New Roman" w:cs="Times New Roman"/>
          <w:sz w:val="24"/>
          <w:szCs w:val="24"/>
          <w:lang w:val="en-GB"/>
        </w:rPr>
        <w:t xml:space="preserve"> that instruction and guideline and any accident occur which results in the death or injury to the visitor</w:t>
      </w:r>
      <w:r w:rsidR="00073E69" w:rsidRPr="00BC7D61">
        <w:rPr>
          <w:rFonts w:ascii="Times New Roman" w:hAnsi="Times New Roman" w:cs="Times New Roman"/>
          <w:sz w:val="24"/>
          <w:szCs w:val="24"/>
          <w:lang w:val="en-GB"/>
        </w:rPr>
        <w:t xml:space="preserve"> then occupier is not liable for that accident. Because he has given all the instruction and guidelines to the visitor </w:t>
      </w:r>
      <w:r w:rsidR="000F54DD" w:rsidRPr="00BC7D61">
        <w:rPr>
          <w:rFonts w:ascii="Times New Roman" w:hAnsi="Times New Roman" w:cs="Times New Roman"/>
          <w:sz w:val="24"/>
          <w:szCs w:val="24"/>
          <w:lang w:val="en-GB"/>
        </w:rPr>
        <w:t>and</w:t>
      </w:r>
      <w:r w:rsidR="00073E69" w:rsidRPr="00BC7D61">
        <w:rPr>
          <w:rFonts w:ascii="Times New Roman" w:hAnsi="Times New Roman" w:cs="Times New Roman"/>
          <w:sz w:val="24"/>
          <w:szCs w:val="24"/>
          <w:lang w:val="en-GB"/>
        </w:rPr>
        <w:t xml:space="preserve"> put the sign board</w:t>
      </w:r>
      <w:r w:rsidR="006C5C95" w:rsidRPr="00BC7D61">
        <w:rPr>
          <w:rFonts w:ascii="Times New Roman" w:hAnsi="Times New Roman" w:cs="Times New Roman"/>
          <w:sz w:val="24"/>
          <w:szCs w:val="24"/>
          <w:lang w:val="en-GB"/>
        </w:rPr>
        <w:t xml:space="preserve"> of danger</w:t>
      </w:r>
      <w:r w:rsidR="00073E69" w:rsidRPr="00BC7D61">
        <w:rPr>
          <w:rFonts w:ascii="Times New Roman" w:hAnsi="Times New Roman" w:cs="Times New Roman"/>
          <w:sz w:val="24"/>
          <w:szCs w:val="24"/>
          <w:lang w:val="en-GB"/>
        </w:rPr>
        <w:t xml:space="preserve"> then </w:t>
      </w:r>
      <w:r w:rsidR="000F54DD" w:rsidRPr="00BC7D61">
        <w:rPr>
          <w:rFonts w:ascii="Times New Roman" w:hAnsi="Times New Roman" w:cs="Times New Roman"/>
          <w:sz w:val="24"/>
          <w:szCs w:val="24"/>
          <w:lang w:val="en-GB"/>
        </w:rPr>
        <w:t>also,</w:t>
      </w:r>
      <w:r w:rsidR="00073E69" w:rsidRPr="00BC7D61">
        <w:rPr>
          <w:rFonts w:ascii="Times New Roman" w:hAnsi="Times New Roman" w:cs="Times New Roman"/>
          <w:sz w:val="24"/>
          <w:szCs w:val="24"/>
          <w:lang w:val="en-GB"/>
        </w:rPr>
        <w:t xml:space="preserve"> they take risk. </w:t>
      </w:r>
      <w:r w:rsidR="00FF14DD" w:rsidRPr="00BC7D61">
        <w:rPr>
          <w:rFonts w:ascii="Times New Roman" w:hAnsi="Times New Roman" w:cs="Times New Roman"/>
          <w:sz w:val="24"/>
          <w:szCs w:val="24"/>
          <w:lang w:val="en-GB"/>
        </w:rPr>
        <w:t xml:space="preserve">The Occupier has some of the duty towards the Trespasser also </w:t>
      </w:r>
      <w:r w:rsidR="00E67824" w:rsidRPr="00BC7D61">
        <w:rPr>
          <w:rFonts w:ascii="Times New Roman" w:hAnsi="Times New Roman" w:cs="Times New Roman"/>
          <w:sz w:val="24"/>
          <w:szCs w:val="24"/>
          <w:lang w:val="en-GB"/>
        </w:rPr>
        <w:t xml:space="preserve">when </w:t>
      </w:r>
      <w:r w:rsidRPr="00BC7D61">
        <w:rPr>
          <w:rFonts w:ascii="Times New Roman" w:hAnsi="Times New Roman" w:cs="Times New Roman"/>
          <w:sz w:val="24"/>
          <w:szCs w:val="24"/>
          <w:lang w:val="en-GB"/>
        </w:rPr>
        <w:t>they visit</w:t>
      </w:r>
      <w:r w:rsidR="007A42F4" w:rsidRPr="00BC7D61">
        <w:rPr>
          <w:rFonts w:ascii="Times New Roman" w:hAnsi="Times New Roman" w:cs="Times New Roman"/>
          <w:sz w:val="24"/>
          <w:szCs w:val="24"/>
          <w:lang w:val="en-GB"/>
        </w:rPr>
        <w:t xml:space="preserve"> the property but not like </w:t>
      </w:r>
      <w:proofErr w:type="gramStart"/>
      <w:r w:rsidR="007A42F4" w:rsidRPr="00BC7D61">
        <w:rPr>
          <w:rFonts w:ascii="Times New Roman" w:hAnsi="Times New Roman" w:cs="Times New Roman"/>
          <w:sz w:val="24"/>
          <w:szCs w:val="24"/>
          <w:lang w:val="en-GB"/>
        </w:rPr>
        <w:t>similar to</w:t>
      </w:r>
      <w:proofErr w:type="gramEnd"/>
      <w:r w:rsidR="007A42F4" w:rsidRPr="00BC7D61">
        <w:rPr>
          <w:rFonts w:ascii="Times New Roman" w:hAnsi="Times New Roman" w:cs="Times New Roman"/>
          <w:sz w:val="24"/>
          <w:szCs w:val="24"/>
          <w:lang w:val="en-GB"/>
        </w:rPr>
        <w:t xml:space="preserve"> the visitor. </w:t>
      </w:r>
      <w:r w:rsidR="00866C0E" w:rsidRPr="00BC7D61">
        <w:rPr>
          <w:rFonts w:ascii="Times New Roman" w:hAnsi="Times New Roman" w:cs="Times New Roman"/>
          <w:sz w:val="24"/>
          <w:szCs w:val="24"/>
          <w:lang w:val="en-GB"/>
        </w:rPr>
        <w:t xml:space="preserve">But occupier of the property has some of the duty towards children when they are inside the premises with or without license. </w:t>
      </w:r>
      <w:r w:rsidR="00DA553D" w:rsidRPr="00BC7D61">
        <w:rPr>
          <w:rFonts w:ascii="Times New Roman" w:hAnsi="Times New Roman" w:cs="Times New Roman"/>
          <w:sz w:val="24"/>
          <w:szCs w:val="24"/>
          <w:lang w:val="en-GB"/>
        </w:rPr>
        <w:t xml:space="preserve"> </w:t>
      </w:r>
    </w:p>
    <w:p w14:paraId="13FB1F21" w14:textId="77777777" w:rsidR="00D25F9A" w:rsidRPr="00BC7D61" w:rsidRDefault="00D25F9A" w:rsidP="00BC7D61">
      <w:pPr>
        <w:spacing w:line="360" w:lineRule="auto"/>
        <w:jc w:val="both"/>
        <w:rPr>
          <w:rFonts w:ascii="Times New Roman" w:hAnsi="Times New Roman" w:cs="Times New Roman"/>
          <w:b/>
          <w:bCs/>
          <w:sz w:val="28"/>
          <w:szCs w:val="28"/>
          <w:u w:val="single"/>
          <w:lang w:val="en-GB"/>
        </w:rPr>
      </w:pPr>
    </w:p>
    <w:p w14:paraId="514AC696" w14:textId="77777777" w:rsidR="00BC7D61" w:rsidRPr="00BC7D61" w:rsidRDefault="00BC7D61">
      <w:pPr>
        <w:rPr>
          <w:rFonts w:ascii="Times New Roman" w:eastAsia="Times New Roman" w:hAnsi="Times New Roman" w:cs="Times New Roman"/>
          <w:b/>
          <w:bCs/>
          <w:kern w:val="36"/>
          <w:sz w:val="48"/>
          <w:szCs w:val="48"/>
          <w:lang w:val="en-GB"/>
          <w14:ligatures w14:val="none"/>
        </w:rPr>
      </w:pPr>
      <w:r w:rsidRPr="00BC7D61">
        <w:rPr>
          <w:rFonts w:ascii="Times New Roman" w:hAnsi="Times New Roman" w:cs="Times New Roman"/>
          <w:lang w:val="en-GB"/>
        </w:rPr>
        <w:br w:type="page"/>
      </w:r>
    </w:p>
    <w:p w14:paraId="13762E06" w14:textId="66BF3B17" w:rsidR="00C26225" w:rsidRPr="00BC7D61" w:rsidRDefault="00C26225" w:rsidP="00BC7D61">
      <w:pPr>
        <w:pStyle w:val="Heading1"/>
        <w:spacing w:line="360" w:lineRule="auto"/>
        <w:jc w:val="both"/>
        <w:rPr>
          <w:lang w:val="en-GB"/>
        </w:rPr>
      </w:pPr>
      <w:bookmarkStart w:id="1" w:name="_Toc150017521"/>
      <w:r w:rsidRPr="00BC7D61">
        <w:rPr>
          <w:lang w:val="en-GB"/>
        </w:rPr>
        <w:lastRenderedPageBreak/>
        <w:t>What is an occupier?</w:t>
      </w:r>
      <w:bookmarkEnd w:id="1"/>
    </w:p>
    <w:p w14:paraId="4D1A58EB" w14:textId="22E773A6" w:rsidR="00CC5042" w:rsidRPr="00BC7D61" w:rsidRDefault="00C26225"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A</w:t>
      </w:r>
      <w:r w:rsidR="00647EF5" w:rsidRPr="00BC7D61">
        <w:rPr>
          <w:rFonts w:ascii="Times New Roman" w:hAnsi="Times New Roman" w:cs="Times New Roman"/>
          <w:sz w:val="24"/>
          <w:szCs w:val="24"/>
          <w:lang w:val="en-GB"/>
        </w:rPr>
        <w:t>n</w:t>
      </w:r>
      <w:r w:rsidRPr="00BC7D61">
        <w:rPr>
          <w:rFonts w:ascii="Times New Roman" w:hAnsi="Times New Roman" w:cs="Times New Roman"/>
          <w:sz w:val="24"/>
          <w:szCs w:val="24"/>
          <w:lang w:val="en-GB"/>
        </w:rPr>
        <w:t xml:space="preserve"> occupier is a person </w:t>
      </w:r>
      <w:r w:rsidR="00BC26D7" w:rsidRPr="00BC7D61">
        <w:rPr>
          <w:rFonts w:ascii="Times New Roman" w:hAnsi="Times New Roman" w:cs="Times New Roman"/>
          <w:sz w:val="24"/>
          <w:szCs w:val="24"/>
          <w:lang w:val="en-GB"/>
        </w:rPr>
        <w:t xml:space="preserve">who has possession of a house, apartment or other dwelling by a lease or sub lease. </w:t>
      </w:r>
      <w:r w:rsidR="00837F9C" w:rsidRPr="00BC7D61">
        <w:rPr>
          <w:rFonts w:ascii="Times New Roman" w:hAnsi="Times New Roman" w:cs="Times New Roman"/>
          <w:sz w:val="24"/>
          <w:szCs w:val="24"/>
          <w:lang w:val="en-GB"/>
        </w:rPr>
        <w:t>An occupier has some rights and liabilities also that he should</w:t>
      </w:r>
      <w:r w:rsidR="009268CB" w:rsidRPr="00BC7D61">
        <w:rPr>
          <w:rFonts w:ascii="Times New Roman" w:hAnsi="Times New Roman" w:cs="Times New Roman"/>
          <w:sz w:val="24"/>
          <w:szCs w:val="24"/>
          <w:lang w:val="en-GB"/>
        </w:rPr>
        <w:t xml:space="preserve"> maintained the premises properly and if any visitor is visiting the </w:t>
      </w:r>
      <w:r w:rsidR="000F54DD" w:rsidRPr="00BC7D61">
        <w:rPr>
          <w:rFonts w:ascii="Times New Roman" w:hAnsi="Times New Roman" w:cs="Times New Roman"/>
          <w:sz w:val="24"/>
          <w:szCs w:val="24"/>
          <w:lang w:val="en-GB"/>
        </w:rPr>
        <w:t>property,</w:t>
      </w:r>
      <w:r w:rsidR="009268CB" w:rsidRPr="00BC7D61">
        <w:rPr>
          <w:rFonts w:ascii="Times New Roman" w:hAnsi="Times New Roman" w:cs="Times New Roman"/>
          <w:sz w:val="24"/>
          <w:szCs w:val="24"/>
          <w:lang w:val="en-GB"/>
        </w:rPr>
        <w:t xml:space="preserve"> he should keep them safe from all the danger and if there is any danger the occupier should notify them prior and give them proper guidelines and instructions properly. It is the Occupier duty to keep them safe inside the premises</w:t>
      </w:r>
      <w:r w:rsidR="00E13042" w:rsidRPr="00BC7D61">
        <w:rPr>
          <w:rFonts w:ascii="Times New Roman" w:hAnsi="Times New Roman" w:cs="Times New Roman"/>
          <w:sz w:val="24"/>
          <w:szCs w:val="24"/>
          <w:lang w:val="en-GB"/>
        </w:rPr>
        <w:t xml:space="preserve"> it is a liability of the Occupier. </w:t>
      </w:r>
    </w:p>
    <w:p w14:paraId="68DEECC2" w14:textId="77777777" w:rsidR="00BC7D61" w:rsidRPr="00BC7D61" w:rsidRDefault="00C37FCE" w:rsidP="00BC7D61">
      <w:pPr>
        <w:spacing w:line="360" w:lineRule="auto"/>
        <w:jc w:val="both"/>
        <w:rPr>
          <w:rFonts w:ascii="Times New Roman" w:hAnsi="Times New Roman" w:cs="Times New Roman"/>
          <w:sz w:val="24"/>
          <w:szCs w:val="24"/>
          <w:lang w:val="en-GB"/>
        </w:rPr>
      </w:pPr>
      <w:bookmarkStart w:id="2" w:name="_Toc150017522"/>
      <w:r w:rsidRPr="00BC7D61">
        <w:rPr>
          <w:rStyle w:val="Heading1Char"/>
          <w:rFonts w:eastAsiaTheme="minorHAnsi"/>
          <w:lang w:val="en-GB"/>
        </w:rPr>
        <w:t>Occupier Liability Act 1957</w:t>
      </w:r>
      <w:bookmarkEnd w:id="2"/>
    </w:p>
    <w:p w14:paraId="7472A475" w14:textId="3CE76DC8" w:rsidR="00A402FE" w:rsidRPr="00BC7D61" w:rsidRDefault="00C37FCE"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 xml:space="preserve">Occupier Liability Act 1957 is a UK Law </w:t>
      </w:r>
      <w:r w:rsidR="00D87312" w:rsidRPr="00BC7D61">
        <w:rPr>
          <w:rFonts w:ascii="Times New Roman" w:hAnsi="Times New Roman" w:cs="Times New Roman"/>
          <w:sz w:val="24"/>
          <w:szCs w:val="24"/>
          <w:lang w:val="en-GB"/>
        </w:rPr>
        <w:t xml:space="preserve">that imposes the statutory duty on </w:t>
      </w:r>
      <w:r w:rsidR="000F54DD" w:rsidRPr="00BC7D61">
        <w:rPr>
          <w:rFonts w:ascii="Times New Roman" w:hAnsi="Times New Roman" w:cs="Times New Roman"/>
          <w:sz w:val="24"/>
          <w:szCs w:val="24"/>
          <w:lang w:val="en-GB"/>
        </w:rPr>
        <w:t>an</w:t>
      </w:r>
      <w:r w:rsidR="00D87312" w:rsidRPr="00BC7D61">
        <w:rPr>
          <w:rFonts w:ascii="Times New Roman" w:hAnsi="Times New Roman" w:cs="Times New Roman"/>
          <w:sz w:val="24"/>
          <w:szCs w:val="24"/>
          <w:lang w:val="en-GB"/>
        </w:rPr>
        <w:t xml:space="preserve"> occupier</w:t>
      </w:r>
      <w:r w:rsidR="00CD1A61" w:rsidRPr="00BC7D61">
        <w:rPr>
          <w:rFonts w:ascii="Times New Roman" w:hAnsi="Times New Roman" w:cs="Times New Roman"/>
          <w:sz w:val="24"/>
          <w:szCs w:val="24"/>
          <w:lang w:val="en-GB"/>
        </w:rPr>
        <w:t xml:space="preserve"> or owner </w:t>
      </w:r>
      <w:r w:rsidR="00D87312" w:rsidRPr="00BC7D61">
        <w:rPr>
          <w:rFonts w:ascii="Times New Roman" w:hAnsi="Times New Roman" w:cs="Times New Roman"/>
          <w:sz w:val="24"/>
          <w:szCs w:val="24"/>
          <w:lang w:val="en-GB"/>
        </w:rPr>
        <w:t>of a house, apartment, or other dwelling</w:t>
      </w:r>
      <w:r w:rsidR="00AC2C1A" w:rsidRPr="00BC7D61">
        <w:rPr>
          <w:rFonts w:ascii="Times New Roman" w:hAnsi="Times New Roman" w:cs="Times New Roman"/>
          <w:sz w:val="24"/>
          <w:szCs w:val="24"/>
          <w:lang w:val="en-GB"/>
        </w:rPr>
        <w:t xml:space="preserve"> house</w:t>
      </w:r>
      <w:r w:rsidR="00D87312" w:rsidRPr="00BC7D61">
        <w:rPr>
          <w:rFonts w:ascii="Times New Roman" w:hAnsi="Times New Roman" w:cs="Times New Roman"/>
          <w:sz w:val="24"/>
          <w:szCs w:val="24"/>
          <w:lang w:val="en-GB"/>
        </w:rPr>
        <w:t xml:space="preserve"> </w:t>
      </w:r>
      <w:r w:rsidR="008133DC" w:rsidRPr="00BC7D61">
        <w:rPr>
          <w:rFonts w:ascii="Times New Roman" w:hAnsi="Times New Roman" w:cs="Times New Roman"/>
          <w:sz w:val="24"/>
          <w:szCs w:val="24"/>
          <w:lang w:val="en-GB"/>
        </w:rPr>
        <w:t>is to make the visitors safe not the premises The act also says that</w:t>
      </w:r>
      <w:r w:rsidR="00E92F6C" w:rsidRPr="00BC7D61">
        <w:rPr>
          <w:rFonts w:ascii="Times New Roman" w:hAnsi="Times New Roman" w:cs="Times New Roman"/>
          <w:sz w:val="24"/>
          <w:szCs w:val="24"/>
          <w:lang w:val="en-GB"/>
        </w:rPr>
        <w:t xml:space="preserve"> occupier can also be held liable when dea</w:t>
      </w:r>
      <w:r w:rsidR="00913A2B" w:rsidRPr="00BC7D61">
        <w:rPr>
          <w:rFonts w:ascii="Times New Roman" w:hAnsi="Times New Roman" w:cs="Times New Roman"/>
          <w:sz w:val="24"/>
          <w:szCs w:val="24"/>
          <w:lang w:val="en-GB"/>
        </w:rPr>
        <w:t xml:space="preserve">th, injury or property damage occurs to a </w:t>
      </w:r>
      <w:r w:rsidR="000F54DD" w:rsidRPr="00BC7D61">
        <w:rPr>
          <w:rFonts w:ascii="Times New Roman" w:hAnsi="Times New Roman" w:cs="Times New Roman"/>
          <w:sz w:val="24"/>
          <w:szCs w:val="24"/>
          <w:lang w:val="en-GB"/>
        </w:rPr>
        <w:t>visitor</w:t>
      </w:r>
      <w:r w:rsidR="00913A2B" w:rsidRPr="00BC7D61">
        <w:rPr>
          <w:rFonts w:ascii="Times New Roman" w:hAnsi="Times New Roman" w:cs="Times New Roman"/>
          <w:sz w:val="24"/>
          <w:szCs w:val="24"/>
          <w:lang w:val="en-GB"/>
        </w:rPr>
        <w:t xml:space="preserve"> at the time of visiting the </w:t>
      </w:r>
      <w:r w:rsidR="007859D1" w:rsidRPr="00BC7D61">
        <w:rPr>
          <w:rFonts w:ascii="Times New Roman" w:hAnsi="Times New Roman" w:cs="Times New Roman"/>
          <w:sz w:val="24"/>
          <w:szCs w:val="24"/>
          <w:lang w:val="en-GB"/>
        </w:rPr>
        <w:t>occupier’s</w:t>
      </w:r>
      <w:r w:rsidR="00913A2B" w:rsidRPr="00BC7D61">
        <w:rPr>
          <w:rFonts w:ascii="Times New Roman" w:hAnsi="Times New Roman" w:cs="Times New Roman"/>
          <w:sz w:val="24"/>
          <w:szCs w:val="24"/>
          <w:lang w:val="en-GB"/>
        </w:rPr>
        <w:t xml:space="preserve"> property. </w:t>
      </w:r>
      <w:r w:rsidR="00335590" w:rsidRPr="00BC7D61">
        <w:rPr>
          <w:rFonts w:ascii="Times New Roman" w:hAnsi="Times New Roman" w:cs="Times New Roman"/>
          <w:sz w:val="24"/>
          <w:szCs w:val="24"/>
          <w:lang w:val="en-GB"/>
        </w:rPr>
        <w:t xml:space="preserve">This act is not in the </w:t>
      </w:r>
      <w:proofErr w:type="spellStart"/>
      <w:r w:rsidR="00B1598F">
        <w:rPr>
          <w:rFonts w:ascii="Times New Roman" w:hAnsi="Times New Roman" w:cs="Times New Roman"/>
          <w:sz w:val="24"/>
          <w:szCs w:val="24"/>
          <w:lang w:val="en-GB"/>
        </w:rPr>
        <w:t>f</w:t>
      </w:r>
      <w:r w:rsidR="00B1598F" w:rsidRPr="00BC7D61">
        <w:rPr>
          <w:rFonts w:ascii="Times New Roman" w:hAnsi="Times New Roman" w:cs="Times New Roman"/>
          <w:sz w:val="24"/>
          <w:szCs w:val="24"/>
          <w:lang w:val="en-GB"/>
        </w:rPr>
        <w:t>av</w:t>
      </w:r>
      <w:r w:rsidR="00B1598F">
        <w:rPr>
          <w:rFonts w:ascii="Times New Roman" w:hAnsi="Times New Roman" w:cs="Times New Roman"/>
          <w:sz w:val="24"/>
          <w:szCs w:val="24"/>
          <w:lang w:val="en-GB"/>
        </w:rPr>
        <w:t>o</w:t>
      </w:r>
      <w:r w:rsidR="00B1598F" w:rsidRPr="00BC7D61">
        <w:rPr>
          <w:rFonts w:ascii="Times New Roman" w:hAnsi="Times New Roman" w:cs="Times New Roman"/>
          <w:sz w:val="24"/>
          <w:szCs w:val="24"/>
          <w:lang w:val="en-GB"/>
        </w:rPr>
        <w:t>r</w:t>
      </w:r>
      <w:proofErr w:type="spellEnd"/>
      <w:r w:rsidR="00335590" w:rsidRPr="00BC7D61">
        <w:rPr>
          <w:rFonts w:ascii="Times New Roman" w:hAnsi="Times New Roman" w:cs="Times New Roman"/>
          <w:sz w:val="24"/>
          <w:szCs w:val="24"/>
          <w:lang w:val="en-GB"/>
        </w:rPr>
        <w:t xml:space="preserve"> of the occupier it </w:t>
      </w:r>
      <w:proofErr w:type="spellStart"/>
      <w:r w:rsidR="000F54DD" w:rsidRPr="00BC7D61">
        <w:rPr>
          <w:rFonts w:ascii="Times New Roman" w:hAnsi="Times New Roman" w:cs="Times New Roman"/>
          <w:sz w:val="24"/>
          <w:szCs w:val="24"/>
          <w:lang w:val="en-GB"/>
        </w:rPr>
        <w:t>fav</w:t>
      </w:r>
      <w:r w:rsidR="000F54DD">
        <w:rPr>
          <w:rFonts w:ascii="Times New Roman" w:hAnsi="Times New Roman" w:cs="Times New Roman"/>
          <w:sz w:val="24"/>
          <w:szCs w:val="24"/>
          <w:lang w:val="en-GB"/>
        </w:rPr>
        <w:t>o</w:t>
      </w:r>
      <w:r w:rsidR="000F54DD" w:rsidRPr="00BC7D61">
        <w:rPr>
          <w:rFonts w:ascii="Times New Roman" w:hAnsi="Times New Roman" w:cs="Times New Roman"/>
          <w:sz w:val="24"/>
          <w:szCs w:val="24"/>
          <w:lang w:val="en-GB"/>
        </w:rPr>
        <w:t>rs</w:t>
      </w:r>
      <w:proofErr w:type="spellEnd"/>
      <w:r w:rsidR="00335590" w:rsidRPr="00BC7D61">
        <w:rPr>
          <w:rFonts w:ascii="Times New Roman" w:hAnsi="Times New Roman" w:cs="Times New Roman"/>
          <w:sz w:val="24"/>
          <w:szCs w:val="24"/>
          <w:lang w:val="en-GB"/>
        </w:rPr>
        <w:t xml:space="preserve"> more to the visitors </w:t>
      </w:r>
      <w:r w:rsidR="00151CA8" w:rsidRPr="00BC7D61">
        <w:rPr>
          <w:rFonts w:ascii="Times New Roman" w:hAnsi="Times New Roman" w:cs="Times New Roman"/>
          <w:sz w:val="24"/>
          <w:szCs w:val="24"/>
          <w:lang w:val="en-GB"/>
        </w:rPr>
        <w:t>some of the reforms are required in the act</w:t>
      </w:r>
      <w:r w:rsidR="00E8566B" w:rsidRPr="00BC7D61">
        <w:rPr>
          <w:rFonts w:ascii="Times New Roman" w:hAnsi="Times New Roman" w:cs="Times New Roman"/>
          <w:sz w:val="24"/>
          <w:szCs w:val="24"/>
          <w:lang w:val="en-GB"/>
        </w:rPr>
        <w:t xml:space="preserve"> that liability of occupier should be limited if they have done </w:t>
      </w:r>
      <w:r w:rsidR="00BC7D61" w:rsidRPr="00BC7D61">
        <w:rPr>
          <w:rFonts w:ascii="Times New Roman" w:hAnsi="Times New Roman" w:cs="Times New Roman"/>
          <w:sz w:val="24"/>
          <w:szCs w:val="24"/>
          <w:lang w:val="en-GB"/>
        </w:rPr>
        <w:t>their</w:t>
      </w:r>
      <w:r w:rsidR="00E8566B" w:rsidRPr="00BC7D61">
        <w:rPr>
          <w:rFonts w:ascii="Times New Roman" w:hAnsi="Times New Roman" w:cs="Times New Roman"/>
          <w:sz w:val="24"/>
          <w:szCs w:val="24"/>
          <w:lang w:val="en-GB"/>
        </w:rPr>
        <w:t xml:space="preserve"> task according to the law and followed all the rules and regulation some of the liability should also upon the visitors also</w:t>
      </w:r>
      <w:r w:rsidR="00C048F5" w:rsidRPr="00BC7D61">
        <w:rPr>
          <w:rFonts w:ascii="Times New Roman" w:hAnsi="Times New Roman" w:cs="Times New Roman"/>
          <w:sz w:val="24"/>
          <w:szCs w:val="24"/>
          <w:lang w:val="en-GB"/>
        </w:rPr>
        <w:t xml:space="preserve"> if they become negligent</w:t>
      </w:r>
      <w:r w:rsidR="00700E4C" w:rsidRPr="00BC7D61">
        <w:rPr>
          <w:rFonts w:ascii="Times New Roman" w:hAnsi="Times New Roman" w:cs="Times New Roman"/>
          <w:sz w:val="24"/>
          <w:szCs w:val="24"/>
          <w:lang w:val="en-GB"/>
        </w:rPr>
        <w:t>.</w:t>
      </w:r>
      <w:r w:rsidR="00151CA8" w:rsidRPr="00BC7D61">
        <w:rPr>
          <w:rFonts w:ascii="Times New Roman" w:hAnsi="Times New Roman" w:cs="Times New Roman"/>
          <w:sz w:val="24"/>
          <w:szCs w:val="24"/>
          <w:lang w:val="en-GB"/>
        </w:rPr>
        <w:t xml:space="preserve"> </w:t>
      </w:r>
    </w:p>
    <w:p w14:paraId="3DD49E68" w14:textId="4D32B2A7" w:rsidR="00E4078F" w:rsidRPr="00BC7D61" w:rsidRDefault="00A402FE"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color w:val="222222"/>
          <w:shd w:val="clear" w:color="auto" w:fill="FFFFFF"/>
          <w:lang w:val="en-GB"/>
        </w:rPr>
        <w:t xml:space="preserve">In the case </w:t>
      </w:r>
      <w:r w:rsidR="00861C01" w:rsidRPr="00BC7D61">
        <w:rPr>
          <w:rFonts w:ascii="Times New Roman" w:hAnsi="Times New Roman" w:cs="Times New Roman"/>
          <w:color w:val="222222"/>
          <w:shd w:val="clear" w:color="auto" w:fill="FFFFFF"/>
          <w:lang w:val="en-GB"/>
        </w:rPr>
        <w:t>Harris vs Birkenhead Corporation [1976]</w:t>
      </w:r>
      <w:r w:rsidRPr="00BC7D61">
        <w:rPr>
          <w:rFonts w:ascii="Times New Roman" w:hAnsi="Times New Roman" w:cs="Times New Roman"/>
          <w:color w:val="222222"/>
          <w:shd w:val="clear" w:color="auto" w:fill="FFFFFF"/>
          <w:lang w:val="en-GB"/>
        </w:rPr>
        <w:t>, there was a property which</w:t>
      </w:r>
      <w:r w:rsidR="00201893" w:rsidRPr="00BC7D61">
        <w:rPr>
          <w:rFonts w:ascii="Times New Roman" w:hAnsi="Times New Roman" w:cs="Times New Roman"/>
          <w:color w:val="222222"/>
          <w:shd w:val="clear" w:color="auto" w:fill="FFFFFF"/>
          <w:lang w:val="en-GB"/>
        </w:rPr>
        <w:t xml:space="preserve"> </w:t>
      </w:r>
      <w:r w:rsidR="00BC7D61" w:rsidRPr="00BC7D61">
        <w:rPr>
          <w:rFonts w:ascii="Times New Roman" w:hAnsi="Times New Roman" w:cs="Times New Roman"/>
          <w:color w:val="222222"/>
          <w:shd w:val="clear" w:color="auto" w:fill="FFFFFF"/>
          <w:lang w:val="en-GB"/>
        </w:rPr>
        <w:t>was occupied</w:t>
      </w:r>
      <w:r w:rsidR="00201893" w:rsidRPr="00BC7D61">
        <w:rPr>
          <w:rFonts w:ascii="Times New Roman" w:hAnsi="Times New Roman" w:cs="Times New Roman"/>
          <w:color w:val="222222"/>
          <w:shd w:val="clear" w:color="auto" w:fill="FFFFFF"/>
          <w:lang w:val="en-GB"/>
        </w:rPr>
        <w:t xml:space="preserve"> by the </w:t>
      </w:r>
      <w:r w:rsidRPr="00BC7D61">
        <w:rPr>
          <w:rFonts w:ascii="Times New Roman" w:hAnsi="Times New Roman" w:cs="Times New Roman"/>
          <w:color w:val="222222"/>
          <w:shd w:val="clear" w:color="auto" w:fill="FFFFFF"/>
          <w:lang w:val="en-GB"/>
        </w:rPr>
        <w:t>Birkenhead Corporation </w:t>
      </w:r>
      <w:r w:rsidR="00201893" w:rsidRPr="00BC7D61">
        <w:rPr>
          <w:rFonts w:ascii="Times New Roman" w:hAnsi="Times New Roman" w:cs="Times New Roman"/>
          <w:color w:val="222222"/>
          <w:shd w:val="clear" w:color="auto" w:fill="FFFFFF"/>
          <w:lang w:val="en-GB"/>
        </w:rPr>
        <w:t xml:space="preserve">they vacant the property without giving </w:t>
      </w:r>
      <w:r w:rsidR="00B1598F" w:rsidRPr="00BC7D61">
        <w:rPr>
          <w:rFonts w:ascii="Times New Roman" w:hAnsi="Times New Roman" w:cs="Times New Roman"/>
          <w:color w:val="222222"/>
          <w:shd w:val="clear" w:color="auto" w:fill="FFFFFF"/>
          <w:lang w:val="en-GB"/>
        </w:rPr>
        <w:t>a</w:t>
      </w:r>
      <w:r w:rsidR="00201893" w:rsidRPr="00BC7D61">
        <w:rPr>
          <w:rFonts w:ascii="Times New Roman" w:hAnsi="Times New Roman" w:cs="Times New Roman"/>
          <w:color w:val="222222"/>
          <w:shd w:val="clear" w:color="auto" w:fill="FFFFFF"/>
          <w:lang w:val="en-GB"/>
        </w:rPr>
        <w:t xml:space="preserve"> notice</w:t>
      </w:r>
      <w:r w:rsidR="00CE7DC9" w:rsidRPr="00BC7D61">
        <w:rPr>
          <w:rFonts w:ascii="Times New Roman" w:hAnsi="Times New Roman" w:cs="Times New Roman"/>
          <w:color w:val="222222"/>
          <w:shd w:val="clear" w:color="auto" w:fill="FFFFFF"/>
          <w:lang w:val="en-GB"/>
        </w:rPr>
        <w:t xml:space="preserve"> to the owner. Which results in the group of people </w:t>
      </w:r>
      <w:proofErr w:type="gramStart"/>
      <w:r w:rsidR="00CE7DC9" w:rsidRPr="00BC7D61">
        <w:rPr>
          <w:rFonts w:ascii="Times New Roman" w:hAnsi="Times New Roman" w:cs="Times New Roman"/>
          <w:color w:val="222222"/>
          <w:shd w:val="clear" w:color="auto" w:fill="FFFFFF"/>
          <w:lang w:val="en-GB"/>
        </w:rPr>
        <w:t>entered into</w:t>
      </w:r>
      <w:proofErr w:type="gramEnd"/>
      <w:r w:rsidR="00CE7DC9" w:rsidRPr="00BC7D61">
        <w:rPr>
          <w:rFonts w:ascii="Times New Roman" w:hAnsi="Times New Roman" w:cs="Times New Roman"/>
          <w:color w:val="222222"/>
          <w:shd w:val="clear" w:color="auto" w:fill="FFFFFF"/>
          <w:lang w:val="en-GB"/>
        </w:rPr>
        <w:t xml:space="preserve"> the premises and broke the windows. The owner got injured due to this incident. The court held liable to the Birkenhead Corporation for such act because they are </w:t>
      </w:r>
      <w:r w:rsidR="00B1598F" w:rsidRPr="00BC7D61">
        <w:rPr>
          <w:rFonts w:ascii="Times New Roman" w:hAnsi="Times New Roman" w:cs="Times New Roman"/>
          <w:color w:val="222222"/>
          <w:shd w:val="clear" w:color="auto" w:fill="FFFFFF"/>
          <w:lang w:val="en-GB"/>
        </w:rPr>
        <w:t>liable,</w:t>
      </w:r>
      <w:r w:rsidR="00CE7DC9" w:rsidRPr="00BC7D61">
        <w:rPr>
          <w:rFonts w:ascii="Times New Roman" w:hAnsi="Times New Roman" w:cs="Times New Roman"/>
          <w:color w:val="222222"/>
          <w:shd w:val="clear" w:color="auto" w:fill="FFFFFF"/>
          <w:lang w:val="en-GB"/>
        </w:rPr>
        <w:t xml:space="preserve"> they had control over the property.  </w:t>
      </w:r>
    </w:p>
    <w:p w14:paraId="2BEC5F19" w14:textId="77777777" w:rsidR="00BC7D61" w:rsidRPr="00BC7D61" w:rsidRDefault="00E4078F" w:rsidP="00BC7D61">
      <w:pPr>
        <w:spacing w:line="360" w:lineRule="auto"/>
        <w:jc w:val="both"/>
        <w:rPr>
          <w:rStyle w:val="Heading1Char"/>
          <w:rFonts w:eastAsiaTheme="minorHAnsi"/>
          <w:lang w:val="en-GB"/>
        </w:rPr>
      </w:pPr>
      <w:bookmarkStart w:id="3" w:name="_Toc150017523"/>
      <w:r w:rsidRPr="00BC7D61">
        <w:rPr>
          <w:rStyle w:val="Heading1Char"/>
          <w:rFonts w:eastAsiaTheme="minorHAnsi"/>
          <w:lang w:val="en-GB"/>
        </w:rPr>
        <w:t>Occupier Liability Act 1984</w:t>
      </w:r>
      <w:bookmarkEnd w:id="3"/>
    </w:p>
    <w:p w14:paraId="131102D5" w14:textId="3A69D4EA" w:rsidR="00591F42" w:rsidRPr="00BC7D61" w:rsidRDefault="00E4078F"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Occupiers</w:t>
      </w:r>
      <w:r w:rsidR="00BC7D61" w:rsidRPr="00BC7D61">
        <w:rPr>
          <w:rFonts w:ascii="Times New Roman" w:hAnsi="Times New Roman" w:cs="Times New Roman"/>
          <w:sz w:val="24"/>
          <w:szCs w:val="24"/>
          <w:lang w:val="en-GB"/>
        </w:rPr>
        <w:t>’</w:t>
      </w:r>
      <w:r w:rsidRPr="00BC7D61">
        <w:rPr>
          <w:rFonts w:ascii="Times New Roman" w:hAnsi="Times New Roman" w:cs="Times New Roman"/>
          <w:sz w:val="24"/>
          <w:szCs w:val="24"/>
          <w:lang w:val="en-GB"/>
        </w:rPr>
        <w:t xml:space="preserve"> Liability Act 1984 is </w:t>
      </w:r>
      <w:r w:rsidR="00BC7D61" w:rsidRPr="00BC7D61">
        <w:rPr>
          <w:rFonts w:ascii="Times New Roman" w:hAnsi="Times New Roman" w:cs="Times New Roman"/>
          <w:sz w:val="24"/>
          <w:szCs w:val="24"/>
          <w:lang w:val="en-GB"/>
        </w:rPr>
        <w:t>another</w:t>
      </w:r>
      <w:r w:rsidRPr="00BC7D61">
        <w:rPr>
          <w:rFonts w:ascii="Times New Roman" w:hAnsi="Times New Roman" w:cs="Times New Roman"/>
          <w:sz w:val="24"/>
          <w:szCs w:val="24"/>
          <w:lang w:val="en-GB"/>
        </w:rPr>
        <w:t xml:space="preserve"> act in UK law which came after </w:t>
      </w:r>
      <w:r w:rsidR="00AA781B" w:rsidRPr="00BC7D61">
        <w:rPr>
          <w:rFonts w:ascii="Times New Roman" w:hAnsi="Times New Roman" w:cs="Times New Roman"/>
          <w:sz w:val="24"/>
          <w:szCs w:val="24"/>
          <w:lang w:val="en-GB"/>
        </w:rPr>
        <w:t>Occupier Liability Act 19</w:t>
      </w:r>
      <w:r w:rsidR="0053160D" w:rsidRPr="00BC7D61">
        <w:rPr>
          <w:rFonts w:ascii="Times New Roman" w:hAnsi="Times New Roman" w:cs="Times New Roman"/>
          <w:sz w:val="24"/>
          <w:szCs w:val="24"/>
          <w:lang w:val="en-GB"/>
        </w:rPr>
        <w:t>57</w:t>
      </w:r>
      <w:r w:rsidR="00223A93" w:rsidRPr="00BC7D61">
        <w:rPr>
          <w:rFonts w:ascii="Times New Roman" w:hAnsi="Times New Roman" w:cs="Times New Roman"/>
          <w:sz w:val="24"/>
          <w:szCs w:val="24"/>
          <w:lang w:val="en-GB"/>
        </w:rPr>
        <w:t xml:space="preserve">. This act imposes statutory duty </w:t>
      </w:r>
      <w:r w:rsidR="00AC2C1A" w:rsidRPr="00BC7D61">
        <w:rPr>
          <w:rFonts w:ascii="Times New Roman" w:hAnsi="Times New Roman" w:cs="Times New Roman"/>
          <w:sz w:val="24"/>
          <w:szCs w:val="24"/>
          <w:lang w:val="en-GB"/>
        </w:rPr>
        <w:t xml:space="preserve">over Occupier or owner of a house, apartment, or other dwelling house is to make the visitors and as well as </w:t>
      </w:r>
      <w:r w:rsidR="006307F7" w:rsidRPr="00BC7D61">
        <w:rPr>
          <w:rFonts w:ascii="Times New Roman" w:hAnsi="Times New Roman" w:cs="Times New Roman"/>
          <w:sz w:val="24"/>
          <w:szCs w:val="24"/>
          <w:lang w:val="en-GB"/>
        </w:rPr>
        <w:t>t</w:t>
      </w:r>
      <w:r w:rsidR="00AC2C1A" w:rsidRPr="00BC7D61">
        <w:rPr>
          <w:rFonts w:ascii="Times New Roman" w:hAnsi="Times New Roman" w:cs="Times New Roman"/>
          <w:sz w:val="24"/>
          <w:szCs w:val="24"/>
          <w:lang w:val="en-GB"/>
        </w:rPr>
        <w:t>respassers</w:t>
      </w:r>
      <w:r w:rsidR="006307F7" w:rsidRPr="00BC7D61">
        <w:rPr>
          <w:rFonts w:ascii="Times New Roman" w:hAnsi="Times New Roman" w:cs="Times New Roman"/>
          <w:sz w:val="24"/>
          <w:szCs w:val="24"/>
          <w:lang w:val="en-GB"/>
        </w:rPr>
        <w:t xml:space="preserve"> safe </w:t>
      </w:r>
      <w:r w:rsidR="00557F13" w:rsidRPr="00BC7D61">
        <w:rPr>
          <w:rFonts w:ascii="Times New Roman" w:hAnsi="Times New Roman" w:cs="Times New Roman"/>
          <w:sz w:val="24"/>
          <w:szCs w:val="24"/>
          <w:lang w:val="en-GB"/>
        </w:rPr>
        <w:t xml:space="preserve">at the time when they visit the </w:t>
      </w:r>
      <w:r w:rsidR="00B1598F" w:rsidRPr="00BC7D61">
        <w:rPr>
          <w:rFonts w:ascii="Times New Roman" w:hAnsi="Times New Roman" w:cs="Times New Roman"/>
          <w:sz w:val="24"/>
          <w:szCs w:val="24"/>
          <w:lang w:val="en-GB"/>
        </w:rPr>
        <w:t>occupier’s</w:t>
      </w:r>
      <w:r w:rsidR="00557F13" w:rsidRPr="00BC7D61">
        <w:rPr>
          <w:rFonts w:ascii="Times New Roman" w:hAnsi="Times New Roman" w:cs="Times New Roman"/>
          <w:sz w:val="24"/>
          <w:szCs w:val="24"/>
          <w:lang w:val="en-GB"/>
        </w:rPr>
        <w:t xml:space="preserve"> property. </w:t>
      </w:r>
      <w:r w:rsidR="00A402FE" w:rsidRPr="00BC7D61">
        <w:rPr>
          <w:rFonts w:ascii="Times New Roman" w:hAnsi="Times New Roman" w:cs="Times New Roman"/>
          <w:sz w:val="24"/>
          <w:szCs w:val="24"/>
          <w:lang w:val="en-GB"/>
        </w:rPr>
        <w:t xml:space="preserve">This act has some reforms but it also not in the </w:t>
      </w:r>
      <w:r w:rsidR="00B1598F" w:rsidRPr="00BC7D61">
        <w:rPr>
          <w:rFonts w:ascii="Times New Roman" w:hAnsi="Times New Roman" w:cs="Times New Roman"/>
          <w:sz w:val="24"/>
          <w:szCs w:val="24"/>
          <w:lang w:val="en-GB"/>
        </w:rPr>
        <w:t>Favor</w:t>
      </w:r>
      <w:r w:rsidR="00A402FE" w:rsidRPr="00BC7D61">
        <w:rPr>
          <w:rFonts w:ascii="Times New Roman" w:hAnsi="Times New Roman" w:cs="Times New Roman"/>
          <w:sz w:val="24"/>
          <w:szCs w:val="24"/>
          <w:lang w:val="en-GB"/>
        </w:rPr>
        <w:t xml:space="preserve"> of occupiers</w:t>
      </w:r>
      <w:r w:rsidR="00861C01" w:rsidRPr="00BC7D61">
        <w:rPr>
          <w:rFonts w:ascii="Times New Roman" w:hAnsi="Times New Roman" w:cs="Times New Roman"/>
          <w:sz w:val="24"/>
          <w:szCs w:val="24"/>
          <w:lang w:val="en-GB"/>
        </w:rPr>
        <w:t xml:space="preserve"> they </w:t>
      </w:r>
      <w:r w:rsidR="00B1598F" w:rsidRPr="00BC7D61">
        <w:rPr>
          <w:rFonts w:ascii="Times New Roman" w:hAnsi="Times New Roman" w:cs="Times New Roman"/>
          <w:sz w:val="24"/>
          <w:szCs w:val="24"/>
          <w:lang w:val="en-GB"/>
        </w:rPr>
        <w:t>favour</w:t>
      </w:r>
      <w:r w:rsidR="00861C01" w:rsidRPr="00BC7D61">
        <w:rPr>
          <w:rFonts w:ascii="Times New Roman" w:hAnsi="Times New Roman" w:cs="Times New Roman"/>
          <w:sz w:val="24"/>
          <w:szCs w:val="24"/>
          <w:lang w:val="en-GB"/>
        </w:rPr>
        <w:t xml:space="preserve"> visitors and trespassers. Some of the rights are given to the trespassers also so occupiers have liability towards them also.</w:t>
      </w:r>
      <w:r w:rsidR="00A402FE" w:rsidRPr="00BC7D61">
        <w:rPr>
          <w:rFonts w:ascii="Times New Roman" w:hAnsi="Times New Roman" w:cs="Times New Roman"/>
          <w:sz w:val="24"/>
          <w:szCs w:val="24"/>
          <w:lang w:val="en-GB"/>
        </w:rPr>
        <w:t xml:space="preserve">  </w:t>
      </w:r>
    </w:p>
    <w:p w14:paraId="1CDB6ACD" w14:textId="77777777" w:rsidR="00BC7D61" w:rsidRPr="00BC7D61" w:rsidRDefault="00591F42" w:rsidP="00BC7D61">
      <w:pPr>
        <w:pStyle w:val="Heading2"/>
      </w:pPr>
      <w:bookmarkStart w:id="4" w:name="_Toc150017524"/>
      <w:r w:rsidRPr="00BC7D61">
        <w:rPr>
          <w:rStyle w:val="Heading1Char"/>
          <w:rFonts w:asciiTheme="majorHAnsi" w:eastAsiaTheme="majorEastAsia" w:hAnsiTheme="majorHAnsi" w:cstheme="majorBidi"/>
          <w:b/>
          <w:bCs/>
          <w:kern w:val="2"/>
          <w:szCs w:val="26"/>
          <w14:ligatures w14:val="standardContextual"/>
        </w:rPr>
        <w:lastRenderedPageBreak/>
        <w:t>Liability of Occupier</w:t>
      </w:r>
      <w:bookmarkEnd w:id="4"/>
      <w:r w:rsidR="00AC2C1A" w:rsidRPr="00BC7D61">
        <w:t xml:space="preserve"> </w:t>
      </w:r>
    </w:p>
    <w:p w14:paraId="29BCCC73" w14:textId="402F6C0F" w:rsidR="00EC1942" w:rsidRPr="00BC7D61" w:rsidRDefault="00C60D54"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According to Occupiers Liability Act</w:t>
      </w:r>
      <w:r w:rsidR="00BC7D61" w:rsidRPr="00BC7D61">
        <w:rPr>
          <w:rFonts w:ascii="Times New Roman" w:hAnsi="Times New Roman" w:cs="Times New Roman"/>
          <w:sz w:val="24"/>
          <w:szCs w:val="24"/>
          <w:lang w:val="en-GB"/>
        </w:rPr>
        <w:t>, l</w:t>
      </w:r>
      <w:r w:rsidR="00591F42" w:rsidRPr="00BC7D61">
        <w:rPr>
          <w:rFonts w:ascii="Times New Roman" w:hAnsi="Times New Roman" w:cs="Times New Roman"/>
          <w:sz w:val="24"/>
          <w:szCs w:val="24"/>
          <w:lang w:val="en-GB"/>
        </w:rPr>
        <w:t xml:space="preserve">iability of an occupier arises when </w:t>
      </w:r>
      <w:r w:rsidR="00B1598F" w:rsidRPr="00BC7D61">
        <w:rPr>
          <w:rFonts w:ascii="Times New Roman" w:hAnsi="Times New Roman" w:cs="Times New Roman"/>
          <w:sz w:val="24"/>
          <w:szCs w:val="24"/>
          <w:lang w:val="en-GB"/>
        </w:rPr>
        <w:t>a</w:t>
      </w:r>
      <w:r w:rsidR="00591F42" w:rsidRPr="00BC7D61">
        <w:rPr>
          <w:rFonts w:ascii="Times New Roman" w:hAnsi="Times New Roman" w:cs="Times New Roman"/>
          <w:sz w:val="24"/>
          <w:szCs w:val="24"/>
          <w:lang w:val="en-GB"/>
        </w:rPr>
        <w:t xml:space="preserve"> visitor</w:t>
      </w:r>
      <w:r w:rsidR="00724360" w:rsidRPr="00BC7D61">
        <w:rPr>
          <w:rFonts w:ascii="Times New Roman" w:hAnsi="Times New Roman" w:cs="Times New Roman"/>
          <w:sz w:val="24"/>
          <w:szCs w:val="24"/>
          <w:lang w:val="en-GB"/>
        </w:rPr>
        <w:t xml:space="preserve"> is invited by the occupier to</w:t>
      </w:r>
      <w:r w:rsidR="00591F42" w:rsidRPr="00BC7D61">
        <w:rPr>
          <w:rFonts w:ascii="Times New Roman" w:hAnsi="Times New Roman" w:cs="Times New Roman"/>
          <w:sz w:val="24"/>
          <w:szCs w:val="24"/>
          <w:lang w:val="en-GB"/>
        </w:rPr>
        <w:t xml:space="preserve"> visit the premises which is in the control of occupi</w:t>
      </w:r>
      <w:r w:rsidR="00724360" w:rsidRPr="00BC7D61">
        <w:rPr>
          <w:rFonts w:ascii="Times New Roman" w:hAnsi="Times New Roman" w:cs="Times New Roman"/>
          <w:sz w:val="24"/>
          <w:szCs w:val="24"/>
          <w:lang w:val="en-GB"/>
        </w:rPr>
        <w:t>er</w:t>
      </w:r>
      <w:r w:rsidR="00AC458A" w:rsidRPr="00BC7D61">
        <w:rPr>
          <w:rFonts w:ascii="Times New Roman" w:hAnsi="Times New Roman" w:cs="Times New Roman"/>
          <w:sz w:val="24"/>
          <w:szCs w:val="24"/>
          <w:lang w:val="en-GB"/>
        </w:rPr>
        <w:t xml:space="preserve"> and some mishappening arises which results in death or injury to visitor</w:t>
      </w:r>
      <w:r w:rsidR="00C86322" w:rsidRPr="00BC7D61">
        <w:rPr>
          <w:rFonts w:ascii="Times New Roman" w:hAnsi="Times New Roman" w:cs="Times New Roman"/>
          <w:sz w:val="24"/>
          <w:szCs w:val="24"/>
          <w:lang w:val="en-GB"/>
        </w:rPr>
        <w:t xml:space="preserve">. On other hand if visitor is not invited by the occupier or </w:t>
      </w:r>
      <w:r w:rsidR="00BC7D61" w:rsidRPr="00BC7D61">
        <w:rPr>
          <w:rFonts w:ascii="Times New Roman" w:hAnsi="Times New Roman" w:cs="Times New Roman"/>
          <w:sz w:val="24"/>
          <w:szCs w:val="24"/>
          <w:lang w:val="en-GB"/>
        </w:rPr>
        <w:t>a</w:t>
      </w:r>
      <w:r w:rsidR="00C86322" w:rsidRPr="00BC7D61">
        <w:rPr>
          <w:rFonts w:ascii="Times New Roman" w:hAnsi="Times New Roman" w:cs="Times New Roman"/>
          <w:sz w:val="24"/>
          <w:szCs w:val="24"/>
          <w:lang w:val="en-GB"/>
        </w:rPr>
        <w:t xml:space="preserve"> trespasser get into the premises and any mishappening arises which result in the death or injury to them then there is no liability of Occupier.</w:t>
      </w:r>
    </w:p>
    <w:p w14:paraId="75994B6D" w14:textId="3C54EAF8" w:rsidR="00EC1942" w:rsidRPr="00BC7D61" w:rsidRDefault="00EC1942" w:rsidP="00BC7D61">
      <w:pPr>
        <w:spacing w:line="360" w:lineRule="auto"/>
        <w:jc w:val="both"/>
        <w:rPr>
          <w:rFonts w:ascii="Times New Roman" w:hAnsi="Times New Roman" w:cs="Times New Roman"/>
          <w:color w:val="004F59"/>
          <w:spacing w:val="-15"/>
          <w:lang w:val="en-GB"/>
        </w:rPr>
      </w:pPr>
      <w:r w:rsidRPr="00BC7D61">
        <w:rPr>
          <w:rFonts w:ascii="Times New Roman" w:hAnsi="Times New Roman" w:cs="Times New Roman"/>
          <w:sz w:val="24"/>
          <w:szCs w:val="24"/>
          <w:lang w:val="en-GB"/>
        </w:rPr>
        <w:t xml:space="preserve">In the case Christopher Edwards v London Borough of Sutton [2016], </w:t>
      </w:r>
      <w:r w:rsidR="00201893" w:rsidRPr="00BC7D61">
        <w:rPr>
          <w:rFonts w:ascii="Times New Roman" w:hAnsi="Times New Roman" w:cs="Times New Roman"/>
          <w:sz w:val="24"/>
          <w:szCs w:val="24"/>
          <w:lang w:val="en-GB"/>
        </w:rPr>
        <w:t>t</w:t>
      </w:r>
      <w:r w:rsidRPr="00BC7D61">
        <w:rPr>
          <w:rFonts w:ascii="Times New Roman" w:hAnsi="Times New Roman" w:cs="Times New Roman"/>
          <w:sz w:val="24"/>
          <w:szCs w:val="24"/>
          <w:lang w:val="en-GB"/>
        </w:rPr>
        <w:t>he claimant was pushi</w:t>
      </w:r>
      <w:r w:rsidR="004A6728" w:rsidRPr="00BC7D61">
        <w:rPr>
          <w:rFonts w:ascii="Times New Roman" w:hAnsi="Times New Roman" w:cs="Times New Roman"/>
          <w:sz w:val="24"/>
          <w:szCs w:val="24"/>
          <w:lang w:val="en-GB"/>
        </w:rPr>
        <w:t>ng the cycle from the bridge in the park which was owned and controlled by the London Borough of Sutton</w:t>
      </w:r>
      <w:r w:rsidR="00AD792D" w:rsidRPr="00BC7D61">
        <w:rPr>
          <w:rFonts w:ascii="Times New Roman" w:hAnsi="Times New Roman" w:cs="Times New Roman"/>
          <w:sz w:val="24"/>
          <w:szCs w:val="24"/>
          <w:lang w:val="en-GB"/>
        </w:rPr>
        <w:t xml:space="preserve">. The bridge was old and was not constructed properly but no accident has </w:t>
      </w:r>
      <w:r w:rsidR="00B1598F" w:rsidRPr="00BC7D61">
        <w:rPr>
          <w:rFonts w:ascii="Times New Roman" w:hAnsi="Times New Roman" w:cs="Times New Roman"/>
          <w:sz w:val="24"/>
          <w:szCs w:val="24"/>
          <w:lang w:val="en-GB"/>
        </w:rPr>
        <w:t>taken</w:t>
      </w:r>
      <w:r w:rsidR="00AD792D" w:rsidRPr="00BC7D61">
        <w:rPr>
          <w:rFonts w:ascii="Times New Roman" w:hAnsi="Times New Roman" w:cs="Times New Roman"/>
          <w:sz w:val="24"/>
          <w:szCs w:val="24"/>
          <w:lang w:val="en-GB"/>
        </w:rPr>
        <w:t xml:space="preserve"> place there in past. He </w:t>
      </w:r>
      <w:r w:rsidR="00B1598F" w:rsidRPr="00BC7D61">
        <w:rPr>
          <w:rFonts w:ascii="Times New Roman" w:hAnsi="Times New Roman" w:cs="Times New Roman"/>
          <w:sz w:val="24"/>
          <w:szCs w:val="24"/>
          <w:lang w:val="en-GB"/>
        </w:rPr>
        <w:t>falls</w:t>
      </w:r>
      <w:r w:rsidR="00AD792D" w:rsidRPr="00BC7D61">
        <w:rPr>
          <w:rFonts w:ascii="Times New Roman" w:hAnsi="Times New Roman" w:cs="Times New Roman"/>
          <w:sz w:val="24"/>
          <w:szCs w:val="24"/>
          <w:lang w:val="en-GB"/>
        </w:rPr>
        <w:t xml:space="preserve"> from the bridge into the water and suffered serious injury in spinal cord. He files the case against the London Borough of Sutton. The court held that in this case that it was not a fault of the occupier</w:t>
      </w:r>
      <w:r w:rsidR="000365EA" w:rsidRPr="00BC7D61">
        <w:rPr>
          <w:rFonts w:ascii="Times New Roman" w:hAnsi="Times New Roman" w:cs="Times New Roman"/>
          <w:sz w:val="24"/>
          <w:szCs w:val="24"/>
          <w:lang w:val="en-GB"/>
        </w:rPr>
        <w:t xml:space="preserve"> the plaintiff is negligent while driving</w:t>
      </w:r>
      <w:r w:rsidR="00AD792D" w:rsidRPr="00BC7D61">
        <w:rPr>
          <w:rFonts w:ascii="Times New Roman" w:hAnsi="Times New Roman" w:cs="Times New Roman"/>
          <w:sz w:val="24"/>
          <w:szCs w:val="24"/>
          <w:lang w:val="en-GB"/>
        </w:rPr>
        <w:t xml:space="preserve"> and give decision in the </w:t>
      </w:r>
      <w:r w:rsidR="00B1598F" w:rsidRPr="00BC7D61">
        <w:rPr>
          <w:rFonts w:ascii="Times New Roman" w:hAnsi="Times New Roman" w:cs="Times New Roman"/>
          <w:sz w:val="24"/>
          <w:szCs w:val="24"/>
          <w:lang w:val="en-GB"/>
        </w:rPr>
        <w:t>Favor</w:t>
      </w:r>
      <w:r w:rsidR="00AD792D" w:rsidRPr="00BC7D61">
        <w:rPr>
          <w:rFonts w:ascii="Times New Roman" w:hAnsi="Times New Roman" w:cs="Times New Roman"/>
          <w:sz w:val="24"/>
          <w:szCs w:val="24"/>
          <w:lang w:val="en-GB"/>
        </w:rPr>
        <w:t xml:space="preserve"> of London Borough of Sutton. </w:t>
      </w:r>
      <w:r w:rsidR="004A6728" w:rsidRPr="00BC7D61">
        <w:rPr>
          <w:rFonts w:ascii="Times New Roman" w:hAnsi="Times New Roman" w:cs="Times New Roman"/>
          <w:sz w:val="24"/>
          <w:szCs w:val="24"/>
          <w:lang w:val="en-GB"/>
        </w:rPr>
        <w:t xml:space="preserve"> </w:t>
      </w:r>
    </w:p>
    <w:p w14:paraId="43771448" w14:textId="73BD5A0D" w:rsidR="00BC7D61" w:rsidRDefault="000636A5" w:rsidP="00BC7D61">
      <w:pPr>
        <w:pStyle w:val="Heading2"/>
        <w:rPr>
          <w:lang w:val="en-GB"/>
        </w:rPr>
      </w:pPr>
      <w:bookmarkStart w:id="5" w:name="_Toc150017525"/>
      <w:r w:rsidRPr="00BC7D61">
        <w:rPr>
          <w:lang w:val="en-GB"/>
        </w:rPr>
        <w:t>Statutory duty on Occupier</w:t>
      </w:r>
      <w:bookmarkEnd w:id="5"/>
      <w:r w:rsidRPr="00BC7D61">
        <w:rPr>
          <w:lang w:val="en-GB"/>
        </w:rPr>
        <w:t xml:space="preserve"> </w:t>
      </w:r>
    </w:p>
    <w:p w14:paraId="4D140F22" w14:textId="48E56757" w:rsidR="00627AB1" w:rsidRPr="00BC7D61" w:rsidRDefault="000636A5"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 xml:space="preserve">It’s a statutory duty of the occupier to keep his premises </w:t>
      </w:r>
      <w:r w:rsidR="00233D04" w:rsidRPr="00BC7D61">
        <w:rPr>
          <w:rFonts w:ascii="Times New Roman" w:hAnsi="Times New Roman" w:cs="Times New Roman"/>
          <w:sz w:val="24"/>
          <w:szCs w:val="24"/>
          <w:lang w:val="en-GB"/>
        </w:rPr>
        <w:t>safe and maintained. At</w:t>
      </w:r>
      <w:r w:rsidR="005E6906" w:rsidRPr="00BC7D61">
        <w:rPr>
          <w:rFonts w:ascii="Times New Roman" w:hAnsi="Times New Roman" w:cs="Times New Roman"/>
          <w:sz w:val="24"/>
          <w:szCs w:val="24"/>
          <w:lang w:val="en-GB"/>
        </w:rPr>
        <w:t xml:space="preserve"> a</w:t>
      </w:r>
      <w:r w:rsidR="00233D04" w:rsidRPr="00BC7D61">
        <w:rPr>
          <w:rFonts w:ascii="Times New Roman" w:hAnsi="Times New Roman" w:cs="Times New Roman"/>
          <w:sz w:val="24"/>
          <w:szCs w:val="24"/>
          <w:lang w:val="en-GB"/>
        </w:rPr>
        <w:t xml:space="preserve"> time when any person is visiting the </w:t>
      </w:r>
      <w:r w:rsidR="005E6906" w:rsidRPr="00BC7D61">
        <w:rPr>
          <w:rFonts w:ascii="Times New Roman" w:hAnsi="Times New Roman" w:cs="Times New Roman"/>
          <w:sz w:val="24"/>
          <w:szCs w:val="24"/>
          <w:lang w:val="en-GB"/>
        </w:rPr>
        <w:t>premises the occupier should ha</w:t>
      </w:r>
      <w:r w:rsidR="00427902" w:rsidRPr="00BC7D61">
        <w:rPr>
          <w:rFonts w:ascii="Times New Roman" w:hAnsi="Times New Roman" w:cs="Times New Roman"/>
          <w:sz w:val="24"/>
          <w:szCs w:val="24"/>
          <w:lang w:val="en-GB"/>
        </w:rPr>
        <w:t>s</w:t>
      </w:r>
      <w:r w:rsidR="005E6906" w:rsidRPr="00BC7D61">
        <w:rPr>
          <w:rFonts w:ascii="Times New Roman" w:hAnsi="Times New Roman" w:cs="Times New Roman"/>
          <w:sz w:val="24"/>
          <w:szCs w:val="24"/>
          <w:lang w:val="en-GB"/>
        </w:rPr>
        <w:t xml:space="preserve"> to keep </w:t>
      </w:r>
      <w:r w:rsidR="00427902" w:rsidRPr="00BC7D61">
        <w:rPr>
          <w:rFonts w:ascii="Times New Roman" w:hAnsi="Times New Roman" w:cs="Times New Roman"/>
          <w:sz w:val="24"/>
          <w:szCs w:val="24"/>
          <w:lang w:val="en-GB"/>
        </w:rPr>
        <w:t>reasonable care for that</w:t>
      </w:r>
      <w:r w:rsidR="005E6906" w:rsidRPr="00BC7D61">
        <w:rPr>
          <w:rFonts w:ascii="Times New Roman" w:hAnsi="Times New Roman" w:cs="Times New Roman"/>
          <w:sz w:val="24"/>
          <w:szCs w:val="24"/>
          <w:lang w:val="en-GB"/>
        </w:rPr>
        <w:t xml:space="preserve"> person from any kind of mishappening</w:t>
      </w:r>
      <w:r w:rsidR="00427902" w:rsidRPr="00BC7D61">
        <w:rPr>
          <w:rFonts w:ascii="Times New Roman" w:hAnsi="Times New Roman" w:cs="Times New Roman"/>
          <w:sz w:val="24"/>
          <w:szCs w:val="24"/>
          <w:lang w:val="en-GB"/>
        </w:rPr>
        <w:t xml:space="preserve"> that occur inside the premises which result in the death or injury to that person</w:t>
      </w:r>
      <w:r w:rsidR="00C90501" w:rsidRPr="00BC7D61">
        <w:rPr>
          <w:rFonts w:ascii="Times New Roman" w:hAnsi="Times New Roman" w:cs="Times New Roman"/>
          <w:sz w:val="24"/>
          <w:szCs w:val="24"/>
          <w:lang w:val="en-GB"/>
        </w:rPr>
        <w:t xml:space="preserve"> occupier will be held liable if he </w:t>
      </w:r>
      <w:r w:rsidR="00B1598F" w:rsidRPr="00BC7D61">
        <w:rPr>
          <w:rFonts w:ascii="Times New Roman" w:hAnsi="Times New Roman" w:cs="Times New Roman"/>
          <w:sz w:val="24"/>
          <w:szCs w:val="24"/>
          <w:lang w:val="en-GB"/>
        </w:rPr>
        <w:t>does</w:t>
      </w:r>
      <w:r w:rsidR="00C90501" w:rsidRPr="00BC7D61">
        <w:rPr>
          <w:rFonts w:ascii="Times New Roman" w:hAnsi="Times New Roman" w:cs="Times New Roman"/>
          <w:sz w:val="24"/>
          <w:szCs w:val="24"/>
          <w:lang w:val="en-GB"/>
        </w:rPr>
        <w:t xml:space="preserve"> not keep the premises safe and maintained. The occupier should also put sign of danger and give instructions and guideline to visitors if there is any danger inside the premises.</w:t>
      </w:r>
      <w:r w:rsidR="00E26C99" w:rsidRPr="00BC7D61">
        <w:rPr>
          <w:rFonts w:ascii="Times New Roman" w:hAnsi="Times New Roman" w:cs="Times New Roman"/>
          <w:sz w:val="24"/>
          <w:szCs w:val="24"/>
          <w:lang w:val="en-GB"/>
        </w:rPr>
        <w:t xml:space="preserve"> Employer should also keep in mind the safety and security of the employees when they are working in the premises that any kind of mishappening should not take place</w:t>
      </w:r>
      <w:r w:rsidR="00096BFA" w:rsidRPr="00BC7D61">
        <w:rPr>
          <w:rFonts w:ascii="Times New Roman" w:hAnsi="Times New Roman" w:cs="Times New Roman"/>
          <w:sz w:val="24"/>
          <w:szCs w:val="24"/>
          <w:lang w:val="en-GB"/>
        </w:rPr>
        <w:t xml:space="preserve">. All the safety measures should be used in the premises and employees should be provided proper instruction and guidelines regarding the safety measures and sign board should be placed for danger in the premises. </w:t>
      </w:r>
      <w:r w:rsidR="00C90501" w:rsidRPr="00BC7D61">
        <w:rPr>
          <w:rFonts w:ascii="Times New Roman" w:hAnsi="Times New Roman" w:cs="Times New Roman"/>
          <w:sz w:val="24"/>
          <w:szCs w:val="24"/>
          <w:lang w:val="en-GB"/>
        </w:rPr>
        <w:t xml:space="preserve"> </w:t>
      </w:r>
    </w:p>
    <w:p w14:paraId="27F4692E" w14:textId="7D262819" w:rsidR="00BC7D61" w:rsidRDefault="00627AB1" w:rsidP="00BC7D61">
      <w:pPr>
        <w:pStyle w:val="Heading2"/>
        <w:rPr>
          <w:lang w:val="en-GB"/>
        </w:rPr>
      </w:pPr>
      <w:bookmarkStart w:id="6" w:name="_Toc150017526"/>
      <w:r w:rsidRPr="00BC7D61">
        <w:rPr>
          <w:lang w:val="en-GB"/>
        </w:rPr>
        <w:t>Principle of Occupiers Liability</w:t>
      </w:r>
      <w:bookmarkEnd w:id="6"/>
      <w:r w:rsidR="00C90501" w:rsidRPr="00BC7D61">
        <w:rPr>
          <w:lang w:val="en-GB"/>
        </w:rPr>
        <w:t xml:space="preserve"> </w:t>
      </w:r>
    </w:p>
    <w:p w14:paraId="16D99035" w14:textId="255FAFF9" w:rsidR="00F06FA2" w:rsidRPr="00BC7D61" w:rsidRDefault="00627AB1"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 xml:space="preserve">Principle of Occupiers Liability states that it is a duty </w:t>
      </w:r>
      <w:r w:rsidR="00BC7D61" w:rsidRPr="00BC7D61">
        <w:rPr>
          <w:rFonts w:ascii="Times New Roman" w:hAnsi="Times New Roman" w:cs="Times New Roman"/>
          <w:sz w:val="24"/>
          <w:szCs w:val="24"/>
          <w:lang w:val="en-GB"/>
        </w:rPr>
        <w:t>of occupier</w:t>
      </w:r>
      <w:r w:rsidRPr="00BC7D61">
        <w:rPr>
          <w:rFonts w:ascii="Times New Roman" w:hAnsi="Times New Roman" w:cs="Times New Roman"/>
          <w:sz w:val="24"/>
          <w:szCs w:val="24"/>
          <w:lang w:val="en-GB"/>
        </w:rPr>
        <w:t xml:space="preserve"> to keep the visitors safe who have </w:t>
      </w:r>
      <w:r w:rsidR="00BC7D61" w:rsidRPr="00BC7D61">
        <w:rPr>
          <w:rFonts w:ascii="Times New Roman" w:hAnsi="Times New Roman" w:cs="Times New Roman"/>
          <w:sz w:val="24"/>
          <w:szCs w:val="24"/>
          <w:lang w:val="en-GB"/>
        </w:rPr>
        <w:t>come</w:t>
      </w:r>
      <w:r w:rsidRPr="00BC7D61">
        <w:rPr>
          <w:rFonts w:ascii="Times New Roman" w:hAnsi="Times New Roman" w:cs="Times New Roman"/>
          <w:sz w:val="24"/>
          <w:szCs w:val="24"/>
          <w:lang w:val="en-GB"/>
        </w:rPr>
        <w:t xml:space="preserve"> to the premises legally.</w:t>
      </w:r>
      <w:r w:rsidR="003F2E21" w:rsidRPr="00BC7D61">
        <w:rPr>
          <w:rFonts w:ascii="Times New Roman" w:hAnsi="Times New Roman" w:cs="Times New Roman"/>
          <w:sz w:val="24"/>
          <w:szCs w:val="24"/>
          <w:lang w:val="en-GB"/>
        </w:rPr>
        <w:t xml:space="preserve"> A</w:t>
      </w:r>
      <w:r w:rsidR="005E6906" w:rsidRPr="00BC7D61">
        <w:rPr>
          <w:rFonts w:ascii="Times New Roman" w:hAnsi="Times New Roman" w:cs="Times New Roman"/>
          <w:sz w:val="24"/>
          <w:szCs w:val="24"/>
          <w:lang w:val="en-GB"/>
        </w:rPr>
        <w:t xml:space="preserve"> </w:t>
      </w:r>
      <w:r w:rsidR="003F2E21" w:rsidRPr="00BC7D61">
        <w:rPr>
          <w:rFonts w:ascii="Times New Roman" w:hAnsi="Times New Roman" w:cs="Times New Roman"/>
          <w:sz w:val="24"/>
          <w:szCs w:val="24"/>
          <w:lang w:val="en-GB"/>
        </w:rPr>
        <w:t xml:space="preserve">party will be called occupier under Occupiers Liability Act 1957 if they have sufficient control over the premises. </w:t>
      </w:r>
      <w:r w:rsidR="000636A5" w:rsidRPr="00BC7D61">
        <w:rPr>
          <w:rFonts w:ascii="Times New Roman" w:hAnsi="Times New Roman" w:cs="Times New Roman"/>
          <w:sz w:val="24"/>
          <w:szCs w:val="24"/>
          <w:lang w:val="en-GB"/>
        </w:rPr>
        <w:t xml:space="preserve"> </w:t>
      </w:r>
    </w:p>
    <w:p w14:paraId="1F98783C" w14:textId="77777777" w:rsidR="00BC7D61" w:rsidRPr="00BC7D61" w:rsidRDefault="00F06FA2" w:rsidP="00BC7D61">
      <w:pPr>
        <w:pStyle w:val="Heading2"/>
        <w:rPr>
          <w:rStyle w:val="Heading1Char"/>
          <w:rFonts w:asciiTheme="majorHAnsi" w:eastAsiaTheme="majorEastAsia" w:hAnsiTheme="majorHAnsi" w:cstheme="majorBidi"/>
          <w:b/>
          <w:bCs/>
          <w:kern w:val="2"/>
          <w:szCs w:val="26"/>
          <w14:ligatures w14:val="standardContextual"/>
        </w:rPr>
      </w:pPr>
      <w:bookmarkStart w:id="7" w:name="_Toc150017527"/>
      <w:r w:rsidRPr="00BC7D61">
        <w:rPr>
          <w:rStyle w:val="Heading1Char"/>
          <w:rFonts w:asciiTheme="majorHAnsi" w:eastAsiaTheme="majorEastAsia" w:hAnsiTheme="majorHAnsi" w:cstheme="majorBidi"/>
          <w:b/>
          <w:bCs/>
          <w:kern w:val="2"/>
          <w:szCs w:val="26"/>
          <w14:ligatures w14:val="standardContextual"/>
        </w:rPr>
        <w:lastRenderedPageBreak/>
        <w:t>Trespassers</w:t>
      </w:r>
      <w:bookmarkEnd w:id="7"/>
    </w:p>
    <w:p w14:paraId="1B0674B2" w14:textId="56F7EB68" w:rsidR="00215F58" w:rsidRPr="00BC7D61" w:rsidRDefault="00C60D54"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 xml:space="preserve">According to Occupiers Liability Act </w:t>
      </w:r>
      <w:r w:rsidR="003543E3" w:rsidRPr="00BC7D61">
        <w:rPr>
          <w:rFonts w:ascii="Times New Roman" w:hAnsi="Times New Roman" w:cs="Times New Roman"/>
          <w:sz w:val="24"/>
          <w:szCs w:val="24"/>
          <w:lang w:val="en-GB"/>
        </w:rPr>
        <w:t xml:space="preserve">Trespassers are </w:t>
      </w:r>
      <w:r w:rsidR="00B1598F" w:rsidRPr="00BC7D61">
        <w:rPr>
          <w:rFonts w:ascii="Times New Roman" w:hAnsi="Times New Roman" w:cs="Times New Roman"/>
          <w:sz w:val="24"/>
          <w:szCs w:val="24"/>
          <w:lang w:val="en-GB"/>
        </w:rPr>
        <w:t>those persons</w:t>
      </w:r>
      <w:r w:rsidR="003543E3" w:rsidRPr="00BC7D61">
        <w:rPr>
          <w:rFonts w:ascii="Times New Roman" w:hAnsi="Times New Roman" w:cs="Times New Roman"/>
          <w:sz w:val="24"/>
          <w:szCs w:val="24"/>
          <w:lang w:val="en-GB"/>
        </w:rPr>
        <w:t xml:space="preserve"> who </w:t>
      </w:r>
      <w:proofErr w:type="gramStart"/>
      <w:r w:rsidR="003543E3" w:rsidRPr="00BC7D61">
        <w:rPr>
          <w:rFonts w:ascii="Times New Roman" w:hAnsi="Times New Roman" w:cs="Times New Roman"/>
          <w:sz w:val="24"/>
          <w:szCs w:val="24"/>
          <w:lang w:val="en-GB"/>
        </w:rPr>
        <w:t>entered into</w:t>
      </w:r>
      <w:proofErr w:type="gramEnd"/>
      <w:r w:rsidR="003543E3" w:rsidRPr="00BC7D61">
        <w:rPr>
          <w:rFonts w:ascii="Times New Roman" w:hAnsi="Times New Roman" w:cs="Times New Roman"/>
          <w:sz w:val="24"/>
          <w:szCs w:val="24"/>
          <w:lang w:val="en-GB"/>
        </w:rPr>
        <w:t xml:space="preserve"> the house, apartment, or other dwelling house without the permission of owner or occupier who control property through lease or sub lease.</w:t>
      </w:r>
    </w:p>
    <w:p w14:paraId="0B1500D9" w14:textId="67313FC2" w:rsidR="0005158E" w:rsidRPr="00BC7D61" w:rsidRDefault="009F6018"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 xml:space="preserve"> In the </w:t>
      </w:r>
      <w:r w:rsidR="0005158E" w:rsidRPr="00BC7D61">
        <w:rPr>
          <w:rFonts w:ascii="Times New Roman" w:hAnsi="Times New Roman" w:cs="Times New Roman"/>
          <w:sz w:val="24"/>
          <w:szCs w:val="24"/>
          <w:lang w:val="en-GB"/>
        </w:rPr>
        <w:t>Cas</w:t>
      </w:r>
      <w:r w:rsidRPr="00BC7D61">
        <w:rPr>
          <w:rFonts w:ascii="Times New Roman" w:hAnsi="Times New Roman" w:cs="Times New Roman"/>
          <w:sz w:val="24"/>
          <w:szCs w:val="24"/>
          <w:lang w:val="en-GB"/>
        </w:rPr>
        <w:t>e</w:t>
      </w:r>
      <w:r w:rsidR="0005158E" w:rsidRPr="00BC7D61">
        <w:rPr>
          <w:rFonts w:ascii="Times New Roman" w:hAnsi="Times New Roman" w:cs="Times New Roman"/>
          <w:sz w:val="24"/>
          <w:szCs w:val="24"/>
          <w:lang w:val="en-GB"/>
        </w:rPr>
        <w:t xml:space="preserve"> </w:t>
      </w:r>
      <w:r w:rsidR="00B1598F" w:rsidRPr="00BC7D61">
        <w:rPr>
          <w:rFonts w:ascii="Times New Roman" w:hAnsi="Times New Roman" w:cs="Times New Roman"/>
          <w:sz w:val="24"/>
          <w:szCs w:val="24"/>
          <w:lang w:val="en-GB"/>
        </w:rPr>
        <w:t>Inverurie</w:t>
      </w:r>
      <w:r w:rsidR="0005158E" w:rsidRPr="00BC7D61">
        <w:rPr>
          <w:rFonts w:ascii="Times New Roman" w:hAnsi="Times New Roman" w:cs="Times New Roman"/>
          <w:sz w:val="24"/>
          <w:szCs w:val="24"/>
          <w:lang w:val="en-GB"/>
        </w:rPr>
        <w:t xml:space="preserve"> Investment vs Hackett </w:t>
      </w:r>
      <w:r w:rsidR="00817C22" w:rsidRPr="00BC7D61">
        <w:rPr>
          <w:rFonts w:ascii="Times New Roman" w:hAnsi="Times New Roman" w:cs="Times New Roman"/>
          <w:sz w:val="24"/>
          <w:szCs w:val="24"/>
          <w:lang w:val="en-GB"/>
        </w:rPr>
        <w:t>[</w:t>
      </w:r>
      <w:r w:rsidR="0005158E" w:rsidRPr="00BC7D61">
        <w:rPr>
          <w:rFonts w:ascii="Times New Roman" w:hAnsi="Times New Roman" w:cs="Times New Roman"/>
          <w:sz w:val="24"/>
          <w:szCs w:val="24"/>
          <w:lang w:val="en-GB"/>
        </w:rPr>
        <w:t>1995</w:t>
      </w:r>
      <w:r w:rsidR="00817C22" w:rsidRPr="00BC7D61">
        <w:rPr>
          <w:rFonts w:ascii="Times New Roman" w:hAnsi="Times New Roman" w:cs="Times New Roman"/>
          <w:sz w:val="24"/>
          <w:szCs w:val="24"/>
          <w:lang w:val="en-GB"/>
        </w:rPr>
        <w:t>]</w:t>
      </w:r>
      <w:r w:rsidRPr="00BC7D61">
        <w:rPr>
          <w:rFonts w:ascii="Times New Roman" w:hAnsi="Times New Roman" w:cs="Times New Roman"/>
          <w:sz w:val="24"/>
          <w:szCs w:val="24"/>
          <w:lang w:val="en-GB"/>
        </w:rPr>
        <w:t xml:space="preserve">, </w:t>
      </w:r>
      <w:r w:rsidR="000C1B91" w:rsidRPr="00BC7D61">
        <w:rPr>
          <w:rFonts w:ascii="Times New Roman" w:hAnsi="Times New Roman" w:cs="Times New Roman"/>
          <w:sz w:val="24"/>
          <w:szCs w:val="24"/>
          <w:lang w:val="en-GB"/>
        </w:rPr>
        <w:t>A</w:t>
      </w:r>
      <w:r w:rsidR="0005158E" w:rsidRPr="00BC7D61">
        <w:rPr>
          <w:rFonts w:ascii="Times New Roman" w:hAnsi="Times New Roman" w:cs="Times New Roman"/>
          <w:sz w:val="24"/>
          <w:szCs w:val="24"/>
          <w:lang w:val="en-GB"/>
        </w:rPr>
        <w:t xml:space="preserve"> man open a hotel and some other person came </w:t>
      </w:r>
      <w:r w:rsidR="0099032A" w:rsidRPr="00BC7D61">
        <w:rPr>
          <w:rFonts w:ascii="Times New Roman" w:hAnsi="Times New Roman" w:cs="Times New Roman"/>
          <w:sz w:val="24"/>
          <w:szCs w:val="24"/>
          <w:lang w:val="en-GB"/>
        </w:rPr>
        <w:t xml:space="preserve">and take the hotel from that person without his permission. In this case court held that if you want to take a hotel from that person you have to pay the price to that person you cannot take hotel without permission.   </w:t>
      </w:r>
    </w:p>
    <w:p w14:paraId="308C2C56" w14:textId="77777777" w:rsidR="00BC7D61" w:rsidRPr="00BC7D61" w:rsidRDefault="00215F58" w:rsidP="00BC7D61">
      <w:pPr>
        <w:pStyle w:val="Heading2"/>
        <w:rPr>
          <w:rStyle w:val="Heading1Char"/>
          <w:rFonts w:asciiTheme="majorHAnsi" w:eastAsiaTheme="majorEastAsia" w:hAnsiTheme="majorHAnsi" w:cstheme="majorBidi"/>
          <w:b/>
          <w:bCs/>
          <w:kern w:val="2"/>
          <w:szCs w:val="26"/>
          <w14:ligatures w14:val="standardContextual"/>
        </w:rPr>
      </w:pPr>
      <w:bookmarkStart w:id="8" w:name="_Toc150017528"/>
      <w:r w:rsidRPr="00BC7D61">
        <w:rPr>
          <w:rStyle w:val="Heading1Char"/>
          <w:rFonts w:asciiTheme="majorHAnsi" w:eastAsiaTheme="majorEastAsia" w:hAnsiTheme="majorHAnsi" w:cstheme="majorBidi"/>
          <w:b/>
          <w:bCs/>
          <w:kern w:val="2"/>
          <w:szCs w:val="26"/>
          <w14:ligatures w14:val="standardContextual"/>
        </w:rPr>
        <w:t>Visitors</w:t>
      </w:r>
      <w:bookmarkEnd w:id="8"/>
    </w:p>
    <w:p w14:paraId="01738E2D" w14:textId="77C98EC0" w:rsidR="00DB0D3C" w:rsidRPr="00BC7D61" w:rsidRDefault="00C60D54" w:rsidP="00BC7D61">
      <w:pPr>
        <w:spacing w:line="360" w:lineRule="auto"/>
        <w:jc w:val="both"/>
        <w:rPr>
          <w:rFonts w:ascii="Times New Roman" w:hAnsi="Times New Roman" w:cs="Times New Roman"/>
          <w:lang w:val="en-GB"/>
        </w:rPr>
      </w:pPr>
      <w:r w:rsidRPr="00BC7D61">
        <w:rPr>
          <w:rFonts w:ascii="Times New Roman" w:hAnsi="Times New Roman" w:cs="Times New Roman"/>
          <w:lang w:val="en-GB"/>
        </w:rPr>
        <w:t xml:space="preserve">According to Occupiers Liability Act </w:t>
      </w:r>
      <w:r w:rsidR="00215F58" w:rsidRPr="00BC7D61">
        <w:rPr>
          <w:rFonts w:ascii="Times New Roman" w:hAnsi="Times New Roman" w:cs="Times New Roman"/>
          <w:lang w:val="en-GB"/>
        </w:rPr>
        <w:t xml:space="preserve">Visitors are </w:t>
      </w:r>
      <w:r w:rsidR="00B1598F" w:rsidRPr="00BC7D61">
        <w:rPr>
          <w:rFonts w:ascii="Times New Roman" w:hAnsi="Times New Roman" w:cs="Times New Roman"/>
          <w:lang w:val="en-GB"/>
        </w:rPr>
        <w:t>those persons</w:t>
      </w:r>
      <w:r w:rsidR="00215F58" w:rsidRPr="00BC7D61">
        <w:rPr>
          <w:rFonts w:ascii="Times New Roman" w:hAnsi="Times New Roman" w:cs="Times New Roman"/>
          <w:lang w:val="en-GB"/>
        </w:rPr>
        <w:t xml:space="preserve"> who are invited to visit th</w:t>
      </w:r>
      <w:r w:rsidR="00223118" w:rsidRPr="00BC7D61">
        <w:rPr>
          <w:rFonts w:ascii="Times New Roman" w:hAnsi="Times New Roman" w:cs="Times New Roman"/>
          <w:lang w:val="en-GB"/>
        </w:rPr>
        <w:t>e</w:t>
      </w:r>
      <w:r w:rsidR="00215F58" w:rsidRPr="00BC7D61">
        <w:rPr>
          <w:rFonts w:ascii="Times New Roman" w:hAnsi="Times New Roman" w:cs="Times New Roman"/>
          <w:lang w:val="en-GB"/>
        </w:rPr>
        <w:t xml:space="preserve"> house, apartment or other dwelling house</w:t>
      </w:r>
      <w:r w:rsidR="00223118" w:rsidRPr="00BC7D61">
        <w:rPr>
          <w:rFonts w:ascii="Times New Roman" w:hAnsi="Times New Roman" w:cs="Times New Roman"/>
          <w:lang w:val="en-GB"/>
        </w:rPr>
        <w:t xml:space="preserve"> which are owned by the owner or control by occupier through lease or sub lease.</w:t>
      </w:r>
    </w:p>
    <w:p w14:paraId="2A8A7BD5" w14:textId="14E11049" w:rsidR="00C60D54" w:rsidRPr="00BC7D61" w:rsidRDefault="00DB0D3C" w:rsidP="00BC7D61">
      <w:pPr>
        <w:spacing w:line="360" w:lineRule="auto"/>
        <w:jc w:val="both"/>
        <w:rPr>
          <w:rFonts w:ascii="Times New Roman" w:hAnsi="Times New Roman" w:cs="Times New Roman"/>
          <w:lang w:val="en-GB"/>
        </w:rPr>
      </w:pPr>
      <w:r w:rsidRPr="00BC7D61">
        <w:rPr>
          <w:rFonts w:ascii="Times New Roman" w:hAnsi="Times New Roman" w:cs="Times New Roman"/>
          <w:b/>
          <w:bCs/>
          <w:u w:val="single"/>
          <w:lang w:val="en-GB"/>
        </w:rPr>
        <w:t xml:space="preserve">Contractual </w:t>
      </w:r>
      <w:r w:rsidR="00B1598F" w:rsidRPr="00BC7D61">
        <w:rPr>
          <w:rFonts w:ascii="Times New Roman" w:hAnsi="Times New Roman" w:cs="Times New Roman"/>
          <w:b/>
          <w:bCs/>
          <w:u w:val="single"/>
          <w:lang w:val="en-GB"/>
        </w:rPr>
        <w:t>entrants</w:t>
      </w:r>
      <w:r w:rsidR="00B1598F" w:rsidRPr="00BC7D61">
        <w:rPr>
          <w:rFonts w:ascii="Times New Roman" w:hAnsi="Times New Roman" w:cs="Times New Roman"/>
          <w:lang w:val="en-GB"/>
        </w:rPr>
        <w:t>: -</w:t>
      </w:r>
      <w:r w:rsidR="00223118" w:rsidRPr="00BC7D61">
        <w:rPr>
          <w:rFonts w:ascii="Times New Roman" w:hAnsi="Times New Roman" w:cs="Times New Roman"/>
          <w:lang w:val="en-GB"/>
        </w:rPr>
        <w:t xml:space="preserve"> </w:t>
      </w:r>
      <w:r w:rsidRPr="00BC7D61">
        <w:rPr>
          <w:rFonts w:ascii="Times New Roman" w:hAnsi="Times New Roman" w:cs="Times New Roman"/>
          <w:lang w:val="en-GB"/>
        </w:rPr>
        <w:t xml:space="preserve">Contractual entrants are </w:t>
      </w:r>
      <w:r w:rsidR="000F54DD" w:rsidRPr="00BC7D61">
        <w:rPr>
          <w:rFonts w:ascii="Times New Roman" w:hAnsi="Times New Roman" w:cs="Times New Roman"/>
          <w:lang w:val="en-GB"/>
        </w:rPr>
        <w:t>those people</w:t>
      </w:r>
      <w:r w:rsidRPr="00BC7D61">
        <w:rPr>
          <w:rFonts w:ascii="Times New Roman" w:hAnsi="Times New Roman" w:cs="Times New Roman"/>
          <w:lang w:val="en-GB"/>
        </w:rPr>
        <w:t xml:space="preserve"> who </w:t>
      </w:r>
      <w:proofErr w:type="gramStart"/>
      <w:r w:rsidRPr="00BC7D61">
        <w:rPr>
          <w:rFonts w:ascii="Times New Roman" w:hAnsi="Times New Roman" w:cs="Times New Roman"/>
          <w:lang w:val="en-GB"/>
        </w:rPr>
        <w:t>enter into</w:t>
      </w:r>
      <w:proofErr w:type="gramEnd"/>
      <w:r w:rsidRPr="00BC7D61">
        <w:rPr>
          <w:rFonts w:ascii="Times New Roman" w:hAnsi="Times New Roman" w:cs="Times New Roman"/>
          <w:lang w:val="en-GB"/>
        </w:rPr>
        <w:t xml:space="preserve"> the premises by doing contract with occupier of that premises</w:t>
      </w:r>
      <w:r w:rsidR="00EB31A4" w:rsidRPr="00BC7D61">
        <w:rPr>
          <w:rFonts w:ascii="Times New Roman" w:hAnsi="Times New Roman" w:cs="Times New Roman"/>
          <w:lang w:val="en-GB"/>
        </w:rPr>
        <w:t>.</w:t>
      </w:r>
    </w:p>
    <w:p w14:paraId="0C2F6CF1" w14:textId="6CD64EA0" w:rsidR="00EB31A4" w:rsidRPr="00BC7D61" w:rsidRDefault="00B1598F" w:rsidP="00BC7D61">
      <w:pPr>
        <w:spacing w:line="360" w:lineRule="auto"/>
        <w:jc w:val="both"/>
        <w:rPr>
          <w:rFonts w:ascii="Times New Roman" w:hAnsi="Times New Roman" w:cs="Times New Roman"/>
          <w:lang w:val="en-GB"/>
        </w:rPr>
      </w:pPr>
      <w:r w:rsidRPr="00BC7D61">
        <w:rPr>
          <w:rFonts w:ascii="Times New Roman" w:hAnsi="Times New Roman" w:cs="Times New Roman"/>
          <w:b/>
          <w:bCs/>
          <w:u w:val="single"/>
          <w:lang w:val="en-GB"/>
        </w:rPr>
        <w:t>Invitee</w:t>
      </w:r>
      <w:r w:rsidRPr="00BC7D61">
        <w:rPr>
          <w:rFonts w:ascii="Times New Roman" w:hAnsi="Times New Roman" w:cs="Times New Roman"/>
          <w:lang w:val="en-GB"/>
        </w:rPr>
        <w:t xml:space="preserve">: </w:t>
      </w:r>
      <w:r w:rsidR="000F54DD" w:rsidRPr="00BC7D61">
        <w:rPr>
          <w:rFonts w:ascii="Times New Roman" w:hAnsi="Times New Roman" w:cs="Times New Roman"/>
          <w:lang w:val="en-GB"/>
        </w:rPr>
        <w:t>- An</w:t>
      </w:r>
      <w:r w:rsidR="00EB31A4" w:rsidRPr="00BC7D61">
        <w:rPr>
          <w:rFonts w:ascii="Times New Roman" w:hAnsi="Times New Roman" w:cs="Times New Roman"/>
          <w:lang w:val="en-GB"/>
        </w:rPr>
        <w:t xml:space="preserve"> Invitee is a person who came into the premises </w:t>
      </w:r>
      <w:r w:rsidR="001D1106" w:rsidRPr="00BC7D61">
        <w:rPr>
          <w:rFonts w:ascii="Times New Roman" w:hAnsi="Times New Roman" w:cs="Times New Roman"/>
          <w:lang w:val="en-GB"/>
        </w:rPr>
        <w:t xml:space="preserve">with occupiers consent expressly or impliedly </w:t>
      </w:r>
      <w:r w:rsidR="000C0ED3" w:rsidRPr="00BC7D61">
        <w:rPr>
          <w:rFonts w:ascii="Times New Roman" w:hAnsi="Times New Roman" w:cs="Times New Roman"/>
          <w:lang w:val="en-GB"/>
        </w:rPr>
        <w:t>it involve material benefit to the occupier. For example</w:t>
      </w:r>
      <w:r w:rsidR="00BC7D61">
        <w:rPr>
          <w:rFonts w:ascii="Times New Roman" w:hAnsi="Times New Roman" w:cs="Times New Roman"/>
          <w:lang w:val="en-GB"/>
        </w:rPr>
        <w:t>,</w:t>
      </w:r>
      <w:r w:rsidR="000C0ED3" w:rsidRPr="00BC7D61">
        <w:rPr>
          <w:rFonts w:ascii="Times New Roman" w:hAnsi="Times New Roman" w:cs="Times New Roman"/>
          <w:lang w:val="en-GB"/>
        </w:rPr>
        <w:t xml:space="preserve"> customer in the shop</w:t>
      </w:r>
      <w:r w:rsidR="00FD6815" w:rsidRPr="00BC7D61">
        <w:rPr>
          <w:rFonts w:ascii="Times New Roman" w:hAnsi="Times New Roman" w:cs="Times New Roman"/>
          <w:lang w:val="en-GB"/>
        </w:rPr>
        <w:t>.</w:t>
      </w:r>
    </w:p>
    <w:p w14:paraId="0BEB6E85" w14:textId="4D6A32B8" w:rsidR="00FD6815" w:rsidRPr="00BC7D61" w:rsidRDefault="00B1598F" w:rsidP="00BC7D61">
      <w:pPr>
        <w:spacing w:line="360" w:lineRule="auto"/>
        <w:jc w:val="both"/>
        <w:rPr>
          <w:rFonts w:ascii="Times New Roman" w:hAnsi="Times New Roman" w:cs="Times New Roman"/>
          <w:b/>
          <w:bCs/>
          <w:u w:val="single"/>
          <w:lang w:val="en-GB"/>
        </w:rPr>
      </w:pPr>
      <w:r w:rsidRPr="00BC7D61">
        <w:rPr>
          <w:rFonts w:ascii="Times New Roman" w:hAnsi="Times New Roman" w:cs="Times New Roman"/>
          <w:b/>
          <w:bCs/>
          <w:u w:val="single"/>
          <w:lang w:val="en-GB"/>
        </w:rPr>
        <w:t>Licensee</w:t>
      </w:r>
      <w:r w:rsidRPr="00BC7D61">
        <w:rPr>
          <w:rFonts w:ascii="Times New Roman" w:hAnsi="Times New Roman" w:cs="Times New Roman"/>
          <w:lang w:val="en-GB"/>
        </w:rPr>
        <w:t>: -</w:t>
      </w:r>
      <w:r w:rsidR="00BC7D61" w:rsidRPr="00BC7D61">
        <w:rPr>
          <w:rFonts w:ascii="Times New Roman" w:hAnsi="Times New Roman" w:cs="Times New Roman"/>
          <w:lang w:val="en-GB"/>
        </w:rPr>
        <w:t xml:space="preserve"> </w:t>
      </w:r>
      <w:r w:rsidR="000F54DD" w:rsidRPr="00BC7D61">
        <w:rPr>
          <w:rFonts w:ascii="Times New Roman" w:hAnsi="Times New Roman" w:cs="Times New Roman"/>
          <w:lang w:val="en-GB"/>
        </w:rPr>
        <w:t>A</w:t>
      </w:r>
      <w:r w:rsidR="00FD6815" w:rsidRPr="00BC7D61">
        <w:rPr>
          <w:rFonts w:ascii="Times New Roman" w:hAnsi="Times New Roman" w:cs="Times New Roman"/>
          <w:lang w:val="en-GB"/>
        </w:rPr>
        <w:t xml:space="preserve"> Licensee is</w:t>
      </w:r>
      <w:r w:rsidR="00104077" w:rsidRPr="00BC7D61">
        <w:rPr>
          <w:rFonts w:ascii="Times New Roman" w:hAnsi="Times New Roman" w:cs="Times New Roman"/>
          <w:lang w:val="en-GB"/>
        </w:rPr>
        <w:t xml:space="preserve"> a</w:t>
      </w:r>
      <w:r w:rsidR="00FD6815" w:rsidRPr="00BC7D61">
        <w:rPr>
          <w:rFonts w:ascii="Times New Roman" w:hAnsi="Times New Roman" w:cs="Times New Roman"/>
          <w:lang w:val="en-GB"/>
        </w:rPr>
        <w:t xml:space="preserve"> person who has permission to visit the premises of occupier it can be </w:t>
      </w:r>
      <w:r w:rsidR="00104077" w:rsidRPr="00BC7D61">
        <w:rPr>
          <w:rFonts w:ascii="Times New Roman" w:hAnsi="Times New Roman" w:cs="Times New Roman"/>
          <w:lang w:val="en-GB"/>
        </w:rPr>
        <w:t xml:space="preserve">permission can be </w:t>
      </w:r>
      <w:r w:rsidR="00FD6815" w:rsidRPr="00BC7D61">
        <w:rPr>
          <w:rFonts w:ascii="Times New Roman" w:hAnsi="Times New Roman" w:cs="Times New Roman"/>
          <w:lang w:val="en-GB"/>
        </w:rPr>
        <w:t>expressly or impliedly.</w:t>
      </w:r>
      <w:r w:rsidR="008838DD" w:rsidRPr="00BC7D61">
        <w:rPr>
          <w:rFonts w:ascii="Times New Roman" w:hAnsi="Times New Roman" w:cs="Times New Roman"/>
          <w:lang w:val="en-GB"/>
        </w:rPr>
        <w:t xml:space="preserve"> For example</w:t>
      </w:r>
      <w:r w:rsidR="00BC7D61">
        <w:rPr>
          <w:rFonts w:ascii="Times New Roman" w:hAnsi="Times New Roman" w:cs="Times New Roman"/>
          <w:lang w:val="en-GB"/>
        </w:rPr>
        <w:t>,</w:t>
      </w:r>
      <w:r w:rsidR="008838DD" w:rsidRPr="00BC7D61">
        <w:rPr>
          <w:rFonts w:ascii="Times New Roman" w:hAnsi="Times New Roman" w:cs="Times New Roman"/>
          <w:lang w:val="en-GB"/>
        </w:rPr>
        <w:t xml:space="preserve"> social guest in the party.  </w:t>
      </w:r>
    </w:p>
    <w:p w14:paraId="3AFC384D" w14:textId="211DEE57" w:rsidR="00136D77" w:rsidRPr="00BC7D61" w:rsidRDefault="00136D77" w:rsidP="00BC7D61">
      <w:pPr>
        <w:spacing w:line="360" w:lineRule="auto"/>
        <w:jc w:val="both"/>
        <w:rPr>
          <w:rFonts w:ascii="Times New Roman" w:hAnsi="Times New Roman" w:cs="Times New Roman"/>
          <w:lang w:val="en-GB"/>
        </w:rPr>
      </w:pPr>
      <w:r w:rsidRPr="00BC7D61">
        <w:rPr>
          <w:rFonts w:ascii="Times New Roman" w:hAnsi="Times New Roman" w:cs="Times New Roman"/>
          <w:lang w:val="en-GB"/>
        </w:rPr>
        <w:t>In the case Pollock vs Cahill [2015] the couple was found liable for the injury to their blind friend who felt out of the second story window. The court held that this case is of contributory negligence both the party are equally liable</w:t>
      </w:r>
      <w:r w:rsidR="00692348" w:rsidRPr="00BC7D61">
        <w:rPr>
          <w:rFonts w:ascii="Times New Roman" w:hAnsi="Times New Roman" w:cs="Times New Roman"/>
          <w:lang w:val="en-GB"/>
        </w:rPr>
        <w:t xml:space="preserve">. </w:t>
      </w:r>
      <w:r w:rsidRPr="00BC7D61">
        <w:rPr>
          <w:rFonts w:ascii="Times New Roman" w:hAnsi="Times New Roman" w:cs="Times New Roman"/>
          <w:lang w:val="en-GB"/>
        </w:rPr>
        <w:t xml:space="preserve"> </w:t>
      </w:r>
    </w:p>
    <w:p w14:paraId="760C6422" w14:textId="77777777" w:rsidR="00BC7D61" w:rsidRDefault="00C60D54" w:rsidP="00BC7D61">
      <w:pPr>
        <w:spacing w:line="360" w:lineRule="auto"/>
        <w:jc w:val="both"/>
        <w:rPr>
          <w:rFonts w:ascii="Times New Roman" w:hAnsi="Times New Roman" w:cs="Times New Roman"/>
          <w:lang w:val="en-GB"/>
        </w:rPr>
      </w:pPr>
      <w:bookmarkStart w:id="9" w:name="_Toc150017529"/>
      <w:r w:rsidRPr="00BC7D61">
        <w:rPr>
          <w:rStyle w:val="Heading2Char"/>
          <w:lang w:val="en-GB"/>
        </w:rPr>
        <w:t>Children</w:t>
      </w:r>
      <w:bookmarkEnd w:id="9"/>
      <w:r w:rsidR="00593A09" w:rsidRPr="00BC7D61">
        <w:rPr>
          <w:rFonts w:ascii="Times New Roman" w:hAnsi="Times New Roman" w:cs="Times New Roman"/>
          <w:lang w:val="en-GB"/>
        </w:rPr>
        <w:t xml:space="preserve"> </w:t>
      </w:r>
    </w:p>
    <w:p w14:paraId="2388646C" w14:textId="6A3CE02C" w:rsidR="009F6018" w:rsidRPr="00BC7D61" w:rsidRDefault="00593A09" w:rsidP="00BC7D61">
      <w:pPr>
        <w:spacing w:line="360" w:lineRule="auto"/>
        <w:jc w:val="both"/>
        <w:rPr>
          <w:rFonts w:ascii="Times New Roman" w:hAnsi="Times New Roman" w:cs="Times New Roman"/>
          <w:lang w:val="en-GB"/>
        </w:rPr>
      </w:pPr>
      <w:r w:rsidRPr="00BC7D61">
        <w:rPr>
          <w:rFonts w:ascii="Times New Roman" w:hAnsi="Times New Roman" w:cs="Times New Roman"/>
          <w:lang w:val="en-GB"/>
        </w:rPr>
        <w:t xml:space="preserve">According to Occupiers Liability Act it is statutory duty of occupier of lease or sub lease property to take care a </w:t>
      </w:r>
      <w:r w:rsidR="001942B2" w:rsidRPr="00BC7D61">
        <w:rPr>
          <w:rFonts w:ascii="Times New Roman" w:hAnsi="Times New Roman" w:cs="Times New Roman"/>
          <w:lang w:val="en-GB"/>
        </w:rPr>
        <w:t>child</w:t>
      </w:r>
      <w:r w:rsidRPr="00BC7D61">
        <w:rPr>
          <w:rFonts w:ascii="Times New Roman" w:hAnsi="Times New Roman" w:cs="Times New Roman"/>
          <w:lang w:val="en-GB"/>
        </w:rPr>
        <w:t xml:space="preserve"> who are in</w:t>
      </w:r>
      <w:r w:rsidR="00D15683" w:rsidRPr="00BC7D61">
        <w:rPr>
          <w:rFonts w:ascii="Times New Roman" w:hAnsi="Times New Roman" w:cs="Times New Roman"/>
          <w:lang w:val="en-GB"/>
        </w:rPr>
        <w:t>side</w:t>
      </w:r>
      <w:r w:rsidRPr="00BC7D61">
        <w:rPr>
          <w:rFonts w:ascii="Times New Roman" w:hAnsi="Times New Roman" w:cs="Times New Roman"/>
          <w:lang w:val="en-GB"/>
        </w:rPr>
        <w:t xml:space="preserve"> property </w:t>
      </w:r>
      <w:r w:rsidR="00D15683" w:rsidRPr="00BC7D61">
        <w:rPr>
          <w:rFonts w:ascii="Times New Roman" w:hAnsi="Times New Roman" w:cs="Times New Roman"/>
          <w:lang w:val="en-GB"/>
        </w:rPr>
        <w:t>with or without the permission</w:t>
      </w:r>
      <w:r w:rsidR="001E1EF2" w:rsidRPr="00BC7D61">
        <w:rPr>
          <w:rFonts w:ascii="Times New Roman" w:hAnsi="Times New Roman" w:cs="Times New Roman"/>
          <w:lang w:val="en-GB"/>
        </w:rPr>
        <w:t>. I</w:t>
      </w:r>
      <w:r w:rsidR="00B2518A" w:rsidRPr="00BC7D61">
        <w:rPr>
          <w:rFonts w:ascii="Times New Roman" w:hAnsi="Times New Roman" w:cs="Times New Roman"/>
          <w:lang w:val="en-GB"/>
        </w:rPr>
        <w:t xml:space="preserve">f any kind of injury or death cause to </w:t>
      </w:r>
      <w:r w:rsidR="00BC7D61">
        <w:rPr>
          <w:rFonts w:ascii="Times New Roman" w:hAnsi="Times New Roman" w:cs="Times New Roman"/>
          <w:lang w:val="en-GB"/>
        </w:rPr>
        <w:t xml:space="preserve">the child inside the </w:t>
      </w:r>
      <w:r w:rsidR="00B1598F">
        <w:rPr>
          <w:rFonts w:ascii="Times New Roman" w:hAnsi="Times New Roman" w:cs="Times New Roman"/>
          <w:lang w:val="en-GB"/>
        </w:rPr>
        <w:t>premises,</w:t>
      </w:r>
      <w:r w:rsidR="00BC7D61">
        <w:rPr>
          <w:rFonts w:ascii="Times New Roman" w:hAnsi="Times New Roman" w:cs="Times New Roman"/>
          <w:lang w:val="en-GB"/>
        </w:rPr>
        <w:t xml:space="preserve"> then t</w:t>
      </w:r>
      <w:r w:rsidR="00B2518A" w:rsidRPr="00BC7D61">
        <w:rPr>
          <w:rFonts w:ascii="Times New Roman" w:hAnsi="Times New Roman" w:cs="Times New Roman"/>
          <w:lang w:val="en-GB"/>
        </w:rPr>
        <w:t>he Occupier will be held liable for that</w:t>
      </w:r>
      <w:r w:rsidR="00763FA6" w:rsidRPr="00BC7D61">
        <w:rPr>
          <w:rFonts w:ascii="Times New Roman" w:hAnsi="Times New Roman" w:cs="Times New Roman"/>
          <w:lang w:val="en-GB"/>
        </w:rPr>
        <w:t>.</w:t>
      </w:r>
    </w:p>
    <w:p w14:paraId="02C8777D" w14:textId="5507F9F2" w:rsidR="009F6018" w:rsidRPr="00BC7D61" w:rsidRDefault="009F6018"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 xml:space="preserve">In the Case Lisa Wardle vs Scottish border council, Sheriff Principal Edward F Bowen QC, Edinburgh Sheriff Court [2011]. The </w:t>
      </w:r>
      <w:r w:rsidR="00B1598F" w:rsidRPr="00BC7D61">
        <w:rPr>
          <w:rFonts w:ascii="Times New Roman" w:hAnsi="Times New Roman" w:cs="Times New Roman"/>
          <w:sz w:val="24"/>
          <w:szCs w:val="24"/>
          <w:lang w:val="en-GB"/>
        </w:rPr>
        <w:t>nine-year-old</w:t>
      </w:r>
      <w:r w:rsidRPr="00BC7D61">
        <w:rPr>
          <w:rFonts w:ascii="Times New Roman" w:hAnsi="Times New Roman" w:cs="Times New Roman"/>
          <w:sz w:val="24"/>
          <w:szCs w:val="24"/>
          <w:lang w:val="en-GB"/>
        </w:rPr>
        <w:t xml:space="preserve"> girl who climbed </w:t>
      </w:r>
      <w:r w:rsidR="00BE1A96" w:rsidRPr="00BC7D61">
        <w:rPr>
          <w:rFonts w:ascii="Times New Roman" w:hAnsi="Times New Roman" w:cs="Times New Roman"/>
          <w:color w:val="333333"/>
          <w:sz w:val="24"/>
          <w:szCs w:val="24"/>
          <w:shd w:val="clear" w:color="auto" w:fill="FFFFFF"/>
          <w:lang w:val="en-GB"/>
        </w:rPr>
        <w:t xml:space="preserve">the shelter while playing in the school his wrist got injured and court held that defendant should take care of the children </w:t>
      </w:r>
      <w:r w:rsidR="00BE1A96" w:rsidRPr="00BC7D61">
        <w:rPr>
          <w:rFonts w:ascii="Times New Roman" w:hAnsi="Times New Roman" w:cs="Times New Roman"/>
          <w:color w:val="333333"/>
          <w:sz w:val="24"/>
          <w:szCs w:val="24"/>
          <w:shd w:val="clear" w:color="auto" w:fill="FFFFFF"/>
          <w:lang w:val="en-GB"/>
        </w:rPr>
        <w:lastRenderedPageBreak/>
        <w:t xml:space="preserve">while they are in the school because they are in </w:t>
      </w:r>
      <w:r w:rsidR="001942B2" w:rsidRPr="00BC7D61">
        <w:rPr>
          <w:rFonts w:ascii="Times New Roman" w:hAnsi="Times New Roman" w:cs="Times New Roman"/>
          <w:color w:val="333333"/>
          <w:sz w:val="24"/>
          <w:szCs w:val="24"/>
          <w:shd w:val="clear" w:color="auto" w:fill="FFFFFF"/>
          <w:lang w:val="en-GB"/>
        </w:rPr>
        <w:t>their</w:t>
      </w:r>
      <w:r w:rsidR="00BE1A96" w:rsidRPr="00BC7D61">
        <w:rPr>
          <w:rFonts w:ascii="Times New Roman" w:hAnsi="Times New Roman" w:cs="Times New Roman"/>
          <w:color w:val="333333"/>
          <w:sz w:val="24"/>
          <w:szCs w:val="24"/>
          <w:shd w:val="clear" w:color="auto" w:fill="FFFFFF"/>
          <w:lang w:val="en-GB"/>
        </w:rPr>
        <w:t xml:space="preserve"> control. The school </w:t>
      </w:r>
      <w:r w:rsidR="000F54DD" w:rsidRPr="00BC7D61">
        <w:rPr>
          <w:rFonts w:ascii="Times New Roman" w:hAnsi="Times New Roman" w:cs="Times New Roman"/>
          <w:color w:val="333333"/>
          <w:sz w:val="24"/>
          <w:szCs w:val="24"/>
          <w:shd w:val="clear" w:color="auto" w:fill="FFFFFF"/>
          <w:lang w:val="en-GB"/>
        </w:rPr>
        <w:t>must</w:t>
      </w:r>
      <w:r w:rsidR="00BE1A96" w:rsidRPr="00BC7D61">
        <w:rPr>
          <w:rFonts w:ascii="Times New Roman" w:hAnsi="Times New Roman" w:cs="Times New Roman"/>
          <w:color w:val="333333"/>
          <w:sz w:val="24"/>
          <w:szCs w:val="24"/>
          <w:shd w:val="clear" w:color="auto" w:fill="FFFFFF"/>
          <w:lang w:val="en-GB"/>
        </w:rPr>
        <w:t xml:space="preserve"> pay fine of 2000 euro.  </w:t>
      </w:r>
      <w:r w:rsidRPr="00BC7D61">
        <w:rPr>
          <w:rFonts w:ascii="Times New Roman" w:hAnsi="Times New Roman" w:cs="Times New Roman"/>
          <w:sz w:val="24"/>
          <w:szCs w:val="24"/>
          <w:lang w:val="en-GB"/>
        </w:rPr>
        <w:t xml:space="preserve"> </w:t>
      </w:r>
    </w:p>
    <w:p w14:paraId="3FB35D4B" w14:textId="015BCF03" w:rsidR="000E1C5E" w:rsidRPr="00BC7D61" w:rsidRDefault="00C85B88" w:rsidP="00BC7D61">
      <w:pPr>
        <w:pStyle w:val="Heading1"/>
      </w:pPr>
      <w:bookmarkStart w:id="10" w:name="_Toc150017530"/>
      <w:r w:rsidRPr="00BC7D61">
        <w:t xml:space="preserve">People willing to accept </w:t>
      </w:r>
      <w:bookmarkEnd w:id="10"/>
      <w:r w:rsidR="00B1598F" w:rsidRPr="00BC7D61">
        <w:t>risk.</w:t>
      </w:r>
    </w:p>
    <w:p w14:paraId="782C94CC" w14:textId="687ACF10" w:rsidR="00725C65" w:rsidRPr="00BC7D61" w:rsidRDefault="00F41E1A"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 xml:space="preserve"> According to Occupiers Liability Act if Occupier has </w:t>
      </w:r>
      <w:r w:rsidR="00E7339C" w:rsidRPr="00BC7D61">
        <w:rPr>
          <w:rFonts w:ascii="Times New Roman" w:hAnsi="Times New Roman" w:cs="Times New Roman"/>
          <w:sz w:val="24"/>
          <w:szCs w:val="24"/>
          <w:lang w:val="en-GB"/>
        </w:rPr>
        <w:t xml:space="preserve">given all the warning to visitor before they </w:t>
      </w:r>
      <w:r w:rsidR="000F54DD" w:rsidRPr="00BC7D61">
        <w:rPr>
          <w:rFonts w:ascii="Times New Roman" w:hAnsi="Times New Roman" w:cs="Times New Roman"/>
          <w:sz w:val="24"/>
          <w:szCs w:val="24"/>
          <w:lang w:val="en-GB"/>
        </w:rPr>
        <w:t>are visiting</w:t>
      </w:r>
      <w:r w:rsidR="00E7339C" w:rsidRPr="00BC7D61">
        <w:rPr>
          <w:rFonts w:ascii="Times New Roman" w:hAnsi="Times New Roman" w:cs="Times New Roman"/>
          <w:sz w:val="24"/>
          <w:szCs w:val="24"/>
          <w:lang w:val="en-GB"/>
        </w:rPr>
        <w:t xml:space="preserve"> </w:t>
      </w:r>
      <w:r w:rsidR="005869EC" w:rsidRPr="00BC7D61">
        <w:rPr>
          <w:rFonts w:ascii="Times New Roman" w:hAnsi="Times New Roman" w:cs="Times New Roman"/>
          <w:sz w:val="24"/>
          <w:szCs w:val="24"/>
          <w:lang w:val="en-GB"/>
        </w:rPr>
        <w:t xml:space="preserve">and put all the sign boards for danger at all the places where there is requirement then also visitors accept the risk do such act at that place which results in cause of death or injury to him then the occupier will not be held liable for </w:t>
      </w:r>
      <w:r w:rsidR="00C2306F" w:rsidRPr="00BC7D61">
        <w:rPr>
          <w:rFonts w:ascii="Times New Roman" w:hAnsi="Times New Roman" w:cs="Times New Roman"/>
          <w:sz w:val="24"/>
          <w:szCs w:val="24"/>
          <w:lang w:val="en-GB"/>
        </w:rPr>
        <w:t xml:space="preserve">that. </w:t>
      </w:r>
      <w:r w:rsidR="0008596E" w:rsidRPr="00BC7D61">
        <w:rPr>
          <w:rFonts w:ascii="Times New Roman" w:hAnsi="Times New Roman" w:cs="Times New Roman"/>
          <w:sz w:val="24"/>
          <w:szCs w:val="24"/>
          <w:lang w:val="en-GB"/>
        </w:rPr>
        <w:t>The visitor himself will be held liable for that</w:t>
      </w:r>
      <w:r w:rsidR="00FB53BC" w:rsidRPr="00BC7D61">
        <w:rPr>
          <w:rFonts w:ascii="Times New Roman" w:hAnsi="Times New Roman" w:cs="Times New Roman"/>
          <w:sz w:val="24"/>
          <w:szCs w:val="24"/>
          <w:lang w:val="en-GB"/>
        </w:rPr>
        <w:t>.</w:t>
      </w:r>
    </w:p>
    <w:p w14:paraId="00A2B07F" w14:textId="044E4815" w:rsidR="00FE477C" w:rsidRPr="00BC7D61" w:rsidRDefault="00FE477C"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0"/>
          <w:lang w:val="en-GB"/>
        </w:rPr>
        <w:t xml:space="preserve">In the case </w:t>
      </w:r>
      <w:r w:rsidR="00725C65" w:rsidRPr="00BC7D61">
        <w:rPr>
          <w:rFonts w:ascii="Times New Roman" w:hAnsi="Times New Roman" w:cs="Times New Roman"/>
          <w:sz w:val="24"/>
          <w:szCs w:val="20"/>
          <w:lang w:val="en-GB"/>
        </w:rPr>
        <w:t>Roles v Nathan</w:t>
      </w:r>
      <w:r w:rsidR="00BC7D61">
        <w:rPr>
          <w:rFonts w:ascii="Times New Roman" w:hAnsi="Times New Roman" w:cs="Times New Roman"/>
          <w:sz w:val="24"/>
          <w:szCs w:val="20"/>
          <w:lang w:val="en-GB"/>
        </w:rPr>
        <w:t xml:space="preserve"> </w:t>
      </w:r>
      <w:r w:rsidRPr="00BC7D61">
        <w:rPr>
          <w:rFonts w:ascii="Times New Roman" w:hAnsi="Times New Roman" w:cs="Times New Roman"/>
          <w:sz w:val="24"/>
          <w:szCs w:val="20"/>
          <w:lang w:val="en-GB"/>
        </w:rPr>
        <w:t>[1963]</w:t>
      </w:r>
      <w:r w:rsidR="00725C65" w:rsidRPr="00BC7D61">
        <w:rPr>
          <w:rFonts w:ascii="Times New Roman" w:hAnsi="Times New Roman" w:cs="Times New Roman"/>
          <w:sz w:val="24"/>
          <w:szCs w:val="20"/>
          <w:lang w:val="en-GB"/>
        </w:rPr>
        <w:t xml:space="preserve"> established the concept of "vol</w:t>
      </w:r>
      <w:r w:rsidR="00E771D6" w:rsidRPr="00BC7D61">
        <w:rPr>
          <w:rFonts w:ascii="Times New Roman" w:hAnsi="Times New Roman" w:cs="Times New Roman"/>
          <w:sz w:val="24"/>
          <w:szCs w:val="20"/>
          <w:lang w:val="en-GB"/>
        </w:rPr>
        <w:t>nti</w:t>
      </w:r>
      <w:r w:rsidR="00725C65" w:rsidRPr="00BC7D61">
        <w:rPr>
          <w:rFonts w:ascii="Times New Roman" w:hAnsi="Times New Roman" w:cs="Times New Roman"/>
          <w:sz w:val="24"/>
          <w:szCs w:val="20"/>
          <w:lang w:val="en-GB"/>
        </w:rPr>
        <w:t xml:space="preserve"> non fit injuria" or the voluntary assumption of risk in cases involving the</w:t>
      </w:r>
      <w:r w:rsidR="00725C65" w:rsidRPr="00BC7D61">
        <w:rPr>
          <w:rFonts w:ascii="Times New Roman" w:hAnsi="Times New Roman" w:cs="Times New Roman"/>
          <w:sz w:val="24"/>
          <w:szCs w:val="24"/>
          <w:lang w:val="en-GB"/>
        </w:rPr>
        <w:t> </w:t>
      </w:r>
      <w:hyperlink r:id="rId10" w:tgtFrame="_blank" w:history="1">
        <w:r w:rsidR="00725C65" w:rsidRPr="00BC7D61">
          <w:rPr>
            <w:rFonts w:ascii="Times New Roman" w:hAnsi="Times New Roman" w:cs="Times New Roman"/>
            <w:sz w:val="24"/>
            <w:szCs w:val="24"/>
            <w:lang w:val="en-GB"/>
          </w:rPr>
          <w:t>Occupiers Liability</w:t>
        </w:r>
      </w:hyperlink>
      <w:r w:rsidR="00725C65" w:rsidRPr="00BC7D61">
        <w:rPr>
          <w:rFonts w:ascii="Times New Roman" w:hAnsi="Times New Roman" w:cs="Times New Roman"/>
          <w:sz w:val="24"/>
          <w:szCs w:val="20"/>
          <w:lang w:val="en-GB"/>
        </w:rPr>
        <w:t xml:space="preserve"> Act. It </w:t>
      </w:r>
      <w:r w:rsidR="00791AA6" w:rsidRPr="00BC7D61">
        <w:rPr>
          <w:rFonts w:ascii="Times New Roman" w:hAnsi="Times New Roman" w:cs="Times New Roman"/>
          <w:sz w:val="24"/>
          <w:szCs w:val="20"/>
          <w:lang w:val="en-GB"/>
        </w:rPr>
        <w:t>stated</w:t>
      </w:r>
      <w:r w:rsidR="00725C65" w:rsidRPr="00BC7D61">
        <w:rPr>
          <w:rFonts w:ascii="Times New Roman" w:hAnsi="Times New Roman" w:cs="Times New Roman"/>
          <w:sz w:val="24"/>
          <w:szCs w:val="20"/>
          <w:lang w:val="en-GB"/>
        </w:rPr>
        <w:t xml:space="preserve"> that if a visitor </w:t>
      </w:r>
      <w:r w:rsidR="00791AA6" w:rsidRPr="00BC7D61">
        <w:rPr>
          <w:rFonts w:ascii="Times New Roman" w:hAnsi="Times New Roman" w:cs="Times New Roman"/>
          <w:sz w:val="24"/>
          <w:szCs w:val="20"/>
          <w:lang w:val="en-GB"/>
        </w:rPr>
        <w:t>by his own will</w:t>
      </w:r>
      <w:r w:rsidR="00725C65" w:rsidRPr="00BC7D61">
        <w:rPr>
          <w:rFonts w:ascii="Times New Roman" w:hAnsi="Times New Roman" w:cs="Times New Roman"/>
          <w:sz w:val="24"/>
          <w:szCs w:val="20"/>
          <w:lang w:val="en-GB"/>
        </w:rPr>
        <w:t xml:space="preserve"> and knowingly accepts </w:t>
      </w:r>
      <w:r w:rsidR="00791AA6" w:rsidRPr="00BC7D61">
        <w:rPr>
          <w:rFonts w:ascii="Times New Roman" w:hAnsi="Times New Roman" w:cs="Times New Roman"/>
          <w:sz w:val="24"/>
          <w:szCs w:val="20"/>
          <w:lang w:val="en-GB"/>
        </w:rPr>
        <w:t xml:space="preserve">the </w:t>
      </w:r>
      <w:r w:rsidR="00725C65" w:rsidRPr="00BC7D61">
        <w:rPr>
          <w:rFonts w:ascii="Times New Roman" w:hAnsi="Times New Roman" w:cs="Times New Roman"/>
          <w:sz w:val="24"/>
          <w:szCs w:val="20"/>
          <w:lang w:val="en-GB"/>
        </w:rPr>
        <w:t xml:space="preserve">risk </w:t>
      </w:r>
      <w:r w:rsidR="00201893" w:rsidRPr="00BC7D61">
        <w:rPr>
          <w:rFonts w:ascii="Times New Roman" w:hAnsi="Times New Roman" w:cs="Times New Roman"/>
          <w:sz w:val="24"/>
          <w:szCs w:val="20"/>
          <w:lang w:val="en-GB"/>
        </w:rPr>
        <w:t xml:space="preserve">The occupier in starting </w:t>
      </w:r>
      <w:r w:rsidR="000F54DD" w:rsidRPr="00BC7D61">
        <w:rPr>
          <w:rFonts w:ascii="Times New Roman" w:hAnsi="Times New Roman" w:cs="Times New Roman"/>
          <w:sz w:val="24"/>
          <w:szCs w:val="20"/>
          <w:lang w:val="en-GB"/>
        </w:rPr>
        <w:t>to notify</w:t>
      </w:r>
      <w:r w:rsidR="00201893" w:rsidRPr="00BC7D61">
        <w:rPr>
          <w:rFonts w:ascii="Times New Roman" w:hAnsi="Times New Roman" w:cs="Times New Roman"/>
          <w:sz w:val="24"/>
          <w:szCs w:val="20"/>
          <w:lang w:val="en-GB"/>
        </w:rPr>
        <w:t xml:space="preserve"> the worker that while the chimney is warm do not go to clean </w:t>
      </w:r>
      <w:r w:rsidR="000F54DD" w:rsidRPr="00BC7D61">
        <w:rPr>
          <w:rFonts w:ascii="Times New Roman" w:hAnsi="Times New Roman" w:cs="Times New Roman"/>
          <w:sz w:val="24"/>
          <w:szCs w:val="20"/>
          <w:lang w:val="en-GB"/>
        </w:rPr>
        <w:t>it,</w:t>
      </w:r>
      <w:r w:rsidR="00201893" w:rsidRPr="00BC7D61">
        <w:rPr>
          <w:rFonts w:ascii="Times New Roman" w:hAnsi="Times New Roman" w:cs="Times New Roman"/>
          <w:sz w:val="24"/>
          <w:szCs w:val="20"/>
          <w:lang w:val="en-GB"/>
        </w:rPr>
        <w:t xml:space="preserve"> but they do not take the warning seriously and proceed to clean the chimney and chimney is still warm they died there only. The Court held </w:t>
      </w:r>
      <w:r w:rsidR="000F54DD" w:rsidRPr="00BC7D61">
        <w:rPr>
          <w:rFonts w:ascii="Times New Roman" w:hAnsi="Times New Roman" w:cs="Times New Roman"/>
          <w:sz w:val="24"/>
          <w:szCs w:val="20"/>
          <w:lang w:val="en-GB"/>
        </w:rPr>
        <w:t>that: -</w:t>
      </w:r>
    </w:p>
    <w:p w14:paraId="7C599D26" w14:textId="608E80F4" w:rsidR="00FE477C" w:rsidRPr="00BC7D61" w:rsidRDefault="00E7339C" w:rsidP="00BC7D61">
      <w:pPr>
        <w:spacing w:line="360" w:lineRule="auto"/>
        <w:jc w:val="both"/>
        <w:rPr>
          <w:rFonts w:ascii="Times New Roman" w:eastAsia="Times New Roman" w:hAnsi="Times New Roman" w:cs="Times New Roman"/>
          <w:kern w:val="0"/>
          <w:sz w:val="24"/>
          <w:szCs w:val="24"/>
          <w:lang w:val="en-GB"/>
          <w14:ligatures w14:val="none"/>
        </w:rPr>
      </w:pPr>
      <w:r w:rsidRPr="00BC7D61">
        <w:rPr>
          <w:rFonts w:ascii="Times New Roman" w:eastAsia="Times New Roman" w:hAnsi="Times New Roman" w:cs="Times New Roman"/>
          <w:kern w:val="0"/>
          <w:sz w:val="24"/>
          <w:szCs w:val="24"/>
          <w:lang w:val="en-GB"/>
          <w14:ligatures w14:val="none"/>
        </w:rPr>
        <w:t>-</w:t>
      </w:r>
      <w:r w:rsidR="00FE477C" w:rsidRPr="00BC7D61">
        <w:rPr>
          <w:rFonts w:ascii="Times New Roman" w:eastAsia="Times New Roman" w:hAnsi="Times New Roman" w:cs="Times New Roman"/>
          <w:kern w:val="0"/>
          <w:sz w:val="24"/>
          <w:szCs w:val="24"/>
          <w:lang w:val="en-GB"/>
          <w14:ligatures w14:val="none"/>
        </w:rPr>
        <w:t>The occupier ha</w:t>
      </w:r>
      <w:r w:rsidR="00791AA6" w:rsidRPr="00BC7D61">
        <w:rPr>
          <w:rFonts w:ascii="Times New Roman" w:eastAsia="Times New Roman" w:hAnsi="Times New Roman" w:cs="Times New Roman"/>
          <w:kern w:val="0"/>
          <w:sz w:val="24"/>
          <w:szCs w:val="24"/>
          <w:lang w:val="en-GB"/>
          <w14:ligatures w14:val="none"/>
        </w:rPr>
        <w:t>s</w:t>
      </w:r>
      <w:r w:rsidR="00FE477C" w:rsidRPr="00BC7D61">
        <w:rPr>
          <w:rFonts w:ascii="Times New Roman" w:eastAsia="Times New Roman" w:hAnsi="Times New Roman" w:cs="Times New Roman"/>
          <w:kern w:val="0"/>
          <w:sz w:val="24"/>
          <w:szCs w:val="24"/>
          <w:lang w:val="en-GB"/>
          <w14:ligatures w14:val="none"/>
        </w:rPr>
        <w:t xml:space="preserve"> </w:t>
      </w:r>
      <w:r w:rsidR="00A043A7" w:rsidRPr="00BC7D61">
        <w:rPr>
          <w:rFonts w:ascii="Times New Roman" w:eastAsia="Times New Roman" w:hAnsi="Times New Roman" w:cs="Times New Roman"/>
          <w:kern w:val="0"/>
          <w:sz w:val="24"/>
          <w:szCs w:val="24"/>
          <w:lang w:val="en-GB"/>
          <w14:ligatures w14:val="none"/>
        </w:rPr>
        <w:t>done</w:t>
      </w:r>
      <w:r w:rsidR="00FE477C" w:rsidRPr="00BC7D61">
        <w:rPr>
          <w:rFonts w:ascii="Times New Roman" w:eastAsia="Times New Roman" w:hAnsi="Times New Roman" w:cs="Times New Roman"/>
          <w:kern w:val="0"/>
          <w:sz w:val="24"/>
          <w:szCs w:val="24"/>
          <w:lang w:val="en-GB"/>
          <w14:ligatures w14:val="none"/>
        </w:rPr>
        <w:t xml:space="preserve"> </w:t>
      </w:r>
      <w:r w:rsidR="00791AA6" w:rsidRPr="00BC7D61">
        <w:rPr>
          <w:rFonts w:ascii="Times New Roman" w:eastAsia="Times New Roman" w:hAnsi="Times New Roman" w:cs="Times New Roman"/>
          <w:kern w:val="0"/>
          <w:sz w:val="24"/>
          <w:szCs w:val="24"/>
          <w:lang w:val="en-GB"/>
          <w14:ligatures w14:val="none"/>
        </w:rPr>
        <w:t>his</w:t>
      </w:r>
      <w:r w:rsidR="00FE477C" w:rsidRPr="00BC7D61">
        <w:rPr>
          <w:rFonts w:ascii="Times New Roman" w:eastAsia="Times New Roman" w:hAnsi="Times New Roman" w:cs="Times New Roman"/>
          <w:kern w:val="0"/>
          <w:sz w:val="24"/>
          <w:szCs w:val="24"/>
          <w:lang w:val="en-GB"/>
          <w14:ligatures w14:val="none"/>
        </w:rPr>
        <w:t xml:space="preserve"> duty </w:t>
      </w:r>
      <w:r w:rsidR="00791AA6" w:rsidRPr="00BC7D61">
        <w:rPr>
          <w:rFonts w:ascii="Times New Roman" w:eastAsia="Times New Roman" w:hAnsi="Times New Roman" w:cs="Times New Roman"/>
          <w:kern w:val="0"/>
          <w:sz w:val="24"/>
          <w:szCs w:val="24"/>
          <w:lang w:val="en-GB"/>
          <w14:ligatures w14:val="none"/>
        </w:rPr>
        <w:t xml:space="preserve">by </w:t>
      </w:r>
      <w:r w:rsidR="00FE477C" w:rsidRPr="00BC7D61">
        <w:rPr>
          <w:rFonts w:ascii="Times New Roman" w:eastAsia="Times New Roman" w:hAnsi="Times New Roman" w:cs="Times New Roman"/>
          <w:kern w:val="0"/>
          <w:sz w:val="24"/>
          <w:szCs w:val="24"/>
          <w:lang w:val="en-GB"/>
          <w14:ligatures w14:val="none"/>
        </w:rPr>
        <w:t xml:space="preserve">providing </w:t>
      </w:r>
      <w:r w:rsidR="000F54DD" w:rsidRPr="00BC7D61">
        <w:rPr>
          <w:rFonts w:ascii="Times New Roman" w:eastAsia="Times New Roman" w:hAnsi="Times New Roman" w:cs="Times New Roman"/>
          <w:kern w:val="0"/>
          <w:sz w:val="24"/>
          <w:szCs w:val="24"/>
          <w:lang w:val="en-GB"/>
          <w14:ligatures w14:val="none"/>
        </w:rPr>
        <w:t>a warning</w:t>
      </w:r>
      <w:r w:rsidR="00791AA6" w:rsidRPr="00BC7D61">
        <w:rPr>
          <w:rFonts w:ascii="Times New Roman" w:eastAsia="Times New Roman" w:hAnsi="Times New Roman" w:cs="Times New Roman"/>
          <w:kern w:val="0"/>
          <w:sz w:val="24"/>
          <w:szCs w:val="24"/>
          <w:lang w:val="en-GB"/>
          <w14:ligatures w14:val="none"/>
        </w:rPr>
        <w:t xml:space="preserve"> to worker</w:t>
      </w:r>
      <w:r w:rsidRPr="00BC7D61">
        <w:rPr>
          <w:rFonts w:ascii="Times New Roman" w:eastAsia="Times New Roman" w:hAnsi="Times New Roman" w:cs="Times New Roman"/>
          <w:kern w:val="0"/>
          <w:sz w:val="24"/>
          <w:szCs w:val="24"/>
          <w:lang w:val="en-GB"/>
          <w14:ligatures w14:val="none"/>
        </w:rPr>
        <w:t>.</w:t>
      </w:r>
    </w:p>
    <w:p w14:paraId="14EEB0AC" w14:textId="0F1911FA" w:rsidR="00FE477C" w:rsidRPr="00BC7D61" w:rsidRDefault="00E7339C" w:rsidP="00BC7D61">
      <w:pPr>
        <w:spacing w:line="360" w:lineRule="auto"/>
        <w:jc w:val="both"/>
        <w:rPr>
          <w:rFonts w:ascii="Times New Roman" w:eastAsia="Times New Roman" w:hAnsi="Times New Roman" w:cs="Times New Roman"/>
          <w:kern w:val="0"/>
          <w:sz w:val="24"/>
          <w:szCs w:val="24"/>
          <w:lang w:val="en-GB"/>
          <w14:ligatures w14:val="none"/>
        </w:rPr>
      </w:pPr>
      <w:r w:rsidRPr="00BC7D61">
        <w:rPr>
          <w:rFonts w:ascii="Times New Roman" w:eastAsia="Times New Roman" w:hAnsi="Times New Roman" w:cs="Times New Roman"/>
          <w:kern w:val="0"/>
          <w:sz w:val="24"/>
          <w:szCs w:val="24"/>
          <w:lang w:val="en-GB"/>
          <w14:ligatures w14:val="none"/>
        </w:rPr>
        <w:t>-</w:t>
      </w:r>
      <w:r w:rsidR="00FE477C" w:rsidRPr="00BC7D61">
        <w:rPr>
          <w:rFonts w:ascii="Times New Roman" w:eastAsia="Times New Roman" w:hAnsi="Times New Roman" w:cs="Times New Roman"/>
          <w:kern w:val="0"/>
          <w:sz w:val="24"/>
          <w:szCs w:val="24"/>
          <w:lang w:val="en-GB"/>
          <w14:ligatures w14:val="none"/>
        </w:rPr>
        <w:t>The chimney sweep</w:t>
      </w:r>
      <w:r w:rsidR="00791AA6" w:rsidRPr="00BC7D61">
        <w:rPr>
          <w:rFonts w:ascii="Times New Roman" w:eastAsia="Times New Roman" w:hAnsi="Times New Roman" w:cs="Times New Roman"/>
          <w:kern w:val="0"/>
          <w:sz w:val="24"/>
          <w:szCs w:val="24"/>
          <w:lang w:val="en-GB"/>
          <w14:ligatures w14:val="none"/>
        </w:rPr>
        <w:t>s</w:t>
      </w:r>
      <w:r w:rsidR="00FE477C" w:rsidRPr="00BC7D61">
        <w:rPr>
          <w:rFonts w:ascii="Times New Roman" w:eastAsia="Times New Roman" w:hAnsi="Times New Roman" w:cs="Times New Roman"/>
          <w:kern w:val="0"/>
          <w:sz w:val="24"/>
          <w:szCs w:val="24"/>
          <w:lang w:val="en-GB"/>
          <w14:ligatures w14:val="none"/>
        </w:rPr>
        <w:t xml:space="preserve"> </w:t>
      </w:r>
      <w:r w:rsidR="000F54DD" w:rsidRPr="00BC7D61">
        <w:rPr>
          <w:rFonts w:ascii="Times New Roman" w:eastAsia="Times New Roman" w:hAnsi="Times New Roman" w:cs="Times New Roman"/>
          <w:kern w:val="0"/>
          <w:sz w:val="24"/>
          <w:szCs w:val="24"/>
          <w:lang w:val="en-GB"/>
          <w14:ligatures w14:val="none"/>
        </w:rPr>
        <w:t>have</w:t>
      </w:r>
      <w:r w:rsidR="00FE477C" w:rsidRPr="00BC7D61">
        <w:rPr>
          <w:rFonts w:ascii="Times New Roman" w:eastAsia="Times New Roman" w:hAnsi="Times New Roman" w:cs="Times New Roman"/>
          <w:kern w:val="0"/>
          <w:sz w:val="24"/>
          <w:szCs w:val="24"/>
          <w:lang w:val="en-GB"/>
          <w14:ligatures w14:val="none"/>
        </w:rPr>
        <w:t xml:space="preserve"> assumed the risk</w:t>
      </w:r>
      <w:r w:rsidR="00A043A7" w:rsidRPr="00BC7D61">
        <w:rPr>
          <w:rFonts w:ascii="Times New Roman" w:eastAsia="Times New Roman" w:hAnsi="Times New Roman" w:cs="Times New Roman"/>
          <w:kern w:val="0"/>
          <w:sz w:val="24"/>
          <w:szCs w:val="24"/>
          <w:lang w:val="en-GB"/>
          <w14:ligatures w14:val="none"/>
        </w:rPr>
        <w:t xml:space="preserve"> voluntary</w:t>
      </w:r>
      <w:r w:rsidR="00FE477C" w:rsidRPr="00BC7D61">
        <w:rPr>
          <w:rFonts w:ascii="Times New Roman" w:eastAsia="Times New Roman" w:hAnsi="Times New Roman" w:cs="Times New Roman"/>
          <w:kern w:val="0"/>
          <w:sz w:val="24"/>
          <w:szCs w:val="24"/>
          <w:lang w:val="en-GB"/>
          <w14:ligatures w14:val="none"/>
        </w:rPr>
        <w:t xml:space="preserve"> by proceeding with their work against </w:t>
      </w:r>
      <w:r w:rsidRPr="00BC7D61">
        <w:rPr>
          <w:rFonts w:ascii="Times New Roman" w:eastAsia="Times New Roman" w:hAnsi="Times New Roman" w:cs="Times New Roman"/>
          <w:kern w:val="0"/>
          <w:sz w:val="24"/>
          <w:szCs w:val="24"/>
          <w:lang w:val="en-GB"/>
          <w14:ligatures w14:val="none"/>
        </w:rPr>
        <w:t xml:space="preserve">                        </w:t>
      </w:r>
      <w:r w:rsidR="00FE477C" w:rsidRPr="00BC7D61">
        <w:rPr>
          <w:rFonts w:ascii="Times New Roman" w:eastAsia="Times New Roman" w:hAnsi="Times New Roman" w:cs="Times New Roman"/>
          <w:kern w:val="0"/>
          <w:sz w:val="24"/>
          <w:szCs w:val="24"/>
          <w:lang w:val="en-GB"/>
          <w14:ligatures w14:val="none"/>
        </w:rPr>
        <w:t xml:space="preserve">the </w:t>
      </w:r>
      <w:r w:rsidR="00A043A7" w:rsidRPr="00BC7D61">
        <w:rPr>
          <w:rFonts w:ascii="Times New Roman" w:eastAsia="Times New Roman" w:hAnsi="Times New Roman" w:cs="Times New Roman"/>
          <w:kern w:val="0"/>
          <w:sz w:val="24"/>
          <w:szCs w:val="24"/>
          <w:lang w:val="en-GB"/>
          <w14:ligatures w14:val="none"/>
        </w:rPr>
        <w:t>instruction</w:t>
      </w:r>
      <w:r w:rsidR="00FE477C" w:rsidRPr="00BC7D61">
        <w:rPr>
          <w:rFonts w:ascii="Times New Roman" w:eastAsia="Times New Roman" w:hAnsi="Times New Roman" w:cs="Times New Roman"/>
          <w:kern w:val="0"/>
          <w:sz w:val="24"/>
          <w:szCs w:val="24"/>
          <w:lang w:val="en-GB"/>
          <w14:ligatures w14:val="none"/>
        </w:rPr>
        <w:t xml:space="preserve"> of the occupier</w:t>
      </w:r>
      <w:r w:rsidRPr="00BC7D61">
        <w:rPr>
          <w:rFonts w:ascii="Times New Roman" w:eastAsia="Times New Roman" w:hAnsi="Times New Roman" w:cs="Times New Roman"/>
          <w:kern w:val="0"/>
          <w:sz w:val="24"/>
          <w:szCs w:val="24"/>
          <w:lang w:val="en-GB"/>
          <w14:ligatures w14:val="none"/>
        </w:rPr>
        <w:t>.</w:t>
      </w:r>
    </w:p>
    <w:p w14:paraId="23FC6ADC" w14:textId="715F9296" w:rsidR="00FE477C" w:rsidRPr="00BC7D61" w:rsidRDefault="00E7339C" w:rsidP="00BC7D61">
      <w:pPr>
        <w:spacing w:line="360" w:lineRule="auto"/>
        <w:jc w:val="both"/>
        <w:rPr>
          <w:rFonts w:ascii="Times New Roman" w:eastAsia="Times New Roman" w:hAnsi="Times New Roman" w:cs="Times New Roman"/>
          <w:kern w:val="0"/>
          <w:sz w:val="24"/>
          <w:szCs w:val="24"/>
          <w:lang w:val="en-GB"/>
          <w14:ligatures w14:val="none"/>
        </w:rPr>
      </w:pPr>
      <w:r w:rsidRPr="00BC7D61">
        <w:rPr>
          <w:rFonts w:ascii="Times New Roman" w:eastAsia="Times New Roman" w:hAnsi="Times New Roman" w:cs="Times New Roman"/>
          <w:kern w:val="0"/>
          <w:sz w:val="24"/>
          <w:szCs w:val="24"/>
          <w:lang w:val="en-GB"/>
          <w14:ligatures w14:val="none"/>
        </w:rPr>
        <w:t>-</w:t>
      </w:r>
      <w:r w:rsidR="00FE477C" w:rsidRPr="00BC7D61">
        <w:rPr>
          <w:rFonts w:ascii="Times New Roman" w:eastAsia="Times New Roman" w:hAnsi="Times New Roman" w:cs="Times New Roman"/>
          <w:kern w:val="0"/>
          <w:sz w:val="24"/>
          <w:szCs w:val="24"/>
          <w:lang w:val="en-GB"/>
          <w14:ligatures w14:val="none"/>
        </w:rPr>
        <w:t xml:space="preserve">Therefore, the occupier </w:t>
      </w:r>
      <w:r w:rsidR="00A043A7" w:rsidRPr="00BC7D61">
        <w:rPr>
          <w:rFonts w:ascii="Times New Roman" w:eastAsia="Times New Roman" w:hAnsi="Times New Roman" w:cs="Times New Roman"/>
          <w:kern w:val="0"/>
          <w:sz w:val="24"/>
          <w:szCs w:val="24"/>
          <w:lang w:val="en-GB"/>
          <w14:ligatures w14:val="none"/>
        </w:rPr>
        <w:t>should</w:t>
      </w:r>
      <w:r w:rsidR="00FE477C" w:rsidRPr="00BC7D61">
        <w:rPr>
          <w:rFonts w:ascii="Times New Roman" w:eastAsia="Times New Roman" w:hAnsi="Times New Roman" w:cs="Times New Roman"/>
          <w:kern w:val="0"/>
          <w:sz w:val="24"/>
          <w:szCs w:val="24"/>
          <w:lang w:val="en-GB"/>
          <w14:ligatures w14:val="none"/>
        </w:rPr>
        <w:t xml:space="preserve"> not</w:t>
      </w:r>
      <w:r w:rsidR="00A043A7" w:rsidRPr="00BC7D61">
        <w:rPr>
          <w:rFonts w:ascii="Times New Roman" w:eastAsia="Times New Roman" w:hAnsi="Times New Roman" w:cs="Times New Roman"/>
          <w:kern w:val="0"/>
          <w:sz w:val="24"/>
          <w:szCs w:val="24"/>
          <w:lang w:val="en-GB"/>
          <w14:ligatures w14:val="none"/>
        </w:rPr>
        <w:t xml:space="preserve"> be</w:t>
      </w:r>
      <w:r w:rsidR="00FE477C" w:rsidRPr="00BC7D61">
        <w:rPr>
          <w:rFonts w:ascii="Times New Roman" w:eastAsia="Times New Roman" w:hAnsi="Times New Roman" w:cs="Times New Roman"/>
          <w:kern w:val="0"/>
          <w:sz w:val="24"/>
          <w:szCs w:val="24"/>
          <w:lang w:val="en-GB"/>
          <w14:ligatures w14:val="none"/>
        </w:rPr>
        <w:t xml:space="preserve"> </w:t>
      </w:r>
      <w:r w:rsidR="002A56A3" w:rsidRPr="00BC7D61">
        <w:rPr>
          <w:rFonts w:ascii="Times New Roman" w:eastAsia="Times New Roman" w:hAnsi="Times New Roman" w:cs="Times New Roman"/>
          <w:kern w:val="0"/>
          <w:sz w:val="24"/>
          <w:szCs w:val="24"/>
          <w:lang w:val="en-GB"/>
          <w14:ligatures w14:val="none"/>
        </w:rPr>
        <w:t>held</w:t>
      </w:r>
      <w:r w:rsidR="00FE477C" w:rsidRPr="00BC7D61">
        <w:rPr>
          <w:rFonts w:ascii="Times New Roman" w:eastAsia="Times New Roman" w:hAnsi="Times New Roman" w:cs="Times New Roman"/>
          <w:kern w:val="0"/>
          <w:sz w:val="24"/>
          <w:szCs w:val="24"/>
          <w:lang w:val="en-GB"/>
          <w14:ligatures w14:val="none"/>
        </w:rPr>
        <w:t xml:space="preserve"> liable for the death of the chimney sweeps</w:t>
      </w:r>
      <w:r w:rsidRPr="00BC7D61">
        <w:rPr>
          <w:rFonts w:ascii="Times New Roman" w:eastAsia="Times New Roman" w:hAnsi="Times New Roman" w:cs="Times New Roman"/>
          <w:kern w:val="0"/>
          <w:sz w:val="24"/>
          <w:szCs w:val="24"/>
          <w:lang w:val="en-GB"/>
          <w14:ligatures w14:val="none"/>
        </w:rPr>
        <w:t>.</w:t>
      </w:r>
    </w:p>
    <w:p w14:paraId="07A1DFB6" w14:textId="5131B33B" w:rsidR="00C60D54" w:rsidRPr="00BC7D61" w:rsidRDefault="00862168" w:rsidP="00BC7D61">
      <w:pPr>
        <w:pStyle w:val="Heading1"/>
      </w:pPr>
      <w:bookmarkStart w:id="11" w:name="_Toc150017531"/>
      <w:r w:rsidRPr="00BC7D61">
        <w:t>Reform</w:t>
      </w:r>
      <w:r w:rsidR="00937E77" w:rsidRPr="00BC7D61">
        <w:t xml:space="preserve"> </w:t>
      </w:r>
      <w:r w:rsidRPr="00BC7D61">
        <w:t>Suggestion</w:t>
      </w:r>
      <w:bookmarkEnd w:id="11"/>
    </w:p>
    <w:p w14:paraId="6487A3FA" w14:textId="4A57D6FB" w:rsidR="00937E77" w:rsidRPr="00BC7D61" w:rsidRDefault="00BF32F5" w:rsidP="00BC7D61">
      <w:pPr>
        <w:spacing w:line="360" w:lineRule="auto"/>
        <w:jc w:val="both"/>
        <w:rPr>
          <w:rFonts w:ascii="Times New Roman" w:hAnsi="Times New Roman" w:cs="Times New Roman"/>
          <w:lang w:val="en-GB"/>
        </w:rPr>
      </w:pPr>
      <w:r w:rsidRPr="00BC7D61">
        <w:rPr>
          <w:rFonts w:ascii="Times New Roman" w:hAnsi="Times New Roman" w:cs="Times New Roman"/>
          <w:lang w:val="en-GB"/>
        </w:rPr>
        <w:t>Some of reform should be required in the Occupiers Liability Act that liability towards trespassers Occupier of the premises should not have any kind of liability towards trespassers because they are entering into the premises without permission of the occupier. So</w:t>
      </w:r>
      <w:r w:rsidR="009F7049" w:rsidRPr="00BC7D61">
        <w:rPr>
          <w:rFonts w:ascii="Times New Roman" w:hAnsi="Times New Roman" w:cs="Times New Roman"/>
          <w:lang w:val="en-GB"/>
        </w:rPr>
        <w:t xml:space="preserve">, </w:t>
      </w:r>
      <w:r w:rsidRPr="00BC7D61">
        <w:rPr>
          <w:rFonts w:ascii="Times New Roman" w:hAnsi="Times New Roman" w:cs="Times New Roman"/>
          <w:lang w:val="en-GB"/>
        </w:rPr>
        <w:t>Occupier has no duty to keep</w:t>
      </w:r>
      <w:r w:rsidR="00335694" w:rsidRPr="00BC7D61">
        <w:rPr>
          <w:rFonts w:ascii="Times New Roman" w:hAnsi="Times New Roman" w:cs="Times New Roman"/>
          <w:lang w:val="en-GB"/>
        </w:rPr>
        <w:t xml:space="preserve"> </w:t>
      </w:r>
      <w:r w:rsidR="00A84EF1" w:rsidRPr="00BC7D61">
        <w:rPr>
          <w:rFonts w:ascii="Times New Roman" w:hAnsi="Times New Roman" w:cs="Times New Roman"/>
          <w:lang w:val="en-GB"/>
        </w:rPr>
        <w:t>the trespassers safe from any kind of danger in the premises. If any kind of accident take place which results in the death or injury to the trespasser the occupier should not be held liable for that accident</w:t>
      </w:r>
      <w:r w:rsidR="00F1729E" w:rsidRPr="00BC7D61">
        <w:rPr>
          <w:rFonts w:ascii="Times New Roman" w:hAnsi="Times New Roman" w:cs="Times New Roman"/>
          <w:lang w:val="en-GB"/>
        </w:rPr>
        <w:t xml:space="preserve">. </w:t>
      </w:r>
      <w:r w:rsidR="000F54DD" w:rsidRPr="00BC7D61">
        <w:rPr>
          <w:rFonts w:ascii="Times New Roman" w:hAnsi="Times New Roman" w:cs="Times New Roman"/>
          <w:lang w:val="en-GB"/>
        </w:rPr>
        <w:t>Also,</w:t>
      </w:r>
      <w:r w:rsidR="00F1729E" w:rsidRPr="00BC7D61">
        <w:rPr>
          <w:rFonts w:ascii="Times New Roman" w:hAnsi="Times New Roman" w:cs="Times New Roman"/>
          <w:lang w:val="en-GB"/>
        </w:rPr>
        <w:t xml:space="preserve"> some of the reforms are also required in the Liability </w:t>
      </w:r>
      <w:r w:rsidR="00DF31A0" w:rsidRPr="00BC7D61">
        <w:rPr>
          <w:rFonts w:ascii="Times New Roman" w:hAnsi="Times New Roman" w:cs="Times New Roman"/>
          <w:lang w:val="en-GB"/>
        </w:rPr>
        <w:t>towards</w:t>
      </w:r>
      <w:r w:rsidR="00F1729E" w:rsidRPr="00BC7D61">
        <w:rPr>
          <w:rFonts w:ascii="Times New Roman" w:hAnsi="Times New Roman" w:cs="Times New Roman"/>
          <w:lang w:val="en-GB"/>
        </w:rPr>
        <w:t xml:space="preserve"> children</w:t>
      </w:r>
      <w:r w:rsidR="009F7049" w:rsidRPr="00BC7D61">
        <w:rPr>
          <w:rFonts w:ascii="Times New Roman" w:hAnsi="Times New Roman" w:cs="Times New Roman"/>
          <w:color w:val="222222"/>
          <w:sz w:val="20"/>
          <w:szCs w:val="20"/>
          <w:shd w:val="clear" w:color="auto" w:fill="FFFFFF"/>
          <w:lang w:val="en-GB"/>
        </w:rPr>
        <w:t xml:space="preserve">. </w:t>
      </w:r>
      <w:r w:rsidR="00C86143" w:rsidRPr="00BC7D61">
        <w:rPr>
          <w:rFonts w:ascii="Times New Roman" w:hAnsi="Times New Roman" w:cs="Times New Roman"/>
          <w:color w:val="222222"/>
          <w:sz w:val="20"/>
          <w:szCs w:val="20"/>
          <w:shd w:val="clear" w:color="auto" w:fill="FFFFFF"/>
          <w:lang w:val="en-GB"/>
        </w:rPr>
        <w:t>The advantages of a systematic test.</w:t>
      </w:r>
      <w:r w:rsidR="00DF31A0" w:rsidRPr="00BC7D61">
        <w:rPr>
          <w:rFonts w:ascii="Times New Roman" w:hAnsi="Times New Roman" w:cs="Times New Roman"/>
          <w:lang w:val="en-GB"/>
        </w:rPr>
        <w:t xml:space="preserve"> the occupier should not have all the liability children it should also be reframed if child is with the</w:t>
      </w:r>
      <w:r w:rsidR="009F7049" w:rsidRPr="00BC7D61">
        <w:rPr>
          <w:rFonts w:ascii="Times New Roman" w:hAnsi="Times New Roman" w:cs="Times New Roman"/>
          <w:lang w:val="en-GB"/>
        </w:rPr>
        <w:t>ir</w:t>
      </w:r>
      <w:r w:rsidR="00DF31A0" w:rsidRPr="00BC7D61">
        <w:rPr>
          <w:rFonts w:ascii="Times New Roman" w:hAnsi="Times New Roman" w:cs="Times New Roman"/>
          <w:lang w:val="en-GB"/>
        </w:rPr>
        <w:t xml:space="preserve"> parents in the </w:t>
      </w:r>
      <w:r w:rsidR="000F54DD" w:rsidRPr="00BC7D61">
        <w:rPr>
          <w:rFonts w:ascii="Times New Roman" w:hAnsi="Times New Roman" w:cs="Times New Roman"/>
          <w:lang w:val="en-GB"/>
        </w:rPr>
        <w:t>premises,</w:t>
      </w:r>
      <w:r w:rsidR="00DF31A0" w:rsidRPr="00BC7D61">
        <w:rPr>
          <w:rFonts w:ascii="Times New Roman" w:hAnsi="Times New Roman" w:cs="Times New Roman"/>
          <w:lang w:val="en-GB"/>
        </w:rPr>
        <w:t xml:space="preserve"> so it is their duty to keep the</w:t>
      </w:r>
      <w:r w:rsidR="009F7049" w:rsidRPr="00BC7D61">
        <w:rPr>
          <w:rFonts w:ascii="Times New Roman" w:hAnsi="Times New Roman" w:cs="Times New Roman"/>
          <w:lang w:val="en-GB"/>
        </w:rPr>
        <w:t>ir</w:t>
      </w:r>
      <w:r w:rsidR="00DF31A0" w:rsidRPr="00BC7D61">
        <w:rPr>
          <w:rFonts w:ascii="Times New Roman" w:hAnsi="Times New Roman" w:cs="Times New Roman"/>
          <w:lang w:val="en-GB"/>
        </w:rPr>
        <w:t xml:space="preserve"> child safe from any kind of mishappening</w:t>
      </w:r>
      <w:r w:rsidR="009B5AC9" w:rsidRPr="00BC7D61">
        <w:rPr>
          <w:rFonts w:ascii="Times New Roman" w:hAnsi="Times New Roman" w:cs="Times New Roman"/>
          <w:lang w:val="en-GB"/>
        </w:rPr>
        <w:t>. Visitors should also keep them safe and follow all the rules and regulation they should not br</w:t>
      </w:r>
      <w:r w:rsidR="002211FD" w:rsidRPr="00BC7D61">
        <w:rPr>
          <w:rFonts w:ascii="Times New Roman" w:hAnsi="Times New Roman" w:cs="Times New Roman"/>
          <w:lang w:val="en-GB"/>
        </w:rPr>
        <w:t>eak</w:t>
      </w:r>
      <w:r w:rsidR="009B5AC9" w:rsidRPr="00BC7D61">
        <w:rPr>
          <w:rFonts w:ascii="Times New Roman" w:hAnsi="Times New Roman" w:cs="Times New Roman"/>
          <w:lang w:val="en-GB"/>
        </w:rPr>
        <w:t xml:space="preserve"> the rules and regulation. </w:t>
      </w:r>
      <w:r w:rsidR="009B5AC9" w:rsidRPr="00BC7D61">
        <w:rPr>
          <w:rFonts w:ascii="Times New Roman" w:hAnsi="Times New Roman" w:cs="Times New Roman"/>
          <w:lang w:val="en-GB"/>
        </w:rPr>
        <w:lastRenderedPageBreak/>
        <w:t>If they br</w:t>
      </w:r>
      <w:r w:rsidR="00D253D8" w:rsidRPr="00BC7D61">
        <w:rPr>
          <w:rFonts w:ascii="Times New Roman" w:hAnsi="Times New Roman" w:cs="Times New Roman"/>
          <w:lang w:val="en-GB"/>
        </w:rPr>
        <w:t>eak</w:t>
      </w:r>
      <w:r w:rsidR="009B5AC9" w:rsidRPr="00BC7D61">
        <w:rPr>
          <w:rFonts w:ascii="Times New Roman" w:hAnsi="Times New Roman" w:cs="Times New Roman"/>
          <w:lang w:val="en-GB"/>
        </w:rPr>
        <w:t xml:space="preserve"> the rules and regulation and any kind of accident take place the occupier should not be held liable. </w:t>
      </w:r>
    </w:p>
    <w:p w14:paraId="329BC6CA" w14:textId="6170F057" w:rsidR="00BC7D61" w:rsidRDefault="00BC7D61">
      <w:pPr>
        <w:rPr>
          <w:rFonts w:ascii="Times New Roman" w:eastAsia="Times New Roman" w:hAnsi="Times New Roman" w:cs="Times New Roman"/>
          <w:b/>
          <w:bCs/>
          <w:kern w:val="36"/>
          <w:sz w:val="24"/>
          <w:szCs w:val="48"/>
          <w14:ligatures w14:val="none"/>
        </w:rPr>
      </w:pPr>
      <w:r>
        <w:br w:type="page"/>
      </w:r>
    </w:p>
    <w:p w14:paraId="0B62134B" w14:textId="6170F057" w:rsidR="00861C01" w:rsidRPr="00BC7D61" w:rsidRDefault="00861C01" w:rsidP="00BC7D61">
      <w:pPr>
        <w:pStyle w:val="Heading1"/>
      </w:pPr>
      <w:bookmarkStart w:id="12" w:name="_Toc150017532"/>
      <w:r w:rsidRPr="00BC7D61">
        <w:lastRenderedPageBreak/>
        <w:t>Conclusio</w:t>
      </w:r>
      <w:r w:rsidR="00BC7D61">
        <w:t>n</w:t>
      </w:r>
      <w:bookmarkEnd w:id="12"/>
    </w:p>
    <w:p w14:paraId="61C4CFE9" w14:textId="56200321" w:rsidR="00C86143" w:rsidRPr="00BC7D61" w:rsidRDefault="00861C01" w:rsidP="00BC7D61">
      <w:pPr>
        <w:spacing w:line="360" w:lineRule="auto"/>
        <w:jc w:val="both"/>
        <w:rPr>
          <w:rFonts w:ascii="Times New Roman" w:hAnsi="Times New Roman" w:cs="Times New Roman"/>
          <w:b/>
          <w:bCs/>
          <w:lang w:val="en-GB"/>
        </w:rPr>
      </w:pPr>
      <w:bookmarkStart w:id="13" w:name="_Toc150004265"/>
      <w:r w:rsidRPr="00BC7D61">
        <w:rPr>
          <w:rFonts w:ascii="Times New Roman" w:hAnsi="Times New Roman" w:cs="Times New Roman"/>
          <w:lang w:val="en-GB"/>
        </w:rPr>
        <w:t xml:space="preserve">Occupier Liability Act has both pros and cons they </w:t>
      </w:r>
      <w:r w:rsidR="00B1598F" w:rsidRPr="00BC7D61">
        <w:rPr>
          <w:rFonts w:ascii="Times New Roman" w:hAnsi="Times New Roman" w:cs="Times New Roman"/>
          <w:lang w:val="en-GB"/>
        </w:rPr>
        <w:t>Favor</w:t>
      </w:r>
      <w:r w:rsidRPr="00BC7D61">
        <w:rPr>
          <w:rFonts w:ascii="Times New Roman" w:hAnsi="Times New Roman" w:cs="Times New Roman"/>
          <w:lang w:val="en-GB"/>
        </w:rPr>
        <w:t xml:space="preserve"> the occupier but put some restriction on them also they give right to visitors also and trespassers. Occupier </w:t>
      </w:r>
      <w:r w:rsidR="000F54DD" w:rsidRPr="00BC7D61">
        <w:rPr>
          <w:rFonts w:ascii="Times New Roman" w:hAnsi="Times New Roman" w:cs="Times New Roman"/>
          <w:lang w:val="en-GB"/>
        </w:rPr>
        <w:t>must</w:t>
      </w:r>
      <w:r w:rsidRPr="00BC7D61">
        <w:rPr>
          <w:rFonts w:ascii="Times New Roman" w:hAnsi="Times New Roman" w:cs="Times New Roman"/>
          <w:lang w:val="en-GB"/>
        </w:rPr>
        <w:t xml:space="preserve"> keep the visitors and trespassers safe when they are inside the premises of the occupier</w:t>
      </w:r>
      <w:r w:rsidR="00C70D40" w:rsidRPr="00BC7D61">
        <w:rPr>
          <w:rFonts w:ascii="Times New Roman" w:hAnsi="Times New Roman" w:cs="Times New Roman"/>
          <w:lang w:val="en-GB"/>
        </w:rPr>
        <w:t>. Occupier should notify them with the danger inside premises and provide with all the instruction and guideline to the visitors and should put the sign board also if there is any kind of danger inside the premises. Then also visitors are not following the instructions and taking risk which results in the accident and cause death aur injury to them then occupier is not liable for that accident. But if occupier do not provide any guidelines or rules and regulation regarding danger and not place a sign board and then accident occurs then occupier will be held liable.</w:t>
      </w:r>
      <w:bookmarkEnd w:id="13"/>
      <w:r w:rsidR="00C70D40" w:rsidRPr="00BC7D61">
        <w:rPr>
          <w:rFonts w:ascii="Times New Roman" w:hAnsi="Times New Roman" w:cs="Times New Roman"/>
          <w:lang w:val="en-GB"/>
        </w:rPr>
        <w:t xml:space="preserve"> </w:t>
      </w:r>
    </w:p>
    <w:p w14:paraId="56046A54" w14:textId="77777777" w:rsidR="00BC7D61" w:rsidRDefault="00BC7D61">
      <w:pPr>
        <w:rPr>
          <w:rFonts w:ascii="Times New Roman" w:eastAsia="Times New Roman" w:hAnsi="Times New Roman" w:cs="Times New Roman"/>
          <w:b/>
          <w:bCs/>
          <w:kern w:val="36"/>
          <w:sz w:val="24"/>
          <w:szCs w:val="48"/>
          <w:u w:val="single"/>
          <w:lang w:val="en-GB"/>
          <w14:ligatures w14:val="none"/>
        </w:rPr>
      </w:pPr>
      <w:r>
        <w:rPr>
          <w:u w:val="single"/>
          <w:lang w:val="en-GB"/>
        </w:rPr>
        <w:br w:type="page"/>
      </w:r>
    </w:p>
    <w:p w14:paraId="30A78E9E" w14:textId="7053CEEE" w:rsidR="00C86143" w:rsidRPr="00BC7D61" w:rsidRDefault="00C86143" w:rsidP="00BC7D61">
      <w:pPr>
        <w:pStyle w:val="Heading1"/>
      </w:pPr>
      <w:bookmarkStart w:id="14" w:name="_Toc150017533"/>
      <w:r w:rsidRPr="00BC7D61">
        <w:lastRenderedPageBreak/>
        <w:t>Reference</w:t>
      </w:r>
      <w:r w:rsidR="00BC7D61" w:rsidRPr="00BC7D61">
        <w:t>s</w:t>
      </w:r>
      <w:bookmarkEnd w:id="14"/>
      <w:r w:rsidRPr="00BC7D61">
        <w:t xml:space="preserve"> </w:t>
      </w:r>
    </w:p>
    <w:p w14:paraId="4B6AF92A" w14:textId="77777777" w:rsidR="00BC7D61" w:rsidRPr="00BC7D61" w:rsidRDefault="00BC7D61"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Christopher Edwards v London Borough of Sutton [2016] EWCA Civ 1005</w:t>
      </w:r>
      <w:r w:rsidRPr="00BC7D61">
        <w:rPr>
          <w:rFonts w:ascii="Times New Roman" w:hAnsi="Times New Roman" w:cs="Times New Roman"/>
          <w:sz w:val="24"/>
          <w:szCs w:val="24"/>
          <w:lang w:val="en-GB"/>
        </w:rPr>
        <w:tab/>
      </w:r>
      <w:r w:rsidRPr="00BC7D61">
        <w:rPr>
          <w:rFonts w:ascii="Times New Roman" w:hAnsi="Times New Roman" w:cs="Times New Roman"/>
          <w:sz w:val="24"/>
          <w:szCs w:val="24"/>
          <w:lang w:val="en-GB"/>
        </w:rPr>
        <w:tab/>
      </w:r>
    </w:p>
    <w:p w14:paraId="61E5936D" w14:textId="67FE93FF" w:rsidR="00BC7D61" w:rsidRPr="00BC7D61" w:rsidRDefault="00BC7D61" w:rsidP="00BC7D61">
      <w:pPr>
        <w:spacing w:line="360" w:lineRule="auto"/>
        <w:jc w:val="both"/>
        <w:rPr>
          <w:rFonts w:ascii="Times New Roman" w:hAnsi="Times New Roman" w:cs="Times New Roman"/>
          <w:color w:val="222222"/>
          <w:sz w:val="24"/>
          <w:szCs w:val="24"/>
          <w:shd w:val="clear" w:color="auto" w:fill="FFFFFF"/>
          <w:lang w:val="en-GB"/>
        </w:rPr>
      </w:pPr>
      <w:r w:rsidRPr="00BC7D61">
        <w:rPr>
          <w:rFonts w:ascii="Times New Roman" w:hAnsi="Times New Roman" w:cs="Times New Roman"/>
          <w:color w:val="222222"/>
          <w:sz w:val="24"/>
          <w:szCs w:val="24"/>
          <w:shd w:val="clear" w:color="auto" w:fill="FFFFFF"/>
          <w:lang w:val="en-GB"/>
        </w:rPr>
        <w:t xml:space="preserve">Deakin, S., </w:t>
      </w:r>
      <w:r w:rsidR="008E68EE">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2019</w:t>
      </w:r>
      <w:r w:rsidR="008E68EE">
        <w:rPr>
          <w:rFonts w:ascii="Times New Roman" w:hAnsi="Times New Roman" w:cs="Times New Roman"/>
          <w:color w:val="222222"/>
          <w:sz w:val="24"/>
          <w:szCs w:val="24"/>
          <w:shd w:val="clear" w:color="auto" w:fill="FFFFFF"/>
          <w:lang w:val="en-GB"/>
        </w:rPr>
        <w:t>)</w:t>
      </w:r>
      <w:r w:rsidR="00747F68">
        <w:rPr>
          <w:rFonts w:ascii="Times New Roman" w:hAnsi="Times New Roman" w:cs="Times New Roman"/>
          <w:color w:val="222222"/>
          <w:sz w:val="24"/>
          <w:szCs w:val="24"/>
          <w:shd w:val="clear" w:color="auto" w:fill="FFFFFF"/>
          <w:lang w:val="en-GB"/>
        </w:rPr>
        <w:t xml:space="preserve"> ‘</w:t>
      </w:r>
      <w:r w:rsidRPr="00BC7D61">
        <w:rPr>
          <w:rFonts w:ascii="Times New Roman" w:hAnsi="Times New Roman" w:cs="Times New Roman"/>
          <w:color w:val="222222"/>
          <w:sz w:val="24"/>
          <w:szCs w:val="24"/>
          <w:shd w:val="clear" w:color="auto" w:fill="FFFFFF"/>
          <w:lang w:val="en-GB"/>
        </w:rPr>
        <w:t>Liability in negligence in providing a public good: Really not so different?</w:t>
      </w:r>
      <w:r w:rsidR="00747F68">
        <w:rPr>
          <w:rFonts w:ascii="Times New Roman" w:hAnsi="Times New Roman" w:cs="Times New Roman"/>
          <w:color w:val="222222"/>
          <w:sz w:val="24"/>
          <w:szCs w:val="24"/>
          <w:shd w:val="clear" w:color="auto" w:fill="FFFFFF"/>
          <w:lang w:val="en-GB"/>
        </w:rPr>
        <w:t>’</w:t>
      </w:r>
      <w:r w:rsidR="00900681">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 </w:t>
      </w:r>
      <w:r w:rsidRPr="00BC7D61">
        <w:rPr>
          <w:rFonts w:ascii="Times New Roman" w:hAnsi="Times New Roman" w:cs="Times New Roman"/>
          <w:i/>
          <w:iCs/>
          <w:color w:val="222222"/>
          <w:sz w:val="24"/>
          <w:szCs w:val="24"/>
          <w:shd w:val="clear" w:color="auto" w:fill="FFFFFF"/>
          <w:lang w:val="en-GB"/>
        </w:rPr>
        <w:t>The Cambridge Law Journal</w:t>
      </w:r>
      <w:r w:rsidRPr="00BC7D61">
        <w:rPr>
          <w:rFonts w:ascii="Times New Roman" w:hAnsi="Times New Roman" w:cs="Times New Roman"/>
          <w:color w:val="222222"/>
          <w:sz w:val="24"/>
          <w:szCs w:val="24"/>
          <w:shd w:val="clear" w:color="auto" w:fill="FFFFFF"/>
          <w:lang w:val="en-GB"/>
        </w:rPr>
        <w:t>, </w:t>
      </w:r>
      <w:r w:rsidRPr="00BC7D61">
        <w:rPr>
          <w:rFonts w:ascii="Times New Roman" w:hAnsi="Times New Roman" w:cs="Times New Roman"/>
          <w:i/>
          <w:iCs/>
          <w:color w:val="222222"/>
          <w:sz w:val="24"/>
          <w:szCs w:val="24"/>
          <w:shd w:val="clear" w:color="auto" w:fill="FFFFFF"/>
          <w:lang w:val="en-GB"/>
        </w:rPr>
        <w:t>78</w:t>
      </w:r>
      <w:r w:rsidRPr="00BC7D61">
        <w:rPr>
          <w:rFonts w:ascii="Times New Roman" w:hAnsi="Times New Roman" w:cs="Times New Roman"/>
          <w:color w:val="222222"/>
          <w:sz w:val="24"/>
          <w:szCs w:val="24"/>
          <w:shd w:val="clear" w:color="auto" w:fill="FFFFFF"/>
          <w:lang w:val="en-GB"/>
        </w:rPr>
        <w:t>(3), pp.513-516.</w:t>
      </w:r>
      <w:r w:rsidRPr="00BC7D61">
        <w:rPr>
          <w:rFonts w:ascii="Times New Roman" w:hAnsi="Times New Roman" w:cs="Times New Roman"/>
          <w:sz w:val="24"/>
          <w:szCs w:val="24"/>
          <w:lang w:val="en-GB"/>
        </w:rPr>
        <w:t xml:space="preserve"> </w:t>
      </w:r>
      <w:r w:rsidR="0020088A">
        <w:rPr>
          <w:rFonts w:ascii="Times New Roman" w:hAnsi="Times New Roman" w:cs="Times New Roman"/>
          <w:sz w:val="24"/>
          <w:szCs w:val="24"/>
          <w:lang w:val="en-GB"/>
        </w:rPr>
        <w:t xml:space="preserve">Available at: </w:t>
      </w:r>
      <w:r w:rsidRPr="00BC7D61">
        <w:rPr>
          <w:rFonts w:ascii="Times New Roman" w:hAnsi="Times New Roman" w:cs="Times New Roman"/>
          <w:sz w:val="24"/>
          <w:szCs w:val="24"/>
          <w:shd w:val="clear" w:color="auto" w:fill="FFFFFF"/>
          <w:lang w:val="en-GB"/>
        </w:rPr>
        <w:t>https://scholar.archive.org/work/h4uiagdvrzagtexgou7wfozcq4/access/wayback/https://www.cambridge.org/core/services/aop-cambridge-core/content/view/EE5CC277EDE253092C29F14B9EFC1B45/S0008197319000874a.pdf/div-class-title-liability-in-negligence-in-providing-a-public-good-really-not-so-different-div.pdf</w:t>
      </w:r>
      <w:r w:rsidRPr="00BC7D61">
        <w:rPr>
          <w:rFonts w:ascii="Times New Roman" w:hAnsi="Times New Roman" w:cs="Times New Roman"/>
          <w:color w:val="222222"/>
          <w:sz w:val="24"/>
          <w:szCs w:val="24"/>
          <w:shd w:val="clear" w:color="auto" w:fill="FFFFFF"/>
          <w:lang w:val="en-GB"/>
        </w:rPr>
        <w:tab/>
      </w:r>
    </w:p>
    <w:p w14:paraId="3F55AE44" w14:textId="5A34AE25" w:rsidR="00BC7D61" w:rsidRPr="00BC7D61" w:rsidRDefault="00BC7D61"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color w:val="222222"/>
          <w:sz w:val="24"/>
          <w:szCs w:val="24"/>
          <w:shd w:val="clear" w:color="auto" w:fill="FFFFFF"/>
          <w:lang w:val="en-GB"/>
        </w:rPr>
        <w:t xml:space="preserve">Dembour, M.B., Turner, J. and Barrow, C., </w:t>
      </w:r>
      <w:r w:rsidR="00673225">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2020</w:t>
      </w:r>
      <w:r w:rsidR="00673225">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 xml:space="preserve"> </w:t>
      </w:r>
      <w:r w:rsidR="00277279">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When are occupiers in breach of their duty of care? The advantages of a systematic test.</w:t>
      </w:r>
      <w:r w:rsidR="00277279">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 </w:t>
      </w:r>
      <w:r w:rsidRPr="00BC7D61">
        <w:rPr>
          <w:rFonts w:ascii="Times New Roman" w:hAnsi="Times New Roman" w:cs="Times New Roman"/>
          <w:i/>
          <w:iCs/>
          <w:color w:val="222222"/>
          <w:sz w:val="24"/>
          <w:szCs w:val="24"/>
          <w:shd w:val="clear" w:color="auto" w:fill="FFFFFF"/>
          <w:lang w:val="en-GB"/>
        </w:rPr>
        <w:t>Legal</w:t>
      </w:r>
      <w:r w:rsidR="00277279">
        <w:rPr>
          <w:rFonts w:ascii="Times New Roman" w:hAnsi="Times New Roman" w:cs="Times New Roman"/>
          <w:i/>
          <w:iCs/>
          <w:color w:val="222222"/>
          <w:sz w:val="24"/>
          <w:szCs w:val="24"/>
          <w:shd w:val="clear" w:color="auto" w:fill="FFFFFF"/>
          <w:lang w:val="en-GB"/>
        </w:rPr>
        <w:t xml:space="preserve"> </w:t>
      </w:r>
      <w:r w:rsidRPr="00BC7D61">
        <w:rPr>
          <w:rFonts w:ascii="Times New Roman" w:hAnsi="Times New Roman" w:cs="Times New Roman"/>
          <w:i/>
          <w:iCs/>
          <w:color w:val="222222"/>
          <w:sz w:val="24"/>
          <w:szCs w:val="24"/>
          <w:shd w:val="clear" w:color="auto" w:fill="FFFFFF"/>
          <w:lang w:val="en-GB"/>
        </w:rPr>
        <w:t>Studies</w:t>
      </w:r>
      <w:r w:rsidRPr="00BC7D61">
        <w:rPr>
          <w:rFonts w:ascii="Times New Roman" w:hAnsi="Times New Roman" w:cs="Times New Roman"/>
          <w:color w:val="222222"/>
          <w:sz w:val="24"/>
          <w:szCs w:val="24"/>
          <w:shd w:val="clear" w:color="auto" w:fill="FFFFFF"/>
          <w:lang w:val="en-GB"/>
        </w:rPr>
        <w:t>, </w:t>
      </w:r>
      <w:r w:rsidRPr="00BC7D61">
        <w:rPr>
          <w:rFonts w:ascii="Times New Roman" w:hAnsi="Times New Roman" w:cs="Times New Roman"/>
          <w:i/>
          <w:iCs/>
          <w:color w:val="222222"/>
          <w:sz w:val="24"/>
          <w:szCs w:val="24"/>
          <w:shd w:val="clear" w:color="auto" w:fill="FFFFFF"/>
          <w:lang w:val="en-GB"/>
        </w:rPr>
        <w:t>40</w:t>
      </w:r>
      <w:r w:rsidRPr="00BC7D61">
        <w:rPr>
          <w:rFonts w:ascii="Times New Roman" w:hAnsi="Times New Roman" w:cs="Times New Roman"/>
          <w:color w:val="222222"/>
          <w:sz w:val="24"/>
          <w:szCs w:val="24"/>
          <w:shd w:val="clear" w:color="auto" w:fill="FFFFFF"/>
          <w:lang w:val="en-GB"/>
        </w:rPr>
        <w:t xml:space="preserve">(1), pp.95-112. </w:t>
      </w:r>
      <w:r w:rsidR="00277279">
        <w:rPr>
          <w:rFonts w:ascii="Times New Roman" w:hAnsi="Times New Roman" w:cs="Times New Roman"/>
          <w:color w:val="222222"/>
          <w:sz w:val="24"/>
          <w:szCs w:val="24"/>
          <w:shd w:val="clear" w:color="auto" w:fill="FFFFFF"/>
          <w:lang w:val="en-GB"/>
        </w:rPr>
        <w:t xml:space="preserve">Available at: </w:t>
      </w:r>
      <w:r w:rsidRPr="00BC7D61">
        <w:rPr>
          <w:rFonts w:ascii="Times New Roman" w:hAnsi="Times New Roman" w:cs="Times New Roman"/>
          <w:sz w:val="24"/>
          <w:szCs w:val="24"/>
          <w:shd w:val="clear" w:color="auto" w:fill="FFFFFF"/>
          <w:lang w:val="en-GB"/>
        </w:rPr>
        <w:t>https://biblio.ugent.be/publication/8641715/file/8641717</w:t>
      </w:r>
      <w:r w:rsidRPr="00BC7D61">
        <w:rPr>
          <w:rFonts w:ascii="Times New Roman" w:hAnsi="Times New Roman" w:cs="Times New Roman"/>
          <w:color w:val="222222"/>
          <w:sz w:val="24"/>
          <w:szCs w:val="24"/>
          <w:shd w:val="clear" w:color="auto" w:fill="FFFFFF"/>
          <w:lang w:val="en-GB"/>
        </w:rPr>
        <w:t xml:space="preserve"> </w:t>
      </w:r>
      <w:r w:rsidRPr="00BC7D61">
        <w:rPr>
          <w:rFonts w:ascii="Times New Roman" w:hAnsi="Times New Roman" w:cs="Times New Roman"/>
          <w:color w:val="222222"/>
          <w:sz w:val="24"/>
          <w:szCs w:val="24"/>
          <w:shd w:val="clear" w:color="auto" w:fill="FFFFFF"/>
          <w:lang w:val="en-GB"/>
        </w:rPr>
        <w:tab/>
      </w:r>
      <w:r w:rsidRPr="00BC7D61">
        <w:rPr>
          <w:rFonts w:ascii="Times New Roman" w:hAnsi="Times New Roman" w:cs="Times New Roman"/>
          <w:b/>
          <w:bCs/>
          <w:sz w:val="24"/>
          <w:szCs w:val="24"/>
          <w:lang w:val="en-GB"/>
        </w:rPr>
        <w:t xml:space="preserve">  </w:t>
      </w:r>
      <w:r w:rsidRPr="00BC7D61">
        <w:rPr>
          <w:rFonts w:ascii="Times New Roman" w:hAnsi="Times New Roman" w:cs="Times New Roman"/>
          <w:sz w:val="24"/>
          <w:szCs w:val="24"/>
          <w:lang w:val="en-GB"/>
        </w:rPr>
        <w:t xml:space="preserve">     </w:t>
      </w:r>
    </w:p>
    <w:p w14:paraId="550B2F3C" w14:textId="66789755" w:rsidR="00BC7D61" w:rsidRPr="00BC7D61" w:rsidRDefault="00BC7D61"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color w:val="222222"/>
          <w:sz w:val="24"/>
          <w:szCs w:val="24"/>
          <w:shd w:val="clear" w:color="auto" w:fill="FFFFFF"/>
          <w:lang w:val="en-GB"/>
        </w:rPr>
        <w:t xml:space="preserve">GOWRI, J., </w:t>
      </w:r>
      <w:r w:rsidR="009D62BE">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OCCUPIER’S LIABILITY IN DANGEROUS PREMISES: A CRITICAL ANALYSIS</w:t>
      </w:r>
      <w:r w:rsidR="009D62BE">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w:t>
      </w:r>
      <w:r w:rsidR="00995BDB">
        <w:rPr>
          <w:rFonts w:ascii="Times New Roman" w:hAnsi="Times New Roman" w:cs="Times New Roman"/>
          <w:color w:val="222222"/>
          <w:sz w:val="24"/>
          <w:szCs w:val="24"/>
          <w:shd w:val="clear" w:color="auto" w:fill="FFFFFF"/>
          <w:lang w:val="en-GB"/>
        </w:rPr>
        <w:t xml:space="preserve"> Available at:</w:t>
      </w:r>
      <w:r w:rsidRPr="00BC7D61">
        <w:rPr>
          <w:rFonts w:ascii="Times New Roman" w:hAnsi="Times New Roman" w:cs="Times New Roman"/>
          <w:sz w:val="24"/>
          <w:szCs w:val="24"/>
          <w:lang w:val="en-GB"/>
        </w:rPr>
        <w:t xml:space="preserve"> https://le.iledu.in/wp-content/uploads/2023/07/V1I12.pdf</w:t>
      </w:r>
    </w:p>
    <w:p w14:paraId="291FE40B" w14:textId="21DB7472" w:rsidR="00BC7D61" w:rsidRPr="00BC7D61" w:rsidRDefault="00BC7D61"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color w:val="222222"/>
          <w:sz w:val="24"/>
          <w:szCs w:val="24"/>
          <w:shd w:val="clear" w:color="auto" w:fill="FFFFFF"/>
          <w:lang w:val="en-GB"/>
        </w:rPr>
        <w:t xml:space="preserve">Harris vs Birkenhead Corporation </w:t>
      </w:r>
      <w:r w:rsidR="00995BDB">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1976</w:t>
      </w:r>
      <w:r w:rsidR="00995BDB">
        <w:rPr>
          <w:rFonts w:ascii="Times New Roman" w:hAnsi="Times New Roman" w:cs="Times New Roman"/>
          <w:color w:val="222222"/>
          <w:sz w:val="24"/>
          <w:szCs w:val="24"/>
          <w:shd w:val="clear" w:color="auto" w:fill="FFFFFF"/>
          <w:lang w:val="en-GB"/>
        </w:rPr>
        <w:t xml:space="preserve">) </w:t>
      </w:r>
      <w:r w:rsidRPr="00BC7D61">
        <w:rPr>
          <w:rFonts w:ascii="Times New Roman" w:hAnsi="Times New Roman" w:cs="Times New Roman"/>
          <w:color w:val="222222"/>
          <w:sz w:val="24"/>
          <w:szCs w:val="24"/>
          <w:shd w:val="clear" w:color="auto" w:fill="FFFFFF"/>
          <w:lang w:val="en-GB"/>
        </w:rPr>
        <w:t>1 WLR 279</w:t>
      </w:r>
    </w:p>
    <w:p w14:paraId="477C4C44" w14:textId="54168A36" w:rsidR="00BC7D61" w:rsidRPr="00BC7D61" w:rsidRDefault="00BC7D61"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 xml:space="preserve">Inverugie Investment vs Hackett </w:t>
      </w:r>
      <w:r w:rsidR="00995BDB">
        <w:rPr>
          <w:rFonts w:ascii="Times New Roman" w:hAnsi="Times New Roman" w:cs="Times New Roman"/>
          <w:sz w:val="24"/>
          <w:szCs w:val="24"/>
          <w:lang w:val="en-GB"/>
        </w:rPr>
        <w:t>(</w:t>
      </w:r>
      <w:r w:rsidRPr="00BC7D61">
        <w:rPr>
          <w:rFonts w:ascii="Times New Roman" w:hAnsi="Times New Roman" w:cs="Times New Roman"/>
          <w:sz w:val="24"/>
          <w:szCs w:val="24"/>
          <w:lang w:val="en-GB"/>
        </w:rPr>
        <w:t>1995</w:t>
      </w:r>
      <w:r w:rsidR="00995BDB">
        <w:rPr>
          <w:rFonts w:ascii="Times New Roman" w:hAnsi="Times New Roman" w:cs="Times New Roman"/>
          <w:sz w:val="24"/>
          <w:szCs w:val="24"/>
          <w:lang w:val="en-GB"/>
        </w:rPr>
        <w:t>)</w:t>
      </w:r>
      <w:r w:rsidRPr="00BC7D61">
        <w:rPr>
          <w:rFonts w:ascii="Times New Roman" w:hAnsi="Times New Roman" w:cs="Times New Roman"/>
          <w:sz w:val="24"/>
          <w:szCs w:val="24"/>
          <w:lang w:val="en-GB"/>
        </w:rPr>
        <w:t xml:space="preserve"> 179 N.R. 304(PC)</w:t>
      </w:r>
    </w:p>
    <w:p w14:paraId="0686B77B" w14:textId="29C1B468" w:rsidR="00BC7D61" w:rsidRPr="00BC7D61" w:rsidRDefault="00BC7D61"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 xml:space="preserve">Lisa Wardle vs Scottish border council, Sheriff Principal Edward F Bowen QC, Edinburgh Sheriff Court </w:t>
      </w:r>
      <w:r w:rsidR="00995BDB">
        <w:rPr>
          <w:rFonts w:ascii="Times New Roman" w:hAnsi="Times New Roman" w:cs="Times New Roman"/>
          <w:sz w:val="24"/>
          <w:szCs w:val="24"/>
          <w:lang w:val="en-GB"/>
        </w:rPr>
        <w:t>(</w:t>
      </w:r>
      <w:r w:rsidRPr="00BC7D61">
        <w:rPr>
          <w:rFonts w:ascii="Times New Roman" w:hAnsi="Times New Roman" w:cs="Times New Roman"/>
          <w:sz w:val="24"/>
          <w:szCs w:val="24"/>
          <w:lang w:val="en-GB"/>
        </w:rPr>
        <w:t>2011</w:t>
      </w:r>
      <w:r w:rsidR="00995BDB">
        <w:rPr>
          <w:rFonts w:ascii="Times New Roman" w:hAnsi="Times New Roman" w:cs="Times New Roman"/>
          <w:sz w:val="24"/>
          <w:szCs w:val="24"/>
          <w:lang w:val="en-GB"/>
        </w:rPr>
        <w:t>)</w:t>
      </w:r>
    </w:p>
    <w:p w14:paraId="793996F0" w14:textId="7D2E5CF7" w:rsidR="00BC7D61" w:rsidRPr="00BC7D61" w:rsidRDefault="00BC7D61" w:rsidP="00BC7D61">
      <w:pPr>
        <w:spacing w:line="360" w:lineRule="auto"/>
        <w:jc w:val="both"/>
        <w:rPr>
          <w:rFonts w:ascii="Times New Roman" w:hAnsi="Times New Roman" w:cs="Times New Roman"/>
          <w:color w:val="222222"/>
          <w:sz w:val="24"/>
          <w:szCs w:val="24"/>
          <w:shd w:val="clear" w:color="auto" w:fill="FFFFFF"/>
          <w:lang w:val="en-GB"/>
        </w:rPr>
      </w:pPr>
      <w:r w:rsidRPr="00BC7D61">
        <w:rPr>
          <w:rFonts w:ascii="Times New Roman" w:hAnsi="Times New Roman" w:cs="Times New Roman"/>
          <w:sz w:val="24"/>
          <w:szCs w:val="24"/>
          <w:lang w:val="en-GB"/>
        </w:rPr>
        <w:t xml:space="preserve">Pollock vs Cahill </w:t>
      </w:r>
      <w:r w:rsidR="00995BDB">
        <w:rPr>
          <w:rFonts w:ascii="Times New Roman" w:hAnsi="Times New Roman" w:cs="Times New Roman"/>
          <w:sz w:val="24"/>
          <w:szCs w:val="24"/>
          <w:lang w:val="en-GB"/>
        </w:rPr>
        <w:t>(</w:t>
      </w:r>
      <w:r w:rsidRPr="00BC7D61">
        <w:rPr>
          <w:rFonts w:ascii="Times New Roman" w:hAnsi="Times New Roman" w:cs="Times New Roman"/>
          <w:sz w:val="24"/>
          <w:szCs w:val="24"/>
          <w:lang w:val="en-GB"/>
        </w:rPr>
        <w:t>2015</w:t>
      </w:r>
      <w:r w:rsidR="00995BDB">
        <w:rPr>
          <w:rFonts w:ascii="Times New Roman" w:hAnsi="Times New Roman" w:cs="Times New Roman"/>
          <w:sz w:val="24"/>
          <w:szCs w:val="24"/>
          <w:lang w:val="en-GB"/>
        </w:rPr>
        <w:t>)</w:t>
      </w:r>
      <w:r w:rsidRPr="00BC7D61">
        <w:rPr>
          <w:rFonts w:ascii="Times New Roman" w:hAnsi="Times New Roman" w:cs="Times New Roman"/>
          <w:sz w:val="24"/>
          <w:szCs w:val="24"/>
          <w:lang w:val="en-GB"/>
        </w:rPr>
        <w:t xml:space="preserve"> EWHC 2260</w:t>
      </w:r>
    </w:p>
    <w:p w14:paraId="31606A4D" w14:textId="757C33E2" w:rsidR="00BC7D61" w:rsidRPr="00BC7D61" w:rsidRDefault="00BC7D61"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Roles v Nathan</w:t>
      </w:r>
      <w:r w:rsidR="00995BDB">
        <w:rPr>
          <w:rFonts w:ascii="Times New Roman" w:hAnsi="Times New Roman" w:cs="Times New Roman"/>
          <w:sz w:val="24"/>
          <w:szCs w:val="24"/>
          <w:lang w:val="en-GB"/>
        </w:rPr>
        <w:t xml:space="preserve"> (</w:t>
      </w:r>
      <w:r w:rsidRPr="00BC7D61">
        <w:rPr>
          <w:rFonts w:ascii="Times New Roman" w:hAnsi="Times New Roman" w:cs="Times New Roman"/>
          <w:sz w:val="24"/>
          <w:szCs w:val="24"/>
          <w:lang w:val="en-GB"/>
        </w:rPr>
        <w:t>1963</w:t>
      </w:r>
      <w:r w:rsidR="00995BDB">
        <w:rPr>
          <w:rFonts w:ascii="Times New Roman" w:hAnsi="Times New Roman" w:cs="Times New Roman"/>
          <w:sz w:val="24"/>
          <w:szCs w:val="24"/>
          <w:lang w:val="en-GB"/>
        </w:rPr>
        <w:t xml:space="preserve">) </w:t>
      </w:r>
      <w:r w:rsidRPr="00BC7D61">
        <w:rPr>
          <w:rFonts w:ascii="Times New Roman" w:hAnsi="Times New Roman" w:cs="Times New Roman"/>
          <w:sz w:val="24"/>
          <w:szCs w:val="24"/>
          <w:lang w:val="en-GB"/>
        </w:rPr>
        <w:t>WLR 1117</w:t>
      </w:r>
    </w:p>
    <w:p w14:paraId="5ADAE237" w14:textId="010EAA91" w:rsidR="00BC7D61" w:rsidRPr="009776DD" w:rsidRDefault="00BC7D61"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color w:val="222222"/>
          <w:sz w:val="24"/>
          <w:szCs w:val="24"/>
          <w:shd w:val="clear" w:color="auto" w:fill="FFFFFF"/>
          <w:lang w:val="en-GB"/>
        </w:rPr>
        <w:t xml:space="preserve">Russell, E.J., </w:t>
      </w:r>
      <w:r w:rsidR="00995BDB">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2022</w:t>
      </w:r>
      <w:r w:rsidR="00995BDB">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 xml:space="preserve">. </w:t>
      </w:r>
      <w:r w:rsidR="00995BDB">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Rising ramps: the liability of the occupier</w:t>
      </w:r>
      <w:r w:rsidR="00995BDB">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 </w:t>
      </w:r>
      <w:r w:rsidRPr="00BC7D61">
        <w:rPr>
          <w:rFonts w:ascii="Times New Roman" w:hAnsi="Times New Roman" w:cs="Times New Roman"/>
          <w:i/>
          <w:iCs/>
          <w:color w:val="222222"/>
          <w:sz w:val="24"/>
          <w:szCs w:val="24"/>
          <w:shd w:val="clear" w:color="auto" w:fill="FFFFFF"/>
          <w:lang w:val="en-GB"/>
        </w:rPr>
        <w:t>Juridical Review</w:t>
      </w:r>
      <w:r w:rsidRPr="00BC7D61">
        <w:rPr>
          <w:rFonts w:ascii="Times New Roman" w:hAnsi="Times New Roman" w:cs="Times New Roman"/>
          <w:color w:val="222222"/>
          <w:sz w:val="24"/>
          <w:szCs w:val="24"/>
          <w:shd w:val="clear" w:color="auto" w:fill="FFFFFF"/>
          <w:lang w:val="en-GB"/>
        </w:rPr>
        <w:t>, </w:t>
      </w:r>
      <w:r w:rsidRPr="00BC7D61">
        <w:rPr>
          <w:rFonts w:ascii="Times New Roman" w:hAnsi="Times New Roman" w:cs="Times New Roman"/>
          <w:i/>
          <w:iCs/>
          <w:color w:val="222222"/>
          <w:sz w:val="24"/>
          <w:szCs w:val="24"/>
          <w:shd w:val="clear" w:color="auto" w:fill="FFFFFF"/>
          <w:lang w:val="en-GB"/>
        </w:rPr>
        <w:t>1</w:t>
      </w:r>
      <w:r w:rsidRPr="00BC7D61">
        <w:rPr>
          <w:rFonts w:ascii="Times New Roman" w:hAnsi="Times New Roman" w:cs="Times New Roman"/>
          <w:color w:val="222222"/>
          <w:sz w:val="24"/>
          <w:szCs w:val="24"/>
          <w:shd w:val="clear" w:color="auto" w:fill="FFFFFF"/>
          <w:lang w:val="en-GB"/>
        </w:rPr>
        <w:t>, pp.46-58.</w:t>
      </w:r>
      <w:r w:rsidRPr="00BC7D61">
        <w:rPr>
          <w:rFonts w:ascii="Times New Roman" w:hAnsi="Times New Roman" w:cs="Times New Roman"/>
          <w:sz w:val="24"/>
          <w:szCs w:val="24"/>
          <w:lang w:val="en-GB"/>
        </w:rPr>
        <w:t xml:space="preserve"> </w:t>
      </w:r>
      <w:r w:rsidR="00995BDB">
        <w:rPr>
          <w:rFonts w:ascii="Times New Roman" w:hAnsi="Times New Roman" w:cs="Times New Roman"/>
          <w:sz w:val="24"/>
          <w:szCs w:val="24"/>
          <w:lang w:val="en-GB"/>
        </w:rPr>
        <w:t>Available at</w:t>
      </w:r>
      <w:r w:rsidR="009776DD">
        <w:rPr>
          <w:rFonts w:ascii="Times New Roman" w:hAnsi="Times New Roman" w:cs="Times New Roman"/>
          <w:sz w:val="24"/>
          <w:szCs w:val="24"/>
          <w:lang w:val="en-GB"/>
        </w:rPr>
        <w:t xml:space="preserve">: </w:t>
      </w:r>
      <w:r w:rsidRPr="00BC7D61">
        <w:rPr>
          <w:rFonts w:ascii="Times New Roman" w:hAnsi="Times New Roman" w:cs="Times New Roman"/>
          <w:sz w:val="24"/>
          <w:szCs w:val="24"/>
          <w:shd w:val="clear" w:color="auto" w:fill="FFFFFF"/>
          <w:lang w:val="en-GB"/>
        </w:rPr>
        <w:t>https://researchonline.gcu.ac.uk/files/52370986/Risingramps_theliabilityoftheoccupier.pdf</w:t>
      </w:r>
      <w:r w:rsidRPr="00BC7D61">
        <w:rPr>
          <w:rFonts w:ascii="Times New Roman" w:hAnsi="Times New Roman" w:cs="Times New Roman"/>
          <w:color w:val="222222"/>
          <w:sz w:val="24"/>
          <w:szCs w:val="24"/>
          <w:shd w:val="clear" w:color="auto" w:fill="FFFFFF"/>
          <w:lang w:val="en-GB"/>
        </w:rPr>
        <w:tab/>
      </w:r>
    </w:p>
    <w:sectPr w:rsidR="00BC7D61" w:rsidRPr="009776DD">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99576" w14:textId="77777777" w:rsidR="007236BE" w:rsidRDefault="007236BE" w:rsidP="00DB0E6A">
      <w:pPr>
        <w:spacing w:after="0" w:line="240" w:lineRule="auto"/>
      </w:pPr>
      <w:r>
        <w:separator/>
      </w:r>
    </w:p>
  </w:endnote>
  <w:endnote w:type="continuationSeparator" w:id="0">
    <w:p w14:paraId="6512016B" w14:textId="77777777" w:rsidR="007236BE" w:rsidRDefault="007236BE" w:rsidP="00DB0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1739187"/>
      <w:docPartObj>
        <w:docPartGallery w:val="Page Numbers (Bottom of Page)"/>
        <w:docPartUnique/>
      </w:docPartObj>
    </w:sdtPr>
    <w:sdtEndPr>
      <w:rPr>
        <w:noProof/>
      </w:rPr>
    </w:sdtEndPr>
    <w:sdtContent>
      <w:p w14:paraId="064421F0" w14:textId="0E6919B9" w:rsidR="00BC7D61" w:rsidRDefault="00BC7D61">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024D4F27" w14:textId="77777777" w:rsidR="00BC7D61" w:rsidRDefault="00BC7D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2D989" w14:textId="77777777" w:rsidR="007236BE" w:rsidRDefault="007236BE" w:rsidP="00DB0E6A">
      <w:pPr>
        <w:spacing w:after="0" w:line="240" w:lineRule="auto"/>
      </w:pPr>
      <w:r>
        <w:separator/>
      </w:r>
    </w:p>
  </w:footnote>
  <w:footnote w:type="continuationSeparator" w:id="0">
    <w:p w14:paraId="021D6071" w14:textId="77777777" w:rsidR="007236BE" w:rsidRDefault="007236BE" w:rsidP="00DB0E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E63A0"/>
    <w:multiLevelType w:val="multilevel"/>
    <w:tmpl w:val="55AE4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9517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0E6A"/>
    <w:rsid w:val="000365EA"/>
    <w:rsid w:val="00036C14"/>
    <w:rsid w:val="0005158E"/>
    <w:rsid w:val="000636A5"/>
    <w:rsid w:val="00073E69"/>
    <w:rsid w:val="0008596E"/>
    <w:rsid w:val="00096BFA"/>
    <w:rsid w:val="000C0ED3"/>
    <w:rsid w:val="000C1B91"/>
    <w:rsid w:val="000E1C5E"/>
    <w:rsid w:val="000F54DD"/>
    <w:rsid w:val="00104077"/>
    <w:rsid w:val="00135EC9"/>
    <w:rsid w:val="00136D77"/>
    <w:rsid w:val="00151CA8"/>
    <w:rsid w:val="001942B2"/>
    <w:rsid w:val="001B1977"/>
    <w:rsid w:val="001B2635"/>
    <w:rsid w:val="001B302A"/>
    <w:rsid w:val="001D1106"/>
    <w:rsid w:val="001E1EF2"/>
    <w:rsid w:val="0020088A"/>
    <w:rsid w:val="00201893"/>
    <w:rsid w:val="00215F58"/>
    <w:rsid w:val="002211FD"/>
    <w:rsid w:val="00223118"/>
    <w:rsid w:val="00223A93"/>
    <w:rsid w:val="002322B7"/>
    <w:rsid w:val="00233D04"/>
    <w:rsid w:val="00277279"/>
    <w:rsid w:val="00283FAA"/>
    <w:rsid w:val="002843B3"/>
    <w:rsid w:val="002A56A3"/>
    <w:rsid w:val="002B1991"/>
    <w:rsid w:val="002C38D4"/>
    <w:rsid w:val="002F598A"/>
    <w:rsid w:val="003045EB"/>
    <w:rsid w:val="0030634F"/>
    <w:rsid w:val="00335590"/>
    <w:rsid w:val="00335694"/>
    <w:rsid w:val="003543E3"/>
    <w:rsid w:val="003A229A"/>
    <w:rsid w:val="003F1B33"/>
    <w:rsid w:val="003F2E21"/>
    <w:rsid w:val="00427902"/>
    <w:rsid w:val="00441675"/>
    <w:rsid w:val="004A6728"/>
    <w:rsid w:val="004A7D3C"/>
    <w:rsid w:val="004E39A3"/>
    <w:rsid w:val="0050705D"/>
    <w:rsid w:val="0053160D"/>
    <w:rsid w:val="005546A5"/>
    <w:rsid w:val="00557F13"/>
    <w:rsid w:val="00564FD9"/>
    <w:rsid w:val="005869EC"/>
    <w:rsid w:val="00591F42"/>
    <w:rsid w:val="00593A09"/>
    <w:rsid w:val="005E6906"/>
    <w:rsid w:val="00627AB1"/>
    <w:rsid w:val="006307F7"/>
    <w:rsid w:val="00647EF5"/>
    <w:rsid w:val="00673225"/>
    <w:rsid w:val="006747FE"/>
    <w:rsid w:val="00692348"/>
    <w:rsid w:val="006C5C95"/>
    <w:rsid w:val="006D158F"/>
    <w:rsid w:val="00700E4C"/>
    <w:rsid w:val="007236BE"/>
    <w:rsid w:val="00723C72"/>
    <w:rsid w:val="00724360"/>
    <w:rsid w:val="00725C65"/>
    <w:rsid w:val="00747F68"/>
    <w:rsid w:val="007573C9"/>
    <w:rsid w:val="00763FA6"/>
    <w:rsid w:val="007859D1"/>
    <w:rsid w:val="00791AA6"/>
    <w:rsid w:val="007A42F4"/>
    <w:rsid w:val="00800BEB"/>
    <w:rsid w:val="008133DC"/>
    <w:rsid w:val="00817C22"/>
    <w:rsid w:val="00837F9C"/>
    <w:rsid w:val="00860B5C"/>
    <w:rsid w:val="00861C01"/>
    <w:rsid w:val="00862168"/>
    <w:rsid w:val="00866C0E"/>
    <w:rsid w:val="008838DD"/>
    <w:rsid w:val="00890BEA"/>
    <w:rsid w:val="008E68EE"/>
    <w:rsid w:val="00900681"/>
    <w:rsid w:val="00913A2B"/>
    <w:rsid w:val="009268CB"/>
    <w:rsid w:val="00937E77"/>
    <w:rsid w:val="009776DD"/>
    <w:rsid w:val="00985FE0"/>
    <w:rsid w:val="0099032A"/>
    <w:rsid w:val="00995BDB"/>
    <w:rsid w:val="009A770F"/>
    <w:rsid w:val="009B5AC9"/>
    <w:rsid w:val="009C3901"/>
    <w:rsid w:val="009D62BE"/>
    <w:rsid w:val="009F6018"/>
    <w:rsid w:val="009F7049"/>
    <w:rsid w:val="00A043A7"/>
    <w:rsid w:val="00A10FFE"/>
    <w:rsid w:val="00A23F92"/>
    <w:rsid w:val="00A27859"/>
    <w:rsid w:val="00A402FE"/>
    <w:rsid w:val="00A70B5A"/>
    <w:rsid w:val="00A84EF1"/>
    <w:rsid w:val="00A94366"/>
    <w:rsid w:val="00AA781B"/>
    <w:rsid w:val="00AC0263"/>
    <w:rsid w:val="00AC2C1A"/>
    <w:rsid w:val="00AC458A"/>
    <w:rsid w:val="00AD792D"/>
    <w:rsid w:val="00AE5A09"/>
    <w:rsid w:val="00B0337F"/>
    <w:rsid w:val="00B1598F"/>
    <w:rsid w:val="00B2518A"/>
    <w:rsid w:val="00B40FA2"/>
    <w:rsid w:val="00B46546"/>
    <w:rsid w:val="00B50D41"/>
    <w:rsid w:val="00BC26D7"/>
    <w:rsid w:val="00BC52E6"/>
    <w:rsid w:val="00BC7D61"/>
    <w:rsid w:val="00BE1A96"/>
    <w:rsid w:val="00BF32F5"/>
    <w:rsid w:val="00C048F5"/>
    <w:rsid w:val="00C2306F"/>
    <w:rsid w:val="00C26225"/>
    <w:rsid w:val="00C26B95"/>
    <w:rsid w:val="00C338A5"/>
    <w:rsid w:val="00C37FCE"/>
    <w:rsid w:val="00C60D54"/>
    <w:rsid w:val="00C70D40"/>
    <w:rsid w:val="00C80095"/>
    <w:rsid w:val="00C85B88"/>
    <w:rsid w:val="00C86143"/>
    <w:rsid w:val="00C86322"/>
    <w:rsid w:val="00C90501"/>
    <w:rsid w:val="00CA09BB"/>
    <w:rsid w:val="00CA2AA7"/>
    <w:rsid w:val="00CB0652"/>
    <w:rsid w:val="00CC5042"/>
    <w:rsid w:val="00CD1A61"/>
    <w:rsid w:val="00CD6629"/>
    <w:rsid w:val="00CE3AA5"/>
    <w:rsid w:val="00CE7DC9"/>
    <w:rsid w:val="00D15683"/>
    <w:rsid w:val="00D253D8"/>
    <w:rsid w:val="00D25F9A"/>
    <w:rsid w:val="00D2606C"/>
    <w:rsid w:val="00D866C0"/>
    <w:rsid w:val="00D87312"/>
    <w:rsid w:val="00DA553D"/>
    <w:rsid w:val="00DB0D3C"/>
    <w:rsid w:val="00DB0E6A"/>
    <w:rsid w:val="00DF31A0"/>
    <w:rsid w:val="00E13042"/>
    <w:rsid w:val="00E26C99"/>
    <w:rsid w:val="00E272D6"/>
    <w:rsid w:val="00E4078F"/>
    <w:rsid w:val="00E51DBB"/>
    <w:rsid w:val="00E67824"/>
    <w:rsid w:val="00E7339C"/>
    <w:rsid w:val="00E771D6"/>
    <w:rsid w:val="00E8566B"/>
    <w:rsid w:val="00E92F6C"/>
    <w:rsid w:val="00E966D6"/>
    <w:rsid w:val="00EB31A4"/>
    <w:rsid w:val="00EB6C46"/>
    <w:rsid w:val="00EC1942"/>
    <w:rsid w:val="00F06FA2"/>
    <w:rsid w:val="00F1729E"/>
    <w:rsid w:val="00F41E1A"/>
    <w:rsid w:val="00F5686E"/>
    <w:rsid w:val="00F673C6"/>
    <w:rsid w:val="00FB53BC"/>
    <w:rsid w:val="00FD6815"/>
    <w:rsid w:val="00FE477C"/>
    <w:rsid w:val="00FF14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01586"/>
  <w15:docId w15:val="{01F0AF84-4636-47FB-8FCA-110547F9C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C7D61"/>
    <w:pPr>
      <w:spacing w:before="100" w:beforeAutospacing="1" w:after="100" w:afterAutospacing="1" w:line="240" w:lineRule="auto"/>
      <w:outlineLvl w:val="0"/>
    </w:pPr>
    <w:rPr>
      <w:rFonts w:ascii="Times New Roman" w:eastAsia="Times New Roman" w:hAnsi="Times New Roman" w:cs="Times New Roman"/>
      <w:b/>
      <w:bCs/>
      <w:kern w:val="36"/>
      <w:sz w:val="24"/>
      <w:szCs w:val="48"/>
      <w14:ligatures w14:val="none"/>
    </w:rPr>
  </w:style>
  <w:style w:type="paragraph" w:styleId="Heading2">
    <w:name w:val="heading 2"/>
    <w:basedOn w:val="Normal"/>
    <w:next w:val="Normal"/>
    <w:link w:val="Heading2Char"/>
    <w:uiPriority w:val="9"/>
    <w:unhideWhenUsed/>
    <w:qFormat/>
    <w:rsid w:val="00BC7D61"/>
    <w:pPr>
      <w:keepNext/>
      <w:keepLines/>
      <w:spacing w:before="200" w:after="0"/>
      <w:outlineLvl w:val="1"/>
    </w:pPr>
    <w:rPr>
      <w:rFonts w:asciiTheme="majorHAnsi" w:eastAsiaTheme="majorEastAsia" w:hAnsiTheme="majorHAnsi" w:cstheme="majorBidi"/>
      <w:b/>
      <w:bCs/>
      <w:color w:val="000000" w:themeColor="text1"/>
      <w:sz w:val="24"/>
      <w:szCs w:val="26"/>
    </w:rPr>
  </w:style>
  <w:style w:type="paragraph" w:styleId="Heading3">
    <w:name w:val="heading 3"/>
    <w:basedOn w:val="Normal"/>
    <w:next w:val="Normal"/>
    <w:link w:val="Heading3Char"/>
    <w:uiPriority w:val="9"/>
    <w:semiHidden/>
    <w:unhideWhenUsed/>
    <w:qFormat/>
    <w:rsid w:val="001B302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25C6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0E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0E6A"/>
  </w:style>
  <w:style w:type="paragraph" w:styleId="Footer">
    <w:name w:val="footer"/>
    <w:basedOn w:val="Normal"/>
    <w:link w:val="FooterChar"/>
    <w:uiPriority w:val="99"/>
    <w:unhideWhenUsed/>
    <w:rsid w:val="00DB0E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0E6A"/>
  </w:style>
  <w:style w:type="character" w:customStyle="1" w:styleId="Heading1Char">
    <w:name w:val="Heading 1 Char"/>
    <w:basedOn w:val="DefaultParagraphFont"/>
    <w:link w:val="Heading1"/>
    <w:uiPriority w:val="9"/>
    <w:rsid w:val="00BC7D61"/>
    <w:rPr>
      <w:rFonts w:ascii="Times New Roman" w:eastAsia="Times New Roman" w:hAnsi="Times New Roman" w:cs="Times New Roman"/>
      <w:b/>
      <w:bCs/>
      <w:kern w:val="36"/>
      <w:sz w:val="24"/>
      <w:szCs w:val="48"/>
      <w14:ligatures w14:val="none"/>
    </w:rPr>
  </w:style>
  <w:style w:type="character" w:customStyle="1" w:styleId="Heading4Char">
    <w:name w:val="Heading 4 Char"/>
    <w:basedOn w:val="DefaultParagraphFont"/>
    <w:link w:val="Heading4"/>
    <w:uiPriority w:val="9"/>
    <w:semiHidden/>
    <w:rsid w:val="00725C65"/>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725C6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725C65"/>
    <w:rPr>
      <w:color w:val="0000FF"/>
      <w:u w:val="single"/>
    </w:rPr>
  </w:style>
  <w:style w:type="paragraph" w:styleId="TOCHeading">
    <w:name w:val="TOC Heading"/>
    <w:basedOn w:val="Heading1"/>
    <w:next w:val="Normal"/>
    <w:uiPriority w:val="39"/>
    <w:unhideWhenUsed/>
    <w:qFormat/>
    <w:rsid w:val="00B50D41"/>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B50D41"/>
    <w:pPr>
      <w:spacing w:after="100"/>
    </w:pPr>
  </w:style>
  <w:style w:type="character" w:customStyle="1" w:styleId="Heading3Char">
    <w:name w:val="Heading 3 Char"/>
    <w:basedOn w:val="DefaultParagraphFont"/>
    <w:link w:val="Heading3"/>
    <w:uiPriority w:val="9"/>
    <w:semiHidden/>
    <w:rsid w:val="001B302A"/>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1B302A"/>
    <w:rPr>
      <w:color w:val="605E5C"/>
      <w:shd w:val="clear" w:color="auto" w:fill="E1DFDD"/>
    </w:rPr>
  </w:style>
  <w:style w:type="paragraph" w:styleId="BalloonText">
    <w:name w:val="Balloon Text"/>
    <w:basedOn w:val="Normal"/>
    <w:link w:val="BalloonTextChar"/>
    <w:uiPriority w:val="99"/>
    <w:semiHidden/>
    <w:unhideWhenUsed/>
    <w:rsid w:val="00BC7D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7D61"/>
    <w:rPr>
      <w:rFonts w:ascii="Tahoma" w:hAnsi="Tahoma" w:cs="Tahoma"/>
      <w:sz w:val="16"/>
      <w:szCs w:val="16"/>
    </w:rPr>
  </w:style>
  <w:style w:type="character" w:customStyle="1" w:styleId="Heading2Char">
    <w:name w:val="Heading 2 Char"/>
    <w:basedOn w:val="DefaultParagraphFont"/>
    <w:link w:val="Heading2"/>
    <w:uiPriority w:val="9"/>
    <w:rsid w:val="00BC7D61"/>
    <w:rPr>
      <w:rFonts w:asciiTheme="majorHAnsi" w:eastAsiaTheme="majorEastAsia" w:hAnsiTheme="majorHAnsi" w:cstheme="majorBidi"/>
      <w:b/>
      <w:bCs/>
      <w:color w:val="000000" w:themeColor="text1"/>
      <w:sz w:val="24"/>
      <w:szCs w:val="26"/>
    </w:rPr>
  </w:style>
  <w:style w:type="paragraph" w:styleId="TOC2">
    <w:name w:val="toc 2"/>
    <w:basedOn w:val="Normal"/>
    <w:next w:val="Normal"/>
    <w:autoRedefine/>
    <w:uiPriority w:val="39"/>
    <w:unhideWhenUsed/>
    <w:rsid w:val="00BC7D6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975234">
      <w:bodyDiv w:val="1"/>
      <w:marLeft w:val="0"/>
      <w:marRight w:val="0"/>
      <w:marTop w:val="0"/>
      <w:marBottom w:val="0"/>
      <w:divBdr>
        <w:top w:val="none" w:sz="0" w:space="0" w:color="auto"/>
        <w:left w:val="none" w:sz="0" w:space="0" w:color="auto"/>
        <w:bottom w:val="none" w:sz="0" w:space="0" w:color="auto"/>
        <w:right w:val="none" w:sz="0" w:space="0" w:color="auto"/>
      </w:divBdr>
      <w:divsChild>
        <w:div w:id="1388412346">
          <w:marLeft w:val="360"/>
          <w:marRight w:val="0"/>
          <w:marTop w:val="0"/>
          <w:marBottom w:val="0"/>
          <w:divBdr>
            <w:top w:val="none" w:sz="0" w:space="0" w:color="auto"/>
            <w:left w:val="none" w:sz="0" w:space="0" w:color="auto"/>
            <w:bottom w:val="none" w:sz="0" w:space="0" w:color="auto"/>
            <w:right w:val="none" w:sz="0" w:space="0" w:color="auto"/>
          </w:divBdr>
          <w:divsChild>
            <w:div w:id="227426647">
              <w:marLeft w:val="0"/>
              <w:marRight w:val="0"/>
              <w:marTop w:val="0"/>
              <w:marBottom w:val="0"/>
              <w:divBdr>
                <w:top w:val="none" w:sz="0" w:space="0" w:color="auto"/>
                <w:left w:val="none" w:sz="0" w:space="0" w:color="auto"/>
                <w:bottom w:val="none" w:sz="0" w:space="0" w:color="auto"/>
                <w:right w:val="none" w:sz="0" w:space="0" w:color="auto"/>
              </w:divBdr>
              <w:divsChild>
                <w:div w:id="136382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611782">
          <w:marLeft w:val="0"/>
          <w:marRight w:val="0"/>
          <w:marTop w:val="0"/>
          <w:marBottom w:val="0"/>
          <w:divBdr>
            <w:top w:val="none" w:sz="0" w:space="0" w:color="auto"/>
            <w:left w:val="none" w:sz="0" w:space="0" w:color="auto"/>
            <w:bottom w:val="none" w:sz="0" w:space="0" w:color="auto"/>
            <w:right w:val="none" w:sz="0" w:space="0" w:color="auto"/>
          </w:divBdr>
        </w:div>
      </w:divsChild>
    </w:div>
    <w:div w:id="697659226">
      <w:bodyDiv w:val="1"/>
      <w:marLeft w:val="0"/>
      <w:marRight w:val="0"/>
      <w:marTop w:val="0"/>
      <w:marBottom w:val="0"/>
      <w:divBdr>
        <w:top w:val="none" w:sz="0" w:space="0" w:color="auto"/>
        <w:left w:val="none" w:sz="0" w:space="0" w:color="auto"/>
        <w:bottom w:val="none" w:sz="0" w:space="0" w:color="auto"/>
        <w:right w:val="none" w:sz="0" w:space="0" w:color="auto"/>
      </w:divBdr>
    </w:div>
    <w:div w:id="950429204">
      <w:bodyDiv w:val="1"/>
      <w:marLeft w:val="0"/>
      <w:marRight w:val="0"/>
      <w:marTop w:val="0"/>
      <w:marBottom w:val="0"/>
      <w:divBdr>
        <w:top w:val="none" w:sz="0" w:space="0" w:color="auto"/>
        <w:left w:val="none" w:sz="0" w:space="0" w:color="auto"/>
        <w:bottom w:val="none" w:sz="0" w:space="0" w:color="auto"/>
        <w:right w:val="none" w:sz="0" w:space="0" w:color="auto"/>
      </w:divBdr>
    </w:div>
    <w:div w:id="1964342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app.studysmarter.de/link-to?studyset=16680985&amp;summary=70494845&amp;language=en&amp;amp_device_id=dKAz4m5LnTMCYvrqtkAXWl"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9FB74-D749-4762-B80F-6AA32AA93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Pages>
  <Words>2134</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918890744080</dc:creator>
  <cp:keywords/>
  <dc:description/>
  <cp:lastModifiedBy>Sylwia Maciejewska</cp:lastModifiedBy>
  <cp:revision>16</cp:revision>
  <dcterms:created xsi:type="dcterms:W3CDTF">2023-11-07T00:26:00Z</dcterms:created>
  <dcterms:modified xsi:type="dcterms:W3CDTF">2023-11-07T00:54:00Z</dcterms:modified>
</cp:coreProperties>
</file>