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875BF" w:rsidRPr="004875BF" w:rsidRDefault="004875BF" w:rsidP="004875BF">
      <w:pPr>
        <w:jc w:val="center"/>
        <w:rPr>
          <w:sz w:val="36"/>
          <w:szCs w:val="36"/>
        </w:rPr>
      </w:pPr>
      <w:bookmarkStart w:id="0" w:name="_Hlk529479042"/>
      <w:r w:rsidRPr="004875BF">
        <w:rPr>
          <w:sz w:val="36"/>
          <w:szCs w:val="36"/>
        </w:rPr>
        <w:t>BSc Health and Social Care</w:t>
      </w:r>
    </w:p>
    <w:p w:rsidR="004875BF" w:rsidRPr="004875BF" w:rsidRDefault="004242ED" w:rsidP="004875BF">
      <w:pPr>
        <w:jc w:val="center"/>
        <w:rPr>
          <w:sz w:val="36"/>
          <w:szCs w:val="36"/>
        </w:rPr>
      </w:pPr>
      <w:r>
        <w:rPr>
          <w:sz w:val="36"/>
          <w:szCs w:val="36"/>
        </w:rPr>
        <w:t>Level 6</w:t>
      </w:r>
    </w:p>
    <w:p w:rsidR="004875BF" w:rsidRDefault="004875BF" w:rsidP="004875BF">
      <w:pPr>
        <w:jc w:val="center"/>
        <w:rPr>
          <w:sz w:val="36"/>
          <w:szCs w:val="36"/>
        </w:rPr>
      </w:pPr>
    </w:p>
    <w:p w:rsidR="004875BF" w:rsidRDefault="004875BF" w:rsidP="004875BF">
      <w:pPr>
        <w:jc w:val="center"/>
        <w:rPr>
          <w:sz w:val="36"/>
          <w:szCs w:val="36"/>
        </w:rPr>
      </w:pPr>
    </w:p>
    <w:p w:rsidR="004875BF" w:rsidRPr="00926AEF" w:rsidRDefault="004875BF" w:rsidP="00926AEF">
      <w:pPr>
        <w:rPr>
          <w:sz w:val="44"/>
          <w:szCs w:val="44"/>
        </w:rPr>
      </w:pPr>
    </w:p>
    <w:p w:rsidR="00A368CC" w:rsidRDefault="004875BF" w:rsidP="004875BF">
      <w:pPr>
        <w:jc w:val="center"/>
        <w:rPr>
          <w:b/>
          <w:sz w:val="44"/>
          <w:szCs w:val="44"/>
          <w:u w:val="single"/>
        </w:rPr>
      </w:pPr>
      <w:r w:rsidRPr="00926AEF">
        <w:rPr>
          <w:b/>
          <w:sz w:val="44"/>
          <w:szCs w:val="44"/>
          <w:u w:val="single"/>
        </w:rPr>
        <w:t>Research Proposal to Dissertation</w:t>
      </w:r>
      <w:r w:rsidR="00926AEF" w:rsidRPr="00926AEF">
        <w:rPr>
          <w:b/>
          <w:sz w:val="44"/>
          <w:szCs w:val="44"/>
          <w:u w:val="single"/>
        </w:rPr>
        <w:t xml:space="preserve"> Titled</w:t>
      </w:r>
      <w:r w:rsidR="00292F09">
        <w:rPr>
          <w:b/>
          <w:sz w:val="44"/>
          <w:szCs w:val="44"/>
          <w:u w:val="single"/>
        </w:rPr>
        <w:t>:</w:t>
      </w:r>
    </w:p>
    <w:p w:rsidR="00926AEF" w:rsidRPr="00926AEF" w:rsidRDefault="00926AEF" w:rsidP="004875BF">
      <w:pPr>
        <w:jc w:val="center"/>
        <w:rPr>
          <w:b/>
          <w:sz w:val="44"/>
          <w:szCs w:val="44"/>
          <w:u w:val="single"/>
        </w:rPr>
      </w:pPr>
    </w:p>
    <w:p w:rsidR="00926AEF" w:rsidRDefault="00926AEF" w:rsidP="004875BF">
      <w:pPr>
        <w:jc w:val="center"/>
        <w:rPr>
          <w:b/>
          <w:sz w:val="40"/>
          <w:szCs w:val="40"/>
        </w:rPr>
      </w:pPr>
      <w:r w:rsidRPr="00926AEF">
        <w:rPr>
          <w:b/>
          <w:sz w:val="40"/>
          <w:szCs w:val="40"/>
        </w:rPr>
        <w:t>-</w:t>
      </w:r>
    </w:p>
    <w:p w:rsidR="00926AEF" w:rsidRPr="00926AEF" w:rsidRDefault="00926AEF" w:rsidP="004875BF">
      <w:pPr>
        <w:jc w:val="center"/>
        <w:rPr>
          <w:sz w:val="40"/>
          <w:szCs w:val="40"/>
        </w:rPr>
      </w:pPr>
    </w:p>
    <w:p w:rsidR="00926AEF" w:rsidRPr="00926AEF" w:rsidRDefault="00926AEF" w:rsidP="00926AEF">
      <w:pPr>
        <w:spacing w:line="480" w:lineRule="auto"/>
        <w:jc w:val="center"/>
        <w:rPr>
          <w:b/>
          <w:i/>
          <w:sz w:val="28"/>
          <w:szCs w:val="28"/>
        </w:rPr>
      </w:pPr>
      <w:r>
        <w:rPr>
          <w:b/>
          <w:i/>
        </w:rPr>
        <w:t>“</w:t>
      </w:r>
      <w:r w:rsidRPr="00926AEF">
        <w:rPr>
          <w:b/>
          <w:i/>
          <w:sz w:val="28"/>
          <w:szCs w:val="28"/>
        </w:rPr>
        <w:t xml:space="preserve">Well-being of Future Generations (Wales) Act 2015 (WFGA2015): </w:t>
      </w:r>
      <w:r>
        <w:rPr>
          <w:b/>
          <w:i/>
          <w:sz w:val="28"/>
          <w:szCs w:val="28"/>
        </w:rPr>
        <w:t xml:space="preserve">            </w:t>
      </w:r>
      <w:r w:rsidR="00221F03">
        <w:rPr>
          <w:b/>
          <w:i/>
          <w:sz w:val="28"/>
          <w:szCs w:val="28"/>
        </w:rPr>
        <w:t>Investigation on the thesis of</w:t>
      </w:r>
      <w:r w:rsidRPr="00926AEF">
        <w:rPr>
          <w:b/>
          <w:i/>
          <w:sz w:val="28"/>
          <w:szCs w:val="28"/>
        </w:rPr>
        <w:t xml:space="preserve"> the </w:t>
      </w:r>
      <w:r w:rsidR="008C676F">
        <w:rPr>
          <w:b/>
          <w:i/>
          <w:sz w:val="28"/>
          <w:szCs w:val="28"/>
        </w:rPr>
        <w:t xml:space="preserve">positive </w:t>
      </w:r>
      <w:r w:rsidRPr="00926AEF">
        <w:rPr>
          <w:b/>
          <w:i/>
          <w:sz w:val="28"/>
          <w:szCs w:val="28"/>
        </w:rPr>
        <w:t xml:space="preserve">aspects of promoting behaviour changes of individuals in Wales, throughout the increasing </w:t>
      </w:r>
      <w:r w:rsidR="00BE40AC">
        <w:rPr>
          <w:b/>
          <w:i/>
          <w:sz w:val="28"/>
          <w:szCs w:val="28"/>
        </w:rPr>
        <w:t xml:space="preserve">of </w:t>
      </w:r>
      <w:r w:rsidR="008C676F">
        <w:rPr>
          <w:b/>
          <w:i/>
          <w:sz w:val="28"/>
          <w:szCs w:val="28"/>
        </w:rPr>
        <w:t xml:space="preserve">the public </w:t>
      </w:r>
      <w:r w:rsidRPr="00926AEF">
        <w:rPr>
          <w:b/>
          <w:i/>
          <w:sz w:val="28"/>
          <w:szCs w:val="28"/>
        </w:rPr>
        <w:t>knowledge and awareness</w:t>
      </w:r>
      <w:r w:rsidR="00BB4DEE">
        <w:rPr>
          <w:b/>
          <w:i/>
          <w:sz w:val="28"/>
          <w:szCs w:val="28"/>
        </w:rPr>
        <w:t>,</w:t>
      </w:r>
      <w:r w:rsidRPr="00926AEF">
        <w:rPr>
          <w:b/>
          <w:i/>
          <w:sz w:val="28"/>
          <w:szCs w:val="28"/>
        </w:rPr>
        <w:t xml:space="preserve"> required by the</w:t>
      </w:r>
      <w:r w:rsidR="00B6574D">
        <w:rPr>
          <w:b/>
          <w:i/>
          <w:sz w:val="28"/>
          <w:szCs w:val="28"/>
        </w:rPr>
        <w:t xml:space="preserve"> new</w:t>
      </w:r>
      <w:r w:rsidR="009C7D7F">
        <w:rPr>
          <w:b/>
          <w:i/>
          <w:sz w:val="28"/>
          <w:szCs w:val="28"/>
        </w:rPr>
        <w:t>ly implemented</w:t>
      </w:r>
      <w:r w:rsidRPr="00926AEF">
        <w:rPr>
          <w:b/>
          <w:i/>
          <w:sz w:val="28"/>
          <w:szCs w:val="28"/>
        </w:rPr>
        <w:t xml:space="preserve"> law”.</w:t>
      </w:r>
    </w:p>
    <w:p w:rsidR="00926AEF" w:rsidRPr="004875BF" w:rsidRDefault="00926AEF" w:rsidP="004875BF">
      <w:pPr>
        <w:jc w:val="center"/>
        <w:rPr>
          <w:b/>
          <w:sz w:val="40"/>
          <w:szCs w:val="40"/>
          <w:u w:val="single"/>
        </w:rPr>
      </w:pPr>
    </w:p>
    <w:p w:rsidR="004875BF" w:rsidRPr="004875BF" w:rsidRDefault="004875BF" w:rsidP="004875BF">
      <w:pPr>
        <w:jc w:val="center"/>
        <w:rPr>
          <w:sz w:val="36"/>
          <w:szCs w:val="36"/>
        </w:rPr>
      </w:pPr>
    </w:p>
    <w:p w:rsidR="004875BF" w:rsidRPr="004875BF" w:rsidRDefault="004875BF" w:rsidP="009A769D">
      <w:pPr>
        <w:rPr>
          <w:sz w:val="36"/>
          <w:szCs w:val="36"/>
        </w:rPr>
      </w:pPr>
    </w:p>
    <w:p w:rsidR="004875BF" w:rsidRPr="004875BF" w:rsidRDefault="004875BF" w:rsidP="004875BF">
      <w:pPr>
        <w:jc w:val="center"/>
        <w:rPr>
          <w:sz w:val="44"/>
          <w:szCs w:val="44"/>
        </w:rPr>
      </w:pPr>
      <w:r w:rsidRPr="004875BF">
        <w:rPr>
          <w:sz w:val="44"/>
          <w:szCs w:val="44"/>
        </w:rPr>
        <w:t xml:space="preserve">Mrs Olga </w:t>
      </w:r>
      <w:proofErr w:type="spellStart"/>
      <w:r w:rsidRPr="004875BF">
        <w:rPr>
          <w:sz w:val="44"/>
          <w:szCs w:val="44"/>
        </w:rPr>
        <w:t>Horvathova</w:t>
      </w:r>
      <w:proofErr w:type="spellEnd"/>
      <w:r w:rsidRPr="004875BF">
        <w:rPr>
          <w:sz w:val="44"/>
          <w:szCs w:val="44"/>
        </w:rPr>
        <w:t xml:space="preserve"> – </w:t>
      </w:r>
      <w:proofErr w:type="spellStart"/>
      <w:r w:rsidRPr="004875BF">
        <w:rPr>
          <w:sz w:val="44"/>
          <w:szCs w:val="44"/>
        </w:rPr>
        <w:t>Ejiogu</w:t>
      </w:r>
      <w:proofErr w:type="spellEnd"/>
    </w:p>
    <w:p w:rsidR="004875BF" w:rsidRPr="004875BF" w:rsidRDefault="004875BF" w:rsidP="004875BF">
      <w:pPr>
        <w:jc w:val="center"/>
        <w:rPr>
          <w:sz w:val="44"/>
          <w:szCs w:val="44"/>
        </w:rPr>
      </w:pPr>
      <w:r w:rsidRPr="004875BF">
        <w:rPr>
          <w:sz w:val="44"/>
          <w:szCs w:val="44"/>
        </w:rPr>
        <w:t>University of Wales Trinity Saint David</w:t>
      </w:r>
    </w:p>
    <w:p w:rsidR="004875BF" w:rsidRPr="004875BF" w:rsidRDefault="004875BF" w:rsidP="004875BF">
      <w:pPr>
        <w:jc w:val="center"/>
        <w:rPr>
          <w:sz w:val="44"/>
          <w:szCs w:val="44"/>
        </w:rPr>
      </w:pPr>
      <w:r w:rsidRPr="004875BF">
        <w:rPr>
          <w:sz w:val="44"/>
          <w:szCs w:val="44"/>
        </w:rPr>
        <w:t>Swansea Business Campus</w:t>
      </w:r>
    </w:p>
    <w:p w:rsidR="004875BF" w:rsidRDefault="004875BF" w:rsidP="009A769D">
      <w:pPr>
        <w:jc w:val="center"/>
        <w:rPr>
          <w:sz w:val="44"/>
          <w:szCs w:val="44"/>
        </w:rPr>
      </w:pPr>
      <w:r w:rsidRPr="004875BF">
        <w:rPr>
          <w:sz w:val="44"/>
          <w:szCs w:val="44"/>
        </w:rPr>
        <w:t>November 2018</w:t>
      </w:r>
    </w:p>
    <w:p w:rsidR="002803A0" w:rsidRDefault="00E7318F" w:rsidP="002803A0">
      <w:pPr>
        <w:spacing w:after="0" w:line="480" w:lineRule="auto"/>
        <w:jc w:val="center"/>
        <w:rPr>
          <w:rFonts w:cstheme="minorHAnsi"/>
          <w:b/>
          <w:sz w:val="24"/>
          <w:szCs w:val="24"/>
          <w:u w:val="single"/>
        </w:rPr>
      </w:pPr>
      <w:r w:rsidRPr="002803A0">
        <w:rPr>
          <w:rFonts w:cstheme="minorHAnsi"/>
          <w:b/>
          <w:sz w:val="24"/>
          <w:szCs w:val="24"/>
          <w:u w:val="single"/>
        </w:rPr>
        <w:lastRenderedPageBreak/>
        <w:t>Content Page</w:t>
      </w:r>
    </w:p>
    <w:p w:rsidR="00E7318F" w:rsidRPr="00E7318F" w:rsidRDefault="00E7318F" w:rsidP="002803A0">
      <w:pPr>
        <w:spacing w:after="0" w:line="480" w:lineRule="auto"/>
        <w:rPr>
          <w:rFonts w:cstheme="minorHAnsi"/>
          <w:sz w:val="24"/>
          <w:szCs w:val="24"/>
        </w:rPr>
      </w:pPr>
      <w:r w:rsidRPr="002803A0">
        <w:rPr>
          <w:rFonts w:cstheme="minorHAnsi"/>
          <w:b/>
          <w:sz w:val="24"/>
          <w:szCs w:val="24"/>
          <w:u w:val="single"/>
        </w:rPr>
        <w:t>Title Page</w:t>
      </w:r>
      <w:r w:rsidRPr="00E7318F">
        <w:rPr>
          <w:rFonts w:cstheme="minorHAnsi"/>
          <w:sz w:val="24"/>
          <w:szCs w:val="24"/>
        </w:rPr>
        <w:t>............................................................................................................ 1</w:t>
      </w:r>
    </w:p>
    <w:p w:rsidR="00E7318F" w:rsidRPr="00E7318F" w:rsidRDefault="00E7318F" w:rsidP="00E7318F">
      <w:pPr>
        <w:spacing w:after="0" w:line="276" w:lineRule="auto"/>
        <w:rPr>
          <w:rFonts w:cstheme="minorHAnsi"/>
          <w:sz w:val="24"/>
          <w:szCs w:val="24"/>
        </w:rPr>
      </w:pPr>
      <w:r w:rsidRPr="002803A0">
        <w:rPr>
          <w:rFonts w:cstheme="minorHAnsi"/>
          <w:b/>
          <w:sz w:val="24"/>
          <w:szCs w:val="24"/>
          <w:u w:val="single"/>
        </w:rPr>
        <w:t>Content page</w:t>
      </w:r>
      <w:r w:rsidRPr="00E7318F">
        <w:rPr>
          <w:rFonts w:cstheme="minorHAnsi"/>
          <w:sz w:val="24"/>
          <w:szCs w:val="24"/>
        </w:rPr>
        <w:t xml:space="preserve">…………………………………………………………………………………………………. 2 </w:t>
      </w:r>
    </w:p>
    <w:p w:rsidR="00E7318F" w:rsidRPr="00E7318F" w:rsidRDefault="00E7318F" w:rsidP="00E7318F">
      <w:pPr>
        <w:spacing w:after="0" w:line="276" w:lineRule="auto"/>
        <w:rPr>
          <w:rFonts w:cstheme="minorHAnsi"/>
          <w:sz w:val="24"/>
          <w:szCs w:val="24"/>
        </w:rPr>
      </w:pPr>
    </w:p>
    <w:p w:rsidR="00E7318F" w:rsidRPr="00E7318F" w:rsidRDefault="00E7318F" w:rsidP="00E7318F">
      <w:pPr>
        <w:spacing w:after="0" w:line="276" w:lineRule="auto"/>
        <w:rPr>
          <w:rFonts w:cstheme="minorHAnsi"/>
          <w:sz w:val="24"/>
          <w:szCs w:val="24"/>
        </w:rPr>
      </w:pPr>
      <w:r w:rsidRPr="002803A0">
        <w:rPr>
          <w:rFonts w:cstheme="minorHAnsi"/>
          <w:b/>
          <w:sz w:val="24"/>
          <w:szCs w:val="24"/>
          <w:u w:val="single"/>
        </w:rPr>
        <w:t>Chapter 1: Introduction</w:t>
      </w:r>
      <w:r w:rsidRPr="00E7318F">
        <w:rPr>
          <w:rFonts w:cstheme="minorHAnsi"/>
          <w:sz w:val="24"/>
          <w:szCs w:val="24"/>
        </w:rPr>
        <w:t>…………………………………………………………………………………. 3</w:t>
      </w:r>
    </w:p>
    <w:p w:rsidR="00E7318F" w:rsidRPr="003E4418" w:rsidRDefault="00E7318F" w:rsidP="00E7318F">
      <w:pPr>
        <w:spacing w:after="0" w:line="276" w:lineRule="auto"/>
        <w:rPr>
          <w:rFonts w:cstheme="minorHAnsi"/>
          <w:b/>
          <w:sz w:val="24"/>
          <w:szCs w:val="24"/>
          <w:u w:val="single"/>
        </w:rPr>
      </w:pPr>
      <w:r w:rsidRPr="003E4418">
        <w:rPr>
          <w:rFonts w:cstheme="minorHAnsi"/>
          <w:b/>
          <w:sz w:val="24"/>
          <w:szCs w:val="24"/>
          <w:u w:val="single"/>
        </w:rPr>
        <w:t>1.1    Title</w:t>
      </w:r>
    </w:p>
    <w:p w:rsidR="00E7318F" w:rsidRPr="00E7318F" w:rsidRDefault="00E7318F" w:rsidP="00E7318F">
      <w:pPr>
        <w:spacing w:after="0" w:line="276" w:lineRule="auto"/>
        <w:rPr>
          <w:rFonts w:cstheme="minorHAnsi"/>
          <w:sz w:val="24"/>
          <w:szCs w:val="24"/>
        </w:rPr>
      </w:pPr>
      <w:r w:rsidRPr="00E7318F">
        <w:rPr>
          <w:rFonts w:cstheme="minorHAnsi"/>
          <w:sz w:val="24"/>
          <w:szCs w:val="24"/>
        </w:rPr>
        <w:t>1.1.2 Aim</w:t>
      </w:r>
    </w:p>
    <w:p w:rsidR="00E7318F" w:rsidRPr="00E7318F" w:rsidRDefault="00E7318F" w:rsidP="00E7318F">
      <w:pPr>
        <w:spacing w:after="0" w:line="276" w:lineRule="auto"/>
        <w:rPr>
          <w:rFonts w:cstheme="minorHAnsi"/>
          <w:sz w:val="24"/>
          <w:szCs w:val="24"/>
        </w:rPr>
      </w:pPr>
    </w:p>
    <w:p w:rsidR="00E7318F" w:rsidRPr="002803A0" w:rsidRDefault="00E7318F" w:rsidP="00E7318F">
      <w:pPr>
        <w:spacing w:after="0" w:line="276" w:lineRule="auto"/>
        <w:rPr>
          <w:rFonts w:cstheme="minorHAnsi"/>
          <w:b/>
          <w:sz w:val="24"/>
          <w:szCs w:val="24"/>
          <w:u w:val="single"/>
        </w:rPr>
      </w:pPr>
      <w:r w:rsidRPr="002803A0">
        <w:rPr>
          <w:rFonts w:cstheme="minorHAnsi"/>
          <w:b/>
          <w:sz w:val="24"/>
          <w:szCs w:val="24"/>
          <w:u w:val="single"/>
        </w:rPr>
        <w:t xml:space="preserve">1.2 Background </w:t>
      </w:r>
    </w:p>
    <w:p w:rsidR="00E7318F" w:rsidRPr="00E7318F" w:rsidRDefault="00E7318F" w:rsidP="00E7318F">
      <w:pPr>
        <w:spacing w:after="0" w:line="276" w:lineRule="auto"/>
        <w:rPr>
          <w:rFonts w:cstheme="minorHAnsi"/>
          <w:sz w:val="24"/>
          <w:szCs w:val="24"/>
        </w:rPr>
      </w:pPr>
      <w:r w:rsidRPr="00E7318F">
        <w:rPr>
          <w:rFonts w:cstheme="minorHAnsi"/>
          <w:sz w:val="24"/>
          <w:szCs w:val="24"/>
        </w:rPr>
        <w:t xml:space="preserve">1.2.1 </w:t>
      </w:r>
      <w:r w:rsidR="00BA7591">
        <w:rPr>
          <w:rFonts w:cstheme="minorHAnsi"/>
          <w:sz w:val="24"/>
          <w:szCs w:val="24"/>
        </w:rPr>
        <w:t>“</w:t>
      </w:r>
      <w:r w:rsidRPr="00E7318F">
        <w:rPr>
          <w:rFonts w:cstheme="minorHAnsi"/>
          <w:sz w:val="24"/>
          <w:szCs w:val="24"/>
        </w:rPr>
        <w:t>The Historical Urge</w:t>
      </w:r>
      <w:r w:rsidR="00BA7591">
        <w:rPr>
          <w:rFonts w:cstheme="minorHAnsi"/>
          <w:sz w:val="24"/>
          <w:szCs w:val="24"/>
        </w:rPr>
        <w:t>”</w:t>
      </w:r>
    </w:p>
    <w:p w:rsidR="00E7318F" w:rsidRPr="00E7318F" w:rsidRDefault="00E7318F" w:rsidP="00E7318F">
      <w:pPr>
        <w:spacing w:after="0" w:line="276" w:lineRule="auto"/>
        <w:rPr>
          <w:rFonts w:cstheme="minorHAnsi"/>
          <w:sz w:val="24"/>
          <w:szCs w:val="24"/>
        </w:rPr>
      </w:pPr>
      <w:r w:rsidRPr="00E7318F">
        <w:rPr>
          <w:rFonts w:cstheme="minorHAnsi"/>
          <w:sz w:val="24"/>
          <w:szCs w:val="24"/>
        </w:rPr>
        <w:t xml:space="preserve">1.2.2 </w:t>
      </w:r>
      <w:r w:rsidR="00BA7591">
        <w:rPr>
          <w:rFonts w:cstheme="minorHAnsi"/>
          <w:sz w:val="24"/>
          <w:szCs w:val="24"/>
        </w:rPr>
        <w:t>“</w:t>
      </w:r>
      <w:r w:rsidRPr="00E7318F">
        <w:rPr>
          <w:rFonts w:cstheme="minorHAnsi"/>
          <w:sz w:val="24"/>
          <w:szCs w:val="24"/>
        </w:rPr>
        <w:t>The Future we want – U</w:t>
      </w:r>
      <w:r w:rsidR="00BA7591">
        <w:rPr>
          <w:rFonts w:cstheme="minorHAnsi"/>
          <w:sz w:val="24"/>
          <w:szCs w:val="24"/>
        </w:rPr>
        <w:t>nited Nations (UN</w:t>
      </w:r>
      <w:proofErr w:type="gramStart"/>
      <w:r w:rsidR="00BA7591">
        <w:rPr>
          <w:rFonts w:cstheme="minorHAnsi"/>
          <w:sz w:val="24"/>
          <w:szCs w:val="24"/>
        </w:rPr>
        <w:t>)</w:t>
      </w:r>
      <w:r w:rsidR="00AA18EB">
        <w:rPr>
          <w:rFonts w:cstheme="minorHAnsi"/>
          <w:sz w:val="24"/>
          <w:szCs w:val="24"/>
        </w:rPr>
        <w:t>”</w:t>
      </w:r>
      <w:r w:rsidR="00BA7591">
        <w:rPr>
          <w:rFonts w:cstheme="minorHAnsi"/>
          <w:sz w:val="24"/>
          <w:szCs w:val="24"/>
        </w:rPr>
        <w:t>…</w:t>
      </w:r>
      <w:proofErr w:type="gramEnd"/>
      <w:r w:rsidR="00BA7591">
        <w:rPr>
          <w:rFonts w:cstheme="minorHAnsi"/>
          <w:sz w:val="24"/>
          <w:szCs w:val="24"/>
        </w:rPr>
        <w:t>……………………………………………</w:t>
      </w:r>
      <w:r w:rsidRPr="00E7318F">
        <w:rPr>
          <w:rFonts w:cstheme="minorHAnsi"/>
          <w:sz w:val="24"/>
          <w:szCs w:val="24"/>
        </w:rPr>
        <w:t>4</w:t>
      </w:r>
    </w:p>
    <w:p w:rsidR="00E7318F" w:rsidRPr="00E7318F" w:rsidRDefault="00E7318F" w:rsidP="00E7318F">
      <w:pPr>
        <w:spacing w:after="0" w:line="276" w:lineRule="auto"/>
        <w:rPr>
          <w:rFonts w:cstheme="minorHAnsi"/>
          <w:sz w:val="24"/>
          <w:szCs w:val="24"/>
        </w:rPr>
      </w:pPr>
      <w:r w:rsidRPr="00E7318F">
        <w:rPr>
          <w:rFonts w:cstheme="minorHAnsi"/>
          <w:sz w:val="24"/>
          <w:szCs w:val="24"/>
        </w:rPr>
        <w:t xml:space="preserve">1.2.3 </w:t>
      </w:r>
      <w:r w:rsidR="00BA7591">
        <w:rPr>
          <w:rFonts w:cstheme="minorHAnsi"/>
          <w:sz w:val="24"/>
          <w:szCs w:val="24"/>
        </w:rPr>
        <w:t>“</w:t>
      </w:r>
      <w:r w:rsidRPr="00E7318F">
        <w:rPr>
          <w:rFonts w:cstheme="minorHAnsi"/>
          <w:sz w:val="24"/>
          <w:szCs w:val="24"/>
        </w:rPr>
        <w:t>The Wales we want by 2050</w:t>
      </w:r>
      <w:r w:rsidR="00BA7591">
        <w:rPr>
          <w:rFonts w:cstheme="minorHAnsi"/>
          <w:sz w:val="24"/>
          <w:szCs w:val="24"/>
        </w:rPr>
        <w:t>”</w:t>
      </w:r>
    </w:p>
    <w:p w:rsidR="00E7318F" w:rsidRPr="00E7318F" w:rsidRDefault="00E7318F" w:rsidP="00E7318F">
      <w:pPr>
        <w:spacing w:after="0" w:line="276" w:lineRule="auto"/>
        <w:rPr>
          <w:rFonts w:cstheme="minorHAnsi"/>
          <w:sz w:val="24"/>
          <w:szCs w:val="24"/>
        </w:rPr>
      </w:pPr>
    </w:p>
    <w:p w:rsidR="00E7318F" w:rsidRPr="002803A0" w:rsidRDefault="00E7318F" w:rsidP="00E7318F">
      <w:pPr>
        <w:spacing w:after="0" w:line="276" w:lineRule="auto"/>
        <w:rPr>
          <w:rFonts w:cstheme="minorHAnsi"/>
          <w:b/>
          <w:sz w:val="24"/>
          <w:szCs w:val="24"/>
          <w:u w:val="single"/>
        </w:rPr>
      </w:pPr>
      <w:r w:rsidRPr="002803A0">
        <w:rPr>
          <w:rFonts w:cstheme="minorHAnsi"/>
          <w:b/>
          <w:sz w:val="24"/>
          <w:szCs w:val="24"/>
          <w:u w:val="single"/>
        </w:rPr>
        <w:t xml:space="preserve">1.3 Limitations </w:t>
      </w:r>
    </w:p>
    <w:p w:rsidR="00E7318F" w:rsidRPr="00E7318F" w:rsidRDefault="00E7318F" w:rsidP="00E7318F">
      <w:pPr>
        <w:spacing w:after="0" w:line="276" w:lineRule="auto"/>
        <w:rPr>
          <w:rFonts w:cstheme="minorHAnsi"/>
          <w:sz w:val="24"/>
          <w:szCs w:val="24"/>
        </w:rPr>
      </w:pPr>
      <w:r w:rsidRPr="002803A0">
        <w:rPr>
          <w:rFonts w:cstheme="minorHAnsi"/>
          <w:b/>
          <w:sz w:val="24"/>
          <w:szCs w:val="24"/>
          <w:u w:val="single"/>
        </w:rPr>
        <w:t>1.4 Justification</w:t>
      </w:r>
      <w:r w:rsidRPr="00E7318F">
        <w:rPr>
          <w:rFonts w:cstheme="minorHAnsi"/>
          <w:sz w:val="24"/>
          <w:szCs w:val="24"/>
        </w:rPr>
        <w:t xml:space="preserve">………………………….…………………………………………………………………… </w:t>
      </w:r>
      <w:r w:rsidR="00BA7591">
        <w:rPr>
          <w:rFonts w:cstheme="minorHAnsi"/>
          <w:sz w:val="24"/>
          <w:szCs w:val="24"/>
        </w:rPr>
        <w:t xml:space="preserve"> </w:t>
      </w:r>
      <w:r w:rsidRPr="00E7318F">
        <w:rPr>
          <w:rFonts w:cstheme="minorHAnsi"/>
          <w:sz w:val="24"/>
          <w:szCs w:val="24"/>
        </w:rPr>
        <w:t xml:space="preserve">5 </w:t>
      </w:r>
    </w:p>
    <w:p w:rsidR="00E7318F" w:rsidRPr="00E7318F" w:rsidRDefault="00E7318F" w:rsidP="00E7318F">
      <w:pPr>
        <w:spacing w:after="0" w:line="276" w:lineRule="auto"/>
        <w:rPr>
          <w:rFonts w:cstheme="minorHAnsi"/>
          <w:sz w:val="24"/>
          <w:szCs w:val="24"/>
        </w:rPr>
      </w:pPr>
      <w:r w:rsidRPr="002803A0">
        <w:rPr>
          <w:rFonts w:cstheme="minorHAnsi"/>
          <w:b/>
          <w:sz w:val="24"/>
          <w:szCs w:val="24"/>
          <w:u w:val="single"/>
        </w:rPr>
        <w:t>1.5 Objectives</w:t>
      </w:r>
      <w:r w:rsidRPr="00E7318F">
        <w:rPr>
          <w:rFonts w:cstheme="minorHAnsi"/>
          <w:sz w:val="24"/>
          <w:szCs w:val="24"/>
        </w:rPr>
        <w:t>……………………….…………………………………………………………………………</w:t>
      </w:r>
      <w:r w:rsidR="00BA7591">
        <w:rPr>
          <w:rFonts w:cstheme="minorHAnsi"/>
          <w:sz w:val="24"/>
          <w:szCs w:val="24"/>
        </w:rPr>
        <w:t>…</w:t>
      </w:r>
      <w:r w:rsidRPr="00E7318F">
        <w:rPr>
          <w:rFonts w:cstheme="minorHAnsi"/>
          <w:sz w:val="24"/>
          <w:szCs w:val="24"/>
        </w:rPr>
        <w:t xml:space="preserve"> 6</w:t>
      </w:r>
    </w:p>
    <w:p w:rsidR="00E7318F" w:rsidRPr="00E7318F" w:rsidRDefault="00E7318F" w:rsidP="00E7318F">
      <w:pPr>
        <w:spacing w:after="0" w:line="276" w:lineRule="auto"/>
        <w:rPr>
          <w:rFonts w:cstheme="minorHAnsi"/>
          <w:sz w:val="24"/>
          <w:szCs w:val="24"/>
        </w:rPr>
      </w:pPr>
    </w:p>
    <w:p w:rsidR="00E7318F" w:rsidRPr="00E7318F" w:rsidRDefault="00E7318F" w:rsidP="00E7318F">
      <w:pPr>
        <w:spacing w:after="0" w:line="276" w:lineRule="auto"/>
        <w:rPr>
          <w:rFonts w:cstheme="minorHAnsi"/>
          <w:sz w:val="24"/>
          <w:szCs w:val="24"/>
        </w:rPr>
      </w:pPr>
      <w:r w:rsidRPr="002803A0">
        <w:rPr>
          <w:rFonts w:cstheme="minorHAnsi"/>
          <w:b/>
          <w:sz w:val="24"/>
          <w:szCs w:val="24"/>
          <w:u w:val="single"/>
        </w:rPr>
        <w:t>Chapter 2: Research Methods</w:t>
      </w:r>
      <w:r w:rsidRPr="00E7318F">
        <w:rPr>
          <w:rFonts w:cstheme="minorHAnsi"/>
          <w:sz w:val="24"/>
          <w:szCs w:val="24"/>
        </w:rPr>
        <w:t>…………………………………………………………………………… 7</w:t>
      </w:r>
    </w:p>
    <w:p w:rsidR="00E7318F" w:rsidRPr="002803A0" w:rsidRDefault="00E7318F" w:rsidP="00E7318F">
      <w:pPr>
        <w:spacing w:after="0" w:line="276" w:lineRule="auto"/>
        <w:rPr>
          <w:rFonts w:cstheme="minorHAnsi"/>
          <w:b/>
          <w:sz w:val="24"/>
          <w:szCs w:val="24"/>
          <w:u w:val="single"/>
        </w:rPr>
      </w:pPr>
      <w:r w:rsidRPr="002803A0">
        <w:rPr>
          <w:rFonts w:cstheme="minorHAnsi"/>
          <w:b/>
          <w:sz w:val="24"/>
          <w:szCs w:val="24"/>
          <w:u w:val="single"/>
        </w:rPr>
        <w:t xml:space="preserve">2.1 The importance of methodology within the Dissertation </w:t>
      </w:r>
    </w:p>
    <w:p w:rsidR="00E7318F" w:rsidRPr="00E7318F" w:rsidRDefault="00E7318F" w:rsidP="00E7318F">
      <w:pPr>
        <w:spacing w:after="0" w:line="276" w:lineRule="auto"/>
        <w:rPr>
          <w:rFonts w:cstheme="minorHAnsi"/>
          <w:sz w:val="24"/>
          <w:szCs w:val="24"/>
        </w:rPr>
      </w:pPr>
      <w:r w:rsidRPr="002803A0">
        <w:rPr>
          <w:rFonts w:cstheme="minorHAnsi"/>
          <w:b/>
          <w:sz w:val="24"/>
          <w:szCs w:val="24"/>
          <w:u w:val="single"/>
        </w:rPr>
        <w:t>2.2. Systematic Review</w:t>
      </w:r>
      <w:r w:rsidRPr="00E7318F">
        <w:rPr>
          <w:rFonts w:cstheme="minorHAnsi"/>
          <w:sz w:val="24"/>
          <w:szCs w:val="24"/>
        </w:rPr>
        <w:t xml:space="preserve">……………………………………………………………………………………. 8 </w:t>
      </w:r>
    </w:p>
    <w:p w:rsidR="00E7318F" w:rsidRPr="00E7318F" w:rsidRDefault="00E7318F" w:rsidP="00E7318F">
      <w:pPr>
        <w:spacing w:after="0" w:line="276" w:lineRule="auto"/>
        <w:rPr>
          <w:rFonts w:cstheme="minorHAnsi"/>
          <w:sz w:val="24"/>
          <w:szCs w:val="24"/>
        </w:rPr>
      </w:pPr>
      <w:r w:rsidRPr="002803A0">
        <w:rPr>
          <w:rFonts w:cstheme="minorHAnsi"/>
          <w:b/>
          <w:sz w:val="24"/>
          <w:szCs w:val="24"/>
          <w:u w:val="single"/>
        </w:rPr>
        <w:t>2.3 Methods and Justification</w:t>
      </w:r>
      <w:r w:rsidRPr="00E7318F">
        <w:rPr>
          <w:rFonts w:cstheme="minorHAnsi"/>
          <w:sz w:val="24"/>
          <w:szCs w:val="24"/>
        </w:rPr>
        <w:t>……………</w:t>
      </w:r>
      <w:r w:rsidR="002803A0">
        <w:rPr>
          <w:rFonts w:cstheme="minorHAnsi"/>
          <w:sz w:val="24"/>
          <w:szCs w:val="24"/>
        </w:rPr>
        <w:t xml:space="preserve">……………………………………………………………. 9 – 11       </w:t>
      </w:r>
      <w:r w:rsidRPr="00E7318F">
        <w:rPr>
          <w:rFonts w:cstheme="minorHAnsi"/>
          <w:sz w:val="24"/>
          <w:szCs w:val="24"/>
        </w:rPr>
        <w:t xml:space="preserve">2.3.1 </w:t>
      </w:r>
      <w:proofErr w:type="spellStart"/>
      <w:r w:rsidRPr="00E7318F">
        <w:rPr>
          <w:rFonts w:cstheme="minorHAnsi"/>
          <w:sz w:val="24"/>
          <w:szCs w:val="24"/>
        </w:rPr>
        <w:t>Casp</w:t>
      </w:r>
      <w:proofErr w:type="spellEnd"/>
    </w:p>
    <w:p w:rsidR="00E7318F" w:rsidRPr="00E7318F" w:rsidRDefault="00E7318F" w:rsidP="00E7318F">
      <w:pPr>
        <w:spacing w:after="0" w:line="276" w:lineRule="auto"/>
        <w:rPr>
          <w:rFonts w:cstheme="minorHAnsi"/>
          <w:sz w:val="24"/>
          <w:szCs w:val="24"/>
        </w:rPr>
      </w:pPr>
      <w:r w:rsidRPr="00E7318F">
        <w:rPr>
          <w:rFonts w:cstheme="minorHAnsi"/>
          <w:sz w:val="24"/>
          <w:szCs w:val="24"/>
        </w:rPr>
        <w:t xml:space="preserve">2.3.2 Prisma </w:t>
      </w:r>
    </w:p>
    <w:p w:rsidR="00E7318F" w:rsidRPr="00E7318F" w:rsidRDefault="00E7318F" w:rsidP="00E7318F">
      <w:pPr>
        <w:spacing w:after="0" w:line="276" w:lineRule="auto"/>
        <w:rPr>
          <w:rFonts w:cstheme="minorHAnsi"/>
          <w:sz w:val="24"/>
          <w:szCs w:val="24"/>
        </w:rPr>
      </w:pPr>
      <w:r w:rsidRPr="00E7318F">
        <w:rPr>
          <w:rFonts w:cstheme="minorHAnsi"/>
          <w:sz w:val="24"/>
          <w:szCs w:val="24"/>
        </w:rPr>
        <w:t xml:space="preserve">2.3.3 Qualitative research, Quantitative research, Meta-analysis, Data    </w:t>
      </w:r>
    </w:p>
    <w:p w:rsidR="00E7318F" w:rsidRPr="00E7318F" w:rsidRDefault="00E7318F" w:rsidP="00E7318F">
      <w:pPr>
        <w:spacing w:after="0" w:line="276" w:lineRule="auto"/>
        <w:rPr>
          <w:rFonts w:cstheme="minorHAnsi"/>
          <w:sz w:val="24"/>
          <w:szCs w:val="24"/>
        </w:rPr>
      </w:pPr>
      <w:r w:rsidRPr="00E7318F">
        <w:rPr>
          <w:rFonts w:cstheme="minorHAnsi"/>
          <w:sz w:val="24"/>
          <w:szCs w:val="24"/>
        </w:rPr>
        <w:t xml:space="preserve">          collection and sampling methods – Snowballing technique, </w:t>
      </w:r>
    </w:p>
    <w:p w:rsidR="00E7318F" w:rsidRPr="00E7318F" w:rsidRDefault="00E7318F" w:rsidP="00E7318F">
      <w:pPr>
        <w:spacing w:after="0" w:line="276" w:lineRule="auto"/>
        <w:rPr>
          <w:rFonts w:cstheme="minorHAnsi"/>
          <w:sz w:val="24"/>
          <w:szCs w:val="24"/>
        </w:rPr>
      </w:pPr>
      <w:r w:rsidRPr="00E7318F">
        <w:rPr>
          <w:rFonts w:cstheme="minorHAnsi"/>
          <w:sz w:val="24"/>
          <w:szCs w:val="24"/>
        </w:rPr>
        <w:t xml:space="preserve">          Randomised Controlled Trials (RCT)</w:t>
      </w:r>
    </w:p>
    <w:p w:rsidR="00E7318F" w:rsidRPr="00E7318F" w:rsidRDefault="00E7318F" w:rsidP="00E7318F">
      <w:pPr>
        <w:spacing w:after="0" w:line="276" w:lineRule="auto"/>
        <w:rPr>
          <w:rFonts w:cstheme="minorHAnsi"/>
          <w:sz w:val="24"/>
          <w:szCs w:val="24"/>
        </w:rPr>
      </w:pPr>
    </w:p>
    <w:p w:rsidR="00E7318F" w:rsidRPr="00E7318F" w:rsidRDefault="00E7318F" w:rsidP="00E7318F">
      <w:pPr>
        <w:spacing w:after="0" w:line="276" w:lineRule="auto"/>
        <w:rPr>
          <w:rFonts w:cstheme="minorHAnsi"/>
          <w:sz w:val="24"/>
          <w:szCs w:val="24"/>
        </w:rPr>
      </w:pPr>
      <w:r w:rsidRPr="002803A0">
        <w:rPr>
          <w:rFonts w:cstheme="minorHAnsi"/>
          <w:b/>
          <w:sz w:val="24"/>
          <w:szCs w:val="24"/>
          <w:u w:val="single"/>
        </w:rPr>
        <w:t>2.4 Ethics – secondary research</w:t>
      </w:r>
      <w:r w:rsidRPr="00E7318F">
        <w:rPr>
          <w:rFonts w:cstheme="minorHAnsi"/>
          <w:sz w:val="24"/>
          <w:szCs w:val="24"/>
        </w:rPr>
        <w:t>………………………………………………………………………. 11</w:t>
      </w:r>
    </w:p>
    <w:p w:rsidR="003E4418" w:rsidRDefault="003E4418" w:rsidP="00E7318F">
      <w:pPr>
        <w:spacing w:after="0" w:line="276" w:lineRule="auto"/>
        <w:rPr>
          <w:rFonts w:cstheme="minorHAnsi"/>
          <w:sz w:val="24"/>
          <w:szCs w:val="24"/>
        </w:rPr>
      </w:pPr>
    </w:p>
    <w:p w:rsidR="00E7318F" w:rsidRPr="00E7318F" w:rsidRDefault="00E7318F" w:rsidP="00E7318F">
      <w:pPr>
        <w:spacing w:after="0" w:line="276" w:lineRule="auto"/>
        <w:rPr>
          <w:rFonts w:cstheme="minorHAnsi"/>
          <w:sz w:val="24"/>
          <w:szCs w:val="24"/>
        </w:rPr>
      </w:pPr>
      <w:r w:rsidRPr="002803A0">
        <w:rPr>
          <w:rFonts w:cstheme="minorHAnsi"/>
          <w:b/>
          <w:sz w:val="24"/>
          <w:szCs w:val="24"/>
          <w:u w:val="single"/>
        </w:rPr>
        <w:t>Chapter 3: Project Planning</w:t>
      </w:r>
      <w:r w:rsidRPr="00E7318F">
        <w:rPr>
          <w:rFonts w:cstheme="minorHAnsi"/>
          <w:sz w:val="24"/>
          <w:szCs w:val="24"/>
        </w:rPr>
        <w:t>……………………………………………………………………………... 12</w:t>
      </w:r>
    </w:p>
    <w:p w:rsidR="00E7318F" w:rsidRPr="002803A0" w:rsidRDefault="00E7318F" w:rsidP="00E7318F">
      <w:pPr>
        <w:spacing w:after="0" w:line="276" w:lineRule="auto"/>
        <w:rPr>
          <w:rFonts w:cstheme="minorHAnsi"/>
          <w:b/>
          <w:sz w:val="24"/>
          <w:szCs w:val="24"/>
          <w:u w:val="single"/>
        </w:rPr>
      </w:pPr>
      <w:r w:rsidRPr="002803A0">
        <w:rPr>
          <w:rFonts w:cstheme="minorHAnsi"/>
          <w:b/>
          <w:sz w:val="24"/>
          <w:szCs w:val="24"/>
          <w:u w:val="single"/>
        </w:rPr>
        <w:t xml:space="preserve">3.1 Authors Personal Planning Management </w:t>
      </w:r>
    </w:p>
    <w:p w:rsidR="00E7318F" w:rsidRPr="002803A0" w:rsidRDefault="00E7318F" w:rsidP="00E7318F">
      <w:pPr>
        <w:spacing w:after="0" w:line="276" w:lineRule="auto"/>
        <w:rPr>
          <w:rFonts w:cstheme="minorHAnsi"/>
          <w:b/>
          <w:sz w:val="24"/>
          <w:szCs w:val="24"/>
          <w:u w:val="single"/>
        </w:rPr>
      </w:pPr>
      <w:r w:rsidRPr="002803A0">
        <w:rPr>
          <w:rFonts w:cstheme="minorHAnsi"/>
          <w:b/>
          <w:sz w:val="24"/>
          <w:szCs w:val="24"/>
          <w:u w:val="single"/>
        </w:rPr>
        <w:t>3.2 Time Management</w:t>
      </w:r>
    </w:p>
    <w:p w:rsidR="00E7318F" w:rsidRPr="00E7318F" w:rsidRDefault="00E7318F" w:rsidP="00E7318F">
      <w:pPr>
        <w:spacing w:after="0" w:line="276" w:lineRule="auto"/>
        <w:rPr>
          <w:rFonts w:cstheme="minorHAnsi"/>
          <w:sz w:val="24"/>
          <w:szCs w:val="24"/>
        </w:rPr>
      </w:pPr>
      <w:r w:rsidRPr="002803A0">
        <w:rPr>
          <w:rFonts w:cstheme="minorHAnsi"/>
          <w:b/>
          <w:sz w:val="24"/>
          <w:szCs w:val="24"/>
          <w:u w:val="single"/>
        </w:rPr>
        <w:t>3.3 Thought Proc</w:t>
      </w:r>
      <w:r w:rsidR="005442C8">
        <w:rPr>
          <w:rFonts w:cstheme="minorHAnsi"/>
          <w:b/>
          <w:sz w:val="24"/>
          <w:szCs w:val="24"/>
          <w:u w:val="single"/>
        </w:rPr>
        <w:t xml:space="preserve">ess, Progression, </w:t>
      </w:r>
      <w:r w:rsidRPr="002803A0">
        <w:rPr>
          <w:rFonts w:cstheme="minorHAnsi"/>
          <w:b/>
          <w:sz w:val="24"/>
          <w:szCs w:val="24"/>
          <w:u w:val="single"/>
        </w:rPr>
        <w:t>Development</w:t>
      </w:r>
      <w:r w:rsidRPr="00E7318F">
        <w:rPr>
          <w:rFonts w:cstheme="minorHAnsi"/>
          <w:sz w:val="24"/>
          <w:szCs w:val="24"/>
        </w:rPr>
        <w:t>……………………………. 13</w:t>
      </w:r>
    </w:p>
    <w:p w:rsidR="003E4418" w:rsidRDefault="003E4418" w:rsidP="002803A0">
      <w:pPr>
        <w:spacing w:after="0" w:line="240" w:lineRule="auto"/>
        <w:rPr>
          <w:rFonts w:cstheme="minorHAnsi"/>
          <w:sz w:val="24"/>
          <w:szCs w:val="24"/>
        </w:rPr>
      </w:pPr>
    </w:p>
    <w:p w:rsidR="00E7318F" w:rsidRPr="002803A0" w:rsidRDefault="00E7318F" w:rsidP="002803A0">
      <w:pPr>
        <w:spacing w:after="0" w:line="240" w:lineRule="auto"/>
        <w:rPr>
          <w:rFonts w:cstheme="minorHAnsi"/>
          <w:b/>
          <w:sz w:val="24"/>
          <w:szCs w:val="24"/>
          <w:u w:val="single"/>
        </w:rPr>
      </w:pPr>
      <w:r w:rsidRPr="002803A0">
        <w:rPr>
          <w:rFonts w:cstheme="minorHAnsi"/>
          <w:b/>
          <w:sz w:val="24"/>
          <w:szCs w:val="24"/>
          <w:u w:val="single"/>
        </w:rPr>
        <w:t>References</w:t>
      </w:r>
    </w:p>
    <w:p w:rsidR="002803A0" w:rsidRDefault="002803A0" w:rsidP="002803A0">
      <w:pPr>
        <w:spacing w:after="0" w:line="240" w:lineRule="auto"/>
        <w:rPr>
          <w:rFonts w:cstheme="minorHAnsi"/>
          <w:b/>
          <w:sz w:val="24"/>
          <w:szCs w:val="24"/>
          <w:u w:val="single"/>
        </w:rPr>
      </w:pPr>
      <w:r>
        <w:rPr>
          <w:rFonts w:cstheme="minorHAnsi"/>
          <w:b/>
          <w:sz w:val="24"/>
          <w:szCs w:val="24"/>
          <w:u w:val="single"/>
        </w:rPr>
        <w:t>Bibliography</w:t>
      </w:r>
    </w:p>
    <w:p w:rsidR="00E7318F" w:rsidRPr="002803A0" w:rsidRDefault="00E7318F" w:rsidP="002803A0">
      <w:pPr>
        <w:spacing w:after="0" w:line="240" w:lineRule="auto"/>
        <w:rPr>
          <w:rFonts w:cstheme="minorHAnsi"/>
          <w:b/>
          <w:sz w:val="24"/>
          <w:szCs w:val="24"/>
          <w:u w:val="single"/>
        </w:rPr>
      </w:pPr>
      <w:r w:rsidRPr="002803A0">
        <w:rPr>
          <w:rFonts w:cstheme="minorHAnsi"/>
          <w:b/>
          <w:sz w:val="24"/>
          <w:szCs w:val="24"/>
          <w:u w:val="single"/>
        </w:rPr>
        <w:t>Appendices</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270101" w:rsidRDefault="00E7318F" w:rsidP="00E7318F">
      <w:pPr>
        <w:spacing w:after="0" w:line="480" w:lineRule="auto"/>
        <w:rPr>
          <w:rFonts w:cstheme="minorHAnsi"/>
          <w:b/>
          <w:sz w:val="24"/>
          <w:szCs w:val="24"/>
          <w:u w:val="single"/>
        </w:rPr>
      </w:pPr>
      <w:r w:rsidRPr="00E7318F">
        <w:rPr>
          <w:rFonts w:cstheme="minorHAnsi"/>
          <w:sz w:val="24"/>
          <w:szCs w:val="24"/>
        </w:rPr>
        <w:t xml:space="preserve">     </w:t>
      </w:r>
      <w:r w:rsidRPr="00270101">
        <w:rPr>
          <w:rFonts w:cstheme="minorHAnsi"/>
          <w:b/>
          <w:sz w:val="24"/>
          <w:szCs w:val="24"/>
          <w:u w:val="single"/>
        </w:rPr>
        <w:t>Chapter 1: Introduction</w:t>
      </w:r>
    </w:p>
    <w:p w:rsidR="00E7318F" w:rsidRPr="00E7318F" w:rsidRDefault="00E7318F" w:rsidP="00E7318F">
      <w:pPr>
        <w:spacing w:after="0" w:line="480" w:lineRule="auto"/>
        <w:rPr>
          <w:rFonts w:cstheme="minorHAnsi"/>
          <w:sz w:val="24"/>
          <w:szCs w:val="24"/>
        </w:rPr>
      </w:pPr>
    </w:p>
    <w:p w:rsidR="00E7318F" w:rsidRPr="00270101" w:rsidRDefault="00E7318F" w:rsidP="00E7318F">
      <w:pPr>
        <w:spacing w:after="0" w:line="480" w:lineRule="auto"/>
        <w:rPr>
          <w:rFonts w:cstheme="minorHAnsi"/>
          <w:b/>
          <w:sz w:val="24"/>
          <w:szCs w:val="24"/>
          <w:u w:val="single"/>
        </w:rPr>
      </w:pPr>
      <w:r w:rsidRPr="00270101">
        <w:rPr>
          <w:rFonts w:cstheme="minorHAnsi"/>
          <w:b/>
          <w:sz w:val="24"/>
          <w:szCs w:val="24"/>
          <w:u w:val="single"/>
        </w:rPr>
        <w:t>1.1    Title</w:t>
      </w:r>
    </w:p>
    <w:p w:rsidR="00E7318F" w:rsidRPr="00E7318F" w:rsidRDefault="00E7318F" w:rsidP="00E7318F">
      <w:pPr>
        <w:spacing w:after="0" w:line="480" w:lineRule="auto"/>
        <w:rPr>
          <w:rFonts w:cstheme="minorHAnsi"/>
          <w:sz w:val="24"/>
          <w:szCs w:val="24"/>
        </w:rPr>
      </w:pPr>
      <w:r w:rsidRPr="00E7318F">
        <w:rPr>
          <w:rFonts w:cstheme="minorHAnsi"/>
          <w:sz w:val="24"/>
          <w:szCs w:val="24"/>
        </w:rPr>
        <w:t>Well-being of Future Gen</w:t>
      </w:r>
      <w:r w:rsidR="00922583">
        <w:rPr>
          <w:rFonts w:cstheme="minorHAnsi"/>
          <w:sz w:val="24"/>
          <w:szCs w:val="24"/>
        </w:rPr>
        <w:t>erations (Wales) Act 2015 (WFGA</w:t>
      </w:r>
      <w:r w:rsidRPr="00E7318F">
        <w:rPr>
          <w:rFonts w:cstheme="minorHAnsi"/>
          <w:sz w:val="24"/>
          <w:szCs w:val="24"/>
        </w:rPr>
        <w:t>): Thesis on the positive aspects of promoting behaviour changes of individuals in Wales, throughout the increasing of the public knowledge and awareness, required by the newly implemented law.</w:t>
      </w:r>
    </w:p>
    <w:p w:rsidR="00E7318F" w:rsidRPr="00E7318F" w:rsidRDefault="00E7318F" w:rsidP="00E7318F">
      <w:pPr>
        <w:spacing w:after="0" w:line="480" w:lineRule="auto"/>
        <w:rPr>
          <w:rFonts w:cstheme="minorHAnsi"/>
          <w:sz w:val="24"/>
          <w:szCs w:val="24"/>
        </w:rPr>
      </w:pPr>
    </w:p>
    <w:p w:rsidR="00E7318F" w:rsidRPr="00270101" w:rsidRDefault="00E7318F" w:rsidP="00E7318F">
      <w:pPr>
        <w:spacing w:after="0" w:line="480" w:lineRule="auto"/>
        <w:rPr>
          <w:rFonts w:cstheme="minorHAnsi"/>
          <w:b/>
          <w:sz w:val="24"/>
          <w:szCs w:val="24"/>
          <w:u w:val="single"/>
        </w:rPr>
      </w:pPr>
      <w:r w:rsidRPr="00270101">
        <w:rPr>
          <w:rFonts w:cstheme="minorHAnsi"/>
          <w:b/>
          <w:sz w:val="24"/>
          <w:szCs w:val="24"/>
          <w:u w:val="single"/>
        </w:rPr>
        <w:t>1.1.2 Aim</w:t>
      </w:r>
    </w:p>
    <w:p w:rsidR="00E7318F" w:rsidRPr="00E7318F" w:rsidRDefault="00E7318F" w:rsidP="00E7318F">
      <w:pPr>
        <w:spacing w:after="0" w:line="480" w:lineRule="auto"/>
        <w:rPr>
          <w:rFonts w:cstheme="minorHAnsi"/>
          <w:sz w:val="24"/>
          <w:szCs w:val="24"/>
        </w:rPr>
      </w:pPr>
      <w:r w:rsidRPr="00E7318F">
        <w:rPr>
          <w:rFonts w:cstheme="minorHAnsi"/>
          <w:sz w:val="24"/>
          <w:szCs w:val="24"/>
        </w:rPr>
        <w:t>The main aim of the Dissertation is to investigate the positive aspects of promoting behaviour changes of individuals in Wales, throughout the increasing of the public knowledge and awareness, required by the newly implemented law.</w:t>
      </w:r>
    </w:p>
    <w:p w:rsidR="00E7318F" w:rsidRPr="00270101" w:rsidRDefault="00E7318F" w:rsidP="00E7318F">
      <w:pPr>
        <w:spacing w:after="0" w:line="480" w:lineRule="auto"/>
        <w:rPr>
          <w:rFonts w:cstheme="minorHAnsi"/>
          <w:b/>
          <w:sz w:val="24"/>
          <w:szCs w:val="24"/>
          <w:u w:val="single"/>
        </w:rPr>
      </w:pPr>
    </w:p>
    <w:p w:rsidR="00E7318F" w:rsidRPr="00270101" w:rsidRDefault="00E7318F" w:rsidP="00E7318F">
      <w:pPr>
        <w:spacing w:after="0" w:line="480" w:lineRule="auto"/>
        <w:rPr>
          <w:rFonts w:cstheme="minorHAnsi"/>
          <w:b/>
          <w:sz w:val="24"/>
          <w:szCs w:val="24"/>
          <w:u w:val="single"/>
        </w:rPr>
      </w:pPr>
      <w:r w:rsidRPr="00270101">
        <w:rPr>
          <w:rFonts w:cstheme="minorHAnsi"/>
          <w:b/>
          <w:sz w:val="24"/>
          <w:szCs w:val="24"/>
          <w:u w:val="single"/>
        </w:rPr>
        <w:t xml:space="preserve">1.2    Background </w:t>
      </w:r>
    </w:p>
    <w:p w:rsidR="00E7318F" w:rsidRPr="00E7318F" w:rsidRDefault="00E7318F" w:rsidP="00E7318F">
      <w:pPr>
        <w:spacing w:after="0" w:line="480" w:lineRule="auto"/>
        <w:rPr>
          <w:rFonts w:cstheme="minorHAnsi"/>
          <w:sz w:val="24"/>
          <w:szCs w:val="24"/>
        </w:rPr>
      </w:pPr>
    </w:p>
    <w:p w:rsidR="00E7318F" w:rsidRPr="00270101" w:rsidRDefault="00E7318F" w:rsidP="00E7318F">
      <w:pPr>
        <w:spacing w:after="0" w:line="480" w:lineRule="auto"/>
        <w:rPr>
          <w:rFonts w:cstheme="minorHAnsi"/>
          <w:b/>
          <w:sz w:val="24"/>
          <w:szCs w:val="24"/>
          <w:u w:val="single"/>
        </w:rPr>
      </w:pPr>
      <w:r w:rsidRPr="00270101">
        <w:rPr>
          <w:rFonts w:cstheme="minorHAnsi"/>
          <w:b/>
          <w:sz w:val="24"/>
          <w:szCs w:val="24"/>
          <w:u w:val="single"/>
        </w:rPr>
        <w:t xml:space="preserve">1.2.1 </w:t>
      </w:r>
      <w:r w:rsidR="00270101">
        <w:rPr>
          <w:rFonts w:cstheme="minorHAnsi"/>
          <w:b/>
          <w:sz w:val="24"/>
          <w:szCs w:val="24"/>
          <w:u w:val="single"/>
        </w:rPr>
        <w:t>“</w:t>
      </w:r>
      <w:r w:rsidRPr="00270101">
        <w:rPr>
          <w:rFonts w:cstheme="minorHAnsi"/>
          <w:b/>
          <w:sz w:val="24"/>
          <w:szCs w:val="24"/>
          <w:u w:val="single"/>
        </w:rPr>
        <w:t>The Historical Urge</w:t>
      </w:r>
      <w:r w:rsidR="00270101">
        <w:rPr>
          <w:rFonts w:cstheme="minorHAnsi"/>
          <w:b/>
          <w:sz w:val="24"/>
          <w:szCs w:val="24"/>
          <w:u w:val="single"/>
        </w:rPr>
        <w:t>”</w:t>
      </w:r>
    </w:p>
    <w:p w:rsidR="00E7318F" w:rsidRPr="00E7318F" w:rsidRDefault="00E7318F" w:rsidP="00E7318F">
      <w:pPr>
        <w:spacing w:after="0" w:line="480" w:lineRule="auto"/>
        <w:rPr>
          <w:rFonts w:cstheme="minorHAnsi"/>
          <w:sz w:val="24"/>
          <w:szCs w:val="24"/>
        </w:rPr>
      </w:pPr>
      <w:r w:rsidRPr="00E7318F">
        <w:rPr>
          <w:rFonts w:cstheme="minorHAnsi"/>
          <w:sz w:val="24"/>
          <w:szCs w:val="24"/>
        </w:rPr>
        <w:t xml:space="preserve"> The Well-being of Future Genera</w:t>
      </w:r>
      <w:r w:rsidR="00922583">
        <w:rPr>
          <w:rFonts w:cstheme="minorHAnsi"/>
          <w:sz w:val="24"/>
          <w:szCs w:val="24"/>
        </w:rPr>
        <w:t>tions (Wales) Act 2015 (WFGA</w:t>
      </w:r>
      <w:r w:rsidRPr="00E7318F">
        <w:rPr>
          <w:rFonts w:cstheme="minorHAnsi"/>
          <w:sz w:val="24"/>
          <w:szCs w:val="24"/>
        </w:rPr>
        <w:t>) is a legislative act, based on the globally recognised urge, of behavioural changes, of all human beings and their cultures, worldwide. (</w:t>
      </w:r>
      <w:r w:rsidR="00922583">
        <w:rPr>
          <w:rFonts w:cstheme="minorHAnsi"/>
          <w:sz w:val="24"/>
          <w:szCs w:val="24"/>
        </w:rPr>
        <w:t>SD</w:t>
      </w:r>
      <w:r w:rsidRPr="00E7318F">
        <w:rPr>
          <w:rFonts w:cstheme="minorHAnsi"/>
          <w:sz w:val="24"/>
          <w:szCs w:val="24"/>
        </w:rPr>
        <w:t>, 2015(b.). The aim of the law is to transform our world, where the agenda for sustainable development delivers a prosperous and fulfilling life. The United Kingdom (the UK) implemented the systematic and relevant principles of changes required by the law, affecting the sustainable development and future projects, involving the public bodies in Wales (SD), 2015(a.).</w:t>
      </w:r>
    </w:p>
    <w:p w:rsidR="00E7318F" w:rsidRPr="00E7318F" w:rsidRDefault="00E7318F" w:rsidP="00E7318F">
      <w:pPr>
        <w:spacing w:after="0" w:line="480" w:lineRule="auto"/>
        <w:rPr>
          <w:rFonts w:cstheme="minorHAnsi"/>
          <w:sz w:val="24"/>
          <w:szCs w:val="24"/>
        </w:rPr>
      </w:pPr>
    </w:p>
    <w:p w:rsidR="00E7318F" w:rsidRPr="00270101" w:rsidRDefault="00E7318F" w:rsidP="00E7318F">
      <w:pPr>
        <w:spacing w:after="0" w:line="480" w:lineRule="auto"/>
        <w:rPr>
          <w:rFonts w:cstheme="minorHAnsi"/>
          <w:b/>
          <w:sz w:val="24"/>
          <w:szCs w:val="24"/>
          <w:u w:val="single"/>
        </w:rPr>
      </w:pPr>
    </w:p>
    <w:p w:rsidR="00E7318F" w:rsidRPr="00270101" w:rsidRDefault="00E7318F" w:rsidP="00E7318F">
      <w:pPr>
        <w:spacing w:after="0" w:line="480" w:lineRule="auto"/>
        <w:rPr>
          <w:rFonts w:cstheme="minorHAnsi"/>
          <w:b/>
          <w:sz w:val="24"/>
          <w:szCs w:val="24"/>
          <w:u w:val="single"/>
        </w:rPr>
      </w:pPr>
      <w:r w:rsidRPr="00270101">
        <w:rPr>
          <w:rFonts w:cstheme="minorHAnsi"/>
          <w:b/>
          <w:sz w:val="24"/>
          <w:szCs w:val="24"/>
          <w:u w:val="single"/>
        </w:rPr>
        <w:t xml:space="preserve">1.2.2 </w:t>
      </w:r>
      <w:r w:rsidR="00270101">
        <w:rPr>
          <w:rFonts w:cstheme="minorHAnsi"/>
          <w:b/>
          <w:sz w:val="24"/>
          <w:szCs w:val="24"/>
          <w:u w:val="single"/>
        </w:rPr>
        <w:t>“</w:t>
      </w:r>
      <w:r w:rsidRPr="00270101">
        <w:rPr>
          <w:rFonts w:cstheme="minorHAnsi"/>
          <w:b/>
          <w:sz w:val="24"/>
          <w:szCs w:val="24"/>
          <w:u w:val="single"/>
        </w:rPr>
        <w:t>The Future we want – United Nations (UN)</w:t>
      </w:r>
      <w:r w:rsidR="00270101">
        <w:rPr>
          <w:rFonts w:cstheme="minorHAnsi"/>
          <w:b/>
          <w:sz w:val="24"/>
          <w:szCs w:val="24"/>
          <w:u w:val="single"/>
        </w:rPr>
        <w:t>”</w:t>
      </w:r>
      <w:r w:rsidRPr="00270101">
        <w:rPr>
          <w:rFonts w:cstheme="minorHAnsi"/>
          <w:b/>
          <w:sz w:val="24"/>
          <w:szCs w:val="24"/>
          <w:u w:val="single"/>
        </w:rPr>
        <w:t xml:space="preserve">  </w:t>
      </w:r>
    </w:p>
    <w:p w:rsidR="00E7318F" w:rsidRPr="00270101" w:rsidRDefault="00E7318F" w:rsidP="00E7318F">
      <w:pPr>
        <w:spacing w:after="0" w:line="480" w:lineRule="auto"/>
        <w:rPr>
          <w:rFonts w:cstheme="minorHAnsi"/>
          <w:sz w:val="24"/>
          <w:szCs w:val="24"/>
          <w:u w:val="single"/>
        </w:rPr>
      </w:pPr>
    </w:p>
    <w:p w:rsidR="00E7318F" w:rsidRPr="00270101" w:rsidRDefault="00E7318F" w:rsidP="00E7318F">
      <w:pPr>
        <w:spacing w:after="0" w:line="480" w:lineRule="auto"/>
        <w:rPr>
          <w:rFonts w:cstheme="minorHAnsi"/>
          <w:sz w:val="24"/>
          <w:szCs w:val="24"/>
          <w:u w:val="single"/>
        </w:rPr>
      </w:pPr>
      <w:r w:rsidRPr="00270101">
        <w:rPr>
          <w:rFonts w:cstheme="minorHAnsi"/>
          <w:sz w:val="24"/>
          <w:szCs w:val="24"/>
          <w:u w:val="single"/>
        </w:rPr>
        <w:t xml:space="preserve">The General </w:t>
      </w:r>
      <w:r w:rsidR="009A0865">
        <w:rPr>
          <w:rFonts w:cstheme="minorHAnsi"/>
          <w:sz w:val="24"/>
          <w:szCs w:val="24"/>
          <w:u w:val="single"/>
        </w:rPr>
        <w:t>Assembly of the UN</w:t>
      </w:r>
      <w:r w:rsidRPr="00270101">
        <w:rPr>
          <w:rFonts w:cstheme="minorHAnsi"/>
          <w:sz w:val="24"/>
          <w:szCs w:val="24"/>
          <w:u w:val="single"/>
        </w:rPr>
        <w:t xml:space="preserve">; </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 will provide political leadership, guidance and recommendations for sustainable development, follow up and review progress in the implementation of sustainable development commitments, enhance the integration of the three dimensions of sustainable development in a holistic and cross-sectoral manner at all levels and have a focused, dynamic and action-oriented agenda, ensuring the appropriate consideration of new and emerging sustainable development challenges;…” (General Assembly (GA), 2013: 3/7)</w:t>
      </w:r>
    </w:p>
    <w:p w:rsidR="00E7318F" w:rsidRPr="00E7318F" w:rsidRDefault="00E7318F" w:rsidP="00E7318F">
      <w:pPr>
        <w:spacing w:after="0" w:line="480" w:lineRule="auto"/>
        <w:rPr>
          <w:rFonts w:cstheme="minorHAnsi"/>
          <w:sz w:val="24"/>
          <w:szCs w:val="24"/>
        </w:rPr>
      </w:pPr>
    </w:p>
    <w:p w:rsidR="00E7318F" w:rsidRPr="00270101" w:rsidRDefault="00E7318F" w:rsidP="00E7318F">
      <w:pPr>
        <w:spacing w:after="0" w:line="480" w:lineRule="auto"/>
        <w:rPr>
          <w:rFonts w:cstheme="minorHAnsi"/>
          <w:b/>
          <w:sz w:val="24"/>
          <w:szCs w:val="24"/>
          <w:u w:val="single"/>
        </w:rPr>
      </w:pPr>
    </w:p>
    <w:p w:rsidR="00E7318F" w:rsidRPr="00270101" w:rsidRDefault="00E7318F" w:rsidP="00E7318F">
      <w:pPr>
        <w:spacing w:after="0" w:line="480" w:lineRule="auto"/>
        <w:rPr>
          <w:rFonts w:cstheme="minorHAnsi"/>
          <w:b/>
          <w:sz w:val="24"/>
          <w:szCs w:val="24"/>
          <w:u w:val="single"/>
        </w:rPr>
      </w:pPr>
      <w:r w:rsidRPr="00270101">
        <w:rPr>
          <w:rFonts w:cstheme="minorHAnsi"/>
          <w:b/>
          <w:sz w:val="24"/>
          <w:szCs w:val="24"/>
          <w:u w:val="single"/>
        </w:rPr>
        <w:t>1.2.3</w:t>
      </w:r>
      <w:r w:rsidR="00270101">
        <w:rPr>
          <w:rFonts w:cstheme="minorHAnsi"/>
          <w:b/>
          <w:sz w:val="24"/>
          <w:szCs w:val="24"/>
          <w:u w:val="single"/>
        </w:rPr>
        <w:t xml:space="preserve"> “</w:t>
      </w:r>
      <w:r w:rsidRPr="00270101">
        <w:rPr>
          <w:rFonts w:cstheme="minorHAnsi"/>
          <w:b/>
          <w:sz w:val="24"/>
          <w:szCs w:val="24"/>
          <w:u w:val="single"/>
        </w:rPr>
        <w:t>The Wales we want by 2050</w:t>
      </w:r>
      <w:r w:rsidR="00270101">
        <w:rPr>
          <w:rFonts w:cstheme="minorHAnsi"/>
          <w:b/>
          <w:sz w:val="24"/>
          <w:szCs w:val="24"/>
          <w:u w:val="single"/>
        </w:rPr>
        <w:t>”</w:t>
      </w:r>
    </w:p>
    <w:p w:rsidR="00E7318F" w:rsidRPr="00E7318F" w:rsidRDefault="00E7318F" w:rsidP="00E7318F">
      <w:pPr>
        <w:spacing w:after="0" w:line="480" w:lineRule="auto"/>
        <w:rPr>
          <w:rFonts w:cstheme="minorHAnsi"/>
          <w:sz w:val="24"/>
          <w:szCs w:val="24"/>
        </w:rPr>
      </w:pPr>
    </w:p>
    <w:p w:rsidR="00E7318F" w:rsidRPr="00E7318F" w:rsidRDefault="00B131FE" w:rsidP="00E7318F">
      <w:pPr>
        <w:spacing w:after="0" w:line="480" w:lineRule="auto"/>
        <w:rPr>
          <w:rFonts w:cstheme="minorHAnsi"/>
          <w:sz w:val="24"/>
          <w:szCs w:val="24"/>
        </w:rPr>
      </w:pPr>
      <w:r>
        <w:rPr>
          <w:rFonts w:cstheme="minorHAnsi"/>
          <w:sz w:val="24"/>
          <w:szCs w:val="24"/>
        </w:rPr>
        <w:t>Welsh Government (WG) (2014)</w:t>
      </w:r>
      <w:r w:rsidR="00C666C8">
        <w:rPr>
          <w:rFonts w:cstheme="minorHAnsi"/>
          <w:sz w:val="24"/>
          <w:szCs w:val="24"/>
        </w:rPr>
        <w:t xml:space="preserve"> in regards with</w:t>
      </w:r>
      <w:r w:rsidR="00E7318F" w:rsidRPr="00E7318F">
        <w:rPr>
          <w:rFonts w:cstheme="minorHAnsi"/>
          <w:sz w:val="24"/>
          <w:szCs w:val="24"/>
        </w:rPr>
        <w:t xml:space="preserve"> the UN declarations and new agenda, related to the sustainable development, published a pilot document introduced by the Commissioner for Sustainable Future</w:t>
      </w:r>
      <w:r w:rsidR="009A0865">
        <w:rPr>
          <w:rFonts w:cstheme="minorHAnsi"/>
          <w:sz w:val="24"/>
          <w:szCs w:val="24"/>
        </w:rPr>
        <w:t xml:space="preserve"> (CSF)</w:t>
      </w:r>
      <w:r w:rsidR="00E7318F" w:rsidRPr="00E7318F">
        <w:rPr>
          <w:rFonts w:cstheme="minorHAnsi"/>
          <w:sz w:val="24"/>
          <w:szCs w:val="24"/>
        </w:rPr>
        <w:t>. This pilot national conversation has been motivated by the new legislation affecting the Future Generations Bill</w:t>
      </w:r>
      <w:r w:rsidR="0026627D">
        <w:rPr>
          <w:rFonts w:cstheme="minorHAnsi"/>
          <w:sz w:val="24"/>
          <w:szCs w:val="24"/>
        </w:rPr>
        <w:t xml:space="preserve"> (FGB)</w:t>
      </w:r>
      <w:r w:rsidR="00E7318F" w:rsidRPr="00E7318F">
        <w:rPr>
          <w:rFonts w:cstheme="minorHAnsi"/>
          <w:sz w:val="24"/>
          <w:szCs w:val="24"/>
        </w:rPr>
        <w:t xml:space="preserve"> in Wales. However, the changes within the system are a long-term issue. Nevertheless, the power and success have been recognised in the systematic approach of early actions, working together, collectively support, improve and challenge the main goals and aims of the new law; </w:t>
      </w:r>
      <w:r w:rsidR="009A0865">
        <w:rPr>
          <w:rFonts w:cstheme="minorHAnsi"/>
          <w:sz w:val="24"/>
          <w:szCs w:val="24"/>
        </w:rPr>
        <w:t>WFGA</w:t>
      </w:r>
      <w:r w:rsidR="00E7318F" w:rsidRPr="00E7318F">
        <w:rPr>
          <w:rFonts w:cstheme="minorHAnsi"/>
          <w:sz w:val="24"/>
          <w:szCs w:val="24"/>
        </w:rPr>
        <w:t xml:space="preserve">. </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lastRenderedPageBreak/>
        <w:t xml:space="preserve">The main three goals of the new legislation are environmental, economic and social improvements within sustainable development to ensure prosperity, resilient, health and happiness. It means, that the poverty handling, environmental and local communities resilience and tackling the major environmental issues, are designed to create a healthy, happy and functioning </w:t>
      </w:r>
      <w:r w:rsidR="00E45499">
        <w:rPr>
          <w:rFonts w:cstheme="minorHAnsi"/>
          <w:sz w:val="24"/>
          <w:szCs w:val="24"/>
        </w:rPr>
        <w:t xml:space="preserve">social community, across Wales (FGCW, </w:t>
      </w:r>
      <w:r w:rsidRPr="00E7318F">
        <w:rPr>
          <w:rFonts w:cstheme="minorHAnsi"/>
          <w:sz w:val="24"/>
          <w:szCs w:val="24"/>
        </w:rPr>
        <w:t>2018).</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B131FE" w:rsidRDefault="00E7318F" w:rsidP="00E7318F">
      <w:pPr>
        <w:spacing w:after="0" w:line="480" w:lineRule="auto"/>
        <w:rPr>
          <w:rFonts w:cstheme="minorHAnsi"/>
          <w:b/>
          <w:sz w:val="24"/>
          <w:szCs w:val="24"/>
          <w:u w:val="single"/>
        </w:rPr>
      </w:pPr>
      <w:r w:rsidRPr="00B131FE">
        <w:rPr>
          <w:rFonts w:cstheme="minorHAnsi"/>
          <w:b/>
          <w:sz w:val="24"/>
          <w:szCs w:val="24"/>
          <w:u w:val="single"/>
        </w:rPr>
        <w:t>1.</w:t>
      </w:r>
      <w:r w:rsidR="009A0865">
        <w:rPr>
          <w:rFonts w:cstheme="minorHAnsi"/>
          <w:b/>
          <w:sz w:val="24"/>
          <w:szCs w:val="24"/>
          <w:u w:val="single"/>
        </w:rPr>
        <w:t>3    Limitations</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 xml:space="preserve">•    </w:t>
      </w:r>
      <w:r w:rsidRPr="00C666C8">
        <w:rPr>
          <w:rFonts w:cstheme="minorHAnsi"/>
          <w:b/>
          <w:sz w:val="24"/>
          <w:szCs w:val="24"/>
        </w:rPr>
        <w:t>Word Count</w:t>
      </w:r>
      <w:r w:rsidRPr="00E7318F">
        <w:rPr>
          <w:rFonts w:cstheme="minorHAnsi"/>
          <w:sz w:val="24"/>
          <w:szCs w:val="24"/>
        </w:rPr>
        <w:t xml:space="preserve"> - Dissertation 10.000 words (+/- 10% tolerance).</w:t>
      </w:r>
    </w:p>
    <w:p w:rsidR="00E7318F" w:rsidRPr="00E7318F" w:rsidRDefault="00E7318F" w:rsidP="00E7318F">
      <w:pPr>
        <w:spacing w:after="0" w:line="480" w:lineRule="auto"/>
        <w:rPr>
          <w:rFonts w:cstheme="minorHAnsi"/>
          <w:sz w:val="24"/>
          <w:szCs w:val="24"/>
        </w:rPr>
      </w:pPr>
      <w:r w:rsidRPr="00E7318F">
        <w:rPr>
          <w:rFonts w:cstheme="minorHAnsi"/>
          <w:sz w:val="24"/>
          <w:szCs w:val="24"/>
        </w:rPr>
        <w:t xml:space="preserve">•    </w:t>
      </w:r>
      <w:r w:rsidRPr="00C666C8">
        <w:rPr>
          <w:rFonts w:cstheme="minorHAnsi"/>
          <w:b/>
          <w:sz w:val="24"/>
          <w:szCs w:val="24"/>
        </w:rPr>
        <w:t>Key Words</w:t>
      </w:r>
      <w:r w:rsidRPr="00E7318F">
        <w:rPr>
          <w:rFonts w:cstheme="minorHAnsi"/>
          <w:sz w:val="24"/>
          <w:szCs w:val="24"/>
        </w:rPr>
        <w:t xml:space="preserve"> - to maintain the consistency, clarity and focus on the title thesis, the research methods will benefit from systematic and consistent data search using the system of key words, applied on available studies and publications related to the tightly to the research [see Appendix No.:</w:t>
      </w:r>
      <w:r w:rsidR="002153A6">
        <w:rPr>
          <w:rFonts w:cstheme="minorHAnsi"/>
          <w:sz w:val="24"/>
          <w:szCs w:val="24"/>
        </w:rPr>
        <w:t xml:space="preserve"> 6</w:t>
      </w:r>
      <w:r w:rsidRPr="00E7318F">
        <w:rPr>
          <w:rFonts w:cstheme="minorHAnsi"/>
          <w:sz w:val="24"/>
          <w:szCs w:val="24"/>
        </w:rPr>
        <w:t>].</w:t>
      </w:r>
    </w:p>
    <w:p w:rsidR="00E7318F" w:rsidRPr="00E7318F" w:rsidRDefault="00E7318F" w:rsidP="00E7318F">
      <w:pPr>
        <w:spacing w:after="0" w:line="480" w:lineRule="auto"/>
        <w:rPr>
          <w:rFonts w:cstheme="minorHAnsi"/>
          <w:sz w:val="24"/>
          <w:szCs w:val="24"/>
        </w:rPr>
      </w:pPr>
      <w:r w:rsidRPr="00E7318F">
        <w:rPr>
          <w:rFonts w:cstheme="minorHAnsi"/>
          <w:sz w:val="24"/>
          <w:szCs w:val="24"/>
        </w:rPr>
        <w:t xml:space="preserve">•    </w:t>
      </w:r>
      <w:r w:rsidRPr="00C666C8">
        <w:rPr>
          <w:rFonts w:cstheme="minorHAnsi"/>
          <w:b/>
          <w:sz w:val="24"/>
          <w:szCs w:val="24"/>
        </w:rPr>
        <w:t>Grey Areas</w:t>
      </w:r>
      <w:r w:rsidRPr="00E7318F">
        <w:rPr>
          <w:rFonts w:cstheme="minorHAnsi"/>
          <w:sz w:val="24"/>
          <w:szCs w:val="24"/>
        </w:rPr>
        <w:t xml:space="preserve"> – hidden, unclear and confusing statements of new legislation. However, WG has introduced a system of guidance, easy-reads, essentials, reports, and reviews, helping to explain, define and direct the involved and affected public bodies and individuals. </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Default="00E7318F" w:rsidP="00E7318F">
      <w:pPr>
        <w:spacing w:after="0" w:line="480" w:lineRule="auto"/>
        <w:rPr>
          <w:rFonts w:cstheme="minorHAnsi"/>
          <w:sz w:val="24"/>
          <w:szCs w:val="24"/>
        </w:rPr>
      </w:pPr>
    </w:p>
    <w:p w:rsidR="00C666C8" w:rsidRDefault="00C666C8" w:rsidP="00E7318F">
      <w:pPr>
        <w:spacing w:after="0" w:line="480" w:lineRule="auto"/>
        <w:rPr>
          <w:rFonts w:cstheme="minorHAnsi"/>
          <w:sz w:val="24"/>
          <w:szCs w:val="24"/>
        </w:rPr>
      </w:pPr>
    </w:p>
    <w:p w:rsidR="00C666C8" w:rsidRDefault="00C666C8" w:rsidP="00E7318F">
      <w:pPr>
        <w:spacing w:after="0" w:line="480" w:lineRule="auto"/>
        <w:rPr>
          <w:rFonts w:cstheme="minorHAnsi"/>
          <w:sz w:val="24"/>
          <w:szCs w:val="24"/>
        </w:rPr>
      </w:pPr>
    </w:p>
    <w:p w:rsidR="00E45499" w:rsidRPr="00E7318F" w:rsidRDefault="00E45499" w:rsidP="00E7318F">
      <w:pPr>
        <w:spacing w:after="0" w:line="480" w:lineRule="auto"/>
        <w:rPr>
          <w:rFonts w:cstheme="minorHAnsi"/>
          <w:sz w:val="24"/>
          <w:szCs w:val="24"/>
        </w:rPr>
      </w:pPr>
    </w:p>
    <w:p w:rsidR="00E7318F" w:rsidRPr="00C666C8" w:rsidRDefault="009A0865" w:rsidP="00E7318F">
      <w:pPr>
        <w:spacing w:after="0" w:line="480" w:lineRule="auto"/>
        <w:rPr>
          <w:rFonts w:cstheme="minorHAnsi"/>
          <w:b/>
          <w:sz w:val="24"/>
          <w:szCs w:val="24"/>
          <w:u w:val="single"/>
        </w:rPr>
      </w:pPr>
      <w:r>
        <w:rPr>
          <w:rFonts w:cstheme="minorHAnsi"/>
          <w:b/>
          <w:sz w:val="24"/>
          <w:szCs w:val="24"/>
          <w:u w:val="single"/>
        </w:rPr>
        <w:lastRenderedPageBreak/>
        <w:t>1.4 Justification</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The author’s interest in this topic has been originated from the significant changes within the leg</w:t>
      </w:r>
      <w:r w:rsidR="009A0865">
        <w:rPr>
          <w:rFonts w:cstheme="minorHAnsi"/>
          <w:sz w:val="24"/>
          <w:szCs w:val="24"/>
        </w:rPr>
        <w:t>islation of the UK</w:t>
      </w:r>
      <w:r w:rsidRPr="00E7318F">
        <w:rPr>
          <w:rFonts w:cstheme="minorHAnsi"/>
          <w:sz w:val="24"/>
          <w:szCs w:val="24"/>
        </w:rPr>
        <w:t>, affecting the policy and procedures, across the whole cores of the relevant and involved public bodies. These, are aiming to prevent, promote, influence and motivate the individuals, to change their beliefs, perceptions, and attitude, towards the public well-being, prosperity, and quality of the life, for the future generations, in Wales. The relevance of this matter has been identified throughout the increasing of education, awareness, personal skills development and community involvements by the WG</w:t>
      </w:r>
      <w:r w:rsidR="00E45499">
        <w:rPr>
          <w:rFonts w:cstheme="minorHAnsi"/>
          <w:sz w:val="24"/>
          <w:szCs w:val="24"/>
        </w:rPr>
        <w:t xml:space="preserve"> (WG, 2016 </w:t>
      </w:r>
      <w:r w:rsidR="00E45499" w:rsidRPr="00025337">
        <w:rPr>
          <w:rFonts w:cstheme="minorHAnsi"/>
          <w:sz w:val="24"/>
          <w:szCs w:val="24"/>
        </w:rPr>
        <w:t>b.)</w:t>
      </w:r>
      <w:r w:rsidRPr="00E7318F">
        <w:rPr>
          <w:rFonts w:cstheme="minorHAnsi"/>
          <w:sz w:val="24"/>
          <w:szCs w:val="24"/>
        </w:rPr>
        <w:t xml:space="preserve">. </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The importance of the Well- being of Future Generations (Wales) Act 2015, is clearly seen in the power and opportunity, to positively influence individual people and families, across Wales, throughout the systematic and sustainable development of the new principles, applicable for whole public bodies. This has been identified as a significant challenge, for WG departments. However, there has been identified number of gaps, within available literature review and studies, related to the title</w:t>
      </w:r>
      <w:r w:rsidR="00E45499">
        <w:rPr>
          <w:rFonts w:cstheme="minorHAnsi"/>
          <w:sz w:val="24"/>
          <w:szCs w:val="24"/>
        </w:rPr>
        <w:t xml:space="preserve"> (WG, </w:t>
      </w:r>
      <w:r w:rsidR="00E45499" w:rsidRPr="00025337">
        <w:rPr>
          <w:rFonts w:cstheme="minorHAnsi"/>
          <w:sz w:val="24"/>
          <w:szCs w:val="24"/>
        </w:rPr>
        <w:t>2015)</w:t>
      </w:r>
      <w:r w:rsidRPr="00E7318F">
        <w:rPr>
          <w:rFonts w:cstheme="minorHAnsi"/>
          <w:sz w:val="24"/>
          <w:szCs w:val="24"/>
        </w:rPr>
        <w:t>.</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Default="00E7318F" w:rsidP="00E7318F">
      <w:pPr>
        <w:spacing w:after="0" w:line="480" w:lineRule="auto"/>
        <w:rPr>
          <w:rFonts w:cstheme="minorHAnsi"/>
          <w:sz w:val="24"/>
          <w:szCs w:val="24"/>
        </w:rPr>
      </w:pPr>
    </w:p>
    <w:p w:rsidR="00C666C8" w:rsidRDefault="00C666C8" w:rsidP="00E7318F">
      <w:pPr>
        <w:spacing w:after="0" w:line="480" w:lineRule="auto"/>
        <w:rPr>
          <w:rFonts w:cstheme="minorHAnsi"/>
          <w:sz w:val="24"/>
          <w:szCs w:val="24"/>
        </w:rPr>
      </w:pPr>
    </w:p>
    <w:p w:rsidR="00C666C8" w:rsidRDefault="00C666C8" w:rsidP="00E7318F">
      <w:pPr>
        <w:spacing w:after="0" w:line="480" w:lineRule="auto"/>
        <w:rPr>
          <w:rFonts w:cstheme="minorHAnsi"/>
          <w:sz w:val="24"/>
          <w:szCs w:val="24"/>
        </w:rPr>
      </w:pPr>
    </w:p>
    <w:p w:rsidR="009A0865" w:rsidRPr="00E7318F" w:rsidRDefault="009A0865" w:rsidP="00E7318F">
      <w:pPr>
        <w:spacing w:after="0" w:line="480" w:lineRule="auto"/>
        <w:rPr>
          <w:rFonts w:cstheme="minorHAnsi"/>
          <w:sz w:val="24"/>
          <w:szCs w:val="24"/>
        </w:rPr>
      </w:pPr>
    </w:p>
    <w:p w:rsidR="00E7318F" w:rsidRPr="00C666C8" w:rsidRDefault="00E7318F" w:rsidP="00E7318F">
      <w:pPr>
        <w:spacing w:after="0" w:line="480" w:lineRule="auto"/>
        <w:rPr>
          <w:rFonts w:cstheme="minorHAnsi"/>
          <w:b/>
          <w:sz w:val="24"/>
          <w:szCs w:val="24"/>
          <w:u w:val="single"/>
        </w:rPr>
      </w:pPr>
      <w:r w:rsidRPr="00C666C8">
        <w:rPr>
          <w:rFonts w:cstheme="minorHAnsi"/>
          <w:b/>
          <w:sz w:val="24"/>
          <w:szCs w:val="24"/>
          <w:u w:val="single"/>
        </w:rPr>
        <w:t>1.5    Obj</w:t>
      </w:r>
      <w:r w:rsidR="009A0865">
        <w:rPr>
          <w:rFonts w:cstheme="minorHAnsi"/>
          <w:b/>
          <w:sz w:val="24"/>
          <w:szCs w:val="24"/>
          <w:u w:val="single"/>
        </w:rPr>
        <w:t>ectives</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These four theses, emerged from the undertaken research, by the author, up to now. The analysis and evaluations of the main findings and recommendations, available from these four theses, will synthesise the potential answer of the investigation within the chosen title. It means, that these four theses, gather the vital evidence which results in the achievement of the aim of this Dissertation.</w:t>
      </w:r>
    </w:p>
    <w:p w:rsidR="00E7318F" w:rsidRDefault="00E7318F" w:rsidP="00E7318F">
      <w:pPr>
        <w:spacing w:after="0" w:line="480" w:lineRule="auto"/>
        <w:rPr>
          <w:rFonts w:cstheme="minorHAnsi"/>
          <w:sz w:val="24"/>
          <w:szCs w:val="24"/>
        </w:rPr>
      </w:pPr>
    </w:p>
    <w:p w:rsidR="00190A89" w:rsidRPr="00E7318F" w:rsidRDefault="00190A89" w:rsidP="00E7318F">
      <w:pPr>
        <w:spacing w:after="0" w:line="480" w:lineRule="auto"/>
        <w:rPr>
          <w:rFonts w:cstheme="minorHAnsi"/>
          <w:sz w:val="24"/>
          <w:szCs w:val="24"/>
        </w:rPr>
      </w:pPr>
    </w:p>
    <w:p w:rsidR="00E7318F" w:rsidRPr="00E21CCE" w:rsidRDefault="00E7318F" w:rsidP="00E7318F">
      <w:pPr>
        <w:spacing w:after="0" w:line="480" w:lineRule="auto"/>
        <w:rPr>
          <w:rFonts w:cstheme="minorHAnsi"/>
          <w:b/>
          <w:sz w:val="24"/>
          <w:szCs w:val="24"/>
          <w:u w:val="single"/>
        </w:rPr>
      </w:pPr>
      <w:r w:rsidRPr="00E21CCE">
        <w:rPr>
          <w:rFonts w:cstheme="minorHAnsi"/>
          <w:b/>
          <w:sz w:val="24"/>
          <w:szCs w:val="24"/>
          <w:u w:val="single"/>
        </w:rPr>
        <w:t>The main four Objectives:</w:t>
      </w:r>
    </w:p>
    <w:p w:rsidR="00E7318F" w:rsidRPr="00E7318F" w:rsidRDefault="00E7318F" w:rsidP="00E7318F">
      <w:pPr>
        <w:spacing w:after="0" w:line="480" w:lineRule="auto"/>
        <w:rPr>
          <w:rFonts w:cstheme="minorHAnsi"/>
          <w:sz w:val="24"/>
          <w:szCs w:val="24"/>
        </w:rPr>
      </w:pPr>
    </w:p>
    <w:p w:rsidR="00E7318F" w:rsidRPr="00E21CCE" w:rsidRDefault="00E21CCE" w:rsidP="00E7318F">
      <w:pPr>
        <w:spacing w:after="0" w:line="480" w:lineRule="auto"/>
        <w:rPr>
          <w:rFonts w:cstheme="minorHAnsi"/>
          <w:b/>
          <w:sz w:val="24"/>
          <w:szCs w:val="24"/>
        </w:rPr>
      </w:pPr>
      <w:r w:rsidRPr="00E21CCE">
        <w:rPr>
          <w:rFonts w:cstheme="minorHAnsi"/>
          <w:b/>
          <w:sz w:val="24"/>
          <w:szCs w:val="24"/>
        </w:rPr>
        <w:t xml:space="preserve">• </w:t>
      </w:r>
      <w:r w:rsidR="00E7318F" w:rsidRPr="00E21CCE">
        <w:rPr>
          <w:rFonts w:cstheme="minorHAnsi"/>
          <w:b/>
          <w:sz w:val="24"/>
          <w:szCs w:val="24"/>
        </w:rPr>
        <w:t>“The Wales We Want”</w:t>
      </w:r>
      <w:r w:rsidR="00B66380">
        <w:rPr>
          <w:rFonts w:cstheme="minorHAnsi"/>
          <w:b/>
          <w:sz w:val="24"/>
          <w:szCs w:val="24"/>
        </w:rPr>
        <w:t xml:space="preserve"> </w:t>
      </w:r>
      <w:r w:rsidR="00B66380" w:rsidRPr="00B66380">
        <w:rPr>
          <w:rFonts w:cstheme="minorHAnsi"/>
          <w:sz w:val="24"/>
          <w:szCs w:val="24"/>
        </w:rPr>
        <w:t>(</w:t>
      </w:r>
      <w:proofErr w:type="spellStart"/>
      <w:r w:rsidR="00B66380" w:rsidRPr="00B66380">
        <w:rPr>
          <w:rFonts w:cstheme="minorHAnsi"/>
          <w:sz w:val="24"/>
          <w:szCs w:val="24"/>
        </w:rPr>
        <w:t>Cynnal</w:t>
      </w:r>
      <w:proofErr w:type="spellEnd"/>
      <w:r w:rsidR="00B66380" w:rsidRPr="00B66380">
        <w:rPr>
          <w:rFonts w:cstheme="minorHAnsi"/>
          <w:sz w:val="24"/>
          <w:szCs w:val="24"/>
        </w:rPr>
        <w:t xml:space="preserve"> </w:t>
      </w:r>
      <w:proofErr w:type="spellStart"/>
      <w:r w:rsidR="00B66380" w:rsidRPr="00B66380">
        <w:rPr>
          <w:rFonts w:cstheme="minorHAnsi"/>
          <w:sz w:val="24"/>
          <w:szCs w:val="24"/>
        </w:rPr>
        <w:t>Cymru</w:t>
      </w:r>
      <w:proofErr w:type="spellEnd"/>
      <w:r w:rsidR="00B66380" w:rsidRPr="00B66380">
        <w:rPr>
          <w:rFonts w:cstheme="minorHAnsi"/>
          <w:sz w:val="24"/>
          <w:szCs w:val="24"/>
        </w:rPr>
        <w:t xml:space="preserve">, </w:t>
      </w:r>
      <w:r w:rsidR="00B66380" w:rsidRPr="00B66380">
        <w:rPr>
          <w:rFonts w:cstheme="minorHAnsi"/>
          <w:sz w:val="24"/>
          <w:szCs w:val="24"/>
        </w:rPr>
        <w:t>2015)</w:t>
      </w:r>
    </w:p>
    <w:p w:rsidR="00E7318F" w:rsidRPr="00E21CCE" w:rsidRDefault="00E21CCE" w:rsidP="00E7318F">
      <w:pPr>
        <w:spacing w:after="0" w:line="480" w:lineRule="auto"/>
        <w:rPr>
          <w:rFonts w:cstheme="minorHAnsi"/>
          <w:b/>
          <w:sz w:val="24"/>
          <w:szCs w:val="24"/>
        </w:rPr>
      </w:pPr>
      <w:r w:rsidRPr="00E21CCE">
        <w:rPr>
          <w:rFonts w:cstheme="minorHAnsi"/>
          <w:b/>
          <w:sz w:val="24"/>
          <w:szCs w:val="24"/>
        </w:rPr>
        <w:t xml:space="preserve">• </w:t>
      </w:r>
      <w:r w:rsidR="00E7318F" w:rsidRPr="00E21CCE">
        <w:rPr>
          <w:rFonts w:cstheme="minorHAnsi"/>
          <w:b/>
          <w:sz w:val="24"/>
          <w:szCs w:val="24"/>
        </w:rPr>
        <w:t>“Well-being Goals”</w:t>
      </w:r>
      <w:r w:rsidR="003D23A2">
        <w:rPr>
          <w:rFonts w:cstheme="minorHAnsi"/>
          <w:b/>
          <w:sz w:val="24"/>
          <w:szCs w:val="24"/>
        </w:rPr>
        <w:t xml:space="preserve"> </w:t>
      </w:r>
      <w:r w:rsidR="003D23A2" w:rsidRPr="00B66380">
        <w:rPr>
          <w:rFonts w:cstheme="minorHAnsi"/>
          <w:sz w:val="24"/>
          <w:szCs w:val="24"/>
        </w:rPr>
        <w:t xml:space="preserve">(WG, </w:t>
      </w:r>
      <w:r w:rsidR="003D23A2" w:rsidRPr="00B66380">
        <w:rPr>
          <w:rFonts w:cstheme="minorHAnsi"/>
          <w:sz w:val="24"/>
          <w:szCs w:val="24"/>
        </w:rPr>
        <w:t>2015)</w:t>
      </w:r>
    </w:p>
    <w:p w:rsidR="00E7318F" w:rsidRPr="00E21CCE" w:rsidRDefault="00E21CCE" w:rsidP="00E7318F">
      <w:pPr>
        <w:spacing w:after="0" w:line="480" w:lineRule="auto"/>
        <w:rPr>
          <w:rFonts w:cstheme="minorHAnsi"/>
          <w:b/>
          <w:sz w:val="24"/>
          <w:szCs w:val="24"/>
        </w:rPr>
      </w:pPr>
      <w:r w:rsidRPr="00E21CCE">
        <w:rPr>
          <w:rFonts w:cstheme="minorHAnsi"/>
          <w:b/>
          <w:sz w:val="24"/>
          <w:szCs w:val="24"/>
        </w:rPr>
        <w:t xml:space="preserve">• </w:t>
      </w:r>
      <w:r w:rsidR="00E7318F" w:rsidRPr="00E21CCE">
        <w:rPr>
          <w:rFonts w:cstheme="minorHAnsi"/>
          <w:b/>
          <w:sz w:val="24"/>
          <w:szCs w:val="24"/>
        </w:rPr>
        <w:t>“Future Generations Report”</w:t>
      </w:r>
      <w:r w:rsidR="00B66380">
        <w:rPr>
          <w:rFonts w:cstheme="minorHAnsi"/>
          <w:b/>
          <w:sz w:val="24"/>
          <w:szCs w:val="24"/>
        </w:rPr>
        <w:t xml:space="preserve"> </w:t>
      </w:r>
      <w:r w:rsidR="00360521">
        <w:rPr>
          <w:rFonts w:cstheme="minorHAnsi"/>
          <w:sz w:val="24"/>
          <w:szCs w:val="24"/>
        </w:rPr>
        <w:t xml:space="preserve">(WG, 2016 </w:t>
      </w:r>
      <w:r w:rsidR="00360521" w:rsidRPr="00EA3BFF">
        <w:rPr>
          <w:rFonts w:cstheme="minorHAnsi"/>
          <w:sz w:val="24"/>
          <w:szCs w:val="24"/>
        </w:rPr>
        <w:t>b.)</w:t>
      </w:r>
    </w:p>
    <w:p w:rsidR="00E7318F" w:rsidRPr="00E21CCE" w:rsidRDefault="00E21CCE" w:rsidP="00E7318F">
      <w:pPr>
        <w:spacing w:after="0" w:line="480" w:lineRule="auto"/>
        <w:rPr>
          <w:rFonts w:cstheme="minorHAnsi"/>
          <w:b/>
          <w:sz w:val="24"/>
          <w:szCs w:val="24"/>
        </w:rPr>
      </w:pPr>
      <w:r w:rsidRPr="00E21CCE">
        <w:rPr>
          <w:rFonts w:cstheme="minorHAnsi"/>
          <w:b/>
          <w:sz w:val="24"/>
          <w:szCs w:val="24"/>
        </w:rPr>
        <w:t xml:space="preserve">• </w:t>
      </w:r>
      <w:r w:rsidR="00E7318F" w:rsidRPr="00E21CCE">
        <w:rPr>
          <w:rFonts w:cstheme="minorHAnsi"/>
          <w:b/>
          <w:sz w:val="24"/>
          <w:szCs w:val="24"/>
        </w:rPr>
        <w:t>“Future Trends Report”</w:t>
      </w:r>
      <w:r w:rsidR="00A11536">
        <w:rPr>
          <w:rFonts w:cstheme="minorHAnsi"/>
          <w:b/>
          <w:sz w:val="24"/>
          <w:szCs w:val="24"/>
        </w:rPr>
        <w:t xml:space="preserve"> </w:t>
      </w:r>
      <w:r w:rsidR="00A11536" w:rsidRPr="00A11536">
        <w:rPr>
          <w:rFonts w:cstheme="minorHAnsi"/>
          <w:sz w:val="24"/>
          <w:szCs w:val="24"/>
        </w:rPr>
        <w:t>(WG, 2014)</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 xml:space="preserve"> </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21CCE" w:rsidRDefault="00E7318F" w:rsidP="00E7318F">
      <w:pPr>
        <w:spacing w:after="0" w:line="480" w:lineRule="auto"/>
        <w:rPr>
          <w:rFonts w:cstheme="minorHAnsi"/>
          <w:sz w:val="24"/>
          <w:szCs w:val="24"/>
        </w:rPr>
      </w:pPr>
      <w:r w:rsidRPr="00E7318F">
        <w:rPr>
          <w:rFonts w:cstheme="minorHAnsi"/>
          <w:sz w:val="24"/>
          <w:szCs w:val="24"/>
        </w:rPr>
        <w:lastRenderedPageBreak/>
        <w:t xml:space="preserve">     </w:t>
      </w:r>
    </w:p>
    <w:p w:rsidR="009A0865" w:rsidRDefault="009A0865" w:rsidP="00E7318F">
      <w:pPr>
        <w:spacing w:after="0" w:line="480" w:lineRule="auto"/>
        <w:rPr>
          <w:rFonts w:cstheme="minorHAnsi"/>
          <w:b/>
          <w:sz w:val="24"/>
          <w:szCs w:val="24"/>
          <w:u w:val="single"/>
        </w:rPr>
      </w:pPr>
    </w:p>
    <w:p w:rsidR="00E7318F" w:rsidRPr="00E21CCE" w:rsidRDefault="00E7318F" w:rsidP="00E7318F">
      <w:pPr>
        <w:spacing w:after="0" w:line="480" w:lineRule="auto"/>
        <w:rPr>
          <w:rFonts w:cstheme="minorHAnsi"/>
          <w:b/>
          <w:sz w:val="24"/>
          <w:szCs w:val="24"/>
          <w:u w:val="single"/>
        </w:rPr>
      </w:pPr>
      <w:r w:rsidRPr="00E21CCE">
        <w:rPr>
          <w:rFonts w:cstheme="minorHAnsi"/>
          <w:b/>
          <w:sz w:val="24"/>
          <w:szCs w:val="24"/>
          <w:u w:val="single"/>
        </w:rPr>
        <w:t>Chapter 2: Research Methods</w:t>
      </w:r>
    </w:p>
    <w:p w:rsidR="00E7318F" w:rsidRPr="00E21CCE" w:rsidRDefault="00E7318F" w:rsidP="00E7318F">
      <w:pPr>
        <w:spacing w:after="0" w:line="480" w:lineRule="auto"/>
        <w:rPr>
          <w:rFonts w:cstheme="minorHAnsi"/>
          <w:b/>
          <w:sz w:val="24"/>
          <w:szCs w:val="24"/>
          <w:u w:val="single"/>
        </w:rPr>
      </w:pPr>
    </w:p>
    <w:p w:rsidR="00E7318F" w:rsidRPr="00E21CCE" w:rsidRDefault="00E7318F" w:rsidP="00E7318F">
      <w:pPr>
        <w:spacing w:after="0" w:line="480" w:lineRule="auto"/>
        <w:rPr>
          <w:rFonts w:cstheme="minorHAnsi"/>
          <w:b/>
          <w:sz w:val="24"/>
          <w:szCs w:val="24"/>
          <w:u w:val="single"/>
        </w:rPr>
      </w:pPr>
      <w:r w:rsidRPr="00E21CCE">
        <w:rPr>
          <w:rFonts w:cstheme="minorHAnsi"/>
          <w:b/>
          <w:sz w:val="24"/>
          <w:szCs w:val="24"/>
          <w:u w:val="single"/>
        </w:rPr>
        <w:t xml:space="preserve">2.1 The importance of methodology within the Dissertation </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This Dissertation has been set as an intensive research methodology programme, conducted by the students of the final year of the BSc degree pathway, in the Health and Social Care</w:t>
      </w:r>
      <w:r w:rsidR="009A0865">
        <w:rPr>
          <w:rFonts w:cstheme="minorHAnsi"/>
          <w:sz w:val="24"/>
          <w:szCs w:val="24"/>
        </w:rPr>
        <w:t xml:space="preserve"> (HSC)</w:t>
      </w:r>
      <w:r w:rsidRPr="00E7318F">
        <w:rPr>
          <w:rFonts w:cstheme="minorHAnsi"/>
          <w:sz w:val="24"/>
          <w:szCs w:val="24"/>
        </w:rPr>
        <w:t>, the University of the Wales Trinity Saint David (UWTSD).</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 xml:space="preserve">Coughlan and Cronin (2017), identified the methodology and research methods, available for students, as a research tool, ensuring a successful conduction and planning of the appropriate research process and methodology, within the </w:t>
      </w:r>
      <w:r w:rsidR="009A0865">
        <w:rPr>
          <w:rFonts w:cstheme="minorHAnsi"/>
          <w:sz w:val="24"/>
          <w:szCs w:val="24"/>
        </w:rPr>
        <w:t>HSC</w:t>
      </w:r>
      <w:r w:rsidRPr="00E7318F">
        <w:rPr>
          <w:rFonts w:cstheme="minorHAnsi"/>
          <w:sz w:val="24"/>
          <w:szCs w:val="24"/>
        </w:rPr>
        <w:t>, chosen by the author. Importantly, the relevant method for this Dissertation is the Systematic review. The available methodological process of:</w:t>
      </w:r>
    </w:p>
    <w:p w:rsidR="00E7318F" w:rsidRPr="00E7318F" w:rsidRDefault="00E7318F" w:rsidP="00E7318F">
      <w:pPr>
        <w:spacing w:after="0" w:line="480" w:lineRule="auto"/>
        <w:rPr>
          <w:rFonts w:cstheme="minorHAnsi"/>
          <w:sz w:val="24"/>
          <w:szCs w:val="24"/>
        </w:rPr>
      </w:pPr>
    </w:p>
    <w:p w:rsidR="00E7318F" w:rsidRPr="00E21CCE" w:rsidRDefault="00E7318F" w:rsidP="00E7318F">
      <w:pPr>
        <w:spacing w:after="0" w:line="480" w:lineRule="auto"/>
        <w:rPr>
          <w:rFonts w:cstheme="minorHAnsi"/>
          <w:b/>
          <w:sz w:val="24"/>
          <w:szCs w:val="24"/>
        </w:rPr>
      </w:pPr>
      <w:r w:rsidRPr="00E21CCE">
        <w:rPr>
          <w:rFonts w:cstheme="minorHAnsi"/>
          <w:b/>
          <w:sz w:val="24"/>
          <w:szCs w:val="24"/>
        </w:rPr>
        <w:t>•    gathering</w:t>
      </w:r>
    </w:p>
    <w:p w:rsidR="00E7318F" w:rsidRPr="00E21CCE" w:rsidRDefault="00E7318F" w:rsidP="00E7318F">
      <w:pPr>
        <w:spacing w:after="0" w:line="480" w:lineRule="auto"/>
        <w:rPr>
          <w:rFonts w:cstheme="minorHAnsi"/>
          <w:b/>
          <w:sz w:val="24"/>
          <w:szCs w:val="24"/>
        </w:rPr>
      </w:pPr>
      <w:r w:rsidRPr="00E21CCE">
        <w:rPr>
          <w:rFonts w:cstheme="minorHAnsi"/>
          <w:b/>
          <w:sz w:val="24"/>
          <w:szCs w:val="24"/>
        </w:rPr>
        <w:t>•    searching, analysing</w:t>
      </w:r>
    </w:p>
    <w:p w:rsidR="00E7318F" w:rsidRPr="00E21CCE" w:rsidRDefault="00E7318F" w:rsidP="00E7318F">
      <w:pPr>
        <w:spacing w:after="0" w:line="480" w:lineRule="auto"/>
        <w:rPr>
          <w:rFonts w:cstheme="minorHAnsi"/>
          <w:b/>
          <w:sz w:val="24"/>
          <w:szCs w:val="24"/>
        </w:rPr>
      </w:pPr>
      <w:r w:rsidRPr="00E21CCE">
        <w:rPr>
          <w:rFonts w:cstheme="minorHAnsi"/>
          <w:b/>
          <w:sz w:val="24"/>
          <w:szCs w:val="24"/>
        </w:rPr>
        <w:t xml:space="preserve">•    critically evaluating </w:t>
      </w:r>
    </w:p>
    <w:p w:rsidR="00E7318F" w:rsidRPr="00E21CCE" w:rsidRDefault="00E7318F" w:rsidP="00E7318F">
      <w:pPr>
        <w:spacing w:after="0" w:line="480" w:lineRule="auto"/>
        <w:rPr>
          <w:rFonts w:cstheme="minorHAnsi"/>
          <w:b/>
          <w:sz w:val="24"/>
          <w:szCs w:val="24"/>
        </w:rPr>
      </w:pPr>
      <w:r w:rsidRPr="00E21CCE">
        <w:rPr>
          <w:rFonts w:cstheme="minorHAnsi"/>
          <w:b/>
          <w:sz w:val="24"/>
          <w:szCs w:val="24"/>
        </w:rPr>
        <w:t xml:space="preserve">•    comparing and contrasting </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 xml:space="preserve">of all available literature, studies, researches, reports or any reliable and trustworthy sources of relevant evidence and thematical data and information, collected during the undertaken, consistent research, produced by the author. </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 xml:space="preserve">The author examines, reanalyses and critically evaluates the collected data and evidence, related to the title. The Systematic review plays a significant role within an achievement of the aim of this Dissertation: to investigate the positive aspects of promoting behaviour changes of individuals, in Wales, throughout the increasing of the public knowledge and awareness, required by the newly implemented law (Aveyard, 2014). </w:t>
      </w:r>
    </w:p>
    <w:p w:rsidR="00E7318F" w:rsidRPr="00E21CCE" w:rsidRDefault="00E7318F" w:rsidP="00E7318F">
      <w:pPr>
        <w:spacing w:after="0" w:line="480" w:lineRule="auto"/>
        <w:rPr>
          <w:rFonts w:cstheme="minorHAnsi"/>
          <w:b/>
          <w:sz w:val="24"/>
          <w:szCs w:val="24"/>
          <w:u w:val="single"/>
        </w:rPr>
      </w:pPr>
    </w:p>
    <w:p w:rsidR="00E7318F" w:rsidRPr="00E21CCE" w:rsidRDefault="00E7318F" w:rsidP="00E7318F">
      <w:pPr>
        <w:spacing w:after="0" w:line="480" w:lineRule="auto"/>
        <w:rPr>
          <w:rFonts w:cstheme="minorHAnsi"/>
          <w:b/>
          <w:sz w:val="24"/>
          <w:szCs w:val="24"/>
          <w:u w:val="single"/>
        </w:rPr>
      </w:pPr>
      <w:r w:rsidRPr="00E21CCE">
        <w:rPr>
          <w:rFonts w:cstheme="minorHAnsi"/>
          <w:b/>
          <w:sz w:val="24"/>
          <w:szCs w:val="24"/>
          <w:u w:val="single"/>
        </w:rPr>
        <w:t xml:space="preserve">2.2 Systematic Review </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 xml:space="preserve">The Systematic review is a widely used technique of methods and critically appraisal tools, such as Cap and Prisma, used within this Dissertation. Its main purpose is to reanalyse, evaluate and critically appraise the analysed data, from the synthesis of available studies or randomised controlled trials (RCT) – mostly used within the </w:t>
      </w:r>
      <w:r w:rsidR="009A0865">
        <w:rPr>
          <w:rFonts w:cstheme="minorHAnsi"/>
          <w:sz w:val="24"/>
          <w:szCs w:val="24"/>
        </w:rPr>
        <w:t>HSC</w:t>
      </w:r>
      <w:r w:rsidRPr="00E7318F">
        <w:rPr>
          <w:rFonts w:cstheme="minorHAnsi"/>
          <w:sz w:val="24"/>
          <w:szCs w:val="24"/>
        </w:rPr>
        <w:t xml:space="preserve"> studies. The Systematic review gathers and presents all relevant scientific and specialist data, resulted from previous studies (Coughlan and Cronin, 2017; Aveyard, 2014). </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Considering the link between the chosen title and the methodological approach, used by the author, there has been identified the lack of complex and rigorous studies, analysis and academic publications. The author identified a significant limitation of the studies and analysis available for this research titled;</w:t>
      </w:r>
      <w:r w:rsidR="009A0865">
        <w:rPr>
          <w:rFonts w:cstheme="minorHAnsi"/>
          <w:sz w:val="24"/>
          <w:szCs w:val="24"/>
        </w:rPr>
        <w:t xml:space="preserve"> </w:t>
      </w:r>
      <w:r w:rsidR="009A0865">
        <w:rPr>
          <w:rFonts w:cstheme="minorHAnsi"/>
          <w:sz w:val="24"/>
          <w:szCs w:val="24"/>
        </w:rPr>
        <w:t>WFGA</w:t>
      </w:r>
      <w:r w:rsidRPr="00E7318F">
        <w:rPr>
          <w:rFonts w:cstheme="minorHAnsi"/>
          <w:sz w:val="24"/>
          <w:szCs w:val="24"/>
        </w:rPr>
        <w:t>: Thesis on the positive aspects of promoting behaviour changes of individuals in Wales, throughout the increasing of the public knowledge and awareness, required by the newly implemented law.</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21CCE" w:rsidRDefault="00E7318F" w:rsidP="00E7318F">
      <w:pPr>
        <w:spacing w:after="0" w:line="480" w:lineRule="auto"/>
        <w:rPr>
          <w:rFonts w:cstheme="minorHAnsi"/>
          <w:b/>
          <w:sz w:val="24"/>
          <w:szCs w:val="24"/>
          <w:u w:val="single"/>
        </w:rPr>
      </w:pPr>
      <w:r w:rsidRPr="00E21CCE">
        <w:rPr>
          <w:rFonts w:cstheme="minorHAnsi"/>
          <w:b/>
          <w:sz w:val="24"/>
          <w:szCs w:val="24"/>
          <w:u w:val="single"/>
        </w:rPr>
        <w:t xml:space="preserve">2.3 Methods and Justification </w:t>
      </w:r>
    </w:p>
    <w:p w:rsidR="00E7318F" w:rsidRPr="00E7318F" w:rsidRDefault="00E7318F" w:rsidP="00E7318F">
      <w:pPr>
        <w:spacing w:after="0" w:line="480" w:lineRule="auto"/>
        <w:rPr>
          <w:rFonts w:cstheme="minorHAnsi"/>
          <w:sz w:val="24"/>
          <w:szCs w:val="24"/>
        </w:rPr>
      </w:pPr>
    </w:p>
    <w:p w:rsidR="00E7318F" w:rsidRPr="00E21CCE" w:rsidRDefault="00E7318F" w:rsidP="00E7318F">
      <w:pPr>
        <w:spacing w:after="0" w:line="480" w:lineRule="auto"/>
        <w:rPr>
          <w:rFonts w:cstheme="minorHAnsi"/>
          <w:b/>
          <w:sz w:val="24"/>
          <w:szCs w:val="24"/>
          <w:u w:val="single"/>
        </w:rPr>
      </w:pPr>
      <w:r w:rsidRPr="00E7318F">
        <w:rPr>
          <w:rFonts w:cstheme="minorHAnsi"/>
          <w:sz w:val="24"/>
          <w:szCs w:val="24"/>
        </w:rPr>
        <w:t xml:space="preserve">             </w:t>
      </w:r>
      <w:r w:rsidRPr="00E21CCE">
        <w:rPr>
          <w:rFonts w:cstheme="minorHAnsi"/>
          <w:b/>
          <w:sz w:val="24"/>
          <w:szCs w:val="24"/>
          <w:u w:val="single"/>
        </w:rPr>
        <w:t xml:space="preserve">2.3.1 </w:t>
      </w:r>
      <w:proofErr w:type="spellStart"/>
      <w:r w:rsidRPr="00E21CCE">
        <w:rPr>
          <w:rFonts w:cstheme="minorHAnsi"/>
          <w:b/>
          <w:sz w:val="24"/>
          <w:szCs w:val="24"/>
          <w:u w:val="single"/>
        </w:rPr>
        <w:t>Casp</w:t>
      </w:r>
      <w:proofErr w:type="spellEnd"/>
    </w:p>
    <w:p w:rsidR="00E7318F" w:rsidRPr="00E7318F" w:rsidRDefault="00E7318F" w:rsidP="00E7318F">
      <w:pPr>
        <w:spacing w:after="0" w:line="480" w:lineRule="auto"/>
        <w:rPr>
          <w:rFonts w:cstheme="minorHAnsi"/>
          <w:sz w:val="24"/>
          <w:szCs w:val="24"/>
        </w:rPr>
      </w:pPr>
      <w:proofErr w:type="spellStart"/>
      <w:r w:rsidRPr="00E7318F">
        <w:rPr>
          <w:rFonts w:cstheme="minorHAnsi"/>
          <w:sz w:val="24"/>
          <w:szCs w:val="24"/>
        </w:rPr>
        <w:t>Casp</w:t>
      </w:r>
      <w:proofErr w:type="spellEnd"/>
      <w:r w:rsidRPr="00E7318F">
        <w:rPr>
          <w:rFonts w:cstheme="minorHAnsi"/>
          <w:sz w:val="24"/>
          <w:szCs w:val="24"/>
        </w:rPr>
        <w:t xml:space="preserve"> stands for Critical Appraisal Skills Programme, bonded to the Systematic review methods. The </w:t>
      </w:r>
      <w:proofErr w:type="spellStart"/>
      <w:r w:rsidRPr="00E7318F">
        <w:rPr>
          <w:rFonts w:cstheme="minorHAnsi"/>
          <w:sz w:val="24"/>
          <w:szCs w:val="24"/>
        </w:rPr>
        <w:t>Casp</w:t>
      </w:r>
      <w:proofErr w:type="spellEnd"/>
      <w:r w:rsidRPr="00E7318F">
        <w:rPr>
          <w:rFonts w:cstheme="minorHAnsi"/>
          <w:sz w:val="24"/>
          <w:szCs w:val="24"/>
        </w:rPr>
        <w:t xml:space="preserve"> is a control tool, aiming to select, identify and justify the evidence critically analysed by the author, throughout the Systematic review research [see Appendix No.</w:t>
      </w:r>
      <w:proofErr w:type="gramStart"/>
      <w:r w:rsidRPr="00E7318F">
        <w:rPr>
          <w:rFonts w:cstheme="minorHAnsi"/>
          <w:sz w:val="24"/>
          <w:szCs w:val="24"/>
        </w:rPr>
        <w:t>: ]</w:t>
      </w:r>
      <w:proofErr w:type="gramEnd"/>
      <w:r w:rsidRPr="00E7318F">
        <w:rPr>
          <w:rFonts w:cstheme="minorHAnsi"/>
          <w:sz w:val="24"/>
          <w:szCs w:val="24"/>
        </w:rPr>
        <w:t>.</w:t>
      </w:r>
    </w:p>
    <w:p w:rsidR="00E7318F" w:rsidRPr="00E7318F" w:rsidRDefault="00E7318F" w:rsidP="00E7318F">
      <w:pPr>
        <w:spacing w:after="0" w:line="480" w:lineRule="auto"/>
        <w:rPr>
          <w:rFonts w:cstheme="minorHAnsi"/>
          <w:sz w:val="24"/>
          <w:szCs w:val="24"/>
        </w:rPr>
      </w:pPr>
    </w:p>
    <w:p w:rsidR="00E7318F" w:rsidRPr="00E21CCE" w:rsidRDefault="00E21CCE" w:rsidP="00E7318F">
      <w:pPr>
        <w:spacing w:after="0" w:line="480" w:lineRule="auto"/>
        <w:rPr>
          <w:rFonts w:cstheme="minorHAnsi"/>
          <w:b/>
          <w:sz w:val="24"/>
          <w:szCs w:val="24"/>
          <w:u w:val="single"/>
        </w:rPr>
      </w:pPr>
      <w:r>
        <w:rPr>
          <w:rFonts w:cstheme="minorHAnsi"/>
          <w:sz w:val="24"/>
          <w:szCs w:val="24"/>
        </w:rPr>
        <w:t xml:space="preserve">           </w:t>
      </w:r>
      <w:r w:rsidR="00E7318F" w:rsidRPr="00E21CCE">
        <w:rPr>
          <w:rFonts w:cstheme="minorHAnsi"/>
          <w:b/>
          <w:sz w:val="24"/>
          <w:szCs w:val="24"/>
          <w:u w:val="single"/>
        </w:rPr>
        <w:t xml:space="preserve">2.3.2 Prisma </w:t>
      </w:r>
    </w:p>
    <w:p w:rsidR="00E7318F" w:rsidRPr="00E7318F" w:rsidRDefault="00E7318F" w:rsidP="00E7318F">
      <w:pPr>
        <w:spacing w:after="0" w:line="480" w:lineRule="auto"/>
        <w:rPr>
          <w:rFonts w:cstheme="minorHAnsi"/>
          <w:sz w:val="24"/>
          <w:szCs w:val="24"/>
        </w:rPr>
      </w:pPr>
      <w:r w:rsidRPr="00E7318F">
        <w:rPr>
          <w:rFonts w:cstheme="minorHAnsi"/>
          <w:sz w:val="24"/>
          <w:szCs w:val="24"/>
        </w:rPr>
        <w:t>The author’s tool of checking the quality and relevance of the collected data presented in this Dissertation is Prisma Checking Tool. The checklist of 27 questions, investigates the relevance and clarity of presented evidence and data, by the author. The author critically identified the challenges within the gaps of available publication related to the title. This might negatively affect the author’s rigorous approach to the data analysis [see Appendix No.</w:t>
      </w:r>
      <w:proofErr w:type="gramStart"/>
      <w:r w:rsidRPr="00E7318F">
        <w:rPr>
          <w:rFonts w:cstheme="minorHAnsi"/>
          <w:sz w:val="24"/>
          <w:szCs w:val="24"/>
        </w:rPr>
        <w:t>: ]</w:t>
      </w:r>
      <w:proofErr w:type="gramEnd"/>
      <w:r w:rsidRPr="00E7318F">
        <w:rPr>
          <w:rFonts w:cstheme="minorHAnsi"/>
          <w:sz w:val="24"/>
          <w:szCs w:val="24"/>
        </w:rPr>
        <w:t>.</w:t>
      </w:r>
    </w:p>
    <w:p w:rsidR="00E7318F" w:rsidRPr="00E21CCE" w:rsidRDefault="00E21CCE" w:rsidP="00E7318F">
      <w:pPr>
        <w:spacing w:after="0" w:line="480" w:lineRule="auto"/>
        <w:rPr>
          <w:rFonts w:cstheme="minorHAnsi"/>
          <w:b/>
          <w:sz w:val="24"/>
          <w:szCs w:val="24"/>
          <w:u w:val="single"/>
        </w:rPr>
      </w:pPr>
      <w:r>
        <w:rPr>
          <w:rFonts w:cstheme="minorHAnsi"/>
          <w:sz w:val="24"/>
          <w:szCs w:val="24"/>
        </w:rPr>
        <w:t xml:space="preserve">            </w:t>
      </w:r>
      <w:r w:rsidR="00E7318F" w:rsidRPr="00E21CCE">
        <w:rPr>
          <w:rFonts w:cstheme="minorHAnsi"/>
          <w:b/>
          <w:sz w:val="24"/>
          <w:szCs w:val="24"/>
          <w:u w:val="single"/>
        </w:rPr>
        <w:t xml:space="preserve">2.3.3 </w:t>
      </w:r>
    </w:p>
    <w:p w:rsidR="00E7318F" w:rsidRPr="00E21CCE" w:rsidRDefault="00E7318F" w:rsidP="00E21CCE">
      <w:pPr>
        <w:spacing w:after="0" w:line="480" w:lineRule="auto"/>
        <w:jc w:val="center"/>
        <w:rPr>
          <w:rFonts w:cstheme="minorHAnsi"/>
          <w:b/>
          <w:sz w:val="24"/>
          <w:szCs w:val="24"/>
        </w:rPr>
      </w:pPr>
      <w:r w:rsidRPr="00E21CCE">
        <w:rPr>
          <w:rFonts w:cstheme="minorHAnsi"/>
          <w:b/>
          <w:sz w:val="24"/>
          <w:szCs w:val="24"/>
        </w:rPr>
        <w:t>•    Qualitative research</w:t>
      </w:r>
    </w:p>
    <w:p w:rsidR="00E7318F" w:rsidRPr="00E7318F" w:rsidRDefault="00E7318F" w:rsidP="00E7318F">
      <w:pPr>
        <w:spacing w:after="0" w:line="480" w:lineRule="auto"/>
        <w:rPr>
          <w:rFonts w:cstheme="minorHAnsi"/>
          <w:sz w:val="24"/>
          <w:szCs w:val="24"/>
        </w:rPr>
      </w:pPr>
      <w:r w:rsidRPr="00E7318F">
        <w:rPr>
          <w:rFonts w:cstheme="minorHAnsi"/>
          <w:sz w:val="24"/>
          <w:szCs w:val="24"/>
        </w:rPr>
        <w:t xml:space="preserve">The author examines the available and relevant data, related to the title and collected throughout the primary research published, until today. The data will be comprised of the interviews or qualitative questionnaires, requiring the full answers [see Chapter 2, section 2.4 Ethics - secondary research]. </w:t>
      </w:r>
    </w:p>
    <w:p w:rsidR="00E7318F" w:rsidRPr="00E7318F" w:rsidRDefault="00E7318F" w:rsidP="00E7318F">
      <w:pPr>
        <w:spacing w:after="0" w:line="480" w:lineRule="auto"/>
        <w:rPr>
          <w:rFonts w:cstheme="minorHAnsi"/>
          <w:sz w:val="24"/>
          <w:szCs w:val="24"/>
        </w:rPr>
      </w:pPr>
    </w:p>
    <w:p w:rsidR="00E7318F" w:rsidRDefault="00E7318F" w:rsidP="00E7318F">
      <w:pPr>
        <w:spacing w:after="0" w:line="480" w:lineRule="auto"/>
        <w:rPr>
          <w:rFonts w:cstheme="minorHAnsi"/>
          <w:sz w:val="24"/>
          <w:szCs w:val="24"/>
        </w:rPr>
      </w:pPr>
    </w:p>
    <w:p w:rsidR="009A0865" w:rsidRPr="00E7318F" w:rsidRDefault="009A0865" w:rsidP="00E7318F">
      <w:pPr>
        <w:spacing w:after="0" w:line="480" w:lineRule="auto"/>
        <w:rPr>
          <w:rFonts w:cstheme="minorHAnsi"/>
          <w:sz w:val="24"/>
          <w:szCs w:val="24"/>
        </w:rPr>
      </w:pPr>
    </w:p>
    <w:p w:rsidR="00E7318F" w:rsidRPr="00E21CCE" w:rsidRDefault="00E7318F" w:rsidP="00E21CCE">
      <w:pPr>
        <w:spacing w:after="0" w:line="480" w:lineRule="auto"/>
        <w:jc w:val="center"/>
        <w:rPr>
          <w:rFonts w:cstheme="minorHAnsi"/>
          <w:b/>
          <w:sz w:val="24"/>
          <w:szCs w:val="24"/>
        </w:rPr>
      </w:pPr>
      <w:r w:rsidRPr="00E21CCE">
        <w:rPr>
          <w:rFonts w:cstheme="minorHAnsi"/>
          <w:b/>
          <w:sz w:val="24"/>
          <w:szCs w:val="24"/>
        </w:rPr>
        <w:t>•    Quantitative research</w:t>
      </w:r>
    </w:p>
    <w:p w:rsidR="00E7318F" w:rsidRPr="00E7318F" w:rsidRDefault="00E7318F" w:rsidP="00E7318F">
      <w:pPr>
        <w:spacing w:after="0" w:line="480" w:lineRule="auto"/>
        <w:rPr>
          <w:rFonts w:cstheme="minorHAnsi"/>
          <w:sz w:val="24"/>
          <w:szCs w:val="24"/>
        </w:rPr>
      </w:pPr>
      <w:r w:rsidRPr="00E7318F">
        <w:rPr>
          <w:rFonts w:cstheme="minorHAnsi"/>
          <w:sz w:val="24"/>
          <w:szCs w:val="24"/>
        </w:rPr>
        <w:t>The author analyses the data collected through the structured questionnaires, numbers, graphs, or any specific quantitative data. The further systematic analysis will be conducted by the author.</w:t>
      </w:r>
    </w:p>
    <w:p w:rsidR="00E7318F" w:rsidRPr="00E21CCE" w:rsidRDefault="00E7318F" w:rsidP="00E7318F">
      <w:pPr>
        <w:spacing w:after="0" w:line="480" w:lineRule="auto"/>
        <w:rPr>
          <w:rFonts w:cstheme="minorHAnsi"/>
          <w:sz w:val="24"/>
          <w:szCs w:val="24"/>
        </w:rPr>
      </w:pPr>
    </w:p>
    <w:p w:rsidR="00E7318F" w:rsidRPr="00E21CCE" w:rsidRDefault="00E7318F" w:rsidP="00E21CCE">
      <w:pPr>
        <w:spacing w:after="0" w:line="480" w:lineRule="auto"/>
        <w:jc w:val="center"/>
        <w:rPr>
          <w:rFonts w:cstheme="minorHAnsi"/>
          <w:b/>
          <w:sz w:val="24"/>
          <w:szCs w:val="24"/>
        </w:rPr>
      </w:pPr>
      <w:r w:rsidRPr="00E21CCE">
        <w:rPr>
          <w:rFonts w:cstheme="minorHAnsi"/>
          <w:b/>
          <w:sz w:val="24"/>
          <w:szCs w:val="24"/>
        </w:rPr>
        <w:t>•    Meta-analysis</w:t>
      </w:r>
    </w:p>
    <w:p w:rsidR="00E7318F" w:rsidRPr="00E7318F" w:rsidRDefault="00E7318F" w:rsidP="00E7318F">
      <w:pPr>
        <w:spacing w:after="0" w:line="480" w:lineRule="auto"/>
        <w:rPr>
          <w:rFonts w:cstheme="minorHAnsi"/>
          <w:sz w:val="24"/>
          <w:szCs w:val="24"/>
        </w:rPr>
      </w:pPr>
      <w:r w:rsidRPr="00E7318F">
        <w:rPr>
          <w:rFonts w:cstheme="minorHAnsi"/>
          <w:sz w:val="24"/>
          <w:szCs w:val="24"/>
        </w:rPr>
        <w:t xml:space="preserve">The author combines the statistics data and results from a range of various studies, related to the main title, the author will </w:t>
      </w:r>
      <w:proofErr w:type="gramStart"/>
      <w:r w:rsidRPr="00E7318F">
        <w:rPr>
          <w:rFonts w:cstheme="minorHAnsi"/>
          <w:sz w:val="24"/>
          <w:szCs w:val="24"/>
        </w:rPr>
        <w:t>compare and contrast</w:t>
      </w:r>
      <w:proofErr w:type="gramEnd"/>
      <w:r w:rsidRPr="00E7318F">
        <w:rPr>
          <w:rFonts w:cstheme="minorHAnsi"/>
          <w:sz w:val="24"/>
          <w:szCs w:val="24"/>
        </w:rPr>
        <w:t xml:space="preserve"> and reanalyse all collated statistics data, from previous studies.</w:t>
      </w:r>
    </w:p>
    <w:p w:rsidR="00E7318F" w:rsidRPr="00E7318F" w:rsidRDefault="00E7318F" w:rsidP="00E7318F">
      <w:pPr>
        <w:spacing w:after="0" w:line="480" w:lineRule="auto"/>
        <w:rPr>
          <w:rFonts w:cstheme="minorHAnsi"/>
          <w:sz w:val="24"/>
          <w:szCs w:val="24"/>
        </w:rPr>
      </w:pPr>
    </w:p>
    <w:p w:rsidR="00E7318F" w:rsidRPr="00E21CCE" w:rsidRDefault="00E7318F" w:rsidP="00E21CCE">
      <w:pPr>
        <w:spacing w:after="0" w:line="480" w:lineRule="auto"/>
        <w:jc w:val="center"/>
        <w:rPr>
          <w:rFonts w:cstheme="minorHAnsi"/>
          <w:b/>
          <w:sz w:val="24"/>
          <w:szCs w:val="24"/>
        </w:rPr>
      </w:pPr>
      <w:r w:rsidRPr="00E21CCE">
        <w:rPr>
          <w:rFonts w:cstheme="minorHAnsi"/>
          <w:b/>
          <w:sz w:val="24"/>
          <w:szCs w:val="24"/>
        </w:rPr>
        <w:t>•    Data collection and sampling methods – Snowballing technique, Randomised Controlled Trials (RCT)</w:t>
      </w:r>
    </w:p>
    <w:p w:rsidR="00E7318F" w:rsidRPr="00E7318F" w:rsidRDefault="00E7318F" w:rsidP="00E7318F">
      <w:pPr>
        <w:spacing w:after="0" w:line="480" w:lineRule="auto"/>
        <w:rPr>
          <w:rFonts w:cstheme="minorHAnsi"/>
          <w:sz w:val="24"/>
          <w:szCs w:val="24"/>
        </w:rPr>
      </w:pPr>
      <w:r w:rsidRPr="00E7318F">
        <w:rPr>
          <w:rFonts w:cstheme="minorHAnsi"/>
          <w:sz w:val="24"/>
          <w:szCs w:val="24"/>
        </w:rPr>
        <w:t xml:space="preserve">The Snowball technique identifies the initial authors of any data, statements, results or available evidence, published until today. This technique will guide the author to maintain the rigorous, systematic, replicable and relevant data collection and analysis. Autor uses this common technique of quality control of collected data, corresponding with the </w:t>
      </w:r>
      <w:proofErr w:type="spellStart"/>
      <w:r w:rsidRPr="00E7318F">
        <w:rPr>
          <w:rFonts w:cstheme="minorHAnsi"/>
          <w:sz w:val="24"/>
          <w:szCs w:val="24"/>
        </w:rPr>
        <w:t>Casp</w:t>
      </w:r>
      <w:proofErr w:type="spellEnd"/>
      <w:r w:rsidRPr="00E7318F">
        <w:rPr>
          <w:rFonts w:cstheme="minorHAnsi"/>
          <w:sz w:val="24"/>
          <w:szCs w:val="24"/>
        </w:rPr>
        <w:t xml:space="preserve"> and Prisma approach (Aveyard, 2014).</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The Randomised Controlled Trials (RCT) are systematically gathering relevant information and analysis, which might lead to new results</w:t>
      </w:r>
      <w:r w:rsidR="00944724">
        <w:rPr>
          <w:rFonts w:cstheme="minorHAnsi"/>
          <w:sz w:val="24"/>
          <w:szCs w:val="24"/>
        </w:rPr>
        <w:t xml:space="preserve"> (NICE, </w:t>
      </w:r>
      <w:r w:rsidR="00944724" w:rsidRPr="00025337">
        <w:rPr>
          <w:rFonts w:cstheme="minorHAnsi"/>
          <w:sz w:val="24"/>
          <w:szCs w:val="24"/>
        </w:rPr>
        <w:t>2018)</w:t>
      </w:r>
      <w:r w:rsidR="00944724">
        <w:rPr>
          <w:rFonts w:cstheme="minorHAnsi"/>
          <w:sz w:val="24"/>
          <w:szCs w:val="24"/>
        </w:rPr>
        <w:t>.</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21CCE" w:rsidRDefault="00E7318F" w:rsidP="00E21CCE">
      <w:pPr>
        <w:spacing w:after="0" w:line="480" w:lineRule="auto"/>
        <w:jc w:val="center"/>
        <w:rPr>
          <w:rFonts w:cstheme="minorHAnsi"/>
          <w:b/>
          <w:sz w:val="24"/>
          <w:szCs w:val="24"/>
        </w:rPr>
      </w:pPr>
      <w:r w:rsidRPr="00E21CCE">
        <w:rPr>
          <w:rFonts w:cstheme="minorHAnsi"/>
          <w:b/>
          <w:sz w:val="24"/>
          <w:szCs w:val="24"/>
        </w:rPr>
        <w:t>•    Online Search Sheet – strategies</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The author uses the Search Sheet as a control tool of the relevance and replicability of the methodology and methods used within the data searching. This is linked, by the author, to the evidence of systematic and rigorous term searching and data collecting [see Appendix No.</w:t>
      </w:r>
      <w:proofErr w:type="gramStart"/>
      <w:r w:rsidRPr="00E7318F">
        <w:rPr>
          <w:rFonts w:cstheme="minorHAnsi"/>
          <w:sz w:val="24"/>
          <w:szCs w:val="24"/>
        </w:rPr>
        <w:t>: ]</w:t>
      </w:r>
      <w:proofErr w:type="gramEnd"/>
      <w:r w:rsidRPr="00E7318F">
        <w:rPr>
          <w:rFonts w:cstheme="minorHAnsi"/>
          <w:sz w:val="24"/>
          <w:szCs w:val="24"/>
        </w:rPr>
        <w:t>.</w:t>
      </w:r>
    </w:p>
    <w:p w:rsidR="00E7318F" w:rsidRPr="00E7318F" w:rsidRDefault="00E7318F" w:rsidP="00E7318F">
      <w:pPr>
        <w:spacing w:after="0" w:line="480" w:lineRule="auto"/>
        <w:rPr>
          <w:rFonts w:cstheme="minorHAnsi"/>
          <w:sz w:val="24"/>
          <w:szCs w:val="24"/>
        </w:rPr>
      </w:pPr>
    </w:p>
    <w:p w:rsidR="00E7318F" w:rsidRPr="00E21CCE" w:rsidRDefault="00E7318F" w:rsidP="00E7318F">
      <w:pPr>
        <w:spacing w:after="0" w:line="480" w:lineRule="auto"/>
        <w:rPr>
          <w:rFonts w:cstheme="minorHAnsi"/>
          <w:b/>
          <w:sz w:val="24"/>
          <w:szCs w:val="24"/>
          <w:u w:val="single"/>
        </w:rPr>
      </w:pPr>
    </w:p>
    <w:p w:rsidR="00E7318F" w:rsidRPr="00E21CCE" w:rsidRDefault="00E7318F" w:rsidP="00E7318F">
      <w:pPr>
        <w:spacing w:after="0" w:line="480" w:lineRule="auto"/>
        <w:rPr>
          <w:rFonts w:cstheme="minorHAnsi"/>
          <w:b/>
          <w:sz w:val="24"/>
          <w:szCs w:val="24"/>
          <w:u w:val="single"/>
        </w:rPr>
      </w:pPr>
      <w:r w:rsidRPr="00E21CCE">
        <w:rPr>
          <w:rFonts w:cstheme="minorHAnsi"/>
          <w:b/>
          <w:sz w:val="24"/>
          <w:szCs w:val="24"/>
          <w:u w:val="single"/>
        </w:rPr>
        <w:t>2.4 Ethics – secondary research</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 xml:space="preserve">This Dissertation is based only on the secondary research, it leads to a conclusion that, the ethical considerations are not as relevant, as within the primary research. </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r w:rsidRPr="00E7318F">
        <w:rPr>
          <w:rFonts w:cstheme="minorHAnsi"/>
          <w:sz w:val="24"/>
          <w:szCs w:val="24"/>
        </w:rPr>
        <w:t xml:space="preserve">The primary research within </w:t>
      </w:r>
      <w:r w:rsidR="009A0865">
        <w:rPr>
          <w:rFonts w:cstheme="minorHAnsi"/>
          <w:sz w:val="24"/>
          <w:szCs w:val="24"/>
        </w:rPr>
        <w:t xml:space="preserve">HSC </w:t>
      </w:r>
      <w:r w:rsidRPr="00E7318F">
        <w:rPr>
          <w:rFonts w:cstheme="minorHAnsi"/>
          <w:sz w:val="24"/>
          <w:szCs w:val="24"/>
        </w:rPr>
        <w:t xml:space="preserve">could be very sensitive on the ethical considerations and approach. However, it is vital to follow trustworthy sources, mainly peer-reviewed academic publications. The author of this Dissertation, </w:t>
      </w:r>
      <w:proofErr w:type="gramStart"/>
      <w:r w:rsidRPr="00E7318F">
        <w:rPr>
          <w:rFonts w:cstheme="minorHAnsi"/>
          <w:sz w:val="24"/>
          <w:szCs w:val="24"/>
        </w:rPr>
        <w:t>have to</w:t>
      </w:r>
      <w:proofErr w:type="gramEnd"/>
      <w:r w:rsidRPr="00E7318F">
        <w:rPr>
          <w:rFonts w:cstheme="minorHAnsi"/>
          <w:sz w:val="24"/>
          <w:szCs w:val="24"/>
        </w:rPr>
        <w:t xml:space="preserve"> control and consider the ethical issues, consequent from the collected data, if relevant (Coughlan and Cronin, 2017; Aveyard, 2014).</w:t>
      </w: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E7318F" w:rsidRPr="00E7318F" w:rsidRDefault="00E7318F" w:rsidP="00E7318F">
      <w:pPr>
        <w:spacing w:after="0" w:line="480" w:lineRule="auto"/>
        <w:rPr>
          <w:rFonts w:cstheme="minorHAnsi"/>
          <w:sz w:val="24"/>
          <w:szCs w:val="24"/>
        </w:rPr>
      </w:pPr>
    </w:p>
    <w:p w:rsidR="00922583" w:rsidRDefault="00E7318F" w:rsidP="00E7318F">
      <w:pPr>
        <w:spacing w:after="0" w:line="480" w:lineRule="auto"/>
        <w:rPr>
          <w:rFonts w:cstheme="minorHAnsi"/>
          <w:sz w:val="24"/>
          <w:szCs w:val="24"/>
        </w:rPr>
      </w:pPr>
      <w:r w:rsidRPr="00E7318F">
        <w:rPr>
          <w:rFonts w:cstheme="minorHAnsi"/>
          <w:sz w:val="24"/>
          <w:szCs w:val="24"/>
        </w:rPr>
        <w:lastRenderedPageBreak/>
        <w:t xml:space="preserve">    </w:t>
      </w:r>
    </w:p>
    <w:p w:rsidR="00922583" w:rsidRDefault="00E7318F" w:rsidP="00E7318F">
      <w:pPr>
        <w:spacing w:after="0" w:line="480" w:lineRule="auto"/>
        <w:rPr>
          <w:rFonts w:cstheme="minorHAnsi"/>
          <w:b/>
          <w:sz w:val="24"/>
          <w:szCs w:val="24"/>
          <w:u w:val="single"/>
        </w:rPr>
      </w:pPr>
      <w:r w:rsidRPr="00E7318F">
        <w:rPr>
          <w:rFonts w:cstheme="minorHAnsi"/>
          <w:sz w:val="24"/>
          <w:szCs w:val="24"/>
        </w:rPr>
        <w:t xml:space="preserve"> </w:t>
      </w:r>
      <w:r w:rsidRPr="00E21CCE">
        <w:rPr>
          <w:rFonts w:cstheme="minorHAnsi"/>
          <w:b/>
          <w:sz w:val="24"/>
          <w:szCs w:val="24"/>
          <w:u w:val="single"/>
        </w:rPr>
        <w:t>Chapter 3: Project Planning</w:t>
      </w:r>
    </w:p>
    <w:p w:rsidR="00922583" w:rsidRDefault="00922583" w:rsidP="00E7318F">
      <w:pPr>
        <w:spacing w:after="0" w:line="480" w:lineRule="auto"/>
        <w:rPr>
          <w:rFonts w:cstheme="minorHAnsi"/>
          <w:b/>
          <w:sz w:val="24"/>
          <w:szCs w:val="24"/>
          <w:u w:val="single"/>
        </w:rPr>
      </w:pPr>
    </w:p>
    <w:p w:rsidR="00E7318F" w:rsidRPr="00E21CCE" w:rsidRDefault="00E7318F" w:rsidP="00E7318F">
      <w:pPr>
        <w:spacing w:after="0" w:line="480" w:lineRule="auto"/>
        <w:rPr>
          <w:rFonts w:cstheme="minorHAnsi"/>
          <w:b/>
          <w:sz w:val="24"/>
          <w:szCs w:val="24"/>
          <w:u w:val="single"/>
        </w:rPr>
      </w:pPr>
      <w:r w:rsidRPr="00E21CCE">
        <w:rPr>
          <w:rFonts w:cstheme="minorHAnsi"/>
          <w:b/>
          <w:sz w:val="24"/>
          <w:szCs w:val="24"/>
          <w:u w:val="single"/>
        </w:rPr>
        <w:t xml:space="preserve">3.1 Authors Personal Planning Management </w:t>
      </w:r>
    </w:p>
    <w:p w:rsidR="00E7318F" w:rsidRPr="00E7318F" w:rsidRDefault="00E7318F" w:rsidP="00E7318F">
      <w:pPr>
        <w:spacing w:after="0" w:line="480" w:lineRule="auto"/>
        <w:rPr>
          <w:rFonts w:cstheme="minorHAnsi"/>
          <w:sz w:val="24"/>
          <w:szCs w:val="24"/>
        </w:rPr>
      </w:pPr>
      <w:r w:rsidRPr="00E7318F">
        <w:rPr>
          <w:rFonts w:cstheme="minorHAnsi"/>
          <w:sz w:val="24"/>
          <w:szCs w:val="24"/>
        </w:rPr>
        <w:t>The author’s own strategies of achieving the systematic and consistent research development while using the recommended methodological tools will be presented below in appendices.</w:t>
      </w:r>
    </w:p>
    <w:p w:rsidR="00E7318F" w:rsidRPr="00E7318F" w:rsidRDefault="00E7318F" w:rsidP="00E7318F">
      <w:pPr>
        <w:spacing w:after="0" w:line="480" w:lineRule="auto"/>
        <w:rPr>
          <w:rFonts w:cstheme="minorHAnsi"/>
          <w:sz w:val="24"/>
          <w:szCs w:val="24"/>
        </w:rPr>
      </w:pPr>
    </w:p>
    <w:p w:rsidR="00E7318F" w:rsidRPr="00E21CCE" w:rsidRDefault="00E7318F" w:rsidP="00E7318F">
      <w:pPr>
        <w:spacing w:after="0" w:line="480" w:lineRule="auto"/>
        <w:rPr>
          <w:rFonts w:cstheme="minorHAnsi"/>
          <w:b/>
          <w:sz w:val="24"/>
          <w:szCs w:val="24"/>
        </w:rPr>
      </w:pPr>
      <w:r w:rsidRPr="00E21CCE">
        <w:rPr>
          <w:rFonts w:cstheme="minorHAnsi"/>
          <w:b/>
          <w:sz w:val="24"/>
          <w:szCs w:val="24"/>
        </w:rPr>
        <w:t>•    Action Plan of the Dissertation</w:t>
      </w:r>
    </w:p>
    <w:p w:rsidR="00E7318F" w:rsidRPr="00E21CCE" w:rsidRDefault="00E7318F" w:rsidP="00E7318F">
      <w:pPr>
        <w:spacing w:after="0" w:line="480" w:lineRule="auto"/>
        <w:rPr>
          <w:rFonts w:cstheme="minorHAnsi"/>
          <w:b/>
          <w:sz w:val="24"/>
          <w:szCs w:val="24"/>
        </w:rPr>
      </w:pPr>
      <w:r w:rsidRPr="00E21CCE">
        <w:rPr>
          <w:rFonts w:cstheme="minorHAnsi"/>
          <w:b/>
          <w:sz w:val="24"/>
          <w:szCs w:val="24"/>
        </w:rPr>
        <w:t>•    Action Plan of the Research Proposal</w:t>
      </w:r>
    </w:p>
    <w:p w:rsidR="00E7318F" w:rsidRPr="00E7318F" w:rsidRDefault="00E7318F" w:rsidP="00E7318F">
      <w:pPr>
        <w:spacing w:after="0" w:line="480" w:lineRule="auto"/>
        <w:rPr>
          <w:rFonts w:cstheme="minorHAnsi"/>
          <w:sz w:val="24"/>
          <w:szCs w:val="24"/>
        </w:rPr>
      </w:pPr>
    </w:p>
    <w:p w:rsidR="00E7318F" w:rsidRPr="00E21CCE" w:rsidRDefault="00E7318F" w:rsidP="00E7318F">
      <w:pPr>
        <w:spacing w:after="0" w:line="480" w:lineRule="auto"/>
        <w:rPr>
          <w:rFonts w:cstheme="minorHAnsi"/>
          <w:b/>
          <w:sz w:val="24"/>
          <w:szCs w:val="24"/>
          <w:u w:val="single"/>
        </w:rPr>
      </w:pPr>
      <w:r w:rsidRPr="00E21CCE">
        <w:rPr>
          <w:rFonts w:cstheme="minorHAnsi"/>
          <w:b/>
          <w:sz w:val="24"/>
          <w:szCs w:val="24"/>
          <w:u w:val="single"/>
        </w:rPr>
        <w:t>3.2 Time Management</w:t>
      </w:r>
    </w:p>
    <w:p w:rsidR="00E7318F" w:rsidRPr="00E7318F" w:rsidRDefault="00E7318F" w:rsidP="00E7318F">
      <w:pPr>
        <w:spacing w:after="0" w:line="480" w:lineRule="auto"/>
        <w:rPr>
          <w:rFonts w:cstheme="minorHAnsi"/>
          <w:sz w:val="24"/>
          <w:szCs w:val="24"/>
        </w:rPr>
      </w:pPr>
      <w:r w:rsidRPr="00E7318F">
        <w:rPr>
          <w:rFonts w:cstheme="minorHAnsi"/>
          <w:sz w:val="24"/>
          <w:szCs w:val="24"/>
        </w:rPr>
        <w:t>The author set up a system of “step-by-step” planners, to help with the time management of the Dissertation. Each step, section, chapter or research has its own time planning and is included in the Research Project Diary and Detailed Action Plan, created by the author.</w:t>
      </w:r>
    </w:p>
    <w:p w:rsidR="00E7318F" w:rsidRPr="00E7318F" w:rsidRDefault="00E7318F" w:rsidP="00E7318F">
      <w:pPr>
        <w:spacing w:after="0" w:line="480" w:lineRule="auto"/>
        <w:rPr>
          <w:rFonts w:cstheme="minorHAnsi"/>
          <w:sz w:val="24"/>
          <w:szCs w:val="24"/>
        </w:rPr>
      </w:pPr>
    </w:p>
    <w:p w:rsidR="00E7318F" w:rsidRPr="00E21CCE" w:rsidRDefault="00E7318F" w:rsidP="00E7318F">
      <w:pPr>
        <w:spacing w:after="0" w:line="480" w:lineRule="auto"/>
        <w:rPr>
          <w:rFonts w:cstheme="minorHAnsi"/>
          <w:b/>
          <w:sz w:val="24"/>
          <w:szCs w:val="24"/>
        </w:rPr>
      </w:pPr>
      <w:r w:rsidRPr="00E21CCE">
        <w:rPr>
          <w:rFonts w:cstheme="minorHAnsi"/>
          <w:b/>
          <w:sz w:val="24"/>
          <w:szCs w:val="24"/>
        </w:rPr>
        <w:t>•    Research Project Diary</w:t>
      </w:r>
    </w:p>
    <w:p w:rsidR="00E7318F" w:rsidRPr="00E21CCE" w:rsidRDefault="00E7318F" w:rsidP="00E7318F">
      <w:pPr>
        <w:spacing w:after="0" w:line="480" w:lineRule="auto"/>
        <w:rPr>
          <w:rFonts w:cstheme="minorHAnsi"/>
          <w:b/>
          <w:sz w:val="24"/>
          <w:szCs w:val="24"/>
        </w:rPr>
      </w:pPr>
      <w:r w:rsidRPr="00E21CCE">
        <w:rPr>
          <w:rFonts w:cstheme="minorHAnsi"/>
          <w:b/>
          <w:sz w:val="24"/>
          <w:szCs w:val="24"/>
        </w:rPr>
        <w:t>•    Detailed Action Plan</w:t>
      </w:r>
    </w:p>
    <w:p w:rsidR="00E7318F" w:rsidRPr="00E21CCE" w:rsidRDefault="00E7318F" w:rsidP="00E7318F">
      <w:pPr>
        <w:spacing w:after="0" w:line="480" w:lineRule="auto"/>
        <w:rPr>
          <w:rFonts w:cstheme="minorHAnsi"/>
          <w:b/>
          <w:sz w:val="24"/>
          <w:szCs w:val="24"/>
        </w:rPr>
      </w:pPr>
      <w:r w:rsidRPr="00E21CCE">
        <w:rPr>
          <w:rFonts w:cstheme="minorHAnsi"/>
          <w:b/>
          <w:sz w:val="24"/>
          <w:szCs w:val="24"/>
        </w:rPr>
        <w:t>•    Long Term Planner</w:t>
      </w:r>
    </w:p>
    <w:p w:rsidR="00E7318F" w:rsidRPr="00E7318F" w:rsidRDefault="00E7318F" w:rsidP="00E7318F">
      <w:pPr>
        <w:spacing w:after="0" w:line="480" w:lineRule="auto"/>
        <w:rPr>
          <w:rFonts w:cstheme="minorHAnsi"/>
          <w:sz w:val="24"/>
          <w:szCs w:val="24"/>
        </w:rPr>
      </w:pPr>
    </w:p>
    <w:p w:rsidR="00922583" w:rsidRDefault="00922583" w:rsidP="00E7318F">
      <w:pPr>
        <w:spacing w:after="0" w:line="480" w:lineRule="auto"/>
        <w:rPr>
          <w:rFonts w:cstheme="minorHAnsi"/>
          <w:b/>
          <w:sz w:val="24"/>
          <w:szCs w:val="24"/>
          <w:u w:val="single"/>
        </w:rPr>
      </w:pPr>
    </w:p>
    <w:p w:rsidR="00922583" w:rsidRDefault="00922583" w:rsidP="00E7318F">
      <w:pPr>
        <w:spacing w:after="0" w:line="480" w:lineRule="auto"/>
        <w:rPr>
          <w:rFonts w:cstheme="minorHAnsi"/>
          <w:b/>
          <w:sz w:val="24"/>
          <w:szCs w:val="24"/>
          <w:u w:val="single"/>
        </w:rPr>
      </w:pPr>
    </w:p>
    <w:p w:rsidR="00922583" w:rsidRDefault="00922583" w:rsidP="00E7318F">
      <w:pPr>
        <w:spacing w:after="0" w:line="480" w:lineRule="auto"/>
        <w:rPr>
          <w:rFonts w:cstheme="minorHAnsi"/>
          <w:b/>
          <w:sz w:val="24"/>
          <w:szCs w:val="24"/>
          <w:u w:val="single"/>
        </w:rPr>
      </w:pPr>
    </w:p>
    <w:p w:rsidR="00922583" w:rsidRDefault="00922583" w:rsidP="00E7318F">
      <w:pPr>
        <w:spacing w:after="0" w:line="480" w:lineRule="auto"/>
        <w:rPr>
          <w:rFonts w:cstheme="minorHAnsi"/>
          <w:b/>
          <w:sz w:val="24"/>
          <w:szCs w:val="24"/>
          <w:u w:val="single"/>
        </w:rPr>
      </w:pPr>
    </w:p>
    <w:p w:rsidR="00922583" w:rsidRDefault="00922583" w:rsidP="00E7318F">
      <w:pPr>
        <w:spacing w:after="0" w:line="480" w:lineRule="auto"/>
        <w:rPr>
          <w:rFonts w:cstheme="minorHAnsi"/>
          <w:b/>
          <w:sz w:val="24"/>
          <w:szCs w:val="24"/>
          <w:u w:val="single"/>
        </w:rPr>
      </w:pPr>
    </w:p>
    <w:p w:rsidR="00E7318F" w:rsidRPr="00E21CCE" w:rsidRDefault="005442C8" w:rsidP="00E7318F">
      <w:pPr>
        <w:spacing w:after="0" w:line="480" w:lineRule="auto"/>
        <w:rPr>
          <w:rFonts w:cstheme="minorHAnsi"/>
          <w:b/>
          <w:sz w:val="24"/>
          <w:szCs w:val="24"/>
          <w:u w:val="single"/>
        </w:rPr>
      </w:pPr>
      <w:r>
        <w:rPr>
          <w:rFonts w:cstheme="minorHAnsi"/>
          <w:b/>
          <w:sz w:val="24"/>
          <w:szCs w:val="24"/>
          <w:u w:val="single"/>
        </w:rPr>
        <w:t xml:space="preserve">3.3 Thought Process, Progression, </w:t>
      </w:r>
      <w:r w:rsidR="00E7318F" w:rsidRPr="00E21CCE">
        <w:rPr>
          <w:rFonts w:cstheme="minorHAnsi"/>
          <w:b/>
          <w:sz w:val="24"/>
          <w:szCs w:val="24"/>
          <w:u w:val="single"/>
        </w:rPr>
        <w:t>Development</w:t>
      </w:r>
    </w:p>
    <w:p w:rsidR="00E7318F" w:rsidRPr="00E7318F" w:rsidRDefault="00E7318F" w:rsidP="00E7318F">
      <w:pPr>
        <w:spacing w:after="0" w:line="480" w:lineRule="auto"/>
        <w:rPr>
          <w:rFonts w:cstheme="minorHAnsi"/>
          <w:sz w:val="24"/>
          <w:szCs w:val="24"/>
        </w:rPr>
      </w:pPr>
    </w:p>
    <w:p w:rsidR="00E7318F" w:rsidRPr="00E21CCE" w:rsidRDefault="00E7318F" w:rsidP="00E7318F">
      <w:pPr>
        <w:spacing w:after="0" w:line="480" w:lineRule="auto"/>
        <w:rPr>
          <w:rFonts w:cstheme="minorHAnsi"/>
          <w:b/>
          <w:sz w:val="24"/>
          <w:szCs w:val="24"/>
        </w:rPr>
      </w:pPr>
      <w:r w:rsidRPr="00E21CCE">
        <w:rPr>
          <w:rFonts w:cstheme="minorHAnsi"/>
          <w:b/>
          <w:sz w:val="24"/>
          <w:szCs w:val="24"/>
        </w:rPr>
        <w:t>•    Title Question Planning / Thesis / Investigative question / Aim</w:t>
      </w:r>
    </w:p>
    <w:p w:rsidR="00E7318F" w:rsidRPr="00E21CCE" w:rsidRDefault="00E7318F" w:rsidP="00E7318F">
      <w:pPr>
        <w:spacing w:after="0" w:line="480" w:lineRule="auto"/>
        <w:rPr>
          <w:rFonts w:cstheme="minorHAnsi"/>
          <w:b/>
          <w:sz w:val="24"/>
          <w:szCs w:val="24"/>
        </w:rPr>
      </w:pPr>
      <w:r w:rsidRPr="00E21CCE">
        <w:rPr>
          <w:rFonts w:cstheme="minorHAnsi"/>
          <w:b/>
          <w:sz w:val="24"/>
          <w:szCs w:val="24"/>
        </w:rPr>
        <w:t>•    Methodology Planner</w:t>
      </w:r>
    </w:p>
    <w:p w:rsidR="00E7318F" w:rsidRPr="00E21CCE" w:rsidRDefault="00E7318F" w:rsidP="00E7318F">
      <w:pPr>
        <w:spacing w:after="0" w:line="480" w:lineRule="auto"/>
        <w:rPr>
          <w:rFonts w:cstheme="minorHAnsi"/>
          <w:b/>
          <w:sz w:val="24"/>
          <w:szCs w:val="24"/>
        </w:rPr>
      </w:pPr>
      <w:r w:rsidRPr="00E21CCE">
        <w:rPr>
          <w:rFonts w:cstheme="minorHAnsi"/>
          <w:b/>
          <w:sz w:val="24"/>
          <w:szCs w:val="24"/>
        </w:rPr>
        <w:t>•    Limitations</w:t>
      </w:r>
    </w:p>
    <w:p w:rsidR="00E7318F" w:rsidRPr="00E21CCE" w:rsidRDefault="00E7318F" w:rsidP="00E7318F">
      <w:pPr>
        <w:spacing w:after="0" w:line="480" w:lineRule="auto"/>
        <w:rPr>
          <w:rFonts w:cstheme="minorHAnsi"/>
          <w:b/>
          <w:sz w:val="24"/>
          <w:szCs w:val="24"/>
        </w:rPr>
      </w:pPr>
      <w:r w:rsidRPr="00E21CCE">
        <w:rPr>
          <w:rFonts w:cstheme="minorHAnsi"/>
          <w:b/>
          <w:sz w:val="24"/>
          <w:szCs w:val="24"/>
        </w:rPr>
        <w:t>•    Key Words / Key Academic Words</w:t>
      </w:r>
    </w:p>
    <w:p w:rsidR="00E7318F" w:rsidRPr="00E7318F" w:rsidRDefault="00E7318F" w:rsidP="00E7318F">
      <w:pPr>
        <w:spacing w:after="0" w:line="480" w:lineRule="auto"/>
        <w:rPr>
          <w:rFonts w:cstheme="minorHAnsi"/>
          <w:sz w:val="24"/>
          <w:szCs w:val="24"/>
        </w:rPr>
      </w:pPr>
      <w:r w:rsidRPr="00E21CCE">
        <w:rPr>
          <w:rFonts w:cstheme="minorHAnsi"/>
          <w:b/>
          <w:sz w:val="24"/>
          <w:szCs w:val="24"/>
        </w:rPr>
        <w:t>•    Data Analysis</w:t>
      </w:r>
      <w:r w:rsidRPr="00E7318F">
        <w:rPr>
          <w:rFonts w:cstheme="minorHAnsi"/>
          <w:sz w:val="24"/>
          <w:szCs w:val="24"/>
        </w:rPr>
        <w:t xml:space="preserve"> – will be updated as the research will escalate</w:t>
      </w:r>
    </w:p>
    <w:p w:rsidR="00FD2708" w:rsidRPr="00E7318F" w:rsidRDefault="00E7318F" w:rsidP="00E7318F">
      <w:pPr>
        <w:spacing w:after="0" w:line="480" w:lineRule="auto"/>
        <w:rPr>
          <w:rFonts w:cstheme="minorHAnsi"/>
          <w:sz w:val="24"/>
          <w:szCs w:val="24"/>
        </w:rPr>
      </w:pPr>
      <w:r w:rsidRPr="00E21CCE">
        <w:rPr>
          <w:rFonts w:cstheme="minorHAnsi"/>
          <w:b/>
          <w:sz w:val="24"/>
          <w:szCs w:val="24"/>
        </w:rPr>
        <w:t>•    Recommendations towards future research</w:t>
      </w:r>
      <w:r w:rsidRPr="00E7318F">
        <w:rPr>
          <w:rFonts w:cstheme="minorHAnsi"/>
          <w:sz w:val="24"/>
          <w:szCs w:val="24"/>
        </w:rPr>
        <w:t xml:space="preserve"> – will emerge from the main results of the research findings, arise through the Systematic review</w:t>
      </w:r>
    </w:p>
    <w:p w:rsidR="00962B6D" w:rsidRDefault="00962B6D" w:rsidP="00437AA5">
      <w:pPr>
        <w:spacing w:after="0" w:line="360" w:lineRule="auto"/>
        <w:rPr>
          <w:rFonts w:cstheme="minorHAnsi"/>
          <w:b/>
          <w:sz w:val="24"/>
          <w:szCs w:val="24"/>
          <w:u w:val="single"/>
        </w:rPr>
      </w:pPr>
    </w:p>
    <w:p w:rsidR="00732631" w:rsidRDefault="00732631" w:rsidP="00437AA5">
      <w:pPr>
        <w:spacing w:after="0" w:line="360" w:lineRule="auto"/>
        <w:rPr>
          <w:rFonts w:cstheme="minorHAnsi"/>
          <w:b/>
          <w:sz w:val="24"/>
          <w:szCs w:val="24"/>
          <w:u w:val="single"/>
        </w:rPr>
      </w:pPr>
    </w:p>
    <w:p w:rsidR="00732631" w:rsidRDefault="00732631" w:rsidP="00437AA5">
      <w:pPr>
        <w:spacing w:after="0" w:line="360" w:lineRule="auto"/>
        <w:rPr>
          <w:rFonts w:cstheme="minorHAnsi"/>
          <w:b/>
          <w:sz w:val="24"/>
          <w:szCs w:val="24"/>
          <w:u w:val="single"/>
        </w:rPr>
      </w:pPr>
    </w:p>
    <w:p w:rsidR="00732631" w:rsidRDefault="00732631" w:rsidP="00437AA5">
      <w:pPr>
        <w:spacing w:after="0" w:line="360" w:lineRule="auto"/>
        <w:rPr>
          <w:rFonts w:cstheme="minorHAnsi"/>
          <w:b/>
          <w:sz w:val="24"/>
          <w:szCs w:val="24"/>
          <w:u w:val="single"/>
        </w:rPr>
      </w:pPr>
    </w:p>
    <w:p w:rsidR="00732631" w:rsidRDefault="00732631" w:rsidP="00437AA5">
      <w:pPr>
        <w:spacing w:after="0" w:line="360" w:lineRule="auto"/>
        <w:rPr>
          <w:rFonts w:cstheme="minorHAnsi"/>
          <w:b/>
          <w:sz w:val="24"/>
          <w:szCs w:val="24"/>
          <w:u w:val="single"/>
        </w:rPr>
      </w:pPr>
    </w:p>
    <w:p w:rsidR="00732631" w:rsidRDefault="00732631" w:rsidP="00437AA5">
      <w:pPr>
        <w:spacing w:after="0" w:line="360" w:lineRule="auto"/>
        <w:rPr>
          <w:rFonts w:cstheme="minorHAnsi"/>
          <w:b/>
          <w:sz w:val="24"/>
          <w:szCs w:val="24"/>
          <w:u w:val="single"/>
        </w:rPr>
      </w:pPr>
    </w:p>
    <w:p w:rsidR="00732631" w:rsidRDefault="00732631" w:rsidP="00437AA5">
      <w:pPr>
        <w:spacing w:after="0" w:line="360" w:lineRule="auto"/>
        <w:rPr>
          <w:rFonts w:cstheme="minorHAnsi"/>
          <w:b/>
          <w:sz w:val="24"/>
          <w:szCs w:val="24"/>
          <w:u w:val="single"/>
        </w:rPr>
      </w:pPr>
    </w:p>
    <w:p w:rsidR="00732631" w:rsidRDefault="00732631" w:rsidP="00437AA5">
      <w:pPr>
        <w:spacing w:after="0" w:line="360" w:lineRule="auto"/>
        <w:rPr>
          <w:rFonts w:cstheme="minorHAnsi"/>
          <w:b/>
          <w:sz w:val="24"/>
          <w:szCs w:val="24"/>
          <w:u w:val="single"/>
        </w:rPr>
      </w:pPr>
    </w:p>
    <w:p w:rsidR="00732631" w:rsidRDefault="00732631" w:rsidP="00437AA5">
      <w:pPr>
        <w:spacing w:after="0" w:line="360" w:lineRule="auto"/>
        <w:rPr>
          <w:rFonts w:cstheme="minorHAnsi"/>
          <w:b/>
          <w:sz w:val="24"/>
          <w:szCs w:val="24"/>
          <w:u w:val="single"/>
        </w:rPr>
      </w:pPr>
    </w:p>
    <w:p w:rsidR="00732631" w:rsidRDefault="00732631" w:rsidP="00437AA5">
      <w:pPr>
        <w:spacing w:after="0" w:line="360" w:lineRule="auto"/>
        <w:rPr>
          <w:rFonts w:cstheme="minorHAnsi"/>
          <w:b/>
          <w:sz w:val="24"/>
          <w:szCs w:val="24"/>
          <w:u w:val="single"/>
        </w:rPr>
      </w:pPr>
    </w:p>
    <w:p w:rsidR="00732631" w:rsidRDefault="00732631" w:rsidP="00437AA5">
      <w:pPr>
        <w:spacing w:after="0" w:line="360" w:lineRule="auto"/>
        <w:rPr>
          <w:rFonts w:cstheme="minorHAnsi"/>
          <w:b/>
          <w:sz w:val="24"/>
          <w:szCs w:val="24"/>
          <w:u w:val="single"/>
        </w:rPr>
      </w:pPr>
    </w:p>
    <w:p w:rsidR="00732631" w:rsidRDefault="00732631" w:rsidP="00437AA5">
      <w:pPr>
        <w:spacing w:after="0" w:line="360" w:lineRule="auto"/>
        <w:rPr>
          <w:rFonts w:cstheme="minorHAnsi"/>
          <w:b/>
          <w:sz w:val="24"/>
          <w:szCs w:val="24"/>
          <w:u w:val="single"/>
        </w:rPr>
      </w:pPr>
    </w:p>
    <w:p w:rsidR="00732631" w:rsidRDefault="00732631" w:rsidP="00437AA5">
      <w:pPr>
        <w:spacing w:after="0" w:line="360" w:lineRule="auto"/>
        <w:rPr>
          <w:rFonts w:cstheme="minorHAnsi"/>
          <w:b/>
          <w:sz w:val="24"/>
          <w:szCs w:val="24"/>
          <w:u w:val="single"/>
        </w:rPr>
      </w:pPr>
    </w:p>
    <w:p w:rsidR="00392E93" w:rsidRDefault="00392E93" w:rsidP="00437AA5">
      <w:pPr>
        <w:spacing w:after="0" w:line="360" w:lineRule="auto"/>
        <w:rPr>
          <w:rFonts w:cstheme="minorHAnsi"/>
          <w:b/>
          <w:sz w:val="24"/>
          <w:szCs w:val="24"/>
          <w:u w:val="single"/>
        </w:rPr>
      </w:pPr>
    </w:p>
    <w:p w:rsidR="00794E2B" w:rsidRDefault="00794E2B" w:rsidP="00437AA5">
      <w:pPr>
        <w:spacing w:after="0" w:line="360" w:lineRule="auto"/>
        <w:rPr>
          <w:rFonts w:cstheme="minorHAnsi"/>
          <w:b/>
          <w:sz w:val="24"/>
          <w:szCs w:val="24"/>
          <w:u w:val="single"/>
        </w:rPr>
      </w:pPr>
    </w:p>
    <w:p w:rsidR="00E21CCE" w:rsidRDefault="00E21CCE" w:rsidP="00437AA5">
      <w:pPr>
        <w:spacing w:after="0" w:line="360" w:lineRule="auto"/>
        <w:rPr>
          <w:rFonts w:cstheme="minorHAnsi"/>
          <w:b/>
          <w:sz w:val="24"/>
          <w:szCs w:val="24"/>
          <w:u w:val="single"/>
        </w:rPr>
      </w:pPr>
    </w:p>
    <w:p w:rsidR="00D91B28" w:rsidRDefault="00D91B28" w:rsidP="00437AA5">
      <w:pPr>
        <w:spacing w:after="0" w:line="360" w:lineRule="auto"/>
        <w:rPr>
          <w:rFonts w:cstheme="minorHAnsi"/>
          <w:b/>
          <w:sz w:val="24"/>
          <w:szCs w:val="24"/>
          <w:u w:val="single"/>
        </w:rPr>
      </w:pPr>
    </w:p>
    <w:p w:rsidR="00D91B28" w:rsidRPr="00437AA5" w:rsidRDefault="00D91B28" w:rsidP="00437AA5">
      <w:pPr>
        <w:spacing w:after="0" w:line="360" w:lineRule="auto"/>
        <w:rPr>
          <w:rFonts w:cstheme="minorHAnsi"/>
          <w:b/>
          <w:sz w:val="24"/>
          <w:szCs w:val="24"/>
          <w:u w:val="single"/>
        </w:rPr>
      </w:pPr>
    </w:p>
    <w:p w:rsidR="009106D3" w:rsidRPr="009106D3" w:rsidRDefault="009106D3" w:rsidP="00697251">
      <w:pPr>
        <w:pStyle w:val="ListParagraph"/>
        <w:numPr>
          <w:ilvl w:val="0"/>
          <w:numId w:val="26"/>
        </w:numPr>
        <w:spacing w:after="0" w:line="360" w:lineRule="auto"/>
        <w:jc w:val="center"/>
        <w:rPr>
          <w:rFonts w:cstheme="minorHAnsi"/>
          <w:b/>
          <w:sz w:val="24"/>
          <w:szCs w:val="24"/>
          <w:u w:val="single"/>
        </w:rPr>
      </w:pPr>
      <w:r>
        <w:rPr>
          <w:rFonts w:cstheme="minorHAnsi"/>
          <w:b/>
          <w:sz w:val="24"/>
          <w:szCs w:val="24"/>
          <w:u w:val="single"/>
        </w:rPr>
        <w:lastRenderedPageBreak/>
        <w:t>References</w:t>
      </w:r>
    </w:p>
    <w:p w:rsidR="009106D3" w:rsidRPr="00025337" w:rsidRDefault="009106D3" w:rsidP="009106D3">
      <w:pPr>
        <w:spacing w:after="0" w:line="360" w:lineRule="auto"/>
        <w:ind w:left="360"/>
        <w:rPr>
          <w:rFonts w:cstheme="minorHAnsi"/>
          <w:b/>
          <w:sz w:val="24"/>
          <w:szCs w:val="24"/>
          <w:u w:val="single"/>
        </w:rPr>
      </w:pPr>
    </w:p>
    <w:p w:rsidR="009106D3" w:rsidRPr="00EA3BFF" w:rsidRDefault="009106D3" w:rsidP="009106D3">
      <w:pPr>
        <w:spacing w:after="0" w:line="240" w:lineRule="auto"/>
        <w:ind w:left="360"/>
        <w:rPr>
          <w:rFonts w:cstheme="minorHAnsi"/>
          <w:sz w:val="24"/>
          <w:szCs w:val="24"/>
        </w:rPr>
      </w:pPr>
      <w:r w:rsidRPr="00EA3BFF">
        <w:rPr>
          <w:rFonts w:cstheme="minorHAnsi"/>
          <w:sz w:val="24"/>
          <w:szCs w:val="24"/>
        </w:rPr>
        <w:t xml:space="preserve">Aveyard, H. (2014) </w:t>
      </w:r>
      <w:r w:rsidRPr="00EA3BFF">
        <w:rPr>
          <w:rFonts w:cstheme="minorHAnsi"/>
          <w:i/>
          <w:sz w:val="24"/>
          <w:szCs w:val="24"/>
        </w:rPr>
        <w:t>Doing a Literature Review in Health and Social Care; A practical guide.</w:t>
      </w:r>
      <w:r w:rsidRPr="00EA3BFF">
        <w:rPr>
          <w:rFonts w:cstheme="minorHAnsi"/>
          <w:sz w:val="24"/>
          <w:szCs w:val="24"/>
        </w:rPr>
        <w:t xml:space="preserve"> 3</w:t>
      </w:r>
      <w:r w:rsidRPr="00EA3BFF">
        <w:rPr>
          <w:rFonts w:cstheme="minorHAnsi"/>
          <w:sz w:val="24"/>
          <w:szCs w:val="24"/>
          <w:vertAlign w:val="superscript"/>
        </w:rPr>
        <w:t>rd</w:t>
      </w:r>
      <w:r w:rsidRPr="00EA3BFF">
        <w:rPr>
          <w:rFonts w:cstheme="minorHAnsi"/>
          <w:sz w:val="24"/>
          <w:szCs w:val="24"/>
        </w:rPr>
        <w:t xml:space="preserve"> Ed. Berkshire: Open University Press</w:t>
      </w:r>
    </w:p>
    <w:p w:rsidR="009106D3" w:rsidRPr="00EA3BFF" w:rsidRDefault="009106D3" w:rsidP="009106D3">
      <w:pPr>
        <w:spacing w:after="0" w:line="240" w:lineRule="auto"/>
        <w:ind w:left="360"/>
        <w:rPr>
          <w:rFonts w:cstheme="minorHAnsi"/>
          <w:sz w:val="24"/>
          <w:szCs w:val="24"/>
        </w:rPr>
      </w:pPr>
    </w:p>
    <w:p w:rsidR="009106D3" w:rsidRPr="00EA3BFF" w:rsidRDefault="009106D3" w:rsidP="009106D3">
      <w:pPr>
        <w:spacing w:after="0" w:line="240" w:lineRule="auto"/>
        <w:ind w:left="360"/>
        <w:rPr>
          <w:rFonts w:cstheme="minorHAnsi"/>
          <w:sz w:val="24"/>
          <w:szCs w:val="24"/>
        </w:rPr>
      </w:pPr>
    </w:p>
    <w:p w:rsidR="009106D3" w:rsidRPr="00EA3BFF" w:rsidRDefault="009106D3" w:rsidP="009106D3">
      <w:pPr>
        <w:spacing w:after="0" w:line="240" w:lineRule="auto"/>
        <w:ind w:left="360"/>
        <w:rPr>
          <w:rFonts w:cstheme="minorHAnsi"/>
          <w:sz w:val="24"/>
          <w:szCs w:val="24"/>
        </w:rPr>
      </w:pPr>
      <w:r w:rsidRPr="00EA3BFF">
        <w:rPr>
          <w:rFonts w:cstheme="minorHAnsi"/>
          <w:sz w:val="24"/>
          <w:szCs w:val="24"/>
        </w:rPr>
        <w:t>Coughlan, M. and Cronin, P. (2017) Doing a Literature Review in Nursing, Health and Social Care. 2</w:t>
      </w:r>
      <w:r w:rsidRPr="00EA3BFF">
        <w:rPr>
          <w:rFonts w:cstheme="minorHAnsi"/>
          <w:sz w:val="24"/>
          <w:szCs w:val="24"/>
          <w:vertAlign w:val="superscript"/>
        </w:rPr>
        <w:t>nd</w:t>
      </w:r>
      <w:r w:rsidRPr="00EA3BFF">
        <w:rPr>
          <w:rFonts w:cstheme="minorHAnsi"/>
          <w:sz w:val="24"/>
          <w:szCs w:val="24"/>
        </w:rPr>
        <w:t xml:space="preserve"> Ed. London: SAGE</w:t>
      </w:r>
    </w:p>
    <w:p w:rsidR="009106D3" w:rsidRPr="00EA3BFF" w:rsidRDefault="009106D3" w:rsidP="009106D3">
      <w:pPr>
        <w:spacing w:after="0" w:line="240" w:lineRule="auto"/>
        <w:ind w:left="360"/>
        <w:rPr>
          <w:rFonts w:cstheme="minorHAnsi"/>
          <w:sz w:val="24"/>
          <w:szCs w:val="24"/>
        </w:rPr>
      </w:pPr>
    </w:p>
    <w:p w:rsidR="009106D3" w:rsidRPr="00EA3BFF" w:rsidRDefault="009106D3" w:rsidP="009106D3">
      <w:pPr>
        <w:spacing w:after="0" w:line="240" w:lineRule="auto"/>
        <w:ind w:left="360"/>
        <w:rPr>
          <w:rFonts w:cstheme="minorHAnsi"/>
          <w:sz w:val="24"/>
          <w:szCs w:val="24"/>
        </w:rPr>
      </w:pPr>
      <w:proofErr w:type="spellStart"/>
      <w:r w:rsidRPr="00EA3BFF">
        <w:rPr>
          <w:rFonts w:cstheme="minorHAnsi"/>
          <w:sz w:val="24"/>
          <w:szCs w:val="24"/>
        </w:rPr>
        <w:t>Cynnal</w:t>
      </w:r>
      <w:proofErr w:type="spellEnd"/>
      <w:r w:rsidRPr="00EA3BFF">
        <w:rPr>
          <w:rFonts w:cstheme="minorHAnsi"/>
          <w:sz w:val="24"/>
          <w:szCs w:val="24"/>
        </w:rPr>
        <w:t xml:space="preserve"> </w:t>
      </w:r>
      <w:proofErr w:type="spellStart"/>
      <w:r w:rsidRPr="00EA3BFF">
        <w:rPr>
          <w:rFonts w:cstheme="minorHAnsi"/>
          <w:sz w:val="24"/>
          <w:szCs w:val="24"/>
        </w:rPr>
        <w:t>Cymru</w:t>
      </w:r>
      <w:proofErr w:type="spellEnd"/>
      <w:r w:rsidRPr="00EA3BFF">
        <w:rPr>
          <w:rFonts w:cstheme="minorHAnsi"/>
          <w:sz w:val="24"/>
          <w:szCs w:val="24"/>
        </w:rPr>
        <w:t xml:space="preserve"> (CC) (2015) </w:t>
      </w:r>
      <w:r w:rsidRPr="00EA3BFF">
        <w:rPr>
          <w:rFonts w:cstheme="minorHAnsi"/>
          <w:i/>
          <w:sz w:val="24"/>
          <w:szCs w:val="24"/>
        </w:rPr>
        <w:t>The Wales We Want National Conversation.</w:t>
      </w:r>
      <w:r w:rsidRPr="00EA3BFF">
        <w:rPr>
          <w:rFonts w:cstheme="minorHAnsi"/>
          <w:sz w:val="24"/>
          <w:szCs w:val="24"/>
        </w:rPr>
        <w:t xml:space="preserve"> [Online]. Available at: </w:t>
      </w:r>
      <w:hyperlink r:id="rId8" w:history="1">
        <w:r w:rsidRPr="00EA3BFF">
          <w:rPr>
            <w:rStyle w:val="Hyperlink"/>
            <w:rFonts w:cstheme="minorHAnsi"/>
            <w:sz w:val="24"/>
            <w:szCs w:val="24"/>
          </w:rPr>
          <w:t>http://www.cynnalcymru.com/project/the-wales-we-want/</w:t>
        </w:r>
      </w:hyperlink>
      <w:r w:rsidRPr="00EA3BFF">
        <w:rPr>
          <w:rFonts w:cstheme="minorHAnsi"/>
          <w:sz w:val="24"/>
          <w:szCs w:val="24"/>
        </w:rPr>
        <w:t xml:space="preserve"> [Accessed: 04.11.2018].</w:t>
      </w:r>
    </w:p>
    <w:p w:rsidR="009106D3" w:rsidRPr="00EA3BFF" w:rsidRDefault="009106D3" w:rsidP="009106D3">
      <w:pPr>
        <w:spacing w:after="0" w:line="240" w:lineRule="auto"/>
        <w:ind w:left="360"/>
        <w:rPr>
          <w:rFonts w:cstheme="minorHAnsi"/>
          <w:sz w:val="24"/>
          <w:szCs w:val="24"/>
        </w:rPr>
      </w:pPr>
    </w:p>
    <w:p w:rsidR="009106D3" w:rsidRPr="00EA3BFF" w:rsidRDefault="009106D3" w:rsidP="009106D3">
      <w:pPr>
        <w:spacing w:after="0" w:line="240" w:lineRule="auto"/>
        <w:ind w:left="360"/>
        <w:rPr>
          <w:rFonts w:cstheme="minorHAnsi"/>
          <w:sz w:val="24"/>
          <w:szCs w:val="24"/>
        </w:rPr>
      </w:pPr>
      <w:r w:rsidRPr="00EA3BFF">
        <w:rPr>
          <w:rFonts w:cstheme="minorHAnsi"/>
          <w:sz w:val="24"/>
          <w:szCs w:val="24"/>
        </w:rPr>
        <w:t xml:space="preserve">Future Generations Commissioner for Wales (FGCW) (2018) </w:t>
      </w:r>
      <w:r w:rsidRPr="00EA3BFF">
        <w:rPr>
          <w:rFonts w:cstheme="minorHAnsi"/>
          <w:i/>
          <w:sz w:val="24"/>
          <w:szCs w:val="24"/>
        </w:rPr>
        <w:t>Well-being of Future Generations (Wales) Act 2015.</w:t>
      </w:r>
      <w:r w:rsidRPr="00EA3BFF">
        <w:rPr>
          <w:rFonts w:cstheme="minorHAnsi"/>
          <w:sz w:val="24"/>
          <w:szCs w:val="24"/>
        </w:rPr>
        <w:t xml:space="preserve"> [Online] Available at: </w:t>
      </w:r>
      <w:hyperlink r:id="rId9" w:history="1">
        <w:r w:rsidRPr="00EA3BFF">
          <w:rPr>
            <w:rStyle w:val="Hyperlink"/>
            <w:rFonts w:cstheme="minorHAnsi"/>
            <w:sz w:val="24"/>
            <w:szCs w:val="24"/>
          </w:rPr>
          <w:t>https://futuregenerations.wales/about-us/future-generations-act/</w:t>
        </w:r>
      </w:hyperlink>
      <w:r w:rsidRPr="00EA3BFF">
        <w:rPr>
          <w:rFonts w:cstheme="minorHAnsi"/>
          <w:sz w:val="24"/>
          <w:szCs w:val="24"/>
        </w:rPr>
        <w:t xml:space="preserve"> [Accessed: 03.11.2018]. </w:t>
      </w:r>
    </w:p>
    <w:p w:rsidR="009106D3" w:rsidRPr="00EA3BFF" w:rsidRDefault="009106D3" w:rsidP="009106D3">
      <w:pPr>
        <w:spacing w:after="0" w:line="240" w:lineRule="auto"/>
        <w:ind w:left="360"/>
        <w:rPr>
          <w:rFonts w:cstheme="minorHAnsi"/>
          <w:sz w:val="24"/>
          <w:szCs w:val="24"/>
        </w:rPr>
      </w:pPr>
    </w:p>
    <w:p w:rsidR="009106D3" w:rsidRPr="00EA3BFF" w:rsidRDefault="009106D3" w:rsidP="009106D3">
      <w:pPr>
        <w:spacing w:after="0" w:line="240" w:lineRule="auto"/>
        <w:ind w:left="360"/>
        <w:rPr>
          <w:rFonts w:cstheme="minorHAnsi"/>
          <w:sz w:val="24"/>
          <w:szCs w:val="24"/>
        </w:rPr>
      </w:pPr>
      <w:r w:rsidRPr="00EA3BFF">
        <w:rPr>
          <w:rFonts w:cstheme="minorHAnsi"/>
          <w:sz w:val="24"/>
          <w:szCs w:val="24"/>
        </w:rPr>
        <w:t xml:space="preserve">General Assembly (GA) (2013) </w:t>
      </w:r>
      <w:r w:rsidRPr="00EA3BFF">
        <w:rPr>
          <w:rFonts w:cstheme="minorHAnsi"/>
          <w:i/>
          <w:sz w:val="24"/>
          <w:szCs w:val="24"/>
        </w:rPr>
        <w:t>Format and organizational aspects of the high-level political forum on sustainable development.</w:t>
      </w:r>
      <w:r w:rsidRPr="00EA3BFF">
        <w:rPr>
          <w:rFonts w:cstheme="minorHAnsi"/>
          <w:sz w:val="24"/>
          <w:szCs w:val="24"/>
        </w:rPr>
        <w:t xml:space="preserve"> New York: United Nations, A/RES/67/290.</w:t>
      </w:r>
    </w:p>
    <w:p w:rsidR="009106D3" w:rsidRPr="00EA3BFF" w:rsidRDefault="009106D3" w:rsidP="009106D3">
      <w:pPr>
        <w:spacing w:after="0" w:line="240" w:lineRule="auto"/>
        <w:ind w:left="360"/>
        <w:rPr>
          <w:rFonts w:cstheme="minorHAnsi"/>
          <w:sz w:val="24"/>
          <w:szCs w:val="24"/>
        </w:rPr>
      </w:pPr>
    </w:p>
    <w:p w:rsidR="009106D3" w:rsidRPr="00EA3BFF" w:rsidRDefault="009106D3" w:rsidP="009106D3">
      <w:pPr>
        <w:spacing w:after="0" w:line="240" w:lineRule="auto"/>
        <w:ind w:left="360"/>
        <w:rPr>
          <w:rFonts w:cstheme="minorHAnsi"/>
          <w:sz w:val="24"/>
          <w:szCs w:val="24"/>
        </w:rPr>
      </w:pPr>
      <w:r w:rsidRPr="00EA3BFF">
        <w:rPr>
          <w:rFonts w:cstheme="minorHAnsi"/>
          <w:sz w:val="24"/>
          <w:szCs w:val="24"/>
        </w:rPr>
        <w:t xml:space="preserve">National Institute for Health and Care Excellence (NICE) (2018) </w:t>
      </w:r>
      <w:r w:rsidRPr="00EA3BFF">
        <w:rPr>
          <w:rFonts w:cstheme="minorHAnsi"/>
          <w:i/>
          <w:sz w:val="24"/>
          <w:szCs w:val="24"/>
        </w:rPr>
        <w:t xml:space="preserve">Glossary: Randomised Controlled Trial (RCT). </w:t>
      </w:r>
      <w:r w:rsidRPr="00EA3BFF">
        <w:rPr>
          <w:rFonts w:cstheme="minorHAnsi"/>
          <w:sz w:val="24"/>
          <w:szCs w:val="24"/>
        </w:rPr>
        <w:t xml:space="preserve">[Online]. Available at: </w:t>
      </w:r>
      <w:hyperlink r:id="rId10" w:history="1">
        <w:r w:rsidRPr="00EA3BFF">
          <w:rPr>
            <w:rStyle w:val="Hyperlink"/>
            <w:rFonts w:cstheme="minorHAnsi"/>
            <w:sz w:val="24"/>
            <w:szCs w:val="24"/>
          </w:rPr>
          <w:t>https://www.nice.org.uk/glossary?letter=r</w:t>
        </w:r>
      </w:hyperlink>
      <w:r w:rsidRPr="00EA3BFF">
        <w:rPr>
          <w:rFonts w:cstheme="minorHAnsi"/>
          <w:sz w:val="24"/>
          <w:szCs w:val="24"/>
        </w:rPr>
        <w:t xml:space="preserve"> [Accessed: 07.11.2018].</w:t>
      </w:r>
    </w:p>
    <w:p w:rsidR="009106D3" w:rsidRPr="00EA3BFF" w:rsidRDefault="009106D3" w:rsidP="009106D3">
      <w:pPr>
        <w:spacing w:after="0" w:line="240" w:lineRule="auto"/>
        <w:ind w:left="360"/>
        <w:rPr>
          <w:rFonts w:cstheme="minorHAnsi"/>
          <w:sz w:val="24"/>
          <w:szCs w:val="24"/>
        </w:rPr>
      </w:pPr>
    </w:p>
    <w:p w:rsidR="009106D3" w:rsidRPr="00EA3BFF" w:rsidRDefault="009106D3" w:rsidP="009106D3">
      <w:pPr>
        <w:spacing w:after="0" w:line="240" w:lineRule="auto"/>
        <w:ind w:left="360"/>
        <w:rPr>
          <w:rFonts w:cstheme="minorHAnsi"/>
          <w:sz w:val="24"/>
          <w:szCs w:val="24"/>
        </w:rPr>
      </w:pPr>
      <w:r w:rsidRPr="00EA3BFF">
        <w:rPr>
          <w:rFonts w:cstheme="minorHAnsi"/>
          <w:sz w:val="24"/>
          <w:szCs w:val="24"/>
        </w:rPr>
        <w:t>Sustainable Development (SD) (</w:t>
      </w:r>
      <w:proofErr w:type="gramStart"/>
      <w:r w:rsidRPr="00EA3BFF">
        <w:rPr>
          <w:rFonts w:cstheme="minorHAnsi"/>
          <w:sz w:val="24"/>
          <w:szCs w:val="24"/>
        </w:rPr>
        <w:t>2015)a.</w:t>
      </w:r>
      <w:proofErr w:type="gramEnd"/>
      <w:r w:rsidRPr="00EA3BFF">
        <w:rPr>
          <w:rFonts w:cstheme="minorHAnsi"/>
          <w:sz w:val="24"/>
          <w:szCs w:val="24"/>
        </w:rPr>
        <w:t xml:space="preserve">) </w:t>
      </w:r>
      <w:r w:rsidRPr="00EA3BFF">
        <w:rPr>
          <w:rFonts w:cstheme="minorHAnsi"/>
          <w:i/>
          <w:sz w:val="24"/>
          <w:szCs w:val="24"/>
        </w:rPr>
        <w:t xml:space="preserve">Sustainable Development Goals; Knowledge Platform: Sustainable Development. </w:t>
      </w:r>
      <w:r w:rsidRPr="00EA3BFF">
        <w:rPr>
          <w:rFonts w:cstheme="minorHAnsi"/>
          <w:sz w:val="24"/>
          <w:szCs w:val="24"/>
        </w:rPr>
        <w:t xml:space="preserve">[Online]. Available at: </w:t>
      </w:r>
      <w:hyperlink r:id="rId11" w:history="1">
        <w:r w:rsidRPr="00EA3BFF">
          <w:rPr>
            <w:rStyle w:val="Hyperlink"/>
            <w:rFonts w:cstheme="minorHAnsi"/>
            <w:sz w:val="24"/>
            <w:szCs w:val="24"/>
          </w:rPr>
          <w:t>https://sustainabledevelopment.un.org/resources/publications</w:t>
        </w:r>
      </w:hyperlink>
      <w:r w:rsidRPr="00EA3BFF">
        <w:rPr>
          <w:rFonts w:cstheme="minorHAnsi"/>
          <w:sz w:val="24"/>
          <w:szCs w:val="24"/>
        </w:rPr>
        <w:t xml:space="preserve"> [Accessed: 05.11.2018].</w:t>
      </w:r>
    </w:p>
    <w:p w:rsidR="009106D3" w:rsidRPr="00EA3BFF" w:rsidRDefault="009106D3" w:rsidP="009106D3">
      <w:pPr>
        <w:spacing w:after="0" w:line="240" w:lineRule="auto"/>
        <w:ind w:left="360"/>
        <w:rPr>
          <w:rFonts w:cstheme="minorHAnsi"/>
          <w:sz w:val="24"/>
          <w:szCs w:val="24"/>
        </w:rPr>
      </w:pPr>
    </w:p>
    <w:p w:rsidR="009106D3" w:rsidRPr="00EA3BFF" w:rsidRDefault="009106D3" w:rsidP="009106D3">
      <w:pPr>
        <w:spacing w:after="0" w:line="240" w:lineRule="auto"/>
        <w:ind w:left="360"/>
        <w:rPr>
          <w:rFonts w:cstheme="minorHAnsi"/>
          <w:sz w:val="24"/>
          <w:szCs w:val="24"/>
        </w:rPr>
      </w:pPr>
      <w:r w:rsidRPr="00EA3BFF">
        <w:rPr>
          <w:rFonts w:cstheme="minorHAnsi"/>
          <w:sz w:val="24"/>
          <w:szCs w:val="24"/>
        </w:rPr>
        <w:t>Sustainable Development (SD) (</w:t>
      </w:r>
      <w:proofErr w:type="gramStart"/>
      <w:r w:rsidRPr="00EA3BFF">
        <w:rPr>
          <w:rFonts w:cstheme="minorHAnsi"/>
          <w:sz w:val="24"/>
          <w:szCs w:val="24"/>
        </w:rPr>
        <w:t>2015)b.</w:t>
      </w:r>
      <w:proofErr w:type="gramEnd"/>
      <w:r w:rsidRPr="00EA3BFF">
        <w:rPr>
          <w:rFonts w:cstheme="minorHAnsi"/>
          <w:sz w:val="24"/>
          <w:szCs w:val="24"/>
        </w:rPr>
        <w:t xml:space="preserve">) </w:t>
      </w:r>
      <w:r w:rsidRPr="00EA3BFF">
        <w:rPr>
          <w:rFonts w:cstheme="minorHAnsi"/>
          <w:i/>
          <w:sz w:val="24"/>
          <w:szCs w:val="24"/>
        </w:rPr>
        <w:t>Transforming our world: the 2030 Agenda for Sustainable Development: Preamble.</w:t>
      </w:r>
      <w:r w:rsidRPr="00EA3BFF">
        <w:rPr>
          <w:rFonts w:cstheme="minorHAnsi"/>
          <w:sz w:val="24"/>
          <w:szCs w:val="24"/>
        </w:rPr>
        <w:t xml:space="preserve"> [Online]. Available at: </w:t>
      </w:r>
      <w:hyperlink r:id="rId12" w:history="1">
        <w:r w:rsidRPr="00EA3BFF">
          <w:rPr>
            <w:rStyle w:val="Hyperlink"/>
            <w:rFonts w:cstheme="minorHAnsi"/>
            <w:sz w:val="24"/>
            <w:szCs w:val="24"/>
          </w:rPr>
          <w:t>https://sustainabledevelopment.un.org/post2015/transformingourworld</w:t>
        </w:r>
      </w:hyperlink>
      <w:r w:rsidRPr="00EA3BFF">
        <w:rPr>
          <w:rFonts w:cstheme="minorHAnsi"/>
          <w:sz w:val="24"/>
          <w:szCs w:val="24"/>
        </w:rPr>
        <w:t xml:space="preserve"> [Accessed: 05.11.2018].</w:t>
      </w:r>
    </w:p>
    <w:p w:rsidR="007F0C96" w:rsidRPr="00EA3BFF" w:rsidRDefault="007F0C96" w:rsidP="001D1B72">
      <w:pPr>
        <w:spacing w:after="0" w:line="240" w:lineRule="auto"/>
      </w:pPr>
    </w:p>
    <w:p w:rsidR="007F0C96" w:rsidRPr="00EA3BFF" w:rsidRDefault="007F0C96" w:rsidP="009106D3">
      <w:pPr>
        <w:spacing w:after="0" w:line="240" w:lineRule="auto"/>
        <w:ind w:left="360"/>
        <w:rPr>
          <w:rFonts w:cstheme="minorHAnsi"/>
          <w:sz w:val="24"/>
          <w:szCs w:val="24"/>
        </w:rPr>
      </w:pPr>
      <w:r w:rsidRPr="00EA3BFF">
        <w:rPr>
          <w:rFonts w:cstheme="minorHAnsi"/>
          <w:sz w:val="24"/>
          <w:szCs w:val="24"/>
        </w:rPr>
        <w:t>Welsh Government (WG). (2014)</w:t>
      </w:r>
      <w:r w:rsidRPr="00EA3BFF">
        <w:rPr>
          <w:rFonts w:cstheme="minorHAnsi"/>
          <w:i/>
          <w:sz w:val="24"/>
          <w:szCs w:val="24"/>
        </w:rPr>
        <w:t xml:space="preserve"> Future Generations Bill; The Wales we want by 2050.</w:t>
      </w:r>
      <w:r w:rsidRPr="00EA3BFF">
        <w:rPr>
          <w:rFonts w:cstheme="minorHAnsi"/>
          <w:sz w:val="24"/>
          <w:szCs w:val="24"/>
        </w:rPr>
        <w:t xml:space="preserve"> Cardiff: (CFSF) Commissioner for Sustainable Future, WG21078. </w:t>
      </w:r>
    </w:p>
    <w:p w:rsidR="007F0C96" w:rsidRPr="00EA3BFF" w:rsidRDefault="007F0C96" w:rsidP="009106D3">
      <w:pPr>
        <w:spacing w:after="0" w:line="240" w:lineRule="auto"/>
        <w:ind w:left="360"/>
        <w:rPr>
          <w:rFonts w:cstheme="minorHAnsi"/>
          <w:sz w:val="24"/>
          <w:szCs w:val="24"/>
        </w:rPr>
      </w:pPr>
    </w:p>
    <w:p w:rsidR="007F0C96" w:rsidRPr="00EA3BFF" w:rsidRDefault="007F0C96" w:rsidP="009106D3">
      <w:pPr>
        <w:spacing w:after="0" w:line="240" w:lineRule="auto"/>
        <w:ind w:left="360"/>
        <w:rPr>
          <w:rFonts w:cstheme="minorHAnsi"/>
          <w:sz w:val="24"/>
          <w:szCs w:val="24"/>
        </w:rPr>
      </w:pPr>
      <w:r w:rsidRPr="00EA3BFF">
        <w:rPr>
          <w:rFonts w:cstheme="minorHAnsi"/>
          <w:sz w:val="24"/>
          <w:szCs w:val="24"/>
        </w:rPr>
        <w:t xml:space="preserve">Welsh Government (WG). (2015) </w:t>
      </w:r>
      <w:r w:rsidRPr="00EA3BFF">
        <w:rPr>
          <w:rFonts w:cstheme="minorHAnsi"/>
          <w:i/>
          <w:sz w:val="24"/>
          <w:szCs w:val="24"/>
        </w:rPr>
        <w:t>Well-being of Future Generations (Wales) Act 2015; The Essentials.</w:t>
      </w:r>
      <w:r w:rsidRPr="00EA3BFF">
        <w:rPr>
          <w:rFonts w:cstheme="minorHAnsi"/>
          <w:sz w:val="24"/>
          <w:szCs w:val="24"/>
        </w:rPr>
        <w:t xml:space="preserve"> Cardiff: The Department of Natural Resources of the Welsh Government, WG25447. </w:t>
      </w:r>
    </w:p>
    <w:p w:rsidR="007F0C96" w:rsidRPr="00EA3BFF" w:rsidRDefault="007F0C96" w:rsidP="009106D3">
      <w:pPr>
        <w:spacing w:after="0" w:line="240" w:lineRule="auto"/>
        <w:ind w:left="360"/>
        <w:rPr>
          <w:rFonts w:cstheme="minorHAnsi"/>
          <w:sz w:val="24"/>
          <w:szCs w:val="24"/>
        </w:rPr>
      </w:pPr>
    </w:p>
    <w:p w:rsidR="007F0C96" w:rsidRPr="00EA3BFF" w:rsidRDefault="007F0C96" w:rsidP="009106D3">
      <w:pPr>
        <w:spacing w:after="0" w:line="240" w:lineRule="auto"/>
        <w:ind w:left="360"/>
        <w:rPr>
          <w:rFonts w:cstheme="minorHAnsi"/>
          <w:sz w:val="24"/>
          <w:szCs w:val="24"/>
        </w:rPr>
      </w:pPr>
    </w:p>
    <w:p w:rsidR="00732631" w:rsidRDefault="007F0C96" w:rsidP="001D1B72">
      <w:pPr>
        <w:spacing w:after="0" w:line="240" w:lineRule="auto"/>
        <w:ind w:left="360"/>
        <w:rPr>
          <w:rFonts w:cstheme="minorHAnsi"/>
          <w:sz w:val="24"/>
          <w:szCs w:val="24"/>
        </w:rPr>
      </w:pPr>
      <w:r w:rsidRPr="00EA3BFF">
        <w:rPr>
          <w:rFonts w:cstheme="minorHAnsi"/>
          <w:sz w:val="24"/>
          <w:szCs w:val="24"/>
        </w:rPr>
        <w:t>Welsh Government (WG). (</w:t>
      </w:r>
      <w:proofErr w:type="gramStart"/>
      <w:r w:rsidRPr="00EA3BFF">
        <w:rPr>
          <w:rFonts w:cstheme="minorHAnsi"/>
          <w:sz w:val="24"/>
          <w:szCs w:val="24"/>
        </w:rPr>
        <w:t>2016)b.</w:t>
      </w:r>
      <w:proofErr w:type="gramEnd"/>
      <w:r w:rsidRPr="00EA3BFF">
        <w:rPr>
          <w:rFonts w:cstheme="minorHAnsi"/>
          <w:sz w:val="24"/>
          <w:szCs w:val="24"/>
        </w:rPr>
        <w:t xml:space="preserve">) </w:t>
      </w:r>
      <w:r w:rsidRPr="00EA3BFF">
        <w:rPr>
          <w:rFonts w:cstheme="minorHAnsi"/>
          <w:i/>
          <w:sz w:val="24"/>
          <w:szCs w:val="24"/>
        </w:rPr>
        <w:t>Shared Purpose: Shared Future. Statutory guidance on the Well-being of Future Generations (Wales) Act 2015.</w:t>
      </w:r>
      <w:r w:rsidRPr="00EA3BFF">
        <w:rPr>
          <w:rFonts w:cstheme="minorHAnsi"/>
          <w:sz w:val="24"/>
          <w:szCs w:val="24"/>
        </w:rPr>
        <w:t xml:space="preserve"> Cardiff: Well-being of Future Generations (Wales) Act 2016. Section: 14, 22 (2), 51 </w:t>
      </w:r>
      <w:r w:rsidR="001D1B72" w:rsidRPr="00EA3BFF">
        <w:rPr>
          <w:rFonts w:cstheme="minorHAnsi"/>
          <w:sz w:val="24"/>
          <w:szCs w:val="24"/>
        </w:rPr>
        <w:t>(1), WG29310.</w:t>
      </w:r>
    </w:p>
    <w:p w:rsidR="00EA3BFF" w:rsidRDefault="00EA3BFF" w:rsidP="001D1B72">
      <w:pPr>
        <w:spacing w:after="0" w:line="240" w:lineRule="auto"/>
        <w:ind w:left="360"/>
        <w:rPr>
          <w:rFonts w:cstheme="minorHAnsi"/>
          <w:sz w:val="24"/>
          <w:szCs w:val="24"/>
        </w:rPr>
      </w:pPr>
    </w:p>
    <w:p w:rsidR="00EA3BFF" w:rsidRPr="00EA3BFF" w:rsidRDefault="00EA3BFF" w:rsidP="001D1B72">
      <w:pPr>
        <w:spacing w:after="0" w:line="240" w:lineRule="auto"/>
        <w:ind w:left="360"/>
        <w:rPr>
          <w:rFonts w:cstheme="minorHAnsi"/>
          <w:sz w:val="24"/>
          <w:szCs w:val="24"/>
        </w:rPr>
      </w:pPr>
    </w:p>
    <w:p w:rsidR="00C6090B" w:rsidRPr="00114B6D" w:rsidRDefault="00C6090B" w:rsidP="00114B6D">
      <w:pPr>
        <w:pStyle w:val="ListParagraph"/>
        <w:numPr>
          <w:ilvl w:val="0"/>
          <w:numId w:val="26"/>
        </w:numPr>
        <w:spacing w:after="0" w:line="360" w:lineRule="auto"/>
        <w:jc w:val="center"/>
        <w:rPr>
          <w:rFonts w:cstheme="minorHAnsi"/>
          <w:b/>
          <w:sz w:val="24"/>
          <w:szCs w:val="24"/>
          <w:u w:val="single"/>
        </w:rPr>
      </w:pPr>
      <w:r w:rsidRPr="00114B6D">
        <w:rPr>
          <w:rFonts w:cstheme="minorHAnsi"/>
          <w:b/>
          <w:sz w:val="24"/>
          <w:szCs w:val="24"/>
          <w:u w:val="single"/>
        </w:rPr>
        <w:lastRenderedPageBreak/>
        <w:t>Bibliography</w:t>
      </w:r>
    </w:p>
    <w:p w:rsidR="00732631" w:rsidRDefault="00732631" w:rsidP="00732631">
      <w:pPr>
        <w:spacing w:after="0" w:line="360" w:lineRule="auto"/>
        <w:rPr>
          <w:rFonts w:cstheme="minorHAnsi"/>
          <w:b/>
          <w:sz w:val="24"/>
          <w:szCs w:val="24"/>
          <w:u w:val="single"/>
        </w:rPr>
      </w:pPr>
    </w:p>
    <w:p w:rsidR="00732631" w:rsidRDefault="00732631" w:rsidP="00732631">
      <w:pPr>
        <w:spacing w:after="0" w:line="360" w:lineRule="auto"/>
        <w:rPr>
          <w:rFonts w:cstheme="minorHAnsi"/>
          <w:b/>
          <w:sz w:val="24"/>
          <w:szCs w:val="24"/>
          <w:u w:val="single"/>
        </w:rPr>
      </w:pPr>
    </w:p>
    <w:p w:rsidR="00732631" w:rsidRPr="00360521" w:rsidRDefault="003A2362" w:rsidP="00732631">
      <w:pPr>
        <w:spacing w:after="0" w:line="360" w:lineRule="auto"/>
        <w:rPr>
          <w:rFonts w:cstheme="minorHAnsi"/>
          <w:sz w:val="24"/>
          <w:szCs w:val="24"/>
        </w:rPr>
      </w:pPr>
      <w:r w:rsidRPr="00360521">
        <w:rPr>
          <w:rFonts w:cstheme="minorHAnsi"/>
          <w:sz w:val="24"/>
          <w:szCs w:val="24"/>
        </w:rPr>
        <w:t>Welsh Government (WG). (</w:t>
      </w:r>
      <w:proofErr w:type="gramStart"/>
      <w:r w:rsidRPr="00360521">
        <w:rPr>
          <w:rFonts w:cstheme="minorHAnsi"/>
          <w:sz w:val="24"/>
          <w:szCs w:val="24"/>
        </w:rPr>
        <w:t>2016)</w:t>
      </w:r>
      <w:r w:rsidR="00114B6D" w:rsidRPr="00360521">
        <w:rPr>
          <w:rFonts w:cstheme="minorHAnsi"/>
          <w:sz w:val="24"/>
          <w:szCs w:val="24"/>
        </w:rPr>
        <w:t>c</w:t>
      </w:r>
      <w:r w:rsidRPr="00360521">
        <w:rPr>
          <w:rFonts w:cstheme="minorHAnsi"/>
          <w:sz w:val="24"/>
          <w:szCs w:val="24"/>
        </w:rPr>
        <w:t>.</w:t>
      </w:r>
      <w:proofErr w:type="gramEnd"/>
      <w:r w:rsidRPr="00360521">
        <w:rPr>
          <w:rFonts w:cstheme="minorHAnsi"/>
          <w:sz w:val="24"/>
          <w:szCs w:val="24"/>
        </w:rPr>
        <w:t xml:space="preserve">) </w:t>
      </w:r>
      <w:r w:rsidRPr="00360521">
        <w:rPr>
          <w:rFonts w:cstheme="minorHAnsi"/>
          <w:i/>
          <w:sz w:val="24"/>
          <w:szCs w:val="24"/>
        </w:rPr>
        <w:t>A Guide to the Wellbeing of Future Generations Act; Easy Read document from the Welsh Government.</w:t>
      </w:r>
      <w:r w:rsidRPr="00360521">
        <w:rPr>
          <w:rFonts w:cstheme="minorHAnsi"/>
          <w:sz w:val="24"/>
          <w:szCs w:val="24"/>
        </w:rPr>
        <w:t xml:space="preserve"> Cardiff: The Future Generations Commissioner, WG28060.</w:t>
      </w:r>
    </w:p>
    <w:p w:rsidR="007F0C96" w:rsidRDefault="007F0C96" w:rsidP="00732631">
      <w:pPr>
        <w:spacing w:after="0" w:line="360" w:lineRule="auto"/>
        <w:rPr>
          <w:rFonts w:cstheme="minorHAnsi"/>
          <w:sz w:val="24"/>
          <w:szCs w:val="24"/>
        </w:rPr>
      </w:pPr>
    </w:p>
    <w:p w:rsidR="007F0C96" w:rsidRDefault="007F0C96" w:rsidP="007F0C96">
      <w:pPr>
        <w:spacing w:after="0" w:line="240" w:lineRule="auto"/>
        <w:rPr>
          <w:rFonts w:cstheme="minorHAnsi"/>
          <w:sz w:val="24"/>
          <w:szCs w:val="24"/>
        </w:rPr>
      </w:pPr>
      <w:r w:rsidRPr="00025337">
        <w:rPr>
          <w:rFonts w:cstheme="minorHAnsi"/>
          <w:sz w:val="24"/>
          <w:szCs w:val="24"/>
        </w:rPr>
        <w:t>Welsh Government (WG)</w:t>
      </w:r>
      <w:r>
        <w:rPr>
          <w:rFonts w:cstheme="minorHAnsi"/>
          <w:sz w:val="24"/>
          <w:szCs w:val="24"/>
        </w:rPr>
        <w:t>.</w:t>
      </w:r>
      <w:r w:rsidRPr="00025337">
        <w:rPr>
          <w:rFonts w:cstheme="minorHAnsi"/>
          <w:sz w:val="24"/>
          <w:szCs w:val="24"/>
        </w:rPr>
        <w:t xml:space="preserve"> (</w:t>
      </w:r>
      <w:proofErr w:type="gramStart"/>
      <w:r w:rsidRPr="00025337">
        <w:rPr>
          <w:rFonts w:cstheme="minorHAnsi"/>
          <w:sz w:val="24"/>
          <w:szCs w:val="24"/>
        </w:rPr>
        <w:t>2016)</w:t>
      </w:r>
      <w:r>
        <w:rPr>
          <w:rFonts w:cstheme="minorHAnsi"/>
          <w:sz w:val="24"/>
          <w:szCs w:val="24"/>
        </w:rPr>
        <w:t>a.</w:t>
      </w:r>
      <w:proofErr w:type="gramEnd"/>
      <w:r>
        <w:rPr>
          <w:rFonts w:cstheme="minorHAnsi"/>
          <w:sz w:val="24"/>
          <w:szCs w:val="24"/>
        </w:rPr>
        <w:t>)</w:t>
      </w:r>
      <w:r w:rsidRPr="00025337">
        <w:rPr>
          <w:rFonts w:cstheme="minorHAnsi"/>
          <w:sz w:val="24"/>
          <w:szCs w:val="24"/>
        </w:rPr>
        <w:t xml:space="preserve"> </w:t>
      </w:r>
      <w:r w:rsidRPr="00025337">
        <w:rPr>
          <w:rFonts w:cstheme="minorHAnsi"/>
          <w:i/>
          <w:sz w:val="24"/>
          <w:szCs w:val="24"/>
        </w:rPr>
        <w:t>Shared Purpose: Shared Future: Statutory Guidance</w:t>
      </w:r>
      <w:r w:rsidRPr="00025337">
        <w:rPr>
          <w:rFonts w:cstheme="minorHAnsi"/>
          <w:sz w:val="24"/>
          <w:szCs w:val="24"/>
        </w:rPr>
        <w:t xml:space="preserve">. [Online]. Available from: </w:t>
      </w:r>
      <w:hyperlink r:id="rId13" w:history="1">
        <w:r w:rsidRPr="00025337">
          <w:rPr>
            <w:rStyle w:val="Hyperlink"/>
            <w:rFonts w:cstheme="minorHAnsi"/>
            <w:sz w:val="24"/>
            <w:szCs w:val="24"/>
          </w:rPr>
          <w:t>https://gov.wales/topics/people-and-communities/people/future-generations-act/statutory-guidance/?lang=en</w:t>
        </w:r>
      </w:hyperlink>
      <w:r w:rsidRPr="00025337">
        <w:rPr>
          <w:rFonts w:cstheme="minorHAnsi"/>
          <w:sz w:val="24"/>
          <w:szCs w:val="24"/>
        </w:rPr>
        <w:t xml:space="preserve"> [Accessed: 04.11.2018].</w:t>
      </w:r>
    </w:p>
    <w:p w:rsidR="007F0C96" w:rsidRDefault="007F0C96" w:rsidP="00732631">
      <w:pPr>
        <w:spacing w:after="0" w:line="360" w:lineRule="auto"/>
        <w:rPr>
          <w:rFonts w:cstheme="minorHAnsi"/>
          <w:sz w:val="24"/>
          <w:szCs w:val="24"/>
        </w:rPr>
      </w:pPr>
    </w:p>
    <w:p w:rsidR="003A2362" w:rsidRDefault="003A2362" w:rsidP="00732631">
      <w:pPr>
        <w:spacing w:after="0" w:line="360" w:lineRule="auto"/>
        <w:rPr>
          <w:rFonts w:cstheme="minorHAnsi"/>
          <w:sz w:val="24"/>
          <w:szCs w:val="24"/>
        </w:rPr>
      </w:pPr>
    </w:p>
    <w:p w:rsidR="001D1B72" w:rsidRDefault="001D1B72" w:rsidP="001D1B72">
      <w:pPr>
        <w:spacing w:after="0" w:line="240" w:lineRule="auto"/>
        <w:rPr>
          <w:rFonts w:cstheme="minorHAnsi"/>
          <w:sz w:val="24"/>
          <w:szCs w:val="24"/>
        </w:rPr>
      </w:pPr>
      <w:r w:rsidRPr="00025337">
        <w:rPr>
          <w:rFonts w:cstheme="minorHAnsi"/>
          <w:sz w:val="24"/>
          <w:szCs w:val="24"/>
        </w:rPr>
        <w:t xml:space="preserve">Cochrane Library (2016) </w:t>
      </w:r>
      <w:r w:rsidRPr="00025337">
        <w:rPr>
          <w:rFonts w:cstheme="minorHAnsi"/>
          <w:i/>
          <w:sz w:val="24"/>
          <w:szCs w:val="24"/>
        </w:rPr>
        <w:t>Impact of public release of performance data on the behaviour of healthcare consumers and providers. Summary.</w:t>
      </w:r>
      <w:r w:rsidRPr="00025337">
        <w:rPr>
          <w:rFonts w:cstheme="minorHAnsi"/>
          <w:sz w:val="24"/>
          <w:szCs w:val="24"/>
        </w:rPr>
        <w:t xml:space="preserve"> [Online]. Available at: </w:t>
      </w:r>
      <w:hyperlink r:id="rId14" w:history="1">
        <w:r w:rsidRPr="00025337">
          <w:rPr>
            <w:rStyle w:val="Hyperlink"/>
            <w:rFonts w:cstheme="minorHAnsi"/>
            <w:sz w:val="24"/>
            <w:szCs w:val="24"/>
          </w:rPr>
          <w:t>https://www.cochranelibrary.com/cdsr/doi/10.1002/14651858.CD004538.pub3/full</w:t>
        </w:r>
      </w:hyperlink>
      <w:r w:rsidRPr="00025337">
        <w:rPr>
          <w:rFonts w:cstheme="minorHAnsi"/>
          <w:sz w:val="24"/>
          <w:szCs w:val="24"/>
        </w:rPr>
        <w:t xml:space="preserve"> [Accessed: 07.11.2018].</w:t>
      </w:r>
    </w:p>
    <w:p w:rsidR="001D1B72" w:rsidRDefault="001D1B72" w:rsidP="001D1B72">
      <w:pPr>
        <w:spacing w:after="0" w:line="240" w:lineRule="auto"/>
        <w:rPr>
          <w:rFonts w:cstheme="minorHAnsi"/>
          <w:sz w:val="24"/>
          <w:szCs w:val="24"/>
        </w:rPr>
      </w:pPr>
    </w:p>
    <w:p w:rsidR="001D1B72" w:rsidRDefault="001D1B72" w:rsidP="001D1B72">
      <w:pPr>
        <w:spacing w:after="0" w:line="240" w:lineRule="auto"/>
        <w:rPr>
          <w:rFonts w:cstheme="minorHAnsi"/>
          <w:sz w:val="24"/>
          <w:szCs w:val="24"/>
        </w:rPr>
      </w:pPr>
    </w:p>
    <w:p w:rsidR="001D1B72" w:rsidRPr="00025337" w:rsidRDefault="001D1B72" w:rsidP="001D1B72">
      <w:pPr>
        <w:spacing w:after="0" w:line="240" w:lineRule="auto"/>
        <w:rPr>
          <w:rFonts w:cstheme="minorHAnsi"/>
          <w:sz w:val="24"/>
          <w:szCs w:val="24"/>
        </w:rPr>
      </w:pPr>
      <w:r w:rsidRPr="00025337">
        <w:rPr>
          <w:rFonts w:cstheme="minorHAnsi"/>
          <w:sz w:val="24"/>
          <w:szCs w:val="24"/>
        </w:rPr>
        <w:t>Welsh Government (WG). (2018</w:t>
      </w:r>
      <w:r w:rsidRPr="00025337">
        <w:rPr>
          <w:rFonts w:cstheme="minorHAnsi"/>
          <w:i/>
          <w:sz w:val="24"/>
          <w:szCs w:val="24"/>
        </w:rPr>
        <w:t>) Future Generations Commissioner for Wales; Internal Audit Annual Report 2017/2018</w:t>
      </w:r>
      <w:r w:rsidRPr="00025337">
        <w:rPr>
          <w:rFonts w:cstheme="minorHAnsi"/>
          <w:sz w:val="24"/>
          <w:szCs w:val="24"/>
        </w:rPr>
        <w:t>. Cardiff: Deloitte LLP.</w:t>
      </w:r>
    </w:p>
    <w:p w:rsidR="003A2362" w:rsidRDefault="003A2362" w:rsidP="00732631">
      <w:pPr>
        <w:spacing w:after="0" w:line="360" w:lineRule="auto"/>
        <w:rPr>
          <w:rFonts w:cstheme="minorHAnsi"/>
          <w:b/>
          <w:sz w:val="24"/>
          <w:szCs w:val="24"/>
          <w:u w:val="single"/>
        </w:rPr>
      </w:pPr>
    </w:p>
    <w:p w:rsidR="001D1B72" w:rsidRPr="00827E4E" w:rsidRDefault="001D1B72" w:rsidP="001D1B72">
      <w:pPr>
        <w:spacing w:after="0" w:line="240" w:lineRule="auto"/>
        <w:rPr>
          <w:rFonts w:cstheme="minorHAnsi"/>
          <w:sz w:val="24"/>
          <w:szCs w:val="24"/>
        </w:rPr>
      </w:pPr>
      <w:r w:rsidRPr="00827E4E">
        <w:rPr>
          <w:rFonts w:cstheme="minorHAnsi"/>
          <w:sz w:val="24"/>
          <w:szCs w:val="24"/>
        </w:rPr>
        <w:t xml:space="preserve">Sustainable Development (SD) (2018) High-Level Political Forum: Introduction. [Online]. Available at: </w:t>
      </w:r>
      <w:hyperlink r:id="rId15" w:history="1">
        <w:r w:rsidRPr="00827E4E">
          <w:rPr>
            <w:rStyle w:val="Hyperlink"/>
            <w:rFonts w:cstheme="minorHAnsi"/>
            <w:sz w:val="24"/>
            <w:szCs w:val="24"/>
          </w:rPr>
          <w:t>https://sustainabledevelopment.un.org/hlpf</w:t>
        </w:r>
      </w:hyperlink>
      <w:r w:rsidRPr="00827E4E">
        <w:rPr>
          <w:rFonts w:cstheme="minorHAnsi"/>
          <w:sz w:val="24"/>
          <w:szCs w:val="24"/>
        </w:rPr>
        <w:t xml:space="preserve"> [Accessed: 05.11.2018].</w:t>
      </w:r>
    </w:p>
    <w:p w:rsidR="00732631" w:rsidRDefault="00732631" w:rsidP="00732631">
      <w:pPr>
        <w:spacing w:after="0" w:line="360" w:lineRule="auto"/>
        <w:rPr>
          <w:rFonts w:cstheme="minorHAnsi"/>
          <w:b/>
          <w:sz w:val="24"/>
          <w:szCs w:val="24"/>
          <w:u w:val="single"/>
        </w:rPr>
      </w:pPr>
    </w:p>
    <w:p w:rsidR="00732631" w:rsidRDefault="00732631" w:rsidP="00732631">
      <w:pPr>
        <w:spacing w:after="0" w:line="360" w:lineRule="auto"/>
        <w:rPr>
          <w:rFonts w:cstheme="minorHAnsi"/>
          <w:b/>
          <w:sz w:val="24"/>
          <w:szCs w:val="24"/>
          <w:u w:val="single"/>
        </w:rPr>
      </w:pPr>
    </w:p>
    <w:p w:rsidR="00732631" w:rsidRDefault="00732631" w:rsidP="00732631">
      <w:pPr>
        <w:spacing w:after="0" w:line="360" w:lineRule="auto"/>
        <w:rPr>
          <w:rFonts w:cstheme="minorHAnsi"/>
          <w:b/>
          <w:sz w:val="24"/>
          <w:szCs w:val="24"/>
          <w:u w:val="single"/>
        </w:rPr>
      </w:pPr>
    </w:p>
    <w:p w:rsidR="00732631" w:rsidRDefault="00732631" w:rsidP="00732631">
      <w:pPr>
        <w:spacing w:after="0" w:line="360" w:lineRule="auto"/>
        <w:rPr>
          <w:rFonts w:cstheme="minorHAnsi"/>
          <w:b/>
          <w:sz w:val="24"/>
          <w:szCs w:val="24"/>
          <w:u w:val="single"/>
        </w:rPr>
      </w:pPr>
    </w:p>
    <w:p w:rsidR="00732631" w:rsidRDefault="00732631" w:rsidP="00732631">
      <w:pPr>
        <w:spacing w:after="0" w:line="360" w:lineRule="auto"/>
        <w:rPr>
          <w:rFonts w:cstheme="minorHAnsi"/>
          <w:b/>
          <w:sz w:val="24"/>
          <w:szCs w:val="24"/>
          <w:u w:val="single"/>
        </w:rPr>
      </w:pPr>
    </w:p>
    <w:p w:rsidR="00732631" w:rsidRDefault="00732631" w:rsidP="00732631">
      <w:pPr>
        <w:spacing w:after="0" w:line="360" w:lineRule="auto"/>
        <w:rPr>
          <w:rFonts w:cstheme="minorHAnsi"/>
          <w:b/>
          <w:sz w:val="24"/>
          <w:szCs w:val="24"/>
          <w:u w:val="single"/>
        </w:rPr>
      </w:pPr>
    </w:p>
    <w:p w:rsidR="00732631" w:rsidRDefault="00732631" w:rsidP="00732631">
      <w:pPr>
        <w:spacing w:after="0" w:line="360" w:lineRule="auto"/>
        <w:rPr>
          <w:rFonts w:cstheme="minorHAnsi"/>
          <w:b/>
          <w:sz w:val="24"/>
          <w:szCs w:val="24"/>
          <w:u w:val="single"/>
        </w:rPr>
      </w:pPr>
    </w:p>
    <w:p w:rsidR="00732631" w:rsidRDefault="00732631" w:rsidP="00732631">
      <w:pPr>
        <w:spacing w:after="0" w:line="360" w:lineRule="auto"/>
        <w:rPr>
          <w:rFonts w:cstheme="minorHAnsi"/>
          <w:b/>
          <w:sz w:val="24"/>
          <w:szCs w:val="24"/>
          <w:u w:val="single"/>
        </w:rPr>
      </w:pPr>
    </w:p>
    <w:p w:rsidR="00732631" w:rsidRDefault="00732631" w:rsidP="00732631">
      <w:pPr>
        <w:spacing w:after="0" w:line="360" w:lineRule="auto"/>
        <w:rPr>
          <w:rFonts w:cstheme="minorHAnsi"/>
          <w:b/>
          <w:sz w:val="24"/>
          <w:szCs w:val="24"/>
          <w:u w:val="single"/>
        </w:rPr>
      </w:pPr>
    </w:p>
    <w:p w:rsidR="00732631" w:rsidRDefault="00732631" w:rsidP="00732631">
      <w:pPr>
        <w:spacing w:after="0" w:line="360" w:lineRule="auto"/>
        <w:rPr>
          <w:rFonts w:cstheme="minorHAnsi"/>
          <w:b/>
          <w:sz w:val="24"/>
          <w:szCs w:val="24"/>
          <w:u w:val="single"/>
        </w:rPr>
      </w:pPr>
    </w:p>
    <w:p w:rsidR="00732631" w:rsidRDefault="00732631" w:rsidP="00732631">
      <w:pPr>
        <w:spacing w:after="0" w:line="360" w:lineRule="auto"/>
        <w:rPr>
          <w:rFonts w:cstheme="minorHAnsi"/>
          <w:b/>
          <w:sz w:val="24"/>
          <w:szCs w:val="24"/>
          <w:u w:val="single"/>
        </w:rPr>
      </w:pPr>
    </w:p>
    <w:p w:rsidR="003A2362" w:rsidRDefault="003A2362" w:rsidP="00732631">
      <w:pPr>
        <w:spacing w:after="0" w:line="360" w:lineRule="auto"/>
        <w:rPr>
          <w:rFonts w:cstheme="minorHAnsi"/>
          <w:b/>
          <w:sz w:val="24"/>
          <w:szCs w:val="24"/>
          <w:u w:val="single"/>
        </w:rPr>
      </w:pPr>
    </w:p>
    <w:p w:rsidR="00EA3BFF" w:rsidRPr="00732631" w:rsidRDefault="00EA3BFF" w:rsidP="00732631">
      <w:pPr>
        <w:spacing w:after="0" w:line="360" w:lineRule="auto"/>
        <w:rPr>
          <w:rFonts w:cstheme="minorHAnsi"/>
          <w:b/>
          <w:sz w:val="24"/>
          <w:szCs w:val="24"/>
          <w:u w:val="single"/>
        </w:rPr>
      </w:pPr>
    </w:p>
    <w:p w:rsidR="002860FB" w:rsidRPr="001E782D" w:rsidRDefault="002860FB" w:rsidP="00305EE1">
      <w:pPr>
        <w:pStyle w:val="ListParagraph"/>
        <w:numPr>
          <w:ilvl w:val="0"/>
          <w:numId w:val="26"/>
        </w:numPr>
        <w:spacing w:after="0" w:line="360" w:lineRule="auto"/>
        <w:jc w:val="center"/>
        <w:rPr>
          <w:rFonts w:cstheme="minorHAnsi"/>
          <w:b/>
          <w:sz w:val="24"/>
          <w:szCs w:val="24"/>
          <w:u w:val="single"/>
        </w:rPr>
      </w:pPr>
      <w:r w:rsidRPr="001E782D">
        <w:rPr>
          <w:rFonts w:cstheme="minorHAnsi"/>
          <w:b/>
          <w:sz w:val="24"/>
          <w:szCs w:val="24"/>
          <w:u w:val="single"/>
        </w:rPr>
        <w:lastRenderedPageBreak/>
        <w:t>Appendices</w:t>
      </w:r>
    </w:p>
    <w:p w:rsidR="002860FB" w:rsidRDefault="002860FB" w:rsidP="004875BF">
      <w:pPr>
        <w:rPr>
          <w:color w:val="FF0000"/>
          <w:sz w:val="24"/>
          <w:szCs w:val="24"/>
        </w:rPr>
      </w:pPr>
    </w:p>
    <w:p w:rsidR="00392E93" w:rsidRDefault="00A36AA6" w:rsidP="00305EE1">
      <w:pPr>
        <w:pStyle w:val="ListParagraph"/>
        <w:numPr>
          <w:ilvl w:val="0"/>
          <w:numId w:val="42"/>
        </w:numPr>
        <w:rPr>
          <w:b/>
          <w:sz w:val="24"/>
          <w:szCs w:val="24"/>
          <w:u w:val="single"/>
        </w:rPr>
      </w:pPr>
      <w:r w:rsidRPr="00A36AA6">
        <w:rPr>
          <w:b/>
          <w:sz w:val="24"/>
          <w:szCs w:val="24"/>
          <w:u w:val="single"/>
        </w:rPr>
        <w:t>Appendix No.:</w:t>
      </w:r>
    </w:p>
    <w:p w:rsidR="00305EE1" w:rsidRPr="00305EE1" w:rsidRDefault="00305EE1" w:rsidP="00305EE1">
      <w:pPr>
        <w:pStyle w:val="ListParagraph"/>
        <w:rPr>
          <w:b/>
          <w:sz w:val="24"/>
          <w:szCs w:val="24"/>
          <w:u w:val="single"/>
        </w:rPr>
      </w:pPr>
    </w:p>
    <w:p w:rsidR="00392E93" w:rsidRPr="00D629FB" w:rsidRDefault="00392E93" w:rsidP="00D629FB">
      <w:pPr>
        <w:pStyle w:val="ListParagraph"/>
        <w:rPr>
          <w:rFonts w:cstheme="minorHAnsi"/>
          <w:b/>
          <w:sz w:val="24"/>
          <w:szCs w:val="24"/>
          <w:u w:val="single"/>
        </w:rPr>
      </w:pPr>
    </w:p>
    <w:p w:rsidR="00392E93" w:rsidRPr="004457D1" w:rsidRDefault="00392E93" w:rsidP="000D7102">
      <w:pPr>
        <w:pStyle w:val="ListParagraph"/>
        <w:numPr>
          <w:ilvl w:val="0"/>
          <w:numId w:val="45"/>
        </w:numPr>
        <w:spacing w:after="0" w:line="480" w:lineRule="auto"/>
        <w:rPr>
          <w:rFonts w:cstheme="minorHAnsi"/>
          <w:b/>
          <w:sz w:val="24"/>
          <w:szCs w:val="24"/>
          <w:u w:val="single"/>
        </w:rPr>
      </w:pPr>
      <w:r w:rsidRPr="004457D1">
        <w:rPr>
          <w:rFonts w:cstheme="minorHAnsi"/>
          <w:b/>
          <w:sz w:val="24"/>
          <w:szCs w:val="24"/>
          <w:u w:val="single"/>
        </w:rPr>
        <w:t>Action Plan of the Dissertation</w:t>
      </w:r>
    </w:p>
    <w:p w:rsidR="00392E93" w:rsidRPr="004457D1" w:rsidRDefault="00392E93" w:rsidP="000D7102">
      <w:pPr>
        <w:pStyle w:val="ListParagraph"/>
        <w:numPr>
          <w:ilvl w:val="0"/>
          <w:numId w:val="45"/>
        </w:numPr>
        <w:spacing w:after="0" w:line="480" w:lineRule="auto"/>
        <w:rPr>
          <w:rFonts w:cstheme="minorHAnsi"/>
          <w:b/>
          <w:sz w:val="24"/>
          <w:szCs w:val="24"/>
          <w:u w:val="single"/>
        </w:rPr>
      </w:pPr>
      <w:r w:rsidRPr="004457D1">
        <w:rPr>
          <w:rFonts w:cstheme="minorHAnsi"/>
          <w:b/>
          <w:sz w:val="24"/>
          <w:szCs w:val="24"/>
          <w:u w:val="single"/>
        </w:rPr>
        <w:t>Action Plan of the Research Proposal</w:t>
      </w:r>
    </w:p>
    <w:p w:rsidR="00392E93" w:rsidRPr="00732631" w:rsidRDefault="00392E93" w:rsidP="00A36AA6">
      <w:pPr>
        <w:pStyle w:val="ListParagraph"/>
        <w:numPr>
          <w:ilvl w:val="0"/>
          <w:numId w:val="45"/>
        </w:numPr>
        <w:spacing w:after="0" w:line="480" w:lineRule="auto"/>
        <w:rPr>
          <w:rFonts w:cstheme="minorHAnsi"/>
          <w:b/>
          <w:sz w:val="24"/>
          <w:szCs w:val="24"/>
        </w:rPr>
      </w:pPr>
      <w:r w:rsidRPr="00732631">
        <w:rPr>
          <w:rFonts w:cstheme="minorHAnsi"/>
          <w:b/>
          <w:sz w:val="24"/>
          <w:szCs w:val="24"/>
          <w:u w:val="single"/>
        </w:rPr>
        <w:t>Data Analysis</w:t>
      </w:r>
      <w:r w:rsidRPr="00732631">
        <w:rPr>
          <w:rFonts w:cstheme="minorHAnsi"/>
          <w:b/>
          <w:sz w:val="24"/>
          <w:szCs w:val="24"/>
        </w:rPr>
        <w:t xml:space="preserve"> – </w:t>
      </w:r>
      <w:r w:rsidRPr="00732631">
        <w:rPr>
          <w:rFonts w:cstheme="minorHAnsi"/>
          <w:sz w:val="24"/>
          <w:szCs w:val="24"/>
        </w:rPr>
        <w:t>will be updated as the research escalated</w:t>
      </w:r>
    </w:p>
    <w:p w:rsidR="00392E93" w:rsidRPr="004457D1" w:rsidRDefault="00392E93" w:rsidP="00D629FB">
      <w:pPr>
        <w:pStyle w:val="ListParagraph"/>
        <w:numPr>
          <w:ilvl w:val="0"/>
          <w:numId w:val="45"/>
        </w:numPr>
        <w:spacing w:line="480" w:lineRule="auto"/>
        <w:rPr>
          <w:rFonts w:cstheme="minorHAnsi"/>
          <w:b/>
          <w:sz w:val="24"/>
          <w:szCs w:val="24"/>
          <w:u w:val="single"/>
        </w:rPr>
      </w:pPr>
      <w:r>
        <w:rPr>
          <w:rFonts w:cstheme="minorHAnsi"/>
          <w:b/>
          <w:sz w:val="24"/>
          <w:szCs w:val="24"/>
          <w:u w:val="single"/>
        </w:rPr>
        <w:t>Detailed Action Plan</w:t>
      </w:r>
    </w:p>
    <w:p w:rsidR="00392E93" w:rsidRPr="004457D1" w:rsidRDefault="00392E93" w:rsidP="00A36AA6">
      <w:pPr>
        <w:pStyle w:val="ListParagraph"/>
        <w:numPr>
          <w:ilvl w:val="0"/>
          <w:numId w:val="45"/>
        </w:numPr>
        <w:spacing w:after="0" w:line="480" w:lineRule="auto"/>
        <w:rPr>
          <w:rFonts w:cstheme="minorHAnsi"/>
          <w:b/>
          <w:sz w:val="24"/>
          <w:szCs w:val="24"/>
          <w:u w:val="single"/>
        </w:rPr>
      </w:pPr>
      <w:r w:rsidRPr="004457D1">
        <w:rPr>
          <w:rFonts w:cstheme="minorHAnsi"/>
          <w:b/>
          <w:sz w:val="24"/>
          <w:szCs w:val="24"/>
          <w:u w:val="single"/>
        </w:rPr>
        <w:t>Identified Limitations</w:t>
      </w:r>
    </w:p>
    <w:p w:rsidR="00392E93" w:rsidRPr="00732631" w:rsidRDefault="00392E93" w:rsidP="00A36AA6">
      <w:pPr>
        <w:pStyle w:val="ListParagraph"/>
        <w:numPr>
          <w:ilvl w:val="0"/>
          <w:numId w:val="45"/>
        </w:numPr>
        <w:spacing w:after="0" w:line="480" w:lineRule="auto"/>
        <w:rPr>
          <w:rFonts w:cstheme="minorHAnsi"/>
          <w:b/>
          <w:sz w:val="24"/>
          <w:szCs w:val="24"/>
          <w:u w:val="single"/>
        </w:rPr>
      </w:pPr>
      <w:r w:rsidRPr="004457D1">
        <w:rPr>
          <w:rFonts w:cstheme="minorHAnsi"/>
          <w:b/>
          <w:sz w:val="24"/>
          <w:szCs w:val="24"/>
          <w:u w:val="single"/>
        </w:rPr>
        <w:t>Key Words / Key Academic Words</w:t>
      </w:r>
    </w:p>
    <w:p w:rsidR="00392E93" w:rsidRPr="004457D1" w:rsidRDefault="00392E93" w:rsidP="00D629FB">
      <w:pPr>
        <w:pStyle w:val="ListParagraph"/>
        <w:numPr>
          <w:ilvl w:val="0"/>
          <w:numId w:val="45"/>
        </w:numPr>
        <w:spacing w:line="480" w:lineRule="auto"/>
        <w:rPr>
          <w:rFonts w:cstheme="minorHAnsi"/>
          <w:b/>
          <w:sz w:val="24"/>
          <w:szCs w:val="24"/>
          <w:u w:val="single"/>
        </w:rPr>
      </w:pPr>
      <w:r w:rsidRPr="004457D1">
        <w:rPr>
          <w:rFonts w:cstheme="minorHAnsi"/>
          <w:b/>
          <w:sz w:val="24"/>
          <w:szCs w:val="24"/>
          <w:u w:val="single"/>
        </w:rPr>
        <w:t>Long Term Planner</w:t>
      </w:r>
    </w:p>
    <w:p w:rsidR="00392E93" w:rsidRPr="004457D1" w:rsidRDefault="00392E93" w:rsidP="00A36AA6">
      <w:pPr>
        <w:pStyle w:val="ListParagraph"/>
        <w:numPr>
          <w:ilvl w:val="0"/>
          <w:numId w:val="45"/>
        </w:numPr>
        <w:spacing w:after="0" w:line="480" w:lineRule="auto"/>
        <w:rPr>
          <w:rFonts w:cstheme="minorHAnsi"/>
          <w:b/>
          <w:sz w:val="24"/>
          <w:szCs w:val="24"/>
          <w:u w:val="single"/>
        </w:rPr>
      </w:pPr>
      <w:r w:rsidRPr="004457D1">
        <w:rPr>
          <w:rFonts w:cstheme="minorHAnsi"/>
          <w:b/>
          <w:sz w:val="24"/>
          <w:szCs w:val="24"/>
          <w:u w:val="single"/>
        </w:rPr>
        <w:t>Methodology Planner</w:t>
      </w:r>
    </w:p>
    <w:p w:rsidR="00392E93" w:rsidRPr="00A36AA6" w:rsidRDefault="00392E93" w:rsidP="00A36AA6">
      <w:pPr>
        <w:pStyle w:val="ListParagraph"/>
        <w:numPr>
          <w:ilvl w:val="0"/>
          <w:numId w:val="45"/>
        </w:numPr>
        <w:rPr>
          <w:b/>
          <w:sz w:val="24"/>
          <w:szCs w:val="24"/>
          <w:u w:val="single"/>
        </w:rPr>
      </w:pPr>
      <w:r w:rsidRPr="00732631">
        <w:rPr>
          <w:rFonts w:cstheme="minorHAnsi"/>
          <w:b/>
          <w:sz w:val="24"/>
          <w:szCs w:val="24"/>
          <w:u w:val="single"/>
        </w:rPr>
        <w:t>Recommendations towards future research</w:t>
      </w:r>
      <w:r>
        <w:rPr>
          <w:rFonts w:cstheme="minorHAnsi"/>
          <w:b/>
          <w:sz w:val="24"/>
          <w:szCs w:val="24"/>
        </w:rPr>
        <w:t xml:space="preserve"> </w:t>
      </w:r>
    </w:p>
    <w:p w:rsidR="00392E93" w:rsidRDefault="00392E93" w:rsidP="00D629FB">
      <w:pPr>
        <w:pStyle w:val="ListParagraph"/>
        <w:numPr>
          <w:ilvl w:val="0"/>
          <w:numId w:val="45"/>
        </w:numPr>
        <w:spacing w:line="480" w:lineRule="auto"/>
        <w:rPr>
          <w:rFonts w:cstheme="minorHAnsi"/>
          <w:b/>
          <w:sz w:val="24"/>
          <w:szCs w:val="24"/>
          <w:u w:val="single"/>
        </w:rPr>
      </w:pPr>
      <w:r w:rsidRPr="004457D1">
        <w:rPr>
          <w:rFonts w:cstheme="minorHAnsi"/>
          <w:b/>
          <w:sz w:val="24"/>
          <w:szCs w:val="24"/>
          <w:u w:val="single"/>
        </w:rPr>
        <w:t>Research Project Diary</w:t>
      </w:r>
    </w:p>
    <w:p w:rsidR="00392E93" w:rsidRPr="00794E2B" w:rsidRDefault="00392E93" w:rsidP="00A36AA6">
      <w:pPr>
        <w:pStyle w:val="ListParagraph"/>
        <w:numPr>
          <w:ilvl w:val="0"/>
          <w:numId w:val="45"/>
        </w:numPr>
        <w:spacing w:after="0" w:line="480" w:lineRule="auto"/>
        <w:rPr>
          <w:rFonts w:cstheme="minorHAnsi"/>
          <w:b/>
          <w:sz w:val="24"/>
          <w:szCs w:val="24"/>
          <w:u w:val="single"/>
        </w:rPr>
      </w:pPr>
      <w:r w:rsidRPr="00794E2B">
        <w:rPr>
          <w:rFonts w:cstheme="minorHAnsi"/>
          <w:b/>
          <w:sz w:val="24"/>
          <w:szCs w:val="24"/>
          <w:u w:val="single"/>
        </w:rPr>
        <w:t>Rigorous approach to the data analysis – Search History – computer searching engines</w:t>
      </w:r>
    </w:p>
    <w:p w:rsidR="00392E93" w:rsidRDefault="00392E93" w:rsidP="00A36AA6">
      <w:pPr>
        <w:pStyle w:val="ListParagraph"/>
        <w:numPr>
          <w:ilvl w:val="0"/>
          <w:numId w:val="45"/>
        </w:numPr>
        <w:spacing w:after="0" w:line="480" w:lineRule="auto"/>
        <w:rPr>
          <w:rFonts w:cstheme="minorHAnsi"/>
          <w:b/>
          <w:sz w:val="24"/>
          <w:szCs w:val="24"/>
          <w:u w:val="single"/>
        </w:rPr>
      </w:pPr>
      <w:r w:rsidRPr="004457D1">
        <w:rPr>
          <w:rFonts w:cstheme="minorHAnsi"/>
          <w:b/>
          <w:sz w:val="24"/>
          <w:szCs w:val="24"/>
          <w:u w:val="single"/>
        </w:rPr>
        <w:t>Title Question Planning / Thesis / Investigative question / Aim</w:t>
      </w:r>
    </w:p>
    <w:p w:rsidR="00616621" w:rsidRDefault="00616621" w:rsidP="00616621">
      <w:pPr>
        <w:spacing w:after="0" w:line="480" w:lineRule="auto"/>
        <w:rPr>
          <w:rFonts w:cstheme="minorHAnsi"/>
          <w:b/>
          <w:sz w:val="24"/>
          <w:szCs w:val="24"/>
          <w:u w:val="single"/>
        </w:rPr>
      </w:pPr>
    </w:p>
    <w:p w:rsidR="00616621" w:rsidRDefault="00616621" w:rsidP="00616621">
      <w:pPr>
        <w:spacing w:after="0" w:line="480" w:lineRule="auto"/>
        <w:rPr>
          <w:rFonts w:cstheme="minorHAnsi"/>
          <w:b/>
          <w:sz w:val="24"/>
          <w:szCs w:val="24"/>
          <w:u w:val="single"/>
        </w:rPr>
      </w:pPr>
    </w:p>
    <w:p w:rsidR="00616621" w:rsidRDefault="00616621" w:rsidP="00616621">
      <w:pPr>
        <w:spacing w:after="0" w:line="480" w:lineRule="auto"/>
        <w:rPr>
          <w:rFonts w:cstheme="minorHAnsi"/>
          <w:b/>
          <w:sz w:val="24"/>
          <w:szCs w:val="24"/>
          <w:u w:val="single"/>
        </w:rPr>
      </w:pPr>
    </w:p>
    <w:p w:rsidR="00616621" w:rsidRDefault="00616621" w:rsidP="00616621">
      <w:pPr>
        <w:spacing w:after="0" w:line="480" w:lineRule="auto"/>
        <w:rPr>
          <w:rFonts w:cstheme="minorHAnsi"/>
          <w:b/>
          <w:sz w:val="24"/>
          <w:szCs w:val="24"/>
          <w:u w:val="single"/>
        </w:rPr>
      </w:pPr>
    </w:p>
    <w:p w:rsidR="00616621" w:rsidRDefault="00616621" w:rsidP="00616621">
      <w:pPr>
        <w:spacing w:after="0" w:line="480" w:lineRule="auto"/>
        <w:rPr>
          <w:rFonts w:cstheme="minorHAnsi"/>
          <w:b/>
          <w:sz w:val="24"/>
          <w:szCs w:val="24"/>
          <w:u w:val="single"/>
        </w:rPr>
      </w:pPr>
    </w:p>
    <w:p w:rsidR="00616621" w:rsidRDefault="00616621" w:rsidP="00616621">
      <w:pPr>
        <w:spacing w:after="0" w:line="480" w:lineRule="auto"/>
        <w:rPr>
          <w:rFonts w:cstheme="minorHAnsi"/>
          <w:b/>
          <w:sz w:val="24"/>
          <w:szCs w:val="24"/>
          <w:u w:val="single"/>
        </w:rPr>
      </w:pPr>
    </w:p>
    <w:p w:rsidR="00616621" w:rsidRDefault="00616621" w:rsidP="00616621">
      <w:pPr>
        <w:spacing w:after="0" w:line="480" w:lineRule="auto"/>
        <w:rPr>
          <w:rFonts w:cstheme="minorHAnsi"/>
          <w:b/>
          <w:sz w:val="24"/>
          <w:szCs w:val="24"/>
          <w:u w:val="single"/>
        </w:rPr>
      </w:pPr>
    </w:p>
    <w:p w:rsidR="00616621" w:rsidRDefault="00616621" w:rsidP="00616621">
      <w:pPr>
        <w:spacing w:after="0" w:line="480" w:lineRule="auto"/>
        <w:rPr>
          <w:rFonts w:cstheme="minorHAnsi"/>
          <w:b/>
          <w:sz w:val="24"/>
          <w:szCs w:val="24"/>
          <w:u w:val="single"/>
        </w:rPr>
      </w:pPr>
    </w:p>
    <w:p w:rsidR="00D05855" w:rsidRDefault="00F726F9" w:rsidP="00D05855">
      <w:pPr>
        <w:spacing w:line="480" w:lineRule="auto"/>
        <w:rPr>
          <w:rFonts w:cstheme="minorHAnsi"/>
          <w:b/>
          <w:sz w:val="24"/>
          <w:szCs w:val="24"/>
          <w:u w:val="single"/>
        </w:rPr>
      </w:pPr>
      <w:r w:rsidRPr="00D05855">
        <w:rPr>
          <w:rFonts w:cstheme="minorHAnsi"/>
          <w:b/>
          <w:sz w:val="24"/>
          <w:szCs w:val="24"/>
          <w:u w:val="single"/>
        </w:rPr>
        <w:lastRenderedPageBreak/>
        <w:t xml:space="preserve">Appendix No. 4 </w:t>
      </w:r>
      <w:r w:rsidR="00D05855" w:rsidRPr="00D05855">
        <w:rPr>
          <w:rFonts w:cstheme="minorHAnsi"/>
          <w:b/>
          <w:sz w:val="24"/>
          <w:szCs w:val="24"/>
          <w:u w:val="single"/>
        </w:rPr>
        <w:t>Detailed Action Plan</w:t>
      </w:r>
    </w:p>
    <w:p w:rsidR="00D05855" w:rsidRDefault="00D05855" w:rsidP="00D05855">
      <w:pPr>
        <w:spacing w:line="480" w:lineRule="auto"/>
        <w:rPr>
          <w:rFonts w:cstheme="minorHAnsi"/>
          <w:b/>
          <w:sz w:val="24"/>
          <w:szCs w:val="24"/>
          <w:u w:val="single"/>
        </w:rPr>
      </w:pPr>
      <w:bookmarkStart w:id="1" w:name="_GoBack"/>
      <w:bookmarkEnd w:id="1"/>
    </w:p>
    <w:p w:rsidR="00D05855" w:rsidRPr="00D05855" w:rsidRDefault="00D05855" w:rsidP="00D05855">
      <w:pPr>
        <w:spacing w:line="480" w:lineRule="auto"/>
        <w:rPr>
          <w:rFonts w:cstheme="minorHAnsi"/>
          <w:b/>
          <w:sz w:val="24"/>
          <w:szCs w:val="24"/>
          <w:u w:val="single"/>
        </w:rPr>
      </w:pPr>
    </w:p>
    <w:p w:rsidR="00F726F9" w:rsidRPr="004457D1" w:rsidRDefault="00F726F9" w:rsidP="00D05855">
      <w:pPr>
        <w:pStyle w:val="ListParagraph"/>
        <w:spacing w:line="480" w:lineRule="auto"/>
        <w:rPr>
          <w:rFonts w:cstheme="minorHAnsi"/>
          <w:b/>
          <w:sz w:val="24"/>
          <w:szCs w:val="24"/>
          <w:u w:val="single"/>
        </w:rPr>
      </w:pPr>
    </w:p>
    <w:p w:rsidR="00F726F9" w:rsidRDefault="00F726F9" w:rsidP="00616621">
      <w:pPr>
        <w:spacing w:after="0" w:line="480" w:lineRule="auto"/>
        <w:rPr>
          <w:rFonts w:cstheme="minorHAnsi"/>
          <w:b/>
          <w:sz w:val="24"/>
          <w:szCs w:val="24"/>
          <w:u w:val="single"/>
        </w:rPr>
      </w:pPr>
    </w:p>
    <w:p w:rsidR="00616621" w:rsidRDefault="00616621" w:rsidP="00616621">
      <w:pPr>
        <w:spacing w:after="0" w:line="480" w:lineRule="auto"/>
        <w:rPr>
          <w:rFonts w:cstheme="minorHAnsi"/>
          <w:b/>
          <w:sz w:val="24"/>
          <w:szCs w:val="24"/>
          <w:u w:val="single"/>
        </w:rPr>
      </w:pPr>
      <w:r>
        <w:rPr>
          <w:rFonts w:cstheme="minorHAnsi"/>
          <w:b/>
          <w:sz w:val="24"/>
          <w:szCs w:val="24"/>
          <w:u w:val="single"/>
        </w:rPr>
        <w:t>Appendix No. 3 Data Analysis</w:t>
      </w:r>
    </w:p>
    <w:p w:rsidR="00616621" w:rsidRDefault="00795325" w:rsidP="00616621">
      <w:pPr>
        <w:spacing w:after="0" w:line="480" w:lineRule="auto"/>
        <w:rPr>
          <w:rFonts w:cstheme="minorHAnsi"/>
          <w:b/>
          <w:sz w:val="24"/>
          <w:szCs w:val="24"/>
          <w:u w:val="single"/>
        </w:rPr>
      </w:pPr>
      <w:r>
        <w:rPr>
          <w:rFonts w:cstheme="minorHAnsi"/>
          <w:b/>
          <w:noProof/>
          <w:sz w:val="24"/>
          <w:szCs w:val="24"/>
          <w:u w:val="single"/>
        </w:rPr>
        <w:lastRenderedPageBreak/>
        <w:drawing>
          <wp:inline distT="0" distB="0" distL="0" distR="0">
            <wp:extent cx="7642225" cy="5731510"/>
            <wp:effectExtent l="2858"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658CDB8E.JPG"/>
                    <pic:cNvPicPr/>
                  </pic:nvPicPr>
                  <pic:blipFill>
                    <a:blip r:embed="rId16" cstate="print">
                      <a:extLst>
                        <a:ext uri="{28A0092B-C50C-407E-A947-70E740481C1C}">
                          <a14:useLocalDpi xmlns:a14="http://schemas.microsoft.com/office/drawing/2010/main" val="0"/>
                        </a:ext>
                      </a:extLst>
                    </a:blip>
                    <a:stretch>
                      <a:fillRect/>
                    </a:stretch>
                  </pic:blipFill>
                  <pic:spPr>
                    <a:xfrm rot="5400000">
                      <a:off x="0" y="0"/>
                      <a:ext cx="7642225" cy="5731510"/>
                    </a:xfrm>
                    <a:prstGeom prst="rect">
                      <a:avLst/>
                    </a:prstGeom>
                  </pic:spPr>
                </pic:pic>
              </a:graphicData>
            </a:graphic>
          </wp:inline>
        </w:drawing>
      </w:r>
    </w:p>
    <w:p w:rsidR="00795325" w:rsidRDefault="00795325" w:rsidP="00616621">
      <w:pPr>
        <w:spacing w:after="0" w:line="480" w:lineRule="auto"/>
        <w:rPr>
          <w:rFonts w:cstheme="minorHAnsi"/>
          <w:b/>
          <w:sz w:val="24"/>
          <w:szCs w:val="24"/>
          <w:u w:val="single"/>
        </w:rPr>
      </w:pPr>
    </w:p>
    <w:p w:rsidR="00795325" w:rsidRDefault="00795325" w:rsidP="00616621">
      <w:pPr>
        <w:spacing w:after="0" w:line="480" w:lineRule="auto"/>
        <w:rPr>
          <w:rFonts w:cstheme="minorHAnsi"/>
          <w:b/>
          <w:sz w:val="24"/>
          <w:szCs w:val="24"/>
          <w:u w:val="single"/>
        </w:rPr>
      </w:pPr>
    </w:p>
    <w:p w:rsidR="00C840D9" w:rsidRPr="00732631" w:rsidRDefault="00C840D9" w:rsidP="00C840D9">
      <w:pPr>
        <w:pStyle w:val="ListParagraph"/>
        <w:spacing w:after="0" w:line="480" w:lineRule="auto"/>
        <w:rPr>
          <w:rFonts w:cstheme="minorHAnsi"/>
          <w:b/>
          <w:sz w:val="24"/>
          <w:szCs w:val="24"/>
          <w:u w:val="single"/>
        </w:rPr>
      </w:pPr>
      <w:r>
        <w:rPr>
          <w:rFonts w:cstheme="minorHAnsi"/>
          <w:b/>
          <w:sz w:val="24"/>
          <w:szCs w:val="24"/>
          <w:u w:val="single"/>
        </w:rPr>
        <w:t xml:space="preserve">Appendix No. 6 </w:t>
      </w:r>
      <w:r w:rsidRPr="004457D1">
        <w:rPr>
          <w:rFonts w:cstheme="minorHAnsi"/>
          <w:b/>
          <w:sz w:val="24"/>
          <w:szCs w:val="24"/>
          <w:u w:val="single"/>
        </w:rPr>
        <w:t>Key Words / Key Academic Words</w:t>
      </w:r>
    </w:p>
    <w:p w:rsidR="00795325" w:rsidRPr="00616621" w:rsidRDefault="00C840D9" w:rsidP="00616621">
      <w:pPr>
        <w:spacing w:after="0" w:line="480" w:lineRule="auto"/>
        <w:rPr>
          <w:rFonts w:cstheme="minorHAnsi"/>
          <w:b/>
          <w:sz w:val="24"/>
          <w:szCs w:val="24"/>
          <w:u w:val="single"/>
        </w:rPr>
      </w:pPr>
      <w:r>
        <w:rPr>
          <w:rFonts w:cstheme="minorHAnsi"/>
          <w:b/>
          <w:noProof/>
          <w:sz w:val="24"/>
          <w:szCs w:val="24"/>
          <w:u w:val="single"/>
        </w:rPr>
        <w:lastRenderedPageBreak/>
        <w:drawing>
          <wp:inline distT="0" distB="0" distL="0" distR="0">
            <wp:extent cx="5731510" cy="4298950"/>
            <wp:effectExtent l="0" t="762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720D5ECC.JPG"/>
                    <pic:cNvPicPr/>
                  </pic:nvPicPr>
                  <pic:blipFill>
                    <a:blip r:embed="rId17" cstate="print">
                      <a:extLst>
                        <a:ext uri="{28A0092B-C50C-407E-A947-70E740481C1C}">
                          <a14:useLocalDpi xmlns:a14="http://schemas.microsoft.com/office/drawing/2010/main" val="0"/>
                        </a:ext>
                      </a:extLst>
                    </a:blip>
                    <a:stretch>
                      <a:fillRect/>
                    </a:stretch>
                  </pic:blipFill>
                  <pic:spPr>
                    <a:xfrm rot="5400000">
                      <a:off x="0" y="0"/>
                      <a:ext cx="5731510" cy="4298950"/>
                    </a:xfrm>
                    <a:prstGeom prst="rect">
                      <a:avLst/>
                    </a:prstGeom>
                  </pic:spPr>
                </pic:pic>
              </a:graphicData>
            </a:graphic>
          </wp:inline>
        </w:drawing>
      </w:r>
    </w:p>
    <w:bookmarkEnd w:id="0"/>
    <w:p w:rsidR="00A36AA6" w:rsidRDefault="00A36AA6" w:rsidP="004875BF">
      <w:pPr>
        <w:rPr>
          <w:sz w:val="24"/>
          <w:szCs w:val="24"/>
        </w:rPr>
      </w:pPr>
    </w:p>
    <w:sectPr w:rsidR="00A36AA6">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67126" w:rsidRDefault="00467126" w:rsidP="003C17C2">
      <w:pPr>
        <w:spacing w:after="0" w:line="240" w:lineRule="auto"/>
      </w:pPr>
      <w:r>
        <w:separator/>
      </w:r>
    </w:p>
  </w:endnote>
  <w:endnote w:type="continuationSeparator" w:id="0">
    <w:p w:rsidR="00467126" w:rsidRDefault="00467126" w:rsidP="003C17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6116814"/>
      <w:docPartObj>
        <w:docPartGallery w:val="Page Numbers (Bottom of Page)"/>
        <w:docPartUnique/>
      </w:docPartObj>
    </w:sdtPr>
    <w:sdtContent>
      <w:sdt>
        <w:sdtPr>
          <w:id w:val="1728636285"/>
          <w:docPartObj>
            <w:docPartGallery w:val="Page Numbers (Top of Page)"/>
            <w:docPartUnique/>
          </w:docPartObj>
        </w:sdtPr>
        <w:sdtContent>
          <w:p w:rsidR="00A368CC" w:rsidRDefault="00A368CC">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rsidR="00A368CC" w:rsidRDefault="00A368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67126" w:rsidRDefault="00467126" w:rsidP="003C17C2">
      <w:pPr>
        <w:spacing w:after="0" w:line="240" w:lineRule="auto"/>
      </w:pPr>
      <w:r>
        <w:separator/>
      </w:r>
    </w:p>
  </w:footnote>
  <w:footnote w:type="continuationSeparator" w:id="0">
    <w:p w:rsidR="00467126" w:rsidRDefault="00467126" w:rsidP="003C17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63" type="#_x0000_t75" style="width:11.5pt;height:11.5pt" o:bullet="t">
        <v:imagedata r:id="rId1" o:title="mso71A3"/>
      </v:shape>
    </w:pict>
  </w:numPicBullet>
  <w:abstractNum w:abstractNumId="0" w15:restartNumberingAfterBreak="0">
    <w:nsid w:val="025C29A9"/>
    <w:multiLevelType w:val="multilevel"/>
    <w:tmpl w:val="C6D8DA48"/>
    <w:lvl w:ilvl="0">
      <w:start w:val="1"/>
      <w:numFmt w:val="decimal"/>
      <w:lvlText w:val="%1"/>
      <w:lvlJc w:val="left"/>
      <w:pPr>
        <w:ind w:left="360" w:hanging="360"/>
      </w:pPr>
      <w:rPr>
        <w:rFonts w:hint="default"/>
        <w:b w:val="0"/>
        <w:u w:val="none"/>
      </w:rPr>
    </w:lvl>
    <w:lvl w:ilvl="1">
      <w:start w:val="1"/>
      <w:numFmt w:val="decimal"/>
      <w:lvlText w:val="%1.%2"/>
      <w:lvlJc w:val="left"/>
      <w:pPr>
        <w:ind w:left="360" w:hanging="360"/>
      </w:pPr>
      <w:rPr>
        <w:rFonts w:hint="default"/>
        <w:b w:val="0"/>
        <w:u w:val="none"/>
      </w:rPr>
    </w:lvl>
    <w:lvl w:ilvl="2">
      <w:start w:val="1"/>
      <w:numFmt w:val="decimal"/>
      <w:lvlText w:val="%1.%2.%3"/>
      <w:lvlJc w:val="left"/>
      <w:pPr>
        <w:ind w:left="720" w:hanging="720"/>
      </w:pPr>
      <w:rPr>
        <w:rFonts w:hint="default"/>
        <w:b w:val="0"/>
        <w:u w:val="none"/>
      </w:rPr>
    </w:lvl>
    <w:lvl w:ilvl="3">
      <w:start w:val="1"/>
      <w:numFmt w:val="decimal"/>
      <w:lvlText w:val="%1.%2.%3.%4"/>
      <w:lvlJc w:val="left"/>
      <w:pPr>
        <w:ind w:left="720" w:hanging="720"/>
      </w:pPr>
      <w:rPr>
        <w:rFonts w:hint="default"/>
        <w:b w:val="0"/>
        <w:u w:val="none"/>
      </w:rPr>
    </w:lvl>
    <w:lvl w:ilvl="4">
      <w:start w:val="1"/>
      <w:numFmt w:val="decimal"/>
      <w:lvlText w:val="%1.%2.%3.%4.%5"/>
      <w:lvlJc w:val="left"/>
      <w:pPr>
        <w:ind w:left="1080" w:hanging="1080"/>
      </w:pPr>
      <w:rPr>
        <w:rFonts w:hint="default"/>
        <w:b w:val="0"/>
        <w:u w:val="none"/>
      </w:rPr>
    </w:lvl>
    <w:lvl w:ilvl="5">
      <w:start w:val="1"/>
      <w:numFmt w:val="decimal"/>
      <w:lvlText w:val="%1.%2.%3.%4.%5.%6"/>
      <w:lvlJc w:val="left"/>
      <w:pPr>
        <w:ind w:left="1080" w:hanging="1080"/>
      </w:pPr>
      <w:rPr>
        <w:rFonts w:hint="default"/>
        <w:b w:val="0"/>
        <w:u w:val="none"/>
      </w:rPr>
    </w:lvl>
    <w:lvl w:ilvl="6">
      <w:start w:val="1"/>
      <w:numFmt w:val="decimal"/>
      <w:lvlText w:val="%1.%2.%3.%4.%5.%6.%7"/>
      <w:lvlJc w:val="left"/>
      <w:pPr>
        <w:ind w:left="1440" w:hanging="1440"/>
      </w:pPr>
      <w:rPr>
        <w:rFonts w:hint="default"/>
        <w:b w:val="0"/>
        <w:u w:val="none"/>
      </w:rPr>
    </w:lvl>
    <w:lvl w:ilvl="7">
      <w:start w:val="1"/>
      <w:numFmt w:val="decimal"/>
      <w:lvlText w:val="%1.%2.%3.%4.%5.%6.%7.%8"/>
      <w:lvlJc w:val="left"/>
      <w:pPr>
        <w:ind w:left="1440" w:hanging="1440"/>
      </w:pPr>
      <w:rPr>
        <w:rFonts w:hint="default"/>
        <w:b w:val="0"/>
        <w:u w:val="none"/>
      </w:rPr>
    </w:lvl>
    <w:lvl w:ilvl="8">
      <w:start w:val="1"/>
      <w:numFmt w:val="decimal"/>
      <w:lvlText w:val="%1.%2.%3.%4.%5.%6.%7.%8.%9"/>
      <w:lvlJc w:val="left"/>
      <w:pPr>
        <w:ind w:left="1800" w:hanging="1800"/>
      </w:pPr>
      <w:rPr>
        <w:rFonts w:hint="default"/>
        <w:b w:val="0"/>
        <w:u w:val="none"/>
      </w:rPr>
    </w:lvl>
  </w:abstractNum>
  <w:abstractNum w:abstractNumId="1" w15:restartNumberingAfterBreak="0">
    <w:nsid w:val="06731770"/>
    <w:multiLevelType w:val="hybridMultilevel"/>
    <w:tmpl w:val="B6CA0754"/>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0FE02D5D"/>
    <w:multiLevelType w:val="multilevel"/>
    <w:tmpl w:val="1186B680"/>
    <w:lvl w:ilvl="0">
      <w:start w:val="1"/>
      <w:numFmt w:val="decimal"/>
      <w:lvlText w:val="%1"/>
      <w:lvlJc w:val="left"/>
      <w:pPr>
        <w:ind w:left="360" w:hanging="360"/>
      </w:pPr>
      <w:rPr>
        <w:rFonts w:hint="default"/>
      </w:rPr>
    </w:lvl>
    <w:lvl w:ilvl="1">
      <w:start w:val="5"/>
      <w:numFmt w:val="decimal"/>
      <w:lvlText w:val="%1.%2"/>
      <w:lvlJc w:val="left"/>
      <w:pPr>
        <w:ind w:left="1429" w:hanging="360"/>
      </w:pPr>
      <w:rPr>
        <w:rFonts w:hint="default"/>
        <w:b w:val="0"/>
      </w:rPr>
    </w:lvl>
    <w:lvl w:ilvl="2">
      <w:start w:val="1"/>
      <w:numFmt w:val="decimal"/>
      <w:lvlText w:val="%1.%2.%3"/>
      <w:lvlJc w:val="left"/>
      <w:pPr>
        <w:ind w:left="2858" w:hanging="720"/>
      </w:pPr>
      <w:rPr>
        <w:rFonts w:hint="default"/>
      </w:rPr>
    </w:lvl>
    <w:lvl w:ilvl="3">
      <w:start w:val="1"/>
      <w:numFmt w:val="decimal"/>
      <w:lvlText w:val="%1.%2.%3.%4"/>
      <w:lvlJc w:val="left"/>
      <w:pPr>
        <w:ind w:left="3927" w:hanging="720"/>
      </w:pPr>
      <w:rPr>
        <w:rFonts w:hint="default"/>
      </w:rPr>
    </w:lvl>
    <w:lvl w:ilvl="4">
      <w:start w:val="1"/>
      <w:numFmt w:val="decimal"/>
      <w:lvlText w:val="%1.%2.%3.%4.%5"/>
      <w:lvlJc w:val="left"/>
      <w:pPr>
        <w:ind w:left="5356" w:hanging="1080"/>
      </w:pPr>
      <w:rPr>
        <w:rFonts w:hint="default"/>
      </w:rPr>
    </w:lvl>
    <w:lvl w:ilvl="5">
      <w:start w:val="1"/>
      <w:numFmt w:val="decimal"/>
      <w:lvlText w:val="%1.%2.%3.%4.%5.%6"/>
      <w:lvlJc w:val="left"/>
      <w:pPr>
        <w:ind w:left="6425" w:hanging="1080"/>
      </w:pPr>
      <w:rPr>
        <w:rFonts w:hint="default"/>
      </w:rPr>
    </w:lvl>
    <w:lvl w:ilvl="6">
      <w:start w:val="1"/>
      <w:numFmt w:val="decimal"/>
      <w:lvlText w:val="%1.%2.%3.%4.%5.%6.%7"/>
      <w:lvlJc w:val="left"/>
      <w:pPr>
        <w:ind w:left="7854" w:hanging="1440"/>
      </w:pPr>
      <w:rPr>
        <w:rFonts w:hint="default"/>
      </w:rPr>
    </w:lvl>
    <w:lvl w:ilvl="7">
      <w:start w:val="1"/>
      <w:numFmt w:val="decimal"/>
      <w:lvlText w:val="%1.%2.%3.%4.%5.%6.%7.%8"/>
      <w:lvlJc w:val="left"/>
      <w:pPr>
        <w:ind w:left="8923" w:hanging="1440"/>
      </w:pPr>
      <w:rPr>
        <w:rFonts w:hint="default"/>
      </w:rPr>
    </w:lvl>
    <w:lvl w:ilvl="8">
      <w:start w:val="1"/>
      <w:numFmt w:val="decimal"/>
      <w:lvlText w:val="%1.%2.%3.%4.%5.%6.%7.%8.%9"/>
      <w:lvlJc w:val="left"/>
      <w:pPr>
        <w:ind w:left="10352" w:hanging="1800"/>
      </w:pPr>
      <w:rPr>
        <w:rFonts w:hint="default"/>
      </w:rPr>
    </w:lvl>
  </w:abstractNum>
  <w:abstractNum w:abstractNumId="3" w15:restartNumberingAfterBreak="0">
    <w:nsid w:val="10263D7E"/>
    <w:multiLevelType w:val="hybridMultilevel"/>
    <w:tmpl w:val="9C920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4F5409B"/>
    <w:multiLevelType w:val="hybridMultilevel"/>
    <w:tmpl w:val="82F20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691A2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ACA7F7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1BF660E3"/>
    <w:multiLevelType w:val="hybridMultilevel"/>
    <w:tmpl w:val="F26A8E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1A047F"/>
    <w:multiLevelType w:val="multilevel"/>
    <w:tmpl w:val="7A6E56D0"/>
    <w:lvl w:ilvl="0">
      <w:start w:val="1"/>
      <w:numFmt w:val="decimal"/>
      <w:lvlText w:val="%1"/>
      <w:lvlJc w:val="left"/>
      <w:pPr>
        <w:ind w:left="360" w:hanging="360"/>
      </w:pPr>
      <w:rPr>
        <w:rFonts w:hint="default"/>
      </w:rPr>
    </w:lvl>
    <w:lvl w:ilvl="1">
      <w:start w:val="3"/>
      <w:numFmt w:val="decimal"/>
      <w:lvlText w:val="%1.%2"/>
      <w:lvlJc w:val="left"/>
      <w:pPr>
        <w:ind w:left="1069" w:hanging="360"/>
      </w:pPr>
      <w:rPr>
        <w:rFonts w:hint="default"/>
        <w:b w:val="0"/>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24DC51E5"/>
    <w:multiLevelType w:val="hybridMultilevel"/>
    <w:tmpl w:val="F1260230"/>
    <w:lvl w:ilvl="0" w:tplc="32E4D3B6">
      <w:start w:val="1"/>
      <w:numFmt w:val="bullet"/>
      <w:lvlText w:val="•"/>
      <w:lvlJc w:val="left"/>
      <w:pPr>
        <w:tabs>
          <w:tab w:val="num" w:pos="720"/>
        </w:tabs>
        <w:ind w:left="720" w:hanging="360"/>
      </w:pPr>
      <w:rPr>
        <w:rFonts w:ascii="Arial" w:hAnsi="Arial" w:hint="default"/>
      </w:rPr>
    </w:lvl>
    <w:lvl w:ilvl="1" w:tplc="73002C56" w:tentative="1">
      <w:start w:val="1"/>
      <w:numFmt w:val="bullet"/>
      <w:lvlText w:val="•"/>
      <w:lvlJc w:val="left"/>
      <w:pPr>
        <w:tabs>
          <w:tab w:val="num" w:pos="1440"/>
        </w:tabs>
        <w:ind w:left="1440" w:hanging="360"/>
      </w:pPr>
      <w:rPr>
        <w:rFonts w:ascii="Arial" w:hAnsi="Arial" w:hint="default"/>
      </w:rPr>
    </w:lvl>
    <w:lvl w:ilvl="2" w:tplc="286E48B2" w:tentative="1">
      <w:start w:val="1"/>
      <w:numFmt w:val="bullet"/>
      <w:lvlText w:val="•"/>
      <w:lvlJc w:val="left"/>
      <w:pPr>
        <w:tabs>
          <w:tab w:val="num" w:pos="2160"/>
        </w:tabs>
        <w:ind w:left="2160" w:hanging="360"/>
      </w:pPr>
      <w:rPr>
        <w:rFonts w:ascii="Arial" w:hAnsi="Arial" w:hint="default"/>
      </w:rPr>
    </w:lvl>
    <w:lvl w:ilvl="3" w:tplc="65109348" w:tentative="1">
      <w:start w:val="1"/>
      <w:numFmt w:val="bullet"/>
      <w:lvlText w:val="•"/>
      <w:lvlJc w:val="left"/>
      <w:pPr>
        <w:tabs>
          <w:tab w:val="num" w:pos="2880"/>
        </w:tabs>
        <w:ind w:left="2880" w:hanging="360"/>
      </w:pPr>
      <w:rPr>
        <w:rFonts w:ascii="Arial" w:hAnsi="Arial" w:hint="default"/>
      </w:rPr>
    </w:lvl>
    <w:lvl w:ilvl="4" w:tplc="C54EDDA4" w:tentative="1">
      <w:start w:val="1"/>
      <w:numFmt w:val="bullet"/>
      <w:lvlText w:val="•"/>
      <w:lvlJc w:val="left"/>
      <w:pPr>
        <w:tabs>
          <w:tab w:val="num" w:pos="3600"/>
        </w:tabs>
        <w:ind w:left="3600" w:hanging="360"/>
      </w:pPr>
      <w:rPr>
        <w:rFonts w:ascii="Arial" w:hAnsi="Arial" w:hint="default"/>
      </w:rPr>
    </w:lvl>
    <w:lvl w:ilvl="5" w:tplc="9B64B67E" w:tentative="1">
      <w:start w:val="1"/>
      <w:numFmt w:val="bullet"/>
      <w:lvlText w:val="•"/>
      <w:lvlJc w:val="left"/>
      <w:pPr>
        <w:tabs>
          <w:tab w:val="num" w:pos="4320"/>
        </w:tabs>
        <w:ind w:left="4320" w:hanging="360"/>
      </w:pPr>
      <w:rPr>
        <w:rFonts w:ascii="Arial" w:hAnsi="Arial" w:hint="default"/>
      </w:rPr>
    </w:lvl>
    <w:lvl w:ilvl="6" w:tplc="80DABE94" w:tentative="1">
      <w:start w:val="1"/>
      <w:numFmt w:val="bullet"/>
      <w:lvlText w:val="•"/>
      <w:lvlJc w:val="left"/>
      <w:pPr>
        <w:tabs>
          <w:tab w:val="num" w:pos="5040"/>
        </w:tabs>
        <w:ind w:left="5040" w:hanging="360"/>
      </w:pPr>
      <w:rPr>
        <w:rFonts w:ascii="Arial" w:hAnsi="Arial" w:hint="default"/>
      </w:rPr>
    </w:lvl>
    <w:lvl w:ilvl="7" w:tplc="B7863776" w:tentative="1">
      <w:start w:val="1"/>
      <w:numFmt w:val="bullet"/>
      <w:lvlText w:val="•"/>
      <w:lvlJc w:val="left"/>
      <w:pPr>
        <w:tabs>
          <w:tab w:val="num" w:pos="5760"/>
        </w:tabs>
        <w:ind w:left="5760" w:hanging="360"/>
      </w:pPr>
      <w:rPr>
        <w:rFonts w:ascii="Arial" w:hAnsi="Arial" w:hint="default"/>
      </w:rPr>
    </w:lvl>
    <w:lvl w:ilvl="8" w:tplc="F5FC8D2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6F00C30"/>
    <w:multiLevelType w:val="hybridMultilevel"/>
    <w:tmpl w:val="8494A6C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28A21A6A"/>
    <w:multiLevelType w:val="multilevel"/>
    <w:tmpl w:val="1AA692FA"/>
    <w:lvl w:ilvl="0">
      <w:start w:val="1"/>
      <w:numFmt w:val="decimal"/>
      <w:lvlText w:val="%1"/>
      <w:lvlJc w:val="left"/>
      <w:pPr>
        <w:ind w:left="360" w:hanging="360"/>
      </w:pPr>
      <w:rPr>
        <w:rFonts w:hint="default"/>
        <w:b w:val="0"/>
      </w:rPr>
    </w:lvl>
    <w:lvl w:ilvl="1">
      <w:start w:val="1"/>
      <w:numFmt w:val="decimal"/>
      <w:lvlText w:val="%1.%2"/>
      <w:lvlJc w:val="left"/>
      <w:pPr>
        <w:ind w:left="720" w:hanging="360"/>
      </w:pPr>
      <w:rPr>
        <w:rFonts w:hint="default"/>
        <w:b w:val="0"/>
      </w:rPr>
    </w:lvl>
    <w:lvl w:ilvl="2">
      <w:start w:val="1"/>
      <w:numFmt w:val="decimal"/>
      <w:lvlText w:val="%1.%2.%3"/>
      <w:lvlJc w:val="left"/>
      <w:pPr>
        <w:ind w:left="1440" w:hanging="720"/>
      </w:pPr>
      <w:rPr>
        <w:rFonts w:hint="default"/>
        <w:b w:val="0"/>
      </w:rPr>
    </w:lvl>
    <w:lvl w:ilvl="3">
      <w:start w:val="1"/>
      <w:numFmt w:val="decimal"/>
      <w:lvlText w:val="%1.%2.%3.%4"/>
      <w:lvlJc w:val="left"/>
      <w:pPr>
        <w:ind w:left="1800" w:hanging="72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2880" w:hanging="108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3960" w:hanging="1440"/>
      </w:pPr>
      <w:rPr>
        <w:rFonts w:hint="default"/>
        <w:b w:val="0"/>
      </w:rPr>
    </w:lvl>
    <w:lvl w:ilvl="8">
      <w:start w:val="1"/>
      <w:numFmt w:val="decimal"/>
      <w:lvlText w:val="%1.%2.%3.%4.%5.%6.%7.%8.%9"/>
      <w:lvlJc w:val="left"/>
      <w:pPr>
        <w:ind w:left="4680" w:hanging="1800"/>
      </w:pPr>
      <w:rPr>
        <w:rFonts w:hint="default"/>
        <w:b w:val="0"/>
      </w:rPr>
    </w:lvl>
  </w:abstractNum>
  <w:abstractNum w:abstractNumId="12" w15:restartNumberingAfterBreak="0">
    <w:nsid w:val="2ACD3F94"/>
    <w:multiLevelType w:val="hybridMultilevel"/>
    <w:tmpl w:val="7E5AA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0F1FC7"/>
    <w:multiLevelType w:val="hybridMultilevel"/>
    <w:tmpl w:val="8C9E331A"/>
    <w:lvl w:ilvl="0" w:tplc="D1C61B92">
      <w:start w:val="1"/>
      <w:numFmt w:val="bullet"/>
      <w:lvlText w:val="•"/>
      <w:lvlJc w:val="left"/>
      <w:pPr>
        <w:tabs>
          <w:tab w:val="num" w:pos="720"/>
        </w:tabs>
        <w:ind w:left="720" w:hanging="360"/>
      </w:pPr>
      <w:rPr>
        <w:rFonts w:ascii="Arial" w:hAnsi="Arial" w:hint="default"/>
      </w:rPr>
    </w:lvl>
    <w:lvl w:ilvl="1" w:tplc="293894C0" w:tentative="1">
      <w:start w:val="1"/>
      <w:numFmt w:val="bullet"/>
      <w:lvlText w:val="•"/>
      <w:lvlJc w:val="left"/>
      <w:pPr>
        <w:tabs>
          <w:tab w:val="num" w:pos="1440"/>
        </w:tabs>
        <w:ind w:left="1440" w:hanging="360"/>
      </w:pPr>
      <w:rPr>
        <w:rFonts w:ascii="Arial" w:hAnsi="Arial" w:hint="default"/>
      </w:rPr>
    </w:lvl>
    <w:lvl w:ilvl="2" w:tplc="15385A60" w:tentative="1">
      <w:start w:val="1"/>
      <w:numFmt w:val="bullet"/>
      <w:lvlText w:val="•"/>
      <w:lvlJc w:val="left"/>
      <w:pPr>
        <w:tabs>
          <w:tab w:val="num" w:pos="2160"/>
        </w:tabs>
        <w:ind w:left="2160" w:hanging="360"/>
      </w:pPr>
      <w:rPr>
        <w:rFonts w:ascii="Arial" w:hAnsi="Arial" w:hint="default"/>
      </w:rPr>
    </w:lvl>
    <w:lvl w:ilvl="3" w:tplc="9EB036AA" w:tentative="1">
      <w:start w:val="1"/>
      <w:numFmt w:val="bullet"/>
      <w:lvlText w:val="•"/>
      <w:lvlJc w:val="left"/>
      <w:pPr>
        <w:tabs>
          <w:tab w:val="num" w:pos="2880"/>
        </w:tabs>
        <w:ind w:left="2880" w:hanging="360"/>
      </w:pPr>
      <w:rPr>
        <w:rFonts w:ascii="Arial" w:hAnsi="Arial" w:hint="default"/>
      </w:rPr>
    </w:lvl>
    <w:lvl w:ilvl="4" w:tplc="A47C9C28" w:tentative="1">
      <w:start w:val="1"/>
      <w:numFmt w:val="bullet"/>
      <w:lvlText w:val="•"/>
      <w:lvlJc w:val="left"/>
      <w:pPr>
        <w:tabs>
          <w:tab w:val="num" w:pos="3600"/>
        </w:tabs>
        <w:ind w:left="3600" w:hanging="360"/>
      </w:pPr>
      <w:rPr>
        <w:rFonts w:ascii="Arial" w:hAnsi="Arial" w:hint="default"/>
      </w:rPr>
    </w:lvl>
    <w:lvl w:ilvl="5" w:tplc="2F9A7336" w:tentative="1">
      <w:start w:val="1"/>
      <w:numFmt w:val="bullet"/>
      <w:lvlText w:val="•"/>
      <w:lvlJc w:val="left"/>
      <w:pPr>
        <w:tabs>
          <w:tab w:val="num" w:pos="4320"/>
        </w:tabs>
        <w:ind w:left="4320" w:hanging="360"/>
      </w:pPr>
      <w:rPr>
        <w:rFonts w:ascii="Arial" w:hAnsi="Arial" w:hint="default"/>
      </w:rPr>
    </w:lvl>
    <w:lvl w:ilvl="6" w:tplc="6B4CA054" w:tentative="1">
      <w:start w:val="1"/>
      <w:numFmt w:val="bullet"/>
      <w:lvlText w:val="•"/>
      <w:lvlJc w:val="left"/>
      <w:pPr>
        <w:tabs>
          <w:tab w:val="num" w:pos="5040"/>
        </w:tabs>
        <w:ind w:left="5040" w:hanging="360"/>
      </w:pPr>
      <w:rPr>
        <w:rFonts w:ascii="Arial" w:hAnsi="Arial" w:hint="default"/>
      </w:rPr>
    </w:lvl>
    <w:lvl w:ilvl="7" w:tplc="557277E0" w:tentative="1">
      <w:start w:val="1"/>
      <w:numFmt w:val="bullet"/>
      <w:lvlText w:val="•"/>
      <w:lvlJc w:val="left"/>
      <w:pPr>
        <w:tabs>
          <w:tab w:val="num" w:pos="5760"/>
        </w:tabs>
        <w:ind w:left="5760" w:hanging="360"/>
      </w:pPr>
      <w:rPr>
        <w:rFonts w:ascii="Arial" w:hAnsi="Arial" w:hint="default"/>
      </w:rPr>
    </w:lvl>
    <w:lvl w:ilvl="8" w:tplc="6CE897A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2E250EF"/>
    <w:multiLevelType w:val="multilevel"/>
    <w:tmpl w:val="3C7857A8"/>
    <w:lvl w:ilvl="0">
      <w:start w:val="1"/>
      <w:numFmt w:val="decimal"/>
      <w:lvlText w:val="%1"/>
      <w:lvlJc w:val="left"/>
      <w:pPr>
        <w:ind w:left="480" w:hanging="480"/>
      </w:pPr>
      <w:rPr>
        <w:rFonts w:hint="default"/>
      </w:rPr>
    </w:lvl>
    <w:lvl w:ilvl="1">
      <w:start w:val="5"/>
      <w:numFmt w:val="decimal"/>
      <w:lvlText w:val="%1.%2"/>
      <w:lvlJc w:val="left"/>
      <w:pPr>
        <w:ind w:left="1020" w:hanging="480"/>
      </w:pPr>
      <w:rPr>
        <w:rFonts w:hint="default"/>
      </w:rPr>
    </w:lvl>
    <w:lvl w:ilvl="2">
      <w:start w:val="1"/>
      <w:numFmt w:val="decimal"/>
      <w:lvlText w:val="%1.%2.%3"/>
      <w:lvlJc w:val="left"/>
      <w:pPr>
        <w:ind w:left="1854" w:hanging="720"/>
      </w:pPr>
      <w:rPr>
        <w:rFonts w:hint="default"/>
        <w:b w:val="0"/>
      </w:rPr>
    </w:lvl>
    <w:lvl w:ilvl="3">
      <w:start w:val="1"/>
      <w:numFmt w:val="decimal"/>
      <w:lvlText w:val="%1.%2.%3.%4"/>
      <w:lvlJc w:val="left"/>
      <w:pPr>
        <w:ind w:left="2340" w:hanging="72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3780" w:hanging="108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220" w:hanging="1440"/>
      </w:pPr>
      <w:rPr>
        <w:rFonts w:hint="default"/>
      </w:rPr>
    </w:lvl>
    <w:lvl w:ilvl="8">
      <w:start w:val="1"/>
      <w:numFmt w:val="decimal"/>
      <w:lvlText w:val="%1.%2.%3.%4.%5.%6.%7.%8.%9"/>
      <w:lvlJc w:val="left"/>
      <w:pPr>
        <w:ind w:left="6120" w:hanging="1800"/>
      </w:pPr>
      <w:rPr>
        <w:rFonts w:hint="default"/>
      </w:rPr>
    </w:lvl>
  </w:abstractNum>
  <w:abstractNum w:abstractNumId="15" w15:restartNumberingAfterBreak="0">
    <w:nsid w:val="3354563A"/>
    <w:multiLevelType w:val="hybridMultilevel"/>
    <w:tmpl w:val="906852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43C2821"/>
    <w:multiLevelType w:val="hybridMultilevel"/>
    <w:tmpl w:val="754C68C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4C7752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352A4133"/>
    <w:multiLevelType w:val="hybridMultilevel"/>
    <w:tmpl w:val="F35819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67138D1"/>
    <w:multiLevelType w:val="hybridMultilevel"/>
    <w:tmpl w:val="D5E8CE6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A2E2F04"/>
    <w:multiLevelType w:val="hybridMultilevel"/>
    <w:tmpl w:val="DEC4C7E2"/>
    <w:lvl w:ilvl="0" w:tplc="08090007">
      <w:start w:val="1"/>
      <w:numFmt w:val="bullet"/>
      <w:lvlText w:val=""/>
      <w:lvlPicBulletId w:val="0"/>
      <w:lvlJc w:val="left"/>
      <w:pPr>
        <w:ind w:left="644"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C5774F"/>
    <w:multiLevelType w:val="hybridMultilevel"/>
    <w:tmpl w:val="4FACD8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3124AA9"/>
    <w:multiLevelType w:val="hybridMultilevel"/>
    <w:tmpl w:val="EFECC9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43681D32"/>
    <w:multiLevelType w:val="hybridMultilevel"/>
    <w:tmpl w:val="21F40E80"/>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4" w15:restartNumberingAfterBreak="0">
    <w:nsid w:val="49F2046D"/>
    <w:multiLevelType w:val="hybridMultilevel"/>
    <w:tmpl w:val="C3F8BD7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C2E3FA0"/>
    <w:multiLevelType w:val="hybridMultilevel"/>
    <w:tmpl w:val="CCD6B2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D6F5895"/>
    <w:multiLevelType w:val="hybridMultilevel"/>
    <w:tmpl w:val="4FACD8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E27737E"/>
    <w:multiLevelType w:val="multilevel"/>
    <w:tmpl w:val="395E4E02"/>
    <w:lvl w:ilvl="0">
      <w:start w:val="1"/>
      <w:numFmt w:val="decimal"/>
      <w:lvlText w:val="%1"/>
      <w:lvlJc w:val="left"/>
      <w:pPr>
        <w:ind w:left="360" w:hanging="360"/>
      </w:pPr>
      <w:rPr>
        <w:rFonts w:hint="default"/>
      </w:rPr>
    </w:lvl>
    <w:lvl w:ilvl="1">
      <w:start w:val="5"/>
      <w:numFmt w:val="decimal"/>
      <w:lvlText w:val="%1.%2"/>
      <w:lvlJc w:val="left"/>
      <w:pPr>
        <w:ind w:left="1069" w:hanging="360"/>
      </w:pPr>
      <w:rPr>
        <w:rFonts w:hint="default"/>
        <w:b w:val="0"/>
      </w:rPr>
    </w:lvl>
    <w:lvl w:ilvl="2">
      <w:start w:val="1"/>
      <w:numFmt w:val="decimal"/>
      <w:lvlText w:val="%1.%2.%3"/>
      <w:lvlJc w:val="left"/>
      <w:pPr>
        <w:ind w:left="2138" w:hanging="720"/>
      </w:pPr>
      <w:rPr>
        <w:rFonts w:hint="default"/>
      </w:rPr>
    </w:lvl>
    <w:lvl w:ilvl="3">
      <w:start w:val="1"/>
      <w:numFmt w:val="decimal"/>
      <w:lvlText w:val="%1.%2.%3.%4"/>
      <w:lvlJc w:val="left"/>
      <w:pPr>
        <w:ind w:left="2847" w:hanging="720"/>
      </w:pPr>
      <w:rPr>
        <w:rFonts w:hint="default"/>
      </w:rPr>
    </w:lvl>
    <w:lvl w:ilvl="4">
      <w:start w:val="1"/>
      <w:numFmt w:val="decimal"/>
      <w:lvlText w:val="%1.%2.%3.%4.%5"/>
      <w:lvlJc w:val="left"/>
      <w:pPr>
        <w:ind w:left="3916" w:hanging="1080"/>
      </w:pPr>
      <w:rPr>
        <w:rFonts w:hint="default"/>
      </w:rPr>
    </w:lvl>
    <w:lvl w:ilvl="5">
      <w:start w:val="1"/>
      <w:numFmt w:val="decimal"/>
      <w:lvlText w:val="%1.%2.%3.%4.%5.%6"/>
      <w:lvlJc w:val="left"/>
      <w:pPr>
        <w:ind w:left="4625" w:hanging="1080"/>
      </w:pPr>
      <w:rPr>
        <w:rFonts w:hint="default"/>
      </w:rPr>
    </w:lvl>
    <w:lvl w:ilvl="6">
      <w:start w:val="1"/>
      <w:numFmt w:val="decimal"/>
      <w:lvlText w:val="%1.%2.%3.%4.%5.%6.%7"/>
      <w:lvlJc w:val="left"/>
      <w:pPr>
        <w:ind w:left="5694" w:hanging="1440"/>
      </w:pPr>
      <w:rPr>
        <w:rFonts w:hint="default"/>
      </w:rPr>
    </w:lvl>
    <w:lvl w:ilvl="7">
      <w:start w:val="1"/>
      <w:numFmt w:val="decimal"/>
      <w:lvlText w:val="%1.%2.%3.%4.%5.%6.%7.%8"/>
      <w:lvlJc w:val="left"/>
      <w:pPr>
        <w:ind w:left="6403" w:hanging="1440"/>
      </w:pPr>
      <w:rPr>
        <w:rFonts w:hint="default"/>
      </w:rPr>
    </w:lvl>
    <w:lvl w:ilvl="8">
      <w:start w:val="1"/>
      <w:numFmt w:val="decimal"/>
      <w:lvlText w:val="%1.%2.%3.%4.%5.%6.%7.%8.%9"/>
      <w:lvlJc w:val="left"/>
      <w:pPr>
        <w:ind w:left="7472" w:hanging="1800"/>
      </w:pPr>
      <w:rPr>
        <w:rFonts w:hint="default"/>
      </w:rPr>
    </w:lvl>
  </w:abstractNum>
  <w:abstractNum w:abstractNumId="28" w15:restartNumberingAfterBreak="0">
    <w:nsid w:val="4E3D4C6C"/>
    <w:multiLevelType w:val="hybridMultilevel"/>
    <w:tmpl w:val="12AA52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EF4387D"/>
    <w:multiLevelType w:val="hybridMultilevel"/>
    <w:tmpl w:val="BE4E6BC4"/>
    <w:lvl w:ilvl="0" w:tplc="08090001">
      <w:start w:val="1"/>
      <w:numFmt w:val="bullet"/>
      <w:lvlText w:val=""/>
      <w:lvlJc w:val="left"/>
      <w:pPr>
        <w:ind w:left="1455" w:hanging="360"/>
      </w:pPr>
      <w:rPr>
        <w:rFonts w:ascii="Symbol" w:hAnsi="Symbol" w:hint="default"/>
      </w:rPr>
    </w:lvl>
    <w:lvl w:ilvl="1" w:tplc="08090003" w:tentative="1">
      <w:start w:val="1"/>
      <w:numFmt w:val="bullet"/>
      <w:lvlText w:val="o"/>
      <w:lvlJc w:val="left"/>
      <w:pPr>
        <w:ind w:left="2175" w:hanging="360"/>
      </w:pPr>
      <w:rPr>
        <w:rFonts w:ascii="Courier New" w:hAnsi="Courier New" w:cs="Courier New" w:hint="default"/>
      </w:rPr>
    </w:lvl>
    <w:lvl w:ilvl="2" w:tplc="08090005" w:tentative="1">
      <w:start w:val="1"/>
      <w:numFmt w:val="bullet"/>
      <w:lvlText w:val=""/>
      <w:lvlJc w:val="left"/>
      <w:pPr>
        <w:ind w:left="2895" w:hanging="360"/>
      </w:pPr>
      <w:rPr>
        <w:rFonts w:ascii="Wingdings" w:hAnsi="Wingdings" w:hint="default"/>
      </w:rPr>
    </w:lvl>
    <w:lvl w:ilvl="3" w:tplc="08090001" w:tentative="1">
      <w:start w:val="1"/>
      <w:numFmt w:val="bullet"/>
      <w:lvlText w:val=""/>
      <w:lvlJc w:val="left"/>
      <w:pPr>
        <w:ind w:left="3615" w:hanging="360"/>
      </w:pPr>
      <w:rPr>
        <w:rFonts w:ascii="Symbol" w:hAnsi="Symbol" w:hint="default"/>
      </w:rPr>
    </w:lvl>
    <w:lvl w:ilvl="4" w:tplc="08090003" w:tentative="1">
      <w:start w:val="1"/>
      <w:numFmt w:val="bullet"/>
      <w:lvlText w:val="o"/>
      <w:lvlJc w:val="left"/>
      <w:pPr>
        <w:ind w:left="4335" w:hanging="360"/>
      </w:pPr>
      <w:rPr>
        <w:rFonts w:ascii="Courier New" w:hAnsi="Courier New" w:cs="Courier New" w:hint="default"/>
      </w:rPr>
    </w:lvl>
    <w:lvl w:ilvl="5" w:tplc="08090005" w:tentative="1">
      <w:start w:val="1"/>
      <w:numFmt w:val="bullet"/>
      <w:lvlText w:val=""/>
      <w:lvlJc w:val="left"/>
      <w:pPr>
        <w:ind w:left="5055" w:hanging="360"/>
      </w:pPr>
      <w:rPr>
        <w:rFonts w:ascii="Wingdings" w:hAnsi="Wingdings" w:hint="default"/>
      </w:rPr>
    </w:lvl>
    <w:lvl w:ilvl="6" w:tplc="08090001" w:tentative="1">
      <w:start w:val="1"/>
      <w:numFmt w:val="bullet"/>
      <w:lvlText w:val=""/>
      <w:lvlJc w:val="left"/>
      <w:pPr>
        <w:ind w:left="5775" w:hanging="360"/>
      </w:pPr>
      <w:rPr>
        <w:rFonts w:ascii="Symbol" w:hAnsi="Symbol" w:hint="default"/>
      </w:rPr>
    </w:lvl>
    <w:lvl w:ilvl="7" w:tplc="08090003" w:tentative="1">
      <w:start w:val="1"/>
      <w:numFmt w:val="bullet"/>
      <w:lvlText w:val="o"/>
      <w:lvlJc w:val="left"/>
      <w:pPr>
        <w:ind w:left="6495" w:hanging="360"/>
      </w:pPr>
      <w:rPr>
        <w:rFonts w:ascii="Courier New" w:hAnsi="Courier New" w:cs="Courier New" w:hint="default"/>
      </w:rPr>
    </w:lvl>
    <w:lvl w:ilvl="8" w:tplc="08090005" w:tentative="1">
      <w:start w:val="1"/>
      <w:numFmt w:val="bullet"/>
      <w:lvlText w:val=""/>
      <w:lvlJc w:val="left"/>
      <w:pPr>
        <w:ind w:left="7215" w:hanging="360"/>
      </w:pPr>
      <w:rPr>
        <w:rFonts w:ascii="Wingdings" w:hAnsi="Wingdings" w:hint="default"/>
      </w:rPr>
    </w:lvl>
  </w:abstractNum>
  <w:abstractNum w:abstractNumId="30" w15:restartNumberingAfterBreak="0">
    <w:nsid w:val="51416E2C"/>
    <w:multiLevelType w:val="hybridMultilevel"/>
    <w:tmpl w:val="CCD6B2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31F0487"/>
    <w:multiLevelType w:val="hybridMultilevel"/>
    <w:tmpl w:val="FDA66C0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2" w15:restartNumberingAfterBreak="0">
    <w:nsid w:val="564D7D3F"/>
    <w:multiLevelType w:val="hybridMultilevel"/>
    <w:tmpl w:val="ED1A9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DE97C9C"/>
    <w:multiLevelType w:val="hybridMultilevel"/>
    <w:tmpl w:val="6F1620D8"/>
    <w:lvl w:ilvl="0" w:tplc="49A0D308">
      <w:start w:val="1"/>
      <w:numFmt w:val="bullet"/>
      <w:lvlText w:val="•"/>
      <w:lvlJc w:val="left"/>
      <w:pPr>
        <w:tabs>
          <w:tab w:val="num" w:pos="720"/>
        </w:tabs>
        <w:ind w:left="720" w:hanging="360"/>
      </w:pPr>
      <w:rPr>
        <w:rFonts w:ascii="Arial" w:hAnsi="Arial" w:hint="default"/>
      </w:rPr>
    </w:lvl>
    <w:lvl w:ilvl="1" w:tplc="83D85870" w:tentative="1">
      <w:start w:val="1"/>
      <w:numFmt w:val="bullet"/>
      <w:lvlText w:val="•"/>
      <w:lvlJc w:val="left"/>
      <w:pPr>
        <w:tabs>
          <w:tab w:val="num" w:pos="1440"/>
        </w:tabs>
        <w:ind w:left="1440" w:hanging="360"/>
      </w:pPr>
      <w:rPr>
        <w:rFonts w:ascii="Arial" w:hAnsi="Arial" w:hint="default"/>
      </w:rPr>
    </w:lvl>
    <w:lvl w:ilvl="2" w:tplc="4EB29836" w:tentative="1">
      <w:start w:val="1"/>
      <w:numFmt w:val="bullet"/>
      <w:lvlText w:val="•"/>
      <w:lvlJc w:val="left"/>
      <w:pPr>
        <w:tabs>
          <w:tab w:val="num" w:pos="2160"/>
        </w:tabs>
        <w:ind w:left="2160" w:hanging="360"/>
      </w:pPr>
      <w:rPr>
        <w:rFonts w:ascii="Arial" w:hAnsi="Arial" w:hint="default"/>
      </w:rPr>
    </w:lvl>
    <w:lvl w:ilvl="3" w:tplc="E11CB10E" w:tentative="1">
      <w:start w:val="1"/>
      <w:numFmt w:val="bullet"/>
      <w:lvlText w:val="•"/>
      <w:lvlJc w:val="left"/>
      <w:pPr>
        <w:tabs>
          <w:tab w:val="num" w:pos="2880"/>
        </w:tabs>
        <w:ind w:left="2880" w:hanging="360"/>
      </w:pPr>
      <w:rPr>
        <w:rFonts w:ascii="Arial" w:hAnsi="Arial" w:hint="default"/>
      </w:rPr>
    </w:lvl>
    <w:lvl w:ilvl="4" w:tplc="F46A38E6" w:tentative="1">
      <w:start w:val="1"/>
      <w:numFmt w:val="bullet"/>
      <w:lvlText w:val="•"/>
      <w:lvlJc w:val="left"/>
      <w:pPr>
        <w:tabs>
          <w:tab w:val="num" w:pos="3600"/>
        </w:tabs>
        <w:ind w:left="3600" w:hanging="360"/>
      </w:pPr>
      <w:rPr>
        <w:rFonts w:ascii="Arial" w:hAnsi="Arial" w:hint="default"/>
      </w:rPr>
    </w:lvl>
    <w:lvl w:ilvl="5" w:tplc="5E041392" w:tentative="1">
      <w:start w:val="1"/>
      <w:numFmt w:val="bullet"/>
      <w:lvlText w:val="•"/>
      <w:lvlJc w:val="left"/>
      <w:pPr>
        <w:tabs>
          <w:tab w:val="num" w:pos="4320"/>
        </w:tabs>
        <w:ind w:left="4320" w:hanging="360"/>
      </w:pPr>
      <w:rPr>
        <w:rFonts w:ascii="Arial" w:hAnsi="Arial" w:hint="default"/>
      </w:rPr>
    </w:lvl>
    <w:lvl w:ilvl="6" w:tplc="1F2C4860" w:tentative="1">
      <w:start w:val="1"/>
      <w:numFmt w:val="bullet"/>
      <w:lvlText w:val="•"/>
      <w:lvlJc w:val="left"/>
      <w:pPr>
        <w:tabs>
          <w:tab w:val="num" w:pos="5040"/>
        </w:tabs>
        <w:ind w:left="5040" w:hanging="360"/>
      </w:pPr>
      <w:rPr>
        <w:rFonts w:ascii="Arial" w:hAnsi="Arial" w:hint="default"/>
      </w:rPr>
    </w:lvl>
    <w:lvl w:ilvl="7" w:tplc="1632E81C" w:tentative="1">
      <w:start w:val="1"/>
      <w:numFmt w:val="bullet"/>
      <w:lvlText w:val="•"/>
      <w:lvlJc w:val="left"/>
      <w:pPr>
        <w:tabs>
          <w:tab w:val="num" w:pos="5760"/>
        </w:tabs>
        <w:ind w:left="5760" w:hanging="360"/>
      </w:pPr>
      <w:rPr>
        <w:rFonts w:ascii="Arial" w:hAnsi="Arial" w:hint="default"/>
      </w:rPr>
    </w:lvl>
    <w:lvl w:ilvl="8" w:tplc="0FC2E43E" w:tentative="1">
      <w:start w:val="1"/>
      <w:numFmt w:val="bullet"/>
      <w:lvlText w:val="•"/>
      <w:lvlJc w:val="left"/>
      <w:pPr>
        <w:tabs>
          <w:tab w:val="num" w:pos="6480"/>
        </w:tabs>
        <w:ind w:left="6480" w:hanging="360"/>
      </w:pPr>
      <w:rPr>
        <w:rFonts w:ascii="Arial" w:hAnsi="Arial" w:hint="default"/>
      </w:rPr>
    </w:lvl>
  </w:abstractNum>
  <w:abstractNum w:abstractNumId="34" w15:restartNumberingAfterBreak="0">
    <w:nsid w:val="60D81A43"/>
    <w:multiLevelType w:val="hybridMultilevel"/>
    <w:tmpl w:val="3782F316"/>
    <w:lvl w:ilvl="0" w:tplc="08090001">
      <w:start w:val="1"/>
      <w:numFmt w:val="bullet"/>
      <w:lvlText w:val=""/>
      <w:lvlJc w:val="left"/>
      <w:pPr>
        <w:ind w:left="1485" w:hanging="360"/>
      </w:pPr>
      <w:rPr>
        <w:rFonts w:ascii="Symbol" w:hAnsi="Symbol" w:hint="default"/>
      </w:rPr>
    </w:lvl>
    <w:lvl w:ilvl="1" w:tplc="08090003" w:tentative="1">
      <w:start w:val="1"/>
      <w:numFmt w:val="bullet"/>
      <w:lvlText w:val="o"/>
      <w:lvlJc w:val="left"/>
      <w:pPr>
        <w:ind w:left="2205" w:hanging="360"/>
      </w:pPr>
      <w:rPr>
        <w:rFonts w:ascii="Courier New" w:hAnsi="Courier New" w:cs="Courier New" w:hint="default"/>
      </w:rPr>
    </w:lvl>
    <w:lvl w:ilvl="2" w:tplc="08090005" w:tentative="1">
      <w:start w:val="1"/>
      <w:numFmt w:val="bullet"/>
      <w:lvlText w:val=""/>
      <w:lvlJc w:val="left"/>
      <w:pPr>
        <w:ind w:left="2925" w:hanging="360"/>
      </w:pPr>
      <w:rPr>
        <w:rFonts w:ascii="Wingdings" w:hAnsi="Wingdings" w:hint="default"/>
      </w:rPr>
    </w:lvl>
    <w:lvl w:ilvl="3" w:tplc="08090001" w:tentative="1">
      <w:start w:val="1"/>
      <w:numFmt w:val="bullet"/>
      <w:lvlText w:val=""/>
      <w:lvlJc w:val="left"/>
      <w:pPr>
        <w:ind w:left="3645" w:hanging="360"/>
      </w:pPr>
      <w:rPr>
        <w:rFonts w:ascii="Symbol" w:hAnsi="Symbol" w:hint="default"/>
      </w:rPr>
    </w:lvl>
    <w:lvl w:ilvl="4" w:tplc="08090003" w:tentative="1">
      <w:start w:val="1"/>
      <w:numFmt w:val="bullet"/>
      <w:lvlText w:val="o"/>
      <w:lvlJc w:val="left"/>
      <w:pPr>
        <w:ind w:left="4365" w:hanging="360"/>
      </w:pPr>
      <w:rPr>
        <w:rFonts w:ascii="Courier New" w:hAnsi="Courier New" w:cs="Courier New" w:hint="default"/>
      </w:rPr>
    </w:lvl>
    <w:lvl w:ilvl="5" w:tplc="08090005" w:tentative="1">
      <w:start w:val="1"/>
      <w:numFmt w:val="bullet"/>
      <w:lvlText w:val=""/>
      <w:lvlJc w:val="left"/>
      <w:pPr>
        <w:ind w:left="5085" w:hanging="360"/>
      </w:pPr>
      <w:rPr>
        <w:rFonts w:ascii="Wingdings" w:hAnsi="Wingdings" w:hint="default"/>
      </w:rPr>
    </w:lvl>
    <w:lvl w:ilvl="6" w:tplc="08090001" w:tentative="1">
      <w:start w:val="1"/>
      <w:numFmt w:val="bullet"/>
      <w:lvlText w:val=""/>
      <w:lvlJc w:val="left"/>
      <w:pPr>
        <w:ind w:left="5805" w:hanging="360"/>
      </w:pPr>
      <w:rPr>
        <w:rFonts w:ascii="Symbol" w:hAnsi="Symbol" w:hint="default"/>
      </w:rPr>
    </w:lvl>
    <w:lvl w:ilvl="7" w:tplc="08090003" w:tentative="1">
      <w:start w:val="1"/>
      <w:numFmt w:val="bullet"/>
      <w:lvlText w:val="o"/>
      <w:lvlJc w:val="left"/>
      <w:pPr>
        <w:ind w:left="6525" w:hanging="360"/>
      </w:pPr>
      <w:rPr>
        <w:rFonts w:ascii="Courier New" w:hAnsi="Courier New" w:cs="Courier New" w:hint="default"/>
      </w:rPr>
    </w:lvl>
    <w:lvl w:ilvl="8" w:tplc="08090005" w:tentative="1">
      <w:start w:val="1"/>
      <w:numFmt w:val="bullet"/>
      <w:lvlText w:val=""/>
      <w:lvlJc w:val="left"/>
      <w:pPr>
        <w:ind w:left="7245" w:hanging="360"/>
      </w:pPr>
      <w:rPr>
        <w:rFonts w:ascii="Wingdings" w:hAnsi="Wingdings" w:hint="default"/>
      </w:rPr>
    </w:lvl>
  </w:abstractNum>
  <w:abstractNum w:abstractNumId="35" w15:restartNumberingAfterBreak="0">
    <w:nsid w:val="60F27C63"/>
    <w:multiLevelType w:val="hybridMultilevel"/>
    <w:tmpl w:val="47CA84D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142599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7" w15:restartNumberingAfterBreak="0">
    <w:nsid w:val="633C2E37"/>
    <w:multiLevelType w:val="hybridMultilevel"/>
    <w:tmpl w:val="72827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33C53C0"/>
    <w:multiLevelType w:val="hybridMultilevel"/>
    <w:tmpl w:val="4A843B08"/>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39" w15:restartNumberingAfterBreak="0">
    <w:nsid w:val="63F62617"/>
    <w:multiLevelType w:val="hybridMultilevel"/>
    <w:tmpl w:val="F3A48A9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F21034F"/>
    <w:multiLevelType w:val="hybridMultilevel"/>
    <w:tmpl w:val="3FCE22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F2942ED"/>
    <w:multiLevelType w:val="hybridMultilevel"/>
    <w:tmpl w:val="846EDC6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1493B6B"/>
    <w:multiLevelType w:val="hybridMultilevel"/>
    <w:tmpl w:val="75E451CA"/>
    <w:lvl w:ilvl="0" w:tplc="4C18B366">
      <w:start w:val="1"/>
      <w:numFmt w:val="bullet"/>
      <w:lvlText w:val="•"/>
      <w:lvlJc w:val="left"/>
      <w:pPr>
        <w:tabs>
          <w:tab w:val="num" w:pos="720"/>
        </w:tabs>
        <w:ind w:left="720" w:hanging="360"/>
      </w:pPr>
      <w:rPr>
        <w:rFonts w:ascii="Arial" w:hAnsi="Arial" w:hint="default"/>
      </w:rPr>
    </w:lvl>
    <w:lvl w:ilvl="1" w:tplc="D5EC63D6" w:tentative="1">
      <w:start w:val="1"/>
      <w:numFmt w:val="bullet"/>
      <w:lvlText w:val="•"/>
      <w:lvlJc w:val="left"/>
      <w:pPr>
        <w:tabs>
          <w:tab w:val="num" w:pos="1440"/>
        </w:tabs>
        <w:ind w:left="1440" w:hanging="360"/>
      </w:pPr>
      <w:rPr>
        <w:rFonts w:ascii="Arial" w:hAnsi="Arial" w:hint="default"/>
      </w:rPr>
    </w:lvl>
    <w:lvl w:ilvl="2" w:tplc="8800E330" w:tentative="1">
      <w:start w:val="1"/>
      <w:numFmt w:val="bullet"/>
      <w:lvlText w:val="•"/>
      <w:lvlJc w:val="left"/>
      <w:pPr>
        <w:tabs>
          <w:tab w:val="num" w:pos="2160"/>
        </w:tabs>
        <w:ind w:left="2160" w:hanging="360"/>
      </w:pPr>
      <w:rPr>
        <w:rFonts w:ascii="Arial" w:hAnsi="Arial" w:hint="default"/>
      </w:rPr>
    </w:lvl>
    <w:lvl w:ilvl="3" w:tplc="6B94965E" w:tentative="1">
      <w:start w:val="1"/>
      <w:numFmt w:val="bullet"/>
      <w:lvlText w:val="•"/>
      <w:lvlJc w:val="left"/>
      <w:pPr>
        <w:tabs>
          <w:tab w:val="num" w:pos="2880"/>
        </w:tabs>
        <w:ind w:left="2880" w:hanging="360"/>
      </w:pPr>
      <w:rPr>
        <w:rFonts w:ascii="Arial" w:hAnsi="Arial" w:hint="default"/>
      </w:rPr>
    </w:lvl>
    <w:lvl w:ilvl="4" w:tplc="1DF812BE" w:tentative="1">
      <w:start w:val="1"/>
      <w:numFmt w:val="bullet"/>
      <w:lvlText w:val="•"/>
      <w:lvlJc w:val="left"/>
      <w:pPr>
        <w:tabs>
          <w:tab w:val="num" w:pos="3600"/>
        </w:tabs>
        <w:ind w:left="3600" w:hanging="360"/>
      </w:pPr>
      <w:rPr>
        <w:rFonts w:ascii="Arial" w:hAnsi="Arial" w:hint="default"/>
      </w:rPr>
    </w:lvl>
    <w:lvl w:ilvl="5" w:tplc="75863806" w:tentative="1">
      <w:start w:val="1"/>
      <w:numFmt w:val="bullet"/>
      <w:lvlText w:val="•"/>
      <w:lvlJc w:val="left"/>
      <w:pPr>
        <w:tabs>
          <w:tab w:val="num" w:pos="4320"/>
        </w:tabs>
        <w:ind w:left="4320" w:hanging="360"/>
      </w:pPr>
      <w:rPr>
        <w:rFonts w:ascii="Arial" w:hAnsi="Arial" w:hint="default"/>
      </w:rPr>
    </w:lvl>
    <w:lvl w:ilvl="6" w:tplc="CB32F8F0" w:tentative="1">
      <w:start w:val="1"/>
      <w:numFmt w:val="bullet"/>
      <w:lvlText w:val="•"/>
      <w:lvlJc w:val="left"/>
      <w:pPr>
        <w:tabs>
          <w:tab w:val="num" w:pos="5040"/>
        </w:tabs>
        <w:ind w:left="5040" w:hanging="360"/>
      </w:pPr>
      <w:rPr>
        <w:rFonts w:ascii="Arial" w:hAnsi="Arial" w:hint="default"/>
      </w:rPr>
    </w:lvl>
    <w:lvl w:ilvl="7" w:tplc="A7B43058" w:tentative="1">
      <w:start w:val="1"/>
      <w:numFmt w:val="bullet"/>
      <w:lvlText w:val="•"/>
      <w:lvlJc w:val="left"/>
      <w:pPr>
        <w:tabs>
          <w:tab w:val="num" w:pos="5760"/>
        </w:tabs>
        <w:ind w:left="5760" w:hanging="360"/>
      </w:pPr>
      <w:rPr>
        <w:rFonts w:ascii="Arial" w:hAnsi="Arial" w:hint="default"/>
      </w:rPr>
    </w:lvl>
    <w:lvl w:ilvl="8" w:tplc="F822F6FA" w:tentative="1">
      <w:start w:val="1"/>
      <w:numFmt w:val="bullet"/>
      <w:lvlText w:val="•"/>
      <w:lvlJc w:val="left"/>
      <w:pPr>
        <w:tabs>
          <w:tab w:val="num" w:pos="6480"/>
        </w:tabs>
        <w:ind w:left="6480" w:hanging="360"/>
      </w:pPr>
      <w:rPr>
        <w:rFonts w:ascii="Arial" w:hAnsi="Arial" w:hint="default"/>
      </w:rPr>
    </w:lvl>
  </w:abstractNum>
  <w:abstractNum w:abstractNumId="43" w15:restartNumberingAfterBreak="0">
    <w:nsid w:val="7CAF23B5"/>
    <w:multiLevelType w:val="hybridMultilevel"/>
    <w:tmpl w:val="1FFE9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DDE0D8C"/>
    <w:multiLevelType w:val="hybridMultilevel"/>
    <w:tmpl w:val="F2FC6F04"/>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E956F23"/>
    <w:multiLevelType w:val="hybridMultilevel"/>
    <w:tmpl w:val="A2E6CA68"/>
    <w:lvl w:ilvl="0" w:tplc="08090001">
      <w:start w:val="1"/>
      <w:numFmt w:val="bullet"/>
      <w:lvlText w:val=""/>
      <w:lvlJc w:val="left"/>
      <w:pPr>
        <w:ind w:left="2190" w:hanging="360"/>
      </w:pPr>
      <w:rPr>
        <w:rFonts w:ascii="Symbol" w:hAnsi="Symbol" w:hint="default"/>
      </w:rPr>
    </w:lvl>
    <w:lvl w:ilvl="1" w:tplc="08090003" w:tentative="1">
      <w:start w:val="1"/>
      <w:numFmt w:val="bullet"/>
      <w:lvlText w:val="o"/>
      <w:lvlJc w:val="left"/>
      <w:pPr>
        <w:ind w:left="2910" w:hanging="360"/>
      </w:pPr>
      <w:rPr>
        <w:rFonts w:ascii="Courier New" w:hAnsi="Courier New" w:cs="Courier New" w:hint="default"/>
      </w:rPr>
    </w:lvl>
    <w:lvl w:ilvl="2" w:tplc="08090005" w:tentative="1">
      <w:start w:val="1"/>
      <w:numFmt w:val="bullet"/>
      <w:lvlText w:val=""/>
      <w:lvlJc w:val="left"/>
      <w:pPr>
        <w:ind w:left="3630" w:hanging="360"/>
      </w:pPr>
      <w:rPr>
        <w:rFonts w:ascii="Wingdings" w:hAnsi="Wingdings" w:hint="default"/>
      </w:rPr>
    </w:lvl>
    <w:lvl w:ilvl="3" w:tplc="08090001" w:tentative="1">
      <w:start w:val="1"/>
      <w:numFmt w:val="bullet"/>
      <w:lvlText w:val=""/>
      <w:lvlJc w:val="left"/>
      <w:pPr>
        <w:ind w:left="4350" w:hanging="360"/>
      </w:pPr>
      <w:rPr>
        <w:rFonts w:ascii="Symbol" w:hAnsi="Symbol" w:hint="default"/>
      </w:rPr>
    </w:lvl>
    <w:lvl w:ilvl="4" w:tplc="08090003" w:tentative="1">
      <w:start w:val="1"/>
      <w:numFmt w:val="bullet"/>
      <w:lvlText w:val="o"/>
      <w:lvlJc w:val="left"/>
      <w:pPr>
        <w:ind w:left="5070" w:hanging="360"/>
      </w:pPr>
      <w:rPr>
        <w:rFonts w:ascii="Courier New" w:hAnsi="Courier New" w:cs="Courier New" w:hint="default"/>
      </w:rPr>
    </w:lvl>
    <w:lvl w:ilvl="5" w:tplc="08090005" w:tentative="1">
      <w:start w:val="1"/>
      <w:numFmt w:val="bullet"/>
      <w:lvlText w:val=""/>
      <w:lvlJc w:val="left"/>
      <w:pPr>
        <w:ind w:left="5790" w:hanging="360"/>
      </w:pPr>
      <w:rPr>
        <w:rFonts w:ascii="Wingdings" w:hAnsi="Wingdings" w:hint="default"/>
      </w:rPr>
    </w:lvl>
    <w:lvl w:ilvl="6" w:tplc="08090001" w:tentative="1">
      <w:start w:val="1"/>
      <w:numFmt w:val="bullet"/>
      <w:lvlText w:val=""/>
      <w:lvlJc w:val="left"/>
      <w:pPr>
        <w:ind w:left="6510" w:hanging="360"/>
      </w:pPr>
      <w:rPr>
        <w:rFonts w:ascii="Symbol" w:hAnsi="Symbol" w:hint="default"/>
      </w:rPr>
    </w:lvl>
    <w:lvl w:ilvl="7" w:tplc="08090003" w:tentative="1">
      <w:start w:val="1"/>
      <w:numFmt w:val="bullet"/>
      <w:lvlText w:val="o"/>
      <w:lvlJc w:val="left"/>
      <w:pPr>
        <w:ind w:left="7230" w:hanging="360"/>
      </w:pPr>
      <w:rPr>
        <w:rFonts w:ascii="Courier New" w:hAnsi="Courier New" w:cs="Courier New" w:hint="default"/>
      </w:rPr>
    </w:lvl>
    <w:lvl w:ilvl="8" w:tplc="08090005" w:tentative="1">
      <w:start w:val="1"/>
      <w:numFmt w:val="bullet"/>
      <w:lvlText w:val=""/>
      <w:lvlJc w:val="left"/>
      <w:pPr>
        <w:ind w:left="7950" w:hanging="360"/>
      </w:pPr>
      <w:rPr>
        <w:rFonts w:ascii="Wingdings" w:hAnsi="Wingdings" w:hint="default"/>
      </w:rPr>
    </w:lvl>
  </w:abstractNum>
  <w:num w:numId="1">
    <w:abstractNumId w:val="43"/>
  </w:num>
  <w:num w:numId="2">
    <w:abstractNumId w:val="37"/>
  </w:num>
  <w:num w:numId="3">
    <w:abstractNumId w:val="3"/>
  </w:num>
  <w:num w:numId="4">
    <w:abstractNumId w:val="13"/>
  </w:num>
  <w:num w:numId="5">
    <w:abstractNumId w:val="33"/>
  </w:num>
  <w:num w:numId="6">
    <w:abstractNumId w:val="42"/>
  </w:num>
  <w:num w:numId="7">
    <w:abstractNumId w:val="9"/>
  </w:num>
  <w:num w:numId="8">
    <w:abstractNumId w:val="26"/>
  </w:num>
  <w:num w:numId="9">
    <w:abstractNumId w:val="21"/>
  </w:num>
  <w:num w:numId="10">
    <w:abstractNumId w:val="36"/>
  </w:num>
  <w:num w:numId="11">
    <w:abstractNumId w:val="6"/>
  </w:num>
  <w:num w:numId="12">
    <w:abstractNumId w:val="34"/>
  </w:num>
  <w:num w:numId="13">
    <w:abstractNumId w:val="29"/>
  </w:num>
  <w:num w:numId="14">
    <w:abstractNumId w:val="38"/>
  </w:num>
  <w:num w:numId="15">
    <w:abstractNumId w:val="11"/>
  </w:num>
  <w:num w:numId="16">
    <w:abstractNumId w:val="45"/>
  </w:num>
  <w:num w:numId="17">
    <w:abstractNumId w:val="22"/>
  </w:num>
  <w:num w:numId="18">
    <w:abstractNumId w:val="19"/>
  </w:num>
  <w:num w:numId="19">
    <w:abstractNumId w:val="4"/>
  </w:num>
  <w:num w:numId="20">
    <w:abstractNumId w:val="32"/>
  </w:num>
  <w:num w:numId="21">
    <w:abstractNumId w:val="35"/>
  </w:num>
  <w:num w:numId="22">
    <w:abstractNumId w:val="39"/>
  </w:num>
  <w:num w:numId="23">
    <w:abstractNumId w:val="20"/>
  </w:num>
  <w:num w:numId="24">
    <w:abstractNumId w:val="17"/>
  </w:num>
  <w:num w:numId="25">
    <w:abstractNumId w:val="5"/>
  </w:num>
  <w:num w:numId="26">
    <w:abstractNumId w:val="44"/>
  </w:num>
  <w:num w:numId="27">
    <w:abstractNumId w:val="24"/>
  </w:num>
  <w:num w:numId="28">
    <w:abstractNumId w:val="18"/>
  </w:num>
  <w:num w:numId="29">
    <w:abstractNumId w:val="12"/>
  </w:num>
  <w:num w:numId="30">
    <w:abstractNumId w:val="41"/>
  </w:num>
  <w:num w:numId="31">
    <w:abstractNumId w:val="8"/>
  </w:num>
  <w:num w:numId="32">
    <w:abstractNumId w:val="28"/>
  </w:num>
  <w:num w:numId="33">
    <w:abstractNumId w:val="31"/>
  </w:num>
  <w:num w:numId="34">
    <w:abstractNumId w:val="14"/>
  </w:num>
  <w:num w:numId="35">
    <w:abstractNumId w:val="1"/>
  </w:num>
  <w:num w:numId="36">
    <w:abstractNumId w:val="23"/>
  </w:num>
  <w:num w:numId="37">
    <w:abstractNumId w:val="7"/>
  </w:num>
  <w:num w:numId="38">
    <w:abstractNumId w:val="10"/>
  </w:num>
  <w:num w:numId="39">
    <w:abstractNumId w:val="27"/>
  </w:num>
  <w:num w:numId="40">
    <w:abstractNumId w:val="2"/>
  </w:num>
  <w:num w:numId="41">
    <w:abstractNumId w:val="0"/>
  </w:num>
  <w:num w:numId="42">
    <w:abstractNumId w:val="40"/>
  </w:num>
  <w:num w:numId="43">
    <w:abstractNumId w:val="16"/>
  </w:num>
  <w:num w:numId="44">
    <w:abstractNumId w:val="15"/>
  </w:num>
  <w:num w:numId="45">
    <w:abstractNumId w:val="30"/>
  </w:num>
  <w:num w:numId="4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5BF"/>
    <w:rsid w:val="00007284"/>
    <w:rsid w:val="00017EAF"/>
    <w:rsid w:val="0002142B"/>
    <w:rsid w:val="00030D15"/>
    <w:rsid w:val="00030EA9"/>
    <w:rsid w:val="00035326"/>
    <w:rsid w:val="000373FD"/>
    <w:rsid w:val="00053D3B"/>
    <w:rsid w:val="00056B61"/>
    <w:rsid w:val="000626F8"/>
    <w:rsid w:val="00064FBB"/>
    <w:rsid w:val="00066752"/>
    <w:rsid w:val="00071921"/>
    <w:rsid w:val="00081533"/>
    <w:rsid w:val="000862C5"/>
    <w:rsid w:val="0008771D"/>
    <w:rsid w:val="00087D44"/>
    <w:rsid w:val="000A385A"/>
    <w:rsid w:val="000B4403"/>
    <w:rsid w:val="000B4DC7"/>
    <w:rsid w:val="000C0655"/>
    <w:rsid w:val="000C4258"/>
    <w:rsid w:val="000C6EA8"/>
    <w:rsid w:val="000D5055"/>
    <w:rsid w:val="000D7102"/>
    <w:rsid w:val="000E0C28"/>
    <w:rsid w:val="000F0B96"/>
    <w:rsid w:val="000F1874"/>
    <w:rsid w:val="000F4702"/>
    <w:rsid w:val="000F52BD"/>
    <w:rsid w:val="00100B00"/>
    <w:rsid w:val="00107691"/>
    <w:rsid w:val="00114B6D"/>
    <w:rsid w:val="00117667"/>
    <w:rsid w:val="0013114B"/>
    <w:rsid w:val="00150766"/>
    <w:rsid w:val="001539CA"/>
    <w:rsid w:val="0015576B"/>
    <w:rsid w:val="00157717"/>
    <w:rsid w:val="0016203E"/>
    <w:rsid w:val="00166AFB"/>
    <w:rsid w:val="00167AF8"/>
    <w:rsid w:val="001712E2"/>
    <w:rsid w:val="00173D68"/>
    <w:rsid w:val="001804C4"/>
    <w:rsid w:val="00181111"/>
    <w:rsid w:val="001858BD"/>
    <w:rsid w:val="00185F5B"/>
    <w:rsid w:val="00190A89"/>
    <w:rsid w:val="00192C7C"/>
    <w:rsid w:val="001944F8"/>
    <w:rsid w:val="00195141"/>
    <w:rsid w:val="00196E12"/>
    <w:rsid w:val="001A0334"/>
    <w:rsid w:val="001A0B89"/>
    <w:rsid w:val="001B40B0"/>
    <w:rsid w:val="001C2AE1"/>
    <w:rsid w:val="001C3810"/>
    <w:rsid w:val="001D139A"/>
    <w:rsid w:val="001D1B72"/>
    <w:rsid w:val="001D68B7"/>
    <w:rsid w:val="001D7C9E"/>
    <w:rsid w:val="001E3534"/>
    <w:rsid w:val="001E782D"/>
    <w:rsid w:val="001E7DAD"/>
    <w:rsid w:val="001F58D9"/>
    <w:rsid w:val="001F66D0"/>
    <w:rsid w:val="001F6771"/>
    <w:rsid w:val="00203360"/>
    <w:rsid w:val="002052E5"/>
    <w:rsid w:val="00213ED3"/>
    <w:rsid w:val="002153A6"/>
    <w:rsid w:val="00215C86"/>
    <w:rsid w:val="00215D52"/>
    <w:rsid w:val="00217980"/>
    <w:rsid w:val="00221F03"/>
    <w:rsid w:val="002325C5"/>
    <w:rsid w:val="002338FD"/>
    <w:rsid w:val="00247D6C"/>
    <w:rsid w:val="00251119"/>
    <w:rsid w:val="00262F30"/>
    <w:rsid w:val="0026627D"/>
    <w:rsid w:val="00267EEE"/>
    <w:rsid w:val="00270101"/>
    <w:rsid w:val="00276872"/>
    <w:rsid w:val="002803A0"/>
    <w:rsid w:val="002824CB"/>
    <w:rsid w:val="002843BF"/>
    <w:rsid w:val="002860FB"/>
    <w:rsid w:val="00291179"/>
    <w:rsid w:val="00292F09"/>
    <w:rsid w:val="002936DA"/>
    <w:rsid w:val="002944A4"/>
    <w:rsid w:val="002963B5"/>
    <w:rsid w:val="002A46F5"/>
    <w:rsid w:val="002B05B5"/>
    <w:rsid w:val="002B06B2"/>
    <w:rsid w:val="002C6005"/>
    <w:rsid w:val="002D4521"/>
    <w:rsid w:val="002D49B5"/>
    <w:rsid w:val="002D787F"/>
    <w:rsid w:val="002E1406"/>
    <w:rsid w:val="002F1CC6"/>
    <w:rsid w:val="002F2B25"/>
    <w:rsid w:val="00305EE1"/>
    <w:rsid w:val="003103BE"/>
    <w:rsid w:val="0032172D"/>
    <w:rsid w:val="00321CEE"/>
    <w:rsid w:val="00323D44"/>
    <w:rsid w:val="00326008"/>
    <w:rsid w:val="00333CE9"/>
    <w:rsid w:val="00334B33"/>
    <w:rsid w:val="0034711A"/>
    <w:rsid w:val="00356713"/>
    <w:rsid w:val="00360521"/>
    <w:rsid w:val="00364A3F"/>
    <w:rsid w:val="00371FDF"/>
    <w:rsid w:val="00373909"/>
    <w:rsid w:val="003857CE"/>
    <w:rsid w:val="00385DBF"/>
    <w:rsid w:val="00385FC0"/>
    <w:rsid w:val="00392E93"/>
    <w:rsid w:val="003A2362"/>
    <w:rsid w:val="003A32D9"/>
    <w:rsid w:val="003A4C3D"/>
    <w:rsid w:val="003B31A2"/>
    <w:rsid w:val="003C17C2"/>
    <w:rsid w:val="003C235A"/>
    <w:rsid w:val="003D23A2"/>
    <w:rsid w:val="003D6E45"/>
    <w:rsid w:val="003E1032"/>
    <w:rsid w:val="003E2825"/>
    <w:rsid w:val="003E4418"/>
    <w:rsid w:val="003E5083"/>
    <w:rsid w:val="00407C94"/>
    <w:rsid w:val="00421C0C"/>
    <w:rsid w:val="004242ED"/>
    <w:rsid w:val="0043283B"/>
    <w:rsid w:val="00436C5E"/>
    <w:rsid w:val="00437AA5"/>
    <w:rsid w:val="004457D1"/>
    <w:rsid w:val="00455FC1"/>
    <w:rsid w:val="00457F6F"/>
    <w:rsid w:val="00466A2C"/>
    <w:rsid w:val="00467126"/>
    <w:rsid w:val="004861F6"/>
    <w:rsid w:val="004875BF"/>
    <w:rsid w:val="0049581E"/>
    <w:rsid w:val="004A2182"/>
    <w:rsid w:val="004A2697"/>
    <w:rsid w:val="004A76A6"/>
    <w:rsid w:val="004A7B8F"/>
    <w:rsid w:val="004C614A"/>
    <w:rsid w:val="004E0FE3"/>
    <w:rsid w:val="004E163E"/>
    <w:rsid w:val="004E3DC5"/>
    <w:rsid w:val="004E5B3F"/>
    <w:rsid w:val="004E6080"/>
    <w:rsid w:val="004F0656"/>
    <w:rsid w:val="004F0FD6"/>
    <w:rsid w:val="004F25FB"/>
    <w:rsid w:val="004F77F6"/>
    <w:rsid w:val="00502381"/>
    <w:rsid w:val="00502FF0"/>
    <w:rsid w:val="00507BD0"/>
    <w:rsid w:val="005131EF"/>
    <w:rsid w:val="005243B6"/>
    <w:rsid w:val="0053524F"/>
    <w:rsid w:val="005359DC"/>
    <w:rsid w:val="005442C8"/>
    <w:rsid w:val="0055355A"/>
    <w:rsid w:val="005541B0"/>
    <w:rsid w:val="00563677"/>
    <w:rsid w:val="00580A8F"/>
    <w:rsid w:val="00593AEE"/>
    <w:rsid w:val="00593CAE"/>
    <w:rsid w:val="00594CE1"/>
    <w:rsid w:val="005972E4"/>
    <w:rsid w:val="005A2ED1"/>
    <w:rsid w:val="005B1834"/>
    <w:rsid w:val="005B7EA3"/>
    <w:rsid w:val="005C1E12"/>
    <w:rsid w:val="005C35CB"/>
    <w:rsid w:val="005D5768"/>
    <w:rsid w:val="005E09B4"/>
    <w:rsid w:val="005E2671"/>
    <w:rsid w:val="005F1198"/>
    <w:rsid w:val="005F62EF"/>
    <w:rsid w:val="005F6A95"/>
    <w:rsid w:val="0060185C"/>
    <w:rsid w:val="00604161"/>
    <w:rsid w:val="0061122A"/>
    <w:rsid w:val="00611DA5"/>
    <w:rsid w:val="00613029"/>
    <w:rsid w:val="00615445"/>
    <w:rsid w:val="0061590A"/>
    <w:rsid w:val="00616621"/>
    <w:rsid w:val="00621164"/>
    <w:rsid w:val="00624BF6"/>
    <w:rsid w:val="00631AB0"/>
    <w:rsid w:val="00631B57"/>
    <w:rsid w:val="0063215C"/>
    <w:rsid w:val="006418D0"/>
    <w:rsid w:val="0064773E"/>
    <w:rsid w:val="0065013C"/>
    <w:rsid w:val="00654680"/>
    <w:rsid w:val="006732CC"/>
    <w:rsid w:val="0067524D"/>
    <w:rsid w:val="006754D3"/>
    <w:rsid w:val="006808A6"/>
    <w:rsid w:val="006808EC"/>
    <w:rsid w:val="00682F79"/>
    <w:rsid w:val="0069515F"/>
    <w:rsid w:val="006954B3"/>
    <w:rsid w:val="00696F62"/>
    <w:rsid w:val="00697251"/>
    <w:rsid w:val="00697CA2"/>
    <w:rsid w:val="006A1EA7"/>
    <w:rsid w:val="006B10DC"/>
    <w:rsid w:val="006B1AFD"/>
    <w:rsid w:val="006B74D5"/>
    <w:rsid w:val="006D4620"/>
    <w:rsid w:val="006D6871"/>
    <w:rsid w:val="006E56AC"/>
    <w:rsid w:val="006E6F4A"/>
    <w:rsid w:val="006E7B11"/>
    <w:rsid w:val="006F22E5"/>
    <w:rsid w:val="006F6AE4"/>
    <w:rsid w:val="007061CD"/>
    <w:rsid w:val="00707009"/>
    <w:rsid w:val="00716AB6"/>
    <w:rsid w:val="00723309"/>
    <w:rsid w:val="007238FA"/>
    <w:rsid w:val="007307A0"/>
    <w:rsid w:val="00730B6D"/>
    <w:rsid w:val="00732631"/>
    <w:rsid w:val="00734CA2"/>
    <w:rsid w:val="00747FF8"/>
    <w:rsid w:val="007502D2"/>
    <w:rsid w:val="00754E31"/>
    <w:rsid w:val="00755816"/>
    <w:rsid w:val="007621AF"/>
    <w:rsid w:val="007621FA"/>
    <w:rsid w:val="0076688A"/>
    <w:rsid w:val="00767293"/>
    <w:rsid w:val="00787290"/>
    <w:rsid w:val="00791A83"/>
    <w:rsid w:val="00791DF8"/>
    <w:rsid w:val="00794E2B"/>
    <w:rsid w:val="00795325"/>
    <w:rsid w:val="00795D2A"/>
    <w:rsid w:val="007A6F0B"/>
    <w:rsid w:val="007B21A2"/>
    <w:rsid w:val="007B21AD"/>
    <w:rsid w:val="007B2289"/>
    <w:rsid w:val="007C6E68"/>
    <w:rsid w:val="007D46BA"/>
    <w:rsid w:val="007E4772"/>
    <w:rsid w:val="007E6974"/>
    <w:rsid w:val="007F079D"/>
    <w:rsid w:val="007F0C96"/>
    <w:rsid w:val="007F2EF7"/>
    <w:rsid w:val="007F3F00"/>
    <w:rsid w:val="008026F8"/>
    <w:rsid w:val="00806267"/>
    <w:rsid w:val="008063C8"/>
    <w:rsid w:val="00810F9F"/>
    <w:rsid w:val="00813B83"/>
    <w:rsid w:val="00817324"/>
    <w:rsid w:val="00827E4E"/>
    <w:rsid w:val="00831F6A"/>
    <w:rsid w:val="0083473F"/>
    <w:rsid w:val="008353C2"/>
    <w:rsid w:val="008408FE"/>
    <w:rsid w:val="00842DA2"/>
    <w:rsid w:val="00855302"/>
    <w:rsid w:val="00860CEE"/>
    <w:rsid w:val="008644A6"/>
    <w:rsid w:val="00873B36"/>
    <w:rsid w:val="0087468F"/>
    <w:rsid w:val="00875929"/>
    <w:rsid w:val="008807F7"/>
    <w:rsid w:val="0088225B"/>
    <w:rsid w:val="0088270A"/>
    <w:rsid w:val="00884A94"/>
    <w:rsid w:val="00894C85"/>
    <w:rsid w:val="00897B16"/>
    <w:rsid w:val="008B2A85"/>
    <w:rsid w:val="008C676F"/>
    <w:rsid w:val="008D0D87"/>
    <w:rsid w:val="008D4D99"/>
    <w:rsid w:val="008E1F92"/>
    <w:rsid w:val="00902030"/>
    <w:rsid w:val="009052F8"/>
    <w:rsid w:val="009106D3"/>
    <w:rsid w:val="009120D9"/>
    <w:rsid w:val="00922583"/>
    <w:rsid w:val="00923738"/>
    <w:rsid w:val="00926AEF"/>
    <w:rsid w:val="0093447B"/>
    <w:rsid w:val="00940660"/>
    <w:rsid w:val="00944724"/>
    <w:rsid w:val="009452F3"/>
    <w:rsid w:val="0094662A"/>
    <w:rsid w:val="00950251"/>
    <w:rsid w:val="009621CA"/>
    <w:rsid w:val="00962B6D"/>
    <w:rsid w:val="0097091E"/>
    <w:rsid w:val="00971B38"/>
    <w:rsid w:val="009A0865"/>
    <w:rsid w:val="009A769D"/>
    <w:rsid w:val="009B1166"/>
    <w:rsid w:val="009B3836"/>
    <w:rsid w:val="009B6C51"/>
    <w:rsid w:val="009C7D7F"/>
    <w:rsid w:val="009C7F78"/>
    <w:rsid w:val="009D1902"/>
    <w:rsid w:val="009D3BB8"/>
    <w:rsid w:val="009E09CE"/>
    <w:rsid w:val="009E4A19"/>
    <w:rsid w:val="009E546C"/>
    <w:rsid w:val="009F1560"/>
    <w:rsid w:val="009F238A"/>
    <w:rsid w:val="009F2773"/>
    <w:rsid w:val="009F38BD"/>
    <w:rsid w:val="00A010FB"/>
    <w:rsid w:val="00A03778"/>
    <w:rsid w:val="00A03C78"/>
    <w:rsid w:val="00A04893"/>
    <w:rsid w:val="00A04D89"/>
    <w:rsid w:val="00A1134B"/>
    <w:rsid w:val="00A11536"/>
    <w:rsid w:val="00A120A0"/>
    <w:rsid w:val="00A15920"/>
    <w:rsid w:val="00A30EFB"/>
    <w:rsid w:val="00A368CC"/>
    <w:rsid w:val="00A36AA6"/>
    <w:rsid w:val="00A5228A"/>
    <w:rsid w:val="00A65832"/>
    <w:rsid w:val="00A67310"/>
    <w:rsid w:val="00A6750D"/>
    <w:rsid w:val="00A71DC8"/>
    <w:rsid w:val="00A80A65"/>
    <w:rsid w:val="00A874B8"/>
    <w:rsid w:val="00A933BC"/>
    <w:rsid w:val="00A9384B"/>
    <w:rsid w:val="00A94264"/>
    <w:rsid w:val="00AA18EB"/>
    <w:rsid w:val="00AD07A5"/>
    <w:rsid w:val="00AD670C"/>
    <w:rsid w:val="00AE1F58"/>
    <w:rsid w:val="00AE2824"/>
    <w:rsid w:val="00AE314A"/>
    <w:rsid w:val="00AE741E"/>
    <w:rsid w:val="00B06F90"/>
    <w:rsid w:val="00B06FD0"/>
    <w:rsid w:val="00B11539"/>
    <w:rsid w:val="00B131FE"/>
    <w:rsid w:val="00B14C18"/>
    <w:rsid w:val="00B16DCD"/>
    <w:rsid w:val="00B205DF"/>
    <w:rsid w:val="00B27B4F"/>
    <w:rsid w:val="00B27EE0"/>
    <w:rsid w:val="00B31636"/>
    <w:rsid w:val="00B35B0B"/>
    <w:rsid w:val="00B3664E"/>
    <w:rsid w:val="00B509E6"/>
    <w:rsid w:val="00B522C3"/>
    <w:rsid w:val="00B54943"/>
    <w:rsid w:val="00B62D6B"/>
    <w:rsid w:val="00B6574D"/>
    <w:rsid w:val="00B66380"/>
    <w:rsid w:val="00B70E00"/>
    <w:rsid w:val="00B74F3E"/>
    <w:rsid w:val="00B800BD"/>
    <w:rsid w:val="00B84AED"/>
    <w:rsid w:val="00B9208F"/>
    <w:rsid w:val="00BA7591"/>
    <w:rsid w:val="00BB3249"/>
    <w:rsid w:val="00BB3455"/>
    <w:rsid w:val="00BB4164"/>
    <w:rsid w:val="00BB4DEE"/>
    <w:rsid w:val="00BB50D0"/>
    <w:rsid w:val="00BB7822"/>
    <w:rsid w:val="00BD5F95"/>
    <w:rsid w:val="00BE40AC"/>
    <w:rsid w:val="00BE5A56"/>
    <w:rsid w:val="00C05AD9"/>
    <w:rsid w:val="00C12B5C"/>
    <w:rsid w:val="00C1538E"/>
    <w:rsid w:val="00C2547C"/>
    <w:rsid w:val="00C26167"/>
    <w:rsid w:val="00C2622A"/>
    <w:rsid w:val="00C35A83"/>
    <w:rsid w:val="00C4626F"/>
    <w:rsid w:val="00C473FA"/>
    <w:rsid w:val="00C6090B"/>
    <w:rsid w:val="00C666C8"/>
    <w:rsid w:val="00C735B0"/>
    <w:rsid w:val="00C8149F"/>
    <w:rsid w:val="00C840D9"/>
    <w:rsid w:val="00C8698A"/>
    <w:rsid w:val="00C92BAC"/>
    <w:rsid w:val="00C97009"/>
    <w:rsid w:val="00CA0811"/>
    <w:rsid w:val="00CA39D5"/>
    <w:rsid w:val="00CA493B"/>
    <w:rsid w:val="00CB21F1"/>
    <w:rsid w:val="00CB5C8B"/>
    <w:rsid w:val="00CC19AA"/>
    <w:rsid w:val="00CD031F"/>
    <w:rsid w:val="00CE5508"/>
    <w:rsid w:val="00CF7A32"/>
    <w:rsid w:val="00D05855"/>
    <w:rsid w:val="00D10639"/>
    <w:rsid w:val="00D12727"/>
    <w:rsid w:val="00D20EF5"/>
    <w:rsid w:val="00D43160"/>
    <w:rsid w:val="00D46A1F"/>
    <w:rsid w:val="00D57311"/>
    <w:rsid w:val="00D57FF3"/>
    <w:rsid w:val="00D6107A"/>
    <w:rsid w:val="00D629FB"/>
    <w:rsid w:val="00D6561E"/>
    <w:rsid w:val="00D6675D"/>
    <w:rsid w:val="00D71969"/>
    <w:rsid w:val="00D76F55"/>
    <w:rsid w:val="00D91B28"/>
    <w:rsid w:val="00DA31D8"/>
    <w:rsid w:val="00DB0164"/>
    <w:rsid w:val="00DB56A6"/>
    <w:rsid w:val="00DC3664"/>
    <w:rsid w:val="00DC3DFF"/>
    <w:rsid w:val="00DD12A4"/>
    <w:rsid w:val="00DD24CB"/>
    <w:rsid w:val="00DD4C16"/>
    <w:rsid w:val="00DE327F"/>
    <w:rsid w:val="00DE4D86"/>
    <w:rsid w:val="00DE61FB"/>
    <w:rsid w:val="00E063FA"/>
    <w:rsid w:val="00E15FF3"/>
    <w:rsid w:val="00E208A0"/>
    <w:rsid w:val="00E21CCE"/>
    <w:rsid w:val="00E26C8A"/>
    <w:rsid w:val="00E45499"/>
    <w:rsid w:val="00E46CB0"/>
    <w:rsid w:val="00E516A2"/>
    <w:rsid w:val="00E5547D"/>
    <w:rsid w:val="00E56B15"/>
    <w:rsid w:val="00E64589"/>
    <w:rsid w:val="00E72F54"/>
    <w:rsid w:val="00E7318F"/>
    <w:rsid w:val="00E7737F"/>
    <w:rsid w:val="00E80060"/>
    <w:rsid w:val="00E8597C"/>
    <w:rsid w:val="00E91798"/>
    <w:rsid w:val="00E93B46"/>
    <w:rsid w:val="00EA3BFF"/>
    <w:rsid w:val="00EC678B"/>
    <w:rsid w:val="00ED02AF"/>
    <w:rsid w:val="00ED1F3F"/>
    <w:rsid w:val="00ED2907"/>
    <w:rsid w:val="00EE2172"/>
    <w:rsid w:val="00EE27FA"/>
    <w:rsid w:val="00EE3AF9"/>
    <w:rsid w:val="00EF1F00"/>
    <w:rsid w:val="00F01E79"/>
    <w:rsid w:val="00F03EFF"/>
    <w:rsid w:val="00F0714C"/>
    <w:rsid w:val="00F101BA"/>
    <w:rsid w:val="00F126A1"/>
    <w:rsid w:val="00F14446"/>
    <w:rsid w:val="00F166FF"/>
    <w:rsid w:val="00F20EB5"/>
    <w:rsid w:val="00F34FDC"/>
    <w:rsid w:val="00F367FD"/>
    <w:rsid w:val="00F4185F"/>
    <w:rsid w:val="00F4318A"/>
    <w:rsid w:val="00F46170"/>
    <w:rsid w:val="00F61407"/>
    <w:rsid w:val="00F6162D"/>
    <w:rsid w:val="00F66AC8"/>
    <w:rsid w:val="00F70A16"/>
    <w:rsid w:val="00F7156E"/>
    <w:rsid w:val="00F726F9"/>
    <w:rsid w:val="00F73B8B"/>
    <w:rsid w:val="00F75C43"/>
    <w:rsid w:val="00F76542"/>
    <w:rsid w:val="00F86743"/>
    <w:rsid w:val="00F90BDE"/>
    <w:rsid w:val="00FB1C5C"/>
    <w:rsid w:val="00FB488F"/>
    <w:rsid w:val="00FC50A0"/>
    <w:rsid w:val="00FD0C80"/>
    <w:rsid w:val="00FD2708"/>
    <w:rsid w:val="00FD7FF2"/>
    <w:rsid w:val="00FF0D02"/>
    <w:rsid w:val="00FF44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8743C7"/>
  <w15:chartTrackingRefBased/>
  <w15:docId w15:val="{9C2BB49F-BFB5-414E-9EE5-855515A82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6A1F"/>
    <w:pPr>
      <w:ind w:left="720"/>
      <w:contextualSpacing/>
    </w:pPr>
  </w:style>
  <w:style w:type="character" w:styleId="Hyperlink">
    <w:name w:val="Hyperlink"/>
    <w:basedOn w:val="DefaultParagraphFont"/>
    <w:uiPriority w:val="99"/>
    <w:unhideWhenUsed/>
    <w:rsid w:val="00D6561E"/>
    <w:rPr>
      <w:color w:val="0563C1" w:themeColor="hyperlink"/>
      <w:u w:val="single"/>
    </w:rPr>
  </w:style>
  <w:style w:type="character" w:styleId="UnresolvedMention">
    <w:name w:val="Unresolved Mention"/>
    <w:basedOn w:val="DefaultParagraphFont"/>
    <w:uiPriority w:val="99"/>
    <w:semiHidden/>
    <w:unhideWhenUsed/>
    <w:rsid w:val="00D6561E"/>
    <w:rPr>
      <w:color w:val="808080"/>
      <w:shd w:val="clear" w:color="auto" w:fill="E6E6E6"/>
    </w:rPr>
  </w:style>
  <w:style w:type="character" w:styleId="FollowedHyperlink">
    <w:name w:val="FollowedHyperlink"/>
    <w:basedOn w:val="DefaultParagraphFont"/>
    <w:uiPriority w:val="99"/>
    <w:semiHidden/>
    <w:unhideWhenUsed/>
    <w:rsid w:val="001F6771"/>
    <w:rPr>
      <w:color w:val="954F72" w:themeColor="followedHyperlink"/>
      <w:u w:val="single"/>
    </w:rPr>
  </w:style>
  <w:style w:type="paragraph" w:styleId="Header">
    <w:name w:val="header"/>
    <w:basedOn w:val="Normal"/>
    <w:link w:val="HeaderChar"/>
    <w:uiPriority w:val="99"/>
    <w:unhideWhenUsed/>
    <w:rsid w:val="003C17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17C2"/>
  </w:style>
  <w:style w:type="paragraph" w:styleId="Footer">
    <w:name w:val="footer"/>
    <w:basedOn w:val="Normal"/>
    <w:link w:val="FooterChar"/>
    <w:uiPriority w:val="99"/>
    <w:unhideWhenUsed/>
    <w:rsid w:val="003C17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17C2"/>
  </w:style>
  <w:style w:type="paragraph" w:styleId="BalloonText">
    <w:name w:val="Balloon Text"/>
    <w:basedOn w:val="Normal"/>
    <w:link w:val="BalloonTextChar"/>
    <w:uiPriority w:val="99"/>
    <w:semiHidden/>
    <w:unhideWhenUsed/>
    <w:rsid w:val="00ED02A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D02AF"/>
    <w:rPr>
      <w:rFonts w:ascii="Segoe UI" w:hAnsi="Segoe UI" w:cs="Segoe UI"/>
      <w:sz w:val="18"/>
      <w:szCs w:val="18"/>
    </w:rPr>
  </w:style>
  <w:style w:type="character" w:styleId="CommentReference">
    <w:name w:val="annotation reference"/>
    <w:basedOn w:val="DefaultParagraphFont"/>
    <w:uiPriority w:val="99"/>
    <w:semiHidden/>
    <w:unhideWhenUsed/>
    <w:rsid w:val="006F6AE4"/>
    <w:rPr>
      <w:sz w:val="16"/>
      <w:szCs w:val="16"/>
    </w:rPr>
  </w:style>
  <w:style w:type="paragraph" w:styleId="CommentText">
    <w:name w:val="annotation text"/>
    <w:basedOn w:val="Normal"/>
    <w:link w:val="CommentTextChar"/>
    <w:uiPriority w:val="99"/>
    <w:semiHidden/>
    <w:unhideWhenUsed/>
    <w:rsid w:val="006F6AE4"/>
    <w:pPr>
      <w:spacing w:line="240" w:lineRule="auto"/>
    </w:pPr>
    <w:rPr>
      <w:sz w:val="20"/>
      <w:szCs w:val="20"/>
    </w:rPr>
  </w:style>
  <w:style w:type="character" w:customStyle="1" w:styleId="CommentTextChar">
    <w:name w:val="Comment Text Char"/>
    <w:basedOn w:val="DefaultParagraphFont"/>
    <w:link w:val="CommentText"/>
    <w:uiPriority w:val="99"/>
    <w:semiHidden/>
    <w:rsid w:val="006F6AE4"/>
    <w:rPr>
      <w:sz w:val="20"/>
      <w:szCs w:val="20"/>
    </w:rPr>
  </w:style>
  <w:style w:type="paragraph" w:styleId="CommentSubject">
    <w:name w:val="annotation subject"/>
    <w:basedOn w:val="CommentText"/>
    <w:next w:val="CommentText"/>
    <w:link w:val="CommentSubjectChar"/>
    <w:uiPriority w:val="99"/>
    <w:semiHidden/>
    <w:unhideWhenUsed/>
    <w:rsid w:val="006F6AE4"/>
    <w:rPr>
      <w:b/>
      <w:bCs/>
    </w:rPr>
  </w:style>
  <w:style w:type="character" w:customStyle="1" w:styleId="CommentSubjectChar">
    <w:name w:val="Comment Subject Char"/>
    <w:basedOn w:val="CommentTextChar"/>
    <w:link w:val="CommentSubject"/>
    <w:uiPriority w:val="99"/>
    <w:semiHidden/>
    <w:rsid w:val="006F6AE4"/>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1892460">
      <w:bodyDiv w:val="1"/>
      <w:marLeft w:val="0"/>
      <w:marRight w:val="0"/>
      <w:marTop w:val="0"/>
      <w:marBottom w:val="0"/>
      <w:divBdr>
        <w:top w:val="none" w:sz="0" w:space="0" w:color="auto"/>
        <w:left w:val="none" w:sz="0" w:space="0" w:color="auto"/>
        <w:bottom w:val="none" w:sz="0" w:space="0" w:color="auto"/>
        <w:right w:val="none" w:sz="0" w:space="0" w:color="auto"/>
      </w:divBdr>
      <w:divsChild>
        <w:div w:id="251013023">
          <w:marLeft w:val="360"/>
          <w:marRight w:val="0"/>
          <w:marTop w:val="200"/>
          <w:marBottom w:val="0"/>
          <w:divBdr>
            <w:top w:val="none" w:sz="0" w:space="0" w:color="auto"/>
            <w:left w:val="none" w:sz="0" w:space="0" w:color="auto"/>
            <w:bottom w:val="none" w:sz="0" w:space="0" w:color="auto"/>
            <w:right w:val="none" w:sz="0" w:space="0" w:color="auto"/>
          </w:divBdr>
        </w:div>
        <w:div w:id="1659380843">
          <w:marLeft w:val="360"/>
          <w:marRight w:val="0"/>
          <w:marTop w:val="200"/>
          <w:marBottom w:val="0"/>
          <w:divBdr>
            <w:top w:val="none" w:sz="0" w:space="0" w:color="auto"/>
            <w:left w:val="none" w:sz="0" w:space="0" w:color="auto"/>
            <w:bottom w:val="none" w:sz="0" w:space="0" w:color="auto"/>
            <w:right w:val="none" w:sz="0" w:space="0" w:color="auto"/>
          </w:divBdr>
        </w:div>
      </w:divsChild>
    </w:div>
    <w:div w:id="1668165485">
      <w:bodyDiv w:val="1"/>
      <w:marLeft w:val="0"/>
      <w:marRight w:val="0"/>
      <w:marTop w:val="0"/>
      <w:marBottom w:val="0"/>
      <w:divBdr>
        <w:top w:val="none" w:sz="0" w:space="0" w:color="auto"/>
        <w:left w:val="none" w:sz="0" w:space="0" w:color="auto"/>
        <w:bottom w:val="none" w:sz="0" w:space="0" w:color="auto"/>
        <w:right w:val="none" w:sz="0" w:space="0" w:color="auto"/>
      </w:divBdr>
      <w:divsChild>
        <w:div w:id="1377316675">
          <w:marLeft w:val="360"/>
          <w:marRight w:val="0"/>
          <w:marTop w:val="200"/>
          <w:marBottom w:val="0"/>
          <w:divBdr>
            <w:top w:val="none" w:sz="0" w:space="0" w:color="auto"/>
            <w:left w:val="none" w:sz="0" w:space="0" w:color="auto"/>
            <w:bottom w:val="none" w:sz="0" w:space="0" w:color="auto"/>
            <w:right w:val="none" w:sz="0" w:space="0" w:color="auto"/>
          </w:divBdr>
        </w:div>
        <w:div w:id="352608349">
          <w:marLeft w:val="360"/>
          <w:marRight w:val="0"/>
          <w:marTop w:val="200"/>
          <w:marBottom w:val="0"/>
          <w:divBdr>
            <w:top w:val="none" w:sz="0" w:space="0" w:color="auto"/>
            <w:left w:val="none" w:sz="0" w:space="0" w:color="auto"/>
            <w:bottom w:val="none" w:sz="0" w:space="0" w:color="auto"/>
            <w:right w:val="none" w:sz="0" w:space="0" w:color="auto"/>
          </w:divBdr>
        </w:div>
        <w:div w:id="796145090">
          <w:marLeft w:val="360"/>
          <w:marRight w:val="0"/>
          <w:marTop w:val="200"/>
          <w:marBottom w:val="0"/>
          <w:divBdr>
            <w:top w:val="none" w:sz="0" w:space="0" w:color="auto"/>
            <w:left w:val="none" w:sz="0" w:space="0" w:color="auto"/>
            <w:bottom w:val="none" w:sz="0" w:space="0" w:color="auto"/>
            <w:right w:val="none" w:sz="0" w:space="0" w:color="auto"/>
          </w:divBdr>
        </w:div>
        <w:div w:id="522059922">
          <w:marLeft w:val="360"/>
          <w:marRight w:val="0"/>
          <w:marTop w:val="200"/>
          <w:marBottom w:val="0"/>
          <w:divBdr>
            <w:top w:val="none" w:sz="0" w:space="0" w:color="auto"/>
            <w:left w:val="none" w:sz="0" w:space="0" w:color="auto"/>
            <w:bottom w:val="none" w:sz="0" w:space="0" w:color="auto"/>
            <w:right w:val="none" w:sz="0" w:space="0" w:color="auto"/>
          </w:divBdr>
        </w:div>
      </w:divsChild>
    </w:div>
    <w:div w:id="1982690156">
      <w:bodyDiv w:val="1"/>
      <w:marLeft w:val="0"/>
      <w:marRight w:val="0"/>
      <w:marTop w:val="0"/>
      <w:marBottom w:val="0"/>
      <w:divBdr>
        <w:top w:val="none" w:sz="0" w:space="0" w:color="auto"/>
        <w:left w:val="none" w:sz="0" w:space="0" w:color="auto"/>
        <w:bottom w:val="none" w:sz="0" w:space="0" w:color="auto"/>
        <w:right w:val="none" w:sz="0" w:space="0" w:color="auto"/>
      </w:divBdr>
      <w:divsChild>
        <w:div w:id="916135502">
          <w:marLeft w:val="360"/>
          <w:marRight w:val="0"/>
          <w:marTop w:val="200"/>
          <w:marBottom w:val="0"/>
          <w:divBdr>
            <w:top w:val="none" w:sz="0" w:space="0" w:color="auto"/>
            <w:left w:val="none" w:sz="0" w:space="0" w:color="auto"/>
            <w:bottom w:val="none" w:sz="0" w:space="0" w:color="auto"/>
            <w:right w:val="none" w:sz="0" w:space="0" w:color="auto"/>
          </w:divBdr>
        </w:div>
        <w:div w:id="1720779931">
          <w:marLeft w:val="360"/>
          <w:marRight w:val="0"/>
          <w:marTop w:val="200"/>
          <w:marBottom w:val="0"/>
          <w:divBdr>
            <w:top w:val="none" w:sz="0" w:space="0" w:color="auto"/>
            <w:left w:val="none" w:sz="0" w:space="0" w:color="auto"/>
            <w:bottom w:val="none" w:sz="0" w:space="0" w:color="auto"/>
            <w:right w:val="none" w:sz="0" w:space="0" w:color="auto"/>
          </w:divBdr>
        </w:div>
        <w:div w:id="19137850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ynnalcymru.com/project/the-wales-we-want/" TargetMode="External"/><Relationship Id="rId13" Type="http://schemas.openxmlformats.org/officeDocument/2006/relationships/hyperlink" Target="https://gov.wales/topics/people-and-communities/people/future-generations-act/statutory-guidance/?lang=en"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sustainabledevelopment.un.org/post2015/transformingourworld" TargetMode="External"/><Relationship Id="rId17"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image" Target="media/image2.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ustainabledevelopment.un.org/resources/publications" TargetMode="External"/><Relationship Id="rId5" Type="http://schemas.openxmlformats.org/officeDocument/2006/relationships/webSettings" Target="webSettings.xml"/><Relationship Id="rId15" Type="http://schemas.openxmlformats.org/officeDocument/2006/relationships/hyperlink" Target="https://sustainabledevelopment.un.org/hlpf" TargetMode="External"/><Relationship Id="rId10" Type="http://schemas.openxmlformats.org/officeDocument/2006/relationships/hyperlink" Target="https://www.nice.org.uk/glossary?letter=r"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futuregenerations.wales/about-us/future-generations-act/" TargetMode="External"/><Relationship Id="rId14" Type="http://schemas.openxmlformats.org/officeDocument/2006/relationships/hyperlink" Target="https://www.cochranelibrary.com/cdsr/doi/10.1002/14651858.CD004538.pub3/full"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B566D0-40E0-4D12-A1AB-9730F4D846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9488</TotalTime>
  <Pages>20</Pages>
  <Words>2721</Words>
  <Characters>15513</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dc:creator>
  <cp:keywords/>
  <dc:description/>
  <cp:lastModifiedBy>Olga</cp:lastModifiedBy>
  <cp:revision>366</cp:revision>
  <cp:lastPrinted>2018-11-09T16:41:00Z</cp:lastPrinted>
  <dcterms:created xsi:type="dcterms:W3CDTF">2018-10-31T11:11:00Z</dcterms:created>
  <dcterms:modified xsi:type="dcterms:W3CDTF">2018-11-09T23:50:00Z</dcterms:modified>
</cp:coreProperties>
</file>