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3119681"/>
        <w:docPartObj>
          <w:docPartGallery w:val="Cover Pages"/>
          <w:docPartUnique/>
        </w:docPartObj>
      </w:sdtPr>
      <w:sdtContent>
        <w:p w14:paraId="6102ACFF" w14:textId="49D83948" w:rsidR="001B68FE" w:rsidRDefault="001B68FE">
          <w:r>
            <w:rPr>
              <w:noProof/>
            </w:rPr>
            <mc:AlternateContent>
              <mc:Choice Requires="wps">
                <w:drawing>
                  <wp:anchor distT="0" distB="0" distL="114300" distR="114300" simplePos="0" relativeHeight="251658245" behindDoc="0" locked="0" layoutInCell="1" allowOverlap="1" wp14:anchorId="3EB3AB7F" wp14:editId="0DC700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F2168EF" w14:textId="4566430B" w:rsidR="001B68FE" w:rsidRDefault="00000000">
                                <w:pPr>
                                  <w:pStyle w:val="NoSpacing"/>
                                  <w:rPr>
                                    <w:noProof/>
                                    <w:color w:val="0E2841" w:themeColor="text2"/>
                                  </w:rPr>
                                </w:pPr>
                                <w:sdt>
                                  <w:sdtPr>
                                    <w:rPr>
                                      <w:noProof/>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1B68FE">
                                      <w:rPr>
                                        <w:noProof/>
                                        <w:color w:val="0E2841"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EB3AB7F"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F2168EF" w14:textId="4566430B" w:rsidR="001B68FE" w:rsidRDefault="00000000">
                          <w:pPr>
                            <w:pStyle w:val="NoSpacing"/>
                            <w:rPr>
                              <w:noProof/>
                              <w:color w:val="0E2841" w:themeColor="text2"/>
                            </w:rPr>
                          </w:pPr>
                          <w:sdt>
                            <w:sdtPr>
                              <w:rPr>
                                <w:noProof/>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1B68FE">
                                <w:rPr>
                                  <w:noProof/>
                                  <w:color w:val="0E2841"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26692966" wp14:editId="150CD468">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4310C7" w14:textId="77777777" w:rsidR="001B68FE" w:rsidRDefault="001B68F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692966"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3B4310C7" w14:textId="77777777" w:rsidR="001B68FE" w:rsidRDefault="001B68FE"/>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02CB5F11" wp14:editId="4A7E9A0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A38C44" w14:textId="13D6D985" w:rsidR="001B68FE" w:rsidRPr="001B68FE" w:rsidRDefault="00000000" w:rsidP="001B68FE">
                                <w:pPr>
                                  <w:spacing w:before="240"/>
                                  <w:jc w:val="center"/>
                                  <w:rPr>
                                    <w:color w:val="FFFFFF" w:themeColor="background1"/>
                                    <w:sz w:val="44"/>
                                    <w:szCs w:val="44"/>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1B68FE" w:rsidRPr="001B68FE">
                                      <w:rPr>
                                        <w:color w:val="FFFFFF" w:themeColor="background1"/>
                                        <w:sz w:val="44"/>
                                        <w:szCs w:val="44"/>
                                      </w:rPr>
                                      <w:t>Exploring the difference in levels of social media use between extraverts and introverts.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2CB5F11"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47A38C44" w14:textId="13D6D985" w:rsidR="001B68FE" w:rsidRPr="001B68FE" w:rsidRDefault="00000000" w:rsidP="001B68FE">
                          <w:pPr>
                            <w:spacing w:before="240"/>
                            <w:jc w:val="center"/>
                            <w:rPr>
                              <w:color w:val="FFFFFF" w:themeColor="background1"/>
                              <w:sz w:val="44"/>
                              <w:szCs w:val="44"/>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1B68FE" w:rsidRPr="001B68FE">
                                <w:rPr>
                                  <w:color w:val="FFFFFF" w:themeColor="background1"/>
                                  <w:sz w:val="44"/>
                                  <w:szCs w:val="44"/>
                                </w:rPr>
                                <w:t>Exploring the difference in levels of social media use between extraverts and introverts.</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6C6FA01B" wp14:editId="2C0742B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1345954"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619525D2" wp14:editId="31D8E5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2C28E23"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68E43F8E" wp14:editId="176726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noProof/>
                                    <w:color w:val="0E2841" w:themeColor="text2"/>
                                    <w:kern w:val="0"/>
                                    <w14:ligatures w14:val="none"/>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26D5563" w14:textId="4C903E19" w:rsidR="001B68FE" w:rsidRDefault="001B68FE">
                                    <w:pPr>
                                      <w:spacing w:line="240" w:lineRule="auto"/>
                                      <w:rPr>
                                        <w:rFonts w:asciiTheme="majorHAnsi" w:eastAsiaTheme="majorEastAsia" w:hAnsiTheme="majorHAnsi" w:cstheme="majorBidi"/>
                                        <w:noProof/>
                                        <w:color w:val="156082" w:themeColor="accent1"/>
                                        <w:sz w:val="72"/>
                                        <w:szCs w:val="144"/>
                                      </w:rPr>
                                    </w:pPr>
                                    <w:r>
                                      <w:rPr>
                                        <w:noProof/>
                                        <w:color w:val="0E2841" w:themeColor="text2"/>
                                        <w:kern w:val="0"/>
                                        <w14:ligatures w14:val="none"/>
                                      </w:rPr>
                                      <w:t xml:space="preserve">     </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771A0FD" w14:textId="767536EA" w:rsidR="001B68FE" w:rsidRDefault="001B68FE">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8E43F8E" id="Text Box 265"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noProof/>
                              <w:color w:val="0E2841" w:themeColor="text2"/>
                              <w:kern w:val="0"/>
                              <w14:ligatures w14:val="none"/>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26D5563" w14:textId="4C903E19" w:rsidR="001B68FE" w:rsidRDefault="001B68FE">
                              <w:pPr>
                                <w:spacing w:line="240" w:lineRule="auto"/>
                                <w:rPr>
                                  <w:rFonts w:asciiTheme="majorHAnsi" w:eastAsiaTheme="majorEastAsia" w:hAnsiTheme="majorHAnsi" w:cstheme="majorBidi"/>
                                  <w:noProof/>
                                  <w:color w:val="156082" w:themeColor="accent1"/>
                                  <w:sz w:val="72"/>
                                  <w:szCs w:val="144"/>
                                </w:rPr>
                              </w:pPr>
                              <w:r>
                                <w:rPr>
                                  <w:noProof/>
                                  <w:color w:val="0E2841" w:themeColor="text2"/>
                                  <w:kern w:val="0"/>
                                  <w14:ligatures w14:val="none"/>
                                </w:rPr>
                                <w:t xml:space="preserve">     </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771A0FD" w14:textId="767536EA" w:rsidR="001B68FE" w:rsidRDefault="001B68FE">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2187E15F" w14:textId="725046CC" w:rsidR="001B68FE" w:rsidRDefault="001B68FE">
          <w:r>
            <w:br w:type="page"/>
          </w:r>
        </w:p>
      </w:sdtContent>
    </w:sdt>
    <w:p w14:paraId="788A4F1A" w14:textId="6D8EBE70" w:rsidR="001B68FE" w:rsidRDefault="001B68FE" w:rsidP="00D51BB6">
      <w:pPr>
        <w:pStyle w:val="TOCHeading"/>
      </w:pPr>
    </w:p>
    <w:p w14:paraId="2074B532" w14:textId="0FBF37FC" w:rsidR="001B68FE" w:rsidRDefault="00257774">
      <w:r w:rsidRPr="00257774">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1BC46FA" w14:textId="77777777" w:rsidR="001B68FE" w:rsidRDefault="001B68FE"/>
    <w:p w14:paraId="25B525C8" w14:textId="77777777" w:rsidR="001B68FE" w:rsidRDefault="001B68FE"/>
    <w:p w14:paraId="4600C0D8" w14:textId="77777777" w:rsidR="001B68FE" w:rsidRDefault="001B68FE"/>
    <w:p w14:paraId="76F2EBEF" w14:textId="77777777" w:rsidR="001B68FE" w:rsidRDefault="001B68FE"/>
    <w:p w14:paraId="4C204D41" w14:textId="77777777" w:rsidR="001B68FE" w:rsidRDefault="001B68FE"/>
    <w:p w14:paraId="5FBB8F3F" w14:textId="77777777" w:rsidR="001B68FE" w:rsidRDefault="001B68FE"/>
    <w:p w14:paraId="1A4C7E1C" w14:textId="77777777" w:rsidR="001B68FE" w:rsidRDefault="001B68FE"/>
    <w:p w14:paraId="13926E86" w14:textId="77777777" w:rsidR="001B68FE" w:rsidRDefault="001B68FE"/>
    <w:p w14:paraId="5E8C39B1" w14:textId="77777777" w:rsidR="001B68FE" w:rsidRDefault="001B68FE"/>
    <w:p w14:paraId="1EEC9CC8" w14:textId="77777777" w:rsidR="001B68FE" w:rsidRDefault="001B68FE"/>
    <w:p w14:paraId="46A811B0" w14:textId="77777777" w:rsidR="001B68FE" w:rsidRDefault="001B68FE"/>
    <w:p w14:paraId="56F2F228" w14:textId="77777777" w:rsidR="0037193F" w:rsidRDefault="0037193F"/>
    <w:p w14:paraId="7C296651" w14:textId="77777777" w:rsidR="00BF67CD" w:rsidRDefault="00BF67CD" w:rsidP="0037193F">
      <w:pPr>
        <w:jc w:val="center"/>
        <w:rPr>
          <w:rFonts w:ascii="Arial" w:hAnsi="Arial" w:cs="Arial"/>
          <w:b/>
          <w:bCs/>
        </w:rPr>
      </w:pPr>
    </w:p>
    <w:p w14:paraId="5237029D" w14:textId="77777777" w:rsidR="00BF67CD" w:rsidRDefault="00BF67CD" w:rsidP="0037193F">
      <w:pPr>
        <w:jc w:val="center"/>
        <w:rPr>
          <w:rFonts w:ascii="Arial" w:hAnsi="Arial" w:cs="Arial"/>
          <w:b/>
          <w:bCs/>
        </w:rPr>
      </w:pPr>
    </w:p>
    <w:p w14:paraId="0935482D" w14:textId="77777777" w:rsidR="00BF67CD" w:rsidRDefault="00BF67CD" w:rsidP="00257774">
      <w:pPr>
        <w:rPr>
          <w:rFonts w:ascii="Arial" w:hAnsi="Arial" w:cs="Arial"/>
          <w:b/>
          <w:bCs/>
        </w:rPr>
      </w:pPr>
    </w:p>
    <w:p w14:paraId="1B597856" w14:textId="77777777" w:rsidR="00BF67CD" w:rsidRDefault="00BF67CD" w:rsidP="0037193F">
      <w:pPr>
        <w:jc w:val="center"/>
        <w:rPr>
          <w:rFonts w:ascii="Arial" w:hAnsi="Arial" w:cs="Arial"/>
          <w:b/>
          <w:bCs/>
        </w:rPr>
      </w:pPr>
    </w:p>
    <w:p w14:paraId="530A06EA" w14:textId="77777777" w:rsidR="00BF67CD" w:rsidRDefault="00BF67CD" w:rsidP="0037193F">
      <w:pPr>
        <w:jc w:val="center"/>
        <w:rPr>
          <w:rFonts w:ascii="Arial" w:hAnsi="Arial" w:cs="Arial"/>
          <w:b/>
          <w:bCs/>
        </w:rPr>
      </w:pPr>
    </w:p>
    <w:p w14:paraId="2C58E619" w14:textId="77777777" w:rsidR="00BF67CD" w:rsidRDefault="00BF67CD" w:rsidP="0037193F">
      <w:pPr>
        <w:jc w:val="center"/>
        <w:rPr>
          <w:rFonts w:ascii="Arial" w:hAnsi="Arial" w:cs="Arial"/>
          <w:b/>
          <w:bCs/>
        </w:rPr>
      </w:pPr>
    </w:p>
    <w:p w14:paraId="746A9D04" w14:textId="77777777" w:rsidR="00BF67CD" w:rsidRDefault="00BF67CD" w:rsidP="0037193F">
      <w:pPr>
        <w:jc w:val="center"/>
        <w:rPr>
          <w:rFonts w:ascii="Arial" w:hAnsi="Arial" w:cs="Arial"/>
          <w:b/>
          <w:bCs/>
        </w:rPr>
      </w:pPr>
    </w:p>
    <w:p w14:paraId="327F4ED2" w14:textId="77777777" w:rsidR="00BF67CD" w:rsidRDefault="00BF67CD" w:rsidP="0037193F">
      <w:pPr>
        <w:jc w:val="center"/>
        <w:rPr>
          <w:rFonts w:ascii="Arial" w:hAnsi="Arial" w:cs="Arial"/>
          <w:b/>
          <w:bCs/>
        </w:rPr>
      </w:pPr>
    </w:p>
    <w:p w14:paraId="04783C88" w14:textId="77777777" w:rsidR="00BF67CD" w:rsidRDefault="00BF67CD" w:rsidP="00257774">
      <w:pPr>
        <w:rPr>
          <w:rFonts w:ascii="Arial" w:hAnsi="Arial" w:cs="Arial"/>
          <w:b/>
          <w:bCs/>
        </w:rPr>
      </w:pPr>
    </w:p>
    <w:p w14:paraId="6D8C30C9" w14:textId="77777777" w:rsidR="00257774" w:rsidRDefault="00257774" w:rsidP="00257774">
      <w:pPr>
        <w:rPr>
          <w:rFonts w:ascii="Arial" w:hAnsi="Arial" w:cs="Arial"/>
          <w:b/>
          <w:bCs/>
        </w:rPr>
      </w:pPr>
    </w:p>
    <w:p w14:paraId="6EDE5B3F" w14:textId="77777777" w:rsidR="00D51BB6" w:rsidRDefault="00D51BB6" w:rsidP="00D51BB6">
      <w:pPr>
        <w:rPr>
          <w:rFonts w:ascii="Arial" w:hAnsi="Arial" w:cs="Arial"/>
          <w:b/>
          <w:bCs/>
        </w:rPr>
      </w:pPr>
    </w:p>
    <w:p w14:paraId="38475C33" w14:textId="77777777" w:rsidR="00D51BB6" w:rsidRDefault="00D51BB6" w:rsidP="00D51BB6">
      <w:pPr>
        <w:rPr>
          <w:rFonts w:ascii="Arial" w:hAnsi="Arial" w:cs="Arial"/>
          <w:b/>
          <w:bCs/>
        </w:rPr>
      </w:pPr>
    </w:p>
    <w:p w14:paraId="21762878" w14:textId="7C23F3F6" w:rsidR="006A0E17" w:rsidRDefault="001B68FE" w:rsidP="0037193F">
      <w:pPr>
        <w:jc w:val="center"/>
        <w:rPr>
          <w:rFonts w:ascii="Arial" w:hAnsi="Arial" w:cs="Arial"/>
          <w:b/>
          <w:bCs/>
        </w:rPr>
      </w:pPr>
      <w:r w:rsidRPr="001B68FE">
        <w:rPr>
          <w:rFonts w:ascii="Arial" w:hAnsi="Arial" w:cs="Arial"/>
          <w:b/>
          <w:bCs/>
        </w:rPr>
        <w:lastRenderedPageBreak/>
        <w:t>Abstract</w:t>
      </w:r>
    </w:p>
    <w:p w14:paraId="2DF9DECF" w14:textId="405FF182" w:rsidR="001B68FE" w:rsidRPr="006A0E17" w:rsidRDefault="00AF1061" w:rsidP="00896125">
      <w:pPr>
        <w:ind w:firstLine="720"/>
        <w:rPr>
          <w:rFonts w:ascii="Arial" w:hAnsi="Arial" w:cs="Arial"/>
          <w:b/>
          <w:bCs/>
        </w:rPr>
      </w:pPr>
      <w:r>
        <w:t xml:space="preserve">The research report will </w:t>
      </w:r>
      <w:r w:rsidR="0069255B">
        <w:t xml:space="preserve">explore the similarities between introverts' and </w:t>
      </w:r>
      <w:r w:rsidR="00B31F6B">
        <w:t>extroverts’</w:t>
      </w:r>
      <w:r w:rsidR="0069255B">
        <w:t xml:space="preserve"> social media usage.</w:t>
      </w:r>
      <w:r w:rsidR="006E3EF1">
        <w:t xml:space="preserve"> T</w:t>
      </w:r>
      <w:r w:rsidR="00AB5DA6">
        <w:t>hroughout the research report</w:t>
      </w:r>
      <w:r w:rsidR="00391FBC">
        <w:t>,</w:t>
      </w:r>
      <w:r w:rsidR="00AB5DA6">
        <w:t xml:space="preserve"> there will be four main sections</w:t>
      </w:r>
      <w:r w:rsidR="00391FBC">
        <w:t>:</w:t>
      </w:r>
      <w:r w:rsidR="00AB5DA6">
        <w:t xml:space="preserve"> the introduction, the method</w:t>
      </w:r>
      <w:r w:rsidR="007C424C">
        <w:t>s, the results and the discussion.</w:t>
      </w:r>
      <w:r w:rsidR="00D7363F">
        <w:t xml:space="preserve"> The introduction will state the topics</w:t>
      </w:r>
      <w:r w:rsidR="007630F3">
        <w:t xml:space="preserve"> and demonstrate a hypothesis. The methods section will </w:t>
      </w:r>
      <w:r w:rsidR="004E0D1C">
        <w:t xml:space="preserve">demonstrate the materials </w:t>
      </w:r>
      <w:r w:rsidR="004C6D66">
        <w:t>throughout the research</w:t>
      </w:r>
      <w:r w:rsidR="00B31F6B">
        <w:t>,</w:t>
      </w:r>
      <w:r w:rsidR="00D27C40">
        <w:t xml:space="preserve"> such as </w:t>
      </w:r>
      <w:r w:rsidR="00B31F6B">
        <w:t xml:space="preserve">the </w:t>
      </w:r>
      <w:r w:rsidR="00D27C40">
        <w:t>Big Five Inventory</w:t>
      </w:r>
      <w:r w:rsidR="000D6AB8">
        <w:t xml:space="preserve"> questionnaire and the Social </w:t>
      </w:r>
      <w:r w:rsidR="00B31F6B">
        <w:t>Media</w:t>
      </w:r>
      <w:r w:rsidR="000D6AB8">
        <w:t xml:space="preserve"> </w:t>
      </w:r>
      <w:r w:rsidR="00B31F6B">
        <w:t>Use questionnaire</w:t>
      </w:r>
      <w:r w:rsidR="004C6D66">
        <w:t xml:space="preserve">, information on the </w:t>
      </w:r>
      <w:r w:rsidR="00B31F6B">
        <w:t>participants,</w:t>
      </w:r>
      <w:r w:rsidR="004C6D66">
        <w:t xml:space="preserve"> and </w:t>
      </w:r>
      <w:r w:rsidR="00B31F6B">
        <w:t xml:space="preserve">the </w:t>
      </w:r>
      <w:r w:rsidR="004C6D66">
        <w:t>design.</w:t>
      </w:r>
      <w:r w:rsidR="00B31F6B">
        <w:t xml:space="preserve"> </w:t>
      </w:r>
      <w:r w:rsidR="007C424C">
        <w:t xml:space="preserve"> The results </w:t>
      </w:r>
      <w:r w:rsidR="006E3976">
        <w:t xml:space="preserve">section </w:t>
      </w:r>
      <w:r w:rsidR="00A14EC7">
        <w:t xml:space="preserve">will show the </w:t>
      </w:r>
      <w:r w:rsidR="00391FBC">
        <w:t>total findings of the research</w:t>
      </w:r>
      <w:r w:rsidR="005E787A">
        <w:t xml:space="preserve"> </w:t>
      </w:r>
      <w:r w:rsidR="00731779">
        <w:t>based on</w:t>
      </w:r>
      <w:r w:rsidR="005E787A">
        <w:t xml:space="preserve"> the data gathered throughout the research</w:t>
      </w:r>
      <w:r w:rsidR="00391FBC">
        <w:t>.</w:t>
      </w:r>
      <w:r w:rsidR="00F632C1">
        <w:t xml:space="preserve"> Additionally, the discussion will clearly show the main finding</w:t>
      </w:r>
      <w:r w:rsidR="006E3EF1">
        <w:t>s of the research</w:t>
      </w:r>
      <w:r w:rsidR="00D51188">
        <w:t xml:space="preserve"> and evaluate the results</w:t>
      </w:r>
      <w:r w:rsidR="006E3EF1">
        <w:t>.</w:t>
      </w:r>
      <w:r w:rsidR="00D51188">
        <w:t xml:space="preserve"> 10</w:t>
      </w:r>
      <w:r w:rsidR="00731779">
        <w:t>8</w:t>
      </w:r>
      <w:r w:rsidR="001B68FE" w:rsidRPr="006A0E17">
        <w:br w:type="page"/>
      </w:r>
    </w:p>
    <w:p w14:paraId="3E5CCFCD" w14:textId="77777777" w:rsidR="00000000" w:rsidRPr="00067F23" w:rsidRDefault="006A0E17" w:rsidP="00195030">
      <w:pPr>
        <w:spacing w:line="480" w:lineRule="auto"/>
        <w:jc w:val="center"/>
        <w:rPr>
          <w:rFonts w:ascii="Arial" w:hAnsi="Arial" w:cs="Arial"/>
          <w:b/>
          <w:bCs/>
          <w:u w:val="single"/>
        </w:rPr>
      </w:pPr>
      <w:r w:rsidRPr="00067F23">
        <w:rPr>
          <w:rFonts w:ascii="Arial" w:hAnsi="Arial" w:cs="Arial"/>
          <w:b/>
          <w:bCs/>
          <w:u w:val="single"/>
        </w:rPr>
        <w:lastRenderedPageBreak/>
        <w:t>Introductio</w:t>
      </w:r>
      <w:r w:rsidR="004E4058" w:rsidRPr="00067F23">
        <w:rPr>
          <w:rFonts w:ascii="Arial" w:hAnsi="Arial" w:cs="Arial"/>
          <w:b/>
          <w:bCs/>
          <w:u w:val="single"/>
        </w:rPr>
        <w:t>n</w:t>
      </w:r>
    </w:p>
    <w:p w14:paraId="1FA051A4" w14:textId="61239CCF" w:rsidR="00C800C7" w:rsidRPr="00067F23" w:rsidRDefault="000F765C" w:rsidP="00896125">
      <w:pPr>
        <w:spacing w:line="480" w:lineRule="auto"/>
        <w:ind w:firstLine="720"/>
        <w:rPr>
          <w:rFonts w:ascii="Arial" w:hAnsi="Arial" w:cs="Arial"/>
        </w:rPr>
      </w:pPr>
      <w:r w:rsidRPr="00067F23">
        <w:rPr>
          <w:rFonts w:ascii="Arial" w:hAnsi="Arial" w:cs="Arial"/>
        </w:rPr>
        <w:t xml:space="preserve">Theorist Carl Jung proposed the idea </w:t>
      </w:r>
      <w:r w:rsidR="009666C6" w:rsidRPr="00067F23">
        <w:rPr>
          <w:rFonts w:ascii="Arial" w:hAnsi="Arial" w:cs="Arial"/>
        </w:rPr>
        <w:t>of</w:t>
      </w:r>
      <w:r w:rsidR="002A34DD" w:rsidRPr="00067F23">
        <w:rPr>
          <w:rFonts w:ascii="Arial" w:hAnsi="Arial" w:cs="Arial"/>
        </w:rPr>
        <w:t xml:space="preserve"> introverts and extraverts in 1921</w:t>
      </w:r>
      <w:r w:rsidR="009666C6" w:rsidRPr="00067F23">
        <w:rPr>
          <w:rFonts w:ascii="Arial" w:hAnsi="Arial" w:cs="Arial"/>
        </w:rPr>
        <w:t>, summarising</w:t>
      </w:r>
      <w:r w:rsidR="00D51BB6">
        <w:rPr>
          <w:rFonts w:ascii="Arial" w:hAnsi="Arial" w:cs="Arial"/>
        </w:rPr>
        <w:t xml:space="preserve"> that</w:t>
      </w:r>
      <w:r w:rsidR="009666C6" w:rsidRPr="00067F23">
        <w:rPr>
          <w:rFonts w:ascii="Arial" w:hAnsi="Arial" w:cs="Arial"/>
        </w:rPr>
        <w:t xml:space="preserve"> individuals can be divided into these two categories</w:t>
      </w:r>
      <w:r w:rsidR="00F84F94" w:rsidRPr="00067F23">
        <w:rPr>
          <w:rFonts w:ascii="Arial" w:hAnsi="Arial" w:cs="Arial"/>
        </w:rPr>
        <w:t xml:space="preserve"> (Faitz, </w:t>
      </w:r>
      <w:r w:rsidR="00C81975" w:rsidRPr="00067F23">
        <w:rPr>
          <w:rFonts w:ascii="Arial" w:hAnsi="Arial" w:cs="Arial"/>
        </w:rPr>
        <w:t>2011)</w:t>
      </w:r>
      <w:r w:rsidR="009666C6" w:rsidRPr="00067F23">
        <w:rPr>
          <w:rFonts w:ascii="Arial" w:hAnsi="Arial" w:cs="Arial"/>
        </w:rPr>
        <w:t>.</w:t>
      </w:r>
      <w:r w:rsidR="008231A7" w:rsidRPr="00067F23">
        <w:rPr>
          <w:rFonts w:ascii="Arial" w:hAnsi="Arial" w:cs="Arial"/>
        </w:rPr>
        <w:t xml:space="preserve"> However, Hei</w:t>
      </w:r>
      <w:r w:rsidR="00992FAB" w:rsidRPr="00067F23">
        <w:rPr>
          <w:rFonts w:ascii="Arial" w:hAnsi="Arial" w:cs="Arial"/>
        </w:rPr>
        <w:t>d</w:t>
      </w:r>
      <w:r w:rsidR="008231A7" w:rsidRPr="00067F23">
        <w:rPr>
          <w:rFonts w:ascii="Arial" w:hAnsi="Arial" w:cs="Arial"/>
        </w:rPr>
        <w:t xml:space="preserve">breder (1926) </w:t>
      </w:r>
      <w:r w:rsidR="004E662E" w:rsidRPr="00067F23">
        <w:rPr>
          <w:rFonts w:ascii="Arial" w:hAnsi="Arial" w:cs="Arial"/>
        </w:rPr>
        <w:t>states</w:t>
      </w:r>
      <w:r w:rsidR="008231A7" w:rsidRPr="00067F23">
        <w:rPr>
          <w:rFonts w:ascii="Arial" w:hAnsi="Arial" w:cs="Arial"/>
        </w:rPr>
        <w:t xml:space="preserve"> that </w:t>
      </w:r>
      <w:r w:rsidR="00E2020D" w:rsidRPr="00067F23">
        <w:rPr>
          <w:rFonts w:ascii="Arial" w:hAnsi="Arial" w:cs="Arial"/>
        </w:rPr>
        <w:t xml:space="preserve">introverts and extroverts are not </w:t>
      </w:r>
      <w:r w:rsidR="004E662E" w:rsidRPr="00067F23">
        <w:rPr>
          <w:rFonts w:ascii="Arial" w:hAnsi="Arial" w:cs="Arial"/>
        </w:rPr>
        <w:t>recognisably</w:t>
      </w:r>
      <w:r w:rsidR="00E2020D" w:rsidRPr="00067F23">
        <w:rPr>
          <w:rFonts w:ascii="Arial" w:hAnsi="Arial" w:cs="Arial"/>
        </w:rPr>
        <w:t xml:space="preserve"> different types.</w:t>
      </w:r>
      <w:r w:rsidR="009666C6" w:rsidRPr="00067F23">
        <w:rPr>
          <w:rFonts w:ascii="Arial" w:hAnsi="Arial" w:cs="Arial"/>
        </w:rPr>
        <w:t xml:space="preserve"> </w:t>
      </w:r>
      <w:r w:rsidR="00884CA4" w:rsidRPr="00067F23">
        <w:rPr>
          <w:rFonts w:ascii="Arial" w:hAnsi="Arial" w:cs="Arial"/>
        </w:rPr>
        <w:t xml:space="preserve">Introversion and Extraversion are </w:t>
      </w:r>
      <w:r w:rsidR="009A55DE" w:rsidRPr="00067F23">
        <w:rPr>
          <w:rFonts w:ascii="Arial" w:hAnsi="Arial" w:cs="Arial"/>
        </w:rPr>
        <w:t>frequently simplified down to energy management (</w:t>
      </w:r>
      <w:r w:rsidR="00837136" w:rsidRPr="00067F23">
        <w:rPr>
          <w:rFonts w:ascii="Arial" w:hAnsi="Arial" w:cs="Arial"/>
          <w:highlight w:val="magenta"/>
        </w:rPr>
        <w:t>Dr</w:t>
      </w:r>
      <w:r w:rsidR="009A55DE" w:rsidRPr="00067F23">
        <w:rPr>
          <w:rFonts w:ascii="Arial" w:hAnsi="Arial" w:cs="Arial"/>
          <w:highlight w:val="magenta"/>
        </w:rPr>
        <w:t xml:space="preserve"> Allen, </w:t>
      </w:r>
      <w:r w:rsidR="004E662E" w:rsidRPr="00067F23">
        <w:rPr>
          <w:rFonts w:ascii="Arial" w:hAnsi="Arial" w:cs="Arial"/>
          <w:highlight w:val="magenta"/>
        </w:rPr>
        <w:t>2025).</w:t>
      </w:r>
      <w:r w:rsidR="004E662E" w:rsidRPr="00067F23">
        <w:rPr>
          <w:rFonts w:ascii="Arial" w:hAnsi="Arial" w:cs="Arial"/>
        </w:rPr>
        <w:t xml:space="preserve"> </w:t>
      </w:r>
      <w:r w:rsidR="00ED49D9" w:rsidRPr="00067F23">
        <w:rPr>
          <w:rFonts w:ascii="Arial" w:hAnsi="Arial" w:cs="Arial"/>
        </w:rPr>
        <w:t>Many</w:t>
      </w:r>
      <w:r w:rsidR="005F61E9" w:rsidRPr="00067F23">
        <w:rPr>
          <w:rFonts w:ascii="Arial" w:hAnsi="Arial" w:cs="Arial"/>
        </w:rPr>
        <w:t xml:space="preserve"> individuals' personalities fall </w:t>
      </w:r>
      <w:r w:rsidR="00E67DEA" w:rsidRPr="00067F23">
        <w:rPr>
          <w:rFonts w:ascii="Arial" w:hAnsi="Arial" w:cs="Arial"/>
        </w:rPr>
        <w:t>into</w:t>
      </w:r>
      <w:r w:rsidR="005F61E9" w:rsidRPr="00067F23">
        <w:rPr>
          <w:rFonts w:ascii="Arial" w:hAnsi="Arial" w:cs="Arial"/>
        </w:rPr>
        <w:t xml:space="preserve"> two categories, one of being </w:t>
      </w:r>
      <w:r w:rsidR="00E67DEA" w:rsidRPr="00067F23">
        <w:rPr>
          <w:rFonts w:ascii="Arial" w:hAnsi="Arial" w:cs="Arial"/>
        </w:rPr>
        <w:t xml:space="preserve">an </w:t>
      </w:r>
      <w:r w:rsidR="005F61E9" w:rsidRPr="00067F23">
        <w:rPr>
          <w:rFonts w:ascii="Arial" w:hAnsi="Arial" w:cs="Arial"/>
        </w:rPr>
        <w:t xml:space="preserve">introvert or </w:t>
      </w:r>
      <w:r w:rsidR="00E67DEA" w:rsidRPr="00067F23">
        <w:rPr>
          <w:rFonts w:ascii="Arial" w:hAnsi="Arial" w:cs="Arial"/>
        </w:rPr>
        <w:t>an extrovert</w:t>
      </w:r>
      <w:r w:rsidR="005F61E9" w:rsidRPr="00067F23">
        <w:rPr>
          <w:rFonts w:ascii="Arial" w:hAnsi="Arial" w:cs="Arial"/>
        </w:rPr>
        <w:t xml:space="preserve">, </w:t>
      </w:r>
      <w:r w:rsidR="00E67DEA" w:rsidRPr="00067F23">
        <w:rPr>
          <w:rFonts w:ascii="Arial" w:hAnsi="Arial" w:cs="Arial"/>
        </w:rPr>
        <w:t>which</w:t>
      </w:r>
      <w:r w:rsidR="005F61E9" w:rsidRPr="00067F23">
        <w:rPr>
          <w:rFonts w:ascii="Arial" w:hAnsi="Arial" w:cs="Arial"/>
        </w:rPr>
        <w:t xml:space="preserve"> may explain how people deal with their environment and social situations.</w:t>
      </w:r>
      <w:r w:rsidR="001C684A" w:rsidRPr="00067F23">
        <w:rPr>
          <w:rFonts w:ascii="Arial" w:hAnsi="Arial" w:cs="Arial"/>
        </w:rPr>
        <w:t xml:space="preserve"> </w:t>
      </w:r>
      <w:r w:rsidR="00801501" w:rsidRPr="00067F23">
        <w:rPr>
          <w:rFonts w:ascii="Arial" w:hAnsi="Arial" w:cs="Arial"/>
        </w:rPr>
        <w:t xml:space="preserve">Introverts prefer to spend time alone, engaging in less stimulating activities such as </w:t>
      </w:r>
      <w:r w:rsidR="00F739D6" w:rsidRPr="00067F23">
        <w:rPr>
          <w:rFonts w:ascii="Arial" w:hAnsi="Arial" w:cs="Arial"/>
        </w:rPr>
        <w:t>reading</w:t>
      </w:r>
      <w:r w:rsidR="000E0250" w:rsidRPr="00067F23">
        <w:rPr>
          <w:rFonts w:ascii="Arial" w:hAnsi="Arial" w:cs="Arial"/>
        </w:rPr>
        <w:t xml:space="preserve"> and prefer small</w:t>
      </w:r>
      <w:r w:rsidR="00ED49D9" w:rsidRPr="00067F23">
        <w:rPr>
          <w:rFonts w:ascii="Arial" w:hAnsi="Arial" w:cs="Arial"/>
        </w:rPr>
        <w:t>,</w:t>
      </w:r>
      <w:r w:rsidR="000E0250" w:rsidRPr="00067F23">
        <w:rPr>
          <w:rFonts w:ascii="Arial" w:hAnsi="Arial" w:cs="Arial"/>
        </w:rPr>
        <w:t xml:space="preserve"> </w:t>
      </w:r>
      <w:r w:rsidR="00C30795" w:rsidRPr="00067F23">
        <w:rPr>
          <w:rFonts w:ascii="Arial" w:hAnsi="Arial" w:cs="Arial"/>
        </w:rPr>
        <w:t>close-knit</w:t>
      </w:r>
      <w:r w:rsidR="000E0250" w:rsidRPr="00067F23">
        <w:rPr>
          <w:rFonts w:ascii="Arial" w:hAnsi="Arial" w:cs="Arial"/>
        </w:rPr>
        <w:t xml:space="preserve"> social groups</w:t>
      </w:r>
      <w:r w:rsidR="00F739D6" w:rsidRPr="00067F23">
        <w:rPr>
          <w:rFonts w:ascii="Arial" w:hAnsi="Arial" w:cs="Arial"/>
        </w:rPr>
        <w:t xml:space="preserve"> (</w:t>
      </w:r>
      <w:r w:rsidR="0083166C" w:rsidRPr="00067F23">
        <w:rPr>
          <w:rFonts w:ascii="Arial" w:hAnsi="Arial" w:cs="Arial"/>
        </w:rPr>
        <w:t>Guy-</w:t>
      </w:r>
      <w:r w:rsidR="00F739D6" w:rsidRPr="00067F23">
        <w:rPr>
          <w:rFonts w:ascii="Arial" w:hAnsi="Arial" w:cs="Arial"/>
        </w:rPr>
        <w:t>Evans, 2024</w:t>
      </w:r>
      <w:r w:rsidR="005D4112" w:rsidRPr="00067F23">
        <w:rPr>
          <w:rFonts w:ascii="Arial" w:hAnsi="Arial" w:cs="Arial"/>
        </w:rPr>
        <w:t>)</w:t>
      </w:r>
      <w:r w:rsidR="000E0250" w:rsidRPr="00067F23">
        <w:rPr>
          <w:rFonts w:ascii="Arial" w:hAnsi="Arial" w:cs="Arial"/>
        </w:rPr>
        <w:t xml:space="preserve">. </w:t>
      </w:r>
      <w:r w:rsidR="000540EC" w:rsidRPr="00067F23">
        <w:rPr>
          <w:rFonts w:ascii="Arial" w:hAnsi="Arial" w:cs="Arial"/>
        </w:rPr>
        <w:t xml:space="preserve">Opposingly, Extraverts </w:t>
      </w:r>
      <w:r w:rsidR="00FC79C0" w:rsidRPr="00067F23">
        <w:rPr>
          <w:rFonts w:ascii="Arial" w:hAnsi="Arial" w:cs="Arial"/>
        </w:rPr>
        <w:t xml:space="preserve">tend to have </w:t>
      </w:r>
      <w:r w:rsidR="00C30795" w:rsidRPr="00067F23">
        <w:rPr>
          <w:rFonts w:ascii="Arial" w:hAnsi="Arial" w:cs="Arial"/>
        </w:rPr>
        <w:t>high levels</w:t>
      </w:r>
      <w:r w:rsidR="00FC79C0" w:rsidRPr="00067F23">
        <w:rPr>
          <w:rFonts w:ascii="Arial" w:hAnsi="Arial" w:cs="Arial"/>
        </w:rPr>
        <w:t xml:space="preserve"> of extraversion</w:t>
      </w:r>
      <w:r w:rsidR="00CF57B2" w:rsidRPr="00067F23">
        <w:rPr>
          <w:rFonts w:ascii="Arial" w:hAnsi="Arial" w:cs="Arial"/>
        </w:rPr>
        <w:t xml:space="preserve">. Extraverts are the opposite of introverts, </w:t>
      </w:r>
      <w:r w:rsidR="00C30795" w:rsidRPr="00067F23">
        <w:rPr>
          <w:rFonts w:ascii="Arial" w:hAnsi="Arial" w:cs="Arial"/>
        </w:rPr>
        <w:t>they are seen as talkativ</w:t>
      </w:r>
      <w:r w:rsidR="00540999" w:rsidRPr="00067F23">
        <w:rPr>
          <w:rFonts w:ascii="Arial" w:hAnsi="Arial" w:cs="Arial"/>
        </w:rPr>
        <w:t>e, sociable and outgoing</w:t>
      </w:r>
      <w:r w:rsidR="00C30795" w:rsidRPr="00067F23">
        <w:rPr>
          <w:rFonts w:ascii="Arial" w:hAnsi="Arial" w:cs="Arial"/>
        </w:rPr>
        <w:t xml:space="preserve"> </w:t>
      </w:r>
      <w:r w:rsidR="00540999" w:rsidRPr="00067F23">
        <w:rPr>
          <w:rFonts w:ascii="Arial" w:hAnsi="Arial" w:cs="Arial"/>
          <w:highlight w:val="magenta"/>
        </w:rPr>
        <w:t>(</w:t>
      </w:r>
      <w:r w:rsidR="00477136" w:rsidRPr="00067F23">
        <w:rPr>
          <w:rFonts w:ascii="Arial" w:hAnsi="Arial" w:cs="Arial"/>
          <w:highlight w:val="magenta"/>
        </w:rPr>
        <w:t>Government Communication Service, 2020).</w:t>
      </w:r>
      <w:r w:rsidR="00121727" w:rsidRPr="00067F23">
        <w:rPr>
          <w:rFonts w:ascii="Arial" w:hAnsi="Arial" w:cs="Arial"/>
        </w:rPr>
        <w:t xml:space="preserve"> Amichai- Hamburger et al (2002) found that </w:t>
      </w:r>
      <w:r w:rsidR="00B00A01" w:rsidRPr="00067F23">
        <w:rPr>
          <w:rFonts w:ascii="Arial" w:hAnsi="Arial" w:cs="Arial"/>
        </w:rPr>
        <w:t>individuals</w:t>
      </w:r>
      <w:r w:rsidR="00121727" w:rsidRPr="00067F23">
        <w:rPr>
          <w:rFonts w:ascii="Arial" w:hAnsi="Arial" w:cs="Arial"/>
        </w:rPr>
        <w:t xml:space="preserve"> with higher levels of e</w:t>
      </w:r>
      <w:r w:rsidR="003B34B5" w:rsidRPr="00067F23">
        <w:rPr>
          <w:rFonts w:ascii="Arial" w:hAnsi="Arial" w:cs="Arial"/>
        </w:rPr>
        <w:t>xtraversion who were also low in neuroticism do not use s</w:t>
      </w:r>
      <w:r w:rsidR="00B00A01" w:rsidRPr="00067F23">
        <w:rPr>
          <w:rFonts w:ascii="Arial" w:hAnsi="Arial" w:cs="Arial"/>
        </w:rPr>
        <w:t>ocial media as frequently as their introverted, neurotic peers.</w:t>
      </w:r>
      <w:r w:rsidR="00FA2D21" w:rsidRPr="00067F23">
        <w:rPr>
          <w:rFonts w:ascii="Arial" w:hAnsi="Arial" w:cs="Arial"/>
        </w:rPr>
        <w:t xml:space="preserve"> This </w:t>
      </w:r>
      <w:r w:rsidR="001A638E" w:rsidRPr="00067F23">
        <w:rPr>
          <w:rFonts w:ascii="Arial" w:hAnsi="Arial" w:cs="Arial"/>
        </w:rPr>
        <w:t>is</w:t>
      </w:r>
      <w:r w:rsidR="00FA2D21" w:rsidRPr="00067F23">
        <w:rPr>
          <w:rFonts w:ascii="Arial" w:hAnsi="Arial" w:cs="Arial"/>
        </w:rPr>
        <w:t xml:space="preserve"> further supported by Ross et al (2009) and Zywica &amp; Danowski (2008)</w:t>
      </w:r>
      <w:r w:rsidR="00B404DF" w:rsidRPr="00067F23">
        <w:rPr>
          <w:rFonts w:ascii="Arial" w:hAnsi="Arial" w:cs="Arial"/>
        </w:rPr>
        <w:t xml:space="preserve">, who </w:t>
      </w:r>
      <w:r w:rsidR="00ED49D9" w:rsidRPr="00067F23">
        <w:rPr>
          <w:rFonts w:ascii="Arial" w:hAnsi="Arial" w:cs="Arial"/>
        </w:rPr>
        <w:t>state</w:t>
      </w:r>
      <w:r w:rsidR="00B404DF" w:rsidRPr="00067F23">
        <w:rPr>
          <w:rFonts w:ascii="Arial" w:hAnsi="Arial" w:cs="Arial"/>
        </w:rPr>
        <w:t xml:space="preserve"> that highly extraverted individuals are regular users of social media and </w:t>
      </w:r>
      <w:r w:rsidR="00B54465" w:rsidRPr="00067F23">
        <w:rPr>
          <w:rFonts w:ascii="Arial" w:hAnsi="Arial" w:cs="Arial"/>
        </w:rPr>
        <w:t xml:space="preserve">networking sites in </w:t>
      </w:r>
      <w:r w:rsidR="00720E0F" w:rsidRPr="00067F23">
        <w:rPr>
          <w:rFonts w:ascii="Arial" w:hAnsi="Arial" w:cs="Arial"/>
        </w:rPr>
        <w:t>comparison</w:t>
      </w:r>
      <w:r w:rsidR="00B54465" w:rsidRPr="00067F23">
        <w:rPr>
          <w:rFonts w:ascii="Arial" w:hAnsi="Arial" w:cs="Arial"/>
        </w:rPr>
        <w:t>.</w:t>
      </w:r>
      <w:r w:rsidR="004F25A6" w:rsidRPr="00067F23">
        <w:rPr>
          <w:rFonts w:ascii="Arial" w:hAnsi="Arial" w:cs="Arial"/>
        </w:rPr>
        <w:t xml:space="preserve"> </w:t>
      </w:r>
      <w:r w:rsidR="007D13CA" w:rsidRPr="00067F23">
        <w:rPr>
          <w:rFonts w:ascii="Arial" w:hAnsi="Arial" w:cs="Arial"/>
        </w:rPr>
        <w:t>Early studies of social media usage found</w:t>
      </w:r>
      <w:r w:rsidR="00ED49D9" w:rsidRPr="00067F23">
        <w:rPr>
          <w:rFonts w:ascii="Arial" w:hAnsi="Arial" w:cs="Arial"/>
        </w:rPr>
        <w:t xml:space="preserve"> that</w:t>
      </w:r>
      <w:r w:rsidR="001C3088" w:rsidRPr="00067F23">
        <w:rPr>
          <w:rFonts w:ascii="Arial" w:hAnsi="Arial" w:cs="Arial"/>
        </w:rPr>
        <w:t xml:space="preserve"> individuals who have social anxiety and </w:t>
      </w:r>
      <w:r w:rsidR="000F4F2A" w:rsidRPr="00067F23">
        <w:rPr>
          <w:rFonts w:ascii="Arial" w:hAnsi="Arial" w:cs="Arial"/>
        </w:rPr>
        <w:t xml:space="preserve">feel lonely often turn to social media and web usage to try </w:t>
      </w:r>
      <w:r w:rsidR="00ED49D9" w:rsidRPr="00067F23">
        <w:rPr>
          <w:rFonts w:ascii="Arial" w:hAnsi="Arial" w:cs="Arial"/>
        </w:rPr>
        <w:t>to</w:t>
      </w:r>
      <w:r w:rsidR="000F4F2A" w:rsidRPr="00067F23">
        <w:rPr>
          <w:rFonts w:ascii="Arial" w:hAnsi="Arial" w:cs="Arial"/>
        </w:rPr>
        <w:t xml:space="preserve"> </w:t>
      </w:r>
      <w:r w:rsidR="00EE1B6A" w:rsidRPr="00067F23">
        <w:rPr>
          <w:rFonts w:ascii="Arial" w:hAnsi="Arial" w:cs="Arial"/>
        </w:rPr>
        <w:t>find comfort from their “real world” isolation</w:t>
      </w:r>
      <w:r w:rsidR="00847DD7" w:rsidRPr="00067F23">
        <w:rPr>
          <w:rFonts w:ascii="Arial" w:hAnsi="Arial" w:cs="Arial"/>
        </w:rPr>
        <w:t xml:space="preserve"> </w:t>
      </w:r>
      <w:r w:rsidR="007D13CA" w:rsidRPr="00067F23">
        <w:rPr>
          <w:rFonts w:ascii="Arial" w:hAnsi="Arial" w:cs="Arial"/>
        </w:rPr>
        <w:t>(Amichai- Hamburger &amp; Ben A</w:t>
      </w:r>
      <w:r w:rsidR="00854BDF" w:rsidRPr="00067F23">
        <w:rPr>
          <w:rFonts w:ascii="Arial" w:hAnsi="Arial" w:cs="Arial"/>
        </w:rPr>
        <w:t>rtzi, 2003</w:t>
      </w:r>
      <w:r w:rsidR="00AB41E5" w:rsidRPr="00067F23">
        <w:rPr>
          <w:rFonts w:ascii="Arial" w:hAnsi="Arial" w:cs="Arial"/>
        </w:rPr>
        <w:t>)</w:t>
      </w:r>
      <w:r w:rsidR="00847DD7" w:rsidRPr="00067F23">
        <w:rPr>
          <w:rFonts w:ascii="Arial" w:hAnsi="Arial" w:cs="Arial"/>
        </w:rPr>
        <w:t>.</w:t>
      </w:r>
      <w:r w:rsidR="009F7219" w:rsidRPr="00067F23">
        <w:rPr>
          <w:rFonts w:ascii="Arial" w:hAnsi="Arial" w:cs="Arial"/>
        </w:rPr>
        <w:t xml:space="preserve"> Lampe </w:t>
      </w:r>
      <w:r w:rsidR="00ED49D9" w:rsidRPr="00067F23">
        <w:rPr>
          <w:rFonts w:ascii="Arial" w:hAnsi="Arial" w:cs="Arial"/>
        </w:rPr>
        <w:t>et al</w:t>
      </w:r>
      <w:r w:rsidR="009F7219" w:rsidRPr="00067F23">
        <w:rPr>
          <w:rFonts w:ascii="Arial" w:hAnsi="Arial" w:cs="Arial"/>
        </w:rPr>
        <w:t xml:space="preserve"> (2006) </w:t>
      </w:r>
      <w:r w:rsidR="00B20E91" w:rsidRPr="00067F23">
        <w:rPr>
          <w:rFonts w:ascii="Arial" w:hAnsi="Arial" w:cs="Arial"/>
        </w:rPr>
        <w:t>discuss</w:t>
      </w:r>
      <w:r w:rsidR="009F7219" w:rsidRPr="00067F23">
        <w:rPr>
          <w:rFonts w:ascii="Arial" w:hAnsi="Arial" w:cs="Arial"/>
        </w:rPr>
        <w:t xml:space="preserve"> that social media sites are more appealing to </w:t>
      </w:r>
      <w:r w:rsidR="00531E9A" w:rsidRPr="00067F23">
        <w:rPr>
          <w:rFonts w:ascii="Arial" w:hAnsi="Arial" w:cs="Arial"/>
        </w:rPr>
        <w:t xml:space="preserve">extraverts as they are frequently used for engaging with people </w:t>
      </w:r>
      <w:r w:rsidR="009C6FED" w:rsidRPr="00067F23">
        <w:rPr>
          <w:rFonts w:ascii="Arial" w:hAnsi="Arial" w:cs="Arial"/>
        </w:rPr>
        <w:t>you are already familiar with. This could offer an explanation as to why introverted individuals are less likely to engage wi</w:t>
      </w:r>
      <w:r w:rsidR="00204A5E" w:rsidRPr="00067F23">
        <w:rPr>
          <w:rFonts w:ascii="Arial" w:hAnsi="Arial" w:cs="Arial"/>
        </w:rPr>
        <w:t>t</w:t>
      </w:r>
      <w:r w:rsidR="009C6FED" w:rsidRPr="00067F23">
        <w:rPr>
          <w:rFonts w:ascii="Arial" w:hAnsi="Arial" w:cs="Arial"/>
        </w:rPr>
        <w:t>h social media</w:t>
      </w:r>
      <w:r w:rsidR="00ED49D9" w:rsidRPr="00067F23">
        <w:rPr>
          <w:rFonts w:ascii="Arial" w:hAnsi="Arial" w:cs="Arial"/>
        </w:rPr>
        <w:t>,</w:t>
      </w:r>
      <w:r w:rsidR="009C6FED" w:rsidRPr="00067F23">
        <w:rPr>
          <w:rFonts w:ascii="Arial" w:hAnsi="Arial" w:cs="Arial"/>
        </w:rPr>
        <w:t xml:space="preserve"> as </w:t>
      </w:r>
      <w:r w:rsidR="00ED49D9" w:rsidRPr="00067F23">
        <w:rPr>
          <w:rFonts w:ascii="Arial" w:hAnsi="Arial" w:cs="Arial"/>
        </w:rPr>
        <w:t>they don’t have people to interact with on social networking sites</w:t>
      </w:r>
      <w:r w:rsidR="00204A5E" w:rsidRPr="00067F23">
        <w:rPr>
          <w:rFonts w:ascii="Arial" w:hAnsi="Arial" w:cs="Arial"/>
        </w:rPr>
        <w:t xml:space="preserve">. </w:t>
      </w:r>
    </w:p>
    <w:p w14:paraId="1A38A253" w14:textId="77777777" w:rsidR="00896125" w:rsidRDefault="00ED49D9" w:rsidP="00896125">
      <w:pPr>
        <w:spacing w:line="480" w:lineRule="auto"/>
        <w:ind w:firstLine="720"/>
        <w:rPr>
          <w:rFonts w:ascii="Arial" w:hAnsi="Arial" w:cs="Arial"/>
        </w:rPr>
      </w:pPr>
      <w:r w:rsidRPr="00067F23">
        <w:rPr>
          <w:rFonts w:ascii="Arial" w:hAnsi="Arial" w:cs="Arial"/>
        </w:rPr>
        <w:lastRenderedPageBreak/>
        <w:t xml:space="preserve">I </w:t>
      </w:r>
      <w:r w:rsidR="00965216" w:rsidRPr="00067F23">
        <w:rPr>
          <w:rFonts w:ascii="Arial" w:hAnsi="Arial" w:cs="Arial"/>
        </w:rPr>
        <w:t>hypothesise</w:t>
      </w:r>
      <w:r w:rsidRPr="00067F23">
        <w:rPr>
          <w:rFonts w:ascii="Arial" w:hAnsi="Arial" w:cs="Arial"/>
        </w:rPr>
        <w:t xml:space="preserve"> that</w:t>
      </w:r>
      <w:r w:rsidR="007F3B57" w:rsidRPr="00067F23">
        <w:rPr>
          <w:rFonts w:ascii="Arial" w:hAnsi="Arial" w:cs="Arial"/>
        </w:rPr>
        <w:t>,</w:t>
      </w:r>
      <w:r w:rsidRPr="00067F23">
        <w:rPr>
          <w:rFonts w:ascii="Arial" w:hAnsi="Arial" w:cs="Arial"/>
        </w:rPr>
        <w:t xml:space="preserve"> </w:t>
      </w:r>
      <w:r w:rsidR="00090BDE" w:rsidRPr="00067F23">
        <w:rPr>
          <w:rFonts w:ascii="Arial" w:hAnsi="Arial" w:cs="Arial"/>
        </w:rPr>
        <w:t xml:space="preserve">based on the information I have already researched, </w:t>
      </w:r>
      <w:r w:rsidRPr="00067F23">
        <w:rPr>
          <w:rFonts w:ascii="Arial" w:hAnsi="Arial" w:cs="Arial"/>
        </w:rPr>
        <w:t>throughout developing my research report, I will find that</w:t>
      </w:r>
      <w:r w:rsidR="002328FA" w:rsidRPr="00067F23">
        <w:rPr>
          <w:rFonts w:ascii="Arial" w:hAnsi="Arial" w:cs="Arial"/>
        </w:rPr>
        <w:t xml:space="preserve"> </w:t>
      </w:r>
      <w:r w:rsidR="00204A5E" w:rsidRPr="00067F23">
        <w:rPr>
          <w:rFonts w:ascii="Arial" w:hAnsi="Arial" w:cs="Arial"/>
        </w:rPr>
        <w:t>extroverts</w:t>
      </w:r>
      <w:r w:rsidR="002328FA" w:rsidRPr="00067F23">
        <w:rPr>
          <w:rFonts w:ascii="Arial" w:hAnsi="Arial" w:cs="Arial"/>
        </w:rPr>
        <w:t xml:space="preserve"> are more likely to be more frequent users of social media compared to </w:t>
      </w:r>
      <w:r w:rsidR="00090BDE" w:rsidRPr="00067F23">
        <w:rPr>
          <w:rFonts w:ascii="Arial" w:hAnsi="Arial" w:cs="Arial"/>
        </w:rPr>
        <w:t>introverts.</w:t>
      </w:r>
      <w:r w:rsidR="00965216" w:rsidRPr="00067F23">
        <w:rPr>
          <w:rFonts w:ascii="Arial" w:hAnsi="Arial" w:cs="Arial"/>
        </w:rPr>
        <w:t xml:space="preserve"> </w:t>
      </w:r>
    </w:p>
    <w:p w14:paraId="4703403A" w14:textId="635DA2BA" w:rsidR="00DB66BE" w:rsidRPr="00896125" w:rsidRDefault="00DB66BE" w:rsidP="00896125">
      <w:pPr>
        <w:spacing w:line="480" w:lineRule="auto"/>
        <w:ind w:firstLine="720"/>
        <w:jc w:val="center"/>
        <w:rPr>
          <w:rFonts w:ascii="Arial" w:hAnsi="Arial" w:cs="Arial"/>
        </w:rPr>
      </w:pPr>
      <w:r w:rsidRPr="00067F23">
        <w:rPr>
          <w:rFonts w:ascii="Arial" w:hAnsi="Arial" w:cs="Arial"/>
          <w:b/>
          <w:bCs/>
          <w:color w:val="000000" w:themeColor="text1"/>
          <w:u w:val="single"/>
        </w:rPr>
        <w:t>Methods</w:t>
      </w:r>
    </w:p>
    <w:p w14:paraId="73573625" w14:textId="2809DADB" w:rsidR="004C4159" w:rsidRPr="00067F23" w:rsidRDefault="00B22D3F" w:rsidP="00896125">
      <w:pPr>
        <w:spacing w:line="480" w:lineRule="auto"/>
        <w:ind w:firstLine="720"/>
        <w:rPr>
          <w:rFonts w:ascii="Arial" w:hAnsi="Arial" w:cs="Arial"/>
        </w:rPr>
      </w:pPr>
      <w:r w:rsidRPr="00067F23">
        <w:rPr>
          <w:rFonts w:ascii="Arial" w:hAnsi="Arial" w:cs="Arial"/>
        </w:rPr>
        <w:t xml:space="preserve">The sample of </w:t>
      </w:r>
      <w:r w:rsidR="004E1C22" w:rsidRPr="00067F23">
        <w:rPr>
          <w:rFonts w:ascii="Arial" w:hAnsi="Arial" w:cs="Arial"/>
        </w:rPr>
        <w:t>participants</w:t>
      </w:r>
      <w:r w:rsidRPr="00067F23">
        <w:rPr>
          <w:rFonts w:ascii="Arial" w:hAnsi="Arial" w:cs="Arial"/>
        </w:rPr>
        <w:t xml:space="preserve"> in this study consisted of 20 </w:t>
      </w:r>
      <w:r w:rsidR="004E1C22" w:rsidRPr="00067F23">
        <w:rPr>
          <w:rFonts w:ascii="Arial" w:hAnsi="Arial" w:cs="Arial"/>
        </w:rPr>
        <w:t>individuals</w:t>
      </w:r>
      <w:r w:rsidRPr="00067F23">
        <w:rPr>
          <w:rFonts w:ascii="Arial" w:hAnsi="Arial" w:cs="Arial"/>
        </w:rPr>
        <w:t xml:space="preserve">, 10 of whom were female and </w:t>
      </w:r>
      <w:r w:rsidR="00FD507F" w:rsidRPr="00067F23">
        <w:rPr>
          <w:rFonts w:ascii="Arial" w:hAnsi="Arial" w:cs="Arial"/>
        </w:rPr>
        <w:t>10 male, with an age range of 18</w:t>
      </w:r>
      <w:r w:rsidR="00DB66BE" w:rsidRPr="00067F23">
        <w:rPr>
          <w:rFonts w:ascii="Arial" w:hAnsi="Arial" w:cs="Arial"/>
        </w:rPr>
        <w:t xml:space="preserve"> years old</w:t>
      </w:r>
      <w:r w:rsidR="00FD507F" w:rsidRPr="00067F23">
        <w:rPr>
          <w:rFonts w:ascii="Arial" w:hAnsi="Arial" w:cs="Arial"/>
        </w:rPr>
        <w:t xml:space="preserve"> to </w:t>
      </w:r>
      <w:r w:rsidR="004B6D8D" w:rsidRPr="00067F23">
        <w:rPr>
          <w:rFonts w:ascii="Arial" w:hAnsi="Arial" w:cs="Arial"/>
        </w:rPr>
        <w:t xml:space="preserve">61 </w:t>
      </w:r>
      <w:r w:rsidR="00DB66BE" w:rsidRPr="00067F23">
        <w:rPr>
          <w:rFonts w:ascii="Arial" w:hAnsi="Arial" w:cs="Arial"/>
        </w:rPr>
        <w:t xml:space="preserve">years old </w:t>
      </w:r>
      <w:r w:rsidR="004B6D8D" w:rsidRPr="00067F23">
        <w:rPr>
          <w:rFonts w:ascii="Arial" w:hAnsi="Arial" w:cs="Arial"/>
        </w:rPr>
        <w:t>(M= 26.9500, SD= 9.99724).</w:t>
      </w:r>
      <w:r w:rsidR="00FD507F" w:rsidRPr="00067F23">
        <w:rPr>
          <w:rFonts w:ascii="Arial" w:hAnsi="Arial" w:cs="Arial"/>
        </w:rPr>
        <w:t xml:space="preserve"> </w:t>
      </w:r>
      <w:r w:rsidR="00351CCD" w:rsidRPr="00067F23">
        <w:rPr>
          <w:rFonts w:ascii="Arial" w:hAnsi="Arial" w:cs="Arial"/>
        </w:rPr>
        <w:t xml:space="preserve">For this </w:t>
      </w:r>
      <w:r w:rsidR="003211BA" w:rsidRPr="00067F23">
        <w:rPr>
          <w:rFonts w:ascii="Arial" w:hAnsi="Arial" w:cs="Arial"/>
        </w:rPr>
        <w:t>study, the</w:t>
      </w:r>
      <w:r w:rsidR="00351CCD" w:rsidRPr="00067F23">
        <w:rPr>
          <w:rFonts w:ascii="Arial" w:hAnsi="Arial" w:cs="Arial"/>
        </w:rPr>
        <w:t xml:space="preserve"> independent variable is </w:t>
      </w:r>
      <w:r w:rsidR="00A038AD" w:rsidRPr="00067F23">
        <w:rPr>
          <w:rFonts w:ascii="Arial" w:hAnsi="Arial" w:cs="Arial"/>
        </w:rPr>
        <w:t>extraversion</w:t>
      </w:r>
      <w:r w:rsidR="003211BA" w:rsidRPr="00067F23">
        <w:rPr>
          <w:rFonts w:ascii="Arial" w:hAnsi="Arial" w:cs="Arial"/>
        </w:rPr>
        <w:t>,</w:t>
      </w:r>
      <w:r w:rsidR="00A038AD" w:rsidRPr="00067F23">
        <w:rPr>
          <w:rFonts w:ascii="Arial" w:hAnsi="Arial" w:cs="Arial"/>
        </w:rPr>
        <w:t xml:space="preserve"> and the </w:t>
      </w:r>
      <w:r w:rsidR="003211BA" w:rsidRPr="00067F23">
        <w:rPr>
          <w:rFonts w:ascii="Arial" w:hAnsi="Arial" w:cs="Arial"/>
        </w:rPr>
        <w:t>dependent</w:t>
      </w:r>
      <w:r w:rsidR="00A038AD" w:rsidRPr="00067F23">
        <w:rPr>
          <w:rFonts w:ascii="Arial" w:hAnsi="Arial" w:cs="Arial"/>
        </w:rPr>
        <w:t xml:space="preserve"> variable is </w:t>
      </w:r>
      <w:r w:rsidR="003211BA" w:rsidRPr="00067F23">
        <w:rPr>
          <w:rFonts w:ascii="Arial" w:hAnsi="Arial" w:cs="Arial"/>
        </w:rPr>
        <w:t>social media usage.</w:t>
      </w:r>
      <w:r w:rsidR="00F938B9">
        <w:rPr>
          <w:rFonts w:ascii="Arial" w:hAnsi="Arial" w:cs="Arial"/>
        </w:rPr>
        <w:t xml:space="preserve"> (Appendix G)</w:t>
      </w:r>
    </w:p>
    <w:p w14:paraId="5D8E23AA" w14:textId="20596BD5" w:rsidR="008B259E" w:rsidRPr="00896125" w:rsidRDefault="00B9394D" w:rsidP="00896125">
      <w:pPr>
        <w:spacing w:line="480" w:lineRule="auto"/>
        <w:ind w:firstLine="720"/>
        <w:rPr>
          <w:rFonts w:ascii="Arial" w:hAnsi="Arial" w:cs="Arial"/>
        </w:rPr>
      </w:pPr>
      <w:r w:rsidRPr="00067F23">
        <w:rPr>
          <w:rFonts w:ascii="Arial" w:hAnsi="Arial" w:cs="Arial"/>
        </w:rPr>
        <w:t xml:space="preserve">The </w:t>
      </w:r>
      <w:r w:rsidR="00913796" w:rsidRPr="00067F23">
        <w:rPr>
          <w:rFonts w:ascii="Arial" w:hAnsi="Arial" w:cs="Arial"/>
        </w:rPr>
        <w:t>participants</w:t>
      </w:r>
      <w:r w:rsidRPr="00067F23">
        <w:rPr>
          <w:rFonts w:ascii="Arial" w:hAnsi="Arial" w:cs="Arial"/>
        </w:rPr>
        <w:t xml:space="preserve"> of this study complete</w:t>
      </w:r>
      <w:r w:rsidR="00E35FDD" w:rsidRPr="00067F23">
        <w:rPr>
          <w:rFonts w:ascii="Arial" w:hAnsi="Arial" w:cs="Arial"/>
        </w:rPr>
        <w:t>d</w:t>
      </w:r>
      <w:r w:rsidR="00913796" w:rsidRPr="00067F23">
        <w:rPr>
          <w:rFonts w:ascii="Arial" w:hAnsi="Arial" w:cs="Arial"/>
        </w:rPr>
        <w:t xml:space="preserve"> a questionnaire consisting of</w:t>
      </w:r>
      <w:r w:rsidR="00E35FDD" w:rsidRPr="00067F23">
        <w:rPr>
          <w:rFonts w:ascii="Arial" w:hAnsi="Arial" w:cs="Arial"/>
        </w:rPr>
        <w:t xml:space="preserve"> a Big Five Inventory</w:t>
      </w:r>
      <w:r w:rsidR="000608F1" w:rsidRPr="00067F23">
        <w:rPr>
          <w:rFonts w:ascii="Arial" w:hAnsi="Arial" w:cs="Arial"/>
        </w:rPr>
        <w:t xml:space="preserve"> (BFI)</w:t>
      </w:r>
      <w:r w:rsidR="00E35FDD" w:rsidRPr="00067F23">
        <w:rPr>
          <w:rFonts w:ascii="Arial" w:hAnsi="Arial" w:cs="Arial"/>
        </w:rPr>
        <w:t xml:space="preserve"> (</w:t>
      </w:r>
      <w:r w:rsidR="00913796" w:rsidRPr="00067F23">
        <w:rPr>
          <w:rFonts w:ascii="Arial" w:hAnsi="Arial" w:cs="Arial"/>
        </w:rPr>
        <w:t>John</w:t>
      </w:r>
      <w:r w:rsidR="00E35FDD" w:rsidRPr="00067F23">
        <w:rPr>
          <w:rFonts w:ascii="Arial" w:hAnsi="Arial" w:cs="Arial"/>
        </w:rPr>
        <w:t xml:space="preserve"> et al, 1991) </w:t>
      </w:r>
      <w:r w:rsidR="00263D8F" w:rsidRPr="00067F23">
        <w:rPr>
          <w:rFonts w:ascii="Arial" w:hAnsi="Arial" w:cs="Arial"/>
        </w:rPr>
        <w:t>sub-scales</w:t>
      </w:r>
      <w:r w:rsidR="00B8409C" w:rsidRPr="00067F23">
        <w:rPr>
          <w:rFonts w:ascii="Arial" w:hAnsi="Arial" w:cs="Arial"/>
        </w:rPr>
        <w:t xml:space="preserve"> </w:t>
      </w:r>
      <w:r w:rsidR="00B23D4C" w:rsidRPr="00067F23">
        <w:rPr>
          <w:rFonts w:ascii="Arial" w:hAnsi="Arial" w:cs="Arial"/>
        </w:rPr>
        <w:t>based on extraversion</w:t>
      </w:r>
      <w:r w:rsidR="003E65B8" w:rsidRPr="00067F23">
        <w:rPr>
          <w:rFonts w:ascii="Arial" w:hAnsi="Arial" w:cs="Arial"/>
        </w:rPr>
        <w:t>. This</w:t>
      </w:r>
      <w:r w:rsidR="00354448" w:rsidRPr="00067F23">
        <w:rPr>
          <w:rFonts w:ascii="Arial" w:hAnsi="Arial" w:cs="Arial"/>
        </w:rPr>
        <w:t xml:space="preserve"> consisted of </w:t>
      </w:r>
      <w:r w:rsidR="004D02F5" w:rsidRPr="00067F23">
        <w:rPr>
          <w:rFonts w:ascii="Arial" w:hAnsi="Arial" w:cs="Arial"/>
        </w:rPr>
        <w:t xml:space="preserve">eight questions </w:t>
      </w:r>
      <w:r w:rsidR="003E65B8" w:rsidRPr="00067F23">
        <w:rPr>
          <w:rFonts w:ascii="Arial" w:hAnsi="Arial" w:cs="Arial"/>
        </w:rPr>
        <w:t>to</w:t>
      </w:r>
      <w:r w:rsidR="004D02F5" w:rsidRPr="00067F23">
        <w:rPr>
          <w:rFonts w:ascii="Arial" w:hAnsi="Arial" w:cs="Arial"/>
        </w:rPr>
        <w:t xml:space="preserve"> </w:t>
      </w:r>
      <w:r w:rsidR="00AE4E0D" w:rsidRPr="00067F23">
        <w:rPr>
          <w:rFonts w:ascii="Arial" w:hAnsi="Arial" w:cs="Arial"/>
        </w:rPr>
        <w:t>investigate</w:t>
      </w:r>
      <w:r w:rsidR="004D02F5" w:rsidRPr="00067F23">
        <w:rPr>
          <w:rFonts w:ascii="Arial" w:hAnsi="Arial" w:cs="Arial"/>
        </w:rPr>
        <w:t xml:space="preserve"> </w:t>
      </w:r>
      <w:r w:rsidR="00263D8F" w:rsidRPr="00067F23">
        <w:rPr>
          <w:rFonts w:ascii="Arial" w:hAnsi="Arial" w:cs="Arial"/>
        </w:rPr>
        <w:t xml:space="preserve">the </w:t>
      </w:r>
      <w:r w:rsidR="004D02F5" w:rsidRPr="00067F23">
        <w:rPr>
          <w:rFonts w:ascii="Arial" w:hAnsi="Arial" w:cs="Arial"/>
        </w:rPr>
        <w:t>personality traits of extraversion</w:t>
      </w:r>
      <w:r w:rsidR="00263D8F" w:rsidRPr="00067F23">
        <w:rPr>
          <w:rFonts w:ascii="Arial" w:hAnsi="Arial" w:cs="Arial"/>
        </w:rPr>
        <w:t>. Each</w:t>
      </w:r>
      <w:r w:rsidR="00680219" w:rsidRPr="00067F23">
        <w:rPr>
          <w:rFonts w:ascii="Arial" w:hAnsi="Arial" w:cs="Arial"/>
        </w:rPr>
        <w:t xml:space="preserve"> question was ranked 1 to 5 (1 being</w:t>
      </w:r>
      <w:r w:rsidR="003E65B8" w:rsidRPr="00067F23">
        <w:rPr>
          <w:rFonts w:ascii="Arial" w:hAnsi="Arial" w:cs="Arial"/>
        </w:rPr>
        <w:t xml:space="preserve"> disagree strongly and 5 being agree strongly)</w:t>
      </w:r>
      <w:r w:rsidR="00837136" w:rsidRPr="00067F23">
        <w:rPr>
          <w:rFonts w:ascii="Arial" w:hAnsi="Arial" w:cs="Arial"/>
        </w:rPr>
        <w:t>.</w:t>
      </w:r>
      <w:r w:rsidR="006C4F97" w:rsidRPr="00067F23">
        <w:rPr>
          <w:rFonts w:ascii="Arial" w:hAnsi="Arial" w:cs="Arial"/>
        </w:rPr>
        <w:t xml:space="preserve"> </w:t>
      </w:r>
      <w:r w:rsidR="008B259E" w:rsidRPr="00067F23">
        <w:rPr>
          <w:rFonts w:ascii="Arial" w:hAnsi="Arial" w:cs="Arial"/>
        </w:rPr>
        <w:t>A</w:t>
      </w:r>
      <w:r w:rsidR="006C4F97" w:rsidRPr="00067F23">
        <w:rPr>
          <w:rFonts w:ascii="Arial" w:hAnsi="Arial" w:cs="Arial"/>
        </w:rPr>
        <w:t xml:space="preserve">n example </w:t>
      </w:r>
      <w:r w:rsidR="007673E4" w:rsidRPr="00067F23">
        <w:rPr>
          <w:rFonts w:ascii="Arial" w:hAnsi="Arial" w:cs="Arial"/>
        </w:rPr>
        <w:t xml:space="preserve">of the </w:t>
      </w:r>
      <w:r w:rsidR="006C4F97" w:rsidRPr="00067F23">
        <w:rPr>
          <w:rFonts w:ascii="Arial" w:hAnsi="Arial" w:cs="Arial"/>
        </w:rPr>
        <w:t xml:space="preserve">questions </w:t>
      </w:r>
      <w:r w:rsidR="003F0665" w:rsidRPr="00067F23">
        <w:rPr>
          <w:rFonts w:ascii="Arial" w:hAnsi="Arial" w:cs="Arial"/>
        </w:rPr>
        <w:t xml:space="preserve">starts with “I see myself as someone who” followed by </w:t>
      </w:r>
      <w:r w:rsidR="002F6B51" w:rsidRPr="00067F23">
        <w:rPr>
          <w:rFonts w:ascii="Arial" w:hAnsi="Arial" w:cs="Arial"/>
        </w:rPr>
        <w:t xml:space="preserve">personality traits such as “is </w:t>
      </w:r>
      <w:r w:rsidR="0084526A" w:rsidRPr="00067F23">
        <w:rPr>
          <w:rFonts w:ascii="Arial" w:hAnsi="Arial" w:cs="Arial"/>
        </w:rPr>
        <w:t>reserved</w:t>
      </w:r>
      <w:r w:rsidR="002F6B51" w:rsidRPr="00067F23">
        <w:rPr>
          <w:rFonts w:ascii="Arial" w:hAnsi="Arial" w:cs="Arial"/>
        </w:rPr>
        <w:t>” or “full of energy”.</w:t>
      </w:r>
      <w:r w:rsidR="00046488" w:rsidRPr="00067F23">
        <w:rPr>
          <w:rFonts w:ascii="Arial" w:hAnsi="Arial" w:cs="Arial"/>
        </w:rPr>
        <w:t xml:space="preserve"> </w:t>
      </w:r>
      <w:r w:rsidR="0084526A" w:rsidRPr="00067F23">
        <w:rPr>
          <w:rFonts w:ascii="Arial" w:hAnsi="Arial" w:cs="Arial"/>
        </w:rPr>
        <w:t>Participants</w:t>
      </w:r>
      <w:r w:rsidR="005232B9" w:rsidRPr="00067F23">
        <w:rPr>
          <w:rFonts w:ascii="Arial" w:hAnsi="Arial" w:cs="Arial"/>
        </w:rPr>
        <w:t xml:space="preserve"> </w:t>
      </w:r>
      <w:r w:rsidR="00046488" w:rsidRPr="00067F23">
        <w:rPr>
          <w:rFonts w:ascii="Arial" w:hAnsi="Arial" w:cs="Arial"/>
        </w:rPr>
        <w:t xml:space="preserve">were asked to answer honestly based </w:t>
      </w:r>
      <w:r w:rsidR="00D318FB" w:rsidRPr="00067F23">
        <w:rPr>
          <w:rFonts w:ascii="Arial" w:hAnsi="Arial" w:cs="Arial"/>
        </w:rPr>
        <w:t>on their thoughts and feelings on each statement. This was then</w:t>
      </w:r>
      <w:r w:rsidR="003E65B8" w:rsidRPr="00067F23">
        <w:rPr>
          <w:rFonts w:ascii="Arial" w:hAnsi="Arial" w:cs="Arial"/>
        </w:rPr>
        <w:t xml:space="preserve"> </w:t>
      </w:r>
      <w:r w:rsidR="00401DE7" w:rsidRPr="00067F23">
        <w:rPr>
          <w:rFonts w:ascii="Arial" w:hAnsi="Arial" w:cs="Arial"/>
        </w:rPr>
        <w:t xml:space="preserve">followed by </w:t>
      </w:r>
      <w:r w:rsidR="00204A5E" w:rsidRPr="00067F23">
        <w:rPr>
          <w:rFonts w:ascii="Arial" w:hAnsi="Arial" w:cs="Arial"/>
        </w:rPr>
        <w:t xml:space="preserve">an additional </w:t>
      </w:r>
      <w:r w:rsidR="00401DE7" w:rsidRPr="00067F23">
        <w:rPr>
          <w:rFonts w:ascii="Arial" w:hAnsi="Arial" w:cs="Arial"/>
        </w:rPr>
        <w:t>questionnaire</w:t>
      </w:r>
      <w:r w:rsidR="00163457" w:rsidRPr="00067F23">
        <w:rPr>
          <w:rFonts w:ascii="Arial" w:hAnsi="Arial" w:cs="Arial"/>
        </w:rPr>
        <w:t xml:space="preserve"> </w:t>
      </w:r>
      <w:r w:rsidR="0070553F" w:rsidRPr="00067F23">
        <w:rPr>
          <w:rFonts w:ascii="Arial" w:hAnsi="Arial" w:cs="Arial"/>
        </w:rPr>
        <w:t>(Xandis &amp; Brignell</w:t>
      </w:r>
      <w:r w:rsidR="008A56AE" w:rsidRPr="00067F23">
        <w:rPr>
          <w:rFonts w:ascii="Arial" w:hAnsi="Arial" w:cs="Arial"/>
        </w:rPr>
        <w:t xml:space="preserve">, 2015) </w:t>
      </w:r>
      <w:r w:rsidR="00193A3E" w:rsidRPr="00067F23">
        <w:rPr>
          <w:rFonts w:ascii="Arial" w:hAnsi="Arial" w:cs="Arial"/>
        </w:rPr>
        <w:t>t</w:t>
      </w:r>
      <w:r w:rsidR="00401DE7" w:rsidRPr="00067F23">
        <w:rPr>
          <w:rFonts w:ascii="Arial" w:hAnsi="Arial" w:cs="Arial"/>
        </w:rPr>
        <w:t xml:space="preserve">o assess their levels of social media </w:t>
      </w:r>
      <w:r w:rsidR="003E65B8" w:rsidRPr="00067F23">
        <w:rPr>
          <w:rFonts w:ascii="Arial" w:hAnsi="Arial" w:cs="Arial"/>
        </w:rPr>
        <w:t>usage</w:t>
      </w:r>
      <w:r w:rsidR="00607CEC" w:rsidRPr="00067F23">
        <w:rPr>
          <w:rFonts w:ascii="Arial" w:hAnsi="Arial" w:cs="Arial"/>
        </w:rPr>
        <w:t xml:space="preserve">, which consisted of </w:t>
      </w:r>
      <w:r w:rsidR="00193A3E" w:rsidRPr="00067F23">
        <w:rPr>
          <w:rFonts w:ascii="Arial" w:hAnsi="Arial" w:cs="Arial"/>
        </w:rPr>
        <w:t xml:space="preserve">nine </w:t>
      </w:r>
      <w:r w:rsidR="00607CEC" w:rsidRPr="00067F23">
        <w:rPr>
          <w:rFonts w:ascii="Arial" w:hAnsi="Arial" w:cs="Arial"/>
        </w:rPr>
        <w:t>questions</w:t>
      </w:r>
      <w:r w:rsidR="00D21429" w:rsidRPr="00067F23">
        <w:rPr>
          <w:rFonts w:ascii="Arial" w:hAnsi="Arial" w:cs="Arial"/>
        </w:rPr>
        <w:t>,</w:t>
      </w:r>
      <w:r w:rsidR="00607CEC" w:rsidRPr="00067F23">
        <w:rPr>
          <w:rFonts w:ascii="Arial" w:hAnsi="Arial" w:cs="Arial"/>
        </w:rPr>
        <w:t xml:space="preserve"> </w:t>
      </w:r>
      <w:r w:rsidR="00B91B1E" w:rsidRPr="00067F23">
        <w:rPr>
          <w:rFonts w:ascii="Arial" w:hAnsi="Arial" w:cs="Arial"/>
        </w:rPr>
        <w:t xml:space="preserve">the responses </w:t>
      </w:r>
      <w:r w:rsidR="00D21429" w:rsidRPr="00067F23">
        <w:rPr>
          <w:rFonts w:ascii="Arial" w:hAnsi="Arial" w:cs="Arial"/>
        </w:rPr>
        <w:t xml:space="preserve">to the questions were measured in five increments, varying from </w:t>
      </w:r>
      <w:r w:rsidR="005232B9" w:rsidRPr="00067F23">
        <w:rPr>
          <w:rFonts w:ascii="Arial" w:hAnsi="Arial" w:cs="Arial"/>
        </w:rPr>
        <w:t>never to always.</w:t>
      </w:r>
      <w:r w:rsidR="00933073" w:rsidRPr="00067F23">
        <w:rPr>
          <w:rFonts w:ascii="Arial" w:hAnsi="Arial" w:cs="Arial"/>
        </w:rPr>
        <w:t xml:space="preserve"> An example</w:t>
      </w:r>
      <w:r w:rsidR="007673E4" w:rsidRPr="00067F23">
        <w:rPr>
          <w:rFonts w:ascii="Arial" w:hAnsi="Arial" w:cs="Arial"/>
        </w:rPr>
        <w:t xml:space="preserve"> </w:t>
      </w:r>
      <w:r w:rsidR="008B259E" w:rsidRPr="00067F23">
        <w:rPr>
          <w:rFonts w:ascii="Arial" w:hAnsi="Arial" w:cs="Arial"/>
        </w:rPr>
        <w:t>question is: “I struggle to stay in places where I won't be able to access social network sites”.</w:t>
      </w:r>
      <w:r w:rsidR="008F2AFF" w:rsidRPr="00067F23">
        <w:rPr>
          <w:rFonts w:ascii="Arial" w:hAnsi="Arial" w:cs="Arial"/>
        </w:rPr>
        <w:t xml:space="preserve"> </w:t>
      </w:r>
      <w:r w:rsidR="001A21BB" w:rsidRPr="00067F23">
        <w:rPr>
          <w:rFonts w:ascii="Arial" w:hAnsi="Arial" w:cs="Arial"/>
        </w:rPr>
        <w:t xml:space="preserve">Those who score lower on this </w:t>
      </w:r>
      <w:r w:rsidR="008B51A3" w:rsidRPr="00067F23">
        <w:rPr>
          <w:rFonts w:ascii="Arial" w:hAnsi="Arial" w:cs="Arial"/>
        </w:rPr>
        <w:t xml:space="preserve">questionnaire </w:t>
      </w:r>
      <w:r w:rsidR="004632C7" w:rsidRPr="00067F23">
        <w:rPr>
          <w:rFonts w:ascii="Arial" w:hAnsi="Arial" w:cs="Arial"/>
        </w:rPr>
        <w:t>are</w:t>
      </w:r>
      <w:r w:rsidR="008B51A3" w:rsidRPr="00067F23">
        <w:rPr>
          <w:rFonts w:ascii="Arial" w:hAnsi="Arial" w:cs="Arial"/>
        </w:rPr>
        <w:t xml:space="preserve"> perceived as </w:t>
      </w:r>
      <w:r w:rsidR="00DD7176" w:rsidRPr="00067F23">
        <w:rPr>
          <w:rFonts w:ascii="Arial" w:hAnsi="Arial" w:cs="Arial"/>
        </w:rPr>
        <w:t>people who do</w:t>
      </w:r>
      <w:r w:rsidR="00D21429" w:rsidRPr="00067F23">
        <w:rPr>
          <w:rFonts w:ascii="Arial" w:hAnsi="Arial" w:cs="Arial"/>
        </w:rPr>
        <w:t xml:space="preserve"> not</w:t>
      </w:r>
      <w:r w:rsidR="00DD7176" w:rsidRPr="00067F23">
        <w:rPr>
          <w:rFonts w:ascii="Arial" w:hAnsi="Arial" w:cs="Arial"/>
        </w:rPr>
        <w:t xml:space="preserve"> frequently rely on social media usage, whereas those who score higher may be more reliant on social media.</w:t>
      </w:r>
      <w:r w:rsidR="00263D8F" w:rsidRPr="00067F23">
        <w:rPr>
          <w:rFonts w:ascii="Arial" w:hAnsi="Arial" w:cs="Arial"/>
        </w:rPr>
        <w:t xml:space="preserve"> </w:t>
      </w:r>
      <w:r w:rsidR="00B21C4E" w:rsidRPr="00067F23">
        <w:rPr>
          <w:rFonts w:ascii="Arial" w:hAnsi="Arial" w:cs="Arial"/>
        </w:rPr>
        <w:t>The participants were then provided with a consent form</w:t>
      </w:r>
      <w:r w:rsidR="00263D8F" w:rsidRPr="00067F23">
        <w:rPr>
          <w:rFonts w:ascii="Arial" w:hAnsi="Arial" w:cs="Arial"/>
        </w:rPr>
        <w:t>,</w:t>
      </w:r>
      <w:r w:rsidR="00B21C4E" w:rsidRPr="00067F23">
        <w:rPr>
          <w:rFonts w:ascii="Arial" w:hAnsi="Arial" w:cs="Arial"/>
        </w:rPr>
        <w:t xml:space="preserve"> and </w:t>
      </w:r>
      <w:r w:rsidR="00DB1415" w:rsidRPr="00067F23">
        <w:rPr>
          <w:rFonts w:ascii="Arial" w:hAnsi="Arial" w:cs="Arial"/>
        </w:rPr>
        <w:t>after completing the questionnaire,</w:t>
      </w:r>
      <w:r w:rsidR="007331BC" w:rsidRPr="00067F23">
        <w:rPr>
          <w:rFonts w:ascii="Arial" w:hAnsi="Arial" w:cs="Arial"/>
        </w:rPr>
        <w:t xml:space="preserve"> on completion of the questionnaire each participant received a written </w:t>
      </w:r>
      <w:r w:rsidR="002B3CFD" w:rsidRPr="00067F23">
        <w:rPr>
          <w:rFonts w:ascii="Arial" w:hAnsi="Arial" w:cs="Arial"/>
        </w:rPr>
        <w:t xml:space="preserve">debrief, </w:t>
      </w:r>
      <w:r w:rsidR="00D649C6" w:rsidRPr="00067F23">
        <w:rPr>
          <w:rFonts w:ascii="Arial" w:hAnsi="Arial" w:cs="Arial"/>
        </w:rPr>
        <w:t xml:space="preserve">which </w:t>
      </w:r>
      <w:r w:rsidR="00591139" w:rsidRPr="00067F23">
        <w:rPr>
          <w:rFonts w:ascii="Arial" w:hAnsi="Arial" w:cs="Arial"/>
        </w:rPr>
        <w:t>inform</w:t>
      </w:r>
      <w:r w:rsidR="00E41D2C" w:rsidRPr="00067F23">
        <w:rPr>
          <w:rFonts w:ascii="Arial" w:hAnsi="Arial" w:cs="Arial"/>
        </w:rPr>
        <w:t>ed</w:t>
      </w:r>
      <w:r w:rsidR="00755649" w:rsidRPr="00067F23">
        <w:rPr>
          <w:rFonts w:ascii="Arial" w:hAnsi="Arial" w:cs="Arial"/>
        </w:rPr>
        <w:t xml:space="preserve"> </w:t>
      </w:r>
      <w:r w:rsidR="00591139" w:rsidRPr="00067F23">
        <w:rPr>
          <w:rFonts w:ascii="Arial" w:hAnsi="Arial" w:cs="Arial"/>
        </w:rPr>
        <w:t xml:space="preserve">the </w:t>
      </w:r>
      <w:r w:rsidR="00163457" w:rsidRPr="00067F23">
        <w:rPr>
          <w:rFonts w:ascii="Arial" w:hAnsi="Arial" w:cs="Arial"/>
        </w:rPr>
        <w:lastRenderedPageBreak/>
        <w:t>participants</w:t>
      </w:r>
      <w:r w:rsidR="00591139" w:rsidRPr="00067F23">
        <w:rPr>
          <w:rFonts w:ascii="Arial" w:hAnsi="Arial" w:cs="Arial"/>
        </w:rPr>
        <w:t xml:space="preserve"> </w:t>
      </w:r>
      <w:r w:rsidR="0051355B" w:rsidRPr="00067F23">
        <w:rPr>
          <w:rFonts w:ascii="Arial" w:hAnsi="Arial" w:cs="Arial"/>
        </w:rPr>
        <w:t xml:space="preserve">of the aim of the study, which is to examine </w:t>
      </w:r>
      <w:r w:rsidR="00163457" w:rsidRPr="00067F23">
        <w:rPr>
          <w:rFonts w:ascii="Arial" w:hAnsi="Arial" w:cs="Arial"/>
        </w:rPr>
        <w:t>whether</w:t>
      </w:r>
      <w:r w:rsidR="0051355B" w:rsidRPr="00067F23">
        <w:rPr>
          <w:rFonts w:ascii="Arial" w:hAnsi="Arial" w:cs="Arial"/>
        </w:rPr>
        <w:t xml:space="preserve"> individuals </w:t>
      </w:r>
      <w:r w:rsidR="00D06353" w:rsidRPr="00067F23">
        <w:rPr>
          <w:rFonts w:ascii="Arial" w:hAnsi="Arial" w:cs="Arial"/>
        </w:rPr>
        <w:t>who report high levels of extraversion are significantly more likely to engage in higher levels of social media use</w:t>
      </w:r>
      <w:r w:rsidR="00755649" w:rsidRPr="00067F23">
        <w:rPr>
          <w:rFonts w:ascii="Arial" w:hAnsi="Arial" w:cs="Arial"/>
        </w:rPr>
        <w:t>.</w:t>
      </w:r>
    </w:p>
    <w:p w14:paraId="78184267" w14:textId="6E5C57D5" w:rsidR="00E71A71" w:rsidRPr="00067F23" w:rsidRDefault="00051067" w:rsidP="00896125">
      <w:pPr>
        <w:spacing w:line="480" w:lineRule="auto"/>
        <w:ind w:firstLine="720"/>
        <w:rPr>
          <w:rFonts w:ascii="Arial" w:hAnsi="Arial" w:cs="Arial"/>
        </w:rPr>
      </w:pPr>
      <w:r w:rsidRPr="00067F23">
        <w:rPr>
          <w:rFonts w:ascii="Arial" w:hAnsi="Arial" w:cs="Arial"/>
        </w:rPr>
        <w:t xml:space="preserve">The Big Five Inventory (BFI; John &amp; Srivastava, 1999) was used to assess levels of extraversion in participants (see </w:t>
      </w:r>
      <w:r w:rsidR="008B259E" w:rsidRPr="00067F23">
        <w:rPr>
          <w:rFonts w:ascii="Arial" w:hAnsi="Arial" w:cs="Arial"/>
        </w:rPr>
        <w:t>Appendix</w:t>
      </w:r>
      <w:r w:rsidRPr="00067F23">
        <w:rPr>
          <w:rFonts w:ascii="Arial" w:hAnsi="Arial" w:cs="Arial"/>
        </w:rPr>
        <w:t xml:space="preserve">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To measure </w:t>
      </w:r>
      <w:r w:rsidR="00837136" w:rsidRPr="00067F23">
        <w:rPr>
          <w:rFonts w:ascii="Arial" w:hAnsi="Arial" w:cs="Arial"/>
        </w:rPr>
        <w:t xml:space="preserve">the </w:t>
      </w:r>
      <w:r w:rsidRPr="00067F23">
        <w:rPr>
          <w:rFonts w:ascii="Arial" w:hAnsi="Arial" w:cs="Arial"/>
        </w:rPr>
        <w:t>level of social media use, the Social Media Use Questionnaire (SMUQ; Xanidis &amp; Brignell, 201</w:t>
      </w:r>
      <w:r w:rsidR="00B7254F" w:rsidRPr="00067F23">
        <w:rPr>
          <w:rFonts w:ascii="Arial" w:hAnsi="Arial" w:cs="Arial"/>
        </w:rPr>
        <w:t>5</w:t>
      </w:r>
      <w:r w:rsidRPr="00067F23">
        <w:rPr>
          <w:rFonts w:ascii="Arial" w:hAnsi="Arial" w:cs="Arial"/>
        </w:rPr>
        <w:t xml:space="preserve">) was used. This questionnaire contained nine items that aimed to assess levels of dependence </w:t>
      </w:r>
      <w:r w:rsidR="00837136" w:rsidRPr="00067F23">
        <w:rPr>
          <w:rFonts w:ascii="Arial" w:hAnsi="Arial" w:cs="Arial"/>
        </w:rPr>
        <w:t>on</w:t>
      </w:r>
      <w:r w:rsidRPr="00067F23">
        <w:rPr>
          <w:rFonts w:ascii="Arial" w:hAnsi="Arial" w:cs="Arial"/>
        </w:rPr>
        <w:t xml:space="preserve">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t>
      </w:r>
      <w:r w:rsidRPr="00067F23">
        <w:rPr>
          <w:rFonts w:ascii="Arial" w:hAnsi="Arial" w:cs="Arial"/>
        </w:rPr>
        <w:lastRenderedPageBreak/>
        <w:t xml:space="preserve">was .90, which corresponds with previous research using this scale (e.g., Xanidis &amp; Brignell, 2016)  </w:t>
      </w:r>
    </w:p>
    <w:p w14:paraId="247C7ED5" w14:textId="39C45113" w:rsidR="00E71A71" w:rsidRPr="00067F23" w:rsidRDefault="00B03DEC" w:rsidP="00896125">
      <w:pPr>
        <w:spacing w:line="480" w:lineRule="auto"/>
        <w:jc w:val="center"/>
        <w:rPr>
          <w:rFonts w:ascii="Arial" w:hAnsi="Arial" w:cs="Arial"/>
          <w:b/>
          <w:bCs/>
          <w:color w:val="000000" w:themeColor="text1"/>
          <w:u w:val="single"/>
        </w:rPr>
      </w:pPr>
      <w:r w:rsidRPr="00067F23">
        <w:rPr>
          <w:rFonts w:ascii="Arial" w:hAnsi="Arial" w:cs="Arial"/>
          <w:b/>
          <w:bCs/>
          <w:color w:val="000000" w:themeColor="text1"/>
          <w:u w:val="single"/>
        </w:rPr>
        <w:t>Procedures 200</w:t>
      </w:r>
    </w:p>
    <w:p w14:paraId="393822AE" w14:textId="2892A92D" w:rsidR="00F972A6" w:rsidRPr="00067F23" w:rsidRDefault="00F972A6" w:rsidP="00896125">
      <w:pPr>
        <w:spacing w:line="480" w:lineRule="auto"/>
        <w:ind w:firstLine="720"/>
        <w:rPr>
          <w:rFonts w:ascii="Arial" w:hAnsi="Arial" w:cs="Arial"/>
        </w:rPr>
      </w:pPr>
      <w:r w:rsidRPr="00067F23">
        <w:rPr>
          <w:rFonts w:ascii="Arial" w:hAnsi="Arial" w:cs="Arial"/>
        </w:rPr>
        <w:t>The</w:t>
      </w:r>
      <w:r w:rsidR="00765500" w:rsidRPr="00067F23">
        <w:rPr>
          <w:rFonts w:ascii="Arial" w:hAnsi="Arial" w:cs="Arial"/>
        </w:rPr>
        <w:t xml:space="preserve"> </w:t>
      </w:r>
      <w:r w:rsidR="000C1E38" w:rsidRPr="00067F23">
        <w:rPr>
          <w:rFonts w:ascii="Arial" w:hAnsi="Arial" w:cs="Arial"/>
        </w:rPr>
        <w:t>participants</w:t>
      </w:r>
      <w:r w:rsidR="00765500" w:rsidRPr="00067F23">
        <w:rPr>
          <w:rFonts w:ascii="Arial" w:hAnsi="Arial" w:cs="Arial"/>
        </w:rPr>
        <w:t xml:space="preserve"> were </w:t>
      </w:r>
      <w:r w:rsidR="000C1E38" w:rsidRPr="00067F23">
        <w:rPr>
          <w:rFonts w:ascii="Arial" w:hAnsi="Arial" w:cs="Arial"/>
        </w:rPr>
        <w:t>recruited</w:t>
      </w:r>
      <w:r w:rsidR="00765500" w:rsidRPr="00067F23">
        <w:rPr>
          <w:rFonts w:ascii="Arial" w:hAnsi="Arial" w:cs="Arial"/>
        </w:rPr>
        <w:t xml:space="preserve"> via </w:t>
      </w:r>
      <w:r w:rsidR="001A2DE1" w:rsidRPr="00067F23">
        <w:rPr>
          <w:rFonts w:ascii="Arial" w:hAnsi="Arial" w:cs="Arial"/>
        </w:rPr>
        <w:t>the Experiment Management System (EMS)</w:t>
      </w:r>
      <w:r w:rsidR="00EF45E3" w:rsidRPr="00067F23">
        <w:rPr>
          <w:rFonts w:ascii="Arial" w:hAnsi="Arial" w:cs="Arial"/>
        </w:rPr>
        <w:t xml:space="preserve"> </w:t>
      </w:r>
      <w:r w:rsidR="00EF45E3" w:rsidRPr="00067F23">
        <w:rPr>
          <w:rFonts w:ascii="Arial" w:hAnsi="Arial" w:cs="Arial"/>
          <w:highlight w:val="magenta"/>
        </w:rPr>
        <w:t>(UWTSD, 2026</w:t>
      </w:r>
      <w:r w:rsidR="00577236" w:rsidRPr="00067F23">
        <w:rPr>
          <w:rFonts w:ascii="Arial" w:hAnsi="Arial" w:cs="Arial"/>
          <w:highlight w:val="magenta"/>
        </w:rPr>
        <w:t>) and</w:t>
      </w:r>
      <w:r w:rsidR="00EE3CE9" w:rsidRPr="00067F23">
        <w:rPr>
          <w:rFonts w:ascii="Arial" w:hAnsi="Arial" w:cs="Arial"/>
        </w:rPr>
        <w:t xml:space="preserve"> volunteered to participate in the study. </w:t>
      </w:r>
      <w:r w:rsidR="00C03051" w:rsidRPr="00067F23">
        <w:rPr>
          <w:rFonts w:ascii="Arial" w:hAnsi="Arial" w:cs="Arial"/>
        </w:rPr>
        <w:t xml:space="preserve">Once the participants were on the </w:t>
      </w:r>
      <w:r w:rsidR="00CC29BA" w:rsidRPr="00067F23">
        <w:rPr>
          <w:rFonts w:ascii="Arial" w:hAnsi="Arial" w:cs="Arial"/>
        </w:rPr>
        <w:t>E</w:t>
      </w:r>
      <w:r w:rsidR="00C03051" w:rsidRPr="00067F23">
        <w:rPr>
          <w:rFonts w:ascii="Arial" w:hAnsi="Arial" w:cs="Arial"/>
        </w:rPr>
        <w:t xml:space="preserve">xperiment management system, they were provided a link which would take </w:t>
      </w:r>
      <w:r w:rsidR="00CC29BA" w:rsidRPr="00067F23">
        <w:rPr>
          <w:rFonts w:ascii="Arial" w:hAnsi="Arial" w:cs="Arial"/>
        </w:rPr>
        <w:t xml:space="preserve">them to the survey. </w:t>
      </w:r>
      <w:r w:rsidR="00E033D0" w:rsidRPr="00067F23">
        <w:rPr>
          <w:rFonts w:ascii="Arial" w:hAnsi="Arial" w:cs="Arial"/>
        </w:rPr>
        <w:t xml:space="preserve">The participants were provided with an </w:t>
      </w:r>
      <w:r w:rsidR="00873FCD" w:rsidRPr="00067F23">
        <w:rPr>
          <w:rFonts w:ascii="Arial" w:hAnsi="Arial" w:cs="Arial"/>
        </w:rPr>
        <w:t>information</w:t>
      </w:r>
      <w:r w:rsidR="00E033D0" w:rsidRPr="00067F23">
        <w:rPr>
          <w:rFonts w:ascii="Arial" w:hAnsi="Arial" w:cs="Arial"/>
        </w:rPr>
        <w:t xml:space="preserve"> </w:t>
      </w:r>
      <w:r w:rsidR="00873FCD" w:rsidRPr="00067F23">
        <w:rPr>
          <w:rFonts w:ascii="Arial" w:hAnsi="Arial" w:cs="Arial"/>
        </w:rPr>
        <w:t xml:space="preserve">sheet </w:t>
      </w:r>
      <w:r w:rsidR="004A378D" w:rsidRPr="00067F23">
        <w:rPr>
          <w:rFonts w:ascii="Arial" w:hAnsi="Arial" w:cs="Arial"/>
        </w:rPr>
        <w:t xml:space="preserve">(Appendix </w:t>
      </w:r>
      <w:r w:rsidR="00873FCD" w:rsidRPr="00067F23">
        <w:rPr>
          <w:rFonts w:ascii="Arial" w:hAnsi="Arial" w:cs="Arial"/>
        </w:rPr>
        <w:t>C</w:t>
      </w:r>
      <w:r w:rsidR="00F5700B" w:rsidRPr="00067F23">
        <w:rPr>
          <w:rFonts w:ascii="Arial" w:hAnsi="Arial" w:cs="Arial"/>
        </w:rPr>
        <w:t>)</w:t>
      </w:r>
      <w:r w:rsidR="00873FCD" w:rsidRPr="00067F23">
        <w:rPr>
          <w:rFonts w:ascii="Arial" w:hAnsi="Arial" w:cs="Arial"/>
        </w:rPr>
        <w:t xml:space="preserve"> alongside a </w:t>
      </w:r>
      <w:r w:rsidR="00E033D0" w:rsidRPr="00067F23">
        <w:rPr>
          <w:rFonts w:ascii="Arial" w:hAnsi="Arial" w:cs="Arial"/>
        </w:rPr>
        <w:t xml:space="preserve">consent form </w:t>
      </w:r>
      <w:r w:rsidR="002340F5" w:rsidRPr="00067F23">
        <w:rPr>
          <w:rFonts w:ascii="Arial" w:hAnsi="Arial" w:cs="Arial"/>
        </w:rPr>
        <w:t xml:space="preserve">(Appendix D) </w:t>
      </w:r>
      <w:r w:rsidR="00E033D0" w:rsidRPr="00067F23">
        <w:rPr>
          <w:rFonts w:ascii="Arial" w:hAnsi="Arial" w:cs="Arial"/>
        </w:rPr>
        <w:t xml:space="preserve">sheet </w:t>
      </w:r>
      <w:r w:rsidR="002340F5" w:rsidRPr="00067F23">
        <w:rPr>
          <w:rFonts w:ascii="Arial" w:hAnsi="Arial" w:cs="Arial"/>
        </w:rPr>
        <w:t xml:space="preserve">which </w:t>
      </w:r>
      <w:r w:rsidR="00E033D0" w:rsidRPr="00067F23">
        <w:rPr>
          <w:rFonts w:ascii="Arial" w:hAnsi="Arial" w:cs="Arial"/>
        </w:rPr>
        <w:t xml:space="preserve">provided the participants with information that would allow them to </w:t>
      </w:r>
      <w:r w:rsidR="003875B9" w:rsidRPr="00067F23">
        <w:rPr>
          <w:rFonts w:ascii="Arial" w:hAnsi="Arial" w:cs="Arial"/>
        </w:rPr>
        <w:t>decide</w:t>
      </w:r>
      <w:r w:rsidR="00E033D0" w:rsidRPr="00067F23">
        <w:rPr>
          <w:rFonts w:ascii="Arial" w:hAnsi="Arial" w:cs="Arial"/>
        </w:rPr>
        <w:t xml:space="preserve"> </w:t>
      </w:r>
      <w:r w:rsidR="001072FF" w:rsidRPr="00067F23">
        <w:rPr>
          <w:rFonts w:ascii="Arial" w:hAnsi="Arial" w:cs="Arial"/>
        </w:rPr>
        <w:t>with</w:t>
      </w:r>
      <w:r w:rsidR="00E033D0" w:rsidRPr="00067F23">
        <w:rPr>
          <w:rFonts w:ascii="Arial" w:hAnsi="Arial" w:cs="Arial"/>
        </w:rPr>
        <w:t xml:space="preserve"> informed consent, and they were assured that the data would become anonymised and would not be traceable back to the individual. The consent form also provided five statements to ensure the participants were making an informed decision. </w:t>
      </w:r>
      <w:r w:rsidR="000C1E38" w:rsidRPr="00067F23">
        <w:rPr>
          <w:rFonts w:ascii="Arial" w:hAnsi="Arial" w:cs="Arial"/>
        </w:rPr>
        <w:t xml:space="preserve">They then </w:t>
      </w:r>
      <w:r w:rsidR="00BE7CA2" w:rsidRPr="00067F23">
        <w:rPr>
          <w:rFonts w:ascii="Arial" w:hAnsi="Arial" w:cs="Arial"/>
        </w:rPr>
        <w:t>filled out some basic questions</w:t>
      </w:r>
      <w:r w:rsidR="00CC29BA" w:rsidRPr="00067F23">
        <w:rPr>
          <w:rFonts w:ascii="Arial" w:hAnsi="Arial" w:cs="Arial"/>
        </w:rPr>
        <w:t>,</w:t>
      </w:r>
      <w:r w:rsidR="00BE7CA2" w:rsidRPr="00067F23">
        <w:rPr>
          <w:rFonts w:ascii="Arial" w:hAnsi="Arial" w:cs="Arial"/>
        </w:rPr>
        <w:t xml:space="preserve"> giving the researcher information on their </w:t>
      </w:r>
      <w:r w:rsidR="00EA354E" w:rsidRPr="00067F23">
        <w:rPr>
          <w:rFonts w:ascii="Arial" w:hAnsi="Arial" w:cs="Arial"/>
        </w:rPr>
        <w:t>Age and gender</w:t>
      </w:r>
      <w:r w:rsidR="00EB7DD7" w:rsidRPr="00067F23">
        <w:rPr>
          <w:rFonts w:ascii="Arial" w:hAnsi="Arial" w:cs="Arial"/>
        </w:rPr>
        <w:t>.</w:t>
      </w:r>
      <w:r w:rsidR="00F02E07" w:rsidRPr="00067F23">
        <w:rPr>
          <w:rFonts w:ascii="Arial" w:hAnsi="Arial" w:cs="Arial"/>
        </w:rPr>
        <w:t xml:space="preserve"> The participants then move on to complete the Extraversion </w:t>
      </w:r>
      <w:r w:rsidR="00AD3689" w:rsidRPr="00067F23">
        <w:rPr>
          <w:rFonts w:ascii="Arial" w:hAnsi="Arial" w:cs="Arial"/>
        </w:rPr>
        <w:t>questionnaire</w:t>
      </w:r>
      <w:r w:rsidR="002340F5" w:rsidRPr="00067F23">
        <w:rPr>
          <w:rFonts w:ascii="Arial" w:hAnsi="Arial" w:cs="Arial"/>
        </w:rPr>
        <w:t xml:space="preserve"> (Appendix A)</w:t>
      </w:r>
      <w:r w:rsidR="003875B9" w:rsidRPr="00067F23">
        <w:rPr>
          <w:rFonts w:ascii="Arial" w:hAnsi="Arial" w:cs="Arial"/>
        </w:rPr>
        <w:t>,</w:t>
      </w:r>
      <w:r w:rsidR="00AD3689" w:rsidRPr="00067F23">
        <w:rPr>
          <w:rFonts w:ascii="Arial" w:hAnsi="Arial" w:cs="Arial"/>
        </w:rPr>
        <w:t xml:space="preserve"> </w:t>
      </w:r>
      <w:r w:rsidR="003875B9" w:rsidRPr="00067F23">
        <w:rPr>
          <w:rFonts w:ascii="Arial" w:hAnsi="Arial" w:cs="Arial"/>
        </w:rPr>
        <w:t xml:space="preserve">followed by a </w:t>
      </w:r>
      <w:r w:rsidR="00AD3689" w:rsidRPr="00067F23">
        <w:rPr>
          <w:rFonts w:ascii="Arial" w:hAnsi="Arial" w:cs="Arial"/>
        </w:rPr>
        <w:t>social media usage questionnaire</w:t>
      </w:r>
      <w:r w:rsidR="002340F5" w:rsidRPr="00067F23">
        <w:rPr>
          <w:rFonts w:ascii="Arial" w:hAnsi="Arial" w:cs="Arial"/>
        </w:rPr>
        <w:t xml:space="preserve"> (Appendix B)</w:t>
      </w:r>
      <w:r w:rsidR="00AD3689" w:rsidRPr="00067F23">
        <w:rPr>
          <w:rFonts w:ascii="Arial" w:hAnsi="Arial" w:cs="Arial"/>
        </w:rPr>
        <w:t>.</w:t>
      </w:r>
      <w:r w:rsidR="00710A9D" w:rsidRPr="00067F23">
        <w:rPr>
          <w:rFonts w:ascii="Arial" w:hAnsi="Arial" w:cs="Arial"/>
        </w:rPr>
        <w:t xml:space="preserve"> After completing both </w:t>
      </w:r>
      <w:r w:rsidR="00A57836" w:rsidRPr="00067F23">
        <w:rPr>
          <w:rFonts w:ascii="Arial" w:hAnsi="Arial" w:cs="Arial"/>
        </w:rPr>
        <w:t>questionnaires</w:t>
      </w:r>
      <w:r w:rsidR="00710A9D" w:rsidRPr="00067F23">
        <w:rPr>
          <w:rFonts w:ascii="Arial" w:hAnsi="Arial" w:cs="Arial"/>
        </w:rPr>
        <w:t xml:space="preserve">, the participants were given a </w:t>
      </w:r>
      <w:r w:rsidR="00A57836" w:rsidRPr="00067F23">
        <w:rPr>
          <w:rFonts w:ascii="Arial" w:hAnsi="Arial" w:cs="Arial"/>
        </w:rPr>
        <w:t>debrief form</w:t>
      </w:r>
      <w:r w:rsidR="002340F5" w:rsidRPr="00067F23">
        <w:rPr>
          <w:rFonts w:ascii="Arial" w:hAnsi="Arial" w:cs="Arial"/>
        </w:rPr>
        <w:t xml:space="preserve"> (Appendix E)</w:t>
      </w:r>
      <w:r w:rsidR="00A57836" w:rsidRPr="00067F23">
        <w:rPr>
          <w:rFonts w:ascii="Arial" w:hAnsi="Arial" w:cs="Arial"/>
        </w:rPr>
        <w:t xml:space="preserve"> that </w:t>
      </w:r>
      <w:r w:rsidR="003875B9" w:rsidRPr="00067F23">
        <w:rPr>
          <w:rFonts w:ascii="Arial" w:hAnsi="Arial" w:cs="Arial"/>
        </w:rPr>
        <w:t>outlined</w:t>
      </w:r>
      <w:r w:rsidR="00A57836" w:rsidRPr="00067F23">
        <w:rPr>
          <w:rFonts w:ascii="Arial" w:hAnsi="Arial" w:cs="Arial"/>
        </w:rPr>
        <w:t xml:space="preserve"> the aims of the research</w:t>
      </w:r>
      <w:r w:rsidR="00755649" w:rsidRPr="00067F23">
        <w:rPr>
          <w:rFonts w:ascii="Arial" w:hAnsi="Arial" w:cs="Arial"/>
        </w:rPr>
        <w:t xml:space="preserve">, which </w:t>
      </w:r>
      <w:r w:rsidR="00755649" w:rsidRPr="00067F23">
        <w:rPr>
          <w:rFonts w:ascii="Arial" w:hAnsi="Arial" w:cs="Arial"/>
        </w:rPr>
        <w:t xml:space="preserve">stated </w:t>
      </w:r>
      <w:r w:rsidR="00755649" w:rsidRPr="00067F23">
        <w:rPr>
          <w:rFonts w:ascii="Arial" w:hAnsi="Arial" w:cs="Arial"/>
        </w:rPr>
        <w:t>that if</w:t>
      </w:r>
      <w:r w:rsidR="00755649" w:rsidRPr="00067F23">
        <w:rPr>
          <w:rFonts w:ascii="Arial" w:hAnsi="Arial" w:cs="Arial"/>
        </w:rPr>
        <w:t xml:space="preserve"> they wanted to withdraw their data</w:t>
      </w:r>
      <w:r w:rsidR="00755649" w:rsidRPr="00067F23">
        <w:rPr>
          <w:rFonts w:ascii="Arial" w:hAnsi="Arial" w:cs="Arial"/>
        </w:rPr>
        <w:t>, they could</w:t>
      </w:r>
      <w:r w:rsidR="00755649" w:rsidRPr="00067F23">
        <w:rPr>
          <w:rFonts w:ascii="Arial" w:hAnsi="Arial" w:cs="Arial"/>
        </w:rPr>
        <w:t xml:space="preserve"> close the computer browser</w:t>
      </w:r>
      <w:r w:rsidR="00755649" w:rsidRPr="00067F23">
        <w:rPr>
          <w:rFonts w:ascii="Arial" w:hAnsi="Arial" w:cs="Arial"/>
        </w:rPr>
        <w:t>. If</w:t>
      </w:r>
      <w:r w:rsidR="00755649" w:rsidRPr="00067F23">
        <w:rPr>
          <w:rFonts w:ascii="Arial" w:hAnsi="Arial" w:cs="Arial"/>
        </w:rPr>
        <w:t xml:space="preserve"> the participant had not chosen to withdraw, at this point their data will become </w:t>
      </w:r>
      <w:r w:rsidR="00755649" w:rsidRPr="00067F23">
        <w:rPr>
          <w:rFonts w:ascii="Arial" w:hAnsi="Arial" w:cs="Arial"/>
        </w:rPr>
        <w:t>anonymised</w:t>
      </w:r>
      <w:r w:rsidR="00755649" w:rsidRPr="00067F23">
        <w:rPr>
          <w:rFonts w:ascii="Arial" w:hAnsi="Arial" w:cs="Arial"/>
        </w:rPr>
        <w:t xml:space="preserve">. </w:t>
      </w:r>
      <w:r w:rsidR="003875B9" w:rsidRPr="00067F23">
        <w:rPr>
          <w:rFonts w:ascii="Arial" w:hAnsi="Arial" w:cs="Arial"/>
        </w:rPr>
        <w:t>Additionally, the</w:t>
      </w:r>
      <w:r w:rsidR="00755649" w:rsidRPr="00067F23">
        <w:rPr>
          <w:rFonts w:ascii="Arial" w:hAnsi="Arial" w:cs="Arial"/>
        </w:rPr>
        <w:t xml:space="preserve"> debrief form also provided the </w:t>
      </w:r>
      <w:r w:rsidR="00755649" w:rsidRPr="00067F23">
        <w:rPr>
          <w:rFonts w:ascii="Arial" w:hAnsi="Arial" w:cs="Arial"/>
        </w:rPr>
        <w:t>participants</w:t>
      </w:r>
      <w:r w:rsidR="00755649" w:rsidRPr="00067F23">
        <w:rPr>
          <w:rFonts w:ascii="Arial" w:hAnsi="Arial" w:cs="Arial"/>
        </w:rPr>
        <w:t xml:space="preserve"> with an email they could use to contact the researcher if they </w:t>
      </w:r>
      <w:r w:rsidR="00755649" w:rsidRPr="00067F23">
        <w:rPr>
          <w:rFonts w:ascii="Arial" w:hAnsi="Arial" w:cs="Arial"/>
        </w:rPr>
        <w:t>had</w:t>
      </w:r>
      <w:r w:rsidR="00755649" w:rsidRPr="00067F23">
        <w:rPr>
          <w:rFonts w:ascii="Arial" w:hAnsi="Arial" w:cs="Arial"/>
        </w:rPr>
        <w:t xml:space="preserve"> any questions. </w:t>
      </w:r>
      <w:r w:rsidR="00E033D0" w:rsidRPr="00067F23">
        <w:rPr>
          <w:rFonts w:ascii="Arial" w:hAnsi="Arial" w:cs="Arial"/>
        </w:rPr>
        <w:t xml:space="preserve">After </w:t>
      </w:r>
      <w:r w:rsidR="00755649" w:rsidRPr="00067F23">
        <w:rPr>
          <w:rFonts w:ascii="Arial" w:hAnsi="Arial" w:cs="Arial"/>
        </w:rPr>
        <w:t xml:space="preserve">completing the </w:t>
      </w:r>
      <w:r w:rsidR="00E033D0" w:rsidRPr="00067F23">
        <w:rPr>
          <w:rFonts w:ascii="Arial" w:hAnsi="Arial" w:cs="Arial"/>
        </w:rPr>
        <w:t>questionnaires,</w:t>
      </w:r>
      <w:r w:rsidR="00755649" w:rsidRPr="00067F23">
        <w:rPr>
          <w:rFonts w:ascii="Arial" w:hAnsi="Arial" w:cs="Arial"/>
        </w:rPr>
        <w:t xml:space="preserve"> the participants were not informed </w:t>
      </w:r>
      <w:r w:rsidR="00E033D0" w:rsidRPr="00067F23">
        <w:rPr>
          <w:rFonts w:ascii="Arial" w:hAnsi="Arial" w:cs="Arial"/>
        </w:rPr>
        <w:t>whether</w:t>
      </w:r>
      <w:r w:rsidR="00755649" w:rsidRPr="00067F23">
        <w:rPr>
          <w:rFonts w:ascii="Arial" w:hAnsi="Arial" w:cs="Arial"/>
        </w:rPr>
        <w:t xml:space="preserve"> they were likely to be an extrovert or an introvert</w:t>
      </w:r>
      <w:r w:rsidR="00A57836" w:rsidRPr="00067F23">
        <w:rPr>
          <w:rFonts w:ascii="Arial" w:hAnsi="Arial" w:cs="Arial"/>
        </w:rPr>
        <w:t xml:space="preserve"> and were thanked for taking part in the survey. </w:t>
      </w:r>
    </w:p>
    <w:p w14:paraId="29D9052B" w14:textId="77777777" w:rsidR="005C547B" w:rsidRDefault="005C547B" w:rsidP="005C547B">
      <w:pPr>
        <w:spacing w:line="480" w:lineRule="auto"/>
        <w:rPr>
          <w:rFonts w:ascii="Arial" w:hAnsi="Arial" w:cs="Arial"/>
          <w:b/>
          <w:bCs/>
          <w:color w:val="00B0F0"/>
        </w:rPr>
      </w:pPr>
    </w:p>
    <w:p w14:paraId="5329DEA0" w14:textId="5F285886" w:rsidR="00E71A71" w:rsidRPr="00896125" w:rsidRDefault="003324A1" w:rsidP="005C547B">
      <w:pPr>
        <w:spacing w:line="480" w:lineRule="auto"/>
        <w:jc w:val="center"/>
        <w:rPr>
          <w:rFonts w:ascii="Arial" w:hAnsi="Arial" w:cs="Arial"/>
          <w:b/>
          <w:bCs/>
          <w:color w:val="000000" w:themeColor="text1"/>
          <w:u w:val="single"/>
        </w:rPr>
      </w:pPr>
      <w:r w:rsidRPr="00896125">
        <w:rPr>
          <w:rFonts w:ascii="Arial" w:hAnsi="Arial" w:cs="Arial"/>
          <w:b/>
          <w:bCs/>
          <w:color w:val="000000" w:themeColor="text1"/>
          <w:u w:val="single"/>
        </w:rPr>
        <w:lastRenderedPageBreak/>
        <w:t>Results</w:t>
      </w:r>
    </w:p>
    <w:p w14:paraId="5B242C5D" w14:textId="0A8BCBCC" w:rsidR="00F35ACC" w:rsidRPr="00067F23" w:rsidRDefault="007878E3" w:rsidP="00896125">
      <w:pPr>
        <w:spacing w:line="480" w:lineRule="auto"/>
        <w:ind w:firstLine="720"/>
        <w:rPr>
          <w:rFonts w:ascii="Arial" w:hAnsi="Arial" w:cs="Arial"/>
        </w:rPr>
      </w:pPr>
      <w:r w:rsidRPr="00067F23">
        <w:rPr>
          <w:rFonts w:ascii="Arial" w:hAnsi="Arial" w:cs="Arial"/>
        </w:rPr>
        <w:t xml:space="preserve">The purpose of this report was to explore the difference </w:t>
      </w:r>
      <w:r w:rsidR="00D62E00" w:rsidRPr="00067F23">
        <w:rPr>
          <w:rFonts w:ascii="Arial" w:hAnsi="Arial" w:cs="Arial"/>
        </w:rPr>
        <w:t>in</w:t>
      </w:r>
      <w:r w:rsidRPr="00067F23">
        <w:rPr>
          <w:rFonts w:ascii="Arial" w:hAnsi="Arial" w:cs="Arial"/>
        </w:rPr>
        <w:t xml:space="preserve"> social media </w:t>
      </w:r>
      <w:r w:rsidR="00D62E00" w:rsidRPr="00067F23">
        <w:rPr>
          <w:rFonts w:ascii="Arial" w:hAnsi="Arial" w:cs="Arial"/>
        </w:rPr>
        <w:t>usage</w:t>
      </w:r>
      <w:r w:rsidRPr="00067F23">
        <w:rPr>
          <w:rFonts w:ascii="Arial" w:hAnsi="Arial" w:cs="Arial"/>
        </w:rPr>
        <w:t xml:space="preserve"> between introverts and extraverts</w:t>
      </w:r>
      <w:r w:rsidR="005E3C30" w:rsidRPr="00067F23">
        <w:rPr>
          <w:rFonts w:ascii="Arial" w:hAnsi="Arial" w:cs="Arial"/>
        </w:rPr>
        <w:t xml:space="preserve">. </w:t>
      </w:r>
      <w:r w:rsidR="00D62E00" w:rsidRPr="00067F23">
        <w:rPr>
          <w:rFonts w:ascii="Arial" w:hAnsi="Arial" w:cs="Arial"/>
        </w:rPr>
        <w:t>To</w:t>
      </w:r>
      <w:r w:rsidR="00D52688" w:rsidRPr="00067F23">
        <w:rPr>
          <w:rFonts w:ascii="Arial" w:hAnsi="Arial" w:cs="Arial"/>
        </w:rPr>
        <w:t xml:space="preserve"> do this</w:t>
      </w:r>
      <w:r w:rsidR="00D62E00" w:rsidRPr="00067F23">
        <w:rPr>
          <w:rFonts w:ascii="Arial" w:hAnsi="Arial" w:cs="Arial"/>
        </w:rPr>
        <w:t>,</w:t>
      </w:r>
      <w:r w:rsidR="00182BBB" w:rsidRPr="00067F23">
        <w:rPr>
          <w:rFonts w:ascii="Arial" w:hAnsi="Arial" w:cs="Arial"/>
        </w:rPr>
        <w:t xml:space="preserve"> IBM Statistical Package for the Social Sciences (SPSS) statistics was used</w:t>
      </w:r>
      <w:r w:rsidR="00D52688" w:rsidRPr="00067F23">
        <w:rPr>
          <w:rFonts w:ascii="Arial" w:hAnsi="Arial" w:cs="Arial"/>
        </w:rPr>
        <w:t xml:space="preserve"> </w:t>
      </w:r>
      <w:r w:rsidR="00182BBB" w:rsidRPr="00067F23">
        <w:rPr>
          <w:rFonts w:ascii="Arial" w:hAnsi="Arial" w:cs="Arial"/>
        </w:rPr>
        <w:t xml:space="preserve">to conduct </w:t>
      </w:r>
      <w:r w:rsidR="006C0273" w:rsidRPr="00067F23">
        <w:rPr>
          <w:rFonts w:ascii="Arial" w:hAnsi="Arial" w:cs="Arial"/>
        </w:rPr>
        <w:t>a parametric test</w:t>
      </w:r>
      <w:r w:rsidR="00C07EC7" w:rsidRPr="00067F23">
        <w:rPr>
          <w:rFonts w:ascii="Arial" w:hAnsi="Arial" w:cs="Arial"/>
        </w:rPr>
        <w:t xml:space="preserve"> </w:t>
      </w:r>
      <w:r w:rsidR="00C07EC7" w:rsidRPr="00067F23">
        <w:rPr>
          <w:rFonts w:ascii="Arial" w:hAnsi="Arial" w:cs="Arial"/>
          <w:highlight w:val="magenta"/>
        </w:rPr>
        <w:t>(Kent State University</w:t>
      </w:r>
      <w:r w:rsidR="00F81793" w:rsidRPr="00067F23">
        <w:rPr>
          <w:rFonts w:ascii="Arial" w:hAnsi="Arial" w:cs="Arial"/>
          <w:highlight w:val="magenta"/>
        </w:rPr>
        <w:t>, 2026)</w:t>
      </w:r>
      <w:r w:rsidR="006C0273" w:rsidRPr="00067F23">
        <w:rPr>
          <w:rFonts w:ascii="Arial" w:hAnsi="Arial" w:cs="Arial"/>
        </w:rPr>
        <w:t xml:space="preserve"> called </w:t>
      </w:r>
      <w:r w:rsidR="00D52688" w:rsidRPr="00067F23">
        <w:rPr>
          <w:rFonts w:ascii="Arial" w:hAnsi="Arial" w:cs="Arial"/>
        </w:rPr>
        <w:t xml:space="preserve">an independent </w:t>
      </w:r>
      <w:r w:rsidR="00C27CA2" w:rsidRPr="00067F23">
        <w:rPr>
          <w:rFonts w:ascii="Arial" w:hAnsi="Arial" w:cs="Arial"/>
        </w:rPr>
        <w:t xml:space="preserve">samples </w:t>
      </w:r>
      <w:r w:rsidR="00D62E00" w:rsidRPr="00067F23">
        <w:rPr>
          <w:rFonts w:ascii="Arial" w:hAnsi="Arial" w:cs="Arial"/>
        </w:rPr>
        <w:t>t-test</w:t>
      </w:r>
      <w:r w:rsidR="00182BBB" w:rsidRPr="00067F23">
        <w:rPr>
          <w:rFonts w:ascii="Arial" w:hAnsi="Arial" w:cs="Arial"/>
        </w:rPr>
        <w:t>, which compares two separate groups to gather statistical evidence showing a difference between the two groups</w:t>
      </w:r>
      <w:r w:rsidR="00C27CA2" w:rsidRPr="00067F23">
        <w:rPr>
          <w:rFonts w:ascii="Arial" w:hAnsi="Arial" w:cs="Arial"/>
        </w:rPr>
        <w:t>.</w:t>
      </w:r>
      <w:r w:rsidR="00AE7C4E" w:rsidRPr="00067F23">
        <w:rPr>
          <w:rFonts w:ascii="Arial" w:hAnsi="Arial" w:cs="Arial"/>
        </w:rPr>
        <w:t xml:space="preserve"> </w:t>
      </w:r>
      <w:r w:rsidR="00A07A67" w:rsidRPr="00067F23">
        <w:rPr>
          <w:rFonts w:ascii="Arial" w:hAnsi="Arial" w:cs="Arial"/>
        </w:rPr>
        <w:t xml:space="preserve">For individuals who scored low in extraversion, the </w:t>
      </w:r>
      <w:r w:rsidR="00BD2D15" w:rsidRPr="00067F23">
        <w:rPr>
          <w:rFonts w:ascii="Arial" w:hAnsi="Arial" w:cs="Arial"/>
        </w:rPr>
        <w:t xml:space="preserve">mean score was 12.62, and the standard deviation was 6.28. </w:t>
      </w:r>
      <w:r w:rsidR="00AE7C4E" w:rsidRPr="00067F23">
        <w:rPr>
          <w:rFonts w:ascii="Arial" w:hAnsi="Arial" w:cs="Arial"/>
        </w:rPr>
        <w:t xml:space="preserve">The Mean score for individuals high in extraversion was </w:t>
      </w:r>
      <w:r w:rsidR="00A07A67" w:rsidRPr="00067F23">
        <w:rPr>
          <w:rFonts w:ascii="Arial" w:hAnsi="Arial" w:cs="Arial"/>
        </w:rPr>
        <w:t>15.14</w:t>
      </w:r>
      <w:r w:rsidR="00BD2D15" w:rsidRPr="00067F23">
        <w:rPr>
          <w:rFonts w:ascii="Arial" w:hAnsi="Arial" w:cs="Arial"/>
        </w:rPr>
        <w:t>,</w:t>
      </w:r>
      <w:r w:rsidR="00A07A67" w:rsidRPr="00067F23">
        <w:rPr>
          <w:rFonts w:ascii="Arial" w:hAnsi="Arial" w:cs="Arial"/>
        </w:rPr>
        <w:t xml:space="preserve"> </w:t>
      </w:r>
      <w:r w:rsidR="006C0273" w:rsidRPr="00067F23">
        <w:rPr>
          <w:rFonts w:ascii="Arial" w:hAnsi="Arial" w:cs="Arial"/>
        </w:rPr>
        <w:t>with a standard deviation of</w:t>
      </w:r>
      <w:r w:rsidR="00A07A67" w:rsidRPr="00067F23">
        <w:rPr>
          <w:rFonts w:ascii="Arial" w:hAnsi="Arial" w:cs="Arial"/>
        </w:rPr>
        <w:t xml:space="preserve"> 7.45</w:t>
      </w:r>
      <w:r w:rsidR="001C2989" w:rsidRPr="00067F23">
        <w:rPr>
          <w:rFonts w:ascii="Arial" w:hAnsi="Arial" w:cs="Arial"/>
        </w:rPr>
        <w:t>.</w:t>
      </w:r>
    </w:p>
    <w:p w14:paraId="31A10127" w14:textId="073818F3" w:rsidR="003324A1" w:rsidRPr="00067F23" w:rsidRDefault="00DB5BD4" w:rsidP="00896125">
      <w:pPr>
        <w:spacing w:line="480" w:lineRule="auto"/>
        <w:ind w:firstLine="720"/>
        <w:rPr>
          <w:rFonts w:ascii="Arial" w:hAnsi="Arial" w:cs="Arial"/>
          <w:b/>
          <w:bCs/>
          <w:color w:val="00B0F0"/>
        </w:rPr>
      </w:pPr>
      <w:r w:rsidRPr="00067F23">
        <w:rPr>
          <w:rFonts w:ascii="Arial" w:hAnsi="Arial" w:cs="Arial"/>
        </w:rPr>
        <w:t xml:space="preserve">The T-test demonstrated that there were no </w:t>
      </w:r>
      <w:r w:rsidR="00B30318" w:rsidRPr="00067F23">
        <w:rPr>
          <w:rFonts w:ascii="Arial" w:hAnsi="Arial" w:cs="Arial"/>
        </w:rPr>
        <w:t>significant</w:t>
      </w:r>
      <w:r w:rsidRPr="00067F23">
        <w:rPr>
          <w:rFonts w:ascii="Arial" w:hAnsi="Arial" w:cs="Arial"/>
        </w:rPr>
        <w:t xml:space="preserve"> differences in levels of social media usage between the two group categories, classified as introverts and extroverts</w:t>
      </w:r>
      <w:r w:rsidR="00D149EB" w:rsidRPr="00067F23">
        <w:rPr>
          <w:rFonts w:ascii="Arial" w:hAnsi="Arial" w:cs="Arial"/>
        </w:rPr>
        <w:t xml:space="preserve">, </w:t>
      </w:r>
      <w:r w:rsidR="00D149EB" w:rsidRPr="00067F23">
        <w:rPr>
          <w:rFonts w:ascii="Arial" w:hAnsi="Arial" w:cs="Arial"/>
          <w:i/>
          <w:iCs/>
        </w:rPr>
        <w:t>t</w:t>
      </w:r>
      <w:r w:rsidR="00D149EB" w:rsidRPr="00067F23">
        <w:rPr>
          <w:rFonts w:ascii="Arial" w:hAnsi="Arial" w:cs="Arial"/>
        </w:rPr>
        <w:t>(32)</w:t>
      </w:r>
      <w:r w:rsidR="000B28E3" w:rsidRPr="00067F23">
        <w:rPr>
          <w:rFonts w:ascii="Arial" w:hAnsi="Arial" w:cs="Arial"/>
        </w:rPr>
        <w:t xml:space="preserve"> = 1.02,</w:t>
      </w:r>
      <w:r w:rsidR="000B28E3" w:rsidRPr="00067F23">
        <w:rPr>
          <w:rFonts w:ascii="Arial" w:hAnsi="Arial" w:cs="Arial"/>
          <w:i/>
          <w:iCs/>
        </w:rPr>
        <w:t>p</w:t>
      </w:r>
      <w:r w:rsidR="000B28E3" w:rsidRPr="00067F23">
        <w:rPr>
          <w:rFonts w:ascii="Arial" w:hAnsi="Arial" w:cs="Arial"/>
        </w:rPr>
        <w:t xml:space="preserve"> =</w:t>
      </w:r>
      <w:r w:rsidR="00EC6A5D" w:rsidRPr="00067F23">
        <w:rPr>
          <w:rFonts w:ascii="Arial" w:hAnsi="Arial" w:cs="Arial"/>
        </w:rPr>
        <w:t>.16</w:t>
      </w:r>
      <w:r w:rsidR="00413115" w:rsidRPr="00067F23">
        <w:rPr>
          <w:rFonts w:ascii="Arial" w:hAnsi="Arial" w:cs="Arial"/>
        </w:rPr>
        <w:t>.</w:t>
      </w:r>
    </w:p>
    <w:p w14:paraId="4FE940BD" w14:textId="4EC51DC8" w:rsidR="003324A1" w:rsidRPr="00067F23" w:rsidRDefault="00A2613C" w:rsidP="00896125">
      <w:pPr>
        <w:spacing w:line="480" w:lineRule="auto"/>
        <w:ind w:firstLine="720"/>
        <w:rPr>
          <w:rFonts w:ascii="Arial" w:hAnsi="Arial" w:cs="Arial"/>
        </w:rPr>
      </w:pPr>
      <w:r w:rsidRPr="00067F23">
        <w:rPr>
          <w:rFonts w:ascii="Arial" w:hAnsi="Arial" w:cs="Arial"/>
        </w:rPr>
        <w:t xml:space="preserve">The hypothesis that participants who have higher levels of extraversion would engage with social media more frequently </w:t>
      </w:r>
      <w:r w:rsidR="009C303B" w:rsidRPr="00067F23">
        <w:rPr>
          <w:rFonts w:ascii="Arial" w:hAnsi="Arial" w:cs="Arial"/>
        </w:rPr>
        <w:t xml:space="preserve">compared to </w:t>
      </w:r>
      <w:r w:rsidRPr="00067F23">
        <w:rPr>
          <w:rFonts w:ascii="Arial" w:hAnsi="Arial" w:cs="Arial"/>
        </w:rPr>
        <w:t xml:space="preserve">those who </w:t>
      </w:r>
      <w:r w:rsidR="00E11E79" w:rsidRPr="00067F23">
        <w:rPr>
          <w:rFonts w:ascii="Arial" w:hAnsi="Arial" w:cs="Arial"/>
        </w:rPr>
        <w:t>have lower levels of extraversion will be rejected</w:t>
      </w:r>
      <w:r w:rsidR="00163E79" w:rsidRPr="00067F23">
        <w:rPr>
          <w:rFonts w:ascii="Arial" w:hAnsi="Arial" w:cs="Arial"/>
        </w:rPr>
        <w:t>,</w:t>
      </w:r>
      <w:r w:rsidR="00E11E79" w:rsidRPr="00067F23">
        <w:rPr>
          <w:rFonts w:ascii="Arial" w:hAnsi="Arial" w:cs="Arial"/>
        </w:rPr>
        <w:t xml:space="preserve"> as there is no significant difference in the </w:t>
      </w:r>
      <w:r w:rsidR="009C303B" w:rsidRPr="00067F23">
        <w:rPr>
          <w:rFonts w:ascii="Arial" w:hAnsi="Arial" w:cs="Arial"/>
        </w:rPr>
        <w:t>independent</w:t>
      </w:r>
      <w:r w:rsidR="00E11E79" w:rsidRPr="00067F23">
        <w:rPr>
          <w:rFonts w:ascii="Arial" w:hAnsi="Arial" w:cs="Arial"/>
        </w:rPr>
        <w:t xml:space="preserve"> samples </w:t>
      </w:r>
      <w:r w:rsidR="00163E79" w:rsidRPr="00067F23">
        <w:rPr>
          <w:rFonts w:ascii="Arial" w:hAnsi="Arial" w:cs="Arial"/>
        </w:rPr>
        <w:t>T-test</w:t>
      </w:r>
      <w:r w:rsidR="00E11E79" w:rsidRPr="00067F23">
        <w:rPr>
          <w:rFonts w:ascii="Arial" w:hAnsi="Arial" w:cs="Arial"/>
        </w:rPr>
        <w:t xml:space="preserve"> results.</w:t>
      </w:r>
    </w:p>
    <w:p w14:paraId="300B797A" w14:textId="46E29AF2" w:rsidR="003324A1" w:rsidRPr="00067F23" w:rsidRDefault="001C2989" w:rsidP="009B1BF8">
      <w:pPr>
        <w:spacing w:line="480" w:lineRule="auto"/>
        <w:jc w:val="center"/>
        <w:rPr>
          <w:rFonts w:ascii="Arial" w:hAnsi="Arial" w:cs="Arial"/>
          <w:b/>
          <w:bCs/>
          <w:color w:val="000000" w:themeColor="text1"/>
          <w:u w:val="single"/>
        </w:rPr>
      </w:pPr>
      <w:r w:rsidRPr="00067F23">
        <w:rPr>
          <w:rFonts w:ascii="Arial" w:hAnsi="Arial" w:cs="Arial"/>
          <w:b/>
          <w:bCs/>
          <w:color w:val="000000" w:themeColor="text1"/>
          <w:u w:val="single"/>
        </w:rPr>
        <w:t>Discussion</w:t>
      </w:r>
    </w:p>
    <w:p w14:paraId="56E95FFA" w14:textId="6A951395" w:rsidR="000D0FDD" w:rsidRPr="00067F23" w:rsidRDefault="00957FF5" w:rsidP="00896125">
      <w:pPr>
        <w:spacing w:line="480" w:lineRule="auto"/>
        <w:ind w:firstLine="720"/>
        <w:rPr>
          <w:rFonts w:ascii="Arial" w:hAnsi="Arial" w:cs="Arial"/>
          <w:color w:val="000000" w:themeColor="text1"/>
        </w:rPr>
      </w:pPr>
      <w:r w:rsidRPr="00067F23">
        <w:rPr>
          <w:rFonts w:ascii="Arial" w:hAnsi="Arial" w:cs="Arial"/>
          <w:color w:val="000000" w:themeColor="text1"/>
        </w:rPr>
        <w:t>This research report aimed</w:t>
      </w:r>
      <w:r w:rsidR="00A763EB" w:rsidRPr="00067F23">
        <w:rPr>
          <w:rFonts w:ascii="Arial" w:hAnsi="Arial" w:cs="Arial"/>
          <w:color w:val="000000" w:themeColor="text1"/>
        </w:rPr>
        <w:t xml:space="preserve"> to </w:t>
      </w:r>
      <w:r w:rsidRPr="00067F23">
        <w:rPr>
          <w:rFonts w:ascii="Arial" w:hAnsi="Arial" w:cs="Arial"/>
          <w:color w:val="000000" w:themeColor="text1"/>
        </w:rPr>
        <w:t xml:space="preserve">discover if there was a difference in social media use between extraverts and introverts. </w:t>
      </w:r>
      <w:r w:rsidR="007231CA" w:rsidRPr="00067F23">
        <w:rPr>
          <w:rFonts w:ascii="Arial" w:hAnsi="Arial" w:cs="Arial"/>
          <w:color w:val="000000" w:themeColor="text1"/>
        </w:rPr>
        <w:t xml:space="preserve">The results </w:t>
      </w:r>
      <w:r w:rsidR="00D82169" w:rsidRPr="00067F23">
        <w:rPr>
          <w:rFonts w:ascii="Arial" w:hAnsi="Arial" w:cs="Arial"/>
          <w:color w:val="000000" w:themeColor="text1"/>
        </w:rPr>
        <w:t>rejected</w:t>
      </w:r>
      <w:r w:rsidR="007231CA" w:rsidRPr="00067F23">
        <w:rPr>
          <w:rFonts w:ascii="Arial" w:hAnsi="Arial" w:cs="Arial"/>
          <w:color w:val="000000" w:themeColor="text1"/>
        </w:rPr>
        <w:t xml:space="preserve"> the hypothesis of this research report to be inaccurate, as the individual </w:t>
      </w:r>
      <w:r w:rsidR="007231CA" w:rsidRPr="00067F23">
        <w:rPr>
          <w:rFonts w:ascii="Arial" w:hAnsi="Arial" w:cs="Arial"/>
          <w:color w:val="000000" w:themeColor="text1"/>
        </w:rPr>
        <w:t>samples'</w:t>
      </w:r>
      <w:r w:rsidR="007231CA" w:rsidRPr="00067F23">
        <w:rPr>
          <w:rFonts w:ascii="Arial" w:hAnsi="Arial" w:cs="Arial"/>
          <w:color w:val="000000" w:themeColor="text1"/>
        </w:rPr>
        <w:t xml:space="preserve"> t-test showed no significant difference in levels of social media usage between introverts and extraverts.</w:t>
      </w:r>
      <w:r w:rsidR="000D0FDD" w:rsidRPr="00067F23">
        <w:rPr>
          <w:rFonts w:ascii="Arial" w:hAnsi="Arial" w:cs="Arial"/>
          <w:color w:val="000000" w:themeColor="text1"/>
        </w:rPr>
        <w:t xml:space="preserve"> This can suggest that </w:t>
      </w:r>
      <w:r w:rsidR="004974C0" w:rsidRPr="00067F23">
        <w:rPr>
          <w:rFonts w:ascii="Arial" w:hAnsi="Arial" w:cs="Arial"/>
          <w:color w:val="000000" w:themeColor="text1"/>
        </w:rPr>
        <w:t xml:space="preserve">the </w:t>
      </w:r>
      <w:r w:rsidR="000D0FDD" w:rsidRPr="00067F23">
        <w:rPr>
          <w:rFonts w:ascii="Arial" w:hAnsi="Arial" w:cs="Arial"/>
          <w:color w:val="000000" w:themeColor="text1"/>
        </w:rPr>
        <w:t xml:space="preserve">extraversion </w:t>
      </w:r>
      <w:r w:rsidR="00E97248" w:rsidRPr="00067F23">
        <w:rPr>
          <w:rFonts w:ascii="Arial" w:hAnsi="Arial" w:cs="Arial"/>
          <w:color w:val="000000" w:themeColor="text1"/>
        </w:rPr>
        <w:t xml:space="preserve">trait alone </w:t>
      </w:r>
      <w:r w:rsidR="004974C0" w:rsidRPr="00067F23">
        <w:rPr>
          <w:rFonts w:ascii="Arial" w:hAnsi="Arial" w:cs="Arial"/>
          <w:color w:val="000000" w:themeColor="text1"/>
        </w:rPr>
        <w:t>cannot</w:t>
      </w:r>
      <w:r w:rsidR="00E97248" w:rsidRPr="00067F23">
        <w:rPr>
          <w:rFonts w:ascii="Arial" w:hAnsi="Arial" w:cs="Arial"/>
          <w:color w:val="000000" w:themeColor="text1"/>
        </w:rPr>
        <w:t xml:space="preserve"> accurately predict</w:t>
      </w:r>
      <w:r w:rsidR="009F2EA5" w:rsidRPr="00067F23">
        <w:rPr>
          <w:rFonts w:ascii="Arial" w:hAnsi="Arial" w:cs="Arial"/>
          <w:color w:val="000000" w:themeColor="text1"/>
        </w:rPr>
        <w:t xml:space="preserve"> how often an individual uses social </w:t>
      </w:r>
      <w:r w:rsidR="009F2EA5" w:rsidRPr="00067F23">
        <w:rPr>
          <w:rFonts w:ascii="Arial" w:hAnsi="Arial" w:cs="Arial"/>
          <w:color w:val="000000" w:themeColor="text1"/>
          <w:highlight w:val="green"/>
        </w:rPr>
        <w:t>media.</w:t>
      </w:r>
      <w:r w:rsidR="007231CA" w:rsidRPr="00067F23">
        <w:rPr>
          <w:rFonts w:ascii="Arial" w:hAnsi="Arial" w:cs="Arial"/>
          <w:color w:val="000000" w:themeColor="text1"/>
        </w:rPr>
        <w:t xml:space="preserve"> </w:t>
      </w:r>
    </w:p>
    <w:p w14:paraId="4E343F66" w14:textId="77777777" w:rsidR="00195030" w:rsidRDefault="009D43F3" w:rsidP="00896125">
      <w:pPr>
        <w:spacing w:line="480" w:lineRule="auto"/>
        <w:ind w:firstLine="720"/>
        <w:rPr>
          <w:rFonts w:ascii="Arial" w:hAnsi="Arial" w:cs="Arial"/>
          <w:color w:val="000000" w:themeColor="text1"/>
        </w:rPr>
      </w:pPr>
      <w:r w:rsidRPr="00067F23">
        <w:rPr>
          <w:rFonts w:ascii="Arial" w:hAnsi="Arial" w:cs="Arial"/>
          <w:color w:val="000000" w:themeColor="text1"/>
        </w:rPr>
        <w:lastRenderedPageBreak/>
        <w:t>The Big Five Factor theory</w:t>
      </w:r>
      <w:r w:rsidR="0041455A" w:rsidRPr="00067F23">
        <w:rPr>
          <w:rFonts w:ascii="Arial" w:hAnsi="Arial" w:cs="Arial"/>
          <w:color w:val="000000" w:themeColor="text1"/>
        </w:rPr>
        <w:t>,</w:t>
      </w:r>
      <w:r w:rsidR="00B826DC" w:rsidRPr="00067F23">
        <w:rPr>
          <w:rFonts w:ascii="Arial" w:hAnsi="Arial" w:cs="Arial"/>
          <w:color w:val="000000" w:themeColor="text1"/>
        </w:rPr>
        <w:t xml:space="preserve"> </w:t>
      </w:r>
      <w:r w:rsidR="00C321B1" w:rsidRPr="00067F23">
        <w:rPr>
          <w:rFonts w:ascii="Arial" w:hAnsi="Arial" w:cs="Arial"/>
          <w:color w:val="000000" w:themeColor="text1"/>
        </w:rPr>
        <w:t xml:space="preserve">developed by </w:t>
      </w:r>
      <w:r w:rsidR="00DF51BC" w:rsidRPr="00067F23">
        <w:rPr>
          <w:rFonts w:ascii="Arial" w:hAnsi="Arial" w:cs="Arial"/>
          <w:color w:val="000000" w:themeColor="text1"/>
        </w:rPr>
        <w:t xml:space="preserve">Costa and </w:t>
      </w:r>
      <w:r w:rsidR="00DF51BC" w:rsidRPr="00067F23">
        <w:rPr>
          <w:rFonts w:ascii="Arial" w:hAnsi="Arial" w:cs="Arial"/>
          <w:color w:val="000000" w:themeColor="text1"/>
          <w:highlight w:val="magenta"/>
        </w:rPr>
        <w:t xml:space="preserve">McCrae </w:t>
      </w:r>
      <w:r w:rsidR="00181536" w:rsidRPr="00067F23">
        <w:rPr>
          <w:rFonts w:ascii="Arial" w:hAnsi="Arial" w:cs="Arial"/>
          <w:color w:val="000000" w:themeColor="text1"/>
          <w:highlight w:val="magenta"/>
        </w:rPr>
        <w:t>(</w:t>
      </w:r>
      <w:r w:rsidR="00F95EEC" w:rsidRPr="00067F23">
        <w:rPr>
          <w:rFonts w:ascii="Arial" w:hAnsi="Arial" w:cs="Arial"/>
          <w:color w:val="000000" w:themeColor="text1"/>
          <w:highlight w:val="magenta"/>
        </w:rPr>
        <w:t>19</w:t>
      </w:r>
      <w:r w:rsidR="005E404D" w:rsidRPr="00067F23">
        <w:rPr>
          <w:rFonts w:ascii="Arial" w:hAnsi="Arial" w:cs="Arial"/>
          <w:color w:val="000000" w:themeColor="text1"/>
          <w:highlight w:val="magenta"/>
        </w:rPr>
        <w:t>92)</w:t>
      </w:r>
      <w:r w:rsidR="00D52A0E" w:rsidRPr="00067F23">
        <w:rPr>
          <w:rFonts w:ascii="Arial" w:hAnsi="Arial" w:cs="Arial"/>
          <w:color w:val="000000" w:themeColor="text1"/>
          <w:highlight w:val="magenta"/>
        </w:rPr>
        <w:t>,</w:t>
      </w:r>
      <w:r w:rsidR="005E404D" w:rsidRPr="00067F23">
        <w:rPr>
          <w:rFonts w:ascii="Arial" w:hAnsi="Arial" w:cs="Arial"/>
          <w:color w:val="000000" w:themeColor="text1"/>
        </w:rPr>
        <w:t xml:space="preserve"> </w:t>
      </w:r>
      <w:r w:rsidR="005C4AD2" w:rsidRPr="00067F23">
        <w:rPr>
          <w:rFonts w:ascii="Arial" w:hAnsi="Arial" w:cs="Arial"/>
          <w:color w:val="000000" w:themeColor="text1"/>
        </w:rPr>
        <w:t>proposes</w:t>
      </w:r>
      <w:r w:rsidR="00441CDA" w:rsidRPr="00067F23">
        <w:rPr>
          <w:rFonts w:ascii="Arial" w:hAnsi="Arial" w:cs="Arial"/>
          <w:color w:val="000000" w:themeColor="text1"/>
        </w:rPr>
        <w:t xml:space="preserve"> there are five prominent parts of personality, Openness, Conscientiousness, Extraversion, Agreeableness and Neuroticism. </w:t>
      </w:r>
      <w:r w:rsidR="005C4AD2" w:rsidRPr="00067F23">
        <w:rPr>
          <w:rFonts w:ascii="Arial" w:hAnsi="Arial" w:cs="Arial"/>
          <w:color w:val="000000" w:themeColor="text1"/>
        </w:rPr>
        <w:t xml:space="preserve">A limitation of </w:t>
      </w:r>
      <w:r w:rsidR="00365EE4" w:rsidRPr="00067F23">
        <w:rPr>
          <w:rFonts w:ascii="Arial" w:hAnsi="Arial" w:cs="Arial"/>
          <w:color w:val="000000" w:themeColor="text1"/>
        </w:rPr>
        <w:t>this research report may be that the</w:t>
      </w:r>
      <w:r w:rsidR="00441CDA" w:rsidRPr="00067F23">
        <w:rPr>
          <w:rFonts w:ascii="Arial" w:hAnsi="Arial" w:cs="Arial"/>
          <w:color w:val="000000" w:themeColor="text1"/>
        </w:rPr>
        <w:t xml:space="preserve"> research report dominantly focuses on the extraversion trait but doesn’t acknowledge any influence the other personality traits </w:t>
      </w:r>
      <w:r w:rsidR="0041455A" w:rsidRPr="00067F23">
        <w:rPr>
          <w:rFonts w:ascii="Arial" w:hAnsi="Arial" w:cs="Arial"/>
          <w:color w:val="000000" w:themeColor="text1"/>
        </w:rPr>
        <w:t>might have</w:t>
      </w:r>
      <w:r w:rsidR="00441CDA" w:rsidRPr="00067F23">
        <w:rPr>
          <w:rFonts w:ascii="Arial" w:hAnsi="Arial" w:cs="Arial"/>
          <w:color w:val="000000" w:themeColor="text1"/>
        </w:rPr>
        <w:t xml:space="preserve"> had. </w:t>
      </w:r>
      <w:r w:rsidR="007553B3" w:rsidRPr="00067F23">
        <w:rPr>
          <w:rFonts w:ascii="Arial" w:hAnsi="Arial" w:cs="Arial"/>
          <w:color w:val="000000" w:themeColor="text1"/>
        </w:rPr>
        <w:t xml:space="preserve">In </w:t>
      </w:r>
      <w:r w:rsidR="006C0273" w:rsidRPr="00067F23">
        <w:rPr>
          <w:rFonts w:ascii="Arial" w:hAnsi="Arial" w:cs="Arial"/>
          <w:color w:val="000000" w:themeColor="text1"/>
        </w:rPr>
        <w:t>addition</w:t>
      </w:r>
      <w:r w:rsidR="007553B3" w:rsidRPr="00067F23">
        <w:rPr>
          <w:rFonts w:ascii="Arial" w:hAnsi="Arial" w:cs="Arial"/>
          <w:color w:val="000000" w:themeColor="text1"/>
        </w:rPr>
        <w:t>, it would be beneficial to consider the other personality factors</w:t>
      </w:r>
      <w:r w:rsidR="006C0273" w:rsidRPr="00067F23">
        <w:rPr>
          <w:rFonts w:ascii="Arial" w:hAnsi="Arial" w:cs="Arial"/>
          <w:color w:val="000000" w:themeColor="text1"/>
        </w:rPr>
        <w:t>,</w:t>
      </w:r>
      <w:r w:rsidR="007553B3" w:rsidRPr="00067F23">
        <w:rPr>
          <w:rFonts w:ascii="Arial" w:hAnsi="Arial" w:cs="Arial"/>
          <w:color w:val="000000" w:themeColor="text1"/>
        </w:rPr>
        <w:t xml:space="preserve"> as </w:t>
      </w:r>
      <w:r w:rsidR="004947FD" w:rsidRPr="00067F23">
        <w:rPr>
          <w:rFonts w:ascii="Arial" w:hAnsi="Arial" w:cs="Arial"/>
          <w:color w:val="000000" w:themeColor="text1"/>
        </w:rPr>
        <w:t xml:space="preserve">personality can be extremely complex and </w:t>
      </w:r>
      <w:r w:rsidR="005B51D6" w:rsidRPr="00067F23">
        <w:rPr>
          <w:rFonts w:ascii="Arial" w:hAnsi="Arial" w:cs="Arial"/>
          <w:color w:val="000000" w:themeColor="text1"/>
        </w:rPr>
        <w:t>pinpointing</w:t>
      </w:r>
      <w:r w:rsidR="004947FD" w:rsidRPr="00067F23">
        <w:rPr>
          <w:rFonts w:ascii="Arial" w:hAnsi="Arial" w:cs="Arial"/>
          <w:color w:val="000000" w:themeColor="text1"/>
        </w:rPr>
        <w:t xml:space="preserve"> one </w:t>
      </w:r>
      <w:r w:rsidR="00A261AC" w:rsidRPr="00067F23">
        <w:rPr>
          <w:rFonts w:ascii="Arial" w:hAnsi="Arial" w:cs="Arial"/>
          <w:color w:val="000000" w:themeColor="text1"/>
        </w:rPr>
        <w:t xml:space="preserve">personality factor </w:t>
      </w:r>
      <w:r w:rsidR="006C0273" w:rsidRPr="00067F23">
        <w:rPr>
          <w:rFonts w:ascii="Arial" w:hAnsi="Arial" w:cs="Arial"/>
          <w:color w:val="000000" w:themeColor="text1"/>
        </w:rPr>
        <w:t>cannot</w:t>
      </w:r>
      <w:r w:rsidR="00A261AC" w:rsidRPr="00067F23">
        <w:rPr>
          <w:rFonts w:ascii="Arial" w:hAnsi="Arial" w:cs="Arial"/>
          <w:color w:val="000000" w:themeColor="text1"/>
        </w:rPr>
        <w:t xml:space="preserve"> offer a </w:t>
      </w:r>
      <w:r w:rsidR="005B51D6" w:rsidRPr="00067F23">
        <w:rPr>
          <w:rFonts w:ascii="Arial" w:hAnsi="Arial" w:cs="Arial"/>
          <w:color w:val="000000" w:themeColor="text1"/>
        </w:rPr>
        <w:t>thorough</w:t>
      </w:r>
      <w:r w:rsidR="00A261AC" w:rsidRPr="00067F23">
        <w:rPr>
          <w:rFonts w:ascii="Arial" w:hAnsi="Arial" w:cs="Arial"/>
          <w:color w:val="000000" w:themeColor="text1"/>
        </w:rPr>
        <w:t xml:space="preserve"> </w:t>
      </w:r>
      <w:r w:rsidR="005B51D6" w:rsidRPr="00067F23">
        <w:rPr>
          <w:rFonts w:ascii="Arial" w:hAnsi="Arial" w:cs="Arial"/>
          <w:color w:val="000000" w:themeColor="text1"/>
        </w:rPr>
        <w:t xml:space="preserve">explanation for differences in social </w:t>
      </w:r>
      <w:r w:rsidR="005B51D6" w:rsidRPr="00067F23">
        <w:rPr>
          <w:rFonts w:ascii="Arial" w:hAnsi="Arial" w:cs="Arial"/>
          <w:color w:val="000000" w:themeColor="text1"/>
          <w:highlight w:val="green"/>
        </w:rPr>
        <w:t>media usage.</w:t>
      </w:r>
      <w:r w:rsidR="00717AFC" w:rsidRPr="00067F23">
        <w:rPr>
          <w:rFonts w:ascii="Arial" w:hAnsi="Arial" w:cs="Arial"/>
          <w:color w:val="000000" w:themeColor="text1"/>
        </w:rPr>
        <w:t xml:space="preserve"> </w:t>
      </w:r>
      <w:r w:rsidR="00606EEF" w:rsidRPr="00067F23">
        <w:rPr>
          <w:rFonts w:ascii="Arial" w:hAnsi="Arial" w:cs="Arial"/>
          <w:color w:val="000000" w:themeColor="text1"/>
        </w:rPr>
        <w:t>To support this, Correa et al (20</w:t>
      </w:r>
      <w:r w:rsidR="00D6402E" w:rsidRPr="00067F23">
        <w:rPr>
          <w:rFonts w:ascii="Arial" w:hAnsi="Arial" w:cs="Arial"/>
          <w:color w:val="000000" w:themeColor="text1"/>
        </w:rPr>
        <w:t>09</w:t>
      </w:r>
      <w:r w:rsidR="00606EEF" w:rsidRPr="00067F23">
        <w:rPr>
          <w:rFonts w:ascii="Arial" w:hAnsi="Arial" w:cs="Arial"/>
          <w:color w:val="000000" w:themeColor="text1"/>
        </w:rPr>
        <w:t>) found that other personality traits</w:t>
      </w:r>
      <w:r w:rsidR="00F85F9F" w:rsidRPr="00067F23">
        <w:rPr>
          <w:rFonts w:ascii="Arial" w:hAnsi="Arial" w:cs="Arial"/>
          <w:color w:val="000000" w:themeColor="text1"/>
        </w:rPr>
        <w:t>,</w:t>
      </w:r>
      <w:r w:rsidR="00606EEF" w:rsidRPr="00067F23">
        <w:rPr>
          <w:rFonts w:ascii="Arial" w:hAnsi="Arial" w:cs="Arial"/>
          <w:color w:val="000000" w:themeColor="text1"/>
        </w:rPr>
        <w:t xml:space="preserve"> such as </w:t>
      </w:r>
      <w:r w:rsidR="00F85F9F" w:rsidRPr="00067F23">
        <w:rPr>
          <w:rFonts w:ascii="Arial" w:hAnsi="Arial" w:cs="Arial"/>
          <w:color w:val="000000" w:themeColor="text1"/>
        </w:rPr>
        <w:t>neuroticism levels, could also contribute to social media usage.</w:t>
      </w:r>
      <w:r w:rsidR="00195030">
        <w:rPr>
          <w:rFonts w:ascii="Arial" w:hAnsi="Arial" w:cs="Arial"/>
          <w:color w:val="000000" w:themeColor="text1"/>
        </w:rPr>
        <w:t xml:space="preserve"> </w:t>
      </w:r>
    </w:p>
    <w:p w14:paraId="0A193059" w14:textId="075A6135" w:rsidR="003324A1" w:rsidRPr="00195030" w:rsidRDefault="00441CDA" w:rsidP="00896125">
      <w:pPr>
        <w:spacing w:line="480" w:lineRule="auto"/>
        <w:ind w:firstLine="720"/>
        <w:rPr>
          <w:rFonts w:ascii="Arial" w:hAnsi="Arial" w:cs="Arial"/>
          <w:color w:val="000000" w:themeColor="text1"/>
        </w:rPr>
      </w:pPr>
      <w:r w:rsidRPr="00067F23">
        <w:rPr>
          <w:rFonts w:ascii="Arial" w:hAnsi="Arial" w:cs="Arial"/>
          <w:color w:val="000000" w:themeColor="text1"/>
        </w:rPr>
        <w:t>F</w:t>
      </w:r>
      <w:r w:rsidR="0062056F" w:rsidRPr="00067F23">
        <w:rPr>
          <w:rFonts w:ascii="Arial" w:hAnsi="Arial" w:cs="Arial"/>
          <w:color w:val="000000" w:themeColor="text1"/>
        </w:rPr>
        <w:t xml:space="preserve">urthermore, </w:t>
      </w:r>
      <w:r w:rsidRPr="00067F23">
        <w:rPr>
          <w:rFonts w:ascii="Arial" w:hAnsi="Arial" w:cs="Arial"/>
          <w:color w:val="000000" w:themeColor="text1"/>
        </w:rPr>
        <w:t xml:space="preserve">an early study </w:t>
      </w:r>
      <w:r w:rsidR="009201CA" w:rsidRPr="00067F23">
        <w:rPr>
          <w:rFonts w:ascii="Arial" w:hAnsi="Arial" w:cs="Arial"/>
          <w:color w:val="000000" w:themeColor="text1"/>
        </w:rPr>
        <w:t xml:space="preserve">by Amichai- Hamburger et al (2002) </w:t>
      </w:r>
      <w:r w:rsidR="00052A17" w:rsidRPr="00067F23">
        <w:rPr>
          <w:rFonts w:ascii="Arial" w:hAnsi="Arial" w:cs="Arial"/>
          <w:color w:val="000000" w:themeColor="text1"/>
        </w:rPr>
        <w:t>stated that individuals who score high in extraversion and lower in neuroticism did not use the internet as frequently as those who score higher in neuroticism.</w:t>
      </w:r>
      <w:r w:rsidR="006C755D" w:rsidRPr="00067F23">
        <w:rPr>
          <w:rFonts w:ascii="Arial" w:hAnsi="Arial" w:cs="Arial"/>
          <w:color w:val="000000" w:themeColor="text1"/>
        </w:rPr>
        <w:t xml:space="preserve"> Additionally,</w:t>
      </w:r>
      <w:r w:rsidR="00C229A8" w:rsidRPr="00067F23">
        <w:rPr>
          <w:rFonts w:ascii="Arial" w:hAnsi="Arial" w:cs="Arial"/>
          <w:color w:val="000000" w:themeColor="text1"/>
        </w:rPr>
        <w:t xml:space="preserve"> Baumeister </w:t>
      </w:r>
      <w:r w:rsidR="006849C8" w:rsidRPr="00067F23">
        <w:rPr>
          <w:rFonts w:ascii="Arial" w:hAnsi="Arial" w:cs="Arial"/>
          <w:color w:val="000000" w:themeColor="text1"/>
        </w:rPr>
        <w:t>(2017)</w:t>
      </w:r>
      <w:r w:rsidR="00FC3FB9" w:rsidRPr="00067F23">
        <w:rPr>
          <w:rFonts w:ascii="Arial" w:hAnsi="Arial" w:cs="Arial"/>
          <w:color w:val="000000" w:themeColor="text1"/>
        </w:rPr>
        <w:t xml:space="preserve"> states that conscientiousness </w:t>
      </w:r>
      <w:r w:rsidR="001637D5" w:rsidRPr="00067F23">
        <w:rPr>
          <w:rFonts w:ascii="Arial" w:hAnsi="Arial" w:cs="Arial"/>
          <w:color w:val="000000" w:themeColor="text1"/>
        </w:rPr>
        <w:t>c</w:t>
      </w:r>
      <w:r w:rsidR="00207A9D" w:rsidRPr="00067F23">
        <w:rPr>
          <w:rFonts w:ascii="Arial" w:hAnsi="Arial" w:cs="Arial"/>
          <w:color w:val="000000" w:themeColor="text1"/>
        </w:rPr>
        <w:t xml:space="preserve">an be </w:t>
      </w:r>
      <w:r w:rsidR="004D7326" w:rsidRPr="00067F23">
        <w:rPr>
          <w:rFonts w:ascii="Arial" w:hAnsi="Arial" w:cs="Arial"/>
          <w:color w:val="000000" w:themeColor="text1"/>
        </w:rPr>
        <w:t>responsible</w:t>
      </w:r>
      <w:r w:rsidR="00C9531A" w:rsidRPr="00067F23">
        <w:rPr>
          <w:rFonts w:ascii="Arial" w:hAnsi="Arial" w:cs="Arial"/>
          <w:color w:val="000000" w:themeColor="text1"/>
        </w:rPr>
        <w:t xml:space="preserve"> </w:t>
      </w:r>
      <w:r w:rsidR="006849C8" w:rsidRPr="00067F23">
        <w:rPr>
          <w:rFonts w:ascii="Arial" w:hAnsi="Arial" w:cs="Arial"/>
          <w:color w:val="000000" w:themeColor="text1"/>
        </w:rPr>
        <w:t xml:space="preserve">and </w:t>
      </w:r>
      <w:r w:rsidR="0041144A" w:rsidRPr="00067F23">
        <w:rPr>
          <w:rFonts w:ascii="Arial" w:hAnsi="Arial" w:cs="Arial"/>
          <w:color w:val="000000" w:themeColor="text1"/>
        </w:rPr>
        <w:t>disciplined</w:t>
      </w:r>
      <w:r w:rsidR="00C9531A" w:rsidRPr="00067F23">
        <w:rPr>
          <w:rFonts w:ascii="Arial" w:hAnsi="Arial" w:cs="Arial"/>
          <w:color w:val="000000" w:themeColor="text1"/>
        </w:rPr>
        <w:t xml:space="preserve">. </w:t>
      </w:r>
      <w:r w:rsidR="00403065" w:rsidRPr="00067F23">
        <w:rPr>
          <w:rFonts w:ascii="Arial" w:hAnsi="Arial" w:cs="Arial"/>
          <w:color w:val="000000" w:themeColor="text1"/>
        </w:rPr>
        <w:t>If one of the participants who scored high in extraversion also scored high in conscientiousness</w:t>
      </w:r>
      <w:r w:rsidR="00E87E4E" w:rsidRPr="00067F23">
        <w:rPr>
          <w:rFonts w:ascii="Arial" w:hAnsi="Arial" w:cs="Arial"/>
          <w:color w:val="000000" w:themeColor="text1"/>
        </w:rPr>
        <w:t>, they may then b</w:t>
      </w:r>
      <w:r w:rsidR="007231CA" w:rsidRPr="00067F23">
        <w:rPr>
          <w:rFonts w:ascii="Arial" w:hAnsi="Arial" w:cs="Arial"/>
          <w:color w:val="000000" w:themeColor="text1"/>
        </w:rPr>
        <w:t xml:space="preserve">e very aware of their social media usage and set a </w:t>
      </w:r>
      <w:r w:rsidR="00B85F7F" w:rsidRPr="00067F23">
        <w:rPr>
          <w:rFonts w:ascii="Arial" w:hAnsi="Arial" w:cs="Arial"/>
          <w:color w:val="000000" w:themeColor="text1"/>
        </w:rPr>
        <w:t>time limit for being</w:t>
      </w:r>
      <w:r w:rsidR="007231CA" w:rsidRPr="00067F23">
        <w:rPr>
          <w:rFonts w:ascii="Arial" w:hAnsi="Arial" w:cs="Arial"/>
          <w:color w:val="000000" w:themeColor="text1"/>
        </w:rPr>
        <w:t xml:space="preserve"> on social media each day</w:t>
      </w:r>
      <w:r w:rsidR="00D8727A" w:rsidRPr="00067F23">
        <w:rPr>
          <w:rFonts w:ascii="Arial" w:hAnsi="Arial" w:cs="Arial"/>
          <w:color w:val="000000" w:themeColor="text1"/>
        </w:rPr>
        <w:t>.</w:t>
      </w:r>
      <w:r w:rsidR="00AC1CA5" w:rsidRPr="00067F23">
        <w:rPr>
          <w:rFonts w:ascii="Arial" w:hAnsi="Arial" w:cs="Arial"/>
          <w:color w:val="000000" w:themeColor="text1"/>
        </w:rPr>
        <w:t xml:space="preserve"> </w:t>
      </w:r>
      <w:r w:rsidR="00AC1CA5" w:rsidRPr="00067F23">
        <w:rPr>
          <w:rFonts w:ascii="Arial" w:hAnsi="Arial" w:cs="Arial"/>
          <w:color w:val="000000" w:themeColor="text1"/>
        </w:rPr>
        <w:t>Additionally, research by Tangney et al (20</w:t>
      </w:r>
      <w:r w:rsidR="00431840">
        <w:rPr>
          <w:rFonts w:ascii="Arial" w:hAnsi="Arial" w:cs="Arial"/>
          <w:color w:val="000000" w:themeColor="text1"/>
        </w:rPr>
        <w:t>04</w:t>
      </w:r>
      <w:r w:rsidR="00AC1CA5" w:rsidRPr="00067F23">
        <w:rPr>
          <w:rFonts w:ascii="Arial" w:hAnsi="Arial" w:cs="Arial"/>
          <w:color w:val="000000" w:themeColor="text1"/>
        </w:rPr>
        <w:t xml:space="preserve">) implies conscientiousness is </w:t>
      </w:r>
      <w:r w:rsidR="00AC1CA5" w:rsidRPr="00067F23">
        <w:rPr>
          <w:rFonts w:ascii="Arial" w:hAnsi="Arial" w:cs="Arial"/>
          <w:color w:val="000000" w:themeColor="text1"/>
        </w:rPr>
        <w:t>associated</w:t>
      </w:r>
      <w:r w:rsidR="00AC1CA5" w:rsidRPr="00067F23">
        <w:rPr>
          <w:rFonts w:ascii="Arial" w:hAnsi="Arial" w:cs="Arial"/>
          <w:color w:val="000000" w:themeColor="text1"/>
        </w:rPr>
        <w:t xml:space="preserve"> with </w:t>
      </w:r>
      <w:r w:rsidR="00AC1CA5" w:rsidRPr="00067F23">
        <w:rPr>
          <w:rFonts w:ascii="Arial" w:hAnsi="Arial" w:cs="Arial"/>
          <w:color w:val="000000" w:themeColor="text1"/>
        </w:rPr>
        <w:t>self-discipline</w:t>
      </w:r>
      <w:r w:rsidR="00AC1CA5" w:rsidRPr="00067F23">
        <w:rPr>
          <w:rFonts w:ascii="Arial" w:hAnsi="Arial" w:cs="Arial"/>
          <w:color w:val="000000" w:themeColor="text1"/>
        </w:rPr>
        <w:t xml:space="preserve"> and </w:t>
      </w:r>
      <w:r w:rsidR="00AC1CA5" w:rsidRPr="00067F23">
        <w:rPr>
          <w:rFonts w:ascii="Arial" w:hAnsi="Arial" w:cs="Arial"/>
          <w:color w:val="000000" w:themeColor="text1"/>
        </w:rPr>
        <w:t>self-control</w:t>
      </w:r>
      <w:r w:rsidR="00AC1CA5" w:rsidRPr="00067F23">
        <w:rPr>
          <w:rFonts w:ascii="Arial" w:hAnsi="Arial" w:cs="Arial"/>
          <w:color w:val="000000" w:themeColor="text1"/>
        </w:rPr>
        <w:t>,</w:t>
      </w:r>
      <w:r w:rsidR="005D0089" w:rsidRPr="00067F23">
        <w:rPr>
          <w:rFonts w:ascii="Arial" w:hAnsi="Arial" w:cs="Arial"/>
          <w:color w:val="000000" w:themeColor="text1"/>
        </w:rPr>
        <w:t xml:space="preserve"> which further supports Baumeister (2017)</w:t>
      </w:r>
      <w:r w:rsidR="000B7668" w:rsidRPr="00067F23">
        <w:rPr>
          <w:rFonts w:ascii="Arial" w:hAnsi="Arial" w:cs="Arial"/>
          <w:color w:val="000000" w:themeColor="text1"/>
        </w:rPr>
        <w:t>, as these traits can lead to limiting social media usage</w:t>
      </w:r>
      <w:r w:rsidR="00D51BB6">
        <w:rPr>
          <w:rFonts w:ascii="Arial" w:hAnsi="Arial" w:cs="Arial"/>
          <w:color w:val="000000" w:themeColor="text1"/>
        </w:rPr>
        <w:t xml:space="preserve">. Resulting in </w:t>
      </w:r>
      <w:r w:rsidR="00810A66" w:rsidRPr="00067F23">
        <w:rPr>
          <w:rFonts w:ascii="Arial" w:hAnsi="Arial" w:cs="Arial"/>
          <w:color w:val="000000" w:themeColor="text1"/>
        </w:rPr>
        <w:t xml:space="preserve">this </w:t>
      </w:r>
      <w:r w:rsidR="00D51BB6">
        <w:rPr>
          <w:rFonts w:ascii="Arial" w:hAnsi="Arial" w:cs="Arial"/>
          <w:color w:val="000000" w:themeColor="text1"/>
        </w:rPr>
        <w:t>potentially</w:t>
      </w:r>
      <w:r w:rsidR="00810A66" w:rsidRPr="00067F23">
        <w:rPr>
          <w:rFonts w:ascii="Arial" w:hAnsi="Arial" w:cs="Arial"/>
          <w:color w:val="000000" w:themeColor="text1"/>
        </w:rPr>
        <w:t xml:space="preserve"> </w:t>
      </w:r>
      <w:r w:rsidR="00D51BB6">
        <w:rPr>
          <w:rFonts w:ascii="Arial" w:hAnsi="Arial" w:cs="Arial"/>
          <w:color w:val="000000" w:themeColor="text1"/>
        </w:rPr>
        <w:t>affecting</w:t>
      </w:r>
      <w:r w:rsidR="00810A66" w:rsidRPr="00067F23">
        <w:rPr>
          <w:rFonts w:ascii="Arial" w:hAnsi="Arial" w:cs="Arial"/>
          <w:color w:val="000000" w:themeColor="text1"/>
        </w:rPr>
        <w:t xml:space="preserve"> the results of this </w:t>
      </w:r>
      <w:r w:rsidR="009E7672" w:rsidRPr="00067F23">
        <w:rPr>
          <w:rFonts w:ascii="Arial" w:hAnsi="Arial" w:cs="Arial"/>
          <w:color w:val="000000" w:themeColor="text1"/>
        </w:rPr>
        <w:t>research report</w:t>
      </w:r>
      <w:r w:rsidR="006C0273" w:rsidRPr="00067F23">
        <w:rPr>
          <w:rFonts w:ascii="Arial" w:hAnsi="Arial" w:cs="Arial"/>
          <w:color w:val="000000" w:themeColor="text1"/>
        </w:rPr>
        <w:t>,</w:t>
      </w:r>
      <w:r w:rsidR="009E7672" w:rsidRPr="00067F23">
        <w:rPr>
          <w:rFonts w:ascii="Arial" w:hAnsi="Arial" w:cs="Arial"/>
          <w:color w:val="000000" w:themeColor="text1"/>
        </w:rPr>
        <w:t xml:space="preserve"> as </w:t>
      </w:r>
      <w:r w:rsidR="00DF2E0F" w:rsidRPr="00067F23">
        <w:rPr>
          <w:rFonts w:ascii="Arial" w:hAnsi="Arial" w:cs="Arial"/>
          <w:color w:val="000000" w:themeColor="text1"/>
        </w:rPr>
        <w:t xml:space="preserve">the findings may reflect more than one personality trait rather than </w:t>
      </w:r>
      <w:r w:rsidR="00DF2E0F" w:rsidRPr="00067F23">
        <w:rPr>
          <w:rFonts w:ascii="Arial" w:hAnsi="Arial" w:cs="Arial"/>
          <w:color w:val="000000" w:themeColor="text1"/>
          <w:highlight w:val="green"/>
        </w:rPr>
        <w:t>extraversion alone.</w:t>
      </w:r>
      <w:r w:rsidR="007E1C92" w:rsidRPr="00067F23">
        <w:rPr>
          <w:rFonts w:ascii="Arial" w:hAnsi="Arial" w:cs="Arial"/>
          <w:color w:val="000000" w:themeColor="text1"/>
        </w:rPr>
        <w:t xml:space="preserve"> </w:t>
      </w:r>
    </w:p>
    <w:p w14:paraId="087F4E3C" w14:textId="77777777" w:rsidR="003324A1" w:rsidRPr="00067F23" w:rsidRDefault="003324A1" w:rsidP="00195030">
      <w:pPr>
        <w:spacing w:line="480" w:lineRule="auto"/>
        <w:rPr>
          <w:rFonts w:ascii="Arial" w:hAnsi="Arial" w:cs="Arial"/>
          <w:b/>
          <w:bCs/>
          <w:color w:val="000000" w:themeColor="text1"/>
        </w:rPr>
      </w:pPr>
    </w:p>
    <w:p w14:paraId="2D4BBD7E" w14:textId="77777777" w:rsidR="007F3B57" w:rsidRDefault="007F3B57">
      <w:pPr>
        <w:rPr>
          <w:rFonts w:ascii="Arial" w:hAnsi="Arial" w:cs="Arial"/>
          <w:b/>
          <w:bCs/>
          <w:color w:val="00B0F0"/>
        </w:rPr>
      </w:pPr>
    </w:p>
    <w:p w14:paraId="14C5669E" w14:textId="77777777" w:rsidR="00413115" w:rsidRDefault="00413115">
      <w:pPr>
        <w:rPr>
          <w:rFonts w:ascii="Arial" w:hAnsi="Arial" w:cs="Arial"/>
          <w:b/>
          <w:bCs/>
          <w:color w:val="00B0F0"/>
        </w:rPr>
      </w:pPr>
    </w:p>
    <w:p w14:paraId="186055F1" w14:textId="77777777" w:rsidR="009B1BF8" w:rsidRDefault="009B1BF8">
      <w:pPr>
        <w:rPr>
          <w:rFonts w:ascii="Arial" w:hAnsi="Arial" w:cs="Arial"/>
          <w:b/>
          <w:bCs/>
          <w:color w:val="00B0F0"/>
        </w:rPr>
      </w:pPr>
    </w:p>
    <w:p w14:paraId="0503C0DB" w14:textId="5DEAEBAE" w:rsidR="003324A1" w:rsidRPr="009B1BF8" w:rsidRDefault="003324A1">
      <w:pPr>
        <w:rPr>
          <w:rFonts w:ascii="Arial" w:hAnsi="Arial" w:cs="Arial"/>
          <w:b/>
          <w:bCs/>
          <w:color w:val="000000" w:themeColor="text1"/>
          <w:u w:val="single"/>
        </w:rPr>
      </w:pPr>
      <w:r w:rsidRPr="009B1BF8">
        <w:rPr>
          <w:rFonts w:ascii="Arial" w:hAnsi="Arial" w:cs="Arial"/>
          <w:b/>
          <w:bCs/>
          <w:color w:val="000000" w:themeColor="text1"/>
          <w:u w:val="single"/>
        </w:rPr>
        <w:t>Reference list</w:t>
      </w:r>
    </w:p>
    <w:p w14:paraId="4DA75C5F" w14:textId="034B8A12" w:rsidR="00181F11" w:rsidRPr="00B248BC" w:rsidRDefault="00181F11" w:rsidP="00F6134C">
      <w:pPr>
        <w:ind w:left="720" w:hanging="720"/>
        <w:rPr>
          <w:rFonts w:ascii="Arial" w:hAnsi="Arial" w:cs="Arial"/>
          <w:color w:val="000000" w:themeColor="text1"/>
        </w:rPr>
      </w:pPr>
      <w:r w:rsidRPr="00B248BC">
        <w:rPr>
          <w:rFonts w:ascii="Arial" w:hAnsi="Arial" w:cs="Arial"/>
          <w:color w:val="000000" w:themeColor="text1"/>
        </w:rPr>
        <w:t xml:space="preserve">Amichai-Hamburger, Y., &amp; Ben-Artzi, E. (2003). Loneliness and internet use. </w:t>
      </w:r>
      <w:r w:rsidRPr="001B6677">
        <w:rPr>
          <w:rFonts w:ascii="Arial" w:hAnsi="Arial" w:cs="Arial"/>
          <w:i/>
          <w:iCs/>
          <w:color w:val="000000" w:themeColor="text1"/>
        </w:rPr>
        <w:t>Computers in Human Behav</w:t>
      </w:r>
      <w:r w:rsidR="004C417E">
        <w:rPr>
          <w:rFonts w:ascii="Arial" w:hAnsi="Arial" w:cs="Arial"/>
          <w:i/>
          <w:iCs/>
          <w:color w:val="000000" w:themeColor="text1"/>
        </w:rPr>
        <w:t>io</w:t>
      </w:r>
      <w:r w:rsidRPr="001B6677">
        <w:rPr>
          <w:rFonts w:ascii="Arial" w:hAnsi="Arial" w:cs="Arial"/>
          <w:i/>
          <w:iCs/>
          <w:color w:val="000000" w:themeColor="text1"/>
        </w:rPr>
        <w:t>r, 19</w:t>
      </w:r>
      <w:r w:rsidRPr="00B248BC">
        <w:rPr>
          <w:rFonts w:ascii="Arial" w:hAnsi="Arial" w:cs="Arial"/>
          <w:color w:val="000000" w:themeColor="text1"/>
        </w:rPr>
        <w:t xml:space="preserve">(1), 71-80. </w:t>
      </w:r>
      <w:r w:rsidRPr="00B248BC">
        <w:rPr>
          <w:rFonts w:ascii="Arial" w:hAnsi="Arial" w:cs="Arial"/>
          <w:color w:val="000000" w:themeColor="text1"/>
        </w:rPr>
        <w:fldChar w:fldCharType="begin"/>
      </w:r>
      <w:r w:rsidRPr="00B248BC">
        <w:rPr>
          <w:rFonts w:ascii="Arial" w:hAnsi="Arial" w:cs="Arial"/>
          <w:color w:val="000000" w:themeColor="text1"/>
        </w:rPr>
        <w:instrText>HYPERLINK "</w:instrText>
      </w:r>
      <w:r w:rsidRPr="00B248BC">
        <w:rPr>
          <w:rFonts w:ascii="Arial" w:hAnsi="Arial" w:cs="Arial"/>
          <w:color w:val="000000" w:themeColor="text1"/>
        </w:rPr>
        <w:instrText>https://doi.org/10.1016/S0747-5632(02)00014-6</w:instrText>
      </w:r>
      <w:r w:rsidRPr="00B248BC">
        <w:rPr>
          <w:rFonts w:ascii="Arial" w:hAnsi="Arial" w:cs="Arial"/>
          <w:color w:val="000000" w:themeColor="text1"/>
        </w:rPr>
        <w:instrText>"</w:instrText>
      </w:r>
      <w:r w:rsidRPr="00B248BC">
        <w:rPr>
          <w:rFonts w:ascii="Arial" w:hAnsi="Arial" w:cs="Arial"/>
          <w:color w:val="000000" w:themeColor="text1"/>
        </w:rPr>
        <w:fldChar w:fldCharType="separate"/>
      </w:r>
      <w:r w:rsidRPr="00B248BC">
        <w:rPr>
          <w:rStyle w:val="Hyperlink"/>
          <w:rFonts w:ascii="Arial" w:hAnsi="Arial" w:cs="Arial"/>
          <w:color w:val="000000" w:themeColor="text1"/>
        </w:rPr>
        <w:t>https://doi.org/10.1016/</w:t>
      </w:r>
      <w:r w:rsidRPr="00B248BC">
        <w:rPr>
          <w:rStyle w:val="Hyperlink"/>
          <w:rFonts w:ascii="Arial" w:hAnsi="Arial" w:cs="Arial"/>
          <w:color w:val="000000" w:themeColor="text1"/>
        </w:rPr>
        <w:t>S</w:t>
      </w:r>
      <w:r w:rsidRPr="00B248BC">
        <w:rPr>
          <w:rStyle w:val="Hyperlink"/>
          <w:rFonts w:ascii="Arial" w:hAnsi="Arial" w:cs="Arial"/>
          <w:color w:val="000000" w:themeColor="text1"/>
        </w:rPr>
        <w:t>0747-5632(02)00014-6</w:t>
      </w:r>
      <w:r w:rsidRPr="00B248BC">
        <w:rPr>
          <w:rFonts w:ascii="Arial" w:hAnsi="Arial" w:cs="Arial"/>
          <w:color w:val="000000" w:themeColor="text1"/>
        </w:rPr>
        <w:fldChar w:fldCharType="end"/>
      </w:r>
    </w:p>
    <w:p w14:paraId="288F9409" w14:textId="113564F4" w:rsidR="00181F11" w:rsidRPr="00D67469" w:rsidRDefault="00181F11" w:rsidP="00F6134C">
      <w:pPr>
        <w:ind w:left="720" w:hanging="720"/>
        <w:rPr>
          <w:rFonts w:ascii="Arial" w:hAnsi="Arial" w:cs="Arial"/>
          <w:color w:val="000000" w:themeColor="text1"/>
        </w:rPr>
      </w:pPr>
      <w:r w:rsidRPr="00D67469">
        <w:rPr>
          <w:rFonts w:ascii="Arial" w:hAnsi="Arial" w:cs="Arial"/>
          <w:color w:val="000000" w:themeColor="text1"/>
        </w:rPr>
        <w:t xml:space="preserve">Amichai-Hamburger, Y., Wainapel, G., &amp; Fox, S. (2002). “On the internet no one knows I’m an introvert”: Extroversion, neuroticism and internet interaction. </w:t>
      </w:r>
      <w:r w:rsidRPr="00DE4567">
        <w:rPr>
          <w:rFonts w:ascii="Arial" w:hAnsi="Arial" w:cs="Arial"/>
          <w:i/>
          <w:iCs/>
          <w:color w:val="000000" w:themeColor="text1"/>
        </w:rPr>
        <w:t>CyberPsychology &amp; Behavior</w:t>
      </w:r>
      <w:r w:rsidRPr="00D67469">
        <w:rPr>
          <w:rFonts w:ascii="Arial" w:hAnsi="Arial" w:cs="Arial"/>
          <w:color w:val="000000" w:themeColor="text1"/>
        </w:rPr>
        <w:t xml:space="preserve">, </w:t>
      </w:r>
      <w:r w:rsidRPr="00DE4567">
        <w:rPr>
          <w:rFonts w:ascii="Arial" w:hAnsi="Arial" w:cs="Arial"/>
          <w:i/>
          <w:iCs/>
          <w:color w:val="000000" w:themeColor="text1"/>
        </w:rPr>
        <w:t>5</w:t>
      </w:r>
      <w:r w:rsidRPr="00D67469">
        <w:rPr>
          <w:rFonts w:ascii="Arial" w:hAnsi="Arial" w:cs="Arial"/>
          <w:color w:val="000000" w:themeColor="text1"/>
        </w:rPr>
        <w:t xml:space="preserve">(2), 125-128. </w:t>
      </w:r>
      <w:hyperlink r:id="rId12" w:tgtFrame="_blank" w:history="1">
        <w:r w:rsidRPr="00F51E5E">
          <w:rPr>
            <w:rStyle w:val="Hyperlink"/>
            <w:rFonts w:ascii="Arial" w:hAnsi="Arial" w:cs="Arial"/>
          </w:rPr>
          <w:t>https://doi.org/10.1089/1</w:t>
        </w:r>
        <w:r w:rsidRPr="00F51E5E">
          <w:rPr>
            <w:rStyle w:val="Hyperlink"/>
            <w:rFonts w:ascii="Arial" w:hAnsi="Arial" w:cs="Arial"/>
          </w:rPr>
          <w:t>0</w:t>
        </w:r>
        <w:r w:rsidRPr="00F51E5E">
          <w:rPr>
            <w:rStyle w:val="Hyperlink"/>
            <w:rFonts w:ascii="Arial" w:hAnsi="Arial" w:cs="Arial"/>
          </w:rPr>
          <w:t>9493102753770507</w:t>
        </w:r>
      </w:hyperlink>
      <w:r>
        <w:rPr>
          <w:rFonts w:ascii="Arial" w:hAnsi="Arial" w:cs="Arial"/>
          <w:color w:val="000000" w:themeColor="text1"/>
        </w:rPr>
        <w:t xml:space="preserve"> </w:t>
      </w:r>
    </w:p>
    <w:p w14:paraId="272EE9D9" w14:textId="77777777" w:rsidR="00181F11" w:rsidRPr="00B85F7F" w:rsidRDefault="00181F11" w:rsidP="00F6134C">
      <w:pPr>
        <w:ind w:left="720" w:hanging="720"/>
        <w:rPr>
          <w:rFonts w:ascii="Arial" w:hAnsi="Arial" w:cs="Arial"/>
          <w:color w:val="000000" w:themeColor="text1"/>
        </w:rPr>
      </w:pPr>
      <w:r w:rsidRPr="00B85F7F">
        <w:rPr>
          <w:rFonts w:ascii="Arial" w:hAnsi="Arial" w:cs="Arial"/>
          <w:color w:val="000000" w:themeColor="text1"/>
        </w:rPr>
        <w:t xml:space="preserve">Baumeister, R. (2017). Self-regulation and conscientiousness. </w:t>
      </w:r>
      <w:hyperlink r:id="rId13" w:history="1">
        <w:r w:rsidRPr="00B85F7F">
          <w:rPr>
            <w:rStyle w:val="Hyperlink"/>
            <w:rFonts w:ascii="Arial" w:hAnsi="Arial" w:cs="Arial"/>
            <w:color w:val="000000" w:themeColor="text1"/>
          </w:rPr>
          <w:t>https://www.academia.edu</w:t>
        </w:r>
        <w:r w:rsidRPr="00B85F7F">
          <w:rPr>
            <w:rStyle w:val="Hyperlink"/>
            <w:rFonts w:ascii="Arial" w:hAnsi="Arial" w:cs="Arial"/>
            <w:color w:val="000000" w:themeColor="text1"/>
          </w:rPr>
          <w:t>/1</w:t>
        </w:r>
        <w:r w:rsidRPr="00B85F7F">
          <w:rPr>
            <w:rStyle w:val="Hyperlink"/>
            <w:rFonts w:ascii="Arial" w:hAnsi="Arial" w:cs="Arial"/>
            <w:color w:val="000000" w:themeColor="text1"/>
          </w:rPr>
          <w:t>0</w:t>
        </w:r>
        <w:r w:rsidRPr="00B85F7F">
          <w:rPr>
            <w:rStyle w:val="Hyperlink"/>
            <w:rFonts w:ascii="Arial" w:hAnsi="Arial" w:cs="Arial"/>
            <w:color w:val="000000" w:themeColor="text1"/>
          </w:rPr>
          <w:t>9166630/Self_regulation_and_conscientiousness</w:t>
        </w:r>
      </w:hyperlink>
      <w:r w:rsidRPr="00B85F7F">
        <w:rPr>
          <w:rFonts w:ascii="Arial" w:hAnsi="Arial" w:cs="Arial"/>
          <w:color w:val="000000" w:themeColor="text1"/>
        </w:rPr>
        <w:t xml:space="preserve"> </w:t>
      </w:r>
    </w:p>
    <w:p w14:paraId="4DCDF5BC" w14:textId="1E771642" w:rsidR="00181F11" w:rsidRPr="004C61E2" w:rsidRDefault="00181F11" w:rsidP="00F6134C">
      <w:pPr>
        <w:ind w:left="720" w:hanging="720"/>
        <w:rPr>
          <w:rFonts w:ascii="Arial" w:hAnsi="Arial" w:cs="Arial"/>
          <w:color w:val="000000" w:themeColor="text1"/>
          <w:highlight w:val="magenta"/>
        </w:rPr>
      </w:pPr>
      <w:r w:rsidRPr="00BE48A3">
        <w:rPr>
          <w:rFonts w:ascii="Arial" w:hAnsi="Arial" w:cs="Arial"/>
          <w:color w:val="000000" w:themeColor="text1"/>
          <w:highlight w:val="magenta"/>
        </w:rPr>
        <w:t>Caplova, Z., &amp; Svabova, P. (2020).</w:t>
      </w:r>
      <w:r w:rsidRPr="00BE48A3">
        <w:rPr>
          <w:rFonts w:ascii="Arial" w:hAnsi="Arial" w:cs="Arial"/>
          <w:i/>
          <w:iCs/>
          <w:color w:val="000000" w:themeColor="text1"/>
          <w:highlight w:val="magenta"/>
        </w:rPr>
        <w:t xml:space="preserve"> </w:t>
      </w:r>
      <w:r w:rsidRPr="00E35D01">
        <w:rPr>
          <w:rFonts w:ascii="Arial" w:hAnsi="Arial" w:cs="Arial"/>
          <w:color w:val="000000" w:themeColor="text1"/>
          <w:highlight w:val="magenta"/>
        </w:rPr>
        <w:t xml:space="preserve">IBM SPSS Statistics. </w:t>
      </w:r>
      <w:r w:rsidRPr="00E35D01">
        <w:rPr>
          <w:rFonts w:ascii="Arial" w:hAnsi="Arial" w:cs="Arial"/>
          <w:i/>
          <w:iCs/>
          <w:color w:val="000000" w:themeColor="text1"/>
          <w:highlight w:val="magenta"/>
        </w:rPr>
        <w:t>Science Direct</w:t>
      </w:r>
      <w:r w:rsidRPr="00BE48A3">
        <w:rPr>
          <w:rFonts w:ascii="Arial" w:hAnsi="Arial" w:cs="Arial"/>
          <w:color w:val="000000" w:themeColor="text1"/>
          <w:highlight w:val="magenta"/>
        </w:rPr>
        <w:t xml:space="preserve">.  </w:t>
      </w:r>
      <w:hyperlink r:id="rId14" w:tgtFrame="_blank" w:tooltip="Persistent link using digital object identifier" w:history="1">
        <w:r w:rsidRPr="004C61E2">
          <w:rPr>
            <w:rStyle w:val="Hyperlink"/>
            <w:rFonts w:ascii="Arial" w:hAnsi="Arial" w:cs="Arial"/>
            <w:highlight w:val="magenta"/>
          </w:rPr>
          <w:t>https://doi.org/10.1016/B978-0-12-</w:t>
        </w:r>
        <w:r w:rsidRPr="004C61E2">
          <w:rPr>
            <w:rStyle w:val="Hyperlink"/>
            <w:rFonts w:ascii="Arial" w:hAnsi="Arial" w:cs="Arial"/>
            <w:highlight w:val="magenta"/>
          </w:rPr>
          <w:t>8</w:t>
        </w:r>
        <w:r w:rsidRPr="004C61E2">
          <w:rPr>
            <w:rStyle w:val="Hyperlink"/>
            <w:rFonts w:ascii="Arial" w:hAnsi="Arial" w:cs="Arial"/>
            <w:highlight w:val="magenta"/>
          </w:rPr>
          <w:t>15764-0.00</w:t>
        </w:r>
        <w:r w:rsidRPr="004C61E2">
          <w:rPr>
            <w:rStyle w:val="Hyperlink"/>
            <w:rFonts w:ascii="Arial" w:hAnsi="Arial" w:cs="Arial"/>
            <w:highlight w:val="magenta"/>
          </w:rPr>
          <w:t>0</w:t>
        </w:r>
        <w:r w:rsidRPr="004C61E2">
          <w:rPr>
            <w:rStyle w:val="Hyperlink"/>
            <w:rFonts w:ascii="Arial" w:hAnsi="Arial" w:cs="Arial"/>
            <w:highlight w:val="magenta"/>
          </w:rPr>
          <w:t>27-7</w:t>
        </w:r>
      </w:hyperlink>
    </w:p>
    <w:p w14:paraId="71590735" w14:textId="77777777" w:rsidR="00181F11" w:rsidRPr="0088398A" w:rsidRDefault="00181F11" w:rsidP="00F6134C">
      <w:pPr>
        <w:ind w:left="720" w:hanging="720"/>
        <w:rPr>
          <w:rFonts w:ascii="Arial" w:hAnsi="Arial" w:cs="Arial"/>
          <w:color w:val="000000" w:themeColor="text1"/>
        </w:rPr>
      </w:pPr>
      <w:r w:rsidRPr="00D413BD">
        <w:rPr>
          <w:rFonts w:ascii="Arial" w:hAnsi="Arial" w:cs="Arial"/>
          <w:color w:val="000000" w:themeColor="text1"/>
          <w:highlight w:val="magenta"/>
        </w:rPr>
        <w:t xml:space="preserve">Cleveland Clinic. (2025). What is an introvert? Common Traits and </w:t>
      </w:r>
      <w:r>
        <w:rPr>
          <w:rFonts w:ascii="Arial" w:hAnsi="Arial" w:cs="Arial"/>
          <w:color w:val="000000" w:themeColor="text1"/>
          <w:highlight w:val="magenta"/>
        </w:rPr>
        <w:t>Misconceptions</w:t>
      </w:r>
      <w:r w:rsidRPr="00D413BD">
        <w:rPr>
          <w:rFonts w:ascii="Arial" w:hAnsi="Arial" w:cs="Arial"/>
          <w:color w:val="000000" w:themeColor="text1"/>
          <w:highlight w:val="magenta"/>
        </w:rPr>
        <w:t xml:space="preserve">. </w:t>
      </w:r>
      <w:hyperlink r:id="rId15" w:history="1">
        <w:r w:rsidRPr="00D413BD">
          <w:rPr>
            <w:rStyle w:val="Hyperlink"/>
            <w:rFonts w:ascii="Arial" w:hAnsi="Arial" w:cs="Arial"/>
            <w:highlight w:val="magenta"/>
          </w:rPr>
          <w:t>https://health.clevelandclinic.org</w:t>
        </w:r>
        <w:r w:rsidRPr="00D413BD">
          <w:rPr>
            <w:rStyle w:val="Hyperlink"/>
            <w:rFonts w:ascii="Arial" w:hAnsi="Arial" w:cs="Arial"/>
            <w:highlight w:val="magenta"/>
          </w:rPr>
          <w:t>/intro</w:t>
        </w:r>
        <w:r w:rsidRPr="00D413BD">
          <w:rPr>
            <w:rStyle w:val="Hyperlink"/>
            <w:rFonts w:ascii="Arial" w:hAnsi="Arial" w:cs="Arial"/>
            <w:highlight w:val="magenta"/>
          </w:rPr>
          <w:t>v</w:t>
        </w:r>
        <w:r w:rsidRPr="00D413BD">
          <w:rPr>
            <w:rStyle w:val="Hyperlink"/>
            <w:rFonts w:ascii="Arial" w:hAnsi="Arial" w:cs="Arial"/>
            <w:highlight w:val="magenta"/>
          </w:rPr>
          <w:t>ert</w:t>
        </w:r>
      </w:hyperlink>
      <w:r>
        <w:rPr>
          <w:rFonts w:ascii="Arial" w:hAnsi="Arial" w:cs="Arial"/>
          <w:color w:val="000000" w:themeColor="text1"/>
        </w:rPr>
        <w:t xml:space="preserve"> Dr Allen</w:t>
      </w:r>
    </w:p>
    <w:p w14:paraId="7F767B41" w14:textId="486E9B7D" w:rsidR="00181F11" w:rsidRPr="00BE48A3" w:rsidRDefault="00181F11" w:rsidP="00F6134C">
      <w:pPr>
        <w:ind w:left="720" w:hanging="720"/>
        <w:rPr>
          <w:rFonts w:ascii="Arial" w:hAnsi="Arial" w:cs="Arial"/>
          <w:color w:val="000000" w:themeColor="text1"/>
        </w:rPr>
      </w:pPr>
      <w:r>
        <w:rPr>
          <w:rFonts w:ascii="Arial" w:hAnsi="Arial" w:cs="Arial"/>
          <w:color w:val="000000" w:themeColor="text1"/>
        </w:rPr>
        <w:t xml:space="preserve">Correa, T., Hinsley, A.W., &amp; Gil de </w:t>
      </w:r>
      <w:r w:rsidRPr="00545449">
        <w:rPr>
          <w:rFonts w:ascii="Arial" w:hAnsi="Arial" w:cs="Arial"/>
          <w:color w:val="000000" w:themeColor="text1"/>
        </w:rPr>
        <w:t>Zúñiga</w:t>
      </w:r>
      <w:r>
        <w:rPr>
          <w:rFonts w:ascii="Arial" w:hAnsi="Arial" w:cs="Arial"/>
          <w:color w:val="000000" w:themeColor="text1"/>
        </w:rPr>
        <w:t xml:space="preserve">, H. (2009). </w:t>
      </w:r>
      <w:r w:rsidRPr="00410334">
        <w:rPr>
          <w:rFonts w:ascii="Arial" w:hAnsi="Arial" w:cs="Arial"/>
          <w:color w:val="000000" w:themeColor="text1"/>
        </w:rPr>
        <w:t>Who interacts on the Web? The intersection of users’ personality and social media use</w:t>
      </w:r>
      <w:r w:rsidRPr="00410334">
        <w:rPr>
          <w:rFonts w:ascii="Arial" w:hAnsi="Arial" w:cs="Arial"/>
          <w:i/>
          <w:iCs/>
          <w:color w:val="000000" w:themeColor="text1"/>
        </w:rPr>
        <w:t>. Computers in Human Behavior</w:t>
      </w:r>
      <w:r>
        <w:rPr>
          <w:rFonts w:ascii="Arial" w:hAnsi="Arial" w:cs="Arial"/>
          <w:i/>
          <w:iCs/>
          <w:color w:val="000000" w:themeColor="text1"/>
        </w:rPr>
        <w:t>, 25</w:t>
      </w:r>
      <w:r w:rsidRPr="00467ADA">
        <w:rPr>
          <w:rFonts w:ascii="Arial" w:hAnsi="Arial" w:cs="Arial"/>
          <w:color w:val="000000" w:themeColor="text1"/>
        </w:rPr>
        <w:t>(2),</w:t>
      </w:r>
      <w:r>
        <w:rPr>
          <w:rFonts w:ascii="Arial" w:hAnsi="Arial" w:cs="Arial"/>
          <w:i/>
          <w:iCs/>
          <w:color w:val="000000" w:themeColor="text1"/>
        </w:rPr>
        <w:t xml:space="preserve"> </w:t>
      </w:r>
      <w:r>
        <w:rPr>
          <w:rFonts w:ascii="Arial" w:hAnsi="Arial" w:cs="Arial"/>
          <w:color w:val="000000" w:themeColor="text1"/>
        </w:rPr>
        <w:t xml:space="preserve">247-253. </w:t>
      </w:r>
      <w:hyperlink r:id="rId16" w:tgtFrame="_blank" w:tooltip="Persistent link using digital object identifier" w:history="1">
        <w:r w:rsidRPr="00741C78">
          <w:rPr>
            <w:rStyle w:val="Hyperlink"/>
            <w:rFonts w:ascii="Arial" w:hAnsi="Arial" w:cs="Arial"/>
          </w:rPr>
          <w:t>https://doi.org/10.1016/j.chb.2009.09.003</w:t>
        </w:r>
      </w:hyperlink>
    </w:p>
    <w:p w14:paraId="7F636851" w14:textId="77777777" w:rsidR="00181F11" w:rsidRDefault="00181F11" w:rsidP="00F6134C">
      <w:pPr>
        <w:ind w:left="720" w:hanging="720"/>
        <w:rPr>
          <w:rFonts w:ascii="Arial" w:hAnsi="Arial" w:cs="Arial"/>
          <w:color w:val="00B0F0"/>
        </w:rPr>
      </w:pPr>
      <w:r w:rsidRPr="00F222BF">
        <w:rPr>
          <w:rFonts w:ascii="Arial" w:hAnsi="Arial" w:cs="Arial"/>
          <w:color w:val="000000" w:themeColor="text1"/>
        </w:rPr>
        <w:t>Costa, P., &amp; McCrae, R.</w:t>
      </w:r>
      <w:r>
        <w:rPr>
          <w:rFonts w:ascii="Arial" w:hAnsi="Arial" w:cs="Arial"/>
          <w:color w:val="000000" w:themeColor="text1"/>
        </w:rPr>
        <w:t xml:space="preserve"> R.</w:t>
      </w:r>
      <w:r w:rsidRPr="00F222BF">
        <w:rPr>
          <w:rFonts w:ascii="Arial" w:hAnsi="Arial" w:cs="Arial"/>
          <w:color w:val="000000" w:themeColor="text1"/>
        </w:rPr>
        <w:t xml:space="preserve"> (1992). </w:t>
      </w:r>
      <w:r w:rsidRPr="00C640C9">
        <w:rPr>
          <w:rFonts w:ascii="Arial" w:hAnsi="Arial" w:cs="Arial"/>
          <w:i/>
          <w:iCs/>
          <w:color w:val="000000" w:themeColor="text1"/>
        </w:rPr>
        <w:t xml:space="preserve">Neo PI-R Professional manual. </w:t>
      </w:r>
      <w:hyperlink r:id="rId17" w:history="1">
        <w:r w:rsidRPr="00F222BF">
          <w:rPr>
            <w:rStyle w:val="Hyperlink"/>
            <w:rFonts w:ascii="Arial" w:hAnsi="Arial" w:cs="Arial"/>
            <w:color w:val="000000" w:themeColor="text1"/>
          </w:rPr>
          <w:t>https://www.researchgate.net</w:t>
        </w:r>
        <w:r w:rsidRPr="00F222BF">
          <w:rPr>
            <w:rStyle w:val="Hyperlink"/>
            <w:rFonts w:ascii="Arial" w:hAnsi="Arial" w:cs="Arial"/>
            <w:color w:val="000000" w:themeColor="text1"/>
          </w:rPr>
          <w:t>/</w:t>
        </w:r>
        <w:r w:rsidRPr="00F222BF">
          <w:rPr>
            <w:rStyle w:val="Hyperlink"/>
            <w:rFonts w:ascii="Arial" w:hAnsi="Arial" w:cs="Arial"/>
            <w:color w:val="000000" w:themeColor="text1"/>
          </w:rPr>
          <w:t>p</w:t>
        </w:r>
        <w:r w:rsidRPr="00F222BF">
          <w:rPr>
            <w:rStyle w:val="Hyperlink"/>
            <w:rFonts w:ascii="Arial" w:hAnsi="Arial" w:cs="Arial"/>
            <w:color w:val="000000" w:themeColor="text1"/>
          </w:rPr>
          <w:t>ublication/240133762_N</w:t>
        </w:r>
        <w:r w:rsidRPr="00F222BF">
          <w:rPr>
            <w:rStyle w:val="Hyperlink"/>
            <w:rFonts w:ascii="Arial" w:hAnsi="Arial" w:cs="Arial"/>
            <w:color w:val="000000" w:themeColor="text1"/>
          </w:rPr>
          <w:t>e</w:t>
        </w:r>
        <w:r w:rsidRPr="00F222BF">
          <w:rPr>
            <w:rStyle w:val="Hyperlink"/>
            <w:rFonts w:ascii="Arial" w:hAnsi="Arial" w:cs="Arial"/>
            <w:color w:val="000000" w:themeColor="text1"/>
          </w:rPr>
          <w:t>o_PI-R_professional_manual</w:t>
        </w:r>
      </w:hyperlink>
      <w:r w:rsidRPr="00F222BF">
        <w:rPr>
          <w:rFonts w:ascii="Arial" w:hAnsi="Arial" w:cs="Arial"/>
          <w:color w:val="00B0F0"/>
        </w:rPr>
        <w:t xml:space="preserve"> </w:t>
      </w:r>
    </w:p>
    <w:p w14:paraId="23A5E76F" w14:textId="51E3DACF" w:rsidR="00181F11" w:rsidRDefault="00181F11" w:rsidP="00F6134C">
      <w:pPr>
        <w:ind w:left="720" w:hanging="720"/>
        <w:rPr>
          <w:rFonts w:ascii="Arial" w:hAnsi="Arial" w:cs="Arial"/>
          <w:b/>
          <w:bCs/>
          <w:color w:val="00B0F0"/>
        </w:rPr>
      </w:pPr>
      <w:r>
        <w:rPr>
          <w:rFonts w:ascii="Arial" w:hAnsi="Arial" w:cs="Arial"/>
          <w:color w:val="000000" w:themeColor="text1"/>
        </w:rPr>
        <w:t>Faitz, L. M. (2011).</w:t>
      </w:r>
      <w:r w:rsidRPr="00542A76">
        <w:rPr>
          <w:rFonts w:ascii="Arial" w:hAnsi="Arial" w:cs="Arial"/>
          <w:i/>
          <w:iCs/>
          <w:color w:val="000000" w:themeColor="text1"/>
        </w:rPr>
        <w:t xml:space="preserve"> In defence of introversion</w:t>
      </w:r>
      <w:r w:rsidRPr="00542A76">
        <w:rPr>
          <w:rFonts w:ascii="Arial" w:hAnsi="Arial" w:cs="Arial"/>
          <w:color w:val="000000" w:themeColor="text1"/>
        </w:rPr>
        <w:t xml:space="preserve">: </w:t>
      </w:r>
      <w:r w:rsidRPr="00542A76">
        <w:rPr>
          <w:rFonts w:ascii="Arial" w:hAnsi="Arial" w:cs="Arial"/>
          <w:i/>
          <w:iCs/>
          <w:color w:val="000000" w:themeColor="text1"/>
        </w:rPr>
        <w:t>An argument for the other half.</w:t>
      </w:r>
      <w:r>
        <w:rPr>
          <w:rFonts w:ascii="Arial" w:hAnsi="Arial" w:cs="Arial"/>
          <w:color w:val="000000" w:themeColor="text1"/>
        </w:rPr>
        <w:t xml:space="preserve"> McKendree</w:t>
      </w:r>
      <w:r w:rsidR="0081005E">
        <w:rPr>
          <w:rFonts w:ascii="Arial" w:hAnsi="Arial" w:cs="Arial"/>
          <w:color w:val="000000" w:themeColor="text1"/>
        </w:rPr>
        <w:t xml:space="preserve"> University</w:t>
      </w:r>
      <w:r>
        <w:rPr>
          <w:rFonts w:ascii="Arial" w:hAnsi="Arial" w:cs="Arial"/>
          <w:color w:val="000000" w:themeColor="text1"/>
        </w:rPr>
        <w:t xml:space="preserve">. </w:t>
      </w:r>
      <w:hyperlink r:id="rId18" w:history="1">
        <w:r w:rsidRPr="00E7210C">
          <w:rPr>
            <w:rStyle w:val="Hyperlink"/>
            <w:rFonts w:ascii="Arial" w:hAnsi="Arial" w:cs="Arial"/>
          </w:rPr>
          <w:t>www.mck</w:t>
        </w:r>
        <w:r w:rsidRPr="00E7210C">
          <w:rPr>
            <w:rStyle w:val="Hyperlink"/>
            <w:rFonts w:ascii="Arial" w:hAnsi="Arial" w:cs="Arial"/>
          </w:rPr>
          <w:t>e</w:t>
        </w:r>
        <w:r w:rsidRPr="00E7210C">
          <w:rPr>
            <w:rStyle w:val="Hyperlink"/>
            <w:rFonts w:ascii="Arial" w:hAnsi="Arial" w:cs="Arial"/>
          </w:rPr>
          <w:t>ndree.edu/academi</w:t>
        </w:r>
        <w:r w:rsidRPr="00E7210C">
          <w:rPr>
            <w:rStyle w:val="Hyperlink"/>
            <w:rFonts w:ascii="Arial" w:hAnsi="Arial" w:cs="Arial"/>
          </w:rPr>
          <w:t>c</w:t>
        </w:r>
        <w:r w:rsidRPr="00E7210C">
          <w:rPr>
            <w:rStyle w:val="Hyperlink"/>
            <w:rFonts w:ascii="Arial" w:hAnsi="Arial" w:cs="Arial"/>
          </w:rPr>
          <w:t>s/scholars/issue18/faitz.htm</w:t>
        </w:r>
      </w:hyperlink>
      <w:r>
        <w:rPr>
          <w:rFonts w:ascii="Arial" w:hAnsi="Arial" w:cs="Arial"/>
          <w:color w:val="000000" w:themeColor="text1"/>
        </w:rPr>
        <w:t xml:space="preserve"> </w:t>
      </w:r>
    </w:p>
    <w:p w14:paraId="2EAC587B" w14:textId="77777777" w:rsidR="00181F11" w:rsidRDefault="00181F11" w:rsidP="00F6134C">
      <w:pPr>
        <w:ind w:left="720" w:hanging="720"/>
        <w:rPr>
          <w:rFonts w:ascii="Arial" w:hAnsi="Arial" w:cs="Arial"/>
          <w:color w:val="000000" w:themeColor="text1"/>
        </w:rPr>
      </w:pPr>
      <w:r w:rsidRPr="0088398A">
        <w:rPr>
          <w:rFonts w:ascii="Arial" w:hAnsi="Arial" w:cs="Arial"/>
          <w:color w:val="000000" w:themeColor="text1"/>
        </w:rPr>
        <w:t xml:space="preserve">Government Communication Service. (2020). Personality diversity: understanding introverts and extroverts. </w:t>
      </w:r>
      <w:hyperlink r:id="rId19" w:history="1">
        <w:r w:rsidRPr="0088398A">
          <w:rPr>
            <w:rStyle w:val="Hyperlink"/>
            <w:rFonts w:ascii="Arial" w:hAnsi="Arial" w:cs="Arial"/>
            <w:color w:val="000000" w:themeColor="text1"/>
          </w:rPr>
          <w:t>https://www.communications.go</w:t>
        </w:r>
        <w:r w:rsidRPr="0088398A">
          <w:rPr>
            <w:rStyle w:val="Hyperlink"/>
            <w:rFonts w:ascii="Arial" w:hAnsi="Arial" w:cs="Arial"/>
            <w:color w:val="000000" w:themeColor="text1"/>
          </w:rPr>
          <w:t>v</w:t>
        </w:r>
        <w:r w:rsidRPr="0088398A">
          <w:rPr>
            <w:rStyle w:val="Hyperlink"/>
            <w:rFonts w:ascii="Arial" w:hAnsi="Arial" w:cs="Arial"/>
            <w:color w:val="000000" w:themeColor="text1"/>
          </w:rPr>
          <w:t>.uk/blog</w:t>
        </w:r>
        <w:r w:rsidRPr="0088398A">
          <w:rPr>
            <w:rStyle w:val="Hyperlink"/>
            <w:rFonts w:ascii="Arial" w:hAnsi="Arial" w:cs="Arial"/>
            <w:color w:val="000000" w:themeColor="text1"/>
          </w:rPr>
          <w:t>/personality-diversity-understanding-introverts-and-extroverts/</w:t>
        </w:r>
      </w:hyperlink>
      <w:r w:rsidRPr="0088398A">
        <w:rPr>
          <w:rFonts w:ascii="Arial" w:hAnsi="Arial" w:cs="Arial"/>
          <w:color w:val="000000" w:themeColor="text1"/>
        </w:rPr>
        <w:t xml:space="preserve"> </w:t>
      </w:r>
    </w:p>
    <w:p w14:paraId="24CB2148" w14:textId="77777777" w:rsidR="00181F11" w:rsidRPr="00191628" w:rsidRDefault="00181F11" w:rsidP="00F6134C">
      <w:pPr>
        <w:ind w:left="720" w:hanging="720"/>
        <w:rPr>
          <w:rFonts w:ascii="Arial" w:hAnsi="Arial" w:cs="Arial"/>
          <w:color w:val="000000" w:themeColor="text1"/>
        </w:rPr>
      </w:pPr>
      <w:r w:rsidRPr="00191628">
        <w:rPr>
          <w:rFonts w:ascii="Arial" w:hAnsi="Arial" w:cs="Arial"/>
          <w:color w:val="000000" w:themeColor="text1"/>
        </w:rPr>
        <w:t xml:space="preserve">Guy- Evans, O. (2024, January 29). Introvert Vs. Extrovert Personality: Signs, Theories &amp; Differences. </w:t>
      </w:r>
      <w:r w:rsidRPr="00AE0772">
        <w:rPr>
          <w:rFonts w:ascii="Arial" w:hAnsi="Arial" w:cs="Arial"/>
          <w:i/>
          <w:iCs/>
          <w:color w:val="000000" w:themeColor="text1"/>
        </w:rPr>
        <w:t xml:space="preserve">Simply Psychology. </w:t>
      </w:r>
      <w:hyperlink r:id="rId20" w:history="1">
        <w:r w:rsidRPr="00E7210C">
          <w:rPr>
            <w:rStyle w:val="Hyperlink"/>
          </w:rPr>
          <w:t>https://www.simplypsychology.org</w:t>
        </w:r>
        <w:r w:rsidRPr="00E7210C">
          <w:rPr>
            <w:rStyle w:val="Hyperlink"/>
          </w:rPr>
          <w:t>/introvert-extrovert.h</w:t>
        </w:r>
        <w:r w:rsidRPr="00E7210C">
          <w:rPr>
            <w:rStyle w:val="Hyperlink"/>
          </w:rPr>
          <w:t>t</w:t>
        </w:r>
        <w:r w:rsidRPr="00E7210C">
          <w:rPr>
            <w:rStyle w:val="Hyperlink"/>
          </w:rPr>
          <w:t>ml</w:t>
        </w:r>
      </w:hyperlink>
      <w:r>
        <w:rPr>
          <w:color w:val="000000" w:themeColor="text1"/>
        </w:rPr>
        <w:t xml:space="preserve"> </w:t>
      </w:r>
    </w:p>
    <w:p w14:paraId="1FC87C48" w14:textId="77777777" w:rsidR="00181F11" w:rsidRPr="005D6025" w:rsidRDefault="00181F11" w:rsidP="00F6134C">
      <w:pPr>
        <w:ind w:left="720" w:hanging="720"/>
        <w:rPr>
          <w:rFonts w:ascii="Arial" w:hAnsi="Arial" w:cs="Arial"/>
          <w:color w:val="000000" w:themeColor="text1"/>
        </w:rPr>
      </w:pPr>
      <w:r w:rsidRPr="005D6025">
        <w:rPr>
          <w:rFonts w:ascii="Arial" w:hAnsi="Arial" w:cs="Arial"/>
          <w:color w:val="000000" w:themeColor="text1"/>
        </w:rPr>
        <w:t>Heidbreder, E. (1926). Measuring introversion and extroversion. </w:t>
      </w:r>
      <w:r w:rsidRPr="005D6025">
        <w:rPr>
          <w:rFonts w:ascii="Arial" w:hAnsi="Arial" w:cs="Arial"/>
          <w:i/>
          <w:iCs/>
          <w:color w:val="000000" w:themeColor="text1"/>
        </w:rPr>
        <w:t>The Journal of Abnormal and Social Psychology, 21</w:t>
      </w:r>
      <w:r w:rsidRPr="005D6025">
        <w:rPr>
          <w:rFonts w:ascii="Arial" w:hAnsi="Arial" w:cs="Arial"/>
          <w:color w:val="000000" w:themeColor="text1"/>
        </w:rPr>
        <w:t>(2), 120–134. </w:t>
      </w:r>
      <w:hyperlink r:id="rId21" w:tgtFrame="_blank" w:history="1">
        <w:r w:rsidRPr="005D6025">
          <w:rPr>
            <w:rStyle w:val="Hyperlink"/>
            <w:rFonts w:ascii="Arial" w:hAnsi="Arial" w:cs="Arial"/>
            <w:color w:val="000000" w:themeColor="text1"/>
          </w:rPr>
          <w:t>https://doi.org</w:t>
        </w:r>
        <w:r w:rsidRPr="005D6025">
          <w:rPr>
            <w:rStyle w:val="Hyperlink"/>
            <w:rFonts w:ascii="Arial" w:hAnsi="Arial" w:cs="Arial"/>
            <w:color w:val="000000" w:themeColor="text1"/>
          </w:rPr>
          <w:t>/</w:t>
        </w:r>
        <w:r w:rsidRPr="005D6025">
          <w:rPr>
            <w:rStyle w:val="Hyperlink"/>
            <w:rFonts w:ascii="Arial" w:hAnsi="Arial" w:cs="Arial"/>
            <w:color w:val="000000" w:themeColor="text1"/>
          </w:rPr>
          <w:t>10.1037/h0074035</w:t>
        </w:r>
      </w:hyperlink>
    </w:p>
    <w:p w14:paraId="6FB189A9" w14:textId="77777777" w:rsidR="00181F11" w:rsidRPr="00BE48A3" w:rsidRDefault="00181F11" w:rsidP="00F6134C">
      <w:pPr>
        <w:ind w:left="720" w:hanging="720"/>
        <w:rPr>
          <w:rFonts w:ascii="Arial" w:hAnsi="Arial" w:cs="Arial"/>
          <w:color w:val="000000" w:themeColor="text1"/>
        </w:rPr>
      </w:pPr>
      <w:r w:rsidRPr="003D5BB3">
        <w:rPr>
          <w:rFonts w:ascii="Arial" w:hAnsi="Arial" w:cs="Arial"/>
          <w:color w:val="000000" w:themeColor="text1"/>
        </w:rPr>
        <w:lastRenderedPageBreak/>
        <w:t xml:space="preserve">John, O. P., Donahue, E. M., &amp; Kentle, R. L. (1991). </w:t>
      </w:r>
      <w:r w:rsidRPr="003D5BB3">
        <w:rPr>
          <w:rFonts w:ascii="Arial" w:hAnsi="Arial" w:cs="Arial"/>
          <w:i/>
          <w:iCs/>
          <w:color w:val="000000" w:themeColor="text1"/>
        </w:rPr>
        <w:t>The Big Five Inventory--Versions 4a and 54</w:t>
      </w:r>
      <w:r w:rsidRPr="003D5BB3">
        <w:rPr>
          <w:rFonts w:ascii="Arial" w:hAnsi="Arial" w:cs="Arial"/>
          <w:color w:val="000000" w:themeColor="text1"/>
        </w:rPr>
        <w:t>. University of California, Berkeley, Institute of Personality and Social Research.</w:t>
      </w:r>
      <w:r w:rsidRPr="00BE48A3">
        <w:rPr>
          <w:rFonts w:ascii="Arial" w:hAnsi="Arial" w:cs="Arial"/>
          <w:color w:val="000000" w:themeColor="text1"/>
        </w:rPr>
        <w:t xml:space="preserve"> </w:t>
      </w:r>
    </w:p>
    <w:p w14:paraId="08FB153B" w14:textId="7A47E345" w:rsidR="00181F11" w:rsidRDefault="00181F11" w:rsidP="00F6134C">
      <w:pPr>
        <w:ind w:left="720" w:hanging="720"/>
        <w:rPr>
          <w:rFonts w:ascii="Arial" w:hAnsi="Arial" w:cs="Arial"/>
          <w:color w:val="000000" w:themeColor="text1"/>
          <w:highlight w:val="magenta"/>
        </w:rPr>
      </w:pPr>
      <w:r w:rsidRPr="00B70EC7">
        <w:rPr>
          <w:rFonts w:ascii="Arial" w:hAnsi="Arial" w:cs="Arial"/>
          <w:color w:val="000000" w:themeColor="text1"/>
          <w:highlight w:val="magenta"/>
        </w:rPr>
        <w:t xml:space="preserve">Kent State University. (2026). </w:t>
      </w:r>
      <w:r w:rsidRPr="0086677A">
        <w:rPr>
          <w:rFonts w:ascii="Arial" w:hAnsi="Arial" w:cs="Arial"/>
          <w:color w:val="000000" w:themeColor="text1"/>
          <w:highlight w:val="magenta"/>
        </w:rPr>
        <w:t xml:space="preserve">SPSS Tutorials: Independent samples t-test.  </w:t>
      </w:r>
      <w:hyperlink r:id="rId22" w:history="1">
        <w:r w:rsidRPr="00B70EC7">
          <w:rPr>
            <w:rStyle w:val="Hyperlink"/>
            <w:rFonts w:ascii="Arial" w:hAnsi="Arial" w:cs="Arial"/>
            <w:highlight w:val="magenta"/>
          </w:rPr>
          <w:t>https://libguides.libary.kent.edu</w:t>
        </w:r>
        <w:r w:rsidRPr="00B70EC7">
          <w:rPr>
            <w:rStyle w:val="Hyperlink"/>
            <w:rFonts w:ascii="Arial" w:hAnsi="Arial" w:cs="Arial"/>
            <w:highlight w:val="magenta"/>
          </w:rPr>
          <w:t>/SPSS/Ind</w:t>
        </w:r>
        <w:r w:rsidRPr="00B70EC7">
          <w:rPr>
            <w:rStyle w:val="Hyperlink"/>
            <w:rFonts w:ascii="Arial" w:hAnsi="Arial" w:cs="Arial"/>
            <w:highlight w:val="magenta"/>
          </w:rPr>
          <w:t>e</w:t>
        </w:r>
        <w:r w:rsidRPr="00B70EC7">
          <w:rPr>
            <w:rStyle w:val="Hyperlink"/>
            <w:rFonts w:ascii="Arial" w:hAnsi="Arial" w:cs="Arial"/>
            <w:highlight w:val="magenta"/>
          </w:rPr>
          <w:t>pende</w:t>
        </w:r>
        <w:r w:rsidRPr="00B70EC7">
          <w:rPr>
            <w:rStyle w:val="Hyperlink"/>
            <w:rFonts w:ascii="Arial" w:hAnsi="Arial" w:cs="Arial"/>
            <w:highlight w:val="magenta"/>
          </w:rPr>
          <w:t>n</w:t>
        </w:r>
        <w:r w:rsidRPr="00B70EC7">
          <w:rPr>
            <w:rStyle w:val="Hyperlink"/>
            <w:rFonts w:ascii="Arial" w:hAnsi="Arial" w:cs="Arial"/>
            <w:highlight w:val="magenta"/>
          </w:rPr>
          <w:t>tTTest</w:t>
        </w:r>
      </w:hyperlink>
      <w:r w:rsidRPr="00B70EC7">
        <w:rPr>
          <w:rFonts w:ascii="Arial" w:hAnsi="Arial" w:cs="Arial"/>
          <w:color w:val="000000" w:themeColor="text1"/>
          <w:highlight w:val="magenta"/>
        </w:rPr>
        <w:t xml:space="preserve"> </w:t>
      </w:r>
      <w:hyperlink r:id="rId23" w:history="1">
        <w:r w:rsidR="0012069B" w:rsidRPr="0012069B">
          <w:rPr>
            <w:rStyle w:val="Hyperlink"/>
            <w:rFonts w:ascii="Arial" w:hAnsi="Arial" w:cs="Arial"/>
            <w:highlight w:val="magenta"/>
          </w:rPr>
          <w:t xml:space="preserve">Independent Samples </w:t>
        </w:r>
        <w:proofErr w:type="spellStart"/>
        <w:r w:rsidR="0012069B" w:rsidRPr="0012069B">
          <w:rPr>
            <w:rStyle w:val="Hyperlink"/>
            <w:rFonts w:ascii="Arial" w:hAnsi="Arial" w:cs="Arial"/>
            <w:highlight w:val="magenta"/>
          </w:rPr>
          <w:t>t</w:t>
        </w:r>
        <w:proofErr w:type="spellEnd"/>
        <w:r w:rsidR="0012069B" w:rsidRPr="0012069B">
          <w:rPr>
            <w:rStyle w:val="Hyperlink"/>
            <w:rFonts w:ascii="Arial" w:hAnsi="Arial" w:cs="Arial"/>
            <w:highlight w:val="magenta"/>
          </w:rPr>
          <w:t xml:space="preserve"> Test - SPSS Tutorials - </w:t>
        </w:r>
        <w:proofErr w:type="spellStart"/>
        <w:r w:rsidR="0012069B" w:rsidRPr="0012069B">
          <w:rPr>
            <w:rStyle w:val="Hyperlink"/>
            <w:rFonts w:ascii="Arial" w:hAnsi="Arial" w:cs="Arial"/>
            <w:highlight w:val="magenta"/>
          </w:rPr>
          <w:t>LibGuides</w:t>
        </w:r>
        <w:proofErr w:type="spellEnd"/>
        <w:r w:rsidR="0012069B" w:rsidRPr="0012069B">
          <w:rPr>
            <w:rStyle w:val="Hyperlink"/>
            <w:rFonts w:ascii="Arial" w:hAnsi="Arial" w:cs="Arial"/>
            <w:highlight w:val="magenta"/>
          </w:rPr>
          <w:t xml:space="preserve"> at Kent State University</w:t>
        </w:r>
      </w:hyperlink>
    </w:p>
    <w:p w14:paraId="236A1D3A" w14:textId="77777777" w:rsidR="00181F11" w:rsidRPr="008F628C" w:rsidRDefault="00181F11" w:rsidP="00F6134C">
      <w:pPr>
        <w:ind w:left="720" w:hanging="720"/>
        <w:rPr>
          <w:rFonts w:ascii="Arial" w:hAnsi="Arial" w:cs="Arial"/>
          <w:color w:val="000000" w:themeColor="text1"/>
        </w:rPr>
      </w:pPr>
      <w:r w:rsidRPr="008F628C">
        <w:rPr>
          <w:rFonts w:ascii="Arial" w:hAnsi="Arial" w:cs="Arial"/>
          <w:color w:val="000000" w:themeColor="text1"/>
        </w:rPr>
        <w:t xml:space="preserve">Lampe, C., Ellison, N., &amp; Steinfield, C. (2006). A face(book) in the crowd: social searching vs social browsing. In </w:t>
      </w:r>
      <w:r w:rsidRPr="004966DD">
        <w:rPr>
          <w:rFonts w:ascii="Arial" w:hAnsi="Arial" w:cs="Arial"/>
          <w:i/>
          <w:iCs/>
          <w:color w:val="000000" w:themeColor="text1"/>
        </w:rPr>
        <w:t>proceedings of the 2006 20</w:t>
      </w:r>
      <w:r w:rsidRPr="004966DD">
        <w:rPr>
          <w:rFonts w:ascii="Arial" w:hAnsi="Arial" w:cs="Arial"/>
          <w:i/>
          <w:iCs/>
          <w:color w:val="000000" w:themeColor="text1"/>
          <w:vertAlign w:val="superscript"/>
        </w:rPr>
        <w:t>th</w:t>
      </w:r>
      <w:r w:rsidRPr="004966DD">
        <w:rPr>
          <w:rFonts w:ascii="Arial" w:hAnsi="Arial" w:cs="Arial"/>
          <w:i/>
          <w:iCs/>
          <w:color w:val="000000" w:themeColor="text1"/>
        </w:rPr>
        <w:t xml:space="preserve"> anniversary conference on computer-supported cooperative work</w:t>
      </w:r>
      <w:r w:rsidRPr="008F628C">
        <w:rPr>
          <w:rFonts w:ascii="Arial" w:hAnsi="Arial" w:cs="Arial"/>
          <w:color w:val="000000" w:themeColor="text1"/>
        </w:rPr>
        <w:t xml:space="preserve"> (pp.167-170). </w:t>
      </w:r>
      <w:r w:rsidRPr="00E94E36">
        <w:rPr>
          <w:rFonts w:ascii="Arial" w:hAnsi="Arial" w:cs="Arial"/>
          <w:color w:val="000000" w:themeColor="text1"/>
        </w:rPr>
        <w:t xml:space="preserve">Association for Computing Machinery. </w:t>
      </w:r>
      <w:hyperlink r:id="rId24" w:history="1">
        <w:r w:rsidRPr="008F628C">
          <w:rPr>
            <w:rStyle w:val="Hyperlink"/>
            <w:rFonts w:ascii="Arial" w:hAnsi="Arial" w:cs="Arial"/>
            <w:color w:val="000000" w:themeColor="text1"/>
          </w:rPr>
          <w:t>https://doi.org/10.1145/1180875.1180901</w:t>
        </w:r>
      </w:hyperlink>
    </w:p>
    <w:p w14:paraId="38EFF4AA" w14:textId="77777777" w:rsidR="00181F11" w:rsidRPr="00BE48A3" w:rsidRDefault="00181F11" w:rsidP="00F6134C">
      <w:pPr>
        <w:ind w:left="720" w:hanging="720"/>
        <w:rPr>
          <w:rFonts w:ascii="Arial" w:hAnsi="Arial" w:cs="Arial"/>
          <w:color w:val="000000" w:themeColor="text1"/>
        </w:rPr>
      </w:pPr>
      <w:r w:rsidRPr="00BE48A3">
        <w:rPr>
          <w:rFonts w:ascii="Arial" w:hAnsi="Arial" w:cs="Arial"/>
          <w:color w:val="000000" w:themeColor="text1"/>
        </w:rPr>
        <w:t xml:space="preserve">Library and </w:t>
      </w:r>
      <w:r>
        <w:rPr>
          <w:rFonts w:ascii="Arial" w:hAnsi="Arial" w:cs="Arial"/>
          <w:color w:val="000000" w:themeColor="text1"/>
        </w:rPr>
        <w:t>Information</w:t>
      </w:r>
      <w:r w:rsidRPr="00BE48A3">
        <w:rPr>
          <w:rFonts w:ascii="Arial" w:hAnsi="Arial" w:cs="Arial"/>
          <w:color w:val="000000" w:themeColor="text1"/>
        </w:rPr>
        <w:t xml:space="preserve"> Management. (2025, </w:t>
      </w:r>
      <w:r>
        <w:rPr>
          <w:rFonts w:ascii="Arial" w:hAnsi="Arial" w:cs="Arial"/>
          <w:color w:val="000000" w:themeColor="text1"/>
        </w:rPr>
        <w:t>May</w:t>
      </w:r>
      <w:r w:rsidRPr="00BE48A3">
        <w:rPr>
          <w:rFonts w:ascii="Arial" w:hAnsi="Arial" w:cs="Arial"/>
          <w:color w:val="000000" w:themeColor="text1"/>
        </w:rPr>
        <w:t xml:space="preserve"> 12). </w:t>
      </w:r>
      <w:r w:rsidRPr="00E94E36">
        <w:rPr>
          <w:rFonts w:ascii="Arial" w:hAnsi="Arial" w:cs="Arial"/>
          <w:color w:val="000000" w:themeColor="text1"/>
        </w:rPr>
        <w:t>Goldberg's Big Five Personality Traits.</w:t>
      </w:r>
      <w:r w:rsidRPr="00BE48A3">
        <w:rPr>
          <w:rFonts w:ascii="Arial" w:hAnsi="Arial" w:cs="Arial"/>
          <w:color w:val="000000" w:themeColor="text1"/>
        </w:rPr>
        <w:t xml:space="preserve"> </w:t>
      </w:r>
      <w:hyperlink r:id="rId25" w:history="1">
        <w:r w:rsidRPr="00E7210C">
          <w:rPr>
            <w:rStyle w:val="Hyperlink"/>
            <w:rFonts w:ascii="Arial" w:hAnsi="Arial" w:cs="Arial"/>
          </w:rPr>
          <w:t>https://limbd.org/</w:t>
        </w:r>
        <w:r w:rsidRPr="00E7210C">
          <w:rPr>
            <w:rStyle w:val="Hyperlink"/>
            <w:rFonts w:ascii="Arial" w:hAnsi="Arial" w:cs="Arial"/>
          </w:rPr>
          <w:t>g</w:t>
        </w:r>
        <w:r w:rsidRPr="00E7210C">
          <w:rPr>
            <w:rStyle w:val="Hyperlink"/>
            <w:rFonts w:ascii="Arial" w:hAnsi="Arial" w:cs="Arial"/>
          </w:rPr>
          <w:t>o</w:t>
        </w:r>
        <w:r w:rsidRPr="00E7210C">
          <w:rPr>
            <w:rStyle w:val="Hyperlink"/>
            <w:rFonts w:ascii="Arial" w:hAnsi="Arial" w:cs="Arial"/>
          </w:rPr>
          <w:t>ldbergs-the-big-five-personality-traits/</w:t>
        </w:r>
      </w:hyperlink>
      <w:r>
        <w:rPr>
          <w:rFonts w:ascii="Arial" w:hAnsi="Arial" w:cs="Arial"/>
          <w:color w:val="000000" w:themeColor="text1"/>
        </w:rPr>
        <w:t xml:space="preserve"> </w:t>
      </w:r>
    </w:p>
    <w:p w14:paraId="6889F93E" w14:textId="0451BD51" w:rsidR="00181F11" w:rsidRPr="00AD24D1" w:rsidRDefault="00181F11" w:rsidP="00F6134C">
      <w:pPr>
        <w:ind w:left="720" w:hanging="720"/>
        <w:rPr>
          <w:rFonts w:ascii="Arial" w:hAnsi="Arial" w:cs="Arial"/>
          <w:color w:val="000000" w:themeColor="text1"/>
        </w:rPr>
      </w:pPr>
      <w:r w:rsidRPr="00AD24D1">
        <w:rPr>
          <w:rFonts w:ascii="Arial" w:hAnsi="Arial" w:cs="Arial"/>
          <w:color w:val="000000" w:themeColor="text1"/>
        </w:rPr>
        <w:t xml:space="preserve">Ross, C., Orr, E. S., Sisic, M., Arseneault, J. M., Simmering, M. G., &amp; Orr, R. R. (2009). Personality and motivations associated with Facebook use. </w:t>
      </w:r>
      <w:r w:rsidRPr="00C52C4C">
        <w:rPr>
          <w:rFonts w:ascii="Arial" w:hAnsi="Arial" w:cs="Arial"/>
          <w:i/>
          <w:iCs/>
          <w:color w:val="000000" w:themeColor="text1"/>
        </w:rPr>
        <w:t>Computers in Human Behavi</w:t>
      </w:r>
      <w:r w:rsidR="00531E85">
        <w:rPr>
          <w:rFonts w:ascii="Arial" w:hAnsi="Arial" w:cs="Arial"/>
          <w:i/>
          <w:iCs/>
          <w:color w:val="000000" w:themeColor="text1"/>
        </w:rPr>
        <w:t>o</w:t>
      </w:r>
      <w:r w:rsidRPr="00C52C4C">
        <w:rPr>
          <w:rFonts w:ascii="Arial" w:hAnsi="Arial" w:cs="Arial"/>
          <w:i/>
          <w:iCs/>
          <w:color w:val="000000" w:themeColor="text1"/>
        </w:rPr>
        <w:t>r</w:t>
      </w:r>
      <w:r>
        <w:rPr>
          <w:rFonts w:ascii="Arial" w:hAnsi="Arial" w:cs="Arial"/>
          <w:i/>
          <w:iCs/>
          <w:color w:val="000000" w:themeColor="text1"/>
        </w:rPr>
        <w:t>,</w:t>
      </w:r>
      <w:r w:rsidRPr="00F270DE">
        <w:rPr>
          <w:rFonts w:ascii="Arial" w:hAnsi="Arial" w:cs="Arial"/>
          <w:i/>
          <w:iCs/>
          <w:color w:val="000000" w:themeColor="text1"/>
        </w:rPr>
        <w:t xml:space="preserve"> 25</w:t>
      </w:r>
      <w:r>
        <w:rPr>
          <w:rFonts w:ascii="Arial" w:hAnsi="Arial" w:cs="Arial"/>
          <w:color w:val="000000" w:themeColor="text1"/>
        </w:rPr>
        <w:t xml:space="preserve">(2), 578-586. </w:t>
      </w:r>
      <w:hyperlink r:id="rId26" w:history="1">
        <w:r w:rsidRPr="00E7210C">
          <w:rPr>
            <w:rStyle w:val="Hyperlink"/>
            <w:rFonts w:ascii="Arial" w:hAnsi="Arial" w:cs="Arial"/>
          </w:rPr>
          <w:t>http</w:t>
        </w:r>
        <w:r w:rsidRPr="00E7210C">
          <w:rPr>
            <w:rStyle w:val="Hyperlink"/>
            <w:rFonts w:ascii="Arial" w:hAnsi="Arial" w:cs="Arial"/>
          </w:rPr>
          <w:t>s</w:t>
        </w:r>
        <w:r w:rsidRPr="00E7210C">
          <w:rPr>
            <w:rStyle w:val="Hyperlink"/>
            <w:rFonts w:ascii="Arial" w:hAnsi="Arial" w:cs="Arial"/>
          </w:rPr>
          <w:t>://doi.org/10.1016/j.chb.2008.12.024</w:t>
        </w:r>
      </w:hyperlink>
      <w:r w:rsidRPr="00AD24D1">
        <w:rPr>
          <w:rFonts w:ascii="Arial" w:hAnsi="Arial" w:cs="Arial"/>
          <w:color w:val="000000" w:themeColor="text1"/>
        </w:rPr>
        <w:t xml:space="preserve"> </w:t>
      </w:r>
    </w:p>
    <w:p w14:paraId="102BB769" w14:textId="77777777" w:rsidR="00181F11" w:rsidRPr="007F259C" w:rsidRDefault="00181F11" w:rsidP="00F6134C">
      <w:pPr>
        <w:ind w:left="720" w:hanging="720"/>
        <w:rPr>
          <w:rFonts w:ascii="Arial" w:hAnsi="Arial" w:cs="Arial"/>
          <w:color w:val="000000" w:themeColor="text1"/>
        </w:rPr>
      </w:pPr>
      <w:r w:rsidRPr="007F259C">
        <w:rPr>
          <w:rFonts w:ascii="Arial" w:hAnsi="Arial" w:cs="Arial"/>
          <w:color w:val="000000" w:themeColor="text1"/>
        </w:rPr>
        <w:t>Tangney, J. P., Boone, A. L., &amp; Baumeister, R. F. (2</w:t>
      </w:r>
      <w:r>
        <w:rPr>
          <w:rFonts w:ascii="Arial" w:hAnsi="Arial" w:cs="Arial"/>
          <w:color w:val="000000" w:themeColor="text1"/>
        </w:rPr>
        <w:t>004</w:t>
      </w:r>
      <w:r w:rsidRPr="007F259C">
        <w:rPr>
          <w:rFonts w:ascii="Arial" w:hAnsi="Arial" w:cs="Arial"/>
          <w:color w:val="000000" w:themeColor="text1"/>
        </w:rPr>
        <w:t xml:space="preserve">). High </w:t>
      </w:r>
      <w:r>
        <w:rPr>
          <w:rFonts w:ascii="Arial" w:hAnsi="Arial" w:cs="Arial"/>
          <w:color w:val="000000" w:themeColor="text1"/>
        </w:rPr>
        <w:t>self-control</w:t>
      </w:r>
      <w:r w:rsidRPr="007F259C">
        <w:rPr>
          <w:rFonts w:ascii="Arial" w:hAnsi="Arial" w:cs="Arial"/>
          <w:color w:val="000000" w:themeColor="text1"/>
        </w:rPr>
        <w:t xml:space="preserve"> predicts good adjustment, less pathology, better grades and interpersonal success. </w:t>
      </w:r>
      <w:r w:rsidRPr="00431840">
        <w:rPr>
          <w:rFonts w:ascii="Arial" w:hAnsi="Arial" w:cs="Arial"/>
          <w:i/>
          <w:iCs/>
          <w:color w:val="000000" w:themeColor="text1"/>
        </w:rPr>
        <w:t>Journal of Personality.</w:t>
      </w:r>
      <w:r>
        <w:rPr>
          <w:rFonts w:ascii="Arial" w:hAnsi="Arial" w:cs="Arial"/>
          <w:color w:val="000000" w:themeColor="text1"/>
        </w:rPr>
        <w:t xml:space="preserve"> </w:t>
      </w:r>
      <w:hyperlink r:id="rId27" w:history="1">
        <w:r w:rsidRPr="00E7210C">
          <w:rPr>
            <w:rStyle w:val="Hyperlink"/>
            <w:rFonts w:ascii="Arial" w:hAnsi="Arial" w:cs="Arial"/>
          </w:rPr>
          <w:t>https://www.researchgate.ne</w:t>
        </w:r>
        <w:r w:rsidRPr="00E7210C">
          <w:rPr>
            <w:rStyle w:val="Hyperlink"/>
            <w:rFonts w:ascii="Arial" w:hAnsi="Arial" w:cs="Arial"/>
          </w:rPr>
          <w:t>t/publication/345115519_High_self-control_predicts_good_ad</w:t>
        </w:r>
        <w:r w:rsidRPr="00E7210C">
          <w:rPr>
            <w:rStyle w:val="Hyperlink"/>
            <w:rFonts w:ascii="Arial" w:hAnsi="Arial" w:cs="Arial"/>
          </w:rPr>
          <w:t>j</w:t>
        </w:r>
        <w:r w:rsidRPr="00E7210C">
          <w:rPr>
            <w:rStyle w:val="Hyperlink"/>
            <w:rFonts w:ascii="Arial" w:hAnsi="Arial" w:cs="Arial"/>
          </w:rPr>
          <w:t>ustment_less_pathology_better_grades_and_interpersonal_success</w:t>
        </w:r>
      </w:hyperlink>
      <w:r w:rsidRPr="007F259C">
        <w:rPr>
          <w:rFonts w:ascii="Arial" w:hAnsi="Arial" w:cs="Arial"/>
          <w:color w:val="000000" w:themeColor="text1"/>
        </w:rPr>
        <w:t xml:space="preserve"> </w:t>
      </w:r>
    </w:p>
    <w:p w14:paraId="78280298" w14:textId="77777777" w:rsidR="00181F11" w:rsidRPr="005A456D" w:rsidRDefault="00181F11" w:rsidP="00F6134C">
      <w:pPr>
        <w:ind w:left="720" w:hanging="720"/>
        <w:rPr>
          <w:rFonts w:ascii="Arial" w:hAnsi="Arial" w:cs="Arial"/>
          <w:color w:val="000000" w:themeColor="text1"/>
        </w:rPr>
      </w:pPr>
      <w:r w:rsidRPr="005A456D">
        <w:rPr>
          <w:rFonts w:ascii="Arial" w:hAnsi="Arial" w:cs="Arial"/>
          <w:color w:val="000000" w:themeColor="text1"/>
        </w:rPr>
        <w:t xml:space="preserve">University of Wales Trinity St </w:t>
      </w:r>
      <w:r>
        <w:rPr>
          <w:rFonts w:ascii="Arial" w:hAnsi="Arial" w:cs="Arial"/>
          <w:color w:val="000000" w:themeColor="text1"/>
        </w:rPr>
        <w:t>David</w:t>
      </w:r>
      <w:r w:rsidRPr="005A456D">
        <w:rPr>
          <w:rFonts w:ascii="Arial" w:hAnsi="Arial" w:cs="Arial"/>
          <w:color w:val="000000" w:themeColor="text1"/>
        </w:rPr>
        <w:t xml:space="preserve">. (2026). Experiment Management System. </w:t>
      </w:r>
      <w:hyperlink r:id="rId28" w:history="1">
        <w:r w:rsidRPr="005A456D">
          <w:rPr>
            <w:rStyle w:val="Hyperlink"/>
            <w:rFonts w:ascii="Arial" w:hAnsi="Arial" w:cs="Arial"/>
            <w:color w:val="000000" w:themeColor="text1"/>
          </w:rPr>
          <w:t>https://uwtsd-uk.sona-systems.com</w:t>
        </w:r>
        <w:r w:rsidRPr="005A456D">
          <w:rPr>
            <w:rStyle w:val="Hyperlink"/>
            <w:rFonts w:ascii="Arial" w:hAnsi="Arial" w:cs="Arial"/>
            <w:color w:val="000000" w:themeColor="text1"/>
          </w:rPr>
          <w:t>/Default.aspx?ReturnUrl</w:t>
        </w:r>
        <w:r w:rsidRPr="005A456D">
          <w:rPr>
            <w:rStyle w:val="Hyperlink"/>
            <w:rFonts w:ascii="Arial" w:hAnsi="Arial" w:cs="Arial"/>
            <w:color w:val="000000" w:themeColor="text1"/>
          </w:rPr>
          <w:t>=</w:t>
        </w:r>
        <w:r w:rsidRPr="005A456D">
          <w:rPr>
            <w:rStyle w:val="Hyperlink"/>
            <w:rFonts w:ascii="Arial" w:hAnsi="Arial" w:cs="Arial"/>
            <w:color w:val="000000" w:themeColor="text1"/>
          </w:rPr>
          <w:t>%2f</w:t>
        </w:r>
      </w:hyperlink>
      <w:r w:rsidRPr="005A456D">
        <w:rPr>
          <w:rFonts w:ascii="Arial" w:hAnsi="Arial" w:cs="Arial"/>
          <w:color w:val="000000" w:themeColor="text1"/>
        </w:rPr>
        <w:t xml:space="preserve"> </w:t>
      </w:r>
    </w:p>
    <w:p w14:paraId="31F87E0D" w14:textId="4ED86CCB" w:rsidR="00181F11" w:rsidRPr="00BE48A3" w:rsidRDefault="00181F11" w:rsidP="00F6134C">
      <w:pPr>
        <w:ind w:left="720" w:hanging="720"/>
        <w:rPr>
          <w:rFonts w:ascii="Arial" w:hAnsi="Arial" w:cs="Arial"/>
          <w:color w:val="000000" w:themeColor="text1"/>
        </w:rPr>
      </w:pPr>
      <w:r w:rsidRPr="00BE48A3">
        <w:rPr>
          <w:rFonts w:ascii="Arial" w:hAnsi="Arial" w:cs="Arial"/>
          <w:color w:val="000000" w:themeColor="text1"/>
        </w:rPr>
        <w:t xml:space="preserve">Xanidis, N., &amp; Brignell, C. M. (2016). </w:t>
      </w:r>
      <w:r w:rsidRPr="00467ADA">
        <w:rPr>
          <w:rFonts w:ascii="Arial" w:hAnsi="Arial" w:cs="Arial"/>
          <w:color w:val="000000" w:themeColor="text1"/>
        </w:rPr>
        <w:t>The association between the use of social network sites, sleep quality and cognitive function during the day.</w:t>
      </w:r>
      <w:r w:rsidRPr="00BE48A3">
        <w:rPr>
          <w:rFonts w:ascii="Arial" w:hAnsi="Arial" w:cs="Arial"/>
          <w:color w:val="000000" w:themeColor="text1"/>
        </w:rPr>
        <w:t xml:space="preserve"> </w:t>
      </w:r>
      <w:r w:rsidRPr="00467ADA">
        <w:rPr>
          <w:rFonts w:ascii="Arial" w:hAnsi="Arial" w:cs="Arial"/>
          <w:i/>
          <w:iCs/>
          <w:color w:val="000000" w:themeColor="text1"/>
        </w:rPr>
        <w:t>Computers in Human Behavior</w:t>
      </w:r>
      <w:r w:rsidRPr="00BE48A3">
        <w:rPr>
          <w:rFonts w:ascii="Arial" w:hAnsi="Arial" w:cs="Arial"/>
          <w:color w:val="000000" w:themeColor="text1"/>
        </w:rPr>
        <w:t>, 55</w:t>
      </w:r>
      <w:r>
        <w:rPr>
          <w:rFonts w:ascii="Arial" w:hAnsi="Arial" w:cs="Arial"/>
          <w:color w:val="000000" w:themeColor="text1"/>
        </w:rPr>
        <w:t xml:space="preserve">, </w:t>
      </w:r>
      <w:r w:rsidRPr="00BE48A3">
        <w:rPr>
          <w:rFonts w:ascii="Arial" w:hAnsi="Arial" w:cs="Arial"/>
          <w:color w:val="000000" w:themeColor="text1"/>
        </w:rPr>
        <w:t xml:space="preserve">121-126. </w:t>
      </w:r>
      <w:hyperlink r:id="rId29" w:history="1">
        <w:r w:rsidRPr="00E7210C">
          <w:rPr>
            <w:rStyle w:val="Hyperlink"/>
            <w:rFonts w:ascii="Arial" w:hAnsi="Arial" w:cs="Arial"/>
          </w:rPr>
          <w:t>https://doi.org/10.1016/j.chb.201</w:t>
        </w:r>
        <w:r w:rsidRPr="00E7210C">
          <w:rPr>
            <w:rStyle w:val="Hyperlink"/>
            <w:rFonts w:ascii="Arial" w:hAnsi="Arial" w:cs="Arial"/>
          </w:rPr>
          <w:t>5</w:t>
        </w:r>
        <w:r w:rsidRPr="00E7210C">
          <w:rPr>
            <w:rStyle w:val="Hyperlink"/>
            <w:rFonts w:ascii="Arial" w:hAnsi="Arial" w:cs="Arial"/>
          </w:rPr>
          <w:t>.09.004</w:t>
        </w:r>
      </w:hyperlink>
      <w:r>
        <w:rPr>
          <w:rFonts w:ascii="Arial" w:hAnsi="Arial" w:cs="Arial"/>
          <w:color w:val="000000" w:themeColor="text1"/>
        </w:rPr>
        <w:t xml:space="preserve"> </w:t>
      </w:r>
    </w:p>
    <w:p w14:paraId="250883E1" w14:textId="2694CA45" w:rsidR="00181F11" w:rsidRDefault="00181F11" w:rsidP="00F6134C">
      <w:pPr>
        <w:ind w:left="720" w:hanging="720"/>
        <w:rPr>
          <w:rFonts w:ascii="Arial" w:hAnsi="Arial" w:cs="Arial"/>
          <w:color w:val="000000" w:themeColor="text1"/>
        </w:rPr>
      </w:pPr>
      <w:r w:rsidRPr="00AD24D1">
        <w:rPr>
          <w:rFonts w:ascii="Arial" w:hAnsi="Arial" w:cs="Arial"/>
          <w:color w:val="000000" w:themeColor="text1"/>
        </w:rPr>
        <w:t xml:space="preserve">Zywica, J., &amp; Danowski, J. (2008).  The faces of Facebookers: Investigating Social Enhancement and </w:t>
      </w:r>
      <w:r>
        <w:rPr>
          <w:rFonts w:ascii="Arial" w:hAnsi="Arial" w:cs="Arial"/>
          <w:color w:val="000000" w:themeColor="text1"/>
        </w:rPr>
        <w:t>Social Compensation</w:t>
      </w:r>
      <w:r w:rsidRPr="00AD24D1">
        <w:rPr>
          <w:rFonts w:ascii="Arial" w:hAnsi="Arial" w:cs="Arial"/>
          <w:color w:val="000000" w:themeColor="text1"/>
        </w:rPr>
        <w:t xml:space="preserve"> Hypotheses</w:t>
      </w:r>
      <w:r w:rsidR="008E3F96">
        <w:rPr>
          <w:rFonts w:ascii="Arial" w:hAnsi="Arial" w:cs="Arial"/>
          <w:color w:val="000000" w:themeColor="text1"/>
        </w:rPr>
        <w:t>.</w:t>
      </w:r>
      <w:r>
        <w:rPr>
          <w:rFonts w:ascii="Arial" w:hAnsi="Arial" w:cs="Arial"/>
          <w:color w:val="000000" w:themeColor="text1"/>
        </w:rPr>
        <w:t xml:space="preserve"> </w:t>
      </w:r>
      <w:r w:rsidRPr="001B6677">
        <w:rPr>
          <w:rFonts w:ascii="Arial" w:hAnsi="Arial" w:cs="Arial"/>
          <w:i/>
          <w:iCs/>
          <w:color w:val="000000" w:themeColor="text1"/>
        </w:rPr>
        <w:t>Journal of computer- mediated communication, 14</w:t>
      </w:r>
      <w:r>
        <w:rPr>
          <w:rFonts w:ascii="Arial" w:hAnsi="Arial" w:cs="Arial"/>
          <w:color w:val="000000" w:themeColor="text1"/>
        </w:rPr>
        <w:t>(1), 1-34.</w:t>
      </w:r>
      <w:r w:rsidRPr="00AD24D1">
        <w:rPr>
          <w:rFonts w:ascii="Arial" w:hAnsi="Arial" w:cs="Arial"/>
          <w:color w:val="000000" w:themeColor="text1"/>
        </w:rPr>
        <w:t xml:space="preserve"> </w:t>
      </w:r>
      <w:hyperlink r:id="rId30" w:history="1">
        <w:r w:rsidRPr="00AD24D1">
          <w:rPr>
            <w:rStyle w:val="Hyperlink"/>
            <w:rFonts w:ascii="Arial" w:hAnsi="Arial" w:cs="Arial"/>
          </w:rPr>
          <w:t>https://doi.org/10.1111/j.1083-610</w:t>
        </w:r>
        <w:r w:rsidRPr="00AD24D1">
          <w:rPr>
            <w:rStyle w:val="Hyperlink"/>
            <w:rFonts w:ascii="Arial" w:hAnsi="Arial" w:cs="Arial"/>
          </w:rPr>
          <w:t>1</w:t>
        </w:r>
        <w:r w:rsidRPr="00AD24D1">
          <w:rPr>
            <w:rStyle w:val="Hyperlink"/>
            <w:rFonts w:ascii="Arial" w:hAnsi="Arial" w:cs="Arial"/>
          </w:rPr>
          <w:t>.2008.01429.x</w:t>
        </w:r>
      </w:hyperlink>
      <w:r w:rsidRPr="00AD24D1">
        <w:rPr>
          <w:rFonts w:ascii="Arial" w:hAnsi="Arial" w:cs="Arial"/>
          <w:color w:val="000000" w:themeColor="text1"/>
        </w:rPr>
        <w:t xml:space="preserve"> </w:t>
      </w:r>
    </w:p>
    <w:p w14:paraId="26F06B48" w14:textId="77777777" w:rsidR="003324A1" w:rsidRDefault="003324A1">
      <w:pPr>
        <w:rPr>
          <w:rFonts w:ascii="Arial" w:hAnsi="Arial" w:cs="Arial"/>
          <w:b/>
          <w:bCs/>
          <w:color w:val="00B0F0"/>
        </w:rPr>
      </w:pPr>
    </w:p>
    <w:p w14:paraId="5B904460" w14:textId="77777777" w:rsidR="003324A1" w:rsidRDefault="003324A1">
      <w:pPr>
        <w:rPr>
          <w:rFonts w:ascii="Arial" w:hAnsi="Arial" w:cs="Arial"/>
          <w:b/>
          <w:bCs/>
          <w:color w:val="00B0F0"/>
        </w:rPr>
      </w:pPr>
    </w:p>
    <w:p w14:paraId="12AD644A" w14:textId="77777777" w:rsidR="00A1762A" w:rsidRDefault="00A1762A">
      <w:pPr>
        <w:rPr>
          <w:rFonts w:ascii="Arial" w:hAnsi="Arial" w:cs="Arial"/>
          <w:b/>
          <w:bCs/>
          <w:color w:val="00B0F0"/>
        </w:rPr>
      </w:pPr>
    </w:p>
    <w:p w14:paraId="46A95EF4" w14:textId="77777777" w:rsidR="00A1762A" w:rsidRDefault="00A1762A">
      <w:pPr>
        <w:rPr>
          <w:rFonts w:ascii="Arial" w:hAnsi="Arial" w:cs="Arial"/>
          <w:b/>
          <w:bCs/>
          <w:color w:val="00B0F0"/>
        </w:rPr>
      </w:pPr>
    </w:p>
    <w:p w14:paraId="770D68ED" w14:textId="77777777" w:rsidR="00A1762A" w:rsidRDefault="00A1762A">
      <w:pPr>
        <w:rPr>
          <w:rFonts w:ascii="Arial" w:hAnsi="Arial" w:cs="Arial"/>
          <w:b/>
          <w:bCs/>
          <w:color w:val="00B0F0"/>
        </w:rPr>
      </w:pPr>
    </w:p>
    <w:p w14:paraId="23299F8E" w14:textId="77777777" w:rsidR="00A1762A" w:rsidRDefault="00A1762A">
      <w:pPr>
        <w:rPr>
          <w:rFonts w:ascii="Arial" w:hAnsi="Arial" w:cs="Arial"/>
          <w:b/>
          <w:bCs/>
          <w:color w:val="00B0F0"/>
        </w:rPr>
      </w:pPr>
    </w:p>
    <w:p w14:paraId="7A32CC8A" w14:textId="77777777" w:rsidR="00A1762A" w:rsidRDefault="00A1762A">
      <w:pPr>
        <w:rPr>
          <w:rFonts w:ascii="Arial" w:hAnsi="Arial" w:cs="Arial"/>
          <w:b/>
          <w:bCs/>
          <w:color w:val="00B0F0"/>
        </w:rPr>
      </w:pPr>
    </w:p>
    <w:p w14:paraId="1C2C7C7A" w14:textId="77777777" w:rsidR="00A1762A" w:rsidRDefault="00A1762A">
      <w:pPr>
        <w:rPr>
          <w:rFonts w:ascii="Arial" w:hAnsi="Arial" w:cs="Arial"/>
          <w:b/>
          <w:bCs/>
          <w:color w:val="00B0F0"/>
        </w:rPr>
      </w:pPr>
    </w:p>
    <w:p w14:paraId="0CA5E690" w14:textId="77777777" w:rsidR="00A1762A" w:rsidRDefault="00A1762A">
      <w:pPr>
        <w:rPr>
          <w:rFonts w:ascii="Arial" w:hAnsi="Arial" w:cs="Arial"/>
          <w:b/>
          <w:bCs/>
          <w:color w:val="00B0F0"/>
        </w:rPr>
      </w:pPr>
    </w:p>
    <w:p w14:paraId="06F11605" w14:textId="77777777" w:rsidR="00F72CDF" w:rsidRDefault="00F72CDF">
      <w:pPr>
        <w:rPr>
          <w:rFonts w:ascii="Arial" w:hAnsi="Arial" w:cs="Arial"/>
          <w:b/>
          <w:bCs/>
          <w:color w:val="00B0F0"/>
        </w:rPr>
      </w:pPr>
    </w:p>
    <w:p w14:paraId="7A530D44" w14:textId="77777777" w:rsidR="0049744D" w:rsidRDefault="0049744D">
      <w:pPr>
        <w:rPr>
          <w:rFonts w:ascii="Arial" w:hAnsi="Arial" w:cs="Arial"/>
          <w:b/>
          <w:bCs/>
          <w:color w:val="00B0F0"/>
        </w:rPr>
      </w:pPr>
    </w:p>
    <w:p w14:paraId="0BD81FFB" w14:textId="77777777" w:rsidR="00BF67CD" w:rsidRDefault="00BF67CD">
      <w:pPr>
        <w:rPr>
          <w:rFonts w:ascii="Arial" w:hAnsi="Arial" w:cs="Arial"/>
          <w:b/>
          <w:bCs/>
          <w:color w:val="00B0F0"/>
        </w:rPr>
      </w:pPr>
    </w:p>
    <w:p w14:paraId="2584BF14" w14:textId="23A83474" w:rsidR="003324A1" w:rsidRPr="00F72CDF" w:rsidRDefault="00F72CDF">
      <w:pPr>
        <w:rPr>
          <w:rFonts w:ascii="Arial" w:hAnsi="Arial" w:cs="Arial"/>
          <w:b/>
          <w:bCs/>
          <w:color w:val="000000" w:themeColor="text1"/>
          <w:u w:val="single"/>
        </w:rPr>
      </w:pPr>
      <w:r w:rsidRPr="00F72CDF">
        <w:rPr>
          <w:rFonts w:ascii="Arial" w:hAnsi="Arial" w:cs="Arial"/>
          <w:b/>
          <w:bCs/>
          <w:color w:val="000000" w:themeColor="text1"/>
          <w:u w:val="single"/>
        </w:rPr>
        <w:t>Appendices</w:t>
      </w:r>
    </w:p>
    <w:p w14:paraId="651E152C" w14:textId="1A6CE7A9" w:rsidR="00C936D3" w:rsidRPr="00F72CDF" w:rsidRDefault="00C936D3">
      <w:pPr>
        <w:rPr>
          <w:rFonts w:ascii="Arial" w:hAnsi="Arial" w:cs="Arial"/>
          <w:b/>
          <w:bCs/>
          <w:color w:val="000000" w:themeColor="text1"/>
        </w:rPr>
      </w:pPr>
      <w:r w:rsidRPr="00F72CDF">
        <w:rPr>
          <w:rFonts w:ascii="Arial" w:hAnsi="Arial" w:cs="Arial"/>
          <w:b/>
          <w:bCs/>
          <w:color w:val="000000" w:themeColor="text1"/>
        </w:rPr>
        <w:t>Appendix A</w:t>
      </w:r>
    </w:p>
    <w:p w14:paraId="1F8F3FEA" w14:textId="75D2FA5E" w:rsidR="00C936D3" w:rsidRDefault="00C936D3">
      <w:pPr>
        <w:rPr>
          <w:rFonts w:ascii="Arial" w:hAnsi="Arial" w:cs="Arial"/>
          <w:b/>
          <w:bCs/>
          <w:color w:val="00B0F0"/>
        </w:rPr>
      </w:pPr>
      <w:r w:rsidRPr="00C936D3">
        <w:rPr>
          <w:rFonts w:ascii="Arial" w:hAnsi="Arial" w:cs="Arial"/>
          <w:b/>
          <w:bCs/>
          <w:color w:val="00B0F0"/>
        </w:rPr>
        <w:drawing>
          <wp:inline distT="0" distB="0" distL="0" distR="0" wp14:anchorId="39DBD445" wp14:editId="72795F3F">
            <wp:extent cx="3486150" cy="4683412"/>
            <wp:effectExtent l="0" t="0" r="0" b="3175"/>
            <wp:docPr id="66223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33753" name=""/>
                    <pic:cNvPicPr/>
                  </pic:nvPicPr>
                  <pic:blipFill>
                    <a:blip r:embed="rId31"/>
                    <a:stretch>
                      <a:fillRect/>
                    </a:stretch>
                  </pic:blipFill>
                  <pic:spPr>
                    <a:xfrm>
                      <a:off x="0" y="0"/>
                      <a:ext cx="3510187" cy="4715704"/>
                    </a:xfrm>
                    <a:prstGeom prst="rect">
                      <a:avLst/>
                    </a:prstGeom>
                  </pic:spPr>
                </pic:pic>
              </a:graphicData>
            </a:graphic>
          </wp:inline>
        </w:drawing>
      </w:r>
    </w:p>
    <w:p w14:paraId="1D214C49" w14:textId="77777777" w:rsidR="00C936D3" w:rsidRDefault="00C936D3">
      <w:pPr>
        <w:rPr>
          <w:rFonts w:ascii="Arial" w:hAnsi="Arial" w:cs="Arial"/>
          <w:b/>
          <w:bCs/>
          <w:color w:val="00B0F0"/>
        </w:rPr>
      </w:pPr>
    </w:p>
    <w:p w14:paraId="205E36DE" w14:textId="77777777" w:rsidR="0049744D" w:rsidRDefault="0049744D">
      <w:pPr>
        <w:rPr>
          <w:rFonts w:ascii="Arial" w:hAnsi="Arial" w:cs="Arial"/>
          <w:b/>
          <w:bCs/>
          <w:color w:val="00B0F0"/>
        </w:rPr>
      </w:pPr>
    </w:p>
    <w:p w14:paraId="102BB2A3" w14:textId="77777777" w:rsidR="0049744D" w:rsidRDefault="0049744D">
      <w:pPr>
        <w:rPr>
          <w:rFonts w:ascii="Arial" w:hAnsi="Arial" w:cs="Arial"/>
          <w:b/>
          <w:bCs/>
          <w:color w:val="00B0F0"/>
        </w:rPr>
      </w:pPr>
    </w:p>
    <w:p w14:paraId="3BE927D0" w14:textId="77777777" w:rsidR="0049744D" w:rsidRDefault="0049744D">
      <w:pPr>
        <w:rPr>
          <w:rFonts w:ascii="Arial" w:hAnsi="Arial" w:cs="Arial"/>
          <w:b/>
          <w:bCs/>
          <w:color w:val="00B0F0"/>
        </w:rPr>
      </w:pPr>
    </w:p>
    <w:p w14:paraId="44BBD33B" w14:textId="77777777" w:rsidR="0049744D" w:rsidRDefault="0049744D">
      <w:pPr>
        <w:rPr>
          <w:rFonts w:ascii="Arial" w:hAnsi="Arial" w:cs="Arial"/>
          <w:b/>
          <w:bCs/>
          <w:color w:val="00B0F0"/>
        </w:rPr>
      </w:pPr>
    </w:p>
    <w:p w14:paraId="3B83AFD3" w14:textId="77777777" w:rsidR="0049744D" w:rsidRDefault="0049744D">
      <w:pPr>
        <w:rPr>
          <w:rFonts w:ascii="Arial" w:hAnsi="Arial" w:cs="Arial"/>
          <w:b/>
          <w:bCs/>
          <w:color w:val="00B0F0"/>
        </w:rPr>
      </w:pPr>
    </w:p>
    <w:p w14:paraId="15B4C936" w14:textId="77777777" w:rsidR="0049744D" w:rsidRDefault="0049744D">
      <w:pPr>
        <w:rPr>
          <w:rFonts w:ascii="Arial" w:hAnsi="Arial" w:cs="Arial"/>
          <w:b/>
          <w:bCs/>
          <w:color w:val="00B0F0"/>
        </w:rPr>
      </w:pPr>
    </w:p>
    <w:p w14:paraId="017BC161" w14:textId="77777777" w:rsidR="0049744D" w:rsidRDefault="0049744D">
      <w:pPr>
        <w:rPr>
          <w:rFonts w:ascii="Arial" w:hAnsi="Arial" w:cs="Arial"/>
          <w:b/>
          <w:bCs/>
          <w:color w:val="00B0F0"/>
        </w:rPr>
      </w:pPr>
    </w:p>
    <w:p w14:paraId="04662120" w14:textId="77777777" w:rsidR="0049744D" w:rsidRDefault="0049744D">
      <w:pPr>
        <w:rPr>
          <w:rFonts w:ascii="Arial" w:hAnsi="Arial" w:cs="Arial"/>
          <w:b/>
          <w:bCs/>
          <w:color w:val="00B0F0"/>
        </w:rPr>
      </w:pPr>
    </w:p>
    <w:p w14:paraId="02302C70" w14:textId="77777777" w:rsidR="0049744D" w:rsidRDefault="0049744D">
      <w:pPr>
        <w:rPr>
          <w:rFonts w:ascii="Arial" w:hAnsi="Arial" w:cs="Arial"/>
          <w:b/>
          <w:bCs/>
          <w:color w:val="00B0F0"/>
        </w:rPr>
      </w:pPr>
    </w:p>
    <w:p w14:paraId="6F5AADA1" w14:textId="77777777" w:rsidR="0049744D" w:rsidRDefault="0049744D">
      <w:pPr>
        <w:rPr>
          <w:rFonts w:ascii="Arial" w:hAnsi="Arial" w:cs="Arial"/>
          <w:b/>
          <w:bCs/>
          <w:color w:val="00B0F0"/>
        </w:rPr>
      </w:pPr>
    </w:p>
    <w:p w14:paraId="6DE9AA0D" w14:textId="77777777" w:rsidR="0049744D" w:rsidRDefault="0049744D">
      <w:pPr>
        <w:rPr>
          <w:rFonts w:ascii="Arial" w:hAnsi="Arial" w:cs="Arial"/>
          <w:b/>
          <w:bCs/>
          <w:color w:val="00B0F0"/>
        </w:rPr>
      </w:pPr>
    </w:p>
    <w:p w14:paraId="0FD984B6" w14:textId="20AFC187" w:rsidR="00C936D3" w:rsidRPr="00F72CDF" w:rsidRDefault="00C936D3">
      <w:pPr>
        <w:rPr>
          <w:rFonts w:ascii="Arial" w:hAnsi="Arial" w:cs="Arial"/>
          <w:b/>
          <w:bCs/>
          <w:color w:val="000000" w:themeColor="text1"/>
        </w:rPr>
      </w:pPr>
      <w:r w:rsidRPr="00F72CDF">
        <w:rPr>
          <w:rFonts w:ascii="Arial" w:hAnsi="Arial" w:cs="Arial"/>
          <w:b/>
          <w:bCs/>
          <w:color w:val="000000" w:themeColor="text1"/>
        </w:rPr>
        <w:t>Appendix B</w:t>
      </w:r>
    </w:p>
    <w:p w14:paraId="633E1011" w14:textId="77777777" w:rsidR="00C93FCC" w:rsidRDefault="00C93FCC">
      <w:pPr>
        <w:rPr>
          <w:rFonts w:ascii="Arial" w:hAnsi="Arial" w:cs="Arial"/>
          <w:b/>
          <w:bCs/>
          <w:color w:val="00B0F0"/>
        </w:rPr>
      </w:pPr>
      <w:r w:rsidRPr="00C93FCC">
        <w:rPr>
          <w:rFonts w:ascii="Arial" w:hAnsi="Arial" w:cs="Arial"/>
          <w:b/>
          <w:bCs/>
          <w:color w:val="00B0F0"/>
        </w:rPr>
        <w:drawing>
          <wp:inline distT="0" distB="0" distL="0" distR="0" wp14:anchorId="37603A80" wp14:editId="7C1DC548">
            <wp:extent cx="3416300" cy="4854742"/>
            <wp:effectExtent l="0" t="0" r="0" b="3175"/>
            <wp:docPr id="128373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39468" name=""/>
                    <pic:cNvPicPr/>
                  </pic:nvPicPr>
                  <pic:blipFill>
                    <a:blip r:embed="rId32"/>
                    <a:stretch>
                      <a:fillRect/>
                    </a:stretch>
                  </pic:blipFill>
                  <pic:spPr>
                    <a:xfrm>
                      <a:off x="0" y="0"/>
                      <a:ext cx="3437809" cy="4885307"/>
                    </a:xfrm>
                    <a:prstGeom prst="rect">
                      <a:avLst/>
                    </a:prstGeom>
                  </pic:spPr>
                </pic:pic>
              </a:graphicData>
            </a:graphic>
          </wp:inline>
        </w:drawing>
      </w:r>
    </w:p>
    <w:p w14:paraId="7F9A8F4F" w14:textId="77777777" w:rsidR="00F72CDF" w:rsidRDefault="00F72CDF">
      <w:pPr>
        <w:rPr>
          <w:rFonts w:ascii="Arial" w:hAnsi="Arial" w:cs="Arial"/>
          <w:b/>
          <w:bCs/>
          <w:color w:val="000000" w:themeColor="text1"/>
        </w:rPr>
      </w:pPr>
    </w:p>
    <w:p w14:paraId="1CAA99EA" w14:textId="77777777" w:rsidR="00F72CDF" w:rsidRDefault="00F72CDF">
      <w:pPr>
        <w:rPr>
          <w:rFonts w:ascii="Arial" w:hAnsi="Arial" w:cs="Arial"/>
          <w:b/>
          <w:bCs/>
          <w:color w:val="000000" w:themeColor="text1"/>
        </w:rPr>
      </w:pPr>
    </w:p>
    <w:p w14:paraId="2F16D49B" w14:textId="77777777" w:rsidR="00F72CDF" w:rsidRDefault="00F72CDF">
      <w:pPr>
        <w:rPr>
          <w:rFonts w:ascii="Arial" w:hAnsi="Arial" w:cs="Arial"/>
          <w:b/>
          <w:bCs/>
          <w:color w:val="000000" w:themeColor="text1"/>
        </w:rPr>
      </w:pPr>
    </w:p>
    <w:p w14:paraId="634C6D03" w14:textId="77777777" w:rsidR="0049744D" w:rsidRDefault="0049744D">
      <w:pPr>
        <w:rPr>
          <w:rFonts w:ascii="Arial" w:hAnsi="Arial" w:cs="Arial"/>
          <w:b/>
          <w:bCs/>
          <w:color w:val="000000" w:themeColor="text1"/>
        </w:rPr>
      </w:pPr>
    </w:p>
    <w:p w14:paraId="21D869D4" w14:textId="77777777" w:rsidR="0049744D" w:rsidRDefault="0049744D">
      <w:pPr>
        <w:rPr>
          <w:rFonts w:ascii="Arial" w:hAnsi="Arial" w:cs="Arial"/>
          <w:b/>
          <w:bCs/>
          <w:color w:val="000000" w:themeColor="text1"/>
        </w:rPr>
      </w:pPr>
    </w:p>
    <w:p w14:paraId="4755309B" w14:textId="77777777" w:rsidR="0049744D" w:rsidRDefault="0049744D">
      <w:pPr>
        <w:rPr>
          <w:rFonts w:ascii="Arial" w:hAnsi="Arial" w:cs="Arial"/>
          <w:b/>
          <w:bCs/>
          <w:color w:val="000000" w:themeColor="text1"/>
        </w:rPr>
      </w:pPr>
    </w:p>
    <w:p w14:paraId="0602F3CE" w14:textId="77777777" w:rsidR="0049744D" w:rsidRDefault="0049744D">
      <w:pPr>
        <w:rPr>
          <w:rFonts w:ascii="Arial" w:hAnsi="Arial" w:cs="Arial"/>
          <w:b/>
          <w:bCs/>
          <w:color w:val="000000" w:themeColor="text1"/>
        </w:rPr>
      </w:pPr>
    </w:p>
    <w:p w14:paraId="2184E3F0" w14:textId="77777777" w:rsidR="0049744D" w:rsidRDefault="0049744D">
      <w:pPr>
        <w:rPr>
          <w:rFonts w:ascii="Arial" w:hAnsi="Arial" w:cs="Arial"/>
          <w:b/>
          <w:bCs/>
          <w:color w:val="000000" w:themeColor="text1"/>
        </w:rPr>
      </w:pPr>
    </w:p>
    <w:p w14:paraId="0338F7AE" w14:textId="77777777" w:rsidR="0049744D" w:rsidRDefault="0049744D">
      <w:pPr>
        <w:rPr>
          <w:rFonts w:ascii="Arial" w:hAnsi="Arial" w:cs="Arial"/>
          <w:b/>
          <w:bCs/>
          <w:color w:val="000000" w:themeColor="text1"/>
        </w:rPr>
      </w:pPr>
    </w:p>
    <w:p w14:paraId="15C7E75D" w14:textId="77777777" w:rsidR="0049744D" w:rsidRDefault="0049744D">
      <w:pPr>
        <w:rPr>
          <w:rFonts w:ascii="Arial" w:hAnsi="Arial" w:cs="Arial"/>
          <w:b/>
          <w:bCs/>
          <w:color w:val="000000" w:themeColor="text1"/>
        </w:rPr>
      </w:pPr>
    </w:p>
    <w:p w14:paraId="73D98AF4" w14:textId="77777777" w:rsidR="0049744D" w:rsidRDefault="0049744D">
      <w:pPr>
        <w:rPr>
          <w:rFonts w:ascii="Arial" w:hAnsi="Arial" w:cs="Arial"/>
          <w:b/>
          <w:bCs/>
          <w:color w:val="000000" w:themeColor="text1"/>
        </w:rPr>
      </w:pPr>
    </w:p>
    <w:p w14:paraId="5B77709D" w14:textId="57DF5D9A" w:rsidR="009F5FBA" w:rsidRPr="00F72CDF" w:rsidRDefault="009F5FBA">
      <w:pPr>
        <w:rPr>
          <w:rFonts w:ascii="Arial" w:hAnsi="Arial" w:cs="Arial"/>
          <w:b/>
          <w:bCs/>
          <w:color w:val="000000" w:themeColor="text1"/>
        </w:rPr>
      </w:pPr>
      <w:r w:rsidRPr="00F72CDF">
        <w:rPr>
          <w:rFonts w:ascii="Arial" w:hAnsi="Arial" w:cs="Arial"/>
          <w:b/>
          <w:bCs/>
          <w:color w:val="000000" w:themeColor="text1"/>
        </w:rPr>
        <w:t>A</w:t>
      </w:r>
      <w:r w:rsidR="00BE6E09" w:rsidRPr="00F72CDF">
        <w:rPr>
          <w:rFonts w:ascii="Arial" w:hAnsi="Arial" w:cs="Arial"/>
          <w:b/>
          <w:bCs/>
          <w:color w:val="000000" w:themeColor="text1"/>
        </w:rPr>
        <w:t xml:space="preserve">ppendix </w:t>
      </w:r>
      <w:r w:rsidR="00F72CDF">
        <w:rPr>
          <w:rFonts w:ascii="Arial" w:hAnsi="Arial" w:cs="Arial"/>
          <w:b/>
          <w:bCs/>
          <w:color w:val="000000" w:themeColor="text1"/>
        </w:rPr>
        <w:t>C</w:t>
      </w:r>
    </w:p>
    <w:p w14:paraId="0CE0121C" w14:textId="31B449A2" w:rsidR="00A1762A" w:rsidRDefault="009F5FBA">
      <w:pPr>
        <w:rPr>
          <w:rFonts w:ascii="Arial" w:hAnsi="Arial" w:cs="Arial"/>
          <w:b/>
          <w:bCs/>
          <w:color w:val="00B0F0"/>
        </w:rPr>
      </w:pPr>
      <w:r>
        <w:rPr>
          <w:rFonts w:ascii="Arial" w:hAnsi="Arial" w:cs="Arial"/>
          <w:b/>
          <w:bCs/>
          <w:color w:val="00B0F0"/>
        </w:rPr>
        <w:t xml:space="preserve">     </w:t>
      </w:r>
      <w:r w:rsidRPr="009F5FBA">
        <w:rPr>
          <w:rFonts w:ascii="Arial" w:hAnsi="Arial" w:cs="Arial"/>
          <w:b/>
          <w:bCs/>
          <w:color w:val="00B0F0"/>
        </w:rPr>
        <w:drawing>
          <wp:inline distT="0" distB="0" distL="0" distR="0" wp14:anchorId="27A022BE" wp14:editId="7852DB6B">
            <wp:extent cx="3549650" cy="4610945"/>
            <wp:effectExtent l="0" t="0" r="0" b="0"/>
            <wp:docPr id="84996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65130" name=""/>
                    <pic:cNvPicPr/>
                  </pic:nvPicPr>
                  <pic:blipFill>
                    <a:blip r:embed="rId33"/>
                    <a:stretch>
                      <a:fillRect/>
                    </a:stretch>
                  </pic:blipFill>
                  <pic:spPr>
                    <a:xfrm>
                      <a:off x="0" y="0"/>
                      <a:ext cx="3602077" cy="4679047"/>
                    </a:xfrm>
                    <a:prstGeom prst="rect">
                      <a:avLst/>
                    </a:prstGeom>
                  </pic:spPr>
                </pic:pic>
              </a:graphicData>
            </a:graphic>
          </wp:inline>
        </w:drawing>
      </w:r>
      <w:r w:rsidR="00187BE2">
        <w:rPr>
          <w:rFonts w:ascii="Arial" w:hAnsi="Arial" w:cs="Arial"/>
          <w:b/>
          <w:bCs/>
          <w:noProof/>
          <w:color w:val="00B0F0"/>
        </w:rPr>
        <w:drawing>
          <wp:inline distT="0" distB="0" distL="0" distR="0" wp14:anchorId="28968426" wp14:editId="0943BB3E">
            <wp:extent cx="3934405" cy="1384300"/>
            <wp:effectExtent l="0" t="0" r="9525" b="6350"/>
            <wp:docPr id="11309333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26519" cy="1416710"/>
                    </a:xfrm>
                    <a:prstGeom prst="rect">
                      <a:avLst/>
                    </a:prstGeom>
                    <a:noFill/>
                  </pic:spPr>
                </pic:pic>
              </a:graphicData>
            </a:graphic>
          </wp:inline>
        </w:drawing>
      </w:r>
    </w:p>
    <w:p w14:paraId="3E7A1DEB" w14:textId="77777777" w:rsidR="00187BE2" w:rsidRDefault="00187BE2">
      <w:pPr>
        <w:rPr>
          <w:rFonts w:ascii="Arial" w:hAnsi="Arial" w:cs="Arial"/>
          <w:b/>
          <w:bCs/>
          <w:color w:val="00B0F0"/>
        </w:rPr>
      </w:pPr>
    </w:p>
    <w:p w14:paraId="599507A7" w14:textId="77777777" w:rsidR="0049744D" w:rsidRDefault="0049744D">
      <w:pPr>
        <w:rPr>
          <w:rFonts w:ascii="Arial" w:hAnsi="Arial" w:cs="Arial"/>
          <w:b/>
          <w:bCs/>
          <w:color w:val="00B0F0"/>
        </w:rPr>
      </w:pPr>
    </w:p>
    <w:p w14:paraId="2C1F4E19" w14:textId="77777777" w:rsidR="0049744D" w:rsidRDefault="0049744D">
      <w:pPr>
        <w:rPr>
          <w:rFonts w:ascii="Arial" w:hAnsi="Arial" w:cs="Arial"/>
          <w:b/>
          <w:bCs/>
          <w:color w:val="00B0F0"/>
        </w:rPr>
      </w:pPr>
    </w:p>
    <w:p w14:paraId="58E091B1" w14:textId="77777777" w:rsidR="0049744D" w:rsidRDefault="0049744D">
      <w:pPr>
        <w:rPr>
          <w:rFonts w:ascii="Arial" w:hAnsi="Arial" w:cs="Arial"/>
          <w:b/>
          <w:bCs/>
          <w:color w:val="00B0F0"/>
        </w:rPr>
      </w:pPr>
    </w:p>
    <w:p w14:paraId="141B82F3" w14:textId="77777777" w:rsidR="0049744D" w:rsidRDefault="0049744D">
      <w:pPr>
        <w:rPr>
          <w:rFonts w:ascii="Arial" w:hAnsi="Arial" w:cs="Arial"/>
          <w:b/>
          <w:bCs/>
          <w:color w:val="000000" w:themeColor="text1"/>
        </w:rPr>
      </w:pPr>
    </w:p>
    <w:p w14:paraId="5EEAA160" w14:textId="77777777" w:rsidR="0049744D" w:rsidRDefault="0049744D">
      <w:pPr>
        <w:rPr>
          <w:rFonts w:ascii="Arial" w:hAnsi="Arial" w:cs="Arial"/>
          <w:b/>
          <w:bCs/>
          <w:color w:val="000000" w:themeColor="text1"/>
        </w:rPr>
      </w:pPr>
    </w:p>
    <w:p w14:paraId="602F4EF0" w14:textId="77777777" w:rsidR="0049744D" w:rsidRDefault="0049744D">
      <w:pPr>
        <w:rPr>
          <w:rFonts w:ascii="Arial" w:hAnsi="Arial" w:cs="Arial"/>
          <w:b/>
          <w:bCs/>
          <w:color w:val="000000" w:themeColor="text1"/>
        </w:rPr>
      </w:pPr>
    </w:p>
    <w:p w14:paraId="63C58CF2" w14:textId="77777777" w:rsidR="0049744D" w:rsidRDefault="0049744D">
      <w:pPr>
        <w:rPr>
          <w:rFonts w:ascii="Arial" w:hAnsi="Arial" w:cs="Arial"/>
          <w:b/>
          <w:bCs/>
          <w:color w:val="000000" w:themeColor="text1"/>
        </w:rPr>
      </w:pPr>
    </w:p>
    <w:p w14:paraId="6E1E7539" w14:textId="77777777" w:rsidR="0049744D" w:rsidRDefault="0049744D">
      <w:pPr>
        <w:rPr>
          <w:rFonts w:ascii="Arial" w:hAnsi="Arial" w:cs="Arial"/>
          <w:b/>
          <w:bCs/>
          <w:color w:val="000000" w:themeColor="text1"/>
        </w:rPr>
      </w:pPr>
    </w:p>
    <w:p w14:paraId="60F504F6" w14:textId="77777777" w:rsidR="0049744D" w:rsidRDefault="0049744D">
      <w:pPr>
        <w:rPr>
          <w:rFonts w:ascii="Arial" w:hAnsi="Arial" w:cs="Arial"/>
          <w:b/>
          <w:bCs/>
          <w:color w:val="000000" w:themeColor="text1"/>
        </w:rPr>
      </w:pPr>
    </w:p>
    <w:p w14:paraId="5E51BA09" w14:textId="77777777" w:rsidR="0049744D" w:rsidRDefault="0049744D">
      <w:pPr>
        <w:rPr>
          <w:rFonts w:ascii="Arial" w:hAnsi="Arial" w:cs="Arial"/>
          <w:b/>
          <w:bCs/>
          <w:color w:val="000000" w:themeColor="text1"/>
        </w:rPr>
      </w:pPr>
    </w:p>
    <w:p w14:paraId="75E7E076" w14:textId="32CC2FC7" w:rsidR="00187BE2" w:rsidRPr="00F72CDF" w:rsidRDefault="00187BE2">
      <w:pPr>
        <w:rPr>
          <w:rFonts w:ascii="Arial" w:hAnsi="Arial" w:cs="Arial"/>
          <w:b/>
          <w:bCs/>
          <w:color w:val="000000" w:themeColor="text1"/>
        </w:rPr>
      </w:pPr>
      <w:r w:rsidRPr="00F72CDF">
        <w:rPr>
          <w:rFonts w:ascii="Arial" w:hAnsi="Arial" w:cs="Arial"/>
          <w:b/>
          <w:bCs/>
          <w:color w:val="000000" w:themeColor="text1"/>
        </w:rPr>
        <w:t xml:space="preserve">Appendix </w:t>
      </w:r>
      <w:r w:rsidR="00F72CDF">
        <w:rPr>
          <w:rFonts w:ascii="Arial" w:hAnsi="Arial" w:cs="Arial"/>
          <w:b/>
          <w:bCs/>
          <w:color w:val="000000" w:themeColor="text1"/>
        </w:rPr>
        <w:t>D</w:t>
      </w:r>
    </w:p>
    <w:p w14:paraId="4DD4CA26" w14:textId="455437F2" w:rsidR="00F72CDF" w:rsidRDefault="0074049C">
      <w:pPr>
        <w:rPr>
          <w:rFonts w:ascii="Arial" w:hAnsi="Arial" w:cs="Arial"/>
          <w:b/>
          <w:bCs/>
          <w:color w:val="00B0F0"/>
        </w:rPr>
      </w:pPr>
      <w:r w:rsidRPr="0074049C">
        <w:rPr>
          <w:rFonts w:ascii="Arial" w:hAnsi="Arial" w:cs="Arial"/>
          <w:b/>
          <w:bCs/>
          <w:color w:val="00B0F0"/>
        </w:rPr>
        <w:lastRenderedPageBreak/>
        <w:drawing>
          <wp:inline distT="0" distB="0" distL="0" distR="0" wp14:anchorId="0C00FFDF" wp14:editId="2F7BE768">
            <wp:extent cx="4038600" cy="5759691"/>
            <wp:effectExtent l="0" t="0" r="0" b="0"/>
            <wp:docPr id="73401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017061" name=""/>
                    <pic:cNvPicPr/>
                  </pic:nvPicPr>
                  <pic:blipFill>
                    <a:blip r:embed="rId35"/>
                    <a:stretch>
                      <a:fillRect/>
                    </a:stretch>
                  </pic:blipFill>
                  <pic:spPr>
                    <a:xfrm>
                      <a:off x="0" y="0"/>
                      <a:ext cx="4062217" cy="5793372"/>
                    </a:xfrm>
                    <a:prstGeom prst="rect">
                      <a:avLst/>
                    </a:prstGeom>
                  </pic:spPr>
                </pic:pic>
              </a:graphicData>
            </a:graphic>
          </wp:inline>
        </w:drawing>
      </w:r>
    </w:p>
    <w:p w14:paraId="1C11EC1E" w14:textId="6DDF5088" w:rsidR="00F72CDF" w:rsidRDefault="00F72CDF">
      <w:pPr>
        <w:rPr>
          <w:rFonts w:ascii="Arial" w:hAnsi="Arial" w:cs="Arial"/>
          <w:b/>
          <w:bCs/>
          <w:color w:val="00B0F0"/>
        </w:rPr>
      </w:pPr>
    </w:p>
    <w:p w14:paraId="58569C10" w14:textId="3DF107D0" w:rsidR="00F72CDF" w:rsidRDefault="00F72CDF">
      <w:pPr>
        <w:rPr>
          <w:rFonts w:ascii="Arial" w:hAnsi="Arial" w:cs="Arial"/>
          <w:b/>
          <w:bCs/>
          <w:color w:val="00B0F0"/>
        </w:rPr>
      </w:pPr>
    </w:p>
    <w:p w14:paraId="63FCB9ED" w14:textId="791D6CE0" w:rsidR="00F72CDF" w:rsidRDefault="00F72CDF">
      <w:pPr>
        <w:rPr>
          <w:rFonts w:ascii="Arial" w:hAnsi="Arial" w:cs="Arial"/>
          <w:b/>
          <w:bCs/>
          <w:color w:val="00B0F0"/>
        </w:rPr>
      </w:pPr>
    </w:p>
    <w:p w14:paraId="475C09CE" w14:textId="5F2084B9" w:rsidR="00F72CDF" w:rsidRDefault="00F72CDF">
      <w:pPr>
        <w:rPr>
          <w:rFonts w:ascii="Arial" w:hAnsi="Arial" w:cs="Arial"/>
          <w:b/>
          <w:bCs/>
          <w:color w:val="00B0F0"/>
        </w:rPr>
      </w:pPr>
    </w:p>
    <w:p w14:paraId="2AF2887C" w14:textId="100DD676" w:rsidR="00F72CDF" w:rsidRDefault="00F72CDF">
      <w:pPr>
        <w:rPr>
          <w:rFonts w:ascii="Arial" w:hAnsi="Arial" w:cs="Arial"/>
          <w:b/>
          <w:bCs/>
          <w:color w:val="00B0F0"/>
        </w:rPr>
      </w:pPr>
    </w:p>
    <w:p w14:paraId="03B0BC54" w14:textId="77777777" w:rsidR="0049744D" w:rsidRDefault="0049744D">
      <w:pPr>
        <w:rPr>
          <w:rFonts w:ascii="Arial" w:hAnsi="Arial" w:cs="Arial"/>
          <w:b/>
          <w:bCs/>
          <w:color w:val="000000" w:themeColor="text1"/>
        </w:rPr>
      </w:pPr>
    </w:p>
    <w:p w14:paraId="0E26F436" w14:textId="6AD83687" w:rsidR="0074049C" w:rsidRPr="00F72CDF" w:rsidRDefault="0074049C">
      <w:pPr>
        <w:rPr>
          <w:rFonts w:ascii="Arial" w:hAnsi="Arial" w:cs="Arial"/>
          <w:b/>
          <w:bCs/>
          <w:color w:val="00B0F0"/>
        </w:rPr>
      </w:pPr>
      <w:r w:rsidRPr="00F72CDF">
        <w:rPr>
          <w:rFonts w:ascii="Arial" w:hAnsi="Arial" w:cs="Arial"/>
          <w:b/>
          <w:bCs/>
          <w:color w:val="000000" w:themeColor="text1"/>
        </w:rPr>
        <w:t xml:space="preserve">Appendix </w:t>
      </w:r>
      <w:r w:rsidR="00F72CDF" w:rsidRPr="00F72CDF">
        <w:rPr>
          <w:rFonts w:ascii="Arial" w:hAnsi="Arial" w:cs="Arial"/>
          <w:b/>
          <w:bCs/>
          <w:color w:val="000000" w:themeColor="text1"/>
        </w:rPr>
        <w:t>E</w:t>
      </w:r>
    </w:p>
    <w:p w14:paraId="4C7C2E7B" w14:textId="6E699F23" w:rsidR="00A0422C" w:rsidRDefault="00A0422C">
      <w:pPr>
        <w:rPr>
          <w:rFonts w:ascii="Arial" w:hAnsi="Arial" w:cs="Arial"/>
          <w:b/>
          <w:bCs/>
          <w:color w:val="00B0F0"/>
        </w:rPr>
      </w:pPr>
      <w:r w:rsidRPr="00A0422C">
        <w:rPr>
          <w:rFonts w:ascii="Arial" w:hAnsi="Arial" w:cs="Arial"/>
          <w:b/>
          <w:bCs/>
          <w:color w:val="00B0F0"/>
        </w:rPr>
        <w:lastRenderedPageBreak/>
        <w:drawing>
          <wp:inline distT="0" distB="0" distL="0" distR="0" wp14:anchorId="34EF807C" wp14:editId="0DFB8464">
            <wp:extent cx="3117850" cy="4425762"/>
            <wp:effectExtent l="0" t="0" r="6350" b="0"/>
            <wp:docPr id="44876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69042" name=""/>
                    <pic:cNvPicPr/>
                  </pic:nvPicPr>
                  <pic:blipFill>
                    <a:blip r:embed="rId36"/>
                    <a:stretch>
                      <a:fillRect/>
                    </a:stretch>
                  </pic:blipFill>
                  <pic:spPr>
                    <a:xfrm>
                      <a:off x="0" y="0"/>
                      <a:ext cx="3136221" cy="4451840"/>
                    </a:xfrm>
                    <a:prstGeom prst="rect">
                      <a:avLst/>
                    </a:prstGeom>
                  </pic:spPr>
                </pic:pic>
              </a:graphicData>
            </a:graphic>
          </wp:inline>
        </w:drawing>
      </w:r>
    </w:p>
    <w:p w14:paraId="245994D7" w14:textId="350A7461" w:rsidR="0074049C" w:rsidRPr="00F938B9" w:rsidRDefault="00791D44">
      <w:pPr>
        <w:rPr>
          <w:rFonts w:ascii="Arial" w:hAnsi="Arial" w:cs="Arial"/>
          <w:b/>
          <w:bCs/>
          <w:color w:val="000000" w:themeColor="text1"/>
        </w:rPr>
      </w:pPr>
      <w:r w:rsidRPr="00F938B9">
        <w:rPr>
          <w:rFonts w:ascii="Arial" w:hAnsi="Arial" w:cs="Arial"/>
          <w:b/>
          <w:bCs/>
          <w:color w:val="000000" w:themeColor="text1"/>
        </w:rPr>
        <w:t>Appendix F</w:t>
      </w:r>
    </w:p>
    <w:p w14:paraId="0AF44D31" w14:textId="77777777" w:rsidR="00791D44" w:rsidRDefault="00791D44">
      <w:pPr>
        <w:rPr>
          <w:rFonts w:ascii="Arial" w:hAnsi="Arial" w:cs="Arial"/>
          <w:b/>
          <w:bCs/>
          <w:color w:val="00B0F0"/>
        </w:rPr>
      </w:pPr>
    </w:p>
    <w:p w14:paraId="57A1C752" w14:textId="57AFE81A" w:rsidR="00791D44" w:rsidRDefault="00791D44">
      <w:pPr>
        <w:rPr>
          <w:rFonts w:ascii="Arial" w:hAnsi="Arial" w:cs="Arial"/>
          <w:b/>
          <w:bCs/>
          <w:color w:val="00B0F0"/>
        </w:rPr>
      </w:pPr>
      <w:r w:rsidRPr="00791D44">
        <w:rPr>
          <w:rFonts w:ascii="Arial" w:hAnsi="Arial" w:cs="Arial"/>
          <w:b/>
          <w:bCs/>
          <w:color w:val="00B0F0"/>
        </w:rPr>
        <w:drawing>
          <wp:inline distT="0" distB="0" distL="0" distR="0" wp14:anchorId="126814B3" wp14:editId="692317D6">
            <wp:extent cx="5731510" cy="1175385"/>
            <wp:effectExtent l="0" t="0" r="2540" b="5715"/>
            <wp:docPr id="15332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1560" name=""/>
                    <pic:cNvPicPr/>
                  </pic:nvPicPr>
                  <pic:blipFill>
                    <a:blip r:embed="rId37"/>
                    <a:stretch>
                      <a:fillRect/>
                    </a:stretch>
                  </pic:blipFill>
                  <pic:spPr>
                    <a:xfrm>
                      <a:off x="0" y="0"/>
                      <a:ext cx="5731510" cy="1175385"/>
                    </a:xfrm>
                    <a:prstGeom prst="rect">
                      <a:avLst/>
                    </a:prstGeom>
                  </pic:spPr>
                </pic:pic>
              </a:graphicData>
            </a:graphic>
          </wp:inline>
        </w:drawing>
      </w:r>
    </w:p>
    <w:p w14:paraId="69067E84" w14:textId="77777777" w:rsidR="00791D44" w:rsidRDefault="00791D44">
      <w:pPr>
        <w:rPr>
          <w:rFonts w:ascii="Arial" w:hAnsi="Arial" w:cs="Arial"/>
          <w:b/>
          <w:bCs/>
          <w:color w:val="00B0F0"/>
        </w:rPr>
      </w:pPr>
    </w:p>
    <w:p w14:paraId="142C601F" w14:textId="64F29745" w:rsidR="00231CEE" w:rsidRDefault="00231CEE">
      <w:pPr>
        <w:rPr>
          <w:rFonts w:ascii="Arial" w:hAnsi="Arial" w:cs="Arial"/>
          <w:b/>
          <w:bCs/>
          <w:color w:val="00B0F0"/>
        </w:rPr>
      </w:pPr>
      <w:r w:rsidRPr="00231CEE">
        <w:rPr>
          <w:rFonts w:ascii="Arial" w:hAnsi="Arial" w:cs="Arial"/>
          <w:b/>
          <w:bCs/>
          <w:color w:val="00B0F0"/>
        </w:rPr>
        <w:drawing>
          <wp:inline distT="0" distB="0" distL="0" distR="0" wp14:anchorId="49A2157F" wp14:editId="131105F9">
            <wp:extent cx="3949700" cy="1778548"/>
            <wp:effectExtent l="0" t="0" r="0" b="0"/>
            <wp:docPr id="70244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43216" name=""/>
                    <pic:cNvPicPr/>
                  </pic:nvPicPr>
                  <pic:blipFill>
                    <a:blip r:embed="rId38"/>
                    <a:stretch>
                      <a:fillRect/>
                    </a:stretch>
                  </pic:blipFill>
                  <pic:spPr>
                    <a:xfrm>
                      <a:off x="0" y="0"/>
                      <a:ext cx="3957302" cy="1781971"/>
                    </a:xfrm>
                    <a:prstGeom prst="rect">
                      <a:avLst/>
                    </a:prstGeom>
                  </pic:spPr>
                </pic:pic>
              </a:graphicData>
            </a:graphic>
          </wp:inline>
        </w:drawing>
      </w:r>
    </w:p>
    <w:p w14:paraId="13550E0A" w14:textId="5D54ADC5" w:rsidR="00791D44" w:rsidRDefault="00360362">
      <w:pPr>
        <w:rPr>
          <w:rFonts w:ascii="Arial" w:hAnsi="Arial" w:cs="Arial"/>
          <w:b/>
          <w:bCs/>
          <w:color w:val="000000" w:themeColor="text1"/>
        </w:rPr>
      </w:pPr>
      <w:r w:rsidRPr="00F938B9">
        <w:rPr>
          <w:rFonts w:ascii="Arial" w:hAnsi="Arial" w:cs="Arial"/>
          <w:b/>
          <w:bCs/>
          <w:color w:val="000000" w:themeColor="text1"/>
        </w:rPr>
        <w:t xml:space="preserve">Appendix </w:t>
      </w:r>
      <w:r w:rsidR="00F938B9" w:rsidRPr="00F938B9">
        <w:rPr>
          <w:rFonts w:ascii="Arial" w:hAnsi="Arial" w:cs="Arial"/>
          <w:b/>
          <w:bCs/>
          <w:color w:val="000000" w:themeColor="text1"/>
        </w:rPr>
        <w:t>G</w:t>
      </w:r>
    </w:p>
    <w:p w14:paraId="227F1791" w14:textId="3D3A5554" w:rsidR="00F938B9" w:rsidRPr="00F938B9" w:rsidRDefault="00F938B9">
      <w:pPr>
        <w:rPr>
          <w:rFonts w:ascii="Arial" w:hAnsi="Arial" w:cs="Arial"/>
          <w:b/>
          <w:bCs/>
          <w:color w:val="000000" w:themeColor="text1"/>
        </w:rPr>
      </w:pPr>
      <w:r w:rsidRPr="00F938B9">
        <w:rPr>
          <w:rFonts w:ascii="Arial" w:hAnsi="Arial" w:cs="Arial"/>
          <w:b/>
          <w:bCs/>
          <w:color w:val="000000" w:themeColor="text1"/>
        </w:rPr>
        <w:lastRenderedPageBreak/>
        <w:drawing>
          <wp:inline distT="0" distB="0" distL="0" distR="0" wp14:anchorId="01E85DCC" wp14:editId="4A630C43">
            <wp:extent cx="4883401" cy="3048157"/>
            <wp:effectExtent l="0" t="0" r="0" b="0"/>
            <wp:docPr id="2091231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31238" name=""/>
                    <pic:cNvPicPr/>
                  </pic:nvPicPr>
                  <pic:blipFill>
                    <a:blip r:embed="rId39"/>
                    <a:stretch>
                      <a:fillRect/>
                    </a:stretch>
                  </pic:blipFill>
                  <pic:spPr>
                    <a:xfrm>
                      <a:off x="0" y="0"/>
                      <a:ext cx="4883401" cy="3048157"/>
                    </a:xfrm>
                    <a:prstGeom prst="rect">
                      <a:avLst/>
                    </a:prstGeom>
                  </pic:spPr>
                </pic:pic>
              </a:graphicData>
            </a:graphic>
          </wp:inline>
        </w:drawing>
      </w:r>
    </w:p>
    <w:p w14:paraId="7656C3ED" w14:textId="77777777" w:rsidR="00791D44" w:rsidRDefault="00791D44">
      <w:pPr>
        <w:rPr>
          <w:rFonts w:ascii="Arial" w:hAnsi="Arial" w:cs="Arial"/>
          <w:b/>
          <w:bCs/>
          <w:color w:val="00B0F0"/>
        </w:rPr>
      </w:pPr>
    </w:p>
    <w:p w14:paraId="23DC70EE" w14:textId="77777777" w:rsidR="00791D44" w:rsidRDefault="00791D44">
      <w:pPr>
        <w:rPr>
          <w:rFonts w:ascii="Arial" w:hAnsi="Arial" w:cs="Arial"/>
          <w:b/>
          <w:bCs/>
          <w:color w:val="00B0F0"/>
        </w:rPr>
      </w:pPr>
    </w:p>
    <w:p w14:paraId="22376C22" w14:textId="77777777" w:rsidR="00791D44" w:rsidRDefault="00791D44">
      <w:pPr>
        <w:rPr>
          <w:rFonts w:ascii="Arial" w:hAnsi="Arial" w:cs="Arial"/>
          <w:b/>
          <w:bCs/>
          <w:color w:val="00B0F0"/>
        </w:rPr>
      </w:pPr>
    </w:p>
    <w:p w14:paraId="3DF298AC" w14:textId="77777777" w:rsidR="0074049C" w:rsidRDefault="0074049C">
      <w:pPr>
        <w:rPr>
          <w:rFonts w:ascii="Arial" w:hAnsi="Arial" w:cs="Arial"/>
          <w:b/>
          <w:bCs/>
          <w:color w:val="00B0F0"/>
        </w:rPr>
      </w:pPr>
    </w:p>
    <w:p w14:paraId="58E361B6" w14:textId="77777777" w:rsidR="0074049C" w:rsidRDefault="0074049C">
      <w:pPr>
        <w:rPr>
          <w:rFonts w:ascii="Arial" w:hAnsi="Arial" w:cs="Arial"/>
          <w:b/>
          <w:bCs/>
          <w:color w:val="00B0F0"/>
        </w:rPr>
      </w:pPr>
    </w:p>
    <w:p w14:paraId="789F30D9" w14:textId="77777777" w:rsidR="0074049C" w:rsidRDefault="0074049C">
      <w:pPr>
        <w:rPr>
          <w:rFonts w:ascii="Arial" w:hAnsi="Arial" w:cs="Arial"/>
          <w:b/>
          <w:bCs/>
          <w:color w:val="00B0F0"/>
        </w:rPr>
      </w:pPr>
    </w:p>
    <w:p w14:paraId="49183CB4" w14:textId="1F4FDD31" w:rsidR="0074049C" w:rsidRPr="006A0E17" w:rsidRDefault="0074049C">
      <w:pPr>
        <w:rPr>
          <w:rFonts w:ascii="Arial" w:hAnsi="Arial" w:cs="Arial"/>
          <w:b/>
          <w:bCs/>
          <w:color w:val="00B0F0"/>
        </w:rPr>
      </w:pPr>
    </w:p>
    <w:sectPr w:rsidR="0074049C" w:rsidRPr="006A0E17" w:rsidSect="001B68F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8E5BA" w14:textId="77777777" w:rsidR="008A20B2" w:rsidRDefault="008A20B2" w:rsidP="00D51BB6">
      <w:pPr>
        <w:spacing w:after="0" w:line="240" w:lineRule="auto"/>
      </w:pPr>
      <w:r>
        <w:separator/>
      </w:r>
    </w:p>
  </w:endnote>
  <w:endnote w:type="continuationSeparator" w:id="0">
    <w:p w14:paraId="27995098" w14:textId="77777777" w:rsidR="008A20B2" w:rsidRDefault="008A20B2" w:rsidP="00D51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258E4" w14:textId="77777777" w:rsidR="008A20B2" w:rsidRDefault="008A20B2" w:rsidP="00D51BB6">
      <w:pPr>
        <w:spacing w:after="0" w:line="240" w:lineRule="auto"/>
      </w:pPr>
      <w:r>
        <w:separator/>
      </w:r>
    </w:p>
  </w:footnote>
  <w:footnote w:type="continuationSeparator" w:id="0">
    <w:p w14:paraId="5EFC4CDB" w14:textId="77777777" w:rsidR="008A20B2" w:rsidRDefault="008A20B2" w:rsidP="00D51BB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8FE"/>
    <w:rsid w:val="00012A5C"/>
    <w:rsid w:val="00015C8D"/>
    <w:rsid w:val="000259EE"/>
    <w:rsid w:val="000365FE"/>
    <w:rsid w:val="000410C9"/>
    <w:rsid w:val="00046488"/>
    <w:rsid w:val="00047E9E"/>
    <w:rsid w:val="00051067"/>
    <w:rsid w:val="00051198"/>
    <w:rsid w:val="00052A17"/>
    <w:rsid w:val="000540EC"/>
    <w:rsid w:val="000608F1"/>
    <w:rsid w:val="000609FE"/>
    <w:rsid w:val="00060A0C"/>
    <w:rsid w:val="00067F23"/>
    <w:rsid w:val="0007080A"/>
    <w:rsid w:val="00072DEE"/>
    <w:rsid w:val="00075CA3"/>
    <w:rsid w:val="00090BDE"/>
    <w:rsid w:val="000A1125"/>
    <w:rsid w:val="000A1798"/>
    <w:rsid w:val="000A5827"/>
    <w:rsid w:val="000A5CDE"/>
    <w:rsid w:val="000A5D26"/>
    <w:rsid w:val="000B1752"/>
    <w:rsid w:val="000B28E3"/>
    <w:rsid w:val="000B3C87"/>
    <w:rsid w:val="000B7668"/>
    <w:rsid w:val="000C1E38"/>
    <w:rsid w:val="000D0FDD"/>
    <w:rsid w:val="000D1FCD"/>
    <w:rsid w:val="000D6AB8"/>
    <w:rsid w:val="000E0250"/>
    <w:rsid w:val="000E0E08"/>
    <w:rsid w:val="000F02C6"/>
    <w:rsid w:val="000F1BF9"/>
    <w:rsid w:val="000F4F2A"/>
    <w:rsid w:val="000F765C"/>
    <w:rsid w:val="001011EF"/>
    <w:rsid w:val="00102472"/>
    <w:rsid w:val="001072FF"/>
    <w:rsid w:val="0012069B"/>
    <w:rsid w:val="00121727"/>
    <w:rsid w:val="00131808"/>
    <w:rsid w:val="00140BC5"/>
    <w:rsid w:val="00151543"/>
    <w:rsid w:val="0015512F"/>
    <w:rsid w:val="00162F2B"/>
    <w:rsid w:val="00163457"/>
    <w:rsid w:val="001637D5"/>
    <w:rsid w:val="00163E79"/>
    <w:rsid w:val="00177338"/>
    <w:rsid w:val="00181536"/>
    <w:rsid w:val="00181F11"/>
    <w:rsid w:val="00182BBB"/>
    <w:rsid w:val="00187BE2"/>
    <w:rsid w:val="00191628"/>
    <w:rsid w:val="00192869"/>
    <w:rsid w:val="00193A3E"/>
    <w:rsid w:val="00195030"/>
    <w:rsid w:val="001A21BB"/>
    <w:rsid w:val="001A2DE1"/>
    <w:rsid w:val="001A47AE"/>
    <w:rsid w:val="001A4A79"/>
    <w:rsid w:val="001A638E"/>
    <w:rsid w:val="001B5B53"/>
    <w:rsid w:val="001B6677"/>
    <w:rsid w:val="001B68FE"/>
    <w:rsid w:val="001C17C2"/>
    <w:rsid w:val="001C2989"/>
    <w:rsid w:val="001C2EC5"/>
    <w:rsid w:val="001C3088"/>
    <w:rsid w:val="001C684A"/>
    <w:rsid w:val="001E2977"/>
    <w:rsid w:val="001E5B8F"/>
    <w:rsid w:val="00204A5E"/>
    <w:rsid w:val="002053BA"/>
    <w:rsid w:val="00207A9D"/>
    <w:rsid w:val="002215A9"/>
    <w:rsid w:val="00231CEE"/>
    <w:rsid w:val="002328FA"/>
    <w:rsid w:val="002340F5"/>
    <w:rsid w:val="002342C2"/>
    <w:rsid w:val="00242288"/>
    <w:rsid w:val="002502C8"/>
    <w:rsid w:val="00250CFA"/>
    <w:rsid w:val="00257774"/>
    <w:rsid w:val="00263D8F"/>
    <w:rsid w:val="00273C7D"/>
    <w:rsid w:val="002903AC"/>
    <w:rsid w:val="002A0A79"/>
    <w:rsid w:val="002A2D46"/>
    <w:rsid w:val="002A34DD"/>
    <w:rsid w:val="002B3CFD"/>
    <w:rsid w:val="002C1AE7"/>
    <w:rsid w:val="002E1080"/>
    <w:rsid w:val="002E22C7"/>
    <w:rsid w:val="002E5AD5"/>
    <w:rsid w:val="002F3A49"/>
    <w:rsid w:val="002F4F71"/>
    <w:rsid w:val="002F6B51"/>
    <w:rsid w:val="00311A79"/>
    <w:rsid w:val="003211BA"/>
    <w:rsid w:val="00325448"/>
    <w:rsid w:val="003324A1"/>
    <w:rsid w:val="00334147"/>
    <w:rsid w:val="003469AD"/>
    <w:rsid w:val="00346D1B"/>
    <w:rsid w:val="00347384"/>
    <w:rsid w:val="00351CCD"/>
    <w:rsid w:val="00354448"/>
    <w:rsid w:val="00360362"/>
    <w:rsid w:val="0036310E"/>
    <w:rsid w:val="00365EE4"/>
    <w:rsid w:val="00370FBB"/>
    <w:rsid w:val="0037193F"/>
    <w:rsid w:val="0037447A"/>
    <w:rsid w:val="0038594D"/>
    <w:rsid w:val="00386B3C"/>
    <w:rsid w:val="003875B9"/>
    <w:rsid w:val="00391FBC"/>
    <w:rsid w:val="003A307C"/>
    <w:rsid w:val="003B34B5"/>
    <w:rsid w:val="003C0619"/>
    <w:rsid w:val="003C69D3"/>
    <w:rsid w:val="003D1644"/>
    <w:rsid w:val="003D46DF"/>
    <w:rsid w:val="003D562F"/>
    <w:rsid w:val="003D5BB3"/>
    <w:rsid w:val="003E29C4"/>
    <w:rsid w:val="003E65B8"/>
    <w:rsid w:val="003E6CBE"/>
    <w:rsid w:val="003F0665"/>
    <w:rsid w:val="00401858"/>
    <w:rsid w:val="00401DE7"/>
    <w:rsid w:val="00403065"/>
    <w:rsid w:val="00403E24"/>
    <w:rsid w:val="00410334"/>
    <w:rsid w:val="0041144A"/>
    <w:rsid w:val="00413115"/>
    <w:rsid w:val="0041455A"/>
    <w:rsid w:val="004215E7"/>
    <w:rsid w:val="00431840"/>
    <w:rsid w:val="004358C0"/>
    <w:rsid w:val="00441CDA"/>
    <w:rsid w:val="00444D36"/>
    <w:rsid w:val="0045409A"/>
    <w:rsid w:val="004632C7"/>
    <w:rsid w:val="00467ADA"/>
    <w:rsid w:val="00477136"/>
    <w:rsid w:val="00480F97"/>
    <w:rsid w:val="004937D8"/>
    <w:rsid w:val="004947FD"/>
    <w:rsid w:val="004966DD"/>
    <w:rsid w:val="0049744D"/>
    <w:rsid w:val="004974C0"/>
    <w:rsid w:val="004A035A"/>
    <w:rsid w:val="004A07DA"/>
    <w:rsid w:val="004A378D"/>
    <w:rsid w:val="004B196C"/>
    <w:rsid w:val="004B4C29"/>
    <w:rsid w:val="004B6D8D"/>
    <w:rsid w:val="004C4159"/>
    <w:rsid w:val="004C417E"/>
    <w:rsid w:val="004C61E2"/>
    <w:rsid w:val="004C6D66"/>
    <w:rsid w:val="004D02F5"/>
    <w:rsid w:val="004D18CE"/>
    <w:rsid w:val="004D7326"/>
    <w:rsid w:val="004E0D1C"/>
    <w:rsid w:val="004E1C22"/>
    <w:rsid w:val="004E27C4"/>
    <w:rsid w:val="004E4058"/>
    <w:rsid w:val="004E40E4"/>
    <w:rsid w:val="004E64B3"/>
    <w:rsid w:val="004E662E"/>
    <w:rsid w:val="004F25A6"/>
    <w:rsid w:val="00502789"/>
    <w:rsid w:val="00502C38"/>
    <w:rsid w:val="00507EED"/>
    <w:rsid w:val="0051355B"/>
    <w:rsid w:val="0051740F"/>
    <w:rsid w:val="005232B9"/>
    <w:rsid w:val="00531E85"/>
    <w:rsid w:val="00531E9A"/>
    <w:rsid w:val="005328A2"/>
    <w:rsid w:val="00540999"/>
    <w:rsid w:val="00542A76"/>
    <w:rsid w:val="00545449"/>
    <w:rsid w:val="00555A6E"/>
    <w:rsid w:val="00556389"/>
    <w:rsid w:val="0055758D"/>
    <w:rsid w:val="005613F5"/>
    <w:rsid w:val="00573691"/>
    <w:rsid w:val="00577236"/>
    <w:rsid w:val="005778E4"/>
    <w:rsid w:val="00590B7B"/>
    <w:rsid w:val="00591139"/>
    <w:rsid w:val="005A456D"/>
    <w:rsid w:val="005B51D6"/>
    <w:rsid w:val="005C4AD2"/>
    <w:rsid w:val="005C547B"/>
    <w:rsid w:val="005D0089"/>
    <w:rsid w:val="005D0C3C"/>
    <w:rsid w:val="005D4112"/>
    <w:rsid w:val="005D442E"/>
    <w:rsid w:val="005D6025"/>
    <w:rsid w:val="005E2050"/>
    <w:rsid w:val="005E3010"/>
    <w:rsid w:val="005E33B4"/>
    <w:rsid w:val="005E3C30"/>
    <w:rsid w:val="005E404D"/>
    <w:rsid w:val="005E787A"/>
    <w:rsid w:val="005F61E9"/>
    <w:rsid w:val="00606EEF"/>
    <w:rsid w:val="00607CEC"/>
    <w:rsid w:val="006110DC"/>
    <w:rsid w:val="0062056F"/>
    <w:rsid w:val="0062488D"/>
    <w:rsid w:val="006321AB"/>
    <w:rsid w:val="00650279"/>
    <w:rsid w:val="00670EC9"/>
    <w:rsid w:val="0067159B"/>
    <w:rsid w:val="00680219"/>
    <w:rsid w:val="00683223"/>
    <w:rsid w:val="006849C8"/>
    <w:rsid w:val="00684C78"/>
    <w:rsid w:val="0069255B"/>
    <w:rsid w:val="006966B8"/>
    <w:rsid w:val="006A0E17"/>
    <w:rsid w:val="006B2F7D"/>
    <w:rsid w:val="006C0273"/>
    <w:rsid w:val="006C2C57"/>
    <w:rsid w:val="006C4F97"/>
    <w:rsid w:val="006C517B"/>
    <w:rsid w:val="006C755D"/>
    <w:rsid w:val="006E3976"/>
    <w:rsid w:val="006E3EF1"/>
    <w:rsid w:val="006F7754"/>
    <w:rsid w:val="0070553F"/>
    <w:rsid w:val="00710A9D"/>
    <w:rsid w:val="00717AFC"/>
    <w:rsid w:val="00720E0F"/>
    <w:rsid w:val="007231CA"/>
    <w:rsid w:val="00731779"/>
    <w:rsid w:val="007331BC"/>
    <w:rsid w:val="00733999"/>
    <w:rsid w:val="0073419E"/>
    <w:rsid w:val="0074049C"/>
    <w:rsid w:val="00741C78"/>
    <w:rsid w:val="00742033"/>
    <w:rsid w:val="007553B3"/>
    <w:rsid w:val="00755649"/>
    <w:rsid w:val="00762268"/>
    <w:rsid w:val="007630F3"/>
    <w:rsid w:val="00765500"/>
    <w:rsid w:val="007673E4"/>
    <w:rsid w:val="00772FF3"/>
    <w:rsid w:val="007771A7"/>
    <w:rsid w:val="00783D8F"/>
    <w:rsid w:val="007878E3"/>
    <w:rsid w:val="00787FA7"/>
    <w:rsid w:val="00791D44"/>
    <w:rsid w:val="00792775"/>
    <w:rsid w:val="00792CD8"/>
    <w:rsid w:val="00795878"/>
    <w:rsid w:val="007A2643"/>
    <w:rsid w:val="007A681C"/>
    <w:rsid w:val="007B2D68"/>
    <w:rsid w:val="007B569D"/>
    <w:rsid w:val="007B65E9"/>
    <w:rsid w:val="007B6BFA"/>
    <w:rsid w:val="007C08F8"/>
    <w:rsid w:val="007C424C"/>
    <w:rsid w:val="007D13CA"/>
    <w:rsid w:val="007D3583"/>
    <w:rsid w:val="007D76B1"/>
    <w:rsid w:val="007E1C92"/>
    <w:rsid w:val="007E1F90"/>
    <w:rsid w:val="007F116E"/>
    <w:rsid w:val="007F259C"/>
    <w:rsid w:val="007F3B57"/>
    <w:rsid w:val="007F3E71"/>
    <w:rsid w:val="00801501"/>
    <w:rsid w:val="00806C60"/>
    <w:rsid w:val="0081005E"/>
    <w:rsid w:val="008103AC"/>
    <w:rsid w:val="00810A66"/>
    <w:rsid w:val="00815B0E"/>
    <w:rsid w:val="008231A7"/>
    <w:rsid w:val="0083166C"/>
    <w:rsid w:val="0083175A"/>
    <w:rsid w:val="008324E7"/>
    <w:rsid w:val="00837136"/>
    <w:rsid w:val="008375C3"/>
    <w:rsid w:val="0084408A"/>
    <w:rsid w:val="0084526A"/>
    <w:rsid w:val="00847DD7"/>
    <w:rsid w:val="008540B9"/>
    <w:rsid w:val="00854BDF"/>
    <w:rsid w:val="00861629"/>
    <w:rsid w:val="0086677A"/>
    <w:rsid w:val="00873E5B"/>
    <w:rsid w:val="00873FCD"/>
    <w:rsid w:val="0088398A"/>
    <w:rsid w:val="00884CA4"/>
    <w:rsid w:val="00896125"/>
    <w:rsid w:val="008A20B2"/>
    <w:rsid w:val="008A56AE"/>
    <w:rsid w:val="008B259E"/>
    <w:rsid w:val="008B49EA"/>
    <w:rsid w:val="008B51A3"/>
    <w:rsid w:val="008C4E05"/>
    <w:rsid w:val="008E3F96"/>
    <w:rsid w:val="008F2AFF"/>
    <w:rsid w:val="008F628C"/>
    <w:rsid w:val="009112C4"/>
    <w:rsid w:val="00912F37"/>
    <w:rsid w:val="00913796"/>
    <w:rsid w:val="009201CA"/>
    <w:rsid w:val="00933073"/>
    <w:rsid w:val="0093431C"/>
    <w:rsid w:val="00937E85"/>
    <w:rsid w:val="00950178"/>
    <w:rsid w:val="009502C2"/>
    <w:rsid w:val="00957FF5"/>
    <w:rsid w:val="009602F0"/>
    <w:rsid w:val="00965216"/>
    <w:rsid w:val="009666C6"/>
    <w:rsid w:val="00992FAB"/>
    <w:rsid w:val="00997B79"/>
    <w:rsid w:val="009A4D9B"/>
    <w:rsid w:val="009A55DE"/>
    <w:rsid w:val="009A78B8"/>
    <w:rsid w:val="009B1BF8"/>
    <w:rsid w:val="009B215A"/>
    <w:rsid w:val="009B34EF"/>
    <w:rsid w:val="009B6D12"/>
    <w:rsid w:val="009C303B"/>
    <w:rsid w:val="009C4ECF"/>
    <w:rsid w:val="009C6FED"/>
    <w:rsid w:val="009D242B"/>
    <w:rsid w:val="009D43F3"/>
    <w:rsid w:val="009E4597"/>
    <w:rsid w:val="009E7672"/>
    <w:rsid w:val="009F2EA5"/>
    <w:rsid w:val="009F5FBA"/>
    <w:rsid w:val="009F7219"/>
    <w:rsid w:val="00A038AD"/>
    <w:rsid w:val="00A0422C"/>
    <w:rsid w:val="00A07471"/>
    <w:rsid w:val="00A07A67"/>
    <w:rsid w:val="00A14EC7"/>
    <w:rsid w:val="00A1762A"/>
    <w:rsid w:val="00A17B3F"/>
    <w:rsid w:val="00A21E8F"/>
    <w:rsid w:val="00A2613C"/>
    <w:rsid w:val="00A261AC"/>
    <w:rsid w:val="00A5044D"/>
    <w:rsid w:val="00A50FD3"/>
    <w:rsid w:val="00A57836"/>
    <w:rsid w:val="00A57B84"/>
    <w:rsid w:val="00A65537"/>
    <w:rsid w:val="00A763EB"/>
    <w:rsid w:val="00A8462C"/>
    <w:rsid w:val="00A904E0"/>
    <w:rsid w:val="00A96AED"/>
    <w:rsid w:val="00AA760E"/>
    <w:rsid w:val="00AB0B27"/>
    <w:rsid w:val="00AB41E5"/>
    <w:rsid w:val="00AB5A77"/>
    <w:rsid w:val="00AB5DA6"/>
    <w:rsid w:val="00AC1CA5"/>
    <w:rsid w:val="00AD0016"/>
    <w:rsid w:val="00AD03AC"/>
    <w:rsid w:val="00AD24D1"/>
    <w:rsid w:val="00AD3689"/>
    <w:rsid w:val="00AE0772"/>
    <w:rsid w:val="00AE193F"/>
    <w:rsid w:val="00AE4E0D"/>
    <w:rsid w:val="00AE7C4E"/>
    <w:rsid w:val="00AF1061"/>
    <w:rsid w:val="00B00A01"/>
    <w:rsid w:val="00B03DEC"/>
    <w:rsid w:val="00B20E91"/>
    <w:rsid w:val="00B21C4E"/>
    <w:rsid w:val="00B22D3F"/>
    <w:rsid w:val="00B23D4C"/>
    <w:rsid w:val="00B248BC"/>
    <w:rsid w:val="00B24BC8"/>
    <w:rsid w:val="00B30318"/>
    <w:rsid w:val="00B31F6B"/>
    <w:rsid w:val="00B404DF"/>
    <w:rsid w:val="00B51A47"/>
    <w:rsid w:val="00B54465"/>
    <w:rsid w:val="00B620F9"/>
    <w:rsid w:val="00B70EC7"/>
    <w:rsid w:val="00B7254F"/>
    <w:rsid w:val="00B75967"/>
    <w:rsid w:val="00B766CE"/>
    <w:rsid w:val="00B826DC"/>
    <w:rsid w:val="00B8409C"/>
    <w:rsid w:val="00B85F7F"/>
    <w:rsid w:val="00B91B1E"/>
    <w:rsid w:val="00B9394D"/>
    <w:rsid w:val="00BD2D15"/>
    <w:rsid w:val="00BD6FE3"/>
    <w:rsid w:val="00BE48A3"/>
    <w:rsid w:val="00BE6E09"/>
    <w:rsid w:val="00BE7CA2"/>
    <w:rsid w:val="00BF5405"/>
    <w:rsid w:val="00BF67CD"/>
    <w:rsid w:val="00C0187C"/>
    <w:rsid w:val="00C019C5"/>
    <w:rsid w:val="00C03051"/>
    <w:rsid w:val="00C03427"/>
    <w:rsid w:val="00C04EB1"/>
    <w:rsid w:val="00C07EC7"/>
    <w:rsid w:val="00C134A7"/>
    <w:rsid w:val="00C229A8"/>
    <w:rsid w:val="00C2691C"/>
    <w:rsid w:val="00C26F2F"/>
    <w:rsid w:val="00C27CA2"/>
    <w:rsid w:val="00C30795"/>
    <w:rsid w:val="00C321B1"/>
    <w:rsid w:val="00C376F6"/>
    <w:rsid w:val="00C50065"/>
    <w:rsid w:val="00C52C4C"/>
    <w:rsid w:val="00C640C9"/>
    <w:rsid w:val="00C800C7"/>
    <w:rsid w:val="00C81975"/>
    <w:rsid w:val="00C837DC"/>
    <w:rsid w:val="00C83E68"/>
    <w:rsid w:val="00C91AB7"/>
    <w:rsid w:val="00C92646"/>
    <w:rsid w:val="00C936D3"/>
    <w:rsid w:val="00C93FCC"/>
    <w:rsid w:val="00C9531A"/>
    <w:rsid w:val="00CA05C3"/>
    <w:rsid w:val="00CB6320"/>
    <w:rsid w:val="00CC29BA"/>
    <w:rsid w:val="00CC64B9"/>
    <w:rsid w:val="00CD1C73"/>
    <w:rsid w:val="00CD64E9"/>
    <w:rsid w:val="00CE659D"/>
    <w:rsid w:val="00CF57B2"/>
    <w:rsid w:val="00D0492D"/>
    <w:rsid w:val="00D06353"/>
    <w:rsid w:val="00D149EB"/>
    <w:rsid w:val="00D21429"/>
    <w:rsid w:val="00D27C40"/>
    <w:rsid w:val="00D318FB"/>
    <w:rsid w:val="00D413BD"/>
    <w:rsid w:val="00D51188"/>
    <w:rsid w:val="00D51BB6"/>
    <w:rsid w:val="00D52688"/>
    <w:rsid w:val="00D52A0E"/>
    <w:rsid w:val="00D62E00"/>
    <w:rsid w:val="00D6402E"/>
    <w:rsid w:val="00D64462"/>
    <w:rsid w:val="00D649C6"/>
    <w:rsid w:val="00D652A2"/>
    <w:rsid w:val="00D67469"/>
    <w:rsid w:val="00D71F99"/>
    <w:rsid w:val="00D7363F"/>
    <w:rsid w:val="00D82169"/>
    <w:rsid w:val="00D855F8"/>
    <w:rsid w:val="00D8727A"/>
    <w:rsid w:val="00D874B7"/>
    <w:rsid w:val="00DB1415"/>
    <w:rsid w:val="00DB29D7"/>
    <w:rsid w:val="00DB5181"/>
    <w:rsid w:val="00DB5BD4"/>
    <w:rsid w:val="00DB66BE"/>
    <w:rsid w:val="00DB7EB3"/>
    <w:rsid w:val="00DC2458"/>
    <w:rsid w:val="00DD1B6F"/>
    <w:rsid w:val="00DD31EE"/>
    <w:rsid w:val="00DD7176"/>
    <w:rsid w:val="00DE02A8"/>
    <w:rsid w:val="00DE4567"/>
    <w:rsid w:val="00DF2E0F"/>
    <w:rsid w:val="00DF51BC"/>
    <w:rsid w:val="00DF779E"/>
    <w:rsid w:val="00E033D0"/>
    <w:rsid w:val="00E05CA5"/>
    <w:rsid w:val="00E11103"/>
    <w:rsid w:val="00E11E79"/>
    <w:rsid w:val="00E2020D"/>
    <w:rsid w:val="00E20BC9"/>
    <w:rsid w:val="00E224FA"/>
    <w:rsid w:val="00E27558"/>
    <w:rsid w:val="00E35D01"/>
    <w:rsid w:val="00E35FDD"/>
    <w:rsid w:val="00E41D2C"/>
    <w:rsid w:val="00E41F68"/>
    <w:rsid w:val="00E440E7"/>
    <w:rsid w:val="00E52D9F"/>
    <w:rsid w:val="00E570CD"/>
    <w:rsid w:val="00E60C51"/>
    <w:rsid w:val="00E67DEA"/>
    <w:rsid w:val="00E71A71"/>
    <w:rsid w:val="00E80FC9"/>
    <w:rsid w:val="00E87E4E"/>
    <w:rsid w:val="00E94E36"/>
    <w:rsid w:val="00E97248"/>
    <w:rsid w:val="00EA0A63"/>
    <w:rsid w:val="00EA354E"/>
    <w:rsid w:val="00EB4365"/>
    <w:rsid w:val="00EB7DD7"/>
    <w:rsid w:val="00EC2273"/>
    <w:rsid w:val="00EC6A5D"/>
    <w:rsid w:val="00ED4808"/>
    <w:rsid w:val="00ED49D9"/>
    <w:rsid w:val="00ED4DAE"/>
    <w:rsid w:val="00ED6DAF"/>
    <w:rsid w:val="00EE1B6A"/>
    <w:rsid w:val="00EE3CE9"/>
    <w:rsid w:val="00EF45E3"/>
    <w:rsid w:val="00F02E07"/>
    <w:rsid w:val="00F128A8"/>
    <w:rsid w:val="00F222BF"/>
    <w:rsid w:val="00F270DE"/>
    <w:rsid w:val="00F35ACC"/>
    <w:rsid w:val="00F44AE9"/>
    <w:rsid w:val="00F466A9"/>
    <w:rsid w:val="00F51E5E"/>
    <w:rsid w:val="00F547A2"/>
    <w:rsid w:val="00F5700B"/>
    <w:rsid w:val="00F6134C"/>
    <w:rsid w:val="00F632C1"/>
    <w:rsid w:val="00F65549"/>
    <w:rsid w:val="00F72CDF"/>
    <w:rsid w:val="00F739D6"/>
    <w:rsid w:val="00F81793"/>
    <w:rsid w:val="00F8441A"/>
    <w:rsid w:val="00F84F94"/>
    <w:rsid w:val="00F85F9F"/>
    <w:rsid w:val="00F86F03"/>
    <w:rsid w:val="00F91A4A"/>
    <w:rsid w:val="00F938B9"/>
    <w:rsid w:val="00F94D40"/>
    <w:rsid w:val="00F95EEC"/>
    <w:rsid w:val="00F972A6"/>
    <w:rsid w:val="00FA2D21"/>
    <w:rsid w:val="00FC3FB9"/>
    <w:rsid w:val="00FC79C0"/>
    <w:rsid w:val="00FD33D8"/>
    <w:rsid w:val="00FD507F"/>
    <w:rsid w:val="00FF3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2F662"/>
  <w15:chartTrackingRefBased/>
  <w15:docId w15:val="{E94E166B-C45A-46AC-8B6B-1A36CF804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6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6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8FE"/>
    <w:rPr>
      <w:rFonts w:eastAsiaTheme="majorEastAsia" w:cstheme="majorBidi"/>
      <w:color w:val="272727" w:themeColor="text1" w:themeTint="D8"/>
    </w:rPr>
  </w:style>
  <w:style w:type="paragraph" w:styleId="Title">
    <w:name w:val="Title"/>
    <w:basedOn w:val="Normal"/>
    <w:next w:val="Normal"/>
    <w:link w:val="TitleChar"/>
    <w:uiPriority w:val="10"/>
    <w:qFormat/>
    <w:rsid w:val="001B6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8FE"/>
    <w:pPr>
      <w:spacing w:before="160"/>
      <w:jc w:val="center"/>
    </w:pPr>
    <w:rPr>
      <w:i/>
      <w:iCs/>
      <w:color w:val="404040" w:themeColor="text1" w:themeTint="BF"/>
    </w:rPr>
  </w:style>
  <w:style w:type="character" w:customStyle="1" w:styleId="QuoteChar">
    <w:name w:val="Quote Char"/>
    <w:basedOn w:val="DefaultParagraphFont"/>
    <w:link w:val="Quote"/>
    <w:uiPriority w:val="29"/>
    <w:rsid w:val="001B68FE"/>
    <w:rPr>
      <w:i/>
      <w:iCs/>
      <w:color w:val="404040" w:themeColor="text1" w:themeTint="BF"/>
    </w:rPr>
  </w:style>
  <w:style w:type="paragraph" w:styleId="ListParagraph">
    <w:name w:val="List Paragraph"/>
    <w:basedOn w:val="Normal"/>
    <w:uiPriority w:val="34"/>
    <w:qFormat/>
    <w:rsid w:val="001B68FE"/>
    <w:pPr>
      <w:ind w:left="720"/>
      <w:contextualSpacing/>
    </w:pPr>
  </w:style>
  <w:style w:type="character" w:styleId="IntenseEmphasis">
    <w:name w:val="Intense Emphasis"/>
    <w:basedOn w:val="DefaultParagraphFont"/>
    <w:uiPriority w:val="21"/>
    <w:qFormat/>
    <w:rsid w:val="001B68FE"/>
    <w:rPr>
      <w:i/>
      <w:iCs/>
      <w:color w:val="0F4761" w:themeColor="accent1" w:themeShade="BF"/>
    </w:rPr>
  </w:style>
  <w:style w:type="paragraph" w:styleId="IntenseQuote">
    <w:name w:val="Intense Quote"/>
    <w:basedOn w:val="Normal"/>
    <w:next w:val="Normal"/>
    <w:link w:val="IntenseQuoteChar"/>
    <w:uiPriority w:val="30"/>
    <w:qFormat/>
    <w:rsid w:val="001B6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8FE"/>
    <w:rPr>
      <w:i/>
      <w:iCs/>
      <w:color w:val="0F4761" w:themeColor="accent1" w:themeShade="BF"/>
    </w:rPr>
  </w:style>
  <w:style w:type="character" w:styleId="IntenseReference">
    <w:name w:val="Intense Reference"/>
    <w:basedOn w:val="DefaultParagraphFont"/>
    <w:uiPriority w:val="32"/>
    <w:qFormat/>
    <w:rsid w:val="001B68FE"/>
    <w:rPr>
      <w:b/>
      <w:bCs/>
      <w:smallCaps/>
      <w:color w:val="0F4761" w:themeColor="accent1" w:themeShade="BF"/>
      <w:spacing w:val="5"/>
    </w:rPr>
  </w:style>
  <w:style w:type="paragraph" w:styleId="NoSpacing">
    <w:name w:val="No Spacing"/>
    <w:link w:val="NoSpacingChar"/>
    <w:uiPriority w:val="1"/>
    <w:qFormat/>
    <w:rsid w:val="001B68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B68F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B68FE"/>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6110DC"/>
    <w:rPr>
      <w:color w:val="467886" w:themeColor="hyperlink"/>
      <w:u w:val="single"/>
    </w:rPr>
  </w:style>
  <w:style w:type="character" w:styleId="UnresolvedMention">
    <w:name w:val="Unresolved Mention"/>
    <w:basedOn w:val="DefaultParagraphFont"/>
    <w:uiPriority w:val="99"/>
    <w:semiHidden/>
    <w:unhideWhenUsed/>
    <w:rsid w:val="006110DC"/>
    <w:rPr>
      <w:color w:val="605E5C"/>
      <w:shd w:val="clear" w:color="auto" w:fill="E1DFDD"/>
    </w:rPr>
  </w:style>
  <w:style w:type="character" w:styleId="FollowedHyperlink">
    <w:name w:val="FollowedHyperlink"/>
    <w:basedOn w:val="DefaultParagraphFont"/>
    <w:uiPriority w:val="99"/>
    <w:semiHidden/>
    <w:unhideWhenUsed/>
    <w:rsid w:val="00A57B84"/>
    <w:rPr>
      <w:color w:val="96607D" w:themeColor="followedHyperlink"/>
      <w:u w:val="single"/>
    </w:rPr>
  </w:style>
  <w:style w:type="paragraph" w:styleId="Header">
    <w:name w:val="header"/>
    <w:basedOn w:val="Normal"/>
    <w:link w:val="HeaderChar"/>
    <w:uiPriority w:val="99"/>
    <w:unhideWhenUsed/>
    <w:rsid w:val="00D51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BB6"/>
  </w:style>
  <w:style w:type="paragraph" w:styleId="Footer">
    <w:name w:val="footer"/>
    <w:basedOn w:val="Normal"/>
    <w:link w:val="FooterChar"/>
    <w:uiPriority w:val="99"/>
    <w:unhideWhenUsed/>
    <w:rsid w:val="00D51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109166630/Self_regulation_and_conscientiousness" TargetMode="External"/><Relationship Id="rId18" Type="http://schemas.openxmlformats.org/officeDocument/2006/relationships/hyperlink" Target="http://www.mckendree.edu/academics/scholars/issue18/faitz.htm" TargetMode="External"/><Relationship Id="rId26" Type="http://schemas.openxmlformats.org/officeDocument/2006/relationships/hyperlink" Target="https://doi.org/10.1016/j.chb.2008.12.024" TargetMode="External"/><Relationship Id="rId39" Type="http://schemas.openxmlformats.org/officeDocument/2006/relationships/image" Target="media/image9.png"/><Relationship Id="rId21" Type="http://schemas.openxmlformats.org/officeDocument/2006/relationships/hyperlink" Target="https://psycnet.apa.org/doi/10.1037/h0074035" TargetMode="External"/><Relationship Id="rId34" Type="http://schemas.openxmlformats.org/officeDocument/2006/relationships/image" Target="media/image4.png"/><Relationship Id="rId42" Type="http://schemas.microsoft.com/office/2020/10/relationships/intelligence" Target="intelligence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10.1016/j.chb.2009.09.003" TargetMode="External"/><Relationship Id="rId20" Type="http://schemas.openxmlformats.org/officeDocument/2006/relationships/hyperlink" Target="https://www.simplypsychology.org/introvert-extrovert.html" TargetMode="External"/><Relationship Id="rId29" Type="http://schemas.openxmlformats.org/officeDocument/2006/relationships/hyperlink" Target="https://doi.org/10.1016/j.chb.2015.09.00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145/1180875.1180901"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health.clevelandclinic.org/introvert" TargetMode="External"/><Relationship Id="rId23" Type="http://schemas.openxmlformats.org/officeDocument/2006/relationships/hyperlink" Target="https://libguides.library.kent.edu/SPSS/IndependentTTest" TargetMode="External"/><Relationship Id="rId28" Type="http://schemas.openxmlformats.org/officeDocument/2006/relationships/hyperlink" Target="https://uwtsd-uk.sona-systems.com/Default.aspx?ReturnUrl=%2f" TargetMode="External"/><Relationship Id="rId36" Type="http://schemas.openxmlformats.org/officeDocument/2006/relationships/image" Target="media/image6.png"/><Relationship Id="rId10" Type="http://schemas.openxmlformats.org/officeDocument/2006/relationships/footnotes" Target="footnotes.xml"/><Relationship Id="rId19" Type="http://schemas.openxmlformats.org/officeDocument/2006/relationships/hyperlink" Target="https://www.communications.gov.uk/blog/personality-diversity-understanding-introverts-and-extroverts/" TargetMode="External"/><Relationship Id="rId31"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16/B978-0-12-815764-0.00027-7" TargetMode="External"/><Relationship Id="rId22" Type="http://schemas.openxmlformats.org/officeDocument/2006/relationships/hyperlink" Target="https://libguides.libary.kent.edu/SPSS/IndependentTTest" TargetMode="External"/><Relationship Id="rId27" Type="http://schemas.openxmlformats.org/officeDocument/2006/relationships/hyperlink" Target="https://www.researchgate.net/publication/345115519_High_self-control_predicts_good_adjustment_less_pathology_better_grades_and_interpersonal_success" TargetMode="External"/><Relationship Id="rId30" Type="http://schemas.openxmlformats.org/officeDocument/2006/relationships/hyperlink" Target="https://doi.org/10.1111/j.1083-6101.2008.01429.x" TargetMode="External"/><Relationship Id="rId35" Type="http://schemas.openxmlformats.org/officeDocument/2006/relationships/image" Target="media/image5.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psycnet.apa.org/doi/10.1089/109493102753770507" TargetMode="External"/><Relationship Id="rId17" Type="http://schemas.openxmlformats.org/officeDocument/2006/relationships/hyperlink" Target="https://www.researchgate.net/publication/240133762_Neo_PI-R_professional_manual" TargetMode="External"/><Relationship Id="rId25" Type="http://schemas.openxmlformats.org/officeDocument/2006/relationships/hyperlink" Target="https://limbd.org/goldbergs-the-big-five-personality-traits/" TargetMode="External"/><Relationship Id="rId33" Type="http://schemas.openxmlformats.org/officeDocument/2006/relationships/image" Target="media/image3.png"/><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Exploring the difference in levels of social media use between extraverts and introverts.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53a839466e769ce60121fc9334210e0">
  <xsd:schema xmlns:xsd="http://www.w3.org/2001/XMLSchema" xmlns:xs="http://www.w3.org/2001/XMLSchema" xmlns:p="http://schemas.microsoft.com/office/2006/metadata/properties" xmlns:ns3="b4f9f7ee-5770-4a14-8925-17f3d16e50b7" targetNamespace="http://schemas.microsoft.com/office/2006/metadata/properties" ma:root="true" ma:fieldsID="6933a2ea05c0ccb1229f3de2f29de7e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006529-6A7F-4B39-9944-0D0907BBAE10}">
  <ds:schemaRefs>
    <ds:schemaRef ds:uri="http://schemas.openxmlformats.org/officeDocument/2006/bibliography"/>
  </ds:schemaRefs>
</ds:datastoreItem>
</file>

<file path=customXml/itemProps3.xml><?xml version="1.0" encoding="utf-8"?>
<ds:datastoreItem xmlns:ds="http://schemas.openxmlformats.org/officeDocument/2006/customXml" ds:itemID="{09F04C25-79C5-4F46-A396-1E9EB9D7C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A76371-60D3-4558-9C4D-32AF843D2E21}">
  <ds:schemaRefs>
    <ds:schemaRef ds:uri="http://schemas.microsoft.com/sharepoint/v3/contenttype/forms"/>
  </ds:schemaRefs>
</ds:datastoreItem>
</file>

<file path=customXml/itemProps5.xml><?xml version="1.0" encoding="utf-8"?>
<ds:datastoreItem xmlns:ds="http://schemas.openxmlformats.org/officeDocument/2006/customXml" ds:itemID="{00A7F789-C875-4B77-9530-59BB53B5DC2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8628</TotalTime>
  <Pages>18</Pages>
  <Words>2355</Words>
  <Characters>15124</Characters>
  <Application>Microsoft Office Word</Application>
  <DocSecurity>0</DocSecurity>
  <Lines>1163</Lines>
  <Paragraphs>1092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Carys Protheroe-Thomas (2502342)</cp:lastModifiedBy>
  <cp:revision>523</cp:revision>
  <cp:lastPrinted>2026-03-19T12:10:00Z</cp:lastPrinted>
  <dcterms:created xsi:type="dcterms:W3CDTF">2026-03-13T13:52:00Z</dcterms:created>
  <dcterms:modified xsi:type="dcterms:W3CDTF">2026-03-24T20:34:00Z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67a69d60-4511-44b1-961e-399c1505e2cf</vt:lpwstr>
  </property>
  <property fmtid="{D5CDD505-2E9C-101B-9397-08002B2CF9AE}" pid="3" name="ContentTypeId">
    <vt:lpwstr>0x01010060C4E9246EAD664A9A522726E403CA17</vt:lpwstr>
  </property>
</Properties>
</file>