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36D30" w14:textId="77777777" w:rsidR="00526253" w:rsidRPr="0021434D" w:rsidRDefault="00526253" w:rsidP="0021434D">
      <w:pPr>
        <w:jc w:val="center"/>
        <w:rPr>
          <w:rFonts w:ascii="Arial" w:hAnsi="Arial" w:cs="Arial"/>
          <w:b/>
          <w:bCs/>
          <w:sz w:val="32"/>
          <w:szCs w:val="32"/>
        </w:rPr>
      </w:pPr>
    </w:p>
    <w:p w14:paraId="1730AE2B" w14:textId="77777777" w:rsidR="00526253" w:rsidRPr="0021434D" w:rsidRDefault="00526253" w:rsidP="0021434D">
      <w:pPr>
        <w:jc w:val="center"/>
        <w:rPr>
          <w:rFonts w:ascii="Arial" w:hAnsi="Arial" w:cs="Arial"/>
          <w:b/>
          <w:bCs/>
          <w:sz w:val="32"/>
          <w:szCs w:val="32"/>
        </w:rPr>
      </w:pPr>
    </w:p>
    <w:p w14:paraId="41967878" w14:textId="77777777" w:rsidR="00526253" w:rsidRPr="0021434D" w:rsidRDefault="00526253" w:rsidP="0021434D">
      <w:pPr>
        <w:jc w:val="center"/>
        <w:rPr>
          <w:rFonts w:ascii="Arial" w:hAnsi="Arial" w:cs="Arial"/>
          <w:b/>
          <w:bCs/>
          <w:sz w:val="32"/>
          <w:szCs w:val="32"/>
        </w:rPr>
      </w:pPr>
    </w:p>
    <w:p w14:paraId="44986D0F" w14:textId="77777777" w:rsidR="00526253" w:rsidRPr="0021434D" w:rsidRDefault="00526253" w:rsidP="0021434D">
      <w:pPr>
        <w:jc w:val="center"/>
        <w:rPr>
          <w:rFonts w:ascii="Arial" w:hAnsi="Arial" w:cs="Arial"/>
          <w:b/>
          <w:bCs/>
          <w:sz w:val="32"/>
          <w:szCs w:val="32"/>
        </w:rPr>
      </w:pPr>
    </w:p>
    <w:p w14:paraId="269CADA5" w14:textId="77777777" w:rsidR="00526253" w:rsidRPr="0021434D" w:rsidRDefault="00526253" w:rsidP="0021434D">
      <w:pPr>
        <w:jc w:val="center"/>
        <w:rPr>
          <w:rFonts w:ascii="Arial" w:hAnsi="Arial" w:cs="Arial"/>
          <w:b/>
          <w:bCs/>
          <w:sz w:val="32"/>
          <w:szCs w:val="32"/>
        </w:rPr>
      </w:pPr>
    </w:p>
    <w:p w14:paraId="5C7E4829" w14:textId="7A0E8480" w:rsidR="00291FAF" w:rsidRPr="006449DA" w:rsidRDefault="00291FAF" w:rsidP="00291FAF">
      <w:pPr>
        <w:rPr>
          <w:rFonts w:ascii="Arial" w:hAnsi="Arial" w:cs="Arial"/>
        </w:rPr>
      </w:pPr>
      <w:r w:rsidRPr="006449DA">
        <w:rPr>
          <w:rFonts w:ascii="Arial" w:hAnsi="Arial" w:cs="Arial"/>
          <w:noProof/>
        </w:rPr>
        <w:drawing>
          <wp:anchor distT="0" distB="0" distL="114300" distR="114300" simplePos="0" relativeHeight="251659264" behindDoc="0" locked="0" layoutInCell="1" allowOverlap="1" wp14:anchorId="73A3BF12" wp14:editId="6BE5FE5D">
            <wp:simplePos x="0" y="0"/>
            <wp:positionH relativeFrom="margin">
              <wp:posOffset>1071909</wp:posOffset>
            </wp:positionH>
            <wp:positionV relativeFrom="margin">
              <wp:posOffset>-58</wp:posOffset>
            </wp:positionV>
            <wp:extent cx="3799205" cy="2110741"/>
            <wp:effectExtent l="0" t="0" r="0" b="3810"/>
            <wp:wrapNone/>
            <wp:docPr id="885734606"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734606" name="Picture 1" descr="A black and yellow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799205" cy="2110741"/>
                    </a:xfrm>
                    <a:prstGeom prst="rect">
                      <a:avLst/>
                    </a:prstGeom>
                  </pic:spPr>
                </pic:pic>
              </a:graphicData>
            </a:graphic>
            <wp14:sizeRelH relativeFrom="margin">
              <wp14:pctWidth>0</wp14:pctWidth>
            </wp14:sizeRelH>
            <wp14:sizeRelV relativeFrom="margin">
              <wp14:pctHeight>0</wp14:pctHeight>
            </wp14:sizeRelV>
          </wp:anchor>
        </w:drawing>
      </w:r>
    </w:p>
    <w:p w14:paraId="73A32B74" w14:textId="77777777" w:rsidR="00291FAF" w:rsidRDefault="00291FAF" w:rsidP="00291FAF">
      <w:pPr>
        <w:rPr>
          <w:rFonts w:ascii="Arial" w:hAnsi="Arial" w:cs="Arial"/>
        </w:rPr>
      </w:pPr>
    </w:p>
    <w:p w14:paraId="1EFB0CF0" w14:textId="77777777" w:rsidR="00291FAF" w:rsidRPr="00291FAF" w:rsidRDefault="00291FAF" w:rsidP="00291FAF">
      <w:pPr>
        <w:spacing w:line="480" w:lineRule="auto"/>
        <w:rPr>
          <w:rFonts w:ascii="Arial" w:hAnsi="Arial" w:cs="Arial"/>
          <w:sz w:val="28"/>
          <w:szCs w:val="28"/>
        </w:rPr>
      </w:pPr>
    </w:p>
    <w:p w14:paraId="55C6E3D2" w14:textId="77777777" w:rsidR="00291FAF" w:rsidRPr="00291FAF" w:rsidRDefault="00291FAF" w:rsidP="00291FAF">
      <w:pPr>
        <w:spacing w:line="480" w:lineRule="auto"/>
        <w:jc w:val="center"/>
        <w:rPr>
          <w:rFonts w:ascii="Arial" w:hAnsi="Arial" w:cs="Arial"/>
          <w:b/>
          <w:bCs/>
          <w:sz w:val="32"/>
          <w:szCs w:val="32"/>
        </w:rPr>
      </w:pPr>
      <w:r w:rsidRPr="00291FAF">
        <w:rPr>
          <w:rFonts w:ascii="Arial" w:hAnsi="Arial" w:cs="Arial"/>
          <w:b/>
          <w:bCs/>
          <w:sz w:val="32"/>
          <w:szCs w:val="32"/>
        </w:rPr>
        <w:t>Assessment 1</w:t>
      </w:r>
    </w:p>
    <w:p w14:paraId="4A1ED1AB" w14:textId="77777777"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 xml:space="preserve">Title: </w:t>
      </w:r>
      <w:r w:rsidRPr="00291FAF">
        <w:rPr>
          <w:rFonts w:ascii="Arial" w:hAnsi="Arial" w:cs="Arial"/>
          <w:sz w:val="32"/>
          <w:szCs w:val="32"/>
        </w:rPr>
        <w:t xml:space="preserve">Assessment component: Financial performance and management </w:t>
      </w:r>
    </w:p>
    <w:p w14:paraId="54675529" w14:textId="77777777" w:rsidR="00291FAF" w:rsidRPr="00291FAF" w:rsidRDefault="00291FAF" w:rsidP="00291FAF">
      <w:pPr>
        <w:spacing w:line="480" w:lineRule="auto"/>
        <w:jc w:val="center"/>
        <w:rPr>
          <w:rFonts w:ascii="Arial" w:hAnsi="Arial" w:cs="Arial"/>
          <w:sz w:val="32"/>
          <w:szCs w:val="32"/>
        </w:rPr>
      </w:pPr>
    </w:p>
    <w:p w14:paraId="1B5E79EB" w14:textId="77777777"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Name:</w:t>
      </w:r>
      <w:r w:rsidRPr="00291FAF">
        <w:rPr>
          <w:rFonts w:ascii="Arial" w:hAnsi="Arial" w:cs="Arial"/>
          <w:sz w:val="32"/>
          <w:szCs w:val="32"/>
        </w:rPr>
        <w:t xml:space="preserve"> Shaunakkumar Patel</w:t>
      </w:r>
    </w:p>
    <w:p w14:paraId="1277FC53" w14:textId="77777777"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Student ID:</w:t>
      </w:r>
      <w:r w:rsidRPr="00291FAF">
        <w:rPr>
          <w:rFonts w:ascii="Arial" w:hAnsi="Arial" w:cs="Arial"/>
          <w:sz w:val="32"/>
          <w:szCs w:val="32"/>
        </w:rPr>
        <w:t xml:space="preserve"> 2504923</w:t>
      </w:r>
    </w:p>
    <w:p w14:paraId="2017A85D" w14:textId="77777777"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Module Name:</w:t>
      </w:r>
      <w:r w:rsidRPr="00291FAF">
        <w:rPr>
          <w:rFonts w:ascii="Arial" w:hAnsi="Arial" w:cs="Arial"/>
          <w:sz w:val="32"/>
          <w:szCs w:val="32"/>
        </w:rPr>
        <w:t xml:space="preserve"> Financial Management</w:t>
      </w:r>
    </w:p>
    <w:p w14:paraId="46A2B1B4" w14:textId="77777777"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Module Code:</w:t>
      </w:r>
      <w:r w:rsidRPr="00291FAF">
        <w:rPr>
          <w:rFonts w:ascii="Arial" w:hAnsi="Arial" w:cs="Arial"/>
          <w:sz w:val="32"/>
          <w:szCs w:val="32"/>
        </w:rPr>
        <w:t xml:space="preserve"> LCMB7002_LON</w:t>
      </w:r>
    </w:p>
    <w:p w14:paraId="6A882FE3" w14:textId="77777777"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Lecturer’s Name:</w:t>
      </w:r>
      <w:r w:rsidRPr="00291FAF">
        <w:rPr>
          <w:rFonts w:ascii="Arial" w:hAnsi="Arial" w:cs="Arial"/>
          <w:sz w:val="32"/>
          <w:szCs w:val="32"/>
        </w:rPr>
        <w:t xml:space="preserve"> Dr. Shengfeng Mei</w:t>
      </w:r>
    </w:p>
    <w:p w14:paraId="05A20E15" w14:textId="63AD86F8" w:rsidR="00291FAF" w:rsidRPr="00291FAF" w:rsidRDefault="00291FAF" w:rsidP="00291FAF">
      <w:pPr>
        <w:spacing w:line="480" w:lineRule="auto"/>
        <w:jc w:val="center"/>
        <w:rPr>
          <w:rFonts w:ascii="Arial" w:hAnsi="Arial" w:cs="Arial"/>
          <w:sz w:val="32"/>
          <w:szCs w:val="32"/>
        </w:rPr>
      </w:pPr>
      <w:r w:rsidRPr="00291FAF">
        <w:rPr>
          <w:rFonts w:ascii="Arial" w:hAnsi="Arial" w:cs="Arial"/>
          <w:b/>
          <w:bCs/>
          <w:sz w:val="32"/>
          <w:szCs w:val="32"/>
        </w:rPr>
        <w:t xml:space="preserve">Word Count: </w:t>
      </w:r>
      <w:r w:rsidRPr="00291FAF">
        <w:rPr>
          <w:rFonts w:ascii="Arial" w:hAnsi="Arial" w:cs="Arial"/>
          <w:sz w:val="32"/>
          <w:szCs w:val="32"/>
        </w:rPr>
        <w:t>50</w:t>
      </w:r>
      <w:r w:rsidR="00DF246E">
        <w:rPr>
          <w:rFonts w:ascii="Arial" w:hAnsi="Arial" w:cs="Arial"/>
          <w:sz w:val="32"/>
          <w:szCs w:val="32"/>
        </w:rPr>
        <w:t>31</w:t>
      </w:r>
    </w:p>
    <w:p w14:paraId="3502DD59" w14:textId="77777777" w:rsidR="00291FAF" w:rsidRPr="00291FAF" w:rsidRDefault="00291FAF" w:rsidP="00291FAF">
      <w:pPr>
        <w:spacing w:line="480" w:lineRule="auto"/>
        <w:jc w:val="center"/>
        <w:rPr>
          <w:rFonts w:ascii="Arial" w:hAnsi="Arial" w:cs="Arial"/>
          <w:sz w:val="32"/>
          <w:szCs w:val="32"/>
        </w:rPr>
      </w:pPr>
    </w:p>
    <w:p w14:paraId="749E2FFC" w14:textId="7533B1A3" w:rsidR="00291FAF" w:rsidRPr="00291FAF" w:rsidRDefault="00291FAF" w:rsidP="00291FAF">
      <w:pPr>
        <w:spacing w:line="480" w:lineRule="auto"/>
        <w:jc w:val="center"/>
        <w:rPr>
          <w:rFonts w:ascii="Arial" w:hAnsi="Arial" w:cs="Arial"/>
          <w:b/>
          <w:bCs/>
          <w:sz w:val="32"/>
          <w:szCs w:val="32"/>
        </w:rPr>
      </w:pPr>
      <w:r w:rsidRPr="00291FAF">
        <w:rPr>
          <w:rFonts w:ascii="Arial" w:hAnsi="Arial" w:cs="Arial"/>
          <w:b/>
          <w:bCs/>
          <w:sz w:val="32"/>
          <w:szCs w:val="32"/>
        </w:rPr>
        <w:t>Term 1</w:t>
      </w:r>
    </w:p>
    <w:p w14:paraId="33A51ACF" w14:textId="77777777" w:rsidR="00526253" w:rsidRDefault="00B469BF" w:rsidP="0021434D">
      <w:pPr>
        <w:jc w:val="center"/>
        <w:rPr>
          <w:rFonts w:ascii="Arial" w:hAnsi="Arial" w:cs="Arial"/>
          <w:b/>
          <w:bCs/>
          <w:sz w:val="32"/>
          <w:szCs w:val="32"/>
        </w:rPr>
      </w:pPr>
      <w:r w:rsidRPr="0021434D">
        <w:rPr>
          <w:rFonts w:ascii="Arial" w:hAnsi="Arial" w:cs="Arial"/>
          <w:b/>
          <w:bCs/>
          <w:sz w:val="32"/>
          <w:szCs w:val="32"/>
        </w:rPr>
        <w:lastRenderedPageBreak/>
        <w:t>Table of contents</w:t>
      </w:r>
    </w:p>
    <w:p w14:paraId="1A3D4FEA" w14:textId="77777777" w:rsidR="00A4577E" w:rsidRPr="0021434D" w:rsidRDefault="00A4577E" w:rsidP="0021434D">
      <w:pPr>
        <w:jc w:val="center"/>
        <w:rPr>
          <w:rFonts w:ascii="Arial" w:hAnsi="Arial" w:cs="Arial"/>
          <w:b/>
          <w:bCs/>
          <w:sz w:val="32"/>
          <w:szCs w:val="32"/>
        </w:rPr>
      </w:pPr>
    </w:p>
    <w:sdt>
      <w:sdtPr>
        <w:rPr>
          <w:rFonts w:ascii="Arial" w:hAnsi="Arial" w:cs="Arial"/>
          <w:szCs w:val="24"/>
        </w:rPr>
        <w:id w:val="-1290361932"/>
        <w:docPartObj>
          <w:docPartGallery w:val="Table of Contents"/>
          <w:docPartUnique/>
        </w:docPartObj>
      </w:sdtPr>
      <w:sdtEndPr/>
      <w:sdtContent>
        <w:p w14:paraId="63E16469" w14:textId="618F455A" w:rsidR="004D00EF" w:rsidRDefault="00B469BF">
          <w:pPr>
            <w:pStyle w:val="TOC1"/>
            <w:tabs>
              <w:tab w:val="left" w:pos="480"/>
              <w:tab w:val="right" w:pos="9350"/>
            </w:tabs>
            <w:rPr>
              <w:rFonts w:asciiTheme="minorHAnsi" w:eastAsiaTheme="minorEastAsia" w:hAnsiTheme="minorHAnsi" w:cstheme="minorBidi"/>
              <w:noProof/>
              <w:kern w:val="2"/>
              <w:szCs w:val="24"/>
              <w:lang w:val="en-US" w:eastAsia="en-US" w:bidi="gu-IN"/>
              <w14:ligatures w14:val="standardContextual"/>
            </w:rPr>
          </w:pPr>
          <w:r w:rsidRPr="0021434D">
            <w:rPr>
              <w:rFonts w:ascii="Arial" w:hAnsi="Arial" w:cs="Arial"/>
            </w:rPr>
            <w:fldChar w:fldCharType="begin"/>
          </w:r>
          <w:r w:rsidRPr="0021434D">
            <w:rPr>
              <w:rFonts w:ascii="Arial" w:hAnsi="Arial" w:cs="Arial"/>
            </w:rPr>
            <w:instrText xml:space="preserve"> TOC \h \u \z \t "Heading 1,1,Heading 2,2,Heading 3,3,Heading 4,4,Heading 5,5,Heading 6,6,"</w:instrText>
          </w:r>
          <w:r w:rsidRPr="0021434D">
            <w:rPr>
              <w:rFonts w:ascii="Arial" w:hAnsi="Arial" w:cs="Arial"/>
            </w:rPr>
            <w:fldChar w:fldCharType="separate"/>
          </w:r>
          <w:hyperlink w:anchor="_Toc217129896" w:history="1">
            <w:r w:rsidR="004D00EF" w:rsidRPr="00C852E2">
              <w:rPr>
                <w:rStyle w:val="Hyperlink"/>
                <w:rFonts w:ascii="Arial" w:hAnsi="Arial" w:cs="Arial"/>
                <w:noProof/>
              </w:rPr>
              <w:t>1.</w:t>
            </w:r>
            <w:r w:rsidR="004D00EF">
              <w:rPr>
                <w:rFonts w:asciiTheme="minorHAnsi" w:eastAsiaTheme="minorEastAsia" w:hAnsiTheme="minorHAnsi" w:cstheme="minorBidi"/>
                <w:noProof/>
                <w:kern w:val="2"/>
                <w:szCs w:val="24"/>
                <w:lang w:val="en-US" w:eastAsia="en-US" w:bidi="gu-IN"/>
                <w14:ligatures w14:val="standardContextual"/>
              </w:rPr>
              <w:tab/>
            </w:r>
            <w:r w:rsidR="004D00EF" w:rsidRPr="00C852E2">
              <w:rPr>
                <w:rStyle w:val="Hyperlink"/>
                <w:rFonts w:ascii="Arial" w:hAnsi="Arial" w:cs="Arial"/>
                <w:noProof/>
              </w:rPr>
              <w:t>Introduction</w:t>
            </w:r>
            <w:r w:rsidR="004D00EF">
              <w:rPr>
                <w:noProof/>
                <w:webHidden/>
              </w:rPr>
              <w:tab/>
            </w:r>
            <w:r w:rsidR="004D00EF">
              <w:rPr>
                <w:noProof/>
                <w:webHidden/>
              </w:rPr>
              <w:fldChar w:fldCharType="begin"/>
            </w:r>
            <w:r w:rsidR="004D00EF">
              <w:rPr>
                <w:noProof/>
                <w:webHidden/>
              </w:rPr>
              <w:instrText xml:space="preserve"> PAGEREF _Toc217129896 \h </w:instrText>
            </w:r>
            <w:r w:rsidR="004D00EF">
              <w:rPr>
                <w:noProof/>
                <w:webHidden/>
              </w:rPr>
            </w:r>
            <w:r w:rsidR="004D00EF">
              <w:rPr>
                <w:noProof/>
                <w:webHidden/>
              </w:rPr>
              <w:fldChar w:fldCharType="separate"/>
            </w:r>
            <w:r w:rsidR="008E3D54">
              <w:rPr>
                <w:noProof/>
                <w:webHidden/>
              </w:rPr>
              <w:t>3</w:t>
            </w:r>
            <w:r w:rsidR="004D00EF">
              <w:rPr>
                <w:noProof/>
                <w:webHidden/>
              </w:rPr>
              <w:fldChar w:fldCharType="end"/>
            </w:r>
          </w:hyperlink>
        </w:p>
        <w:p w14:paraId="58D6045B" w14:textId="10B5E758" w:rsidR="004D00EF" w:rsidRDefault="004D00EF">
          <w:pPr>
            <w:pStyle w:val="TOC1"/>
            <w:tabs>
              <w:tab w:val="left" w:pos="48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897" w:history="1">
            <w:r w:rsidRPr="00C852E2">
              <w:rPr>
                <w:rStyle w:val="Hyperlink"/>
                <w:rFonts w:ascii="Arial" w:hAnsi="Arial" w:cs="Arial"/>
                <w:noProof/>
              </w:rPr>
              <w:t>2.</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Financial health analysis</w:t>
            </w:r>
            <w:r>
              <w:rPr>
                <w:noProof/>
                <w:webHidden/>
              </w:rPr>
              <w:tab/>
            </w:r>
            <w:r>
              <w:rPr>
                <w:noProof/>
                <w:webHidden/>
              </w:rPr>
              <w:fldChar w:fldCharType="begin"/>
            </w:r>
            <w:r>
              <w:rPr>
                <w:noProof/>
                <w:webHidden/>
              </w:rPr>
              <w:instrText xml:space="preserve"> PAGEREF _Toc217129897 \h </w:instrText>
            </w:r>
            <w:r>
              <w:rPr>
                <w:noProof/>
                <w:webHidden/>
              </w:rPr>
            </w:r>
            <w:r>
              <w:rPr>
                <w:noProof/>
                <w:webHidden/>
              </w:rPr>
              <w:fldChar w:fldCharType="separate"/>
            </w:r>
            <w:r w:rsidR="008E3D54">
              <w:rPr>
                <w:noProof/>
                <w:webHidden/>
              </w:rPr>
              <w:t>3</w:t>
            </w:r>
            <w:r>
              <w:rPr>
                <w:noProof/>
                <w:webHidden/>
              </w:rPr>
              <w:fldChar w:fldCharType="end"/>
            </w:r>
          </w:hyperlink>
        </w:p>
        <w:p w14:paraId="25720CB3" w14:textId="0633020B"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898" w:history="1">
            <w:r w:rsidRPr="00C852E2">
              <w:rPr>
                <w:rStyle w:val="Hyperlink"/>
                <w:rFonts w:ascii="Arial" w:hAnsi="Arial" w:cs="Arial"/>
                <w:noProof/>
              </w:rPr>
              <w:t>2.1.</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Introduction to financial analysis</w:t>
            </w:r>
            <w:r>
              <w:rPr>
                <w:noProof/>
                <w:webHidden/>
              </w:rPr>
              <w:tab/>
            </w:r>
            <w:r>
              <w:rPr>
                <w:noProof/>
                <w:webHidden/>
              </w:rPr>
              <w:fldChar w:fldCharType="begin"/>
            </w:r>
            <w:r>
              <w:rPr>
                <w:noProof/>
                <w:webHidden/>
              </w:rPr>
              <w:instrText xml:space="preserve"> PAGEREF _Toc217129898 \h </w:instrText>
            </w:r>
            <w:r>
              <w:rPr>
                <w:noProof/>
                <w:webHidden/>
              </w:rPr>
            </w:r>
            <w:r>
              <w:rPr>
                <w:noProof/>
                <w:webHidden/>
              </w:rPr>
              <w:fldChar w:fldCharType="separate"/>
            </w:r>
            <w:r w:rsidR="008E3D54">
              <w:rPr>
                <w:noProof/>
                <w:webHidden/>
              </w:rPr>
              <w:t>3</w:t>
            </w:r>
            <w:r>
              <w:rPr>
                <w:noProof/>
                <w:webHidden/>
              </w:rPr>
              <w:fldChar w:fldCharType="end"/>
            </w:r>
          </w:hyperlink>
        </w:p>
        <w:p w14:paraId="235DE940" w14:textId="07B0D02D"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899" w:history="1">
            <w:r w:rsidRPr="00C852E2">
              <w:rPr>
                <w:rStyle w:val="Hyperlink"/>
                <w:rFonts w:ascii="Arial" w:hAnsi="Arial" w:cs="Arial"/>
                <w:noProof/>
              </w:rPr>
              <w:t>2.2.</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Ratio analysis</w:t>
            </w:r>
            <w:r>
              <w:rPr>
                <w:noProof/>
                <w:webHidden/>
              </w:rPr>
              <w:tab/>
            </w:r>
            <w:r>
              <w:rPr>
                <w:noProof/>
                <w:webHidden/>
              </w:rPr>
              <w:fldChar w:fldCharType="begin"/>
            </w:r>
            <w:r>
              <w:rPr>
                <w:noProof/>
                <w:webHidden/>
              </w:rPr>
              <w:instrText xml:space="preserve"> PAGEREF _Toc217129899 \h </w:instrText>
            </w:r>
            <w:r>
              <w:rPr>
                <w:noProof/>
                <w:webHidden/>
              </w:rPr>
            </w:r>
            <w:r>
              <w:rPr>
                <w:noProof/>
                <w:webHidden/>
              </w:rPr>
              <w:fldChar w:fldCharType="separate"/>
            </w:r>
            <w:r w:rsidR="008E3D54">
              <w:rPr>
                <w:noProof/>
                <w:webHidden/>
              </w:rPr>
              <w:t>4</w:t>
            </w:r>
            <w:r>
              <w:rPr>
                <w:noProof/>
                <w:webHidden/>
              </w:rPr>
              <w:fldChar w:fldCharType="end"/>
            </w:r>
          </w:hyperlink>
        </w:p>
        <w:p w14:paraId="64C9F4E5" w14:textId="68345539"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0" w:history="1">
            <w:r w:rsidRPr="00C852E2">
              <w:rPr>
                <w:rStyle w:val="Hyperlink"/>
                <w:rFonts w:ascii="Arial" w:hAnsi="Arial" w:cs="Arial"/>
                <w:noProof/>
              </w:rPr>
              <w:t>2.3.</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Trend analysis</w:t>
            </w:r>
            <w:r>
              <w:rPr>
                <w:noProof/>
                <w:webHidden/>
              </w:rPr>
              <w:tab/>
            </w:r>
            <w:r>
              <w:rPr>
                <w:noProof/>
                <w:webHidden/>
              </w:rPr>
              <w:fldChar w:fldCharType="begin"/>
            </w:r>
            <w:r>
              <w:rPr>
                <w:noProof/>
                <w:webHidden/>
              </w:rPr>
              <w:instrText xml:space="preserve"> PAGEREF _Toc217129900 \h </w:instrText>
            </w:r>
            <w:r>
              <w:rPr>
                <w:noProof/>
                <w:webHidden/>
              </w:rPr>
            </w:r>
            <w:r>
              <w:rPr>
                <w:noProof/>
                <w:webHidden/>
              </w:rPr>
              <w:fldChar w:fldCharType="separate"/>
            </w:r>
            <w:r w:rsidR="008E3D54">
              <w:rPr>
                <w:noProof/>
                <w:webHidden/>
              </w:rPr>
              <w:t>6</w:t>
            </w:r>
            <w:r>
              <w:rPr>
                <w:noProof/>
                <w:webHidden/>
              </w:rPr>
              <w:fldChar w:fldCharType="end"/>
            </w:r>
          </w:hyperlink>
        </w:p>
        <w:p w14:paraId="32C4DB52" w14:textId="178C39C0"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1" w:history="1">
            <w:r w:rsidRPr="00C852E2">
              <w:rPr>
                <w:rStyle w:val="Hyperlink"/>
                <w:rFonts w:ascii="Arial" w:hAnsi="Arial" w:cs="Arial"/>
                <w:noProof/>
              </w:rPr>
              <w:t>2.4.</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Corporate failure prediction</w:t>
            </w:r>
            <w:r>
              <w:rPr>
                <w:noProof/>
                <w:webHidden/>
              </w:rPr>
              <w:tab/>
            </w:r>
            <w:r>
              <w:rPr>
                <w:noProof/>
                <w:webHidden/>
              </w:rPr>
              <w:fldChar w:fldCharType="begin"/>
            </w:r>
            <w:r>
              <w:rPr>
                <w:noProof/>
                <w:webHidden/>
              </w:rPr>
              <w:instrText xml:space="preserve"> PAGEREF _Toc217129901 \h </w:instrText>
            </w:r>
            <w:r>
              <w:rPr>
                <w:noProof/>
                <w:webHidden/>
              </w:rPr>
            </w:r>
            <w:r>
              <w:rPr>
                <w:noProof/>
                <w:webHidden/>
              </w:rPr>
              <w:fldChar w:fldCharType="separate"/>
            </w:r>
            <w:r w:rsidR="008E3D54">
              <w:rPr>
                <w:noProof/>
                <w:webHidden/>
              </w:rPr>
              <w:t>7</w:t>
            </w:r>
            <w:r>
              <w:rPr>
                <w:noProof/>
                <w:webHidden/>
              </w:rPr>
              <w:fldChar w:fldCharType="end"/>
            </w:r>
          </w:hyperlink>
        </w:p>
        <w:p w14:paraId="451EA25E" w14:textId="0F7DF099" w:rsidR="004D00EF" w:rsidRDefault="004D00EF">
          <w:pPr>
            <w:pStyle w:val="TOC1"/>
            <w:tabs>
              <w:tab w:val="left" w:pos="48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2" w:history="1">
            <w:r w:rsidRPr="00C852E2">
              <w:rPr>
                <w:rStyle w:val="Hyperlink"/>
                <w:rFonts w:ascii="Arial" w:eastAsia="Gungsuh" w:hAnsi="Arial" w:cs="Arial"/>
                <w:noProof/>
              </w:rPr>
              <w:t>3.</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Working capital management analysis</w:t>
            </w:r>
            <w:r>
              <w:rPr>
                <w:noProof/>
                <w:webHidden/>
              </w:rPr>
              <w:tab/>
            </w:r>
            <w:r>
              <w:rPr>
                <w:noProof/>
                <w:webHidden/>
              </w:rPr>
              <w:fldChar w:fldCharType="begin"/>
            </w:r>
            <w:r>
              <w:rPr>
                <w:noProof/>
                <w:webHidden/>
              </w:rPr>
              <w:instrText xml:space="preserve"> PAGEREF _Toc217129902 \h </w:instrText>
            </w:r>
            <w:r>
              <w:rPr>
                <w:noProof/>
                <w:webHidden/>
              </w:rPr>
            </w:r>
            <w:r>
              <w:rPr>
                <w:noProof/>
                <w:webHidden/>
              </w:rPr>
              <w:fldChar w:fldCharType="separate"/>
            </w:r>
            <w:r w:rsidR="008E3D54">
              <w:rPr>
                <w:noProof/>
                <w:webHidden/>
              </w:rPr>
              <w:t>7</w:t>
            </w:r>
            <w:r>
              <w:rPr>
                <w:noProof/>
                <w:webHidden/>
              </w:rPr>
              <w:fldChar w:fldCharType="end"/>
            </w:r>
          </w:hyperlink>
        </w:p>
        <w:p w14:paraId="4347D839" w14:textId="3BA7BCD7"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3" w:history="1">
            <w:r w:rsidRPr="00C852E2">
              <w:rPr>
                <w:rStyle w:val="Hyperlink"/>
                <w:rFonts w:ascii="Arial" w:hAnsi="Arial" w:cs="Arial"/>
                <w:noProof/>
              </w:rPr>
              <w:t>3.1.</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Assess the cash operating cycle.</w:t>
            </w:r>
            <w:r>
              <w:rPr>
                <w:noProof/>
                <w:webHidden/>
              </w:rPr>
              <w:tab/>
            </w:r>
            <w:r>
              <w:rPr>
                <w:noProof/>
                <w:webHidden/>
              </w:rPr>
              <w:fldChar w:fldCharType="begin"/>
            </w:r>
            <w:r>
              <w:rPr>
                <w:noProof/>
                <w:webHidden/>
              </w:rPr>
              <w:instrText xml:space="preserve"> PAGEREF _Toc217129903 \h </w:instrText>
            </w:r>
            <w:r>
              <w:rPr>
                <w:noProof/>
                <w:webHidden/>
              </w:rPr>
            </w:r>
            <w:r>
              <w:rPr>
                <w:noProof/>
                <w:webHidden/>
              </w:rPr>
              <w:fldChar w:fldCharType="separate"/>
            </w:r>
            <w:r w:rsidR="008E3D54">
              <w:rPr>
                <w:noProof/>
                <w:webHidden/>
              </w:rPr>
              <w:t>7</w:t>
            </w:r>
            <w:r>
              <w:rPr>
                <w:noProof/>
                <w:webHidden/>
              </w:rPr>
              <w:fldChar w:fldCharType="end"/>
            </w:r>
          </w:hyperlink>
        </w:p>
        <w:p w14:paraId="363EE803" w14:textId="3464FE78"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4" w:history="1">
            <w:r w:rsidRPr="00C852E2">
              <w:rPr>
                <w:rStyle w:val="Hyperlink"/>
                <w:rFonts w:ascii="Arial" w:hAnsi="Arial" w:cs="Arial"/>
                <w:noProof/>
              </w:rPr>
              <w:t>3.2.</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Recommend strategies to improve liquidity through working capital reforms</w:t>
            </w:r>
            <w:r>
              <w:rPr>
                <w:noProof/>
                <w:webHidden/>
              </w:rPr>
              <w:tab/>
            </w:r>
            <w:r>
              <w:rPr>
                <w:noProof/>
                <w:webHidden/>
              </w:rPr>
              <w:fldChar w:fldCharType="begin"/>
            </w:r>
            <w:r>
              <w:rPr>
                <w:noProof/>
                <w:webHidden/>
              </w:rPr>
              <w:instrText xml:space="preserve"> PAGEREF _Toc217129904 \h </w:instrText>
            </w:r>
            <w:r>
              <w:rPr>
                <w:noProof/>
                <w:webHidden/>
              </w:rPr>
            </w:r>
            <w:r>
              <w:rPr>
                <w:noProof/>
                <w:webHidden/>
              </w:rPr>
              <w:fldChar w:fldCharType="separate"/>
            </w:r>
            <w:r w:rsidR="008E3D54">
              <w:rPr>
                <w:noProof/>
                <w:webHidden/>
              </w:rPr>
              <w:t>7</w:t>
            </w:r>
            <w:r>
              <w:rPr>
                <w:noProof/>
                <w:webHidden/>
              </w:rPr>
              <w:fldChar w:fldCharType="end"/>
            </w:r>
          </w:hyperlink>
        </w:p>
        <w:p w14:paraId="265784BF" w14:textId="5A97BE68"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5" w:history="1">
            <w:r w:rsidRPr="00C852E2">
              <w:rPr>
                <w:rStyle w:val="Hyperlink"/>
                <w:rFonts w:ascii="Arial" w:hAnsi="Arial" w:cs="Arial"/>
                <w:noProof/>
              </w:rPr>
              <w:t>3.3.</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Compare short-term vs. long-term financing options.</w:t>
            </w:r>
            <w:r>
              <w:rPr>
                <w:noProof/>
                <w:webHidden/>
              </w:rPr>
              <w:tab/>
            </w:r>
            <w:r>
              <w:rPr>
                <w:noProof/>
                <w:webHidden/>
              </w:rPr>
              <w:fldChar w:fldCharType="begin"/>
            </w:r>
            <w:r>
              <w:rPr>
                <w:noProof/>
                <w:webHidden/>
              </w:rPr>
              <w:instrText xml:space="preserve"> PAGEREF _Toc217129905 \h </w:instrText>
            </w:r>
            <w:r>
              <w:rPr>
                <w:noProof/>
                <w:webHidden/>
              </w:rPr>
            </w:r>
            <w:r>
              <w:rPr>
                <w:noProof/>
                <w:webHidden/>
              </w:rPr>
              <w:fldChar w:fldCharType="separate"/>
            </w:r>
            <w:r w:rsidR="008E3D54">
              <w:rPr>
                <w:noProof/>
                <w:webHidden/>
              </w:rPr>
              <w:t>8</w:t>
            </w:r>
            <w:r>
              <w:rPr>
                <w:noProof/>
                <w:webHidden/>
              </w:rPr>
              <w:fldChar w:fldCharType="end"/>
            </w:r>
          </w:hyperlink>
        </w:p>
        <w:p w14:paraId="068C5C12" w14:textId="0FFC72D3" w:rsidR="004D00EF" w:rsidRDefault="004D00EF">
          <w:pPr>
            <w:pStyle w:val="TOC1"/>
            <w:tabs>
              <w:tab w:val="left" w:pos="48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6" w:history="1">
            <w:r w:rsidRPr="00C852E2">
              <w:rPr>
                <w:rStyle w:val="Hyperlink"/>
                <w:rFonts w:ascii="Arial" w:hAnsi="Arial" w:cs="Arial"/>
                <w:noProof/>
              </w:rPr>
              <w:t>4.</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Strategic financial restructuring plans</w:t>
            </w:r>
            <w:r>
              <w:rPr>
                <w:noProof/>
                <w:webHidden/>
              </w:rPr>
              <w:tab/>
            </w:r>
            <w:r>
              <w:rPr>
                <w:noProof/>
                <w:webHidden/>
              </w:rPr>
              <w:fldChar w:fldCharType="begin"/>
            </w:r>
            <w:r>
              <w:rPr>
                <w:noProof/>
                <w:webHidden/>
              </w:rPr>
              <w:instrText xml:space="preserve"> PAGEREF _Toc217129906 \h </w:instrText>
            </w:r>
            <w:r>
              <w:rPr>
                <w:noProof/>
                <w:webHidden/>
              </w:rPr>
            </w:r>
            <w:r>
              <w:rPr>
                <w:noProof/>
                <w:webHidden/>
              </w:rPr>
              <w:fldChar w:fldCharType="separate"/>
            </w:r>
            <w:r w:rsidR="008E3D54">
              <w:rPr>
                <w:noProof/>
                <w:webHidden/>
              </w:rPr>
              <w:t>10</w:t>
            </w:r>
            <w:r>
              <w:rPr>
                <w:noProof/>
                <w:webHidden/>
              </w:rPr>
              <w:fldChar w:fldCharType="end"/>
            </w:r>
          </w:hyperlink>
        </w:p>
        <w:p w14:paraId="51B4D95B" w14:textId="5C746826"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7" w:history="1">
            <w:r w:rsidRPr="00C852E2">
              <w:rPr>
                <w:rStyle w:val="Hyperlink"/>
                <w:rFonts w:ascii="Arial" w:hAnsi="Arial" w:cs="Arial"/>
                <w:noProof/>
              </w:rPr>
              <w:t>4.1.</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Financial restructuring options</w:t>
            </w:r>
            <w:r>
              <w:rPr>
                <w:noProof/>
                <w:webHidden/>
              </w:rPr>
              <w:tab/>
            </w:r>
            <w:r>
              <w:rPr>
                <w:noProof/>
                <w:webHidden/>
              </w:rPr>
              <w:fldChar w:fldCharType="begin"/>
            </w:r>
            <w:r>
              <w:rPr>
                <w:noProof/>
                <w:webHidden/>
              </w:rPr>
              <w:instrText xml:space="preserve"> PAGEREF _Toc217129907 \h </w:instrText>
            </w:r>
            <w:r>
              <w:rPr>
                <w:noProof/>
                <w:webHidden/>
              </w:rPr>
            </w:r>
            <w:r>
              <w:rPr>
                <w:noProof/>
                <w:webHidden/>
              </w:rPr>
              <w:fldChar w:fldCharType="separate"/>
            </w:r>
            <w:r w:rsidR="008E3D54">
              <w:rPr>
                <w:noProof/>
                <w:webHidden/>
              </w:rPr>
              <w:t>10</w:t>
            </w:r>
            <w:r>
              <w:rPr>
                <w:noProof/>
                <w:webHidden/>
              </w:rPr>
              <w:fldChar w:fldCharType="end"/>
            </w:r>
          </w:hyperlink>
        </w:p>
        <w:p w14:paraId="22036874" w14:textId="794CCD60"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8" w:history="1">
            <w:r w:rsidRPr="00C852E2">
              <w:rPr>
                <w:rStyle w:val="Hyperlink"/>
                <w:rFonts w:ascii="Arial" w:hAnsi="Arial" w:cs="Arial"/>
                <w:noProof/>
              </w:rPr>
              <w:t>4.2.</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Impact on shareholder value, debt structure, and operational flexibility</w:t>
            </w:r>
            <w:r>
              <w:rPr>
                <w:noProof/>
                <w:webHidden/>
              </w:rPr>
              <w:tab/>
            </w:r>
            <w:r>
              <w:rPr>
                <w:noProof/>
                <w:webHidden/>
              </w:rPr>
              <w:fldChar w:fldCharType="begin"/>
            </w:r>
            <w:r>
              <w:rPr>
                <w:noProof/>
                <w:webHidden/>
              </w:rPr>
              <w:instrText xml:space="preserve"> PAGEREF _Toc217129908 \h </w:instrText>
            </w:r>
            <w:r>
              <w:rPr>
                <w:noProof/>
                <w:webHidden/>
              </w:rPr>
            </w:r>
            <w:r>
              <w:rPr>
                <w:noProof/>
                <w:webHidden/>
              </w:rPr>
              <w:fldChar w:fldCharType="separate"/>
            </w:r>
            <w:r w:rsidR="008E3D54">
              <w:rPr>
                <w:noProof/>
                <w:webHidden/>
              </w:rPr>
              <w:t>12</w:t>
            </w:r>
            <w:r>
              <w:rPr>
                <w:noProof/>
                <w:webHidden/>
              </w:rPr>
              <w:fldChar w:fldCharType="end"/>
            </w:r>
          </w:hyperlink>
        </w:p>
        <w:p w14:paraId="77CAEF4C" w14:textId="412CEFE4"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09" w:history="1">
            <w:r w:rsidRPr="00C852E2">
              <w:rPr>
                <w:rStyle w:val="Hyperlink"/>
                <w:rFonts w:ascii="Arial" w:hAnsi="Arial" w:cs="Arial"/>
                <w:noProof/>
              </w:rPr>
              <w:t>4.3.</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International and ethical considerations</w:t>
            </w:r>
            <w:r>
              <w:rPr>
                <w:noProof/>
                <w:webHidden/>
              </w:rPr>
              <w:tab/>
            </w:r>
            <w:r>
              <w:rPr>
                <w:noProof/>
                <w:webHidden/>
              </w:rPr>
              <w:fldChar w:fldCharType="begin"/>
            </w:r>
            <w:r>
              <w:rPr>
                <w:noProof/>
                <w:webHidden/>
              </w:rPr>
              <w:instrText xml:space="preserve"> PAGEREF _Toc217129909 \h </w:instrText>
            </w:r>
            <w:r>
              <w:rPr>
                <w:noProof/>
                <w:webHidden/>
              </w:rPr>
            </w:r>
            <w:r>
              <w:rPr>
                <w:noProof/>
                <w:webHidden/>
              </w:rPr>
              <w:fldChar w:fldCharType="separate"/>
            </w:r>
            <w:r w:rsidR="008E3D54">
              <w:rPr>
                <w:noProof/>
                <w:webHidden/>
              </w:rPr>
              <w:t>13</w:t>
            </w:r>
            <w:r>
              <w:rPr>
                <w:noProof/>
                <w:webHidden/>
              </w:rPr>
              <w:fldChar w:fldCharType="end"/>
            </w:r>
          </w:hyperlink>
        </w:p>
        <w:p w14:paraId="3F4B298D" w14:textId="002EFFB2" w:rsidR="004D00EF" w:rsidRDefault="004D00EF">
          <w:pPr>
            <w:pStyle w:val="TOC1"/>
            <w:tabs>
              <w:tab w:val="left" w:pos="48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0" w:history="1">
            <w:r w:rsidRPr="00C852E2">
              <w:rPr>
                <w:rStyle w:val="Hyperlink"/>
                <w:rFonts w:ascii="Arial" w:hAnsi="Arial" w:cs="Arial"/>
                <w:noProof/>
              </w:rPr>
              <w:t>5.</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Investment appraisal and capital budgeting</w:t>
            </w:r>
            <w:r>
              <w:rPr>
                <w:noProof/>
                <w:webHidden/>
              </w:rPr>
              <w:tab/>
            </w:r>
            <w:r>
              <w:rPr>
                <w:noProof/>
                <w:webHidden/>
              </w:rPr>
              <w:fldChar w:fldCharType="begin"/>
            </w:r>
            <w:r>
              <w:rPr>
                <w:noProof/>
                <w:webHidden/>
              </w:rPr>
              <w:instrText xml:space="preserve"> PAGEREF _Toc217129910 \h </w:instrText>
            </w:r>
            <w:r>
              <w:rPr>
                <w:noProof/>
                <w:webHidden/>
              </w:rPr>
            </w:r>
            <w:r>
              <w:rPr>
                <w:noProof/>
                <w:webHidden/>
              </w:rPr>
              <w:fldChar w:fldCharType="separate"/>
            </w:r>
            <w:r w:rsidR="008E3D54">
              <w:rPr>
                <w:noProof/>
                <w:webHidden/>
              </w:rPr>
              <w:t>14</w:t>
            </w:r>
            <w:r>
              <w:rPr>
                <w:noProof/>
                <w:webHidden/>
              </w:rPr>
              <w:fldChar w:fldCharType="end"/>
            </w:r>
          </w:hyperlink>
        </w:p>
        <w:p w14:paraId="4185D246" w14:textId="18FB6448"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1" w:history="1">
            <w:r w:rsidRPr="00C852E2">
              <w:rPr>
                <w:rStyle w:val="Hyperlink"/>
                <w:rFonts w:ascii="Arial" w:hAnsi="Arial" w:cs="Arial"/>
                <w:noProof/>
              </w:rPr>
              <w:t>5.1.</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Payback period</w:t>
            </w:r>
            <w:r>
              <w:rPr>
                <w:noProof/>
                <w:webHidden/>
              </w:rPr>
              <w:tab/>
            </w:r>
            <w:r>
              <w:rPr>
                <w:noProof/>
                <w:webHidden/>
              </w:rPr>
              <w:fldChar w:fldCharType="begin"/>
            </w:r>
            <w:r>
              <w:rPr>
                <w:noProof/>
                <w:webHidden/>
              </w:rPr>
              <w:instrText xml:space="preserve"> PAGEREF _Toc217129911 \h </w:instrText>
            </w:r>
            <w:r>
              <w:rPr>
                <w:noProof/>
                <w:webHidden/>
              </w:rPr>
            </w:r>
            <w:r>
              <w:rPr>
                <w:noProof/>
                <w:webHidden/>
              </w:rPr>
              <w:fldChar w:fldCharType="separate"/>
            </w:r>
            <w:r w:rsidR="008E3D54">
              <w:rPr>
                <w:noProof/>
                <w:webHidden/>
              </w:rPr>
              <w:t>14</w:t>
            </w:r>
            <w:r>
              <w:rPr>
                <w:noProof/>
                <w:webHidden/>
              </w:rPr>
              <w:fldChar w:fldCharType="end"/>
            </w:r>
          </w:hyperlink>
        </w:p>
        <w:p w14:paraId="45E0AF48" w14:textId="42F570C7"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2" w:history="1">
            <w:r w:rsidRPr="00C852E2">
              <w:rPr>
                <w:rStyle w:val="Hyperlink"/>
                <w:rFonts w:ascii="Arial" w:hAnsi="Arial" w:cs="Arial"/>
                <w:noProof/>
              </w:rPr>
              <w:t>5.2.</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Average Rate of Return</w:t>
            </w:r>
            <w:r>
              <w:rPr>
                <w:noProof/>
                <w:webHidden/>
              </w:rPr>
              <w:tab/>
            </w:r>
            <w:r>
              <w:rPr>
                <w:noProof/>
                <w:webHidden/>
              </w:rPr>
              <w:fldChar w:fldCharType="begin"/>
            </w:r>
            <w:r>
              <w:rPr>
                <w:noProof/>
                <w:webHidden/>
              </w:rPr>
              <w:instrText xml:space="preserve"> PAGEREF _Toc217129912 \h </w:instrText>
            </w:r>
            <w:r>
              <w:rPr>
                <w:noProof/>
                <w:webHidden/>
              </w:rPr>
            </w:r>
            <w:r>
              <w:rPr>
                <w:noProof/>
                <w:webHidden/>
              </w:rPr>
              <w:fldChar w:fldCharType="separate"/>
            </w:r>
            <w:r w:rsidR="008E3D54">
              <w:rPr>
                <w:noProof/>
                <w:webHidden/>
              </w:rPr>
              <w:t>15</w:t>
            </w:r>
            <w:r>
              <w:rPr>
                <w:noProof/>
                <w:webHidden/>
              </w:rPr>
              <w:fldChar w:fldCharType="end"/>
            </w:r>
          </w:hyperlink>
        </w:p>
        <w:p w14:paraId="57B12D8E" w14:textId="43B452A0"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3" w:history="1">
            <w:r w:rsidRPr="00C852E2">
              <w:rPr>
                <w:rStyle w:val="Hyperlink"/>
                <w:rFonts w:ascii="Arial" w:hAnsi="Arial" w:cs="Arial"/>
                <w:noProof/>
              </w:rPr>
              <w:t>5.3.</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Net Present Value</w:t>
            </w:r>
            <w:r>
              <w:rPr>
                <w:noProof/>
                <w:webHidden/>
              </w:rPr>
              <w:tab/>
            </w:r>
            <w:r>
              <w:rPr>
                <w:noProof/>
                <w:webHidden/>
              </w:rPr>
              <w:fldChar w:fldCharType="begin"/>
            </w:r>
            <w:r>
              <w:rPr>
                <w:noProof/>
                <w:webHidden/>
              </w:rPr>
              <w:instrText xml:space="preserve"> PAGEREF _Toc217129913 \h </w:instrText>
            </w:r>
            <w:r>
              <w:rPr>
                <w:noProof/>
                <w:webHidden/>
              </w:rPr>
            </w:r>
            <w:r>
              <w:rPr>
                <w:noProof/>
                <w:webHidden/>
              </w:rPr>
              <w:fldChar w:fldCharType="separate"/>
            </w:r>
            <w:r w:rsidR="008E3D54">
              <w:rPr>
                <w:noProof/>
                <w:webHidden/>
              </w:rPr>
              <w:t>15</w:t>
            </w:r>
            <w:r>
              <w:rPr>
                <w:noProof/>
                <w:webHidden/>
              </w:rPr>
              <w:fldChar w:fldCharType="end"/>
            </w:r>
          </w:hyperlink>
        </w:p>
        <w:p w14:paraId="432D769B" w14:textId="03600A34"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4" w:history="1">
            <w:r w:rsidRPr="00C852E2">
              <w:rPr>
                <w:rStyle w:val="Hyperlink"/>
                <w:rFonts w:ascii="Arial" w:hAnsi="Arial" w:cs="Arial"/>
                <w:noProof/>
              </w:rPr>
              <w:t>5.4.</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Profitability Index</w:t>
            </w:r>
            <w:r>
              <w:rPr>
                <w:noProof/>
                <w:webHidden/>
              </w:rPr>
              <w:tab/>
            </w:r>
            <w:r>
              <w:rPr>
                <w:noProof/>
                <w:webHidden/>
              </w:rPr>
              <w:fldChar w:fldCharType="begin"/>
            </w:r>
            <w:r>
              <w:rPr>
                <w:noProof/>
                <w:webHidden/>
              </w:rPr>
              <w:instrText xml:space="preserve"> PAGEREF _Toc217129914 \h </w:instrText>
            </w:r>
            <w:r>
              <w:rPr>
                <w:noProof/>
                <w:webHidden/>
              </w:rPr>
            </w:r>
            <w:r>
              <w:rPr>
                <w:noProof/>
                <w:webHidden/>
              </w:rPr>
              <w:fldChar w:fldCharType="separate"/>
            </w:r>
            <w:r w:rsidR="008E3D54">
              <w:rPr>
                <w:noProof/>
                <w:webHidden/>
              </w:rPr>
              <w:t>16</w:t>
            </w:r>
            <w:r>
              <w:rPr>
                <w:noProof/>
                <w:webHidden/>
              </w:rPr>
              <w:fldChar w:fldCharType="end"/>
            </w:r>
          </w:hyperlink>
        </w:p>
        <w:p w14:paraId="422BDFDE" w14:textId="10085596"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5" w:history="1">
            <w:r w:rsidRPr="00C852E2">
              <w:rPr>
                <w:rStyle w:val="Hyperlink"/>
                <w:rFonts w:ascii="Arial" w:hAnsi="Arial" w:cs="Arial"/>
                <w:noProof/>
              </w:rPr>
              <w:t>5.5.</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Internal rate of return</w:t>
            </w:r>
            <w:r>
              <w:rPr>
                <w:noProof/>
                <w:webHidden/>
              </w:rPr>
              <w:tab/>
            </w:r>
            <w:r>
              <w:rPr>
                <w:noProof/>
                <w:webHidden/>
              </w:rPr>
              <w:fldChar w:fldCharType="begin"/>
            </w:r>
            <w:r>
              <w:rPr>
                <w:noProof/>
                <w:webHidden/>
              </w:rPr>
              <w:instrText xml:space="preserve"> PAGEREF _Toc217129915 \h </w:instrText>
            </w:r>
            <w:r>
              <w:rPr>
                <w:noProof/>
                <w:webHidden/>
              </w:rPr>
            </w:r>
            <w:r>
              <w:rPr>
                <w:noProof/>
                <w:webHidden/>
              </w:rPr>
              <w:fldChar w:fldCharType="separate"/>
            </w:r>
            <w:r w:rsidR="008E3D54">
              <w:rPr>
                <w:noProof/>
                <w:webHidden/>
              </w:rPr>
              <w:t>17</w:t>
            </w:r>
            <w:r>
              <w:rPr>
                <w:noProof/>
                <w:webHidden/>
              </w:rPr>
              <w:fldChar w:fldCharType="end"/>
            </w:r>
          </w:hyperlink>
        </w:p>
        <w:p w14:paraId="28380D09" w14:textId="31DAF990" w:rsidR="004D00EF" w:rsidRDefault="004D00EF">
          <w:pPr>
            <w:pStyle w:val="TOC1"/>
            <w:tabs>
              <w:tab w:val="left" w:pos="720"/>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6" w:history="1">
            <w:r w:rsidRPr="00C852E2">
              <w:rPr>
                <w:rStyle w:val="Hyperlink"/>
                <w:rFonts w:ascii="Arial" w:hAnsi="Arial" w:cs="Arial"/>
                <w:noProof/>
              </w:rPr>
              <w:t>5.6.</w:t>
            </w:r>
            <w:r>
              <w:rPr>
                <w:rFonts w:asciiTheme="minorHAnsi" w:eastAsiaTheme="minorEastAsia" w:hAnsiTheme="minorHAnsi" w:cstheme="minorBidi"/>
                <w:noProof/>
                <w:kern w:val="2"/>
                <w:szCs w:val="24"/>
                <w:lang w:val="en-US" w:eastAsia="en-US" w:bidi="gu-IN"/>
                <w14:ligatures w14:val="standardContextual"/>
              </w:rPr>
              <w:tab/>
            </w:r>
            <w:r w:rsidRPr="00C852E2">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_Toc217129916 \h </w:instrText>
            </w:r>
            <w:r>
              <w:rPr>
                <w:noProof/>
                <w:webHidden/>
              </w:rPr>
            </w:r>
            <w:r>
              <w:rPr>
                <w:noProof/>
                <w:webHidden/>
              </w:rPr>
              <w:fldChar w:fldCharType="separate"/>
            </w:r>
            <w:r w:rsidR="008E3D54">
              <w:rPr>
                <w:noProof/>
                <w:webHidden/>
              </w:rPr>
              <w:t>17</w:t>
            </w:r>
            <w:r>
              <w:rPr>
                <w:noProof/>
                <w:webHidden/>
              </w:rPr>
              <w:fldChar w:fldCharType="end"/>
            </w:r>
          </w:hyperlink>
        </w:p>
        <w:p w14:paraId="0958CD64" w14:textId="5A3C854C" w:rsidR="004D00EF" w:rsidRDefault="004D00EF">
          <w:pPr>
            <w:pStyle w:val="TOC1"/>
            <w:tabs>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7" w:history="1">
            <w:r w:rsidRPr="00C852E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_Toc217129917 \h </w:instrText>
            </w:r>
            <w:r>
              <w:rPr>
                <w:noProof/>
                <w:webHidden/>
              </w:rPr>
            </w:r>
            <w:r>
              <w:rPr>
                <w:noProof/>
                <w:webHidden/>
              </w:rPr>
              <w:fldChar w:fldCharType="separate"/>
            </w:r>
            <w:r w:rsidR="008E3D54">
              <w:rPr>
                <w:noProof/>
                <w:webHidden/>
              </w:rPr>
              <w:t>17</w:t>
            </w:r>
            <w:r>
              <w:rPr>
                <w:noProof/>
                <w:webHidden/>
              </w:rPr>
              <w:fldChar w:fldCharType="end"/>
            </w:r>
          </w:hyperlink>
        </w:p>
        <w:p w14:paraId="2ECC34DE" w14:textId="54C91969" w:rsidR="004D00EF" w:rsidRDefault="004D00EF">
          <w:pPr>
            <w:pStyle w:val="TOC1"/>
            <w:tabs>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8" w:history="1">
            <w:r w:rsidRPr="00C852E2">
              <w:rPr>
                <w:rStyle w:val="Hyperlink"/>
                <w:rFonts w:ascii="Arial" w:hAnsi="Arial" w:cs="Arial"/>
                <w:noProof/>
              </w:rPr>
              <w:t>Reference</w:t>
            </w:r>
            <w:r>
              <w:rPr>
                <w:noProof/>
                <w:webHidden/>
              </w:rPr>
              <w:tab/>
            </w:r>
            <w:r>
              <w:rPr>
                <w:noProof/>
                <w:webHidden/>
              </w:rPr>
              <w:fldChar w:fldCharType="begin"/>
            </w:r>
            <w:r>
              <w:rPr>
                <w:noProof/>
                <w:webHidden/>
              </w:rPr>
              <w:instrText xml:space="preserve"> PAGEREF _Toc217129918 \h </w:instrText>
            </w:r>
            <w:r>
              <w:rPr>
                <w:noProof/>
                <w:webHidden/>
              </w:rPr>
            </w:r>
            <w:r>
              <w:rPr>
                <w:noProof/>
                <w:webHidden/>
              </w:rPr>
              <w:fldChar w:fldCharType="separate"/>
            </w:r>
            <w:r w:rsidR="008E3D54">
              <w:rPr>
                <w:noProof/>
                <w:webHidden/>
              </w:rPr>
              <w:t>19</w:t>
            </w:r>
            <w:r>
              <w:rPr>
                <w:noProof/>
                <w:webHidden/>
              </w:rPr>
              <w:fldChar w:fldCharType="end"/>
            </w:r>
          </w:hyperlink>
        </w:p>
        <w:p w14:paraId="6B1503AF" w14:textId="3AEF3EC3" w:rsidR="004D00EF" w:rsidRDefault="004D00EF">
          <w:pPr>
            <w:pStyle w:val="TOC1"/>
            <w:tabs>
              <w:tab w:val="right" w:pos="9350"/>
            </w:tabs>
            <w:rPr>
              <w:rFonts w:asciiTheme="minorHAnsi" w:eastAsiaTheme="minorEastAsia" w:hAnsiTheme="minorHAnsi" w:cstheme="minorBidi"/>
              <w:noProof/>
              <w:kern w:val="2"/>
              <w:szCs w:val="24"/>
              <w:lang w:val="en-US" w:eastAsia="en-US" w:bidi="gu-IN"/>
              <w14:ligatures w14:val="standardContextual"/>
            </w:rPr>
          </w:pPr>
          <w:hyperlink w:anchor="_Toc217129919" w:history="1">
            <w:r w:rsidRPr="00C852E2">
              <w:rPr>
                <w:rStyle w:val="Hyperlink"/>
                <w:rFonts w:ascii="Arial" w:hAnsi="Arial" w:cs="Arial"/>
                <w:noProof/>
              </w:rPr>
              <w:t>Appendix</w:t>
            </w:r>
            <w:r>
              <w:rPr>
                <w:noProof/>
                <w:webHidden/>
              </w:rPr>
              <w:tab/>
            </w:r>
            <w:r>
              <w:rPr>
                <w:noProof/>
                <w:webHidden/>
              </w:rPr>
              <w:fldChar w:fldCharType="begin"/>
            </w:r>
            <w:r>
              <w:rPr>
                <w:noProof/>
                <w:webHidden/>
              </w:rPr>
              <w:instrText xml:space="preserve"> PAGEREF _Toc217129919 \h </w:instrText>
            </w:r>
            <w:r>
              <w:rPr>
                <w:noProof/>
                <w:webHidden/>
              </w:rPr>
            </w:r>
            <w:r>
              <w:rPr>
                <w:noProof/>
                <w:webHidden/>
              </w:rPr>
              <w:fldChar w:fldCharType="separate"/>
            </w:r>
            <w:r w:rsidR="008E3D54">
              <w:rPr>
                <w:noProof/>
                <w:webHidden/>
              </w:rPr>
              <w:t>23</w:t>
            </w:r>
            <w:r>
              <w:rPr>
                <w:noProof/>
                <w:webHidden/>
              </w:rPr>
              <w:fldChar w:fldCharType="end"/>
            </w:r>
          </w:hyperlink>
        </w:p>
        <w:p w14:paraId="1DF45E48" w14:textId="203B4504" w:rsidR="0021434D" w:rsidRDefault="00B469BF" w:rsidP="0021434D">
          <w:pPr>
            <w:widowControl w:val="0"/>
            <w:tabs>
              <w:tab w:val="right" w:pos="12000"/>
            </w:tabs>
            <w:spacing w:before="60"/>
            <w:jc w:val="left"/>
            <w:rPr>
              <w:rFonts w:ascii="Arial" w:hAnsi="Arial" w:cs="Arial"/>
            </w:rPr>
          </w:pPr>
          <w:r w:rsidRPr="0021434D">
            <w:rPr>
              <w:rFonts w:ascii="Arial" w:hAnsi="Arial" w:cs="Arial"/>
            </w:rPr>
            <w:fldChar w:fldCharType="end"/>
          </w:r>
        </w:p>
      </w:sdtContent>
    </w:sdt>
    <w:p w14:paraId="6392D4F9" w14:textId="7BBDAE18" w:rsidR="00526253" w:rsidRPr="00291FAF" w:rsidRDefault="00B469BF" w:rsidP="00291FAF">
      <w:pPr>
        <w:pStyle w:val="Heading1"/>
        <w:numPr>
          <w:ilvl w:val="0"/>
          <w:numId w:val="2"/>
        </w:numPr>
        <w:rPr>
          <w:rFonts w:ascii="Arial" w:hAnsi="Arial" w:cs="Arial"/>
          <w:color w:val="000000"/>
        </w:rPr>
      </w:pPr>
      <w:r w:rsidRPr="0021434D">
        <w:br w:type="page"/>
      </w:r>
      <w:bookmarkStart w:id="0" w:name="_Toc217129896"/>
      <w:r w:rsidRPr="00291FAF">
        <w:rPr>
          <w:rFonts w:ascii="Arial" w:hAnsi="Arial" w:cs="Arial"/>
          <w:sz w:val="28"/>
          <w:szCs w:val="28"/>
        </w:rPr>
        <w:lastRenderedPageBreak/>
        <w:t>Introduction</w:t>
      </w:r>
      <w:bookmarkEnd w:id="0"/>
      <w:r w:rsidRPr="00291FAF">
        <w:rPr>
          <w:rFonts w:ascii="Arial" w:hAnsi="Arial" w:cs="Arial"/>
          <w:sz w:val="28"/>
          <w:szCs w:val="28"/>
        </w:rPr>
        <w:t xml:space="preserve"> </w:t>
      </w:r>
    </w:p>
    <w:p w14:paraId="1301533D" w14:textId="2574E79F" w:rsidR="00526253" w:rsidRDefault="00B469BF" w:rsidP="0021434D">
      <w:pPr>
        <w:rPr>
          <w:rFonts w:ascii="Arial" w:hAnsi="Arial" w:cs="Arial"/>
        </w:rPr>
      </w:pPr>
      <w:r w:rsidRPr="0021434D">
        <w:rPr>
          <w:rFonts w:ascii="Arial" w:hAnsi="Arial" w:cs="Arial"/>
        </w:rPr>
        <w:t>The main focus</w:t>
      </w:r>
      <w:r w:rsidRPr="0021434D">
        <w:rPr>
          <w:rFonts w:ascii="Arial" w:hAnsi="Arial" w:cs="Arial"/>
        </w:rPr>
        <w:t xml:space="preserve"> of this report, as the new Chief Financial Officer of General Electronics, is to assess the declining performance of the company in terms of financial and ethical performance over the last five years and the development of a financially and ethically sound turnaround plan. General Electronics operates in a very competitive global consumer electronics business in which falling sales, pressure on margins, and high-speed change in technology have had a drastic impact on profitability and liquidity. The analys</w:t>
      </w:r>
      <w:r w:rsidRPr="0021434D">
        <w:rPr>
          <w:rFonts w:ascii="Arial" w:hAnsi="Arial" w:cs="Arial"/>
        </w:rPr>
        <w:t xml:space="preserve">is is conducted based on the data obtained in the consolidated income statement, balance sheet, cash flow statement, and ratio calculations of the firm, according to the requirements of the course. The report will start with an in-depth financial health check with ratio analysis and corporate failure prediction models to establish the core weaknesses, </w:t>
      </w:r>
      <w:r w:rsidR="0021434D">
        <w:rPr>
          <w:rFonts w:ascii="Arial" w:hAnsi="Arial" w:cs="Arial"/>
        </w:rPr>
        <w:t>trends,</w:t>
      </w:r>
      <w:r w:rsidRPr="0021434D">
        <w:rPr>
          <w:rFonts w:ascii="Arial" w:hAnsi="Arial" w:cs="Arial"/>
        </w:rPr>
        <w:t xml:space="preserve"> and default risk. It then looks at the working capital management to gauge the liquidity constraints and efficiency of short-term asset management. A </w:t>
      </w:r>
      <w:r w:rsidRPr="0021434D">
        <w:rPr>
          <w:rFonts w:ascii="Arial" w:hAnsi="Arial" w:cs="Arial"/>
        </w:rPr>
        <w:t>financial restructuring plan is offered to achieve financial stability, protect shareholder value</w:t>
      </w:r>
      <w:r w:rsidR="0021434D">
        <w:rPr>
          <w:rFonts w:ascii="Arial" w:hAnsi="Arial" w:cs="Arial"/>
        </w:rPr>
        <w:t>,</w:t>
      </w:r>
      <w:r w:rsidRPr="0021434D">
        <w:rPr>
          <w:rFonts w:ascii="Arial" w:hAnsi="Arial" w:cs="Arial"/>
        </w:rPr>
        <w:t xml:space="preserve"> and </w:t>
      </w:r>
      <w:r w:rsidR="000C442E">
        <w:rPr>
          <w:rFonts w:ascii="Arial" w:hAnsi="Arial" w:cs="Arial"/>
        </w:rPr>
        <w:t>adjust</w:t>
      </w:r>
      <w:r w:rsidRPr="0021434D">
        <w:rPr>
          <w:rFonts w:ascii="Arial" w:hAnsi="Arial" w:cs="Arial"/>
        </w:rPr>
        <w:t xml:space="preserve"> operations in an international environment. Lastly, some investment projects are seriously appraised using conventional methods of capital budgeting as guides to making informed decisions upon capital rationing requirements.</w:t>
      </w:r>
    </w:p>
    <w:p w14:paraId="34E316FD" w14:textId="6A079DF5" w:rsidR="00526253" w:rsidRPr="0021434D" w:rsidRDefault="00526253" w:rsidP="0021434D">
      <w:pPr>
        <w:pStyle w:val="Heading1"/>
        <w:rPr>
          <w:rFonts w:ascii="Arial" w:hAnsi="Arial" w:cs="Arial"/>
        </w:rPr>
      </w:pPr>
    </w:p>
    <w:p w14:paraId="06F5BADC" w14:textId="2C1D9AEA" w:rsidR="00526253" w:rsidRDefault="00B469BF" w:rsidP="00291FAF">
      <w:pPr>
        <w:pStyle w:val="Heading1"/>
        <w:numPr>
          <w:ilvl w:val="0"/>
          <w:numId w:val="2"/>
        </w:numPr>
        <w:rPr>
          <w:rFonts w:ascii="Arial" w:hAnsi="Arial" w:cs="Arial"/>
          <w:sz w:val="28"/>
          <w:szCs w:val="28"/>
        </w:rPr>
      </w:pPr>
      <w:bookmarkStart w:id="1" w:name="_Toc217129897"/>
      <w:r w:rsidRPr="00291FAF">
        <w:rPr>
          <w:rFonts w:ascii="Arial" w:hAnsi="Arial" w:cs="Arial"/>
          <w:sz w:val="28"/>
          <w:szCs w:val="28"/>
        </w:rPr>
        <w:t>Financial health analysis</w:t>
      </w:r>
      <w:bookmarkEnd w:id="1"/>
    </w:p>
    <w:p w14:paraId="4824F2CD" w14:textId="77777777" w:rsidR="00291FAF" w:rsidRDefault="00291FAF" w:rsidP="00291FAF">
      <w:pPr>
        <w:pStyle w:val="Heading1"/>
        <w:rPr>
          <w:rFonts w:ascii="Arial" w:hAnsi="Arial" w:cs="Arial"/>
          <w:sz w:val="28"/>
          <w:szCs w:val="28"/>
        </w:rPr>
      </w:pPr>
    </w:p>
    <w:p w14:paraId="1C0E4053" w14:textId="278B3EAD" w:rsidR="00526253" w:rsidRPr="00291FAF" w:rsidRDefault="00B469BF" w:rsidP="00291FAF">
      <w:pPr>
        <w:pStyle w:val="Heading1"/>
        <w:numPr>
          <w:ilvl w:val="1"/>
          <w:numId w:val="2"/>
        </w:numPr>
        <w:rPr>
          <w:rFonts w:ascii="Arial" w:hAnsi="Arial" w:cs="Arial"/>
          <w:sz w:val="28"/>
          <w:szCs w:val="28"/>
        </w:rPr>
      </w:pPr>
      <w:bookmarkStart w:id="2" w:name="_Toc217129898"/>
      <w:r w:rsidRPr="00291FAF">
        <w:rPr>
          <w:rFonts w:ascii="Arial" w:hAnsi="Arial" w:cs="Arial"/>
          <w:sz w:val="28"/>
          <w:szCs w:val="28"/>
        </w:rPr>
        <w:t>Introduction to financial analysis</w:t>
      </w:r>
      <w:bookmarkEnd w:id="2"/>
    </w:p>
    <w:p w14:paraId="69C65EAE" w14:textId="6751E1DE" w:rsidR="00526253" w:rsidRDefault="00B469BF" w:rsidP="0021434D">
      <w:pPr>
        <w:rPr>
          <w:rFonts w:ascii="Arial" w:hAnsi="Arial" w:cs="Arial"/>
        </w:rPr>
      </w:pPr>
      <w:r w:rsidRPr="0021434D">
        <w:rPr>
          <w:rFonts w:ascii="Arial" w:hAnsi="Arial" w:cs="Arial"/>
        </w:rPr>
        <w:t xml:space="preserve">Financial analysis is a methodical procedure of assessing </w:t>
      </w:r>
      <w:r w:rsidR="000C442E">
        <w:rPr>
          <w:rFonts w:ascii="Arial" w:hAnsi="Arial" w:cs="Arial"/>
        </w:rPr>
        <w:t>the financial</w:t>
      </w:r>
      <w:r w:rsidRPr="0021434D">
        <w:rPr>
          <w:rFonts w:ascii="Arial" w:hAnsi="Arial" w:cs="Arial"/>
        </w:rPr>
        <w:t xml:space="preserve"> performance, stability</w:t>
      </w:r>
      <w:r w:rsidR="0021434D">
        <w:rPr>
          <w:rFonts w:ascii="Arial" w:hAnsi="Arial" w:cs="Arial"/>
        </w:rPr>
        <w:t>,</w:t>
      </w:r>
      <w:r w:rsidRPr="0021434D">
        <w:rPr>
          <w:rFonts w:ascii="Arial" w:hAnsi="Arial" w:cs="Arial"/>
        </w:rPr>
        <w:t xml:space="preserve"> and risk of a firm (</w:t>
      </w:r>
      <w:r w:rsidR="00291FAF" w:rsidRPr="0021434D">
        <w:rPr>
          <w:rFonts w:ascii="Arial" w:hAnsi="Arial" w:cs="Arial"/>
        </w:rPr>
        <w:t>Financial professionals</w:t>
      </w:r>
      <w:r w:rsidRPr="0021434D">
        <w:rPr>
          <w:rFonts w:ascii="Arial" w:hAnsi="Arial" w:cs="Arial"/>
        </w:rPr>
        <w:t xml:space="preserve">, 2025). The information </w:t>
      </w:r>
      <w:r w:rsidR="0021434D">
        <w:rPr>
          <w:rFonts w:ascii="Arial" w:hAnsi="Arial" w:cs="Arial"/>
        </w:rPr>
        <w:t xml:space="preserve">is </w:t>
      </w:r>
      <w:r w:rsidRPr="0021434D">
        <w:rPr>
          <w:rFonts w:ascii="Arial" w:hAnsi="Arial" w:cs="Arial"/>
        </w:rPr>
        <w:t>contained in its income statement, balance sheet</w:t>
      </w:r>
      <w:r w:rsidR="0021434D">
        <w:rPr>
          <w:rFonts w:ascii="Arial" w:hAnsi="Arial" w:cs="Arial"/>
        </w:rPr>
        <w:t>,</w:t>
      </w:r>
      <w:r w:rsidRPr="0021434D">
        <w:rPr>
          <w:rFonts w:ascii="Arial" w:hAnsi="Arial" w:cs="Arial"/>
        </w:rPr>
        <w:t xml:space="preserve"> and cash flow statement. It allows the management and stakeholders to evaluate profitability, liquidity, efficiency</w:t>
      </w:r>
      <w:r w:rsidR="0021434D">
        <w:rPr>
          <w:rFonts w:ascii="Arial" w:hAnsi="Arial" w:cs="Arial"/>
        </w:rPr>
        <w:t>,</w:t>
      </w:r>
      <w:r w:rsidRPr="0021434D">
        <w:rPr>
          <w:rFonts w:ascii="Arial" w:hAnsi="Arial" w:cs="Arial"/>
        </w:rPr>
        <w:t xml:space="preserve"> and solvency over </w:t>
      </w:r>
      <w:r w:rsidR="00291FAF" w:rsidRPr="0021434D">
        <w:rPr>
          <w:rFonts w:ascii="Arial" w:hAnsi="Arial" w:cs="Arial"/>
        </w:rPr>
        <w:t>a period</w:t>
      </w:r>
      <w:r w:rsidRPr="0021434D">
        <w:rPr>
          <w:rFonts w:ascii="Arial" w:hAnsi="Arial" w:cs="Arial"/>
        </w:rPr>
        <w:t xml:space="preserve"> and to determine financial strengths and weaknesses emerging. In the case of a struggling company like General Electronics, financial analysis plays a major role in the diagnosis of the factors that are leadin</w:t>
      </w:r>
      <w:r w:rsidRPr="0021434D">
        <w:rPr>
          <w:rFonts w:ascii="Arial" w:hAnsi="Arial" w:cs="Arial"/>
        </w:rPr>
        <w:t>g to the deteriorating performance and mounting financial pressure. Ratio analysis, trend analysis</w:t>
      </w:r>
      <w:r w:rsidR="0021434D">
        <w:rPr>
          <w:rFonts w:ascii="Arial" w:hAnsi="Arial" w:cs="Arial"/>
        </w:rPr>
        <w:t>,</w:t>
      </w:r>
      <w:r w:rsidRPr="0021434D">
        <w:rPr>
          <w:rFonts w:ascii="Arial" w:hAnsi="Arial" w:cs="Arial"/>
        </w:rPr>
        <w:t xml:space="preserve"> and cash flow analysis are objective </w:t>
      </w:r>
      <w:r w:rsidRPr="0021434D">
        <w:rPr>
          <w:rFonts w:ascii="Arial" w:hAnsi="Arial" w:cs="Arial"/>
        </w:rPr>
        <w:lastRenderedPageBreak/>
        <w:t xml:space="preserve">financial data to facilitate strategic decisions and </w:t>
      </w:r>
      <w:r w:rsidR="000C442E">
        <w:rPr>
          <w:rFonts w:ascii="Arial" w:hAnsi="Arial" w:cs="Arial"/>
        </w:rPr>
        <w:t>turnaround</w:t>
      </w:r>
      <w:r w:rsidRPr="0021434D">
        <w:rPr>
          <w:rFonts w:ascii="Arial" w:hAnsi="Arial" w:cs="Arial"/>
        </w:rPr>
        <w:t xml:space="preserve"> planning, as well as analysis of the capacity of the firm to continue operation </w:t>
      </w:r>
      <w:r w:rsidR="0021434D">
        <w:rPr>
          <w:rFonts w:ascii="Arial" w:hAnsi="Arial" w:cs="Arial"/>
        </w:rPr>
        <w:t>and fulfill</w:t>
      </w:r>
      <w:r w:rsidRPr="0021434D">
        <w:rPr>
          <w:rFonts w:ascii="Arial" w:hAnsi="Arial" w:cs="Arial"/>
        </w:rPr>
        <w:t xml:space="preserve"> its debts.</w:t>
      </w:r>
    </w:p>
    <w:p w14:paraId="3FBBF3BB" w14:textId="77777777" w:rsidR="00291FAF" w:rsidRPr="0021434D" w:rsidRDefault="00291FAF" w:rsidP="0021434D">
      <w:pPr>
        <w:rPr>
          <w:rFonts w:ascii="Arial" w:hAnsi="Arial" w:cs="Arial"/>
        </w:rPr>
      </w:pPr>
    </w:p>
    <w:p w14:paraId="7A2B31B1" w14:textId="7C563367" w:rsidR="00526253" w:rsidRDefault="00B469BF" w:rsidP="00291FAF">
      <w:pPr>
        <w:pStyle w:val="Heading1"/>
        <w:numPr>
          <w:ilvl w:val="1"/>
          <w:numId w:val="2"/>
        </w:numPr>
        <w:rPr>
          <w:rFonts w:ascii="Arial" w:hAnsi="Arial" w:cs="Arial"/>
          <w:sz w:val="28"/>
          <w:szCs w:val="28"/>
        </w:rPr>
      </w:pPr>
      <w:bookmarkStart w:id="3" w:name="_Toc217129899"/>
      <w:r w:rsidRPr="00291FAF">
        <w:rPr>
          <w:rFonts w:ascii="Arial" w:hAnsi="Arial" w:cs="Arial"/>
          <w:sz w:val="28"/>
          <w:szCs w:val="28"/>
        </w:rPr>
        <w:t>Ratio analysis</w:t>
      </w:r>
      <w:bookmarkEnd w:id="3"/>
    </w:p>
    <w:p w14:paraId="43C040A7" w14:textId="77777777" w:rsidR="00291FAF" w:rsidRPr="00291FAF" w:rsidRDefault="00291FAF" w:rsidP="00291FAF"/>
    <w:p w14:paraId="661E5680" w14:textId="77777777" w:rsidR="00526253" w:rsidRPr="00541B4D" w:rsidRDefault="00B469BF" w:rsidP="00541B4D">
      <w:pPr>
        <w:rPr>
          <w:rFonts w:ascii="Arial" w:hAnsi="Arial" w:cs="Arial"/>
          <w:b/>
          <w:bCs/>
        </w:rPr>
      </w:pPr>
      <w:r w:rsidRPr="00541B4D">
        <w:rPr>
          <w:rFonts w:ascii="Arial" w:hAnsi="Arial" w:cs="Arial"/>
          <w:b/>
          <w:bCs/>
        </w:rPr>
        <w:t>Profitability</w:t>
      </w:r>
    </w:p>
    <w:p w14:paraId="34E94870" w14:textId="74269AEA" w:rsidR="00526253" w:rsidRDefault="00B469BF" w:rsidP="0021434D">
      <w:pPr>
        <w:rPr>
          <w:rFonts w:ascii="Arial" w:hAnsi="Arial" w:cs="Arial"/>
        </w:rPr>
      </w:pPr>
      <w:r w:rsidRPr="0021434D">
        <w:rPr>
          <w:rFonts w:ascii="Arial" w:hAnsi="Arial" w:cs="Arial"/>
        </w:rPr>
        <w:t>The profitability ratios show that the earning power of General Electronics has considerably declined during the five years. The net profit margin decreased drastically to major losses of -23.36% and -6.09% in 2023 and 2024, respectively, as compared to the positive 6.28% of 2020. This trend indicates declining sales, surging operating expenses, and low-quality control of costs. Equally, the operating profit margin became negative in the past few years, with 6.06% in 2020, -20.29% in 2023</w:t>
      </w:r>
      <w:r w:rsidR="0021434D">
        <w:rPr>
          <w:rFonts w:ascii="Arial" w:hAnsi="Arial" w:cs="Arial"/>
        </w:rPr>
        <w:t>,</w:t>
      </w:r>
      <w:r w:rsidRPr="0021434D">
        <w:rPr>
          <w:rFonts w:ascii="Arial" w:hAnsi="Arial" w:cs="Arial"/>
        </w:rPr>
        <w:t xml:space="preserve"> and -3.87% in 2024. This brings to light structural inefficiencies in core operations as opposed to short-term problems. 2022 recorded a slight recovery, although this was not sustained. The continued loss in </w:t>
      </w:r>
      <w:r w:rsidR="0021434D">
        <w:rPr>
          <w:rFonts w:ascii="Arial" w:hAnsi="Arial" w:cs="Arial"/>
        </w:rPr>
        <w:t>operations minimizes</w:t>
      </w:r>
      <w:r w:rsidRPr="0021434D">
        <w:rPr>
          <w:rFonts w:ascii="Arial" w:hAnsi="Arial" w:cs="Arial"/>
        </w:rPr>
        <w:t xml:space="preserve"> the capacity of the firm in terms of reinvesting, servicing debt</w:t>
      </w:r>
      <w:r w:rsidR="0021434D">
        <w:rPr>
          <w:rFonts w:ascii="Arial" w:hAnsi="Arial" w:cs="Arial"/>
        </w:rPr>
        <w:t>,</w:t>
      </w:r>
      <w:r w:rsidRPr="0021434D">
        <w:rPr>
          <w:rFonts w:ascii="Arial" w:hAnsi="Arial" w:cs="Arial"/>
        </w:rPr>
        <w:t xml:space="preserve"> and rewarding shareholders (Rafid </w:t>
      </w:r>
      <w:r w:rsidRPr="0021434D">
        <w:rPr>
          <w:rFonts w:ascii="Arial" w:hAnsi="Arial" w:cs="Arial"/>
          <w:i/>
          <w:iCs/>
        </w:rPr>
        <w:t xml:space="preserve">et </w:t>
      </w:r>
      <w:r w:rsidR="000C442E">
        <w:rPr>
          <w:rFonts w:ascii="Arial" w:hAnsi="Arial" w:cs="Arial"/>
          <w:i/>
          <w:iCs/>
        </w:rPr>
        <w:t>al.,</w:t>
      </w:r>
      <w:r w:rsidRPr="0021434D">
        <w:rPr>
          <w:rFonts w:ascii="Arial" w:hAnsi="Arial" w:cs="Arial"/>
        </w:rPr>
        <w:t xml:space="preserve"> 2024). All in all, the profitability analysis demonstrates that the loss of revenue, excessive operating costs, and the lack of pricing power are fundamental factors that l</w:t>
      </w:r>
      <w:r w:rsidRPr="0021434D">
        <w:rPr>
          <w:rFonts w:ascii="Arial" w:hAnsi="Arial" w:cs="Arial"/>
        </w:rPr>
        <w:t>ead to a financial crisis and have to be solved immediately on the operational level.</w:t>
      </w:r>
    </w:p>
    <w:p w14:paraId="7EF45029" w14:textId="77777777" w:rsidR="00291FAF" w:rsidRPr="0021434D" w:rsidRDefault="00291FAF" w:rsidP="0021434D">
      <w:pPr>
        <w:rPr>
          <w:rFonts w:ascii="Arial" w:hAnsi="Arial" w:cs="Arial"/>
        </w:rPr>
      </w:pPr>
    </w:p>
    <w:p w14:paraId="748CC5A7" w14:textId="77777777" w:rsidR="00526253" w:rsidRPr="00541B4D" w:rsidRDefault="00B469BF" w:rsidP="00541B4D">
      <w:pPr>
        <w:rPr>
          <w:rFonts w:ascii="Arial" w:hAnsi="Arial" w:cs="Arial"/>
          <w:b/>
          <w:bCs/>
        </w:rPr>
      </w:pPr>
      <w:r w:rsidRPr="00541B4D">
        <w:rPr>
          <w:rFonts w:ascii="Arial" w:hAnsi="Arial" w:cs="Arial"/>
          <w:b/>
          <w:bCs/>
        </w:rPr>
        <w:t>Liquidity</w:t>
      </w:r>
    </w:p>
    <w:p w14:paraId="5787971F" w14:textId="688CE1DB" w:rsidR="00526253" w:rsidRDefault="00B469BF" w:rsidP="0021434D">
      <w:pPr>
        <w:rPr>
          <w:rFonts w:ascii="Arial" w:hAnsi="Arial" w:cs="Arial"/>
        </w:rPr>
      </w:pPr>
      <w:r w:rsidRPr="0021434D">
        <w:rPr>
          <w:rFonts w:ascii="Arial" w:hAnsi="Arial" w:cs="Arial"/>
        </w:rPr>
        <w:t>The liquidity ratios indicate that General Electronics has a moderate short-term solvency, although the liquidity strength has declined. The current ratio decreased between 2020 (1.82) and 2024 (1.53), which shows the decreased presence of a buffer of current assets relative to current liabilities. Although the ratio is above 1, the decreasing trend is an indicator of increasing pressure on working capital. The quick ratio is more conservative, and it dropped to 1.03 in 2024 compared to 1.15 in 2020. This i</w:t>
      </w:r>
      <w:r w:rsidRPr="0021434D">
        <w:rPr>
          <w:rFonts w:ascii="Arial" w:hAnsi="Arial" w:cs="Arial"/>
        </w:rPr>
        <w:t xml:space="preserve">ndicates that liquid assets can hardly meet short-term liabilities after the exclusion of inventory. A decline in the quick ratio indicates that the company is more dependent on inventory to finance liquidity, and this can be a risky situation in a fluctuating consumer electronics market. On the whole, although the company is </w:t>
      </w:r>
      <w:r w:rsidR="0021434D">
        <w:rPr>
          <w:rFonts w:ascii="Arial" w:hAnsi="Arial" w:cs="Arial"/>
        </w:rPr>
        <w:t>not at</w:t>
      </w:r>
      <w:r w:rsidRPr="0021434D">
        <w:rPr>
          <w:rFonts w:ascii="Arial" w:hAnsi="Arial" w:cs="Arial"/>
        </w:rPr>
        <w:t xml:space="preserve"> risk of a liquidity failure in the short run, deteriorating ratios </w:t>
      </w:r>
      <w:r w:rsidRPr="0021434D">
        <w:rPr>
          <w:rFonts w:ascii="Arial" w:hAnsi="Arial" w:cs="Arial"/>
        </w:rPr>
        <w:lastRenderedPageBreak/>
        <w:t xml:space="preserve">indicate constrained cash flows and a necessity to </w:t>
      </w:r>
      <w:r w:rsidR="000C442E">
        <w:rPr>
          <w:rFonts w:ascii="Arial" w:hAnsi="Arial" w:cs="Arial"/>
        </w:rPr>
        <w:t>better manage</w:t>
      </w:r>
      <w:r w:rsidRPr="0021434D">
        <w:rPr>
          <w:rFonts w:ascii="Arial" w:hAnsi="Arial" w:cs="Arial"/>
        </w:rPr>
        <w:t xml:space="preserve"> receivables, inventory, and short-term cash p</w:t>
      </w:r>
      <w:r w:rsidRPr="0021434D">
        <w:rPr>
          <w:rFonts w:ascii="Arial" w:hAnsi="Arial" w:cs="Arial"/>
        </w:rPr>
        <w:t xml:space="preserve">lanning </w:t>
      </w:r>
      <w:r w:rsidR="000C442E">
        <w:rPr>
          <w:rFonts w:ascii="Arial" w:hAnsi="Arial" w:cs="Arial"/>
        </w:rPr>
        <w:t>(Corporate Finance Institute,</w:t>
      </w:r>
      <w:r w:rsidRPr="0021434D">
        <w:rPr>
          <w:rFonts w:ascii="Arial" w:hAnsi="Arial" w:cs="Arial"/>
        </w:rPr>
        <w:t xml:space="preserve"> 2024).</w:t>
      </w:r>
    </w:p>
    <w:p w14:paraId="1937B359" w14:textId="77777777" w:rsidR="00291FAF" w:rsidRPr="0021434D" w:rsidRDefault="00291FAF" w:rsidP="0021434D">
      <w:pPr>
        <w:rPr>
          <w:rFonts w:ascii="Arial" w:hAnsi="Arial" w:cs="Arial"/>
        </w:rPr>
      </w:pPr>
    </w:p>
    <w:p w14:paraId="07BD590E" w14:textId="77777777" w:rsidR="00526253" w:rsidRPr="00541B4D" w:rsidRDefault="00B469BF" w:rsidP="00541B4D">
      <w:pPr>
        <w:rPr>
          <w:rFonts w:ascii="Arial" w:hAnsi="Arial" w:cs="Arial"/>
          <w:b/>
          <w:bCs/>
        </w:rPr>
      </w:pPr>
      <w:r w:rsidRPr="00541B4D">
        <w:rPr>
          <w:rFonts w:ascii="Arial" w:hAnsi="Arial" w:cs="Arial"/>
          <w:b/>
          <w:bCs/>
        </w:rPr>
        <w:t>Efficiency</w:t>
      </w:r>
    </w:p>
    <w:p w14:paraId="060E2AEE" w14:textId="157EF017" w:rsidR="00526253" w:rsidRDefault="00B469BF" w:rsidP="0021434D">
      <w:pPr>
        <w:rPr>
          <w:rFonts w:ascii="Arial" w:hAnsi="Arial" w:cs="Arial"/>
        </w:rPr>
      </w:pPr>
      <w:r w:rsidRPr="0021434D">
        <w:rPr>
          <w:rFonts w:ascii="Arial" w:hAnsi="Arial" w:cs="Arial"/>
        </w:rPr>
        <w:t xml:space="preserve">The efficiency ratios indicate poor working capital management effectiveness. Inventory turnover decreased to 2.79 times in 2022, which was then slightly improved to 3.54 times in </w:t>
      </w:r>
      <w:r w:rsidR="000C442E">
        <w:rPr>
          <w:rFonts w:ascii="Arial" w:hAnsi="Arial" w:cs="Arial"/>
        </w:rPr>
        <w:t>2024</w:t>
      </w:r>
      <w:r w:rsidRPr="0021434D">
        <w:rPr>
          <w:rFonts w:ascii="Arial" w:hAnsi="Arial" w:cs="Arial"/>
        </w:rPr>
        <w:t xml:space="preserve"> compared to 3.64 times in 2020. This means that longer holding periods are experienced, which increases holding costs and chances of obsolescence. The receivables turnover ratio was also negative, as it decreased to 3.46 in 2024 compared to 4.75 in 2020. This would mean that customer payments are collected at a slower </w:t>
      </w:r>
      <w:r w:rsidR="0021434D">
        <w:rPr>
          <w:rFonts w:ascii="Arial" w:hAnsi="Arial" w:cs="Arial"/>
        </w:rPr>
        <w:t>rate</w:t>
      </w:r>
      <w:r w:rsidRPr="0021434D">
        <w:rPr>
          <w:rFonts w:ascii="Arial" w:hAnsi="Arial" w:cs="Arial"/>
        </w:rPr>
        <w:t xml:space="preserve"> and credit is not well </w:t>
      </w:r>
      <w:r w:rsidR="0021434D">
        <w:rPr>
          <w:rFonts w:ascii="Arial" w:hAnsi="Arial" w:cs="Arial"/>
        </w:rPr>
        <w:t>controlled. Lower</w:t>
      </w:r>
      <w:r w:rsidRPr="0021434D">
        <w:rPr>
          <w:rFonts w:ascii="Arial" w:hAnsi="Arial" w:cs="Arial"/>
        </w:rPr>
        <w:t xml:space="preserve"> efficiency is a cash waste in both inventory and receivables, which adds to the reliance on borrowed funds (Alarussi, 2021). Despite certain </w:t>
      </w:r>
      <w:r w:rsidRPr="0021434D">
        <w:rPr>
          <w:rFonts w:ascii="Arial" w:hAnsi="Arial" w:cs="Arial"/>
        </w:rPr>
        <w:t xml:space="preserve">improvements </w:t>
      </w:r>
      <w:r w:rsidR="0021434D">
        <w:rPr>
          <w:rFonts w:ascii="Arial" w:hAnsi="Arial" w:cs="Arial"/>
        </w:rPr>
        <w:t>that are</w:t>
      </w:r>
      <w:r w:rsidRPr="0021434D">
        <w:rPr>
          <w:rFonts w:ascii="Arial" w:hAnsi="Arial" w:cs="Arial"/>
        </w:rPr>
        <w:t xml:space="preserve"> observable over the recent years, efficiency is still at a lower level of performance as compared to previous years. All in all, the efficiency analysis has revealed the shortcomings of inventory planning.</w:t>
      </w:r>
    </w:p>
    <w:p w14:paraId="65D24645" w14:textId="77777777" w:rsidR="00291FAF" w:rsidRPr="0021434D" w:rsidRDefault="00291FAF" w:rsidP="0021434D">
      <w:pPr>
        <w:rPr>
          <w:rFonts w:ascii="Arial" w:hAnsi="Arial" w:cs="Arial"/>
        </w:rPr>
      </w:pPr>
    </w:p>
    <w:p w14:paraId="6891B2D1" w14:textId="77777777" w:rsidR="00526253" w:rsidRPr="00541B4D" w:rsidRDefault="00B469BF" w:rsidP="00541B4D">
      <w:pPr>
        <w:rPr>
          <w:rFonts w:ascii="Arial" w:hAnsi="Arial" w:cs="Arial"/>
          <w:b/>
          <w:bCs/>
        </w:rPr>
      </w:pPr>
      <w:r w:rsidRPr="00541B4D">
        <w:rPr>
          <w:rFonts w:ascii="Arial" w:hAnsi="Arial" w:cs="Arial"/>
          <w:b/>
          <w:bCs/>
        </w:rPr>
        <w:t>Gearing</w:t>
      </w:r>
    </w:p>
    <w:p w14:paraId="3885EB45" w14:textId="47EEED80" w:rsidR="00526253" w:rsidRDefault="00B469BF" w:rsidP="0021434D">
      <w:pPr>
        <w:rPr>
          <w:rFonts w:ascii="Arial" w:hAnsi="Arial" w:cs="Arial"/>
        </w:rPr>
      </w:pPr>
      <w:r w:rsidRPr="0021434D">
        <w:rPr>
          <w:rFonts w:ascii="Arial" w:hAnsi="Arial" w:cs="Arial"/>
        </w:rPr>
        <w:t xml:space="preserve">Gearing ratios demonstrate the increasing reliance on debt financing and the rising level of financial risk (IG, 2025). The debt-to-equity ratio has been increasing constantly </w:t>
      </w:r>
      <w:r w:rsidR="000C442E">
        <w:rPr>
          <w:rFonts w:ascii="Arial" w:hAnsi="Arial" w:cs="Arial"/>
        </w:rPr>
        <w:t>from</w:t>
      </w:r>
      <w:r w:rsidRPr="0021434D">
        <w:rPr>
          <w:rFonts w:ascii="Arial" w:hAnsi="Arial" w:cs="Arial"/>
        </w:rPr>
        <w:t xml:space="preserve"> 0.63 in 2020 to 1.11 in 2024, which means that the total liabilities are higher than the equity of the shareholders today. This change is indicative of deteriorating equity because of accumulated losses and not necessarily aggressive borrowing. Financial distress is also indicated by the interest coverage ratio. It dropped drastically, as it was high at 26.21 in 2020</w:t>
      </w:r>
      <w:r w:rsidR="000C442E">
        <w:rPr>
          <w:rFonts w:ascii="Arial" w:hAnsi="Arial" w:cs="Arial"/>
        </w:rPr>
        <w:t xml:space="preserve"> and</w:t>
      </w:r>
      <w:r w:rsidRPr="0021434D">
        <w:rPr>
          <w:rFonts w:ascii="Arial" w:hAnsi="Arial" w:cs="Arial"/>
        </w:rPr>
        <w:t xml:space="preserve"> negative in 2023 and 2024. Negative interest coverage involves the operating profits being low enough to cover interest payments</w:t>
      </w:r>
      <w:r w:rsidR="0021434D">
        <w:rPr>
          <w:rFonts w:ascii="Arial" w:hAnsi="Arial" w:cs="Arial"/>
        </w:rPr>
        <w:t>,</w:t>
      </w:r>
      <w:r w:rsidRPr="0021434D">
        <w:rPr>
          <w:rFonts w:ascii="Arial" w:hAnsi="Arial" w:cs="Arial"/>
        </w:rPr>
        <w:t xml:space="preserve"> and</w:t>
      </w:r>
      <w:r w:rsidRPr="0021434D">
        <w:rPr>
          <w:rFonts w:ascii="Arial" w:hAnsi="Arial" w:cs="Arial"/>
        </w:rPr>
        <w:t xml:space="preserve"> the firm is compelled to </w:t>
      </w:r>
      <w:r w:rsidR="0021434D">
        <w:rPr>
          <w:rFonts w:ascii="Arial" w:hAnsi="Arial" w:cs="Arial"/>
        </w:rPr>
        <w:t>finance its</w:t>
      </w:r>
      <w:r w:rsidRPr="0021434D">
        <w:rPr>
          <w:rFonts w:ascii="Arial" w:hAnsi="Arial" w:cs="Arial"/>
        </w:rPr>
        <w:t xml:space="preserve"> expenses using cash or by taking up more </w:t>
      </w:r>
      <w:r w:rsidR="0021434D">
        <w:rPr>
          <w:rFonts w:ascii="Arial" w:hAnsi="Arial" w:cs="Arial"/>
        </w:rPr>
        <w:t>debt</w:t>
      </w:r>
      <w:r w:rsidRPr="0021434D">
        <w:rPr>
          <w:rFonts w:ascii="Arial" w:hAnsi="Arial" w:cs="Arial"/>
        </w:rPr>
        <w:t xml:space="preserve">. This greatly enhances the risk of default. </w:t>
      </w:r>
    </w:p>
    <w:p w14:paraId="4D11805C" w14:textId="77777777" w:rsidR="00291FAF" w:rsidRPr="0021434D" w:rsidRDefault="00291FAF" w:rsidP="0021434D">
      <w:pPr>
        <w:rPr>
          <w:rFonts w:ascii="Arial" w:hAnsi="Arial" w:cs="Arial"/>
        </w:rPr>
      </w:pPr>
    </w:p>
    <w:p w14:paraId="049F8CC3" w14:textId="1AA22C43" w:rsidR="00526253" w:rsidRPr="00541B4D" w:rsidRDefault="000C442E" w:rsidP="00541B4D">
      <w:pPr>
        <w:rPr>
          <w:rFonts w:ascii="Arial" w:hAnsi="Arial" w:cs="Arial"/>
          <w:b/>
          <w:bCs/>
        </w:rPr>
      </w:pPr>
      <w:r w:rsidRPr="00541B4D">
        <w:rPr>
          <w:rFonts w:ascii="Arial" w:hAnsi="Arial" w:cs="Arial"/>
          <w:b/>
          <w:bCs/>
        </w:rPr>
        <w:t>Investment</w:t>
      </w:r>
    </w:p>
    <w:p w14:paraId="77E7CE62" w14:textId="64636AA1" w:rsidR="00526253" w:rsidRDefault="00B469BF" w:rsidP="0021434D">
      <w:pPr>
        <w:rPr>
          <w:rFonts w:ascii="Arial" w:hAnsi="Arial" w:cs="Arial"/>
        </w:rPr>
      </w:pPr>
      <w:r w:rsidRPr="0021434D">
        <w:rPr>
          <w:rFonts w:ascii="Arial" w:hAnsi="Arial" w:cs="Arial"/>
        </w:rPr>
        <w:t xml:space="preserve">Shareholder returns have been eroded severely, as shown in investment ratios. The Return on Equity (ROE) fell below a good value of 12% in 2020 and had a negative value </w:t>
      </w:r>
      <w:r w:rsidRPr="0021434D">
        <w:rPr>
          <w:rFonts w:ascii="Arial" w:hAnsi="Arial" w:cs="Arial"/>
        </w:rPr>
        <w:lastRenderedPageBreak/>
        <w:t xml:space="preserve">of </w:t>
      </w:r>
      <w:r w:rsidR="0021434D">
        <w:rPr>
          <w:rFonts w:ascii="Arial" w:hAnsi="Arial" w:cs="Arial"/>
        </w:rPr>
        <w:t>-55%</w:t>
      </w:r>
      <w:r w:rsidRPr="0021434D">
        <w:rPr>
          <w:rFonts w:ascii="Arial" w:hAnsi="Arial" w:cs="Arial"/>
        </w:rPr>
        <w:t xml:space="preserve"> and </w:t>
      </w:r>
      <w:r w:rsidR="000C442E">
        <w:rPr>
          <w:rFonts w:ascii="Arial" w:hAnsi="Arial" w:cs="Arial"/>
        </w:rPr>
        <w:t>-16%</w:t>
      </w:r>
      <w:r w:rsidRPr="0021434D">
        <w:rPr>
          <w:rFonts w:ascii="Arial" w:hAnsi="Arial" w:cs="Arial"/>
        </w:rPr>
        <w:t xml:space="preserve"> in 2023 and 2024, respectively. This implies that the shareholder capital is being killed instead of being improved. Losses have been persistent, which has decreased retained earnings and undermined equity. Earnings per share indicate one of the same trends as they decrease in the same period in 2020; in 2023, they are -7.64, and in 2024, they are -1.85. Negative EPS creates a lack of confidence among investors and restricts the ability of the firm to raise equity at </w:t>
      </w:r>
      <w:r w:rsidR="000C442E">
        <w:rPr>
          <w:rFonts w:ascii="Arial" w:hAnsi="Arial" w:cs="Arial"/>
        </w:rPr>
        <w:t>favorable</w:t>
      </w:r>
      <w:r w:rsidRPr="0021434D">
        <w:rPr>
          <w:rFonts w:ascii="Arial" w:hAnsi="Arial" w:cs="Arial"/>
        </w:rPr>
        <w:t xml:space="preserve"> terms. In gen</w:t>
      </w:r>
      <w:r w:rsidRPr="0021434D">
        <w:rPr>
          <w:rFonts w:ascii="Arial" w:hAnsi="Arial" w:cs="Arial"/>
        </w:rPr>
        <w:t xml:space="preserve">eral, the investment ratios indicate a decreasing market appeal and a deteriorated shareholder value (Nukala and Prasada Rao, 2021). </w:t>
      </w:r>
    </w:p>
    <w:p w14:paraId="2879A92A" w14:textId="77777777" w:rsidR="00291FAF" w:rsidRPr="0021434D" w:rsidRDefault="00291FAF" w:rsidP="0021434D">
      <w:pPr>
        <w:rPr>
          <w:rFonts w:ascii="Arial" w:hAnsi="Arial" w:cs="Arial"/>
          <w:b/>
          <w:bCs/>
        </w:rPr>
      </w:pPr>
    </w:p>
    <w:p w14:paraId="12E572A0" w14:textId="77777777" w:rsidR="00526253" w:rsidRPr="00541B4D" w:rsidRDefault="00B469BF" w:rsidP="00541B4D">
      <w:pPr>
        <w:rPr>
          <w:rFonts w:ascii="Arial" w:hAnsi="Arial" w:cs="Arial"/>
          <w:b/>
          <w:bCs/>
        </w:rPr>
      </w:pPr>
      <w:r w:rsidRPr="00541B4D">
        <w:rPr>
          <w:rFonts w:ascii="Arial" w:hAnsi="Arial" w:cs="Arial"/>
          <w:b/>
          <w:bCs/>
        </w:rPr>
        <w:t>Cash flow</w:t>
      </w:r>
    </w:p>
    <w:p w14:paraId="076B22B2" w14:textId="1A125D9D" w:rsidR="00526253" w:rsidRDefault="00B469BF" w:rsidP="0021434D">
      <w:pPr>
        <w:rPr>
          <w:rFonts w:ascii="Arial" w:hAnsi="Arial" w:cs="Arial"/>
        </w:rPr>
      </w:pPr>
      <w:r w:rsidRPr="0021434D">
        <w:rPr>
          <w:rFonts w:ascii="Arial" w:hAnsi="Arial" w:cs="Arial"/>
        </w:rPr>
        <w:t xml:space="preserve">Cash flow ratios indicate that cash generation is declining, and the operating cash flows are positive in most years. The operating cash flow margin has decreased over 11.94 in </w:t>
      </w:r>
      <w:r w:rsidR="000C442E">
        <w:rPr>
          <w:rFonts w:ascii="Arial" w:hAnsi="Arial" w:cs="Arial"/>
        </w:rPr>
        <w:t>2020 and</w:t>
      </w:r>
      <w:r w:rsidRPr="0021434D">
        <w:rPr>
          <w:rFonts w:ascii="Arial" w:hAnsi="Arial" w:cs="Arial"/>
        </w:rPr>
        <w:t xml:space="preserve"> reported 3.75 in 2024, which means that the company has a lower ability to convert sales into cash. This is an indication of decreased profitability and inefficiencies in working capital management. The free cash flow ratio also declined significantly and became negative in 2022 and low in the </w:t>
      </w:r>
      <w:r w:rsidR="000C442E">
        <w:rPr>
          <w:rFonts w:ascii="Arial" w:hAnsi="Arial" w:cs="Arial"/>
        </w:rPr>
        <w:t>following</w:t>
      </w:r>
      <w:r w:rsidRPr="0021434D">
        <w:rPr>
          <w:rFonts w:ascii="Arial" w:hAnsi="Arial" w:cs="Arial"/>
        </w:rPr>
        <w:t xml:space="preserve"> years. Negative or poor free cash flow brings down the ability of the firm to finance capital expenditure, debt reduction</w:t>
      </w:r>
      <w:r w:rsidR="0021434D">
        <w:rPr>
          <w:rFonts w:ascii="Arial" w:hAnsi="Arial" w:cs="Arial"/>
        </w:rPr>
        <w:t>,</w:t>
      </w:r>
      <w:r w:rsidRPr="0021434D">
        <w:rPr>
          <w:rFonts w:ascii="Arial" w:hAnsi="Arial" w:cs="Arial"/>
        </w:rPr>
        <w:t xml:space="preserve"> or value giving back to the shareholders without any outside financing. Whe</w:t>
      </w:r>
      <w:r w:rsidRPr="0021434D">
        <w:rPr>
          <w:rFonts w:ascii="Arial" w:hAnsi="Arial" w:cs="Arial"/>
        </w:rPr>
        <w:t xml:space="preserve">reas the operating cash flows are positive, </w:t>
      </w:r>
      <w:r w:rsidR="0021434D">
        <w:rPr>
          <w:rFonts w:ascii="Arial" w:hAnsi="Arial" w:cs="Arial"/>
        </w:rPr>
        <w:t>their</w:t>
      </w:r>
      <w:r w:rsidRPr="0021434D">
        <w:rPr>
          <w:rFonts w:ascii="Arial" w:hAnsi="Arial" w:cs="Arial"/>
        </w:rPr>
        <w:t xml:space="preserve"> downward movement indicates lower quality of earnings (Indeed, 2025). </w:t>
      </w:r>
    </w:p>
    <w:p w14:paraId="5ED8F073" w14:textId="77777777" w:rsidR="00291FAF" w:rsidRPr="0021434D" w:rsidRDefault="00291FAF" w:rsidP="0021434D">
      <w:pPr>
        <w:rPr>
          <w:rFonts w:ascii="Arial" w:hAnsi="Arial" w:cs="Arial"/>
        </w:rPr>
      </w:pPr>
    </w:p>
    <w:p w14:paraId="341EAD7A" w14:textId="32E69C20" w:rsidR="00526253" w:rsidRPr="00291FAF" w:rsidRDefault="00B469BF" w:rsidP="00291FAF">
      <w:pPr>
        <w:pStyle w:val="Heading1"/>
        <w:numPr>
          <w:ilvl w:val="1"/>
          <w:numId w:val="2"/>
        </w:numPr>
        <w:rPr>
          <w:rFonts w:ascii="Arial" w:hAnsi="Arial" w:cs="Arial"/>
          <w:sz w:val="28"/>
          <w:szCs w:val="28"/>
        </w:rPr>
      </w:pPr>
      <w:bookmarkStart w:id="4" w:name="_Toc217129900"/>
      <w:r w:rsidRPr="00291FAF">
        <w:rPr>
          <w:rFonts w:ascii="Arial" w:hAnsi="Arial" w:cs="Arial"/>
          <w:sz w:val="28"/>
          <w:szCs w:val="28"/>
        </w:rPr>
        <w:t>Trend analysis</w:t>
      </w:r>
      <w:bookmarkEnd w:id="4"/>
    </w:p>
    <w:p w14:paraId="17F1FE9C" w14:textId="178EADFD" w:rsidR="00526253" w:rsidRPr="0021434D" w:rsidRDefault="00B469BF" w:rsidP="0021434D">
      <w:pPr>
        <w:widowControl w:val="0"/>
        <w:rPr>
          <w:rFonts w:ascii="Arial" w:hAnsi="Arial" w:cs="Arial"/>
        </w:rPr>
      </w:pPr>
      <w:r w:rsidRPr="0021434D">
        <w:rPr>
          <w:rFonts w:ascii="Arial" w:hAnsi="Arial" w:cs="Arial"/>
        </w:rPr>
        <w:t xml:space="preserve">The trend analysis of General Electronics over five years shows that there is a steady decline in the financial performance. The net sales experienced a significant drop in 2020 compared to 2024 due to the market demand becoming weak and market competition being strong. This changed strong positive margins in 2020 to considerable operating and net losses in 2023 and 2024. There is a </w:t>
      </w:r>
      <w:r w:rsidR="0021434D">
        <w:rPr>
          <w:rFonts w:ascii="Arial" w:hAnsi="Arial" w:cs="Arial"/>
        </w:rPr>
        <w:t>slight</w:t>
      </w:r>
      <w:r w:rsidRPr="0021434D">
        <w:rPr>
          <w:rFonts w:ascii="Arial" w:hAnsi="Arial" w:cs="Arial"/>
        </w:rPr>
        <w:t xml:space="preserve"> decrease in liquidity ratios, which reflects the restraint of short-term financial flexibility. The efficiency ratios indicate the lower speed of inventory movement and slower receivables collection, which have added pressure to the working capital. The gearing has been increasing continuously with the depreciation of equity caused by losses. </w:t>
      </w:r>
    </w:p>
    <w:p w14:paraId="39C15F9E" w14:textId="3AA2A168" w:rsidR="00526253" w:rsidRPr="00291FAF" w:rsidRDefault="00B469BF" w:rsidP="00291FAF">
      <w:pPr>
        <w:pStyle w:val="Heading1"/>
        <w:numPr>
          <w:ilvl w:val="1"/>
          <w:numId w:val="2"/>
        </w:numPr>
        <w:rPr>
          <w:rFonts w:ascii="Arial" w:hAnsi="Arial" w:cs="Arial"/>
          <w:sz w:val="28"/>
          <w:szCs w:val="28"/>
        </w:rPr>
      </w:pPr>
      <w:bookmarkStart w:id="5" w:name="_Toc217129901"/>
      <w:r w:rsidRPr="00291FAF">
        <w:rPr>
          <w:rFonts w:ascii="Arial" w:hAnsi="Arial" w:cs="Arial"/>
          <w:sz w:val="28"/>
          <w:szCs w:val="28"/>
        </w:rPr>
        <w:lastRenderedPageBreak/>
        <w:t>Corporate failure prediction</w:t>
      </w:r>
      <w:bookmarkEnd w:id="5"/>
    </w:p>
    <w:p w14:paraId="4A7E0C09" w14:textId="77777777" w:rsidR="00526253" w:rsidRPr="0021434D" w:rsidRDefault="00B469BF" w:rsidP="0021434D">
      <w:pPr>
        <w:rPr>
          <w:rFonts w:ascii="Arial" w:hAnsi="Arial" w:cs="Arial"/>
        </w:rPr>
      </w:pPr>
      <w:r w:rsidRPr="0021434D">
        <w:rPr>
          <w:rFonts w:ascii="Arial" w:hAnsi="Arial" w:cs="Arial"/>
          <w:b/>
          <w:bCs/>
        </w:rPr>
        <w:t xml:space="preserve"> Z = 1.2X</w:t>
      </w:r>
      <w:r w:rsidRPr="0021434D">
        <w:rPr>
          <w:rFonts w:ascii="Cambria Math" w:hAnsi="Cambria Math" w:cs="Cambria Math"/>
          <w:b/>
          <w:bCs/>
        </w:rPr>
        <w:t>₁</w:t>
      </w:r>
      <w:r w:rsidRPr="0021434D">
        <w:rPr>
          <w:rFonts w:ascii="Arial" w:hAnsi="Arial" w:cs="Arial"/>
          <w:b/>
          <w:bCs/>
        </w:rPr>
        <w:t xml:space="preserve"> + 1.4X</w:t>
      </w:r>
      <w:r w:rsidRPr="0021434D">
        <w:rPr>
          <w:rFonts w:ascii="Cambria Math" w:hAnsi="Cambria Math" w:cs="Cambria Math"/>
          <w:b/>
          <w:bCs/>
        </w:rPr>
        <w:t>₂</w:t>
      </w:r>
      <w:r w:rsidRPr="0021434D">
        <w:rPr>
          <w:rFonts w:ascii="Arial" w:hAnsi="Arial" w:cs="Arial"/>
          <w:b/>
          <w:bCs/>
        </w:rPr>
        <w:t xml:space="preserve"> + 3.3X</w:t>
      </w:r>
      <w:r w:rsidRPr="0021434D">
        <w:rPr>
          <w:rFonts w:ascii="Cambria Math" w:hAnsi="Cambria Math" w:cs="Cambria Math"/>
          <w:b/>
          <w:bCs/>
        </w:rPr>
        <w:t>₃</w:t>
      </w:r>
      <w:r w:rsidRPr="0021434D">
        <w:rPr>
          <w:rFonts w:ascii="Arial" w:hAnsi="Arial" w:cs="Arial"/>
          <w:b/>
          <w:bCs/>
        </w:rPr>
        <w:t xml:space="preserve"> + 0.6X</w:t>
      </w:r>
      <w:r w:rsidRPr="0021434D">
        <w:rPr>
          <w:rFonts w:ascii="Cambria Math" w:hAnsi="Cambria Math" w:cs="Cambria Math"/>
          <w:b/>
          <w:bCs/>
        </w:rPr>
        <w:t>₄</w:t>
      </w:r>
      <w:r w:rsidRPr="0021434D">
        <w:rPr>
          <w:rFonts w:ascii="Arial" w:hAnsi="Arial" w:cs="Arial"/>
          <w:b/>
          <w:bCs/>
        </w:rPr>
        <w:t xml:space="preserve"> + 1.0X</w:t>
      </w:r>
      <w:r w:rsidRPr="0021434D">
        <w:rPr>
          <w:rFonts w:ascii="Cambria Math" w:hAnsi="Cambria Math" w:cs="Cambria Math"/>
          <w:b/>
          <w:bCs/>
        </w:rPr>
        <w:t>₅</w:t>
      </w:r>
      <w:r w:rsidRPr="0021434D">
        <w:rPr>
          <w:rFonts w:ascii="Arial" w:hAnsi="Arial" w:cs="Arial"/>
          <w:b/>
          <w:bCs/>
        </w:rPr>
        <w:t>.</w:t>
      </w:r>
    </w:p>
    <w:p w14:paraId="60A094BA" w14:textId="77777777" w:rsidR="00526253" w:rsidRPr="0021434D" w:rsidRDefault="00B469BF" w:rsidP="0021434D">
      <w:pPr>
        <w:rPr>
          <w:rFonts w:ascii="Arial" w:hAnsi="Arial" w:cs="Arial"/>
        </w:rPr>
      </w:pPr>
      <w:r w:rsidRPr="0021434D">
        <w:rPr>
          <w:rFonts w:ascii="Arial" w:hAnsi="Arial" w:cs="Arial"/>
        </w:rPr>
        <w:t>Working income/Total assets = 0.26.</w:t>
      </w:r>
    </w:p>
    <w:p w14:paraId="0B768D26" w14:textId="43161D75" w:rsidR="00526253" w:rsidRPr="0021434D" w:rsidRDefault="00B469BF" w:rsidP="0021434D">
      <w:pPr>
        <w:rPr>
          <w:rFonts w:ascii="Arial" w:hAnsi="Arial" w:cs="Arial"/>
        </w:rPr>
      </w:pPr>
      <w:r w:rsidRPr="0021434D">
        <w:rPr>
          <w:rFonts w:ascii="Arial" w:hAnsi="Arial" w:cs="Arial"/>
        </w:rPr>
        <w:t>Retained earnings/</w:t>
      </w:r>
      <w:r w:rsidR="000C442E">
        <w:rPr>
          <w:rFonts w:ascii="Arial" w:hAnsi="Arial" w:cs="Arial"/>
        </w:rPr>
        <w:t>total assets</w:t>
      </w:r>
      <w:r w:rsidRPr="0021434D">
        <w:rPr>
          <w:rFonts w:ascii="Arial" w:hAnsi="Arial" w:cs="Arial"/>
        </w:rPr>
        <w:t xml:space="preserve"> = -0.07.</w:t>
      </w:r>
    </w:p>
    <w:p w14:paraId="5E119BA8" w14:textId="77777777" w:rsidR="00526253" w:rsidRPr="0021434D" w:rsidRDefault="00B469BF" w:rsidP="0021434D">
      <w:pPr>
        <w:rPr>
          <w:rFonts w:ascii="Arial" w:hAnsi="Arial" w:cs="Arial"/>
        </w:rPr>
      </w:pPr>
      <w:r w:rsidRPr="0021434D">
        <w:rPr>
          <w:rFonts w:ascii="Arial" w:eastAsia="Gungsuh" w:hAnsi="Arial" w:cs="Arial"/>
        </w:rPr>
        <w:t>EBIT/Total Assets = −0.05</w:t>
      </w:r>
    </w:p>
    <w:p w14:paraId="648D665A" w14:textId="77777777" w:rsidR="00526253" w:rsidRPr="0021434D" w:rsidRDefault="00B469BF" w:rsidP="0021434D">
      <w:pPr>
        <w:rPr>
          <w:rFonts w:ascii="Arial" w:hAnsi="Arial" w:cs="Arial"/>
        </w:rPr>
      </w:pPr>
      <w:r w:rsidRPr="0021434D">
        <w:rPr>
          <w:rFonts w:ascii="Arial" w:hAnsi="Arial" w:cs="Arial"/>
        </w:rPr>
        <w:t>Market Value of Equity/Total Liabilities = 0.90</w:t>
      </w:r>
    </w:p>
    <w:p w14:paraId="1F9C813C" w14:textId="77777777" w:rsidR="00526253" w:rsidRPr="0021434D" w:rsidRDefault="00B469BF" w:rsidP="0021434D">
      <w:pPr>
        <w:rPr>
          <w:rFonts w:ascii="Arial" w:hAnsi="Arial" w:cs="Arial"/>
        </w:rPr>
      </w:pPr>
      <w:r w:rsidRPr="0021434D">
        <w:rPr>
          <w:rFonts w:ascii="Arial" w:hAnsi="Arial" w:cs="Arial"/>
        </w:rPr>
        <w:t>Sales/Total Assets = 1.22</w:t>
      </w:r>
    </w:p>
    <w:p w14:paraId="20E06F11" w14:textId="77777777" w:rsidR="00291FAF" w:rsidRDefault="00B469BF" w:rsidP="00291FAF">
      <w:pPr>
        <w:rPr>
          <w:rFonts w:ascii="Arial" w:eastAsia="Gungsuh" w:hAnsi="Arial" w:cs="Arial"/>
          <w:b/>
          <w:bCs/>
        </w:rPr>
      </w:pPr>
      <w:r w:rsidRPr="0021434D">
        <w:rPr>
          <w:rFonts w:ascii="Arial" w:eastAsia="Gungsuh" w:hAnsi="Arial" w:cs="Arial"/>
          <w:b/>
          <w:bCs/>
        </w:rPr>
        <w:t>Hence, Z = (1.2×0.26) + (1.4×−0.07) + (3.3×−0.05) + (0.6×0.90) + (1.0×1.22) = 1.44.</w:t>
      </w:r>
    </w:p>
    <w:p w14:paraId="1E545F54" w14:textId="77777777" w:rsidR="00291FAF" w:rsidRDefault="00291FAF" w:rsidP="00291FAF">
      <w:pPr>
        <w:rPr>
          <w:rFonts w:ascii="Arial" w:eastAsia="Gungsuh" w:hAnsi="Arial" w:cs="Arial"/>
          <w:b/>
          <w:bCs/>
        </w:rPr>
      </w:pPr>
    </w:p>
    <w:p w14:paraId="48680D90" w14:textId="6BE826C2" w:rsidR="00526253" w:rsidRPr="004D00EF" w:rsidRDefault="00B469BF" w:rsidP="004D00EF">
      <w:pPr>
        <w:pStyle w:val="Heading1"/>
        <w:numPr>
          <w:ilvl w:val="0"/>
          <w:numId w:val="2"/>
        </w:numPr>
        <w:rPr>
          <w:rFonts w:ascii="Arial" w:eastAsia="Gungsuh" w:hAnsi="Arial" w:cs="Arial"/>
          <w:sz w:val="28"/>
          <w:szCs w:val="28"/>
        </w:rPr>
      </w:pPr>
      <w:bookmarkStart w:id="6" w:name="_Toc217129902"/>
      <w:r w:rsidRPr="004D00EF">
        <w:rPr>
          <w:rFonts w:ascii="Arial" w:hAnsi="Arial" w:cs="Arial"/>
          <w:sz w:val="28"/>
          <w:szCs w:val="28"/>
        </w:rPr>
        <w:t>Working capital management analysis</w:t>
      </w:r>
      <w:bookmarkEnd w:id="6"/>
    </w:p>
    <w:p w14:paraId="2569A16A" w14:textId="77777777" w:rsidR="00291FAF" w:rsidRDefault="00291FAF" w:rsidP="00291FAF">
      <w:pPr>
        <w:pStyle w:val="Heading1"/>
        <w:rPr>
          <w:rFonts w:ascii="Arial" w:hAnsi="Arial" w:cs="Arial"/>
          <w:sz w:val="28"/>
          <w:szCs w:val="28"/>
        </w:rPr>
      </w:pPr>
    </w:p>
    <w:p w14:paraId="5ADD37EF" w14:textId="66E79DC3" w:rsidR="00526253" w:rsidRPr="00291FAF" w:rsidRDefault="00B469BF" w:rsidP="00291FAF">
      <w:pPr>
        <w:pStyle w:val="Heading1"/>
        <w:numPr>
          <w:ilvl w:val="1"/>
          <w:numId w:val="2"/>
        </w:numPr>
        <w:rPr>
          <w:rFonts w:ascii="Arial" w:hAnsi="Arial" w:cs="Arial"/>
          <w:sz w:val="28"/>
          <w:szCs w:val="28"/>
        </w:rPr>
      </w:pPr>
      <w:bookmarkStart w:id="7" w:name="_Toc217129903"/>
      <w:r w:rsidRPr="00291FAF">
        <w:rPr>
          <w:rFonts w:ascii="Arial" w:hAnsi="Arial" w:cs="Arial"/>
          <w:sz w:val="28"/>
          <w:szCs w:val="28"/>
        </w:rPr>
        <w:t xml:space="preserve">Assess the cash operating </w:t>
      </w:r>
      <w:r w:rsidR="000C442E" w:rsidRPr="00291FAF">
        <w:rPr>
          <w:rFonts w:ascii="Arial" w:hAnsi="Arial" w:cs="Arial"/>
          <w:sz w:val="28"/>
          <w:szCs w:val="28"/>
        </w:rPr>
        <w:t>cycle.</w:t>
      </w:r>
      <w:bookmarkEnd w:id="7"/>
    </w:p>
    <w:p w14:paraId="73B7B7DE" w14:textId="29F99DD2" w:rsidR="00526253" w:rsidRDefault="00B469BF" w:rsidP="0021434D">
      <w:pPr>
        <w:widowControl w:val="0"/>
        <w:rPr>
          <w:rFonts w:ascii="Arial" w:hAnsi="Arial" w:cs="Arial"/>
        </w:rPr>
      </w:pPr>
      <w:r w:rsidRPr="0021434D">
        <w:rPr>
          <w:rFonts w:ascii="Arial" w:hAnsi="Arial" w:cs="Arial"/>
        </w:rPr>
        <w:t xml:space="preserve">The cash operating cycle is used to determine the time taken to collect cash in inventory and receivables and convert this into sales (Asman </w:t>
      </w:r>
      <w:r w:rsidRPr="0021434D">
        <w:rPr>
          <w:rFonts w:ascii="Arial" w:hAnsi="Arial" w:cs="Arial"/>
          <w:i/>
          <w:iCs/>
        </w:rPr>
        <w:t xml:space="preserve">et </w:t>
      </w:r>
      <w:r w:rsidR="000C442E">
        <w:rPr>
          <w:rFonts w:ascii="Arial" w:hAnsi="Arial" w:cs="Arial"/>
          <w:i/>
          <w:iCs/>
        </w:rPr>
        <w:t>al.,</w:t>
      </w:r>
      <w:r w:rsidRPr="0021434D">
        <w:rPr>
          <w:rFonts w:ascii="Arial" w:hAnsi="Arial" w:cs="Arial"/>
        </w:rPr>
        <w:t xml:space="preserve"> 2022). In the case of General </w:t>
      </w:r>
      <w:r w:rsidR="0021434D">
        <w:rPr>
          <w:rFonts w:ascii="Arial" w:hAnsi="Arial" w:cs="Arial"/>
        </w:rPr>
        <w:t>Electronics</w:t>
      </w:r>
      <w:r w:rsidRPr="0021434D">
        <w:rPr>
          <w:rFonts w:ascii="Arial" w:hAnsi="Arial" w:cs="Arial"/>
        </w:rPr>
        <w:t xml:space="preserve">, the efficiency ratios show that the cash operating cycle is </w:t>
      </w:r>
      <w:r w:rsidR="0021434D">
        <w:rPr>
          <w:rFonts w:ascii="Arial" w:hAnsi="Arial" w:cs="Arial"/>
        </w:rPr>
        <w:t>extended</w:t>
      </w:r>
      <w:r w:rsidRPr="0021434D">
        <w:rPr>
          <w:rFonts w:ascii="Arial" w:hAnsi="Arial" w:cs="Arial"/>
        </w:rPr>
        <w:t xml:space="preserve"> over the five years. The decreasing inventory turnover indicates that inventory is carried longer</w:t>
      </w:r>
      <w:r w:rsidR="0021434D">
        <w:rPr>
          <w:rFonts w:ascii="Arial" w:hAnsi="Arial" w:cs="Arial"/>
        </w:rPr>
        <w:t>,</w:t>
      </w:r>
      <w:r w:rsidRPr="0021434D">
        <w:rPr>
          <w:rFonts w:ascii="Arial" w:hAnsi="Arial" w:cs="Arial"/>
        </w:rPr>
        <w:t xml:space="preserve"> therefore raising holding costs and chances of obsolescence. The decrease </w:t>
      </w:r>
      <w:r w:rsidR="0021434D">
        <w:rPr>
          <w:rFonts w:ascii="Arial" w:hAnsi="Arial" w:cs="Arial"/>
        </w:rPr>
        <w:t>in</w:t>
      </w:r>
      <w:r w:rsidRPr="0021434D">
        <w:rPr>
          <w:rFonts w:ascii="Arial" w:hAnsi="Arial" w:cs="Arial"/>
        </w:rPr>
        <w:t xml:space="preserve"> the receivables turnover also indicates slower collections </w:t>
      </w:r>
      <w:r w:rsidR="000C442E">
        <w:rPr>
          <w:rFonts w:ascii="Arial" w:hAnsi="Arial" w:cs="Arial"/>
        </w:rPr>
        <w:t>from</w:t>
      </w:r>
      <w:r w:rsidRPr="0021434D">
        <w:rPr>
          <w:rFonts w:ascii="Arial" w:hAnsi="Arial" w:cs="Arial"/>
        </w:rPr>
        <w:t xml:space="preserve"> customers</w:t>
      </w:r>
      <w:r w:rsidR="0021434D">
        <w:rPr>
          <w:rFonts w:ascii="Arial" w:hAnsi="Arial" w:cs="Arial"/>
        </w:rPr>
        <w:t>,</w:t>
      </w:r>
      <w:r w:rsidRPr="0021434D">
        <w:rPr>
          <w:rFonts w:ascii="Arial" w:hAnsi="Arial" w:cs="Arial"/>
        </w:rPr>
        <w:t xml:space="preserve"> hence, postponing cash. These delays are not fully </w:t>
      </w:r>
      <w:r w:rsidR="00291FAF" w:rsidRPr="0021434D">
        <w:rPr>
          <w:rFonts w:ascii="Arial" w:hAnsi="Arial" w:cs="Arial"/>
        </w:rPr>
        <w:t>compensated for</w:t>
      </w:r>
      <w:r w:rsidRPr="0021434D">
        <w:rPr>
          <w:rFonts w:ascii="Arial" w:hAnsi="Arial" w:cs="Arial"/>
        </w:rPr>
        <w:t xml:space="preserve"> by the payables</w:t>
      </w:r>
      <w:r w:rsidR="0021434D">
        <w:rPr>
          <w:rFonts w:ascii="Arial" w:hAnsi="Arial" w:cs="Arial"/>
        </w:rPr>
        <w:t>,</w:t>
      </w:r>
      <w:r w:rsidRPr="0021434D">
        <w:rPr>
          <w:rFonts w:ascii="Arial" w:hAnsi="Arial" w:cs="Arial"/>
        </w:rPr>
        <w:t xml:space="preserve"> although they are significant. This makes cash become mor</w:t>
      </w:r>
      <w:r w:rsidRPr="0021434D">
        <w:rPr>
          <w:rFonts w:ascii="Arial" w:hAnsi="Arial" w:cs="Arial"/>
        </w:rPr>
        <w:t>e tied up in the working capital</w:t>
      </w:r>
      <w:r w:rsidR="0021434D">
        <w:rPr>
          <w:rFonts w:ascii="Arial" w:hAnsi="Arial" w:cs="Arial"/>
        </w:rPr>
        <w:t>,</w:t>
      </w:r>
      <w:r w:rsidRPr="0021434D">
        <w:rPr>
          <w:rFonts w:ascii="Arial" w:hAnsi="Arial" w:cs="Arial"/>
        </w:rPr>
        <w:t xml:space="preserve"> and this strains liquidity and puts a strain on short-term financing.</w:t>
      </w:r>
    </w:p>
    <w:p w14:paraId="6B62DF04" w14:textId="77777777" w:rsidR="00291FAF" w:rsidRPr="0021434D" w:rsidRDefault="00291FAF" w:rsidP="0021434D">
      <w:pPr>
        <w:widowControl w:val="0"/>
        <w:rPr>
          <w:rFonts w:ascii="Arial" w:hAnsi="Arial" w:cs="Arial"/>
        </w:rPr>
      </w:pPr>
    </w:p>
    <w:p w14:paraId="6A15BD00" w14:textId="2011F36E" w:rsidR="00526253" w:rsidRPr="00291FAF" w:rsidRDefault="00B469BF" w:rsidP="00291FAF">
      <w:pPr>
        <w:pStyle w:val="Heading1"/>
        <w:numPr>
          <w:ilvl w:val="1"/>
          <w:numId w:val="2"/>
        </w:numPr>
        <w:rPr>
          <w:rFonts w:ascii="Arial" w:hAnsi="Arial" w:cs="Arial"/>
          <w:sz w:val="28"/>
          <w:szCs w:val="28"/>
        </w:rPr>
      </w:pPr>
      <w:bookmarkStart w:id="8" w:name="_Toc217129904"/>
      <w:r w:rsidRPr="00291FAF">
        <w:rPr>
          <w:rFonts w:ascii="Arial" w:hAnsi="Arial" w:cs="Arial"/>
          <w:sz w:val="28"/>
          <w:szCs w:val="28"/>
        </w:rPr>
        <w:t>Recommend strategies to improve liquidity through working capital reforms</w:t>
      </w:r>
      <w:bookmarkEnd w:id="8"/>
    </w:p>
    <w:p w14:paraId="5F00A4DB" w14:textId="216D60E6" w:rsidR="00526253" w:rsidRDefault="00B469BF" w:rsidP="0021434D">
      <w:pPr>
        <w:widowControl w:val="0"/>
        <w:rPr>
          <w:rFonts w:ascii="Arial" w:hAnsi="Arial" w:cs="Arial"/>
        </w:rPr>
      </w:pPr>
      <w:r w:rsidRPr="0021434D">
        <w:rPr>
          <w:rFonts w:ascii="Arial" w:hAnsi="Arial" w:cs="Arial"/>
        </w:rPr>
        <w:t>Liquidity improvement in the case of General Electronics involves vigorous working capital improvements in terms of inventory, receivables</w:t>
      </w:r>
      <w:r w:rsidR="0021434D">
        <w:rPr>
          <w:rFonts w:ascii="Arial" w:hAnsi="Arial" w:cs="Arial"/>
        </w:rPr>
        <w:t>,</w:t>
      </w:r>
      <w:r w:rsidRPr="0021434D">
        <w:rPr>
          <w:rFonts w:ascii="Arial" w:hAnsi="Arial" w:cs="Arial"/>
        </w:rPr>
        <w:t xml:space="preserve"> and payables. Demand-based forecasting and stricter production planning should be used to reduce inventory levels. This will reduce the holding costs and the possibility of product obsolescence. Slow and excess inventory must be pointed out and eliminated either by means of discounting or product </w:t>
      </w:r>
      <w:r w:rsidR="000C442E">
        <w:rPr>
          <w:rFonts w:ascii="Arial" w:hAnsi="Arial" w:cs="Arial"/>
        </w:rPr>
        <w:t>rationalization. Efforts</w:t>
      </w:r>
      <w:r w:rsidRPr="0021434D">
        <w:rPr>
          <w:rFonts w:ascii="Arial" w:hAnsi="Arial" w:cs="Arial"/>
        </w:rPr>
        <w:t xml:space="preserve"> should be made to strengthen the management of </w:t>
      </w:r>
      <w:r w:rsidRPr="0021434D">
        <w:rPr>
          <w:rFonts w:ascii="Arial" w:hAnsi="Arial" w:cs="Arial"/>
        </w:rPr>
        <w:lastRenderedPageBreak/>
        <w:t>receivables through the imposition of stringent credit approval procedures and precise payment conditions (Oktavia and Indrati, 2021). Monit</w:t>
      </w:r>
      <w:r w:rsidRPr="0021434D">
        <w:rPr>
          <w:rFonts w:ascii="Arial" w:hAnsi="Arial" w:cs="Arial"/>
        </w:rPr>
        <w:t xml:space="preserve">oring of outstanding accounts should be done regularly to avoid cash being tied up in overdue invoices. Promotions can be given in terms of early payment. Cash inflows will also be enhanced by automated billing and collection systems. Payables management must be based on the renegotiation of the lengthening of payment terms with large suppliers without damaging relationships with suppliers. </w:t>
      </w:r>
    </w:p>
    <w:p w14:paraId="096947BD" w14:textId="77777777" w:rsidR="00291FAF" w:rsidRPr="0021434D" w:rsidRDefault="00291FAF" w:rsidP="0021434D">
      <w:pPr>
        <w:widowControl w:val="0"/>
        <w:rPr>
          <w:rFonts w:ascii="Arial" w:hAnsi="Arial" w:cs="Arial"/>
        </w:rPr>
      </w:pPr>
    </w:p>
    <w:p w14:paraId="36C14910" w14:textId="025DF89A" w:rsidR="00526253" w:rsidRPr="00291FAF" w:rsidRDefault="00B469BF" w:rsidP="00291FAF">
      <w:pPr>
        <w:pStyle w:val="Heading1"/>
        <w:numPr>
          <w:ilvl w:val="1"/>
          <w:numId w:val="2"/>
        </w:numPr>
        <w:rPr>
          <w:rFonts w:ascii="Arial" w:hAnsi="Arial" w:cs="Arial"/>
          <w:sz w:val="28"/>
          <w:szCs w:val="28"/>
        </w:rPr>
      </w:pPr>
      <w:bookmarkStart w:id="9" w:name="_Toc217129905"/>
      <w:r w:rsidRPr="00291FAF">
        <w:rPr>
          <w:rFonts w:ascii="Arial" w:hAnsi="Arial" w:cs="Arial"/>
          <w:sz w:val="28"/>
          <w:szCs w:val="28"/>
        </w:rPr>
        <w:t xml:space="preserve">Compare short-term </w:t>
      </w:r>
      <w:r w:rsidR="000C442E" w:rsidRPr="00291FAF">
        <w:rPr>
          <w:rFonts w:ascii="Arial" w:hAnsi="Arial" w:cs="Arial"/>
          <w:sz w:val="28"/>
          <w:szCs w:val="28"/>
        </w:rPr>
        <w:t>vs.</w:t>
      </w:r>
      <w:r w:rsidRPr="00291FAF">
        <w:rPr>
          <w:rFonts w:ascii="Arial" w:hAnsi="Arial" w:cs="Arial"/>
          <w:sz w:val="28"/>
          <w:szCs w:val="28"/>
        </w:rPr>
        <w:t xml:space="preserve"> long-term financing </w:t>
      </w:r>
      <w:r w:rsidR="000C442E" w:rsidRPr="00291FAF">
        <w:rPr>
          <w:rFonts w:ascii="Arial" w:hAnsi="Arial" w:cs="Arial"/>
          <w:sz w:val="28"/>
          <w:szCs w:val="28"/>
        </w:rPr>
        <w:t>options.</w:t>
      </w:r>
      <w:bookmarkEnd w:id="9"/>
    </w:p>
    <w:p w14:paraId="301CCD0B" w14:textId="77777777" w:rsidR="00526253" w:rsidRPr="0021434D" w:rsidRDefault="00526253" w:rsidP="0021434D">
      <w:pPr>
        <w:rPr>
          <w:rFonts w:ascii="Arial" w:hAnsi="Arial" w:cs="Arial"/>
        </w:rPr>
      </w:pPr>
    </w:p>
    <w:tbl>
      <w:tblPr>
        <w:tblStyle w:val="TableGrid"/>
        <w:tblW w:w="9900" w:type="dxa"/>
        <w:tblLook w:val="0600" w:firstRow="0" w:lastRow="0" w:firstColumn="0" w:lastColumn="0" w:noHBand="1" w:noVBand="1"/>
      </w:tblPr>
      <w:tblGrid>
        <w:gridCol w:w="1590"/>
        <w:gridCol w:w="4394"/>
        <w:gridCol w:w="3916"/>
      </w:tblGrid>
      <w:tr w:rsidR="00526253" w:rsidRPr="0021434D" w14:paraId="71AE455D" w14:textId="77777777" w:rsidTr="00182651">
        <w:trPr>
          <w:trHeight w:val="645"/>
        </w:trPr>
        <w:tc>
          <w:tcPr>
            <w:tcW w:w="1560" w:type="dxa"/>
          </w:tcPr>
          <w:p w14:paraId="5BF2FDDB" w14:textId="77777777" w:rsidR="00526253" w:rsidRPr="0021434D" w:rsidRDefault="00B469BF" w:rsidP="0021434D">
            <w:pPr>
              <w:widowControl w:val="0"/>
              <w:spacing w:line="360" w:lineRule="auto"/>
              <w:jc w:val="center"/>
              <w:rPr>
                <w:rFonts w:ascii="Arial" w:eastAsia="Arial" w:hAnsi="Arial" w:cs="Arial"/>
                <w:sz w:val="20"/>
                <w:szCs w:val="20"/>
              </w:rPr>
            </w:pPr>
            <w:r w:rsidRPr="0021434D">
              <w:rPr>
                <w:rFonts w:ascii="Arial" w:hAnsi="Arial" w:cs="Arial"/>
                <w:b/>
                <w:bCs/>
              </w:rPr>
              <w:t>Criteria</w:t>
            </w:r>
          </w:p>
        </w:tc>
        <w:tc>
          <w:tcPr>
            <w:tcW w:w="4410" w:type="dxa"/>
          </w:tcPr>
          <w:p w14:paraId="140192C1" w14:textId="77777777" w:rsidR="00526253" w:rsidRPr="0021434D" w:rsidRDefault="00B469BF" w:rsidP="0021434D">
            <w:pPr>
              <w:widowControl w:val="0"/>
              <w:spacing w:line="360" w:lineRule="auto"/>
              <w:jc w:val="center"/>
              <w:rPr>
                <w:rFonts w:ascii="Arial" w:eastAsia="Arial" w:hAnsi="Arial" w:cs="Arial"/>
                <w:sz w:val="20"/>
                <w:szCs w:val="20"/>
              </w:rPr>
            </w:pPr>
            <w:r w:rsidRPr="0021434D">
              <w:rPr>
                <w:rFonts w:ascii="Arial" w:hAnsi="Arial" w:cs="Arial"/>
                <w:b/>
                <w:bCs/>
              </w:rPr>
              <w:t>Short-Term Financing</w:t>
            </w:r>
          </w:p>
        </w:tc>
        <w:tc>
          <w:tcPr>
            <w:tcW w:w="3930" w:type="dxa"/>
          </w:tcPr>
          <w:p w14:paraId="1B67A193" w14:textId="77777777" w:rsidR="00526253" w:rsidRPr="0021434D" w:rsidRDefault="00B469BF" w:rsidP="0021434D">
            <w:pPr>
              <w:widowControl w:val="0"/>
              <w:spacing w:line="360" w:lineRule="auto"/>
              <w:ind w:left="-9360" w:right="-9360"/>
              <w:jc w:val="center"/>
              <w:rPr>
                <w:rFonts w:ascii="Arial" w:hAnsi="Arial" w:cs="Arial"/>
                <w:b/>
                <w:bCs/>
              </w:rPr>
            </w:pPr>
            <w:r w:rsidRPr="0021434D">
              <w:rPr>
                <w:rFonts w:ascii="Arial" w:hAnsi="Arial" w:cs="Arial"/>
                <w:b/>
                <w:bCs/>
              </w:rPr>
              <w:t>Long-Term Financing</w:t>
            </w:r>
          </w:p>
        </w:tc>
      </w:tr>
      <w:tr w:rsidR="00526253" w:rsidRPr="0021434D" w14:paraId="124FB698" w14:textId="77777777" w:rsidTr="00182651">
        <w:trPr>
          <w:trHeight w:val="2535"/>
        </w:trPr>
        <w:tc>
          <w:tcPr>
            <w:tcW w:w="1560" w:type="dxa"/>
          </w:tcPr>
          <w:p w14:paraId="45A7ED22" w14:textId="77777777" w:rsidR="00526253" w:rsidRPr="0021434D" w:rsidRDefault="00B469BF" w:rsidP="00291FAF">
            <w:pPr>
              <w:widowControl w:val="0"/>
              <w:spacing w:line="360" w:lineRule="auto"/>
              <w:jc w:val="center"/>
              <w:rPr>
                <w:rFonts w:ascii="Arial" w:hAnsi="Arial" w:cs="Arial"/>
                <w:b/>
                <w:bCs/>
                <w:sz w:val="20"/>
                <w:szCs w:val="20"/>
              </w:rPr>
            </w:pPr>
            <w:r w:rsidRPr="0021434D">
              <w:rPr>
                <w:rFonts w:ascii="Arial" w:hAnsi="Arial" w:cs="Arial"/>
                <w:b/>
                <w:bCs/>
              </w:rPr>
              <w:t>Purpose and Usage</w:t>
            </w:r>
          </w:p>
        </w:tc>
        <w:tc>
          <w:tcPr>
            <w:tcW w:w="4410" w:type="dxa"/>
          </w:tcPr>
          <w:p w14:paraId="5640FE01" w14:textId="690DFEF8" w:rsidR="00526253" w:rsidRPr="0021434D" w:rsidRDefault="00B469BF" w:rsidP="00291FAF">
            <w:pPr>
              <w:widowControl w:val="0"/>
              <w:spacing w:line="360" w:lineRule="auto"/>
              <w:rPr>
                <w:rFonts w:ascii="Arial" w:hAnsi="Arial" w:cs="Arial"/>
              </w:rPr>
            </w:pPr>
            <w:r w:rsidRPr="0021434D">
              <w:rPr>
                <w:rFonts w:ascii="Arial" w:hAnsi="Arial" w:cs="Arial"/>
              </w:rPr>
              <w:t>Short-term financing is employed to finance specific operational requirements that are daily in nature</w:t>
            </w:r>
            <w:r w:rsidR="0021434D">
              <w:rPr>
                <w:rFonts w:ascii="Arial" w:hAnsi="Arial" w:cs="Arial"/>
              </w:rPr>
              <w:t>,</w:t>
            </w:r>
            <w:r w:rsidRPr="0021434D">
              <w:rPr>
                <w:rFonts w:ascii="Arial" w:hAnsi="Arial" w:cs="Arial"/>
              </w:rPr>
              <w:t xml:space="preserve"> e.g.</w:t>
            </w:r>
            <w:r w:rsidR="0021434D">
              <w:rPr>
                <w:rFonts w:ascii="Arial" w:hAnsi="Arial" w:cs="Arial"/>
              </w:rPr>
              <w:t>,</w:t>
            </w:r>
            <w:r w:rsidRPr="0021434D">
              <w:rPr>
                <w:rFonts w:ascii="Arial" w:hAnsi="Arial" w:cs="Arial"/>
              </w:rPr>
              <w:t xml:space="preserve"> purchase of inventory, bills payable, </w:t>
            </w:r>
            <w:r w:rsidR="0021434D">
              <w:rPr>
                <w:rFonts w:ascii="Arial" w:hAnsi="Arial" w:cs="Arial"/>
              </w:rPr>
              <w:t>and short-term</w:t>
            </w:r>
            <w:r w:rsidRPr="0021434D">
              <w:rPr>
                <w:rFonts w:ascii="Arial" w:hAnsi="Arial" w:cs="Arial"/>
              </w:rPr>
              <w:t xml:space="preserve"> working capital requirements. It provides the regular business operations</w:t>
            </w:r>
            <w:r w:rsidR="0021434D">
              <w:rPr>
                <w:rFonts w:ascii="Arial" w:hAnsi="Arial" w:cs="Arial"/>
              </w:rPr>
              <w:t>,</w:t>
            </w:r>
            <w:r w:rsidRPr="0021434D">
              <w:rPr>
                <w:rFonts w:ascii="Arial" w:hAnsi="Arial" w:cs="Arial"/>
              </w:rPr>
              <w:t xml:space="preserve"> and it assists in the administration of the interim cash flow. In the case of General Electronics, operating cash flows have been decreasing with an intensive utilization of short-term credit facilities (Forbes, 2025).</w:t>
            </w:r>
          </w:p>
        </w:tc>
        <w:tc>
          <w:tcPr>
            <w:tcW w:w="3930" w:type="dxa"/>
          </w:tcPr>
          <w:p w14:paraId="165D3F3D" w14:textId="40CFFA79" w:rsidR="00526253" w:rsidRPr="0021434D" w:rsidRDefault="00B469BF" w:rsidP="00291FAF">
            <w:pPr>
              <w:widowControl w:val="0"/>
              <w:spacing w:line="360" w:lineRule="auto"/>
              <w:rPr>
                <w:rFonts w:ascii="Arial" w:hAnsi="Arial" w:cs="Arial"/>
              </w:rPr>
            </w:pPr>
            <w:r w:rsidRPr="0021434D">
              <w:rPr>
                <w:rFonts w:ascii="Arial" w:hAnsi="Arial" w:cs="Arial"/>
              </w:rPr>
              <w:t xml:space="preserve">Strategic goals like capital investment, business restructuring, as well as </w:t>
            </w:r>
            <w:r w:rsidR="0021434D">
              <w:rPr>
                <w:rFonts w:ascii="Arial" w:hAnsi="Arial" w:cs="Arial"/>
              </w:rPr>
              <w:t>long-term</w:t>
            </w:r>
            <w:r w:rsidRPr="0021434D">
              <w:rPr>
                <w:rFonts w:ascii="Arial" w:hAnsi="Arial" w:cs="Arial"/>
              </w:rPr>
              <w:t xml:space="preserve"> asset acquisition are </w:t>
            </w:r>
            <w:r w:rsidR="0021434D">
              <w:rPr>
                <w:rFonts w:ascii="Arial" w:hAnsi="Arial" w:cs="Arial"/>
              </w:rPr>
              <w:t>long-term</w:t>
            </w:r>
            <w:r w:rsidRPr="0021434D">
              <w:rPr>
                <w:rFonts w:ascii="Arial" w:hAnsi="Arial" w:cs="Arial"/>
              </w:rPr>
              <w:t xml:space="preserve"> financed. It is applicable in financing investments whose benefits are realized </w:t>
            </w:r>
            <w:r w:rsidR="0021434D">
              <w:rPr>
                <w:rFonts w:ascii="Arial" w:hAnsi="Arial" w:cs="Arial"/>
              </w:rPr>
              <w:t>over</w:t>
            </w:r>
            <w:r w:rsidRPr="0021434D">
              <w:rPr>
                <w:rFonts w:ascii="Arial" w:hAnsi="Arial" w:cs="Arial"/>
              </w:rPr>
              <w:t xml:space="preserve"> a number of years. In </w:t>
            </w:r>
            <w:r w:rsidR="0021434D">
              <w:rPr>
                <w:rFonts w:ascii="Arial" w:hAnsi="Arial" w:cs="Arial"/>
              </w:rPr>
              <w:t xml:space="preserve">the </w:t>
            </w:r>
            <w:r w:rsidRPr="0021434D">
              <w:rPr>
                <w:rFonts w:ascii="Arial" w:hAnsi="Arial" w:cs="Arial"/>
              </w:rPr>
              <w:t xml:space="preserve">case of General Electronics, long-term funding would help in financing restructuring efforts, as well as eliminate dependence </w:t>
            </w:r>
            <w:r w:rsidR="000C442E">
              <w:rPr>
                <w:rFonts w:ascii="Arial" w:hAnsi="Arial" w:cs="Arial"/>
              </w:rPr>
              <w:t>on unstable</w:t>
            </w:r>
            <w:r w:rsidRPr="0021434D">
              <w:rPr>
                <w:rFonts w:ascii="Arial" w:hAnsi="Arial" w:cs="Arial"/>
              </w:rPr>
              <w:t xml:space="preserve"> </w:t>
            </w:r>
            <w:r w:rsidR="0021434D">
              <w:rPr>
                <w:rFonts w:ascii="Arial" w:hAnsi="Arial" w:cs="Arial"/>
              </w:rPr>
              <w:t>short-</w:t>
            </w:r>
            <w:r w:rsidRPr="0021434D">
              <w:rPr>
                <w:rFonts w:ascii="Arial" w:hAnsi="Arial" w:cs="Arial"/>
              </w:rPr>
              <w:t>term borrowing.</w:t>
            </w:r>
          </w:p>
        </w:tc>
      </w:tr>
      <w:tr w:rsidR="00526253" w:rsidRPr="0021434D" w14:paraId="2F75D4D9" w14:textId="77777777" w:rsidTr="00182651">
        <w:trPr>
          <w:trHeight w:val="1935"/>
        </w:trPr>
        <w:tc>
          <w:tcPr>
            <w:tcW w:w="1560" w:type="dxa"/>
          </w:tcPr>
          <w:p w14:paraId="171C97E0" w14:textId="77777777" w:rsidR="00526253" w:rsidRPr="0021434D" w:rsidRDefault="00B469BF" w:rsidP="00291FAF">
            <w:pPr>
              <w:widowControl w:val="0"/>
              <w:spacing w:line="360" w:lineRule="auto"/>
              <w:jc w:val="center"/>
              <w:rPr>
                <w:rFonts w:ascii="Arial" w:hAnsi="Arial" w:cs="Arial"/>
                <w:b/>
                <w:bCs/>
                <w:sz w:val="20"/>
                <w:szCs w:val="20"/>
              </w:rPr>
            </w:pPr>
            <w:r w:rsidRPr="0021434D">
              <w:rPr>
                <w:rFonts w:ascii="Arial" w:hAnsi="Arial" w:cs="Arial"/>
                <w:b/>
                <w:bCs/>
              </w:rPr>
              <w:t>Cost of Financing</w:t>
            </w:r>
          </w:p>
        </w:tc>
        <w:tc>
          <w:tcPr>
            <w:tcW w:w="4410" w:type="dxa"/>
          </w:tcPr>
          <w:p w14:paraId="3EFB17C2" w14:textId="67869C92" w:rsidR="00526253" w:rsidRPr="0021434D" w:rsidRDefault="0021434D" w:rsidP="00291FAF">
            <w:pPr>
              <w:widowControl w:val="0"/>
              <w:spacing w:line="360" w:lineRule="auto"/>
              <w:rPr>
                <w:rFonts w:ascii="Arial" w:hAnsi="Arial" w:cs="Arial"/>
              </w:rPr>
            </w:pPr>
            <w:r>
              <w:rPr>
                <w:rFonts w:ascii="Arial" w:hAnsi="Arial" w:cs="Arial"/>
              </w:rPr>
              <w:t>Short-term</w:t>
            </w:r>
            <w:r w:rsidRPr="0021434D">
              <w:rPr>
                <w:rFonts w:ascii="Arial" w:hAnsi="Arial" w:cs="Arial"/>
              </w:rPr>
              <w:t xml:space="preserve"> financing is normally at lower nominal interest rates than </w:t>
            </w:r>
            <w:r>
              <w:rPr>
                <w:rFonts w:ascii="Arial" w:hAnsi="Arial" w:cs="Arial"/>
              </w:rPr>
              <w:t>long-term</w:t>
            </w:r>
            <w:r w:rsidRPr="0021434D">
              <w:rPr>
                <w:rFonts w:ascii="Arial" w:hAnsi="Arial" w:cs="Arial"/>
              </w:rPr>
              <w:t xml:space="preserve"> financing. Nonetheless, frequent renewals make the firm susceptible to interest rate changes and unexpected cost </w:t>
            </w:r>
            <w:r>
              <w:rPr>
                <w:rFonts w:ascii="Arial" w:hAnsi="Arial" w:cs="Arial"/>
              </w:rPr>
              <w:t>changes</w:t>
            </w:r>
            <w:r w:rsidRPr="0021434D">
              <w:rPr>
                <w:rFonts w:ascii="Arial" w:hAnsi="Arial" w:cs="Arial"/>
              </w:rPr>
              <w:t>. During financial crises</w:t>
            </w:r>
            <w:r>
              <w:rPr>
                <w:rFonts w:ascii="Arial" w:hAnsi="Arial" w:cs="Arial"/>
              </w:rPr>
              <w:t>,</w:t>
            </w:r>
            <w:r w:rsidRPr="0021434D">
              <w:rPr>
                <w:rFonts w:ascii="Arial" w:hAnsi="Arial" w:cs="Arial"/>
              </w:rPr>
              <w:t xml:space="preserve"> </w:t>
            </w:r>
            <w:r w:rsidRPr="0021434D">
              <w:rPr>
                <w:rFonts w:ascii="Arial" w:hAnsi="Arial" w:cs="Arial"/>
              </w:rPr>
              <w:lastRenderedPageBreak/>
              <w:t xml:space="preserve">obligations </w:t>
            </w:r>
            <w:r>
              <w:rPr>
                <w:rFonts w:ascii="Arial" w:hAnsi="Arial" w:cs="Arial"/>
              </w:rPr>
              <w:t>when</w:t>
            </w:r>
            <w:r w:rsidRPr="0021434D">
              <w:rPr>
                <w:rFonts w:ascii="Arial" w:hAnsi="Arial" w:cs="Arial"/>
              </w:rPr>
              <w:t xml:space="preserve"> financiers are tightening their belts, they might charge higher rates or lower credit limits, which adds to the overall cost of financing.</w:t>
            </w:r>
          </w:p>
        </w:tc>
        <w:tc>
          <w:tcPr>
            <w:tcW w:w="3930" w:type="dxa"/>
          </w:tcPr>
          <w:p w14:paraId="41CB4DD6" w14:textId="4274BA9F" w:rsidR="00526253" w:rsidRPr="0021434D" w:rsidRDefault="00B469BF" w:rsidP="00291FAF">
            <w:pPr>
              <w:widowControl w:val="0"/>
              <w:spacing w:line="360" w:lineRule="auto"/>
              <w:rPr>
                <w:rFonts w:ascii="Arial" w:hAnsi="Arial" w:cs="Arial"/>
              </w:rPr>
            </w:pPr>
            <w:r w:rsidRPr="0021434D">
              <w:rPr>
                <w:rFonts w:ascii="Arial" w:hAnsi="Arial" w:cs="Arial"/>
              </w:rPr>
              <w:lastRenderedPageBreak/>
              <w:t>Long-term financing is usually associated with increased interest payments because the repayment period is increased</w:t>
            </w:r>
            <w:r w:rsidR="0021434D">
              <w:rPr>
                <w:rFonts w:ascii="Arial" w:hAnsi="Arial" w:cs="Arial"/>
              </w:rPr>
              <w:t>,</w:t>
            </w:r>
            <w:r w:rsidRPr="0021434D">
              <w:rPr>
                <w:rFonts w:ascii="Arial" w:hAnsi="Arial" w:cs="Arial"/>
              </w:rPr>
              <w:t xml:space="preserve"> and the risk to the lenders is also increased. Borrowing has </w:t>
            </w:r>
            <w:r w:rsidR="0021434D">
              <w:rPr>
                <w:rFonts w:ascii="Arial" w:hAnsi="Arial" w:cs="Arial"/>
              </w:rPr>
              <w:t xml:space="preserve">the </w:t>
            </w:r>
            <w:r w:rsidRPr="0021434D">
              <w:rPr>
                <w:rFonts w:ascii="Arial" w:hAnsi="Arial" w:cs="Arial"/>
              </w:rPr>
              <w:t xml:space="preserve">certainty of cost </w:t>
            </w:r>
            <w:r w:rsidRPr="0021434D">
              <w:rPr>
                <w:rFonts w:ascii="Arial" w:hAnsi="Arial" w:cs="Arial"/>
              </w:rPr>
              <w:lastRenderedPageBreak/>
              <w:t>in a fixed rate. Long-term financing is more stable</w:t>
            </w:r>
            <w:r w:rsidR="0021434D">
              <w:rPr>
                <w:rFonts w:ascii="Arial" w:hAnsi="Arial" w:cs="Arial"/>
              </w:rPr>
              <w:t>,</w:t>
            </w:r>
            <w:r w:rsidRPr="0021434D">
              <w:rPr>
                <w:rFonts w:ascii="Arial" w:hAnsi="Arial" w:cs="Arial"/>
              </w:rPr>
              <w:t xml:space="preserve"> and it insulates the firm against the short-term fluctuations in the market</w:t>
            </w:r>
            <w:r w:rsidR="0021434D">
              <w:rPr>
                <w:rFonts w:ascii="Arial" w:hAnsi="Arial" w:cs="Arial"/>
              </w:rPr>
              <w:t>,</w:t>
            </w:r>
            <w:r w:rsidRPr="0021434D">
              <w:rPr>
                <w:rFonts w:ascii="Arial" w:hAnsi="Arial" w:cs="Arial"/>
              </w:rPr>
              <w:t xml:space="preserve"> even though it is more costly in the </w:t>
            </w:r>
            <w:r w:rsidR="0021434D">
              <w:rPr>
                <w:rFonts w:ascii="Arial" w:hAnsi="Arial" w:cs="Arial"/>
              </w:rPr>
              <w:t>short term</w:t>
            </w:r>
            <w:r w:rsidRPr="0021434D">
              <w:rPr>
                <w:rFonts w:ascii="Arial" w:hAnsi="Arial" w:cs="Arial"/>
              </w:rPr>
              <w:t xml:space="preserve"> (World Bank Group, 2017).</w:t>
            </w:r>
          </w:p>
        </w:tc>
      </w:tr>
      <w:tr w:rsidR="00526253" w:rsidRPr="0021434D" w14:paraId="33BB33DB" w14:textId="77777777" w:rsidTr="00182651">
        <w:trPr>
          <w:trHeight w:val="2700"/>
        </w:trPr>
        <w:tc>
          <w:tcPr>
            <w:tcW w:w="1560" w:type="dxa"/>
          </w:tcPr>
          <w:p w14:paraId="567354F5" w14:textId="36EF53BC" w:rsidR="00526253" w:rsidRPr="0021434D" w:rsidRDefault="00B469BF" w:rsidP="00541B4D">
            <w:pPr>
              <w:widowControl w:val="0"/>
              <w:spacing w:line="360" w:lineRule="auto"/>
              <w:jc w:val="center"/>
              <w:rPr>
                <w:rFonts w:ascii="Arial" w:hAnsi="Arial" w:cs="Arial"/>
                <w:b/>
                <w:bCs/>
                <w:sz w:val="20"/>
                <w:szCs w:val="20"/>
              </w:rPr>
            </w:pPr>
            <w:r w:rsidRPr="0021434D">
              <w:rPr>
                <w:rFonts w:ascii="Arial" w:hAnsi="Arial" w:cs="Arial"/>
                <w:b/>
                <w:bCs/>
              </w:rPr>
              <w:lastRenderedPageBreak/>
              <w:t>Risk and Refinanci</w:t>
            </w:r>
            <w:r w:rsidR="00182651">
              <w:rPr>
                <w:rFonts w:ascii="Arial" w:hAnsi="Arial" w:cs="Arial"/>
                <w:b/>
                <w:bCs/>
              </w:rPr>
              <w:t>n</w:t>
            </w:r>
            <w:r w:rsidRPr="0021434D">
              <w:rPr>
                <w:rFonts w:ascii="Arial" w:hAnsi="Arial" w:cs="Arial"/>
                <w:b/>
                <w:bCs/>
              </w:rPr>
              <w:t>g Exposure</w:t>
            </w:r>
          </w:p>
        </w:tc>
        <w:tc>
          <w:tcPr>
            <w:tcW w:w="4410" w:type="dxa"/>
          </w:tcPr>
          <w:p w14:paraId="218F29D3" w14:textId="0107F9C1" w:rsidR="00526253" w:rsidRPr="0021434D" w:rsidRDefault="00B469BF" w:rsidP="00291FAF">
            <w:pPr>
              <w:widowControl w:val="0"/>
              <w:spacing w:line="360" w:lineRule="auto"/>
              <w:rPr>
                <w:rFonts w:ascii="Arial" w:hAnsi="Arial" w:cs="Arial"/>
              </w:rPr>
            </w:pPr>
            <w:r w:rsidRPr="0021434D">
              <w:rPr>
                <w:rFonts w:ascii="Arial" w:hAnsi="Arial" w:cs="Arial"/>
              </w:rPr>
              <w:t xml:space="preserve">The financial risk involved with short-term financing is high since facilities have to be renewed </w:t>
            </w:r>
            <w:r w:rsidR="0021434D">
              <w:rPr>
                <w:rFonts w:ascii="Arial" w:hAnsi="Arial" w:cs="Arial"/>
              </w:rPr>
              <w:t>regularly</w:t>
            </w:r>
            <w:r w:rsidRPr="0021434D">
              <w:rPr>
                <w:rFonts w:ascii="Arial" w:hAnsi="Arial" w:cs="Arial"/>
              </w:rPr>
              <w:t xml:space="preserve">. Provided that the credit situation becomes more restrictive, the company can experience </w:t>
            </w:r>
            <w:r w:rsidR="0021434D">
              <w:rPr>
                <w:rFonts w:ascii="Arial" w:hAnsi="Arial" w:cs="Arial"/>
              </w:rPr>
              <w:t xml:space="preserve">a </w:t>
            </w:r>
            <w:r w:rsidRPr="0021434D">
              <w:rPr>
                <w:rFonts w:ascii="Arial" w:hAnsi="Arial" w:cs="Arial"/>
              </w:rPr>
              <w:t xml:space="preserve">liquidity crunch. Since General Electronics is experiencing decreasing profitability and negative interest </w:t>
            </w:r>
            <w:r w:rsidR="000C442E">
              <w:rPr>
                <w:rFonts w:ascii="Arial" w:hAnsi="Arial" w:cs="Arial"/>
              </w:rPr>
              <w:t>coverage,</w:t>
            </w:r>
            <w:r w:rsidRPr="0021434D">
              <w:rPr>
                <w:rFonts w:ascii="Arial" w:hAnsi="Arial" w:cs="Arial"/>
              </w:rPr>
              <w:t xml:space="preserve"> high dependency on short-term financing poses high risks of default (Viscione, 2025).</w:t>
            </w:r>
          </w:p>
        </w:tc>
        <w:tc>
          <w:tcPr>
            <w:tcW w:w="3930" w:type="dxa"/>
          </w:tcPr>
          <w:p w14:paraId="0C444FEF" w14:textId="0909250C" w:rsidR="00526253" w:rsidRPr="0021434D" w:rsidRDefault="00291FAF" w:rsidP="00291FAF">
            <w:pPr>
              <w:widowControl w:val="0"/>
              <w:spacing w:line="360" w:lineRule="auto"/>
              <w:rPr>
                <w:rFonts w:ascii="Arial" w:hAnsi="Arial" w:cs="Arial"/>
              </w:rPr>
            </w:pPr>
            <w:r>
              <w:rPr>
                <w:rFonts w:ascii="Arial" w:hAnsi="Arial" w:cs="Arial"/>
              </w:rPr>
              <w:t>L</w:t>
            </w:r>
            <w:r w:rsidRPr="0021434D">
              <w:rPr>
                <w:rFonts w:ascii="Arial" w:hAnsi="Arial" w:cs="Arial"/>
              </w:rPr>
              <w:t xml:space="preserve">ong-term financing minimizes the refinancing risk by fixing the </w:t>
            </w:r>
            <w:r w:rsidR="0021434D">
              <w:rPr>
                <w:rFonts w:ascii="Arial" w:hAnsi="Arial" w:cs="Arial"/>
              </w:rPr>
              <w:t>long-term</w:t>
            </w:r>
            <w:r w:rsidRPr="0021434D">
              <w:rPr>
                <w:rFonts w:ascii="Arial" w:hAnsi="Arial" w:cs="Arial"/>
              </w:rPr>
              <w:t xml:space="preserve"> funding. Regular repayment plans enhance budget preparation. This consistency is essential to a firm in a turnaround situation since it would lessen the strain during </w:t>
            </w:r>
            <w:r w:rsidR="0021434D">
              <w:rPr>
                <w:rFonts w:ascii="Arial" w:hAnsi="Arial" w:cs="Arial"/>
              </w:rPr>
              <w:t>low earnings</w:t>
            </w:r>
            <w:r w:rsidRPr="0021434D">
              <w:rPr>
                <w:rFonts w:ascii="Arial" w:hAnsi="Arial" w:cs="Arial"/>
              </w:rPr>
              <w:t xml:space="preserve"> and cash flow fluctuations.</w:t>
            </w:r>
          </w:p>
        </w:tc>
      </w:tr>
      <w:tr w:rsidR="00526253" w:rsidRPr="0021434D" w14:paraId="46A5BC96" w14:textId="77777777" w:rsidTr="00182651">
        <w:trPr>
          <w:trHeight w:val="2370"/>
        </w:trPr>
        <w:tc>
          <w:tcPr>
            <w:tcW w:w="1560" w:type="dxa"/>
          </w:tcPr>
          <w:p w14:paraId="2FC11C98" w14:textId="77777777" w:rsidR="00526253" w:rsidRPr="0021434D" w:rsidRDefault="00B469BF" w:rsidP="00291FAF">
            <w:pPr>
              <w:widowControl w:val="0"/>
              <w:spacing w:line="360" w:lineRule="auto"/>
              <w:jc w:val="center"/>
              <w:rPr>
                <w:rFonts w:ascii="Arial" w:hAnsi="Arial" w:cs="Arial"/>
                <w:b/>
                <w:bCs/>
                <w:sz w:val="20"/>
                <w:szCs w:val="20"/>
              </w:rPr>
            </w:pPr>
            <w:r w:rsidRPr="0021434D">
              <w:rPr>
                <w:rFonts w:ascii="Arial" w:hAnsi="Arial" w:cs="Arial"/>
                <w:b/>
                <w:bCs/>
              </w:rPr>
              <w:t>Impact on Liquidity and Cash Flow</w:t>
            </w:r>
          </w:p>
        </w:tc>
        <w:tc>
          <w:tcPr>
            <w:tcW w:w="4410" w:type="dxa"/>
          </w:tcPr>
          <w:p w14:paraId="1E72CA5D" w14:textId="6B8227D2" w:rsidR="00526253" w:rsidRPr="0021434D" w:rsidRDefault="00291FAF" w:rsidP="00291FAF">
            <w:pPr>
              <w:widowControl w:val="0"/>
              <w:spacing w:line="360" w:lineRule="auto"/>
              <w:rPr>
                <w:rFonts w:ascii="Arial" w:hAnsi="Arial" w:cs="Arial"/>
              </w:rPr>
            </w:pPr>
            <w:r w:rsidRPr="0021434D">
              <w:rPr>
                <w:rFonts w:ascii="Arial" w:hAnsi="Arial" w:cs="Arial"/>
              </w:rPr>
              <w:t xml:space="preserve">Short-term financing enhances liquidity in the short term but exerts a strain on the short-term cash flows because of the frequent repayments. It may result in </w:t>
            </w:r>
            <w:r>
              <w:rPr>
                <w:rFonts w:ascii="Arial" w:hAnsi="Arial" w:cs="Arial"/>
              </w:rPr>
              <w:t xml:space="preserve">a </w:t>
            </w:r>
            <w:r w:rsidRPr="0021434D">
              <w:rPr>
                <w:rFonts w:ascii="Arial" w:hAnsi="Arial" w:cs="Arial"/>
              </w:rPr>
              <w:t xml:space="preserve">vicious circle of constant borrowing in case operating cash flows are strong. Through repeated use of credit lines by General </w:t>
            </w:r>
            <w:r>
              <w:rPr>
                <w:rFonts w:ascii="Arial" w:hAnsi="Arial" w:cs="Arial"/>
              </w:rPr>
              <w:t>Electronics, it</w:t>
            </w:r>
            <w:r w:rsidRPr="0021434D">
              <w:rPr>
                <w:rFonts w:ascii="Arial" w:hAnsi="Arial" w:cs="Arial"/>
              </w:rPr>
              <w:t xml:space="preserve"> has been apparent.</w:t>
            </w:r>
          </w:p>
        </w:tc>
        <w:tc>
          <w:tcPr>
            <w:tcW w:w="3930" w:type="dxa"/>
          </w:tcPr>
          <w:p w14:paraId="34CA0EC7" w14:textId="611CB4FF" w:rsidR="00526253" w:rsidRPr="0021434D" w:rsidRDefault="0021434D" w:rsidP="00291FAF">
            <w:pPr>
              <w:widowControl w:val="0"/>
              <w:spacing w:line="360" w:lineRule="auto"/>
              <w:rPr>
                <w:rFonts w:ascii="Arial" w:hAnsi="Arial" w:cs="Arial"/>
              </w:rPr>
            </w:pPr>
            <w:r>
              <w:rPr>
                <w:rFonts w:ascii="Arial" w:hAnsi="Arial" w:cs="Arial"/>
              </w:rPr>
              <w:t>Long-term</w:t>
            </w:r>
            <w:r w:rsidRPr="0021434D">
              <w:rPr>
                <w:rFonts w:ascii="Arial" w:hAnsi="Arial" w:cs="Arial"/>
              </w:rPr>
              <w:t xml:space="preserve"> funding reduces </w:t>
            </w:r>
            <w:r>
              <w:rPr>
                <w:rFonts w:ascii="Arial" w:hAnsi="Arial" w:cs="Arial"/>
              </w:rPr>
              <w:t>short-term</w:t>
            </w:r>
            <w:r w:rsidRPr="0021434D">
              <w:rPr>
                <w:rFonts w:ascii="Arial" w:hAnsi="Arial" w:cs="Arial"/>
              </w:rPr>
              <w:t xml:space="preserve"> liquidity </w:t>
            </w:r>
            <w:r w:rsidR="000C442E">
              <w:rPr>
                <w:rFonts w:ascii="Arial" w:hAnsi="Arial" w:cs="Arial"/>
              </w:rPr>
              <w:t>pressure,</w:t>
            </w:r>
            <w:r w:rsidRPr="0021434D">
              <w:rPr>
                <w:rFonts w:ascii="Arial" w:hAnsi="Arial" w:cs="Arial"/>
              </w:rPr>
              <w:t xml:space="preserve"> as it distributes the repayments over a longer period. This will enable the firm to </w:t>
            </w:r>
            <w:r w:rsidR="000C442E">
              <w:rPr>
                <w:rFonts w:ascii="Arial" w:hAnsi="Arial" w:cs="Arial"/>
              </w:rPr>
              <w:t>stabilize</w:t>
            </w:r>
            <w:r w:rsidRPr="0021434D">
              <w:rPr>
                <w:rFonts w:ascii="Arial" w:hAnsi="Arial" w:cs="Arial"/>
              </w:rPr>
              <w:t xml:space="preserve"> the cash flows and concentrate on the operational performance</w:t>
            </w:r>
            <w:r>
              <w:rPr>
                <w:rFonts w:ascii="Arial" w:hAnsi="Arial" w:cs="Arial"/>
              </w:rPr>
              <w:t>,</w:t>
            </w:r>
            <w:r w:rsidRPr="0021434D">
              <w:rPr>
                <w:rFonts w:ascii="Arial" w:hAnsi="Arial" w:cs="Arial"/>
              </w:rPr>
              <w:t xml:space="preserve"> other than the need to ensure that they are able to meet immediate repayment schedules </w:t>
            </w:r>
            <w:r w:rsidR="000C442E">
              <w:rPr>
                <w:rFonts w:ascii="Arial" w:hAnsi="Arial" w:cs="Arial"/>
              </w:rPr>
              <w:t>(Corporate Finance Institute,</w:t>
            </w:r>
            <w:r w:rsidRPr="0021434D">
              <w:rPr>
                <w:rFonts w:ascii="Arial" w:hAnsi="Arial" w:cs="Arial"/>
              </w:rPr>
              <w:t xml:space="preserve"> 2024).</w:t>
            </w:r>
          </w:p>
        </w:tc>
      </w:tr>
      <w:tr w:rsidR="00526253" w:rsidRPr="0021434D" w14:paraId="19853927" w14:textId="77777777" w:rsidTr="00182651">
        <w:trPr>
          <w:trHeight w:val="2205"/>
        </w:trPr>
        <w:tc>
          <w:tcPr>
            <w:tcW w:w="1560" w:type="dxa"/>
          </w:tcPr>
          <w:p w14:paraId="5F40AD98" w14:textId="77777777" w:rsidR="00526253" w:rsidRPr="0021434D" w:rsidRDefault="00B469BF" w:rsidP="00291FAF">
            <w:pPr>
              <w:widowControl w:val="0"/>
              <w:spacing w:line="360" w:lineRule="auto"/>
              <w:jc w:val="center"/>
              <w:rPr>
                <w:rFonts w:ascii="Arial" w:hAnsi="Arial" w:cs="Arial"/>
                <w:b/>
                <w:bCs/>
                <w:sz w:val="20"/>
                <w:szCs w:val="20"/>
              </w:rPr>
            </w:pPr>
            <w:r w:rsidRPr="0021434D">
              <w:rPr>
                <w:rFonts w:ascii="Arial" w:hAnsi="Arial" w:cs="Arial"/>
                <w:b/>
                <w:bCs/>
              </w:rPr>
              <w:lastRenderedPageBreak/>
              <w:t>Effect on Financial Structure and Flexibility</w:t>
            </w:r>
          </w:p>
        </w:tc>
        <w:tc>
          <w:tcPr>
            <w:tcW w:w="4410" w:type="dxa"/>
          </w:tcPr>
          <w:p w14:paraId="4F5077A9" w14:textId="3A46CD6E" w:rsidR="00526253" w:rsidRPr="0021434D" w:rsidRDefault="00B469BF" w:rsidP="00291FAF">
            <w:pPr>
              <w:widowControl w:val="0"/>
              <w:spacing w:line="360" w:lineRule="auto"/>
              <w:rPr>
                <w:rFonts w:ascii="Arial" w:hAnsi="Arial" w:cs="Arial"/>
              </w:rPr>
            </w:pPr>
            <w:r w:rsidRPr="0021434D">
              <w:rPr>
                <w:rFonts w:ascii="Arial" w:hAnsi="Arial" w:cs="Arial"/>
              </w:rPr>
              <w:t xml:space="preserve">The intensive application of short-term debt undermines the liquidity position of the firm and makes it more financially vulnerable. It could also be an indication of financial desperation among investors and creditors. Nonetheless, long-term financing offers operational </w:t>
            </w:r>
            <w:r w:rsidR="000C442E">
              <w:rPr>
                <w:rFonts w:ascii="Arial" w:hAnsi="Arial" w:cs="Arial"/>
              </w:rPr>
              <w:t>flexibility,</w:t>
            </w:r>
            <w:r w:rsidRPr="0021434D">
              <w:rPr>
                <w:rFonts w:ascii="Arial" w:hAnsi="Arial" w:cs="Arial"/>
              </w:rPr>
              <w:t xml:space="preserve"> as there are fewer long-term obligations (</w:t>
            </w:r>
            <w:r w:rsidR="000C442E">
              <w:rPr>
                <w:rFonts w:ascii="Arial" w:hAnsi="Arial" w:cs="Arial"/>
              </w:rPr>
              <w:t>Yanti</w:t>
            </w:r>
            <w:r w:rsidRPr="0021434D">
              <w:rPr>
                <w:rFonts w:ascii="Arial" w:hAnsi="Arial" w:cs="Arial"/>
                <w:i/>
                <w:iCs/>
              </w:rPr>
              <w:t xml:space="preserve"> et </w:t>
            </w:r>
            <w:r w:rsidR="000C442E">
              <w:rPr>
                <w:rFonts w:ascii="Arial" w:hAnsi="Arial" w:cs="Arial"/>
                <w:i/>
                <w:iCs/>
              </w:rPr>
              <w:t>al.,</w:t>
            </w:r>
            <w:r w:rsidRPr="0021434D">
              <w:rPr>
                <w:rFonts w:ascii="Arial" w:hAnsi="Arial" w:cs="Arial"/>
              </w:rPr>
              <w:t xml:space="preserve"> 2022).</w:t>
            </w:r>
          </w:p>
        </w:tc>
        <w:tc>
          <w:tcPr>
            <w:tcW w:w="3930" w:type="dxa"/>
          </w:tcPr>
          <w:p w14:paraId="5D0B6742" w14:textId="49C31BBF" w:rsidR="00526253" w:rsidRPr="0021434D" w:rsidRDefault="00B469BF" w:rsidP="00291FAF">
            <w:pPr>
              <w:widowControl w:val="0"/>
              <w:spacing w:line="360" w:lineRule="auto"/>
              <w:rPr>
                <w:rFonts w:ascii="Arial" w:hAnsi="Arial" w:cs="Arial"/>
              </w:rPr>
            </w:pPr>
            <w:r w:rsidRPr="0021434D">
              <w:rPr>
                <w:rFonts w:ascii="Arial" w:hAnsi="Arial" w:cs="Arial"/>
              </w:rPr>
              <w:t xml:space="preserve">Long-run funds enhance capital structure through a correlation between capital and asset life. The debt covenants have the effect of constraining certain operational </w:t>
            </w:r>
            <w:r w:rsidR="000C442E">
              <w:rPr>
                <w:rFonts w:ascii="Arial" w:hAnsi="Arial" w:cs="Arial"/>
              </w:rPr>
              <w:t>decisions but</w:t>
            </w:r>
            <w:r w:rsidRPr="0021434D">
              <w:rPr>
                <w:rFonts w:ascii="Arial" w:hAnsi="Arial" w:cs="Arial"/>
              </w:rPr>
              <w:t xml:space="preserve"> generally increase financial stability. Equity funding empowers the balance sheet and increases the ability to borrow.</w:t>
            </w:r>
          </w:p>
        </w:tc>
      </w:tr>
      <w:tr w:rsidR="00526253" w:rsidRPr="0021434D" w14:paraId="490E1EC4" w14:textId="77777777" w:rsidTr="00182651">
        <w:trPr>
          <w:trHeight w:val="1995"/>
        </w:trPr>
        <w:tc>
          <w:tcPr>
            <w:tcW w:w="1560" w:type="dxa"/>
          </w:tcPr>
          <w:p w14:paraId="26EE4F68" w14:textId="77777777" w:rsidR="00526253" w:rsidRPr="0021434D" w:rsidRDefault="00B469BF" w:rsidP="00291FAF">
            <w:pPr>
              <w:widowControl w:val="0"/>
              <w:spacing w:line="360" w:lineRule="auto"/>
              <w:jc w:val="center"/>
              <w:rPr>
                <w:rFonts w:ascii="Arial" w:hAnsi="Arial" w:cs="Arial"/>
                <w:b/>
                <w:bCs/>
                <w:sz w:val="20"/>
                <w:szCs w:val="20"/>
              </w:rPr>
            </w:pPr>
            <w:r w:rsidRPr="0021434D">
              <w:rPr>
                <w:rFonts w:ascii="Arial" w:hAnsi="Arial" w:cs="Arial"/>
                <w:b/>
                <w:bCs/>
              </w:rPr>
              <w:t>Suitability for General Electronics</w:t>
            </w:r>
          </w:p>
        </w:tc>
        <w:tc>
          <w:tcPr>
            <w:tcW w:w="4410" w:type="dxa"/>
          </w:tcPr>
          <w:p w14:paraId="1F691223" w14:textId="52820FCD" w:rsidR="00526253" w:rsidRPr="0021434D" w:rsidRDefault="00B469BF" w:rsidP="00291FAF">
            <w:pPr>
              <w:widowControl w:val="0"/>
              <w:spacing w:line="360" w:lineRule="auto"/>
              <w:rPr>
                <w:rFonts w:ascii="Arial" w:hAnsi="Arial" w:cs="Arial"/>
              </w:rPr>
            </w:pPr>
            <w:r w:rsidRPr="0021434D">
              <w:rPr>
                <w:rFonts w:ascii="Arial" w:hAnsi="Arial" w:cs="Arial"/>
              </w:rPr>
              <w:t xml:space="preserve">Only seasonal working capital should be financed in </w:t>
            </w:r>
            <w:r w:rsidR="0021434D">
              <w:rPr>
                <w:rFonts w:ascii="Arial" w:hAnsi="Arial" w:cs="Arial"/>
              </w:rPr>
              <w:t>the</w:t>
            </w:r>
            <w:r w:rsidRPr="0021434D">
              <w:rPr>
                <w:rFonts w:ascii="Arial" w:hAnsi="Arial" w:cs="Arial"/>
              </w:rPr>
              <w:t xml:space="preserve"> short term. </w:t>
            </w:r>
            <w:r w:rsidR="0021434D">
              <w:rPr>
                <w:rFonts w:ascii="Arial" w:hAnsi="Arial" w:cs="Arial"/>
              </w:rPr>
              <w:t>Further</w:t>
            </w:r>
            <w:r w:rsidRPr="0021434D">
              <w:rPr>
                <w:rFonts w:ascii="Arial" w:hAnsi="Arial" w:cs="Arial"/>
              </w:rPr>
              <w:t xml:space="preserve"> intensive use adds to the liquidity risk and financial instability. Reduction of </w:t>
            </w:r>
            <w:r w:rsidR="0021434D">
              <w:rPr>
                <w:rFonts w:ascii="Arial" w:hAnsi="Arial" w:cs="Arial"/>
              </w:rPr>
              <w:t>short-term</w:t>
            </w:r>
            <w:r w:rsidRPr="0021434D">
              <w:rPr>
                <w:rFonts w:ascii="Arial" w:hAnsi="Arial" w:cs="Arial"/>
              </w:rPr>
              <w:t xml:space="preserve"> borrowing should be done under strict control and limited.</w:t>
            </w:r>
          </w:p>
        </w:tc>
        <w:tc>
          <w:tcPr>
            <w:tcW w:w="3930" w:type="dxa"/>
          </w:tcPr>
          <w:p w14:paraId="1CE99BE3" w14:textId="36EBD79C" w:rsidR="00526253" w:rsidRPr="0021434D" w:rsidRDefault="00B469BF" w:rsidP="00291FAF">
            <w:pPr>
              <w:widowControl w:val="0"/>
              <w:spacing w:line="360" w:lineRule="auto"/>
              <w:rPr>
                <w:rFonts w:ascii="Arial" w:hAnsi="Arial" w:cs="Arial"/>
              </w:rPr>
            </w:pPr>
            <w:r w:rsidRPr="0021434D">
              <w:rPr>
                <w:rFonts w:ascii="Arial" w:hAnsi="Arial" w:cs="Arial"/>
              </w:rPr>
              <w:t xml:space="preserve">The </w:t>
            </w:r>
            <w:r w:rsidR="0021434D">
              <w:rPr>
                <w:rFonts w:ascii="Arial" w:hAnsi="Arial" w:cs="Arial"/>
              </w:rPr>
              <w:t>turnaround</w:t>
            </w:r>
            <w:r w:rsidRPr="0021434D">
              <w:rPr>
                <w:rFonts w:ascii="Arial" w:hAnsi="Arial" w:cs="Arial"/>
              </w:rPr>
              <w:t xml:space="preserve"> strategy of General Electronics should be financed in the </w:t>
            </w:r>
            <w:r w:rsidR="0021434D">
              <w:rPr>
                <w:rFonts w:ascii="Arial" w:hAnsi="Arial" w:cs="Arial"/>
              </w:rPr>
              <w:t>long term</w:t>
            </w:r>
            <w:r w:rsidRPr="0021434D">
              <w:rPr>
                <w:rFonts w:ascii="Arial" w:hAnsi="Arial" w:cs="Arial"/>
              </w:rPr>
              <w:t xml:space="preserve">. It endorses restructuring, liquidity </w:t>
            </w:r>
            <w:r w:rsidR="000C442E">
              <w:rPr>
                <w:rFonts w:ascii="Arial" w:hAnsi="Arial" w:cs="Arial"/>
              </w:rPr>
              <w:t>stabilization,</w:t>
            </w:r>
            <w:r w:rsidRPr="0021434D">
              <w:rPr>
                <w:rFonts w:ascii="Arial" w:hAnsi="Arial" w:cs="Arial"/>
              </w:rPr>
              <w:t xml:space="preserve"> and </w:t>
            </w:r>
            <w:r w:rsidR="000C442E">
              <w:rPr>
                <w:rFonts w:ascii="Arial" w:hAnsi="Arial" w:cs="Arial"/>
              </w:rPr>
              <w:t>minimization</w:t>
            </w:r>
            <w:r w:rsidRPr="0021434D">
              <w:rPr>
                <w:rFonts w:ascii="Arial" w:hAnsi="Arial" w:cs="Arial"/>
              </w:rPr>
              <w:t xml:space="preserve"> of refinancing risk. To recover sustainably, a healthy combination of long-term funds and equity is needed (Challoumis and Eriotis, 2024).</w:t>
            </w:r>
          </w:p>
        </w:tc>
      </w:tr>
    </w:tbl>
    <w:p w14:paraId="3DBF3419" w14:textId="77777777" w:rsidR="00526253" w:rsidRDefault="00526253" w:rsidP="0021434D">
      <w:pPr>
        <w:rPr>
          <w:rFonts w:ascii="Arial" w:hAnsi="Arial" w:cs="Arial"/>
        </w:rPr>
      </w:pPr>
    </w:p>
    <w:p w14:paraId="51FCBA9C" w14:textId="60A44AD7" w:rsidR="00011CF6" w:rsidRDefault="00204050" w:rsidP="00204050">
      <w:pPr>
        <w:rPr>
          <w:rFonts w:ascii="Arial" w:hAnsi="Arial" w:cs="Arial"/>
        </w:rPr>
      </w:pPr>
      <w:r>
        <w:rPr>
          <w:rFonts w:ascii="Arial" w:hAnsi="Arial" w:cs="Arial"/>
        </w:rPr>
        <w:t xml:space="preserve">From this table, short-term financing supports daily operations while increasing liquidity and refinancing risks, especially for General Electronics Corporation. Although long-term financing is more expensive, it offers predictability through loan repayments and is better suited for restructuring. As a result, reliance on risky short-term funding decreases. </w:t>
      </w:r>
    </w:p>
    <w:p w14:paraId="25DF0ECA" w14:textId="77777777" w:rsidR="00291FAF" w:rsidRPr="0021434D" w:rsidRDefault="00291FAF" w:rsidP="0021434D">
      <w:pPr>
        <w:rPr>
          <w:rFonts w:ascii="Arial" w:hAnsi="Arial" w:cs="Arial"/>
        </w:rPr>
      </w:pPr>
    </w:p>
    <w:p w14:paraId="6B3E7653" w14:textId="07DE1DDF" w:rsidR="00526253" w:rsidRDefault="00B469BF" w:rsidP="00291FAF">
      <w:pPr>
        <w:pStyle w:val="Heading1"/>
        <w:numPr>
          <w:ilvl w:val="0"/>
          <w:numId w:val="2"/>
        </w:numPr>
        <w:rPr>
          <w:rFonts w:ascii="Arial" w:hAnsi="Arial" w:cs="Arial"/>
          <w:sz w:val="28"/>
          <w:szCs w:val="28"/>
        </w:rPr>
      </w:pPr>
      <w:bookmarkStart w:id="10" w:name="_Toc217129906"/>
      <w:r w:rsidRPr="00291FAF">
        <w:rPr>
          <w:rFonts w:ascii="Arial" w:hAnsi="Arial" w:cs="Arial"/>
          <w:sz w:val="28"/>
          <w:szCs w:val="28"/>
        </w:rPr>
        <w:t>Strategic financial restructuring plans</w:t>
      </w:r>
      <w:bookmarkEnd w:id="10"/>
    </w:p>
    <w:p w14:paraId="38007D28" w14:textId="77777777" w:rsidR="00291FAF" w:rsidRPr="00291FAF" w:rsidRDefault="00291FAF" w:rsidP="00291FAF"/>
    <w:p w14:paraId="564E46C9" w14:textId="2B51D326" w:rsidR="00526253" w:rsidRDefault="00B469BF" w:rsidP="00291FAF">
      <w:pPr>
        <w:pStyle w:val="Heading1"/>
        <w:numPr>
          <w:ilvl w:val="1"/>
          <w:numId w:val="2"/>
        </w:numPr>
        <w:rPr>
          <w:rFonts w:ascii="Arial" w:hAnsi="Arial" w:cs="Arial"/>
          <w:sz w:val="28"/>
          <w:szCs w:val="28"/>
        </w:rPr>
      </w:pPr>
      <w:bookmarkStart w:id="11" w:name="_Toc217129907"/>
      <w:r w:rsidRPr="00291FAF">
        <w:rPr>
          <w:rFonts w:ascii="Arial" w:hAnsi="Arial" w:cs="Arial"/>
          <w:sz w:val="28"/>
          <w:szCs w:val="28"/>
        </w:rPr>
        <w:t>Financial restructuring options</w:t>
      </w:r>
      <w:bookmarkEnd w:id="11"/>
    </w:p>
    <w:p w14:paraId="77C6E969" w14:textId="77777777" w:rsidR="00291FAF" w:rsidRPr="00291FAF" w:rsidRDefault="00291FAF" w:rsidP="00291FAF"/>
    <w:p w14:paraId="13FE77F2" w14:textId="77777777" w:rsidR="00526253" w:rsidRPr="00182651" w:rsidRDefault="00B469BF" w:rsidP="00182651">
      <w:pPr>
        <w:rPr>
          <w:rFonts w:ascii="Arial" w:hAnsi="Arial" w:cs="Arial"/>
          <w:b/>
          <w:bCs/>
        </w:rPr>
      </w:pPr>
      <w:r w:rsidRPr="00182651">
        <w:rPr>
          <w:rFonts w:ascii="Arial" w:hAnsi="Arial" w:cs="Arial"/>
          <w:b/>
          <w:bCs/>
        </w:rPr>
        <w:t>Divestiture</w:t>
      </w:r>
    </w:p>
    <w:p w14:paraId="244C3A1C" w14:textId="1BC42F04" w:rsidR="00526253" w:rsidRDefault="00B469BF" w:rsidP="0021434D">
      <w:pPr>
        <w:rPr>
          <w:rFonts w:ascii="Arial" w:hAnsi="Arial" w:cs="Arial"/>
        </w:rPr>
      </w:pPr>
      <w:r w:rsidRPr="0021434D">
        <w:rPr>
          <w:rFonts w:ascii="Arial" w:hAnsi="Arial" w:cs="Arial"/>
        </w:rPr>
        <w:t xml:space="preserve">Divestiture is the selling of non-core or poor-performing business units to generate cash and enhance strategic focus. In the case of General Electronics, liquidity can be created </w:t>
      </w:r>
      <w:r w:rsidRPr="0021434D">
        <w:rPr>
          <w:rFonts w:ascii="Arial" w:hAnsi="Arial" w:cs="Arial"/>
        </w:rPr>
        <w:lastRenderedPageBreak/>
        <w:t xml:space="preserve">within the company by selling low-margin product lines or non-strategic international operations. The cash proceeds can be applied in the settlement of debts and in the fortification of the balance sheet. This </w:t>
      </w:r>
      <w:r w:rsidR="000C442E">
        <w:rPr>
          <w:rFonts w:ascii="Arial" w:hAnsi="Arial" w:cs="Arial"/>
        </w:rPr>
        <w:t>minimizes</w:t>
      </w:r>
      <w:r w:rsidRPr="0021434D">
        <w:rPr>
          <w:rFonts w:ascii="Arial" w:hAnsi="Arial" w:cs="Arial"/>
        </w:rPr>
        <w:t xml:space="preserve"> the cost of interest and financial risk. It is also through divestiture that the management can focus on the viable core segments and enhance operational efficiency. It can streamline the structure of the </w:t>
      </w:r>
      <w:r w:rsidR="000C442E">
        <w:rPr>
          <w:rFonts w:ascii="Arial" w:hAnsi="Arial" w:cs="Arial"/>
        </w:rPr>
        <w:t>organization</w:t>
      </w:r>
      <w:r w:rsidRPr="0021434D">
        <w:rPr>
          <w:rFonts w:ascii="Arial" w:hAnsi="Arial" w:cs="Arial"/>
        </w:rPr>
        <w:t xml:space="preserve"> and decrease overheads (Divestiture, 2024). Nonetheless, there is a short-</w:t>
      </w:r>
      <w:r w:rsidRPr="0021434D">
        <w:rPr>
          <w:rFonts w:ascii="Arial" w:hAnsi="Arial" w:cs="Arial"/>
        </w:rPr>
        <w:t xml:space="preserve">term loss of revenue and market share due to divestiture. There can also be the restructuring and exit costs. When assets are sold in a poor market performance, they will be undervalued. Timing and choice of assets should hence be taken very carefully. </w:t>
      </w:r>
    </w:p>
    <w:p w14:paraId="4EAFFA24" w14:textId="77777777" w:rsidR="00291FAF" w:rsidRPr="0021434D" w:rsidRDefault="00291FAF" w:rsidP="0021434D">
      <w:pPr>
        <w:rPr>
          <w:rFonts w:ascii="Arial" w:hAnsi="Arial" w:cs="Arial"/>
        </w:rPr>
      </w:pPr>
    </w:p>
    <w:p w14:paraId="1B5E0AAF" w14:textId="77777777" w:rsidR="00526253" w:rsidRPr="00182651" w:rsidRDefault="00B469BF" w:rsidP="00182651">
      <w:pPr>
        <w:rPr>
          <w:rFonts w:ascii="Arial" w:hAnsi="Arial" w:cs="Arial"/>
          <w:b/>
          <w:bCs/>
        </w:rPr>
      </w:pPr>
      <w:r w:rsidRPr="00182651">
        <w:rPr>
          <w:rFonts w:ascii="Arial" w:hAnsi="Arial" w:cs="Arial"/>
          <w:b/>
          <w:bCs/>
        </w:rPr>
        <w:t>Merger</w:t>
      </w:r>
    </w:p>
    <w:p w14:paraId="01CC8C22" w14:textId="643AC53F" w:rsidR="00526253" w:rsidRDefault="00B469BF" w:rsidP="0021434D">
      <w:pPr>
        <w:rPr>
          <w:rFonts w:ascii="Arial" w:hAnsi="Arial" w:cs="Arial"/>
        </w:rPr>
      </w:pPr>
      <w:r w:rsidRPr="0021434D">
        <w:rPr>
          <w:rFonts w:ascii="Arial" w:hAnsi="Arial" w:cs="Arial"/>
        </w:rPr>
        <w:t xml:space="preserve">Merger has a chance of </w:t>
      </w:r>
      <w:r w:rsidR="000C442E">
        <w:rPr>
          <w:rFonts w:ascii="Arial" w:hAnsi="Arial" w:cs="Arial"/>
        </w:rPr>
        <w:t>realizing scale and</w:t>
      </w:r>
      <w:r w:rsidRPr="0021434D">
        <w:rPr>
          <w:rFonts w:ascii="Arial" w:hAnsi="Arial" w:cs="Arial"/>
        </w:rPr>
        <w:t xml:space="preserve"> cost synergies, as well as market expansion. In the case of General Electric, the merger with a complementary company will enable the company to lower the cost of operation by having similar technology platforms, procurement systems</w:t>
      </w:r>
      <w:r w:rsidR="0021434D">
        <w:rPr>
          <w:rFonts w:ascii="Arial" w:hAnsi="Arial" w:cs="Arial"/>
        </w:rPr>
        <w:t>,</w:t>
      </w:r>
      <w:r w:rsidRPr="0021434D">
        <w:rPr>
          <w:rFonts w:ascii="Arial" w:hAnsi="Arial" w:cs="Arial"/>
        </w:rPr>
        <w:t xml:space="preserve"> and distribution channels. The synergies can increase operating margins and also rejuvenate competitiveness in the world electronic marketplace. Bargaining power with suppliers and customers can also be increased by a merger. Recovery may be sped up by acces</w:t>
      </w:r>
      <w:r w:rsidRPr="0021434D">
        <w:rPr>
          <w:rFonts w:ascii="Arial" w:hAnsi="Arial" w:cs="Arial"/>
        </w:rPr>
        <w:t xml:space="preserve">s to new markets and technologies. Nonetheless, mergers are associated with major risks. The integration issues, cultural diversity, and compatibility of systems may interfere with the functioning. Lack of integration can lead to increased costs and a lack of strategic focus. Initial capital investment and </w:t>
      </w:r>
      <w:r w:rsidR="000C442E">
        <w:rPr>
          <w:rFonts w:ascii="Arial" w:hAnsi="Arial" w:cs="Arial"/>
        </w:rPr>
        <w:t>reorganization</w:t>
      </w:r>
      <w:r w:rsidRPr="0021434D">
        <w:rPr>
          <w:rFonts w:ascii="Arial" w:hAnsi="Arial" w:cs="Arial"/>
        </w:rPr>
        <w:t xml:space="preserve"> costs can </w:t>
      </w:r>
      <w:r w:rsidR="000C442E">
        <w:rPr>
          <w:rFonts w:ascii="Arial" w:hAnsi="Arial" w:cs="Arial"/>
        </w:rPr>
        <w:t>take</w:t>
      </w:r>
      <w:r w:rsidRPr="0021434D">
        <w:rPr>
          <w:rFonts w:ascii="Arial" w:hAnsi="Arial" w:cs="Arial"/>
        </w:rPr>
        <w:t xml:space="preserve"> a toll on the cash </w:t>
      </w:r>
      <w:r w:rsidR="00291FAF" w:rsidRPr="0021434D">
        <w:rPr>
          <w:rFonts w:ascii="Arial" w:hAnsi="Arial" w:cs="Arial"/>
        </w:rPr>
        <w:t>flow</w:t>
      </w:r>
      <w:r w:rsidRPr="0021434D">
        <w:rPr>
          <w:rFonts w:ascii="Arial" w:hAnsi="Arial" w:cs="Arial"/>
        </w:rPr>
        <w:t xml:space="preserve">. Effective due diligence and apparent </w:t>
      </w:r>
      <w:r w:rsidR="0021434D">
        <w:rPr>
          <w:rFonts w:ascii="Arial" w:hAnsi="Arial" w:cs="Arial"/>
        </w:rPr>
        <w:t>post-integration</w:t>
      </w:r>
      <w:r w:rsidRPr="0021434D">
        <w:rPr>
          <w:rFonts w:ascii="Arial" w:hAnsi="Arial" w:cs="Arial"/>
        </w:rPr>
        <w:t xml:space="preserve"> planning of the merger are vital (Riju, 2022). </w:t>
      </w:r>
    </w:p>
    <w:p w14:paraId="56A188E4" w14:textId="77777777" w:rsidR="00291FAF" w:rsidRPr="0021434D" w:rsidRDefault="00291FAF" w:rsidP="0021434D">
      <w:pPr>
        <w:rPr>
          <w:rFonts w:ascii="Arial" w:hAnsi="Arial" w:cs="Arial"/>
        </w:rPr>
      </w:pPr>
    </w:p>
    <w:p w14:paraId="1F289C71" w14:textId="77777777" w:rsidR="00526253" w:rsidRPr="00182651" w:rsidRDefault="00B469BF" w:rsidP="00182651">
      <w:pPr>
        <w:rPr>
          <w:rFonts w:ascii="Arial" w:hAnsi="Arial" w:cs="Arial"/>
          <w:b/>
          <w:bCs/>
        </w:rPr>
      </w:pPr>
      <w:r w:rsidRPr="00182651">
        <w:rPr>
          <w:rFonts w:ascii="Arial" w:hAnsi="Arial" w:cs="Arial"/>
          <w:b/>
          <w:bCs/>
        </w:rPr>
        <w:t>Equity injection</w:t>
      </w:r>
    </w:p>
    <w:p w14:paraId="74065558" w14:textId="56C434B3" w:rsidR="00526253" w:rsidRDefault="00B469BF" w:rsidP="0021434D">
      <w:pPr>
        <w:rPr>
          <w:rFonts w:ascii="Arial" w:hAnsi="Arial" w:cs="Arial"/>
        </w:rPr>
      </w:pPr>
      <w:r w:rsidRPr="0021434D">
        <w:rPr>
          <w:rFonts w:ascii="Arial" w:hAnsi="Arial" w:cs="Arial"/>
        </w:rPr>
        <w:t xml:space="preserve">Equity injection entails raising capital by issuing new shares to the investors. The advantage of this alternative is that it enhances liquidity due to the availability of instant cash without the need to raise debt. In the case of General Electronics, equity financing enhances the capital base and raises the solvency ratios (Wallstreetprep, 2024). It </w:t>
      </w:r>
      <w:r w:rsidR="000C442E">
        <w:rPr>
          <w:rFonts w:ascii="Arial" w:hAnsi="Arial" w:cs="Arial"/>
        </w:rPr>
        <w:t>minimizes</w:t>
      </w:r>
      <w:r w:rsidRPr="0021434D">
        <w:rPr>
          <w:rFonts w:ascii="Arial" w:hAnsi="Arial" w:cs="Arial"/>
        </w:rPr>
        <w:t xml:space="preserve"> the risk of finances and increases creditor and investor confidence. The funding restructuring and strategic investment are also made through equity injection. It </w:t>
      </w:r>
      <w:r w:rsidRPr="0021434D">
        <w:rPr>
          <w:rFonts w:ascii="Arial" w:hAnsi="Arial" w:cs="Arial"/>
        </w:rPr>
        <w:lastRenderedPageBreak/>
        <w:t>does not impose any interest. Nonetheless, a new share issue dilutes the ownership of existing shareholders and decreases short-term earnings per share. The success of equity issuance is largely dependent on market perception and confidence of the investors. In case they are issued at low valuation, shares can be issued at times when the</w:t>
      </w:r>
      <w:r w:rsidRPr="0021434D">
        <w:rPr>
          <w:rFonts w:ascii="Arial" w:hAnsi="Arial" w:cs="Arial"/>
        </w:rPr>
        <w:t xml:space="preserve"> company is performing poorly. </w:t>
      </w:r>
    </w:p>
    <w:p w14:paraId="618D8825" w14:textId="77777777" w:rsidR="00291FAF" w:rsidRPr="0021434D" w:rsidRDefault="00291FAF" w:rsidP="0021434D">
      <w:pPr>
        <w:rPr>
          <w:rFonts w:ascii="Arial" w:hAnsi="Arial" w:cs="Arial"/>
        </w:rPr>
      </w:pPr>
    </w:p>
    <w:p w14:paraId="32050DF3" w14:textId="103B8F13" w:rsidR="00526253" w:rsidRDefault="000C442E" w:rsidP="00291FAF">
      <w:pPr>
        <w:pStyle w:val="Heading1"/>
        <w:numPr>
          <w:ilvl w:val="1"/>
          <w:numId w:val="2"/>
        </w:numPr>
        <w:rPr>
          <w:rFonts w:ascii="Arial" w:hAnsi="Arial" w:cs="Arial"/>
          <w:sz w:val="28"/>
          <w:szCs w:val="28"/>
        </w:rPr>
      </w:pPr>
      <w:bookmarkStart w:id="12" w:name="_Toc217129908"/>
      <w:r w:rsidRPr="00291FAF">
        <w:rPr>
          <w:rFonts w:ascii="Arial" w:hAnsi="Arial" w:cs="Arial"/>
          <w:sz w:val="28"/>
          <w:szCs w:val="28"/>
        </w:rPr>
        <w:t>Impact on shareholder value, debt structure, and operational flexibility</w:t>
      </w:r>
      <w:bookmarkEnd w:id="12"/>
    </w:p>
    <w:p w14:paraId="2555AFA1" w14:textId="77777777" w:rsidR="00291FAF" w:rsidRPr="00291FAF" w:rsidRDefault="00291FAF" w:rsidP="00291FAF"/>
    <w:p w14:paraId="06F4FC39" w14:textId="77777777" w:rsidR="00526253" w:rsidRPr="00182651" w:rsidRDefault="00B469BF" w:rsidP="00182651">
      <w:pPr>
        <w:rPr>
          <w:rFonts w:ascii="Arial" w:hAnsi="Arial" w:cs="Arial"/>
          <w:b/>
          <w:bCs/>
        </w:rPr>
      </w:pPr>
      <w:r w:rsidRPr="00182651">
        <w:rPr>
          <w:rFonts w:ascii="Arial" w:hAnsi="Arial" w:cs="Arial"/>
          <w:b/>
          <w:bCs/>
        </w:rPr>
        <w:t>Shareholder value</w:t>
      </w:r>
    </w:p>
    <w:p w14:paraId="7F7CBB1E" w14:textId="5150BEB8" w:rsidR="00526253" w:rsidRDefault="00B469BF" w:rsidP="0021434D">
      <w:pPr>
        <w:rPr>
          <w:rFonts w:ascii="Arial" w:hAnsi="Arial" w:cs="Arial"/>
        </w:rPr>
      </w:pPr>
      <w:r w:rsidRPr="0021434D">
        <w:rPr>
          <w:rFonts w:ascii="Arial" w:hAnsi="Arial" w:cs="Arial"/>
        </w:rPr>
        <w:t xml:space="preserve">Financial restructuring has both </w:t>
      </w:r>
      <w:r w:rsidR="000C442E">
        <w:rPr>
          <w:rFonts w:ascii="Arial" w:hAnsi="Arial" w:cs="Arial"/>
        </w:rPr>
        <w:t>short-</w:t>
      </w:r>
      <w:r w:rsidRPr="0021434D">
        <w:rPr>
          <w:rFonts w:ascii="Arial" w:hAnsi="Arial" w:cs="Arial"/>
        </w:rPr>
        <w:t xml:space="preserve"> and long-run impacts on the shareholder value. Divestiture and equity injection are among the acts that can lower earnings reports and earnings per share in the short term. This may undermine the market mood in the </w:t>
      </w:r>
      <w:r w:rsidR="0021434D">
        <w:rPr>
          <w:rFonts w:ascii="Arial" w:hAnsi="Arial" w:cs="Arial"/>
        </w:rPr>
        <w:t>short term</w:t>
      </w:r>
      <w:r w:rsidRPr="0021434D">
        <w:rPr>
          <w:rFonts w:ascii="Arial" w:hAnsi="Arial" w:cs="Arial"/>
        </w:rPr>
        <w:t xml:space="preserve"> (Zumente and Bistrova, 2021). The divestiture can also help cut revenue because non-core units would be sold. Nonetheless, it enhances concentration on lucrative segments and enhances cash generation. The success of integration can result in the success of mergers in creating sharehol</w:t>
      </w:r>
      <w:r w:rsidRPr="0021434D">
        <w:rPr>
          <w:rFonts w:ascii="Arial" w:hAnsi="Arial" w:cs="Arial"/>
        </w:rPr>
        <w:t>der value by providing cost synergies, market expansion, and a better competitive position. The injection of equity increases financial stability and insolvency risk. Greater liquidity and reduced financial risk ought to enhance the ability to grow in the future. This results in better profitability, less leverage</w:t>
      </w:r>
      <w:r w:rsidR="0021434D">
        <w:rPr>
          <w:rFonts w:ascii="Arial" w:hAnsi="Arial" w:cs="Arial"/>
        </w:rPr>
        <w:t>,</w:t>
      </w:r>
      <w:r w:rsidRPr="0021434D">
        <w:rPr>
          <w:rFonts w:ascii="Arial" w:hAnsi="Arial" w:cs="Arial"/>
        </w:rPr>
        <w:t xml:space="preserve"> and consistent cash flows over time, which help in increasing returns to shareholders. It requires transparent communication and ethical governance in order to keep the investors positive in the </w:t>
      </w:r>
      <w:r w:rsidRPr="0021434D">
        <w:rPr>
          <w:rFonts w:ascii="Arial" w:hAnsi="Arial" w:cs="Arial"/>
        </w:rPr>
        <w:t xml:space="preserve">restructuring process. </w:t>
      </w:r>
    </w:p>
    <w:p w14:paraId="166B94B8" w14:textId="77777777" w:rsidR="00291FAF" w:rsidRPr="0021434D" w:rsidRDefault="00291FAF" w:rsidP="0021434D">
      <w:pPr>
        <w:rPr>
          <w:rFonts w:ascii="Arial" w:hAnsi="Arial" w:cs="Arial"/>
        </w:rPr>
      </w:pPr>
    </w:p>
    <w:p w14:paraId="6F2378BD" w14:textId="77777777" w:rsidR="00526253" w:rsidRPr="003071B4" w:rsidRDefault="00B469BF" w:rsidP="003071B4">
      <w:pPr>
        <w:rPr>
          <w:rFonts w:ascii="Arial" w:hAnsi="Arial" w:cs="Arial"/>
          <w:b/>
          <w:bCs/>
        </w:rPr>
      </w:pPr>
      <w:r w:rsidRPr="003071B4">
        <w:rPr>
          <w:rFonts w:ascii="Arial" w:hAnsi="Arial" w:cs="Arial"/>
          <w:b/>
          <w:bCs/>
        </w:rPr>
        <w:t>Debt structure</w:t>
      </w:r>
    </w:p>
    <w:p w14:paraId="3EDBDAD4" w14:textId="305E2BAD" w:rsidR="00526253" w:rsidRDefault="00B469BF" w:rsidP="0021434D">
      <w:pPr>
        <w:rPr>
          <w:rFonts w:ascii="Arial" w:hAnsi="Arial" w:cs="Arial"/>
        </w:rPr>
      </w:pPr>
      <w:r w:rsidRPr="0021434D">
        <w:rPr>
          <w:rFonts w:ascii="Arial" w:hAnsi="Arial" w:cs="Arial"/>
        </w:rPr>
        <w:t xml:space="preserve">In direct relation to the debt structure and financial risk profile of the firm, restructuring of the finances directly affects them. The cash that is generated through divestiture may be used to pay high-cost debt or short-term debt. This limits leverage and interests. The better the interest coverage, the better the creditworthiness and the less risk of default. A merger can enhance the capacity of the firm to refinance the current debt using more </w:t>
      </w:r>
      <w:r w:rsidR="000C442E">
        <w:rPr>
          <w:rFonts w:ascii="Arial" w:hAnsi="Arial" w:cs="Arial"/>
        </w:rPr>
        <w:t>favorable</w:t>
      </w:r>
      <w:r w:rsidRPr="0021434D">
        <w:rPr>
          <w:rFonts w:ascii="Arial" w:hAnsi="Arial" w:cs="Arial"/>
        </w:rPr>
        <w:t xml:space="preserve"> conditions since the company has a stronger balance sheet. Equity injection </w:t>
      </w:r>
      <w:r w:rsidRPr="0021434D">
        <w:rPr>
          <w:rFonts w:ascii="Arial" w:hAnsi="Arial" w:cs="Arial"/>
        </w:rPr>
        <w:lastRenderedPageBreak/>
        <w:t>decreases the use of debt as a source of financing and enhances solvency ratios. Nonetheless, restructuring and integration liabilities can be a short-term liability. Inadequately planned restructuring can lead to concealed financial liabilities as well. In general, the rebalanced debt structure will have lower leverage (Deginvest, 2025).</w:t>
      </w:r>
    </w:p>
    <w:p w14:paraId="25FCE39E" w14:textId="77777777" w:rsidR="00291FAF" w:rsidRPr="0021434D" w:rsidRDefault="00291FAF" w:rsidP="0021434D">
      <w:pPr>
        <w:rPr>
          <w:rFonts w:ascii="Arial" w:hAnsi="Arial" w:cs="Arial"/>
        </w:rPr>
      </w:pPr>
    </w:p>
    <w:p w14:paraId="1366CDB6" w14:textId="77777777" w:rsidR="00526253" w:rsidRPr="003071B4" w:rsidRDefault="00B469BF" w:rsidP="003071B4">
      <w:pPr>
        <w:rPr>
          <w:rFonts w:ascii="Arial" w:hAnsi="Arial" w:cs="Arial"/>
          <w:b/>
          <w:bCs/>
        </w:rPr>
      </w:pPr>
      <w:r w:rsidRPr="003071B4">
        <w:rPr>
          <w:rFonts w:ascii="Arial" w:hAnsi="Arial" w:cs="Arial"/>
          <w:b/>
          <w:bCs/>
        </w:rPr>
        <w:t>Operational flexibility</w:t>
      </w:r>
    </w:p>
    <w:p w14:paraId="69EE78A9" w14:textId="571BD5C3" w:rsidR="00526253" w:rsidRDefault="00B469BF" w:rsidP="0021434D">
      <w:pPr>
        <w:rPr>
          <w:rFonts w:ascii="Arial" w:hAnsi="Arial" w:cs="Arial"/>
        </w:rPr>
      </w:pPr>
      <w:r w:rsidRPr="0021434D">
        <w:rPr>
          <w:rFonts w:ascii="Arial" w:hAnsi="Arial" w:cs="Arial"/>
        </w:rPr>
        <w:t xml:space="preserve">Restructuring of the financial facet will increase flexibility in the operations of operations and efficiency in resource allocation. Diversification enables the management to drop </w:t>
      </w:r>
      <w:r w:rsidR="0021434D">
        <w:rPr>
          <w:rFonts w:ascii="Arial" w:hAnsi="Arial" w:cs="Arial"/>
        </w:rPr>
        <w:t>out of</w:t>
      </w:r>
      <w:r w:rsidRPr="0021434D">
        <w:rPr>
          <w:rFonts w:ascii="Arial" w:hAnsi="Arial" w:cs="Arial"/>
        </w:rPr>
        <w:t xml:space="preserve"> </w:t>
      </w:r>
      <w:r w:rsidR="0021434D">
        <w:rPr>
          <w:rFonts w:ascii="Arial" w:hAnsi="Arial" w:cs="Arial"/>
        </w:rPr>
        <w:t>non-core</w:t>
      </w:r>
      <w:r w:rsidRPr="0021434D">
        <w:rPr>
          <w:rFonts w:ascii="Arial" w:hAnsi="Arial" w:cs="Arial"/>
        </w:rPr>
        <w:t xml:space="preserve"> </w:t>
      </w:r>
      <w:r w:rsidR="0021434D">
        <w:rPr>
          <w:rFonts w:ascii="Arial" w:hAnsi="Arial" w:cs="Arial"/>
        </w:rPr>
        <w:t>businesses</w:t>
      </w:r>
      <w:r w:rsidRPr="0021434D">
        <w:rPr>
          <w:rFonts w:ascii="Arial" w:hAnsi="Arial" w:cs="Arial"/>
        </w:rPr>
        <w:t xml:space="preserve"> and focus on the profitable businesses. This enhances decision-making rate and efficiency. An effective merger will be able to increase its operational capacity in terms of technology, experience</w:t>
      </w:r>
      <w:r w:rsidR="0021434D">
        <w:rPr>
          <w:rFonts w:ascii="Arial" w:hAnsi="Arial" w:cs="Arial"/>
        </w:rPr>
        <w:t>,</w:t>
      </w:r>
      <w:r w:rsidRPr="0021434D">
        <w:rPr>
          <w:rFonts w:ascii="Arial" w:hAnsi="Arial" w:cs="Arial"/>
        </w:rPr>
        <w:t xml:space="preserve"> and distribution networks (Alolayyan and Alyahya, 2023). It can also enhance economies of scale and eliminate redundancy of resources. This is with the equity injection, which avoids a repayment requirement. This enables the management to make investments in innovation and restructuring </w:t>
      </w:r>
      <w:r w:rsidRPr="0021434D">
        <w:rPr>
          <w:rFonts w:ascii="Arial" w:hAnsi="Arial" w:cs="Arial"/>
        </w:rPr>
        <w:t xml:space="preserve">efforts. Reduced debt levels will decrease restrictive debt covenants and enhance the freedom of the manager. </w:t>
      </w:r>
    </w:p>
    <w:p w14:paraId="6A4A0E0F" w14:textId="77777777" w:rsidR="00291FAF" w:rsidRPr="0021434D" w:rsidRDefault="00291FAF" w:rsidP="0021434D">
      <w:pPr>
        <w:rPr>
          <w:rFonts w:ascii="Arial" w:hAnsi="Arial" w:cs="Arial"/>
        </w:rPr>
      </w:pPr>
    </w:p>
    <w:p w14:paraId="7C97D869" w14:textId="58003170" w:rsidR="00526253" w:rsidRDefault="00B469BF" w:rsidP="00291FAF">
      <w:pPr>
        <w:pStyle w:val="Heading1"/>
        <w:numPr>
          <w:ilvl w:val="1"/>
          <w:numId w:val="2"/>
        </w:numPr>
        <w:rPr>
          <w:rFonts w:ascii="Arial" w:hAnsi="Arial" w:cs="Arial"/>
          <w:sz w:val="28"/>
          <w:szCs w:val="28"/>
        </w:rPr>
      </w:pPr>
      <w:bookmarkStart w:id="13" w:name="_Toc217129909"/>
      <w:r w:rsidRPr="00291FAF">
        <w:rPr>
          <w:rFonts w:ascii="Arial" w:hAnsi="Arial" w:cs="Arial"/>
          <w:sz w:val="28"/>
          <w:szCs w:val="28"/>
        </w:rPr>
        <w:t>International and ethical considerations</w:t>
      </w:r>
      <w:bookmarkEnd w:id="13"/>
    </w:p>
    <w:p w14:paraId="256CC96B" w14:textId="77777777" w:rsidR="00291FAF" w:rsidRPr="00291FAF" w:rsidRDefault="00291FAF" w:rsidP="00291FAF"/>
    <w:p w14:paraId="68563F5C" w14:textId="77777777" w:rsidR="00526253" w:rsidRPr="003071B4" w:rsidRDefault="00B469BF" w:rsidP="003071B4">
      <w:pPr>
        <w:rPr>
          <w:rFonts w:ascii="Arial" w:hAnsi="Arial" w:cs="Arial"/>
          <w:b/>
          <w:bCs/>
        </w:rPr>
      </w:pPr>
      <w:r w:rsidRPr="003071B4">
        <w:rPr>
          <w:rFonts w:ascii="Arial" w:hAnsi="Arial" w:cs="Arial"/>
          <w:b/>
          <w:bCs/>
        </w:rPr>
        <w:t>Taxation</w:t>
      </w:r>
    </w:p>
    <w:p w14:paraId="4FC99924" w14:textId="4E896006" w:rsidR="00526253" w:rsidRDefault="00B469BF" w:rsidP="0021434D">
      <w:pPr>
        <w:rPr>
          <w:rFonts w:ascii="Arial" w:hAnsi="Arial" w:cs="Arial"/>
        </w:rPr>
      </w:pPr>
      <w:r w:rsidRPr="0021434D">
        <w:rPr>
          <w:rFonts w:ascii="Arial" w:hAnsi="Arial" w:cs="Arial"/>
        </w:rPr>
        <w:t xml:space="preserve">Tax is a very important factor </w:t>
      </w:r>
      <w:r w:rsidR="0021434D">
        <w:rPr>
          <w:rFonts w:ascii="Arial" w:hAnsi="Arial" w:cs="Arial"/>
        </w:rPr>
        <w:t>in</w:t>
      </w:r>
      <w:r w:rsidRPr="0021434D">
        <w:rPr>
          <w:rFonts w:ascii="Arial" w:hAnsi="Arial" w:cs="Arial"/>
        </w:rPr>
        <w:t xml:space="preserve"> financial restructuring and international activity. Capital gains taxes that are brought about by divestiture and mergers cut down the net proceeds when they are not well planned. Tax credits and loss carryforward can be used to allow the effective tax planning of the location of profits and the overall tax burden. Equity injections can be </w:t>
      </w:r>
      <w:r w:rsidR="000C442E">
        <w:rPr>
          <w:rFonts w:ascii="Arial" w:hAnsi="Arial" w:cs="Arial"/>
        </w:rPr>
        <w:t>favorably</w:t>
      </w:r>
      <w:r w:rsidRPr="0021434D">
        <w:rPr>
          <w:rFonts w:ascii="Arial" w:hAnsi="Arial" w:cs="Arial"/>
        </w:rPr>
        <w:t xml:space="preserve"> taxed as compared to debt financing because there are no limitations on the deductibility of interest on debt (Kumar, 2024). It is necessary to adhere to int</w:t>
      </w:r>
      <w:r w:rsidRPr="0021434D">
        <w:rPr>
          <w:rFonts w:ascii="Arial" w:hAnsi="Arial" w:cs="Arial"/>
        </w:rPr>
        <w:t xml:space="preserve">ernational tax laws to prevent fines and losses of reputation. </w:t>
      </w:r>
    </w:p>
    <w:p w14:paraId="62836207" w14:textId="77777777" w:rsidR="00291FAF" w:rsidRPr="00291FAF" w:rsidRDefault="00291FAF" w:rsidP="00291FAF">
      <w:pPr>
        <w:pStyle w:val="Heading1"/>
        <w:rPr>
          <w:rFonts w:ascii="Arial" w:hAnsi="Arial" w:cs="Arial"/>
          <w:sz w:val="28"/>
          <w:szCs w:val="28"/>
        </w:rPr>
      </w:pPr>
    </w:p>
    <w:p w14:paraId="0404E96D" w14:textId="77777777" w:rsidR="00526253" w:rsidRPr="003071B4" w:rsidRDefault="00B469BF" w:rsidP="003071B4">
      <w:pPr>
        <w:rPr>
          <w:rFonts w:ascii="Arial" w:hAnsi="Arial" w:cs="Arial"/>
          <w:b/>
          <w:bCs/>
        </w:rPr>
      </w:pPr>
      <w:r w:rsidRPr="003071B4">
        <w:rPr>
          <w:rFonts w:ascii="Arial" w:hAnsi="Arial" w:cs="Arial"/>
          <w:b/>
          <w:bCs/>
        </w:rPr>
        <w:t>Currency risk</w:t>
      </w:r>
    </w:p>
    <w:p w14:paraId="4B7BAAED" w14:textId="43604CC2" w:rsidR="00526253" w:rsidRDefault="00B469BF" w:rsidP="0021434D">
      <w:pPr>
        <w:widowControl w:val="0"/>
        <w:rPr>
          <w:rFonts w:ascii="Arial" w:hAnsi="Arial" w:cs="Arial"/>
        </w:rPr>
      </w:pPr>
      <w:r w:rsidRPr="0021434D">
        <w:rPr>
          <w:rFonts w:ascii="Arial" w:hAnsi="Arial" w:cs="Arial"/>
        </w:rPr>
        <w:t>General Electronics is highly vulnerable to currency risk since the company operates internationally. The fluctuation of exchange rates may have an impact on revenues, costs</w:t>
      </w:r>
      <w:r w:rsidR="0021434D">
        <w:rPr>
          <w:rFonts w:ascii="Arial" w:hAnsi="Arial" w:cs="Arial"/>
        </w:rPr>
        <w:t>,</w:t>
      </w:r>
      <w:r w:rsidRPr="0021434D">
        <w:rPr>
          <w:rFonts w:ascii="Arial" w:hAnsi="Arial" w:cs="Arial"/>
        </w:rPr>
        <w:t xml:space="preserve"> </w:t>
      </w:r>
      <w:r w:rsidRPr="0021434D">
        <w:rPr>
          <w:rFonts w:ascii="Arial" w:hAnsi="Arial" w:cs="Arial"/>
        </w:rPr>
        <w:lastRenderedPageBreak/>
        <w:t>and cash flows as foreign earnings are converted into the reporting currency. The reported revenues and profitability can be lowered by a declining foreign currency. The cost of the imported components is also subject to currency volatility (Accaglobal, 2025). To control such a risk, the company ought to employ natural hedging techniques, which include balancing foreign revenues and local expenses.</w:t>
      </w:r>
    </w:p>
    <w:p w14:paraId="374EBF0F" w14:textId="77777777" w:rsidR="00291FAF" w:rsidRPr="0021434D" w:rsidRDefault="00291FAF" w:rsidP="0021434D">
      <w:pPr>
        <w:widowControl w:val="0"/>
        <w:rPr>
          <w:rFonts w:ascii="Arial" w:hAnsi="Arial" w:cs="Arial"/>
        </w:rPr>
      </w:pPr>
    </w:p>
    <w:p w14:paraId="62592601" w14:textId="77777777" w:rsidR="00526253" w:rsidRPr="003071B4" w:rsidRDefault="00B469BF" w:rsidP="003071B4">
      <w:pPr>
        <w:rPr>
          <w:rFonts w:ascii="Arial" w:hAnsi="Arial" w:cs="Arial"/>
          <w:b/>
          <w:bCs/>
        </w:rPr>
      </w:pPr>
      <w:r w:rsidRPr="003071B4">
        <w:rPr>
          <w:rFonts w:ascii="Arial" w:hAnsi="Arial" w:cs="Arial"/>
          <w:b/>
          <w:bCs/>
        </w:rPr>
        <w:t>Inflation</w:t>
      </w:r>
    </w:p>
    <w:p w14:paraId="1113E163" w14:textId="64DFD330" w:rsidR="00526253" w:rsidRDefault="00B469BF" w:rsidP="0021434D">
      <w:pPr>
        <w:widowControl w:val="0"/>
        <w:rPr>
          <w:rFonts w:ascii="Arial" w:hAnsi="Arial" w:cs="Arial"/>
        </w:rPr>
      </w:pPr>
      <w:r w:rsidRPr="0021434D">
        <w:rPr>
          <w:rFonts w:ascii="Arial" w:hAnsi="Arial" w:cs="Arial"/>
        </w:rPr>
        <w:t xml:space="preserve">Cost and consumer demand in the electronics industry are affected by inflation. Increasing input prices augment the production and operating </w:t>
      </w:r>
      <w:r w:rsidR="0021434D">
        <w:rPr>
          <w:rFonts w:ascii="Arial" w:hAnsi="Arial" w:cs="Arial"/>
        </w:rPr>
        <w:t>costs,</w:t>
      </w:r>
      <w:r w:rsidRPr="0021434D">
        <w:rPr>
          <w:rFonts w:ascii="Arial" w:hAnsi="Arial" w:cs="Arial"/>
        </w:rPr>
        <w:t xml:space="preserve"> which strain the profit margins. In case the company does not have the power to set its price, it might fail to transfer additional costs onto customers. Inflation is also degrading the real value of cash flows and shareholders' returns (Tacanho, 2025). Elevated interest rates, which are commonly linked to inflation, raise the cost of borrowing and financial risk. </w:t>
      </w:r>
    </w:p>
    <w:p w14:paraId="2010C1D0" w14:textId="77777777" w:rsidR="00291FAF" w:rsidRPr="0021434D" w:rsidRDefault="00291FAF" w:rsidP="0021434D">
      <w:pPr>
        <w:widowControl w:val="0"/>
        <w:rPr>
          <w:rFonts w:ascii="Arial" w:hAnsi="Arial" w:cs="Arial"/>
        </w:rPr>
      </w:pPr>
    </w:p>
    <w:p w14:paraId="42BA5175" w14:textId="77777777" w:rsidR="00526253" w:rsidRPr="003071B4" w:rsidRDefault="00B469BF" w:rsidP="003071B4">
      <w:pPr>
        <w:rPr>
          <w:rFonts w:ascii="Arial" w:hAnsi="Arial" w:cs="Arial"/>
          <w:b/>
          <w:bCs/>
        </w:rPr>
      </w:pPr>
      <w:r w:rsidRPr="003071B4">
        <w:rPr>
          <w:rFonts w:ascii="Arial" w:hAnsi="Arial" w:cs="Arial"/>
          <w:b/>
          <w:bCs/>
        </w:rPr>
        <w:t>CSR</w:t>
      </w:r>
    </w:p>
    <w:p w14:paraId="00D3BBB7" w14:textId="53E5C21A" w:rsidR="00526253" w:rsidRDefault="00B469BF" w:rsidP="0021434D">
      <w:pPr>
        <w:widowControl w:val="0"/>
        <w:rPr>
          <w:rFonts w:ascii="Arial" w:hAnsi="Arial" w:cs="Arial"/>
        </w:rPr>
      </w:pPr>
      <w:r w:rsidRPr="0021434D">
        <w:rPr>
          <w:rFonts w:ascii="Arial" w:hAnsi="Arial" w:cs="Arial"/>
        </w:rPr>
        <w:t>CSR is imperative to the creation of long-term and ethical business practices. The responsible sourcing, decent labour practices</w:t>
      </w:r>
      <w:r w:rsidR="0021434D">
        <w:rPr>
          <w:rFonts w:ascii="Arial" w:hAnsi="Arial" w:cs="Arial"/>
        </w:rPr>
        <w:t>,</w:t>
      </w:r>
      <w:r w:rsidRPr="0021434D">
        <w:rPr>
          <w:rFonts w:ascii="Arial" w:hAnsi="Arial" w:cs="Arial"/>
        </w:rPr>
        <w:t xml:space="preserve"> and environmental sustainability enhance brand image and consumer confidence. In the case of General Electronics, CSR can be included in restructuring decisions to improve the support of the stakeholders of those decisions and decrease the reputational risk. It is important to ethically treat employees in case of divestiture or mergers. Open financial reporting and regulation make investors more confident (Interesjournals, 2025). </w:t>
      </w:r>
    </w:p>
    <w:p w14:paraId="74B59443" w14:textId="77777777" w:rsidR="00291FAF" w:rsidRPr="0021434D" w:rsidRDefault="00291FAF" w:rsidP="0021434D">
      <w:pPr>
        <w:widowControl w:val="0"/>
        <w:rPr>
          <w:rFonts w:ascii="Arial" w:hAnsi="Arial" w:cs="Arial"/>
        </w:rPr>
      </w:pPr>
    </w:p>
    <w:p w14:paraId="55D51686" w14:textId="02903C67" w:rsidR="00526253" w:rsidRPr="00291FAF" w:rsidRDefault="00B469BF" w:rsidP="00291FAF">
      <w:pPr>
        <w:pStyle w:val="Heading1"/>
        <w:numPr>
          <w:ilvl w:val="0"/>
          <w:numId w:val="2"/>
        </w:numPr>
        <w:rPr>
          <w:rFonts w:ascii="Arial" w:hAnsi="Arial" w:cs="Arial"/>
          <w:sz w:val="28"/>
          <w:szCs w:val="28"/>
        </w:rPr>
      </w:pPr>
      <w:bookmarkStart w:id="14" w:name="_Toc217129910"/>
      <w:r w:rsidRPr="00291FAF">
        <w:rPr>
          <w:rFonts w:ascii="Arial" w:hAnsi="Arial" w:cs="Arial"/>
          <w:sz w:val="28"/>
          <w:szCs w:val="28"/>
        </w:rPr>
        <w:t>Investment appraisal and capital budgeting</w:t>
      </w:r>
      <w:bookmarkEnd w:id="14"/>
    </w:p>
    <w:p w14:paraId="6403EE23" w14:textId="77777777" w:rsidR="00291FAF" w:rsidRDefault="00291FAF" w:rsidP="00291FAF">
      <w:pPr>
        <w:pStyle w:val="Heading1"/>
        <w:rPr>
          <w:rFonts w:ascii="Arial" w:hAnsi="Arial" w:cs="Arial"/>
          <w:sz w:val="28"/>
          <w:szCs w:val="28"/>
        </w:rPr>
      </w:pPr>
    </w:p>
    <w:p w14:paraId="6ACDF19D" w14:textId="4AC47B0E" w:rsidR="00526253" w:rsidRPr="00291FAF" w:rsidRDefault="00B469BF" w:rsidP="00291FAF">
      <w:pPr>
        <w:pStyle w:val="Heading1"/>
        <w:numPr>
          <w:ilvl w:val="1"/>
          <w:numId w:val="2"/>
        </w:numPr>
        <w:rPr>
          <w:rFonts w:ascii="Arial" w:hAnsi="Arial" w:cs="Arial"/>
          <w:sz w:val="28"/>
          <w:szCs w:val="28"/>
        </w:rPr>
      </w:pPr>
      <w:bookmarkStart w:id="15" w:name="_Toc217129911"/>
      <w:r w:rsidRPr="00291FAF">
        <w:rPr>
          <w:rFonts w:ascii="Arial" w:hAnsi="Arial" w:cs="Arial"/>
          <w:sz w:val="28"/>
          <w:szCs w:val="28"/>
        </w:rPr>
        <w:t>Payback period</w:t>
      </w:r>
      <w:bookmarkEnd w:id="15"/>
    </w:p>
    <w:p w14:paraId="79BAFEA8" w14:textId="70EA9311" w:rsidR="00526253" w:rsidRDefault="00B469BF" w:rsidP="0021434D">
      <w:pPr>
        <w:widowControl w:val="0"/>
        <w:rPr>
          <w:rFonts w:ascii="Arial" w:hAnsi="Arial" w:cs="Arial"/>
        </w:rPr>
      </w:pPr>
      <w:r w:rsidRPr="0021434D">
        <w:rPr>
          <w:rFonts w:ascii="Arial" w:hAnsi="Arial" w:cs="Arial"/>
        </w:rPr>
        <w:t>Payback period is the period of time</w:t>
      </w:r>
      <w:r w:rsidRPr="0021434D">
        <w:rPr>
          <w:rFonts w:ascii="Arial" w:hAnsi="Arial" w:cs="Arial"/>
        </w:rPr>
        <w:t xml:space="preserve"> that it takes a project to break even with the beginning of the project in terms of net cash inflows. It is more about liquidity and risk as opposed to profitability. Project B will </w:t>
      </w:r>
      <w:r w:rsidR="000C442E">
        <w:rPr>
          <w:rFonts w:ascii="Arial" w:hAnsi="Arial" w:cs="Arial"/>
        </w:rPr>
        <w:t>have</w:t>
      </w:r>
      <w:r w:rsidRPr="0021434D">
        <w:rPr>
          <w:rFonts w:ascii="Arial" w:hAnsi="Arial" w:cs="Arial"/>
        </w:rPr>
        <w:t xml:space="preserve"> the fastest payback period in terms of the projected cash flows since it produces stable and equal annual flows of £6 million. Project A takes more time to recoup its original cost because of lumpy cash flows. Project C is the one </w:t>
      </w:r>
      <w:r w:rsidRPr="0021434D">
        <w:rPr>
          <w:rFonts w:ascii="Arial" w:hAnsi="Arial" w:cs="Arial"/>
        </w:rPr>
        <w:lastRenderedPageBreak/>
        <w:t>with the longest payback period since the majority of cash inflows are later on in years. Suc</w:t>
      </w:r>
      <w:r w:rsidRPr="0021434D">
        <w:rPr>
          <w:rFonts w:ascii="Arial" w:hAnsi="Arial" w:cs="Arial"/>
        </w:rPr>
        <w:t xml:space="preserve">h a back-loaded structure carries an additional risk, particularly to a firm </w:t>
      </w:r>
      <w:r w:rsidR="0021434D">
        <w:rPr>
          <w:rFonts w:ascii="Arial" w:hAnsi="Arial" w:cs="Arial"/>
        </w:rPr>
        <w:t>that</w:t>
      </w:r>
      <w:r w:rsidRPr="0021434D">
        <w:rPr>
          <w:rFonts w:ascii="Arial" w:hAnsi="Arial" w:cs="Arial"/>
        </w:rPr>
        <w:t xml:space="preserve"> is under liquidity strain, such as General Electronics. The payback approach is applicable in this regard since the company is experiencing deteriorating liquidity and increasing financial pressures. Faster payback projects expose the enterprise to less risk of uncertainty and enhance the short-term cash flows (Dai </w:t>
      </w:r>
      <w:r w:rsidRPr="0021434D">
        <w:rPr>
          <w:rFonts w:ascii="Arial" w:hAnsi="Arial" w:cs="Arial"/>
          <w:i/>
          <w:iCs/>
        </w:rPr>
        <w:t xml:space="preserve">et </w:t>
      </w:r>
      <w:r w:rsidR="000C442E">
        <w:rPr>
          <w:rFonts w:ascii="Arial" w:hAnsi="Arial" w:cs="Arial"/>
          <w:i/>
          <w:iCs/>
        </w:rPr>
        <w:t>al.,</w:t>
      </w:r>
      <w:r w:rsidRPr="0021434D">
        <w:rPr>
          <w:rFonts w:ascii="Arial" w:hAnsi="Arial" w:cs="Arial"/>
        </w:rPr>
        <w:t xml:space="preserve"> 2022). The method does not take into account the cash flows beyond the payback point and does not take in</w:t>
      </w:r>
      <w:r w:rsidRPr="0021434D">
        <w:rPr>
          <w:rFonts w:ascii="Arial" w:hAnsi="Arial" w:cs="Arial"/>
        </w:rPr>
        <w:t>to account the time value of money. Thus, although Project B seems to be appealing in terms of liquidity and risk, the payback period should be complemented by the use of discounted cash flow techniques instead of making the final decision on the basis of the payback period.</w:t>
      </w:r>
    </w:p>
    <w:p w14:paraId="2EB7DD1E" w14:textId="77777777" w:rsidR="00291FAF" w:rsidRPr="0021434D" w:rsidRDefault="00291FAF" w:rsidP="0021434D">
      <w:pPr>
        <w:widowControl w:val="0"/>
        <w:rPr>
          <w:rFonts w:ascii="Arial" w:hAnsi="Arial" w:cs="Arial"/>
        </w:rPr>
      </w:pPr>
    </w:p>
    <w:p w14:paraId="15C85F28" w14:textId="56A5CFC0" w:rsidR="00526253" w:rsidRPr="00291FAF" w:rsidRDefault="00B469BF" w:rsidP="00291FAF">
      <w:pPr>
        <w:pStyle w:val="Heading1"/>
        <w:numPr>
          <w:ilvl w:val="1"/>
          <w:numId w:val="2"/>
        </w:numPr>
        <w:rPr>
          <w:rFonts w:ascii="Arial" w:hAnsi="Arial" w:cs="Arial"/>
          <w:sz w:val="28"/>
          <w:szCs w:val="28"/>
        </w:rPr>
      </w:pPr>
      <w:bookmarkStart w:id="16" w:name="_Toc217129912"/>
      <w:r w:rsidRPr="00291FAF">
        <w:rPr>
          <w:rFonts w:ascii="Arial" w:hAnsi="Arial" w:cs="Arial"/>
          <w:sz w:val="28"/>
          <w:szCs w:val="28"/>
        </w:rPr>
        <w:t>Average Rate of Return</w:t>
      </w:r>
      <w:bookmarkEnd w:id="16"/>
    </w:p>
    <w:p w14:paraId="42F73934" w14:textId="746E147D" w:rsidR="00526253" w:rsidRDefault="00B469BF" w:rsidP="0021434D">
      <w:pPr>
        <w:widowControl w:val="0"/>
        <w:rPr>
          <w:rFonts w:ascii="Arial" w:hAnsi="Arial" w:cs="Arial"/>
        </w:rPr>
      </w:pPr>
      <w:r w:rsidRPr="0021434D">
        <w:rPr>
          <w:rFonts w:ascii="Arial" w:hAnsi="Arial" w:cs="Arial"/>
        </w:rPr>
        <w:t xml:space="preserve">The </w:t>
      </w:r>
      <w:r w:rsidR="000C442E">
        <w:rPr>
          <w:rFonts w:ascii="Arial" w:hAnsi="Arial" w:cs="Arial"/>
        </w:rPr>
        <w:t>average rate</w:t>
      </w:r>
      <w:r w:rsidRPr="0021434D">
        <w:rPr>
          <w:rFonts w:ascii="Arial" w:hAnsi="Arial" w:cs="Arial"/>
        </w:rPr>
        <w:t xml:space="preserve"> of </w:t>
      </w:r>
      <w:r w:rsidR="00291FAF">
        <w:rPr>
          <w:rFonts w:ascii="Arial" w:hAnsi="Arial" w:cs="Arial"/>
        </w:rPr>
        <w:t>return</w:t>
      </w:r>
      <w:r w:rsidRPr="0021434D">
        <w:rPr>
          <w:rFonts w:ascii="Arial" w:hAnsi="Arial" w:cs="Arial"/>
        </w:rPr>
        <w:t xml:space="preserve"> is a measure of the average accounting profit obtained by an investment with reference to the average investment cost. It depreciates straight-line, and it is determined with accounting profits and not cash flows, as the depreciation is assumed in this analysis. The average profits generated by project C throughout its life are the greatest because of the good cash inflows in subsequent years. It is therefore the highest ARR as compared to the other two projects. Project A is bringing</w:t>
      </w:r>
      <w:r w:rsidRPr="0021434D">
        <w:rPr>
          <w:rFonts w:ascii="Arial" w:hAnsi="Arial" w:cs="Arial"/>
        </w:rPr>
        <w:t xml:space="preserve"> in moderate profits and a fair ARR, and Project B is bringing in stable and low profits, which would lead to low ARR. ARR is simple to comprehend and consistent with reported financial performance, which can be handy in internal reporting. It does not, however, take into consideration the timing of returns and the time value of money. It is also based on accounting profits that are not necessarily equal to the cash generation (</w:t>
      </w:r>
      <w:r w:rsidRPr="0021434D">
        <w:rPr>
          <w:rFonts w:ascii="Arial" w:hAnsi="Arial" w:cs="Arial"/>
          <w:i/>
          <w:iCs/>
        </w:rPr>
        <w:t>Accounting rate of return</w:t>
      </w:r>
      <w:r w:rsidRPr="0021434D">
        <w:rPr>
          <w:rFonts w:ascii="Arial" w:hAnsi="Arial" w:cs="Arial"/>
        </w:rPr>
        <w:t>, 2025). In the case of General Electronics, which is u</w:t>
      </w:r>
      <w:r w:rsidRPr="0021434D">
        <w:rPr>
          <w:rFonts w:ascii="Arial" w:hAnsi="Arial" w:cs="Arial"/>
        </w:rPr>
        <w:t>nder pressure in its cash flow, dependence on the ARR may be inaccurate. Project C is the highest rated under ARR, but it carries the risk of slow returns. Thus, ARR is the method that should be applied as the support technique with cash-based approaches to valuation.</w:t>
      </w:r>
    </w:p>
    <w:p w14:paraId="08A84A80" w14:textId="77777777" w:rsidR="00291FAF" w:rsidRPr="0021434D" w:rsidRDefault="00291FAF" w:rsidP="0021434D">
      <w:pPr>
        <w:widowControl w:val="0"/>
        <w:rPr>
          <w:rFonts w:ascii="Arial" w:hAnsi="Arial" w:cs="Arial"/>
        </w:rPr>
      </w:pPr>
    </w:p>
    <w:p w14:paraId="215A5829" w14:textId="3FCDDB49" w:rsidR="00526253" w:rsidRPr="00291FAF" w:rsidRDefault="00B469BF" w:rsidP="00291FAF">
      <w:pPr>
        <w:pStyle w:val="Heading1"/>
        <w:numPr>
          <w:ilvl w:val="1"/>
          <w:numId w:val="2"/>
        </w:numPr>
        <w:rPr>
          <w:rFonts w:ascii="Arial" w:hAnsi="Arial" w:cs="Arial"/>
          <w:sz w:val="28"/>
          <w:szCs w:val="28"/>
        </w:rPr>
      </w:pPr>
      <w:bookmarkStart w:id="17" w:name="_Toc217129913"/>
      <w:r w:rsidRPr="00291FAF">
        <w:rPr>
          <w:rFonts w:ascii="Arial" w:hAnsi="Arial" w:cs="Arial"/>
          <w:sz w:val="28"/>
          <w:szCs w:val="28"/>
        </w:rPr>
        <w:t>Net Present Value</w:t>
      </w:r>
      <w:bookmarkEnd w:id="17"/>
    </w:p>
    <w:p w14:paraId="21F4CF53" w14:textId="47A76FE2" w:rsidR="00526253" w:rsidRDefault="00B469BF" w:rsidP="0021434D">
      <w:pPr>
        <w:widowControl w:val="0"/>
        <w:rPr>
          <w:rFonts w:ascii="Arial" w:hAnsi="Arial" w:cs="Arial"/>
        </w:rPr>
      </w:pPr>
      <w:r w:rsidRPr="0021434D">
        <w:rPr>
          <w:rFonts w:ascii="Arial" w:hAnsi="Arial" w:cs="Arial"/>
        </w:rPr>
        <w:t xml:space="preserve">Net Present Value is the most theoretically valid investment appraisal technique since it accounts for the time value of money and quantitatively measures creation of absolute </w:t>
      </w:r>
      <w:r w:rsidRPr="0021434D">
        <w:rPr>
          <w:rFonts w:ascii="Arial" w:hAnsi="Arial" w:cs="Arial"/>
        </w:rPr>
        <w:lastRenderedPageBreak/>
        <w:t>values. Applying a 10% discount rate, the future cash inflows of each of the projects are discounted to their current value and contrasted with the initial outlay. Project C has the biggest NPV because of the good and rising cash inflows in the later years (Shou, 2022). This means that it generates the highest total value at the current time frame. Project A also indicates a positive NPV</w:t>
      </w:r>
      <w:r w:rsidR="0021434D">
        <w:rPr>
          <w:rFonts w:ascii="Arial" w:hAnsi="Arial" w:cs="Arial"/>
        </w:rPr>
        <w:t>,</w:t>
      </w:r>
      <w:r w:rsidRPr="0021434D">
        <w:rPr>
          <w:rFonts w:ascii="Arial" w:hAnsi="Arial" w:cs="Arial"/>
        </w:rPr>
        <w:t xml:space="preserve"> as there is a balance in cash inflows in the project's life. Project B is generating lower but uniform NPV as a result o</w:t>
      </w:r>
      <w:r w:rsidRPr="0021434D">
        <w:rPr>
          <w:rFonts w:ascii="Arial" w:hAnsi="Arial" w:cs="Arial"/>
        </w:rPr>
        <w:t xml:space="preserve">f the fixed yearly inflows. In the case of General Electronics, it is necessary to revive shareholder value in the long run by good NPV projects. The high NPV of Project C is, however, </w:t>
      </w:r>
      <w:r w:rsidR="00291FAF">
        <w:rPr>
          <w:rFonts w:ascii="Arial" w:hAnsi="Arial" w:cs="Arial"/>
        </w:rPr>
        <w:t>riskier,</w:t>
      </w:r>
      <w:r w:rsidRPr="0021434D">
        <w:rPr>
          <w:rFonts w:ascii="Arial" w:hAnsi="Arial" w:cs="Arial"/>
        </w:rPr>
        <w:t xml:space="preserve"> as the cash flows of the project are risky and back-loaded. With the poor liquidity condition and increasing leverage in the firm, the timing and the probability of the cash flows are very important. Thus, in spite of the fact that NPV supports Project C, financial limitations and risk exposure should be taken into c</w:t>
      </w:r>
      <w:r w:rsidRPr="0021434D">
        <w:rPr>
          <w:rFonts w:ascii="Arial" w:hAnsi="Arial" w:cs="Arial"/>
        </w:rPr>
        <w:t>onsideration as well before making a final decision.</w:t>
      </w:r>
    </w:p>
    <w:p w14:paraId="73612C36" w14:textId="77777777" w:rsidR="00291FAF" w:rsidRPr="0021434D" w:rsidRDefault="00291FAF" w:rsidP="0021434D">
      <w:pPr>
        <w:widowControl w:val="0"/>
        <w:rPr>
          <w:rFonts w:ascii="Arial" w:hAnsi="Arial" w:cs="Arial"/>
        </w:rPr>
      </w:pPr>
    </w:p>
    <w:p w14:paraId="47C25FFE" w14:textId="776F96AE" w:rsidR="00526253" w:rsidRPr="00291FAF" w:rsidRDefault="00B469BF" w:rsidP="00291FAF">
      <w:pPr>
        <w:pStyle w:val="Heading1"/>
        <w:numPr>
          <w:ilvl w:val="1"/>
          <w:numId w:val="2"/>
        </w:numPr>
        <w:rPr>
          <w:rFonts w:ascii="Arial" w:hAnsi="Arial" w:cs="Arial"/>
          <w:sz w:val="28"/>
          <w:szCs w:val="28"/>
        </w:rPr>
      </w:pPr>
      <w:bookmarkStart w:id="18" w:name="_Toc217129914"/>
      <w:r w:rsidRPr="00291FAF">
        <w:rPr>
          <w:rFonts w:ascii="Arial" w:hAnsi="Arial" w:cs="Arial"/>
          <w:sz w:val="28"/>
          <w:szCs w:val="28"/>
        </w:rPr>
        <w:t>Profitability Index</w:t>
      </w:r>
      <w:bookmarkEnd w:id="18"/>
    </w:p>
    <w:p w14:paraId="06E98000" w14:textId="580DCD91" w:rsidR="00526253" w:rsidRDefault="00B469BF" w:rsidP="0021434D">
      <w:pPr>
        <w:widowControl w:val="0"/>
        <w:rPr>
          <w:rFonts w:ascii="Arial" w:hAnsi="Arial" w:cs="Arial"/>
        </w:rPr>
      </w:pPr>
      <w:r w:rsidRPr="0021434D">
        <w:rPr>
          <w:rFonts w:ascii="Arial" w:hAnsi="Arial" w:cs="Arial"/>
        </w:rPr>
        <w:t xml:space="preserve">Profitability Index (PI) is a measure of value generated on the capital of money invested and is very critical at the time of scarce investment funds. It is calculated by dividing the value of future cash inflow that occurs by the initial investment. A PI exceeding one implies a project is a value-creating project instead of a cost-creating project. In the General Electronics case, the amount of capital that is allowed to be invested is limited to 60 million, which is why PI is an important decision-making </w:t>
      </w:r>
      <w:r w:rsidRPr="0021434D">
        <w:rPr>
          <w:rFonts w:ascii="Arial" w:hAnsi="Arial" w:cs="Arial"/>
        </w:rPr>
        <w:t xml:space="preserve">tool. Project B exhibits a rather good PI since it has a lower starting capital of £30 million, and it has predictable and constant cash flows during the next five years. This enhances the efficiency of capital and financial pressure </w:t>
      </w:r>
      <w:r w:rsidR="00291FAF">
        <w:rPr>
          <w:rFonts w:ascii="Arial" w:hAnsi="Arial" w:cs="Arial"/>
        </w:rPr>
        <w:t>(Corporate Finance Institute,</w:t>
      </w:r>
      <w:r w:rsidRPr="0021434D">
        <w:rPr>
          <w:rFonts w:ascii="Arial" w:hAnsi="Arial" w:cs="Arial"/>
        </w:rPr>
        <w:t xml:space="preserve"> 2024). Project A also reports a positive </w:t>
      </w:r>
      <w:r w:rsidR="00291FAF">
        <w:rPr>
          <w:rFonts w:ascii="Arial" w:hAnsi="Arial" w:cs="Arial"/>
        </w:rPr>
        <w:t>PI,</w:t>
      </w:r>
      <w:r w:rsidRPr="0021434D">
        <w:rPr>
          <w:rFonts w:ascii="Arial" w:hAnsi="Arial" w:cs="Arial"/>
        </w:rPr>
        <w:t xml:space="preserve"> as both cash inflows are equal when compared to its cost of 40 million pounds. Project C has the highest total value when we consider absolute terms, but since the initial outlay of the project is very h</w:t>
      </w:r>
      <w:r w:rsidRPr="0021434D">
        <w:rPr>
          <w:rFonts w:ascii="Arial" w:hAnsi="Arial" w:cs="Arial"/>
        </w:rPr>
        <w:t xml:space="preserve">igh (50 million), the PI is reduced. This implies that it is producing less value per pound invested as compared to Projects A and B. Since the firm has low liquidity and </w:t>
      </w:r>
      <w:r w:rsidR="0021434D">
        <w:rPr>
          <w:rFonts w:ascii="Arial" w:hAnsi="Arial" w:cs="Arial"/>
        </w:rPr>
        <w:t>high financial</w:t>
      </w:r>
      <w:r w:rsidRPr="0021434D">
        <w:rPr>
          <w:rFonts w:ascii="Arial" w:hAnsi="Arial" w:cs="Arial"/>
        </w:rPr>
        <w:t xml:space="preserve"> risk, the focus on the </w:t>
      </w:r>
      <w:r w:rsidR="00291FAF">
        <w:rPr>
          <w:rFonts w:ascii="Arial" w:hAnsi="Arial" w:cs="Arial"/>
        </w:rPr>
        <w:t>prioritization</w:t>
      </w:r>
      <w:r w:rsidRPr="0021434D">
        <w:rPr>
          <w:rFonts w:ascii="Arial" w:hAnsi="Arial" w:cs="Arial"/>
        </w:rPr>
        <w:t xml:space="preserve"> of the projects on the basis of their PI values contributes to efficient capital flow.</w:t>
      </w:r>
    </w:p>
    <w:p w14:paraId="34435955" w14:textId="77777777" w:rsidR="003071B4" w:rsidRPr="0021434D" w:rsidRDefault="003071B4" w:rsidP="0021434D">
      <w:pPr>
        <w:widowControl w:val="0"/>
        <w:rPr>
          <w:rFonts w:ascii="Arial" w:hAnsi="Arial" w:cs="Arial"/>
        </w:rPr>
      </w:pPr>
    </w:p>
    <w:p w14:paraId="0078A8E4" w14:textId="77777777" w:rsidR="00541B4D" w:rsidRDefault="00B469BF" w:rsidP="00291FAF">
      <w:pPr>
        <w:pStyle w:val="Heading1"/>
        <w:numPr>
          <w:ilvl w:val="1"/>
          <w:numId w:val="2"/>
        </w:numPr>
        <w:rPr>
          <w:rFonts w:ascii="Arial" w:hAnsi="Arial" w:cs="Arial"/>
          <w:sz w:val="28"/>
          <w:szCs w:val="28"/>
        </w:rPr>
      </w:pPr>
      <w:bookmarkStart w:id="19" w:name="_Toc217129915"/>
      <w:r w:rsidRPr="00291FAF">
        <w:rPr>
          <w:rFonts w:ascii="Arial" w:hAnsi="Arial" w:cs="Arial"/>
          <w:sz w:val="28"/>
          <w:szCs w:val="28"/>
        </w:rPr>
        <w:lastRenderedPageBreak/>
        <w:t>Internal rate of return</w:t>
      </w:r>
      <w:bookmarkEnd w:id="19"/>
    </w:p>
    <w:p w14:paraId="1F9CDE18" w14:textId="04CB25E0" w:rsidR="00526253" w:rsidRPr="00541B4D" w:rsidRDefault="00B469BF" w:rsidP="00541B4D">
      <w:pPr>
        <w:rPr>
          <w:rFonts w:ascii="Arial" w:hAnsi="Arial" w:cs="Arial"/>
          <w:b/>
          <w:bCs/>
          <w:sz w:val="28"/>
          <w:szCs w:val="28"/>
        </w:rPr>
      </w:pPr>
      <w:r w:rsidRPr="00541B4D">
        <w:rPr>
          <w:rFonts w:ascii="Arial" w:hAnsi="Arial" w:cs="Arial"/>
        </w:rPr>
        <w:t xml:space="preserve">Internal rate of </w:t>
      </w:r>
      <w:r w:rsidR="00291FAF" w:rsidRPr="00541B4D">
        <w:rPr>
          <w:rFonts w:ascii="Arial" w:hAnsi="Arial" w:cs="Arial"/>
        </w:rPr>
        <w:t>return</w:t>
      </w:r>
      <w:r w:rsidRPr="00541B4D">
        <w:rPr>
          <w:rFonts w:ascii="Arial" w:hAnsi="Arial" w:cs="Arial"/>
        </w:rPr>
        <w:t xml:space="preserve"> (IRR) is the rate at which the net present</w:t>
      </w:r>
      <w:r w:rsidRPr="00541B4D">
        <w:rPr>
          <w:rFonts w:ascii="Arial" w:hAnsi="Arial" w:cs="Arial"/>
        </w:rPr>
        <w:t xml:space="preserve"> value of a project takes the value of zero. It is a speculative percentage gain on an investment. It is usually equated with the cost of capital of a firm. Each of the three projects has an IRR that exceeds the postulated discount of 10%. It makes them individually acceptable. Project C is the most profitable project due to its high cash inflows in the future, which implies a high level of returns. Project A will yield a satisfactory IRR as well, with the relative balance between the cash inflows of the pr</w:t>
      </w:r>
      <w:r w:rsidRPr="00541B4D">
        <w:rPr>
          <w:rFonts w:ascii="Arial" w:hAnsi="Arial" w:cs="Arial"/>
        </w:rPr>
        <w:t xml:space="preserve">oject's life. Project B provides a smaller, yet stable IRR, which represents high yearly returns and reduced risk. In spite of its popularity, IRR has significant drawbacks (Wangchuk, 2022). It presupposes that interim cash flows can be reinvested at the IRR itself, which, in the case of a financially limited firm, can be unrealistic. Neither does it give </w:t>
      </w:r>
      <w:r w:rsidR="00291FAF" w:rsidRPr="00541B4D">
        <w:rPr>
          <w:rFonts w:ascii="Arial" w:hAnsi="Arial" w:cs="Arial"/>
        </w:rPr>
        <w:t>cognizance</w:t>
      </w:r>
      <w:r w:rsidRPr="00541B4D">
        <w:rPr>
          <w:rFonts w:ascii="Arial" w:hAnsi="Arial" w:cs="Arial"/>
        </w:rPr>
        <w:t xml:space="preserve"> to project size or timing of the cash flow. In the case of General Electronics, liquidity pressure and cash flow volatility are the most import</w:t>
      </w:r>
      <w:r w:rsidRPr="00541B4D">
        <w:rPr>
          <w:rFonts w:ascii="Arial" w:hAnsi="Arial" w:cs="Arial"/>
        </w:rPr>
        <w:t>ant issues.</w:t>
      </w:r>
    </w:p>
    <w:p w14:paraId="1109202C" w14:textId="77777777" w:rsidR="00291FAF" w:rsidRPr="00291FAF" w:rsidRDefault="00291FAF" w:rsidP="00291FAF">
      <w:pPr>
        <w:pStyle w:val="Heading1"/>
        <w:rPr>
          <w:rFonts w:ascii="Arial" w:hAnsi="Arial" w:cs="Arial"/>
          <w:sz w:val="28"/>
          <w:szCs w:val="28"/>
        </w:rPr>
      </w:pPr>
    </w:p>
    <w:p w14:paraId="6000F843" w14:textId="7579972E" w:rsidR="00526253" w:rsidRPr="00291FAF" w:rsidRDefault="00B469BF" w:rsidP="00291FAF">
      <w:pPr>
        <w:pStyle w:val="Heading1"/>
        <w:numPr>
          <w:ilvl w:val="1"/>
          <w:numId w:val="2"/>
        </w:numPr>
        <w:rPr>
          <w:rFonts w:ascii="Arial" w:hAnsi="Arial" w:cs="Arial"/>
          <w:sz w:val="28"/>
          <w:szCs w:val="28"/>
        </w:rPr>
      </w:pPr>
      <w:bookmarkStart w:id="20" w:name="_Toc217129916"/>
      <w:r w:rsidRPr="00291FAF">
        <w:rPr>
          <w:rFonts w:ascii="Arial" w:hAnsi="Arial" w:cs="Arial"/>
          <w:sz w:val="28"/>
          <w:szCs w:val="28"/>
        </w:rPr>
        <w:t>Recommendation</w:t>
      </w:r>
      <w:bookmarkEnd w:id="20"/>
    </w:p>
    <w:p w14:paraId="20410F5D" w14:textId="15550736" w:rsidR="00526253" w:rsidRDefault="00B469BF" w:rsidP="0021434D">
      <w:pPr>
        <w:rPr>
          <w:rFonts w:ascii="Arial" w:hAnsi="Arial" w:cs="Arial"/>
        </w:rPr>
      </w:pPr>
      <w:r w:rsidRPr="0021434D">
        <w:rPr>
          <w:rFonts w:ascii="Arial" w:hAnsi="Arial" w:cs="Arial"/>
        </w:rPr>
        <w:t xml:space="preserve">Project A is also </w:t>
      </w:r>
      <w:r w:rsidR="00291FAF">
        <w:rPr>
          <w:rFonts w:ascii="Arial" w:hAnsi="Arial" w:cs="Arial"/>
        </w:rPr>
        <w:t>investable,</w:t>
      </w:r>
      <w:r w:rsidRPr="0021434D">
        <w:rPr>
          <w:rFonts w:ascii="Arial" w:hAnsi="Arial" w:cs="Arial"/>
        </w:rPr>
        <w:t xml:space="preserve"> as it will result in a positive Net Present Value, </w:t>
      </w:r>
      <w:r w:rsidR="00291FAF">
        <w:rPr>
          <w:rFonts w:ascii="Arial" w:hAnsi="Arial" w:cs="Arial"/>
        </w:rPr>
        <w:t>a satisfactory</w:t>
      </w:r>
      <w:r w:rsidRPr="0021434D">
        <w:rPr>
          <w:rFonts w:ascii="Arial" w:hAnsi="Arial" w:cs="Arial"/>
        </w:rPr>
        <w:t xml:space="preserve"> Internal Return above the cost of capital</w:t>
      </w:r>
      <w:r w:rsidR="0021434D">
        <w:rPr>
          <w:rFonts w:ascii="Arial" w:hAnsi="Arial" w:cs="Arial"/>
        </w:rPr>
        <w:t>,</w:t>
      </w:r>
      <w:r w:rsidRPr="0021434D">
        <w:rPr>
          <w:rFonts w:ascii="Arial" w:hAnsi="Arial" w:cs="Arial"/>
        </w:rPr>
        <w:t xml:space="preserve"> and equal cash inflows during its existence. Combined, Projects A (£40m) and B (£30m) marginally exceed the capital limit of 60m. Project B needs to be given priority, followed by Project A, if there is flexibility in funding or gradual investment. Project C has the highest NPV and IRR, but it has a huge initial investment and back-loaded cash flows, which pose liquidity risk. Considering</w:t>
      </w:r>
      <w:r w:rsidRPr="0021434D">
        <w:rPr>
          <w:rFonts w:ascii="Arial" w:hAnsi="Arial" w:cs="Arial"/>
        </w:rPr>
        <w:t xml:space="preserve"> the financial limitations of the firm, a capital allocation strategy that entails value efficiency and cash flow stability is the most suitable one.</w:t>
      </w:r>
    </w:p>
    <w:p w14:paraId="0DC17684" w14:textId="77777777" w:rsidR="00291FAF" w:rsidRPr="0021434D" w:rsidRDefault="00291FAF" w:rsidP="0021434D">
      <w:pPr>
        <w:rPr>
          <w:rFonts w:ascii="Arial" w:hAnsi="Arial" w:cs="Arial"/>
        </w:rPr>
      </w:pPr>
    </w:p>
    <w:p w14:paraId="7AF72146" w14:textId="77777777" w:rsidR="00526253" w:rsidRPr="00291FAF" w:rsidRDefault="00B469BF" w:rsidP="00291FAF">
      <w:pPr>
        <w:pStyle w:val="Heading1"/>
        <w:rPr>
          <w:rFonts w:ascii="Arial" w:hAnsi="Arial" w:cs="Arial"/>
          <w:sz w:val="28"/>
          <w:szCs w:val="28"/>
        </w:rPr>
      </w:pPr>
      <w:bookmarkStart w:id="21" w:name="_Toc217129917"/>
      <w:r w:rsidRPr="00291FAF">
        <w:rPr>
          <w:rFonts w:ascii="Arial" w:hAnsi="Arial" w:cs="Arial"/>
          <w:sz w:val="28"/>
          <w:szCs w:val="28"/>
        </w:rPr>
        <w:t>Conclusion</w:t>
      </w:r>
      <w:bookmarkEnd w:id="21"/>
    </w:p>
    <w:p w14:paraId="75C466FF" w14:textId="09E28011" w:rsidR="00526253" w:rsidRPr="0021434D" w:rsidRDefault="00B469BF" w:rsidP="0021434D">
      <w:pPr>
        <w:rPr>
          <w:rFonts w:ascii="Arial" w:hAnsi="Arial" w:cs="Arial"/>
        </w:rPr>
      </w:pPr>
      <w:r w:rsidRPr="0021434D">
        <w:rPr>
          <w:rFonts w:ascii="Arial" w:hAnsi="Arial" w:cs="Arial"/>
        </w:rPr>
        <w:t xml:space="preserve">This report has assessed the financial status of General Electronics in the last five years and has also found the major reasons behind its financial issues. Based on the analysis, the profitability was decreasing sharply, the liquidity became weak, the leverage increased, and the shareholder returns were weak. The working capital was not well </w:t>
      </w:r>
      <w:r w:rsidR="00291FAF">
        <w:rPr>
          <w:rFonts w:ascii="Arial" w:hAnsi="Arial" w:cs="Arial"/>
        </w:rPr>
        <w:lastRenderedPageBreak/>
        <w:t>managed,</w:t>
      </w:r>
      <w:r w:rsidRPr="0021434D">
        <w:rPr>
          <w:rFonts w:ascii="Arial" w:hAnsi="Arial" w:cs="Arial"/>
        </w:rPr>
        <w:t xml:space="preserve"> as indicated by efficiency ratios, something that has exerted more pressure on the cash flows. The fact that corporate failure indicators increased the risk of default was also a sign that corrective action was needed. In resolving these problems, a report suggested working capital reforms aimed at decreasing the inventory, accelerating the collection of receivables</w:t>
      </w:r>
      <w:r w:rsidR="0021434D">
        <w:rPr>
          <w:rFonts w:ascii="Arial" w:hAnsi="Arial" w:cs="Arial"/>
        </w:rPr>
        <w:t>,</w:t>
      </w:r>
      <w:r w:rsidRPr="0021434D">
        <w:rPr>
          <w:rFonts w:ascii="Arial" w:hAnsi="Arial" w:cs="Arial"/>
        </w:rPr>
        <w:t xml:space="preserve"> and enhancing the payment of </w:t>
      </w:r>
      <w:r w:rsidR="0021434D">
        <w:rPr>
          <w:rFonts w:ascii="Arial" w:hAnsi="Arial" w:cs="Arial"/>
        </w:rPr>
        <w:t>payables</w:t>
      </w:r>
      <w:r w:rsidRPr="0021434D">
        <w:rPr>
          <w:rFonts w:ascii="Arial" w:hAnsi="Arial" w:cs="Arial"/>
        </w:rPr>
        <w:t>. Several financial restructuring alternatives, such as divestiture, selective merger, and infus</w:t>
      </w:r>
      <w:r w:rsidRPr="0021434D">
        <w:rPr>
          <w:rFonts w:ascii="Arial" w:hAnsi="Arial" w:cs="Arial"/>
        </w:rPr>
        <w:t xml:space="preserve">ion of equity, were considered to reestablish financial stability and flexibility of operations. Other international and ethical considerations that included taxation, currency risk, inflation, and corporate social responsibility also came in to guarantee sustainable recovery. The outcome of </w:t>
      </w:r>
      <w:r w:rsidR="00291FAF">
        <w:rPr>
          <w:rFonts w:ascii="Arial" w:hAnsi="Arial" w:cs="Arial"/>
        </w:rPr>
        <w:t>the investment</w:t>
      </w:r>
      <w:r w:rsidRPr="0021434D">
        <w:rPr>
          <w:rFonts w:ascii="Arial" w:hAnsi="Arial" w:cs="Arial"/>
        </w:rPr>
        <w:t xml:space="preserve"> appraisal revealed that the capital all</w:t>
      </w:r>
      <w:r w:rsidRPr="0021434D">
        <w:rPr>
          <w:rFonts w:ascii="Arial" w:hAnsi="Arial" w:cs="Arial"/>
        </w:rPr>
        <w:t xml:space="preserve">ocation is to be conservative because of liquidity problems. The high-risk alternatives were not considered, and instead, high-risk projects with a stable cash flow and </w:t>
      </w:r>
      <w:r w:rsidR="0021434D">
        <w:rPr>
          <w:rFonts w:ascii="Arial" w:hAnsi="Arial" w:cs="Arial"/>
        </w:rPr>
        <w:t>high capital</w:t>
      </w:r>
      <w:r w:rsidRPr="0021434D">
        <w:rPr>
          <w:rFonts w:ascii="Arial" w:hAnsi="Arial" w:cs="Arial"/>
        </w:rPr>
        <w:t xml:space="preserve"> efficiency were </w:t>
      </w:r>
      <w:r w:rsidR="00291FAF">
        <w:rPr>
          <w:rFonts w:ascii="Arial" w:hAnsi="Arial" w:cs="Arial"/>
        </w:rPr>
        <w:t>favored.</w:t>
      </w:r>
      <w:r w:rsidRPr="0021434D">
        <w:rPr>
          <w:rFonts w:ascii="Arial" w:hAnsi="Arial" w:cs="Arial"/>
        </w:rPr>
        <w:br w:type="page"/>
      </w:r>
    </w:p>
    <w:p w14:paraId="0AB04C7C" w14:textId="77777777" w:rsidR="00526253" w:rsidRPr="003071B4" w:rsidRDefault="00B469BF" w:rsidP="0021434D">
      <w:pPr>
        <w:pStyle w:val="Heading1"/>
        <w:rPr>
          <w:rFonts w:ascii="Arial" w:hAnsi="Arial" w:cs="Arial"/>
          <w:sz w:val="28"/>
          <w:szCs w:val="28"/>
        </w:rPr>
      </w:pPr>
      <w:bookmarkStart w:id="22" w:name="_Toc217129918"/>
      <w:r w:rsidRPr="003071B4">
        <w:rPr>
          <w:rFonts w:ascii="Arial" w:hAnsi="Arial" w:cs="Arial"/>
          <w:sz w:val="28"/>
          <w:szCs w:val="28"/>
        </w:rPr>
        <w:lastRenderedPageBreak/>
        <w:t>Reference</w:t>
      </w:r>
      <w:bookmarkEnd w:id="22"/>
    </w:p>
    <w:p w14:paraId="2C5D0978" w14:textId="7CCFF8B8" w:rsidR="00291FAF" w:rsidRPr="00291FAF" w:rsidRDefault="00E65C5B" w:rsidP="0021434D">
      <w:pPr>
        <w:pStyle w:val="ListParagraph"/>
        <w:numPr>
          <w:ilvl w:val="0"/>
          <w:numId w:val="3"/>
        </w:numPr>
        <w:spacing w:before="240" w:after="240"/>
        <w:rPr>
          <w:rFonts w:ascii="Arial" w:hAnsi="Arial" w:cs="Arial"/>
        </w:rPr>
      </w:pPr>
      <w:r w:rsidRPr="00291FAF">
        <w:rPr>
          <w:rFonts w:ascii="Arial" w:hAnsi="Arial" w:cs="Arial"/>
        </w:rPr>
        <w:t xml:space="preserve">Accaglobal. </w:t>
      </w:r>
      <w:r w:rsidR="00291FAF" w:rsidRPr="00291FAF">
        <w:rPr>
          <w:rFonts w:ascii="Arial" w:hAnsi="Arial" w:cs="Arial"/>
        </w:rPr>
        <w:t>(2025).</w:t>
      </w:r>
      <w:r w:rsidRPr="00291FAF">
        <w:rPr>
          <w:rFonts w:ascii="Arial" w:hAnsi="Arial" w:cs="Arial"/>
        </w:rPr>
        <w:t xml:space="preserve"> Foreign currency risk and its management, Home. Available at: </w:t>
      </w:r>
      <w:hyperlink r:id="rId12">
        <w:r w:rsidRPr="00291FAF">
          <w:rPr>
            <w:rFonts w:ascii="Arial" w:hAnsi="Arial" w:cs="Arial"/>
            <w:color w:val="1155CC"/>
            <w:u w:val="single"/>
          </w:rPr>
          <w:t>https://www.accaglobal.com/in/en/student/exam-support-resources/fundamentals-exams-study-resources/f9/technical-articles/forex.html</w:t>
        </w:r>
      </w:hyperlink>
    </w:p>
    <w:p w14:paraId="21DCFC1A" w14:textId="0D31D04C"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Accounting rate of return (2025)</w:t>
      </w:r>
      <w:r w:rsidR="0021434D" w:rsidRPr="00291FAF">
        <w:rPr>
          <w:rFonts w:ascii="Arial" w:hAnsi="Arial" w:cs="Arial"/>
        </w:rPr>
        <w:t>,</w:t>
      </w:r>
      <w:r w:rsidRPr="00291FAF">
        <w:rPr>
          <w:rFonts w:ascii="Arial" w:hAnsi="Arial" w:cs="Arial"/>
        </w:rPr>
        <w:t xml:space="preserve"> Corporate Finance Institute. Available at: </w:t>
      </w:r>
      <w:hyperlink r:id="rId13">
        <w:r w:rsidRPr="00291FAF">
          <w:rPr>
            <w:rFonts w:ascii="Arial" w:hAnsi="Arial" w:cs="Arial"/>
            <w:color w:val="1155CC"/>
            <w:u w:val="single"/>
          </w:rPr>
          <w:t>https://corporatefinanceinstitute.com/resources/accounting/arr-accounting-rate-of-return/</w:t>
        </w:r>
      </w:hyperlink>
      <w:r w:rsidRPr="00291FAF">
        <w:rPr>
          <w:rFonts w:ascii="Arial" w:hAnsi="Arial" w:cs="Arial"/>
        </w:rPr>
        <w:t xml:space="preserve"> </w:t>
      </w:r>
    </w:p>
    <w:p w14:paraId="13063886" w14:textId="5782445B" w:rsidR="00291FAF" w:rsidRPr="00291FAF" w:rsidRDefault="00E65C5B" w:rsidP="00291FAF">
      <w:pPr>
        <w:pStyle w:val="ListParagraph"/>
        <w:numPr>
          <w:ilvl w:val="0"/>
          <w:numId w:val="3"/>
        </w:numPr>
        <w:rPr>
          <w:rFonts w:ascii="Arial" w:hAnsi="Arial" w:cs="Arial"/>
        </w:rPr>
      </w:pPr>
      <w:r w:rsidRPr="00291FAF">
        <w:rPr>
          <w:rFonts w:ascii="Arial" w:hAnsi="Arial" w:cs="Arial"/>
        </w:rPr>
        <w:t xml:space="preserve">Alarussi, A.S.A. (2021). Financial ratios and efficiency in Malaysian listed companies. Asian Journal of Economics and Banking, </w:t>
      </w:r>
      <w:r w:rsidR="00291FAF" w:rsidRPr="00291FAF">
        <w:rPr>
          <w:rFonts w:ascii="Arial" w:hAnsi="Arial" w:cs="Arial"/>
        </w:rPr>
        <w:t>5(2), pp.</w:t>
      </w:r>
      <w:r w:rsidRPr="00291FAF">
        <w:rPr>
          <w:rFonts w:ascii="Arial" w:hAnsi="Arial" w:cs="Arial"/>
        </w:rPr>
        <w:t xml:space="preserve"> pp.116-135.</w:t>
      </w:r>
      <w:hyperlink r:id="rId14">
        <w:r w:rsidRPr="00291FAF">
          <w:rPr>
            <w:rFonts w:ascii="Arial" w:hAnsi="Arial" w:cs="Arial"/>
            <w:color w:val="1155CC"/>
            <w:u w:val="single"/>
          </w:rPr>
          <w:t>https://www.emerald.com/insight/content/doi/10.1108/AJEB-06-2020-0014/full/htm</w:t>
        </w:r>
      </w:hyperlink>
    </w:p>
    <w:p w14:paraId="1E4B5331" w14:textId="2D027A5E" w:rsidR="00291FAF" w:rsidRPr="00291FAF" w:rsidRDefault="00E65C5B" w:rsidP="00291FAF">
      <w:pPr>
        <w:pStyle w:val="ListParagraph"/>
        <w:numPr>
          <w:ilvl w:val="0"/>
          <w:numId w:val="3"/>
        </w:numPr>
        <w:rPr>
          <w:rFonts w:ascii="Arial" w:hAnsi="Arial" w:cs="Arial"/>
        </w:rPr>
      </w:pPr>
      <w:r w:rsidRPr="00291FAF">
        <w:rPr>
          <w:rFonts w:ascii="Arial" w:hAnsi="Arial" w:cs="Arial"/>
        </w:rPr>
        <w:t>Alolayyan, M.N. and Alyahya, M.S. (2023)</w:t>
      </w:r>
      <w:r w:rsidR="0021434D" w:rsidRPr="00291FAF">
        <w:rPr>
          <w:rFonts w:ascii="Arial" w:hAnsi="Arial" w:cs="Arial"/>
        </w:rPr>
        <w:t>.</w:t>
      </w:r>
      <w:r w:rsidRPr="00291FAF">
        <w:rPr>
          <w:rFonts w:ascii="Arial" w:hAnsi="Arial" w:cs="Arial"/>
        </w:rPr>
        <w:t xml:space="preserve"> Operational flexibility impact on hospital performance through the roles of employee engagement and management capability, BMC </w:t>
      </w:r>
      <w:r w:rsidR="0021434D" w:rsidRPr="00291FAF">
        <w:rPr>
          <w:rFonts w:ascii="Arial" w:hAnsi="Arial" w:cs="Arial"/>
        </w:rPr>
        <w:t>Health Services Research</w:t>
      </w:r>
      <w:r w:rsidRPr="00291FAF">
        <w:rPr>
          <w:rFonts w:ascii="Arial" w:hAnsi="Arial" w:cs="Arial"/>
        </w:rPr>
        <w:t xml:space="preserve">. Available at: </w:t>
      </w:r>
      <w:hyperlink r:id="rId15">
        <w:r w:rsidRPr="00291FAF">
          <w:rPr>
            <w:rFonts w:ascii="Arial" w:hAnsi="Arial" w:cs="Arial"/>
            <w:color w:val="1155CC"/>
            <w:u w:val="single"/>
          </w:rPr>
          <w:t>https://pmc.ncbi.nlm.nih.gov/articles/PMC9827007/</w:t>
        </w:r>
      </w:hyperlink>
      <w:r w:rsidR="00291FAF" w:rsidRPr="00291FAF">
        <w:rPr>
          <w:rFonts w:ascii="Arial" w:hAnsi="Arial" w:cs="Arial"/>
        </w:rPr>
        <w:t xml:space="preserve"> </w:t>
      </w:r>
    </w:p>
    <w:p w14:paraId="5A2C9929" w14:textId="3860577E"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Asman, F.N., Fernandez, D., Jamaludin, N.A., Omar Zaki, H.</w:t>
      </w:r>
      <w:r w:rsidR="0021434D" w:rsidRPr="00291FAF">
        <w:rPr>
          <w:rFonts w:ascii="Arial" w:hAnsi="Arial" w:cs="Arial"/>
        </w:rPr>
        <w:t>,</w:t>
      </w:r>
      <w:r w:rsidRPr="00291FAF">
        <w:rPr>
          <w:rFonts w:ascii="Arial" w:hAnsi="Arial" w:cs="Arial"/>
        </w:rPr>
        <w:t xml:space="preserve"> and Ghazali, A.W. (2022). Cash conversion cycle and </w:t>
      </w:r>
      <w:r w:rsidR="0021434D" w:rsidRPr="00291FAF">
        <w:rPr>
          <w:rFonts w:ascii="Arial" w:hAnsi="Arial" w:cs="Arial"/>
        </w:rPr>
        <w:t xml:space="preserve">the </w:t>
      </w:r>
      <w:r w:rsidRPr="00291FAF">
        <w:rPr>
          <w:rFonts w:ascii="Arial" w:hAnsi="Arial" w:cs="Arial"/>
        </w:rPr>
        <w:t xml:space="preserve">firm’s performance. International Journal of Academic Research in Business and Social Sciences, </w:t>
      </w:r>
      <w:r w:rsidR="00291FAF" w:rsidRPr="00291FAF">
        <w:rPr>
          <w:rFonts w:ascii="Arial" w:hAnsi="Arial" w:cs="Arial"/>
        </w:rPr>
        <w:t>12(11), pp.</w:t>
      </w:r>
      <w:r w:rsidRPr="00291FAF">
        <w:rPr>
          <w:rFonts w:ascii="Arial" w:hAnsi="Arial" w:cs="Arial"/>
        </w:rPr>
        <w:t xml:space="preserve"> pp.2682-2692.</w:t>
      </w:r>
      <w:hyperlink r:id="rId16">
        <w:r w:rsidRPr="00291FAF">
          <w:rPr>
            <w:rFonts w:ascii="Arial" w:hAnsi="Arial" w:cs="Arial"/>
            <w:color w:val="1155CC"/>
            <w:u w:val="single"/>
          </w:rPr>
          <w:t>https://www.academia.edu/download/106769993/cash-conversion-cycle-and-firms-performance.pdf</w:t>
        </w:r>
      </w:hyperlink>
      <w:r w:rsidRPr="00291FAF">
        <w:rPr>
          <w:rFonts w:ascii="Arial" w:hAnsi="Arial" w:cs="Arial"/>
        </w:rPr>
        <w:t xml:space="preserve">. </w:t>
      </w:r>
    </w:p>
    <w:p w14:paraId="35A093FD" w14:textId="758E036F" w:rsidR="00291FAF" w:rsidRPr="00291FAF" w:rsidRDefault="00E65C5B" w:rsidP="00291FAF">
      <w:pPr>
        <w:pStyle w:val="ListParagraph"/>
        <w:numPr>
          <w:ilvl w:val="0"/>
          <w:numId w:val="3"/>
        </w:numPr>
        <w:rPr>
          <w:rFonts w:ascii="Arial" w:hAnsi="Arial" w:cs="Arial"/>
        </w:rPr>
      </w:pPr>
      <w:r w:rsidRPr="00291FAF">
        <w:rPr>
          <w:rFonts w:ascii="Arial" w:hAnsi="Arial" w:cs="Arial"/>
        </w:rPr>
        <w:t xml:space="preserve">Challoumis, C. and Eriotis, N. (2024). A historical analysis of the banking system and its impact on </w:t>
      </w:r>
      <w:r w:rsidR="0021434D" w:rsidRPr="00291FAF">
        <w:rPr>
          <w:rFonts w:ascii="Arial" w:hAnsi="Arial" w:cs="Arial"/>
        </w:rPr>
        <w:t xml:space="preserve">the </w:t>
      </w:r>
      <w:r w:rsidRPr="00291FAF">
        <w:rPr>
          <w:rFonts w:ascii="Arial" w:hAnsi="Arial" w:cs="Arial"/>
        </w:rPr>
        <w:t xml:space="preserve">Greek economy. Edelweiss Applied Science and Technology, 8(6), </w:t>
      </w:r>
      <w:r w:rsidR="00291FAF" w:rsidRPr="00291FAF">
        <w:rPr>
          <w:rFonts w:ascii="Arial" w:hAnsi="Arial" w:cs="Arial"/>
        </w:rPr>
        <w:t xml:space="preserve">pp. 1598-1617. </w:t>
      </w:r>
      <w:hyperlink r:id="rId17">
        <w:r w:rsidRPr="00291FAF">
          <w:rPr>
            <w:rFonts w:ascii="Arial" w:hAnsi="Arial" w:cs="Arial"/>
            <w:color w:val="1155CC"/>
            <w:u w:val="single"/>
          </w:rPr>
          <w:t>https://www.academia.edu/download/120645815/ssrn_4986469.pdf</w:t>
        </w:r>
      </w:hyperlink>
      <w:r w:rsidRPr="00291FAF">
        <w:rPr>
          <w:rFonts w:ascii="Arial" w:hAnsi="Arial" w:cs="Arial"/>
        </w:rPr>
        <w:t xml:space="preserve">. </w:t>
      </w:r>
    </w:p>
    <w:p w14:paraId="1E064CAF" w14:textId="68619EA9" w:rsidR="00291FAF" w:rsidRPr="00291FAF" w:rsidRDefault="00291FAF" w:rsidP="00291FAF">
      <w:pPr>
        <w:pStyle w:val="ListParagraph"/>
        <w:numPr>
          <w:ilvl w:val="0"/>
          <w:numId w:val="3"/>
        </w:numPr>
        <w:rPr>
          <w:rFonts w:ascii="Arial" w:hAnsi="Arial" w:cs="Arial"/>
        </w:rPr>
      </w:pPr>
      <w:r w:rsidRPr="00291FAF">
        <w:rPr>
          <w:rFonts w:ascii="Arial" w:hAnsi="Arial" w:cs="Arial"/>
        </w:rPr>
        <w:t>Corporate Finance Institute.</w:t>
      </w:r>
      <w:r w:rsidR="00E65C5B" w:rsidRPr="00291FAF">
        <w:rPr>
          <w:rFonts w:ascii="Arial" w:hAnsi="Arial" w:cs="Arial"/>
        </w:rPr>
        <w:t xml:space="preserve"> (2024) Corporate Finance Institute. Available at: </w:t>
      </w:r>
      <w:hyperlink r:id="rId18">
        <w:r w:rsidR="00E65C5B" w:rsidRPr="00291FAF">
          <w:rPr>
            <w:rFonts w:ascii="Arial" w:hAnsi="Arial" w:cs="Arial"/>
            <w:color w:val="1155CC"/>
            <w:u w:val="single"/>
          </w:rPr>
          <w:t>https://corporatefinanceinstitute.com/resources/accounting/cash-flow-from-financing-activities/</w:t>
        </w:r>
      </w:hyperlink>
      <w:r w:rsidRPr="00291FAF">
        <w:rPr>
          <w:rFonts w:ascii="Arial" w:hAnsi="Arial" w:cs="Arial"/>
        </w:rPr>
        <w:t xml:space="preserve"> </w:t>
      </w:r>
    </w:p>
    <w:p w14:paraId="218AAF7E" w14:textId="33B882B6" w:rsidR="00291FAF" w:rsidRPr="00291FAF" w:rsidRDefault="0021434D" w:rsidP="00291FAF">
      <w:pPr>
        <w:pStyle w:val="ListParagraph"/>
        <w:numPr>
          <w:ilvl w:val="0"/>
          <w:numId w:val="3"/>
        </w:numPr>
        <w:spacing w:before="240" w:after="240"/>
        <w:rPr>
          <w:rFonts w:ascii="Arial" w:hAnsi="Arial" w:cs="Arial"/>
        </w:rPr>
      </w:pPr>
      <w:r w:rsidRPr="00291FAF">
        <w:rPr>
          <w:rFonts w:ascii="Arial" w:hAnsi="Arial" w:cs="Arial"/>
        </w:rPr>
        <w:t>Corporate Finance Institute</w:t>
      </w:r>
      <w:r w:rsidR="00E65C5B" w:rsidRPr="00291FAF">
        <w:rPr>
          <w:rFonts w:ascii="Arial" w:hAnsi="Arial" w:cs="Arial"/>
        </w:rPr>
        <w:t xml:space="preserve">. </w:t>
      </w:r>
      <w:r w:rsidR="00291FAF" w:rsidRPr="00291FAF">
        <w:rPr>
          <w:rFonts w:ascii="Arial" w:hAnsi="Arial" w:cs="Arial"/>
        </w:rPr>
        <w:t>(2024).</w:t>
      </w:r>
      <w:r w:rsidR="00E65C5B" w:rsidRPr="00291FAF">
        <w:rPr>
          <w:rFonts w:ascii="Arial" w:hAnsi="Arial" w:cs="Arial"/>
        </w:rPr>
        <w:t xml:space="preserve"> Corporate Finance Institute. Available at: </w:t>
      </w:r>
      <w:hyperlink r:id="rId19" w:history="1">
        <w:r w:rsidR="00291FAF" w:rsidRPr="00291FAF">
          <w:rPr>
            <w:rStyle w:val="Hyperlink"/>
            <w:rFonts w:ascii="Arial" w:hAnsi="Arial" w:cs="Arial"/>
          </w:rPr>
          <w:t>https://corporatefinanceinstitute.com/resources/accounting/profitability-index/</w:t>
        </w:r>
      </w:hyperlink>
      <w:r w:rsidR="00291FAF" w:rsidRPr="00291FAF">
        <w:rPr>
          <w:rFonts w:ascii="Arial" w:hAnsi="Arial" w:cs="Arial"/>
        </w:rPr>
        <w:t xml:space="preserve"> </w:t>
      </w:r>
    </w:p>
    <w:p w14:paraId="34223263" w14:textId="4FDAEF45" w:rsidR="00291FAF" w:rsidRPr="00291FAF" w:rsidRDefault="00291FAF" w:rsidP="00291FAF">
      <w:pPr>
        <w:pStyle w:val="ListParagraph"/>
        <w:numPr>
          <w:ilvl w:val="0"/>
          <w:numId w:val="3"/>
        </w:numPr>
        <w:spacing w:before="240" w:after="240"/>
        <w:rPr>
          <w:rFonts w:ascii="Arial" w:hAnsi="Arial" w:cs="Arial"/>
        </w:rPr>
      </w:pPr>
      <w:r w:rsidRPr="00291FAF">
        <w:rPr>
          <w:rFonts w:ascii="Arial" w:hAnsi="Arial" w:cs="Arial"/>
        </w:rPr>
        <w:t>Corporate Finance Institute.</w:t>
      </w:r>
      <w:r w:rsidR="00E65C5B" w:rsidRPr="00291FAF">
        <w:rPr>
          <w:rFonts w:ascii="Arial" w:hAnsi="Arial" w:cs="Arial"/>
        </w:rPr>
        <w:t xml:space="preserve"> (2024). Corporate Finance Institute. Available at: </w:t>
      </w:r>
      <w:hyperlink r:id="rId20">
        <w:r w:rsidR="00E65C5B" w:rsidRPr="00291FAF">
          <w:rPr>
            <w:rFonts w:ascii="Arial" w:hAnsi="Arial" w:cs="Arial"/>
            <w:color w:val="1155CC"/>
            <w:u w:val="single"/>
          </w:rPr>
          <w:t>https://corporatefinanceinstitute.com/resources/accounting/liquidity/</w:t>
        </w:r>
      </w:hyperlink>
      <w:r w:rsidRPr="00291FAF">
        <w:rPr>
          <w:rFonts w:ascii="Arial" w:hAnsi="Arial" w:cs="Arial"/>
        </w:rPr>
        <w:t xml:space="preserve"> </w:t>
      </w:r>
    </w:p>
    <w:p w14:paraId="4CFC4D38" w14:textId="1E7AEB61"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lastRenderedPageBreak/>
        <w:t>Dai, H., Li, N., Wang, Y.</w:t>
      </w:r>
      <w:r w:rsidR="0021434D" w:rsidRPr="00291FAF">
        <w:rPr>
          <w:rFonts w:ascii="Arial" w:hAnsi="Arial" w:cs="Arial"/>
        </w:rPr>
        <w:t>,</w:t>
      </w:r>
      <w:r w:rsidRPr="00291FAF">
        <w:rPr>
          <w:rFonts w:ascii="Arial" w:hAnsi="Arial" w:cs="Arial"/>
        </w:rPr>
        <w:t xml:space="preserve"> and Zhao, X. (2022), March. The analysis of three main investment criteria: NPV</w:t>
      </w:r>
      <w:r w:rsidR="0021434D" w:rsidRPr="00291FAF">
        <w:rPr>
          <w:rFonts w:ascii="Arial" w:hAnsi="Arial" w:cs="Arial"/>
        </w:rPr>
        <w:t>,</w:t>
      </w:r>
      <w:r w:rsidRPr="00291FAF">
        <w:rPr>
          <w:rFonts w:ascii="Arial" w:hAnsi="Arial" w:cs="Arial"/>
        </w:rPr>
        <w:t xml:space="preserve"> IRR</w:t>
      </w:r>
      <w:r w:rsidR="0021434D" w:rsidRPr="00291FAF">
        <w:rPr>
          <w:rFonts w:ascii="Arial" w:hAnsi="Arial" w:cs="Arial"/>
        </w:rPr>
        <w:t>,</w:t>
      </w:r>
      <w:r w:rsidRPr="00291FAF">
        <w:rPr>
          <w:rFonts w:ascii="Arial" w:hAnsi="Arial" w:cs="Arial"/>
        </w:rPr>
        <w:t xml:space="preserve"> and payback period. In 2022 7th International Conference on Financial Innovation and Economic Development (ICFIED 2022) (pp. 185-189). </w:t>
      </w:r>
      <w:r w:rsidR="00291FAF" w:rsidRPr="00291FAF">
        <w:rPr>
          <w:rFonts w:ascii="Arial" w:hAnsi="Arial" w:cs="Arial"/>
        </w:rPr>
        <w:t>Atlantis Press.</w:t>
      </w:r>
      <w:r w:rsidRPr="00291FAF">
        <w:rPr>
          <w:rFonts w:ascii="Arial" w:hAnsi="Arial" w:cs="Arial"/>
        </w:rPr>
        <w:t xml:space="preserve"> Press.</w:t>
      </w:r>
      <w:hyperlink r:id="rId21">
        <w:r w:rsidRPr="00291FAF">
          <w:rPr>
            <w:rFonts w:ascii="Arial" w:hAnsi="Arial" w:cs="Arial"/>
            <w:color w:val="1155CC"/>
            <w:u w:val="single"/>
          </w:rPr>
          <w:t>https://www.atlantis-press.com/proceedings/icfied-22/125971510</w:t>
        </w:r>
      </w:hyperlink>
      <w:r w:rsidRPr="00291FAF">
        <w:rPr>
          <w:rFonts w:ascii="Arial" w:hAnsi="Arial" w:cs="Arial"/>
        </w:rPr>
        <w:t xml:space="preserve">. </w:t>
      </w:r>
    </w:p>
    <w:p w14:paraId="4260765B" w14:textId="36602B49"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 xml:space="preserve">Deginvest (2025) </w:t>
      </w:r>
      <w:r w:rsidR="00291FAF" w:rsidRPr="00291FAF">
        <w:rPr>
          <w:rFonts w:ascii="Arial" w:hAnsi="Arial" w:cs="Arial"/>
        </w:rPr>
        <w:t>study</w:t>
      </w:r>
      <w:r w:rsidRPr="00291FAF">
        <w:rPr>
          <w:rFonts w:ascii="Arial" w:hAnsi="Arial" w:cs="Arial"/>
        </w:rPr>
        <w:t xml:space="preserve"> on the development effects of debt funds. Available at: </w:t>
      </w:r>
      <w:hyperlink r:id="rId22" w:history="1">
        <w:r w:rsidR="00291FAF" w:rsidRPr="00291FAF">
          <w:rPr>
            <w:rStyle w:val="Hyperlink"/>
            <w:rFonts w:ascii="Arial" w:hAnsi="Arial" w:cs="Arial"/>
          </w:rPr>
          <w:t>https://www.deginvest.de/DEG-Documents-in-English/About-us/What-is-our-impact/Study-DEG-OeEB-Debt-Fund.pdf</w:t>
        </w:r>
      </w:hyperlink>
      <w:r w:rsidR="00291FAF" w:rsidRPr="00291FAF">
        <w:rPr>
          <w:rFonts w:ascii="Arial" w:hAnsi="Arial" w:cs="Arial"/>
        </w:rPr>
        <w:t xml:space="preserve"> </w:t>
      </w:r>
      <w:r w:rsidRPr="00291FAF">
        <w:rPr>
          <w:rFonts w:ascii="Arial" w:hAnsi="Arial" w:cs="Arial"/>
        </w:rPr>
        <w:t xml:space="preserve"> </w:t>
      </w:r>
    </w:p>
    <w:p w14:paraId="1699C85C" w14:textId="01384725"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 xml:space="preserve">Divestiture </w:t>
      </w:r>
      <w:r w:rsidR="00291FAF" w:rsidRPr="00291FAF">
        <w:rPr>
          <w:rFonts w:ascii="Arial" w:hAnsi="Arial" w:cs="Arial"/>
        </w:rPr>
        <w:t>(2024).</w:t>
      </w:r>
      <w:r w:rsidRPr="00291FAF">
        <w:rPr>
          <w:rFonts w:ascii="Arial" w:hAnsi="Arial" w:cs="Arial"/>
        </w:rPr>
        <w:t xml:space="preserve"> Corporate Finance Institute. Available at: </w:t>
      </w:r>
      <w:hyperlink r:id="rId23" w:history="1">
        <w:r w:rsidR="00291FAF" w:rsidRPr="004D6A91">
          <w:rPr>
            <w:rStyle w:val="Hyperlink"/>
            <w:rFonts w:ascii="Arial" w:hAnsi="Arial" w:cs="Arial"/>
          </w:rPr>
          <w:t>https://corporatefinanceinstitute.com/resources/valuation/divestiture-overview/</w:t>
        </w:r>
      </w:hyperlink>
      <w:r w:rsidRPr="00291FAF">
        <w:rPr>
          <w:rFonts w:ascii="Arial" w:hAnsi="Arial" w:cs="Arial"/>
        </w:rPr>
        <w:t xml:space="preserve"> </w:t>
      </w:r>
    </w:p>
    <w:p w14:paraId="3DEEFF4F" w14:textId="72B88992" w:rsidR="00291FAF" w:rsidRPr="00291FAF" w:rsidRDefault="0021434D" w:rsidP="00291FAF">
      <w:pPr>
        <w:pStyle w:val="ListParagraph"/>
        <w:numPr>
          <w:ilvl w:val="0"/>
          <w:numId w:val="3"/>
        </w:numPr>
        <w:rPr>
          <w:rFonts w:ascii="Arial" w:hAnsi="Arial" w:cs="Arial"/>
        </w:rPr>
      </w:pPr>
      <w:r w:rsidRPr="00291FAF">
        <w:rPr>
          <w:rFonts w:ascii="Arial" w:hAnsi="Arial" w:cs="Arial"/>
        </w:rPr>
        <w:t>Financial professionals</w:t>
      </w:r>
      <w:r w:rsidR="00E65C5B" w:rsidRPr="00291FAF">
        <w:rPr>
          <w:rFonts w:ascii="Arial" w:hAnsi="Arial" w:cs="Arial"/>
        </w:rPr>
        <w:t>. (2025) Financial analysis | definition, key techniques, tools</w:t>
      </w:r>
      <w:r w:rsidRPr="00291FAF">
        <w:rPr>
          <w:rFonts w:ascii="Arial" w:hAnsi="Arial" w:cs="Arial"/>
        </w:rPr>
        <w:t>,</w:t>
      </w:r>
      <w:r w:rsidR="00E65C5B" w:rsidRPr="00291FAF">
        <w:rPr>
          <w:rFonts w:ascii="Arial" w:hAnsi="Arial" w:cs="Arial"/>
        </w:rPr>
        <w:t xml:space="preserve"> and resources. Available at: </w:t>
      </w:r>
      <w:hyperlink r:id="rId24">
        <w:r w:rsidR="00E65C5B" w:rsidRPr="00291FAF">
          <w:rPr>
            <w:rFonts w:ascii="Arial" w:hAnsi="Arial" w:cs="Arial"/>
            <w:color w:val="1155CC"/>
            <w:u w:val="single"/>
          </w:rPr>
          <w:t>https://www.financialprofessionals.org/glossary/financial-analysis</w:t>
        </w:r>
      </w:hyperlink>
      <w:r w:rsidR="00E65C5B" w:rsidRPr="00291FAF">
        <w:rPr>
          <w:rFonts w:ascii="Arial" w:hAnsi="Arial" w:cs="Arial"/>
        </w:rPr>
        <w:t xml:space="preserve">  </w:t>
      </w:r>
    </w:p>
    <w:p w14:paraId="70E64985" w14:textId="2C278626" w:rsidR="00291FAF" w:rsidRPr="00291FAF" w:rsidRDefault="00E65C5B" w:rsidP="00291FAF">
      <w:pPr>
        <w:pStyle w:val="ListParagraph"/>
        <w:widowControl w:val="0"/>
        <w:numPr>
          <w:ilvl w:val="0"/>
          <w:numId w:val="3"/>
        </w:numPr>
        <w:spacing w:before="240" w:after="240"/>
        <w:rPr>
          <w:rFonts w:ascii="Arial" w:hAnsi="Arial" w:cs="Arial"/>
        </w:rPr>
      </w:pPr>
      <w:r w:rsidRPr="00291FAF">
        <w:rPr>
          <w:rFonts w:ascii="Arial" w:hAnsi="Arial" w:cs="Arial"/>
        </w:rPr>
        <w:t xml:space="preserve">Forbes. </w:t>
      </w:r>
      <w:r w:rsidR="00291FAF" w:rsidRPr="00291FAF">
        <w:rPr>
          <w:rFonts w:ascii="Arial" w:hAnsi="Arial" w:cs="Arial"/>
        </w:rPr>
        <w:t>(2025).</w:t>
      </w:r>
      <w:r w:rsidRPr="00291FAF">
        <w:rPr>
          <w:rFonts w:ascii="Arial" w:hAnsi="Arial" w:cs="Arial"/>
        </w:rPr>
        <w:t xml:space="preserve"> Council post: 6 types of short-term financing. Available at: </w:t>
      </w:r>
      <w:hyperlink r:id="rId25">
        <w:r w:rsidRPr="00291FAF">
          <w:rPr>
            <w:rFonts w:ascii="Arial" w:hAnsi="Arial" w:cs="Arial"/>
            <w:color w:val="1155CC"/>
            <w:u w:val="single"/>
          </w:rPr>
          <w:t xml:space="preserve">https://www.forbes.com/councils/forbesfinancecouncil/2022/12/14/6-types-of-short-term-financing/ </w:t>
        </w:r>
      </w:hyperlink>
    </w:p>
    <w:p w14:paraId="221ACB5B" w14:textId="2920CE31"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 xml:space="preserve">IG. (2025) IG. Available at: </w:t>
      </w:r>
      <w:hyperlink r:id="rId26">
        <w:r w:rsidRPr="00291FAF">
          <w:rPr>
            <w:rFonts w:ascii="Arial" w:hAnsi="Arial" w:cs="Arial"/>
            <w:color w:val="1155CC"/>
            <w:u w:val="single"/>
          </w:rPr>
          <w:t>https://www.ig.com/en/glossary-trading-terms/gearing-ratio-definition</w:t>
        </w:r>
      </w:hyperlink>
      <w:r w:rsidRPr="00291FAF">
        <w:rPr>
          <w:rFonts w:ascii="Arial" w:hAnsi="Arial" w:cs="Arial"/>
        </w:rPr>
        <w:t xml:space="preserve">  </w:t>
      </w:r>
    </w:p>
    <w:p w14:paraId="61B7EAEC" w14:textId="5B0AEBC0" w:rsidR="00291FAF" w:rsidRPr="00291FAF" w:rsidRDefault="00E65C5B" w:rsidP="00291FAF">
      <w:pPr>
        <w:pStyle w:val="ListParagraph"/>
        <w:numPr>
          <w:ilvl w:val="0"/>
          <w:numId w:val="3"/>
        </w:numPr>
        <w:rPr>
          <w:rFonts w:ascii="Arial" w:hAnsi="Arial" w:cs="Arial"/>
        </w:rPr>
      </w:pPr>
      <w:r w:rsidRPr="00291FAF">
        <w:rPr>
          <w:rFonts w:ascii="Arial" w:hAnsi="Arial" w:cs="Arial"/>
        </w:rPr>
        <w:t xml:space="preserve">Indeed. </w:t>
      </w:r>
      <w:r w:rsidR="00291FAF" w:rsidRPr="00291FAF">
        <w:rPr>
          <w:rFonts w:ascii="Arial" w:hAnsi="Arial" w:cs="Arial"/>
        </w:rPr>
        <w:t>(2025).</w:t>
      </w:r>
      <w:r w:rsidRPr="00291FAF">
        <w:rPr>
          <w:rFonts w:ascii="Arial" w:hAnsi="Arial" w:cs="Arial"/>
        </w:rPr>
        <w:t xml:space="preserve"> 6 types of cash flow ratios and how to use them | indeed.com. Available at: </w:t>
      </w:r>
      <w:hyperlink r:id="rId27">
        <w:r w:rsidRPr="00291FAF">
          <w:rPr>
            <w:rFonts w:ascii="Arial" w:hAnsi="Arial" w:cs="Arial"/>
            <w:color w:val="1155CC"/>
            <w:u w:val="single"/>
          </w:rPr>
          <w:t>https://www.indeed.com/career-advice/career-development/cash-flow-ratios</w:t>
        </w:r>
      </w:hyperlink>
      <w:r w:rsidRPr="00291FAF">
        <w:rPr>
          <w:rFonts w:ascii="Arial" w:hAnsi="Arial" w:cs="Arial"/>
        </w:rPr>
        <w:t xml:space="preserve">  </w:t>
      </w:r>
    </w:p>
    <w:p w14:paraId="2B86A664" w14:textId="0AAF3208"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 xml:space="preserve">Interesjournals. </w:t>
      </w:r>
      <w:r w:rsidR="00291FAF" w:rsidRPr="00291FAF">
        <w:rPr>
          <w:rFonts w:ascii="Arial" w:hAnsi="Arial" w:cs="Arial"/>
        </w:rPr>
        <w:t>(2025).</w:t>
      </w:r>
      <w:r w:rsidRPr="00291FAF">
        <w:rPr>
          <w:rFonts w:ascii="Arial" w:hAnsi="Arial" w:cs="Arial"/>
        </w:rPr>
        <w:t xml:space="preserve"> Corporate Social Responsibility in </w:t>
      </w:r>
      <w:r w:rsidR="00291FAF" w:rsidRPr="00291FAF">
        <w:rPr>
          <w:rFonts w:ascii="Arial" w:hAnsi="Arial" w:cs="Arial"/>
        </w:rPr>
        <w:t>International Business:</w:t>
      </w:r>
      <w:r w:rsidRPr="00291FAF">
        <w:rPr>
          <w:rFonts w:ascii="Arial" w:hAnsi="Arial" w:cs="Arial"/>
        </w:rPr>
        <w:t xml:space="preserve"> Impact. Available at: </w:t>
      </w:r>
      <w:hyperlink r:id="rId28" w:history="1">
        <w:r w:rsidR="00291FAF" w:rsidRPr="00291FAF">
          <w:rPr>
            <w:rStyle w:val="Hyperlink"/>
            <w:rFonts w:ascii="Arial" w:hAnsi="Arial" w:cs="Arial"/>
          </w:rPr>
          <w:t>https://www.interesjournals.org/articles/corporate-social-responsibility-in-international-business-impact-and-implementation-102522.html</w:t>
        </w:r>
      </w:hyperlink>
      <w:r w:rsidR="00291FAF" w:rsidRPr="00291FAF">
        <w:rPr>
          <w:rFonts w:ascii="Arial" w:hAnsi="Arial" w:cs="Arial"/>
        </w:rPr>
        <w:t xml:space="preserve"> </w:t>
      </w:r>
    </w:p>
    <w:p w14:paraId="3059D21C" w14:textId="471BFAFD" w:rsidR="00291FAF" w:rsidRPr="00291FAF" w:rsidRDefault="00E65C5B" w:rsidP="00291FAF">
      <w:pPr>
        <w:pStyle w:val="ListParagraph"/>
        <w:numPr>
          <w:ilvl w:val="0"/>
          <w:numId w:val="3"/>
        </w:numPr>
        <w:spacing w:before="240" w:after="240"/>
        <w:rPr>
          <w:rFonts w:ascii="Arial" w:hAnsi="Arial" w:cs="Arial"/>
        </w:rPr>
      </w:pPr>
      <w:r w:rsidRPr="00291FAF">
        <w:rPr>
          <w:rFonts w:ascii="Arial" w:hAnsi="Arial" w:cs="Arial"/>
        </w:rPr>
        <w:t xml:space="preserve">Kumar, T.A. (2024). Ethical Dilemmas </w:t>
      </w:r>
      <w:r w:rsidR="00291FAF" w:rsidRPr="00291FAF">
        <w:rPr>
          <w:rFonts w:ascii="Arial" w:hAnsi="Arial" w:cs="Arial"/>
        </w:rPr>
        <w:t>in</w:t>
      </w:r>
      <w:r w:rsidRPr="00291FAF">
        <w:rPr>
          <w:rFonts w:ascii="Arial" w:hAnsi="Arial" w:cs="Arial"/>
        </w:rPr>
        <w:t xml:space="preserve"> State </w:t>
      </w:r>
      <w:r w:rsidR="00291FAF" w:rsidRPr="00291FAF">
        <w:rPr>
          <w:rFonts w:ascii="Arial" w:hAnsi="Arial" w:cs="Arial"/>
        </w:rPr>
        <w:t>and</w:t>
      </w:r>
      <w:r w:rsidRPr="00291FAF">
        <w:rPr>
          <w:rFonts w:ascii="Arial" w:hAnsi="Arial" w:cs="Arial"/>
        </w:rPr>
        <w:t xml:space="preserve"> Local Tax Planning: Balancing Profit Maximization </w:t>
      </w:r>
      <w:r w:rsidR="00291FAF" w:rsidRPr="00291FAF">
        <w:rPr>
          <w:rFonts w:ascii="Arial" w:hAnsi="Arial" w:cs="Arial"/>
        </w:rPr>
        <w:t>and</w:t>
      </w:r>
      <w:r w:rsidRPr="00291FAF">
        <w:rPr>
          <w:rFonts w:ascii="Arial" w:hAnsi="Arial" w:cs="Arial"/>
        </w:rPr>
        <w:t xml:space="preserve"> Social Responsibility. Educational Administration: Theory and Practice, </w:t>
      </w:r>
      <w:r w:rsidR="00291FAF" w:rsidRPr="00291FAF">
        <w:rPr>
          <w:rFonts w:ascii="Arial" w:hAnsi="Arial" w:cs="Arial"/>
        </w:rPr>
        <w:t>30(4),</w:t>
      </w:r>
      <w:r w:rsidRPr="00291FAF">
        <w:rPr>
          <w:rFonts w:ascii="Arial" w:hAnsi="Arial" w:cs="Arial"/>
        </w:rPr>
        <w:t>pp.667-678.</w:t>
      </w:r>
      <w:hyperlink r:id="rId29">
        <w:r w:rsidRPr="00291FAF">
          <w:rPr>
            <w:rFonts w:ascii="Arial" w:hAnsi="Arial" w:cs="Arial"/>
            <w:color w:val="1155CC"/>
            <w:u w:val="single"/>
          </w:rPr>
          <w:t>https://www.researchgate.net/profile/Tarab-Kumar/publication/379671640_Ethical_Dilemmas_In_State_And_Local_Tax_Planning_Balancing_Profit_Maximization_And_Social_Responsibility_Educational_Administration_Theory_And_Practice/links/66152c9af7d3fc28743f23d4/Ethical-Dilemmas-</w:t>
        </w:r>
        <w:r w:rsidRPr="00291FAF">
          <w:rPr>
            <w:rFonts w:ascii="Arial" w:hAnsi="Arial" w:cs="Arial"/>
            <w:color w:val="1155CC"/>
            <w:u w:val="single"/>
          </w:rPr>
          <w:lastRenderedPageBreak/>
          <w:t>In-State-And-Local-Tax-Planning-Balancing-Profit-Maximization-And-Social-Responsibility-Educational-Administration-Theory-And-Practice.pdf</w:t>
        </w:r>
      </w:hyperlink>
      <w:r w:rsidRPr="00291FAF">
        <w:rPr>
          <w:rFonts w:ascii="Arial" w:hAnsi="Arial" w:cs="Arial"/>
        </w:rPr>
        <w:t xml:space="preserve">. </w:t>
      </w:r>
    </w:p>
    <w:p w14:paraId="0F13F42A" w14:textId="56547E9A" w:rsidR="00291FAF" w:rsidRPr="00291FAF" w:rsidRDefault="00E65C5B" w:rsidP="0021434D">
      <w:pPr>
        <w:pStyle w:val="ListParagraph"/>
        <w:numPr>
          <w:ilvl w:val="0"/>
          <w:numId w:val="3"/>
        </w:numPr>
        <w:spacing w:before="240" w:after="240"/>
        <w:rPr>
          <w:rFonts w:ascii="Arial" w:hAnsi="Arial" w:cs="Arial"/>
        </w:rPr>
      </w:pPr>
      <w:r w:rsidRPr="00291FAF">
        <w:rPr>
          <w:rFonts w:ascii="Arial" w:hAnsi="Arial" w:cs="Arial"/>
        </w:rPr>
        <w:t xml:space="preserve">Nukala, V.B. and Prasada Rao, S.S. (2021). Role of debt-to-equity ratio in project investment valuation, assessing risk and return in capital markets. Future Business Journal, 7(1), </w:t>
      </w:r>
      <w:r w:rsidR="00291FAF" w:rsidRPr="00291FAF">
        <w:rPr>
          <w:rFonts w:ascii="Arial" w:hAnsi="Arial" w:cs="Arial"/>
        </w:rPr>
        <w:t xml:space="preserve">p. 13. </w:t>
      </w:r>
      <w:hyperlink r:id="rId30">
        <w:r w:rsidRPr="00291FAF">
          <w:rPr>
            <w:rFonts w:ascii="Arial" w:hAnsi="Arial" w:cs="Arial"/>
            <w:color w:val="1155CC"/>
            <w:u w:val="single"/>
          </w:rPr>
          <w:t>https://link.springer.com/article/10.1186/s43093-021-00058-9</w:t>
        </w:r>
      </w:hyperlink>
      <w:r w:rsidRPr="00291FAF">
        <w:rPr>
          <w:rFonts w:ascii="Arial" w:hAnsi="Arial" w:cs="Arial"/>
        </w:rPr>
        <w:t xml:space="preserve">. </w:t>
      </w:r>
    </w:p>
    <w:p w14:paraId="60F0B3B3" w14:textId="1B2147E8" w:rsidR="00291FAF" w:rsidRPr="00291FAF" w:rsidRDefault="00E65C5B" w:rsidP="0021434D">
      <w:pPr>
        <w:pStyle w:val="ListParagraph"/>
        <w:numPr>
          <w:ilvl w:val="0"/>
          <w:numId w:val="3"/>
        </w:numPr>
        <w:rPr>
          <w:rFonts w:ascii="Arial" w:hAnsi="Arial" w:cs="Arial"/>
        </w:rPr>
      </w:pPr>
      <w:r w:rsidRPr="00291FAF">
        <w:rPr>
          <w:rFonts w:ascii="Arial" w:hAnsi="Arial" w:cs="Arial"/>
        </w:rPr>
        <w:t xml:space="preserve">Oktavia, </w:t>
      </w:r>
      <w:r w:rsidR="00291FAF" w:rsidRPr="00291FAF">
        <w:rPr>
          <w:rFonts w:ascii="Arial" w:hAnsi="Arial" w:cs="Arial"/>
        </w:rPr>
        <w:t>D.,</w:t>
      </w:r>
      <w:r w:rsidRPr="00291FAF">
        <w:rPr>
          <w:rFonts w:ascii="Arial" w:hAnsi="Arial" w:cs="Arial"/>
        </w:rPr>
        <w:t xml:space="preserve"> and Indrati, M. (2021). Effect of receivables, inventories, and payables on working capital. </w:t>
      </w:r>
      <w:r w:rsidR="00291FAF" w:rsidRPr="00291FAF">
        <w:rPr>
          <w:rFonts w:ascii="Arial" w:hAnsi="Arial" w:cs="Arial"/>
        </w:rPr>
        <w:t>Journal of</w:t>
      </w:r>
      <w:r w:rsidRPr="00291FAF">
        <w:rPr>
          <w:rFonts w:ascii="Arial" w:hAnsi="Arial" w:cs="Arial"/>
        </w:rPr>
        <w:t xml:space="preserve"> Research of </w:t>
      </w:r>
      <w:r w:rsidR="00291FAF" w:rsidRPr="00291FAF">
        <w:rPr>
          <w:rFonts w:ascii="Arial" w:hAnsi="Arial" w:cs="Arial"/>
        </w:rPr>
        <w:t>Social Science,</w:t>
      </w:r>
      <w:r w:rsidRPr="00291FAF">
        <w:rPr>
          <w:rFonts w:ascii="Arial" w:hAnsi="Arial" w:cs="Arial"/>
        </w:rPr>
        <w:t xml:space="preserve"> Economics, and Management, 1(2), </w:t>
      </w:r>
      <w:r w:rsidR="00291FAF" w:rsidRPr="00291FAF">
        <w:rPr>
          <w:rFonts w:ascii="Arial" w:hAnsi="Arial" w:cs="Arial"/>
        </w:rPr>
        <w:t xml:space="preserve">pp. 101-115. </w:t>
      </w:r>
      <w:hyperlink r:id="rId31">
        <w:r w:rsidRPr="00291FAF">
          <w:rPr>
            <w:rFonts w:ascii="Arial" w:hAnsi="Arial" w:cs="Arial"/>
            <w:color w:val="1155CC"/>
            <w:u w:val="single"/>
          </w:rPr>
          <w:t>https://digilib.esaunggul.ac.id/public/UEU-Journal-23643-11_2386.pdf</w:t>
        </w:r>
      </w:hyperlink>
      <w:r w:rsidRPr="00291FAF">
        <w:rPr>
          <w:rFonts w:ascii="Arial" w:hAnsi="Arial" w:cs="Arial"/>
        </w:rPr>
        <w:t>.</w:t>
      </w:r>
    </w:p>
    <w:p w14:paraId="3CCF9FF7" w14:textId="58D12B3D" w:rsidR="00291FAF" w:rsidRPr="00291FAF" w:rsidRDefault="00E65C5B" w:rsidP="0021434D">
      <w:pPr>
        <w:pStyle w:val="ListParagraph"/>
        <w:numPr>
          <w:ilvl w:val="0"/>
          <w:numId w:val="3"/>
        </w:numPr>
        <w:rPr>
          <w:rFonts w:ascii="Arial" w:hAnsi="Arial" w:cs="Arial"/>
        </w:rPr>
      </w:pPr>
      <w:r w:rsidRPr="00291FAF">
        <w:rPr>
          <w:rFonts w:ascii="Arial" w:hAnsi="Arial" w:cs="Arial"/>
        </w:rPr>
        <w:t>Rafid, M., Soukotta, A., Cakranegara, P.A., Sutiyan, O.S.J.</w:t>
      </w:r>
      <w:r w:rsidR="0021434D" w:rsidRPr="00291FAF">
        <w:rPr>
          <w:rFonts w:ascii="Arial" w:hAnsi="Arial" w:cs="Arial"/>
        </w:rPr>
        <w:t>,</w:t>
      </w:r>
      <w:r w:rsidRPr="00291FAF">
        <w:rPr>
          <w:rFonts w:ascii="Arial" w:hAnsi="Arial" w:cs="Arial"/>
        </w:rPr>
        <w:t xml:space="preserve"> and Nurriqli, A. (2024). Analysis of Liquidity Ratios, Profitability Ratios, and Capital Structures on Financial Distress Conditions in Service Companies during the Covid-19 Period. Jurnal Darma Agung, </w:t>
      </w:r>
      <w:r w:rsidR="00291FAF" w:rsidRPr="00291FAF">
        <w:rPr>
          <w:rFonts w:ascii="Arial" w:hAnsi="Arial" w:cs="Arial"/>
        </w:rPr>
        <w:t>30(3), pp.</w:t>
      </w:r>
      <w:r w:rsidRPr="00291FAF">
        <w:rPr>
          <w:rFonts w:ascii="Arial" w:hAnsi="Arial" w:cs="Arial"/>
        </w:rPr>
        <w:t xml:space="preserve"> pp.614-622.</w:t>
      </w:r>
      <w:hyperlink r:id="rId32">
        <w:r w:rsidRPr="00291FAF">
          <w:rPr>
            <w:rFonts w:ascii="Arial" w:hAnsi="Arial" w:cs="Arial"/>
            <w:color w:val="1155CC"/>
            <w:u w:val="single"/>
          </w:rPr>
          <w:t>https://jurnal.universitasdarmaagung.ac.id/jurnaluda/article/view/2280</w:t>
        </w:r>
      </w:hyperlink>
      <w:r w:rsidRPr="00291FAF">
        <w:rPr>
          <w:rFonts w:ascii="Arial" w:hAnsi="Arial" w:cs="Arial"/>
        </w:rPr>
        <w:t xml:space="preserve">. </w:t>
      </w:r>
    </w:p>
    <w:p w14:paraId="092D4CF8" w14:textId="29B539A1" w:rsidR="00291FAF" w:rsidRPr="00291FAF" w:rsidRDefault="00E65C5B" w:rsidP="0021434D">
      <w:pPr>
        <w:pStyle w:val="ListParagraph"/>
        <w:numPr>
          <w:ilvl w:val="0"/>
          <w:numId w:val="3"/>
        </w:numPr>
        <w:rPr>
          <w:rFonts w:ascii="Arial" w:hAnsi="Arial" w:cs="Arial"/>
        </w:rPr>
      </w:pPr>
      <w:r w:rsidRPr="00291FAF">
        <w:rPr>
          <w:rFonts w:ascii="Arial" w:hAnsi="Arial" w:cs="Arial"/>
        </w:rPr>
        <w:t>Riju, M.</w:t>
      </w:r>
      <w:r w:rsidR="00291FAF" w:rsidRPr="00291FAF">
        <w:rPr>
          <w:rFonts w:ascii="Arial" w:hAnsi="Arial" w:cs="Arial"/>
        </w:rPr>
        <w:t xml:space="preserve"> (2022).</w:t>
      </w:r>
      <w:r w:rsidRPr="00291FAF">
        <w:rPr>
          <w:rFonts w:ascii="Arial" w:hAnsi="Arial" w:cs="Arial"/>
        </w:rPr>
        <w:t xml:space="preserve"> Corporate Restructuring: Analysis and Approach. Part 1 Indian J. Integrated Rsch. L., 2, </w:t>
      </w:r>
      <w:r w:rsidR="00291FAF" w:rsidRPr="00291FAF">
        <w:rPr>
          <w:rFonts w:ascii="Arial" w:hAnsi="Arial" w:cs="Arial"/>
        </w:rPr>
        <w:t xml:space="preserve">p.1. </w:t>
      </w:r>
      <w:hyperlink r:id="rId33">
        <w:r w:rsidRPr="00291FAF">
          <w:rPr>
            <w:rFonts w:ascii="Arial" w:hAnsi="Arial" w:cs="Arial"/>
            <w:color w:val="1155CC"/>
            <w:u w:val="single"/>
          </w:rPr>
          <w:t>https://heinonline.org/hol-cgi-bin/get_pdf.cgi?handle=hein.journals/injloitd2&amp;section=167</w:t>
        </w:r>
      </w:hyperlink>
      <w:r w:rsidRPr="00291FAF">
        <w:rPr>
          <w:rFonts w:ascii="Arial" w:hAnsi="Arial" w:cs="Arial"/>
        </w:rPr>
        <w:t xml:space="preserve">. </w:t>
      </w:r>
    </w:p>
    <w:p w14:paraId="04ECBACA" w14:textId="25C8EC29" w:rsidR="00291FAF" w:rsidRPr="00291FAF" w:rsidRDefault="00E65C5B" w:rsidP="0021434D">
      <w:pPr>
        <w:pStyle w:val="ListParagraph"/>
        <w:numPr>
          <w:ilvl w:val="0"/>
          <w:numId w:val="3"/>
        </w:numPr>
        <w:rPr>
          <w:rFonts w:ascii="Arial" w:hAnsi="Arial" w:cs="Arial"/>
        </w:rPr>
      </w:pPr>
      <w:r w:rsidRPr="00291FAF">
        <w:rPr>
          <w:rFonts w:ascii="Arial" w:hAnsi="Arial" w:cs="Arial"/>
        </w:rPr>
        <w:t>Shou, T., 2022, July. A literature review on the net present value (NPV) valuation method. In 2022 2nd International Conference on Enterprise Management and Economic Development (ICEMED 2022) (pp. 826-830). Atlantis Press</w:t>
      </w:r>
      <w:hyperlink r:id="rId34">
        <w:r w:rsidRPr="00291FAF">
          <w:rPr>
            <w:rFonts w:ascii="Arial" w:hAnsi="Arial" w:cs="Arial"/>
            <w:color w:val="1155CC"/>
            <w:u w:val="single"/>
          </w:rPr>
          <w:t>.https://www.atlantis-press.com/proceedings/icemed-22/125975449</w:t>
        </w:r>
      </w:hyperlink>
    </w:p>
    <w:p w14:paraId="4236F726" w14:textId="75B828A5" w:rsidR="00291FAF" w:rsidRPr="00291FAF" w:rsidRDefault="00E65C5B" w:rsidP="0021434D">
      <w:pPr>
        <w:pStyle w:val="ListParagraph"/>
        <w:numPr>
          <w:ilvl w:val="0"/>
          <w:numId w:val="3"/>
        </w:numPr>
        <w:rPr>
          <w:rFonts w:ascii="Arial" w:hAnsi="Arial" w:cs="Arial"/>
        </w:rPr>
      </w:pPr>
      <w:r w:rsidRPr="00291FAF">
        <w:rPr>
          <w:rFonts w:ascii="Arial" w:hAnsi="Arial" w:cs="Arial"/>
        </w:rPr>
        <w:t xml:space="preserve">Tacanho, M. (2025). The Redefinition of Inflation: Economic, Ethical, and Civilizational Consequences of a Semantic Fraud. Ethical and Civilizational Consequences of a Semantic Fraud (May 27, </w:t>
      </w:r>
      <w:r w:rsidR="00291FAF" w:rsidRPr="00291FAF">
        <w:rPr>
          <w:rFonts w:ascii="Arial" w:hAnsi="Arial" w:cs="Arial"/>
        </w:rPr>
        <w:t xml:space="preserve">2025). </w:t>
      </w:r>
      <w:hyperlink r:id="rId35">
        <w:r w:rsidRPr="00291FAF">
          <w:rPr>
            <w:rFonts w:ascii="Arial" w:hAnsi="Arial" w:cs="Arial"/>
            <w:color w:val="1155CC"/>
            <w:u w:val="single"/>
          </w:rPr>
          <w:t>https://papers.ssrn.com/sol3/papers.cfm?abstract_id=5270224</w:t>
        </w:r>
      </w:hyperlink>
      <w:r w:rsidRPr="00291FAF">
        <w:rPr>
          <w:rFonts w:ascii="Arial" w:hAnsi="Arial" w:cs="Arial"/>
        </w:rPr>
        <w:t xml:space="preserve">. </w:t>
      </w:r>
    </w:p>
    <w:p w14:paraId="715FE1F3" w14:textId="153EDAD1" w:rsidR="00291FAF" w:rsidRPr="00291FAF" w:rsidRDefault="00E65C5B" w:rsidP="00291FAF">
      <w:pPr>
        <w:pStyle w:val="ListParagraph"/>
        <w:numPr>
          <w:ilvl w:val="0"/>
          <w:numId w:val="3"/>
        </w:numPr>
        <w:rPr>
          <w:rFonts w:ascii="Arial" w:hAnsi="Arial" w:cs="Arial"/>
        </w:rPr>
      </w:pPr>
      <w:r w:rsidRPr="00291FAF">
        <w:rPr>
          <w:rFonts w:ascii="Arial" w:hAnsi="Arial" w:cs="Arial"/>
        </w:rPr>
        <w:t>Viscione, J.A. (2025)</w:t>
      </w:r>
      <w:r w:rsidR="0021434D" w:rsidRPr="00291FAF">
        <w:rPr>
          <w:rFonts w:ascii="Arial" w:hAnsi="Arial" w:cs="Arial"/>
        </w:rPr>
        <w:t>.</w:t>
      </w:r>
      <w:r w:rsidRPr="00291FAF">
        <w:rPr>
          <w:rFonts w:ascii="Arial" w:hAnsi="Arial" w:cs="Arial"/>
        </w:rPr>
        <w:t xml:space="preserve"> How long should you borrow </w:t>
      </w:r>
      <w:r w:rsidR="0021434D" w:rsidRPr="00291FAF">
        <w:rPr>
          <w:rFonts w:ascii="Arial" w:hAnsi="Arial" w:cs="Arial"/>
        </w:rPr>
        <w:t>short-term</w:t>
      </w:r>
      <w:r w:rsidRPr="00291FAF">
        <w:rPr>
          <w:rFonts w:ascii="Arial" w:hAnsi="Arial" w:cs="Arial"/>
        </w:rPr>
        <w:t xml:space="preserve">? Harvard Business Review. Available at: </w:t>
      </w:r>
      <w:hyperlink r:id="rId36">
        <w:r w:rsidRPr="00291FAF">
          <w:rPr>
            <w:rFonts w:ascii="Arial" w:hAnsi="Arial" w:cs="Arial"/>
            <w:color w:val="1155CC"/>
            <w:u w:val="single"/>
          </w:rPr>
          <w:t>https://hbr.org/1986/03/how-long-should-you-borrow-short-term</w:t>
        </w:r>
      </w:hyperlink>
    </w:p>
    <w:p w14:paraId="65A45336" w14:textId="77777777" w:rsidR="00AD3748" w:rsidRDefault="00E65C5B" w:rsidP="00291FAF">
      <w:pPr>
        <w:pStyle w:val="ListParagraph"/>
        <w:numPr>
          <w:ilvl w:val="0"/>
          <w:numId w:val="3"/>
        </w:numPr>
        <w:rPr>
          <w:rFonts w:ascii="Arial" w:hAnsi="Arial" w:cs="Arial"/>
        </w:rPr>
      </w:pPr>
      <w:r w:rsidRPr="00AD3748">
        <w:rPr>
          <w:rFonts w:ascii="Arial" w:hAnsi="Arial" w:cs="Arial"/>
        </w:rPr>
        <w:t xml:space="preserve">Wallstreetprep. (2024) Wall Street Prep. Available at: </w:t>
      </w:r>
      <w:hyperlink r:id="rId37">
        <w:r w:rsidRPr="00AD3748">
          <w:rPr>
            <w:rFonts w:ascii="Arial" w:hAnsi="Arial" w:cs="Arial"/>
            <w:color w:val="1155CC"/>
            <w:u w:val="single"/>
          </w:rPr>
          <w:t>https://www.wallstreetprep.com/knowledge/restructuring/</w:t>
        </w:r>
      </w:hyperlink>
      <w:r w:rsidRPr="00AD3748">
        <w:rPr>
          <w:rFonts w:ascii="Arial" w:hAnsi="Arial" w:cs="Arial"/>
        </w:rPr>
        <w:t xml:space="preserve"> </w:t>
      </w:r>
    </w:p>
    <w:p w14:paraId="48EF3B3B" w14:textId="3D6EFB1D" w:rsidR="00291FAF" w:rsidRPr="00AD3748" w:rsidRDefault="00E65C5B" w:rsidP="00291FAF">
      <w:pPr>
        <w:pStyle w:val="ListParagraph"/>
        <w:numPr>
          <w:ilvl w:val="0"/>
          <w:numId w:val="3"/>
        </w:numPr>
        <w:rPr>
          <w:rFonts w:ascii="Arial" w:hAnsi="Arial" w:cs="Arial"/>
        </w:rPr>
      </w:pPr>
      <w:r w:rsidRPr="00AD3748">
        <w:rPr>
          <w:rFonts w:ascii="Arial" w:hAnsi="Arial" w:cs="Arial"/>
        </w:rPr>
        <w:t>Wangchuk, P. (2022). Application of depreciation</w:t>
      </w:r>
      <w:r w:rsidR="0021434D" w:rsidRPr="00AD3748">
        <w:rPr>
          <w:rFonts w:ascii="Arial" w:hAnsi="Arial" w:cs="Arial"/>
        </w:rPr>
        <w:t>,</w:t>
      </w:r>
      <w:r w:rsidRPr="00AD3748">
        <w:rPr>
          <w:rFonts w:ascii="Arial" w:hAnsi="Arial" w:cs="Arial"/>
        </w:rPr>
        <w:t xml:space="preserve"> net present value</w:t>
      </w:r>
      <w:r w:rsidR="000C442E" w:rsidRPr="00AD3748">
        <w:rPr>
          <w:rFonts w:ascii="Arial" w:hAnsi="Arial" w:cs="Arial"/>
        </w:rPr>
        <w:t>,</w:t>
      </w:r>
      <w:r w:rsidRPr="00AD3748">
        <w:rPr>
          <w:rFonts w:ascii="Arial" w:hAnsi="Arial" w:cs="Arial"/>
        </w:rPr>
        <w:t xml:space="preserve"> and internal rate of return in engineering projects</w:t>
      </w:r>
      <w:r w:rsidR="000C442E" w:rsidRPr="00AD3748">
        <w:rPr>
          <w:rFonts w:ascii="Arial" w:hAnsi="Arial" w:cs="Arial"/>
        </w:rPr>
        <w:t>:</w:t>
      </w:r>
      <w:r w:rsidRPr="00AD3748">
        <w:rPr>
          <w:rFonts w:ascii="Arial" w:hAnsi="Arial" w:cs="Arial"/>
        </w:rPr>
        <w:t xml:space="preserve"> a brief literature review. Journal of Applied </w:t>
      </w:r>
      <w:r w:rsidRPr="00AD3748">
        <w:rPr>
          <w:rFonts w:ascii="Arial" w:hAnsi="Arial" w:cs="Arial"/>
        </w:rPr>
        <w:lastRenderedPageBreak/>
        <w:t xml:space="preserve">Engineering, Technology and Management, 2(1), </w:t>
      </w:r>
      <w:r w:rsidR="00291FAF" w:rsidRPr="00AD3748">
        <w:rPr>
          <w:rFonts w:ascii="Arial" w:hAnsi="Arial" w:cs="Arial"/>
        </w:rPr>
        <w:t xml:space="preserve">pp. 25-30. </w:t>
      </w:r>
      <w:hyperlink r:id="rId38">
        <w:r w:rsidRPr="00AD3748">
          <w:rPr>
            <w:rFonts w:ascii="Arial" w:hAnsi="Arial" w:cs="Arial"/>
            <w:color w:val="1155CC"/>
            <w:u w:val="single"/>
          </w:rPr>
          <w:t>http://103.133.217.142/index.php/jaetm/article/view/55</w:t>
        </w:r>
      </w:hyperlink>
      <w:r w:rsidRPr="00AD3748">
        <w:rPr>
          <w:rFonts w:ascii="Arial" w:hAnsi="Arial" w:cs="Arial"/>
        </w:rPr>
        <w:t xml:space="preserve">. </w:t>
      </w:r>
    </w:p>
    <w:p w14:paraId="563530A2" w14:textId="1FCEA3C8" w:rsidR="00291FAF" w:rsidRPr="00291FAF" w:rsidRDefault="00E65C5B" w:rsidP="00291FAF">
      <w:pPr>
        <w:pStyle w:val="ListParagraph"/>
        <w:numPr>
          <w:ilvl w:val="0"/>
          <w:numId w:val="3"/>
        </w:numPr>
        <w:rPr>
          <w:rFonts w:ascii="Arial" w:hAnsi="Arial" w:cs="Arial"/>
        </w:rPr>
      </w:pPr>
      <w:r w:rsidRPr="00291FAF">
        <w:rPr>
          <w:rFonts w:ascii="Arial" w:hAnsi="Arial" w:cs="Arial"/>
        </w:rPr>
        <w:t>World Bank Group (2017)</w:t>
      </w:r>
      <w:r w:rsidR="000C442E" w:rsidRPr="00291FAF">
        <w:rPr>
          <w:rFonts w:ascii="Arial" w:hAnsi="Arial" w:cs="Arial"/>
        </w:rPr>
        <w:t>.</w:t>
      </w:r>
      <w:r w:rsidRPr="00291FAF">
        <w:rPr>
          <w:rFonts w:ascii="Arial" w:hAnsi="Arial" w:cs="Arial"/>
        </w:rPr>
        <w:t xml:space="preserve"> </w:t>
      </w:r>
      <w:r w:rsidR="000C442E" w:rsidRPr="00291FAF">
        <w:rPr>
          <w:rFonts w:ascii="Arial" w:hAnsi="Arial" w:cs="Arial"/>
        </w:rPr>
        <w:t>Long-term</w:t>
      </w:r>
      <w:r w:rsidRPr="00291FAF">
        <w:rPr>
          <w:rFonts w:ascii="Arial" w:hAnsi="Arial" w:cs="Arial"/>
        </w:rPr>
        <w:t xml:space="preserve"> finance, World Bank. Available at: </w:t>
      </w:r>
      <w:r w:rsidR="00291FAF">
        <w:rPr>
          <w:rFonts w:ascii="Arial" w:hAnsi="Arial" w:cs="Arial"/>
        </w:rPr>
        <w:t xml:space="preserve"> </w:t>
      </w:r>
      <w:hyperlink r:id="rId39" w:history="1">
        <w:r w:rsidR="00291FAF" w:rsidRPr="004D6A91">
          <w:rPr>
            <w:rStyle w:val="Hyperlink"/>
            <w:rFonts w:ascii="Arial" w:hAnsi="Arial" w:cs="Arial"/>
          </w:rPr>
          <w:t>https://www.worldbank.org/en/publication/gfdr/gfdr-2016/background/long-term-finance</w:t>
        </w:r>
      </w:hyperlink>
      <w:r w:rsidR="00291FAF" w:rsidRPr="00291FAF">
        <w:rPr>
          <w:rFonts w:ascii="Arial" w:hAnsi="Arial" w:cs="Arial"/>
        </w:rPr>
        <w:t xml:space="preserve"> </w:t>
      </w:r>
    </w:p>
    <w:p w14:paraId="40BE8F24" w14:textId="4B4E34F1" w:rsidR="00291FAF" w:rsidRPr="00291FAF" w:rsidRDefault="00E65C5B" w:rsidP="0021434D">
      <w:pPr>
        <w:pStyle w:val="ListParagraph"/>
        <w:numPr>
          <w:ilvl w:val="0"/>
          <w:numId w:val="3"/>
        </w:numPr>
        <w:rPr>
          <w:rFonts w:ascii="Arial" w:hAnsi="Arial" w:cs="Arial"/>
        </w:rPr>
      </w:pPr>
      <w:r w:rsidRPr="00291FAF">
        <w:rPr>
          <w:rFonts w:ascii="Arial" w:hAnsi="Arial" w:cs="Arial"/>
        </w:rPr>
        <w:t>Yanti, Y., Sastra, E.</w:t>
      </w:r>
      <w:r w:rsidR="000C442E" w:rsidRPr="00291FAF">
        <w:rPr>
          <w:rFonts w:ascii="Arial" w:hAnsi="Arial" w:cs="Arial"/>
        </w:rPr>
        <w:t>,</w:t>
      </w:r>
      <w:r w:rsidRPr="00291FAF">
        <w:rPr>
          <w:rFonts w:ascii="Arial" w:hAnsi="Arial" w:cs="Arial"/>
        </w:rPr>
        <w:t xml:space="preserve"> and Kurniawan, T.B. (2022), May. The Impact of Financial Flexibility and Business Risk on Capital Structure with Firm Size as a Moderating Variable. In Tenth International Conference on Entrepreneurship and Business Management 2021 (ICEBM 2021) (pp. 314-322). </w:t>
      </w:r>
      <w:r w:rsidR="00291FAF" w:rsidRPr="00291FAF">
        <w:rPr>
          <w:rFonts w:ascii="Arial" w:hAnsi="Arial" w:cs="Arial"/>
        </w:rPr>
        <w:t>Atlantis Press.</w:t>
      </w:r>
      <w:r w:rsidRPr="00291FAF">
        <w:rPr>
          <w:rFonts w:ascii="Arial" w:hAnsi="Arial" w:cs="Arial"/>
        </w:rPr>
        <w:t xml:space="preserve"> Press.</w:t>
      </w:r>
      <w:hyperlink r:id="rId40">
        <w:r w:rsidRPr="00291FAF">
          <w:rPr>
            <w:rFonts w:ascii="Arial" w:hAnsi="Arial" w:cs="Arial"/>
            <w:color w:val="1155CC"/>
            <w:u w:val="single"/>
          </w:rPr>
          <w:t>https://www.atlantis-press.com/proceedings/icebm-21/125974136</w:t>
        </w:r>
      </w:hyperlink>
      <w:r w:rsidRPr="00291FAF">
        <w:rPr>
          <w:rFonts w:ascii="Arial" w:hAnsi="Arial" w:cs="Arial"/>
        </w:rPr>
        <w:t xml:space="preserve">. </w:t>
      </w:r>
    </w:p>
    <w:p w14:paraId="3A7053F4" w14:textId="4626A4EA" w:rsidR="00E65C5B" w:rsidRPr="00291FAF" w:rsidRDefault="00E65C5B" w:rsidP="00291FAF">
      <w:pPr>
        <w:pStyle w:val="ListParagraph"/>
        <w:numPr>
          <w:ilvl w:val="0"/>
          <w:numId w:val="3"/>
        </w:numPr>
        <w:rPr>
          <w:rFonts w:ascii="Arial" w:hAnsi="Arial" w:cs="Arial"/>
        </w:rPr>
      </w:pPr>
      <w:r w:rsidRPr="00291FAF">
        <w:rPr>
          <w:rFonts w:ascii="Arial" w:hAnsi="Arial" w:cs="Arial"/>
        </w:rPr>
        <w:t xml:space="preserve">Zumente, </w:t>
      </w:r>
      <w:r w:rsidR="00291FAF" w:rsidRPr="00291FAF">
        <w:rPr>
          <w:rFonts w:ascii="Arial" w:hAnsi="Arial" w:cs="Arial"/>
        </w:rPr>
        <w:t>I.,</w:t>
      </w:r>
      <w:r w:rsidRPr="00291FAF">
        <w:rPr>
          <w:rFonts w:ascii="Arial" w:hAnsi="Arial" w:cs="Arial"/>
        </w:rPr>
        <w:t xml:space="preserve"> and Bistrova, J. (2021). ESG importance for long-term shareholder value creation: Literature vs. practice. Journal of Open Innovation: Technology, Market, and Complexity, 7(2), </w:t>
      </w:r>
      <w:r w:rsidR="00291FAF" w:rsidRPr="00291FAF">
        <w:rPr>
          <w:rFonts w:ascii="Arial" w:hAnsi="Arial" w:cs="Arial"/>
        </w:rPr>
        <w:t xml:space="preserve">p.127. </w:t>
      </w:r>
      <w:hyperlink r:id="rId41">
        <w:r w:rsidRPr="00291FAF">
          <w:rPr>
            <w:rFonts w:ascii="Arial" w:hAnsi="Arial" w:cs="Arial"/>
            <w:color w:val="1155CC"/>
            <w:u w:val="single"/>
          </w:rPr>
          <w:t>https://www.mdpi.com/2199-8531/7/2/127</w:t>
        </w:r>
      </w:hyperlink>
      <w:r w:rsidRPr="00291FAF">
        <w:rPr>
          <w:rFonts w:ascii="Arial" w:hAnsi="Arial" w:cs="Arial"/>
        </w:rPr>
        <w:t xml:space="preserve">. </w:t>
      </w:r>
    </w:p>
    <w:p w14:paraId="73F07D3D" w14:textId="77777777" w:rsidR="00526253" w:rsidRPr="0021434D" w:rsidRDefault="00B469BF" w:rsidP="0021434D">
      <w:pPr>
        <w:rPr>
          <w:rFonts w:ascii="Arial" w:hAnsi="Arial" w:cs="Arial"/>
        </w:rPr>
      </w:pPr>
      <w:r w:rsidRPr="0021434D">
        <w:rPr>
          <w:rFonts w:ascii="Arial" w:hAnsi="Arial" w:cs="Arial"/>
        </w:rPr>
        <w:br w:type="page"/>
      </w:r>
    </w:p>
    <w:p w14:paraId="6C01736F" w14:textId="77777777" w:rsidR="00526253" w:rsidRPr="00AD3748" w:rsidRDefault="00B469BF" w:rsidP="00AD3748">
      <w:pPr>
        <w:pStyle w:val="Heading1"/>
        <w:rPr>
          <w:rFonts w:ascii="Arial" w:hAnsi="Arial" w:cs="Arial"/>
          <w:sz w:val="28"/>
          <w:szCs w:val="28"/>
        </w:rPr>
      </w:pPr>
      <w:bookmarkStart w:id="23" w:name="_Toc217129919"/>
      <w:r w:rsidRPr="00AD3748">
        <w:rPr>
          <w:rFonts w:ascii="Arial" w:hAnsi="Arial" w:cs="Arial"/>
          <w:sz w:val="28"/>
          <w:szCs w:val="28"/>
        </w:rPr>
        <w:lastRenderedPageBreak/>
        <w:t>Appendix</w:t>
      </w:r>
      <w:bookmarkEnd w:id="23"/>
    </w:p>
    <w:p w14:paraId="0EB66748" w14:textId="77777777" w:rsidR="00526253" w:rsidRPr="00AD3748" w:rsidRDefault="00B469BF" w:rsidP="0021434D">
      <w:pPr>
        <w:rPr>
          <w:rFonts w:ascii="Arial" w:hAnsi="Arial" w:cs="Arial"/>
          <w:b/>
          <w:bCs/>
          <w:sz w:val="28"/>
          <w:szCs w:val="28"/>
        </w:rPr>
      </w:pPr>
      <w:r w:rsidRPr="00AD3748">
        <w:rPr>
          <w:rFonts w:ascii="Arial" w:hAnsi="Arial" w:cs="Arial"/>
          <w:b/>
          <w:bCs/>
          <w:sz w:val="28"/>
          <w:szCs w:val="28"/>
        </w:rPr>
        <w:t xml:space="preserve">Ratio analysis: </w:t>
      </w:r>
    </w:p>
    <w:p w14:paraId="06A4F5AC" w14:textId="77777777" w:rsidR="00526253" w:rsidRPr="00AD3748" w:rsidRDefault="00B469BF" w:rsidP="0021434D">
      <w:pPr>
        <w:rPr>
          <w:rFonts w:ascii="Arial" w:hAnsi="Arial" w:cs="Arial"/>
          <w:b/>
          <w:bCs/>
          <w:sz w:val="28"/>
          <w:szCs w:val="28"/>
        </w:rPr>
      </w:pPr>
      <w:r w:rsidRPr="00AD3748">
        <w:rPr>
          <w:rFonts w:ascii="Arial" w:hAnsi="Arial" w:cs="Arial"/>
          <w:b/>
          <w:bCs/>
          <w:sz w:val="28"/>
          <w:szCs w:val="28"/>
        </w:rPr>
        <w:t>Table:</w:t>
      </w:r>
    </w:p>
    <w:p w14:paraId="01718A06" w14:textId="77777777" w:rsidR="00526253" w:rsidRPr="00AD3748" w:rsidRDefault="00B469BF" w:rsidP="0021434D">
      <w:pPr>
        <w:rPr>
          <w:rFonts w:ascii="Arial" w:hAnsi="Arial" w:cs="Arial"/>
          <w:b/>
          <w:bCs/>
          <w:sz w:val="28"/>
          <w:szCs w:val="28"/>
        </w:rPr>
      </w:pPr>
      <w:r w:rsidRPr="00AD3748">
        <w:rPr>
          <w:rFonts w:ascii="Arial" w:hAnsi="Arial" w:cs="Arial"/>
          <w:b/>
          <w:bCs/>
          <w:sz w:val="28"/>
          <w:szCs w:val="28"/>
        </w:rPr>
        <w:t>Profitability ratio</w:t>
      </w:r>
    </w:p>
    <w:p w14:paraId="7BC8C70B" w14:textId="77777777" w:rsidR="00526253" w:rsidRPr="00AD3748" w:rsidRDefault="00B469BF" w:rsidP="0021434D">
      <w:pPr>
        <w:rPr>
          <w:rFonts w:ascii="Arial" w:hAnsi="Arial" w:cs="Arial"/>
          <w:sz w:val="28"/>
          <w:szCs w:val="28"/>
        </w:rPr>
      </w:pPr>
      <w:r w:rsidRPr="00AD3748">
        <w:rPr>
          <w:rFonts w:ascii="Arial" w:hAnsi="Arial" w:cs="Arial"/>
          <w:b/>
          <w:bCs/>
          <w:sz w:val="28"/>
          <w:szCs w:val="28"/>
        </w:rPr>
        <w:t>Net profit margin</w:t>
      </w:r>
    </w:p>
    <w:tbl>
      <w:tblPr>
        <w:tblStyle w:val="TableGrid"/>
        <w:tblW w:w="9754" w:type="dxa"/>
        <w:tblLook w:val="0600" w:firstRow="0" w:lastRow="0" w:firstColumn="0" w:lastColumn="0" w:noHBand="1" w:noVBand="1"/>
      </w:tblPr>
      <w:tblGrid>
        <w:gridCol w:w="4048"/>
        <w:gridCol w:w="1136"/>
        <w:gridCol w:w="1136"/>
        <w:gridCol w:w="1136"/>
        <w:gridCol w:w="1136"/>
        <w:gridCol w:w="1162"/>
      </w:tblGrid>
      <w:tr w:rsidR="00526253" w:rsidRPr="0021434D" w14:paraId="7D21D6B2" w14:textId="77777777" w:rsidTr="00AD3748">
        <w:trPr>
          <w:trHeight w:val="362"/>
        </w:trPr>
        <w:tc>
          <w:tcPr>
            <w:tcW w:w="9754" w:type="dxa"/>
            <w:gridSpan w:val="6"/>
          </w:tcPr>
          <w:p w14:paraId="6088DA0C" w14:textId="6FF775EB" w:rsidR="00526253" w:rsidRPr="0021434D" w:rsidRDefault="00B469BF" w:rsidP="0021434D">
            <w:pPr>
              <w:widowControl w:val="0"/>
              <w:spacing w:line="360" w:lineRule="auto"/>
              <w:jc w:val="center"/>
              <w:rPr>
                <w:rFonts w:ascii="Arial" w:hAnsi="Arial" w:cs="Arial"/>
              </w:rPr>
            </w:pPr>
            <w:r w:rsidRPr="0021434D">
              <w:rPr>
                <w:rFonts w:ascii="Arial" w:hAnsi="Arial" w:cs="Arial"/>
                <w:b/>
                <w:bCs/>
              </w:rPr>
              <w:t xml:space="preserve">Profitability </w:t>
            </w:r>
            <w:r w:rsidR="00AD3748">
              <w:rPr>
                <w:rFonts w:ascii="Arial" w:hAnsi="Arial" w:cs="Arial"/>
                <w:b/>
                <w:bCs/>
              </w:rPr>
              <w:t xml:space="preserve">ratio </w:t>
            </w:r>
          </w:p>
        </w:tc>
      </w:tr>
      <w:tr w:rsidR="00526253" w:rsidRPr="0021434D" w14:paraId="4191AE41" w14:textId="77777777" w:rsidTr="00AD3748">
        <w:trPr>
          <w:trHeight w:val="362"/>
        </w:trPr>
        <w:tc>
          <w:tcPr>
            <w:tcW w:w="9754" w:type="dxa"/>
            <w:gridSpan w:val="6"/>
          </w:tcPr>
          <w:p w14:paraId="163670CA" w14:textId="343A2C70" w:rsidR="00526253" w:rsidRPr="0021434D" w:rsidRDefault="00B469BF" w:rsidP="0021434D">
            <w:pPr>
              <w:widowControl w:val="0"/>
              <w:spacing w:line="360" w:lineRule="auto"/>
              <w:jc w:val="center"/>
              <w:rPr>
                <w:rFonts w:ascii="Arial" w:hAnsi="Arial" w:cs="Arial"/>
              </w:rPr>
            </w:pPr>
            <w:r w:rsidRPr="0021434D">
              <w:rPr>
                <w:rFonts w:ascii="Arial" w:hAnsi="Arial" w:cs="Arial"/>
                <w:b/>
                <w:bCs/>
              </w:rPr>
              <w:t xml:space="preserve">Net profit </w:t>
            </w:r>
            <w:r w:rsidR="00AD3748">
              <w:rPr>
                <w:rFonts w:ascii="Arial" w:hAnsi="Arial" w:cs="Arial"/>
                <w:b/>
                <w:bCs/>
              </w:rPr>
              <w:t xml:space="preserve">margin </w:t>
            </w:r>
          </w:p>
        </w:tc>
      </w:tr>
      <w:tr w:rsidR="00526253" w:rsidRPr="0021434D" w14:paraId="74678DEA" w14:textId="77777777" w:rsidTr="00AD3748">
        <w:trPr>
          <w:trHeight w:val="362"/>
        </w:trPr>
        <w:tc>
          <w:tcPr>
            <w:tcW w:w="4290" w:type="dxa"/>
          </w:tcPr>
          <w:p w14:paraId="0CD6C849"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Particulars</w:t>
            </w:r>
          </w:p>
        </w:tc>
        <w:tc>
          <w:tcPr>
            <w:tcW w:w="1075" w:type="dxa"/>
          </w:tcPr>
          <w:p w14:paraId="26CE55BD"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2024 (Million)</w:t>
            </w:r>
          </w:p>
        </w:tc>
        <w:tc>
          <w:tcPr>
            <w:tcW w:w="1075" w:type="dxa"/>
          </w:tcPr>
          <w:p w14:paraId="54BBF67F"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2023 (Million)</w:t>
            </w:r>
          </w:p>
        </w:tc>
        <w:tc>
          <w:tcPr>
            <w:tcW w:w="1075" w:type="dxa"/>
          </w:tcPr>
          <w:p w14:paraId="49EC40E0"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2022 (Million)</w:t>
            </w:r>
          </w:p>
        </w:tc>
        <w:tc>
          <w:tcPr>
            <w:tcW w:w="1075" w:type="dxa"/>
          </w:tcPr>
          <w:p w14:paraId="0781A9F2"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2021 (Million)</w:t>
            </w:r>
          </w:p>
        </w:tc>
        <w:tc>
          <w:tcPr>
            <w:tcW w:w="1164" w:type="dxa"/>
          </w:tcPr>
          <w:p w14:paraId="146150DB" w14:textId="48EED0EF" w:rsidR="00526253" w:rsidRPr="0021434D" w:rsidRDefault="00B469BF" w:rsidP="0021434D">
            <w:pPr>
              <w:widowControl w:val="0"/>
              <w:spacing w:line="360" w:lineRule="auto"/>
              <w:jc w:val="center"/>
              <w:rPr>
                <w:rFonts w:ascii="Arial" w:hAnsi="Arial" w:cs="Arial"/>
              </w:rPr>
            </w:pPr>
            <w:r w:rsidRPr="0021434D">
              <w:rPr>
                <w:rFonts w:ascii="Arial" w:hAnsi="Arial" w:cs="Arial"/>
                <w:b/>
                <w:bCs/>
              </w:rPr>
              <w:t xml:space="preserve">2020 </w:t>
            </w:r>
            <w:r w:rsidR="00AD3748">
              <w:rPr>
                <w:rFonts w:ascii="Arial" w:hAnsi="Arial" w:cs="Arial"/>
                <w:b/>
                <w:bCs/>
              </w:rPr>
              <w:t xml:space="preserve">(Million) </w:t>
            </w:r>
          </w:p>
        </w:tc>
      </w:tr>
      <w:tr w:rsidR="00526253" w:rsidRPr="0021434D" w14:paraId="4082456E" w14:textId="77777777" w:rsidTr="00AD3748">
        <w:trPr>
          <w:trHeight w:val="362"/>
        </w:trPr>
        <w:tc>
          <w:tcPr>
            <w:tcW w:w="4290" w:type="dxa"/>
          </w:tcPr>
          <w:p w14:paraId="43BC383A" w14:textId="77777777" w:rsidR="00526253" w:rsidRPr="0021434D" w:rsidRDefault="00B469BF" w:rsidP="0021434D">
            <w:pPr>
              <w:widowControl w:val="0"/>
              <w:spacing w:line="360" w:lineRule="auto"/>
              <w:jc w:val="left"/>
              <w:rPr>
                <w:rFonts w:ascii="Arial" w:hAnsi="Arial" w:cs="Arial"/>
              </w:rPr>
            </w:pPr>
            <w:r w:rsidRPr="0021434D">
              <w:rPr>
                <w:rFonts w:ascii="Arial" w:hAnsi="Arial" w:cs="Arial"/>
              </w:rPr>
              <w:t>Net income</w:t>
            </w:r>
          </w:p>
        </w:tc>
        <w:tc>
          <w:tcPr>
            <w:tcW w:w="1075" w:type="dxa"/>
          </w:tcPr>
          <w:p w14:paraId="26C5EA67"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-24029</w:t>
            </w:r>
          </w:p>
        </w:tc>
        <w:tc>
          <w:tcPr>
            <w:tcW w:w="1075" w:type="dxa"/>
          </w:tcPr>
          <w:p w14:paraId="11BE4963"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-98238</w:t>
            </w:r>
          </w:p>
        </w:tc>
        <w:tc>
          <w:tcPr>
            <w:tcW w:w="1075" w:type="dxa"/>
          </w:tcPr>
          <w:p w14:paraId="4C1217E2"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407</w:t>
            </w:r>
          </w:p>
        </w:tc>
        <w:tc>
          <w:tcPr>
            <w:tcW w:w="1075" w:type="dxa"/>
          </w:tcPr>
          <w:p w14:paraId="6D2B066D"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5301</w:t>
            </w:r>
          </w:p>
        </w:tc>
        <w:tc>
          <w:tcPr>
            <w:tcW w:w="1164" w:type="dxa"/>
          </w:tcPr>
          <w:p w14:paraId="26A26ED2"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38578</w:t>
            </w:r>
          </w:p>
        </w:tc>
      </w:tr>
      <w:tr w:rsidR="00526253" w:rsidRPr="0021434D" w14:paraId="2433B5B3" w14:textId="77777777" w:rsidTr="00AD3748">
        <w:trPr>
          <w:trHeight w:val="362"/>
        </w:trPr>
        <w:tc>
          <w:tcPr>
            <w:tcW w:w="4290" w:type="dxa"/>
          </w:tcPr>
          <w:p w14:paraId="60AE7050" w14:textId="77777777" w:rsidR="00526253" w:rsidRPr="0021434D" w:rsidRDefault="00B469BF" w:rsidP="0021434D">
            <w:pPr>
              <w:widowControl w:val="0"/>
              <w:spacing w:line="360" w:lineRule="auto"/>
              <w:jc w:val="left"/>
              <w:rPr>
                <w:rFonts w:ascii="Arial" w:hAnsi="Arial" w:cs="Arial"/>
              </w:rPr>
            </w:pPr>
            <w:r w:rsidRPr="0021434D">
              <w:rPr>
                <w:rFonts w:ascii="Arial" w:hAnsi="Arial" w:cs="Arial"/>
              </w:rPr>
              <w:t>Net sales</w:t>
            </w:r>
          </w:p>
        </w:tc>
        <w:tc>
          <w:tcPr>
            <w:tcW w:w="1075" w:type="dxa"/>
          </w:tcPr>
          <w:p w14:paraId="1F17A7B9"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394879</w:t>
            </w:r>
          </w:p>
        </w:tc>
        <w:tc>
          <w:tcPr>
            <w:tcW w:w="1075" w:type="dxa"/>
          </w:tcPr>
          <w:p w14:paraId="698A24F1"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420457</w:t>
            </w:r>
          </w:p>
        </w:tc>
        <w:tc>
          <w:tcPr>
            <w:tcW w:w="1075" w:type="dxa"/>
          </w:tcPr>
          <w:p w14:paraId="73B82F5A"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542751</w:t>
            </w:r>
          </w:p>
        </w:tc>
        <w:tc>
          <w:tcPr>
            <w:tcW w:w="1075" w:type="dxa"/>
          </w:tcPr>
          <w:p w14:paraId="7BFD8EEC"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601602</w:t>
            </w:r>
          </w:p>
        </w:tc>
        <w:tc>
          <w:tcPr>
            <w:tcW w:w="1164" w:type="dxa"/>
          </w:tcPr>
          <w:p w14:paraId="4960DE0F"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614680</w:t>
            </w:r>
          </w:p>
        </w:tc>
      </w:tr>
      <w:tr w:rsidR="00526253" w:rsidRPr="0021434D" w14:paraId="3993CFC8" w14:textId="77777777" w:rsidTr="00AD3748">
        <w:trPr>
          <w:trHeight w:val="362"/>
        </w:trPr>
        <w:tc>
          <w:tcPr>
            <w:tcW w:w="4290" w:type="dxa"/>
          </w:tcPr>
          <w:p w14:paraId="6ECE5C1B" w14:textId="77777777" w:rsidR="00526253" w:rsidRPr="0021434D" w:rsidRDefault="00B469BF" w:rsidP="0021434D">
            <w:pPr>
              <w:widowControl w:val="0"/>
              <w:spacing w:line="360" w:lineRule="auto"/>
              <w:jc w:val="left"/>
              <w:rPr>
                <w:rFonts w:ascii="Arial" w:hAnsi="Arial" w:cs="Arial"/>
              </w:rPr>
            </w:pPr>
            <w:r w:rsidRPr="0021434D">
              <w:rPr>
                <w:rFonts w:ascii="Arial" w:hAnsi="Arial" w:cs="Arial"/>
                <w:b/>
                <w:bCs/>
              </w:rPr>
              <w:t>Net profit margin = (Net income / Net sales) * 100</w:t>
            </w:r>
          </w:p>
        </w:tc>
        <w:tc>
          <w:tcPr>
            <w:tcW w:w="1075" w:type="dxa"/>
          </w:tcPr>
          <w:p w14:paraId="7DB06DF8"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-6.09</w:t>
            </w:r>
          </w:p>
        </w:tc>
        <w:tc>
          <w:tcPr>
            <w:tcW w:w="1075" w:type="dxa"/>
          </w:tcPr>
          <w:p w14:paraId="7477AE2A"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-23.36</w:t>
            </w:r>
          </w:p>
        </w:tc>
        <w:tc>
          <w:tcPr>
            <w:tcW w:w="1075" w:type="dxa"/>
          </w:tcPr>
          <w:p w14:paraId="2E6170D4"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0.07</w:t>
            </w:r>
          </w:p>
        </w:tc>
        <w:tc>
          <w:tcPr>
            <w:tcW w:w="1075" w:type="dxa"/>
          </w:tcPr>
          <w:p w14:paraId="6B323A52"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0.88</w:t>
            </w:r>
          </w:p>
        </w:tc>
        <w:tc>
          <w:tcPr>
            <w:tcW w:w="1164" w:type="dxa"/>
          </w:tcPr>
          <w:p w14:paraId="00F45CAB"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6.28</w:t>
            </w:r>
          </w:p>
        </w:tc>
      </w:tr>
    </w:tbl>
    <w:p w14:paraId="76970651" w14:textId="77777777" w:rsidR="00526253" w:rsidRPr="0021434D" w:rsidRDefault="00B469BF" w:rsidP="0021434D">
      <w:pPr>
        <w:jc w:val="center"/>
        <w:rPr>
          <w:rFonts w:ascii="Arial" w:hAnsi="Arial" w:cs="Arial"/>
          <w:b/>
          <w:bCs/>
        </w:rPr>
      </w:pPr>
      <w:r w:rsidRPr="0021434D">
        <w:rPr>
          <w:rFonts w:ascii="Arial" w:hAnsi="Arial" w:cs="Arial"/>
          <w:b/>
          <w:bCs/>
        </w:rPr>
        <w:t>Table 1: Net profit margin</w:t>
      </w:r>
    </w:p>
    <w:p w14:paraId="1ADA54DA" w14:textId="77777777" w:rsidR="00526253" w:rsidRDefault="00B469BF" w:rsidP="0021434D">
      <w:pPr>
        <w:jc w:val="center"/>
        <w:rPr>
          <w:rFonts w:ascii="Arial" w:hAnsi="Arial" w:cs="Arial"/>
        </w:rPr>
      </w:pPr>
      <w:r w:rsidRPr="0021434D">
        <w:rPr>
          <w:rFonts w:ascii="Arial" w:hAnsi="Arial" w:cs="Arial"/>
        </w:rPr>
        <w:t>(Source: self-report, 2025)</w:t>
      </w:r>
    </w:p>
    <w:p w14:paraId="35C2B4E8" w14:textId="77777777" w:rsidR="00AD3748" w:rsidRPr="0021434D" w:rsidRDefault="00AD3748" w:rsidP="0021434D">
      <w:pPr>
        <w:jc w:val="center"/>
        <w:rPr>
          <w:rFonts w:ascii="Arial" w:hAnsi="Arial" w:cs="Arial"/>
        </w:rPr>
      </w:pPr>
    </w:p>
    <w:p w14:paraId="44F5F9C0" w14:textId="77777777" w:rsidR="00526253" w:rsidRPr="00AD3748" w:rsidRDefault="00B469BF" w:rsidP="0021434D">
      <w:pPr>
        <w:rPr>
          <w:rFonts w:ascii="Arial" w:hAnsi="Arial" w:cs="Arial"/>
          <w:sz w:val="28"/>
          <w:szCs w:val="28"/>
        </w:rPr>
      </w:pPr>
      <w:r w:rsidRPr="00AD3748">
        <w:rPr>
          <w:rFonts w:ascii="Arial" w:hAnsi="Arial" w:cs="Arial"/>
          <w:b/>
          <w:bCs/>
          <w:sz w:val="28"/>
          <w:szCs w:val="28"/>
        </w:rPr>
        <w:t>Operating profit margin</w:t>
      </w:r>
    </w:p>
    <w:tbl>
      <w:tblPr>
        <w:tblStyle w:val="TableGrid"/>
        <w:tblW w:w="9360" w:type="dxa"/>
        <w:tblLook w:val="0600" w:firstRow="0" w:lastRow="0" w:firstColumn="0" w:lastColumn="0" w:noHBand="1" w:noVBand="1"/>
      </w:tblPr>
      <w:tblGrid>
        <w:gridCol w:w="3680"/>
        <w:gridCol w:w="1136"/>
        <w:gridCol w:w="1136"/>
        <w:gridCol w:w="1136"/>
        <w:gridCol w:w="1136"/>
        <w:gridCol w:w="1136"/>
      </w:tblGrid>
      <w:tr w:rsidR="00526253" w:rsidRPr="0021434D" w14:paraId="2A47E83F" w14:textId="77777777" w:rsidTr="00AD3748">
        <w:trPr>
          <w:trHeight w:val="345"/>
        </w:trPr>
        <w:tc>
          <w:tcPr>
            <w:tcW w:w="9360" w:type="dxa"/>
            <w:gridSpan w:val="6"/>
          </w:tcPr>
          <w:p w14:paraId="2B7B0A53"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Profitability ratio</w:t>
            </w:r>
          </w:p>
        </w:tc>
      </w:tr>
      <w:tr w:rsidR="00526253" w:rsidRPr="0021434D" w14:paraId="2048AEC6" w14:textId="77777777" w:rsidTr="00AD3748">
        <w:trPr>
          <w:trHeight w:val="345"/>
        </w:trPr>
        <w:tc>
          <w:tcPr>
            <w:tcW w:w="9360" w:type="dxa"/>
            <w:gridSpan w:val="6"/>
          </w:tcPr>
          <w:p w14:paraId="23A5876A"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Operating profit margin</w:t>
            </w:r>
          </w:p>
        </w:tc>
      </w:tr>
      <w:tr w:rsidR="00526253" w:rsidRPr="0021434D" w14:paraId="36D76FEE" w14:textId="77777777" w:rsidTr="00AD3748">
        <w:trPr>
          <w:trHeight w:val="345"/>
        </w:trPr>
        <w:tc>
          <w:tcPr>
            <w:tcW w:w="4897" w:type="dxa"/>
          </w:tcPr>
          <w:p w14:paraId="1F659D6D"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Particulars</w:t>
            </w:r>
          </w:p>
        </w:tc>
        <w:tc>
          <w:tcPr>
            <w:tcW w:w="898" w:type="dxa"/>
          </w:tcPr>
          <w:p w14:paraId="18551A9E"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2024 (Million)</w:t>
            </w:r>
          </w:p>
        </w:tc>
        <w:tc>
          <w:tcPr>
            <w:tcW w:w="905" w:type="dxa"/>
          </w:tcPr>
          <w:p w14:paraId="13EAE5D6"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2023 (Million)</w:t>
            </w:r>
          </w:p>
        </w:tc>
        <w:tc>
          <w:tcPr>
            <w:tcW w:w="889" w:type="dxa"/>
          </w:tcPr>
          <w:p w14:paraId="357FEC54"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2022 (Million)</w:t>
            </w:r>
          </w:p>
        </w:tc>
        <w:tc>
          <w:tcPr>
            <w:tcW w:w="850" w:type="dxa"/>
          </w:tcPr>
          <w:p w14:paraId="079A2517"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2021 (Million)</w:t>
            </w:r>
          </w:p>
        </w:tc>
        <w:tc>
          <w:tcPr>
            <w:tcW w:w="921" w:type="dxa"/>
          </w:tcPr>
          <w:p w14:paraId="3F8D9D47"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2020 (Million)</w:t>
            </w:r>
          </w:p>
        </w:tc>
      </w:tr>
      <w:tr w:rsidR="00526253" w:rsidRPr="0021434D" w14:paraId="2A672323" w14:textId="77777777" w:rsidTr="00AD3748">
        <w:trPr>
          <w:trHeight w:val="345"/>
        </w:trPr>
        <w:tc>
          <w:tcPr>
            <w:tcW w:w="4897" w:type="dxa"/>
          </w:tcPr>
          <w:p w14:paraId="01EDCDB7" w14:textId="77777777" w:rsidR="00526253" w:rsidRPr="0021434D" w:rsidRDefault="00B469BF" w:rsidP="0021434D">
            <w:pPr>
              <w:widowControl w:val="0"/>
              <w:spacing w:line="360" w:lineRule="auto"/>
              <w:jc w:val="left"/>
              <w:rPr>
                <w:rFonts w:ascii="Arial" w:hAnsi="Arial" w:cs="Arial"/>
              </w:rPr>
            </w:pPr>
            <w:r w:rsidRPr="0021434D">
              <w:rPr>
                <w:rFonts w:ascii="Arial" w:hAnsi="Arial" w:cs="Arial"/>
              </w:rPr>
              <w:t>Operating profit</w:t>
            </w:r>
          </w:p>
        </w:tc>
        <w:tc>
          <w:tcPr>
            <w:tcW w:w="898" w:type="dxa"/>
          </w:tcPr>
          <w:p w14:paraId="1AF98733"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-15297</w:t>
            </w:r>
          </w:p>
        </w:tc>
        <w:tc>
          <w:tcPr>
            <w:tcW w:w="905" w:type="dxa"/>
          </w:tcPr>
          <w:p w14:paraId="71C47F53"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-85301</w:t>
            </w:r>
          </w:p>
        </w:tc>
        <w:tc>
          <w:tcPr>
            <w:tcW w:w="889" w:type="dxa"/>
          </w:tcPr>
          <w:p w14:paraId="1A559528"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14548</w:t>
            </w:r>
          </w:p>
        </w:tc>
        <w:tc>
          <w:tcPr>
            <w:tcW w:w="850" w:type="dxa"/>
          </w:tcPr>
          <w:p w14:paraId="6047D8B3"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23253</w:t>
            </w:r>
          </w:p>
        </w:tc>
        <w:tc>
          <w:tcPr>
            <w:tcW w:w="921" w:type="dxa"/>
          </w:tcPr>
          <w:p w14:paraId="3F513B92"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37267</w:t>
            </w:r>
          </w:p>
        </w:tc>
      </w:tr>
      <w:tr w:rsidR="00526253" w:rsidRPr="0021434D" w14:paraId="405040C9" w14:textId="77777777" w:rsidTr="00AD3748">
        <w:trPr>
          <w:trHeight w:val="345"/>
        </w:trPr>
        <w:tc>
          <w:tcPr>
            <w:tcW w:w="4897" w:type="dxa"/>
          </w:tcPr>
          <w:p w14:paraId="51BBBA0C" w14:textId="77777777" w:rsidR="00526253" w:rsidRPr="0021434D" w:rsidRDefault="00B469BF" w:rsidP="0021434D">
            <w:pPr>
              <w:widowControl w:val="0"/>
              <w:spacing w:line="360" w:lineRule="auto"/>
              <w:jc w:val="left"/>
              <w:rPr>
                <w:rFonts w:ascii="Arial" w:hAnsi="Arial" w:cs="Arial"/>
              </w:rPr>
            </w:pPr>
            <w:r w:rsidRPr="0021434D">
              <w:rPr>
                <w:rFonts w:ascii="Arial" w:hAnsi="Arial" w:cs="Arial"/>
              </w:rPr>
              <w:t>Net sales</w:t>
            </w:r>
          </w:p>
        </w:tc>
        <w:tc>
          <w:tcPr>
            <w:tcW w:w="898" w:type="dxa"/>
          </w:tcPr>
          <w:p w14:paraId="29DD5160"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394879</w:t>
            </w:r>
          </w:p>
        </w:tc>
        <w:tc>
          <w:tcPr>
            <w:tcW w:w="905" w:type="dxa"/>
          </w:tcPr>
          <w:p w14:paraId="2A87A2BF"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420457</w:t>
            </w:r>
          </w:p>
        </w:tc>
        <w:tc>
          <w:tcPr>
            <w:tcW w:w="889" w:type="dxa"/>
          </w:tcPr>
          <w:p w14:paraId="307B4F2E"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542751</w:t>
            </w:r>
          </w:p>
        </w:tc>
        <w:tc>
          <w:tcPr>
            <w:tcW w:w="850" w:type="dxa"/>
          </w:tcPr>
          <w:p w14:paraId="059970BB"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601602</w:t>
            </w:r>
          </w:p>
        </w:tc>
        <w:tc>
          <w:tcPr>
            <w:tcW w:w="921" w:type="dxa"/>
          </w:tcPr>
          <w:p w14:paraId="6A866151"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rPr>
              <w:t>614680</w:t>
            </w:r>
          </w:p>
        </w:tc>
      </w:tr>
      <w:tr w:rsidR="00526253" w:rsidRPr="0021434D" w14:paraId="6AD6952A" w14:textId="77777777" w:rsidTr="00AD3748">
        <w:trPr>
          <w:trHeight w:val="345"/>
        </w:trPr>
        <w:tc>
          <w:tcPr>
            <w:tcW w:w="4897" w:type="dxa"/>
          </w:tcPr>
          <w:p w14:paraId="61D2291F" w14:textId="77777777" w:rsidR="00526253" w:rsidRPr="0021434D" w:rsidRDefault="00B469BF" w:rsidP="0021434D">
            <w:pPr>
              <w:widowControl w:val="0"/>
              <w:spacing w:line="360" w:lineRule="auto"/>
              <w:jc w:val="left"/>
              <w:rPr>
                <w:rFonts w:ascii="Arial" w:hAnsi="Arial" w:cs="Arial"/>
              </w:rPr>
            </w:pPr>
            <w:r w:rsidRPr="0021434D">
              <w:rPr>
                <w:rFonts w:ascii="Arial" w:hAnsi="Arial" w:cs="Arial"/>
                <w:b/>
                <w:bCs/>
              </w:rPr>
              <w:t>Operating profit margin = (Operating profit / Net sales) * 100</w:t>
            </w:r>
          </w:p>
        </w:tc>
        <w:tc>
          <w:tcPr>
            <w:tcW w:w="898" w:type="dxa"/>
          </w:tcPr>
          <w:p w14:paraId="56807CC0"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-3.87</w:t>
            </w:r>
          </w:p>
        </w:tc>
        <w:tc>
          <w:tcPr>
            <w:tcW w:w="905" w:type="dxa"/>
          </w:tcPr>
          <w:p w14:paraId="1A3EC092"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-20.29</w:t>
            </w:r>
          </w:p>
        </w:tc>
        <w:tc>
          <w:tcPr>
            <w:tcW w:w="889" w:type="dxa"/>
          </w:tcPr>
          <w:p w14:paraId="746E6D50"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2.68</w:t>
            </w:r>
          </w:p>
        </w:tc>
        <w:tc>
          <w:tcPr>
            <w:tcW w:w="850" w:type="dxa"/>
          </w:tcPr>
          <w:p w14:paraId="4B6492D1"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3.87</w:t>
            </w:r>
          </w:p>
        </w:tc>
        <w:tc>
          <w:tcPr>
            <w:tcW w:w="921" w:type="dxa"/>
          </w:tcPr>
          <w:p w14:paraId="6C614666" w14:textId="77777777" w:rsidR="00526253" w:rsidRPr="0021434D" w:rsidRDefault="00B469BF" w:rsidP="0021434D">
            <w:pPr>
              <w:widowControl w:val="0"/>
              <w:spacing w:line="360" w:lineRule="auto"/>
              <w:jc w:val="center"/>
              <w:rPr>
                <w:rFonts w:ascii="Arial" w:hAnsi="Arial" w:cs="Arial"/>
              </w:rPr>
            </w:pPr>
            <w:r w:rsidRPr="0021434D">
              <w:rPr>
                <w:rFonts w:ascii="Arial" w:hAnsi="Arial" w:cs="Arial"/>
                <w:b/>
                <w:bCs/>
              </w:rPr>
              <w:t>6.06</w:t>
            </w:r>
          </w:p>
        </w:tc>
      </w:tr>
    </w:tbl>
    <w:p w14:paraId="45254B7E" w14:textId="77777777" w:rsidR="00526253" w:rsidRPr="0021434D" w:rsidRDefault="00B469BF" w:rsidP="0021434D">
      <w:pPr>
        <w:jc w:val="center"/>
        <w:rPr>
          <w:rFonts w:ascii="Arial" w:hAnsi="Arial" w:cs="Arial"/>
          <w:b/>
          <w:bCs/>
        </w:rPr>
      </w:pPr>
      <w:r w:rsidRPr="0021434D">
        <w:rPr>
          <w:rFonts w:ascii="Arial" w:hAnsi="Arial" w:cs="Arial"/>
          <w:b/>
          <w:bCs/>
        </w:rPr>
        <w:t>Table 2: Operating profit margin</w:t>
      </w:r>
    </w:p>
    <w:p w14:paraId="42CDF584" w14:textId="77777777" w:rsidR="00526253" w:rsidRDefault="00B469BF" w:rsidP="0021434D">
      <w:pPr>
        <w:jc w:val="center"/>
        <w:rPr>
          <w:rFonts w:ascii="Arial" w:hAnsi="Arial" w:cs="Arial"/>
        </w:rPr>
      </w:pPr>
      <w:r w:rsidRPr="0021434D">
        <w:rPr>
          <w:rFonts w:ascii="Arial" w:hAnsi="Arial" w:cs="Arial"/>
        </w:rPr>
        <w:t>(Source: self-report, 2025)</w:t>
      </w:r>
    </w:p>
    <w:p w14:paraId="4A733504" w14:textId="77777777" w:rsidR="00AD3748" w:rsidRDefault="00AD3748" w:rsidP="0021434D">
      <w:pPr>
        <w:jc w:val="center"/>
        <w:rPr>
          <w:rFonts w:ascii="Arial" w:hAnsi="Arial" w:cs="Arial"/>
        </w:rPr>
      </w:pPr>
    </w:p>
    <w:p w14:paraId="1C137AB7" w14:textId="77777777" w:rsidR="00AD3748" w:rsidRPr="0021434D" w:rsidRDefault="00AD3748" w:rsidP="0021434D">
      <w:pPr>
        <w:jc w:val="center"/>
        <w:rPr>
          <w:rFonts w:ascii="Arial" w:hAnsi="Arial" w:cs="Arial"/>
        </w:rPr>
      </w:pPr>
    </w:p>
    <w:p w14:paraId="7250B380" w14:textId="77777777" w:rsidR="00526253" w:rsidRPr="00AD3748" w:rsidRDefault="00B469BF" w:rsidP="0021434D">
      <w:pPr>
        <w:rPr>
          <w:rFonts w:ascii="Arial" w:hAnsi="Arial" w:cs="Arial"/>
          <w:b/>
          <w:bCs/>
          <w:sz w:val="28"/>
          <w:szCs w:val="28"/>
        </w:rPr>
      </w:pPr>
      <w:r w:rsidRPr="00AD3748">
        <w:rPr>
          <w:rFonts w:ascii="Arial" w:hAnsi="Arial" w:cs="Arial"/>
          <w:b/>
          <w:bCs/>
          <w:sz w:val="28"/>
          <w:szCs w:val="28"/>
        </w:rPr>
        <w:lastRenderedPageBreak/>
        <w:t>Liquidity ratio</w:t>
      </w:r>
    </w:p>
    <w:p w14:paraId="1D031A95" w14:textId="77777777" w:rsidR="00526253" w:rsidRPr="00AD3748" w:rsidRDefault="00B469BF" w:rsidP="0021434D">
      <w:pPr>
        <w:rPr>
          <w:rFonts w:ascii="Arial" w:hAnsi="Arial" w:cs="Arial"/>
          <w:sz w:val="28"/>
          <w:szCs w:val="28"/>
        </w:rPr>
      </w:pPr>
      <w:r w:rsidRPr="00AD3748">
        <w:rPr>
          <w:rFonts w:ascii="Arial" w:hAnsi="Arial" w:cs="Arial"/>
          <w:b/>
          <w:bCs/>
          <w:sz w:val="28"/>
          <w:szCs w:val="28"/>
        </w:rPr>
        <w:t>Current ratio</w:t>
      </w:r>
    </w:p>
    <w:tbl>
      <w:tblPr>
        <w:tblStyle w:val="a2"/>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21BCBEA8" w14:textId="77777777" w:rsidTr="00AD3748">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1F7AF5" w14:textId="77777777" w:rsidR="00526253" w:rsidRPr="0021434D" w:rsidRDefault="00B469BF" w:rsidP="0021434D">
            <w:pPr>
              <w:widowControl w:val="0"/>
              <w:jc w:val="center"/>
              <w:rPr>
                <w:rFonts w:ascii="Arial" w:hAnsi="Arial" w:cs="Arial"/>
              </w:rPr>
            </w:pPr>
            <w:r w:rsidRPr="0021434D">
              <w:rPr>
                <w:rFonts w:ascii="Arial" w:hAnsi="Arial" w:cs="Arial"/>
                <w:b/>
                <w:bCs/>
              </w:rPr>
              <w:t>Liquidity ratio</w:t>
            </w:r>
          </w:p>
        </w:tc>
      </w:tr>
      <w:tr w:rsidR="00526253" w:rsidRPr="0021434D" w14:paraId="2EEA5747" w14:textId="77777777" w:rsidTr="00AD3748">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0EAE89A" w14:textId="77777777" w:rsidR="00526253" w:rsidRPr="0021434D" w:rsidRDefault="00B469BF" w:rsidP="0021434D">
            <w:pPr>
              <w:widowControl w:val="0"/>
              <w:jc w:val="center"/>
              <w:rPr>
                <w:rFonts w:ascii="Arial" w:hAnsi="Arial" w:cs="Arial"/>
              </w:rPr>
            </w:pPr>
            <w:r w:rsidRPr="0021434D">
              <w:rPr>
                <w:rFonts w:ascii="Arial" w:hAnsi="Arial" w:cs="Arial"/>
                <w:b/>
                <w:bCs/>
              </w:rPr>
              <w:t>Current ratio</w:t>
            </w:r>
          </w:p>
        </w:tc>
      </w:tr>
      <w:tr w:rsidR="00526253" w:rsidRPr="0021434D" w14:paraId="1F9E8E86" w14:textId="77777777" w:rsidTr="00AD3748">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F2317E1"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5811D1"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B05B2A"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A624BD"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DC2F44"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0E1DEB"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554287B9" w14:textId="77777777" w:rsidTr="00AD3748">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0CE6F77" w14:textId="77777777" w:rsidR="00526253" w:rsidRPr="0021434D" w:rsidRDefault="00B469BF" w:rsidP="0021434D">
            <w:pPr>
              <w:widowControl w:val="0"/>
              <w:jc w:val="left"/>
              <w:rPr>
                <w:rFonts w:ascii="Arial" w:hAnsi="Arial" w:cs="Arial"/>
              </w:rPr>
            </w:pPr>
            <w:r w:rsidRPr="0021434D">
              <w:rPr>
                <w:rFonts w:ascii="Arial" w:hAnsi="Arial" w:cs="Arial"/>
              </w:rPr>
              <w:t>Current asset</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96F855" w14:textId="77777777" w:rsidR="00526253" w:rsidRPr="0021434D" w:rsidRDefault="00B469BF" w:rsidP="0021434D">
            <w:pPr>
              <w:widowControl w:val="0"/>
              <w:jc w:val="center"/>
              <w:rPr>
                <w:rFonts w:ascii="Arial" w:hAnsi="Arial" w:cs="Arial"/>
              </w:rPr>
            </w:pPr>
            <w:r w:rsidRPr="0021434D">
              <w:rPr>
                <w:rFonts w:ascii="Arial" w:hAnsi="Arial" w:cs="Arial"/>
              </w:rPr>
              <w:t>242,494</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C18F05" w14:textId="77777777" w:rsidR="00526253" w:rsidRPr="0021434D" w:rsidRDefault="00B469BF" w:rsidP="0021434D">
            <w:pPr>
              <w:widowControl w:val="0"/>
              <w:jc w:val="center"/>
              <w:rPr>
                <w:rFonts w:ascii="Arial" w:hAnsi="Arial" w:cs="Arial"/>
              </w:rPr>
            </w:pPr>
            <w:r w:rsidRPr="0021434D">
              <w:rPr>
                <w:rFonts w:ascii="Arial" w:hAnsi="Arial" w:cs="Arial"/>
              </w:rPr>
              <w:t>258,851</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98B139" w14:textId="77777777" w:rsidR="00526253" w:rsidRPr="0021434D" w:rsidRDefault="00B469BF" w:rsidP="0021434D">
            <w:pPr>
              <w:widowControl w:val="0"/>
              <w:jc w:val="center"/>
              <w:rPr>
                <w:rFonts w:ascii="Arial" w:hAnsi="Arial" w:cs="Arial"/>
              </w:rPr>
            </w:pPr>
            <w:r w:rsidRPr="0021434D">
              <w:rPr>
                <w:rFonts w:ascii="Arial" w:hAnsi="Arial" w:cs="Arial"/>
              </w:rPr>
              <w:t>338,040</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D39BAC" w14:textId="77777777" w:rsidR="00526253" w:rsidRPr="0021434D" w:rsidRDefault="00B469BF" w:rsidP="0021434D">
            <w:pPr>
              <w:widowControl w:val="0"/>
              <w:jc w:val="center"/>
              <w:rPr>
                <w:rFonts w:ascii="Arial" w:hAnsi="Arial" w:cs="Arial"/>
              </w:rPr>
            </w:pPr>
            <w:r w:rsidRPr="0021434D">
              <w:rPr>
                <w:rFonts w:ascii="Arial" w:hAnsi="Arial" w:cs="Arial"/>
              </w:rPr>
              <w:t>337,146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07BF4B" w14:textId="77777777" w:rsidR="00526253" w:rsidRPr="0021434D" w:rsidRDefault="00B469BF" w:rsidP="0021434D">
            <w:pPr>
              <w:widowControl w:val="0"/>
              <w:jc w:val="center"/>
              <w:rPr>
                <w:rFonts w:ascii="Arial" w:hAnsi="Arial" w:cs="Arial"/>
              </w:rPr>
            </w:pPr>
            <w:r w:rsidRPr="0021434D">
              <w:rPr>
                <w:rFonts w:ascii="Arial" w:hAnsi="Arial" w:cs="Arial"/>
              </w:rPr>
              <w:t>326,843</w:t>
            </w:r>
          </w:p>
        </w:tc>
      </w:tr>
      <w:tr w:rsidR="00526253" w:rsidRPr="0021434D" w14:paraId="2D63965E" w14:textId="77777777" w:rsidTr="00AD3748">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5D9820" w14:textId="77777777" w:rsidR="00526253" w:rsidRPr="0021434D" w:rsidRDefault="00B469BF" w:rsidP="0021434D">
            <w:pPr>
              <w:widowControl w:val="0"/>
              <w:jc w:val="left"/>
              <w:rPr>
                <w:rFonts w:ascii="Arial" w:hAnsi="Arial" w:cs="Arial"/>
              </w:rPr>
            </w:pPr>
            <w:r w:rsidRPr="0021434D">
              <w:rPr>
                <w:rFonts w:ascii="Arial" w:hAnsi="Arial" w:cs="Arial"/>
              </w:rPr>
              <w:t>Current liability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A1EE3F" w14:textId="77777777" w:rsidR="00526253" w:rsidRPr="0021434D" w:rsidRDefault="00B469BF" w:rsidP="0021434D">
            <w:pPr>
              <w:widowControl w:val="0"/>
              <w:jc w:val="center"/>
              <w:rPr>
                <w:rFonts w:ascii="Arial" w:hAnsi="Arial" w:cs="Arial"/>
              </w:rPr>
            </w:pPr>
            <w:r w:rsidRPr="0021434D">
              <w:rPr>
                <w:rFonts w:ascii="Arial" w:hAnsi="Arial" w:cs="Arial"/>
              </w:rPr>
              <w:t>158,291</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3DD301" w14:textId="77777777" w:rsidR="00526253" w:rsidRPr="0021434D" w:rsidRDefault="00B469BF" w:rsidP="0021434D">
            <w:pPr>
              <w:widowControl w:val="0"/>
              <w:jc w:val="center"/>
              <w:rPr>
                <w:rFonts w:ascii="Arial" w:hAnsi="Arial" w:cs="Arial"/>
              </w:rPr>
            </w:pPr>
            <w:r w:rsidRPr="0021434D">
              <w:rPr>
                <w:rFonts w:ascii="Arial" w:hAnsi="Arial" w:cs="Arial"/>
              </w:rPr>
              <w:t>161,148</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D4D1B1" w14:textId="77777777" w:rsidR="00526253" w:rsidRPr="0021434D" w:rsidRDefault="00B469BF" w:rsidP="0021434D">
            <w:pPr>
              <w:widowControl w:val="0"/>
              <w:jc w:val="center"/>
              <w:rPr>
                <w:rFonts w:ascii="Arial" w:hAnsi="Arial" w:cs="Arial"/>
              </w:rPr>
            </w:pPr>
            <w:r w:rsidRPr="0021434D">
              <w:rPr>
                <w:rFonts w:ascii="Arial" w:hAnsi="Arial" w:cs="Arial"/>
              </w:rPr>
              <w:t>216,473</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57D1E63" w14:textId="77777777" w:rsidR="00526253" w:rsidRPr="0021434D" w:rsidRDefault="00B469BF" w:rsidP="0021434D">
            <w:pPr>
              <w:widowControl w:val="0"/>
              <w:jc w:val="center"/>
              <w:rPr>
                <w:rFonts w:ascii="Arial" w:hAnsi="Arial" w:cs="Arial"/>
              </w:rPr>
            </w:pPr>
            <w:r w:rsidRPr="0021434D">
              <w:rPr>
                <w:rFonts w:ascii="Arial" w:hAnsi="Arial" w:cs="Arial"/>
              </w:rPr>
              <w:t>216,787</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038072" w14:textId="77777777" w:rsidR="00526253" w:rsidRPr="0021434D" w:rsidRDefault="00B469BF" w:rsidP="0021434D">
            <w:pPr>
              <w:widowControl w:val="0"/>
              <w:jc w:val="center"/>
              <w:rPr>
                <w:rFonts w:ascii="Arial" w:hAnsi="Arial" w:cs="Arial"/>
              </w:rPr>
            </w:pPr>
            <w:r w:rsidRPr="0021434D">
              <w:rPr>
                <w:rFonts w:ascii="Arial" w:hAnsi="Arial" w:cs="Arial"/>
              </w:rPr>
              <w:t>179,510</w:t>
            </w:r>
          </w:p>
        </w:tc>
      </w:tr>
      <w:tr w:rsidR="00526253" w:rsidRPr="0021434D" w14:paraId="54F8B6C0" w14:textId="77777777" w:rsidTr="00AD3748">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08C5EDA" w14:textId="77777777" w:rsidR="00526253" w:rsidRPr="0021434D" w:rsidRDefault="00B469BF" w:rsidP="0021434D">
            <w:pPr>
              <w:widowControl w:val="0"/>
              <w:jc w:val="left"/>
              <w:rPr>
                <w:rFonts w:ascii="Arial" w:hAnsi="Arial" w:cs="Arial"/>
              </w:rPr>
            </w:pPr>
            <w:r w:rsidRPr="0021434D">
              <w:rPr>
                <w:rFonts w:ascii="Arial" w:hAnsi="Arial" w:cs="Arial"/>
                <w:b/>
                <w:bCs/>
              </w:rPr>
              <w:t>Current ratio = (Current assets / Current liabilities)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1FAEB6" w14:textId="77777777" w:rsidR="00526253" w:rsidRPr="0021434D" w:rsidRDefault="00B469BF" w:rsidP="0021434D">
            <w:pPr>
              <w:widowControl w:val="0"/>
              <w:jc w:val="center"/>
              <w:rPr>
                <w:rFonts w:ascii="Arial" w:hAnsi="Arial" w:cs="Arial"/>
              </w:rPr>
            </w:pPr>
            <w:r w:rsidRPr="0021434D">
              <w:rPr>
                <w:rFonts w:ascii="Arial" w:hAnsi="Arial" w:cs="Arial"/>
                <w:b/>
                <w:bCs/>
              </w:rPr>
              <w:t>1.53</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7E239B" w14:textId="77777777" w:rsidR="00526253" w:rsidRPr="0021434D" w:rsidRDefault="00B469BF" w:rsidP="0021434D">
            <w:pPr>
              <w:widowControl w:val="0"/>
              <w:jc w:val="center"/>
              <w:rPr>
                <w:rFonts w:ascii="Arial" w:hAnsi="Arial" w:cs="Arial"/>
              </w:rPr>
            </w:pPr>
            <w:r w:rsidRPr="0021434D">
              <w:rPr>
                <w:rFonts w:ascii="Arial" w:hAnsi="Arial" w:cs="Arial"/>
                <w:b/>
                <w:bCs/>
              </w:rPr>
              <w:t>1.61</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828C095" w14:textId="77777777" w:rsidR="00526253" w:rsidRPr="0021434D" w:rsidRDefault="00B469BF" w:rsidP="0021434D">
            <w:pPr>
              <w:widowControl w:val="0"/>
              <w:jc w:val="center"/>
              <w:rPr>
                <w:rFonts w:ascii="Arial" w:hAnsi="Arial" w:cs="Arial"/>
              </w:rPr>
            </w:pPr>
            <w:r w:rsidRPr="0021434D">
              <w:rPr>
                <w:rFonts w:ascii="Arial" w:hAnsi="Arial" w:cs="Arial"/>
                <w:b/>
                <w:bCs/>
              </w:rPr>
              <w:t>1.56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70F4B6" w14:textId="77777777" w:rsidR="00526253" w:rsidRPr="0021434D" w:rsidRDefault="00B469BF" w:rsidP="0021434D">
            <w:pPr>
              <w:widowControl w:val="0"/>
              <w:jc w:val="center"/>
              <w:rPr>
                <w:rFonts w:ascii="Arial" w:hAnsi="Arial" w:cs="Arial"/>
              </w:rPr>
            </w:pPr>
            <w:r w:rsidRPr="0021434D">
              <w:rPr>
                <w:rFonts w:ascii="Arial" w:hAnsi="Arial" w:cs="Arial"/>
                <w:b/>
                <w:bCs/>
              </w:rPr>
              <w:t>1.56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E68C920" w14:textId="77777777" w:rsidR="00526253" w:rsidRPr="0021434D" w:rsidRDefault="00B469BF" w:rsidP="0021434D">
            <w:pPr>
              <w:widowControl w:val="0"/>
              <w:jc w:val="center"/>
              <w:rPr>
                <w:rFonts w:ascii="Arial" w:hAnsi="Arial" w:cs="Arial"/>
              </w:rPr>
            </w:pPr>
            <w:r w:rsidRPr="0021434D">
              <w:rPr>
                <w:rFonts w:ascii="Arial" w:hAnsi="Arial" w:cs="Arial"/>
                <w:b/>
                <w:bCs/>
              </w:rPr>
              <w:t>1.82</w:t>
            </w:r>
          </w:p>
        </w:tc>
      </w:tr>
    </w:tbl>
    <w:p w14:paraId="6487D3B1" w14:textId="77777777" w:rsidR="00526253" w:rsidRPr="0021434D" w:rsidRDefault="00B469BF" w:rsidP="0021434D">
      <w:pPr>
        <w:jc w:val="center"/>
        <w:rPr>
          <w:rFonts w:ascii="Arial" w:hAnsi="Arial" w:cs="Arial"/>
          <w:b/>
          <w:bCs/>
        </w:rPr>
      </w:pPr>
      <w:r w:rsidRPr="0021434D">
        <w:rPr>
          <w:rFonts w:ascii="Arial" w:hAnsi="Arial" w:cs="Arial"/>
          <w:b/>
          <w:bCs/>
        </w:rPr>
        <w:t>Table 3: Current ratio</w:t>
      </w:r>
    </w:p>
    <w:p w14:paraId="49D11560" w14:textId="77777777" w:rsidR="00526253" w:rsidRDefault="00B469BF" w:rsidP="0021434D">
      <w:pPr>
        <w:jc w:val="center"/>
        <w:rPr>
          <w:rFonts w:ascii="Arial" w:hAnsi="Arial" w:cs="Arial"/>
        </w:rPr>
      </w:pPr>
      <w:r w:rsidRPr="0021434D">
        <w:rPr>
          <w:rFonts w:ascii="Arial" w:hAnsi="Arial" w:cs="Arial"/>
        </w:rPr>
        <w:t>(Source: self-report, 2025)</w:t>
      </w:r>
    </w:p>
    <w:p w14:paraId="7B6615A1" w14:textId="77777777" w:rsidR="00AD3748" w:rsidRPr="00AD3748" w:rsidRDefault="00AD3748" w:rsidP="0021434D">
      <w:pPr>
        <w:jc w:val="center"/>
        <w:rPr>
          <w:rFonts w:ascii="Arial" w:hAnsi="Arial" w:cs="Arial"/>
          <w:sz w:val="28"/>
          <w:szCs w:val="28"/>
        </w:rPr>
      </w:pPr>
    </w:p>
    <w:p w14:paraId="752DE92D" w14:textId="77777777" w:rsidR="00526253" w:rsidRPr="00AD3748" w:rsidRDefault="00B469BF" w:rsidP="0021434D">
      <w:pPr>
        <w:rPr>
          <w:rFonts w:ascii="Arial" w:hAnsi="Arial" w:cs="Arial"/>
          <w:sz w:val="28"/>
          <w:szCs w:val="28"/>
        </w:rPr>
      </w:pPr>
      <w:r w:rsidRPr="00AD3748">
        <w:rPr>
          <w:rFonts w:ascii="Arial" w:hAnsi="Arial" w:cs="Arial"/>
          <w:b/>
          <w:bCs/>
          <w:sz w:val="28"/>
          <w:szCs w:val="28"/>
        </w:rPr>
        <w:t>Quick ratio</w:t>
      </w:r>
    </w:p>
    <w:tbl>
      <w:tblPr>
        <w:tblStyle w:val="a3"/>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1A2605E8"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D57535D" w14:textId="77777777" w:rsidR="00526253" w:rsidRPr="0021434D" w:rsidRDefault="00B469BF" w:rsidP="0021434D">
            <w:pPr>
              <w:widowControl w:val="0"/>
              <w:jc w:val="center"/>
              <w:rPr>
                <w:rFonts w:ascii="Arial" w:hAnsi="Arial" w:cs="Arial"/>
              </w:rPr>
            </w:pPr>
            <w:r w:rsidRPr="0021434D">
              <w:rPr>
                <w:rFonts w:ascii="Arial" w:hAnsi="Arial" w:cs="Arial"/>
                <w:b/>
                <w:bCs/>
              </w:rPr>
              <w:t>Liquidity ratio</w:t>
            </w:r>
          </w:p>
        </w:tc>
      </w:tr>
      <w:tr w:rsidR="00526253" w:rsidRPr="0021434D" w14:paraId="5DC4F351"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FBD5725" w14:textId="77777777" w:rsidR="00526253" w:rsidRPr="0021434D" w:rsidRDefault="00B469BF" w:rsidP="0021434D">
            <w:pPr>
              <w:widowControl w:val="0"/>
              <w:jc w:val="center"/>
              <w:rPr>
                <w:rFonts w:ascii="Arial" w:hAnsi="Arial" w:cs="Arial"/>
              </w:rPr>
            </w:pPr>
            <w:r w:rsidRPr="0021434D">
              <w:rPr>
                <w:rFonts w:ascii="Arial" w:hAnsi="Arial" w:cs="Arial"/>
                <w:b/>
                <w:bCs/>
              </w:rPr>
              <w:t>Quick ratio</w:t>
            </w:r>
          </w:p>
        </w:tc>
      </w:tr>
      <w:tr w:rsidR="00526253" w:rsidRPr="0021434D" w14:paraId="3A2A49B6"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7B75233"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ED95E51"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0449ED"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394F6B7"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C9C0CA"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F5FE52"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676DC55E"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35A8E42" w14:textId="77777777" w:rsidR="00526253" w:rsidRPr="0021434D" w:rsidRDefault="00B469BF" w:rsidP="0021434D">
            <w:pPr>
              <w:widowControl w:val="0"/>
              <w:jc w:val="left"/>
              <w:rPr>
                <w:rFonts w:ascii="Arial" w:hAnsi="Arial" w:cs="Arial"/>
              </w:rPr>
            </w:pPr>
            <w:r w:rsidRPr="0021434D">
              <w:rPr>
                <w:rFonts w:ascii="Arial" w:hAnsi="Arial" w:cs="Arial"/>
              </w:rPr>
              <w:t>Current asset</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1023DD" w14:textId="77777777" w:rsidR="00526253" w:rsidRPr="0021434D" w:rsidRDefault="00B469BF" w:rsidP="0021434D">
            <w:pPr>
              <w:widowControl w:val="0"/>
              <w:jc w:val="center"/>
              <w:rPr>
                <w:rFonts w:ascii="Arial" w:hAnsi="Arial" w:cs="Arial"/>
              </w:rPr>
            </w:pPr>
            <w:r w:rsidRPr="0021434D">
              <w:rPr>
                <w:rFonts w:ascii="Arial" w:hAnsi="Arial" w:cs="Arial"/>
              </w:rPr>
              <w:t>242,494</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3C9D5E" w14:textId="77777777" w:rsidR="00526253" w:rsidRPr="0021434D" w:rsidRDefault="00B469BF" w:rsidP="0021434D">
            <w:pPr>
              <w:widowControl w:val="0"/>
              <w:jc w:val="center"/>
              <w:rPr>
                <w:rFonts w:ascii="Arial" w:hAnsi="Arial" w:cs="Arial"/>
              </w:rPr>
            </w:pPr>
            <w:r w:rsidRPr="0021434D">
              <w:rPr>
                <w:rFonts w:ascii="Arial" w:hAnsi="Arial" w:cs="Arial"/>
              </w:rPr>
              <w:t>258,851</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26DEEF2" w14:textId="77777777" w:rsidR="00526253" w:rsidRPr="0021434D" w:rsidRDefault="00B469BF" w:rsidP="0021434D">
            <w:pPr>
              <w:widowControl w:val="0"/>
              <w:jc w:val="center"/>
              <w:rPr>
                <w:rFonts w:ascii="Arial" w:hAnsi="Arial" w:cs="Arial"/>
              </w:rPr>
            </w:pPr>
            <w:r w:rsidRPr="0021434D">
              <w:rPr>
                <w:rFonts w:ascii="Arial" w:hAnsi="Arial" w:cs="Arial"/>
              </w:rPr>
              <w:t>338,040</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74A4EA" w14:textId="77777777" w:rsidR="00526253" w:rsidRPr="0021434D" w:rsidRDefault="00B469BF" w:rsidP="0021434D">
            <w:pPr>
              <w:widowControl w:val="0"/>
              <w:jc w:val="center"/>
              <w:rPr>
                <w:rFonts w:ascii="Arial" w:hAnsi="Arial" w:cs="Arial"/>
              </w:rPr>
            </w:pPr>
            <w:r w:rsidRPr="0021434D">
              <w:rPr>
                <w:rFonts w:ascii="Arial" w:hAnsi="Arial" w:cs="Arial"/>
              </w:rPr>
              <w:t>337,146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E7672C" w14:textId="77777777" w:rsidR="00526253" w:rsidRPr="0021434D" w:rsidRDefault="00B469BF" w:rsidP="0021434D">
            <w:pPr>
              <w:widowControl w:val="0"/>
              <w:jc w:val="center"/>
              <w:rPr>
                <w:rFonts w:ascii="Arial" w:hAnsi="Arial" w:cs="Arial"/>
              </w:rPr>
            </w:pPr>
            <w:r w:rsidRPr="0021434D">
              <w:rPr>
                <w:rFonts w:ascii="Arial" w:hAnsi="Arial" w:cs="Arial"/>
              </w:rPr>
              <w:t>326,843</w:t>
            </w:r>
          </w:p>
        </w:tc>
      </w:tr>
      <w:tr w:rsidR="00526253" w:rsidRPr="0021434D" w14:paraId="2B70DABB"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939A4CD" w14:textId="77777777" w:rsidR="00526253" w:rsidRPr="0021434D" w:rsidRDefault="00B469BF" w:rsidP="0021434D">
            <w:pPr>
              <w:widowControl w:val="0"/>
              <w:jc w:val="left"/>
              <w:rPr>
                <w:rFonts w:ascii="Arial" w:hAnsi="Arial" w:cs="Arial"/>
              </w:rPr>
            </w:pPr>
            <w:r w:rsidRPr="0021434D">
              <w:rPr>
                <w:rFonts w:ascii="Arial" w:hAnsi="Arial" w:cs="Arial"/>
              </w:rPr>
              <w:t>Current liability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3743DC4" w14:textId="77777777" w:rsidR="00526253" w:rsidRPr="0021434D" w:rsidRDefault="00B469BF" w:rsidP="0021434D">
            <w:pPr>
              <w:widowControl w:val="0"/>
              <w:jc w:val="center"/>
              <w:rPr>
                <w:rFonts w:ascii="Arial" w:hAnsi="Arial" w:cs="Arial"/>
              </w:rPr>
            </w:pPr>
            <w:r w:rsidRPr="0021434D">
              <w:rPr>
                <w:rFonts w:ascii="Arial" w:hAnsi="Arial" w:cs="Arial"/>
              </w:rPr>
              <w:t>158,291</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725442" w14:textId="77777777" w:rsidR="00526253" w:rsidRPr="0021434D" w:rsidRDefault="00B469BF" w:rsidP="0021434D">
            <w:pPr>
              <w:widowControl w:val="0"/>
              <w:jc w:val="center"/>
              <w:rPr>
                <w:rFonts w:ascii="Arial" w:hAnsi="Arial" w:cs="Arial"/>
              </w:rPr>
            </w:pPr>
            <w:r w:rsidRPr="0021434D">
              <w:rPr>
                <w:rFonts w:ascii="Arial" w:hAnsi="Arial" w:cs="Arial"/>
              </w:rPr>
              <w:t>161,148</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6172976" w14:textId="77777777" w:rsidR="00526253" w:rsidRPr="0021434D" w:rsidRDefault="00B469BF" w:rsidP="0021434D">
            <w:pPr>
              <w:widowControl w:val="0"/>
              <w:jc w:val="center"/>
              <w:rPr>
                <w:rFonts w:ascii="Arial" w:hAnsi="Arial" w:cs="Arial"/>
              </w:rPr>
            </w:pPr>
            <w:r w:rsidRPr="0021434D">
              <w:rPr>
                <w:rFonts w:ascii="Arial" w:hAnsi="Arial" w:cs="Arial"/>
              </w:rPr>
              <w:t>216,473</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19E8AA0" w14:textId="77777777" w:rsidR="00526253" w:rsidRPr="0021434D" w:rsidRDefault="00B469BF" w:rsidP="0021434D">
            <w:pPr>
              <w:widowControl w:val="0"/>
              <w:jc w:val="center"/>
              <w:rPr>
                <w:rFonts w:ascii="Arial" w:hAnsi="Arial" w:cs="Arial"/>
              </w:rPr>
            </w:pPr>
            <w:r w:rsidRPr="0021434D">
              <w:rPr>
                <w:rFonts w:ascii="Arial" w:hAnsi="Arial" w:cs="Arial"/>
              </w:rPr>
              <w:t>216,787</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391894" w14:textId="77777777" w:rsidR="00526253" w:rsidRPr="0021434D" w:rsidRDefault="00B469BF" w:rsidP="0021434D">
            <w:pPr>
              <w:widowControl w:val="0"/>
              <w:jc w:val="center"/>
              <w:rPr>
                <w:rFonts w:ascii="Arial" w:hAnsi="Arial" w:cs="Arial"/>
              </w:rPr>
            </w:pPr>
            <w:r w:rsidRPr="0021434D">
              <w:rPr>
                <w:rFonts w:ascii="Arial" w:hAnsi="Arial" w:cs="Arial"/>
              </w:rPr>
              <w:t>179,510</w:t>
            </w:r>
          </w:p>
        </w:tc>
      </w:tr>
      <w:tr w:rsidR="00526253" w:rsidRPr="0021434D" w14:paraId="79FB4048"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384002B" w14:textId="77777777" w:rsidR="00526253" w:rsidRPr="0021434D" w:rsidRDefault="00B469BF" w:rsidP="0021434D">
            <w:pPr>
              <w:widowControl w:val="0"/>
              <w:jc w:val="left"/>
              <w:rPr>
                <w:rFonts w:ascii="Arial" w:hAnsi="Arial" w:cs="Arial"/>
              </w:rPr>
            </w:pPr>
            <w:r w:rsidRPr="0021434D">
              <w:rPr>
                <w:rFonts w:ascii="Arial" w:hAnsi="Arial" w:cs="Arial"/>
              </w:rPr>
              <w:t>Inventory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A0728FF" w14:textId="77777777" w:rsidR="00526253" w:rsidRPr="0021434D" w:rsidRDefault="00B469BF" w:rsidP="0021434D">
            <w:pPr>
              <w:widowControl w:val="0"/>
              <w:jc w:val="center"/>
              <w:rPr>
                <w:rFonts w:ascii="Arial" w:hAnsi="Arial" w:cs="Arial"/>
              </w:rPr>
            </w:pPr>
            <w:r w:rsidRPr="0021434D">
              <w:rPr>
                <w:rFonts w:ascii="Arial" w:hAnsi="Arial" w:cs="Arial"/>
              </w:rPr>
              <w:t>79355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FBC7B08" w14:textId="77777777" w:rsidR="00526253" w:rsidRPr="0021434D" w:rsidRDefault="00B469BF" w:rsidP="0021434D">
            <w:pPr>
              <w:widowControl w:val="0"/>
              <w:jc w:val="center"/>
              <w:rPr>
                <w:rFonts w:ascii="Arial" w:hAnsi="Arial" w:cs="Arial"/>
              </w:rPr>
            </w:pPr>
            <w:r w:rsidRPr="0021434D">
              <w:rPr>
                <w:rFonts w:ascii="Arial" w:hAnsi="Arial" w:cs="Arial"/>
              </w:rPr>
              <w:t>88273</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C8A4D2" w14:textId="77777777" w:rsidR="00526253" w:rsidRPr="0021434D" w:rsidRDefault="00B469BF" w:rsidP="0021434D">
            <w:pPr>
              <w:widowControl w:val="0"/>
              <w:jc w:val="center"/>
              <w:rPr>
                <w:rFonts w:ascii="Arial" w:hAnsi="Arial" w:cs="Arial"/>
              </w:rPr>
            </w:pPr>
            <w:r w:rsidRPr="0021434D">
              <w:rPr>
                <w:rFonts w:ascii="Arial" w:hAnsi="Arial" w:cs="Arial"/>
              </w:rPr>
              <w:t>140181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867C7A2" w14:textId="77777777" w:rsidR="00526253" w:rsidRPr="0021434D" w:rsidRDefault="00B469BF" w:rsidP="0021434D">
            <w:pPr>
              <w:widowControl w:val="0"/>
              <w:jc w:val="center"/>
              <w:rPr>
                <w:rFonts w:ascii="Arial" w:hAnsi="Arial" w:cs="Arial"/>
              </w:rPr>
            </w:pPr>
            <w:r w:rsidRPr="0021434D">
              <w:rPr>
                <w:rFonts w:ascii="Arial" w:hAnsi="Arial" w:cs="Arial"/>
              </w:rPr>
              <w:t>134469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062664C" w14:textId="77777777" w:rsidR="00526253" w:rsidRPr="0021434D" w:rsidRDefault="00B469BF" w:rsidP="0021434D">
            <w:pPr>
              <w:widowControl w:val="0"/>
              <w:jc w:val="center"/>
              <w:rPr>
                <w:rFonts w:ascii="Arial" w:hAnsi="Arial" w:cs="Arial"/>
              </w:rPr>
            </w:pPr>
            <w:r w:rsidRPr="0021434D">
              <w:rPr>
                <w:rFonts w:ascii="Arial" w:hAnsi="Arial" w:cs="Arial"/>
              </w:rPr>
              <w:t>120430</w:t>
            </w:r>
          </w:p>
        </w:tc>
      </w:tr>
      <w:tr w:rsidR="00526253" w:rsidRPr="0021434D" w14:paraId="249C7835"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6DDFFB8" w14:textId="77777777" w:rsidR="00526253" w:rsidRPr="0021434D" w:rsidRDefault="00B469BF" w:rsidP="0021434D">
            <w:pPr>
              <w:widowControl w:val="0"/>
              <w:jc w:val="left"/>
              <w:rPr>
                <w:rFonts w:ascii="Arial" w:hAnsi="Arial" w:cs="Arial"/>
              </w:rPr>
            </w:pPr>
            <w:r w:rsidRPr="0021434D">
              <w:rPr>
                <w:rFonts w:ascii="Arial" w:hAnsi="Arial" w:cs="Arial"/>
                <w:b/>
                <w:bCs/>
              </w:rPr>
              <w:t>Quick ratio = (Current assets - Inventory) / Current Liabilities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DA80F88" w14:textId="77777777" w:rsidR="00526253" w:rsidRPr="0021434D" w:rsidRDefault="00B469BF" w:rsidP="0021434D">
            <w:pPr>
              <w:widowControl w:val="0"/>
              <w:jc w:val="center"/>
              <w:rPr>
                <w:rFonts w:ascii="Arial" w:hAnsi="Arial" w:cs="Arial"/>
              </w:rPr>
            </w:pPr>
            <w:r w:rsidRPr="0021434D">
              <w:rPr>
                <w:rFonts w:ascii="Arial" w:hAnsi="Arial" w:cs="Arial"/>
                <w:b/>
                <w:bCs/>
              </w:rPr>
              <w:t>1.03</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368BE81" w14:textId="77777777" w:rsidR="00526253" w:rsidRPr="0021434D" w:rsidRDefault="00B469BF" w:rsidP="0021434D">
            <w:pPr>
              <w:widowControl w:val="0"/>
              <w:jc w:val="center"/>
              <w:rPr>
                <w:rFonts w:ascii="Arial" w:hAnsi="Arial" w:cs="Arial"/>
              </w:rPr>
            </w:pPr>
            <w:r w:rsidRPr="0021434D">
              <w:rPr>
                <w:rFonts w:ascii="Arial" w:hAnsi="Arial" w:cs="Arial"/>
                <w:b/>
                <w:bCs/>
              </w:rPr>
              <w:t>1.06</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4613C7E" w14:textId="77777777" w:rsidR="00526253" w:rsidRPr="0021434D" w:rsidRDefault="00B469BF" w:rsidP="0021434D">
            <w:pPr>
              <w:widowControl w:val="0"/>
              <w:jc w:val="center"/>
              <w:rPr>
                <w:rFonts w:ascii="Arial" w:hAnsi="Arial" w:cs="Arial"/>
              </w:rPr>
            </w:pPr>
            <w:r w:rsidRPr="0021434D">
              <w:rPr>
                <w:rFonts w:ascii="Arial" w:hAnsi="Arial" w:cs="Arial"/>
                <w:b/>
                <w:bCs/>
              </w:rPr>
              <w:t>0.91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5AA19D" w14:textId="77777777" w:rsidR="00526253" w:rsidRPr="0021434D" w:rsidRDefault="00B469BF" w:rsidP="0021434D">
            <w:pPr>
              <w:widowControl w:val="0"/>
              <w:jc w:val="center"/>
              <w:rPr>
                <w:rFonts w:ascii="Arial" w:hAnsi="Arial" w:cs="Arial"/>
              </w:rPr>
            </w:pPr>
            <w:r w:rsidRPr="0021434D">
              <w:rPr>
                <w:rFonts w:ascii="Arial" w:hAnsi="Arial" w:cs="Arial"/>
                <w:b/>
                <w:bCs/>
              </w:rPr>
              <w:t>0.93</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F6D6D4" w14:textId="77777777" w:rsidR="00526253" w:rsidRPr="0021434D" w:rsidRDefault="00B469BF" w:rsidP="0021434D">
            <w:pPr>
              <w:widowControl w:val="0"/>
              <w:jc w:val="center"/>
              <w:rPr>
                <w:rFonts w:ascii="Arial" w:hAnsi="Arial" w:cs="Arial"/>
              </w:rPr>
            </w:pPr>
            <w:r w:rsidRPr="0021434D">
              <w:rPr>
                <w:rFonts w:ascii="Arial" w:hAnsi="Arial" w:cs="Arial"/>
                <w:b/>
                <w:bCs/>
              </w:rPr>
              <w:t>1.15</w:t>
            </w:r>
          </w:p>
        </w:tc>
      </w:tr>
    </w:tbl>
    <w:p w14:paraId="21BC4007" w14:textId="77777777" w:rsidR="00526253" w:rsidRPr="0021434D" w:rsidRDefault="00B469BF" w:rsidP="0021434D">
      <w:pPr>
        <w:jc w:val="center"/>
        <w:rPr>
          <w:rFonts w:ascii="Arial" w:hAnsi="Arial" w:cs="Arial"/>
          <w:b/>
          <w:bCs/>
        </w:rPr>
      </w:pPr>
      <w:r w:rsidRPr="0021434D">
        <w:rPr>
          <w:rFonts w:ascii="Arial" w:hAnsi="Arial" w:cs="Arial"/>
          <w:b/>
          <w:bCs/>
        </w:rPr>
        <w:t>Table 4: Quick ratio</w:t>
      </w:r>
    </w:p>
    <w:p w14:paraId="4DF11DEA" w14:textId="77777777" w:rsidR="00526253" w:rsidRDefault="00B469BF" w:rsidP="0021434D">
      <w:pPr>
        <w:jc w:val="center"/>
        <w:rPr>
          <w:rFonts w:ascii="Arial" w:hAnsi="Arial" w:cs="Arial"/>
        </w:rPr>
      </w:pPr>
      <w:r w:rsidRPr="0021434D">
        <w:rPr>
          <w:rFonts w:ascii="Arial" w:hAnsi="Arial" w:cs="Arial"/>
        </w:rPr>
        <w:t>(Source: self-report, 2025)</w:t>
      </w:r>
    </w:p>
    <w:p w14:paraId="6772C4CE" w14:textId="77777777" w:rsidR="00AD3748" w:rsidRDefault="00AD3748" w:rsidP="0021434D">
      <w:pPr>
        <w:jc w:val="center"/>
        <w:rPr>
          <w:rFonts w:ascii="Arial" w:hAnsi="Arial" w:cs="Arial"/>
        </w:rPr>
      </w:pPr>
    </w:p>
    <w:p w14:paraId="6DC6C807" w14:textId="77777777" w:rsidR="002B08FA" w:rsidRPr="0021434D" w:rsidRDefault="002B08FA" w:rsidP="0021434D">
      <w:pPr>
        <w:jc w:val="center"/>
        <w:rPr>
          <w:rFonts w:ascii="Arial" w:hAnsi="Arial" w:cs="Arial"/>
        </w:rPr>
      </w:pPr>
    </w:p>
    <w:p w14:paraId="36157DE3" w14:textId="77777777" w:rsidR="00526253" w:rsidRPr="002B08FA" w:rsidRDefault="00B469BF" w:rsidP="0021434D">
      <w:pPr>
        <w:rPr>
          <w:rFonts w:ascii="Arial" w:hAnsi="Arial" w:cs="Arial"/>
          <w:b/>
          <w:bCs/>
          <w:sz w:val="28"/>
          <w:szCs w:val="28"/>
        </w:rPr>
      </w:pPr>
      <w:r w:rsidRPr="002B08FA">
        <w:rPr>
          <w:rFonts w:ascii="Arial" w:hAnsi="Arial" w:cs="Arial"/>
          <w:b/>
          <w:bCs/>
          <w:sz w:val="28"/>
          <w:szCs w:val="28"/>
        </w:rPr>
        <w:lastRenderedPageBreak/>
        <w:t>Efficiency ratio</w:t>
      </w:r>
    </w:p>
    <w:p w14:paraId="718B4C2C" w14:textId="77777777" w:rsidR="00526253" w:rsidRPr="002B08FA" w:rsidRDefault="00B469BF" w:rsidP="0021434D">
      <w:pPr>
        <w:rPr>
          <w:rFonts w:ascii="Arial" w:hAnsi="Arial" w:cs="Arial"/>
          <w:sz w:val="28"/>
          <w:szCs w:val="28"/>
        </w:rPr>
      </w:pPr>
      <w:r w:rsidRPr="002B08FA">
        <w:rPr>
          <w:rFonts w:ascii="Arial" w:hAnsi="Arial" w:cs="Arial"/>
          <w:b/>
          <w:bCs/>
          <w:sz w:val="28"/>
          <w:szCs w:val="28"/>
        </w:rPr>
        <w:t>Inventory turnover ratio</w:t>
      </w:r>
    </w:p>
    <w:tbl>
      <w:tblPr>
        <w:tblStyle w:val="a4"/>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08E70216"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F6249B" w14:textId="77777777" w:rsidR="00526253" w:rsidRPr="0021434D" w:rsidRDefault="00B469BF" w:rsidP="0021434D">
            <w:pPr>
              <w:widowControl w:val="0"/>
              <w:jc w:val="center"/>
              <w:rPr>
                <w:rFonts w:ascii="Arial" w:hAnsi="Arial" w:cs="Arial"/>
              </w:rPr>
            </w:pPr>
            <w:r w:rsidRPr="0021434D">
              <w:rPr>
                <w:rFonts w:ascii="Arial" w:hAnsi="Arial" w:cs="Arial"/>
                <w:b/>
                <w:bCs/>
              </w:rPr>
              <w:t>Efficiency ratio</w:t>
            </w:r>
          </w:p>
        </w:tc>
      </w:tr>
      <w:tr w:rsidR="00526253" w:rsidRPr="0021434D" w14:paraId="5A970040"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147CD2D" w14:textId="77777777" w:rsidR="00526253" w:rsidRPr="0021434D" w:rsidRDefault="00B469BF" w:rsidP="0021434D">
            <w:pPr>
              <w:widowControl w:val="0"/>
              <w:jc w:val="center"/>
              <w:rPr>
                <w:rFonts w:ascii="Arial" w:hAnsi="Arial" w:cs="Arial"/>
              </w:rPr>
            </w:pPr>
            <w:r w:rsidRPr="0021434D">
              <w:rPr>
                <w:rFonts w:ascii="Arial" w:hAnsi="Arial" w:cs="Arial"/>
                <w:b/>
                <w:bCs/>
              </w:rPr>
              <w:t>Inventory turnover ratio</w:t>
            </w:r>
          </w:p>
        </w:tc>
      </w:tr>
      <w:tr w:rsidR="00526253" w:rsidRPr="0021434D" w14:paraId="716C9517"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DF18D56"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C80045"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BF43CA"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198655D"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75777B"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B75633A"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10880605"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DA07835" w14:textId="77777777" w:rsidR="00526253" w:rsidRPr="0021434D" w:rsidRDefault="00B469BF" w:rsidP="0021434D">
            <w:pPr>
              <w:widowControl w:val="0"/>
              <w:jc w:val="left"/>
              <w:rPr>
                <w:rFonts w:ascii="Arial" w:hAnsi="Arial" w:cs="Arial"/>
              </w:rPr>
            </w:pPr>
            <w:r w:rsidRPr="0021434D">
              <w:rPr>
                <w:rFonts w:ascii="Arial" w:hAnsi="Arial" w:cs="Arial"/>
              </w:rPr>
              <w:t>Cost of sales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3075FA" w14:textId="77777777" w:rsidR="00526253" w:rsidRPr="0021434D" w:rsidRDefault="00B469BF" w:rsidP="0021434D">
            <w:pPr>
              <w:widowControl w:val="0"/>
              <w:jc w:val="center"/>
              <w:rPr>
                <w:rFonts w:ascii="Arial" w:hAnsi="Arial" w:cs="Arial"/>
              </w:rPr>
            </w:pPr>
            <w:r w:rsidRPr="0021434D">
              <w:rPr>
                <w:rFonts w:ascii="Arial" w:hAnsi="Arial" w:cs="Arial"/>
              </w:rPr>
              <w:t>280,885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E2AC0E1" w14:textId="77777777" w:rsidR="00526253" w:rsidRPr="0021434D" w:rsidRDefault="00B469BF" w:rsidP="0021434D">
            <w:pPr>
              <w:widowControl w:val="0"/>
              <w:jc w:val="center"/>
              <w:rPr>
                <w:rFonts w:ascii="Arial" w:hAnsi="Arial" w:cs="Arial"/>
              </w:rPr>
            </w:pPr>
            <w:r w:rsidRPr="0021434D">
              <w:rPr>
                <w:rFonts w:ascii="Arial" w:hAnsi="Arial" w:cs="Arial"/>
              </w:rPr>
              <w:t>322,897</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362F08" w14:textId="77777777" w:rsidR="00526253" w:rsidRPr="0021434D" w:rsidRDefault="00B469BF" w:rsidP="0021434D">
            <w:pPr>
              <w:widowControl w:val="0"/>
              <w:jc w:val="center"/>
              <w:rPr>
                <w:rFonts w:ascii="Arial" w:hAnsi="Arial" w:cs="Arial"/>
              </w:rPr>
            </w:pPr>
            <w:r w:rsidRPr="0021434D">
              <w:rPr>
                <w:rFonts w:ascii="Arial" w:hAnsi="Arial" w:cs="Arial"/>
              </w:rPr>
              <w:t>390,459</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B7480E" w14:textId="77777777" w:rsidR="00526253" w:rsidRPr="0021434D" w:rsidRDefault="00B469BF" w:rsidP="0021434D">
            <w:pPr>
              <w:widowControl w:val="0"/>
              <w:jc w:val="center"/>
              <w:rPr>
                <w:rFonts w:ascii="Arial" w:hAnsi="Arial" w:cs="Arial"/>
              </w:rPr>
            </w:pPr>
            <w:r w:rsidRPr="0021434D">
              <w:rPr>
                <w:rFonts w:ascii="Arial" w:hAnsi="Arial" w:cs="Arial"/>
              </w:rPr>
              <w:t>428,586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542E7B" w14:textId="77777777" w:rsidR="00526253" w:rsidRPr="0021434D" w:rsidRDefault="00B469BF" w:rsidP="0021434D">
            <w:pPr>
              <w:widowControl w:val="0"/>
              <w:jc w:val="center"/>
              <w:rPr>
                <w:rFonts w:ascii="Arial" w:hAnsi="Arial" w:cs="Arial"/>
              </w:rPr>
            </w:pPr>
            <w:r w:rsidRPr="0021434D">
              <w:rPr>
                <w:rFonts w:ascii="Arial" w:hAnsi="Arial" w:cs="Arial"/>
              </w:rPr>
              <w:t>438,424</w:t>
            </w:r>
          </w:p>
        </w:tc>
      </w:tr>
      <w:tr w:rsidR="00526253" w:rsidRPr="0021434D" w14:paraId="37C2F4B6"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D5B9F6B" w14:textId="77777777" w:rsidR="00526253" w:rsidRPr="0021434D" w:rsidRDefault="00B469BF" w:rsidP="0021434D">
            <w:pPr>
              <w:widowControl w:val="0"/>
              <w:jc w:val="left"/>
              <w:rPr>
                <w:rFonts w:ascii="Arial" w:hAnsi="Arial" w:cs="Arial"/>
              </w:rPr>
            </w:pPr>
            <w:r w:rsidRPr="0021434D">
              <w:rPr>
                <w:rFonts w:ascii="Arial" w:hAnsi="Arial" w:cs="Arial"/>
              </w:rPr>
              <w:t>Inventory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FFAF27" w14:textId="77777777" w:rsidR="00526253" w:rsidRPr="0021434D" w:rsidRDefault="00B469BF" w:rsidP="0021434D">
            <w:pPr>
              <w:widowControl w:val="0"/>
              <w:jc w:val="center"/>
              <w:rPr>
                <w:rFonts w:ascii="Arial" w:hAnsi="Arial" w:cs="Arial"/>
              </w:rPr>
            </w:pPr>
            <w:r w:rsidRPr="0021434D">
              <w:rPr>
                <w:rFonts w:ascii="Arial" w:hAnsi="Arial" w:cs="Arial"/>
              </w:rPr>
              <w:t>79355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1EF387F" w14:textId="77777777" w:rsidR="00526253" w:rsidRPr="0021434D" w:rsidRDefault="00B469BF" w:rsidP="0021434D">
            <w:pPr>
              <w:widowControl w:val="0"/>
              <w:jc w:val="center"/>
              <w:rPr>
                <w:rFonts w:ascii="Arial" w:hAnsi="Arial" w:cs="Arial"/>
              </w:rPr>
            </w:pPr>
            <w:r w:rsidRPr="0021434D">
              <w:rPr>
                <w:rFonts w:ascii="Arial" w:hAnsi="Arial" w:cs="Arial"/>
              </w:rPr>
              <w:t>88273</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572500" w14:textId="77777777" w:rsidR="00526253" w:rsidRPr="0021434D" w:rsidRDefault="00B469BF" w:rsidP="0021434D">
            <w:pPr>
              <w:widowControl w:val="0"/>
              <w:jc w:val="center"/>
              <w:rPr>
                <w:rFonts w:ascii="Arial" w:hAnsi="Arial" w:cs="Arial"/>
              </w:rPr>
            </w:pPr>
            <w:r w:rsidRPr="0021434D">
              <w:rPr>
                <w:rFonts w:ascii="Arial" w:hAnsi="Arial" w:cs="Arial"/>
              </w:rPr>
              <w:t>140181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3321B4" w14:textId="77777777" w:rsidR="00526253" w:rsidRPr="0021434D" w:rsidRDefault="00B469BF" w:rsidP="0021434D">
            <w:pPr>
              <w:widowControl w:val="0"/>
              <w:jc w:val="center"/>
              <w:rPr>
                <w:rFonts w:ascii="Arial" w:hAnsi="Arial" w:cs="Arial"/>
              </w:rPr>
            </w:pPr>
            <w:r w:rsidRPr="0021434D">
              <w:rPr>
                <w:rFonts w:ascii="Arial" w:hAnsi="Arial" w:cs="Arial"/>
              </w:rPr>
              <w:t>134469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A0D2C7" w14:textId="77777777" w:rsidR="00526253" w:rsidRPr="0021434D" w:rsidRDefault="00B469BF" w:rsidP="0021434D">
            <w:pPr>
              <w:widowControl w:val="0"/>
              <w:jc w:val="center"/>
              <w:rPr>
                <w:rFonts w:ascii="Arial" w:hAnsi="Arial" w:cs="Arial"/>
              </w:rPr>
            </w:pPr>
            <w:r w:rsidRPr="0021434D">
              <w:rPr>
                <w:rFonts w:ascii="Arial" w:hAnsi="Arial" w:cs="Arial"/>
              </w:rPr>
              <w:t>120430</w:t>
            </w:r>
          </w:p>
        </w:tc>
      </w:tr>
      <w:tr w:rsidR="00526253" w:rsidRPr="0021434D" w14:paraId="07B906A9"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D32AA7B" w14:textId="77777777" w:rsidR="00526253" w:rsidRPr="0021434D" w:rsidRDefault="00B469BF" w:rsidP="0021434D">
            <w:pPr>
              <w:widowControl w:val="0"/>
              <w:jc w:val="left"/>
              <w:rPr>
                <w:rFonts w:ascii="Arial" w:hAnsi="Arial" w:cs="Arial"/>
              </w:rPr>
            </w:pPr>
            <w:r w:rsidRPr="0021434D">
              <w:rPr>
                <w:rFonts w:ascii="Arial" w:hAnsi="Arial" w:cs="Arial"/>
                <w:b/>
                <w:bCs/>
              </w:rPr>
              <w:t>Inventory turnover ratio = Cost of sales / Inventory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C30BA6" w14:textId="77777777" w:rsidR="00526253" w:rsidRPr="0021434D" w:rsidRDefault="00B469BF" w:rsidP="0021434D">
            <w:pPr>
              <w:widowControl w:val="0"/>
              <w:jc w:val="center"/>
              <w:rPr>
                <w:rFonts w:ascii="Arial" w:hAnsi="Arial" w:cs="Arial"/>
              </w:rPr>
            </w:pPr>
            <w:r w:rsidRPr="0021434D">
              <w:rPr>
                <w:rFonts w:ascii="Arial" w:hAnsi="Arial" w:cs="Arial"/>
                <w:b/>
                <w:bCs/>
              </w:rPr>
              <w:t>3.54</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A2A669" w14:textId="77777777" w:rsidR="00526253" w:rsidRPr="0021434D" w:rsidRDefault="00B469BF" w:rsidP="0021434D">
            <w:pPr>
              <w:widowControl w:val="0"/>
              <w:jc w:val="center"/>
              <w:rPr>
                <w:rFonts w:ascii="Arial" w:hAnsi="Arial" w:cs="Arial"/>
              </w:rPr>
            </w:pPr>
            <w:r w:rsidRPr="0021434D">
              <w:rPr>
                <w:rFonts w:ascii="Arial" w:hAnsi="Arial" w:cs="Arial"/>
                <w:b/>
                <w:bCs/>
              </w:rPr>
              <w:t>3.66</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ED6F272" w14:textId="77777777" w:rsidR="00526253" w:rsidRPr="0021434D" w:rsidRDefault="00B469BF" w:rsidP="0021434D">
            <w:pPr>
              <w:widowControl w:val="0"/>
              <w:jc w:val="center"/>
              <w:rPr>
                <w:rFonts w:ascii="Arial" w:hAnsi="Arial" w:cs="Arial"/>
              </w:rPr>
            </w:pPr>
            <w:r w:rsidRPr="0021434D">
              <w:rPr>
                <w:rFonts w:ascii="Arial" w:hAnsi="Arial" w:cs="Arial"/>
                <w:b/>
                <w:bCs/>
              </w:rPr>
              <w:t>2.79</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1FD342" w14:textId="77777777" w:rsidR="00526253" w:rsidRPr="0021434D" w:rsidRDefault="00B469BF" w:rsidP="0021434D">
            <w:pPr>
              <w:widowControl w:val="0"/>
              <w:jc w:val="center"/>
              <w:rPr>
                <w:rFonts w:ascii="Arial" w:hAnsi="Arial" w:cs="Arial"/>
              </w:rPr>
            </w:pPr>
            <w:r w:rsidRPr="0021434D">
              <w:rPr>
                <w:rFonts w:ascii="Arial" w:hAnsi="Arial" w:cs="Arial"/>
                <w:b/>
                <w:bCs/>
              </w:rPr>
              <w:t>3.19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AF86EA1" w14:textId="77777777" w:rsidR="00526253" w:rsidRPr="0021434D" w:rsidRDefault="00B469BF" w:rsidP="0021434D">
            <w:pPr>
              <w:widowControl w:val="0"/>
              <w:jc w:val="center"/>
              <w:rPr>
                <w:rFonts w:ascii="Arial" w:hAnsi="Arial" w:cs="Arial"/>
              </w:rPr>
            </w:pPr>
            <w:r w:rsidRPr="0021434D">
              <w:rPr>
                <w:rFonts w:ascii="Arial" w:hAnsi="Arial" w:cs="Arial"/>
                <w:b/>
                <w:bCs/>
              </w:rPr>
              <w:t>3.64</w:t>
            </w:r>
          </w:p>
        </w:tc>
      </w:tr>
    </w:tbl>
    <w:p w14:paraId="604131A6" w14:textId="77777777" w:rsidR="00526253" w:rsidRPr="0021434D" w:rsidRDefault="00B469BF" w:rsidP="0021434D">
      <w:pPr>
        <w:jc w:val="center"/>
        <w:rPr>
          <w:rFonts w:ascii="Arial" w:hAnsi="Arial" w:cs="Arial"/>
          <w:b/>
          <w:bCs/>
        </w:rPr>
      </w:pPr>
      <w:r w:rsidRPr="0021434D">
        <w:rPr>
          <w:rFonts w:ascii="Arial" w:hAnsi="Arial" w:cs="Arial"/>
          <w:b/>
          <w:bCs/>
        </w:rPr>
        <w:t>Table 5: Inventory turnover ratio</w:t>
      </w:r>
    </w:p>
    <w:p w14:paraId="401A863F" w14:textId="77777777" w:rsidR="00526253" w:rsidRDefault="00B469BF" w:rsidP="0021434D">
      <w:pPr>
        <w:jc w:val="center"/>
        <w:rPr>
          <w:rFonts w:ascii="Arial" w:hAnsi="Arial" w:cs="Arial"/>
        </w:rPr>
      </w:pPr>
      <w:r w:rsidRPr="0021434D">
        <w:rPr>
          <w:rFonts w:ascii="Arial" w:hAnsi="Arial" w:cs="Arial"/>
        </w:rPr>
        <w:t>(Source: self-report, 2025)</w:t>
      </w:r>
    </w:p>
    <w:p w14:paraId="2A617568" w14:textId="77777777" w:rsidR="00AD3748" w:rsidRPr="0021434D" w:rsidRDefault="00AD3748" w:rsidP="0021434D">
      <w:pPr>
        <w:jc w:val="center"/>
        <w:rPr>
          <w:rFonts w:ascii="Arial" w:hAnsi="Arial" w:cs="Arial"/>
        </w:rPr>
      </w:pPr>
    </w:p>
    <w:p w14:paraId="549CE9AA" w14:textId="77777777" w:rsidR="00526253" w:rsidRPr="002B08FA" w:rsidRDefault="00B469BF" w:rsidP="0021434D">
      <w:pPr>
        <w:rPr>
          <w:rFonts w:ascii="Arial" w:hAnsi="Arial" w:cs="Arial"/>
          <w:sz w:val="28"/>
          <w:szCs w:val="28"/>
        </w:rPr>
      </w:pPr>
      <w:r w:rsidRPr="002B08FA">
        <w:rPr>
          <w:rFonts w:ascii="Arial" w:hAnsi="Arial" w:cs="Arial"/>
          <w:b/>
          <w:bCs/>
          <w:sz w:val="28"/>
          <w:szCs w:val="28"/>
        </w:rPr>
        <w:t>Receivable turnover ratio</w:t>
      </w:r>
    </w:p>
    <w:tbl>
      <w:tblPr>
        <w:tblStyle w:val="a5"/>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483204E4"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BD033D" w14:textId="77777777" w:rsidR="00526253" w:rsidRPr="0021434D" w:rsidRDefault="00B469BF" w:rsidP="0021434D">
            <w:pPr>
              <w:widowControl w:val="0"/>
              <w:jc w:val="center"/>
              <w:rPr>
                <w:rFonts w:ascii="Arial" w:hAnsi="Arial" w:cs="Arial"/>
              </w:rPr>
            </w:pPr>
            <w:r w:rsidRPr="0021434D">
              <w:rPr>
                <w:rFonts w:ascii="Arial" w:hAnsi="Arial" w:cs="Arial"/>
                <w:b/>
                <w:bCs/>
              </w:rPr>
              <w:t>Efficiency ratio</w:t>
            </w:r>
          </w:p>
        </w:tc>
      </w:tr>
      <w:tr w:rsidR="00526253" w:rsidRPr="0021434D" w14:paraId="0C851B62"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1F26E7A" w14:textId="77777777" w:rsidR="00526253" w:rsidRPr="0021434D" w:rsidRDefault="00B469BF" w:rsidP="0021434D">
            <w:pPr>
              <w:widowControl w:val="0"/>
              <w:jc w:val="center"/>
              <w:rPr>
                <w:rFonts w:ascii="Arial" w:hAnsi="Arial" w:cs="Arial"/>
              </w:rPr>
            </w:pPr>
            <w:r w:rsidRPr="0021434D">
              <w:rPr>
                <w:rFonts w:ascii="Arial" w:hAnsi="Arial" w:cs="Arial"/>
                <w:b/>
                <w:bCs/>
              </w:rPr>
              <w:t>Receivable turnover ratio</w:t>
            </w:r>
          </w:p>
        </w:tc>
      </w:tr>
      <w:tr w:rsidR="00526253" w:rsidRPr="0021434D" w14:paraId="11018F1E"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784901"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695935D"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343351E"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59B409"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5CAC17"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E42BAB4"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1B2EC892"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3DC31F7" w14:textId="77777777" w:rsidR="00526253" w:rsidRPr="0021434D" w:rsidRDefault="00B469BF" w:rsidP="0021434D">
            <w:pPr>
              <w:widowControl w:val="0"/>
              <w:jc w:val="left"/>
              <w:rPr>
                <w:rFonts w:ascii="Arial" w:hAnsi="Arial" w:cs="Arial"/>
              </w:rPr>
            </w:pPr>
            <w:r w:rsidRPr="0021434D">
              <w:rPr>
                <w:rFonts w:ascii="Arial" w:hAnsi="Arial" w:cs="Arial"/>
              </w:rPr>
              <w:t>Net sales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58FD2" w14:textId="77777777" w:rsidR="00526253" w:rsidRPr="0021434D" w:rsidRDefault="00B469BF" w:rsidP="0021434D">
            <w:pPr>
              <w:widowControl w:val="0"/>
              <w:jc w:val="center"/>
              <w:rPr>
                <w:rFonts w:ascii="Arial" w:hAnsi="Arial" w:cs="Arial"/>
              </w:rPr>
            </w:pPr>
            <w:r w:rsidRPr="0021434D">
              <w:rPr>
                <w:rFonts w:ascii="Arial" w:hAnsi="Arial" w:cs="Arial"/>
              </w:rPr>
              <w:t>394,879</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61B42E2" w14:textId="77777777" w:rsidR="00526253" w:rsidRPr="0021434D" w:rsidRDefault="00B469BF" w:rsidP="0021434D">
            <w:pPr>
              <w:widowControl w:val="0"/>
              <w:jc w:val="center"/>
              <w:rPr>
                <w:rFonts w:ascii="Arial" w:hAnsi="Arial" w:cs="Arial"/>
              </w:rPr>
            </w:pPr>
            <w:r w:rsidRPr="0021434D">
              <w:rPr>
                <w:rFonts w:ascii="Arial" w:hAnsi="Arial" w:cs="Arial"/>
              </w:rPr>
              <w:t>420,457</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E1988A" w14:textId="77777777" w:rsidR="00526253" w:rsidRPr="0021434D" w:rsidRDefault="00B469BF" w:rsidP="0021434D">
            <w:pPr>
              <w:widowControl w:val="0"/>
              <w:jc w:val="center"/>
              <w:rPr>
                <w:rFonts w:ascii="Arial" w:hAnsi="Arial" w:cs="Arial"/>
              </w:rPr>
            </w:pPr>
            <w:r w:rsidRPr="0021434D">
              <w:rPr>
                <w:rFonts w:ascii="Arial" w:hAnsi="Arial" w:cs="Arial"/>
              </w:rPr>
              <w:t>542,751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A5C811" w14:textId="77777777" w:rsidR="00526253" w:rsidRPr="0021434D" w:rsidRDefault="00B469BF" w:rsidP="0021434D">
            <w:pPr>
              <w:widowControl w:val="0"/>
              <w:jc w:val="center"/>
              <w:rPr>
                <w:rFonts w:ascii="Arial" w:hAnsi="Arial" w:cs="Arial"/>
              </w:rPr>
            </w:pPr>
            <w:r w:rsidRPr="0021434D">
              <w:rPr>
                <w:rFonts w:ascii="Arial" w:hAnsi="Arial" w:cs="Arial"/>
              </w:rPr>
              <w:t>601,602</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5F8F729" w14:textId="77777777" w:rsidR="00526253" w:rsidRPr="0021434D" w:rsidRDefault="00B469BF" w:rsidP="0021434D">
            <w:pPr>
              <w:widowControl w:val="0"/>
              <w:jc w:val="center"/>
              <w:rPr>
                <w:rFonts w:ascii="Arial" w:hAnsi="Arial" w:cs="Arial"/>
              </w:rPr>
            </w:pPr>
            <w:r w:rsidRPr="0021434D">
              <w:rPr>
                <w:rFonts w:ascii="Arial" w:hAnsi="Arial" w:cs="Arial"/>
              </w:rPr>
              <w:t>614,680</w:t>
            </w:r>
          </w:p>
        </w:tc>
      </w:tr>
      <w:tr w:rsidR="00526253" w:rsidRPr="0021434D" w14:paraId="0ED9E3D8"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CD1595C" w14:textId="77777777" w:rsidR="00526253" w:rsidRPr="0021434D" w:rsidRDefault="00B469BF" w:rsidP="0021434D">
            <w:pPr>
              <w:widowControl w:val="0"/>
              <w:jc w:val="left"/>
              <w:rPr>
                <w:rFonts w:ascii="Arial" w:hAnsi="Arial" w:cs="Arial"/>
              </w:rPr>
            </w:pPr>
            <w:r w:rsidRPr="0021434D">
              <w:rPr>
                <w:rFonts w:ascii="Arial" w:hAnsi="Arial" w:cs="Arial"/>
              </w:rPr>
              <w:t>Account receivable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5E13D6" w14:textId="77777777" w:rsidR="00526253" w:rsidRPr="0021434D" w:rsidRDefault="00B469BF" w:rsidP="0021434D">
            <w:pPr>
              <w:widowControl w:val="0"/>
              <w:jc w:val="center"/>
              <w:rPr>
                <w:rFonts w:ascii="Arial" w:hAnsi="Arial" w:cs="Arial"/>
              </w:rPr>
            </w:pPr>
            <w:r w:rsidRPr="0021434D">
              <w:rPr>
                <w:rFonts w:ascii="Arial" w:hAnsi="Arial" w:cs="Arial"/>
              </w:rPr>
              <w:t>114182</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2BC47E" w14:textId="77777777" w:rsidR="00526253" w:rsidRPr="0021434D" w:rsidRDefault="00B469BF" w:rsidP="0021434D">
            <w:pPr>
              <w:widowControl w:val="0"/>
              <w:jc w:val="center"/>
              <w:rPr>
                <w:rFonts w:ascii="Arial" w:hAnsi="Arial" w:cs="Arial"/>
              </w:rPr>
            </w:pPr>
            <w:r w:rsidRPr="0021434D">
              <w:rPr>
                <w:rFonts w:ascii="Arial" w:hAnsi="Arial" w:cs="Arial"/>
              </w:rPr>
              <w:t>112596</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1E081C" w14:textId="77777777" w:rsidR="00526253" w:rsidRPr="0021434D" w:rsidRDefault="00B469BF" w:rsidP="0021434D">
            <w:pPr>
              <w:widowControl w:val="0"/>
              <w:jc w:val="center"/>
              <w:rPr>
                <w:rFonts w:ascii="Arial" w:hAnsi="Arial" w:cs="Arial"/>
              </w:rPr>
            </w:pPr>
            <w:r w:rsidRPr="0021434D">
              <w:rPr>
                <w:rFonts w:ascii="Arial" w:hAnsi="Arial" w:cs="Arial"/>
              </w:rPr>
              <w:t>112346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F2A216B" w14:textId="77777777" w:rsidR="00526253" w:rsidRPr="0021434D" w:rsidRDefault="00B469BF" w:rsidP="0021434D">
            <w:pPr>
              <w:widowControl w:val="0"/>
              <w:jc w:val="center"/>
              <w:rPr>
                <w:rFonts w:ascii="Arial" w:hAnsi="Arial" w:cs="Arial"/>
              </w:rPr>
            </w:pPr>
            <w:r w:rsidRPr="0021434D">
              <w:rPr>
                <w:rFonts w:ascii="Arial" w:hAnsi="Arial" w:cs="Arial"/>
              </w:rPr>
              <w:t>129215</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50DA77" w14:textId="77777777" w:rsidR="00526253" w:rsidRPr="0021434D" w:rsidRDefault="00B469BF" w:rsidP="0021434D">
            <w:pPr>
              <w:widowControl w:val="0"/>
              <w:jc w:val="center"/>
              <w:rPr>
                <w:rFonts w:ascii="Arial" w:hAnsi="Arial" w:cs="Arial"/>
              </w:rPr>
            </w:pPr>
            <w:r w:rsidRPr="0021434D">
              <w:rPr>
                <w:rFonts w:ascii="Arial" w:hAnsi="Arial" w:cs="Arial"/>
              </w:rPr>
              <w:t>129433</w:t>
            </w:r>
          </w:p>
        </w:tc>
      </w:tr>
      <w:tr w:rsidR="00526253" w:rsidRPr="0021434D" w14:paraId="1288300A"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8069C6D" w14:textId="77777777" w:rsidR="00526253" w:rsidRPr="0021434D" w:rsidRDefault="00B469BF" w:rsidP="0021434D">
            <w:pPr>
              <w:widowControl w:val="0"/>
              <w:jc w:val="left"/>
              <w:rPr>
                <w:rFonts w:ascii="Arial" w:hAnsi="Arial" w:cs="Arial"/>
              </w:rPr>
            </w:pPr>
            <w:r w:rsidRPr="0021434D">
              <w:rPr>
                <w:rFonts w:ascii="Arial" w:hAnsi="Arial" w:cs="Arial"/>
                <w:b/>
                <w:bCs/>
              </w:rPr>
              <w:t>Receivable turnover ratio = Net sales / Accounts receivable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0ABDBF7" w14:textId="77777777" w:rsidR="00526253" w:rsidRPr="0021434D" w:rsidRDefault="00B469BF" w:rsidP="0021434D">
            <w:pPr>
              <w:widowControl w:val="0"/>
              <w:jc w:val="center"/>
              <w:rPr>
                <w:rFonts w:ascii="Arial" w:hAnsi="Arial" w:cs="Arial"/>
              </w:rPr>
            </w:pPr>
            <w:r w:rsidRPr="0021434D">
              <w:rPr>
                <w:rFonts w:ascii="Arial" w:hAnsi="Arial" w:cs="Arial"/>
                <w:b/>
                <w:bCs/>
              </w:rPr>
              <w:t>3.46</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224875" w14:textId="77777777" w:rsidR="00526253" w:rsidRPr="0021434D" w:rsidRDefault="00B469BF" w:rsidP="0021434D">
            <w:pPr>
              <w:widowControl w:val="0"/>
              <w:jc w:val="center"/>
              <w:rPr>
                <w:rFonts w:ascii="Arial" w:hAnsi="Arial" w:cs="Arial"/>
              </w:rPr>
            </w:pPr>
            <w:r w:rsidRPr="0021434D">
              <w:rPr>
                <w:rFonts w:ascii="Arial" w:hAnsi="Arial" w:cs="Arial"/>
                <w:b/>
                <w:bCs/>
              </w:rPr>
              <w:t>3.73</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426D0C" w14:textId="77777777" w:rsidR="00526253" w:rsidRPr="0021434D" w:rsidRDefault="00B469BF" w:rsidP="0021434D">
            <w:pPr>
              <w:widowControl w:val="0"/>
              <w:jc w:val="center"/>
              <w:rPr>
                <w:rFonts w:ascii="Arial" w:hAnsi="Arial" w:cs="Arial"/>
              </w:rPr>
            </w:pPr>
            <w:r w:rsidRPr="0021434D">
              <w:rPr>
                <w:rFonts w:ascii="Arial" w:hAnsi="Arial" w:cs="Arial"/>
                <w:b/>
                <w:bCs/>
              </w:rPr>
              <w:t>4.83</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5E3636" w14:textId="77777777" w:rsidR="00526253" w:rsidRPr="0021434D" w:rsidRDefault="00B469BF" w:rsidP="0021434D">
            <w:pPr>
              <w:widowControl w:val="0"/>
              <w:jc w:val="center"/>
              <w:rPr>
                <w:rFonts w:ascii="Arial" w:hAnsi="Arial" w:cs="Arial"/>
              </w:rPr>
            </w:pPr>
            <w:r w:rsidRPr="0021434D">
              <w:rPr>
                <w:rFonts w:ascii="Arial" w:hAnsi="Arial" w:cs="Arial"/>
                <w:b/>
                <w:bCs/>
              </w:rPr>
              <w:t>4.66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5268B8" w14:textId="77777777" w:rsidR="00526253" w:rsidRPr="0021434D" w:rsidRDefault="00B469BF" w:rsidP="0021434D">
            <w:pPr>
              <w:widowControl w:val="0"/>
              <w:jc w:val="center"/>
              <w:rPr>
                <w:rFonts w:ascii="Arial" w:hAnsi="Arial" w:cs="Arial"/>
              </w:rPr>
            </w:pPr>
            <w:r w:rsidRPr="0021434D">
              <w:rPr>
                <w:rFonts w:ascii="Arial" w:hAnsi="Arial" w:cs="Arial"/>
                <w:b/>
                <w:bCs/>
              </w:rPr>
              <w:t>4.75</w:t>
            </w:r>
          </w:p>
        </w:tc>
      </w:tr>
    </w:tbl>
    <w:p w14:paraId="0DA7B745" w14:textId="77777777" w:rsidR="00526253" w:rsidRPr="0021434D" w:rsidRDefault="00B469BF" w:rsidP="0021434D">
      <w:pPr>
        <w:jc w:val="center"/>
        <w:rPr>
          <w:rFonts w:ascii="Arial" w:hAnsi="Arial" w:cs="Arial"/>
          <w:b/>
          <w:bCs/>
        </w:rPr>
      </w:pPr>
      <w:r w:rsidRPr="0021434D">
        <w:rPr>
          <w:rFonts w:ascii="Arial" w:hAnsi="Arial" w:cs="Arial"/>
          <w:b/>
          <w:bCs/>
        </w:rPr>
        <w:t>Table 6: Receivable turnover ratio</w:t>
      </w:r>
    </w:p>
    <w:p w14:paraId="762E780D" w14:textId="77777777" w:rsidR="00526253" w:rsidRDefault="00B469BF" w:rsidP="0021434D">
      <w:pPr>
        <w:jc w:val="center"/>
        <w:rPr>
          <w:rFonts w:ascii="Arial" w:hAnsi="Arial" w:cs="Arial"/>
        </w:rPr>
      </w:pPr>
      <w:r w:rsidRPr="0021434D">
        <w:rPr>
          <w:rFonts w:ascii="Arial" w:hAnsi="Arial" w:cs="Arial"/>
        </w:rPr>
        <w:t>(Source: self-report, 2025)</w:t>
      </w:r>
    </w:p>
    <w:p w14:paraId="2D01ED2D" w14:textId="77777777" w:rsidR="00AD3748" w:rsidRDefault="00AD3748" w:rsidP="0021434D">
      <w:pPr>
        <w:jc w:val="center"/>
        <w:rPr>
          <w:rFonts w:ascii="Arial" w:hAnsi="Arial" w:cs="Arial"/>
        </w:rPr>
      </w:pPr>
    </w:p>
    <w:p w14:paraId="2D8ACECC" w14:textId="77777777" w:rsidR="002B08FA" w:rsidRDefault="002B08FA" w:rsidP="0021434D">
      <w:pPr>
        <w:jc w:val="center"/>
        <w:rPr>
          <w:rFonts w:ascii="Arial" w:hAnsi="Arial" w:cs="Arial"/>
        </w:rPr>
      </w:pPr>
    </w:p>
    <w:p w14:paraId="564782DA" w14:textId="77777777" w:rsidR="002B08FA" w:rsidRDefault="002B08FA" w:rsidP="0021434D">
      <w:pPr>
        <w:jc w:val="center"/>
        <w:rPr>
          <w:rFonts w:ascii="Arial" w:hAnsi="Arial" w:cs="Arial"/>
        </w:rPr>
      </w:pPr>
    </w:p>
    <w:p w14:paraId="4243DBA6" w14:textId="77777777" w:rsidR="002B08FA" w:rsidRPr="0021434D" w:rsidRDefault="002B08FA" w:rsidP="0021434D">
      <w:pPr>
        <w:jc w:val="center"/>
        <w:rPr>
          <w:rFonts w:ascii="Arial" w:hAnsi="Arial" w:cs="Arial"/>
        </w:rPr>
      </w:pPr>
    </w:p>
    <w:p w14:paraId="6FC08E72" w14:textId="0DAB344E" w:rsidR="00526253" w:rsidRPr="002B08FA" w:rsidRDefault="00291FAF" w:rsidP="0021434D">
      <w:pPr>
        <w:rPr>
          <w:rFonts w:ascii="Arial" w:hAnsi="Arial" w:cs="Arial"/>
          <w:b/>
          <w:bCs/>
          <w:sz w:val="28"/>
          <w:szCs w:val="28"/>
        </w:rPr>
      </w:pPr>
      <w:r w:rsidRPr="002B08FA">
        <w:rPr>
          <w:rFonts w:ascii="Arial" w:hAnsi="Arial" w:cs="Arial"/>
          <w:b/>
          <w:bCs/>
          <w:sz w:val="28"/>
          <w:szCs w:val="28"/>
        </w:rPr>
        <w:lastRenderedPageBreak/>
        <w:t>Gear ratio</w:t>
      </w:r>
    </w:p>
    <w:p w14:paraId="492591D7" w14:textId="7D1F9887" w:rsidR="00526253" w:rsidRPr="002B08FA" w:rsidRDefault="00B469BF" w:rsidP="0021434D">
      <w:pPr>
        <w:rPr>
          <w:rFonts w:ascii="Arial" w:hAnsi="Arial" w:cs="Arial"/>
          <w:sz w:val="28"/>
          <w:szCs w:val="28"/>
        </w:rPr>
      </w:pPr>
      <w:r w:rsidRPr="002B08FA">
        <w:rPr>
          <w:rFonts w:ascii="Arial" w:hAnsi="Arial" w:cs="Arial"/>
          <w:b/>
          <w:bCs/>
          <w:sz w:val="28"/>
          <w:szCs w:val="28"/>
        </w:rPr>
        <w:t>Debt</w:t>
      </w:r>
      <w:r w:rsidR="00291FAF" w:rsidRPr="002B08FA">
        <w:rPr>
          <w:rFonts w:ascii="Arial" w:hAnsi="Arial" w:cs="Arial"/>
          <w:b/>
          <w:bCs/>
          <w:sz w:val="28"/>
          <w:szCs w:val="28"/>
        </w:rPr>
        <w:t>-to-equity</w:t>
      </w:r>
      <w:r w:rsidRPr="002B08FA">
        <w:rPr>
          <w:rFonts w:ascii="Arial" w:hAnsi="Arial" w:cs="Arial"/>
          <w:b/>
          <w:bCs/>
          <w:sz w:val="28"/>
          <w:szCs w:val="28"/>
        </w:rPr>
        <w:t xml:space="preserve"> ratio</w:t>
      </w:r>
    </w:p>
    <w:tbl>
      <w:tblPr>
        <w:tblStyle w:val="a6"/>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0662876A"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58CAA2" w14:textId="5B33A930" w:rsidR="00526253" w:rsidRPr="0021434D" w:rsidRDefault="00291FAF" w:rsidP="0021434D">
            <w:pPr>
              <w:widowControl w:val="0"/>
              <w:jc w:val="center"/>
              <w:rPr>
                <w:rFonts w:ascii="Arial" w:hAnsi="Arial" w:cs="Arial"/>
              </w:rPr>
            </w:pPr>
            <w:r>
              <w:rPr>
                <w:rFonts w:ascii="Arial" w:hAnsi="Arial" w:cs="Arial"/>
                <w:b/>
                <w:bCs/>
              </w:rPr>
              <w:t>Gear</w:t>
            </w:r>
            <w:r w:rsidRPr="0021434D">
              <w:rPr>
                <w:rFonts w:ascii="Arial" w:hAnsi="Arial" w:cs="Arial"/>
                <w:b/>
                <w:bCs/>
              </w:rPr>
              <w:t xml:space="preserve"> ratio</w:t>
            </w:r>
          </w:p>
        </w:tc>
      </w:tr>
      <w:tr w:rsidR="00526253" w:rsidRPr="0021434D" w14:paraId="2E0CE5F6"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CF1A9D4" w14:textId="4386AC3F" w:rsidR="00526253" w:rsidRPr="0021434D" w:rsidRDefault="00B469BF" w:rsidP="0021434D">
            <w:pPr>
              <w:widowControl w:val="0"/>
              <w:jc w:val="center"/>
              <w:rPr>
                <w:rFonts w:ascii="Arial" w:hAnsi="Arial" w:cs="Arial"/>
              </w:rPr>
            </w:pPr>
            <w:r w:rsidRPr="0021434D">
              <w:rPr>
                <w:rFonts w:ascii="Arial" w:hAnsi="Arial" w:cs="Arial"/>
                <w:b/>
                <w:bCs/>
              </w:rPr>
              <w:t>Debt</w:t>
            </w:r>
            <w:r w:rsidR="00291FAF">
              <w:rPr>
                <w:rFonts w:ascii="Arial" w:hAnsi="Arial" w:cs="Arial"/>
                <w:b/>
                <w:bCs/>
              </w:rPr>
              <w:t>-to-equity</w:t>
            </w:r>
            <w:r w:rsidRPr="0021434D">
              <w:rPr>
                <w:rFonts w:ascii="Arial" w:hAnsi="Arial" w:cs="Arial"/>
                <w:b/>
                <w:bCs/>
              </w:rPr>
              <w:t xml:space="preserve"> ratio</w:t>
            </w:r>
          </w:p>
        </w:tc>
      </w:tr>
      <w:tr w:rsidR="00526253" w:rsidRPr="0021434D" w14:paraId="28438F34"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FDECDD5"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18B3872"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0165FA"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B1E544"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B51314"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A9DB00"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69C0B8D3"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2D98FA3" w14:textId="77777777" w:rsidR="00526253" w:rsidRPr="0021434D" w:rsidRDefault="00B469BF" w:rsidP="0021434D">
            <w:pPr>
              <w:widowControl w:val="0"/>
              <w:jc w:val="left"/>
              <w:rPr>
                <w:rFonts w:ascii="Arial" w:hAnsi="Arial" w:cs="Arial"/>
              </w:rPr>
            </w:pPr>
            <w:r w:rsidRPr="0021434D">
              <w:rPr>
                <w:rFonts w:ascii="Arial" w:hAnsi="Arial" w:cs="Arial"/>
              </w:rPr>
              <w:t>Total Liabilities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684093" w14:textId="77777777" w:rsidR="00526253" w:rsidRPr="0021434D" w:rsidRDefault="00B469BF" w:rsidP="0021434D">
            <w:pPr>
              <w:widowControl w:val="0"/>
              <w:jc w:val="center"/>
              <w:rPr>
                <w:rFonts w:ascii="Arial" w:hAnsi="Arial" w:cs="Arial"/>
              </w:rPr>
            </w:pPr>
            <w:r w:rsidRPr="0021434D">
              <w:rPr>
                <w:rFonts w:ascii="Arial" w:hAnsi="Arial" w:cs="Arial"/>
              </w:rPr>
              <w:t>170,249</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821182" w14:textId="77777777" w:rsidR="00526253" w:rsidRPr="0021434D" w:rsidRDefault="00B469BF" w:rsidP="0021434D">
            <w:pPr>
              <w:widowControl w:val="0"/>
              <w:jc w:val="center"/>
              <w:rPr>
                <w:rFonts w:ascii="Arial" w:hAnsi="Arial" w:cs="Arial"/>
              </w:rPr>
            </w:pPr>
            <w:r w:rsidRPr="0021434D">
              <w:rPr>
                <w:rFonts w:ascii="Arial" w:hAnsi="Arial" w:cs="Arial"/>
              </w:rPr>
              <w:t>176,952</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E6745B" w14:textId="77777777" w:rsidR="00526253" w:rsidRPr="0021434D" w:rsidRDefault="00B469BF" w:rsidP="0021434D">
            <w:pPr>
              <w:widowControl w:val="0"/>
              <w:jc w:val="center"/>
              <w:rPr>
                <w:rFonts w:ascii="Arial" w:hAnsi="Arial" w:cs="Arial"/>
              </w:rPr>
            </w:pPr>
            <w:r w:rsidRPr="0021434D">
              <w:rPr>
                <w:rFonts w:ascii="Arial" w:hAnsi="Arial" w:cs="Arial"/>
              </w:rPr>
              <w:t>235,757</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10A8F83" w14:textId="77777777" w:rsidR="00526253" w:rsidRPr="0021434D" w:rsidRDefault="00B469BF" w:rsidP="0021434D">
            <w:pPr>
              <w:widowControl w:val="0"/>
              <w:jc w:val="center"/>
              <w:rPr>
                <w:rFonts w:ascii="Arial" w:hAnsi="Arial" w:cs="Arial"/>
              </w:rPr>
            </w:pPr>
            <w:r w:rsidRPr="0021434D">
              <w:rPr>
                <w:rFonts w:ascii="Arial" w:hAnsi="Arial" w:cs="Arial"/>
              </w:rPr>
              <w:t>234,399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D30873C" w14:textId="77777777" w:rsidR="00526253" w:rsidRPr="0021434D" w:rsidRDefault="00B469BF" w:rsidP="0021434D">
            <w:pPr>
              <w:widowControl w:val="0"/>
              <w:jc w:val="center"/>
              <w:rPr>
                <w:rFonts w:ascii="Arial" w:hAnsi="Arial" w:cs="Arial"/>
              </w:rPr>
            </w:pPr>
            <w:r w:rsidRPr="0021434D">
              <w:rPr>
                <w:rFonts w:ascii="Arial" w:hAnsi="Arial" w:cs="Arial"/>
              </w:rPr>
              <w:t>196,989</w:t>
            </w:r>
          </w:p>
        </w:tc>
      </w:tr>
      <w:tr w:rsidR="00526253" w:rsidRPr="0021434D" w14:paraId="5D0826AF"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17F610D" w14:textId="0732FC88" w:rsidR="00526253" w:rsidRPr="0021434D" w:rsidRDefault="00291FAF" w:rsidP="0021434D">
            <w:pPr>
              <w:widowControl w:val="0"/>
              <w:jc w:val="left"/>
              <w:rPr>
                <w:rFonts w:ascii="Arial" w:hAnsi="Arial" w:cs="Arial"/>
              </w:rPr>
            </w:pPr>
            <w:r>
              <w:rPr>
                <w:rFonts w:ascii="Arial" w:hAnsi="Arial" w:cs="Arial"/>
              </w:rPr>
              <w:t>Shareholders'</w:t>
            </w:r>
            <w:r w:rsidRPr="0021434D">
              <w:rPr>
                <w:rFonts w:ascii="Arial" w:hAnsi="Arial" w:cs="Arial"/>
              </w:rPr>
              <w:t xml:space="preserve"> Equity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BB06DE" w14:textId="77777777" w:rsidR="00526253" w:rsidRPr="0021434D" w:rsidRDefault="00B469BF" w:rsidP="0021434D">
            <w:pPr>
              <w:widowControl w:val="0"/>
              <w:jc w:val="center"/>
              <w:rPr>
                <w:rFonts w:ascii="Arial" w:hAnsi="Arial" w:cs="Arial"/>
              </w:rPr>
            </w:pPr>
            <w:r w:rsidRPr="0021434D">
              <w:rPr>
                <w:rFonts w:ascii="Arial" w:hAnsi="Arial" w:cs="Arial"/>
              </w:rPr>
              <w:t>153105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8032FA4" w14:textId="77777777" w:rsidR="00526253" w:rsidRPr="0021434D" w:rsidRDefault="00B469BF" w:rsidP="0021434D">
            <w:pPr>
              <w:widowControl w:val="0"/>
              <w:jc w:val="center"/>
              <w:rPr>
                <w:rFonts w:ascii="Arial" w:hAnsi="Arial" w:cs="Arial"/>
              </w:rPr>
            </w:pPr>
            <w:r w:rsidRPr="0021434D">
              <w:rPr>
                <w:rFonts w:ascii="Arial" w:hAnsi="Arial" w:cs="Arial"/>
              </w:rPr>
              <w:t>178920</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477AE0" w14:textId="77777777" w:rsidR="00526253" w:rsidRPr="0021434D" w:rsidRDefault="00B469BF" w:rsidP="0021434D">
            <w:pPr>
              <w:widowControl w:val="0"/>
              <w:jc w:val="center"/>
              <w:rPr>
                <w:rFonts w:ascii="Arial" w:hAnsi="Arial" w:cs="Arial"/>
              </w:rPr>
            </w:pPr>
            <w:r w:rsidRPr="0021434D">
              <w:rPr>
                <w:rFonts w:ascii="Arial" w:hAnsi="Arial" w:cs="Arial"/>
              </w:rPr>
              <w:t>268406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41A41E" w14:textId="77777777" w:rsidR="00526253" w:rsidRPr="0021434D" w:rsidRDefault="00B469BF" w:rsidP="0021434D">
            <w:pPr>
              <w:widowControl w:val="0"/>
              <w:jc w:val="center"/>
              <w:rPr>
                <w:rFonts w:ascii="Arial" w:hAnsi="Arial" w:cs="Arial"/>
              </w:rPr>
            </w:pPr>
            <w:r w:rsidRPr="0021434D">
              <w:rPr>
                <w:rFonts w:ascii="Arial" w:hAnsi="Arial" w:cs="Arial"/>
              </w:rPr>
              <w:t>275949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41C3FB" w14:textId="77777777" w:rsidR="00526253" w:rsidRPr="0021434D" w:rsidRDefault="00B469BF" w:rsidP="0021434D">
            <w:pPr>
              <w:widowControl w:val="0"/>
              <w:jc w:val="center"/>
              <w:rPr>
                <w:rFonts w:ascii="Arial" w:hAnsi="Arial" w:cs="Arial"/>
              </w:rPr>
            </w:pPr>
            <w:r w:rsidRPr="0021434D">
              <w:rPr>
                <w:rFonts w:ascii="Arial" w:hAnsi="Arial" w:cs="Arial"/>
              </w:rPr>
              <w:t>313301</w:t>
            </w:r>
          </w:p>
        </w:tc>
      </w:tr>
      <w:tr w:rsidR="00526253" w:rsidRPr="0021434D" w14:paraId="7219A10C"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CC0F1C0" w14:textId="2CB5017E" w:rsidR="00526253" w:rsidRPr="0021434D" w:rsidRDefault="00B469BF" w:rsidP="0021434D">
            <w:pPr>
              <w:widowControl w:val="0"/>
              <w:jc w:val="left"/>
              <w:rPr>
                <w:rFonts w:ascii="Arial" w:hAnsi="Arial" w:cs="Arial"/>
              </w:rPr>
            </w:pPr>
            <w:r w:rsidRPr="0021434D">
              <w:rPr>
                <w:rFonts w:ascii="Arial" w:hAnsi="Arial" w:cs="Arial"/>
                <w:b/>
                <w:bCs/>
              </w:rPr>
              <w:t>Debt</w:t>
            </w:r>
            <w:r w:rsidR="00291FAF">
              <w:rPr>
                <w:rFonts w:ascii="Arial" w:hAnsi="Arial" w:cs="Arial"/>
                <w:b/>
                <w:bCs/>
              </w:rPr>
              <w:t>-to-equity</w:t>
            </w:r>
            <w:r w:rsidRPr="0021434D">
              <w:rPr>
                <w:rFonts w:ascii="Arial" w:hAnsi="Arial" w:cs="Arial"/>
                <w:b/>
                <w:bCs/>
              </w:rPr>
              <w:t xml:space="preserve"> ratio = Total Liabilities / Shareholders' Equity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0714FD" w14:textId="77777777" w:rsidR="00526253" w:rsidRPr="0021434D" w:rsidRDefault="00B469BF" w:rsidP="0021434D">
            <w:pPr>
              <w:widowControl w:val="0"/>
              <w:jc w:val="center"/>
              <w:rPr>
                <w:rFonts w:ascii="Arial" w:hAnsi="Arial" w:cs="Arial"/>
              </w:rPr>
            </w:pPr>
            <w:r w:rsidRPr="0021434D">
              <w:rPr>
                <w:rFonts w:ascii="Arial" w:hAnsi="Arial" w:cs="Arial"/>
                <w:b/>
                <w:bCs/>
              </w:rPr>
              <w:t>1.11</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BCF743" w14:textId="77777777" w:rsidR="00526253" w:rsidRPr="0021434D" w:rsidRDefault="00B469BF" w:rsidP="0021434D">
            <w:pPr>
              <w:widowControl w:val="0"/>
              <w:jc w:val="center"/>
              <w:rPr>
                <w:rFonts w:ascii="Arial" w:hAnsi="Arial" w:cs="Arial"/>
              </w:rPr>
            </w:pPr>
            <w:r w:rsidRPr="0021434D">
              <w:rPr>
                <w:rFonts w:ascii="Arial" w:hAnsi="Arial" w:cs="Arial"/>
                <w:b/>
                <w:bCs/>
              </w:rPr>
              <w:t>0.99</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766BEE0" w14:textId="77777777" w:rsidR="00526253" w:rsidRPr="0021434D" w:rsidRDefault="00B469BF" w:rsidP="0021434D">
            <w:pPr>
              <w:widowControl w:val="0"/>
              <w:jc w:val="center"/>
              <w:rPr>
                <w:rFonts w:ascii="Arial" w:hAnsi="Arial" w:cs="Arial"/>
              </w:rPr>
            </w:pPr>
            <w:r w:rsidRPr="0021434D">
              <w:rPr>
                <w:rFonts w:ascii="Arial" w:hAnsi="Arial" w:cs="Arial"/>
                <w:b/>
                <w:bCs/>
              </w:rPr>
              <w:t>0.88</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B562D4" w14:textId="77777777" w:rsidR="00526253" w:rsidRPr="0021434D" w:rsidRDefault="00B469BF" w:rsidP="0021434D">
            <w:pPr>
              <w:widowControl w:val="0"/>
              <w:jc w:val="center"/>
              <w:rPr>
                <w:rFonts w:ascii="Arial" w:hAnsi="Arial" w:cs="Arial"/>
              </w:rPr>
            </w:pPr>
            <w:r w:rsidRPr="0021434D">
              <w:rPr>
                <w:rFonts w:ascii="Arial" w:hAnsi="Arial" w:cs="Arial"/>
                <w:b/>
                <w:bCs/>
              </w:rPr>
              <w:t>0.85</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89D357B" w14:textId="77777777" w:rsidR="00526253" w:rsidRPr="0021434D" w:rsidRDefault="00B469BF" w:rsidP="0021434D">
            <w:pPr>
              <w:widowControl w:val="0"/>
              <w:jc w:val="center"/>
              <w:rPr>
                <w:rFonts w:ascii="Arial" w:hAnsi="Arial" w:cs="Arial"/>
              </w:rPr>
            </w:pPr>
            <w:r w:rsidRPr="0021434D">
              <w:rPr>
                <w:rFonts w:ascii="Arial" w:hAnsi="Arial" w:cs="Arial"/>
                <w:b/>
                <w:bCs/>
              </w:rPr>
              <w:t>0.63</w:t>
            </w:r>
          </w:p>
        </w:tc>
      </w:tr>
    </w:tbl>
    <w:p w14:paraId="5C4442BE" w14:textId="77777777" w:rsidR="00526253" w:rsidRPr="0021434D" w:rsidRDefault="00B469BF" w:rsidP="0021434D">
      <w:pPr>
        <w:jc w:val="center"/>
        <w:rPr>
          <w:rFonts w:ascii="Arial" w:hAnsi="Arial" w:cs="Arial"/>
          <w:b/>
          <w:bCs/>
        </w:rPr>
      </w:pPr>
      <w:r w:rsidRPr="0021434D">
        <w:rPr>
          <w:rFonts w:ascii="Arial" w:hAnsi="Arial" w:cs="Arial"/>
          <w:b/>
          <w:bCs/>
        </w:rPr>
        <w:t>Table 7: Debt-to-equity ratio</w:t>
      </w:r>
    </w:p>
    <w:p w14:paraId="41C156C1" w14:textId="77777777" w:rsidR="00526253" w:rsidRDefault="00B469BF" w:rsidP="0021434D">
      <w:pPr>
        <w:jc w:val="center"/>
        <w:rPr>
          <w:rFonts w:ascii="Arial" w:hAnsi="Arial" w:cs="Arial"/>
        </w:rPr>
      </w:pPr>
      <w:r w:rsidRPr="0021434D">
        <w:rPr>
          <w:rFonts w:ascii="Arial" w:hAnsi="Arial" w:cs="Arial"/>
        </w:rPr>
        <w:t>(Source: self-report, 2025)</w:t>
      </w:r>
    </w:p>
    <w:p w14:paraId="06856643" w14:textId="77777777" w:rsidR="00AD3748" w:rsidRPr="0021434D" w:rsidRDefault="00AD3748" w:rsidP="002B08FA">
      <w:pPr>
        <w:rPr>
          <w:rFonts w:ascii="Arial" w:hAnsi="Arial" w:cs="Arial"/>
        </w:rPr>
      </w:pPr>
    </w:p>
    <w:p w14:paraId="3129FAE3" w14:textId="77777777" w:rsidR="00526253" w:rsidRPr="002B08FA" w:rsidRDefault="00B469BF" w:rsidP="0021434D">
      <w:pPr>
        <w:rPr>
          <w:rFonts w:ascii="Arial" w:hAnsi="Arial" w:cs="Arial"/>
          <w:sz w:val="28"/>
          <w:szCs w:val="28"/>
        </w:rPr>
      </w:pPr>
      <w:r w:rsidRPr="002B08FA">
        <w:rPr>
          <w:rFonts w:ascii="Arial" w:hAnsi="Arial" w:cs="Arial"/>
          <w:b/>
          <w:bCs/>
          <w:sz w:val="28"/>
          <w:szCs w:val="28"/>
        </w:rPr>
        <w:t>Interest coverage ratio</w:t>
      </w:r>
    </w:p>
    <w:tbl>
      <w:tblPr>
        <w:tblStyle w:val="a7"/>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0C80BEAF"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8AA8F6" w14:textId="2496043D" w:rsidR="00526253" w:rsidRPr="0021434D" w:rsidRDefault="00291FAF" w:rsidP="0021434D">
            <w:pPr>
              <w:widowControl w:val="0"/>
              <w:jc w:val="center"/>
              <w:rPr>
                <w:rFonts w:ascii="Arial" w:hAnsi="Arial" w:cs="Arial"/>
              </w:rPr>
            </w:pPr>
            <w:r>
              <w:rPr>
                <w:rFonts w:ascii="Arial" w:hAnsi="Arial" w:cs="Arial"/>
                <w:b/>
                <w:bCs/>
              </w:rPr>
              <w:t>Gear</w:t>
            </w:r>
            <w:r w:rsidRPr="0021434D">
              <w:rPr>
                <w:rFonts w:ascii="Arial" w:hAnsi="Arial" w:cs="Arial"/>
                <w:b/>
                <w:bCs/>
              </w:rPr>
              <w:t xml:space="preserve"> ratio</w:t>
            </w:r>
          </w:p>
        </w:tc>
      </w:tr>
      <w:tr w:rsidR="00526253" w:rsidRPr="0021434D" w14:paraId="61B2E940"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22006D5" w14:textId="77777777" w:rsidR="00526253" w:rsidRPr="0021434D" w:rsidRDefault="00B469BF" w:rsidP="0021434D">
            <w:pPr>
              <w:widowControl w:val="0"/>
              <w:jc w:val="center"/>
              <w:rPr>
                <w:rFonts w:ascii="Arial" w:hAnsi="Arial" w:cs="Arial"/>
              </w:rPr>
            </w:pPr>
            <w:r w:rsidRPr="0021434D">
              <w:rPr>
                <w:rFonts w:ascii="Arial" w:hAnsi="Arial" w:cs="Arial"/>
                <w:b/>
                <w:bCs/>
              </w:rPr>
              <w:t>Interest coverage ratio</w:t>
            </w:r>
          </w:p>
        </w:tc>
      </w:tr>
      <w:tr w:rsidR="00526253" w:rsidRPr="0021434D" w14:paraId="1D1A4C53"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7AB2E38"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18D862"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3210B9"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4B8836B"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965D3D"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483BDF0"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2FEA4DF7"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4EEBF1B" w14:textId="77777777" w:rsidR="00526253" w:rsidRPr="0021434D" w:rsidRDefault="00B469BF" w:rsidP="0021434D">
            <w:pPr>
              <w:widowControl w:val="0"/>
              <w:jc w:val="left"/>
              <w:rPr>
                <w:rFonts w:ascii="Arial" w:hAnsi="Arial" w:cs="Arial"/>
              </w:rPr>
            </w:pPr>
            <w:r w:rsidRPr="0021434D">
              <w:rPr>
                <w:rFonts w:ascii="Arial" w:hAnsi="Arial" w:cs="Arial"/>
              </w:rPr>
              <w:t>Operating income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6263611" w14:textId="77777777" w:rsidR="00526253" w:rsidRPr="0021434D" w:rsidRDefault="00B469BF" w:rsidP="0021434D">
            <w:pPr>
              <w:widowControl w:val="0"/>
              <w:jc w:val="center"/>
              <w:rPr>
                <w:rFonts w:ascii="Arial" w:hAnsi="Arial" w:cs="Arial"/>
              </w:rPr>
            </w:pPr>
            <w:r w:rsidRPr="0021434D">
              <w:rPr>
                <w:rFonts w:ascii="Arial" w:hAnsi="Arial" w:cs="Arial"/>
              </w:rPr>
              <w:t>-15,297</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F4FA0D" w14:textId="77777777" w:rsidR="00526253" w:rsidRPr="0021434D" w:rsidRDefault="00B469BF" w:rsidP="0021434D">
            <w:pPr>
              <w:widowControl w:val="0"/>
              <w:jc w:val="center"/>
              <w:rPr>
                <w:rFonts w:ascii="Arial" w:hAnsi="Arial" w:cs="Arial"/>
              </w:rPr>
            </w:pPr>
            <w:r w:rsidRPr="0021434D">
              <w:rPr>
                <w:rFonts w:ascii="Arial" w:hAnsi="Arial" w:cs="Arial"/>
              </w:rPr>
              <w:t>-85,301</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299054" w14:textId="77777777" w:rsidR="00526253" w:rsidRPr="0021434D" w:rsidRDefault="00B469BF" w:rsidP="0021434D">
            <w:pPr>
              <w:widowControl w:val="0"/>
              <w:jc w:val="center"/>
              <w:rPr>
                <w:rFonts w:ascii="Arial" w:hAnsi="Arial" w:cs="Arial"/>
              </w:rPr>
            </w:pPr>
            <w:r w:rsidRPr="0021434D">
              <w:rPr>
                <w:rFonts w:ascii="Arial" w:hAnsi="Arial" w:cs="Arial"/>
              </w:rPr>
              <w:t>14,548</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92A48E" w14:textId="77777777" w:rsidR="00526253" w:rsidRPr="0021434D" w:rsidRDefault="00B469BF" w:rsidP="0021434D">
            <w:pPr>
              <w:widowControl w:val="0"/>
              <w:jc w:val="center"/>
              <w:rPr>
                <w:rFonts w:ascii="Arial" w:hAnsi="Arial" w:cs="Arial"/>
              </w:rPr>
            </w:pPr>
            <w:r w:rsidRPr="0021434D">
              <w:rPr>
                <w:rFonts w:ascii="Arial" w:hAnsi="Arial" w:cs="Arial"/>
              </w:rPr>
              <w:t>23,253</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BFC4B6" w14:textId="77777777" w:rsidR="00526253" w:rsidRPr="0021434D" w:rsidRDefault="00B469BF" w:rsidP="0021434D">
            <w:pPr>
              <w:widowControl w:val="0"/>
              <w:jc w:val="center"/>
              <w:rPr>
                <w:rFonts w:ascii="Arial" w:hAnsi="Arial" w:cs="Arial"/>
              </w:rPr>
            </w:pPr>
            <w:r w:rsidRPr="0021434D">
              <w:rPr>
                <w:rFonts w:ascii="Arial" w:hAnsi="Arial" w:cs="Arial"/>
              </w:rPr>
              <w:t>37,267</w:t>
            </w:r>
          </w:p>
        </w:tc>
      </w:tr>
      <w:tr w:rsidR="00526253" w:rsidRPr="0021434D" w14:paraId="48F20BB2"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ABDBA06" w14:textId="77777777" w:rsidR="00526253" w:rsidRPr="0021434D" w:rsidRDefault="00B469BF" w:rsidP="0021434D">
            <w:pPr>
              <w:widowControl w:val="0"/>
              <w:jc w:val="left"/>
              <w:rPr>
                <w:rFonts w:ascii="Arial" w:hAnsi="Arial" w:cs="Arial"/>
              </w:rPr>
            </w:pPr>
            <w:r w:rsidRPr="0021434D">
              <w:rPr>
                <w:rFonts w:ascii="Arial" w:hAnsi="Arial" w:cs="Arial"/>
              </w:rPr>
              <w:t>Interest expense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B9641FB" w14:textId="77777777" w:rsidR="00526253" w:rsidRPr="0021434D" w:rsidRDefault="00B469BF" w:rsidP="0021434D">
            <w:pPr>
              <w:widowControl w:val="0"/>
              <w:jc w:val="center"/>
              <w:rPr>
                <w:rFonts w:ascii="Arial" w:hAnsi="Arial" w:cs="Arial"/>
              </w:rPr>
            </w:pPr>
            <w:r w:rsidRPr="0021434D">
              <w:rPr>
                <w:rFonts w:ascii="Arial" w:hAnsi="Arial" w:cs="Arial"/>
              </w:rPr>
              <w:t>3361</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E6E3729" w14:textId="77777777" w:rsidR="00526253" w:rsidRPr="0021434D" w:rsidRDefault="00B469BF" w:rsidP="0021434D">
            <w:pPr>
              <w:widowControl w:val="0"/>
              <w:jc w:val="center"/>
              <w:rPr>
                <w:rFonts w:ascii="Arial" w:hAnsi="Arial" w:cs="Arial"/>
              </w:rPr>
            </w:pPr>
            <w:r w:rsidRPr="0021434D">
              <w:rPr>
                <w:rFonts w:ascii="Arial" w:hAnsi="Arial" w:cs="Arial"/>
              </w:rPr>
              <w:t>4332</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5471F32" w14:textId="77777777" w:rsidR="00526253" w:rsidRPr="0021434D" w:rsidRDefault="00B469BF" w:rsidP="0021434D">
            <w:pPr>
              <w:widowControl w:val="0"/>
              <w:jc w:val="center"/>
              <w:rPr>
                <w:rFonts w:ascii="Arial" w:hAnsi="Arial" w:cs="Arial"/>
              </w:rPr>
            </w:pPr>
            <w:r w:rsidRPr="0021434D">
              <w:rPr>
                <w:rFonts w:ascii="Arial" w:hAnsi="Arial" w:cs="Arial"/>
              </w:rPr>
              <w:t>2200</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84B261" w14:textId="77777777" w:rsidR="00526253" w:rsidRPr="0021434D" w:rsidRDefault="00B469BF" w:rsidP="0021434D">
            <w:pPr>
              <w:widowControl w:val="0"/>
              <w:jc w:val="center"/>
              <w:rPr>
                <w:rFonts w:ascii="Arial" w:hAnsi="Arial" w:cs="Arial"/>
              </w:rPr>
            </w:pPr>
            <w:r w:rsidRPr="0021434D">
              <w:rPr>
                <w:rFonts w:ascii="Arial" w:hAnsi="Arial" w:cs="Arial"/>
              </w:rPr>
              <w:t>566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BC1EB0" w14:textId="77777777" w:rsidR="00526253" w:rsidRPr="0021434D" w:rsidRDefault="00B469BF" w:rsidP="0021434D">
            <w:pPr>
              <w:widowControl w:val="0"/>
              <w:jc w:val="center"/>
              <w:rPr>
                <w:rFonts w:ascii="Arial" w:hAnsi="Arial" w:cs="Arial"/>
              </w:rPr>
            </w:pPr>
            <w:r w:rsidRPr="0021434D">
              <w:rPr>
                <w:rFonts w:ascii="Arial" w:hAnsi="Arial" w:cs="Arial"/>
              </w:rPr>
              <w:t>1422</w:t>
            </w:r>
          </w:p>
        </w:tc>
      </w:tr>
      <w:tr w:rsidR="00526253" w:rsidRPr="0021434D" w14:paraId="29F8943B"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8B789A1" w14:textId="77777777" w:rsidR="00526253" w:rsidRPr="0021434D" w:rsidRDefault="00B469BF" w:rsidP="0021434D">
            <w:pPr>
              <w:widowControl w:val="0"/>
              <w:jc w:val="left"/>
              <w:rPr>
                <w:rFonts w:ascii="Arial" w:hAnsi="Arial" w:cs="Arial"/>
              </w:rPr>
            </w:pPr>
            <w:r w:rsidRPr="0021434D">
              <w:rPr>
                <w:rFonts w:ascii="Arial" w:hAnsi="Arial" w:cs="Arial"/>
                <w:b/>
                <w:bCs/>
              </w:rPr>
              <w:t>Interest coverage ratio = Operating income / Interest expense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27906D" w14:textId="77777777" w:rsidR="00526253" w:rsidRPr="0021434D" w:rsidRDefault="00B469BF" w:rsidP="0021434D">
            <w:pPr>
              <w:widowControl w:val="0"/>
              <w:jc w:val="center"/>
              <w:rPr>
                <w:rFonts w:ascii="Arial" w:hAnsi="Arial" w:cs="Arial"/>
              </w:rPr>
            </w:pPr>
            <w:r w:rsidRPr="0021434D">
              <w:rPr>
                <w:rFonts w:ascii="Arial" w:hAnsi="Arial" w:cs="Arial"/>
                <w:b/>
                <w:bCs/>
              </w:rPr>
              <w:t>-4.55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DC5C24" w14:textId="77777777" w:rsidR="00526253" w:rsidRPr="0021434D" w:rsidRDefault="00B469BF" w:rsidP="0021434D">
            <w:pPr>
              <w:widowControl w:val="0"/>
              <w:jc w:val="center"/>
              <w:rPr>
                <w:rFonts w:ascii="Arial" w:hAnsi="Arial" w:cs="Arial"/>
              </w:rPr>
            </w:pPr>
            <w:r w:rsidRPr="0021434D">
              <w:rPr>
                <w:rFonts w:ascii="Arial" w:hAnsi="Arial" w:cs="Arial"/>
                <w:b/>
                <w:bCs/>
              </w:rPr>
              <w:t>-19.69</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C7DA46" w14:textId="77777777" w:rsidR="00526253" w:rsidRPr="0021434D" w:rsidRDefault="00B469BF" w:rsidP="0021434D">
            <w:pPr>
              <w:widowControl w:val="0"/>
              <w:jc w:val="center"/>
              <w:rPr>
                <w:rFonts w:ascii="Arial" w:hAnsi="Arial" w:cs="Arial"/>
              </w:rPr>
            </w:pPr>
            <w:r w:rsidRPr="0021434D">
              <w:rPr>
                <w:rFonts w:ascii="Arial" w:hAnsi="Arial" w:cs="Arial"/>
                <w:b/>
                <w:bCs/>
              </w:rPr>
              <w:t>6.61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0D7963" w14:textId="77777777" w:rsidR="00526253" w:rsidRPr="0021434D" w:rsidRDefault="00B469BF" w:rsidP="0021434D">
            <w:pPr>
              <w:widowControl w:val="0"/>
              <w:jc w:val="center"/>
              <w:rPr>
                <w:rFonts w:ascii="Arial" w:hAnsi="Arial" w:cs="Arial"/>
              </w:rPr>
            </w:pPr>
            <w:r w:rsidRPr="0021434D">
              <w:rPr>
                <w:rFonts w:ascii="Arial" w:hAnsi="Arial" w:cs="Arial"/>
                <w:b/>
                <w:bCs/>
              </w:rPr>
              <w:t>41.08</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1F68928" w14:textId="77777777" w:rsidR="00526253" w:rsidRPr="0021434D" w:rsidRDefault="00B469BF" w:rsidP="0021434D">
            <w:pPr>
              <w:widowControl w:val="0"/>
              <w:jc w:val="center"/>
              <w:rPr>
                <w:rFonts w:ascii="Arial" w:hAnsi="Arial" w:cs="Arial"/>
              </w:rPr>
            </w:pPr>
            <w:r w:rsidRPr="0021434D">
              <w:rPr>
                <w:rFonts w:ascii="Arial" w:hAnsi="Arial" w:cs="Arial"/>
                <w:b/>
                <w:bCs/>
              </w:rPr>
              <w:t>26.21</w:t>
            </w:r>
          </w:p>
        </w:tc>
      </w:tr>
    </w:tbl>
    <w:p w14:paraId="405B66F6" w14:textId="77777777" w:rsidR="00526253" w:rsidRPr="0021434D" w:rsidRDefault="00B469BF" w:rsidP="0021434D">
      <w:pPr>
        <w:jc w:val="center"/>
        <w:rPr>
          <w:rFonts w:ascii="Arial" w:hAnsi="Arial" w:cs="Arial"/>
          <w:b/>
          <w:bCs/>
        </w:rPr>
      </w:pPr>
      <w:r w:rsidRPr="0021434D">
        <w:rPr>
          <w:rFonts w:ascii="Arial" w:hAnsi="Arial" w:cs="Arial"/>
          <w:b/>
          <w:bCs/>
        </w:rPr>
        <w:t>Table 8: Interest coverage ratio</w:t>
      </w:r>
    </w:p>
    <w:p w14:paraId="0D89C8CE" w14:textId="77777777" w:rsidR="00526253" w:rsidRDefault="00B469BF" w:rsidP="0021434D">
      <w:pPr>
        <w:jc w:val="center"/>
        <w:rPr>
          <w:rFonts w:ascii="Arial" w:hAnsi="Arial" w:cs="Arial"/>
        </w:rPr>
      </w:pPr>
      <w:r w:rsidRPr="0021434D">
        <w:rPr>
          <w:rFonts w:ascii="Arial" w:hAnsi="Arial" w:cs="Arial"/>
        </w:rPr>
        <w:t>(Source: self-report, 2025)</w:t>
      </w:r>
    </w:p>
    <w:p w14:paraId="0953CDE9" w14:textId="77777777" w:rsidR="00AD3748" w:rsidRDefault="00AD3748" w:rsidP="0021434D">
      <w:pPr>
        <w:jc w:val="center"/>
        <w:rPr>
          <w:rFonts w:ascii="Arial" w:hAnsi="Arial" w:cs="Arial"/>
        </w:rPr>
      </w:pPr>
    </w:p>
    <w:p w14:paraId="1880C949" w14:textId="77777777" w:rsidR="002B08FA" w:rsidRDefault="002B08FA" w:rsidP="0021434D">
      <w:pPr>
        <w:jc w:val="center"/>
        <w:rPr>
          <w:rFonts w:ascii="Arial" w:hAnsi="Arial" w:cs="Arial"/>
        </w:rPr>
      </w:pPr>
    </w:p>
    <w:p w14:paraId="3F94B841" w14:textId="77777777" w:rsidR="002B08FA" w:rsidRDefault="002B08FA" w:rsidP="0021434D">
      <w:pPr>
        <w:jc w:val="center"/>
        <w:rPr>
          <w:rFonts w:ascii="Arial" w:hAnsi="Arial" w:cs="Arial"/>
        </w:rPr>
      </w:pPr>
    </w:p>
    <w:p w14:paraId="4C65064B" w14:textId="77777777" w:rsidR="002B08FA" w:rsidRPr="0021434D" w:rsidRDefault="002B08FA" w:rsidP="0021434D">
      <w:pPr>
        <w:jc w:val="center"/>
        <w:rPr>
          <w:rFonts w:ascii="Arial" w:hAnsi="Arial" w:cs="Arial"/>
        </w:rPr>
      </w:pPr>
    </w:p>
    <w:p w14:paraId="79E94DB7" w14:textId="77777777" w:rsidR="00526253" w:rsidRPr="002B08FA" w:rsidRDefault="00B469BF" w:rsidP="0021434D">
      <w:pPr>
        <w:rPr>
          <w:rFonts w:ascii="Arial" w:hAnsi="Arial" w:cs="Arial"/>
          <w:b/>
          <w:bCs/>
          <w:sz w:val="28"/>
          <w:szCs w:val="28"/>
        </w:rPr>
      </w:pPr>
      <w:r w:rsidRPr="002B08FA">
        <w:rPr>
          <w:rFonts w:ascii="Arial" w:hAnsi="Arial" w:cs="Arial"/>
          <w:b/>
          <w:bCs/>
          <w:sz w:val="28"/>
          <w:szCs w:val="28"/>
        </w:rPr>
        <w:lastRenderedPageBreak/>
        <w:t>Investment ratio</w:t>
      </w:r>
    </w:p>
    <w:p w14:paraId="06575F3E" w14:textId="77777777" w:rsidR="00526253" w:rsidRPr="002B08FA" w:rsidRDefault="00B469BF" w:rsidP="0021434D">
      <w:pPr>
        <w:rPr>
          <w:rFonts w:ascii="Arial" w:hAnsi="Arial" w:cs="Arial"/>
          <w:sz w:val="28"/>
          <w:szCs w:val="28"/>
        </w:rPr>
      </w:pPr>
      <w:r w:rsidRPr="002B08FA">
        <w:rPr>
          <w:rFonts w:ascii="Arial" w:hAnsi="Arial" w:cs="Arial"/>
          <w:b/>
          <w:bCs/>
          <w:sz w:val="28"/>
          <w:szCs w:val="28"/>
        </w:rPr>
        <w:t>Return on Equity</w:t>
      </w:r>
    </w:p>
    <w:tbl>
      <w:tblPr>
        <w:tblStyle w:val="a8"/>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1371E38E"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0ED8771" w14:textId="77777777" w:rsidR="00526253" w:rsidRPr="0021434D" w:rsidRDefault="00B469BF" w:rsidP="0021434D">
            <w:pPr>
              <w:widowControl w:val="0"/>
              <w:jc w:val="center"/>
              <w:rPr>
                <w:rFonts w:ascii="Arial" w:hAnsi="Arial" w:cs="Arial"/>
              </w:rPr>
            </w:pPr>
            <w:r w:rsidRPr="0021434D">
              <w:rPr>
                <w:rFonts w:ascii="Arial" w:hAnsi="Arial" w:cs="Arial"/>
                <w:b/>
                <w:bCs/>
              </w:rPr>
              <w:t>Investment ratio</w:t>
            </w:r>
          </w:p>
        </w:tc>
      </w:tr>
      <w:tr w:rsidR="00526253" w:rsidRPr="0021434D" w14:paraId="363BB20A"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3336879" w14:textId="77777777" w:rsidR="00526253" w:rsidRPr="0021434D" w:rsidRDefault="00B469BF" w:rsidP="0021434D">
            <w:pPr>
              <w:widowControl w:val="0"/>
              <w:jc w:val="center"/>
              <w:rPr>
                <w:rFonts w:ascii="Arial" w:hAnsi="Arial" w:cs="Arial"/>
              </w:rPr>
            </w:pPr>
            <w:r w:rsidRPr="0021434D">
              <w:rPr>
                <w:rFonts w:ascii="Arial" w:hAnsi="Arial" w:cs="Arial"/>
                <w:b/>
                <w:bCs/>
              </w:rPr>
              <w:t>Return on Equity</w:t>
            </w:r>
          </w:p>
        </w:tc>
      </w:tr>
      <w:tr w:rsidR="00526253" w:rsidRPr="0021434D" w14:paraId="2F4CEE26"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B29F96F"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52DBF6"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CD2E87"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7ED9CB"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0761830"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D8AC24D"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170AD0B5"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558EA0B" w14:textId="77777777" w:rsidR="00526253" w:rsidRPr="0021434D" w:rsidRDefault="00B469BF" w:rsidP="0021434D">
            <w:pPr>
              <w:widowControl w:val="0"/>
              <w:jc w:val="left"/>
              <w:rPr>
                <w:rFonts w:ascii="Arial" w:hAnsi="Arial" w:cs="Arial"/>
              </w:rPr>
            </w:pPr>
            <w:r w:rsidRPr="0021434D">
              <w:rPr>
                <w:rFonts w:ascii="Arial" w:hAnsi="Arial" w:cs="Arial"/>
              </w:rPr>
              <w:t>Net Income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17715A" w14:textId="77777777" w:rsidR="00526253" w:rsidRPr="0021434D" w:rsidRDefault="00B469BF" w:rsidP="0021434D">
            <w:pPr>
              <w:widowControl w:val="0"/>
              <w:jc w:val="center"/>
              <w:rPr>
                <w:rFonts w:ascii="Arial" w:hAnsi="Arial" w:cs="Arial"/>
              </w:rPr>
            </w:pPr>
            <w:r w:rsidRPr="0021434D">
              <w:rPr>
                <w:rFonts w:ascii="Arial" w:hAnsi="Arial" w:cs="Arial"/>
              </w:rPr>
              <w:t>-24,029</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645CDE" w14:textId="77777777" w:rsidR="00526253" w:rsidRPr="0021434D" w:rsidRDefault="00B469BF" w:rsidP="0021434D">
            <w:pPr>
              <w:widowControl w:val="0"/>
              <w:jc w:val="center"/>
              <w:rPr>
                <w:rFonts w:ascii="Arial" w:hAnsi="Arial" w:cs="Arial"/>
              </w:rPr>
            </w:pPr>
            <w:r w:rsidRPr="0021434D">
              <w:rPr>
                <w:rFonts w:ascii="Arial" w:hAnsi="Arial" w:cs="Arial"/>
              </w:rPr>
              <w:t>-98,238</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4B7BF3" w14:textId="77777777" w:rsidR="00526253" w:rsidRPr="0021434D" w:rsidRDefault="00B469BF" w:rsidP="0021434D">
            <w:pPr>
              <w:widowControl w:val="0"/>
              <w:jc w:val="center"/>
              <w:rPr>
                <w:rFonts w:ascii="Arial" w:hAnsi="Arial" w:cs="Arial"/>
              </w:rPr>
            </w:pPr>
            <w:r w:rsidRPr="0021434D">
              <w:rPr>
                <w:rFonts w:ascii="Arial" w:hAnsi="Arial" w:cs="Arial"/>
              </w:rPr>
              <w:t>407</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4DF082C" w14:textId="77777777" w:rsidR="00526253" w:rsidRPr="0021434D" w:rsidRDefault="00B469BF" w:rsidP="0021434D">
            <w:pPr>
              <w:widowControl w:val="0"/>
              <w:jc w:val="center"/>
              <w:rPr>
                <w:rFonts w:ascii="Arial" w:hAnsi="Arial" w:cs="Arial"/>
              </w:rPr>
            </w:pPr>
            <w:r w:rsidRPr="0021434D">
              <w:rPr>
                <w:rFonts w:ascii="Arial" w:hAnsi="Arial" w:cs="Arial"/>
              </w:rPr>
              <w:t>5,301</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B49533C" w14:textId="77777777" w:rsidR="00526253" w:rsidRPr="0021434D" w:rsidRDefault="00B469BF" w:rsidP="0021434D">
            <w:pPr>
              <w:widowControl w:val="0"/>
              <w:jc w:val="center"/>
              <w:rPr>
                <w:rFonts w:ascii="Arial" w:hAnsi="Arial" w:cs="Arial"/>
              </w:rPr>
            </w:pPr>
            <w:r w:rsidRPr="0021434D">
              <w:rPr>
                <w:rFonts w:ascii="Arial" w:hAnsi="Arial" w:cs="Arial"/>
              </w:rPr>
              <w:t>38,572</w:t>
            </w:r>
          </w:p>
        </w:tc>
      </w:tr>
      <w:tr w:rsidR="00526253" w:rsidRPr="0021434D" w14:paraId="2EF1FF91"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4F5742B" w14:textId="77777777" w:rsidR="00526253" w:rsidRPr="0021434D" w:rsidRDefault="00B469BF" w:rsidP="0021434D">
            <w:pPr>
              <w:widowControl w:val="0"/>
              <w:jc w:val="left"/>
              <w:rPr>
                <w:rFonts w:ascii="Arial" w:hAnsi="Arial" w:cs="Arial"/>
              </w:rPr>
            </w:pPr>
            <w:r w:rsidRPr="0021434D">
              <w:rPr>
                <w:rFonts w:ascii="Arial" w:hAnsi="Arial" w:cs="Arial"/>
              </w:rPr>
              <w:t>Shareholders’ Equity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77642E1" w14:textId="77777777" w:rsidR="00526253" w:rsidRPr="0021434D" w:rsidRDefault="00B469BF" w:rsidP="0021434D">
            <w:pPr>
              <w:widowControl w:val="0"/>
              <w:jc w:val="center"/>
              <w:rPr>
                <w:rFonts w:ascii="Arial" w:hAnsi="Arial" w:cs="Arial"/>
              </w:rPr>
            </w:pPr>
            <w:r w:rsidRPr="0021434D">
              <w:rPr>
                <w:rFonts w:ascii="Arial" w:hAnsi="Arial" w:cs="Arial"/>
              </w:rPr>
              <w:t>153105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EF0807C" w14:textId="77777777" w:rsidR="00526253" w:rsidRPr="0021434D" w:rsidRDefault="00B469BF" w:rsidP="0021434D">
            <w:pPr>
              <w:widowControl w:val="0"/>
              <w:jc w:val="center"/>
              <w:rPr>
                <w:rFonts w:ascii="Arial" w:hAnsi="Arial" w:cs="Arial"/>
              </w:rPr>
            </w:pPr>
            <w:r w:rsidRPr="0021434D">
              <w:rPr>
                <w:rFonts w:ascii="Arial" w:hAnsi="Arial" w:cs="Arial"/>
              </w:rPr>
              <w:t>178920</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B7E1193" w14:textId="77777777" w:rsidR="00526253" w:rsidRPr="0021434D" w:rsidRDefault="00B469BF" w:rsidP="0021434D">
            <w:pPr>
              <w:widowControl w:val="0"/>
              <w:jc w:val="center"/>
              <w:rPr>
                <w:rFonts w:ascii="Arial" w:hAnsi="Arial" w:cs="Arial"/>
              </w:rPr>
            </w:pPr>
            <w:r w:rsidRPr="0021434D">
              <w:rPr>
                <w:rFonts w:ascii="Arial" w:hAnsi="Arial" w:cs="Arial"/>
              </w:rPr>
              <w:t>268406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753068" w14:textId="77777777" w:rsidR="00526253" w:rsidRPr="0021434D" w:rsidRDefault="00B469BF" w:rsidP="0021434D">
            <w:pPr>
              <w:widowControl w:val="0"/>
              <w:jc w:val="center"/>
              <w:rPr>
                <w:rFonts w:ascii="Arial" w:hAnsi="Arial" w:cs="Arial"/>
              </w:rPr>
            </w:pPr>
            <w:r w:rsidRPr="0021434D">
              <w:rPr>
                <w:rFonts w:ascii="Arial" w:hAnsi="Arial" w:cs="Arial"/>
              </w:rPr>
              <w:t>275949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0CEF74C" w14:textId="77777777" w:rsidR="00526253" w:rsidRPr="0021434D" w:rsidRDefault="00B469BF" w:rsidP="0021434D">
            <w:pPr>
              <w:widowControl w:val="0"/>
              <w:jc w:val="center"/>
              <w:rPr>
                <w:rFonts w:ascii="Arial" w:hAnsi="Arial" w:cs="Arial"/>
              </w:rPr>
            </w:pPr>
            <w:r w:rsidRPr="0021434D">
              <w:rPr>
                <w:rFonts w:ascii="Arial" w:hAnsi="Arial" w:cs="Arial"/>
              </w:rPr>
              <w:t>313301</w:t>
            </w:r>
          </w:p>
        </w:tc>
      </w:tr>
      <w:tr w:rsidR="00526253" w:rsidRPr="0021434D" w14:paraId="5EC63788"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4E6392B" w14:textId="27EF100D" w:rsidR="00526253" w:rsidRPr="0021434D" w:rsidRDefault="00B469BF" w:rsidP="0021434D">
            <w:pPr>
              <w:widowControl w:val="0"/>
              <w:jc w:val="left"/>
              <w:rPr>
                <w:rFonts w:ascii="Arial" w:hAnsi="Arial" w:cs="Arial"/>
              </w:rPr>
            </w:pPr>
            <w:r w:rsidRPr="0021434D">
              <w:rPr>
                <w:rFonts w:ascii="Arial" w:hAnsi="Arial" w:cs="Arial"/>
                <w:b/>
                <w:bCs/>
              </w:rPr>
              <w:t xml:space="preserve">Return on Equity = Net </w:t>
            </w:r>
            <w:r w:rsidR="00291FAF">
              <w:rPr>
                <w:rFonts w:ascii="Arial" w:hAnsi="Arial" w:cs="Arial"/>
                <w:b/>
                <w:bCs/>
              </w:rPr>
              <w:t>Income</w:t>
            </w:r>
            <w:r w:rsidRPr="0021434D">
              <w:rPr>
                <w:rFonts w:ascii="Arial" w:hAnsi="Arial" w:cs="Arial"/>
                <w:b/>
                <w:bCs/>
              </w:rPr>
              <w:t xml:space="preserve"> / Shareholders’ Equity</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2BD1C7" w14:textId="77777777" w:rsidR="00526253" w:rsidRPr="0021434D" w:rsidRDefault="00B469BF" w:rsidP="0021434D">
            <w:pPr>
              <w:widowControl w:val="0"/>
              <w:jc w:val="center"/>
              <w:rPr>
                <w:rFonts w:ascii="Arial" w:hAnsi="Arial" w:cs="Arial"/>
              </w:rPr>
            </w:pPr>
            <w:r w:rsidRPr="0021434D">
              <w:rPr>
                <w:rFonts w:ascii="Arial" w:hAnsi="Arial" w:cs="Arial"/>
                <w:b/>
                <w:bCs/>
              </w:rPr>
              <w:t>-0.16</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1BB11C" w14:textId="77777777" w:rsidR="00526253" w:rsidRPr="0021434D" w:rsidRDefault="00B469BF" w:rsidP="0021434D">
            <w:pPr>
              <w:widowControl w:val="0"/>
              <w:jc w:val="center"/>
              <w:rPr>
                <w:rFonts w:ascii="Arial" w:hAnsi="Arial" w:cs="Arial"/>
              </w:rPr>
            </w:pPr>
            <w:r w:rsidRPr="0021434D">
              <w:rPr>
                <w:rFonts w:ascii="Arial" w:hAnsi="Arial" w:cs="Arial"/>
                <w:b/>
                <w:bCs/>
              </w:rPr>
              <w:t>-0.55</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46655A3" w14:textId="77777777" w:rsidR="00526253" w:rsidRPr="0021434D" w:rsidRDefault="00B469BF" w:rsidP="0021434D">
            <w:pPr>
              <w:widowControl w:val="0"/>
              <w:jc w:val="center"/>
              <w:rPr>
                <w:rFonts w:ascii="Arial" w:hAnsi="Arial" w:cs="Arial"/>
              </w:rPr>
            </w:pPr>
            <w:r w:rsidRPr="0021434D">
              <w:rPr>
                <w:rFonts w:ascii="Arial" w:hAnsi="Arial" w:cs="Arial"/>
                <w:b/>
                <w:bCs/>
              </w:rPr>
              <w:t>0.00</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F03F94" w14:textId="77777777" w:rsidR="00526253" w:rsidRPr="0021434D" w:rsidRDefault="00B469BF" w:rsidP="0021434D">
            <w:pPr>
              <w:widowControl w:val="0"/>
              <w:jc w:val="center"/>
              <w:rPr>
                <w:rFonts w:ascii="Arial" w:hAnsi="Arial" w:cs="Arial"/>
              </w:rPr>
            </w:pPr>
            <w:r w:rsidRPr="0021434D">
              <w:rPr>
                <w:rFonts w:ascii="Arial" w:hAnsi="Arial" w:cs="Arial"/>
                <w:b/>
                <w:bCs/>
              </w:rPr>
              <w:t>0.02</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FC40A26" w14:textId="77777777" w:rsidR="00526253" w:rsidRPr="0021434D" w:rsidRDefault="00B469BF" w:rsidP="0021434D">
            <w:pPr>
              <w:widowControl w:val="0"/>
              <w:jc w:val="center"/>
              <w:rPr>
                <w:rFonts w:ascii="Arial" w:hAnsi="Arial" w:cs="Arial"/>
              </w:rPr>
            </w:pPr>
            <w:r w:rsidRPr="0021434D">
              <w:rPr>
                <w:rFonts w:ascii="Arial" w:hAnsi="Arial" w:cs="Arial"/>
                <w:b/>
                <w:bCs/>
              </w:rPr>
              <w:t>0.12</w:t>
            </w:r>
          </w:p>
        </w:tc>
      </w:tr>
    </w:tbl>
    <w:p w14:paraId="754D538A" w14:textId="77777777" w:rsidR="00526253" w:rsidRPr="0021434D" w:rsidRDefault="00B469BF" w:rsidP="0021434D">
      <w:pPr>
        <w:jc w:val="center"/>
        <w:rPr>
          <w:rFonts w:ascii="Arial" w:hAnsi="Arial" w:cs="Arial"/>
          <w:b/>
          <w:bCs/>
        </w:rPr>
      </w:pPr>
      <w:r w:rsidRPr="0021434D">
        <w:rPr>
          <w:rFonts w:ascii="Arial" w:hAnsi="Arial" w:cs="Arial"/>
          <w:b/>
          <w:bCs/>
        </w:rPr>
        <w:t>Table 9: Return on Equity</w:t>
      </w:r>
    </w:p>
    <w:p w14:paraId="328ACDFE" w14:textId="77777777" w:rsidR="00526253" w:rsidRDefault="00B469BF" w:rsidP="0021434D">
      <w:pPr>
        <w:jc w:val="center"/>
        <w:rPr>
          <w:rFonts w:ascii="Arial" w:hAnsi="Arial" w:cs="Arial"/>
        </w:rPr>
      </w:pPr>
      <w:r w:rsidRPr="0021434D">
        <w:rPr>
          <w:rFonts w:ascii="Arial" w:hAnsi="Arial" w:cs="Arial"/>
        </w:rPr>
        <w:t>(Source: self-report, 2025)</w:t>
      </w:r>
    </w:p>
    <w:p w14:paraId="2FD19F20" w14:textId="77777777" w:rsidR="00AD3748" w:rsidRPr="0021434D" w:rsidRDefault="00AD3748" w:rsidP="0021434D">
      <w:pPr>
        <w:jc w:val="center"/>
        <w:rPr>
          <w:rFonts w:ascii="Arial" w:hAnsi="Arial" w:cs="Arial"/>
        </w:rPr>
      </w:pPr>
    </w:p>
    <w:p w14:paraId="120D62AB" w14:textId="77777777" w:rsidR="00526253" w:rsidRPr="002B08FA" w:rsidRDefault="00B469BF" w:rsidP="0021434D">
      <w:pPr>
        <w:rPr>
          <w:rFonts w:ascii="Arial" w:hAnsi="Arial" w:cs="Arial"/>
          <w:sz w:val="28"/>
          <w:szCs w:val="28"/>
        </w:rPr>
      </w:pPr>
      <w:r w:rsidRPr="002B08FA">
        <w:rPr>
          <w:rFonts w:ascii="Arial" w:hAnsi="Arial" w:cs="Arial"/>
          <w:b/>
          <w:bCs/>
          <w:sz w:val="28"/>
          <w:szCs w:val="28"/>
        </w:rPr>
        <w:t>Earnings per share</w:t>
      </w:r>
    </w:p>
    <w:tbl>
      <w:tblPr>
        <w:tblStyle w:val="a9"/>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52804C4C"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8EE1FC" w14:textId="77777777" w:rsidR="00526253" w:rsidRPr="0021434D" w:rsidRDefault="00B469BF" w:rsidP="0021434D">
            <w:pPr>
              <w:widowControl w:val="0"/>
              <w:jc w:val="center"/>
              <w:rPr>
                <w:rFonts w:ascii="Arial" w:hAnsi="Arial" w:cs="Arial"/>
              </w:rPr>
            </w:pPr>
            <w:r w:rsidRPr="0021434D">
              <w:rPr>
                <w:rFonts w:ascii="Arial" w:hAnsi="Arial" w:cs="Arial"/>
                <w:b/>
                <w:bCs/>
              </w:rPr>
              <w:t>Investment ratio</w:t>
            </w:r>
          </w:p>
        </w:tc>
      </w:tr>
      <w:tr w:rsidR="00526253" w:rsidRPr="0021434D" w14:paraId="427DD829"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EFBF1F4" w14:textId="77777777" w:rsidR="00526253" w:rsidRPr="0021434D" w:rsidRDefault="00B469BF" w:rsidP="0021434D">
            <w:pPr>
              <w:widowControl w:val="0"/>
              <w:jc w:val="center"/>
              <w:rPr>
                <w:rFonts w:ascii="Arial" w:hAnsi="Arial" w:cs="Arial"/>
              </w:rPr>
            </w:pPr>
            <w:r w:rsidRPr="0021434D">
              <w:rPr>
                <w:rFonts w:ascii="Arial" w:hAnsi="Arial" w:cs="Arial"/>
                <w:b/>
                <w:bCs/>
              </w:rPr>
              <w:t>Earnings per share</w:t>
            </w:r>
          </w:p>
        </w:tc>
      </w:tr>
      <w:tr w:rsidR="00526253" w:rsidRPr="0021434D" w14:paraId="152FCCE2"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0DA7169"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3DC528"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7C13452"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010EBE"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59F90E1"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85B2F9"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24502C41"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5D3A615" w14:textId="77777777" w:rsidR="00526253" w:rsidRPr="0021434D" w:rsidRDefault="00B469BF" w:rsidP="0021434D">
            <w:pPr>
              <w:widowControl w:val="0"/>
              <w:jc w:val="left"/>
              <w:rPr>
                <w:rFonts w:ascii="Arial" w:hAnsi="Arial" w:cs="Arial"/>
              </w:rPr>
            </w:pPr>
            <w:r w:rsidRPr="0021434D">
              <w:rPr>
                <w:rFonts w:ascii="Arial" w:hAnsi="Arial" w:cs="Arial"/>
                <w:b/>
                <w:bCs/>
              </w:rPr>
              <w:t>Earnings per share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3976560" w14:textId="77777777" w:rsidR="00526253" w:rsidRPr="0021434D" w:rsidRDefault="00B469BF" w:rsidP="0021434D">
            <w:pPr>
              <w:widowControl w:val="0"/>
              <w:jc w:val="center"/>
              <w:rPr>
                <w:rFonts w:ascii="Arial" w:hAnsi="Arial" w:cs="Arial"/>
              </w:rPr>
            </w:pPr>
            <w:r w:rsidRPr="0021434D">
              <w:rPr>
                <w:rFonts w:ascii="Arial" w:hAnsi="Arial" w:cs="Arial"/>
                <w:b/>
                <w:bCs/>
              </w:rPr>
              <w:t>-1.85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218BD02" w14:textId="77777777" w:rsidR="00526253" w:rsidRPr="0021434D" w:rsidRDefault="00B469BF" w:rsidP="0021434D">
            <w:pPr>
              <w:widowControl w:val="0"/>
              <w:jc w:val="center"/>
              <w:rPr>
                <w:rFonts w:ascii="Arial" w:hAnsi="Arial" w:cs="Arial"/>
              </w:rPr>
            </w:pPr>
            <w:r w:rsidRPr="0021434D">
              <w:rPr>
                <w:rFonts w:ascii="Arial" w:hAnsi="Arial" w:cs="Arial"/>
                <w:b/>
                <w:bCs/>
              </w:rPr>
              <w:t>-7.64</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17EB36" w14:textId="77777777" w:rsidR="00526253" w:rsidRPr="0021434D" w:rsidRDefault="00B469BF" w:rsidP="0021434D">
            <w:pPr>
              <w:widowControl w:val="0"/>
              <w:jc w:val="center"/>
              <w:rPr>
                <w:rFonts w:ascii="Arial" w:hAnsi="Arial" w:cs="Arial"/>
              </w:rPr>
            </w:pPr>
            <w:r w:rsidRPr="0021434D">
              <w:rPr>
                <w:rFonts w:ascii="Arial" w:hAnsi="Arial" w:cs="Arial"/>
                <w:b/>
                <w:bCs/>
              </w:rPr>
              <w:t>0.03</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2A76FA1" w14:textId="77777777" w:rsidR="00526253" w:rsidRPr="0021434D" w:rsidRDefault="00B469BF" w:rsidP="0021434D">
            <w:pPr>
              <w:widowControl w:val="0"/>
              <w:jc w:val="center"/>
              <w:rPr>
                <w:rFonts w:ascii="Arial" w:hAnsi="Arial" w:cs="Arial"/>
              </w:rPr>
            </w:pPr>
            <w:r w:rsidRPr="0021434D">
              <w:rPr>
                <w:rFonts w:ascii="Arial" w:hAnsi="Arial" w:cs="Arial"/>
                <w:b/>
                <w:bCs/>
              </w:rPr>
              <w:t>0.39</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723460" w14:textId="77777777" w:rsidR="00526253" w:rsidRPr="0021434D" w:rsidRDefault="00B469BF" w:rsidP="0021434D">
            <w:pPr>
              <w:widowControl w:val="0"/>
              <w:jc w:val="center"/>
              <w:rPr>
                <w:rFonts w:ascii="Arial" w:hAnsi="Arial" w:cs="Arial"/>
              </w:rPr>
            </w:pPr>
            <w:r w:rsidRPr="0021434D">
              <w:rPr>
                <w:rFonts w:ascii="Arial" w:hAnsi="Arial" w:cs="Arial"/>
                <w:b/>
                <w:bCs/>
              </w:rPr>
              <w:t>2.78</w:t>
            </w:r>
          </w:p>
        </w:tc>
      </w:tr>
    </w:tbl>
    <w:p w14:paraId="32BE8A3D" w14:textId="77777777" w:rsidR="00526253" w:rsidRPr="0021434D" w:rsidRDefault="00B469BF" w:rsidP="0021434D">
      <w:pPr>
        <w:jc w:val="center"/>
        <w:rPr>
          <w:rFonts w:ascii="Arial" w:hAnsi="Arial" w:cs="Arial"/>
          <w:b/>
          <w:bCs/>
        </w:rPr>
      </w:pPr>
      <w:r w:rsidRPr="0021434D">
        <w:rPr>
          <w:rFonts w:ascii="Arial" w:hAnsi="Arial" w:cs="Arial"/>
          <w:b/>
          <w:bCs/>
        </w:rPr>
        <w:t>Table 10: Earnings per share</w:t>
      </w:r>
    </w:p>
    <w:p w14:paraId="52CA0AB8" w14:textId="77777777" w:rsidR="00526253" w:rsidRDefault="00B469BF" w:rsidP="0021434D">
      <w:pPr>
        <w:jc w:val="center"/>
        <w:rPr>
          <w:rFonts w:ascii="Arial" w:hAnsi="Arial" w:cs="Arial"/>
        </w:rPr>
      </w:pPr>
      <w:r w:rsidRPr="0021434D">
        <w:rPr>
          <w:rFonts w:ascii="Arial" w:hAnsi="Arial" w:cs="Arial"/>
        </w:rPr>
        <w:t>(Source: self-report, 2025)</w:t>
      </w:r>
    </w:p>
    <w:p w14:paraId="7DADF285" w14:textId="77777777" w:rsidR="00AD3748" w:rsidRDefault="00AD3748" w:rsidP="0021434D">
      <w:pPr>
        <w:jc w:val="center"/>
        <w:rPr>
          <w:rFonts w:ascii="Arial" w:hAnsi="Arial" w:cs="Arial"/>
          <w:sz w:val="28"/>
          <w:szCs w:val="28"/>
        </w:rPr>
      </w:pPr>
    </w:p>
    <w:p w14:paraId="143049AE" w14:textId="77777777" w:rsidR="002B08FA" w:rsidRDefault="002B08FA" w:rsidP="0021434D">
      <w:pPr>
        <w:jc w:val="center"/>
        <w:rPr>
          <w:rFonts w:ascii="Arial" w:hAnsi="Arial" w:cs="Arial"/>
          <w:sz w:val="28"/>
          <w:szCs w:val="28"/>
        </w:rPr>
      </w:pPr>
    </w:p>
    <w:p w14:paraId="31F65F06" w14:textId="77777777" w:rsidR="002B08FA" w:rsidRDefault="002B08FA" w:rsidP="0021434D">
      <w:pPr>
        <w:jc w:val="center"/>
        <w:rPr>
          <w:rFonts w:ascii="Arial" w:hAnsi="Arial" w:cs="Arial"/>
          <w:sz w:val="28"/>
          <w:szCs w:val="28"/>
        </w:rPr>
      </w:pPr>
    </w:p>
    <w:p w14:paraId="758DD19C" w14:textId="77777777" w:rsidR="002B08FA" w:rsidRDefault="002B08FA" w:rsidP="0021434D">
      <w:pPr>
        <w:jc w:val="center"/>
        <w:rPr>
          <w:rFonts w:ascii="Arial" w:hAnsi="Arial" w:cs="Arial"/>
          <w:sz w:val="28"/>
          <w:szCs w:val="28"/>
        </w:rPr>
      </w:pPr>
    </w:p>
    <w:p w14:paraId="4D25D24B" w14:textId="77777777" w:rsidR="002B08FA" w:rsidRDefault="002B08FA" w:rsidP="0021434D">
      <w:pPr>
        <w:jc w:val="center"/>
        <w:rPr>
          <w:rFonts w:ascii="Arial" w:hAnsi="Arial" w:cs="Arial"/>
          <w:sz w:val="28"/>
          <w:szCs w:val="28"/>
        </w:rPr>
      </w:pPr>
    </w:p>
    <w:p w14:paraId="32FEFA47" w14:textId="77777777" w:rsidR="002B08FA" w:rsidRPr="002B08FA" w:rsidRDefault="002B08FA" w:rsidP="0021434D">
      <w:pPr>
        <w:jc w:val="center"/>
        <w:rPr>
          <w:rFonts w:ascii="Arial" w:hAnsi="Arial" w:cs="Arial"/>
          <w:sz w:val="28"/>
          <w:szCs w:val="28"/>
        </w:rPr>
      </w:pPr>
    </w:p>
    <w:p w14:paraId="2C0A1667" w14:textId="77777777" w:rsidR="00526253" w:rsidRPr="002B08FA" w:rsidRDefault="00B469BF" w:rsidP="0021434D">
      <w:pPr>
        <w:rPr>
          <w:rFonts w:ascii="Arial" w:hAnsi="Arial" w:cs="Arial"/>
          <w:b/>
          <w:bCs/>
          <w:sz w:val="28"/>
          <w:szCs w:val="28"/>
        </w:rPr>
      </w:pPr>
      <w:r w:rsidRPr="002B08FA">
        <w:rPr>
          <w:rFonts w:ascii="Arial" w:hAnsi="Arial" w:cs="Arial"/>
          <w:b/>
          <w:bCs/>
          <w:sz w:val="28"/>
          <w:szCs w:val="28"/>
        </w:rPr>
        <w:lastRenderedPageBreak/>
        <w:t>Cash flow ratio</w:t>
      </w:r>
    </w:p>
    <w:p w14:paraId="1A0A33EE" w14:textId="77777777" w:rsidR="00526253" w:rsidRPr="002B08FA" w:rsidRDefault="00B469BF" w:rsidP="0021434D">
      <w:pPr>
        <w:rPr>
          <w:rFonts w:ascii="Arial" w:hAnsi="Arial" w:cs="Arial"/>
          <w:sz w:val="28"/>
          <w:szCs w:val="28"/>
        </w:rPr>
      </w:pPr>
      <w:r w:rsidRPr="002B08FA">
        <w:rPr>
          <w:rFonts w:ascii="Arial" w:hAnsi="Arial" w:cs="Arial"/>
          <w:b/>
          <w:bCs/>
          <w:sz w:val="28"/>
          <w:szCs w:val="28"/>
        </w:rPr>
        <w:t>Operating Cash Flow Margin</w:t>
      </w:r>
    </w:p>
    <w:tbl>
      <w:tblPr>
        <w:tblStyle w:val="aa"/>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2FC981E8"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76E204" w14:textId="77777777" w:rsidR="00526253" w:rsidRPr="0021434D" w:rsidRDefault="00B469BF" w:rsidP="0021434D">
            <w:pPr>
              <w:widowControl w:val="0"/>
              <w:jc w:val="center"/>
              <w:rPr>
                <w:rFonts w:ascii="Arial" w:hAnsi="Arial" w:cs="Arial"/>
              </w:rPr>
            </w:pPr>
            <w:r w:rsidRPr="0021434D">
              <w:rPr>
                <w:rFonts w:ascii="Arial" w:hAnsi="Arial" w:cs="Arial"/>
                <w:b/>
                <w:bCs/>
              </w:rPr>
              <w:t>Cash flow ratio</w:t>
            </w:r>
          </w:p>
        </w:tc>
      </w:tr>
      <w:tr w:rsidR="00526253" w:rsidRPr="0021434D" w14:paraId="108AFC62"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0895B93" w14:textId="77777777" w:rsidR="00526253" w:rsidRPr="0021434D" w:rsidRDefault="00B469BF" w:rsidP="0021434D">
            <w:pPr>
              <w:widowControl w:val="0"/>
              <w:jc w:val="center"/>
              <w:rPr>
                <w:rFonts w:ascii="Arial" w:hAnsi="Arial" w:cs="Arial"/>
              </w:rPr>
            </w:pPr>
            <w:r w:rsidRPr="0021434D">
              <w:rPr>
                <w:rFonts w:ascii="Arial" w:hAnsi="Arial" w:cs="Arial"/>
                <w:b/>
                <w:bCs/>
              </w:rPr>
              <w:t>Operating Cash Flow Margin</w:t>
            </w:r>
          </w:p>
        </w:tc>
      </w:tr>
      <w:tr w:rsidR="00526253" w:rsidRPr="0021434D" w14:paraId="22647209"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F00F73F"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19F5D8"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F91DA9"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F3AD18"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443D40"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EE7752"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243FC0F3"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27796AB" w14:textId="77777777" w:rsidR="00526253" w:rsidRPr="0021434D" w:rsidRDefault="00B469BF" w:rsidP="0021434D">
            <w:pPr>
              <w:widowControl w:val="0"/>
              <w:jc w:val="left"/>
              <w:rPr>
                <w:rFonts w:ascii="Arial" w:hAnsi="Arial" w:cs="Arial"/>
              </w:rPr>
            </w:pPr>
            <w:r w:rsidRPr="0021434D">
              <w:rPr>
                <w:rFonts w:ascii="Arial" w:hAnsi="Arial" w:cs="Arial"/>
              </w:rPr>
              <w:t>Operating Cash Flow</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DBD7F7" w14:textId="77777777" w:rsidR="00526253" w:rsidRPr="0021434D" w:rsidRDefault="00B469BF" w:rsidP="0021434D">
            <w:pPr>
              <w:widowControl w:val="0"/>
              <w:jc w:val="center"/>
              <w:rPr>
                <w:rFonts w:ascii="Arial" w:hAnsi="Arial" w:cs="Arial"/>
              </w:rPr>
            </w:pPr>
            <w:r w:rsidRPr="0021434D">
              <w:rPr>
                <w:rFonts w:ascii="Arial" w:hAnsi="Arial" w:cs="Arial"/>
              </w:rPr>
              <w:t>14,822</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CF90143" w14:textId="77777777" w:rsidR="00526253" w:rsidRPr="0021434D" w:rsidRDefault="00B469BF" w:rsidP="0021434D">
            <w:pPr>
              <w:widowControl w:val="0"/>
              <w:jc w:val="center"/>
              <w:rPr>
                <w:rFonts w:ascii="Arial" w:hAnsi="Arial" w:cs="Arial"/>
              </w:rPr>
            </w:pPr>
            <w:r w:rsidRPr="0021434D">
              <w:rPr>
                <w:rFonts w:ascii="Arial" w:hAnsi="Arial" w:cs="Arial"/>
              </w:rPr>
              <w:t>25,190</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B252B7" w14:textId="77777777" w:rsidR="00526253" w:rsidRPr="0021434D" w:rsidRDefault="00B469BF" w:rsidP="0021434D">
            <w:pPr>
              <w:widowControl w:val="0"/>
              <w:jc w:val="center"/>
              <w:rPr>
                <w:rFonts w:ascii="Arial" w:hAnsi="Arial" w:cs="Arial"/>
              </w:rPr>
            </w:pPr>
            <w:r w:rsidRPr="0021434D">
              <w:rPr>
                <w:rFonts w:ascii="Arial" w:hAnsi="Arial" w:cs="Arial"/>
              </w:rPr>
              <w:t>10,926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1BF51E" w14:textId="77777777" w:rsidR="00526253" w:rsidRPr="0021434D" w:rsidRDefault="00B469BF" w:rsidP="0021434D">
            <w:pPr>
              <w:widowControl w:val="0"/>
              <w:jc w:val="center"/>
              <w:rPr>
                <w:rFonts w:ascii="Arial" w:hAnsi="Arial" w:cs="Arial"/>
              </w:rPr>
            </w:pPr>
            <w:r w:rsidRPr="0021434D">
              <w:rPr>
                <w:rFonts w:ascii="Arial" w:hAnsi="Arial" w:cs="Arial"/>
              </w:rPr>
              <w:t>40,283</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977A68" w14:textId="77777777" w:rsidR="00526253" w:rsidRPr="0021434D" w:rsidRDefault="00B469BF" w:rsidP="0021434D">
            <w:pPr>
              <w:widowControl w:val="0"/>
              <w:jc w:val="center"/>
              <w:rPr>
                <w:rFonts w:ascii="Arial" w:hAnsi="Arial" w:cs="Arial"/>
              </w:rPr>
            </w:pPr>
            <w:r w:rsidRPr="0021434D">
              <w:rPr>
                <w:rFonts w:ascii="Arial" w:hAnsi="Arial" w:cs="Arial"/>
              </w:rPr>
              <w:t>73,392</w:t>
            </w:r>
          </w:p>
        </w:tc>
      </w:tr>
      <w:tr w:rsidR="00526253" w:rsidRPr="0021434D" w14:paraId="22DE0C25"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CD9E399" w14:textId="77777777" w:rsidR="00526253" w:rsidRPr="0021434D" w:rsidRDefault="00B469BF" w:rsidP="0021434D">
            <w:pPr>
              <w:widowControl w:val="0"/>
              <w:jc w:val="left"/>
              <w:rPr>
                <w:rFonts w:ascii="Arial" w:hAnsi="Arial" w:cs="Arial"/>
              </w:rPr>
            </w:pPr>
            <w:r w:rsidRPr="0021434D">
              <w:rPr>
                <w:rFonts w:ascii="Arial" w:hAnsi="Arial" w:cs="Arial"/>
              </w:rPr>
              <w:t>Net sales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FD3CB3" w14:textId="77777777" w:rsidR="00526253" w:rsidRPr="0021434D" w:rsidRDefault="00B469BF" w:rsidP="0021434D">
            <w:pPr>
              <w:widowControl w:val="0"/>
              <w:jc w:val="center"/>
              <w:rPr>
                <w:rFonts w:ascii="Arial" w:hAnsi="Arial" w:cs="Arial"/>
              </w:rPr>
            </w:pPr>
            <w:r w:rsidRPr="0021434D">
              <w:rPr>
                <w:rFonts w:ascii="Arial" w:hAnsi="Arial" w:cs="Arial"/>
              </w:rPr>
              <w:t>394879</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0E69E1" w14:textId="77777777" w:rsidR="00526253" w:rsidRPr="0021434D" w:rsidRDefault="00B469BF" w:rsidP="0021434D">
            <w:pPr>
              <w:widowControl w:val="0"/>
              <w:jc w:val="center"/>
              <w:rPr>
                <w:rFonts w:ascii="Arial" w:hAnsi="Arial" w:cs="Arial"/>
              </w:rPr>
            </w:pPr>
            <w:r w:rsidRPr="0021434D">
              <w:rPr>
                <w:rFonts w:ascii="Arial" w:hAnsi="Arial" w:cs="Arial"/>
              </w:rPr>
              <w:t>420457</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00C830" w14:textId="77777777" w:rsidR="00526253" w:rsidRPr="0021434D" w:rsidRDefault="00B469BF" w:rsidP="0021434D">
            <w:pPr>
              <w:widowControl w:val="0"/>
              <w:jc w:val="center"/>
              <w:rPr>
                <w:rFonts w:ascii="Arial" w:hAnsi="Arial" w:cs="Arial"/>
              </w:rPr>
            </w:pPr>
            <w:r w:rsidRPr="0021434D">
              <w:rPr>
                <w:rFonts w:ascii="Arial" w:hAnsi="Arial" w:cs="Arial"/>
              </w:rPr>
              <w:t>542751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0C9F0C" w14:textId="77777777" w:rsidR="00526253" w:rsidRPr="0021434D" w:rsidRDefault="00B469BF" w:rsidP="0021434D">
            <w:pPr>
              <w:widowControl w:val="0"/>
              <w:jc w:val="center"/>
              <w:rPr>
                <w:rFonts w:ascii="Arial" w:hAnsi="Arial" w:cs="Arial"/>
              </w:rPr>
            </w:pPr>
            <w:r w:rsidRPr="0021434D">
              <w:rPr>
                <w:rFonts w:ascii="Arial" w:hAnsi="Arial" w:cs="Arial"/>
              </w:rPr>
              <w:t>601602</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B3E5F61" w14:textId="77777777" w:rsidR="00526253" w:rsidRPr="0021434D" w:rsidRDefault="00B469BF" w:rsidP="0021434D">
            <w:pPr>
              <w:widowControl w:val="0"/>
              <w:jc w:val="center"/>
              <w:rPr>
                <w:rFonts w:ascii="Arial" w:hAnsi="Arial" w:cs="Arial"/>
              </w:rPr>
            </w:pPr>
            <w:r w:rsidRPr="0021434D">
              <w:rPr>
                <w:rFonts w:ascii="Arial" w:hAnsi="Arial" w:cs="Arial"/>
              </w:rPr>
              <w:t>614680</w:t>
            </w:r>
          </w:p>
        </w:tc>
      </w:tr>
      <w:tr w:rsidR="00526253" w:rsidRPr="0021434D" w14:paraId="5C541E23"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B849D51" w14:textId="6865937A" w:rsidR="00526253" w:rsidRPr="0021434D" w:rsidRDefault="00B469BF" w:rsidP="0021434D">
            <w:pPr>
              <w:widowControl w:val="0"/>
              <w:jc w:val="left"/>
              <w:rPr>
                <w:rFonts w:ascii="Arial" w:hAnsi="Arial" w:cs="Arial"/>
              </w:rPr>
            </w:pPr>
            <w:r w:rsidRPr="0021434D">
              <w:rPr>
                <w:rFonts w:ascii="Arial" w:hAnsi="Arial" w:cs="Arial"/>
                <w:b/>
                <w:bCs/>
              </w:rPr>
              <w:t xml:space="preserve">Operating Cash Flow Margin = (Operating Cash Flow </w:t>
            </w:r>
            <w:r w:rsidR="00291FAF">
              <w:rPr>
                <w:rFonts w:ascii="Arial" w:hAnsi="Arial" w:cs="Arial"/>
                <w:b/>
                <w:bCs/>
              </w:rPr>
              <w:t>/ Net Sales)</w:t>
            </w:r>
            <w:r w:rsidRPr="0021434D">
              <w:rPr>
                <w:rFonts w:ascii="Arial" w:hAnsi="Arial" w:cs="Arial"/>
                <w:b/>
                <w:bCs/>
              </w:rPr>
              <w:t xml:space="preserve"> * 100</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93F6E7" w14:textId="77777777" w:rsidR="00526253" w:rsidRPr="0021434D" w:rsidRDefault="00B469BF" w:rsidP="0021434D">
            <w:pPr>
              <w:widowControl w:val="0"/>
              <w:jc w:val="center"/>
              <w:rPr>
                <w:rFonts w:ascii="Arial" w:hAnsi="Arial" w:cs="Arial"/>
              </w:rPr>
            </w:pPr>
            <w:r w:rsidRPr="0021434D">
              <w:rPr>
                <w:rFonts w:ascii="Arial" w:hAnsi="Arial" w:cs="Arial"/>
                <w:b/>
                <w:bCs/>
              </w:rPr>
              <w:t>3.75</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73EAE2" w14:textId="77777777" w:rsidR="00526253" w:rsidRPr="0021434D" w:rsidRDefault="00B469BF" w:rsidP="0021434D">
            <w:pPr>
              <w:widowControl w:val="0"/>
              <w:jc w:val="center"/>
              <w:rPr>
                <w:rFonts w:ascii="Arial" w:hAnsi="Arial" w:cs="Arial"/>
              </w:rPr>
            </w:pPr>
            <w:r w:rsidRPr="0021434D">
              <w:rPr>
                <w:rFonts w:ascii="Arial" w:hAnsi="Arial" w:cs="Arial"/>
                <w:b/>
                <w:bCs/>
              </w:rPr>
              <w:t>5.99</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06E0AE" w14:textId="77777777" w:rsidR="00526253" w:rsidRPr="0021434D" w:rsidRDefault="00B469BF" w:rsidP="0021434D">
            <w:pPr>
              <w:widowControl w:val="0"/>
              <w:jc w:val="center"/>
              <w:rPr>
                <w:rFonts w:ascii="Arial" w:hAnsi="Arial" w:cs="Arial"/>
              </w:rPr>
            </w:pPr>
            <w:r w:rsidRPr="0021434D">
              <w:rPr>
                <w:rFonts w:ascii="Arial" w:hAnsi="Arial" w:cs="Arial"/>
                <w:b/>
                <w:bCs/>
              </w:rPr>
              <w:t>2.01</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E6415D" w14:textId="77777777" w:rsidR="00526253" w:rsidRPr="0021434D" w:rsidRDefault="00B469BF" w:rsidP="0021434D">
            <w:pPr>
              <w:widowControl w:val="0"/>
              <w:jc w:val="center"/>
              <w:rPr>
                <w:rFonts w:ascii="Arial" w:hAnsi="Arial" w:cs="Arial"/>
              </w:rPr>
            </w:pPr>
            <w:r w:rsidRPr="0021434D">
              <w:rPr>
                <w:rFonts w:ascii="Arial" w:hAnsi="Arial" w:cs="Arial"/>
                <w:b/>
                <w:bCs/>
              </w:rPr>
              <w:t>6.70</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665191" w14:textId="77777777" w:rsidR="00526253" w:rsidRPr="0021434D" w:rsidRDefault="00B469BF" w:rsidP="0021434D">
            <w:pPr>
              <w:widowControl w:val="0"/>
              <w:jc w:val="center"/>
              <w:rPr>
                <w:rFonts w:ascii="Arial" w:hAnsi="Arial" w:cs="Arial"/>
              </w:rPr>
            </w:pPr>
            <w:r w:rsidRPr="0021434D">
              <w:rPr>
                <w:rFonts w:ascii="Arial" w:hAnsi="Arial" w:cs="Arial"/>
                <w:b/>
                <w:bCs/>
              </w:rPr>
              <w:t>11.94</w:t>
            </w:r>
          </w:p>
        </w:tc>
      </w:tr>
    </w:tbl>
    <w:p w14:paraId="2215053A" w14:textId="77777777" w:rsidR="00526253" w:rsidRPr="0021434D" w:rsidRDefault="00B469BF" w:rsidP="0021434D">
      <w:pPr>
        <w:jc w:val="center"/>
        <w:rPr>
          <w:rFonts w:ascii="Arial" w:hAnsi="Arial" w:cs="Arial"/>
          <w:b/>
          <w:bCs/>
        </w:rPr>
      </w:pPr>
      <w:r w:rsidRPr="0021434D">
        <w:rPr>
          <w:rFonts w:ascii="Arial" w:hAnsi="Arial" w:cs="Arial"/>
          <w:b/>
          <w:bCs/>
        </w:rPr>
        <w:t>Table 11: Operating Cash Flow Margin</w:t>
      </w:r>
    </w:p>
    <w:p w14:paraId="1B7633C0" w14:textId="77777777" w:rsidR="00526253" w:rsidRDefault="00B469BF" w:rsidP="0021434D">
      <w:pPr>
        <w:jc w:val="center"/>
        <w:rPr>
          <w:rFonts w:ascii="Arial" w:hAnsi="Arial" w:cs="Arial"/>
        </w:rPr>
      </w:pPr>
      <w:r w:rsidRPr="0021434D">
        <w:rPr>
          <w:rFonts w:ascii="Arial" w:hAnsi="Arial" w:cs="Arial"/>
        </w:rPr>
        <w:t>(Source: self-report, 2025)</w:t>
      </w:r>
    </w:p>
    <w:p w14:paraId="00A27853" w14:textId="77777777" w:rsidR="00AD3748" w:rsidRPr="0021434D" w:rsidRDefault="00AD3748" w:rsidP="0021434D">
      <w:pPr>
        <w:jc w:val="center"/>
        <w:rPr>
          <w:rFonts w:ascii="Arial" w:hAnsi="Arial" w:cs="Arial"/>
        </w:rPr>
      </w:pPr>
    </w:p>
    <w:p w14:paraId="20AC10A3" w14:textId="77777777" w:rsidR="00526253" w:rsidRPr="002B08FA" w:rsidRDefault="00B469BF" w:rsidP="0021434D">
      <w:pPr>
        <w:rPr>
          <w:rFonts w:ascii="Arial" w:hAnsi="Arial" w:cs="Arial"/>
          <w:sz w:val="28"/>
          <w:szCs w:val="28"/>
        </w:rPr>
      </w:pPr>
      <w:r w:rsidRPr="002B08FA">
        <w:rPr>
          <w:rFonts w:ascii="Arial" w:hAnsi="Arial" w:cs="Arial"/>
          <w:b/>
          <w:bCs/>
          <w:sz w:val="28"/>
          <w:szCs w:val="28"/>
        </w:rPr>
        <w:t xml:space="preserve">Free Cash Flow Margin </w:t>
      </w:r>
    </w:p>
    <w:tbl>
      <w:tblPr>
        <w:tblStyle w:val="ab"/>
        <w:tblW w:w="9360" w:type="dxa"/>
        <w:tblInd w:w="0" w:type="dxa"/>
        <w:tblBorders>
          <w:top w:val="nil"/>
          <w:left w:val="nil"/>
          <w:bottom w:val="nil"/>
          <w:right w:val="nil"/>
          <w:insideH w:val="nil"/>
          <w:insideV w:val="nil"/>
        </w:tblBorders>
        <w:tblLook w:val="0600" w:firstRow="0" w:lastRow="0" w:firstColumn="0" w:lastColumn="0" w:noHBand="1" w:noVBand="1"/>
      </w:tblPr>
      <w:tblGrid>
        <w:gridCol w:w="4360"/>
        <w:gridCol w:w="1000"/>
        <w:gridCol w:w="1000"/>
        <w:gridCol w:w="1000"/>
        <w:gridCol w:w="1000"/>
        <w:gridCol w:w="1000"/>
      </w:tblGrid>
      <w:tr w:rsidR="00526253" w:rsidRPr="0021434D" w14:paraId="1C8E2278" w14:textId="77777777" w:rsidTr="002B08FA">
        <w:trPr>
          <w:trHeight w:val="345"/>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07066C" w14:textId="77777777" w:rsidR="00526253" w:rsidRPr="0021434D" w:rsidRDefault="00B469BF" w:rsidP="0021434D">
            <w:pPr>
              <w:widowControl w:val="0"/>
              <w:jc w:val="center"/>
              <w:rPr>
                <w:rFonts w:ascii="Arial" w:hAnsi="Arial" w:cs="Arial"/>
              </w:rPr>
            </w:pPr>
            <w:r w:rsidRPr="0021434D">
              <w:rPr>
                <w:rFonts w:ascii="Arial" w:hAnsi="Arial" w:cs="Arial"/>
                <w:b/>
                <w:bCs/>
              </w:rPr>
              <w:t>Cash flow ratio</w:t>
            </w:r>
          </w:p>
        </w:tc>
      </w:tr>
      <w:tr w:rsidR="00526253" w:rsidRPr="0021434D" w14:paraId="40B011DC" w14:textId="77777777" w:rsidTr="002B08FA">
        <w:trPr>
          <w:trHeight w:val="345"/>
        </w:trPr>
        <w:tc>
          <w:tcPr>
            <w:tcW w:w="9360" w:type="dxa"/>
            <w:gridSpan w:val="6"/>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3CD2924" w14:textId="77777777" w:rsidR="00526253" w:rsidRPr="0021434D" w:rsidRDefault="00B469BF" w:rsidP="0021434D">
            <w:pPr>
              <w:widowControl w:val="0"/>
              <w:jc w:val="center"/>
              <w:rPr>
                <w:rFonts w:ascii="Arial" w:hAnsi="Arial" w:cs="Arial"/>
              </w:rPr>
            </w:pPr>
            <w:r w:rsidRPr="0021434D">
              <w:rPr>
                <w:rFonts w:ascii="Arial" w:hAnsi="Arial" w:cs="Arial"/>
                <w:b/>
                <w:bCs/>
              </w:rPr>
              <w:t>Free Cash Flow Margin</w:t>
            </w:r>
          </w:p>
        </w:tc>
      </w:tr>
      <w:tr w:rsidR="00526253" w:rsidRPr="0021434D" w14:paraId="7236DA36"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DA9FF36"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B08FBC" w14:textId="77777777" w:rsidR="00526253" w:rsidRPr="0021434D" w:rsidRDefault="00B469BF" w:rsidP="0021434D">
            <w:pPr>
              <w:widowControl w:val="0"/>
              <w:jc w:val="center"/>
              <w:rPr>
                <w:rFonts w:ascii="Arial" w:hAnsi="Arial" w:cs="Arial"/>
              </w:rPr>
            </w:pPr>
            <w:r w:rsidRPr="0021434D">
              <w:rPr>
                <w:rFonts w:ascii="Arial" w:hAnsi="Arial" w:cs="Arial"/>
                <w:b/>
                <w:bCs/>
              </w:rPr>
              <w:t>2024 (Million)</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870653" w14:textId="77777777" w:rsidR="00526253" w:rsidRPr="0021434D" w:rsidRDefault="00B469BF" w:rsidP="0021434D">
            <w:pPr>
              <w:widowControl w:val="0"/>
              <w:jc w:val="center"/>
              <w:rPr>
                <w:rFonts w:ascii="Arial" w:hAnsi="Arial" w:cs="Arial"/>
              </w:rPr>
            </w:pPr>
            <w:r w:rsidRPr="0021434D">
              <w:rPr>
                <w:rFonts w:ascii="Arial" w:hAnsi="Arial" w:cs="Arial"/>
                <w:b/>
                <w:bCs/>
              </w:rPr>
              <w:t>2023 (Million)</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C0A6EA1" w14:textId="77777777" w:rsidR="00526253" w:rsidRPr="0021434D" w:rsidRDefault="00B469BF" w:rsidP="0021434D">
            <w:pPr>
              <w:widowControl w:val="0"/>
              <w:jc w:val="center"/>
              <w:rPr>
                <w:rFonts w:ascii="Arial" w:hAnsi="Arial" w:cs="Arial"/>
              </w:rPr>
            </w:pPr>
            <w:r w:rsidRPr="0021434D">
              <w:rPr>
                <w:rFonts w:ascii="Arial" w:hAnsi="Arial" w:cs="Arial"/>
                <w:b/>
                <w:bCs/>
              </w:rPr>
              <w:t>2022 (Million)</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42CD1D" w14:textId="77777777" w:rsidR="00526253" w:rsidRPr="0021434D" w:rsidRDefault="00B469BF" w:rsidP="0021434D">
            <w:pPr>
              <w:widowControl w:val="0"/>
              <w:jc w:val="center"/>
              <w:rPr>
                <w:rFonts w:ascii="Arial" w:hAnsi="Arial" w:cs="Arial"/>
              </w:rPr>
            </w:pPr>
            <w:r w:rsidRPr="0021434D">
              <w:rPr>
                <w:rFonts w:ascii="Arial" w:hAnsi="Arial" w:cs="Arial"/>
                <w:b/>
                <w:bCs/>
              </w:rPr>
              <w:t>2021 (Million)</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C394F9" w14:textId="77777777" w:rsidR="00526253" w:rsidRPr="0021434D" w:rsidRDefault="00B469BF" w:rsidP="0021434D">
            <w:pPr>
              <w:widowControl w:val="0"/>
              <w:jc w:val="center"/>
              <w:rPr>
                <w:rFonts w:ascii="Arial" w:hAnsi="Arial" w:cs="Arial"/>
              </w:rPr>
            </w:pPr>
            <w:r w:rsidRPr="0021434D">
              <w:rPr>
                <w:rFonts w:ascii="Arial" w:hAnsi="Arial" w:cs="Arial"/>
                <w:b/>
                <w:bCs/>
              </w:rPr>
              <w:t>2020 (Million)</w:t>
            </w:r>
          </w:p>
        </w:tc>
      </w:tr>
      <w:tr w:rsidR="00526253" w:rsidRPr="0021434D" w14:paraId="7C86934D"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D5E4DF1" w14:textId="77777777" w:rsidR="00526253" w:rsidRPr="0021434D" w:rsidRDefault="00B469BF" w:rsidP="0021434D">
            <w:pPr>
              <w:widowControl w:val="0"/>
              <w:jc w:val="left"/>
              <w:rPr>
                <w:rFonts w:ascii="Arial" w:hAnsi="Arial" w:cs="Arial"/>
              </w:rPr>
            </w:pPr>
            <w:r w:rsidRPr="0021434D">
              <w:rPr>
                <w:rFonts w:ascii="Arial" w:hAnsi="Arial" w:cs="Arial"/>
              </w:rPr>
              <w:t>Operating Cash Flow</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5E0E7FF" w14:textId="77777777" w:rsidR="00526253" w:rsidRPr="0021434D" w:rsidRDefault="00B469BF" w:rsidP="0021434D">
            <w:pPr>
              <w:widowControl w:val="0"/>
              <w:jc w:val="center"/>
              <w:rPr>
                <w:rFonts w:ascii="Arial" w:hAnsi="Arial" w:cs="Arial"/>
              </w:rPr>
            </w:pPr>
            <w:r w:rsidRPr="0021434D">
              <w:rPr>
                <w:rFonts w:ascii="Arial" w:hAnsi="Arial" w:cs="Arial"/>
              </w:rPr>
              <w:t>14,822</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310C7D" w14:textId="77777777" w:rsidR="00526253" w:rsidRPr="0021434D" w:rsidRDefault="00B469BF" w:rsidP="0021434D">
            <w:pPr>
              <w:widowControl w:val="0"/>
              <w:jc w:val="center"/>
              <w:rPr>
                <w:rFonts w:ascii="Arial" w:hAnsi="Arial" w:cs="Arial"/>
              </w:rPr>
            </w:pPr>
            <w:r w:rsidRPr="0021434D">
              <w:rPr>
                <w:rFonts w:ascii="Arial" w:hAnsi="Arial" w:cs="Arial"/>
              </w:rPr>
              <w:t>25,190</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B8CBA2" w14:textId="77777777" w:rsidR="00526253" w:rsidRPr="0021434D" w:rsidRDefault="00B469BF" w:rsidP="0021434D">
            <w:pPr>
              <w:widowControl w:val="0"/>
              <w:jc w:val="center"/>
              <w:rPr>
                <w:rFonts w:ascii="Arial" w:hAnsi="Arial" w:cs="Arial"/>
              </w:rPr>
            </w:pPr>
            <w:r w:rsidRPr="0021434D">
              <w:rPr>
                <w:rFonts w:ascii="Arial" w:hAnsi="Arial" w:cs="Arial"/>
              </w:rPr>
              <w:t>10,926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68F6D8" w14:textId="77777777" w:rsidR="00526253" w:rsidRPr="0021434D" w:rsidRDefault="00B469BF" w:rsidP="0021434D">
            <w:pPr>
              <w:widowControl w:val="0"/>
              <w:jc w:val="center"/>
              <w:rPr>
                <w:rFonts w:ascii="Arial" w:hAnsi="Arial" w:cs="Arial"/>
              </w:rPr>
            </w:pPr>
            <w:r w:rsidRPr="0021434D">
              <w:rPr>
                <w:rFonts w:ascii="Arial" w:hAnsi="Arial" w:cs="Arial"/>
              </w:rPr>
              <w:t>40,283</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5D2A167" w14:textId="77777777" w:rsidR="00526253" w:rsidRPr="0021434D" w:rsidRDefault="00B469BF" w:rsidP="0021434D">
            <w:pPr>
              <w:widowControl w:val="0"/>
              <w:jc w:val="center"/>
              <w:rPr>
                <w:rFonts w:ascii="Arial" w:hAnsi="Arial" w:cs="Arial"/>
              </w:rPr>
            </w:pPr>
            <w:r w:rsidRPr="0021434D">
              <w:rPr>
                <w:rFonts w:ascii="Arial" w:hAnsi="Arial" w:cs="Arial"/>
              </w:rPr>
              <w:t>73,392</w:t>
            </w:r>
          </w:p>
        </w:tc>
      </w:tr>
      <w:tr w:rsidR="00526253" w:rsidRPr="0021434D" w14:paraId="0A5600ED"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CDFB97" w14:textId="77777777" w:rsidR="00526253" w:rsidRPr="0021434D" w:rsidRDefault="00B469BF" w:rsidP="0021434D">
            <w:pPr>
              <w:widowControl w:val="0"/>
              <w:jc w:val="left"/>
              <w:rPr>
                <w:rFonts w:ascii="Arial" w:hAnsi="Arial" w:cs="Arial"/>
              </w:rPr>
            </w:pPr>
            <w:r w:rsidRPr="0021434D">
              <w:rPr>
                <w:rFonts w:ascii="Arial" w:hAnsi="Arial" w:cs="Arial"/>
              </w:rPr>
              <w:t>Capital expenditure</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39AB31" w14:textId="77777777" w:rsidR="00526253" w:rsidRPr="0021434D" w:rsidRDefault="00B469BF" w:rsidP="0021434D">
            <w:pPr>
              <w:widowControl w:val="0"/>
              <w:jc w:val="center"/>
              <w:rPr>
                <w:rFonts w:ascii="Arial" w:hAnsi="Arial" w:cs="Arial"/>
              </w:rPr>
            </w:pPr>
            <w:r w:rsidRPr="0021434D">
              <w:rPr>
                <w:rFonts w:ascii="Arial" w:hAnsi="Arial" w:cs="Arial"/>
              </w:rPr>
              <w:t>4572</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6960C0" w14:textId="77777777" w:rsidR="00526253" w:rsidRPr="0021434D" w:rsidRDefault="00B469BF" w:rsidP="0021434D">
            <w:pPr>
              <w:widowControl w:val="0"/>
              <w:jc w:val="center"/>
              <w:rPr>
                <w:rFonts w:ascii="Arial" w:hAnsi="Arial" w:cs="Arial"/>
              </w:rPr>
            </w:pPr>
            <w:r w:rsidRPr="0021434D">
              <w:rPr>
                <w:rFonts w:ascii="Arial" w:hAnsi="Arial" w:cs="Arial"/>
              </w:rPr>
              <w:t>8116</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B17971" w14:textId="77777777" w:rsidR="00526253" w:rsidRPr="0021434D" w:rsidRDefault="00B469BF" w:rsidP="0021434D">
            <w:pPr>
              <w:widowControl w:val="0"/>
              <w:jc w:val="center"/>
              <w:rPr>
                <w:rFonts w:ascii="Arial" w:hAnsi="Arial" w:cs="Arial"/>
              </w:rPr>
            </w:pPr>
            <w:r w:rsidRPr="0021434D">
              <w:rPr>
                <w:rFonts w:ascii="Arial" w:hAnsi="Arial" w:cs="Arial"/>
              </w:rPr>
              <w:t>14006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8CE021" w14:textId="77777777" w:rsidR="00526253" w:rsidRPr="0021434D" w:rsidRDefault="00B469BF" w:rsidP="0021434D">
            <w:pPr>
              <w:widowControl w:val="0"/>
              <w:jc w:val="center"/>
              <w:rPr>
                <w:rFonts w:ascii="Arial" w:hAnsi="Arial" w:cs="Arial"/>
              </w:rPr>
            </w:pPr>
            <w:r w:rsidRPr="0021434D">
              <w:rPr>
                <w:rFonts w:ascii="Arial" w:hAnsi="Arial" w:cs="Arial"/>
              </w:rPr>
              <w:t>12586</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C7F4A67" w14:textId="77777777" w:rsidR="00526253" w:rsidRPr="0021434D" w:rsidRDefault="00B469BF" w:rsidP="0021434D">
            <w:pPr>
              <w:widowControl w:val="0"/>
              <w:jc w:val="center"/>
              <w:rPr>
                <w:rFonts w:ascii="Arial" w:hAnsi="Arial" w:cs="Arial"/>
              </w:rPr>
            </w:pPr>
            <w:r w:rsidRPr="0021434D">
              <w:rPr>
                <w:rFonts w:ascii="Arial" w:hAnsi="Arial" w:cs="Arial"/>
              </w:rPr>
              <w:t>16862</w:t>
            </w:r>
          </w:p>
        </w:tc>
      </w:tr>
      <w:tr w:rsidR="00526253" w:rsidRPr="0021434D" w14:paraId="53C27244" w14:textId="77777777" w:rsidTr="002B08FA">
        <w:trPr>
          <w:trHeight w:val="34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06E3DB8" w14:textId="77777777" w:rsidR="00526253" w:rsidRPr="0021434D" w:rsidRDefault="00B469BF" w:rsidP="0021434D">
            <w:pPr>
              <w:widowControl w:val="0"/>
              <w:jc w:val="left"/>
              <w:rPr>
                <w:rFonts w:ascii="Arial" w:hAnsi="Arial" w:cs="Arial"/>
              </w:rPr>
            </w:pPr>
            <w:r w:rsidRPr="0021434D">
              <w:rPr>
                <w:rFonts w:ascii="Arial" w:hAnsi="Arial" w:cs="Arial"/>
              </w:rPr>
              <w:t>Net sales</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428978" w14:textId="77777777" w:rsidR="00526253" w:rsidRPr="0021434D" w:rsidRDefault="00B469BF" w:rsidP="0021434D">
            <w:pPr>
              <w:widowControl w:val="0"/>
              <w:jc w:val="center"/>
              <w:rPr>
                <w:rFonts w:ascii="Arial" w:hAnsi="Arial" w:cs="Arial"/>
              </w:rPr>
            </w:pPr>
            <w:r w:rsidRPr="0021434D">
              <w:rPr>
                <w:rFonts w:ascii="Arial" w:hAnsi="Arial" w:cs="Arial"/>
              </w:rPr>
              <w:t>394879</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A0A153" w14:textId="77777777" w:rsidR="00526253" w:rsidRPr="0021434D" w:rsidRDefault="00B469BF" w:rsidP="0021434D">
            <w:pPr>
              <w:widowControl w:val="0"/>
              <w:jc w:val="center"/>
              <w:rPr>
                <w:rFonts w:ascii="Arial" w:hAnsi="Arial" w:cs="Arial"/>
              </w:rPr>
            </w:pPr>
            <w:r w:rsidRPr="0021434D">
              <w:rPr>
                <w:rFonts w:ascii="Arial" w:hAnsi="Arial" w:cs="Arial"/>
              </w:rPr>
              <w:t>420457</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459DA19" w14:textId="77777777" w:rsidR="00526253" w:rsidRPr="0021434D" w:rsidRDefault="00B469BF" w:rsidP="0021434D">
            <w:pPr>
              <w:widowControl w:val="0"/>
              <w:jc w:val="center"/>
              <w:rPr>
                <w:rFonts w:ascii="Arial" w:hAnsi="Arial" w:cs="Arial"/>
              </w:rPr>
            </w:pPr>
            <w:r w:rsidRPr="0021434D">
              <w:rPr>
                <w:rFonts w:ascii="Arial" w:hAnsi="Arial" w:cs="Arial"/>
              </w:rPr>
              <w:t>14006</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610CEF8" w14:textId="77777777" w:rsidR="00526253" w:rsidRPr="0021434D" w:rsidRDefault="00B469BF" w:rsidP="0021434D">
            <w:pPr>
              <w:widowControl w:val="0"/>
              <w:jc w:val="center"/>
              <w:rPr>
                <w:rFonts w:ascii="Arial" w:hAnsi="Arial" w:cs="Arial"/>
              </w:rPr>
            </w:pPr>
            <w:r w:rsidRPr="0021434D">
              <w:rPr>
                <w:rFonts w:ascii="Arial" w:hAnsi="Arial" w:cs="Arial"/>
              </w:rPr>
              <w:t>601602</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DE0CA6D" w14:textId="77777777" w:rsidR="00526253" w:rsidRPr="0021434D" w:rsidRDefault="00B469BF" w:rsidP="0021434D">
            <w:pPr>
              <w:widowControl w:val="0"/>
              <w:jc w:val="center"/>
              <w:rPr>
                <w:rFonts w:ascii="Arial" w:hAnsi="Arial" w:cs="Arial"/>
              </w:rPr>
            </w:pPr>
            <w:r w:rsidRPr="0021434D">
              <w:rPr>
                <w:rFonts w:ascii="Arial" w:hAnsi="Arial" w:cs="Arial"/>
              </w:rPr>
              <w:t>614680</w:t>
            </w:r>
          </w:p>
        </w:tc>
      </w:tr>
      <w:tr w:rsidR="00526253" w:rsidRPr="0021434D" w14:paraId="72546B65" w14:textId="77777777" w:rsidTr="002B08FA">
        <w:trPr>
          <w:trHeight w:val="615"/>
        </w:trPr>
        <w:tc>
          <w:tcPr>
            <w:tcW w:w="48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5A67D28" w14:textId="3B5EA5E6" w:rsidR="00526253" w:rsidRPr="0021434D" w:rsidRDefault="00B469BF" w:rsidP="0021434D">
            <w:pPr>
              <w:widowControl w:val="0"/>
              <w:jc w:val="left"/>
              <w:rPr>
                <w:rFonts w:ascii="Arial" w:hAnsi="Arial" w:cs="Arial"/>
              </w:rPr>
            </w:pPr>
            <w:r w:rsidRPr="0021434D">
              <w:rPr>
                <w:rFonts w:ascii="Arial" w:hAnsi="Arial" w:cs="Arial"/>
                <w:b/>
                <w:bCs/>
              </w:rPr>
              <w:t xml:space="preserve">Free Cash Flow Margin = ((Operating Cash Flow - Capital Expenditure) / Net </w:t>
            </w:r>
            <w:r w:rsidR="00291FAF">
              <w:rPr>
                <w:rFonts w:ascii="Arial" w:hAnsi="Arial" w:cs="Arial"/>
                <w:b/>
                <w:bCs/>
              </w:rPr>
              <w:t>Sales) *</w:t>
            </w:r>
            <w:r w:rsidRPr="0021434D">
              <w:rPr>
                <w:rFonts w:ascii="Arial" w:hAnsi="Arial" w:cs="Arial"/>
                <w:b/>
                <w:bCs/>
              </w:rPr>
              <w:t xml:space="preserve"> 100</w:t>
            </w:r>
          </w:p>
        </w:tc>
        <w:tc>
          <w:tcPr>
            <w:tcW w:w="89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F1C5B4C" w14:textId="77777777" w:rsidR="00526253" w:rsidRPr="0021434D" w:rsidRDefault="00B469BF" w:rsidP="0021434D">
            <w:pPr>
              <w:widowControl w:val="0"/>
              <w:jc w:val="center"/>
              <w:rPr>
                <w:rFonts w:ascii="Arial" w:hAnsi="Arial" w:cs="Arial"/>
              </w:rPr>
            </w:pPr>
            <w:r w:rsidRPr="0021434D">
              <w:rPr>
                <w:rFonts w:ascii="Arial" w:hAnsi="Arial" w:cs="Arial"/>
                <w:b/>
                <w:bCs/>
              </w:rPr>
              <w:t>2.60</w:t>
            </w:r>
          </w:p>
        </w:tc>
        <w:tc>
          <w:tcPr>
            <w:tcW w:w="9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E73E70" w14:textId="77777777" w:rsidR="00526253" w:rsidRPr="0021434D" w:rsidRDefault="00B469BF" w:rsidP="0021434D">
            <w:pPr>
              <w:widowControl w:val="0"/>
              <w:jc w:val="center"/>
              <w:rPr>
                <w:rFonts w:ascii="Arial" w:hAnsi="Arial" w:cs="Arial"/>
              </w:rPr>
            </w:pPr>
            <w:r w:rsidRPr="0021434D">
              <w:rPr>
                <w:rFonts w:ascii="Arial" w:hAnsi="Arial" w:cs="Arial"/>
                <w:b/>
                <w:bCs/>
              </w:rPr>
              <w:t>4.06</w:t>
            </w:r>
          </w:p>
        </w:tc>
        <w:tc>
          <w:tcPr>
            <w:tcW w:w="88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B5321A1" w14:textId="77777777" w:rsidR="00526253" w:rsidRPr="0021434D" w:rsidRDefault="00B469BF" w:rsidP="0021434D">
            <w:pPr>
              <w:widowControl w:val="0"/>
              <w:jc w:val="center"/>
              <w:rPr>
                <w:rFonts w:ascii="Arial" w:hAnsi="Arial" w:cs="Arial"/>
              </w:rPr>
            </w:pPr>
            <w:r w:rsidRPr="0021434D">
              <w:rPr>
                <w:rFonts w:ascii="Arial" w:hAnsi="Arial" w:cs="Arial"/>
                <w:b/>
                <w:bCs/>
              </w:rPr>
              <w:t>-21.99</w:t>
            </w:r>
          </w:p>
        </w:tc>
        <w:tc>
          <w:tcPr>
            <w:tcW w:w="8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F3E209C" w14:textId="77777777" w:rsidR="00526253" w:rsidRPr="0021434D" w:rsidRDefault="00B469BF" w:rsidP="0021434D">
            <w:pPr>
              <w:widowControl w:val="0"/>
              <w:jc w:val="center"/>
              <w:rPr>
                <w:rFonts w:ascii="Arial" w:hAnsi="Arial" w:cs="Arial"/>
              </w:rPr>
            </w:pPr>
            <w:r w:rsidRPr="0021434D">
              <w:rPr>
                <w:rFonts w:ascii="Arial" w:hAnsi="Arial" w:cs="Arial"/>
                <w:b/>
                <w:bCs/>
              </w:rPr>
              <w:t>4.60</w:t>
            </w:r>
          </w:p>
        </w:tc>
        <w:tc>
          <w:tcPr>
            <w:tcW w:w="92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75FC14" w14:textId="77777777" w:rsidR="00526253" w:rsidRPr="0021434D" w:rsidRDefault="00B469BF" w:rsidP="0021434D">
            <w:pPr>
              <w:widowControl w:val="0"/>
              <w:jc w:val="center"/>
              <w:rPr>
                <w:rFonts w:ascii="Arial" w:hAnsi="Arial" w:cs="Arial"/>
              </w:rPr>
            </w:pPr>
            <w:r w:rsidRPr="0021434D">
              <w:rPr>
                <w:rFonts w:ascii="Arial" w:hAnsi="Arial" w:cs="Arial"/>
                <w:b/>
                <w:bCs/>
              </w:rPr>
              <w:t>9.20</w:t>
            </w:r>
          </w:p>
        </w:tc>
      </w:tr>
    </w:tbl>
    <w:p w14:paraId="2BA9039E" w14:textId="77777777" w:rsidR="00526253" w:rsidRPr="0021434D" w:rsidRDefault="00B469BF" w:rsidP="0021434D">
      <w:pPr>
        <w:jc w:val="center"/>
        <w:rPr>
          <w:rFonts w:ascii="Arial" w:hAnsi="Arial" w:cs="Arial"/>
          <w:b/>
          <w:bCs/>
        </w:rPr>
      </w:pPr>
      <w:r w:rsidRPr="0021434D">
        <w:rPr>
          <w:rFonts w:ascii="Arial" w:hAnsi="Arial" w:cs="Arial"/>
          <w:b/>
          <w:bCs/>
        </w:rPr>
        <w:t>Table 12: Free Cash Flow Margin</w:t>
      </w:r>
    </w:p>
    <w:p w14:paraId="0DFC9D0B" w14:textId="77777777" w:rsidR="00526253" w:rsidRDefault="00B469BF" w:rsidP="0021434D">
      <w:pPr>
        <w:jc w:val="center"/>
        <w:rPr>
          <w:rFonts w:ascii="Arial" w:hAnsi="Arial" w:cs="Arial"/>
        </w:rPr>
      </w:pPr>
      <w:r w:rsidRPr="0021434D">
        <w:rPr>
          <w:rFonts w:ascii="Arial" w:hAnsi="Arial" w:cs="Arial"/>
        </w:rPr>
        <w:t>(Source: self-report, 2025)</w:t>
      </w:r>
    </w:p>
    <w:p w14:paraId="2AD727B0" w14:textId="77777777" w:rsidR="00AD3748" w:rsidRPr="0021434D" w:rsidRDefault="00AD3748" w:rsidP="0021434D">
      <w:pPr>
        <w:jc w:val="center"/>
        <w:rPr>
          <w:rFonts w:ascii="Arial" w:hAnsi="Arial" w:cs="Arial"/>
        </w:rPr>
      </w:pPr>
    </w:p>
    <w:p w14:paraId="2F215DE7" w14:textId="77777777" w:rsidR="00526253" w:rsidRPr="0021434D" w:rsidRDefault="00B469BF" w:rsidP="0021434D">
      <w:pPr>
        <w:rPr>
          <w:rFonts w:ascii="Arial" w:hAnsi="Arial" w:cs="Arial"/>
          <w:b/>
          <w:bCs/>
        </w:rPr>
      </w:pPr>
      <w:r w:rsidRPr="0021434D">
        <w:rPr>
          <w:rFonts w:ascii="Arial" w:hAnsi="Arial" w:cs="Arial"/>
          <w:b/>
          <w:bCs/>
        </w:rPr>
        <w:lastRenderedPageBreak/>
        <w:t>Graph</w:t>
      </w:r>
    </w:p>
    <w:p w14:paraId="2E1C3585" w14:textId="77777777" w:rsidR="00526253" w:rsidRPr="0021434D" w:rsidRDefault="00B469BF" w:rsidP="0021434D">
      <w:pPr>
        <w:rPr>
          <w:rFonts w:ascii="Arial" w:hAnsi="Arial" w:cs="Arial"/>
          <w:b/>
          <w:bCs/>
        </w:rPr>
      </w:pPr>
      <w:r w:rsidRPr="0021434D">
        <w:rPr>
          <w:rFonts w:ascii="Arial" w:hAnsi="Arial" w:cs="Arial"/>
          <w:b/>
          <w:bCs/>
        </w:rPr>
        <w:t>Profitability ratio</w:t>
      </w:r>
    </w:p>
    <w:p w14:paraId="0B3DF78D" w14:textId="77777777" w:rsidR="00526253" w:rsidRPr="0021434D" w:rsidRDefault="00B469BF" w:rsidP="0021434D">
      <w:pPr>
        <w:rPr>
          <w:rFonts w:ascii="Arial" w:hAnsi="Arial" w:cs="Arial"/>
          <w:b/>
          <w:bCs/>
        </w:rPr>
      </w:pPr>
      <w:r w:rsidRPr="0021434D">
        <w:rPr>
          <w:rFonts w:ascii="Arial" w:hAnsi="Arial" w:cs="Arial"/>
          <w:b/>
          <w:bCs/>
        </w:rPr>
        <w:t>Net profit margin</w:t>
      </w:r>
    </w:p>
    <w:p w14:paraId="634E9398"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70AC9675" wp14:editId="2814FD1E">
            <wp:extent cx="5229225" cy="3234662"/>
            <wp:effectExtent l="12700" t="12700" r="12700" b="12700"/>
            <wp:docPr id="6"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42"/>
                    <a:srcRect/>
                    <a:stretch>
                      <a:fillRect/>
                    </a:stretch>
                  </pic:blipFill>
                  <pic:spPr>
                    <a:xfrm>
                      <a:off x="0" y="0"/>
                      <a:ext cx="5229225" cy="3234662"/>
                    </a:xfrm>
                    <a:prstGeom prst="rect">
                      <a:avLst/>
                    </a:prstGeom>
                    <a:ln w="12700">
                      <a:solidFill>
                        <a:srgbClr val="000000"/>
                      </a:solidFill>
                      <a:prstDash val="solid"/>
                    </a:ln>
                  </pic:spPr>
                </pic:pic>
              </a:graphicData>
            </a:graphic>
          </wp:inline>
        </w:drawing>
      </w:r>
    </w:p>
    <w:p w14:paraId="588110F9" w14:textId="77777777" w:rsidR="00526253" w:rsidRPr="0021434D" w:rsidRDefault="00B469BF" w:rsidP="0021434D">
      <w:pPr>
        <w:jc w:val="center"/>
        <w:rPr>
          <w:rFonts w:ascii="Arial" w:hAnsi="Arial" w:cs="Arial"/>
          <w:b/>
          <w:bCs/>
        </w:rPr>
      </w:pPr>
      <w:r w:rsidRPr="0021434D">
        <w:rPr>
          <w:rFonts w:ascii="Arial" w:hAnsi="Arial" w:cs="Arial"/>
          <w:b/>
          <w:bCs/>
        </w:rPr>
        <w:t>Figure 1: Net profit margin</w:t>
      </w:r>
    </w:p>
    <w:p w14:paraId="6A7509BB"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27032CA4" w14:textId="77777777" w:rsidR="00526253" w:rsidRPr="0021434D" w:rsidRDefault="00B469BF" w:rsidP="0021434D">
      <w:pPr>
        <w:rPr>
          <w:rFonts w:ascii="Arial" w:hAnsi="Arial" w:cs="Arial"/>
          <w:b/>
          <w:bCs/>
        </w:rPr>
      </w:pPr>
      <w:r w:rsidRPr="0021434D">
        <w:rPr>
          <w:rFonts w:ascii="Arial" w:hAnsi="Arial" w:cs="Arial"/>
          <w:b/>
          <w:bCs/>
        </w:rPr>
        <w:t>Operating profit margin</w:t>
      </w:r>
    </w:p>
    <w:p w14:paraId="3FD46406"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483F300E" wp14:editId="3B235FDB">
            <wp:extent cx="5181600" cy="3195164"/>
            <wp:effectExtent l="12700" t="12700" r="12700" b="12700"/>
            <wp:docPr id="10"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43"/>
                    <a:srcRect/>
                    <a:stretch>
                      <a:fillRect/>
                    </a:stretch>
                  </pic:blipFill>
                  <pic:spPr>
                    <a:xfrm>
                      <a:off x="0" y="0"/>
                      <a:ext cx="5181600" cy="3195164"/>
                    </a:xfrm>
                    <a:prstGeom prst="rect">
                      <a:avLst/>
                    </a:prstGeom>
                    <a:ln w="12700">
                      <a:solidFill>
                        <a:srgbClr val="000000"/>
                      </a:solidFill>
                      <a:prstDash val="solid"/>
                    </a:ln>
                  </pic:spPr>
                </pic:pic>
              </a:graphicData>
            </a:graphic>
          </wp:inline>
        </w:drawing>
      </w:r>
    </w:p>
    <w:p w14:paraId="520E08DB" w14:textId="77777777" w:rsidR="00526253" w:rsidRPr="0021434D" w:rsidRDefault="00B469BF" w:rsidP="0021434D">
      <w:pPr>
        <w:jc w:val="center"/>
        <w:rPr>
          <w:rFonts w:ascii="Arial" w:hAnsi="Arial" w:cs="Arial"/>
          <w:b/>
          <w:bCs/>
        </w:rPr>
      </w:pPr>
      <w:r w:rsidRPr="0021434D">
        <w:rPr>
          <w:rFonts w:ascii="Arial" w:hAnsi="Arial" w:cs="Arial"/>
          <w:b/>
          <w:bCs/>
        </w:rPr>
        <w:lastRenderedPageBreak/>
        <w:t>Figure 2: Operating profit margin</w:t>
      </w:r>
    </w:p>
    <w:p w14:paraId="7F7688C1"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01695418" w14:textId="77777777" w:rsidR="00526253" w:rsidRPr="0021434D" w:rsidRDefault="00B469BF" w:rsidP="0021434D">
      <w:pPr>
        <w:rPr>
          <w:rFonts w:ascii="Arial" w:hAnsi="Arial" w:cs="Arial"/>
          <w:b/>
          <w:bCs/>
        </w:rPr>
      </w:pPr>
      <w:r w:rsidRPr="0021434D">
        <w:rPr>
          <w:rFonts w:ascii="Arial" w:hAnsi="Arial" w:cs="Arial"/>
          <w:b/>
          <w:bCs/>
        </w:rPr>
        <w:t>Liquidity ratio</w:t>
      </w:r>
    </w:p>
    <w:p w14:paraId="40CBD97C" w14:textId="77777777" w:rsidR="00526253" w:rsidRPr="0021434D" w:rsidRDefault="00B469BF" w:rsidP="0021434D">
      <w:pPr>
        <w:rPr>
          <w:rFonts w:ascii="Arial" w:hAnsi="Arial" w:cs="Arial"/>
          <w:b/>
          <w:bCs/>
        </w:rPr>
      </w:pPr>
      <w:r w:rsidRPr="0021434D">
        <w:rPr>
          <w:rFonts w:ascii="Arial" w:hAnsi="Arial" w:cs="Arial"/>
          <w:b/>
          <w:bCs/>
        </w:rPr>
        <w:t>Current ratio</w:t>
      </w:r>
    </w:p>
    <w:p w14:paraId="67634FCC"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57211512" wp14:editId="2B323C71">
            <wp:extent cx="4914990" cy="3031852"/>
            <wp:effectExtent l="12700" t="12700" r="12700" b="12700"/>
            <wp:docPr id="13"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44"/>
                    <a:srcRect/>
                    <a:stretch>
                      <a:fillRect/>
                    </a:stretch>
                  </pic:blipFill>
                  <pic:spPr>
                    <a:xfrm>
                      <a:off x="0" y="0"/>
                      <a:ext cx="4914990" cy="3031852"/>
                    </a:xfrm>
                    <a:prstGeom prst="rect">
                      <a:avLst/>
                    </a:prstGeom>
                    <a:ln w="12700">
                      <a:solidFill>
                        <a:srgbClr val="000000"/>
                      </a:solidFill>
                      <a:prstDash val="solid"/>
                    </a:ln>
                  </pic:spPr>
                </pic:pic>
              </a:graphicData>
            </a:graphic>
          </wp:inline>
        </w:drawing>
      </w:r>
    </w:p>
    <w:p w14:paraId="67F94409" w14:textId="77777777" w:rsidR="00526253" w:rsidRPr="0021434D" w:rsidRDefault="00B469BF" w:rsidP="0021434D">
      <w:pPr>
        <w:jc w:val="center"/>
        <w:rPr>
          <w:rFonts w:ascii="Arial" w:hAnsi="Arial" w:cs="Arial"/>
          <w:b/>
          <w:bCs/>
        </w:rPr>
      </w:pPr>
      <w:r w:rsidRPr="0021434D">
        <w:rPr>
          <w:rFonts w:ascii="Arial" w:hAnsi="Arial" w:cs="Arial"/>
          <w:b/>
          <w:bCs/>
        </w:rPr>
        <w:t>Figure 3: Current ratio</w:t>
      </w:r>
    </w:p>
    <w:p w14:paraId="60B401EE"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74BB008B" w14:textId="77777777" w:rsidR="00526253" w:rsidRPr="0021434D" w:rsidRDefault="00B469BF" w:rsidP="0021434D">
      <w:pPr>
        <w:rPr>
          <w:rFonts w:ascii="Arial" w:hAnsi="Arial" w:cs="Arial"/>
          <w:b/>
          <w:bCs/>
        </w:rPr>
      </w:pPr>
      <w:r w:rsidRPr="0021434D">
        <w:rPr>
          <w:rFonts w:ascii="Arial" w:hAnsi="Arial" w:cs="Arial"/>
          <w:b/>
          <w:bCs/>
        </w:rPr>
        <w:t>Quick ratio</w:t>
      </w:r>
    </w:p>
    <w:p w14:paraId="4510C2B7"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414579EA" wp14:editId="2162EF0F">
            <wp:extent cx="4919663" cy="3037585"/>
            <wp:effectExtent l="12700" t="12700" r="12700" b="12700"/>
            <wp:docPr id="4"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45"/>
                    <a:srcRect/>
                    <a:stretch>
                      <a:fillRect/>
                    </a:stretch>
                  </pic:blipFill>
                  <pic:spPr>
                    <a:xfrm>
                      <a:off x="0" y="0"/>
                      <a:ext cx="4919663" cy="3037585"/>
                    </a:xfrm>
                    <a:prstGeom prst="rect">
                      <a:avLst/>
                    </a:prstGeom>
                    <a:ln w="12700">
                      <a:solidFill>
                        <a:srgbClr val="000000"/>
                      </a:solidFill>
                      <a:prstDash val="solid"/>
                    </a:ln>
                  </pic:spPr>
                </pic:pic>
              </a:graphicData>
            </a:graphic>
          </wp:inline>
        </w:drawing>
      </w:r>
    </w:p>
    <w:p w14:paraId="2F0AC7D0" w14:textId="77777777" w:rsidR="00526253" w:rsidRPr="0021434D" w:rsidRDefault="00B469BF" w:rsidP="0021434D">
      <w:pPr>
        <w:jc w:val="center"/>
        <w:rPr>
          <w:rFonts w:ascii="Arial" w:hAnsi="Arial" w:cs="Arial"/>
          <w:b/>
          <w:bCs/>
        </w:rPr>
      </w:pPr>
      <w:r w:rsidRPr="0021434D">
        <w:rPr>
          <w:rFonts w:ascii="Arial" w:hAnsi="Arial" w:cs="Arial"/>
          <w:b/>
          <w:bCs/>
        </w:rPr>
        <w:lastRenderedPageBreak/>
        <w:t>Figure 4: Quick ratio</w:t>
      </w:r>
    </w:p>
    <w:p w14:paraId="4BA04E87"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5FF17452" w14:textId="77777777" w:rsidR="00526253" w:rsidRPr="0021434D" w:rsidRDefault="00B469BF" w:rsidP="0021434D">
      <w:pPr>
        <w:rPr>
          <w:rFonts w:ascii="Arial" w:hAnsi="Arial" w:cs="Arial"/>
          <w:b/>
          <w:bCs/>
        </w:rPr>
      </w:pPr>
      <w:r w:rsidRPr="0021434D">
        <w:rPr>
          <w:rFonts w:ascii="Arial" w:hAnsi="Arial" w:cs="Arial"/>
          <w:b/>
          <w:bCs/>
        </w:rPr>
        <w:t>Efficiency ratio</w:t>
      </w:r>
    </w:p>
    <w:p w14:paraId="4D08617A" w14:textId="77777777" w:rsidR="00526253" w:rsidRPr="0021434D" w:rsidRDefault="00B469BF" w:rsidP="0021434D">
      <w:pPr>
        <w:rPr>
          <w:rFonts w:ascii="Arial" w:hAnsi="Arial" w:cs="Arial"/>
          <w:b/>
          <w:bCs/>
        </w:rPr>
      </w:pPr>
      <w:r w:rsidRPr="0021434D">
        <w:rPr>
          <w:rFonts w:ascii="Arial" w:hAnsi="Arial" w:cs="Arial"/>
          <w:b/>
          <w:bCs/>
        </w:rPr>
        <w:t>Inventory turnover ratio</w:t>
      </w:r>
    </w:p>
    <w:p w14:paraId="5590708B"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6B79DF40" wp14:editId="3D767B0F">
            <wp:extent cx="4873680" cy="3006998"/>
            <wp:effectExtent l="12700" t="12700" r="12700" b="12700"/>
            <wp:docPr id="11" name="image9.png" descr="Chart"/>
            <wp:cNvGraphicFramePr/>
            <a:graphic xmlns:a="http://schemas.openxmlformats.org/drawingml/2006/main">
              <a:graphicData uri="http://schemas.openxmlformats.org/drawingml/2006/picture">
                <pic:pic xmlns:pic="http://schemas.openxmlformats.org/drawingml/2006/picture">
                  <pic:nvPicPr>
                    <pic:cNvPr id="0" name="image9.png" descr="Chart"/>
                    <pic:cNvPicPr preferRelativeResize="0"/>
                  </pic:nvPicPr>
                  <pic:blipFill>
                    <a:blip r:embed="rId46"/>
                    <a:srcRect/>
                    <a:stretch>
                      <a:fillRect/>
                    </a:stretch>
                  </pic:blipFill>
                  <pic:spPr>
                    <a:xfrm>
                      <a:off x="0" y="0"/>
                      <a:ext cx="4873680" cy="3006998"/>
                    </a:xfrm>
                    <a:prstGeom prst="rect">
                      <a:avLst/>
                    </a:prstGeom>
                    <a:ln w="12700">
                      <a:solidFill>
                        <a:srgbClr val="000000"/>
                      </a:solidFill>
                      <a:prstDash val="solid"/>
                    </a:ln>
                  </pic:spPr>
                </pic:pic>
              </a:graphicData>
            </a:graphic>
          </wp:inline>
        </w:drawing>
      </w:r>
    </w:p>
    <w:p w14:paraId="213A5B91" w14:textId="77777777" w:rsidR="00526253" w:rsidRPr="0021434D" w:rsidRDefault="00B469BF" w:rsidP="0021434D">
      <w:pPr>
        <w:jc w:val="center"/>
        <w:rPr>
          <w:rFonts w:ascii="Arial" w:hAnsi="Arial" w:cs="Arial"/>
          <w:b/>
          <w:bCs/>
        </w:rPr>
      </w:pPr>
      <w:r w:rsidRPr="0021434D">
        <w:rPr>
          <w:rFonts w:ascii="Arial" w:hAnsi="Arial" w:cs="Arial"/>
          <w:b/>
          <w:bCs/>
        </w:rPr>
        <w:t>Figure 5: Inventory turnover ratio</w:t>
      </w:r>
    </w:p>
    <w:p w14:paraId="56D77FB3"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244ACE72" w14:textId="77777777" w:rsidR="00526253" w:rsidRPr="0021434D" w:rsidRDefault="00B469BF" w:rsidP="0021434D">
      <w:pPr>
        <w:rPr>
          <w:rFonts w:ascii="Arial" w:hAnsi="Arial" w:cs="Arial"/>
          <w:b/>
          <w:bCs/>
        </w:rPr>
      </w:pPr>
      <w:r w:rsidRPr="0021434D">
        <w:rPr>
          <w:rFonts w:ascii="Arial" w:hAnsi="Arial" w:cs="Arial"/>
          <w:b/>
          <w:bCs/>
        </w:rPr>
        <w:t>Receivable turnover ratio</w:t>
      </w:r>
    </w:p>
    <w:p w14:paraId="64DEABC7"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055BBC01" wp14:editId="2B4825C4">
            <wp:extent cx="4947854" cy="3052763"/>
            <wp:effectExtent l="12700" t="12700" r="12700" b="12700"/>
            <wp:docPr id="7"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47"/>
                    <a:srcRect/>
                    <a:stretch>
                      <a:fillRect/>
                    </a:stretch>
                  </pic:blipFill>
                  <pic:spPr>
                    <a:xfrm>
                      <a:off x="0" y="0"/>
                      <a:ext cx="4947854" cy="3052763"/>
                    </a:xfrm>
                    <a:prstGeom prst="rect">
                      <a:avLst/>
                    </a:prstGeom>
                    <a:ln w="12700">
                      <a:solidFill>
                        <a:srgbClr val="000000"/>
                      </a:solidFill>
                      <a:prstDash val="solid"/>
                    </a:ln>
                  </pic:spPr>
                </pic:pic>
              </a:graphicData>
            </a:graphic>
          </wp:inline>
        </w:drawing>
      </w:r>
    </w:p>
    <w:p w14:paraId="4D70CC41" w14:textId="77777777" w:rsidR="00526253" w:rsidRPr="0021434D" w:rsidRDefault="00B469BF" w:rsidP="0021434D">
      <w:pPr>
        <w:jc w:val="center"/>
        <w:rPr>
          <w:rFonts w:ascii="Arial" w:hAnsi="Arial" w:cs="Arial"/>
          <w:b/>
          <w:bCs/>
        </w:rPr>
      </w:pPr>
      <w:r w:rsidRPr="0021434D">
        <w:rPr>
          <w:rFonts w:ascii="Arial" w:hAnsi="Arial" w:cs="Arial"/>
          <w:b/>
          <w:bCs/>
        </w:rPr>
        <w:lastRenderedPageBreak/>
        <w:t>Figure 6: Receivable turnover ratio</w:t>
      </w:r>
    </w:p>
    <w:p w14:paraId="7B58C715"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17DA58EF" w14:textId="160BF58D" w:rsidR="00526253" w:rsidRPr="0021434D" w:rsidRDefault="00291FAF" w:rsidP="0021434D">
      <w:pPr>
        <w:rPr>
          <w:rFonts w:ascii="Arial" w:hAnsi="Arial" w:cs="Arial"/>
          <w:b/>
          <w:bCs/>
        </w:rPr>
      </w:pPr>
      <w:r>
        <w:rPr>
          <w:rFonts w:ascii="Arial" w:hAnsi="Arial" w:cs="Arial"/>
          <w:b/>
          <w:bCs/>
        </w:rPr>
        <w:t>Gear</w:t>
      </w:r>
      <w:r w:rsidRPr="0021434D">
        <w:rPr>
          <w:rFonts w:ascii="Arial" w:hAnsi="Arial" w:cs="Arial"/>
          <w:b/>
          <w:bCs/>
        </w:rPr>
        <w:t xml:space="preserve"> ratio</w:t>
      </w:r>
    </w:p>
    <w:p w14:paraId="2E92764F" w14:textId="6D448222" w:rsidR="00526253" w:rsidRPr="0021434D" w:rsidRDefault="00B469BF" w:rsidP="0021434D">
      <w:pPr>
        <w:rPr>
          <w:rFonts w:ascii="Arial" w:hAnsi="Arial" w:cs="Arial"/>
          <w:b/>
          <w:bCs/>
        </w:rPr>
      </w:pPr>
      <w:r w:rsidRPr="0021434D">
        <w:rPr>
          <w:rFonts w:ascii="Arial" w:hAnsi="Arial" w:cs="Arial"/>
          <w:b/>
          <w:bCs/>
        </w:rPr>
        <w:t>Debt</w:t>
      </w:r>
      <w:r w:rsidR="00291FAF">
        <w:rPr>
          <w:rFonts w:ascii="Arial" w:hAnsi="Arial" w:cs="Arial"/>
          <w:b/>
          <w:bCs/>
        </w:rPr>
        <w:t>-to-equity</w:t>
      </w:r>
      <w:r w:rsidRPr="0021434D">
        <w:rPr>
          <w:rFonts w:ascii="Arial" w:hAnsi="Arial" w:cs="Arial"/>
          <w:b/>
          <w:bCs/>
        </w:rPr>
        <w:t xml:space="preserve"> ratio</w:t>
      </w:r>
    </w:p>
    <w:p w14:paraId="43D171FE"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09DD9AE9" wp14:editId="158C93CB">
            <wp:extent cx="4738688" cy="2923709"/>
            <wp:effectExtent l="12700" t="12700" r="12700" b="12700"/>
            <wp:docPr id="3"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48"/>
                    <a:srcRect/>
                    <a:stretch>
                      <a:fillRect/>
                    </a:stretch>
                  </pic:blipFill>
                  <pic:spPr>
                    <a:xfrm>
                      <a:off x="0" y="0"/>
                      <a:ext cx="4738688" cy="2923709"/>
                    </a:xfrm>
                    <a:prstGeom prst="rect">
                      <a:avLst/>
                    </a:prstGeom>
                    <a:ln w="12700">
                      <a:solidFill>
                        <a:srgbClr val="000000"/>
                      </a:solidFill>
                      <a:prstDash val="solid"/>
                    </a:ln>
                  </pic:spPr>
                </pic:pic>
              </a:graphicData>
            </a:graphic>
          </wp:inline>
        </w:drawing>
      </w:r>
    </w:p>
    <w:p w14:paraId="550EE714" w14:textId="77777777" w:rsidR="00526253" w:rsidRPr="0021434D" w:rsidRDefault="00B469BF" w:rsidP="0021434D">
      <w:pPr>
        <w:jc w:val="center"/>
        <w:rPr>
          <w:rFonts w:ascii="Arial" w:hAnsi="Arial" w:cs="Arial"/>
          <w:b/>
          <w:bCs/>
        </w:rPr>
      </w:pPr>
      <w:r w:rsidRPr="0021434D">
        <w:rPr>
          <w:rFonts w:ascii="Arial" w:hAnsi="Arial" w:cs="Arial"/>
          <w:b/>
          <w:bCs/>
        </w:rPr>
        <w:t>Figure 7: Debt-to-equity ratio</w:t>
      </w:r>
    </w:p>
    <w:p w14:paraId="37C3C0E2"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6BCB770A" w14:textId="77777777" w:rsidR="00526253" w:rsidRPr="0021434D" w:rsidRDefault="00B469BF" w:rsidP="0021434D">
      <w:pPr>
        <w:rPr>
          <w:rFonts w:ascii="Arial" w:hAnsi="Arial" w:cs="Arial"/>
          <w:b/>
          <w:bCs/>
        </w:rPr>
      </w:pPr>
      <w:r w:rsidRPr="0021434D">
        <w:rPr>
          <w:rFonts w:ascii="Arial" w:hAnsi="Arial" w:cs="Arial"/>
          <w:b/>
          <w:bCs/>
        </w:rPr>
        <w:t>Interest coverage ratio</w:t>
      </w:r>
    </w:p>
    <w:p w14:paraId="77A2ABC5"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4D0EA099" wp14:editId="4533DCDB">
            <wp:extent cx="4989098" cy="3077989"/>
            <wp:effectExtent l="12700" t="12700" r="12700" b="12700"/>
            <wp:docPr id="9"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49"/>
                    <a:srcRect/>
                    <a:stretch>
                      <a:fillRect/>
                    </a:stretch>
                  </pic:blipFill>
                  <pic:spPr>
                    <a:xfrm>
                      <a:off x="0" y="0"/>
                      <a:ext cx="4989098" cy="3077989"/>
                    </a:xfrm>
                    <a:prstGeom prst="rect">
                      <a:avLst/>
                    </a:prstGeom>
                    <a:ln w="12700">
                      <a:solidFill>
                        <a:srgbClr val="000000"/>
                      </a:solidFill>
                      <a:prstDash val="solid"/>
                    </a:ln>
                  </pic:spPr>
                </pic:pic>
              </a:graphicData>
            </a:graphic>
          </wp:inline>
        </w:drawing>
      </w:r>
    </w:p>
    <w:p w14:paraId="36A4AF8F" w14:textId="77777777" w:rsidR="00526253" w:rsidRPr="0021434D" w:rsidRDefault="00B469BF" w:rsidP="0021434D">
      <w:pPr>
        <w:jc w:val="center"/>
        <w:rPr>
          <w:rFonts w:ascii="Arial" w:hAnsi="Arial" w:cs="Arial"/>
          <w:b/>
          <w:bCs/>
        </w:rPr>
      </w:pPr>
      <w:r w:rsidRPr="0021434D">
        <w:rPr>
          <w:rFonts w:ascii="Arial" w:hAnsi="Arial" w:cs="Arial"/>
          <w:b/>
          <w:bCs/>
        </w:rPr>
        <w:lastRenderedPageBreak/>
        <w:t>Figure 8: Interest coverage ratio</w:t>
      </w:r>
    </w:p>
    <w:p w14:paraId="66EFD8B0"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1A58CCAE" w14:textId="77777777" w:rsidR="00526253" w:rsidRPr="0021434D" w:rsidRDefault="00B469BF" w:rsidP="0021434D">
      <w:pPr>
        <w:rPr>
          <w:rFonts w:ascii="Arial" w:hAnsi="Arial" w:cs="Arial"/>
          <w:b/>
          <w:bCs/>
        </w:rPr>
      </w:pPr>
      <w:r w:rsidRPr="0021434D">
        <w:rPr>
          <w:rFonts w:ascii="Arial" w:hAnsi="Arial" w:cs="Arial"/>
          <w:b/>
          <w:bCs/>
        </w:rPr>
        <w:t>Investment ratio</w:t>
      </w:r>
    </w:p>
    <w:p w14:paraId="5BB0E289" w14:textId="77777777" w:rsidR="00526253" w:rsidRPr="0021434D" w:rsidRDefault="00B469BF" w:rsidP="0021434D">
      <w:pPr>
        <w:rPr>
          <w:rFonts w:ascii="Arial" w:hAnsi="Arial" w:cs="Arial"/>
          <w:b/>
          <w:bCs/>
        </w:rPr>
      </w:pPr>
      <w:r w:rsidRPr="0021434D">
        <w:rPr>
          <w:rFonts w:ascii="Arial" w:hAnsi="Arial" w:cs="Arial"/>
          <w:b/>
          <w:bCs/>
        </w:rPr>
        <w:t>Return on Equity</w:t>
      </w:r>
    </w:p>
    <w:p w14:paraId="2BEF8BDF"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71AC9E23" wp14:editId="063BAA17">
            <wp:extent cx="4729163" cy="2912361"/>
            <wp:effectExtent l="12700" t="12700" r="12700" b="12700"/>
            <wp:docPr id="5" name="image12.png" descr="Chart"/>
            <wp:cNvGraphicFramePr/>
            <a:graphic xmlns:a="http://schemas.openxmlformats.org/drawingml/2006/main">
              <a:graphicData uri="http://schemas.openxmlformats.org/drawingml/2006/picture">
                <pic:pic xmlns:pic="http://schemas.openxmlformats.org/drawingml/2006/picture">
                  <pic:nvPicPr>
                    <pic:cNvPr id="0" name="image12.png" descr="Chart"/>
                    <pic:cNvPicPr preferRelativeResize="0"/>
                  </pic:nvPicPr>
                  <pic:blipFill>
                    <a:blip r:embed="rId50"/>
                    <a:srcRect/>
                    <a:stretch>
                      <a:fillRect/>
                    </a:stretch>
                  </pic:blipFill>
                  <pic:spPr>
                    <a:xfrm>
                      <a:off x="0" y="0"/>
                      <a:ext cx="4729163" cy="2912361"/>
                    </a:xfrm>
                    <a:prstGeom prst="rect">
                      <a:avLst/>
                    </a:prstGeom>
                    <a:ln w="12700">
                      <a:solidFill>
                        <a:srgbClr val="000000"/>
                      </a:solidFill>
                      <a:prstDash val="solid"/>
                    </a:ln>
                  </pic:spPr>
                </pic:pic>
              </a:graphicData>
            </a:graphic>
          </wp:inline>
        </w:drawing>
      </w:r>
    </w:p>
    <w:p w14:paraId="1FD5A548" w14:textId="77777777" w:rsidR="00526253" w:rsidRPr="0021434D" w:rsidRDefault="00B469BF" w:rsidP="0021434D">
      <w:pPr>
        <w:jc w:val="center"/>
        <w:rPr>
          <w:rFonts w:ascii="Arial" w:hAnsi="Arial" w:cs="Arial"/>
          <w:b/>
          <w:bCs/>
        </w:rPr>
      </w:pPr>
      <w:r w:rsidRPr="0021434D">
        <w:rPr>
          <w:rFonts w:ascii="Arial" w:hAnsi="Arial" w:cs="Arial"/>
          <w:b/>
          <w:bCs/>
        </w:rPr>
        <w:t>Figure 9: Return on Equity</w:t>
      </w:r>
    </w:p>
    <w:p w14:paraId="623288A1"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47B081A6" w14:textId="77777777" w:rsidR="00526253" w:rsidRPr="0021434D" w:rsidRDefault="00B469BF" w:rsidP="0021434D">
      <w:pPr>
        <w:rPr>
          <w:rFonts w:ascii="Arial" w:hAnsi="Arial" w:cs="Arial"/>
          <w:b/>
          <w:bCs/>
        </w:rPr>
      </w:pPr>
      <w:r w:rsidRPr="0021434D">
        <w:rPr>
          <w:rFonts w:ascii="Arial" w:hAnsi="Arial" w:cs="Arial"/>
          <w:b/>
          <w:bCs/>
        </w:rPr>
        <w:t>Earnings per share</w:t>
      </w:r>
    </w:p>
    <w:p w14:paraId="596A8C21"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39F8F41F" wp14:editId="1EBA12D8">
            <wp:extent cx="4719638" cy="2912117"/>
            <wp:effectExtent l="25400" t="25400" r="25400" b="25400"/>
            <wp:docPr id="2"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51"/>
                    <a:srcRect/>
                    <a:stretch>
                      <a:fillRect/>
                    </a:stretch>
                  </pic:blipFill>
                  <pic:spPr>
                    <a:xfrm>
                      <a:off x="0" y="0"/>
                      <a:ext cx="4719638" cy="2912117"/>
                    </a:xfrm>
                    <a:prstGeom prst="rect">
                      <a:avLst/>
                    </a:prstGeom>
                    <a:ln w="25400">
                      <a:solidFill>
                        <a:srgbClr val="000000"/>
                      </a:solidFill>
                      <a:prstDash val="solid"/>
                    </a:ln>
                  </pic:spPr>
                </pic:pic>
              </a:graphicData>
            </a:graphic>
          </wp:inline>
        </w:drawing>
      </w:r>
    </w:p>
    <w:p w14:paraId="678EAB1F" w14:textId="77777777" w:rsidR="00526253" w:rsidRPr="0021434D" w:rsidRDefault="00B469BF" w:rsidP="0021434D">
      <w:pPr>
        <w:jc w:val="center"/>
        <w:rPr>
          <w:rFonts w:ascii="Arial" w:hAnsi="Arial" w:cs="Arial"/>
          <w:b/>
          <w:bCs/>
        </w:rPr>
      </w:pPr>
      <w:r w:rsidRPr="0021434D">
        <w:rPr>
          <w:rFonts w:ascii="Arial" w:hAnsi="Arial" w:cs="Arial"/>
          <w:b/>
          <w:bCs/>
        </w:rPr>
        <w:t>Figure 10: Earnings per share</w:t>
      </w:r>
    </w:p>
    <w:p w14:paraId="6747BBFF" w14:textId="77777777" w:rsidR="00526253" w:rsidRPr="0021434D" w:rsidRDefault="00B469BF" w:rsidP="0021434D">
      <w:pPr>
        <w:jc w:val="center"/>
        <w:rPr>
          <w:rFonts w:ascii="Arial" w:hAnsi="Arial" w:cs="Arial"/>
        </w:rPr>
      </w:pPr>
      <w:r w:rsidRPr="0021434D">
        <w:rPr>
          <w:rFonts w:ascii="Arial" w:hAnsi="Arial" w:cs="Arial"/>
        </w:rPr>
        <w:lastRenderedPageBreak/>
        <w:t>(Source: self-report, 2025)</w:t>
      </w:r>
    </w:p>
    <w:p w14:paraId="46040984" w14:textId="77777777" w:rsidR="00526253" w:rsidRPr="0021434D" w:rsidRDefault="00B469BF" w:rsidP="0021434D">
      <w:pPr>
        <w:rPr>
          <w:rFonts w:ascii="Arial" w:hAnsi="Arial" w:cs="Arial"/>
          <w:b/>
          <w:bCs/>
        </w:rPr>
      </w:pPr>
      <w:r w:rsidRPr="0021434D">
        <w:rPr>
          <w:rFonts w:ascii="Arial" w:hAnsi="Arial" w:cs="Arial"/>
          <w:b/>
          <w:bCs/>
        </w:rPr>
        <w:t>Cash flow ratio</w:t>
      </w:r>
    </w:p>
    <w:p w14:paraId="23EDEBAA" w14:textId="77777777" w:rsidR="00526253" w:rsidRPr="0021434D" w:rsidRDefault="00B469BF" w:rsidP="0021434D">
      <w:pPr>
        <w:rPr>
          <w:rFonts w:ascii="Arial" w:hAnsi="Arial" w:cs="Arial"/>
          <w:b/>
          <w:bCs/>
        </w:rPr>
      </w:pPr>
      <w:r w:rsidRPr="0021434D">
        <w:rPr>
          <w:rFonts w:ascii="Arial" w:hAnsi="Arial" w:cs="Arial"/>
          <w:b/>
          <w:bCs/>
        </w:rPr>
        <w:t>Operating Cash Flow Margin</w:t>
      </w:r>
    </w:p>
    <w:p w14:paraId="7976A302"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6371AA2E" wp14:editId="1A9A8C04">
            <wp:extent cx="4910138" cy="3036039"/>
            <wp:effectExtent l="12700" t="12700" r="12700" b="12700"/>
            <wp:docPr id="1" name="image13.png" descr="Chart"/>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52"/>
                    <a:srcRect/>
                    <a:stretch>
                      <a:fillRect/>
                    </a:stretch>
                  </pic:blipFill>
                  <pic:spPr>
                    <a:xfrm>
                      <a:off x="0" y="0"/>
                      <a:ext cx="4910138" cy="3036039"/>
                    </a:xfrm>
                    <a:prstGeom prst="rect">
                      <a:avLst/>
                    </a:prstGeom>
                    <a:ln w="12700">
                      <a:solidFill>
                        <a:srgbClr val="000000"/>
                      </a:solidFill>
                      <a:prstDash val="solid"/>
                    </a:ln>
                  </pic:spPr>
                </pic:pic>
              </a:graphicData>
            </a:graphic>
          </wp:inline>
        </w:drawing>
      </w:r>
    </w:p>
    <w:p w14:paraId="57588427" w14:textId="77777777" w:rsidR="00526253" w:rsidRPr="0021434D" w:rsidRDefault="00B469BF" w:rsidP="0021434D">
      <w:pPr>
        <w:jc w:val="center"/>
        <w:rPr>
          <w:rFonts w:ascii="Arial" w:hAnsi="Arial" w:cs="Arial"/>
          <w:b/>
          <w:bCs/>
        </w:rPr>
      </w:pPr>
      <w:r w:rsidRPr="0021434D">
        <w:rPr>
          <w:rFonts w:ascii="Arial" w:hAnsi="Arial" w:cs="Arial"/>
          <w:b/>
          <w:bCs/>
        </w:rPr>
        <w:t>Figure 11: Operating Cash Flow Margin</w:t>
      </w:r>
    </w:p>
    <w:p w14:paraId="79D2B2E4"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2325D628" w14:textId="77777777" w:rsidR="00526253" w:rsidRPr="0021434D" w:rsidRDefault="00B469BF" w:rsidP="0021434D">
      <w:pPr>
        <w:rPr>
          <w:rFonts w:ascii="Arial" w:hAnsi="Arial" w:cs="Arial"/>
          <w:b/>
          <w:bCs/>
        </w:rPr>
      </w:pPr>
      <w:r w:rsidRPr="0021434D">
        <w:rPr>
          <w:rFonts w:ascii="Arial" w:hAnsi="Arial" w:cs="Arial"/>
          <w:b/>
          <w:bCs/>
        </w:rPr>
        <w:t xml:space="preserve">Free Cash Flow Margin </w:t>
      </w:r>
    </w:p>
    <w:p w14:paraId="7D9583C9" w14:textId="77777777" w:rsidR="00526253" w:rsidRPr="0021434D" w:rsidRDefault="00B469BF" w:rsidP="0021434D">
      <w:pPr>
        <w:jc w:val="center"/>
        <w:rPr>
          <w:rFonts w:ascii="Arial" w:hAnsi="Arial" w:cs="Arial"/>
        </w:rPr>
      </w:pPr>
      <w:r w:rsidRPr="0021434D">
        <w:rPr>
          <w:rFonts w:ascii="Arial" w:hAnsi="Arial" w:cs="Arial"/>
          <w:noProof/>
        </w:rPr>
        <w:drawing>
          <wp:inline distT="114300" distB="114300" distL="114300" distR="114300" wp14:anchorId="35FA3F1C" wp14:editId="5C53DDDA">
            <wp:extent cx="4919663" cy="3026764"/>
            <wp:effectExtent l="12700" t="12700" r="12700" b="12700"/>
            <wp:docPr id="8"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53"/>
                    <a:srcRect/>
                    <a:stretch>
                      <a:fillRect/>
                    </a:stretch>
                  </pic:blipFill>
                  <pic:spPr>
                    <a:xfrm>
                      <a:off x="0" y="0"/>
                      <a:ext cx="4919663" cy="3026764"/>
                    </a:xfrm>
                    <a:prstGeom prst="rect">
                      <a:avLst/>
                    </a:prstGeom>
                    <a:ln w="12700">
                      <a:solidFill>
                        <a:srgbClr val="000000"/>
                      </a:solidFill>
                      <a:prstDash val="solid"/>
                    </a:ln>
                  </pic:spPr>
                </pic:pic>
              </a:graphicData>
            </a:graphic>
          </wp:inline>
        </w:drawing>
      </w:r>
    </w:p>
    <w:p w14:paraId="6BEDAC41" w14:textId="77777777" w:rsidR="00526253" w:rsidRPr="0021434D" w:rsidRDefault="00B469BF" w:rsidP="0021434D">
      <w:pPr>
        <w:jc w:val="center"/>
        <w:rPr>
          <w:rFonts w:ascii="Arial" w:hAnsi="Arial" w:cs="Arial"/>
          <w:b/>
          <w:bCs/>
        </w:rPr>
      </w:pPr>
      <w:r w:rsidRPr="0021434D">
        <w:rPr>
          <w:rFonts w:ascii="Arial" w:hAnsi="Arial" w:cs="Arial"/>
          <w:b/>
          <w:bCs/>
        </w:rPr>
        <w:t>Figure 12: Free Cash Flow Margin</w:t>
      </w:r>
    </w:p>
    <w:p w14:paraId="17F62BBB" w14:textId="77777777" w:rsidR="00526253" w:rsidRPr="0021434D" w:rsidRDefault="00B469BF" w:rsidP="0021434D">
      <w:pPr>
        <w:jc w:val="center"/>
        <w:rPr>
          <w:rFonts w:ascii="Arial" w:hAnsi="Arial" w:cs="Arial"/>
        </w:rPr>
      </w:pPr>
      <w:r w:rsidRPr="0021434D">
        <w:rPr>
          <w:rFonts w:ascii="Arial" w:hAnsi="Arial" w:cs="Arial"/>
        </w:rPr>
        <w:lastRenderedPageBreak/>
        <w:t>(Source: self-report, 2025)</w:t>
      </w:r>
    </w:p>
    <w:p w14:paraId="59F870FC" w14:textId="77777777" w:rsidR="00526253" w:rsidRPr="0021434D" w:rsidRDefault="00B469BF" w:rsidP="0021434D">
      <w:pPr>
        <w:jc w:val="left"/>
        <w:rPr>
          <w:rFonts w:ascii="Arial" w:hAnsi="Arial" w:cs="Arial"/>
          <w:b/>
          <w:bCs/>
        </w:rPr>
      </w:pPr>
      <w:r w:rsidRPr="0021434D">
        <w:rPr>
          <w:rFonts w:ascii="Arial" w:hAnsi="Arial" w:cs="Arial"/>
          <w:b/>
          <w:bCs/>
        </w:rPr>
        <w:t>Trend analysis</w:t>
      </w:r>
    </w:p>
    <w:p w14:paraId="2B135B66" w14:textId="77777777" w:rsidR="00526253" w:rsidRPr="0021434D" w:rsidRDefault="00B469BF" w:rsidP="0021434D">
      <w:pPr>
        <w:rPr>
          <w:rFonts w:ascii="Arial" w:hAnsi="Arial" w:cs="Arial"/>
        </w:rPr>
      </w:pPr>
      <w:r w:rsidRPr="0021434D">
        <w:rPr>
          <w:rFonts w:ascii="Arial" w:hAnsi="Arial" w:cs="Arial"/>
          <w:noProof/>
        </w:rPr>
        <w:drawing>
          <wp:inline distT="114300" distB="114300" distL="114300" distR="114300" wp14:anchorId="1872D561" wp14:editId="0870B445">
            <wp:extent cx="5943600" cy="3670300"/>
            <wp:effectExtent l="12700" t="12700" r="12700" b="12700"/>
            <wp:docPr id="12"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54"/>
                    <a:srcRect/>
                    <a:stretch>
                      <a:fillRect/>
                    </a:stretch>
                  </pic:blipFill>
                  <pic:spPr>
                    <a:xfrm>
                      <a:off x="0" y="0"/>
                      <a:ext cx="5943600" cy="3670300"/>
                    </a:xfrm>
                    <a:prstGeom prst="rect">
                      <a:avLst/>
                    </a:prstGeom>
                    <a:ln w="12700">
                      <a:solidFill>
                        <a:srgbClr val="000000"/>
                      </a:solidFill>
                      <a:prstDash val="solid"/>
                    </a:ln>
                  </pic:spPr>
                </pic:pic>
              </a:graphicData>
            </a:graphic>
          </wp:inline>
        </w:drawing>
      </w:r>
      <w:r w:rsidRPr="0021434D">
        <w:rPr>
          <w:rFonts w:ascii="Arial" w:hAnsi="Arial" w:cs="Arial"/>
        </w:rPr>
        <w:t xml:space="preserve"> </w:t>
      </w:r>
    </w:p>
    <w:p w14:paraId="20A62874" w14:textId="77777777" w:rsidR="00526253" w:rsidRPr="0021434D" w:rsidRDefault="00B469BF" w:rsidP="0021434D">
      <w:pPr>
        <w:jc w:val="center"/>
        <w:rPr>
          <w:rFonts w:ascii="Arial" w:hAnsi="Arial" w:cs="Arial"/>
          <w:b/>
          <w:bCs/>
        </w:rPr>
      </w:pPr>
      <w:r w:rsidRPr="0021434D">
        <w:rPr>
          <w:rFonts w:ascii="Arial" w:hAnsi="Arial" w:cs="Arial"/>
          <w:b/>
          <w:bCs/>
        </w:rPr>
        <w:t>Figure 13: Trend analysis</w:t>
      </w:r>
    </w:p>
    <w:p w14:paraId="216AC029"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175AAC74" w14:textId="77777777" w:rsidR="00526253" w:rsidRPr="0021434D" w:rsidRDefault="00B469BF" w:rsidP="0021434D">
      <w:pPr>
        <w:jc w:val="left"/>
        <w:rPr>
          <w:rFonts w:ascii="Arial" w:hAnsi="Arial" w:cs="Arial"/>
          <w:b/>
          <w:bCs/>
        </w:rPr>
      </w:pPr>
      <w:r w:rsidRPr="0021434D">
        <w:rPr>
          <w:rFonts w:ascii="Arial" w:hAnsi="Arial" w:cs="Arial"/>
          <w:b/>
          <w:bCs/>
        </w:rPr>
        <w:t>Investment analysis</w:t>
      </w:r>
    </w:p>
    <w:p w14:paraId="0C96A387" w14:textId="77777777" w:rsidR="00526253" w:rsidRPr="0021434D" w:rsidRDefault="00B469BF" w:rsidP="0021434D">
      <w:pPr>
        <w:jc w:val="left"/>
        <w:rPr>
          <w:rFonts w:ascii="Arial" w:hAnsi="Arial" w:cs="Arial"/>
          <w:b/>
          <w:bCs/>
        </w:rPr>
      </w:pPr>
      <w:r w:rsidRPr="0021434D">
        <w:rPr>
          <w:rFonts w:ascii="Arial" w:hAnsi="Arial" w:cs="Arial"/>
          <w:b/>
          <w:bCs/>
        </w:rPr>
        <w:t>Net Present Value</w:t>
      </w:r>
    </w:p>
    <w:p w14:paraId="0A0C2D2A" w14:textId="77777777" w:rsidR="00526253" w:rsidRPr="0021434D" w:rsidRDefault="00B469BF" w:rsidP="0021434D">
      <w:pPr>
        <w:jc w:val="left"/>
        <w:rPr>
          <w:rFonts w:ascii="Arial" w:hAnsi="Arial" w:cs="Arial"/>
        </w:rPr>
      </w:pPr>
      <w:r w:rsidRPr="0021434D">
        <w:rPr>
          <w:rFonts w:ascii="Arial" w:hAnsi="Arial" w:cs="Arial"/>
          <w:b/>
          <w:bCs/>
        </w:rPr>
        <w:t>Project A</w:t>
      </w:r>
    </w:p>
    <w:tbl>
      <w:tblPr>
        <w:tblStyle w:val="ac"/>
        <w:tblW w:w="9330" w:type="dxa"/>
        <w:tblInd w:w="0" w:type="dxa"/>
        <w:tblBorders>
          <w:top w:val="nil"/>
          <w:left w:val="nil"/>
          <w:bottom w:val="nil"/>
          <w:right w:val="nil"/>
          <w:insideH w:val="nil"/>
          <w:insideV w:val="nil"/>
        </w:tblBorders>
        <w:tblLook w:val="0600" w:firstRow="0" w:lastRow="0" w:firstColumn="0" w:lastColumn="0" w:noHBand="1" w:noVBand="1"/>
      </w:tblPr>
      <w:tblGrid>
        <w:gridCol w:w="3120"/>
        <w:gridCol w:w="1485"/>
        <w:gridCol w:w="2640"/>
        <w:gridCol w:w="2085"/>
      </w:tblGrid>
      <w:tr w:rsidR="00526253" w:rsidRPr="0021434D" w14:paraId="385A6426" w14:textId="77777777" w:rsidTr="002B08FA">
        <w:trPr>
          <w:trHeight w:val="345"/>
        </w:trPr>
        <w:tc>
          <w:tcPr>
            <w:tcW w:w="933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2D63CD" w14:textId="77777777" w:rsidR="00526253" w:rsidRPr="0021434D" w:rsidRDefault="00B469BF" w:rsidP="0021434D">
            <w:pPr>
              <w:widowControl w:val="0"/>
              <w:jc w:val="center"/>
              <w:rPr>
                <w:rFonts w:ascii="Arial" w:hAnsi="Arial" w:cs="Arial"/>
              </w:rPr>
            </w:pPr>
            <w:r w:rsidRPr="0021434D">
              <w:rPr>
                <w:rFonts w:ascii="Arial" w:hAnsi="Arial" w:cs="Arial"/>
                <w:b/>
                <w:bCs/>
              </w:rPr>
              <w:t>Project A</w:t>
            </w:r>
          </w:p>
        </w:tc>
      </w:tr>
      <w:tr w:rsidR="00526253" w:rsidRPr="0021434D" w14:paraId="52889C5D"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EC0D3E0"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68D42EB"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44D05AB" w14:textId="79DB67DB" w:rsidR="00526253" w:rsidRPr="0021434D" w:rsidRDefault="00B469BF" w:rsidP="0021434D">
            <w:pPr>
              <w:widowControl w:val="0"/>
              <w:jc w:val="center"/>
              <w:rPr>
                <w:rFonts w:ascii="Arial" w:hAnsi="Arial" w:cs="Arial"/>
              </w:rPr>
            </w:pPr>
            <w:r w:rsidRPr="0021434D">
              <w:rPr>
                <w:rFonts w:ascii="Arial" w:hAnsi="Arial" w:cs="Arial"/>
                <w:b/>
                <w:bCs/>
              </w:rPr>
              <w:t>10%</w:t>
            </w:r>
            <w:r w:rsidR="00291FAF">
              <w:rPr>
                <w:rFonts w:ascii="Arial" w:hAnsi="Arial" w:cs="Arial"/>
                <w:b/>
                <w:bCs/>
              </w:rPr>
              <w:t xml:space="preserve"> discount</w:t>
            </w:r>
            <w:r w:rsidRPr="0021434D">
              <w:rPr>
                <w:rFonts w:ascii="Arial" w:hAnsi="Arial" w:cs="Arial"/>
                <w:b/>
                <w:bCs/>
              </w:rPr>
              <w:t xml:space="preserve"> rate</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9DF31DD" w14:textId="77777777" w:rsidR="00526253" w:rsidRPr="0021434D" w:rsidRDefault="00B469BF" w:rsidP="0021434D">
            <w:pPr>
              <w:widowControl w:val="0"/>
              <w:jc w:val="center"/>
              <w:rPr>
                <w:rFonts w:ascii="Arial" w:hAnsi="Arial" w:cs="Arial"/>
              </w:rPr>
            </w:pPr>
            <w:r w:rsidRPr="0021434D">
              <w:rPr>
                <w:rFonts w:ascii="Arial" w:hAnsi="Arial" w:cs="Arial"/>
                <w:b/>
                <w:bCs/>
              </w:rPr>
              <w:t>Present Value</w:t>
            </w:r>
          </w:p>
        </w:tc>
      </w:tr>
      <w:tr w:rsidR="00526253" w:rsidRPr="0021434D" w14:paraId="792FC686"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DE374A6"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FEEE7A" w14:textId="77777777" w:rsidR="00526253" w:rsidRPr="0021434D" w:rsidRDefault="00B469BF" w:rsidP="0021434D">
            <w:pPr>
              <w:widowControl w:val="0"/>
              <w:jc w:val="right"/>
              <w:rPr>
                <w:rFonts w:ascii="Arial" w:hAnsi="Arial" w:cs="Arial"/>
              </w:rPr>
            </w:pPr>
            <w:r w:rsidRPr="0021434D">
              <w:rPr>
                <w:rFonts w:ascii="Arial" w:hAnsi="Arial" w:cs="Arial"/>
              </w:rPr>
              <w:t>£10,000,000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0FA6EC" w14:textId="77777777" w:rsidR="00526253" w:rsidRPr="0021434D" w:rsidRDefault="00B469BF" w:rsidP="0021434D">
            <w:pPr>
              <w:widowControl w:val="0"/>
              <w:jc w:val="center"/>
              <w:rPr>
                <w:rFonts w:ascii="Arial" w:hAnsi="Arial" w:cs="Arial"/>
              </w:rPr>
            </w:pPr>
            <w:r w:rsidRPr="0021434D">
              <w:rPr>
                <w:rFonts w:ascii="Arial" w:hAnsi="Arial" w:cs="Arial"/>
              </w:rPr>
              <w:t>0.909</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7837517" w14:textId="77777777" w:rsidR="00526253" w:rsidRPr="0021434D" w:rsidRDefault="00B469BF" w:rsidP="0021434D">
            <w:pPr>
              <w:widowControl w:val="0"/>
              <w:jc w:val="center"/>
              <w:rPr>
                <w:rFonts w:ascii="Arial" w:hAnsi="Arial" w:cs="Arial"/>
              </w:rPr>
            </w:pPr>
            <w:r w:rsidRPr="0021434D">
              <w:rPr>
                <w:rFonts w:ascii="Arial" w:hAnsi="Arial" w:cs="Arial"/>
              </w:rPr>
              <w:t>£9,090,000</w:t>
            </w:r>
          </w:p>
        </w:tc>
      </w:tr>
      <w:tr w:rsidR="00526253" w:rsidRPr="0021434D" w14:paraId="2B08C8D4"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8DFF459"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2ADC2F1" w14:textId="77777777" w:rsidR="00526253" w:rsidRPr="0021434D" w:rsidRDefault="00B469BF" w:rsidP="0021434D">
            <w:pPr>
              <w:widowControl w:val="0"/>
              <w:jc w:val="right"/>
              <w:rPr>
                <w:rFonts w:ascii="Arial" w:hAnsi="Arial" w:cs="Arial"/>
              </w:rPr>
            </w:pPr>
            <w:r w:rsidRPr="0021434D">
              <w:rPr>
                <w:rFonts w:ascii="Arial" w:hAnsi="Arial" w:cs="Arial"/>
              </w:rPr>
              <w:t>£12,000,000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1C4B66" w14:textId="77777777" w:rsidR="00526253" w:rsidRPr="0021434D" w:rsidRDefault="00B469BF" w:rsidP="0021434D">
            <w:pPr>
              <w:widowControl w:val="0"/>
              <w:jc w:val="center"/>
              <w:rPr>
                <w:rFonts w:ascii="Arial" w:hAnsi="Arial" w:cs="Arial"/>
              </w:rPr>
            </w:pPr>
            <w:r w:rsidRPr="0021434D">
              <w:rPr>
                <w:rFonts w:ascii="Arial" w:hAnsi="Arial" w:cs="Arial"/>
              </w:rPr>
              <w:t>0.826</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B857C92" w14:textId="77777777" w:rsidR="00526253" w:rsidRPr="0021434D" w:rsidRDefault="00B469BF" w:rsidP="0021434D">
            <w:pPr>
              <w:widowControl w:val="0"/>
              <w:jc w:val="center"/>
              <w:rPr>
                <w:rFonts w:ascii="Arial" w:hAnsi="Arial" w:cs="Arial"/>
              </w:rPr>
            </w:pPr>
            <w:r w:rsidRPr="0021434D">
              <w:rPr>
                <w:rFonts w:ascii="Arial" w:hAnsi="Arial" w:cs="Arial"/>
              </w:rPr>
              <w:t>£9,912,000</w:t>
            </w:r>
          </w:p>
        </w:tc>
      </w:tr>
      <w:tr w:rsidR="00526253" w:rsidRPr="0021434D" w14:paraId="4EDA1ADF"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B0D340D"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49291B2" w14:textId="77777777" w:rsidR="00526253" w:rsidRPr="0021434D" w:rsidRDefault="00B469BF" w:rsidP="0021434D">
            <w:pPr>
              <w:widowControl w:val="0"/>
              <w:jc w:val="right"/>
              <w:rPr>
                <w:rFonts w:ascii="Arial" w:hAnsi="Arial" w:cs="Arial"/>
              </w:rPr>
            </w:pPr>
            <w:r w:rsidRPr="0021434D">
              <w:rPr>
                <w:rFonts w:ascii="Arial" w:hAnsi="Arial" w:cs="Arial"/>
              </w:rPr>
              <w:t>£14,000,000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EC0B44" w14:textId="77777777" w:rsidR="00526253" w:rsidRPr="0021434D" w:rsidRDefault="00B469BF" w:rsidP="0021434D">
            <w:pPr>
              <w:widowControl w:val="0"/>
              <w:jc w:val="center"/>
              <w:rPr>
                <w:rFonts w:ascii="Arial" w:hAnsi="Arial" w:cs="Arial"/>
              </w:rPr>
            </w:pPr>
            <w:r w:rsidRPr="0021434D">
              <w:rPr>
                <w:rFonts w:ascii="Arial" w:hAnsi="Arial" w:cs="Arial"/>
              </w:rPr>
              <w:t>0.751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B7912FB" w14:textId="77777777" w:rsidR="00526253" w:rsidRPr="0021434D" w:rsidRDefault="00B469BF" w:rsidP="0021434D">
            <w:pPr>
              <w:widowControl w:val="0"/>
              <w:jc w:val="center"/>
              <w:rPr>
                <w:rFonts w:ascii="Arial" w:hAnsi="Arial" w:cs="Arial"/>
              </w:rPr>
            </w:pPr>
            <w:r w:rsidRPr="0021434D">
              <w:rPr>
                <w:rFonts w:ascii="Arial" w:hAnsi="Arial" w:cs="Arial"/>
              </w:rPr>
              <w:t>£10,514,000</w:t>
            </w:r>
          </w:p>
        </w:tc>
      </w:tr>
      <w:tr w:rsidR="00526253" w:rsidRPr="0021434D" w14:paraId="3FD37A48"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045C83D"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1F7CDD" w14:textId="77777777" w:rsidR="00526253" w:rsidRPr="0021434D" w:rsidRDefault="00B469BF" w:rsidP="0021434D">
            <w:pPr>
              <w:widowControl w:val="0"/>
              <w:jc w:val="right"/>
              <w:rPr>
                <w:rFonts w:ascii="Arial" w:hAnsi="Arial" w:cs="Arial"/>
              </w:rPr>
            </w:pPr>
            <w:r w:rsidRPr="0021434D">
              <w:rPr>
                <w:rFonts w:ascii="Arial" w:hAnsi="Arial" w:cs="Arial"/>
              </w:rPr>
              <w:t>£10,000,000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30606AC" w14:textId="77777777" w:rsidR="00526253" w:rsidRPr="0021434D" w:rsidRDefault="00B469BF" w:rsidP="0021434D">
            <w:pPr>
              <w:widowControl w:val="0"/>
              <w:jc w:val="center"/>
              <w:rPr>
                <w:rFonts w:ascii="Arial" w:hAnsi="Arial" w:cs="Arial"/>
              </w:rPr>
            </w:pPr>
            <w:r w:rsidRPr="0021434D">
              <w:rPr>
                <w:rFonts w:ascii="Arial" w:hAnsi="Arial" w:cs="Arial"/>
              </w:rPr>
              <w:t>0.683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3ACCE6" w14:textId="77777777" w:rsidR="00526253" w:rsidRPr="0021434D" w:rsidRDefault="00B469BF" w:rsidP="0021434D">
            <w:pPr>
              <w:widowControl w:val="0"/>
              <w:jc w:val="center"/>
              <w:rPr>
                <w:rFonts w:ascii="Arial" w:hAnsi="Arial" w:cs="Arial"/>
              </w:rPr>
            </w:pPr>
            <w:r w:rsidRPr="0021434D">
              <w:rPr>
                <w:rFonts w:ascii="Arial" w:hAnsi="Arial" w:cs="Arial"/>
              </w:rPr>
              <w:t>£6,830,000</w:t>
            </w:r>
          </w:p>
        </w:tc>
      </w:tr>
      <w:tr w:rsidR="00526253" w:rsidRPr="0021434D" w14:paraId="5CC95B6A"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F06F71F"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43275F" w14:textId="77777777" w:rsidR="00526253" w:rsidRPr="0021434D" w:rsidRDefault="00B469BF" w:rsidP="0021434D">
            <w:pPr>
              <w:widowControl w:val="0"/>
              <w:jc w:val="right"/>
              <w:rPr>
                <w:rFonts w:ascii="Arial" w:hAnsi="Arial" w:cs="Arial"/>
              </w:rPr>
            </w:pPr>
            <w:r w:rsidRPr="0021434D">
              <w:rPr>
                <w:rFonts w:ascii="Arial" w:hAnsi="Arial" w:cs="Arial"/>
              </w:rPr>
              <w:t>£8,000,000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4A2972" w14:textId="77777777" w:rsidR="00526253" w:rsidRPr="0021434D" w:rsidRDefault="00B469BF" w:rsidP="0021434D">
            <w:pPr>
              <w:widowControl w:val="0"/>
              <w:jc w:val="center"/>
              <w:rPr>
                <w:rFonts w:ascii="Arial" w:hAnsi="Arial" w:cs="Arial"/>
              </w:rPr>
            </w:pPr>
            <w:r w:rsidRPr="0021434D">
              <w:rPr>
                <w:rFonts w:ascii="Arial" w:hAnsi="Arial" w:cs="Arial"/>
              </w:rPr>
              <w:t>0.620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824F4A0" w14:textId="77777777" w:rsidR="00526253" w:rsidRPr="0021434D" w:rsidRDefault="00B469BF" w:rsidP="0021434D">
            <w:pPr>
              <w:widowControl w:val="0"/>
              <w:jc w:val="center"/>
              <w:rPr>
                <w:rFonts w:ascii="Arial" w:hAnsi="Arial" w:cs="Arial"/>
              </w:rPr>
            </w:pPr>
            <w:r w:rsidRPr="0021434D">
              <w:rPr>
                <w:rFonts w:ascii="Arial" w:hAnsi="Arial" w:cs="Arial"/>
              </w:rPr>
              <w:t>£4,960,000</w:t>
            </w:r>
          </w:p>
        </w:tc>
      </w:tr>
      <w:tr w:rsidR="00526253" w:rsidRPr="0021434D" w14:paraId="17D72E2C"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3C4E1AD" w14:textId="45A2FEF0" w:rsidR="00526253" w:rsidRPr="0021434D" w:rsidRDefault="00291FAF" w:rsidP="0021434D">
            <w:pPr>
              <w:widowControl w:val="0"/>
              <w:jc w:val="center"/>
              <w:rPr>
                <w:rFonts w:ascii="Arial" w:hAnsi="Arial" w:cs="Arial"/>
              </w:rPr>
            </w:pPr>
            <w:r>
              <w:rPr>
                <w:rFonts w:ascii="Arial" w:hAnsi="Arial" w:cs="Arial"/>
                <w:b/>
                <w:bCs/>
              </w:rPr>
              <w:lastRenderedPageBreak/>
              <w:t>Owner's</w:t>
            </w:r>
            <w:r w:rsidRPr="0021434D">
              <w:rPr>
                <w:rFonts w:ascii="Arial" w:hAnsi="Arial" w:cs="Arial"/>
                <w:b/>
                <w:bCs/>
              </w:rPr>
              <w:t xml:space="preserve"> Capital</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128078" w14:textId="77777777" w:rsidR="00526253" w:rsidRPr="0021434D" w:rsidRDefault="00B469BF" w:rsidP="0021434D">
            <w:pPr>
              <w:widowControl w:val="0"/>
              <w:jc w:val="center"/>
              <w:rPr>
                <w:rFonts w:ascii="Arial" w:hAnsi="Arial" w:cs="Arial"/>
              </w:rPr>
            </w:pPr>
            <w:r w:rsidRPr="0021434D">
              <w:rPr>
                <w:rFonts w:ascii="Arial" w:hAnsi="Arial" w:cs="Arial"/>
              </w:rPr>
              <w:t>£40,000,000</w:t>
            </w:r>
          </w:p>
        </w:tc>
      </w:tr>
      <w:tr w:rsidR="00526253" w:rsidRPr="0021434D" w14:paraId="66697484"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51318C4" w14:textId="77777777" w:rsidR="00526253" w:rsidRPr="0021434D" w:rsidRDefault="00B469BF" w:rsidP="0021434D">
            <w:pPr>
              <w:widowControl w:val="0"/>
              <w:jc w:val="center"/>
              <w:rPr>
                <w:rFonts w:ascii="Arial" w:hAnsi="Arial" w:cs="Arial"/>
              </w:rPr>
            </w:pPr>
            <w:r w:rsidRPr="0021434D">
              <w:rPr>
                <w:rFonts w:ascii="Arial" w:hAnsi="Arial" w:cs="Arial"/>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A9D552" w14:textId="77777777" w:rsidR="00526253" w:rsidRPr="0021434D" w:rsidRDefault="00B469BF" w:rsidP="0021434D">
            <w:pPr>
              <w:widowControl w:val="0"/>
              <w:jc w:val="center"/>
              <w:rPr>
                <w:rFonts w:ascii="Arial" w:hAnsi="Arial" w:cs="Arial"/>
              </w:rPr>
            </w:pPr>
            <w:r w:rsidRPr="0021434D">
              <w:rPr>
                <w:rFonts w:ascii="Arial" w:hAnsi="Arial" w:cs="Arial"/>
                <w:b/>
                <w:bCs/>
              </w:rPr>
              <w:t>£41,306,000</w:t>
            </w:r>
          </w:p>
        </w:tc>
      </w:tr>
      <w:tr w:rsidR="00526253" w:rsidRPr="0021434D" w14:paraId="5D763F4C" w14:textId="77777777" w:rsidTr="002B08FA">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6A7E1F6" w14:textId="77777777" w:rsidR="00526253" w:rsidRPr="0021434D" w:rsidRDefault="00B469BF" w:rsidP="0021434D">
            <w:pPr>
              <w:widowControl w:val="0"/>
              <w:jc w:val="center"/>
              <w:rPr>
                <w:rFonts w:ascii="Arial" w:hAnsi="Arial" w:cs="Arial"/>
              </w:rPr>
            </w:pPr>
            <w:r w:rsidRPr="0021434D">
              <w:rPr>
                <w:rFonts w:ascii="Arial" w:hAnsi="Arial" w:cs="Arial"/>
                <w:b/>
                <w:bCs/>
              </w:rPr>
              <w:t>Net Present Value</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949DCB" w14:textId="77777777" w:rsidR="00526253" w:rsidRPr="0021434D" w:rsidRDefault="00B469BF" w:rsidP="0021434D">
            <w:pPr>
              <w:widowControl w:val="0"/>
              <w:jc w:val="center"/>
              <w:rPr>
                <w:rFonts w:ascii="Arial" w:hAnsi="Arial" w:cs="Arial"/>
              </w:rPr>
            </w:pPr>
            <w:r w:rsidRPr="0021434D">
              <w:rPr>
                <w:rFonts w:ascii="Arial" w:hAnsi="Arial" w:cs="Arial"/>
                <w:b/>
                <w:bCs/>
              </w:rPr>
              <w:t>£1,306,000</w:t>
            </w:r>
          </w:p>
        </w:tc>
      </w:tr>
    </w:tbl>
    <w:p w14:paraId="1C673C8D" w14:textId="77777777" w:rsidR="00526253" w:rsidRPr="0021434D" w:rsidRDefault="00B469BF" w:rsidP="0021434D">
      <w:pPr>
        <w:jc w:val="center"/>
        <w:rPr>
          <w:rFonts w:ascii="Arial" w:hAnsi="Arial" w:cs="Arial"/>
          <w:b/>
          <w:bCs/>
        </w:rPr>
      </w:pPr>
      <w:r w:rsidRPr="0021434D">
        <w:rPr>
          <w:rFonts w:ascii="Arial" w:hAnsi="Arial" w:cs="Arial"/>
          <w:b/>
          <w:bCs/>
        </w:rPr>
        <w:t>Table 13: NPV for Project A</w:t>
      </w:r>
    </w:p>
    <w:p w14:paraId="3F8A9CF4"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43B40B2A" w14:textId="77777777" w:rsidR="00526253" w:rsidRPr="0021434D" w:rsidRDefault="00B469BF" w:rsidP="0021434D">
      <w:pPr>
        <w:jc w:val="left"/>
        <w:rPr>
          <w:rFonts w:ascii="Arial" w:hAnsi="Arial" w:cs="Arial"/>
        </w:rPr>
      </w:pPr>
      <w:r w:rsidRPr="0021434D">
        <w:rPr>
          <w:rFonts w:ascii="Arial" w:hAnsi="Arial" w:cs="Arial"/>
          <w:b/>
          <w:bCs/>
        </w:rPr>
        <w:t>Project B</w:t>
      </w:r>
    </w:p>
    <w:tbl>
      <w:tblPr>
        <w:tblStyle w:val="ad"/>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526253" w:rsidRPr="0021434D" w14:paraId="140F8CF6" w14:textId="77777777">
        <w:trPr>
          <w:trHeight w:val="345"/>
        </w:trPr>
        <w:tc>
          <w:tcPr>
            <w:tcW w:w="933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1D31E2" w14:textId="77777777" w:rsidR="00526253" w:rsidRPr="0021434D" w:rsidRDefault="00B469BF" w:rsidP="0021434D">
            <w:pPr>
              <w:widowControl w:val="0"/>
              <w:jc w:val="center"/>
              <w:rPr>
                <w:rFonts w:ascii="Arial" w:hAnsi="Arial" w:cs="Arial"/>
              </w:rPr>
            </w:pPr>
            <w:r w:rsidRPr="0021434D">
              <w:rPr>
                <w:rFonts w:ascii="Arial" w:hAnsi="Arial" w:cs="Arial"/>
                <w:b/>
                <w:bCs/>
              </w:rPr>
              <w:t>Project B</w:t>
            </w:r>
          </w:p>
        </w:tc>
      </w:tr>
      <w:tr w:rsidR="00526253" w:rsidRPr="0021434D" w14:paraId="3228A9D9"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39F7589"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6CDD24"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66C75C8" w14:textId="3D834DE8" w:rsidR="00526253" w:rsidRPr="0021434D" w:rsidRDefault="00B469BF" w:rsidP="0021434D">
            <w:pPr>
              <w:widowControl w:val="0"/>
              <w:jc w:val="center"/>
              <w:rPr>
                <w:rFonts w:ascii="Arial" w:hAnsi="Arial" w:cs="Arial"/>
              </w:rPr>
            </w:pPr>
            <w:r w:rsidRPr="0021434D">
              <w:rPr>
                <w:rFonts w:ascii="Arial" w:hAnsi="Arial" w:cs="Arial"/>
                <w:b/>
                <w:bCs/>
              </w:rPr>
              <w:t>10%</w:t>
            </w:r>
            <w:r w:rsidR="00291FAF">
              <w:rPr>
                <w:rFonts w:ascii="Arial" w:hAnsi="Arial" w:cs="Arial"/>
                <w:b/>
                <w:bCs/>
              </w:rPr>
              <w:t xml:space="preserve"> discount</w:t>
            </w:r>
            <w:r w:rsidRPr="0021434D">
              <w:rPr>
                <w:rFonts w:ascii="Arial" w:hAnsi="Arial" w:cs="Arial"/>
                <w:b/>
                <w:bCs/>
              </w:rPr>
              <w:t xml:space="preserve"> rate</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EF7357" w14:textId="77777777" w:rsidR="00526253" w:rsidRPr="0021434D" w:rsidRDefault="00B469BF" w:rsidP="0021434D">
            <w:pPr>
              <w:widowControl w:val="0"/>
              <w:jc w:val="center"/>
              <w:rPr>
                <w:rFonts w:ascii="Arial" w:hAnsi="Arial" w:cs="Arial"/>
              </w:rPr>
            </w:pPr>
            <w:r w:rsidRPr="0021434D">
              <w:rPr>
                <w:rFonts w:ascii="Arial" w:hAnsi="Arial" w:cs="Arial"/>
                <w:b/>
                <w:bCs/>
              </w:rPr>
              <w:t>Present Value</w:t>
            </w:r>
          </w:p>
        </w:tc>
      </w:tr>
      <w:tr w:rsidR="00526253" w:rsidRPr="0021434D" w14:paraId="3277614B"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D08AA1E"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733B42"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B51E34" w14:textId="77777777" w:rsidR="00526253" w:rsidRPr="0021434D" w:rsidRDefault="00B469BF" w:rsidP="0021434D">
            <w:pPr>
              <w:widowControl w:val="0"/>
              <w:jc w:val="center"/>
              <w:rPr>
                <w:rFonts w:ascii="Arial" w:hAnsi="Arial" w:cs="Arial"/>
              </w:rPr>
            </w:pPr>
            <w:r w:rsidRPr="0021434D">
              <w:rPr>
                <w:rFonts w:ascii="Arial" w:hAnsi="Arial" w:cs="Arial"/>
              </w:rPr>
              <w:t>0.909</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5498D0" w14:textId="77777777" w:rsidR="00526253" w:rsidRPr="0021434D" w:rsidRDefault="00B469BF" w:rsidP="0021434D">
            <w:pPr>
              <w:widowControl w:val="0"/>
              <w:jc w:val="center"/>
              <w:rPr>
                <w:rFonts w:ascii="Arial" w:hAnsi="Arial" w:cs="Arial"/>
              </w:rPr>
            </w:pPr>
            <w:r w:rsidRPr="0021434D">
              <w:rPr>
                <w:rFonts w:ascii="Arial" w:hAnsi="Arial" w:cs="Arial"/>
              </w:rPr>
              <w:t>£5,454,000</w:t>
            </w:r>
          </w:p>
        </w:tc>
      </w:tr>
      <w:tr w:rsidR="00526253" w:rsidRPr="0021434D" w14:paraId="0E725049"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8DC4C4B"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667AF1E"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B5CB84" w14:textId="77777777" w:rsidR="00526253" w:rsidRPr="0021434D" w:rsidRDefault="00B469BF" w:rsidP="0021434D">
            <w:pPr>
              <w:widowControl w:val="0"/>
              <w:jc w:val="center"/>
              <w:rPr>
                <w:rFonts w:ascii="Arial" w:hAnsi="Arial" w:cs="Arial"/>
              </w:rPr>
            </w:pPr>
            <w:r w:rsidRPr="0021434D">
              <w:rPr>
                <w:rFonts w:ascii="Arial" w:hAnsi="Arial" w:cs="Arial"/>
              </w:rPr>
              <w:t>0.826</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34D7AF1" w14:textId="77777777" w:rsidR="00526253" w:rsidRPr="0021434D" w:rsidRDefault="00B469BF" w:rsidP="0021434D">
            <w:pPr>
              <w:widowControl w:val="0"/>
              <w:jc w:val="center"/>
              <w:rPr>
                <w:rFonts w:ascii="Arial" w:hAnsi="Arial" w:cs="Arial"/>
              </w:rPr>
            </w:pPr>
            <w:r w:rsidRPr="0021434D">
              <w:rPr>
                <w:rFonts w:ascii="Arial" w:hAnsi="Arial" w:cs="Arial"/>
              </w:rPr>
              <w:t>£4,956,000</w:t>
            </w:r>
          </w:p>
        </w:tc>
      </w:tr>
      <w:tr w:rsidR="00526253" w:rsidRPr="0021434D" w14:paraId="75C761F9"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27EC71A"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A90E54"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979D35" w14:textId="77777777" w:rsidR="00526253" w:rsidRPr="0021434D" w:rsidRDefault="00B469BF" w:rsidP="0021434D">
            <w:pPr>
              <w:widowControl w:val="0"/>
              <w:jc w:val="center"/>
              <w:rPr>
                <w:rFonts w:ascii="Arial" w:hAnsi="Arial" w:cs="Arial"/>
              </w:rPr>
            </w:pPr>
            <w:r w:rsidRPr="0021434D">
              <w:rPr>
                <w:rFonts w:ascii="Arial" w:hAnsi="Arial" w:cs="Arial"/>
              </w:rPr>
              <w:t>0.751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76DB4A" w14:textId="77777777" w:rsidR="00526253" w:rsidRPr="0021434D" w:rsidRDefault="00B469BF" w:rsidP="0021434D">
            <w:pPr>
              <w:widowControl w:val="0"/>
              <w:jc w:val="center"/>
              <w:rPr>
                <w:rFonts w:ascii="Arial" w:hAnsi="Arial" w:cs="Arial"/>
              </w:rPr>
            </w:pPr>
            <w:r w:rsidRPr="0021434D">
              <w:rPr>
                <w:rFonts w:ascii="Arial" w:hAnsi="Arial" w:cs="Arial"/>
              </w:rPr>
              <w:t>£4,506,000</w:t>
            </w:r>
          </w:p>
        </w:tc>
      </w:tr>
      <w:tr w:rsidR="00526253" w:rsidRPr="0021434D" w14:paraId="5C96E761"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D068138"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D98339B"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00C1A9" w14:textId="77777777" w:rsidR="00526253" w:rsidRPr="0021434D" w:rsidRDefault="00B469BF" w:rsidP="0021434D">
            <w:pPr>
              <w:widowControl w:val="0"/>
              <w:jc w:val="center"/>
              <w:rPr>
                <w:rFonts w:ascii="Arial" w:hAnsi="Arial" w:cs="Arial"/>
              </w:rPr>
            </w:pPr>
            <w:r w:rsidRPr="0021434D">
              <w:rPr>
                <w:rFonts w:ascii="Arial" w:hAnsi="Arial" w:cs="Arial"/>
              </w:rPr>
              <w:t>0.683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125014" w14:textId="77777777" w:rsidR="00526253" w:rsidRPr="0021434D" w:rsidRDefault="00B469BF" w:rsidP="0021434D">
            <w:pPr>
              <w:widowControl w:val="0"/>
              <w:jc w:val="center"/>
              <w:rPr>
                <w:rFonts w:ascii="Arial" w:hAnsi="Arial" w:cs="Arial"/>
              </w:rPr>
            </w:pPr>
            <w:r w:rsidRPr="0021434D">
              <w:rPr>
                <w:rFonts w:ascii="Arial" w:hAnsi="Arial" w:cs="Arial"/>
              </w:rPr>
              <w:t>£4,098,000</w:t>
            </w:r>
          </w:p>
        </w:tc>
      </w:tr>
      <w:tr w:rsidR="00526253" w:rsidRPr="0021434D" w14:paraId="326E7406"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4376575"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3BFE96"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4A2AC77" w14:textId="77777777" w:rsidR="00526253" w:rsidRPr="0021434D" w:rsidRDefault="00B469BF" w:rsidP="0021434D">
            <w:pPr>
              <w:widowControl w:val="0"/>
              <w:jc w:val="center"/>
              <w:rPr>
                <w:rFonts w:ascii="Arial" w:hAnsi="Arial" w:cs="Arial"/>
              </w:rPr>
            </w:pPr>
            <w:r w:rsidRPr="0021434D">
              <w:rPr>
                <w:rFonts w:ascii="Arial" w:hAnsi="Arial" w:cs="Arial"/>
              </w:rPr>
              <w:t>0.620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BF2155" w14:textId="77777777" w:rsidR="00526253" w:rsidRPr="0021434D" w:rsidRDefault="00B469BF" w:rsidP="0021434D">
            <w:pPr>
              <w:widowControl w:val="0"/>
              <w:jc w:val="center"/>
              <w:rPr>
                <w:rFonts w:ascii="Arial" w:hAnsi="Arial" w:cs="Arial"/>
              </w:rPr>
            </w:pPr>
            <w:r w:rsidRPr="0021434D">
              <w:rPr>
                <w:rFonts w:ascii="Arial" w:hAnsi="Arial" w:cs="Arial"/>
              </w:rPr>
              <w:t>£3,720,000</w:t>
            </w:r>
          </w:p>
        </w:tc>
      </w:tr>
      <w:tr w:rsidR="00526253" w:rsidRPr="0021434D" w14:paraId="234D586D"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265E238" w14:textId="3CC5064B"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 (d)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9A46898" w14:textId="77777777" w:rsidR="00526253" w:rsidRPr="0021434D" w:rsidRDefault="00B469BF" w:rsidP="0021434D">
            <w:pPr>
              <w:widowControl w:val="0"/>
              <w:jc w:val="center"/>
              <w:rPr>
                <w:rFonts w:ascii="Arial" w:hAnsi="Arial" w:cs="Arial"/>
              </w:rPr>
            </w:pPr>
            <w:r w:rsidRPr="0021434D">
              <w:rPr>
                <w:rFonts w:ascii="Arial" w:hAnsi="Arial" w:cs="Arial"/>
              </w:rPr>
              <w:t>£30,000,000</w:t>
            </w:r>
          </w:p>
        </w:tc>
      </w:tr>
      <w:tr w:rsidR="00526253" w:rsidRPr="0021434D" w14:paraId="6FF373E0"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4612D4" w14:textId="77777777" w:rsidR="00526253" w:rsidRPr="0021434D" w:rsidRDefault="00B469BF" w:rsidP="0021434D">
            <w:pPr>
              <w:widowControl w:val="0"/>
              <w:jc w:val="center"/>
              <w:rPr>
                <w:rFonts w:ascii="Arial" w:hAnsi="Arial" w:cs="Arial"/>
              </w:rPr>
            </w:pPr>
            <w:r w:rsidRPr="0021434D">
              <w:rPr>
                <w:rFonts w:ascii="Arial" w:hAnsi="Arial" w:cs="Arial"/>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4D48ED" w14:textId="77777777" w:rsidR="00526253" w:rsidRPr="0021434D" w:rsidRDefault="00B469BF" w:rsidP="0021434D">
            <w:pPr>
              <w:widowControl w:val="0"/>
              <w:jc w:val="center"/>
              <w:rPr>
                <w:rFonts w:ascii="Arial" w:hAnsi="Arial" w:cs="Arial"/>
              </w:rPr>
            </w:pPr>
            <w:r w:rsidRPr="0021434D">
              <w:rPr>
                <w:rFonts w:ascii="Arial" w:hAnsi="Arial" w:cs="Arial"/>
                <w:b/>
                <w:bCs/>
              </w:rPr>
              <w:t>£22,734,000</w:t>
            </w:r>
          </w:p>
        </w:tc>
      </w:tr>
      <w:tr w:rsidR="00526253" w:rsidRPr="0021434D" w14:paraId="508DB84A"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B15906" w14:textId="77777777" w:rsidR="00526253" w:rsidRPr="0021434D" w:rsidRDefault="00B469BF" w:rsidP="0021434D">
            <w:pPr>
              <w:widowControl w:val="0"/>
              <w:jc w:val="center"/>
              <w:rPr>
                <w:rFonts w:ascii="Arial" w:hAnsi="Arial" w:cs="Arial"/>
              </w:rPr>
            </w:pPr>
            <w:r w:rsidRPr="0021434D">
              <w:rPr>
                <w:rFonts w:ascii="Arial" w:hAnsi="Arial" w:cs="Arial"/>
                <w:b/>
                <w:bCs/>
              </w:rPr>
              <w:t>Net Present Value (c-d)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B136BC" w14:textId="77777777" w:rsidR="00526253" w:rsidRPr="0021434D" w:rsidRDefault="00B469BF" w:rsidP="0021434D">
            <w:pPr>
              <w:widowControl w:val="0"/>
              <w:jc w:val="center"/>
              <w:rPr>
                <w:rFonts w:ascii="Arial" w:hAnsi="Arial" w:cs="Arial"/>
              </w:rPr>
            </w:pPr>
            <w:r w:rsidRPr="0021434D">
              <w:rPr>
                <w:rFonts w:ascii="Arial" w:hAnsi="Arial" w:cs="Arial"/>
                <w:b/>
                <w:bCs/>
              </w:rPr>
              <w:t>-£7,266,000</w:t>
            </w:r>
          </w:p>
        </w:tc>
      </w:tr>
    </w:tbl>
    <w:p w14:paraId="67E3E199" w14:textId="77777777" w:rsidR="00526253" w:rsidRPr="0021434D" w:rsidRDefault="00B469BF" w:rsidP="0021434D">
      <w:pPr>
        <w:jc w:val="center"/>
        <w:rPr>
          <w:rFonts w:ascii="Arial" w:hAnsi="Arial" w:cs="Arial"/>
          <w:b/>
          <w:bCs/>
        </w:rPr>
      </w:pPr>
      <w:r w:rsidRPr="0021434D">
        <w:rPr>
          <w:rFonts w:ascii="Arial" w:hAnsi="Arial" w:cs="Arial"/>
          <w:b/>
          <w:bCs/>
        </w:rPr>
        <w:t>Table 14: NPV for Project B</w:t>
      </w:r>
    </w:p>
    <w:p w14:paraId="2C5287F2"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75360ED3" w14:textId="77777777" w:rsidR="00526253" w:rsidRPr="0021434D" w:rsidRDefault="00B469BF" w:rsidP="0021434D">
      <w:pPr>
        <w:jc w:val="left"/>
        <w:rPr>
          <w:rFonts w:ascii="Arial" w:hAnsi="Arial" w:cs="Arial"/>
        </w:rPr>
      </w:pPr>
      <w:r w:rsidRPr="0021434D">
        <w:rPr>
          <w:rFonts w:ascii="Arial" w:hAnsi="Arial" w:cs="Arial"/>
          <w:b/>
          <w:bCs/>
        </w:rPr>
        <w:t>Project C</w:t>
      </w:r>
    </w:p>
    <w:tbl>
      <w:tblPr>
        <w:tblStyle w:val="ae"/>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526253" w:rsidRPr="0021434D" w14:paraId="7B44EB3C" w14:textId="77777777">
        <w:trPr>
          <w:trHeight w:val="345"/>
        </w:trPr>
        <w:tc>
          <w:tcPr>
            <w:tcW w:w="933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5E3B288" w14:textId="77777777" w:rsidR="00526253" w:rsidRPr="0021434D" w:rsidRDefault="00B469BF" w:rsidP="0021434D">
            <w:pPr>
              <w:widowControl w:val="0"/>
              <w:jc w:val="center"/>
              <w:rPr>
                <w:rFonts w:ascii="Arial" w:hAnsi="Arial" w:cs="Arial"/>
              </w:rPr>
            </w:pPr>
            <w:r w:rsidRPr="0021434D">
              <w:rPr>
                <w:rFonts w:ascii="Arial" w:hAnsi="Arial" w:cs="Arial"/>
                <w:b/>
                <w:bCs/>
              </w:rPr>
              <w:t>Project C</w:t>
            </w:r>
          </w:p>
        </w:tc>
      </w:tr>
      <w:tr w:rsidR="00526253" w:rsidRPr="0021434D" w14:paraId="0ADDFD41"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E016937"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2E25BE"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6ABDCC" w14:textId="2E319975" w:rsidR="00526253" w:rsidRPr="0021434D" w:rsidRDefault="00B469BF" w:rsidP="0021434D">
            <w:pPr>
              <w:widowControl w:val="0"/>
              <w:jc w:val="center"/>
              <w:rPr>
                <w:rFonts w:ascii="Arial" w:hAnsi="Arial" w:cs="Arial"/>
              </w:rPr>
            </w:pPr>
            <w:r w:rsidRPr="0021434D">
              <w:rPr>
                <w:rFonts w:ascii="Arial" w:hAnsi="Arial" w:cs="Arial"/>
                <w:b/>
                <w:bCs/>
              </w:rPr>
              <w:t>10%</w:t>
            </w:r>
            <w:r w:rsidR="00291FAF">
              <w:rPr>
                <w:rFonts w:ascii="Arial" w:hAnsi="Arial" w:cs="Arial"/>
                <w:b/>
                <w:bCs/>
              </w:rPr>
              <w:t xml:space="preserve"> discount</w:t>
            </w:r>
            <w:r w:rsidRPr="0021434D">
              <w:rPr>
                <w:rFonts w:ascii="Arial" w:hAnsi="Arial" w:cs="Arial"/>
                <w:b/>
                <w:bCs/>
              </w:rPr>
              <w:t xml:space="preserve"> rate</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9FFF16F" w14:textId="77777777" w:rsidR="00526253" w:rsidRPr="0021434D" w:rsidRDefault="00B469BF" w:rsidP="0021434D">
            <w:pPr>
              <w:widowControl w:val="0"/>
              <w:jc w:val="center"/>
              <w:rPr>
                <w:rFonts w:ascii="Arial" w:hAnsi="Arial" w:cs="Arial"/>
              </w:rPr>
            </w:pPr>
            <w:r w:rsidRPr="0021434D">
              <w:rPr>
                <w:rFonts w:ascii="Arial" w:hAnsi="Arial" w:cs="Arial"/>
                <w:b/>
                <w:bCs/>
              </w:rPr>
              <w:t>Present Value</w:t>
            </w:r>
          </w:p>
        </w:tc>
      </w:tr>
      <w:tr w:rsidR="00526253" w:rsidRPr="0021434D" w14:paraId="63D81A0D"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1496200"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413861" w14:textId="77777777" w:rsidR="00526253" w:rsidRPr="0021434D" w:rsidRDefault="00B469BF" w:rsidP="0021434D">
            <w:pPr>
              <w:widowControl w:val="0"/>
              <w:jc w:val="center"/>
              <w:rPr>
                <w:rFonts w:ascii="Arial" w:hAnsi="Arial" w:cs="Arial"/>
              </w:rPr>
            </w:pPr>
            <w:r w:rsidRPr="0021434D">
              <w:rPr>
                <w:rFonts w:ascii="Arial" w:hAnsi="Arial" w:cs="Arial"/>
              </w:rPr>
              <w:t>£5,000,000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1CE767" w14:textId="77777777" w:rsidR="00526253" w:rsidRPr="0021434D" w:rsidRDefault="00B469BF" w:rsidP="0021434D">
            <w:pPr>
              <w:widowControl w:val="0"/>
              <w:jc w:val="center"/>
              <w:rPr>
                <w:rFonts w:ascii="Arial" w:hAnsi="Arial" w:cs="Arial"/>
              </w:rPr>
            </w:pPr>
            <w:r w:rsidRPr="0021434D">
              <w:rPr>
                <w:rFonts w:ascii="Arial" w:hAnsi="Arial" w:cs="Arial"/>
              </w:rPr>
              <w:t>0.909</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E60EF2" w14:textId="77777777" w:rsidR="00526253" w:rsidRPr="0021434D" w:rsidRDefault="00B469BF" w:rsidP="0021434D">
            <w:pPr>
              <w:widowControl w:val="0"/>
              <w:jc w:val="center"/>
              <w:rPr>
                <w:rFonts w:ascii="Arial" w:hAnsi="Arial" w:cs="Arial"/>
              </w:rPr>
            </w:pPr>
            <w:r w:rsidRPr="0021434D">
              <w:rPr>
                <w:rFonts w:ascii="Arial" w:hAnsi="Arial" w:cs="Arial"/>
              </w:rPr>
              <w:t>£4,545,000</w:t>
            </w:r>
          </w:p>
        </w:tc>
      </w:tr>
      <w:tr w:rsidR="00526253" w:rsidRPr="0021434D" w14:paraId="1C3FA980"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6C5124"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71CBE9" w14:textId="77777777" w:rsidR="00526253" w:rsidRPr="0021434D" w:rsidRDefault="00B469BF" w:rsidP="0021434D">
            <w:pPr>
              <w:widowControl w:val="0"/>
              <w:jc w:val="center"/>
              <w:rPr>
                <w:rFonts w:ascii="Arial" w:hAnsi="Arial" w:cs="Arial"/>
              </w:rPr>
            </w:pPr>
            <w:r w:rsidRPr="0021434D">
              <w:rPr>
                <w:rFonts w:ascii="Arial" w:hAnsi="Arial" w:cs="Arial"/>
              </w:rPr>
              <w:t>£10,000,000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A890F8" w14:textId="77777777" w:rsidR="00526253" w:rsidRPr="0021434D" w:rsidRDefault="00B469BF" w:rsidP="0021434D">
            <w:pPr>
              <w:widowControl w:val="0"/>
              <w:jc w:val="center"/>
              <w:rPr>
                <w:rFonts w:ascii="Arial" w:hAnsi="Arial" w:cs="Arial"/>
              </w:rPr>
            </w:pPr>
            <w:r w:rsidRPr="0021434D">
              <w:rPr>
                <w:rFonts w:ascii="Arial" w:hAnsi="Arial" w:cs="Arial"/>
              </w:rPr>
              <w:t>0.826</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CE6684" w14:textId="77777777" w:rsidR="00526253" w:rsidRPr="0021434D" w:rsidRDefault="00B469BF" w:rsidP="0021434D">
            <w:pPr>
              <w:widowControl w:val="0"/>
              <w:jc w:val="center"/>
              <w:rPr>
                <w:rFonts w:ascii="Arial" w:hAnsi="Arial" w:cs="Arial"/>
              </w:rPr>
            </w:pPr>
            <w:r w:rsidRPr="0021434D">
              <w:rPr>
                <w:rFonts w:ascii="Arial" w:hAnsi="Arial" w:cs="Arial"/>
              </w:rPr>
              <w:t>£8,260,000</w:t>
            </w:r>
          </w:p>
        </w:tc>
      </w:tr>
      <w:tr w:rsidR="00526253" w:rsidRPr="0021434D" w14:paraId="0ED6D3E0"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565B48"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8F8B371" w14:textId="77777777" w:rsidR="00526253" w:rsidRPr="0021434D" w:rsidRDefault="00B469BF" w:rsidP="0021434D">
            <w:pPr>
              <w:widowControl w:val="0"/>
              <w:jc w:val="center"/>
              <w:rPr>
                <w:rFonts w:ascii="Arial" w:hAnsi="Arial" w:cs="Arial"/>
              </w:rPr>
            </w:pPr>
            <w:r w:rsidRPr="0021434D">
              <w:rPr>
                <w:rFonts w:ascii="Arial" w:hAnsi="Arial" w:cs="Arial"/>
              </w:rPr>
              <w:t>£20,000,000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808F188" w14:textId="77777777" w:rsidR="00526253" w:rsidRPr="0021434D" w:rsidRDefault="00B469BF" w:rsidP="0021434D">
            <w:pPr>
              <w:widowControl w:val="0"/>
              <w:jc w:val="center"/>
              <w:rPr>
                <w:rFonts w:ascii="Arial" w:hAnsi="Arial" w:cs="Arial"/>
              </w:rPr>
            </w:pPr>
            <w:r w:rsidRPr="0021434D">
              <w:rPr>
                <w:rFonts w:ascii="Arial" w:hAnsi="Arial" w:cs="Arial"/>
              </w:rPr>
              <w:t>0.751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26D570" w14:textId="77777777" w:rsidR="00526253" w:rsidRPr="0021434D" w:rsidRDefault="00B469BF" w:rsidP="0021434D">
            <w:pPr>
              <w:widowControl w:val="0"/>
              <w:jc w:val="center"/>
              <w:rPr>
                <w:rFonts w:ascii="Arial" w:hAnsi="Arial" w:cs="Arial"/>
              </w:rPr>
            </w:pPr>
            <w:r w:rsidRPr="0021434D">
              <w:rPr>
                <w:rFonts w:ascii="Arial" w:hAnsi="Arial" w:cs="Arial"/>
              </w:rPr>
              <w:t>£15,020,000</w:t>
            </w:r>
          </w:p>
        </w:tc>
      </w:tr>
      <w:tr w:rsidR="00526253" w:rsidRPr="0021434D" w14:paraId="4FB5247D"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28AF5F7" w14:textId="77777777" w:rsidR="00526253" w:rsidRPr="0021434D" w:rsidRDefault="00B469BF" w:rsidP="0021434D">
            <w:pPr>
              <w:widowControl w:val="0"/>
              <w:jc w:val="center"/>
              <w:rPr>
                <w:rFonts w:ascii="Arial" w:hAnsi="Arial" w:cs="Arial"/>
              </w:rPr>
            </w:pPr>
            <w:r w:rsidRPr="0021434D">
              <w:rPr>
                <w:rFonts w:ascii="Arial" w:hAnsi="Arial" w:cs="Arial"/>
              </w:rPr>
              <w:lastRenderedPageBreak/>
              <w:t>4</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80AEA69" w14:textId="77777777" w:rsidR="00526253" w:rsidRPr="0021434D" w:rsidRDefault="00B469BF" w:rsidP="0021434D">
            <w:pPr>
              <w:widowControl w:val="0"/>
              <w:jc w:val="center"/>
              <w:rPr>
                <w:rFonts w:ascii="Arial" w:hAnsi="Arial" w:cs="Arial"/>
              </w:rPr>
            </w:pPr>
            <w:r w:rsidRPr="0021434D">
              <w:rPr>
                <w:rFonts w:ascii="Arial" w:hAnsi="Arial" w:cs="Arial"/>
              </w:rPr>
              <w:t>£25,000,000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CF8448" w14:textId="77777777" w:rsidR="00526253" w:rsidRPr="0021434D" w:rsidRDefault="00B469BF" w:rsidP="0021434D">
            <w:pPr>
              <w:widowControl w:val="0"/>
              <w:jc w:val="center"/>
              <w:rPr>
                <w:rFonts w:ascii="Arial" w:hAnsi="Arial" w:cs="Arial"/>
              </w:rPr>
            </w:pPr>
            <w:r w:rsidRPr="0021434D">
              <w:rPr>
                <w:rFonts w:ascii="Arial" w:hAnsi="Arial" w:cs="Arial"/>
              </w:rPr>
              <w:t>0.683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12723C" w14:textId="77777777" w:rsidR="00526253" w:rsidRPr="0021434D" w:rsidRDefault="00B469BF" w:rsidP="0021434D">
            <w:pPr>
              <w:widowControl w:val="0"/>
              <w:jc w:val="center"/>
              <w:rPr>
                <w:rFonts w:ascii="Arial" w:hAnsi="Arial" w:cs="Arial"/>
              </w:rPr>
            </w:pPr>
            <w:r w:rsidRPr="0021434D">
              <w:rPr>
                <w:rFonts w:ascii="Arial" w:hAnsi="Arial" w:cs="Arial"/>
              </w:rPr>
              <w:t>£17,075,000</w:t>
            </w:r>
          </w:p>
        </w:tc>
      </w:tr>
      <w:tr w:rsidR="00526253" w:rsidRPr="0021434D" w14:paraId="40C3C24D"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345AE31"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388563" w14:textId="77777777" w:rsidR="00526253" w:rsidRPr="0021434D" w:rsidRDefault="00B469BF" w:rsidP="0021434D">
            <w:pPr>
              <w:widowControl w:val="0"/>
              <w:jc w:val="center"/>
              <w:rPr>
                <w:rFonts w:ascii="Arial" w:hAnsi="Arial" w:cs="Arial"/>
              </w:rPr>
            </w:pPr>
            <w:r w:rsidRPr="0021434D">
              <w:rPr>
                <w:rFonts w:ascii="Arial" w:hAnsi="Arial" w:cs="Arial"/>
              </w:rPr>
              <w:t>£15,000,000</w:t>
            </w:r>
          </w:p>
        </w:tc>
        <w:tc>
          <w:tcPr>
            <w:tcW w:w="26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61FCE9" w14:textId="77777777" w:rsidR="00526253" w:rsidRPr="0021434D" w:rsidRDefault="00B469BF" w:rsidP="0021434D">
            <w:pPr>
              <w:widowControl w:val="0"/>
              <w:jc w:val="center"/>
              <w:rPr>
                <w:rFonts w:ascii="Arial" w:hAnsi="Arial" w:cs="Arial"/>
              </w:rPr>
            </w:pPr>
            <w:r w:rsidRPr="0021434D">
              <w:rPr>
                <w:rFonts w:ascii="Arial" w:hAnsi="Arial" w:cs="Arial"/>
              </w:rPr>
              <w:t>0.620</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30373B" w14:textId="77777777" w:rsidR="00526253" w:rsidRPr="0021434D" w:rsidRDefault="00B469BF" w:rsidP="0021434D">
            <w:pPr>
              <w:widowControl w:val="0"/>
              <w:jc w:val="center"/>
              <w:rPr>
                <w:rFonts w:ascii="Arial" w:hAnsi="Arial" w:cs="Arial"/>
              </w:rPr>
            </w:pPr>
            <w:r w:rsidRPr="0021434D">
              <w:rPr>
                <w:rFonts w:ascii="Arial" w:hAnsi="Arial" w:cs="Arial"/>
              </w:rPr>
              <w:t>£9,300,000</w:t>
            </w:r>
          </w:p>
        </w:tc>
      </w:tr>
      <w:tr w:rsidR="00526253" w:rsidRPr="0021434D" w14:paraId="07EC6496"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01E515" w14:textId="7DFDE605"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 (d)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BE19B1" w14:textId="77777777" w:rsidR="00526253" w:rsidRPr="0021434D" w:rsidRDefault="00B469BF" w:rsidP="0021434D">
            <w:pPr>
              <w:widowControl w:val="0"/>
              <w:jc w:val="center"/>
              <w:rPr>
                <w:rFonts w:ascii="Arial" w:hAnsi="Arial" w:cs="Arial"/>
              </w:rPr>
            </w:pPr>
            <w:r w:rsidRPr="0021434D">
              <w:rPr>
                <w:rFonts w:ascii="Arial" w:hAnsi="Arial" w:cs="Arial"/>
              </w:rPr>
              <w:t>£50,000,000</w:t>
            </w:r>
          </w:p>
        </w:tc>
      </w:tr>
      <w:tr w:rsidR="00526253" w:rsidRPr="0021434D" w14:paraId="1D1A687F"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2DB7456" w14:textId="77777777" w:rsidR="00526253" w:rsidRPr="0021434D" w:rsidRDefault="00B469BF" w:rsidP="0021434D">
            <w:pPr>
              <w:widowControl w:val="0"/>
              <w:jc w:val="center"/>
              <w:rPr>
                <w:rFonts w:ascii="Arial" w:hAnsi="Arial" w:cs="Arial"/>
              </w:rPr>
            </w:pPr>
            <w:r w:rsidRPr="0021434D">
              <w:rPr>
                <w:rFonts w:ascii="Arial" w:hAnsi="Arial" w:cs="Arial"/>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80AB04E" w14:textId="77777777" w:rsidR="00526253" w:rsidRPr="0021434D" w:rsidRDefault="00B469BF" w:rsidP="0021434D">
            <w:pPr>
              <w:widowControl w:val="0"/>
              <w:jc w:val="center"/>
              <w:rPr>
                <w:rFonts w:ascii="Arial" w:hAnsi="Arial" w:cs="Arial"/>
              </w:rPr>
            </w:pPr>
            <w:r w:rsidRPr="0021434D">
              <w:rPr>
                <w:rFonts w:ascii="Arial" w:hAnsi="Arial" w:cs="Arial"/>
                <w:b/>
                <w:bCs/>
              </w:rPr>
              <w:t>£54,200,000</w:t>
            </w:r>
          </w:p>
        </w:tc>
      </w:tr>
      <w:tr w:rsidR="00526253" w:rsidRPr="0021434D" w14:paraId="5BE1D6A0" w14:textId="77777777">
        <w:trPr>
          <w:trHeight w:val="345"/>
        </w:trPr>
        <w:tc>
          <w:tcPr>
            <w:tcW w:w="31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927808B" w14:textId="77777777" w:rsidR="00526253" w:rsidRPr="0021434D" w:rsidRDefault="00B469BF" w:rsidP="0021434D">
            <w:pPr>
              <w:widowControl w:val="0"/>
              <w:jc w:val="center"/>
              <w:rPr>
                <w:rFonts w:ascii="Arial" w:hAnsi="Arial" w:cs="Arial"/>
              </w:rPr>
            </w:pPr>
            <w:r w:rsidRPr="0021434D">
              <w:rPr>
                <w:rFonts w:ascii="Arial" w:hAnsi="Arial" w:cs="Arial"/>
                <w:b/>
                <w:bCs/>
              </w:rPr>
              <w:t>Net Present Value (c-d)</w:t>
            </w:r>
          </w:p>
        </w:tc>
        <w:tc>
          <w:tcPr>
            <w:tcW w:w="6210"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7B1503" w14:textId="77777777" w:rsidR="00526253" w:rsidRPr="0021434D" w:rsidRDefault="00B469BF" w:rsidP="0021434D">
            <w:pPr>
              <w:widowControl w:val="0"/>
              <w:jc w:val="center"/>
              <w:rPr>
                <w:rFonts w:ascii="Arial" w:hAnsi="Arial" w:cs="Arial"/>
              </w:rPr>
            </w:pPr>
            <w:r w:rsidRPr="0021434D">
              <w:rPr>
                <w:rFonts w:ascii="Arial" w:hAnsi="Arial" w:cs="Arial"/>
                <w:b/>
                <w:bCs/>
              </w:rPr>
              <w:t>£4,200,000</w:t>
            </w:r>
          </w:p>
        </w:tc>
      </w:tr>
    </w:tbl>
    <w:p w14:paraId="01F39D5B" w14:textId="77777777" w:rsidR="00526253" w:rsidRPr="0021434D" w:rsidRDefault="00B469BF" w:rsidP="0021434D">
      <w:pPr>
        <w:jc w:val="center"/>
        <w:rPr>
          <w:rFonts w:ascii="Arial" w:hAnsi="Arial" w:cs="Arial"/>
          <w:b/>
          <w:bCs/>
        </w:rPr>
      </w:pPr>
      <w:r w:rsidRPr="0021434D">
        <w:rPr>
          <w:rFonts w:ascii="Arial" w:hAnsi="Arial" w:cs="Arial"/>
          <w:b/>
          <w:bCs/>
        </w:rPr>
        <w:t>Table 15: NPV for Project C</w:t>
      </w:r>
    </w:p>
    <w:p w14:paraId="79E86EBE"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64ED6230" w14:textId="77777777" w:rsidR="00526253" w:rsidRPr="0021434D" w:rsidRDefault="00B469BF" w:rsidP="0021434D">
      <w:pPr>
        <w:jc w:val="left"/>
        <w:rPr>
          <w:rFonts w:ascii="Arial" w:hAnsi="Arial" w:cs="Arial"/>
          <w:b/>
          <w:bCs/>
        </w:rPr>
      </w:pPr>
      <w:r w:rsidRPr="0021434D">
        <w:rPr>
          <w:rFonts w:ascii="Arial" w:hAnsi="Arial" w:cs="Arial"/>
          <w:b/>
          <w:bCs/>
        </w:rPr>
        <w:t>Internal Rate of Return</w:t>
      </w:r>
    </w:p>
    <w:p w14:paraId="01DCC341" w14:textId="77777777" w:rsidR="00526253" w:rsidRPr="0021434D" w:rsidRDefault="00B469BF" w:rsidP="0021434D">
      <w:pPr>
        <w:jc w:val="left"/>
        <w:rPr>
          <w:rFonts w:ascii="Arial" w:hAnsi="Arial" w:cs="Arial"/>
        </w:rPr>
      </w:pPr>
      <w:r w:rsidRPr="0021434D">
        <w:rPr>
          <w:rFonts w:ascii="Arial" w:hAnsi="Arial" w:cs="Arial"/>
          <w:b/>
          <w:bCs/>
        </w:rPr>
        <w:t>Project A</w:t>
      </w:r>
    </w:p>
    <w:tbl>
      <w:tblPr>
        <w:tblStyle w:val="af"/>
        <w:tblW w:w="4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526253" w:rsidRPr="0021434D" w14:paraId="331630E3" w14:textId="77777777">
        <w:trPr>
          <w:trHeight w:val="34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3B32BD" w14:textId="77777777" w:rsidR="00526253" w:rsidRPr="0021434D" w:rsidRDefault="00B469BF" w:rsidP="0021434D">
            <w:pPr>
              <w:widowControl w:val="0"/>
              <w:jc w:val="center"/>
              <w:rPr>
                <w:rFonts w:ascii="Arial" w:hAnsi="Arial" w:cs="Arial"/>
              </w:rPr>
            </w:pPr>
            <w:r w:rsidRPr="0021434D">
              <w:rPr>
                <w:rFonts w:ascii="Arial" w:hAnsi="Arial" w:cs="Arial"/>
                <w:b/>
                <w:bCs/>
              </w:rPr>
              <w:t>Project A</w:t>
            </w:r>
          </w:p>
        </w:tc>
      </w:tr>
      <w:tr w:rsidR="00526253" w:rsidRPr="0021434D" w14:paraId="4DB4319B"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55E5616"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F196E95"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r>
      <w:tr w:rsidR="00526253" w:rsidRPr="0021434D" w14:paraId="3474B459"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4DFDB3B" w14:textId="74CA8F81"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EA2AB1" w14:textId="77777777" w:rsidR="00526253" w:rsidRPr="0021434D" w:rsidRDefault="00B469BF" w:rsidP="0021434D">
            <w:pPr>
              <w:widowControl w:val="0"/>
              <w:jc w:val="center"/>
              <w:rPr>
                <w:rFonts w:ascii="Arial" w:hAnsi="Arial" w:cs="Arial"/>
              </w:rPr>
            </w:pPr>
            <w:r w:rsidRPr="0021434D">
              <w:rPr>
                <w:rFonts w:ascii="Arial" w:hAnsi="Arial" w:cs="Arial"/>
              </w:rPr>
              <w:t>-£40,000,000</w:t>
            </w:r>
          </w:p>
        </w:tc>
      </w:tr>
      <w:tr w:rsidR="00526253" w:rsidRPr="0021434D" w14:paraId="4CC97B82"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C379178"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D4B24F" w14:textId="77777777" w:rsidR="00526253" w:rsidRPr="0021434D" w:rsidRDefault="00B469BF" w:rsidP="0021434D">
            <w:pPr>
              <w:widowControl w:val="0"/>
              <w:jc w:val="center"/>
              <w:rPr>
                <w:rFonts w:ascii="Arial" w:hAnsi="Arial" w:cs="Arial"/>
              </w:rPr>
            </w:pPr>
            <w:r w:rsidRPr="0021434D">
              <w:rPr>
                <w:rFonts w:ascii="Arial" w:hAnsi="Arial" w:cs="Arial"/>
              </w:rPr>
              <w:t>£10,000,000</w:t>
            </w:r>
          </w:p>
        </w:tc>
      </w:tr>
      <w:tr w:rsidR="00526253" w:rsidRPr="0021434D" w14:paraId="56061367"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893F8F9"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C364FE" w14:textId="77777777" w:rsidR="00526253" w:rsidRPr="0021434D" w:rsidRDefault="00B469BF" w:rsidP="0021434D">
            <w:pPr>
              <w:widowControl w:val="0"/>
              <w:jc w:val="center"/>
              <w:rPr>
                <w:rFonts w:ascii="Arial" w:hAnsi="Arial" w:cs="Arial"/>
              </w:rPr>
            </w:pPr>
            <w:r w:rsidRPr="0021434D">
              <w:rPr>
                <w:rFonts w:ascii="Arial" w:hAnsi="Arial" w:cs="Arial"/>
              </w:rPr>
              <w:t>£12,000,000</w:t>
            </w:r>
          </w:p>
        </w:tc>
      </w:tr>
      <w:tr w:rsidR="00526253" w:rsidRPr="0021434D" w14:paraId="1ACF8698"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22339EC"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71F4F7" w14:textId="77777777" w:rsidR="00526253" w:rsidRPr="0021434D" w:rsidRDefault="00B469BF" w:rsidP="0021434D">
            <w:pPr>
              <w:widowControl w:val="0"/>
              <w:jc w:val="center"/>
              <w:rPr>
                <w:rFonts w:ascii="Arial" w:hAnsi="Arial" w:cs="Arial"/>
              </w:rPr>
            </w:pPr>
            <w:r w:rsidRPr="0021434D">
              <w:rPr>
                <w:rFonts w:ascii="Arial" w:hAnsi="Arial" w:cs="Arial"/>
              </w:rPr>
              <w:t>£14,000,000</w:t>
            </w:r>
          </w:p>
        </w:tc>
      </w:tr>
      <w:tr w:rsidR="00526253" w:rsidRPr="0021434D" w14:paraId="79C3D109"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66B270C"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C5C92E" w14:textId="77777777" w:rsidR="00526253" w:rsidRPr="0021434D" w:rsidRDefault="00B469BF" w:rsidP="0021434D">
            <w:pPr>
              <w:widowControl w:val="0"/>
              <w:jc w:val="center"/>
              <w:rPr>
                <w:rFonts w:ascii="Arial" w:hAnsi="Arial" w:cs="Arial"/>
              </w:rPr>
            </w:pPr>
            <w:r w:rsidRPr="0021434D">
              <w:rPr>
                <w:rFonts w:ascii="Arial" w:hAnsi="Arial" w:cs="Arial"/>
              </w:rPr>
              <w:t>£10,000,000</w:t>
            </w:r>
          </w:p>
        </w:tc>
      </w:tr>
      <w:tr w:rsidR="00526253" w:rsidRPr="0021434D" w14:paraId="30EEE39D"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83732B0"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A083D9" w14:textId="77777777" w:rsidR="00526253" w:rsidRPr="0021434D" w:rsidRDefault="00B469BF" w:rsidP="0021434D">
            <w:pPr>
              <w:widowControl w:val="0"/>
              <w:jc w:val="center"/>
              <w:rPr>
                <w:rFonts w:ascii="Arial" w:hAnsi="Arial" w:cs="Arial"/>
              </w:rPr>
            </w:pPr>
            <w:r w:rsidRPr="0021434D">
              <w:rPr>
                <w:rFonts w:ascii="Arial" w:hAnsi="Arial" w:cs="Arial"/>
              </w:rPr>
              <w:t>£8,000,000</w:t>
            </w:r>
          </w:p>
        </w:tc>
      </w:tr>
      <w:tr w:rsidR="00526253" w:rsidRPr="0021434D" w14:paraId="6CB2E717"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79ED853" w14:textId="77777777" w:rsidR="00526253" w:rsidRPr="0021434D" w:rsidRDefault="00B469BF" w:rsidP="0021434D">
            <w:pPr>
              <w:widowControl w:val="0"/>
              <w:jc w:val="center"/>
              <w:rPr>
                <w:rFonts w:ascii="Arial" w:hAnsi="Arial" w:cs="Arial"/>
              </w:rPr>
            </w:pPr>
            <w:r w:rsidRPr="0021434D">
              <w:rPr>
                <w:rFonts w:ascii="Arial" w:hAnsi="Arial" w:cs="Arial"/>
                <w:b/>
                <w:bCs/>
              </w:rPr>
              <w:t>IRR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3DDBD46" w14:textId="77777777" w:rsidR="00526253" w:rsidRPr="0021434D" w:rsidRDefault="00B469BF" w:rsidP="0021434D">
            <w:pPr>
              <w:widowControl w:val="0"/>
              <w:jc w:val="center"/>
              <w:rPr>
                <w:rFonts w:ascii="Arial" w:hAnsi="Arial" w:cs="Arial"/>
              </w:rPr>
            </w:pPr>
            <w:r w:rsidRPr="0021434D">
              <w:rPr>
                <w:rFonts w:ascii="Arial" w:hAnsi="Arial" w:cs="Arial"/>
                <w:b/>
                <w:bCs/>
              </w:rPr>
              <w:t>6%</w:t>
            </w:r>
          </w:p>
        </w:tc>
      </w:tr>
    </w:tbl>
    <w:p w14:paraId="26585432" w14:textId="77777777" w:rsidR="00526253" w:rsidRPr="0021434D" w:rsidRDefault="00B469BF" w:rsidP="0021434D">
      <w:pPr>
        <w:jc w:val="center"/>
        <w:rPr>
          <w:rFonts w:ascii="Arial" w:hAnsi="Arial" w:cs="Arial"/>
          <w:b/>
          <w:bCs/>
        </w:rPr>
      </w:pPr>
      <w:r w:rsidRPr="0021434D">
        <w:rPr>
          <w:rFonts w:ascii="Arial" w:hAnsi="Arial" w:cs="Arial"/>
          <w:b/>
          <w:bCs/>
        </w:rPr>
        <w:t>Table 16: IRR for Project A</w:t>
      </w:r>
    </w:p>
    <w:p w14:paraId="25A2B8F0"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6E9DA08F" w14:textId="77777777" w:rsidR="00526253" w:rsidRPr="0021434D" w:rsidRDefault="00B469BF" w:rsidP="0021434D">
      <w:pPr>
        <w:jc w:val="left"/>
        <w:rPr>
          <w:rFonts w:ascii="Arial" w:hAnsi="Arial" w:cs="Arial"/>
        </w:rPr>
      </w:pPr>
      <w:r w:rsidRPr="0021434D">
        <w:rPr>
          <w:rFonts w:ascii="Arial" w:hAnsi="Arial" w:cs="Arial"/>
          <w:b/>
          <w:bCs/>
        </w:rPr>
        <w:t>Project B</w:t>
      </w:r>
    </w:p>
    <w:tbl>
      <w:tblPr>
        <w:tblStyle w:val="af0"/>
        <w:tblW w:w="4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526253" w:rsidRPr="0021434D" w14:paraId="278CB0CD" w14:textId="77777777">
        <w:trPr>
          <w:trHeight w:val="34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02571D4" w14:textId="77777777" w:rsidR="00526253" w:rsidRPr="0021434D" w:rsidRDefault="00B469BF" w:rsidP="0021434D">
            <w:pPr>
              <w:widowControl w:val="0"/>
              <w:jc w:val="center"/>
              <w:rPr>
                <w:rFonts w:ascii="Arial" w:hAnsi="Arial" w:cs="Arial"/>
              </w:rPr>
            </w:pPr>
            <w:r w:rsidRPr="0021434D">
              <w:rPr>
                <w:rFonts w:ascii="Arial" w:hAnsi="Arial" w:cs="Arial"/>
                <w:b/>
                <w:bCs/>
              </w:rPr>
              <w:t>Project B</w:t>
            </w:r>
          </w:p>
        </w:tc>
      </w:tr>
      <w:tr w:rsidR="00526253" w:rsidRPr="0021434D" w14:paraId="455D5C43"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B6779B2"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B4779C"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r>
      <w:tr w:rsidR="00526253" w:rsidRPr="0021434D" w14:paraId="5C524AD3"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9A93FD9" w14:textId="3320594E"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D032293" w14:textId="77777777" w:rsidR="00526253" w:rsidRPr="0021434D" w:rsidRDefault="00B469BF" w:rsidP="0021434D">
            <w:pPr>
              <w:widowControl w:val="0"/>
              <w:jc w:val="center"/>
              <w:rPr>
                <w:rFonts w:ascii="Arial" w:hAnsi="Arial" w:cs="Arial"/>
              </w:rPr>
            </w:pPr>
            <w:r w:rsidRPr="0021434D">
              <w:rPr>
                <w:rFonts w:ascii="Arial" w:hAnsi="Arial" w:cs="Arial"/>
              </w:rPr>
              <w:t>-£30,000,000</w:t>
            </w:r>
          </w:p>
        </w:tc>
      </w:tr>
      <w:tr w:rsidR="00526253" w:rsidRPr="0021434D" w14:paraId="4C2BFDFC"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C0D704B"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99DFD1" w14:textId="77777777" w:rsidR="00526253" w:rsidRPr="0021434D" w:rsidRDefault="00B469BF" w:rsidP="0021434D">
            <w:pPr>
              <w:widowControl w:val="0"/>
              <w:jc w:val="center"/>
              <w:rPr>
                <w:rFonts w:ascii="Arial" w:hAnsi="Arial" w:cs="Arial"/>
              </w:rPr>
            </w:pPr>
            <w:r w:rsidRPr="0021434D">
              <w:rPr>
                <w:rFonts w:ascii="Arial" w:hAnsi="Arial" w:cs="Arial"/>
              </w:rPr>
              <w:t>£6,000,000</w:t>
            </w:r>
          </w:p>
        </w:tc>
      </w:tr>
      <w:tr w:rsidR="00526253" w:rsidRPr="0021434D" w14:paraId="300F516E"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EBB9B11"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38B1F2" w14:textId="77777777" w:rsidR="00526253" w:rsidRPr="0021434D" w:rsidRDefault="00B469BF" w:rsidP="0021434D">
            <w:pPr>
              <w:widowControl w:val="0"/>
              <w:jc w:val="center"/>
              <w:rPr>
                <w:rFonts w:ascii="Arial" w:hAnsi="Arial" w:cs="Arial"/>
              </w:rPr>
            </w:pPr>
            <w:r w:rsidRPr="0021434D">
              <w:rPr>
                <w:rFonts w:ascii="Arial" w:hAnsi="Arial" w:cs="Arial"/>
              </w:rPr>
              <w:t>£6,000,000</w:t>
            </w:r>
          </w:p>
        </w:tc>
      </w:tr>
      <w:tr w:rsidR="00526253" w:rsidRPr="0021434D" w14:paraId="003234D7"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6B3AB7F" w14:textId="77777777" w:rsidR="00526253" w:rsidRPr="0021434D" w:rsidRDefault="00B469BF" w:rsidP="0021434D">
            <w:pPr>
              <w:widowControl w:val="0"/>
              <w:jc w:val="center"/>
              <w:rPr>
                <w:rFonts w:ascii="Arial" w:hAnsi="Arial" w:cs="Arial"/>
              </w:rPr>
            </w:pPr>
            <w:r w:rsidRPr="0021434D">
              <w:rPr>
                <w:rFonts w:ascii="Arial" w:hAnsi="Arial" w:cs="Arial"/>
              </w:rPr>
              <w:lastRenderedPageBreak/>
              <w:t>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C70C5D" w14:textId="77777777" w:rsidR="00526253" w:rsidRPr="0021434D" w:rsidRDefault="00B469BF" w:rsidP="0021434D">
            <w:pPr>
              <w:widowControl w:val="0"/>
              <w:jc w:val="center"/>
              <w:rPr>
                <w:rFonts w:ascii="Arial" w:hAnsi="Arial" w:cs="Arial"/>
              </w:rPr>
            </w:pPr>
            <w:r w:rsidRPr="0021434D">
              <w:rPr>
                <w:rFonts w:ascii="Arial" w:hAnsi="Arial" w:cs="Arial"/>
              </w:rPr>
              <w:t>£6,000,000</w:t>
            </w:r>
          </w:p>
        </w:tc>
      </w:tr>
      <w:tr w:rsidR="00526253" w:rsidRPr="0021434D" w14:paraId="24F09F46"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121C28C"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7312F4F" w14:textId="77777777" w:rsidR="00526253" w:rsidRPr="0021434D" w:rsidRDefault="00B469BF" w:rsidP="0021434D">
            <w:pPr>
              <w:widowControl w:val="0"/>
              <w:jc w:val="center"/>
              <w:rPr>
                <w:rFonts w:ascii="Arial" w:hAnsi="Arial" w:cs="Arial"/>
              </w:rPr>
            </w:pPr>
            <w:r w:rsidRPr="0021434D">
              <w:rPr>
                <w:rFonts w:ascii="Arial" w:hAnsi="Arial" w:cs="Arial"/>
              </w:rPr>
              <w:t>£6,000,000</w:t>
            </w:r>
          </w:p>
        </w:tc>
      </w:tr>
      <w:tr w:rsidR="00526253" w:rsidRPr="0021434D" w14:paraId="0E1B3B29"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E1B1566"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10C325" w14:textId="77777777" w:rsidR="00526253" w:rsidRPr="0021434D" w:rsidRDefault="00B469BF" w:rsidP="0021434D">
            <w:pPr>
              <w:widowControl w:val="0"/>
              <w:jc w:val="center"/>
              <w:rPr>
                <w:rFonts w:ascii="Arial" w:hAnsi="Arial" w:cs="Arial"/>
              </w:rPr>
            </w:pPr>
            <w:r w:rsidRPr="0021434D">
              <w:rPr>
                <w:rFonts w:ascii="Arial" w:hAnsi="Arial" w:cs="Arial"/>
              </w:rPr>
              <w:t>£6,000,000</w:t>
            </w:r>
          </w:p>
        </w:tc>
      </w:tr>
      <w:tr w:rsidR="00526253" w:rsidRPr="0021434D" w14:paraId="41ACF5F7"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5B949C5" w14:textId="77777777" w:rsidR="00526253" w:rsidRPr="0021434D" w:rsidRDefault="00B469BF" w:rsidP="0021434D">
            <w:pPr>
              <w:widowControl w:val="0"/>
              <w:jc w:val="center"/>
              <w:rPr>
                <w:rFonts w:ascii="Arial" w:hAnsi="Arial" w:cs="Arial"/>
              </w:rPr>
            </w:pPr>
            <w:r w:rsidRPr="0021434D">
              <w:rPr>
                <w:rFonts w:ascii="Arial" w:hAnsi="Arial" w:cs="Arial"/>
                <w:b/>
                <w:bCs/>
              </w:rPr>
              <w:t>IRR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4FD50B" w14:textId="77777777" w:rsidR="00526253" w:rsidRPr="0021434D" w:rsidRDefault="00B469BF" w:rsidP="0021434D">
            <w:pPr>
              <w:widowControl w:val="0"/>
              <w:jc w:val="center"/>
              <w:rPr>
                <w:rFonts w:ascii="Arial" w:hAnsi="Arial" w:cs="Arial"/>
              </w:rPr>
            </w:pPr>
            <w:r w:rsidRPr="0021434D">
              <w:rPr>
                <w:rFonts w:ascii="Arial" w:hAnsi="Arial" w:cs="Arial"/>
                <w:b/>
                <w:bCs/>
              </w:rPr>
              <w:t>-8%</w:t>
            </w:r>
          </w:p>
        </w:tc>
      </w:tr>
    </w:tbl>
    <w:p w14:paraId="2364DF05" w14:textId="77777777" w:rsidR="00526253" w:rsidRPr="0021434D" w:rsidRDefault="00B469BF" w:rsidP="0021434D">
      <w:pPr>
        <w:jc w:val="center"/>
        <w:rPr>
          <w:rFonts w:ascii="Arial" w:hAnsi="Arial" w:cs="Arial"/>
          <w:b/>
          <w:bCs/>
        </w:rPr>
      </w:pPr>
      <w:r w:rsidRPr="0021434D">
        <w:rPr>
          <w:rFonts w:ascii="Arial" w:hAnsi="Arial" w:cs="Arial"/>
          <w:b/>
          <w:bCs/>
        </w:rPr>
        <w:t>Table 17: IRR for Project B</w:t>
      </w:r>
    </w:p>
    <w:p w14:paraId="6FCC97EF"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16ED92DA" w14:textId="77777777" w:rsidR="00526253" w:rsidRPr="0021434D" w:rsidRDefault="00B469BF" w:rsidP="0021434D">
      <w:pPr>
        <w:jc w:val="left"/>
        <w:rPr>
          <w:rFonts w:ascii="Arial" w:hAnsi="Arial" w:cs="Arial"/>
        </w:rPr>
      </w:pPr>
      <w:r w:rsidRPr="0021434D">
        <w:rPr>
          <w:rFonts w:ascii="Arial" w:hAnsi="Arial" w:cs="Arial"/>
          <w:b/>
          <w:bCs/>
        </w:rPr>
        <w:t>Project C</w:t>
      </w:r>
    </w:p>
    <w:tbl>
      <w:tblPr>
        <w:tblStyle w:val="af1"/>
        <w:tblW w:w="4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526253" w:rsidRPr="0021434D" w14:paraId="0E42ADFB" w14:textId="77777777">
        <w:trPr>
          <w:trHeight w:val="34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32785BF" w14:textId="77777777" w:rsidR="00526253" w:rsidRPr="0021434D" w:rsidRDefault="00B469BF" w:rsidP="0021434D">
            <w:pPr>
              <w:widowControl w:val="0"/>
              <w:jc w:val="center"/>
              <w:rPr>
                <w:rFonts w:ascii="Arial" w:hAnsi="Arial" w:cs="Arial"/>
              </w:rPr>
            </w:pPr>
            <w:r w:rsidRPr="0021434D">
              <w:rPr>
                <w:rFonts w:ascii="Arial" w:hAnsi="Arial" w:cs="Arial"/>
                <w:b/>
                <w:bCs/>
              </w:rPr>
              <w:t>Project C</w:t>
            </w:r>
          </w:p>
        </w:tc>
      </w:tr>
      <w:tr w:rsidR="00526253" w:rsidRPr="0021434D" w14:paraId="55E4624A"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F193580"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52635A1"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r>
      <w:tr w:rsidR="00526253" w:rsidRPr="0021434D" w14:paraId="49815792"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59B9404" w14:textId="02194F9B"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8A1CD8" w14:textId="77777777" w:rsidR="00526253" w:rsidRPr="0021434D" w:rsidRDefault="00B469BF" w:rsidP="0021434D">
            <w:pPr>
              <w:widowControl w:val="0"/>
              <w:jc w:val="center"/>
              <w:rPr>
                <w:rFonts w:ascii="Arial" w:hAnsi="Arial" w:cs="Arial"/>
              </w:rPr>
            </w:pPr>
            <w:r w:rsidRPr="0021434D">
              <w:rPr>
                <w:rFonts w:ascii="Arial" w:hAnsi="Arial" w:cs="Arial"/>
              </w:rPr>
              <w:t>-£50,000,000</w:t>
            </w:r>
          </w:p>
        </w:tc>
      </w:tr>
      <w:tr w:rsidR="00526253" w:rsidRPr="0021434D" w14:paraId="0C81A6AE"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209525C"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A9507D" w14:textId="77777777" w:rsidR="00526253" w:rsidRPr="0021434D" w:rsidRDefault="00B469BF" w:rsidP="0021434D">
            <w:pPr>
              <w:widowControl w:val="0"/>
              <w:jc w:val="center"/>
              <w:rPr>
                <w:rFonts w:ascii="Arial" w:hAnsi="Arial" w:cs="Arial"/>
              </w:rPr>
            </w:pPr>
            <w:r w:rsidRPr="0021434D">
              <w:rPr>
                <w:rFonts w:ascii="Arial" w:hAnsi="Arial" w:cs="Arial"/>
              </w:rPr>
              <w:t>£5,000,000</w:t>
            </w:r>
          </w:p>
        </w:tc>
      </w:tr>
      <w:tr w:rsidR="00526253" w:rsidRPr="0021434D" w14:paraId="0EAA6624"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4E40E77"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0BE059" w14:textId="77777777" w:rsidR="00526253" w:rsidRPr="0021434D" w:rsidRDefault="00B469BF" w:rsidP="0021434D">
            <w:pPr>
              <w:widowControl w:val="0"/>
              <w:jc w:val="center"/>
              <w:rPr>
                <w:rFonts w:ascii="Arial" w:hAnsi="Arial" w:cs="Arial"/>
              </w:rPr>
            </w:pPr>
            <w:r w:rsidRPr="0021434D">
              <w:rPr>
                <w:rFonts w:ascii="Arial" w:hAnsi="Arial" w:cs="Arial"/>
              </w:rPr>
              <w:t>£10,000,000</w:t>
            </w:r>
          </w:p>
        </w:tc>
      </w:tr>
      <w:tr w:rsidR="00526253" w:rsidRPr="0021434D" w14:paraId="0A2CAAB6"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A1D2235"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B62EC3" w14:textId="77777777" w:rsidR="00526253" w:rsidRPr="0021434D" w:rsidRDefault="00B469BF" w:rsidP="0021434D">
            <w:pPr>
              <w:widowControl w:val="0"/>
              <w:jc w:val="center"/>
              <w:rPr>
                <w:rFonts w:ascii="Arial" w:hAnsi="Arial" w:cs="Arial"/>
              </w:rPr>
            </w:pPr>
            <w:r w:rsidRPr="0021434D">
              <w:rPr>
                <w:rFonts w:ascii="Arial" w:hAnsi="Arial" w:cs="Arial"/>
              </w:rPr>
              <w:t>£20,000,000</w:t>
            </w:r>
          </w:p>
        </w:tc>
      </w:tr>
      <w:tr w:rsidR="00526253" w:rsidRPr="0021434D" w14:paraId="6E01C5F7"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E9DC09C"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4F31F3A" w14:textId="77777777" w:rsidR="00526253" w:rsidRPr="0021434D" w:rsidRDefault="00B469BF" w:rsidP="0021434D">
            <w:pPr>
              <w:widowControl w:val="0"/>
              <w:jc w:val="center"/>
              <w:rPr>
                <w:rFonts w:ascii="Arial" w:hAnsi="Arial" w:cs="Arial"/>
              </w:rPr>
            </w:pPr>
            <w:r w:rsidRPr="0021434D">
              <w:rPr>
                <w:rFonts w:ascii="Arial" w:hAnsi="Arial" w:cs="Arial"/>
              </w:rPr>
              <w:t>£25,000,000</w:t>
            </w:r>
          </w:p>
        </w:tc>
      </w:tr>
      <w:tr w:rsidR="00526253" w:rsidRPr="0021434D" w14:paraId="2A8613A9"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5148306"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F36569" w14:textId="77777777" w:rsidR="00526253" w:rsidRPr="0021434D" w:rsidRDefault="00B469BF" w:rsidP="0021434D">
            <w:pPr>
              <w:widowControl w:val="0"/>
              <w:jc w:val="center"/>
              <w:rPr>
                <w:rFonts w:ascii="Arial" w:hAnsi="Arial" w:cs="Arial"/>
              </w:rPr>
            </w:pPr>
            <w:r w:rsidRPr="0021434D">
              <w:rPr>
                <w:rFonts w:ascii="Arial" w:hAnsi="Arial" w:cs="Arial"/>
              </w:rPr>
              <w:t>£15,000,000</w:t>
            </w:r>
          </w:p>
        </w:tc>
      </w:tr>
      <w:tr w:rsidR="00526253" w:rsidRPr="0021434D" w14:paraId="10C2E3A1" w14:textId="77777777">
        <w:trPr>
          <w:trHeight w:val="345"/>
          <w:jc w:val="center"/>
        </w:trPr>
        <w:tc>
          <w:tcPr>
            <w:tcW w:w="24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ACFBCE" w14:textId="77777777" w:rsidR="00526253" w:rsidRPr="0021434D" w:rsidRDefault="00B469BF" w:rsidP="0021434D">
            <w:pPr>
              <w:widowControl w:val="0"/>
              <w:jc w:val="center"/>
              <w:rPr>
                <w:rFonts w:ascii="Arial" w:hAnsi="Arial" w:cs="Arial"/>
              </w:rPr>
            </w:pPr>
            <w:r w:rsidRPr="0021434D">
              <w:rPr>
                <w:rFonts w:ascii="Arial" w:hAnsi="Arial" w:cs="Arial"/>
                <w:b/>
                <w:bCs/>
              </w:rPr>
              <w:t>IRR</w:t>
            </w:r>
          </w:p>
        </w:tc>
        <w:tc>
          <w:tcPr>
            <w:tcW w:w="20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44FDA1" w14:textId="77777777" w:rsidR="00526253" w:rsidRPr="0021434D" w:rsidRDefault="00B469BF" w:rsidP="0021434D">
            <w:pPr>
              <w:widowControl w:val="0"/>
              <w:jc w:val="center"/>
              <w:rPr>
                <w:rFonts w:ascii="Arial" w:hAnsi="Arial" w:cs="Arial"/>
              </w:rPr>
            </w:pPr>
            <w:r w:rsidRPr="0021434D">
              <w:rPr>
                <w:rFonts w:ascii="Arial" w:hAnsi="Arial" w:cs="Arial"/>
                <w:b/>
                <w:bCs/>
              </w:rPr>
              <w:t>6%</w:t>
            </w:r>
          </w:p>
        </w:tc>
      </w:tr>
    </w:tbl>
    <w:p w14:paraId="1FA35EAC" w14:textId="77777777" w:rsidR="00526253" w:rsidRPr="0021434D" w:rsidRDefault="00B469BF" w:rsidP="0021434D">
      <w:pPr>
        <w:jc w:val="center"/>
        <w:rPr>
          <w:rFonts w:ascii="Arial" w:hAnsi="Arial" w:cs="Arial"/>
          <w:b/>
          <w:bCs/>
        </w:rPr>
      </w:pPr>
      <w:r w:rsidRPr="0021434D">
        <w:rPr>
          <w:rFonts w:ascii="Arial" w:hAnsi="Arial" w:cs="Arial"/>
          <w:b/>
          <w:bCs/>
        </w:rPr>
        <w:t>Table 18: IRR for Project C</w:t>
      </w:r>
    </w:p>
    <w:p w14:paraId="5973B563"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47028D0D" w14:textId="77777777" w:rsidR="00526253" w:rsidRPr="0021434D" w:rsidRDefault="00B469BF" w:rsidP="0021434D">
      <w:pPr>
        <w:jc w:val="left"/>
        <w:rPr>
          <w:rFonts w:ascii="Arial" w:hAnsi="Arial" w:cs="Arial"/>
          <w:b/>
          <w:bCs/>
        </w:rPr>
      </w:pPr>
      <w:r w:rsidRPr="0021434D">
        <w:rPr>
          <w:rFonts w:ascii="Arial" w:hAnsi="Arial" w:cs="Arial"/>
          <w:b/>
          <w:bCs/>
        </w:rPr>
        <w:t>Profitability Index</w:t>
      </w:r>
    </w:p>
    <w:p w14:paraId="47EA0FC0" w14:textId="77777777" w:rsidR="00526253" w:rsidRPr="0021434D" w:rsidRDefault="00B469BF" w:rsidP="0021434D">
      <w:pPr>
        <w:jc w:val="left"/>
        <w:rPr>
          <w:rFonts w:ascii="Arial" w:hAnsi="Arial" w:cs="Arial"/>
        </w:rPr>
      </w:pPr>
      <w:r w:rsidRPr="0021434D">
        <w:rPr>
          <w:rFonts w:ascii="Arial" w:hAnsi="Arial" w:cs="Arial"/>
          <w:b/>
          <w:bCs/>
        </w:rPr>
        <w:t>Project A</w:t>
      </w:r>
    </w:p>
    <w:tbl>
      <w:tblPr>
        <w:tblStyle w:val="af2"/>
        <w:tblW w:w="7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526253" w:rsidRPr="0021434D" w14:paraId="1E867C12" w14:textId="77777777">
        <w:trPr>
          <w:trHeight w:val="34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6B2565" w14:textId="77777777" w:rsidR="00526253" w:rsidRPr="0021434D" w:rsidRDefault="00B469BF" w:rsidP="0021434D">
            <w:pPr>
              <w:widowControl w:val="0"/>
              <w:jc w:val="center"/>
              <w:rPr>
                <w:rFonts w:ascii="Arial" w:hAnsi="Arial" w:cs="Arial"/>
              </w:rPr>
            </w:pPr>
            <w:r w:rsidRPr="0021434D">
              <w:rPr>
                <w:rFonts w:ascii="Arial" w:hAnsi="Arial" w:cs="Arial"/>
                <w:b/>
                <w:bCs/>
              </w:rPr>
              <w:t>Project A</w:t>
            </w:r>
          </w:p>
        </w:tc>
      </w:tr>
      <w:tr w:rsidR="00526253" w:rsidRPr="0021434D" w14:paraId="36D1A700" w14:textId="77777777">
        <w:trPr>
          <w:trHeight w:val="61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8527311"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E151350"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992D07D" w14:textId="110B628B" w:rsidR="00526253" w:rsidRPr="0021434D" w:rsidRDefault="00B469BF" w:rsidP="0021434D">
            <w:pPr>
              <w:widowControl w:val="0"/>
              <w:jc w:val="center"/>
              <w:rPr>
                <w:rFonts w:ascii="Arial" w:hAnsi="Arial" w:cs="Arial"/>
              </w:rPr>
            </w:pPr>
            <w:r w:rsidRPr="0021434D">
              <w:rPr>
                <w:rFonts w:ascii="Arial" w:hAnsi="Arial" w:cs="Arial"/>
                <w:b/>
                <w:bCs/>
              </w:rPr>
              <w:t>10%</w:t>
            </w:r>
            <w:r w:rsidR="00291FAF">
              <w:rPr>
                <w:rFonts w:ascii="Arial" w:hAnsi="Arial" w:cs="Arial"/>
                <w:b/>
                <w:bCs/>
              </w:rPr>
              <w:t xml:space="preserve"> discount</w:t>
            </w:r>
            <w:r w:rsidRPr="0021434D">
              <w:rPr>
                <w:rFonts w:ascii="Arial" w:hAnsi="Arial" w:cs="Arial"/>
                <w:b/>
                <w:bCs/>
              </w:rPr>
              <w:t xml:space="preserve"> rate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54F897" w14:textId="77777777" w:rsidR="00526253" w:rsidRPr="0021434D" w:rsidRDefault="00B469BF" w:rsidP="0021434D">
            <w:pPr>
              <w:widowControl w:val="0"/>
              <w:jc w:val="center"/>
              <w:rPr>
                <w:rFonts w:ascii="Arial" w:hAnsi="Arial" w:cs="Arial"/>
              </w:rPr>
            </w:pPr>
            <w:r w:rsidRPr="0021434D">
              <w:rPr>
                <w:rFonts w:ascii="Arial" w:hAnsi="Arial" w:cs="Arial"/>
                <w:b/>
                <w:bCs/>
              </w:rPr>
              <w:t>Present Value</w:t>
            </w:r>
          </w:p>
        </w:tc>
      </w:tr>
      <w:tr w:rsidR="00526253" w:rsidRPr="0021434D" w14:paraId="10584F71"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400854A"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3063D00" w14:textId="77777777" w:rsidR="00526253" w:rsidRPr="0021434D" w:rsidRDefault="00B469BF" w:rsidP="0021434D">
            <w:pPr>
              <w:widowControl w:val="0"/>
              <w:jc w:val="right"/>
              <w:rPr>
                <w:rFonts w:ascii="Arial" w:hAnsi="Arial" w:cs="Arial"/>
              </w:rPr>
            </w:pPr>
            <w:r w:rsidRPr="0021434D">
              <w:rPr>
                <w:rFonts w:ascii="Arial" w:hAnsi="Arial" w:cs="Arial"/>
              </w:rPr>
              <w:t>£10,000,000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15F1006" w14:textId="77777777" w:rsidR="00526253" w:rsidRPr="0021434D" w:rsidRDefault="00B469BF" w:rsidP="0021434D">
            <w:pPr>
              <w:widowControl w:val="0"/>
              <w:jc w:val="center"/>
              <w:rPr>
                <w:rFonts w:ascii="Arial" w:hAnsi="Arial" w:cs="Arial"/>
              </w:rPr>
            </w:pPr>
            <w:r w:rsidRPr="0021434D">
              <w:rPr>
                <w:rFonts w:ascii="Arial" w:hAnsi="Arial" w:cs="Arial"/>
              </w:rPr>
              <w:t>0.909</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6F6AD05" w14:textId="77777777" w:rsidR="00526253" w:rsidRPr="0021434D" w:rsidRDefault="00B469BF" w:rsidP="0021434D">
            <w:pPr>
              <w:widowControl w:val="0"/>
              <w:jc w:val="center"/>
              <w:rPr>
                <w:rFonts w:ascii="Arial" w:hAnsi="Arial" w:cs="Arial"/>
              </w:rPr>
            </w:pPr>
            <w:r w:rsidRPr="0021434D">
              <w:rPr>
                <w:rFonts w:ascii="Arial" w:hAnsi="Arial" w:cs="Arial"/>
              </w:rPr>
              <w:t>£9,090,000</w:t>
            </w:r>
          </w:p>
        </w:tc>
      </w:tr>
      <w:tr w:rsidR="00526253" w:rsidRPr="0021434D" w14:paraId="1DE2A483"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6EC657D"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FE322B" w14:textId="77777777" w:rsidR="00526253" w:rsidRPr="0021434D" w:rsidRDefault="00B469BF" w:rsidP="0021434D">
            <w:pPr>
              <w:widowControl w:val="0"/>
              <w:jc w:val="right"/>
              <w:rPr>
                <w:rFonts w:ascii="Arial" w:hAnsi="Arial" w:cs="Arial"/>
              </w:rPr>
            </w:pPr>
            <w:r w:rsidRPr="0021434D">
              <w:rPr>
                <w:rFonts w:ascii="Arial" w:hAnsi="Arial" w:cs="Arial"/>
              </w:rPr>
              <w:t>£12,000,000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D77996" w14:textId="77777777" w:rsidR="00526253" w:rsidRPr="0021434D" w:rsidRDefault="00B469BF" w:rsidP="0021434D">
            <w:pPr>
              <w:widowControl w:val="0"/>
              <w:jc w:val="center"/>
              <w:rPr>
                <w:rFonts w:ascii="Arial" w:hAnsi="Arial" w:cs="Arial"/>
              </w:rPr>
            </w:pPr>
            <w:r w:rsidRPr="0021434D">
              <w:rPr>
                <w:rFonts w:ascii="Arial" w:hAnsi="Arial" w:cs="Arial"/>
              </w:rPr>
              <w:t>0.826</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C601A6D" w14:textId="77777777" w:rsidR="00526253" w:rsidRPr="0021434D" w:rsidRDefault="00B469BF" w:rsidP="0021434D">
            <w:pPr>
              <w:widowControl w:val="0"/>
              <w:jc w:val="center"/>
              <w:rPr>
                <w:rFonts w:ascii="Arial" w:hAnsi="Arial" w:cs="Arial"/>
              </w:rPr>
            </w:pPr>
            <w:r w:rsidRPr="0021434D">
              <w:rPr>
                <w:rFonts w:ascii="Arial" w:hAnsi="Arial" w:cs="Arial"/>
              </w:rPr>
              <w:t>£9,912,000</w:t>
            </w:r>
          </w:p>
        </w:tc>
      </w:tr>
      <w:tr w:rsidR="00526253" w:rsidRPr="0021434D" w14:paraId="393A60DB"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CDF20F"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CBF354" w14:textId="77777777" w:rsidR="00526253" w:rsidRPr="0021434D" w:rsidRDefault="00B469BF" w:rsidP="0021434D">
            <w:pPr>
              <w:widowControl w:val="0"/>
              <w:jc w:val="right"/>
              <w:rPr>
                <w:rFonts w:ascii="Arial" w:hAnsi="Arial" w:cs="Arial"/>
              </w:rPr>
            </w:pPr>
            <w:r w:rsidRPr="0021434D">
              <w:rPr>
                <w:rFonts w:ascii="Arial" w:hAnsi="Arial" w:cs="Arial"/>
              </w:rPr>
              <w:t>£14,000,000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042BB1A" w14:textId="77777777" w:rsidR="00526253" w:rsidRPr="0021434D" w:rsidRDefault="00B469BF" w:rsidP="0021434D">
            <w:pPr>
              <w:widowControl w:val="0"/>
              <w:jc w:val="center"/>
              <w:rPr>
                <w:rFonts w:ascii="Arial" w:hAnsi="Arial" w:cs="Arial"/>
              </w:rPr>
            </w:pPr>
            <w:r w:rsidRPr="0021434D">
              <w:rPr>
                <w:rFonts w:ascii="Arial" w:hAnsi="Arial" w:cs="Arial"/>
              </w:rPr>
              <w:t>0.751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10A944" w14:textId="77777777" w:rsidR="00526253" w:rsidRPr="0021434D" w:rsidRDefault="00B469BF" w:rsidP="0021434D">
            <w:pPr>
              <w:widowControl w:val="0"/>
              <w:jc w:val="center"/>
              <w:rPr>
                <w:rFonts w:ascii="Arial" w:hAnsi="Arial" w:cs="Arial"/>
              </w:rPr>
            </w:pPr>
            <w:r w:rsidRPr="0021434D">
              <w:rPr>
                <w:rFonts w:ascii="Arial" w:hAnsi="Arial" w:cs="Arial"/>
              </w:rPr>
              <w:t>£10,514,000</w:t>
            </w:r>
          </w:p>
        </w:tc>
      </w:tr>
      <w:tr w:rsidR="00526253" w:rsidRPr="0021434D" w14:paraId="6F8E1306"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FA29285" w14:textId="77777777" w:rsidR="00526253" w:rsidRPr="0021434D" w:rsidRDefault="00B469BF" w:rsidP="0021434D">
            <w:pPr>
              <w:widowControl w:val="0"/>
              <w:jc w:val="center"/>
              <w:rPr>
                <w:rFonts w:ascii="Arial" w:hAnsi="Arial" w:cs="Arial"/>
              </w:rPr>
            </w:pPr>
            <w:r w:rsidRPr="0021434D">
              <w:rPr>
                <w:rFonts w:ascii="Arial" w:hAnsi="Arial" w:cs="Arial"/>
              </w:rPr>
              <w:lastRenderedPageBreak/>
              <w:t>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DBAD70" w14:textId="77777777" w:rsidR="00526253" w:rsidRPr="0021434D" w:rsidRDefault="00B469BF" w:rsidP="0021434D">
            <w:pPr>
              <w:widowControl w:val="0"/>
              <w:jc w:val="right"/>
              <w:rPr>
                <w:rFonts w:ascii="Arial" w:hAnsi="Arial" w:cs="Arial"/>
              </w:rPr>
            </w:pPr>
            <w:r w:rsidRPr="0021434D">
              <w:rPr>
                <w:rFonts w:ascii="Arial" w:hAnsi="Arial" w:cs="Arial"/>
              </w:rPr>
              <w:t>£10,000,000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8999994" w14:textId="77777777" w:rsidR="00526253" w:rsidRPr="0021434D" w:rsidRDefault="00B469BF" w:rsidP="0021434D">
            <w:pPr>
              <w:widowControl w:val="0"/>
              <w:jc w:val="center"/>
              <w:rPr>
                <w:rFonts w:ascii="Arial" w:hAnsi="Arial" w:cs="Arial"/>
              </w:rPr>
            </w:pPr>
            <w:r w:rsidRPr="0021434D">
              <w:rPr>
                <w:rFonts w:ascii="Arial" w:hAnsi="Arial" w:cs="Arial"/>
              </w:rPr>
              <w:t>0.683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A567DC" w14:textId="77777777" w:rsidR="00526253" w:rsidRPr="0021434D" w:rsidRDefault="00B469BF" w:rsidP="0021434D">
            <w:pPr>
              <w:widowControl w:val="0"/>
              <w:jc w:val="center"/>
              <w:rPr>
                <w:rFonts w:ascii="Arial" w:hAnsi="Arial" w:cs="Arial"/>
              </w:rPr>
            </w:pPr>
            <w:r w:rsidRPr="0021434D">
              <w:rPr>
                <w:rFonts w:ascii="Arial" w:hAnsi="Arial" w:cs="Arial"/>
              </w:rPr>
              <w:t>£6,830,000</w:t>
            </w:r>
          </w:p>
        </w:tc>
      </w:tr>
      <w:tr w:rsidR="00526253" w:rsidRPr="0021434D" w14:paraId="650026D8"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87CBE8C"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4A6D3F5" w14:textId="77777777" w:rsidR="00526253" w:rsidRPr="0021434D" w:rsidRDefault="00B469BF" w:rsidP="0021434D">
            <w:pPr>
              <w:widowControl w:val="0"/>
              <w:jc w:val="right"/>
              <w:rPr>
                <w:rFonts w:ascii="Arial" w:hAnsi="Arial" w:cs="Arial"/>
              </w:rPr>
            </w:pPr>
            <w:r w:rsidRPr="0021434D">
              <w:rPr>
                <w:rFonts w:ascii="Arial" w:hAnsi="Arial" w:cs="Arial"/>
              </w:rPr>
              <w:t>£8,000,000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1E2257" w14:textId="77777777" w:rsidR="00526253" w:rsidRPr="0021434D" w:rsidRDefault="00B469BF" w:rsidP="0021434D">
            <w:pPr>
              <w:widowControl w:val="0"/>
              <w:jc w:val="center"/>
              <w:rPr>
                <w:rFonts w:ascii="Arial" w:hAnsi="Arial" w:cs="Arial"/>
              </w:rPr>
            </w:pPr>
            <w:r w:rsidRPr="0021434D">
              <w:rPr>
                <w:rFonts w:ascii="Arial" w:hAnsi="Arial" w:cs="Arial"/>
              </w:rPr>
              <w:t>0.620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2183042" w14:textId="77777777" w:rsidR="00526253" w:rsidRPr="0021434D" w:rsidRDefault="00B469BF" w:rsidP="0021434D">
            <w:pPr>
              <w:widowControl w:val="0"/>
              <w:jc w:val="center"/>
              <w:rPr>
                <w:rFonts w:ascii="Arial" w:hAnsi="Arial" w:cs="Arial"/>
              </w:rPr>
            </w:pPr>
            <w:r w:rsidRPr="0021434D">
              <w:rPr>
                <w:rFonts w:ascii="Arial" w:hAnsi="Arial" w:cs="Arial"/>
              </w:rPr>
              <w:t>£4,960,000</w:t>
            </w:r>
          </w:p>
        </w:tc>
      </w:tr>
      <w:tr w:rsidR="00526253" w:rsidRPr="0021434D" w14:paraId="4F8345D3"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DF28A0" w14:textId="5A12A3D7"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265B23" w14:textId="77777777" w:rsidR="00526253" w:rsidRPr="0021434D" w:rsidRDefault="00B469BF" w:rsidP="0021434D">
            <w:pPr>
              <w:widowControl w:val="0"/>
              <w:jc w:val="center"/>
              <w:rPr>
                <w:rFonts w:ascii="Arial" w:hAnsi="Arial" w:cs="Arial"/>
              </w:rPr>
            </w:pPr>
            <w:r w:rsidRPr="0021434D">
              <w:rPr>
                <w:rFonts w:ascii="Arial" w:hAnsi="Arial" w:cs="Arial"/>
              </w:rPr>
              <w:t>£40,000,000</w:t>
            </w:r>
          </w:p>
        </w:tc>
      </w:tr>
      <w:tr w:rsidR="00526253" w:rsidRPr="0021434D" w14:paraId="3F62ED55"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A1A9015" w14:textId="77777777" w:rsidR="00526253" w:rsidRPr="0021434D" w:rsidRDefault="00B469BF" w:rsidP="0021434D">
            <w:pPr>
              <w:widowControl w:val="0"/>
              <w:jc w:val="center"/>
              <w:rPr>
                <w:rFonts w:ascii="Arial" w:hAnsi="Arial" w:cs="Arial"/>
              </w:rPr>
            </w:pPr>
            <w:r w:rsidRPr="0021434D">
              <w:rPr>
                <w:rFonts w:ascii="Arial" w:hAnsi="Arial" w:cs="Arial"/>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8166D10" w14:textId="77777777" w:rsidR="00526253" w:rsidRPr="0021434D" w:rsidRDefault="00B469BF" w:rsidP="0021434D">
            <w:pPr>
              <w:widowControl w:val="0"/>
              <w:jc w:val="center"/>
              <w:rPr>
                <w:rFonts w:ascii="Arial" w:hAnsi="Arial" w:cs="Arial"/>
              </w:rPr>
            </w:pPr>
            <w:r w:rsidRPr="0021434D">
              <w:rPr>
                <w:rFonts w:ascii="Arial" w:hAnsi="Arial" w:cs="Arial"/>
                <w:b/>
                <w:bCs/>
              </w:rPr>
              <w:t>£41,306,000</w:t>
            </w:r>
          </w:p>
        </w:tc>
      </w:tr>
      <w:tr w:rsidR="00526253" w:rsidRPr="0021434D" w14:paraId="404966D3"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37ACA5" w14:textId="77777777" w:rsidR="00526253" w:rsidRPr="0021434D" w:rsidRDefault="00B469BF" w:rsidP="0021434D">
            <w:pPr>
              <w:widowControl w:val="0"/>
              <w:jc w:val="center"/>
              <w:rPr>
                <w:rFonts w:ascii="Arial" w:hAnsi="Arial" w:cs="Arial"/>
              </w:rPr>
            </w:pPr>
            <w:r w:rsidRPr="0021434D">
              <w:rPr>
                <w:rFonts w:ascii="Arial" w:hAnsi="Arial" w:cs="Arial"/>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E71CD1" w14:textId="77777777" w:rsidR="00526253" w:rsidRPr="0021434D" w:rsidRDefault="00B469BF" w:rsidP="0021434D">
            <w:pPr>
              <w:widowControl w:val="0"/>
              <w:jc w:val="center"/>
              <w:rPr>
                <w:rFonts w:ascii="Arial" w:hAnsi="Arial" w:cs="Arial"/>
              </w:rPr>
            </w:pPr>
            <w:r w:rsidRPr="0021434D">
              <w:rPr>
                <w:rFonts w:ascii="Arial" w:hAnsi="Arial" w:cs="Arial"/>
                <w:b/>
                <w:bCs/>
              </w:rPr>
              <w:t>£1</w:t>
            </w:r>
          </w:p>
        </w:tc>
      </w:tr>
    </w:tbl>
    <w:p w14:paraId="5AFA91E1" w14:textId="77777777" w:rsidR="00526253" w:rsidRPr="0021434D" w:rsidRDefault="00B469BF" w:rsidP="0021434D">
      <w:pPr>
        <w:jc w:val="center"/>
        <w:rPr>
          <w:rFonts w:ascii="Arial" w:hAnsi="Arial" w:cs="Arial"/>
          <w:b/>
          <w:bCs/>
        </w:rPr>
      </w:pPr>
      <w:r w:rsidRPr="0021434D">
        <w:rPr>
          <w:rFonts w:ascii="Arial" w:hAnsi="Arial" w:cs="Arial"/>
          <w:b/>
          <w:bCs/>
        </w:rPr>
        <w:t>Table 19: Profitability Index for Project A</w:t>
      </w:r>
    </w:p>
    <w:p w14:paraId="59BB4DC9"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01A40B30" w14:textId="77777777" w:rsidR="00526253" w:rsidRPr="0021434D" w:rsidRDefault="00B469BF" w:rsidP="0021434D">
      <w:pPr>
        <w:jc w:val="left"/>
        <w:rPr>
          <w:rFonts w:ascii="Arial" w:hAnsi="Arial" w:cs="Arial"/>
        </w:rPr>
      </w:pPr>
      <w:r w:rsidRPr="0021434D">
        <w:rPr>
          <w:rFonts w:ascii="Arial" w:hAnsi="Arial" w:cs="Arial"/>
          <w:b/>
          <w:bCs/>
        </w:rPr>
        <w:t>Project B</w:t>
      </w:r>
    </w:p>
    <w:tbl>
      <w:tblPr>
        <w:tblStyle w:val="af3"/>
        <w:tblW w:w="7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526253" w:rsidRPr="0021434D" w14:paraId="0138ADA8" w14:textId="77777777">
        <w:trPr>
          <w:trHeight w:val="34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4DEAE3" w14:textId="77777777" w:rsidR="00526253" w:rsidRPr="0021434D" w:rsidRDefault="00B469BF" w:rsidP="0021434D">
            <w:pPr>
              <w:widowControl w:val="0"/>
              <w:jc w:val="center"/>
              <w:rPr>
                <w:rFonts w:ascii="Arial" w:hAnsi="Arial" w:cs="Arial"/>
              </w:rPr>
            </w:pPr>
            <w:r w:rsidRPr="0021434D">
              <w:rPr>
                <w:rFonts w:ascii="Arial" w:hAnsi="Arial" w:cs="Arial"/>
                <w:b/>
                <w:bCs/>
              </w:rPr>
              <w:t>Project B</w:t>
            </w:r>
          </w:p>
        </w:tc>
      </w:tr>
      <w:tr w:rsidR="00526253" w:rsidRPr="0021434D" w14:paraId="7164B9B0" w14:textId="77777777">
        <w:trPr>
          <w:trHeight w:val="61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66AC4EE"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11DE2D"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854DC6" w14:textId="44EC681E" w:rsidR="00526253" w:rsidRPr="0021434D" w:rsidRDefault="00B469BF" w:rsidP="0021434D">
            <w:pPr>
              <w:widowControl w:val="0"/>
              <w:jc w:val="center"/>
              <w:rPr>
                <w:rFonts w:ascii="Arial" w:hAnsi="Arial" w:cs="Arial"/>
              </w:rPr>
            </w:pPr>
            <w:r w:rsidRPr="0021434D">
              <w:rPr>
                <w:rFonts w:ascii="Arial" w:hAnsi="Arial" w:cs="Arial"/>
                <w:b/>
                <w:bCs/>
              </w:rPr>
              <w:t>10%</w:t>
            </w:r>
            <w:r w:rsidR="00291FAF">
              <w:rPr>
                <w:rFonts w:ascii="Arial" w:hAnsi="Arial" w:cs="Arial"/>
                <w:b/>
                <w:bCs/>
              </w:rPr>
              <w:t xml:space="preserve"> discount</w:t>
            </w:r>
            <w:r w:rsidRPr="0021434D">
              <w:rPr>
                <w:rFonts w:ascii="Arial" w:hAnsi="Arial" w:cs="Arial"/>
                <w:b/>
                <w:bCs/>
              </w:rPr>
              <w:t xml:space="preserve"> rate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E056E49" w14:textId="77777777" w:rsidR="00526253" w:rsidRPr="0021434D" w:rsidRDefault="00B469BF" w:rsidP="0021434D">
            <w:pPr>
              <w:widowControl w:val="0"/>
              <w:jc w:val="center"/>
              <w:rPr>
                <w:rFonts w:ascii="Arial" w:hAnsi="Arial" w:cs="Arial"/>
              </w:rPr>
            </w:pPr>
            <w:r w:rsidRPr="0021434D">
              <w:rPr>
                <w:rFonts w:ascii="Arial" w:hAnsi="Arial" w:cs="Arial"/>
                <w:b/>
                <w:bCs/>
              </w:rPr>
              <w:t>Present Value</w:t>
            </w:r>
          </w:p>
        </w:tc>
      </w:tr>
      <w:tr w:rsidR="00526253" w:rsidRPr="0021434D" w14:paraId="472CA7C8"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034869B"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1CB0EA"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9BBDB38" w14:textId="77777777" w:rsidR="00526253" w:rsidRPr="0021434D" w:rsidRDefault="00B469BF" w:rsidP="0021434D">
            <w:pPr>
              <w:widowControl w:val="0"/>
              <w:jc w:val="center"/>
              <w:rPr>
                <w:rFonts w:ascii="Arial" w:hAnsi="Arial" w:cs="Arial"/>
              </w:rPr>
            </w:pPr>
            <w:r w:rsidRPr="0021434D">
              <w:rPr>
                <w:rFonts w:ascii="Arial" w:hAnsi="Arial" w:cs="Arial"/>
              </w:rPr>
              <w:t>0.909</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D5E7DC" w14:textId="77777777" w:rsidR="00526253" w:rsidRPr="0021434D" w:rsidRDefault="00B469BF" w:rsidP="0021434D">
            <w:pPr>
              <w:widowControl w:val="0"/>
              <w:jc w:val="center"/>
              <w:rPr>
                <w:rFonts w:ascii="Arial" w:hAnsi="Arial" w:cs="Arial"/>
              </w:rPr>
            </w:pPr>
            <w:r w:rsidRPr="0021434D">
              <w:rPr>
                <w:rFonts w:ascii="Arial" w:hAnsi="Arial" w:cs="Arial"/>
              </w:rPr>
              <w:t>£5,454,000</w:t>
            </w:r>
          </w:p>
        </w:tc>
      </w:tr>
      <w:tr w:rsidR="00526253" w:rsidRPr="0021434D" w14:paraId="3C16BBBB"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72D7ABA"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6C9E798"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AC68AA2" w14:textId="77777777" w:rsidR="00526253" w:rsidRPr="0021434D" w:rsidRDefault="00B469BF" w:rsidP="0021434D">
            <w:pPr>
              <w:widowControl w:val="0"/>
              <w:jc w:val="center"/>
              <w:rPr>
                <w:rFonts w:ascii="Arial" w:hAnsi="Arial" w:cs="Arial"/>
              </w:rPr>
            </w:pPr>
            <w:r w:rsidRPr="0021434D">
              <w:rPr>
                <w:rFonts w:ascii="Arial" w:hAnsi="Arial" w:cs="Arial"/>
              </w:rPr>
              <w:t>0.826</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C14F94" w14:textId="77777777" w:rsidR="00526253" w:rsidRPr="0021434D" w:rsidRDefault="00B469BF" w:rsidP="0021434D">
            <w:pPr>
              <w:widowControl w:val="0"/>
              <w:jc w:val="center"/>
              <w:rPr>
                <w:rFonts w:ascii="Arial" w:hAnsi="Arial" w:cs="Arial"/>
              </w:rPr>
            </w:pPr>
            <w:r w:rsidRPr="0021434D">
              <w:rPr>
                <w:rFonts w:ascii="Arial" w:hAnsi="Arial" w:cs="Arial"/>
              </w:rPr>
              <w:t>£4,956,000</w:t>
            </w:r>
          </w:p>
        </w:tc>
      </w:tr>
      <w:tr w:rsidR="00526253" w:rsidRPr="0021434D" w14:paraId="1DC88D18"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F2CBC0A"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236B3F0"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A1ABAC" w14:textId="77777777" w:rsidR="00526253" w:rsidRPr="0021434D" w:rsidRDefault="00B469BF" w:rsidP="0021434D">
            <w:pPr>
              <w:widowControl w:val="0"/>
              <w:jc w:val="center"/>
              <w:rPr>
                <w:rFonts w:ascii="Arial" w:hAnsi="Arial" w:cs="Arial"/>
              </w:rPr>
            </w:pPr>
            <w:r w:rsidRPr="0021434D">
              <w:rPr>
                <w:rFonts w:ascii="Arial" w:hAnsi="Arial" w:cs="Arial"/>
              </w:rPr>
              <w:t>0.751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43A2C7" w14:textId="77777777" w:rsidR="00526253" w:rsidRPr="0021434D" w:rsidRDefault="00B469BF" w:rsidP="0021434D">
            <w:pPr>
              <w:widowControl w:val="0"/>
              <w:jc w:val="center"/>
              <w:rPr>
                <w:rFonts w:ascii="Arial" w:hAnsi="Arial" w:cs="Arial"/>
              </w:rPr>
            </w:pPr>
            <w:r w:rsidRPr="0021434D">
              <w:rPr>
                <w:rFonts w:ascii="Arial" w:hAnsi="Arial" w:cs="Arial"/>
              </w:rPr>
              <w:t>£4,506,000</w:t>
            </w:r>
          </w:p>
        </w:tc>
      </w:tr>
      <w:tr w:rsidR="00526253" w:rsidRPr="0021434D" w14:paraId="013A66BC"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D98FFC"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2758E38"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DD9B62" w14:textId="77777777" w:rsidR="00526253" w:rsidRPr="0021434D" w:rsidRDefault="00B469BF" w:rsidP="0021434D">
            <w:pPr>
              <w:widowControl w:val="0"/>
              <w:jc w:val="center"/>
              <w:rPr>
                <w:rFonts w:ascii="Arial" w:hAnsi="Arial" w:cs="Arial"/>
              </w:rPr>
            </w:pPr>
            <w:r w:rsidRPr="0021434D">
              <w:rPr>
                <w:rFonts w:ascii="Arial" w:hAnsi="Arial" w:cs="Arial"/>
              </w:rPr>
              <w:t>0.683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A9F02C7" w14:textId="77777777" w:rsidR="00526253" w:rsidRPr="0021434D" w:rsidRDefault="00B469BF" w:rsidP="0021434D">
            <w:pPr>
              <w:widowControl w:val="0"/>
              <w:jc w:val="center"/>
              <w:rPr>
                <w:rFonts w:ascii="Arial" w:hAnsi="Arial" w:cs="Arial"/>
              </w:rPr>
            </w:pPr>
            <w:r w:rsidRPr="0021434D">
              <w:rPr>
                <w:rFonts w:ascii="Arial" w:hAnsi="Arial" w:cs="Arial"/>
              </w:rPr>
              <w:t>£4,098,000</w:t>
            </w:r>
          </w:p>
        </w:tc>
      </w:tr>
      <w:tr w:rsidR="00526253" w:rsidRPr="0021434D" w14:paraId="1BD0DB02"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883F6FD"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A726B2" w14:textId="77777777" w:rsidR="00526253" w:rsidRPr="0021434D" w:rsidRDefault="00B469BF" w:rsidP="0021434D">
            <w:pPr>
              <w:widowControl w:val="0"/>
              <w:jc w:val="center"/>
              <w:rPr>
                <w:rFonts w:ascii="Arial" w:hAnsi="Arial" w:cs="Arial"/>
              </w:rPr>
            </w:pPr>
            <w:r w:rsidRPr="0021434D">
              <w:rPr>
                <w:rFonts w:ascii="Arial" w:hAnsi="Arial" w:cs="Arial"/>
              </w:rPr>
              <w:t>£6,000,000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845759" w14:textId="77777777" w:rsidR="00526253" w:rsidRPr="0021434D" w:rsidRDefault="00B469BF" w:rsidP="0021434D">
            <w:pPr>
              <w:widowControl w:val="0"/>
              <w:jc w:val="center"/>
              <w:rPr>
                <w:rFonts w:ascii="Arial" w:hAnsi="Arial" w:cs="Arial"/>
              </w:rPr>
            </w:pPr>
            <w:r w:rsidRPr="0021434D">
              <w:rPr>
                <w:rFonts w:ascii="Arial" w:hAnsi="Arial" w:cs="Arial"/>
              </w:rPr>
              <w:t>0.620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17E59F" w14:textId="77777777" w:rsidR="00526253" w:rsidRPr="0021434D" w:rsidRDefault="00B469BF" w:rsidP="0021434D">
            <w:pPr>
              <w:widowControl w:val="0"/>
              <w:jc w:val="center"/>
              <w:rPr>
                <w:rFonts w:ascii="Arial" w:hAnsi="Arial" w:cs="Arial"/>
              </w:rPr>
            </w:pPr>
            <w:r w:rsidRPr="0021434D">
              <w:rPr>
                <w:rFonts w:ascii="Arial" w:hAnsi="Arial" w:cs="Arial"/>
              </w:rPr>
              <w:t>£3,720,000</w:t>
            </w:r>
          </w:p>
        </w:tc>
      </w:tr>
      <w:tr w:rsidR="00526253" w:rsidRPr="0021434D" w14:paraId="21C8DAE1"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66E91D3" w14:textId="42D1B9FC"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ADD2B09" w14:textId="77777777" w:rsidR="00526253" w:rsidRPr="0021434D" w:rsidRDefault="00B469BF" w:rsidP="0021434D">
            <w:pPr>
              <w:widowControl w:val="0"/>
              <w:jc w:val="center"/>
              <w:rPr>
                <w:rFonts w:ascii="Arial" w:hAnsi="Arial" w:cs="Arial"/>
              </w:rPr>
            </w:pPr>
            <w:r w:rsidRPr="0021434D">
              <w:rPr>
                <w:rFonts w:ascii="Arial" w:hAnsi="Arial" w:cs="Arial"/>
              </w:rPr>
              <w:t>£30,000,000</w:t>
            </w:r>
          </w:p>
        </w:tc>
      </w:tr>
      <w:tr w:rsidR="00526253" w:rsidRPr="0021434D" w14:paraId="6233DDDE"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819EB7" w14:textId="77777777" w:rsidR="00526253" w:rsidRPr="0021434D" w:rsidRDefault="00B469BF" w:rsidP="0021434D">
            <w:pPr>
              <w:widowControl w:val="0"/>
              <w:jc w:val="center"/>
              <w:rPr>
                <w:rFonts w:ascii="Arial" w:hAnsi="Arial" w:cs="Arial"/>
              </w:rPr>
            </w:pPr>
            <w:r w:rsidRPr="0021434D">
              <w:rPr>
                <w:rFonts w:ascii="Arial" w:hAnsi="Arial" w:cs="Arial"/>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4B29611" w14:textId="77777777" w:rsidR="00526253" w:rsidRPr="0021434D" w:rsidRDefault="00B469BF" w:rsidP="0021434D">
            <w:pPr>
              <w:widowControl w:val="0"/>
              <w:jc w:val="center"/>
              <w:rPr>
                <w:rFonts w:ascii="Arial" w:hAnsi="Arial" w:cs="Arial"/>
              </w:rPr>
            </w:pPr>
            <w:r w:rsidRPr="0021434D">
              <w:rPr>
                <w:rFonts w:ascii="Arial" w:hAnsi="Arial" w:cs="Arial"/>
                <w:b/>
                <w:bCs/>
              </w:rPr>
              <w:t>£22,734,000</w:t>
            </w:r>
          </w:p>
        </w:tc>
      </w:tr>
      <w:tr w:rsidR="00526253" w:rsidRPr="0021434D" w14:paraId="5C2E1F20"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AD389BA" w14:textId="77777777" w:rsidR="00526253" w:rsidRPr="0021434D" w:rsidRDefault="00B469BF" w:rsidP="0021434D">
            <w:pPr>
              <w:widowControl w:val="0"/>
              <w:jc w:val="center"/>
              <w:rPr>
                <w:rFonts w:ascii="Arial" w:hAnsi="Arial" w:cs="Arial"/>
              </w:rPr>
            </w:pPr>
            <w:r w:rsidRPr="0021434D">
              <w:rPr>
                <w:rFonts w:ascii="Arial" w:hAnsi="Arial" w:cs="Arial"/>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0579CFB" w14:textId="77777777" w:rsidR="00526253" w:rsidRPr="0021434D" w:rsidRDefault="00B469BF" w:rsidP="0021434D">
            <w:pPr>
              <w:widowControl w:val="0"/>
              <w:jc w:val="center"/>
              <w:rPr>
                <w:rFonts w:ascii="Arial" w:hAnsi="Arial" w:cs="Arial"/>
              </w:rPr>
            </w:pPr>
            <w:r w:rsidRPr="0021434D">
              <w:rPr>
                <w:rFonts w:ascii="Arial" w:hAnsi="Arial" w:cs="Arial"/>
                <w:b/>
                <w:bCs/>
              </w:rPr>
              <w:t>£1</w:t>
            </w:r>
          </w:p>
        </w:tc>
      </w:tr>
    </w:tbl>
    <w:p w14:paraId="706CF593" w14:textId="77777777" w:rsidR="00526253" w:rsidRPr="0021434D" w:rsidRDefault="00B469BF" w:rsidP="0021434D">
      <w:pPr>
        <w:jc w:val="center"/>
        <w:rPr>
          <w:rFonts w:ascii="Arial" w:hAnsi="Arial" w:cs="Arial"/>
          <w:b/>
          <w:bCs/>
        </w:rPr>
      </w:pPr>
      <w:r w:rsidRPr="0021434D">
        <w:rPr>
          <w:rFonts w:ascii="Arial" w:hAnsi="Arial" w:cs="Arial"/>
          <w:b/>
          <w:bCs/>
        </w:rPr>
        <w:t>Table 20: Profitability Index for Project B</w:t>
      </w:r>
    </w:p>
    <w:p w14:paraId="1F15F846"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28E25040" w14:textId="77777777" w:rsidR="00526253" w:rsidRPr="0021434D" w:rsidRDefault="00B469BF" w:rsidP="0021434D">
      <w:pPr>
        <w:jc w:val="left"/>
        <w:rPr>
          <w:rFonts w:ascii="Arial" w:hAnsi="Arial" w:cs="Arial"/>
        </w:rPr>
      </w:pPr>
      <w:r w:rsidRPr="0021434D">
        <w:rPr>
          <w:rFonts w:ascii="Arial" w:hAnsi="Arial" w:cs="Arial"/>
          <w:b/>
          <w:bCs/>
        </w:rPr>
        <w:t>Project C</w:t>
      </w:r>
    </w:p>
    <w:tbl>
      <w:tblPr>
        <w:tblStyle w:val="af4"/>
        <w:tblW w:w="7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526253" w:rsidRPr="0021434D" w14:paraId="235F9C51" w14:textId="77777777">
        <w:trPr>
          <w:trHeight w:val="34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2D7148" w14:textId="77777777" w:rsidR="00526253" w:rsidRPr="0021434D" w:rsidRDefault="00B469BF" w:rsidP="0021434D">
            <w:pPr>
              <w:widowControl w:val="0"/>
              <w:jc w:val="center"/>
              <w:rPr>
                <w:rFonts w:ascii="Arial" w:hAnsi="Arial" w:cs="Arial"/>
              </w:rPr>
            </w:pPr>
            <w:r w:rsidRPr="0021434D">
              <w:rPr>
                <w:rFonts w:ascii="Arial" w:hAnsi="Arial" w:cs="Arial"/>
                <w:b/>
                <w:bCs/>
              </w:rPr>
              <w:t>Project C</w:t>
            </w:r>
          </w:p>
        </w:tc>
      </w:tr>
      <w:tr w:rsidR="00526253" w:rsidRPr="0021434D" w14:paraId="60FFF2E6" w14:textId="77777777">
        <w:trPr>
          <w:trHeight w:val="61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5FC9C01"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F99E43"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39709F" w14:textId="55509783" w:rsidR="00526253" w:rsidRPr="0021434D" w:rsidRDefault="00B469BF" w:rsidP="0021434D">
            <w:pPr>
              <w:widowControl w:val="0"/>
              <w:jc w:val="center"/>
              <w:rPr>
                <w:rFonts w:ascii="Arial" w:hAnsi="Arial" w:cs="Arial"/>
              </w:rPr>
            </w:pPr>
            <w:r w:rsidRPr="0021434D">
              <w:rPr>
                <w:rFonts w:ascii="Arial" w:hAnsi="Arial" w:cs="Arial"/>
                <w:b/>
                <w:bCs/>
              </w:rPr>
              <w:t>10%</w:t>
            </w:r>
            <w:r w:rsidR="00291FAF">
              <w:rPr>
                <w:rFonts w:ascii="Arial" w:hAnsi="Arial" w:cs="Arial"/>
                <w:b/>
                <w:bCs/>
              </w:rPr>
              <w:t xml:space="preserve"> discount</w:t>
            </w:r>
            <w:r w:rsidRPr="0021434D">
              <w:rPr>
                <w:rFonts w:ascii="Arial" w:hAnsi="Arial" w:cs="Arial"/>
                <w:b/>
                <w:bCs/>
              </w:rPr>
              <w:t xml:space="preserve"> rate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3A23609" w14:textId="77777777" w:rsidR="00526253" w:rsidRPr="0021434D" w:rsidRDefault="00B469BF" w:rsidP="0021434D">
            <w:pPr>
              <w:widowControl w:val="0"/>
              <w:jc w:val="center"/>
              <w:rPr>
                <w:rFonts w:ascii="Arial" w:hAnsi="Arial" w:cs="Arial"/>
              </w:rPr>
            </w:pPr>
            <w:r w:rsidRPr="0021434D">
              <w:rPr>
                <w:rFonts w:ascii="Arial" w:hAnsi="Arial" w:cs="Arial"/>
                <w:b/>
                <w:bCs/>
              </w:rPr>
              <w:t>Present Value</w:t>
            </w:r>
          </w:p>
        </w:tc>
      </w:tr>
      <w:tr w:rsidR="00526253" w:rsidRPr="0021434D" w14:paraId="50F0FABB"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6165684" w14:textId="77777777" w:rsidR="00526253" w:rsidRPr="0021434D" w:rsidRDefault="00B469BF" w:rsidP="0021434D">
            <w:pPr>
              <w:widowControl w:val="0"/>
              <w:jc w:val="center"/>
              <w:rPr>
                <w:rFonts w:ascii="Arial" w:hAnsi="Arial" w:cs="Arial"/>
              </w:rPr>
            </w:pPr>
            <w:r w:rsidRPr="0021434D">
              <w:rPr>
                <w:rFonts w:ascii="Arial" w:hAnsi="Arial" w:cs="Arial"/>
              </w:rPr>
              <w:lastRenderedPageBreak/>
              <w:t>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201F48C" w14:textId="77777777" w:rsidR="00526253" w:rsidRPr="0021434D" w:rsidRDefault="00B469BF" w:rsidP="0021434D">
            <w:pPr>
              <w:widowControl w:val="0"/>
              <w:jc w:val="center"/>
              <w:rPr>
                <w:rFonts w:ascii="Arial" w:hAnsi="Arial" w:cs="Arial"/>
              </w:rPr>
            </w:pPr>
            <w:r w:rsidRPr="0021434D">
              <w:rPr>
                <w:rFonts w:ascii="Arial" w:hAnsi="Arial" w:cs="Arial"/>
              </w:rPr>
              <w:t>£5,000,000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00F7C99" w14:textId="77777777" w:rsidR="00526253" w:rsidRPr="0021434D" w:rsidRDefault="00B469BF" w:rsidP="0021434D">
            <w:pPr>
              <w:widowControl w:val="0"/>
              <w:jc w:val="center"/>
              <w:rPr>
                <w:rFonts w:ascii="Arial" w:hAnsi="Arial" w:cs="Arial"/>
              </w:rPr>
            </w:pPr>
            <w:r w:rsidRPr="0021434D">
              <w:rPr>
                <w:rFonts w:ascii="Arial" w:hAnsi="Arial" w:cs="Arial"/>
              </w:rPr>
              <w:t>0.909</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2BB5FA" w14:textId="77777777" w:rsidR="00526253" w:rsidRPr="0021434D" w:rsidRDefault="00B469BF" w:rsidP="0021434D">
            <w:pPr>
              <w:widowControl w:val="0"/>
              <w:jc w:val="center"/>
              <w:rPr>
                <w:rFonts w:ascii="Arial" w:hAnsi="Arial" w:cs="Arial"/>
              </w:rPr>
            </w:pPr>
            <w:r w:rsidRPr="0021434D">
              <w:rPr>
                <w:rFonts w:ascii="Arial" w:hAnsi="Arial" w:cs="Arial"/>
              </w:rPr>
              <w:t>£4,545,000</w:t>
            </w:r>
          </w:p>
        </w:tc>
      </w:tr>
      <w:tr w:rsidR="00526253" w:rsidRPr="0021434D" w14:paraId="35237117"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7CFB9A4"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119D07" w14:textId="77777777" w:rsidR="00526253" w:rsidRPr="0021434D" w:rsidRDefault="00B469BF" w:rsidP="0021434D">
            <w:pPr>
              <w:widowControl w:val="0"/>
              <w:jc w:val="center"/>
              <w:rPr>
                <w:rFonts w:ascii="Arial" w:hAnsi="Arial" w:cs="Arial"/>
              </w:rPr>
            </w:pPr>
            <w:r w:rsidRPr="0021434D">
              <w:rPr>
                <w:rFonts w:ascii="Arial" w:hAnsi="Arial" w:cs="Arial"/>
              </w:rPr>
              <w:t>£10,000,000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9C1BDDB" w14:textId="77777777" w:rsidR="00526253" w:rsidRPr="0021434D" w:rsidRDefault="00B469BF" w:rsidP="0021434D">
            <w:pPr>
              <w:widowControl w:val="0"/>
              <w:jc w:val="center"/>
              <w:rPr>
                <w:rFonts w:ascii="Arial" w:hAnsi="Arial" w:cs="Arial"/>
              </w:rPr>
            </w:pPr>
            <w:r w:rsidRPr="0021434D">
              <w:rPr>
                <w:rFonts w:ascii="Arial" w:hAnsi="Arial" w:cs="Arial"/>
              </w:rPr>
              <w:t>0.826</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9D49C2" w14:textId="77777777" w:rsidR="00526253" w:rsidRPr="0021434D" w:rsidRDefault="00B469BF" w:rsidP="0021434D">
            <w:pPr>
              <w:widowControl w:val="0"/>
              <w:jc w:val="center"/>
              <w:rPr>
                <w:rFonts w:ascii="Arial" w:hAnsi="Arial" w:cs="Arial"/>
              </w:rPr>
            </w:pPr>
            <w:r w:rsidRPr="0021434D">
              <w:rPr>
                <w:rFonts w:ascii="Arial" w:hAnsi="Arial" w:cs="Arial"/>
              </w:rPr>
              <w:t>£8,260,000</w:t>
            </w:r>
          </w:p>
        </w:tc>
      </w:tr>
      <w:tr w:rsidR="00526253" w:rsidRPr="0021434D" w14:paraId="533E9046"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BB6627D"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ED14CE" w14:textId="77777777" w:rsidR="00526253" w:rsidRPr="0021434D" w:rsidRDefault="00B469BF" w:rsidP="0021434D">
            <w:pPr>
              <w:widowControl w:val="0"/>
              <w:jc w:val="center"/>
              <w:rPr>
                <w:rFonts w:ascii="Arial" w:hAnsi="Arial" w:cs="Arial"/>
              </w:rPr>
            </w:pPr>
            <w:r w:rsidRPr="0021434D">
              <w:rPr>
                <w:rFonts w:ascii="Arial" w:hAnsi="Arial" w:cs="Arial"/>
              </w:rPr>
              <w:t>£20,000,000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43C993" w14:textId="77777777" w:rsidR="00526253" w:rsidRPr="0021434D" w:rsidRDefault="00B469BF" w:rsidP="0021434D">
            <w:pPr>
              <w:widowControl w:val="0"/>
              <w:jc w:val="center"/>
              <w:rPr>
                <w:rFonts w:ascii="Arial" w:hAnsi="Arial" w:cs="Arial"/>
              </w:rPr>
            </w:pPr>
            <w:r w:rsidRPr="0021434D">
              <w:rPr>
                <w:rFonts w:ascii="Arial" w:hAnsi="Arial" w:cs="Arial"/>
              </w:rPr>
              <w:t>0.751</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98E2B9" w14:textId="77777777" w:rsidR="00526253" w:rsidRPr="0021434D" w:rsidRDefault="00B469BF" w:rsidP="0021434D">
            <w:pPr>
              <w:widowControl w:val="0"/>
              <w:jc w:val="center"/>
              <w:rPr>
                <w:rFonts w:ascii="Arial" w:hAnsi="Arial" w:cs="Arial"/>
              </w:rPr>
            </w:pPr>
            <w:r w:rsidRPr="0021434D">
              <w:rPr>
                <w:rFonts w:ascii="Arial" w:hAnsi="Arial" w:cs="Arial"/>
              </w:rPr>
              <w:t>£15,020,000</w:t>
            </w:r>
          </w:p>
        </w:tc>
      </w:tr>
      <w:tr w:rsidR="00526253" w:rsidRPr="0021434D" w14:paraId="063A9D0B"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231A8B2"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217147" w14:textId="77777777" w:rsidR="00526253" w:rsidRPr="0021434D" w:rsidRDefault="00B469BF" w:rsidP="0021434D">
            <w:pPr>
              <w:widowControl w:val="0"/>
              <w:jc w:val="center"/>
              <w:rPr>
                <w:rFonts w:ascii="Arial" w:hAnsi="Arial" w:cs="Arial"/>
              </w:rPr>
            </w:pPr>
            <w:r w:rsidRPr="0021434D">
              <w:rPr>
                <w:rFonts w:ascii="Arial" w:hAnsi="Arial" w:cs="Arial"/>
              </w:rPr>
              <w:t>£25,000,000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03AEF9" w14:textId="77777777" w:rsidR="00526253" w:rsidRPr="0021434D" w:rsidRDefault="00B469BF" w:rsidP="0021434D">
            <w:pPr>
              <w:widowControl w:val="0"/>
              <w:jc w:val="center"/>
              <w:rPr>
                <w:rFonts w:ascii="Arial" w:hAnsi="Arial" w:cs="Arial"/>
              </w:rPr>
            </w:pPr>
            <w:r w:rsidRPr="0021434D">
              <w:rPr>
                <w:rFonts w:ascii="Arial" w:hAnsi="Arial" w:cs="Arial"/>
              </w:rPr>
              <w:t>0.683</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45C5BCD" w14:textId="77777777" w:rsidR="00526253" w:rsidRPr="0021434D" w:rsidRDefault="00B469BF" w:rsidP="0021434D">
            <w:pPr>
              <w:widowControl w:val="0"/>
              <w:jc w:val="center"/>
              <w:rPr>
                <w:rFonts w:ascii="Arial" w:hAnsi="Arial" w:cs="Arial"/>
              </w:rPr>
            </w:pPr>
            <w:r w:rsidRPr="0021434D">
              <w:rPr>
                <w:rFonts w:ascii="Arial" w:hAnsi="Arial" w:cs="Arial"/>
              </w:rPr>
              <w:t>£17,075,000</w:t>
            </w:r>
          </w:p>
        </w:tc>
      </w:tr>
      <w:tr w:rsidR="00526253" w:rsidRPr="0021434D" w14:paraId="05B52667"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1A7731C"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FF7B0EB" w14:textId="77777777" w:rsidR="00526253" w:rsidRPr="0021434D" w:rsidRDefault="00B469BF" w:rsidP="0021434D">
            <w:pPr>
              <w:widowControl w:val="0"/>
              <w:jc w:val="center"/>
              <w:rPr>
                <w:rFonts w:ascii="Arial" w:hAnsi="Arial" w:cs="Arial"/>
              </w:rPr>
            </w:pPr>
            <w:r w:rsidRPr="0021434D">
              <w:rPr>
                <w:rFonts w:ascii="Arial" w:hAnsi="Arial" w:cs="Arial"/>
              </w:rPr>
              <w:t>£15,000,000</w:t>
            </w:r>
          </w:p>
        </w:tc>
        <w:tc>
          <w:tcPr>
            <w:tcW w:w="24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C4B069B" w14:textId="77777777" w:rsidR="00526253" w:rsidRPr="0021434D" w:rsidRDefault="00B469BF" w:rsidP="0021434D">
            <w:pPr>
              <w:widowControl w:val="0"/>
              <w:jc w:val="center"/>
              <w:rPr>
                <w:rFonts w:ascii="Arial" w:hAnsi="Arial" w:cs="Arial"/>
              </w:rPr>
            </w:pPr>
            <w:r w:rsidRPr="0021434D">
              <w:rPr>
                <w:rFonts w:ascii="Arial" w:hAnsi="Arial" w:cs="Arial"/>
              </w:rPr>
              <w:t>0.620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493CFB" w14:textId="77777777" w:rsidR="00526253" w:rsidRPr="0021434D" w:rsidRDefault="00B469BF" w:rsidP="0021434D">
            <w:pPr>
              <w:widowControl w:val="0"/>
              <w:jc w:val="center"/>
              <w:rPr>
                <w:rFonts w:ascii="Arial" w:hAnsi="Arial" w:cs="Arial"/>
              </w:rPr>
            </w:pPr>
            <w:r w:rsidRPr="0021434D">
              <w:rPr>
                <w:rFonts w:ascii="Arial" w:hAnsi="Arial" w:cs="Arial"/>
              </w:rPr>
              <w:t>£9,300,000</w:t>
            </w:r>
          </w:p>
        </w:tc>
      </w:tr>
      <w:tr w:rsidR="00526253" w:rsidRPr="0021434D" w14:paraId="29268D43"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18F0042" w14:textId="6E970F7E"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09985A" w14:textId="77777777" w:rsidR="00526253" w:rsidRPr="0021434D" w:rsidRDefault="00B469BF" w:rsidP="0021434D">
            <w:pPr>
              <w:widowControl w:val="0"/>
              <w:jc w:val="center"/>
              <w:rPr>
                <w:rFonts w:ascii="Arial" w:hAnsi="Arial" w:cs="Arial"/>
              </w:rPr>
            </w:pPr>
            <w:r w:rsidRPr="0021434D">
              <w:rPr>
                <w:rFonts w:ascii="Arial" w:hAnsi="Arial" w:cs="Arial"/>
              </w:rPr>
              <w:t>£50,000,000</w:t>
            </w:r>
          </w:p>
        </w:tc>
      </w:tr>
      <w:tr w:rsidR="00526253" w:rsidRPr="0021434D" w14:paraId="7222B8D3"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70611A4" w14:textId="77777777" w:rsidR="00526253" w:rsidRPr="0021434D" w:rsidRDefault="00B469BF" w:rsidP="0021434D">
            <w:pPr>
              <w:widowControl w:val="0"/>
              <w:jc w:val="center"/>
              <w:rPr>
                <w:rFonts w:ascii="Arial" w:hAnsi="Arial" w:cs="Arial"/>
              </w:rPr>
            </w:pPr>
            <w:r w:rsidRPr="0021434D">
              <w:rPr>
                <w:rFonts w:ascii="Arial" w:hAnsi="Arial" w:cs="Arial"/>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DF934C" w14:textId="77777777" w:rsidR="00526253" w:rsidRPr="0021434D" w:rsidRDefault="00B469BF" w:rsidP="0021434D">
            <w:pPr>
              <w:widowControl w:val="0"/>
              <w:jc w:val="center"/>
              <w:rPr>
                <w:rFonts w:ascii="Arial" w:hAnsi="Arial" w:cs="Arial"/>
              </w:rPr>
            </w:pPr>
            <w:r w:rsidRPr="0021434D">
              <w:rPr>
                <w:rFonts w:ascii="Arial" w:hAnsi="Arial" w:cs="Arial"/>
                <w:b/>
                <w:bCs/>
              </w:rPr>
              <w:t>£54,200,000</w:t>
            </w:r>
          </w:p>
        </w:tc>
      </w:tr>
      <w:tr w:rsidR="00526253" w:rsidRPr="0021434D" w14:paraId="113840BE" w14:textId="77777777">
        <w:trPr>
          <w:trHeight w:val="345"/>
          <w:jc w:val="center"/>
        </w:trPr>
        <w:tc>
          <w:tcPr>
            <w:tcW w:w="20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9197E46" w14:textId="77777777" w:rsidR="00526253" w:rsidRPr="0021434D" w:rsidRDefault="00B469BF" w:rsidP="0021434D">
            <w:pPr>
              <w:widowControl w:val="0"/>
              <w:jc w:val="center"/>
              <w:rPr>
                <w:rFonts w:ascii="Arial" w:hAnsi="Arial" w:cs="Arial"/>
              </w:rPr>
            </w:pPr>
            <w:r w:rsidRPr="0021434D">
              <w:rPr>
                <w:rFonts w:ascii="Arial" w:hAnsi="Arial" w:cs="Arial"/>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0E1494" w14:textId="77777777" w:rsidR="00526253" w:rsidRPr="0021434D" w:rsidRDefault="00B469BF" w:rsidP="0021434D">
            <w:pPr>
              <w:widowControl w:val="0"/>
              <w:jc w:val="center"/>
              <w:rPr>
                <w:rFonts w:ascii="Arial" w:hAnsi="Arial" w:cs="Arial"/>
              </w:rPr>
            </w:pPr>
            <w:r w:rsidRPr="0021434D">
              <w:rPr>
                <w:rFonts w:ascii="Arial" w:hAnsi="Arial" w:cs="Arial"/>
                <w:b/>
                <w:bCs/>
              </w:rPr>
              <w:t>£1</w:t>
            </w:r>
          </w:p>
        </w:tc>
      </w:tr>
    </w:tbl>
    <w:p w14:paraId="36187DBC" w14:textId="77777777" w:rsidR="00526253" w:rsidRPr="0021434D" w:rsidRDefault="00B469BF" w:rsidP="0021434D">
      <w:pPr>
        <w:jc w:val="center"/>
        <w:rPr>
          <w:rFonts w:ascii="Arial" w:hAnsi="Arial" w:cs="Arial"/>
          <w:b/>
          <w:bCs/>
        </w:rPr>
      </w:pPr>
      <w:r w:rsidRPr="0021434D">
        <w:rPr>
          <w:rFonts w:ascii="Arial" w:hAnsi="Arial" w:cs="Arial"/>
          <w:b/>
          <w:bCs/>
        </w:rPr>
        <w:t>Table 21: Profitability Index for Project C</w:t>
      </w:r>
    </w:p>
    <w:p w14:paraId="649C5E6D"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5DDF603A" w14:textId="77777777" w:rsidR="00526253" w:rsidRPr="0021434D" w:rsidRDefault="00B469BF" w:rsidP="0021434D">
      <w:pPr>
        <w:jc w:val="left"/>
        <w:rPr>
          <w:rFonts w:ascii="Arial" w:hAnsi="Arial" w:cs="Arial"/>
          <w:b/>
          <w:bCs/>
        </w:rPr>
      </w:pPr>
      <w:r w:rsidRPr="0021434D">
        <w:rPr>
          <w:rFonts w:ascii="Arial" w:hAnsi="Arial" w:cs="Arial"/>
          <w:b/>
          <w:bCs/>
        </w:rPr>
        <w:t>Payback period</w:t>
      </w:r>
    </w:p>
    <w:p w14:paraId="5D7B68BC" w14:textId="77777777" w:rsidR="00526253" w:rsidRPr="0021434D" w:rsidRDefault="00B469BF" w:rsidP="0021434D">
      <w:pPr>
        <w:jc w:val="left"/>
        <w:rPr>
          <w:rFonts w:ascii="Arial" w:hAnsi="Arial" w:cs="Arial"/>
        </w:rPr>
      </w:pPr>
      <w:r w:rsidRPr="0021434D">
        <w:rPr>
          <w:rFonts w:ascii="Arial" w:hAnsi="Arial" w:cs="Arial"/>
          <w:b/>
          <w:bCs/>
        </w:rPr>
        <w:t>Project A</w:t>
      </w:r>
    </w:p>
    <w:tbl>
      <w:tblPr>
        <w:tblStyle w:val="af5"/>
        <w:tblW w:w="55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526253" w:rsidRPr="0021434D" w14:paraId="2C8683FD"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626DE211" w14:textId="77777777" w:rsidR="00526253" w:rsidRPr="0021434D" w:rsidRDefault="00B469BF" w:rsidP="0021434D">
            <w:pPr>
              <w:widowControl w:val="0"/>
              <w:jc w:val="center"/>
              <w:rPr>
                <w:rFonts w:ascii="Arial" w:hAnsi="Arial" w:cs="Arial"/>
              </w:rPr>
            </w:pPr>
            <w:r w:rsidRPr="0021434D">
              <w:rPr>
                <w:rFonts w:ascii="Arial" w:hAnsi="Arial" w:cs="Arial"/>
                <w:b/>
                <w:bCs/>
              </w:rPr>
              <w:t>Payback period - Project A</w:t>
            </w:r>
          </w:p>
        </w:tc>
      </w:tr>
      <w:tr w:rsidR="00526253" w:rsidRPr="0021434D" w14:paraId="2AE9766D"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F824445"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381F039" w14:textId="77777777" w:rsidR="00526253" w:rsidRPr="0021434D" w:rsidRDefault="00B469BF" w:rsidP="0021434D">
            <w:pPr>
              <w:widowControl w:val="0"/>
              <w:jc w:val="center"/>
              <w:rPr>
                <w:rFonts w:ascii="Arial" w:hAnsi="Arial" w:cs="Arial"/>
              </w:rPr>
            </w:pPr>
            <w:r w:rsidRPr="0021434D">
              <w:rPr>
                <w:rFonts w:ascii="Arial" w:hAnsi="Arial" w:cs="Arial"/>
                <w:b/>
                <w:bCs/>
              </w:rPr>
              <w:t>Amount</w:t>
            </w:r>
          </w:p>
        </w:tc>
      </w:tr>
      <w:tr w:rsidR="00526253" w:rsidRPr="0021434D" w14:paraId="7A5890D2"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9710485" w14:textId="77777777" w:rsidR="00526253" w:rsidRPr="0021434D" w:rsidRDefault="00B469BF" w:rsidP="0021434D">
            <w:pPr>
              <w:widowControl w:val="0"/>
              <w:jc w:val="center"/>
              <w:rPr>
                <w:rFonts w:ascii="Arial" w:hAnsi="Arial" w:cs="Arial"/>
              </w:rPr>
            </w:pPr>
            <w:r w:rsidRPr="0021434D">
              <w:rPr>
                <w:rFonts w:ascii="Arial" w:hAnsi="Arial" w:cs="Arial"/>
                <w:b/>
                <w:bCs/>
              </w:rPr>
              <w:t>Initial Capital</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FC742BF" w14:textId="77777777" w:rsidR="00526253" w:rsidRPr="0021434D" w:rsidRDefault="00B469BF" w:rsidP="0021434D">
            <w:pPr>
              <w:widowControl w:val="0"/>
              <w:jc w:val="center"/>
              <w:rPr>
                <w:rFonts w:ascii="Arial" w:hAnsi="Arial" w:cs="Arial"/>
              </w:rPr>
            </w:pPr>
            <w:r w:rsidRPr="0021434D">
              <w:rPr>
                <w:rFonts w:ascii="Arial" w:hAnsi="Arial" w:cs="Arial"/>
                <w:b/>
                <w:bCs/>
              </w:rPr>
              <w:t>40</w:t>
            </w:r>
          </w:p>
        </w:tc>
      </w:tr>
      <w:tr w:rsidR="00526253" w:rsidRPr="0021434D" w14:paraId="1B7D6BB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2B8B6A9"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3443A4C"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00DCBD4B"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5996FB2"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A5EC5F2" w14:textId="77777777" w:rsidR="00526253" w:rsidRPr="0021434D" w:rsidRDefault="00B469BF" w:rsidP="0021434D">
            <w:pPr>
              <w:widowControl w:val="0"/>
              <w:jc w:val="center"/>
              <w:rPr>
                <w:rFonts w:ascii="Arial" w:hAnsi="Arial" w:cs="Arial"/>
              </w:rPr>
            </w:pPr>
            <w:r w:rsidRPr="0021434D">
              <w:rPr>
                <w:rFonts w:ascii="Arial" w:hAnsi="Arial" w:cs="Arial"/>
              </w:rPr>
              <w:t>£12</w:t>
            </w:r>
          </w:p>
        </w:tc>
      </w:tr>
      <w:tr w:rsidR="00526253" w:rsidRPr="0021434D" w14:paraId="57EB4035"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F569AB2"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8797E33" w14:textId="77777777" w:rsidR="00526253" w:rsidRPr="0021434D" w:rsidRDefault="00B469BF" w:rsidP="0021434D">
            <w:pPr>
              <w:widowControl w:val="0"/>
              <w:jc w:val="center"/>
              <w:rPr>
                <w:rFonts w:ascii="Arial" w:hAnsi="Arial" w:cs="Arial"/>
              </w:rPr>
            </w:pPr>
            <w:r w:rsidRPr="0021434D">
              <w:rPr>
                <w:rFonts w:ascii="Arial" w:hAnsi="Arial" w:cs="Arial"/>
              </w:rPr>
              <w:t>£14</w:t>
            </w:r>
          </w:p>
        </w:tc>
      </w:tr>
      <w:tr w:rsidR="00526253" w:rsidRPr="0021434D" w14:paraId="259F0E45"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70B12FF"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EE4ABC8"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1F5EE2D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1F33538"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A4DA279" w14:textId="77777777" w:rsidR="00526253" w:rsidRPr="0021434D" w:rsidRDefault="00B469BF" w:rsidP="0021434D">
            <w:pPr>
              <w:widowControl w:val="0"/>
              <w:jc w:val="center"/>
              <w:rPr>
                <w:rFonts w:ascii="Arial" w:hAnsi="Arial" w:cs="Arial"/>
              </w:rPr>
            </w:pPr>
            <w:r w:rsidRPr="0021434D">
              <w:rPr>
                <w:rFonts w:ascii="Arial" w:hAnsi="Arial" w:cs="Arial"/>
              </w:rPr>
              <w:t>8</w:t>
            </w:r>
          </w:p>
        </w:tc>
      </w:tr>
      <w:tr w:rsidR="00526253" w:rsidRPr="0021434D" w14:paraId="0F114BD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630EE48" w14:textId="77777777" w:rsidR="00526253" w:rsidRPr="0021434D" w:rsidRDefault="00B469BF" w:rsidP="0021434D">
            <w:pPr>
              <w:widowControl w:val="0"/>
              <w:jc w:val="center"/>
              <w:rPr>
                <w:rFonts w:ascii="Arial" w:hAnsi="Arial" w:cs="Arial"/>
              </w:rPr>
            </w:pPr>
            <w:r w:rsidRPr="0021434D">
              <w:rPr>
                <w:rFonts w:ascii="Arial" w:hAnsi="Arial" w:cs="Arial"/>
              </w:rPr>
              <w:t>PBP in the year</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E31FF05" w14:textId="77777777" w:rsidR="00526253" w:rsidRPr="0021434D" w:rsidRDefault="00B469BF" w:rsidP="0021434D">
            <w:pPr>
              <w:widowControl w:val="0"/>
              <w:jc w:val="center"/>
              <w:rPr>
                <w:rFonts w:ascii="Arial" w:hAnsi="Arial" w:cs="Arial"/>
              </w:rPr>
            </w:pPr>
            <w:r w:rsidRPr="0021434D">
              <w:rPr>
                <w:rFonts w:ascii="Arial" w:hAnsi="Arial" w:cs="Arial"/>
              </w:rPr>
              <w:t>3</w:t>
            </w:r>
          </w:p>
        </w:tc>
      </w:tr>
      <w:tr w:rsidR="00526253" w:rsidRPr="0021434D" w14:paraId="716F17D2"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598509A" w14:textId="77777777" w:rsidR="00526253" w:rsidRPr="0021434D" w:rsidRDefault="00B469BF" w:rsidP="0021434D">
            <w:pPr>
              <w:widowControl w:val="0"/>
              <w:jc w:val="left"/>
              <w:rPr>
                <w:rFonts w:ascii="Arial" w:hAnsi="Arial" w:cs="Arial"/>
              </w:rPr>
            </w:pPr>
            <w:r w:rsidRPr="0021434D">
              <w:rPr>
                <w:rFonts w:ascii="Arial" w:hAnsi="Arial" w:cs="Arial"/>
                <w:b/>
                <w:bCs/>
              </w:rPr>
              <w:t>Unrecovered cash</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F58EC53" w14:textId="77777777" w:rsidR="00526253" w:rsidRPr="0021434D" w:rsidRDefault="00B469BF" w:rsidP="0021434D">
            <w:pPr>
              <w:widowControl w:val="0"/>
              <w:jc w:val="center"/>
              <w:rPr>
                <w:rFonts w:ascii="Arial" w:hAnsi="Arial" w:cs="Arial"/>
              </w:rPr>
            </w:pPr>
            <w:r w:rsidRPr="0021434D">
              <w:rPr>
                <w:rFonts w:ascii="Arial" w:hAnsi="Arial" w:cs="Arial"/>
              </w:rPr>
              <w:t>£4</w:t>
            </w:r>
          </w:p>
        </w:tc>
      </w:tr>
      <w:tr w:rsidR="00526253" w:rsidRPr="0021434D" w14:paraId="335359D2"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DF1D42A" w14:textId="77777777" w:rsidR="00526253" w:rsidRPr="0021434D" w:rsidRDefault="00B469BF" w:rsidP="0021434D">
            <w:pPr>
              <w:widowControl w:val="0"/>
              <w:jc w:val="left"/>
              <w:rPr>
                <w:rFonts w:ascii="Arial" w:hAnsi="Arial" w:cs="Arial"/>
              </w:rPr>
            </w:pPr>
            <w:r w:rsidRPr="0021434D">
              <w:rPr>
                <w:rFonts w:ascii="Arial" w:hAnsi="Arial" w:cs="Arial"/>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1653948"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66C9A2C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FA99EE3" w14:textId="77777777" w:rsidR="00526253" w:rsidRPr="0021434D" w:rsidRDefault="00B469BF" w:rsidP="0021434D">
            <w:pPr>
              <w:widowControl w:val="0"/>
              <w:jc w:val="center"/>
              <w:rPr>
                <w:rFonts w:ascii="Arial" w:hAnsi="Arial" w:cs="Arial"/>
              </w:rPr>
            </w:pPr>
            <w:r w:rsidRPr="0021434D">
              <w:rPr>
                <w:rFonts w:ascii="Arial" w:hAnsi="Arial" w:cs="Arial"/>
                <w:b/>
                <w:bCs/>
              </w:rPr>
              <w:t>PBP (in months)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9413CE3" w14:textId="77777777" w:rsidR="00526253" w:rsidRPr="0021434D" w:rsidRDefault="00B469BF" w:rsidP="0021434D">
            <w:pPr>
              <w:widowControl w:val="0"/>
              <w:jc w:val="center"/>
              <w:rPr>
                <w:rFonts w:ascii="Arial" w:hAnsi="Arial" w:cs="Arial"/>
              </w:rPr>
            </w:pPr>
            <w:r w:rsidRPr="0021434D">
              <w:rPr>
                <w:rFonts w:ascii="Arial" w:hAnsi="Arial" w:cs="Arial"/>
                <w:b/>
                <w:bCs/>
              </w:rPr>
              <w:t>4.80</w:t>
            </w:r>
          </w:p>
        </w:tc>
      </w:tr>
      <w:tr w:rsidR="00526253" w:rsidRPr="0021434D" w14:paraId="21A52AD9"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077D0F0" w14:textId="77777777" w:rsidR="00526253" w:rsidRPr="0021434D" w:rsidRDefault="00B469BF" w:rsidP="0021434D">
            <w:pPr>
              <w:widowControl w:val="0"/>
              <w:jc w:val="center"/>
              <w:rPr>
                <w:rFonts w:ascii="Arial" w:hAnsi="Arial" w:cs="Arial"/>
              </w:rPr>
            </w:pPr>
            <w:r w:rsidRPr="0021434D">
              <w:rPr>
                <w:rFonts w:ascii="Arial" w:hAnsi="Arial" w:cs="Arial"/>
                <w:b/>
                <w:bCs/>
              </w:rPr>
              <w:t>PBP</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F977D0C" w14:textId="3C033631" w:rsidR="00526253" w:rsidRPr="0021434D" w:rsidRDefault="00B469BF" w:rsidP="0021434D">
            <w:pPr>
              <w:widowControl w:val="0"/>
              <w:jc w:val="center"/>
              <w:rPr>
                <w:rFonts w:ascii="Arial" w:hAnsi="Arial" w:cs="Arial"/>
              </w:rPr>
            </w:pPr>
            <w:r w:rsidRPr="0021434D">
              <w:rPr>
                <w:rFonts w:ascii="Arial" w:hAnsi="Arial" w:cs="Arial"/>
                <w:b/>
                <w:bCs/>
              </w:rPr>
              <w:t xml:space="preserve">3 years and </w:t>
            </w:r>
            <w:r w:rsidR="00291FAF">
              <w:rPr>
                <w:rFonts w:ascii="Arial" w:hAnsi="Arial" w:cs="Arial"/>
                <w:b/>
                <w:bCs/>
              </w:rPr>
              <w:t>4.80 months</w:t>
            </w:r>
          </w:p>
        </w:tc>
      </w:tr>
    </w:tbl>
    <w:p w14:paraId="5869997A" w14:textId="77777777" w:rsidR="00526253" w:rsidRPr="0021434D" w:rsidRDefault="00B469BF" w:rsidP="0021434D">
      <w:pPr>
        <w:jc w:val="center"/>
        <w:rPr>
          <w:rFonts w:ascii="Arial" w:hAnsi="Arial" w:cs="Arial"/>
          <w:b/>
          <w:bCs/>
        </w:rPr>
      </w:pPr>
      <w:r w:rsidRPr="0021434D">
        <w:rPr>
          <w:rFonts w:ascii="Arial" w:hAnsi="Arial" w:cs="Arial"/>
          <w:b/>
          <w:bCs/>
        </w:rPr>
        <w:t>Table 22: Payback period for Project C</w:t>
      </w:r>
    </w:p>
    <w:p w14:paraId="6631C492" w14:textId="77777777" w:rsidR="00526253" w:rsidRPr="0021434D" w:rsidRDefault="00B469BF" w:rsidP="0021434D">
      <w:pPr>
        <w:jc w:val="center"/>
        <w:rPr>
          <w:rFonts w:ascii="Arial" w:hAnsi="Arial" w:cs="Arial"/>
        </w:rPr>
      </w:pPr>
      <w:r w:rsidRPr="0021434D">
        <w:rPr>
          <w:rFonts w:ascii="Arial" w:hAnsi="Arial" w:cs="Arial"/>
        </w:rPr>
        <w:lastRenderedPageBreak/>
        <w:t>(Source: self-report, 2025)</w:t>
      </w:r>
    </w:p>
    <w:p w14:paraId="1E4EFA6B" w14:textId="77777777" w:rsidR="00526253" w:rsidRPr="0021434D" w:rsidRDefault="00B469BF" w:rsidP="0021434D">
      <w:pPr>
        <w:jc w:val="left"/>
        <w:rPr>
          <w:rFonts w:ascii="Arial" w:hAnsi="Arial" w:cs="Arial"/>
        </w:rPr>
      </w:pPr>
      <w:r w:rsidRPr="0021434D">
        <w:rPr>
          <w:rFonts w:ascii="Arial" w:hAnsi="Arial" w:cs="Arial"/>
          <w:b/>
          <w:bCs/>
        </w:rPr>
        <w:t>Project B</w:t>
      </w:r>
    </w:p>
    <w:tbl>
      <w:tblPr>
        <w:tblStyle w:val="af6"/>
        <w:tblW w:w="55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526253" w:rsidRPr="0021434D" w14:paraId="5D64EBB2"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56E9AB7E" w14:textId="77777777" w:rsidR="00526253" w:rsidRPr="0021434D" w:rsidRDefault="00B469BF" w:rsidP="0021434D">
            <w:pPr>
              <w:widowControl w:val="0"/>
              <w:jc w:val="center"/>
              <w:rPr>
                <w:rFonts w:ascii="Arial" w:hAnsi="Arial" w:cs="Arial"/>
              </w:rPr>
            </w:pPr>
            <w:r w:rsidRPr="0021434D">
              <w:rPr>
                <w:rFonts w:ascii="Arial" w:hAnsi="Arial" w:cs="Arial"/>
                <w:b/>
                <w:bCs/>
              </w:rPr>
              <w:t>Payback period - Project B</w:t>
            </w:r>
          </w:p>
        </w:tc>
      </w:tr>
      <w:tr w:rsidR="00526253" w:rsidRPr="0021434D" w14:paraId="6F4E96E5"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3B2ED3A"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2436A38" w14:textId="77777777" w:rsidR="00526253" w:rsidRPr="0021434D" w:rsidRDefault="00B469BF" w:rsidP="0021434D">
            <w:pPr>
              <w:widowControl w:val="0"/>
              <w:jc w:val="center"/>
              <w:rPr>
                <w:rFonts w:ascii="Arial" w:hAnsi="Arial" w:cs="Arial"/>
              </w:rPr>
            </w:pPr>
            <w:r w:rsidRPr="0021434D">
              <w:rPr>
                <w:rFonts w:ascii="Arial" w:hAnsi="Arial" w:cs="Arial"/>
                <w:b/>
                <w:bCs/>
              </w:rPr>
              <w:t>Amount</w:t>
            </w:r>
          </w:p>
        </w:tc>
      </w:tr>
      <w:tr w:rsidR="00526253" w:rsidRPr="0021434D" w14:paraId="0DCA8D18"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4FFC402" w14:textId="77777777" w:rsidR="00526253" w:rsidRPr="0021434D" w:rsidRDefault="00B469BF" w:rsidP="0021434D">
            <w:pPr>
              <w:widowControl w:val="0"/>
              <w:jc w:val="center"/>
              <w:rPr>
                <w:rFonts w:ascii="Arial" w:hAnsi="Arial" w:cs="Arial"/>
              </w:rPr>
            </w:pPr>
            <w:r w:rsidRPr="0021434D">
              <w:rPr>
                <w:rFonts w:ascii="Arial" w:hAnsi="Arial" w:cs="Arial"/>
                <w:b/>
                <w:bCs/>
              </w:rPr>
              <w:t>Initial Capital</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30F5206" w14:textId="77777777" w:rsidR="00526253" w:rsidRPr="0021434D" w:rsidRDefault="00B469BF" w:rsidP="0021434D">
            <w:pPr>
              <w:widowControl w:val="0"/>
              <w:jc w:val="center"/>
              <w:rPr>
                <w:rFonts w:ascii="Arial" w:hAnsi="Arial" w:cs="Arial"/>
              </w:rPr>
            </w:pPr>
            <w:r w:rsidRPr="0021434D">
              <w:rPr>
                <w:rFonts w:ascii="Arial" w:hAnsi="Arial" w:cs="Arial"/>
                <w:b/>
                <w:bCs/>
              </w:rPr>
              <w:t>30</w:t>
            </w:r>
          </w:p>
        </w:tc>
      </w:tr>
      <w:tr w:rsidR="00526253" w:rsidRPr="0021434D" w14:paraId="5C4DAE0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E938E30"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DC29150"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69F0C2F4"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B197DFC"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C02FEAC"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4187B384"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4740CDD"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31E6EA7"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21CC25B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DFEA74D"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D64DF01"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65F25917"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FD0D7F2"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9F9244B"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6802096B"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D50AD56" w14:textId="77777777" w:rsidR="00526253" w:rsidRPr="0021434D" w:rsidRDefault="00B469BF" w:rsidP="0021434D">
            <w:pPr>
              <w:widowControl w:val="0"/>
              <w:jc w:val="center"/>
              <w:rPr>
                <w:rFonts w:ascii="Arial" w:hAnsi="Arial" w:cs="Arial"/>
              </w:rPr>
            </w:pPr>
            <w:r w:rsidRPr="0021434D">
              <w:rPr>
                <w:rFonts w:ascii="Arial" w:hAnsi="Arial" w:cs="Arial"/>
              </w:rPr>
              <w:t>PBP in the year</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B1677E3" w14:textId="77777777" w:rsidR="00526253" w:rsidRPr="0021434D" w:rsidRDefault="00B469BF" w:rsidP="0021434D">
            <w:pPr>
              <w:widowControl w:val="0"/>
              <w:jc w:val="center"/>
              <w:rPr>
                <w:rFonts w:ascii="Arial" w:hAnsi="Arial" w:cs="Arial"/>
              </w:rPr>
            </w:pPr>
            <w:r w:rsidRPr="0021434D">
              <w:rPr>
                <w:rFonts w:ascii="Arial" w:hAnsi="Arial" w:cs="Arial"/>
              </w:rPr>
              <w:t>5</w:t>
            </w:r>
          </w:p>
        </w:tc>
      </w:tr>
      <w:tr w:rsidR="00526253" w:rsidRPr="0021434D" w14:paraId="4A143F2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130326D" w14:textId="77777777" w:rsidR="00526253" w:rsidRPr="0021434D" w:rsidRDefault="00B469BF" w:rsidP="0021434D">
            <w:pPr>
              <w:widowControl w:val="0"/>
              <w:jc w:val="left"/>
              <w:rPr>
                <w:rFonts w:ascii="Arial" w:hAnsi="Arial" w:cs="Arial"/>
              </w:rPr>
            </w:pPr>
            <w:r w:rsidRPr="0021434D">
              <w:rPr>
                <w:rFonts w:ascii="Arial" w:hAnsi="Arial" w:cs="Arial"/>
                <w:b/>
                <w:bCs/>
              </w:rPr>
              <w:t>Unrecovered cash</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10B504C" w14:textId="77777777" w:rsidR="00526253" w:rsidRPr="0021434D" w:rsidRDefault="00B469BF" w:rsidP="0021434D">
            <w:pPr>
              <w:widowControl w:val="0"/>
              <w:jc w:val="center"/>
              <w:rPr>
                <w:rFonts w:ascii="Arial" w:hAnsi="Arial" w:cs="Arial"/>
              </w:rPr>
            </w:pPr>
            <w:r w:rsidRPr="0021434D">
              <w:rPr>
                <w:rFonts w:ascii="Arial" w:hAnsi="Arial" w:cs="Arial"/>
              </w:rPr>
              <w:t>£0</w:t>
            </w:r>
          </w:p>
        </w:tc>
      </w:tr>
      <w:tr w:rsidR="00526253" w:rsidRPr="0021434D" w14:paraId="68EDC01E"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5C6FF28" w14:textId="77777777" w:rsidR="00526253" w:rsidRPr="0021434D" w:rsidRDefault="00B469BF" w:rsidP="0021434D">
            <w:pPr>
              <w:widowControl w:val="0"/>
              <w:jc w:val="left"/>
              <w:rPr>
                <w:rFonts w:ascii="Arial" w:hAnsi="Arial" w:cs="Arial"/>
              </w:rPr>
            </w:pPr>
            <w:r w:rsidRPr="0021434D">
              <w:rPr>
                <w:rFonts w:ascii="Arial" w:hAnsi="Arial" w:cs="Arial"/>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E37420D" w14:textId="77777777" w:rsidR="00526253" w:rsidRPr="0021434D" w:rsidRDefault="00B469BF" w:rsidP="0021434D">
            <w:pPr>
              <w:widowControl w:val="0"/>
              <w:jc w:val="center"/>
              <w:rPr>
                <w:rFonts w:ascii="Arial" w:hAnsi="Arial" w:cs="Arial"/>
              </w:rPr>
            </w:pPr>
            <w:r w:rsidRPr="0021434D">
              <w:rPr>
                <w:rFonts w:ascii="Arial" w:hAnsi="Arial" w:cs="Arial"/>
              </w:rPr>
              <w:t>£0</w:t>
            </w:r>
          </w:p>
        </w:tc>
      </w:tr>
      <w:tr w:rsidR="00526253" w:rsidRPr="0021434D" w14:paraId="72FFAAF9"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3F01F1C" w14:textId="77777777" w:rsidR="00526253" w:rsidRPr="0021434D" w:rsidRDefault="00B469BF" w:rsidP="0021434D">
            <w:pPr>
              <w:widowControl w:val="0"/>
              <w:jc w:val="center"/>
              <w:rPr>
                <w:rFonts w:ascii="Arial" w:hAnsi="Arial" w:cs="Arial"/>
              </w:rPr>
            </w:pPr>
            <w:r w:rsidRPr="0021434D">
              <w:rPr>
                <w:rFonts w:ascii="Arial" w:hAnsi="Arial" w:cs="Arial"/>
                <w:b/>
                <w:bCs/>
              </w:rPr>
              <w:t>PBP (in months)</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DE63157" w14:textId="77777777" w:rsidR="00526253" w:rsidRPr="0021434D" w:rsidRDefault="00B469BF" w:rsidP="0021434D">
            <w:pPr>
              <w:widowControl w:val="0"/>
              <w:jc w:val="center"/>
              <w:rPr>
                <w:rFonts w:ascii="Arial" w:hAnsi="Arial" w:cs="Arial"/>
              </w:rPr>
            </w:pPr>
            <w:r w:rsidRPr="0021434D">
              <w:rPr>
                <w:rFonts w:ascii="Arial" w:hAnsi="Arial" w:cs="Arial"/>
              </w:rPr>
              <w:t>£0</w:t>
            </w:r>
          </w:p>
        </w:tc>
      </w:tr>
      <w:tr w:rsidR="00526253" w:rsidRPr="0021434D" w14:paraId="2C3ABEE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54F0087" w14:textId="77777777" w:rsidR="00526253" w:rsidRPr="0021434D" w:rsidRDefault="00B469BF" w:rsidP="0021434D">
            <w:pPr>
              <w:widowControl w:val="0"/>
              <w:jc w:val="center"/>
              <w:rPr>
                <w:rFonts w:ascii="Arial" w:hAnsi="Arial" w:cs="Arial"/>
              </w:rPr>
            </w:pPr>
            <w:r w:rsidRPr="0021434D">
              <w:rPr>
                <w:rFonts w:ascii="Arial" w:hAnsi="Arial" w:cs="Arial"/>
                <w:b/>
                <w:bCs/>
              </w:rPr>
              <w:t>PBP</w:t>
            </w:r>
          </w:p>
        </w:tc>
        <w:tc>
          <w:tcPr>
            <w:tcW w:w="258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2D40E70" w14:textId="77777777" w:rsidR="00526253" w:rsidRPr="0021434D" w:rsidRDefault="00B469BF" w:rsidP="0021434D">
            <w:pPr>
              <w:widowControl w:val="0"/>
              <w:jc w:val="center"/>
              <w:rPr>
                <w:rFonts w:ascii="Arial" w:hAnsi="Arial" w:cs="Arial"/>
              </w:rPr>
            </w:pPr>
            <w:r w:rsidRPr="0021434D">
              <w:rPr>
                <w:rFonts w:ascii="Arial" w:hAnsi="Arial" w:cs="Arial"/>
                <w:b/>
                <w:bCs/>
              </w:rPr>
              <w:t>5 years</w:t>
            </w:r>
          </w:p>
        </w:tc>
      </w:tr>
    </w:tbl>
    <w:p w14:paraId="64BA39B8" w14:textId="77777777" w:rsidR="00526253" w:rsidRPr="0021434D" w:rsidRDefault="00B469BF" w:rsidP="0021434D">
      <w:pPr>
        <w:jc w:val="center"/>
        <w:rPr>
          <w:rFonts w:ascii="Arial" w:hAnsi="Arial" w:cs="Arial"/>
          <w:b/>
          <w:bCs/>
        </w:rPr>
      </w:pPr>
      <w:r w:rsidRPr="0021434D">
        <w:rPr>
          <w:rFonts w:ascii="Arial" w:hAnsi="Arial" w:cs="Arial"/>
          <w:b/>
          <w:bCs/>
        </w:rPr>
        <w:t>Table 23: Payback period for Project C</w:t>
      </w:r>
    </w:p>
    <w:p w14:paraId="57454293"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1717EF7A" w14:textId="77777777" w:rsidR="00526253" w:rsidRPr="0021434D" w:rsidRDefault="00B469BF" w:rsidP="0021434D">
      <w:pPr>
        <w:jc w:val="left"/>
        <w:rPr>
          <w:rFonts w:ascii="Arial" w:hAnsi="Arial" w:cs="Arial"/>
        </w:rPr>
      </w:pPr>
      <w:r w:rsidRPr="0021434D">
        <w:rPr>
          <w:rFonts w:ascii="Arial" w:hAnsi="Arial" w:cs="Arial"/>
          <w:b/>
          <w:bCs/>
        </w:rPr>
        <w:t>Project C</w:t>
      </w:r>
    </w:p>
    <w:tbl>
      <w:tblPr>
        <w:tblStyle w:val="af7"/>
        <w:tblW w:w="639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2805"/>
      </w:tblGrid>
      <w:tr w:rsidR="00526253" w:rsidRPr="0021434D" w14:paraId="2BF22509" w14:textId="77777777">
        <w:trPr>
          <w:trHeight w:val="315"/>
          <w:jc w:val="center"/>
        </w:trPr>
        <w:tc>
          <w:tcPr>
            <w:tcW w:w="639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0C4AC848" w14:textId="77777777" w:rsidR="00526253" w:rsidRPr="0021434D" w:rsidRDefault="00B469BF" w:rsidP="0021434D">
            <w:pPr>
              <w:widowControl w:val="0"/>
              <w:jc w:val="center"/>
              <w:rPr>
                <w:rFonts w:ascii="Arial" w:hAnsi="Arial" w:cs="Arial"/>
              </w:rPr>
            </w:pPr>
            <w:r w:rsidRPr="0021434D">
              <w:rPr>
                <w:rFonts w:ascii="Arial" w:hAnsi="Arial" w:cs="Arial"/>
                <w:b/>
                <w:bCs/>
              </w:rPr>
              <w:t>Payback period - Project C</w:t>
            </w:r>
          </w:p>
        </w:tc>
      </w:tr>
      <w:tr w:rsidR="00526253" w:rsidRPr="0021434D" w14:paraId="61720624"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3838A90" w14:textId="77777777" w:rsidR="00526253" w:rsidRPr="0021434D" w:rsidRDefault="00B469BF" w:rsidP="0021434D">
            <w:pPr>
              <w:widowControl w:val="0"/>
              <w:jc w:val="center"/>
              <w:rPr>
                <w:rFonts w:ascii="Arial" w:hAnsi="Arial" w:cs="Arial"/>
              </w:rPr>
            </w:pPr>
            <w:r w:rsidRPr="0021434D">
              <w:rPr>
                <w:rFonts w:ascii="Arial" w:hAnsi="Arial" w:cs="Arial"/>
                <w:b/>
                <w:bCs/>
              </w:rPr>
              <w:t>Particulars</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86763F1" w14:textId="77777777" w:rsidR="00526253" w:rsidRPr="0021434D" w:rsidRDefault="00B469BF" w:rsidP="0021434D">
            <w:pPr>
              <w:widowControl w:val="0"/>
              <w:jc w:val="center"/>
              <w:rPr>
                <w:rFonts w:ascii="Arial" w:hAnsi="Arial" w:cs="Arial"/>
              </w:rPr>
            </w:pPr>
            <w:r w:rsidRPr="0021434D">
              <w:rPr>
                <w:rFonts w:ascii="Arial" w:hAnsi="Arial" w:cs="Arial"/>
                <w:b/>
                <w:bCs/>
              </w:rPr>
              <w:t>Amount</w:t>
            </w:r>
          </w:p>
        </w:tc>
      </w:tr>
      <w:tr w:rsidR="00526253" w:rsidRPr="0021434D" w14:paraId="019053FC"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E627B00" w14:textId="77777777" w:rsidR="00526253" w:rsidRPr="0021434D" w:rsidRDefault="00B469BF" w:rsidP="0021434D">
            <w:pPr>
              <w:widowControl w:val="0"/>
              <w:jc w:val="center"/>
              <w:rPr>
                <w:rFonts w:ascii="Arial" w:hAnsi="Arial" w:cs="Arial"/>
              </w:rPr>
            </w:pPr>
            <w:r w:rsidRPr="0021434D">
              <w:rPr>
                <w:rFonts w:ascii="Arial" w:hAnsi="Arial" w:cs="Arial"/>
                <w:b/>
                <w:bCs/>
              </w:rPr>
              <w:t>Initial Capital</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315ACBB" w14:textId="77777777" w:rsidR="00526253" w:rsidRPr="0021434D" w:rsidRDefault="00B469BF" w:rsidP="0021434D">
            <w:pPr>
              <w:widowControl w:val="0"/>
              <w:jc w:val="center"/>
              <w:rPr>
                <w:rFonts w:ascii="Arial" w:hAnsi="Arial" w:cs="Arial"/>
              </w:rPr>
            </w:pPr>
            <w:r w:rsidRPr="0021434D">
              <w:rPr>
                <w:rFonts w:ascii="Arial" w:hAnsi="Arial" w:cs="Arial"/>
                <w:b/>
                <w:bCs/>
              </w:rPr>
              <w:t>50</w:t>
            </w:r>
          </w:p>
        </w:tc>
      </w:tr>
      <w:tr w:rsidR="00526253" w:rsidRPr="0021434D" w14:paraId="3AE32CE2"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8F29A0E"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E0CC4B5" w14:textId="77777777" w:rsidR="00526253" w:rsidRPr="0021434D" w:rsidRDefault="00B469BF" w:rsidP="0021434D">
            <w:pPr>
              <w:widowControl w:val="0"/>
              <w:jc w:val="center"/>
              <w:rPr>
                <w:rFonts w:ascii="Arial" w:hAnsi="Arial" w:cs="Arial"/>
              </w:rPr>
            </w:pPr>
            <w:r w:rsidRPr="0021434D">
              <w:rPr>
                <w:rFonts w:ascii="Arial" w:hAnsi="Arial" w:cs="Arial"/>
              </w:rPr>
              <w:t>£5</w:t>
            </w:r>
          </w:p>
        </w:tc>
      </w:tr>
      <w:tr w:rsidR="00526253" w:rsidRPr="0021434D" w14:paraId="4D305594"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83DA31F"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FA7A34C"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4311464E"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24FE6BB"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E537736" w14:textId="77777777" w:rsidR="00526253" w:rsidRPr="0021434D" w:rsidRDefault="00B469BF" w:rsidP="0021434D">
            <w:pPr>
              <w:widowControl w:val="0"/>
              <w:jc w:val="center"/>
              <w:rPr>
                <w:rFonts w:ascii="Arial" w:hAnsi="Arial" w:cs="Arial"/>
              </w:rPr>
            </w:pPr>
            <w:r w:rsidRPr="0021434D">
              <w:rPr>
                <w:rFonts w:ascii="Arial" w:hAnsi="Arial" w:cs="Arial"/>
              </w:rPr>
              <w:t>£20</w:t>
            </w:r>
          </w:p>
        </w:tc>
      </w:tr>
      <w:tr w:rsidR="00526253" w:rsidRPr="0021434D" w14:paraId="228597D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8C30990"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D528A04" w14:textId="77777777" w:rsidR="00526253" w:rsidRPr="0021434D" w:rsidRDefault="00B469BF" w:rsidP="0021434D">
            <w:pPr>
              <w:widowControl w:val="0"/>
              <w:jc w:val="center"/>
              <w:rPr>
                <w:rFonts w:ascii="Arial" w:hAnsi="Arial" w:cs="Arial"/>
              </w:rPr>
            </w:pPr>
            <w:r w:rsidRPr="0021434D">
              <w:rPr>
                <w:rFonts w:ascii="Arial" w:hAnsi="Arial" w:cs="Arial"/>
              </w:rPr>
              <w:t>25</w:t>
            </w:r>
          </w:p>
        </w:tc>
      </w:tr>
      <w:tr w:rsidR="00526253" w:rsidRPr="0021434D" w14:paraId="605F650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A1EEB85"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F3E340C" w14:textId="77777777" w:rsidR="00526253" w:rsidRPr="0021434D" w:rsidRDefault="00B469BF" w:rsidP="0021434D">
            <w:pPr>
              <w:widowControl w:val="0"/>
              <w:jc w:val="center"/>
              <w:rPr>
                <w:rFonts w:ascii="Arial" w:hAnsi="Arial" w:cs="Arial"/>
              </w:rPr>
            </w:pPr>
            <w:r w:rsidRPr="0021434D">
              <w:rPr>
                <w:rFonts w:ascii="Arial" w:hAnsi="Arial" w:cs="Arial"/>
              </w:rPr>
              <w:t>15</w:t>
            </w:r>
          </w:p>
        </w:tc>
      </w:tr>
      <w:tr w:rsidR="00526253" w:rsidRPr="0021434D" w14:paraId="44306206"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6B3D858" w14:textId="77777777" w:rsidR="00526253" w:rsidRPr="0021434D" w:rsidRDefault="00B469BF" w:rsidP="0021434D">
            <w:pPr>
              <w:widowControl w:val="0"/>
              <w:jc w:val="center"/>
              <w:rPr>
                <w:rFonts w:ascii="Arial" w:hAnsi="Arial" w:cs="Arial"/>
              </w:rPr>
            </w:pPr>
            <w:r w:rsidRPr="0021434D">
              <w:rPr>
                <w:rFonts w:ascii="Arial" w:hAnsi="Arial" w:cs="Arial"/>
              </w:rPr>
              <w:t>PBP in the year</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C7F8C25" w14:textId="77777777" w:rsidR="00526253" w:rsidRPr="0021434D" w:rsidRDefault="00B469BF" w:rsidP="0021434D">
            <w:pPr>
              <w:widowControl w:val="0"/>
              <w:jc w:val="center"/>
              <w:rPr>
                <w:rFonts w:ascii="Arial" w:hAnsi="Arial" w:cs="Arial"/>
              </w:rPr>
            </w:pPr>
            <w:r w:rsidRPr="0021434D">
              <w:rPr>
                <w:rFonts w:ascii="Arial" w:hAnsi="Arial" w:cs="Arial"/>
              </w:rPr>
              <w:t>3</w:t>
            </w:r>
          </w:p>
        </w:tc>
      </w:tr>
      <w:tr w:rsidR="00526253" w:rsidRPr="0021434D" w14:paraId="2DBBAA9E"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F2D6051" w14:textId="77777777" w:rsidR="00526253" w:rsidRPr="0021434D" w:rsidRDefault="00B469BF" w:rsidP="0021434D">
            <w:pPr>
              <w:widowControl w:val="0"/>
              <w:jc w:val="left"/>
              <w:rPr>
                <w:rFonts w:ascii="Arial" w:hAnsi="Arial" w:cs="Arial"/>
              </w:rPr>
            </w:pPr>
            <w:r w:rsidRPr="0021434D">
              <w:rPr>
                <w:rFonts w:ascii="Arial" w:hAnsi="Arial" w:cs="Arial"/>
                <w:b/>
                <w:bCs/>
              </w:rPr>
              <w:t>Unrecovered cash</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AD4B8A0" w14:textId="77777777" w:rsidR="00526253" w:rsidRPr="0021434D" w:rsidRDefault="00B469BF" w:rsidP="0021434D">
            <w:pPr>
              <w:widowControl w:val="0"/>
              <w:jc w:val="center"/>
              <w:rPr>
                <w:rFonts w:ascii="Arial" w:hAnsi="Arial" w:cs="Arial"/>
              </w:rPr>
            </w:pPr>
            <w:r w:rsidRPr="0021434D">
              <w:rPr>
                <w:rFonts w:ascii="Arial" w:hAnsi="Arial" w:cs="Arial"/>
              </w:rPr>
              <w:t>£15</w:t>
            </w:r>
          </w:p>
        </w:tc>
      </w:tr>
      <w:tr w:rsidR="00526253" w:rsidRPr="0021434D" w14:paraId="6E67EBC6"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38D36BC" w14:textId="77777777" w:rsidR="00526253" w:rsidRPr="0021434D" w:rsidRDefault="00B469BF" w:rsidP="0021434D">
            <w:pPr>
              <w:widowControl w:val="0"/>
              <w:jc w:val="left"/>
              <w:rPr>
                <w:rFonts w:ascii="Arial" w:hAnsi="Arial" w:cs="Arial"/>
              </w:rPr>
            </w:pPr>
            <w:r w:rsidRPr="0021434D">
              <w:rPr>
                <w:rFonts w:ascii="Arial" w:hAnsi="Arial" w:cs="Arial"/>
                <w:b/>
                <w:bCs/>
              </w:rPr>
              <w:t>Recovery period cash flow</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B797AC7" w14:textId="77777777" w:rsidR="00526253" w:rsidRPr="0021434D" w:rsidRDefault="00B469BF" w:rsidP="0021434D">
            <w:pPr>
              <w:widowControl w:val="0"/>
              <w:jc w:val="center"/>
              <w:rPr>
                <w:rFonts w:ascii="Arial" w:hAnsi="Arial" w:cs="Arial"/>
              </w:rPr>
            </w:pPr>
            <w:r w:rsidRPr="0021434D">
              <w:rPr>
                <w:rFonts w:ascii="Arial" w:hAnsi="Arial" w:cs="Arial"/>
              </w:rPr>
              <w:t>£25</w:t>
            </w:r>
          </w:p>
        </w:tc>
      </w:tr>
      <w:tr w:rsidR="00526253" w:rsidRPr="0021434D" w14:paraId="22BFE076"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3CCEFB6" w14:textId="77777777" w:rsidR="00526253" w:rsidRPr="0021434D" w:rsidRDefault="00B469BF" w:rsidP="0021434D">
            <w:pPr>
              <w:widowControl w:val="0"/>
              <w:jc w:val="center"/>
              <w:rPr>
                <w:rFonts w:ascii="Arial" w:hAnsi="Arial" w:cs="Arial"/>
              </w:rPr>
            </w:pPr>
            <w:r w:rsidRPr="0021434D">
              <w:rPr>
                <w:rFonts w:ascii="Arial" w:hAnsi="Arial" w:cs="Arial"/>
                <w:b/>
                <w:bCs/>
              </w:rPr>
              <w:lastRenderedPageBreak/>
              <w:t>PBP (in months)</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814D86F" w14:textId="77777777" w:rsidR="00526253" w:rsidRPr="0021434D" w:rsidRDefault="00B469BF" w:rsidP="0021434D">
            <w:pPr>
              <w:widowControl w:val="0"/>
              <w:jc w:val="center"/>
              <w:rPr>
                <w:rFonts w:ascii="Arial" w:hAnsi="Arial" w:cs="Arial"/>
              </w:rPr>
            </w:pPr>
            <w:r w:rsidRPr="0021434D">
              <w:rPr>
                <w:rFonts w:ascii="Arial" w:hAnsi="Arial" w:cs="Arial"/>
                <w:b/>
                <w:bCs/>
              </w:rPr>
              <w:t>7.20</w:t>
            </w:r>
          </w:p>
        </w:tc>
      </w:tr>
      <w:tr w:rsidR="00526253" w:rsidRPr="0021434D" w14:paraId="4DE56B18" w14:textId="77777777">
        <w:trPr>
          <w:trHeight w:val="315"/>
          <w:jc w:val="center"/>
        </w:trPr>
        <w:tc>
          <w:tcPr>
            <w:tcW w:w="358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612C2F1" w14:textId="77777777" w:rsidR="00526253" w:rsidRPr="0021434D" w:rsidRDefault="00B469BF" w:rsidP="0021434D">
            <w:pPr>
              <w:widowControl w:val="0"/>
              <w:jc w:val="center"/>
              <w:rPr>
                <w:rFonts w:ascii="Arial" w:hAnsi="Arial" w:cs="Arial"/>
              </w:rPr>
            </w:pPr>
            <w:r w:rsidRPr="0021434D">
              <w:rPr>
                <w:rFonts w:ascii="Arial" w:hAnsi="Arial" w:cs="Arial"/>
                <w:b/>
                <w:bCs/>
              </w:rPr>
              <w:t>PBP (in years)</w:t>
            </w:r>
          </w:p>
        </w:tc>
        <w:tc>
          <w:tcPr>
            <w:tcW w:w="280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8CD7A9C" w14:textId="77777777" w:rsidR="00526253" w:rsidRPr="0021434D" w:rsidRDefault="00B469BF" w:rsidP="0021434D">
            <w:pPr>
              <w:widowControl w:val="0"/>
              <w:jc w:val="center"/>
              <w:rPr>
                <w:rFonts w:ascii="Arial" w:hAnsi="Arial" w:cs="Arial"/>
              </w:rPr>
            </w:pPr>
            <w:r w:rsidRPr="0021434D">
              <w:rPr>
                <w:rFonts w:ascii="Arial" w:hAnsi="Arial" w:cs="Arial"/>
                <w:b/>
                <w:bCs/>
              </w:rPr>
              <w:t>3 years and 7.20 months</w:t>
            </w:r>
          </w:p>
        </w:tc>
      </w:tr>
    </w:tbl>
    <w:p w14:paraId="754A48F0" w14:textId="77777777" w:rsidR="00526253" w:rsidRPr="0021434D" w:rsidRDefault="00B469BF" w:rsidP="0021434D">
      <w:pPr>
        <w:jc w:val="center"/>
        <w:rPr>
          <w:rFonts w:ascii="Arial" w:hAnsi="Arial" w:cs="Arial"/>
          <w:b/>
          <w:bCs/>
        </w:rPr>
      </w:pPr>
      <w:r w:rsidRPr="0021434D">
        <w:rPr>
          <w:rFonts w:ascii="Arial" w:hAnsi="Arial" w:cs="Arial"/>
          <w:b/>
          <w:bCs/>
        </w:rPr>
        <w:t>Table 24: Payback period for Project C</w:t>
      </w:r>
    </w:p>
    <w:p w14:paraId="3DDD1B7E"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667497CC" w14:textId="77777777" w:rsidR="00526253" w:rsidRPr="0021434D" w:rsidRDefault="00B469BF" w:rsidP="0021434D">
      <w:pPr>
        <w:jc w:val="left"/>
        <w:rPr>
          <w:rFonts w:ascii="Arial" w:hAnsi="Arial" w:cs="Arial"/>
          <w:b/>
          <w:bCs/>
        </w:rPr>
      </w:pPr>
      <w:r w:rsidRPr="0021434D">
        <w:rPr>
          <w:rFonts w:ascii="Arial" w:hAnsi="Arial" w:cs="Arial"/>
          <w:b/>
          <w:bCs/>
        </w:rPr>
        <w:t>ARR</w:t>
      </w:r>
    </w:p>
    <w:p w14:paraId="21F063F3" w14:textId="77777777" w:rsidR="00526253" w:rsidRPr="0021434D" w:rsidRDefault="00B469BF" w:rsidP="0021434D">
      <w:pPr>
        <w:jc w:val="left"/>
        <w:rPr>
          <w:rFonts w:ascii="Arial" w:hAnsi="Arial" w:cs="Arial"/>
        </w:rPr>
      </w:pPr>
      <w:r w:rsidRPr="0021434D">
        <w:rPr>
          <w:rFonts w:ascii="Arial" w:hAnsi="Arial" w:cs="Arial"/>
          <w:b/>
          <w:bCs/>
        </w:rPr>
        <w:t>Project A</w:t>
      </w:r>
    </w:p>
    <w:tbl>
      <w:tblPr>
        <w:tblStyle w:val="af8"/>
        <w:tblW w:w="444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00"/>
      </w:tblGrid>
      <w:tr w:rsidR="00526253" w:rsidRPr="0021434D" w14:paraId="429CBC5B" w14:textId="77777777">
        <w:trPr>
          <w:trHeight w:val="315"/>
          <w:jc w:val="center"/>
        </w:trPr>
        <w:tc>
          <w:tcPr>
            <w:tcW w:w="444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1E3717E7" w14:textId="77777777" w:rsidR="00526253" w:rsidRPr="0021434D" w:rsidRDefault="00B469BF" w:rsidP="0021434D">
            <w:pPr>
              <w:widowControl w:val="0"/>
              <w:jc w:val="center"/>
              <w:rPr>
                <w:rFonts w:ascii="Arial" w:hAnsi="Arial" w:cs="Arial"/>
              </w:rPr>
            </w:pPr>
            <w:r w:rsidRPr="0021434D">
              <w:rPr>
                <w:rFonts w:ascii="Arial" w:hAnsi="Arial" w:cs="Arial"/>
                <w:b/>
                <w:bCs/>
              </w:rPr>
              <w:t>ARR - Project A</w:t>
            </w:r>
          </w:p>
        </w:tc>
      </w:tr>
      <w:tr w:rsidR="00526253" w:rsidRPr="0021434D" w14:paraId="1BA93CC4"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1F2B4D2"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70F93E3"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r>
      <w:tr w:rsidR="00526253" w:rsidRPr="0021434D" w14:paraId="6DEECF01"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68CE1C0" w14:textId="3866B547"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5BD6595" w14:textId="77777777" w:rsidR="00526253" w:rsidRPr="0021434D" w:rsidRDefault="00B469BF" w:rsidP="0021434D">
            <w:pPr>
              <w:widowControl w:val="0"/>
              <w:jc w:val="center"/>
              <w:rPr>
                <w:rFonts w:ascii="Arial" w:hAnsi="Arial" w:cs="Arial"/>
              </w:rPr>
            </w:pPr>
            <w:r w:rsidRPr="0021434D">
              <w:rPr>
                <w:rFonts w:ascii="Arial" w:hAnsi="Arial" w:cs="Arial"/>
              </w:rPr>
              <w:t>£40</w:t>
            </w:r>
          </w:p>
        </w:tc>
      </w:tr>
      <w:tr w:rsidR="00526253" w:rsidRPr="0021434D" w14:paraId="41F57B33"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D885D4F"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3709AF4"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0417FF08"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1843769"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84E6F7E" w14:textId="77777777" w:rsidR="00526253" w:rsidRPr="0021434D" w:rsidRDefault="00B469BF" w:rsidP="0021434D">
            <w:pPr>
              <w:widowControl w:val="0"/>
              <w:jc w:val="center"/>
              <w:rPr>
                <w:rFonts w:ascii="Arial" w:hAnsi="Arial" w:cs="Arial"/>
              </w:rPr>
            </w:pPr>
            <w:r w:rsidRPr="0021434D">
              <w:rPr>
                <w:rFonts w:ascii="Arial" w:hAnsi="Arial" w:cs="Arial"/>
              </w:rPr>
              <w:t>£12</w:t>
            </w:r>
          </w:p>
        </w:tc>
      </w:tr>
      <w:tr w:rsidR="00526253" w:rsidRPr="0021434D" w14:paraId="578B4BC3"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79F9513"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026B21A" w14:textId="77777777" w:rsidR="00526253" w:rsidRPr="0021434D" w:rsidRDefault="00B469BF" w:rsidP="0021434D">
            <w:pPr>
              <w:widowControl w:val="0"/>
              <w:jc w:val="center"/>
              <w:rPr>
                <w:rFonts w:ascii="Arial" w:hAnsi="Arial" w:cs="Arial"/>
              </w:rPr>
            </w:pPr>
            <w:r w:rsidRPr="0021434D">
              <w:rPr>
                <w:rFonts w:ascii="Arial" w:hAnsi="Arial" w:cs="Arial"/>
              </w:rPr>
              <w:t>£14</w:t>
            </w:r>
          </w:p>
        </w:tc>
      </w:tr>
      <w:tr w:rsidR="00526253" w:rsidRPr="0021434D" w14:paraId="15DEE224"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5E65A26"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11D2345"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6EF8E384"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2962AEA"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5F91072" w14:textId="77777777" w:rsidR="00526253" w:rsidRPr="0021434D" w:rsidRDefault="00B469BF" w:rsidP="0021434D">
            <w:pPr>
              <w:widowControl w:val="0"/>
              <w:jc w:val="center"/>
              <w:rPr>
                <w:rFonts w:ascii="Arial" w:hAnsi="Arial" w:cs="Arial"/>
              </w:rPr>
            </w:pPr>
            <w:r w:rsidRPr="0021434D">
              <w:rPr>
                <w:rFonts w:ascii="Arial" w:hAnsi="Arial" w:cs="Arial"/>
              </w:rPr>
              <w:t>£8</w:t>
            </w:r>
          </w:p>
        </w:tc>
      </w:tr>
      <w:tr w:rsidR="00526253" w:rsidRPr="0021434D" w14:paraId="2F97ABC5"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D3D33C4" w14:textId="77777777" w:rsidR="00526253" w:rsidRPr="0021434D" w:rsidRDefault="00B469BF" w:rsidP="0021434D">
            <w:pPr>
              <w:widowControl w:val="0"/>
              <w:jc w:val="center"/>
              <w:rPr>
                <w:rFonts w:ascii="Arial" w:hAnsi="Arial" w:cs="Arial"/>
              </w:rPr>
            </w:pPr>
            <w:r w:rsidRPr="0021434D">
              <w:rPr>
                <w:rFonts w:ascii="Arial" w:hAnsi="Arial" w:cs="Arial"/>
                <w:b/>
                <w:bCs/>
              </w:rPr>
              <w:t>Total inflows over five years</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FF7C6F0" w14:textId="77777777" w:rsidR="00526253" w:rsidRPr="0021434D" w:rsidRDefault="00B469BF" w:rsidP="0021434D">
            <w:pPr>
              <w:widowControl w:val="0"/>
              <w:jc w:val="center"/>
              <w:rPr>
                <w:rFonts w:ascii="Arial" w:hAnsi="Arial" w:cs="Arial"/>
              </w:rPr>
            </w:pPr>
            <w:r w:rsidRPr="0021434D">
              <w:rPr>
                <w:rFonts w:ascii="Arial" w:hAnsi="Arial" w:cs="Arial"/>
                <w:b/>
                <w:bCs/>
              </w:rPr>
              <w:t>54</w:t>
            </w:r>
          </w:p>
        </w:tc>
      </w:tr>
      <w:tr w:rsidR="00526253" w:rsidRPr="0021434D" w14:paraId="4889EAA0"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8A58273" w14:textId="77777777" w:rsidR="00526253" w:rsidRPr="0021434D" w:rsidRDefault="00B469BF" w:rsidP="0021434D">
            <w:pPr>
              <w:widowControl w:val="0"/>
              <w:jc w:val="left"/>
              <w:rPr>
                <w:rFonts w:ascii="Arial" w:hAnsi="Arial" w:cs="Arial"/>
              </w:rPr>
            </w:pPr>
            <w:r w:rsidRPr="0021434D">
              <w:rPr>
                <w:rFonts w:ascii="Arial" w:hAnsi="Arial" w:cs="Arial"/>
                <w:b/>
                <w:bCs/>
              </w:rPr>
              <w:t>Average annual inflow</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08A6679" w14:textId="77777777" w:rsidR="00526253" w:rsidRPr="0021434D" w:rsidRDefault="00B469BF" w:rsidP="0021434D">
            <w:pPr>
              <w:widowControl w:val="0"/>
              <w:jc w:val="center"/>
              <w:rPr>
                <w:rFonts w:ascii="Arial" w:hAnsi="Arial" w:cs="Arial"/>
              </w:rPr>
            </w:pPr>
            <w:r w:rsidRPr="0021434D">
              <w:rPr>
                <w:rFonts w:ascii="Arial" w:hAnsi="Arial" w:cs="Arial"/>
                <w:b/>
                <w:bCs/>
              </w:rPr>
              <w:t>10.8</w:t>
            </w:r>
          </w:p>
        </w:tc>
      </w:tr>
      <w:tr w:rsidR="00526253" w:rsidRPr="0021434D" w14:paraId="5FA8784F"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DFADE94" w14:textId="77777777" w:rsidR="00526253" w:rsidRPr="0021434D" w:rsidRDefault="00B469BF" w:rsidP="0021434D">
            <w:pPr>
              <w:widowControl w:val="0"/>
              <w:jc w:val="left"/>
              <w:rPr>
                <w:rFonts w:ascii="Arial" w:hAnsi="Arial" w:cs="Arial"/>
              </w:rPr>
            </w:pPr>
            <w:r w:rsidRPr="0021434D">
              <w:rPr>
                <w:rFonts w:ascii="Arial" w:hAnsi="Arial" w:cs="Arial"/>
                <w:b/>
                <w:bCs/>
              </w:rPr>
              <w:t>ARR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C39C788" w14:textId="77777777" w:rsidR="00526253" w:rsidRPr="0021434D" w:rsidRDefault="00B469BF" w:rsidP="0021434D">
            <w:pPr>
              <w:widowControl w:val="0"/>
              <w:jc w:val="center"/>
              <w:rPr>
                <w:rFonts w:ascii="Arial" w:hAnsi="Arial" w:cs="Arial"/>
              </w:rPr>
            </w:pPr>
            <w:r w:rsidRPr="0021434D">
              <w:rPr>
                <w:rFonts w:ascii="Arial" w:hAnsi="Arial" w:cs="Arial"/>
                <w:b/>
                <w:bCs/>
              </w:rPr>
              <w:t>27%</w:t>
            </w:r>
          </w:p>
        </w:tc>
      </w:tr>
    </w:tbl>
    <w:p w14:paraId="5D1C489D" w14:textId="77777777" w:rsidR="00526253" w:rsidRPr="0021434D" w:rsidRDefault="00B469BF" w:rsidP="0021434D">
      <w:pPr>
        <w:jc w:val="center"/>
        <w:rPr>
          <w:rFonts w:ascii="Arial" w:hAnsi="Arial" w:cs="Arial"/>
          <w:b/>
          <w:bCs/>
        </w:rPr>
      </w:pPr>
      <w:r w:rsidRPr="0021434D">
        <w:rPr>
          <w:rFonts w:ascii="Arial" w:hAnsi="Arial" w:cs="Arial"/>
          <w:b/>
          <w:bCs/>
        </w:rPr>
        <w:t>Table 25: ARR for Project A</w:t>
      </w:r>
    </w:p>
    <w:p w14:paraId="211A87AD"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11D3CD1F" w14:textId="77777777" w:rsidR="00526253" w:rsidRPr="0021434D" w:rsidRDefault="00B469BF" w:rsidP="0021434D">
      <w:pPr>
        <w:jc w:val="left"/>
        <w:rPr>
          <w:rFonts w:ascii="Arial" w:hAnsi="Arial" w:cs="Arial"/>
        </w:rPr>
      </w:pPr>
      <w:r w:rsidRPr="0021434D">
        <w:rPr>
          <w:rFonts w:ascii="Arial" w:hAnsi="Arial" w:cs="Arial"/>
          <w:b/>
          <w:bCs/>
        </w:rPr>
        <w:t>Project B</w:t>
      </w:r>
    </w:p>
    <w:tbl>
      <w:tblPr>
        <w:tblStyle w:val="af9"/>
        <w:tblW w:w="46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95"/>
        <w:gridCol w:w="1500"/>
      </w:tblGrid>
      <w:tr w:rsidR="00526253" w:rsidRPr="0021434D" w14:paraId="527BE4BB" w14:textId="77777777">
        <w:trPr>
          <w:trHeight w:val="315"/>
          <w:jc w:val="center"/>
        </w:trPr>
        <w:tc>
          <w:tcPr>
            <w:tcW w:w="4695"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0570C681" w14:textId="77777777" w:rsidR="00526253" w:rsidRPr="0021434D" w:rsidRDefault="00B469BF" w:rsidP="0021434D">
            <w:pPr>
              <w:widowControl w:val="0"/>
              <w:jc w:val="center"/>
              <w:rPr>
                <w:rFonts w:ascii="Arial" w:hAnsi="Arial" w:cs="Arial"/>
              </w:rPr>
            </w:pPr>
            <w:r w:rsidRPr="0021434D">
              <w:rPr>
                <w:rFonts w:ascii="Arial" w:hAnsi="Arial" w:cs="Arial"/>
                <w:b/>
                <w:bCs/>
              </w:rPr>
              <w:t>ARR - Project B</w:t>
            </w:r>
          </w:p>
        </w:tc>
      </w:tr>
      <w:tr w:rsidR="00526253" w:rsidRPr="0021434D" w14:paraId="61B463CC"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602B7AA"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14CFDE0"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r>
      <w:tr w:rsidR="00526253" w:rsidRPr="0021434D" w14:paraId="4BD402D9"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06578C0" w14:textId="13BA9E78"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FD65051" w14:textId="77777777" w:rsidR="00526253" w:rsidRPr="0021434D" w:rsidRDefault="00B469BF" w:rsidP="0021434D">
            <w:pPr>
              <w:widowControl w:val="0"/>
              <w:jc w:val="center"/>
              <w:rPr>
                <w:rFonts w:ascii="Arial" w:hAnsi="Arial" w:cs="Arial"/>
              </w:rPr>
            </w:pPr>
            <w:r w:rsidRPr="0021434D">
              <w:rPr>
                <w:rFonts w:ascii="Arial" w:hAnsi="Arial" w:cs="Arial"/>
              </w:rPr>
              <w:t>£30</w:t>
            </w:r>
          </w:p>
        </w:tc>
      </w:tr>
      <w:tr w:rsidR="00526253" w:rsidRPr="0021434D" w14:paraId="504B11BE"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F7E2D5B"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69EAC76"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1E5F3E7E"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AF48EEC"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31BD8F6"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50697900"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6ED3B8B"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612202F"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508BD414"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953CB3D" w14:textId="77777777" w:rsidR="00526253" w:rsidRPr="0021434D" w:rsidRDefault="00B469BF" w:rsidP="0021434D">
            <w:pPr>
              <w:widowControl w:val="0"/>
              <w:jc w:val="center"/>
              <w:rPr>
                <w:rFonts w:ascii="Arial" w:hAnsi="Arial" w:cs="Arial"/>
              </w:rPr>
            </w:pPr>
            <w:r w:rsidRPr="0021434D">
              <w:rPr>
                <w:rFonts w:ascii="Arial" w:hAnsi="Arial" w:cs="Arial"/>
              </w:rPr>
              <w:lastRenderedPageBreak/>
              <w:t>4</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EA8E5FD"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5C666AF1"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F53F3CF"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2BD1F4B" w14:textId="77777777" w:rsidR="00526253" w:rsidRPr="0021434D" w:rsidRDefault="00B469BF" w:rsidP="0021434D">
            <w:pPr>
              <w:widowControl w:val="0"/>
              <w:jc w:val="center"/>
              <w:rPr>
                <w:rFonts w:ascii="Arial" w:hAnsi="Arial" w:cs="Arial"/>
              </w:rPr>
            </w:pPr>
            <w:r w:rsidRPr="0021434D">
              <w:rPr>
                <w:rFonts w:ascii="Arial" w:hAnsi="Arial" w:cs="Arial"/>
              </w:rPr>
              <w:t>£6</w:t>
            </w:r>
          </w:p>
        </w:tc>
      </w:tr>
      <w:tr w:rsidR="00526253" w:rsidRPr="0021434D" w14:paraId="48C2ABA7"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0219290" w14:textId="77777777" w:rsidR="00526253" w:rsidRPr="0021434D" w:rsidRDefault="00B469BF" w:rsidP="0021434D">
            <w:pPr>
              <w:widowControl w:val="0"/>
              <w:jc w:val="center"/>
              <w:rPr>
                <w:rFonts w:ascii="Arial" w:hAnsi="Arial" w:cs="Arial"/>
              </w:rPr>
            </w:pPr>
            <w:r w:rsidRPr="0021434D">
              <w:rPr>
                <w:rFonts w:ascii="Arial" w:hAnsi="Arial" w:cs="Arial"/>
                <w:b/>
                <w:bCs/>
              </w:rPr>
              <w:t>Total inflows over five years</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300978D" w14:textId="77777777" w:rsidR="00526253" w:rsidRPr="0021434D" w:rsidRDefault="00B469BF" w:rsidP="0021434D">
            <w:pPr>
              <w:widowControl w:val="0"/>
              <w:jc w:val="center"/>
              <w:rPr>
                <w:rFonts w:ascii="Arial" w:hAnsi="Arial" w:cs="Arial"/>
              </w:rPr>
            </w:pPr>
            <w:r w:rsidRPr="0021434D">
              <w:rPr>
                <w:rFonts w:ascii="Arial" w:hAnsi="Arial" w:cs="Arial"/>
                <w:b/>
                <w:bCs/>
              </w:rPr>
              <w:t>30</w:t>
            </w:r>
          </w:p>
        </w:tc>
      </w:tr>
      <w:tr w:rsidR="00526253" w:rsidRPr="0021434D" w14:paraId="61210F98"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F3FFEAF" w14:textId="77777777" w:rsidR="00526253" w:rsidRPr="0021434D" w:rsidRDefault="00B469BF" w:rsidP="0021434D">
            <w:pPr>
              <w:widowControl w:val="0"/>
              <w:jc w:val="left"/>
              <w:rPr>
                <w:rFonts w:ascii="Arial" w:hAnsi="Arial" w:cs="Arial"/>
              </w:rPr>
            </w:pPr>
            <w:r w:rsidRPr="0021434D">
              <w:rPr>
                <w:rFonts w:ascii="Arial" w:hAnsi="Arial" w:cs="Arial"/>
                <w:b/>
                <w:bCs/>
              </w:rPr>
              <w:t>Average annual inflow</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51A6854" w14:textId="77777777" w:rsidR="00526253" w:rsidRPr="0021434D" w:rsidRDefault="00B469BF" w:rsidP="0021434D">
            <w:pPr>
              <w:widowControl w:val="0"/>
              <w:jc w:val="center"/>
              <w:rPr>
                <w:rFonts w:ascii="Arial" w:hAnsi="Arial" w:cs="Arial"/>
              </w:rPr>
            </w:pPr>
            <w:r w:rsidRPr="0021434D">
              <w:rPr>
                <w:rFonts w:ascii="Arial" w:hAnsi="Arial" w:cs="Arial"/>
                <w:b/>
                <w:bCs/>
              </w:rPr>
              <w:t>6</w:t>
            </w:r>
          </w:p>
        </w:tc>
      </w:tr>
      <w:tr w:rsidR="00526253" w:rsidRPr="0021434D" w14:paraId="64B0FF12" w14:textId="77777777">
        <w:trPr>
          <w:trHeight w:val="315"/>
          <w:jc w:val="center"/>
        </w:trPr>
        <w:tc>
          <w:tcPr>
            <w:tcW w:w="31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C601315" w14:textId="77777777" w:rsidR="00526253" w:rsidRPr="0021434D" w:rsidRDefault="00B469BF" w:rsidP="0021434D">
            <w:pPr>
              <w:widowControl w:val="0"/>
              <w:jc w:val="left"/>
              <w:rPr>
                <w:rFonts w:ascii="Arial" w:hAnsi="Arial" w:cs="Arial"/>
              </w:rPr>
            </w:pPr>
            <w:r w:rsidRPr="0021434D">
              <w:rPr>
                <w:rFonts w:ascii="Arial" w:hAnsi="Arial" w:cs="Arial"/>
                <w:b/>
                <w:bCs/>
              </w:rPr>
              <w:t>ARR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CC8F6CE" w14:textId="77777777" w:rsidR="00526253" w:rsidRPr="0021434D" w:rsidRDefault="00B469BF" w:rsidP="0021434D">
            <w:pPr>
              <w:widowControl w:val="0"/>
              <w:jc w:val="center"/>
              <w:rPr>
                <w:rFonts w:ascii="Arial" w:hAnsi="Arial" w:cs="Arial"/>
              </w:rPr>
            </w:pPr>
            <w:r w:rsidRPr="0021434D">
              <w:rPr>
                <w:rFonts w:ascii="Arial" w:hAnsi="Arial" w:cs="Arial"/>
                <w:b/>
                <w:bCs/>
              </w:rPr>
              <w:t>20.00%</w:t>
            </w:r>
          </w:p>
        </w:tc>
      </w:tr>
    </w:tbl>
    <w:p w14:paraId="75364541" w14:textId="77777777" w:rsidR="00526253" w:rsidRPr="0021434D" w:rsidRDefault="00B469BF" w:rsidP="0021434D">
      <w:pPr>
        <w:jc w:val="center"/>
        <w:rPr>
          <w:rFonts w:ascii="Arial" w:hAnsi="Arial" w:cs="Arial"/>
          <w:b/>
          <w:bCs/>
        </w:rPr>
      </w:pPr>
      <w:r w:rsidRPr="0021434D">
        <w:rPr>
          <w:rFonts w:ascii="Arial" w:hAnsi="Arial" w:cs="Arial"/>
          <w:b/>
          <w:bCs/>
        </w:rPr>
        <w:t>Table 26: ARR for Project B</w:t>
      </w:r>
    </w:p>
    <w:p w14:paraId="3E0BC826" w14:textId="77777777" w:rsidR="00526253" w:rsidRPr="0021434D" w:rsidRDefault="00B469BF" w:rsidP="0021434D">
      <w:pPr>
        <w:jc w:val="center"/>
        <w:rPr>
          <w:rFonts w:ascii="Arial" w:hAnsi="Arial" w:cs="Arial"/>
        </w:rPr>
      </w:pPr>
      <w:r w:rsidRPr="0021434D">
        <w:rPr>
          <w:rFonts w:ascii="Arial" w:hAnsi="Arial" w:cs="Arial"/>
        </w:rPr>
        <w:t>(Source: self-report, 2025)</w:t>
      </w:r>
    </w:p>
    <w:p w14:paraId="650A2541" w14:textId="77777777" w:rsidR="00526253" w:rsidRPr="0021434D" w:rsidRDefault="00B469BF" w:rsidP="0021434D">
      <w:pPr>
        <w:jc w:val="left"/>
        <w:rPr>
          <w:rFonts w:ascii="Arial" w:hAnsi="Arial" w:cs="Arial"/>
          <w:b/>
          <w:bCs/>
        </w:rPr>
      </w:pPr>
      <w:r w:rsidRPr="0021434D">
        <w:rPr>
          <w:rFonts w:ascii="Arial" w:hAnsi="Arial" w:cs="Arial"/>
          <w:b/>
          <w:bCs/>
        </w:rPr>
        <w:t>Project C</w:t>
      </w:r>
    </w:p>
    <w:tbl>
      <w:tblPr>
        <w:tblStyle w:val="afa"/>
        <w:tblW w:w="444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00"/>
      </w:tblGrid>
      <w:tr w:rsidR="00526253" w:rsidRPr="0021434D" w14:paraId="3F437F6B" w14:textId="77777777">
        <w:trPr>
          <w:trHeight w:val="315"/>
          <w:jc w:val="center"/>
        </w:trPr>
        <w:tc>
          <w:tcPr>
            <w:tcW w:w="444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51442B71" w14:textId="77777777" w:rsidR="00526253" w:rsidRPr="0021434D" w:rsidRDefault="00B469BF" w:rsidP="0021434D">
            <w:pPr>
              <w:widowControl w:val="0"/>
              <w:jc w:val="center"/>
              <w:rPr>
                <w:rFonts w:ascii="Arial" w:hAnsi="Arial" w:cs="Arial"/>
              </w:rPr>
            </w:pPr>
            <w:r w:rsidRPr="0021434D">
              <w:rPr>
                <w:rFonts w:ascii="Arial" w:hAnsi="Arial" w:cs="Arial"/>
                <w:b/>
                <w:bCs/>
              </w:rPr>
              <w:t>ARR - Project C</w:t>
            </w:r>
          </w:p>
        </w:tc>
      </w:tr>
      <w:tr w:rsidR="00526253" w:rsidRPr="0021434D" w14:paraId="182EC2BA"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B7BFEE5" w14:textId="77777777" w:rsidR="00526253" w:rsidRPr="0021434D" w:rsidRDefault="00B469BF" w:rsidP="0021434D">
            <w:pPr>
              <w:widowControl w:val="0"/>
              <w:jc w:val="center"/>
              <w:rPr>
                <w:rFonts w:ascii="Arial" w:hAnsi="Arial" w:cs="Arial"/>
              </w:rPr>
            </w:pPr>
            <w:r w:rsidRPr="0021434D">
              <w:rPr>
                <w:rFonts w:ascii="Arial" w:hAnsi="Arial" w:cs="Arial"/>
                <w:b/>
                <w:bCs/>
              </w:rPr>
              <w:t>Year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EEE548E" w14:textId="77777777" w:rsidR="00526253" w:rsidRPr="0021434D" w:rsidRDefault="00B469BF" w:rsidP="0021434D">
            <w:pPr>
              <w:widowControl w:val="0"/>
              <w:jc w:val="center"/>
              <w:rPr>
                <w:rFonts w:ascii="Arial" w:hAnsi="Arial" w:cs="Arial"/>
              </w:rPr>
            </w:pPr>
            <w:r w:rsidRPr="0021434D">
              <w:rPr>
                <w:rFonts w:ascii="Arial" w:hAnsi="Arial" w:cs="Arial"/>
                <w:b/>
                <w:bCs/>
              </w:rPr>
              <w:t>Net cash flow</w:t>
            </w:r>
          </w:p>
        </w:tc>
      </w:tr>
      <w:tr w:rsidR="00526253" w:rsidRPr="0021434D" w14:paraId="1B45F1CB"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4F105DA" w14:textId="2C5AA2AF" w:rsidR="00526253" w:rsidRPr="0021434D" w:rsidRDefault="00291FAF" w:rsidP="0021434D">
            <w:pPr>
              <w:widowControl w:val="0"/>
              <w:jc w:val="center"/>
              <w:rPr>
                <w:rFonts w:ascii="Arial" w:hAnsi="Arial" w:cs="Arial"/>
              </w:rPr>
            </w:pPr>
            <w:r>
              <w:rPr>
                <w:rFonts w:ascii="Arial" w:hAnsi="Arial" w:cs="Arial"/>
                <w:b/>
                <w:bCs/>
              </w:rPr>
              <w:t>Owner's</w:t>
            </w:r>
            <w:r w:rsidRPr="0021434D">
              <w:rPr>
                <w:rFonts w:ascii="Arial" w:hAnsi="Arial" w:cs="Arial"/>
                <w:b/>
                <w:bCs/>
              </w:rPr>
              <w:t xml:space="preserve"> Capital</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D7A6372" w14:textId="77777777" w:rsidR="00526253" w:rsidRPr="0021434D" w:rsidRDefault="00B469BF" w:rsidP="0021434D">
            <w:pPr>
              <w:widowControl w:val="0"/>
              <w:jc w:val="center"/>
              <w:rPr>
                <w:rFonts w:ascii="Arial" w:hAnsi="Arial" w:cs="Arial"/>
              </w:rPr>
            </w:pPr>
            <w:r w:rsidRPr="0021434D">
              <w:rPr>
                <w:rFonts w:ascii="Arial" w:hAnsi="Arial" w:cs="Arial"/>
              </w:rPr>
              <w:t>£50</w:t>
            </w:r>
          </w:p>
        </w:tc>
      </w:tr>
      <w:tr w:rsidR="00526253" w:rsidRPr="0021434D" w14:paraId="49E8C218"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559C95E" w14:textId="77777777" w:rsidR="00526253" w:rsidRPr="0021434D" w:rsidRDefault="00B469BF" w:rsidP="0021434D">
            <w:pPr>
              <w:widowControl w:val="0"/>
              <w:jc w:val="center"/>
              <w:rPr>
                <w:rFonts w:ascii="Arial" w:hAnsi="Arial" w:cs="Arial"/>
              </w:rPr>
            </w:pPr>
            <w:r w:rsidRPr="0021434D">
              <w:rPr>
                <w:rFonts w:ascii="Arial" w:hAnsi="Arial" w:cs="Arial"/>
              </w:rPr>
              <w:t>1</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08F0612" w14:textId="77777777" w:rsidR="00526253" w:rsidRPr="0021434D" w:rsidRDefault="00B469BF" w:rsidP="0021434D">
            <w:pPr>
              <w:widowControl w:val="0"/>
              <w:jc w:val="center"/>
              <w:rPr>
                <w:rFonts w:ascii="Arial" w:hAnsi="Arial" w:cs="Arial"/>
              </w:rPr>
            </w:pPr>
            <w:r w:rsidRPr="0021434D">
              <w:rPr>
                <w:rFonts w:ascii="Arial" w:hAnsi="Arial" w:cs="Arial"/>
              </w:rPr>
              <w:t>£5</w:t>
            </w:r>
          </w:p>
        </w:tc>
      </w:tr>
      <w:tr w:rsidR="00526253" w:rsidRPr="0021434D" w14:paraId="16FBEC62"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16AFF98" w14:textId="77777777" w:rsidR="00526253" w:rsidRPr="0021434D" w:rsidRDefault="00B469BF" w:rsidP="0021434D">
            <w:pPr>
              <w:widowControl w:val="0"/>
              <w:jc w:val="center"/>
              <w:rPr>
                <w:rFonts w:ascii="Arial" w:hAnsi="Arial" w:cs="Arial"/>
              </w:rPr>
            </w:pPr>
            <w:r w:rsidRPr="0021434D">
              <w:rPr>
                <w:rFonts w:ascii="Arial" w:hAnsi="Arial" w:cs="Arial"/>
              </w:rPr>
              <w:t>2</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0DC1AC7" w14:textId="77777777" w:rsidR="00526253" w:rsidRPr="0021434D" w:rsidRDefault="00B469BF" w:rsidP="0021434D">
            <w:pPr>
              <w:widowControl w:val="0"/>
              <w:jc w:val="center"/>
              <w:rPr>
                <w:rFonts w:ascii="Arial" w:hAnsi="Arial" w:cs="Arial"/>
              </w:rPr>
            </w:pPr>
            <w:r w:rsidRPr="0021434D">
              <w:rPr>
                <w:rFonts w:ascii="Arial" w:hAnsi="Arial" w:cs="Arial"/>
              </w:rPr>
              <w:t>£10</w:t>
            </w:r>
          </w:p>
        </w:tc>
      </w:tr>
      <w:tr w:rsidR="00526253" w:rsidRPr="0021434D" w14:paraId="3C806183"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9A83165" w14:textId="77777777" w:rsidR="00526253" w:rsidRPr="0021434D" w:rsidRDefault="00B469BF" w:rsidP="0021434D">
            <w:pPr>
              <w:widowControl w:val="0"/>
              <w:jc w:val="center"/>
              <w:rPr>
                <w:rFonts w:ascii="Arial" w:hAnsi="Arial" w:cs="Arial"/>
              </w:rPr>
            </w:pPr>
            <w:r w:rsidRPr="0021434D">
              <w:rPr>
                <w:rFonts w:ascii="Arial" w:hAnsi="Arial" w:cs="Arial"/>
              </w:rPr>
              <w:t>3</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47BCD51" w14:textId="77777777" w:rsidR="00526253" w:rsidRPr="0021434D" w:rsidRDefault="00B469BF" w:rsidP="0021434D">
            <w:pPr>
              <w:widowControl w:val="0"/>
              <w:jc w:val="center"/>
              <w:rPr>
                <w:rFonts w:ascii="Arial" w:hAnsi="Arial" w:cs="Arial"/>
              </w:rPr>
            </w:pPr>
            <w:r w:rsidRPr="0021434D">
              <w:rPr>
                <w:rFonts w:ascii="Arial" w:hAnsi="Arial" w:cs="Arial"/>
              </w:rPr>
              <w:t>£20</w:t>
            </w:r>
          </w:p>
        </w:tc>
      </w:tr>
      <w:tr w:rsidR="00526253" w:rsidRPr="0021434D" w14:paraId="798DE2C2"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429A433" w14:textId="77777777" w:rsidR="00526253" w:rsidRPr="0021434D" w:rsidRDefault="00B469BF" w:rsidP="0021434D">
            <w:pPr>
              <w:widowControl w:val="0"/>
              <w:jc w:val="center"/>
              <w:rPr>
                <w:rFonts w:ascii="Arial" w:hAnsi="Arial" w:cs="Arial"/>
              </w:rPr>
            </w:pPr>
            <w:r w:rsidRPr="0021434D">
              <w:rPr>
                <w:rFonts w:ascii="Arial" w:hAnsi="Arial" w:cs="Arial"/>
              </w:rPr>
              <w:t>4</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C8D088C" w14:textId="77777777" w:rsidR="00526253" w:rsidRPr="0021434D" w:rsidRDefault="00B469BF" w:rsidP="0021434D">
            <w:pPr>
              <w:widowControl w:val="0"/>
              <w:jc w:val="center"/>
              <w:rPr>
                <w:rFonts w:ascii="Arial" w:hAnsi="Arial" w:cs="Arial"/>
              </w:rPr>
            </w:pPr>
            <w:r w:rsidRPr="0021434D">
              <w:rPr>
                <w:rFonts w:ascii="Arial" w:hAnsi="Arial" w:cs="Arial"/>
              </w:rPr>
              <w:t>£25</w:t>
            </w:r>
          </w:p>
        </w:tc>
      </w:tr>
      <w:tr w:rsidR="00526253" w:rsidRPr="0021434D" w14:paraId="569F33DD"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3412F13" w14:textId="77777777" w:rsidR="00526253" w:rsidRPr="0021434D" w:rsidRDefault="00B469BF" w:rsidP="0021434D">
            <w:pPr>
              <w:widowControl w:val="0"/>
              <w:jc w:val="center"/>
              <w:rPr>
                <w:rFonts w:ascii="Arial" w:hAnsi="Arial" w:cs="Arial"/>
              </w:rPr>
            </w:pPr>
            <w:r w:rsidRPr="0021434D">
              <w:rPr>
                <w:rFonts w:ascii="Arial" w:hAnsi="Arial" w:cs="Arial"/>
              </w:rPr>
              <w:t>5</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6B7DCD3" w14:textId="77777777" w:rsidR="00526253" w:rsidRPr="0021434D" w:rsidRDefault="00B469BF" w:rsidP="0021434D">
            <w:pPr>
              <w:widowControl w:val="0"/>
              <w:jc w:val="center"/>
              <w:rPr>
                <w:rFonts w:ascii="Arial" w:hAnsi="Arial" w:cs="Arial"/>
              </w:rPr>
            </w:pPr>
            <w:r w:rsidRPr="0021434D">
              <w:rPr>
                <w:rFonts w:ascii="Arial" w:hAnsi="Arial" w:cs="Arial"/>
              </w:rPr>
              <w:t>£15</w:t>
            </w:r>
          </w:p>
        </w:tc>
      </w:tr>
      <w:tr w:rsidR="00526253" w:rsidRPr="0021434D" w14:paraId="6D2F4E77"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4957B61" w14:textId="77777777" w:rsidR="00526253" w:rsidRPr="0021434D" w:rsidRDefault="00B469BF" w:rsidP="0021434D">
            <w:pPr>
              <w:widowControl w:val="0"/>
              <w:jc w:val="center"/>
              <w:rPr>
                <w:rFonts w:ascii="Arial" w:hAnsi="Arial" w:cs="Arial"/>
              </w:rPr>
            </w:pPr>
            <w:r w:rsidRPr="0021434D">
              <w:rPr>
                <w:rFonts w:ascii="Arial" w:hAnsi="Arial" w:cs="Arial"/>
                <w:b/>
                <w:bCs/>
              </w:rPr>
              <w:t>Total inflows over five years</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5AB06C3" w14:textId="77777777" w:rsidR="00526253" w:rsidRPr="0021434D" w:rsidRDefault="00B469BF" w:rsidP="0021434D">
            <w:pPr>
              <w:widowControl w:val="0"/>
              <w:jc w:val="center"/>
              <w:rPr>
                <w:rFonts w:ascii="Arial" w:hAnsi="Arial" w:cs="Arial"/>
              </w:rPr>
            </w:pPr>
            <w:r w:rsidRPr="0021434D">
              <w:rPr>
                <w:rFonts w:ascii="Arial" w:hAnsi="Arial" w:cs="Arial"/>
                <w:b/>
                <w:bCs/>
              </w:rPr>
              <w:t>75.00</w:t>
            </w:r>
          </w:p>
        </w:tc>
      </w:tr>
      <w:tr w:rsidR="00526253" w:rsidRPr="0021434D" w14:paraId="38EAD40D"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AE20D16" w14:textId="77777777" w:rsidR="00526253" w:rsidRPr="0021434D" w:rsidRDefault="00B469BF" w:rsidP="0021434D">
            <w:pPr>
              <w:widowControl w:val="0"/>
              <w:jc w:val="left"/>
              <w:rPr>
                <w:rFonts w:ascii="Arial" w:hAnsi="Arial" w:cs="Arial"/>
              </w:rPr>
            </w:pPr>
            <w:r w:rsidRPr="0021434D">
              <w:rPr>
                <w:rFonts w:ascii="Arial" w:hAnsi="Arial" w:cs="Arial"/>
                <w:b/>
                <w:bCs/>
              </w:rPr>
              <w:t>Average annual inflow</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D1CE785" w14:textId="77777777" w:rsidR="00526253" w:rsidRPr="0021434D" w:rsidRDefault="00B469BF" w:rsidP="0021434D">
            <w:pPr>
              <w:widowControl w:val="0"/>
              <w:jc w:val="center"/>
              <w:rPr>
                <w:rFonts w:ascii="Arial" w:hAnsi="Arial" w:cs="Arial"/>
              </w:rPr>
            </w:pPr>
            <w:r w:rsidRPr="0021434D">
              <w:rPr>
                <w:rFonts w:ascii="Arial" w:hAnsi="Arial" w:cs="Arial"/>
                <w:b/>
                <w:bCs/>
              </w:rPr>
              <w:t>15.00</w:t>
            </w:r>
          </w:p>
        </w:tc>
      </w:tr>
      <w:tr w:rsidR="00526253" w:rsidRPr="0021434D" w14:paraId="008F8466" w14:textId="77777777">
        <w:trPr>
          <w:trHeight w:val="315"/>
          <w:jc w:val="center"/>
        </w:trPr>
        <w:tc>
          <w:tcPr>
            <w:tcW w:w="2940"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3D5BE6E" w14:textId="77777777" w:rsidR="00526253" w:rsidRPr="0021434D" w:rsidRDefault="00B469BF" w:rsidP="0021434D">
            <w:pPr>
              <w:widowControl w:val="0"/>
              <w:jc w:val="left"/>
              <w:rPr>
                <w:rFonts w:ascii="Arial" w:hAnsi="Arial" w:cs="Arial"/>
              </w:rPr>
            </w:pPr>
            <w:r w:rsidRPr="0021434D">
              <w:rPr>
                <w:rFonts w:ascii="Arial" w:hAnsi="Arial" w:cs="Arial"/>
                <w:b/>
                <w:bCs/>
              </w:rPr>
              <w:t>ARR</w:t>
            </w:r>
          </w:p>
        </w:tc>
        <w:tc>
          <w:tcPr>
            <w:tcW w:w="150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9F75548" w14:textId="77777777" w:rsidR="00526253" w:rsidRPr="0021434D" w:rsidRDefault="00B469BF" w:rsidP="0021434D">
            <w:pPr>
              <w:widowControl w:val="0"/>
              <w:jc w:val="center"/>
              <w:rPr>
                <w:rFonts w:ascii="Arial" w:hAnsi="Arial" w:cs="Arial"/>
              </w:rPr>
            </w:pPr>
            <w:r w:rsidRPr="0021434D">
              <w:rPr>
                <w:rFonts w:ascii="Arial" w:hAnsi="Arial" w:cs="Arial"/>
                <w:b/>
                <w:bCs/>
              </w:rPr>
              <w:t>30%</w:t>
            </w:r>
          </w:p>
        </w:tc>
      </w:tr>
    </w:tbl>
    <w:p w14:paraId="1CD6FD58" w14:textId="77777777" w:rsidR="00526253" w:rsidRPr="0021434D" w:rsidRDefault="00B469BF" w:rsidP="0021434D">
      <w:pPr>
        <w:jc w:val="center"/>
        <w:rPr>
          <w:rFonts w:ascii="Arial" w:hAnsi="Arial" w:cs="Arial"/>
          <w:b/>
          <w:bCs/>
        </w:rPr>
      </w:pPr>
      <w:r w:rsidRPr="0021434D">
        <w:rPr>
          <w:rFonts w:ascii="Arial" w:hAnsi="Arial" w:cs="Arial"/>
          <w:b/>
          <w:bCs/>
        </w:rPr>
        <w:t>Table 27: ARR for Project C</w:t>
      </w:r>
    </w:p>
    <w:p w14:paraId="7EC1ECF6" w14:textId="77777777" w:rsidR="00526253" w:rsidRPr="0021434D" w:rsidRDefault="00B469BF" w:rsidP="0021434D">
      <w:pPr>
        <w:jc w:val="center"/>
        <w:rPr>
          <w:rFonts w:ascii="Arial" w:hAnsi="Arial" w:cs="Arial"/>
        </w:rPr>
      </w:pPr>
      <w:r w:rsidRPr="0021434D">
        <w:rPr>
          <w:rFonts w:ascii="Arial" w:hAnsi="Arial" w:cs="Arial"/>
        </w:rPr>
        <w:t>(Source: self-report, 2025)</w:t>
      </w:r>
    </w:p>
    <w:sectPr w:rsidR="00526253" w:rsidRPr="0021434D" w:rsidSect="0021434D">
      <w:footerReference w:type="default" r:id="rId5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CB0ED" w14:textId="77777777" w:rsidR="0072426D" w:rsidRDefault="0072426D">
      <w:pPr>
        <w:spacing w:line="240" w:lineRule="auto"/>
      </w:pPr>
      <w:r>
        <w:separator/>
      </w:r>
    </w:p>
  </w:endnote>
  <w:endnote w:type="continuationSeparator" w:id="0">
    <w:p w14:paraId="29607F97" w14:textId="77777777" w:rsidR="0072426D" w:rsidRDefault="007242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embedRegular r:id="rId1" w:fontKey="{2FF5BB6E-3908-4525-AA4A-2AD35CE75AF8}"/>
    <w:embedBold r:id="rId2" w:fontKey="{0F680BF0-1609-43B2-9665-6B1817009523}"/>
  </w:font>
  <w:font w:name="Cambria">
    <w:panose1 w:val="02040503050406030204"/>
    <w:charset w:val="00"/>
    <w:family w:val="roman"/>
    <w:pitch w:val="variable"/>
    <w:sig w:usb0="E00006FF" w:usb1="420024FF" w:usb2="02000000" w:usb3="00000000" w:csb0="0000019F" w:csb1="00000000"/>
    <w:embedRegular r:id="rId3" w:fontKey="{B3B3D808-20F7-4DF0-94AF-0DFBC1794860}"/>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embedBold r:id="rId4" w:fontKey="{FF565CF4-6B65-4496-8498-3ABAC12BE48A}"/>
  </w:font>
  <w:font w:name="Calibri">
    <w:panose1 w:val="020F0502020204030204"/>
    <w:charset w:val="00"/>
    <w:family w:val="swiss"/>
    <w:pitch w:val="variable"/>
    <w:sig w:usb0="E4002EFF" w:usb1="C200247B" w:usb2="00000009" w:usb3="00000000" w:csb0="000001FF" w:csb1="00000000"/>
    <w:embedRegular r:id="rId5" w:fontKey="{EE4657DD-4CD7-45AE-B6E4-41CB94B885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8853040"/>
      <w:docPartObj>
        <w:docPartGallery w:val="Page Numbers (Bottom of Page)"/>
        <w:docPartUnique/>
      </w:docPartObj>
    </w:sdtPr>
    <w:sdtEndPr>
      <w:rPr>
        <w:color w:val="7F7F7F" w:themeColor="background1" w:themeShade="7F"/>
        <w:spacing w:val="60"/>
      </w:rPr>
    </w:sdtEndPr>
    <w:sdtContent>
      <w:p w14:paraId="27B91091" w14:textId="1D21BAD4" w:rsidR="00030A88" w:rsidRDefault="00030A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FB4900" w14:textId="1FBCC407" w:rsidR="00526253" w:rsidRDefault="0052625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2F094" w14:textId="77777777" w:rsidR="0072426D" w:rsidRDefault="0072426D">
      <w:pPr>
        <w:spacing w:line="240" w:lineRule="auto"/>
      </w:pPr>
      <w:r>
        <w:separator/>
      </w:r>
    </w:p>
  </w:footnote>
  <w:footnote w:type="continuationSeparator" w:id="0">
    <w:p w14:paraId="7C312B30" w14:textId="77777777" w:rsidR="0072426D" w:rsidRDefault="007242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C7982"/>
    <w:multiLevelType w:val="hybridMultilevel"/>
    <w:tmpl w:val="4B0C9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DC1EB0"/>
    <w:multiLevelType w:val="multilevel"/>
    <w:tmpl w:val="9360636A"/>
    <w:lvl w:ilvl="0">
      <w:start w:val="1"/>
      <w:numFmt w:val="decimal"/>
      <w:lvlText w:val="%1."/>
      <w:lvlJc w:val="left"/>
      <w:pPr>
        <w:ind w:left="720" w:hanging="360"/>
      </w:pPr>
      <w:rPr>
        <w:rFonts w:ascii="Arial" w:hAnsi="Arial" w:cs="Arial" w:hint="default"/>
        <w:color w:val="auto"/>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64B54A95"/>
    <w:multiLevelType w:val="hybridMultilevel"/>
    <w:tmpl w:val="EBBAEC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84014719">
    <w:abstractNumId w:val="0"/>
  </w:num>
  <w:num w:numId="2" w16cid:durableId="1661618192">
    <w:abstractNumId w:val="1"/>
  </w:num>
  <w:num w:numId="3" w16cid:durableId="469395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253"/>
    <w:rsid w:val="00011CF6"/>
    <w:rsid w:val="00030A88"/>
    <w:rsid w:val="00033F1D"/>
    <w:rsid w:val="000C442E"/>
    <w:rsid w:val="0015239D"/>
    <w:rsid w:val="00155F56"/>
    <w:rsid w:val="00182651"/>
    <w:rsid w:val="00192F32"/>
    <w:rsid w:val="001B1705"/>
    <w:rsid w:val="00204050"/>
    <w:rsid w:val="0021434D"/>
    <w:rsid w:val="002401D1"/>
    <w:rsid w:val="00291FAF"/>
    <w:rsid w:val="002B08FA"/>
    <w:rsid w:val="002D50C6"/>
    <w:rsid w:val="003071B4"/>
    <w:rsid w:val="003B7713"/>
    <w:rsid w:val="004D00EF"/>
    <w:rsid w:val="005078B7"/>
    <w:rsid w:val="00526253"/>
    <w:rsid w:val="00541B4D"/>
    <w:rsid w:val="005C16DD"/>
    <w:rsid w:val="005C26FD"/>
    <w:rsid w:val="0072426D"/>
    <w:rsid w:val="008E3D54"/>
    <w:rsid w:val="00966E1E"/>
    <w:rsid w:val="00971221"/>
    <w:rsid w:val="00A4577E"/>
    <w:rsid w:val="00AB65E8"/>
    <w:rsid w:val="00AD3748"/>
    <w:rsid w:val="00B469BF"/>
    <w:rsid w:val="00D46F28"/>
    <w:rsid w:val="00D92060"/>
    <w:rsid w:val="00DA329E"/>
    <w:rsid w:val="00DF246E"/>
    <w:rsid w:val="00E23AE3"/>
    <w:rsid w:val="00E65C5B"/>
    <w:rsid w:val="00EB324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692A9"/>
  <w15:docId w15:val="{5CB99F5A-E5ED-4C48-9C07-D4E5B132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291FAF"/>
    <w:pPr>
      <w:ind w:left="720"/>
      <w:contextualSpacing/>
    </w:pPr>
    <w:rPr>
      <w:rFonts w:cs="Mangal"/>
      <w:szCs w:val="21"/>
    </w:rPr>
  </w:style>
  <w:style w:type="table" w:styleId="TableGrid">
    <w:name w:val="Table Grid"/>
    <w:basedOn w:val="TableNormal"/>
    <w:uiPriority w:val="39"/>
    <w:rsid w:val="00291FA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1FAF"/>
    <w:rPr>
      <w:color w:val="0000FF" w:themeColor="hyperlink"/>
      <w:u w:val="single"/>
    </w:rPr>
  </w:style>
  <w:style w:type="character" w:styleId="UnresolvedMention">
    <w:name w:val="Unresolved Mention"/>
    <w:basedOn w:val="DefaultParagraphFont"/>
    <w:uiPriority w:val="99"/>
    <w:semiHidden/>
    <w:unhideWhenUsed/>
    <w:rsid w:val="00291FAF"/>
    <w:rPr>
      <w:color w:val="605E5C"/>
      <w:shd w:val="clear" w:color="auto" w:fill="E1DFDD"/>
    </w:rPr>
  </w:style>
  <w:style w:type="character" w:styleId="FollowedHyperlink">
    <w:name w:val="FollowedHyperlink"/>
    <w:basedOn w:val="DefaultParagraphFont"/>
    <w:uiPriority w:val="99"/>
    <w:semiHidden/>
    <w:unhideWhenUsed/>
    <w:rsid w:val="00291FAF"/>
    <w:rPr>
      <w:color w:val="800080" w:themeColor="followedHyperlink"/>
      <w:u w:val="single"/>
    </w:rPr>
  </w:style>
  <w:style w:type="table" w:styleId="TableGridLight">
    <w:name w:val="Grid Table Light"/>
    <w:basedOn w:val="TableNormal"/>
    <w:uiPriority w:val="40"/>
    <w:rsid w:val="00AD3748"/>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30A88"/>
    <w:pPr>
      <w:tabs>
        <w:tab w:val="center" w:pos="4680"/>
        <w:tab w:val="right" w:pos="9360"/>
      </w:tabs>
      <w:spacing w:line="240" w:lineRule="auto"/>
    </w:pPr>
    <w:rPr>
      <w:rFonts w:cs="Mangal"/>
      <w:szCs w:val="21"/>
    </w:rPr>
  </w:style>
  <w:style w:type="character" w:customStyle="1" w:styleId="HeaderChar">
    <w:name w:val="Header Char"/>
    <w:basedOn w:val="DefaultParagraphFont"/>
    <w:link w:val="Header"/>
    <w:uiPriority w:val="99"/>
    <w:rsid w:val="00030A88"/>
    <w:rPr>
      <w:rFonts w:cs="Mangal"/>
      <w:szCs w:val="21"/>
    </w:rPr>
  </w:style>
  <w:style w:type="paragraph" w:styleId="Footer">
    <w:name w:val="footer"/>
    <w:basedOn w:val="Normal"/>
    <w:link w:val="FooterChar"/>
    <w:uiPriority w:val="99"/>
    <w:unhideWhenUsed/>
    <w:rsid w:val="00030A88"/>
    <w:pPr>
      <w:tabs>
        <w:tab w:val="center" w:pos="4680"/>
        <w:tab w:val="right" w:pos="9360"/>
      </w:tabs>
      <w:spacing w:line="240" w:lineRule="auto"/>
    </w:pPr>
    <w:rPr>
      <w:rFonts w:cs="Mangal"/>
      <w:szCs w:val="21"/>
    </w:rPr>
  </w:style>
  <w:style w:type="character" w:customStyle="1" w:styleId="FooterChar">
    <w:name w:val="Footer Char"/>
    <w:basedOn w:val="DefaultParagraphFont"/>
    <w:link w:val="Footer"/>
    <w:uiPriority w:val="99"/>
    <w:rsid w:val="00030A88"/>
    <w:rPr>
      <w:rFonts w:cs="Mangal"/>
      <w:szCs w:val="21"/>
    </w:rPr>
  </w:style>
  <w:style w:type="paragraph" w:styleId="TOC1">
    <w:name w:val="toc 1"/>
    <w:basedOn w:val="Normal"/>
    <w:next w:val="Normal"/>
    <w:autoRedefine/>
    <w:uiPriority w:val="39"/>
    <w:unhideWhenUsed/>
    <w:rsid w:val="00155F56"/>
    <w:pPr>
      <w:spacing w:after="10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accounting/arr-accounting-rate-of-return/" TargetMode="External"/><Relationship Id="rId18" Type="http://schemas.openxmlformats.org/officeDocument/2006/relationships/hyperlink" Target="https://corporatefinanceinstitute.com/resources/accounting/cash-flow-from-financing-activities/" TargetMode="External"/><Relationship Id="rId26" Type="http://schemas.openxmlformats.org/officeDocument/2006/relationships/hyperlink" Target="https://www.ig.com/en/glossary-trading-terms/gearing-ratio-definition" TargetMode="External"/><Relationship Id="rId39" Type="http://schemas.openxmlformats.org/officeDocument/2006/relationships/hyperlink" Target="https://www.worldbank.org/en/publication/gfdr/gfdr-2016/background/long-term-finance" TargetMode="External"/><Relationship Id="rId21" Type="http://schemas.openxmlformats.org/officeDocument/2006/relationships/hyperlink" Target="https://www.atlantis-press.com/proceedings/icfied-22/125971510" TargetMode="External"/><Relationship Id="rId34" Type="http://schemas.openxmlformats.org/officeDocument/2006/relationships/hyperlink" Target="https://www.atlantis-press.com/proceedings/icemed-22/125975449" TargetMode="External"/><Relationship Id="rId42" Type="http://schemas.openxmlformats.org/officeDocument/2006/relationships/image" Target="media/image2.png"/><Relationship Id="rId47" Type="http://schemas.openxmlformats.org/officeDocument/2006/relationships/image" Target="media/image7.png"/><Relationship Id="rId50" Type="http://schemas.openxmlformats.org/officeDocument/2006/relationships/image" Target="media/image10.png"/><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cademia.edu/download/106769993/cash-conversion-cycle-and-firms-performance.pdf" TargetMode="External"/><Relationship Id="rId29" Type="http://schemas.openxmlformats.org/officeDocument/2006/relationships/hyperlink" Target="https://www.researchgate.net/profile/Tarab-Kumar/publication/379671640_Ethical_Dilemmas_In_State_And_Local_Tax_Planning_Balancing_Profit_Maximization_And_Social_Responsibility_Educational_Administration_Theory_And_Practice/links/66152c9af7d3fc28743f23d4/Ethical-Dilemmas-In-State-And-Local-Tax-Planning-Balancing-Profit-Maximization-And-Social-Responsibility-Educational-Administration-Theory-And-Practice.pdf" TargetMode="External"/><Relationship Id="rId11" Type="http://schemas.openxmlformats.org/officeDocument/2006/relationships/image" Target="media/image1.png"/><Relationship Id="rId24" Type="http://schemas.openxmlformats.org/officeDocument/2006/relationships/hyperlink" Target="https://www.financialprofessionals.org/glossary/financial-analysis" TargetMode="External"/><Relationship Id="rId32" Type="http://schemas.openxmlformats.org/officeDocument/2006/relationships/hyperlink" Target="https://jurnal.universitasdarmaagung.ac.id/jurnaluda/article/view/2280" TargetMode="External"/><Relationship Id="rId37" Type="http://schemas.openxmlformats.org/officeDocument/2006/relationships/hyperlink" Target="https://www.wallstreetprep.com/knowledge/restructuring/" TargetMode="External"/><Relationship Id="rId40" Type="http://schemas.openxmlformats.org/officeDocument/2006/relationships/hyperlink" Target="https://www.atlantis-press.com/proceedings/icebm-21/125974136" TargetMode="External"/><Relationship Id="rId45" Type="http://schemas.openxmlformats.org/officeDocument/2006/relationships/image" Target="media/image5.png"/><Relationship Id="rId53" Type="http://schemas.openxmlformats.org/officeDocument/2006/relationships/image" Target="media/image13.png"/><Relationship Id="rId5" Type="http://schemas.openxmlformats.org/officeDocument/2006/relationships/numbering" Target="numbering.xml"/><Relationship Id="rId19" Type="http://schemas.openxmlformats.org/officeDocument/2006/relationships/hyperlink" Target="https://corporatefinanceinstitute.com/resources/accounting/profitability-inde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merald.com/insight/content/doi/10.1108/AJEB-06-2020-0014/full/html" TargetMode="External"/><Relationship Id="rId22" Type="http://schemas.openxmlformats.org/officeDocument/2006/relationships/hyperlink" Target="https://www.deginvest.de/DEG-Documents-in-English/About-us/What-is-our-impact/Study-DEG-OeEB-Debt-Fund.pdf" TargetMode="External"/><Relationship Id="rId27" Type="http://schemas.openxmlformats.org/officeDocument/2006/relationships/hyperlink" Target="https://www.indeed.com/career-advice/career-development/cash-flow-ratios" TargetMode="External"/><Relationship Id="rId30" Type="http://schemas.openxmlformats.org/officeDocument/2006/relationships/hyperlink" Target="https://link.springer.com/article/10.1186/s43093-021-00058-9" TargetMode="External"/><Relationship Id="rId35" Type="http://schemas.openxmlformats.org/officeDocument/2006/relationships/hyperlink" Target="https://papers.ssrn.com/sol3/papers.cfm?abstract_id=5270224" TargetMode="External"/><Relationship Id="rId43" Type="http://schemas.openxmlformats.org/officeDocument/2006/relationships/image" Target="media/image3.png"/><Relationship Id="rId48" Type="http://schemas.openxmlformats.org/officeDocument/2006/relationships/image" Target="media/image8.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1.png"/><Relationship Id="rId3" Type="http://schemas.openxmlformats.org/officeDocument/2006/relationships/customXml" Target="../customXml/item3.xml"/><Relationship Id="rId12" Type="http://schemas.openxmlformats.org/officeDocument/2006/relationships/hyperlink" Target="https://www.accaglobal.com/in/en/student/exam-support-resources/fundamentals-exams-study-resources/f9/technical-articles/forex.html" TargetMode="External"/><Relationship Id="rId17" Type="http://schemas.openxmlformats.org/officeDocument/2006/relationships/hyperlink" Target="https://www.academia.edu/download/120645815/ssrn_4986469.pdf" TargetMode="External"/><Relationship Id="rId25" Type="http://schemas.openxmlformats.org/officeDocument/2006/relationships/hyperlink" Target="https://www.forbes.com/councils/forbesfinancecouncil/2022/12/14/6-types-of-short-term-financing/" TargetMode="External"/><Relationship Id="rId33" Type="http://schemas.openxmlformats.org/officeDocument/2006/relationships/hyperlink" Target="https://heinonline.org/hol-cgi-bin/get_pdf.cgi?handle=hein.journals/injloitd2&amp;section=167" TargetMode="External"/><Relationship Id="rId38" Type="http://schemas.openxmlformats.org/officeDocument/2006/relationships/hyperlink" Target="http://103.133.217.142/index.php/jaetm/article/view/55" TargetMode="External"/><Relationship Id="rId46" Type="http://schemas.openxmlformats.org/officeDocument/2006/relationships/image" Target="media/image6.png"/><Relationship Id="rId20" Type="http://schemas.openxmlformats.org/officeDocument/2006/relationships/hyperlink" Target="https://corporatefinanceinstitute.com/resources/accounting/liquidity/" TargetMode="External"/><Relationship Id="rId41" Type="http://schemas.openxmlformats.org/officeDocument/2006/relationships/hyperlink" Target="https://www.mdpi.com/2199-8531/7/2/127" TargetMode="External"/><Relationship Id="rId54"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mc.ncbi.nlm.nih.gov/articles/PMC9827007/" TargetMode="External"/><Relationship Id="rId23" Type="http://schemas.openxmlformats.org/officeDocument/2006/relationships/hyperlink" Target="https://corporatefinanceinstitute.com/resources/valuation/divestiture-overview/" TargetMode="External"/><Relationship Id="rId28" Type="http://schemas.openxmlformats.org/officeDocument/2006/relationships/hyperlink" Target="https://www.interesjournals.org/articles/corporate-social-responsibility-in-international-business-impact-and-implementation-102522.html" TargetMode="External"/><Relationship Id="rId36" Type="http://schemas.openxmlformats.org/officeDocument/2006/relationships/hyperlink" Target="https://hbr.org/1986/03/how-long-should-you-borrow-short-term" TargetMode="External"/><Relationship Id="rId49" Type="http://schemas.openxmlformats.org/officeDocument/2006/relationships/image" Target="media/image9.pn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digilib.esaunggul.ac.id/public/UEU-Journal-23643-11_2386.pdf" TargetMode="External"/><Relationship Id="rId44" Type="http://schemas.openxmlformats.org/officeDocument/2006/relationships/image" Target="media/image4.png"/><Relationship Id="rId52" Type="http://schemas.openxmlformats.org/officeDocument/2006/relationships/image" Target="media/image1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A403E1-AAB5-4DF5-B0C4-F278F3E1A7FF}">
  <we:reference id="WA200000368" version="1.0.0.0" store="Omex" storeType="OMEX"/>
  <we:alternateReferences>
    <we:reference id="WA200000368" version="1.0.0.0" store="WA200000368" storeType="OMEX"/>
  </we:alternateReferences>
  <we:properties>
    <we:property name="documentId" value="&quot;40a9917e5f79150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1" ma:contentTypeDescription="Create a new document." ma:contentTypeScope="" ma:versionID="1bad9799638712594aa7388745fc0ce1">
  <xsd:schema xmlns:xsd="http://www.w3.org/2001/XMLSchema" xmlns:xs="http://www.w3.org/2001/XMLSchema" xmlns:p="http://schemas.microsoft.com/office/2006/metadata/properties" xmlns:ns3="b4f9f7ee-5770-4a14-8925-17f3d16e50b7" targetNamespace="http://schemas.microsoft.com/office/2006/metadata/properties" ma:root="true" ma:fieldsID="1b76a9beedf95c22bd40d5b8c9155c0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3B44DD-BF1B-41DA-BFE2-857A479E0C36}">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6F612851-CC16-4D56-88AC-B61DD62742FC}">
  <ds:schemaRefs>
    <ds:schemaRef ds:uri="http://schemas.openxmlformats.org/officeDocument/2006/bibliography"/>
  </ds:schemaRefs>
</ds:datastoreItem>
</file>

<file path=customXml/itemProps3.xml><?xml version="1.0" encoding="utf-8"?>
<ds:datastoreItem xmlns:ds="http://schemas.openxmlformats.org/officeDocument/2006/customXml" ds:itemID="{BF172518-34FC-4F3E-88F2-24D3922436C2}">
  <ds:schemaRefs>
    <ds:schemaRef ds:uri="http://schemas.microsoft.com/sharepoint/v3/contenttype/forms"/>
  </ds:schemaRefs>
</ds:datastoreItem>
</file>

<file path=customXml/itemProps4.xml><?xml version="1.0" encoding="utf-8"?>
<ds:datastoreItem xmlns:ds="http://schemas.openxmlformats.org/officeDocument/2006/customXml" ds:itemID="{DFCDE140-9E4E-46B6-B633-BB84F1711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8375</Words>
  <Characters>47739</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SHAUNAK PATEL</dc:creator>
  <cp:lastModifiedBy>Shaunakkumar Patel (2504923)</cp:lastModifiedBy>
  <cp:revision>2</cp:revision>
  <dcterms:created xsi:type="dcterms:W3CDTF">2025-12-21T11:44:00Z</dcterms:created>
  <dcterms:modified xsi:type="dcterms:W3CDTF">2025-12-21T11:44:00Z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96832433-5e9f-417a-a644-019b3cc7ae0d</vt:lpwstr>
  </property>
  <property fmtid="{D5CDD505-2E9C-101B-9397-08002B2CF9AE}" pid="3" name="ContentTypeId">
    <vt:lpwstr>0x01010060C4E9246EAD664A9A522726E403CA17</vt:lpwstr>
  </property>
</Properties>
</file>