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D2D" w:rsidRPr="00A90D2D" w:rsidRDefault="00A90D2D" w:rsidP="000B663F">
      <w:pPr>
        <w:jc w:val="both"/>
        <w:rPr>
          <w:rFonts w:ascii="Times New Roman" w:hAnsi="Times New Roman" w:cs="Times New Roman"/>
          <w:color w:val="0070C0"/>
          <w:u w:val="single"/>
        </w:rPr>
      </w:pPr>
      <w:r w:rsidRPr="00A90D2D">
        <w:rPr>
          <w:rFonts w:ascii="Times New Roman" w:hAnsi="Times New Roman" w:cs="Times New Roman"/>
          <w:color w:val="0070C0"/>
          <w:u w:val="single"/>
        </w:rPr>
        <w:t>Abstract</w:t>
      </w:r>
    </w:p>
    <w:p w:rsidR="000B663F" w:rsidRPr="000B663F" w:rsidRDefault="000B663F" w:rsidP="000B663F">
      <w:pPr>
        <w:jc w:val="both"/>
        <w:rPr>
          <w:rFonts w:ascii="Times New Roman" w:hAnsi="Times New Roman" w:cs="Times New Roman"/>
          <w:color w:val="0070C0"/>
        </w:rPr>
      </w:pPr>
      <w:r w:rsidRPr="000B663F">
        <w:rPr>
          <w:rFonts w:ascii="Times New Roman" w:hAnsi="Times New Roman" w:cs="Times New Roman"/>
          <w:color w:val="0070C0"/>
        </w:rPr>
        <w:t>This study reviews the literature</w:t>
      </w:r>
      <w:r w:rsidR="004A3756">
        <w:rPr>
          <w:rFonts w:ascii="Times New Roman" w:hAnsi="Times New Roman" w:cs="Times New Roman"/>
          <w:color w:val="0070C0"/>
        </w:rPr>
        <w:t>s</w:t>
      </w:r>
      <w:r w:rsidRPr="000B663F">
        <w:rPr>
          <w:rFonts w:ascii="Times New Roman" w:hAnsi="Times New Roman" w:cs="Times New Roman"/>
          <w:color w:val="0070C0"/>
        </w:rPr>
        <w:t xml:space="preserve"> on e-service quality dimensions, also named as online service quality, with an emphasis on</w:t>
      </w:r>
      <w:bookmarkStart w:id="0" w:name="_Hlk18026822"/>
      <w:r w:rsidRPr="000B663F">
        <w:rPr>
          <w:rFonts w:ascii="Times New Roman" w:hAnsi="Times New Roman" w:cs="Times New Roman"/>
          <w:color w:val="0070C0"/>
        </w:rPr>
        <w:t xml:space="preserve"> the methodology in</w:t>
      </w:r>
      <w:bookmarkEnd w:id="0"/>
      <w:r w:rsidRPr="000B663F">
        <w:rPr>
          <w:rFonts w:ascii="Times New Roman" w:hAnsi="Times New Roman" w:cs="Times New Roman"/>
          <w:color w:val="0070C0"/>
        </w:rPr>
        <w:t xml:space="preserve"> development measurement scales and the construction of </w:t>
      </w:r>
      <w:bookmarkStart w:id="1" w:name="_Hlk18026420"/>
      <w:r w:rsidRPr="000B663F">
        <w:rPr>
          <w:rFonts w:ascii="Times New Roman" w:hAnsi="Times New Roman" w:cs="Times New Roman"/>
          <w:color w:val="0070C0"/>
        </w:rPr>
        <w:t>e-service quality dimensions</w:t>
      </w:r>
      <w:bookmarkEnd w:id="1"/>
      <w:r w:rsidRPr="000B663F">
        <w:rPr>
          <w:rFonts w:ascii="Times New Roman" w:hAnsi="Times New Roman" w:cs="Times New Roman"/>
          <w:color w:val="0070C0"/>
        </w:rPr>
        <w:t xml:space="preserve">. The </w:t>
      </w:r>
      <w:r w:rsidR="00A90D2D">
        <w:rPr>
          <w:rFonts w:ascii="Times New Roman" w:hAnsi="Times New Roman" w:cs="Times New Roman"/>
          <w:color w:val="0070C0"/>
        </w:rPr>
        <w:t>author</w:t>
      </w:r>
      <w:r w:rsidRPr="000B663F">
        <w:rPr>
          <w:rFonts w:ascii="Times New Roman" w:hAnsi="Times New Roman" w:cs="Times New Roman"/>
          <w:color w:val="0070C0"/>
        </w:rPr>
        <w:t xml:space="preserve"> chooses numerous studies on </w:t>
      </w:r>
      <w:bookmarkStart w:id="2" w:name="_Hlk18026511"/>
      <w:r w:rsidRPr="000B663F">
        <w:rPr>
          <w:rFonts w:ascii="Times New Roman" w:hAnsi="Times New Roman" w:cs="Times New Roman"/>
          <w:color w:val="0070C0"/>
        </w:rPr>
        <w:t>e-service quality</w:t>
      </w:r>
      <w:bookmarkEnd w:id="2"/>
      <w:r w:rsidRPr="000B663F">
        <w:rPr>
          <w:rFonts w:ascii="Times New Roman" w:hAnsi="Times New Roman" w:cs="Times New Roman"/>
          <w:color w:val="0070C0"/>
        </w:rPr>
        <w:t xml:space="preserve"> from ProQuest and the database of HKU library and subjected them to a comprehensive analysis. Th</w:t>
      </w:r>
      <w:r w:rsidR="004A3756">
        <w:rPr>
          <w:rFonts w:ascii="Times New Roman" w:hAnsi="Times New Roman" w:cs="Times New Roman"/>
          <w:color w:val="0070C0"/>
        </w:rPr>
        <w:t>is</w:t>
      </w:r>
      <w:r w:rsidRPr="000B663F">
        <w:rPr>
          <w:rFonts w:ascii="Times New Roman" w:hAnsi="Times New Roman" w:cs="Times New Roman"/>
          <w:color w:val="0070C0"/>
        </w:rPr>
        <w:t xml:space="preserve"> </w:t>
      </w:r>
      <w:r w:rsidR="004A3756">
        <w:rPr>
          <w:rFonts w:ascii="Times New Roman" w:hAnsi="Times New Roman" w:cs="Times New Roman"/>
          <w:color w:val="0070C0"/>
        </w:rPr>
        <w:t>study</w:t>
      </w:r>
      <w:r w:rsidRPr="000B663F">
        <w:rPr>
          <w:rFonts w:ascii="Times New Roman" w:hAnsi="Times New Roman" w:cs="Times New Roman"/>
          <w:color w:val="0070C0"/>
        </w:rPr>
        <w:t xml:space="preserve"> demonstrates that </w:t>
      </w:r>
      <w:bookmarkStart w:id="3" w:name="_Hlk18026748"/>
      <w:r w:rsidRPr="000B663F">
        <w:rPr>
          <w:rFonts w:ascii="Times New Roman" w:hAnsi="Times New Roman" w:cs="Times New Roman"/>
          <w:color w:val="0070C0"/>
        </w:rPr>
        <w:t>e-service quality</w:t>
      </w:r>
      <w:bookmarkEnd w:id="3"/>
      <w:r w:rsidRPr="000B663F">
        <w:rPr>
          <w:rFonts w:ascii="Times New Roman" w:hAnsi="Times New Roman" w:cs="Times New Roman"/>
          <w:color w:val="0070C0"/>
        </w:rPr>
        <w:t xml:space="preserve"> dimensions incline to be subject on the service industry. The </w:t>
      </w:r>
      <w:r w:rsidR="00A90D2D">
        <w:rPr>
          <w:rFonts w:ascii="Times New Roman" w:hAnsi="Times New Roman" w:cs="Times New Roman"/>
          <w:color w:val="0070C0"/>
        </w:rPr>
        <w:t>author</w:t>
      </w:r>
      <w:r w:rsidRPr="000B663F">
        <w:rPr>
          <w:rFonts w:ascii="Times New Roman" w:hAnsi="Times New Roman" w:cs="Times New Roman"/>
          <w:color w:val="0070C0"/>
        </w:rPr>
        <w:t xml:space="preserve"> further focuses on financial service industry and discuss the characteristics of e-service quality dimensions of financial service and then further discuss about the rise of development of mobile technology and the concept of measurement scales of mobile service quality.</w:t>
      </w:r>
    </w:p>
    <w:p w:rsidR="000B663F" w:rsidRPr="000B663F" w:rsidRDefault="000B663F" w:rsidP="000B663F">
      <w:pPr>
        <w:jc w:val="both"/>
        <w:rPr>
          <w:rFonts w:ascii="Times New Roman" w:hAnsi="Times New Roman" w:cs="Times New Roman"/>
          <w:color w:val="0070C0"/>
        </w:rPr>
      </w:pPr>
    </w:p>
    <w:p w:rsidR="000B663F" w:rsidRPr="000B663F" w:rsidRDefault="000B663F" w:rsidP="000B663F">
      <w:pPr>
        <w:jc w:val="both"/>
        <w:rPr>
          <w:rFonts w:ascii="Times New Roman" w:hAnsi="Times New Roman" w:cs="Times New Roman"/>
          <w:color w:val="0070C0"/>
        </w:rPr>
      </w:pPr>
      <w:r w:rsidRPr="000B663F">
        <w:rPr>
          <w:rFonts w:ascii="Times New Roman" w:hAnsi="Times New Roman" w:cs="Times New Roman"/>
          <w:color w:val="0070C0"/>
        </w:rPr>
        <w:t>Keywords: Service quality, e-service quality, online service quality, mobile service quality, online financial services</w:t>
      </w:r>
    </w:p>
    <w:p w:rsidR="005541DD" w:rsidRPr="000B663F" w:rsidRDefault="005541DD">
      <w:pPr>
        <w:rPr>
          <w:rFonts w:ascii="Times New Roman" w:hAnsi="Times New Roman" w:cs="Times New Roman"/>
        </w:rPr>
      </w:pPr>
    </w:p>
    <w:p w:rsidR="00ED2233" w:rsidRDefault="00ED2233" w:rsidP="000B663F">
      <w:pPr>
        <w:jc w:val="both"/>
        <w:rPr>
          <w:rFonts w:ascii="Times New Roman" w:hAnsi="Times New Roman" w:cs="Times New Roman"/>
          <w:color w:val="7030A0"/>
        </w:rPr>
      </w:pPr>
    </w:p>
    <w:p w:rsidR="00A90D2D" w:rsidRDefault="00A90D2D" w:rsidP="00A90D2D">
      <w:pPr>
        <w:jc w:val="both"/>
        <w:rPr>
          <w:rFonts w:ascii="Times New Roman" w:hAnsi="Times New Roman" w:cs="Times New Roman"/>
          <w:color w:val="7030A0"/>
        </w:rPr>
      </w:pPr>
    </w:p>
    <w:p w:rsidR="00A90D2D" w:rsidRPr="00A90D2D" w:rsidRDefault="00A90D2D" w:rsidP="00A90D2D">
      <w:pPr>
        <w:jc w:val="both"/>
        <w:rPr>
          <w:rFonts w:ascii="Times New Roman" w:hAnsi="Times New Roman" w:cs="Times New Roman"/>
          <w:color w:val="7030A0"/>
          <w:u w:val="single"/>
        </w:rPr>
      </w:pPr>
      <w:r w:rsidRPr="00A90D2D">
        <w:rPr>
          <w:rFonts w:ascii="Times New Roman" w:hAnsi="Times New Roman" w:cs="Times New Roman" w:hint="eastAsia"/>
          <w:color w:val="7030A0"/>
          <w:u w:val="single"/>
        </w:rPr>
        <w:t>I</w:t>
      </w:r>
      <w:r w:rsidRPr="00A90D2D">
        <w:rPr>
          <w:rFonts w:ascii="Times New Roman" w:hAnsi="Times New Roman" w:cs="Times New Roman"/>
          <w:color w:val="7030A0"/>
          <w:u w:val="single"/>
        </w:rPr>
        <w:t>ntroduction</w:t>
      </w:r>
    </w:p>
    <w:p w:rsidR="00A90D2D" w:rsidRPr="00A90D2D" w:rsidRDefault="00A90D2D" w:rsidP="00A90D2D">
      <w:pPr>
        <w:jc w:val="both"/>
        <w:rPr>
          <w:rFonts w:ascii="Times New Roman" w:hAnsi="Times New Roman" w:cs="Times New Roman"/>
          <w:color w:val="7030A0"/>
        </w:rPr>
      </w:pPr>
      <w:r w:rsidRPr="00A90D2D">
        <w:rPr>
          <w:rFonts w:ascii="Times New Roman" w:hAnsi="Times New Roman" w:cs="Times New Roman"/>
          <w:color w:val="7030A0"/>
        </w:rPr>
        <w:t xml:space="preserve">The objective of this study is to find out a comprehensive view on e-service quality dimension of online financial services (no matter through web or mobile application) by reviewing relevant researches over the past twenty years. The author works in a global financial institution which provides a series of financial service purely online and targets on PRC investors and would like to through this study to help online financial service providers to achieve sustainable competitive advantage. </w:t>
      </w:r>
    </w:p>
    <w:p w:rsidR="00A90D2D" w:rsidRPr="00A90D2D" w:rsidRDefault="00A90D2D" w:rsidP="00A90D2D">
      <w:pPr>
        <w:jc w:val="both"/>
        <w:rPr>
          <w:rFonts w:ascii="Times New Roman" w:hAnsi="Times New Roman" w:cs="Times New Roman"/>
          <w:color w:val="7030A0"/>
        </w:rPr>
      </w:pPr>
    </w:p>
    <w:p w:rsidR="00A90D2D" w:rsidRPr="00A90D2D" w:rsidRDefault="00A90D2D" w:rsidP="00A90D2D">
      <w:pPr>
        <w:jc w:val="both"/>
        <w:rPr>
          <w:rFonts w:ascii="Times New Roman" w:hAnsi="Times New Roman" w:cs="Times New Roman"/>
          <w:color w:val="7030A0"/>
        </w:rPr>
      </w:pPr>
      <w:r w:rsidRPr="00A90D2D">
        <w:rPr>
          <w:rFonts w:ascii="Times New Roman" w:hAnsi="Times New Roman" w:cs="Times New Roman"/>
          <w:color w:val="7030A0"/>
        </w:rPr>
        <w:t>The rise of internal and mobile technology further changes the customer expectations over time. According to the 42nd bi-annual statistical report from the China Internet Network Information Center (CNNIC), 788 million Chinese used mobile phones to surf the internet in the first half of 2018, making up 98.3 % of the total internet users. And 21% of them were online financial service users and increasing every year. Measurement of perceived service quality is always important to strategies planning and precision marketing.</w:t>
      </w:r>
    </w:p>
    <w:p w:rsidR="00A90D2D" w:rsidRDefault="00A90D2D" w:rsidP="00A90D2D">
      <w:pPr>
        <w:jc w:val="both"/>
        <w:rPr>
          <w:rFonts w:ascii="Times New Roman" w:hAnsi="Times New Roman" w:cs="Times New Roman"/>
          <w:color w:val="7030A0"/>
        </w:rPr>
      </w:pPr>
    </w:p>
    <w:p w:rsidR="00A90D2D" w:rsidRPr="00A90D2D" w:rsidRDefault="00A90D2D" w:rsidP="00A90D2D">
      <w:pPr>
        <w:jc w:val="both"/>
        <w:rPr>
          <w:rFonts w:ascii="Times New Roman" w:hAnsi="Times New Roman" w:cs="Times New Roman"/>
          <w:color w:val="7030A0"/>
        </w:rPr>
      </w:pPr>
      <w:r w:rsidRPr="00A90D2D">
        <w:rPr>
          <w:rFonts w:ascii="Times New Roman" w:hAnsi="Times New Roman" w:cs="Times New Roman"/>
          <w:color w:val="7030A0"/>
        </w:rPr>
        <w:t>Service quality act as a critical determinant in the success of the service providers of online financial services. Yang and Fang (2004) determined that it influences corporate reputation, customer trust, loyalty, website and application adoption, perceived value, customer satisfaction, attitude toward and recommendation of the financial service provider.</w:t>
      </w:r>
    </w:p>
    <w:p w:rsidR="00A90D2D" w:rsidRPr="00A90D2D" w:rsidRDefault="00A90D2D" w:rsidP="00A90D2D">
      <w:pPr>
        <w:jc w:val="both"/>
        <w:rPr>
          <w:rFonts w:ascii="Times New Roman" w:hAnsi="Times New Roman" w:cs="Times New Roman"/>
          <w:color w:val="7030A0"/>
        </w:rPr>
      </w:pPr>
    </w:p>
    <w:p w:rsidR="00A90D2D" w:rsidRDefault="00A90D2D" w:rsidP="00A90D2D">
      <w:pPr>
        <w:jc w:val="both"/>
        <w:rPr>
          <w:rFonts w:ascii="Times New Roman" w:hAnsi="Times New Roman" w:cs="Times New Roman"/>
          <w:color w:val="7030A0"/>
        </w:rPr>
      </w:pPr>
      <w:r w:rsidRPr="00A90D2D">
        <w:rPr>
          <w:rFonts w:ascii="Times New Roman" w:hAnsi="Times New Roman" w:cs="Times New Roman"/>
          <w:color w:val="7030A0"/>
        </w:rPr>
        <w:lastRenderedPageBreak/>
        <w:t>Delivery of advantageous service quality assists financial service providers to differentiate themselves from their competitors and promotes relationships with customer. These will help sustainable competitive advantage development and enhance the profitability. (Santos, 2003)</w:t>
      </w:r>
    </w:p>
    <w:p w:rsidR="00A90D2D" w:rsidRPr="00A90D2D" w:rsidRDefault="00A90D2D" w:rsidP="00A90D2D">
      <w:pPr>
        <w:jc w:val="both"/>
        <w:rPr>
          <w:rFonts w:ascii="Times New Roman" w:hAnsi="Times New Roman" w:cs="Times New Roman" w:hint="eastAsia"/>
          <w:color w:val="7030A0"/>
        </w:rPr>
      </w:pPr>
    </w:p>
    <w:p w:rsidR="00A90D2D" w:rsidRPr="00A90D2D" w:rsidRDefault="00A90D2D" w:rsidP="00A90D2D">
      <w:pPr>
        <w:jc w:val="both"/>
        <w:rPr>
          <w:rFonts w:ascii="Times New Roman" w:hAnsi="Times New Roman" w:cs="Times New Roman"/>
          <w:color w:val="7030A0"/>
        </w:rPr>
      </w:pPr>
      <w:r>
        <w:rPr>
          <w:rFonts w:ascii="Times New Roman" w:hAnsi="Times New Roman" w:cs="Times New Roman"/>
          <w:color w:val="7030A0"/>
        </w:rPr>
        <w:t>Therefore, t</w:t>
      </w:r>
      <w:r w:rsidRPr="00A90D2D">
        <w:rPr>
          <w:rFonts w:ascii="Times New Roman" w:hAnsi="Times New Roman" w:cs="Times New Roman"/>
          <w:color w:val="7030A0"/>
        </w:rPr>
        <w:t xml:space="preserve">he research questions </w:t>
      </w:r>
      <w:r>
        <w:rPr>
          <w:rFonts w:ascii="Times New Roman" w:hAnsi="Times New Roman" w:cs="Times New Roman"/>
          <w:color w:val="7030A0"/>
        </w:rPr>
        <w:t xml:space="preserve">of this study </w:t>
      </w:r>
      <w:r w:rsidRPr="00A90D2D">
        <w:rPr>
          <w:rFonts w:ascii="Times New Roman" w:hAnsi="Times New Roman" w:cs="Times New Roman"/>
          <w:color w:val="7030A0"/>
        </w:rPr>
        <w:t>are:</w:t>
      </w:r>
    </w:p>
    <w:p w:rsidR="00A90D2D" w:rsidRPr="00A90D2D" w:rsidRDefault="00A90D2D" w:rsidP="00A90D2D">
      <w:pPr>
        <w:jc w:val="both"/>
        <w:rPr>
          <w:rFonts w:ascii="Times New Roman" w:hAnsi="Times New Roman" w:cs="Times New Roman"/>
          <w:color w:val="7030A0"/>
        </w:rPr>
      </w:pPr>
    </w:p>
    <w:p w:rsidR="00A90D2D" w:rsidRPr="00A90D2D" w:rsidRDefault="00A90D2D" w:rsidP="00A90D2D">
      <w:pPr>
        <w:jc w:val="both"/>
        <w:rPr>
          <w:rFonts w:ascii="Times New Roman" w:hAnsi="Times New Roman" w:cs="Times New Roman"/>
          <w:color w:val="7030A0"/>
        </w:rPr>
      </w:pPr>
      <w:r w:rsidRPr="00A90D2D">
        <w:rPr>
          <w:rFonts w:ascii="Times New Roman" w:hAnsi="Times New Roman" w:cs="Times New Roman"/>
          <w:color w:val="7030A0"/>
        </w:rPr>
        <w:t>What is the definition of e-service quality?</w:t>
      </w:r>
    </w:p>
    <w:p w:rsidR="00A90D2D" w:rsidRPr="00A90D2D" w:rsidRDefault="00A90D2D" w:rsidP="00A90D2D">
      <w:pPr>
        <w:jc w:val="both"/>
        <w:rPr>
          <w:rFonts w:ascii="Times New Roman" w:hAnsi="Times New Roman" w:cs="Times New Roman"/>
          <w:color w:val="7030A0"/>
        </w:rPr>
      </w:pPr>
      <w:r w:rsidRPr="00A90D2D">
        <w:rPr>
          <w:rFonts w:ascii="Times New Roman" w:hAnsi="Times New Roman" w:cs="Times New Roman"/>
          <w:color w:val="7030A0"/>
        </w:rPr>
        <w:t>How to measure online service quality? (In what scales or dimensions)</w:t>
      </w:r>
    </w:p>
    <w:p w:rsidR="00ED2233" w:rsidRDefault="00A90D2D" w:rsidP="00A90D2D">
      <w:pPr>
        <w:jc w:val="both"/>
        <w:rPr>
          <w:rFonts w:ascii="Times New Roman" w:hAnsi="Times New Roman" w:cs="Times New Roman"/>
          <w:color w:val="7030A0"/>
        </w:rPr>
      </w:pPr>
      <w:r w:rsidRPr="00A90D2D">
        <w:rPr>
          <w:rFonts w:ascii="Times New Roman" w:hAnsi="Times New Roman" w:cs="Times New Roman"/>
          <w:color w:val="7030A0"/>
        </w:rPr>
        <w:t>How to apply the appropriate measurement in online financial service?</w:t>
      </w:r>
    </w:p>
    <w:p w:rsidR="00ED2233" w:rsidRDefault="00ED2233" w:rsidP="000B663F">
      <w:pPr>
        <w:jc w:val="both"/>
        <w:rPr>
          <w:rFonts w:ascii="Times New Roman" w:hAnsi="Times New Roman" w:cs="Times New Roman"/>
          <w:color w:val="7030A0"/>
        </w:rPr>
      </w:pPr>
    </w:p>
    <w:p w:rsidR="00ED2233" w:rsidRDefault="00ED2233" w:rsidP="000B663F">
      <w:pPr>
        <w:jc w:val="both"/>
        <w:rPr>
          <w:rFonts w:ascii="Times New Roman" w:hAnsi="Times New Roman" w:cs="Times New Roman" w:hint="eastAsia"/>
          <w:color w:val="7030A0"/>
        </w:rPr>
      </w:pPr>
    </w:p>
    <w:p w:rsidR="00ED2233" w:rsidRDefault="00A90D2D" w:rsidP="000B663F">
      <w:pPr>
        <w:jc w:val="both"/>
        <w:rPr>
          <w:rFonts w:ascii="Times New Roman" w:hAnsi="Times New Roman" w:cs="Times New Roman"/>
          <w:color w:val="7030A0"/>
          <w:u w:val="single"/>
        </w:rPr>
      </w:pPr>
      <w:r w:rsidRPr="00A90D2D">
        <w:rPr>
          <w:rFonts w:ascii="Times New Roman" w:hAnsi="Times New Roman" w:cs="Times New Roman" w:hint="eastAsia"/>
          <w:color w:val="7030A0"/>
          <w:u w:val="single"/>
        </w:rPr>
        <w:t>T</w:t>
      </w:r>
      <w:r w:rsidRPr="00A90D2D">
        <w:rPr>
          <w:rFonts w:ascii="Times New Roman" w:hAnsi="Times New Roman" w:cs="Times New Roman"/>
          <w:color w:val="7030A0"/>
          <w:u w:val="single"/>
        </w:rPr>
        <w:t xml:space="preserve">ransformation of </w:t>
      </w:r>
      <w:r w:rsidRPr="00A90D2D">
        <w:rPr>
          <w:rFonts w:ascii="Times New Roman" w:hAnsi="Times New Roman" w:cs="Times New Roman"/>
          <w:color w:val="7030A0"/>
          <w:u w:val="single"/>
        </w:rPr>
        <w:t>financial services industry</w:t>
      </w:r>
    </w:p>
    <w:p w:rsidR="00A90D2D" w:rsidRPr="00A90D2D" w:rsidRDefault="00A90D2D" w:rsidP="000B663F">
      <w:pPr>
        <w:jc w:val="both"/>
        <w:rPr>
          <w:rFonts w:ascii="Times New Roman" w:hAnsi="Times New Roman" w:cs="Times New Roman"/>
          <w:color w:val="7030A0"/>
          <w:u w:val="single"/>
        </w:rPr>
      </w:pPr>
    </w:p>
    <w:p w:rsidR="000B663F" w:rsidRPr="007E6F7A" w:rsidRDefault="000B663F" w:rsidP="000B663F">
      <w:pPr>
        <w:jc w:val="both"/>
        <w:rPr>
          <w:rFonts w:ascii="Times New Roman" w:hAnsi="Times New Roman" w:cs="Times New Roman"/>
          <w:color w:val="7030A0"/>
        </w:rPr>
      </w:pPr>
      <w:r>
        <w:rPr>
          <w:rFonts w:ascii="Times New Roman" w:hAnsi="Times New Roman" w:cs="Times New Roman"/>
          <w:color w:val="7030A0"/>
        </w:rPr>
        <w:t>T</w:t>
      </w:r>
      <w:r w:rsidRPr="007E6F7A">
        <w:rPr>
          <w:rFonts w:ascii="Times New Roman" w:hAnsi="Times New Roman" w:cs="Times New Roman"/>
          <w:color w:val="7030A0"/>
        </w:rPr>
        <w:t xml:space="preserve">raditional channels are being rapid substituted by online channels as a way of consumption and shopping (Blut et al., 2015) Rapidly transforms of social tendency, competitive dynamics, and technological landscape have being restructured the business model of financial services industry (Arasli et al., 2005). </w:t>
      </w:r>
    </w:p>
    <w:p w:rsidR="000B663F" w:rsidRPr="007E6F7A" w:rsidRDefault="000B663F" w:rsidP="000B663F">
      <w:pPr>
        <w:jc w:val="both"/>
        <w:rPr>
          <w:rFonts w:ascii="Times New Roman" w:hAnsi="Times New Roman" w:cs="Times New Roman"/>
          <w:color w:val="7030A0"/>
        </w:rPr>
      </w:pPr>
    </w:p>
    <w:p w:rsidR="000B663F" w:rsidRPr="007E6F7A" w:rsidRDefault="000B663F" w:rsidP="000B663F">
      <w:pPr>
        <w:jc w:val="both"/>
        <w:rPr>
          <w:rFonts w:ascii="Times New Roman" w:hAnsi="Times New Roman" w:cs="Times New Roman"/>
          <w:color w:val="7030A0"/>
        </w:rPr>
      </w:pPr>
      <w:r w:rsidRPr="007E6F7A">
        <w:rPr>
          <w:rFonts w:ascii="Times New Roman" w:hAnsi="Times New Roman" w:cs="Times New Roman"/>
          <w:color w:val="7030A0"/>
        </w:rPr>
        <w:t xml:space="preserve">Such transforms accompanying the growth of familiar level of customers for online services and resulted the providers of financial service to </w:t>
      </w:r>
      <w:r>
        <w:rPr>
          <w:rFonts w:ascii="Times New Roman" w:hAnsi="Times New Roman" w:cs="Times New Roman"/>
          <w:color w:val="7030A0"/>
        </w:rPr>
        <w:t>evaluate</w:t>
      </w:r>
      <w:r w:rsidRPr="007E6F7A">
        <w:rPr>
          <w:rFonts w:ascii="Times New Roman" w:hAnsi="Times New Roman" w:cs="Times New Roman"/>
          <w:color w:val="7030A0"/>
        </w:rPr>
        <w:t xml:space="preserve"> their business strategies </w:t>
      </w:r>
      <w:r>
        <w:rPr>
          <w:rFonts w:ascii="Times New Roman" w:hAnsi="Times New Roman" w:cs="Times New Roman"/>
          <w:color w:val="7030A0"/>
        </w:rPr>
        <w:t xml:space="preserve">again </w:t>
      </w:r>
      <w:r w:rsidRPr="007E6F7A">
        <w:rPr>
          <w:rFonts w:ascii="Times New Roman" w:hAnsi="Times New Roman" w:cs="Times New Roman"/>
          <w:color w:val="7030A0"/>
        </w:rPr>
        <w:t>and introduce online service to customers in order to provide a better service. Consecutively, online services have become the preference of channels for both customers and service providers in in financial industry (Ding et al., 2011; Ladhari and Leclerc, 2013).</w:t>
      </w:r>
    </w:p>
    <w:p w:rsidR="000B663F" w:rsidRDefault="000B663F">
      <w:pPr>
        <w:rPr>
          <w:rFonts w:ascii="Times New Roman" w:hAnsi="Times New Roman" w:cs="Times New Roman"/>
        </w:rPr>
      </w:pPr>
    </w:p>
    <w:p w:rsidR="00A90D2D" w:rsidRDefault="00A90D2D" w:rsidP="000B663F">
      <w:pPr>
        <w:jc w:val="both"/>
        <w:rPr>
          <w:rFonts w:ascii="Times New Roman" w:hAnsi="Times New Roman" w:cs="Times New Roman" w:hint="eastAsia"/>
          <w:color w:val="7030A0"/>
        </w:rPr>
      </w:pPr>
    </w:p>
    <w:p w:rsidR="000B663F" w:rsidRPr="0044058D" w:rsidRDefault="0044058D" w:rsidP="000B663F">
      <w:pPr>
        <w:jc w:val="both"/>
        <w:rPr>
          <w:rFonts w:ascii="Times New Roman" w:hAnsi="Times New Roman" w:cs="Times New Roman"/>
          <w:color w:val="7030A0"/>
          <w:u w:val="single"/>
        </w:rPr>
      </w:pPr>
      <w:r w:rsidRPr="0044058D">
        <w:rPr>
          <w:rFonts w:ascii="Times New Roman" w:hAnsi="Times New Roman" w:cs="Times New Roman"/>
          <w:color w:val="7030A0"/>
          <w:u w:val="single"/>
        </w:rPr>
        <w:t>The definition of</w:t>
      </w:r>
      <w:r w:rsidR="00A90D2D" w:rsidRPr="0044058D">
        <w:rPr>
          <w:rFonts w:ascii="Times New Roman" w:hAnsi="Times New Roman" w:cs="Times New Roman"/>
          <w:color w:val="7030A0"/>
          <w:u w:val="single"/>
        </w:rPr>
        <w:t xml:space="preserve"> </w:t>
      </w:r>
      <w:r w:rsidR="000B663F" w:rsidRPr="0044058D">
        <w:rPr>
          <w:rFonts w:ascii="Times New Roman" w:hAnsi="Times New Roman" w:cs="Times New Roman"/>
          <w:color w:val="7030A0"/>
          <w:u w:val="single"/>
        </w:rPr>
        <w:t>Service Quality</w:t>
      </w:r>
    </w:p>
    <w:p w:rsidR="000B663F" w:rsidRPr="00D74B10" w:rsidRDefault="000B663F" w:rsidP="000B663F">
      <w:pPr>
        <w:jc w:val="both"/>
        <w:rPr>
          <w:rFonts w:ascii="Times New Roman" w:hAnsi="Times New Roman" w:cs="Times New Roman" w:hint="eastAsia"/>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During the past few decades, service quality is a hot topic for academic</w:t>
      </w:r>
      <w:r w:rsidRPr="00D74B10">
        <w:rPr>
          <w:rFonts w:ascii="Times New Roman" w:hAnsi="Times New Roman" w:cs="Times New Roman" w:hint="eastAsia"/>
          <w:color w:val="7030A0"/>
        </w:rPr>
        <w:t xml:space="preserve"> </w:t>
      </w:r>
      <w:r w:rsidRPr="00D74B10">
        <w:rPr>
          <w:rFonts w:ascii="Times New Roman" w:hAnsi="Times New Roman" w:cs="Times New Roman"/>
          <w:color w:val="7030A0"/>
        </w:rPr>
        <w:t>research during past few ten years. The concept of service quality is abstractive and elusive as there are three</w:t>
      </w:r>
      <w:r w:rsidRPr="00D74B10">
        <w:rPr>
          <w:rFonts w:ascii="Times New Roman" w:hAnsi="Times New Roman" w:cs="Times New Roman" w:hint="eastAsia"/>
          <w:color w:val="7030A0"/>
        </w:rPr>
        <w:t xml:space="preserve"> </w:t>
      </w:r>
      <w:r w:rsidRPr="00D74B10">
        <w:rPr>
          <w:rFonts w:ascii="Times New Roman" w:hAnsi="Times New Roman" w:cs="Times New Roman"/>
          <w:color w:val="7030A0"/>
        </w:rPr>
        <w:t>characteristics which are unique regard to services. Parasuraman et al (1985) determined them as intangibility, heterogeneity, and inseparability of</w:t>
      </w:r>
      <w:r w:rsidRPr="00D74B10">
        <w:rPr>
          <w:rFonts w:ascii="Times New Roman" w:hAnsi="Times New Roman" w:cs="Times New Roman" w:hint="eastAsia"/>
          <w:color w:val="7030A0"/>
        </w:rPr>
        <w:t xml:space="preserve"> </w:t>
      </w:r>
      <w:r w:rsidRPr="00D74B10">
        <w:rPr>
          <w:rFonts w:ascii="Times New Roman" w:hAnsi="Times New Roman" w:cs="Times New Roman"/>
          <w:color w:val="7030A0"/>
        </w:rPr>
        <w:t>production and consumption. The importance of service quality for businesses has gained considerable research attention (Ahmad and Chiasakul, 2005; Ellis et al., 2003).</w:t>
      </w:r>
    </w:p>
    <w:p w:rsidR="000B663F" w:rsidRPr="00D74B10" w:rsidRDefault="000B663F" w:rsidP="000B663F">
      <w:pPr>
        <w:jc w:val="both"/>
        <w:rPr>
          <w:rFonts w:ascii="Times New Roman" w:hAnsi="Times New Roman" w:cs="Times New Roman"/>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hint="eastAsia"/>
          <w:color w:val="7030A0"/>
        </w:rPr>
        <w:t>S</w:t>
      </w:r>
      <w:r w:rsidRPr="00D74B10">
        <w:rPr>
          <w:rFonts w:ascii="Times New Roman" w:hAnsi="Times New Roman" w:cs="Times New Roman"/>
          <w:color w:val="7030A0"/>
        </w:rPr>
        <w:t xml:space="preserve">ervice quality was defined in various ways: </w:t>
      </w:r>
    </w:p>
    <w:p w:rsidR="000B663F" w:rsidRPr="00D74B10" w:rsidRDefault="000B663F" w:rsidP="000B663F">
      <w:pPr>
        <w:jc w:val="both"/>
        <w:rPr>
          <w:rFonts w:ascii="Times New Roman" w:hAnsi="Times New Roman" w:cs="Times New Roman"/>
          <w:color w:val="7030A0"/>
        </w:rPr>
      </w:pPr>
    </w:p>
    <w:p w:rsidR="000B663F" w:rsidRPr="0044058D" w:rsidRDefault="000B663F" w:rsidP="0044058D">
      <w:pPr>
        <w:pStyle w:val="a3"/>
        <w:numPr>
          <w:ilvl w:val="0"/>
          <w:numId w:val="1"/>
        </w:numPr>
        <w:ind w:leftChars="0"/>
        <w:jc w:val="both"/>
        <w:rPr>
          <w:rFonts w:ascii="Times New Roman" w:hAnsi="Times New Roman" w:cs="Times New Roman"/>
          <w:color w:val="7030A0"/>
        </w:rPr>
      </w:pPr>
      <w:r w:rsidRPr="0044058D">
        <w:rPr>
          <w:rFonts w:ascii="Times New Roman" w:hAnsi="Times New Roman" w:cs="Times New Roman"/>
          <w:color w:val="7030A0"/>
        </w:rPr>
        <w:lastRenderedPageBreak/>
        <w:t xml:space="preserve">Parasuraman et al. (1985, 1988) stated that “service quality is a comparison between expectations and performance” Expectation refers to what customer expect that a company should provide. </w:t>
      </w:r>
      <w:r w:rsidRPr="0044058D">
        <w:rPr>
          <w:rFonts w:ascii="Times New Roman" w:hAnsi="Times New Roman" w:cs="Times New Roman" w:hint="eastAsia"/>
          <w:color w:val="7030A0"/>
        </w:rPr>
        <w:t>P</w:t>
      </w:r>
      <w:r w:rsidRPr="0044058D">
        <w:rPr>
          <w:rFonts w:ascii="Times New Roman" w:hAnsi="Times New Roman" w:cs="Times New Roman"/>
          <w:color w:val="7030A0"/>
        </w:rPr>
        <w:t>erformance refers to the perceived value of the service performance. Other researchers had a similar point of view (Gronroos, 1990).</w:t>
      </w:r>
    </w:p>
    <w:p w:rsidR="000B663F" w:rsidRPr="00D74B10" w:rsidRDefault="000B663F" w:rsidP="000B663F">
      <w:pPr>
        <w:jc w:val="both"/>
        <w:rPr>
          <w:rFonts w:ascii="Times New Roman" w:hAnsi="Times New Roman" w:cs="Times New Roman"/>
          <w:color w:val="7030A0"/>
        </w:rPr>
      </w:pPr>
    </w:p>
    <w:p w:rsidR="000B663F" w:rsidRPr="00D74B10" w:rsidRDefault="000B663F" w:rsidP="0044058D">
      <w:pPr>
        <w:pStyle w:val="a3"/>
        <w:numPr>
          <w:ilvl w:val="0"/>
          <w:numId w:val="1"/>
        </w:numPr>
        <w:ind w:leftChars="0"/>
        <w:jc w:val="both"/>
        <w:rPr>
          <w:rFonts w:ascii="Times New Roman" w:hAnsi="Times New Roman" w:cs="Times New Roman"/>
          <w:color w:val="7030A0"/>
        </w:rPr>
      </w:pPr>
      <w:r w:rsidRPr="00D74B10">
        <w:rPr>
          <w:rFonts w:ascii="Times New Roman" w:hAnsi="Times New Roman" w:cs="Times New Roman"/>
          <w:color w:val="7030A0"/>
        </w:rPr>
        <w:t>Bitner and Hubbert (1994) stated that service quality is “the consumer’s overall impression of the relative superiority/inferiority of the organization and its services”.</w:t>
      </w:r>
    </w:p>
    <w:p w:rsidR="000B663F" w:rsidRPr="00D74B10" w:rsidRDefault="000B663F" w:rsidP="0044058D">
      <w:pPr>
        <w:pStyle w:val="a3"/>
        <w:ind w:leftChars="0" w:left="360"/>
        <w:jc w:val="both"/>
        <w:rPr>
          <w:rFonts w:ascii="Times New Roman" w:hAnsi="Times New Roman" w:cs="Times New Roman" w:hint="eastAsia"/>
          <w:color w:val="7030A0"/>
        </w:rPr>
      </w:pPr>
    </w:p>
    <w:p w:rsidR="000B663F" w:rsidRPr="00D74B10" w:rsidRDefault="000B663F" w:rsidP="0044058D">
      <w:pPr>
        <w:pStyle w:val="a3"/>
        <w:numPr>
          <w:ilvl w:val="0"/>
          <w:numId w:val="1"/>
        </w:numPr>
        <w:ind w:leftChars="0"/>
        <w:jc w:val="both"/>
        <w:rPr>
          <w:rFonts w:ascii="Times New Roman" w:hAnsi="Times New Roman" w:cs="Times New Roman"/>
          <w:color w:val="7030A0"/>
        </w:rPr>
      </w:pPr>
      <w:r w:rsidRPr="00D74B10">
        <w:rPr>
          <w:rFonts w:ascii="Times New Roman" w:hAnsi="Times New Roman" w:cs="Times New Roman"/>
          <w:color w:val="7030A0"/>
        </w:rPr>
        <w:t>Asubonteng et al. (1996) have a similar view that is</w:t>
      </w:r>
      <w:r w:rsidRPr="00D74B10">
        <w:rPr>
          <w:rFonts w:ascii="Times New Roman" w:hAnsi="Times New Roman" w:cs="Times New Roman" w:hint="eastAsia"/>
          <w:color w:val="7030A0"/>
        </w:rPr>
        <w:t xml:space="preserve"> </w:t>
      </w:r>
      <w:r w:rsidRPr="00D74B10">
        <w:rPr>
          <w:rFonts w:ascii="Times New Roman" w:hAnsi="Times New Roman" w:cs="Times New Roman"/>
          <w:color w:val="7030A0"/>
        </w:rPr>
        <w:t>the difference between expectations of the customer referred to service performance prior to the</w:t>
      </w:r>
      <w:r w:rsidRPr="00D74B10">
        <w:rPr>
          <w:rFonts w:ascii="Times New Roman" w:hAnsi="Times New Roman" w:cs="Times New Roman" w:hint="eastAsia"/>
          <w:color w:val="7030A0"/>
        </w:rPr>
        <w:t xml:space="preserve"> </w:t>
      </w:r>
      <w:r w:rsidRPr="00D74B10">
        <w:rPr>
          <w:rFonts w:ascii="Times New Roman" w:hAnsi="Times New Roman" w:cs="Times New Roman"/>
          <w:color w:val="7030A0"/>
        </w:rPr>
        <w:t>service received and their related perceptions.</w:t>
      </w:r>
    </w:p>
    <w:p w:rsidR="000B663F" w:rsidRPr="00D74B10" w:rsidRDefault="000B663F" w:rsidP="0044058D">
      <w:pPr>
        <w:pStyle w:val="a3"/>
        <w:ind w:leftChars="0" w:left="360"/>
        <w:jc w:val="both"/>
        <w:rPr>
          <w:rFonts w:ascii="Times New Roman" w:hAnsi="Times New Roman" w:cs="Times New Roman" w:hint="eastAsia"/>
          <w:color w:val="7030A0"/>
        </w:rPr>
      </w:pPr>
    </w:p>
    <w:p w:rsidR="000B663F" w:rsidRPr="00D74B10" w:rsidRDefault="000B663F" w:rsidP="0044058D">
      <w:pPr>
        <w:pStyle w:val="a3"/>
        <w:numPr>
          <w:ilvl w:val="0"/>
          <w:numId w:val="1"/>
        </w:numPr>
        <w:ind w:leftChars="0"/>
        <w:jc w:val="both"/>
        <w:rPr>
          <w:rFonts w:ascii="Times New Roman" w:hAnsi="Times New Roman" w:cs="Times New Roman"/>
          <w:color w:val="7030A0"/>
        </w:rPr>
      </w:pPr>
      <w:r w:rsidRPr="00D74B10">
        <w:rPr>
          <w:rFonts w:ascii="Times New Roman" w:hAnsi="Times New Roman" w:cs="Times New Roman"/>
          <w:color w:val="7030A0"/>
        </w:rPr>
        <w:t>Gefen (2002) presented</w:t>
      </w:r>
      <w:r w:rsidRPr="00D74B10">
        <w:rPr>
          <w:rFonts w:ascii="Times New Roman" w:hAnsi="Times New Roman" w:cs="Times New Roman" w:hint="eastAsia"/>
          <w:color w:val="7030A0"/>
        </w:rPr>
        <w:t xml:space="preserve"> </w:t>
      </w:r>
      <w:r w:rsidRPr="00D74B10">
        <w:rPr>
          <w:rFonts w:ascii="Times New Roman" w:hAnsi="Times New Roman" w:cs="Times New Roman"/>
          <w:color w:val="7030A0"/>
        </w:rPr>
        <w:t>that service quality is the customers’ subjective comparison between the quality</w:t>
      </w:r>
      <w:r w:rsidRPr="00D74B10">
        <w:rPr>
          <w:rFonts w:ascii="Times New Roman" w:hAnsi="Times New Roman" w:cs="Times New Roman" w:hint="eastAsia"/>
          <w:color w:val="7030A0"/>
        </w:rPr>
        <w:t xml:space="preserve"> </w:t>
      </w:r>
      <w:r w:rsidRPr="00D74B10">
        <w:rPr>
          <w:rFonts w:ascii="Times New Roman" w:hAnsi="Times New Roman" w:cs="Times New Roman"/>
          <w:color w:val="7030A0"/>
        </w:rPr>
        <w:t>of service and they want to be given and what they get.</w:t>
      </w:r>
    </w:p>
    <w:p w:rsidR="000B663F" w:rsidRPr="00D74B10" w:rsidRDefault="000B663F" w:rsidP="0044058D">
      <w:pPr>
        <w:pStyle w:val="a3"/>
        <w:ind w:leftChars="0" w:left="360"/>
        <w:jc w:val="both"/>
        <w:rPr>
          <w:rFonts w:ascii="Times New Roman" w:hAnsi="Times New Roman" w:cs="Times New Roman" w:hint="eastAsia"/>
          <w:color w:val="7030A0"/>
        </w:rPr>
      </w:pPr>
    </w:p>
    <w:p w:rsidR="000B663F" w:rsidRPr="00D74B10" w:rsidRDefault="000B663F" w:rsidP="0044058D">
      <w:pPr>
        <w:pStyle w:val="a3"/>
        <w:numPr>
          <w:ilvl w:val="0"/>
          <w:numId w:val="1"/>
        </w:numPr>
        <w:ind w:leftChars="0"/>
        <w:jc w:val="both"/>
        <w:rPr>
          <w:rFonts w:ascii="Times New Roman" w:hAnsi="Times New Roman" w:cs="Times New Roman"/>
          <w:color w:val="7030A0"/>
        </w:rPr>
      </w:pPr>
      <w:r w:rsidRPr="00D74B10">
        <w:rPr>
          <w:rFonts w:ascii="Times New Roman" w:hAnsi="Times New Roman" w:cs="Times New Roman"/>
          <w:color w:val="7030A0"/>
        </w:rPr>
        <w:t>Yasin et al. (2004) defined service quality as an asset of organization and a foremost element of corporate financial performance and marketing.</w:t>
      </w:r>
    </w:p>
    <w:p w:rsidR="000B663F" w:rsidRPr="00D74B10" w:rsidRDefault="000B663F" w:rsidP="0044058D">
      <w:pPr>
        <w:pStyle w:val="a3"/>
        <w:ind w:leftChars="0" w:left="360"/>
        <w:jc w:val="both"/>
        <w:rPr>
          <w:rFonts w:ascii="Times New Roman" w:hAnsi="Times New Roman" w:cs="Times New Roman" w:hint="eastAsia"/>
          <w:color w:val="7030A0"/>
        </w:rPr>
      </w:pPr>
    </w:p>
    <w:p w:rsidR="000B663F" w:rsidRPr="00D74B10" w:rsidRDefault="000B663F" w:rsidP="000B663F">
      <w:pPr>
        <w:jc w:val="both"/>
        <w:rPr>
          <w:rFonts w:ascii="Times New Roman" w:hAnsi="Times New Roman" w:cs="Times New Roman" w:hint="eastAsia"/>
          <w:color w:val="7030A0"/>
        </w:rPr>
      </w:pPr>
      <w:r w:rsidRPr="00D74B10">
        <w:rPr>
          <w:rFonts w:ascii="Times New Roman" w:hAnsi="Times New Roman" w:cs="Times New Roman"/>
          <w:color w:val="7030A0"/>
        </w:rPr>
        <w:t>In general, service quality can be regarded as the customers’ perceptions of service performance.</w:t>
      </w:r>
    </w:p>
    <w:p w:rsidR="000B663F" w:rsidRDefault="000B663F">
      <w:pPr>
        <w:rPr>
          <w:rFonts w:ascii="Times New Roman" w:hAnsi="Times New Roman" w:cs="Times New Roman"/>
        </w:rPr>
      </w:pPr>
    </w:p>
    <w:p w:rsidR="0044058D" w:rsidRPr="0044058D" w:rsidRDefault="0044058D" w:rsidP="000B663F">
      <w:pPr>
        <w:jc w:val="both"/>
        <w:rPr>
          <w:rFonts w:ascii="Times New Roman" w:hAnsi="Times New Roman" w:cs="Times New Roman"/>
          <w:color w:val="7030A0"/>
          <w:u w:val="single"/>
        </w:rPr>
      </w:pPr>
      <w:r w:rsidRPr="0044058D">
        <w:rPr>
          <w:rFonts w:ascii="Times New Roman" w:hAnsi="Times New Roman" w:cs="Times New Roman"/>
          <w:color w:val="7030A0"/>
          <w:u w:val="single"/>
        </w:rPr>
        <w:t xml:space="preserve">The definition of </w:t>
      </w:r>
      <w:r w:rsidRPr="0044058D">
        <w:rPr>
          <w:rFonts w:ascii="Times New Roman" w:hAnsi="Times New Roman" w:cs="Times New Roman"/>
          <w:color w:val="7030A0"/>
          <w:u w:val="single"/>
        </w:rPr>
        <w:t>E-</w:t>
      </w:r>
      <w:r w:rsidRPr="0044058D">
        <w:rPr>
          <w:rFonts w:ascii="Times New Roman" w:hAnsi="Times New Roman" w:cs="Times New Roman"/>
          <w:color w:val="7030A0"/>
          <w:u w:val="single"/>
        </w:rPr>
        <w:t>Service Quality</w:t>
      </w:r>
    </w:p>
    <w:p w:rsidR="0044058D" w:rsidRPr="0044058D" w:rsidRDefault="0044058D" w:rsidP="000B663F">
      <w:pPr>
        <w:jc w:val="both"/>
        <w:rPr>
          <w:rFonts w:ascii="Times New Roman" w:hAnsi="Times New Roman" w:cs="Times New Roman"/>
          <w:color w:val="7030A0"/>
        </w:rPr>
      </w:pPr>
    </w:p>
    <w:p w:rsidR="0044058D" w:rsidRDefault="0044058D" w:rsidP="000B663F">
      <w:pPr>
        <w:jc w:val="both"/>
        <w:rPr>
          <w:rFonts w:ascii="Times New Roman" w:hAnsi="Times New Roman" w:cs="Times New Roman"/>
          <w:color w:val="7030A0"/>
        </w:rPr>
      </w:pPr>
      <w:r w:rsidRPr="0044058D">
        <w:rPr>
          <w:rFonts w:ascii="Times New Roman" w:hAnsi="Times New Roman" w:cs="Times New Roman"/>
          <w:color w:val="7030A0"/>
        </w:rPr>
        <w:t>Rise of technology induced rapidly changing of internet-based services and changes the mode of interaction of service companies and consumers.</w:t>
      </w:r>
    </w:p>
    <w:p w:rsidR="0044058D" w:rsidRPr="00D74B10" w:rsidRDefault="0044058D" w:rsidP="000B663F">
      <w:pPr>
        <w:jc w:val="both"/>
        <w:rPr>
          <w:rFonts w:ascii="Times New Roman" w:hAnsi="Times New Roman" w:cs="Times New Roman" w:hint="eastAsia"/>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Zeithaml et al. (2000) and Parasuraman et al. (2005) defined e-service as “the extent to which a web site facilitates efficient and effective shopping, purchasing, and delivery of products or services”. Parasuraman et al. also discussed e-services is provided through an electronic way such as internet and these transactions initiate with a great degree of controlled by the consumer. In e-service, the customers contact or interact with the service companies through information technology, such as their websites or web-based application i.e., customers need to completely depend on information technology to receive the service.</w:t>
      </w:r>
    </w:p>
    <w:p w:rsidR="000B663F" w:rsidRPr="00D74B10" w:rsidRDefault="000B663F" w:rsidP="000B663F">
      <w:pPr>
        <w:jc w:val="both"/>
        <w:rPr>
          <w:rFonts w:ascii="Times New Roman" w:hAnsi="Times New Roman" w:cs="Times New Roman"/>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Rust (2001) had a similar view that e-service is provided by a service provider by electronic systems.</w:t>
      </w:r>
    </w:p>
    <w:p w:rsidR="000B663F" w:rsidRPr="00D74B10" w:rsidRDefault="000B663F" w:rsidP="000B663F">
      <w:pPr>
        <w:jc w:val="both"/>
        <w:rPr>
          <w:rFonts w:ascii="Times New Roman" w:hAnsi="Times New Roman" w:cs="Times New Roman"/>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lastRenderedPageBreak/>
        <w:t>De Ruyter et al. (2001) defined e-service as an internet-based, content-centered, and interactive customer service that is integrated with the support of system and technologies offered by service providers. These are driven by customers and intend to strengthen the relationship between the customer and service provider.</w:t>
      </w:r>
    </w:p>
    <w:p w:rsidR="000B663F" w:rsidRPr="00D74B10" w:rsidRDefault="000B663F" w:rsidP="000B663F">
      <w:pPr>
        <w:jc w:val="both"/>
        <w:rPr>
          <w:rFonts w:ascii="Times New Roman" w:hAnsi="Times New Roman" w:cs="Times New Roman"/>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And it was also defined as an interactive information service that is provided on the internet by Ghosh et al. (2004)</w:t>
      </w:r>
    </w:p>
    <w:p w:rsidR="000B663F" w:rsidRPr="00D74B10" w:rsidRDefault="000B663F" w:rsidP="000B663F">
      <w:pPr>
        <w:jc w:val="both"/>
        <w:rPr>
          <w:rFonts w:ascii="Times New Roman" w:hAnsi="Times New Roman" w:cs="Times New Roman"/>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Rowley (2006) claimed e-service as performances efforts, or deeds whose delivery is regarding information technology</w:t>
      </w:r>
    </w:p>
    <w:p w:rsidR="000B663F" w:rsidRPr="00D74B10" w:rsidRDefault="000B663F" w:rsidP="000B663F">
      <w:pPr>
        <w:jc w:val="both"/>
        <w:rPr>
          <w:rFonts w:ascii="Times New Roman" w:hAnsi="Times New Roman" w:cs="Times New Roman"/>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There are two main features of e-service summarized by Barrera and Carrión (2014): electronic system delivery and self-services based on technology (SSTs) or technological self-services.</w:t>
      </w:r>
    </w:p>
    <w:p w:rsidR="0044058D" w:rsidRDefault="0044058D" w:rsidP="000B663F">
      <w:pPr>
        <w:jc w:val="both"/>
        <w:rPr>
          <w:rFonts w:ascii="Times New Roman" w:hAnsi="Times New Roman" w:cs="Times New Roman"/>
          <w:color w:val="7030A0"/>
        </w:rPr>
      </w:pPr>
    </w:p>
    <w:p w:rsidR="0044058D" w:rsidRDefault="0044058D" w:rsidP="000B663F">
      <w:pPr>
        <w:jc w:val="both"/>
        <w:rPr>
          <w:rFonts w:ascii="Times New Roman" w:hAnsi="Times New Roman" w:cs="Times New Roman"/>
          <w:color w:val="7030A0"/>
        </w:rPr>
      </w:pPr>
      <w:r w:rsidRPr="0044058D">
        <w:rPr>
          <w:rFonts w:ascii="Times New Roman" w:hAnsi="Times New Roman" w:cs="Times New Roman"/>
          <w:color w:val="7030A0"/>
        </w:rPr>
        <w:t>Nowadays, wide range of services have embraced online channels. Services such as education, retail banking and governmental service are being increasingly delivered online. In all these, the quality of service customers experienced through online channels (e-service quality) is critical.</w:t>
      </w:r>
    </w:p>
    <w:p w:rsidR="000B663F" w:rsidRPr="00D74B10" w:rsidRDefault="000B663F" w:rsidP="000B663F">
      <w:pPr>
        <w:jc w:val="both"/>
        <w:rPr>
          <w:rFonts w:ascii="Times New Roman" w:hAnsi="Times New Roman" w:cs="Times New Roman" w:hint="eastAsia"/>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E-service quality was defined as “the beginning to the end of the transaction including information search, website navigation, order, customer service interactions, delivery, and satisfaction with the ordered product.” (Wolfinbarger and Gilly, 2003)</w:t>
      </w:r>
    </w:p>
    <w:p w:rsidR="000B663F" w:rsidRPr="00D74B10" w:rsidRDefault="000B663F" w:rsidP="000B663F">
      <w:pPr>
        <w:jc w:val="both"/>
        <w:rPr>
          <w:rFonts w:ascii="Times New Roman" w:hAnsi="Times New Roman" w:cs="Times New Roman"/>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Santos (2003) determined that e-service quality is the overall judgments and evaluations of customers referred to the quality and superiority of e-service provided in virtual market place.</w:t>
      </w:r>
    </w:p>
    <w:p w:rsidR="000B663F" w:rsidRPr="00D74B10" w:rsidRDefault="000B663F" w:rsidP="000B663F">
      <w:pPr>
        <w:jc w:val="both"/>
        <w:rPr>
          <w:rFonts w:ascii="Times New Roman" w:hAnsi="Times New Roman" w:cs="Times New Roman" w:hint="eastAsia"/>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Yang et al (2001) and Santos (2003) considered that e-service becomes more important day by day not only as a factor to determine which the e-business is success or failure, but also in provision for exceptional experience to the customers regarding the interaction of information flow.</w:t>
      </w:r>
    </w:p>
    <w:p w:rsidR="000B663F" w:rsidRPr="00D74B10" w:rsidRDefault="000B663F" w:rsidP="000B663F">
      <w:pPr>
        <w:jc w:val="both"/>
        <w:rPr>
          <w:rFonts w:ascii="Times New Roman" w:hAnsi="Times New Roman" w:cs="Times New Roman" w:hint="eastAsia"/>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Data collected from or provided by customers can be analyzed</w:t>
      </w:r>
      <w:r w:rsidRPr="00D74B10">
        <w:rPr>
          <w:rFonts w:ascii="Times New Roman" w:hAnsi="Times New Roman" w:cs="Times New Roman" w:hint="eastAsia"/>
          <w:color w:val="7030A0"/>
        </w:rPr>
        <w:t xml:space="preserve"> </w:t>
      </w:r>
      <w:r w:rsidRPr="00D74B10">
        <w:rPr>
          <w:rFonts w:ascii="Times New Roman" w:hAnsi="Times New Roman" w:cs="Times New Roman"/>
          <w:color w:val="7030A0"/>
        </w:rPr>
        <w:t>and dissected by the service provider and utilized as the foundation to customize the service offered by</w:t>
      </w:r>
      <w:r w:rsidRPr="00D74B10">
        <w:rPr>
          <w:rFonts w:ascii="Times New Roman" w:hAnsi="Times New Roman" w:cs="Times New Roman" w:hint="eastAsia"/>
          <w:color w:val="7030A0"/>
        </w:rPr>
        <w:t xml:space="preserve"> </w:t>
      </w:r>
      <w:r w:rsidRPr="00D74B10">
        <w:rPr>
          <w:rFonts w:ascii="Times New Roman" w:hAnsi="Times New Roman" w:cs="Times New Roman"/>
          <w:color w:val="7030A0"/>
        </w:rPr>
        <w:t>the organization. (Rowley, 2006).</w:t>
      </w:r>
    </w:p>
    <w:p w:rsidR="000B663F" w:rsidRPr="00D74B10" w:rsidRDefault="000B663F" w:rsidP="000B663F">
      <w:pPr>
        <w:jc w:val="both"/>
        <w:rPr>
          <w:rFonts w:ascii="Times New Roman" w:hAnsi="Times New Roman" w:cs="Times New Roman"/>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 xml:space="preserve">E-service quality not only can compose competitive advantages for the online service </w:t>
      </w:r>
      <w:r w:rsidRPr="00D74B10">
        <w:rPr>
          <w:rFonts w:ascii="Times New Roman" w:hAnsi="Times New Roman" w:cs="Times New Roman"/>
          <w:color w:val="7030A0"/>
        </w:rPr>
        <w:lastRenderedPageBreak/>
        <w:t>providers, but also interact with the customers with quick feedback and strengthen the relationship with the customer in the development process of services or products.</w:t>
      </w:r>
    </w:p>
    <w:p w:rsidR="000B663F" w:rsidRPr="00D74B10" w:rsidRDefault="000B663F" w:rsidP="000B663F">
      <w:pPr>
        <w:jc w:val="both"/>
        <w:rPr>
          <w:rFonts w:ascii="Times New Roman" w:hAnsi="Times New Roman" w:cs="Times New Roman"/>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Compared to the traditional service, comparison of the technical features and prices become much easier as the quality of e-service will be a core factor for</w:t>
      </w:r>
      <w:r w:rsidRPr="00D74B10">
        <w:rPr>
          <w:rFonts w:ascii="Times New Roman" w:hAnsi="Times New Roman" w:cs="Times New Roman" w:hint="eastAsia"/>
          <w:color w:val="7030A0"/>
        </w:rPr>
        <w:t xml:space="preserve"> </w:t>
      </w:r>
      <w:r w:rsidRPr="00D74B10">
        <w:rPr>
          <w:rFonts w:ascii="Times New Roman" w:hAnsi="Times New Roman" w:cs="Times New Roman"/>
          <w:color w:val="7030A0"/>
        </w:rPr>
        <w:t>customers’ satisfaction (Santos, 2003).</w:t>
      </w:r>
    </w:p>
    <w:p w:rsidR="000B663F" w:rsidRPr="00D74B10" w:rsidRDefault="000B663F" w:rsidP="000B663F">
      <w:pPr>
        <w:jc w:val="both"/>
        <w:rPr>
          <w:rFonts w:ascii="Times New Roman" w:hAnsi="Times New Roman" w:cs="Times New Roman"/>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Cronin (2003) determined that e-service quality</w:t>
      </w:r>
      <w:r w:rsidRPr="00D74B10">
        <w:rPr>
          <w:rFonts w:ascii="Times New Roman" w:hAnsi="Times New Roman" w:cs="Times New Roman" w:hint="eastAsia"/>
          <w:color w:val="7030A0"/>
        </w:rPr>
        <w:t xml:space="preserve"> </w:t>
      </w:r>
      <w:r w:rsidRPr="00D74B10">
        <w:rPr>
          <w:rFonts w:ascii="Times New Roman" w:hAnsi="Times New Roman" w:cs="Times New Roman"/>
          <w:color w:val="7030A0"/>
        </w:rPr>
        <w:t>not only has the potential in provision of strategic advantages but</w:t>
      </w:r>
      <w:r w:rsidRPr="00D74B10">
        <w:rPr>
          <w:rFonts w:ascii="Times New Roman" w:hAnsi="Times New Roman" w:cs="Times New Roman" w:hint="eastAsia"/>
          <w:color w:val="7030A0"/>
        </w:rPr>
        <w:t xml:space="preserve"> </w:t>
      </w:r>
      <w:r w:rsidRPr="00D74B10">
        <w:rPr>
          <w:rFonts w:ascii="Times New Roman" w:hAnsi="Times New Roman" w:cs="Times New Roman"/>
          <w:color w:val="7030A0"/>
        </w:rPr>
        <w:t>also as critical elements for enhancement of profitability and operational efficiency.</w:t>
      </w:r>
    </w:p>
    <w:p w:rsidR="000B663F" w:rsidRPr="00D74B10" w:rsidRDefault="000B663F" w:rsidP="000B663F">
      <w:pPr>
        <w:jc w:val="both"/>
        <w:rPr>
          <w:rFonts w:ascii="Times New Roman" w:hAnsi="Times New Roman" w:cs="Times New Roman" w:hint="eastAsia"/>
          <w:color w:val="7030A0"/>
        </w:rPr>
      </w:pPr>
    </w:p>
    <w:p w:rsidR="000B663F" w:rsidRDefault="000B663F" w:rsidP="000B663F">
      <w:pPr>
        <w:rPr>
          <w:rFonts w:ascii="Times New Roman" w:hAnsi="Times New Roman" w:cs="Times New Roman"/>
          <w:color w:val="7030A0"/>
        </w:rPr>
      </w:pPr>
      <w:r w:rsidRPr="00D74B10">
        <w:rPr>
          <w:rFonts w:ascii="Times New Roman" w:hAnsi="Times New Roman" w:cs="Times New Roman"/>
          <w:color w:val="7030A0"/>
        </w:rPr>
        <w:t>Fassnacht and Koese (2006) gathered up two fundamental dimensions of e-service quality. These are technical quality and service quality.</w:t>
      </w:r>
    </w:p>
    <w:p w:rsidR="000B663F" w:rsidRDefault="000B663F" w:rsidP="000B663F">
      <w:pPr>
        <w:rPr>
          <w:rFonts w:ascii="Times New Roman" w:hAnsi="Times New Roman" w:cs="Times New Roman"/>
          <w:color w:val="7030A0"/>
        </w:rPr>
      </w:pPr>
    </w:p>
    <w:p w:rsidR="005E7E1C" w:rsidRDefault="00BB0180" w:rsidP="000B663F">
      <w:pPr>
        <w:widowControl/>
        <w:jc w:val="both"/>
        <w:rPr>
          <w:rFonts w:ascii="Times New Roman" w:hAnsi="Times New Roman" w:cs="Times New Roman"/>
          <w:color w:val="0070C0"/>
        </w:rPr>
      </w:pPr>
      <w:r>
        <w:rPr>
          <w:rFonts w:ascii="Times New Roman" w:hAnsi="Times New Roman" w:cs="Times New Roman" w:hint="eastAsia"/>
          <w:color w:val="0070C0"/>
        </w:rPr>
        <w:t>C</w:t>
      </w:r>
      <w:r>
        <w:rPr>
          <w:rFonts w:ascii="Times New Roman" w:hAnsi="Times New Roman" w:cs="Times New Roman"/>
          <w:color w:val="0070C0"/>
        </w:rPr>
        <w:t xml:space="preserve">onceptional framework for </w:t>
      </w:r>
      <w:r w:rsidR="00F60A9F" w:rsidRPr="00F60A9F">
        <w:rPr>
          <w:rFonts w:ascii="Times New Roman" w:hAnsi="Times New Roman" w:cs="Times New Roman"/>
          <w:color w:val="0070C0"/>
        </w:rPr>
        <w:t>measurement scale on e-service quality</w:t>
      </w:r>
    </w:p>
    <w:p w:rsidR="00BB0180" w:rsidRDefault="00BB0180" w:rsidP="000B663F">
      <w:pPr>
        <w:widowControl/>
        <w:jc w:val="both"/>
        <w:rPr>
          <w:rFonts w:ascii="Times New Roman" w:hAnsi="Times New Roman" w:cs="Times New Roman" w:hint="eastAsia"/>
          <w:color w:val="0070C0"/>
        </w:rPr>
      </w:pPr>
    </w:p>
    <w:p w:rsidR="005E7E1C" w:rsidRDefault="005E7E1C" w:rsidP="005E7E1C">
      <w:pPr>
        <w:widowControl/>
        <w:jc w:val="both"/>
        <w:rPr>
          <w:rFonts w:ascii="Times New Roman" w:hAnsi="Times New Roman" w:cs="Times New Roman"/>
          <w:color w:val="0070C0"/>
        </w:rPr>
      </w:pPr>
      <w:r>
        <w:rPr>
          <w:rFonts w:ascii="Times New Roman" w:hAnsi="Times New Roman" w:cs="Times New Roman" w:hint="eastAsia"/>
          <w:color w:val="0070C0"/>
        </w:rPr>
        <w:t>T</w:t>
      </w:r>
      <w:r>
        <w:rPr>
          <w:rFonts w:ascii="Times New Roman" w:hAnsi="Times New Roman" w:cs="Times New Roman"/>
          <w:color w:val="0070C0"/>
        </w:rPr>
        <w:t>he m</w:t>
      </w:r>
      <w:r w:rsidRPr="005E7E1C">
        <w:rPr>
          <w:rFonts w:ascii="Times New Roman" w:hAnsi="Times New Roman" w:cs="Times New Roman"/>
          <w:color w:val="0070C0"/>
        </w:rPr>
        <w:t>ainstream</w:t>
      </w:r>
      <w:r>
        <w:rPr>
          <w:rFonts w:ascii="Times New Roman" w:hAnsi="Times New Roman" w:cs="Times New Roman"/>
          <w:color w:val="0070C0"/>
        </w:rPr>
        <w:t xml:space="preserve"> conception model for measurement scale on e-service quality are </w:t>
      </w:r>
      <w:r w:rsidRPr="005E7E1C">
        <w:rPr>
          <w:rFonts w:ascii="Times New Roman" w:hAnsi="Times New Roman" w:cs="Times New Roman"/>
          <w:color w:val="0070C0"/>
        </w:rPr>
        <w:t>SERVQUAL</w:t>
      </w:r>
      <w:r>
        <w:rPr>
          <w:rFonts w:ascii="Times New Roman" w:hAnsi="Times New Roman" w:cs="Times New Roman"/>
          <w:color w:val="0070C0"/>
        </w:rPr>
        <w:t xml:space="preserve">, </w:t>
      </w:r>
      <w:r w:rsidRPr="005E7E1C">
        <w:rPr>
          <w:rFonts w:ascii="Times New Roman" w:hAnsi="Times New Roman" w:cs="Times New Roman"/>
          <w:color w:val="0070C0"/>
        </w:rPr>
        <w:t>E SERVQUAL</w:t>
      </w:r>
      <w:r>
        <w:rPr>
          <w:rFonts w:ascii="Times New Roman" w:hAnsi="Times New Roman" w:cs="Times New Roman"/>
          <w:color w:val="0070C0"/>
        </w:rPr>
        <w:t xml:space="preserve"> and</w:t>
      </w:r>
      <w:r w:rsidRPr="005E7E1C">
        <w:t xml:space="preserve"> </w:t>
      </w:r>
      <w:r w:rsidRPr="005E7E1C">
        <w:rPr>
          <w:rFonts w:ascii="Times New Roman" w:hAnsi="Times New Roman" w:cs="Times New Roman"/>
          <w:color w:val="0070C0"/>
        </w:rPr>
        <w:t>WEBQUAL</w:t>
      </w:r>
      <w:r>
        <w:rPr>
          <w:rFonts w:ascii="Times New Roman" w:hAnsi="Times New Roman" w:cs="Times New Roman"/>
          <w:color w:val="0070C0"/>
        </w:rPr>
        <w:t>.</w:t>
      </w:r>
    </w:p>
    <w:p w:rsidR="005E7E1C" w:rsidRDefault="005E7E1C" w:rsidP="000B663F">
      <w:pPr>
        <w:widowControl/>
        <w:jc w:val="both"/>
        <w:rPr>
          <w:rFonts w:ascii="Times New Roman" w:hAnsi="Times New Roman" w:cs="Times New Roman"/>
          <w:color w:val="0070C0"/>
        </w:rPr>
      </w:pPr>
    </w:p>
    <w:p w:rsidR="0044058D" w:rsidRDefault="005E7E1C" w:rsidP="000B663F">
      <w:pPr>
        <w:widowControl/>
        <w:jc w:val="both"/>
        <w:rPr>
          <w:rFonts w:ascii="Times New Roman" w:hAnsi="Times New Roman" w:cs="Times New Roman"/>
          <w:color w:val="0070C0"/>
        </w:rPr>
      </w:pPr>
      <w:r>
        <w:rPr>
          <w:rFonts w:ascii="Times New Roman" w:hAnsi="Times New Roman" w:cs="Times New Roman" w:hint="eastAsia"/>
          <w:color w:val="0070C0"/>
        </w:rPr>
        <w:t>T</w:t>
      </w:r>
      <w:r>
        <w:rPr>
          <w:rFonts w:ascii="Times New Roman" w:hAnsi="Times New Roman" w:cs="Times New Roman"/>
          <w:color w:val="0070C0"/>
        </w:rPr>
        <w:t xml:space="preserve">he traditional model - </w:t>
      </w:r>
      <w:r w:rsidRPr="005E7E1C">
        <w:rPr>
          <w:rFonts w:ascii="Times New Roman" w:hAnsi="Times New Roman" w:cs="Times New Roman"/>
          <w:color w:val="0070C0"/>
        </w:rPr>
        <w:t>SERVQUAL</w:t>
      </w:r>
    </w:p>
    <w:p w:rsidR="0044058D" w:rsidRDefault="0044058D" w:rsidP="000B663F">
      <w:pPr>
        <w:widowControl/>
        <w:jc w:val="both"/>
        <w:rPr>
          <w:rFonts w:ascii="Times New Roman" w:hAnsi="Times New Roman" w:cs="Times New Roman"/>
          <w:color w:val="0070C0"/>
        </w:rPr>
      </w:pPr>
    </w:p>
    <w:p w:rsidR="005E7E1C" w:rsidRPr="005E7E1C" w:rsidRDefault="005E7E1C" w:rsidP="005E7E1C">
      <w:pPr>
        <w:widowControl/>
        <w:jc w:val="both"/>
        <w:rPr>
          <w:rFonts w:ascii="Times New Roman" w:hAnsi="Times New Roman" w:cs="Times New Roman"/>
          <w:color w:val="0070C0"/>
        </w:rPr>
      </w:pPr>
      <w:r w:rsidRPr="005E7E1C">
        <w:rPr>
          <w:rFonts w:ascii="Times New Roman" w:hAnsi="Times New Roman" w:cs="Times New Roman"/>
          <w:color w:val="0070C0"/>
        </w:rPr>
        <w:t xml:space="preserve">Although assessing users’ expectations of service quality is difficult, many researchers have made positive efforts to develop service quality’s measurements. Such as Parasuraman et al. (1988), they defined SERVQUAL model to measure service quality. To evaluate service quality, they propose the following dimension: </w:t>
      </w:r>
    </w:p>
    <w:p w:rsidR="005E7E1C" w:rsidRPr="005E7E1C" w:rsidRDefault="005E7E1C" w:rsidP="005E7E1C">
      <w:pPr>
        <w:widowControl/>
        <w:jc w:val="both"/>
        <w:rPr>
          <w:rFonts w:ascii="Times New Roman" w:hAnsi="Times New Roman" w:cs="Times New Roman"/>
          <w:color w:val="0070C0"/>
        </w:rPr>
      </w:pPr>
    </w:p>
    <w:p w:rsidR="005E7E1C" w:rsidRPr="005E7E1C" w:rsidRDefault="005E7E1C" w:rsidP="005E7E1C">
      <w:pPr>
        <w:widowControl/>
        <w:jc w:val="both"/>
        <w:rPr>
          <w:rFonts w:ascii="Times New Roman" w:hAnsi="Times New Roman" w:cs="Times New Roman"/>
          <w:color w:val="0070C0"/>
        </w:rPr>
      </w:pPr>
      <w:r w:rsidRPr="005E7E1C">
        <w:rPr>
          <w:rFonts w:ascii="Times New Roman" w:hAnsi="Times New Roman" w:cs="Times New Roman"/>
          <w:color w:val="0070C0"/>
        </w:rPr>
        <w:t>Tangibility - the appearance of equipment, personnel and physical facilities;</w:t>
      </w:r>
    </w:p>
    <w:p w:rsidR="005E7E1C" w:rsidRPr="005E7E1C" w:rsidRDefault="005E7E1C" w:rsidP="005E7E1C">
      <w:pPr>
        <w:widowControl/>
        <w:jc w:val="both"/>
        <w:rPr>
          <w:rFonts w:ascii="Times New Roman" w:hAnsi="Times New Roman" w:cs="Times New Roman"/>
          <w:color w:val="0070C0"/>
        </w:rPr>
      </w:pPr>
      <w:r w:rsidRPr="005E7E1C">
        <w:rPr>
          <w:rFonts w:ascii="Times New Roman" w:hAnsi="Times New Roman" w:cs="Times New Roman"/>
          <w:color w:val="0070C0"/>
        </w:rPr>
        <w:t>Responsiveness - the willingness to assist customers and provide prompt service;</w:t>
      </w:r>
    </w:p>
    <w:p w:rsidR="005E7E1C" w:rsidRPr="005E7E1C" w:rsidRDefault="005E7E1C" w:rsidP="005E7E1C">
      <w:pPr>
        <w:widowControl/>
        <w:jc w:val="both"/>
        <w:rPr>
          <w:rFonts w:ascii="Times New Roman" w:hAnsi="Times New Roman" w:cs="Times New Roman"/>
          <w:color w:val="0070C0"/>
        </w:rPr>
      </w:pPr>
      <w:r w:rsidRPr="005E7E1C">
        <w:rPr>
          <w:rFonts w:ascii="Times New Roman" w:hAnsi="Times New Roman" w:cs="Times New Roman"/>
          <w:color w:val="0070C0"/>
        </w:rPr>
        <w:t>Reliability – the ability to fulfil the committed service dependably and accurately;</w:t>
      </w:r>
    </w:p>
    <w:p w:rsidR="005E7E1C" w:rsidRPr="005E7E1C" w:rsidRDefault="005E7E1C" w:rsidP="005E7E1C">
      <w:pPr>
        <w:widowControl/>
        <w:jc w:val="both"/>
        <w:rPr>
          <w:rFonts w:ascii="Times New Roman" w:hAnsi="Times New Roman" w:cs="Times New Roman"/>
          <w:color w:val="0070C0"/>
        </w:rPr>
      </w:pPr>
      <w:r w:rsidRPr="005E7E1C">
        <w:rPr>
          <w:rFonts w:ascii="Times New Roman" w:hAnsi="Times New Roman" w:cs="Times New Roman"/>
          <w:color w:val="0070C0"/>
        </w:rPr>
        <w:t>Empathy – the level of concern and individualized awareness the service provider offers to its customers; and</w:t>
      </w:r>
    </w:p>
    <w:p w:rsidR="005E7E1C" w:rsidRPr="005E7E1C" w:rsidRDefault="005E7E1C" w:rsidP="005E7E1C">
      <w:pPr>
        <w:widowControl/>
        <w:jc w:val="both"/>
        <w:rPr>
          <w:rFonts w:ascii="Times New Roman" w:hAnsi="Times New Roman" w:cs="Times New Roman"/>
          <w:color w:val="0070C0"/>
        </w:rPr>
      </w:pPr>
      <w:r w:rsidRPr="005E7E1C">
        <w:rPr>
          <w:rFonts w:ascii="Times New Roman" w:hAnsi="Times New Roman" w:cs="Times New Roman"/>
          <w:color w:val="0070C0"/>
        </w:rPr>
        <w:t>Assurance – the knowledge and politeness of employees and their capacity to arouse confidence and trust</w:t>
      </w:r>
    </w:p>
    <w:p w:rsidR="005E7E1C" w:rsidRPr="005E7E1C" w:rsidRDefault="005E7E1C" w:rsidP="005E7E1C">
      <w:pPr>
        <w:widowControl/>
        <w:jc w:val="both"/>
        <w:rPr>
          <w:rFonts w:ascii="Times New Roman" w:hAnsi="Times New Roman" w:cs="Times New Roman"/>
          <w:color w:val="0070C0"/>
        </w:rPr>
      </w:pPr>
    </w:p>
    <w:p w:rsidR="005E7E1C" w:rsidRPr="005E7E1C" w:rsidRDefault="005E7E1C" w:rsidP="005E7E1C">
      <w:pPr>
        <w:widowControl/>
        <w:jc w:val="both"/>
        <w:rPr>
          <w:rFonts w:ascii="Times New Roman" w:hAnsi="Times New Roman" w:cs="Times New Roman"/>
          <w:color w:val="0070C0"/>
        </w:rPr>
      </w:pPr>
      <w:r w:rsidRPr="005E7E1C">
        <w:rPr>
          <w:rFonts w:ascii="Times New Roman" w:hAnsi="Times New Roman" w:cs="Times New Roman"/>
          <w:color w:val="0070C0"/>
        </w:rPr>
        <w:t xml:space="preserve">As a matter of fact, “the appropriateness of using SERVQUAL for measuring service quality for a wide range of services has been debated since the model was first presented” (Hughey et al., 2003) Some studies argued that the dimensional structure of SERVQUAL was not confirmed when applying SERVQUAL on the service quality, </w:t>
      </w:r>
      <w:r w:rsidRPr="005E7E1C">
        <w:rPr>
          <w:rFonts w:ascii="Times New Roman" w:hAnsi="Times New Roman" w:cs="Times New Roman"/>
          <w:color w:val="0070C0"/>
        </w:rPr>
        <w:lastRenderedPageBreak/>
        <w:t>such as Badri et al. (2005), while others found that SERVQUAL remains a valid tool for service-quality research (Ladhari, 2009). Prior studies have used the SERVQUAL to measure Web site quality (Cao et al., 2005; Iwaarden et al., 2003) have adapted the measures from SERVQUAL, such as SERVQUAL plus (Gorla, 2011), or have modified SERVQUAL (Horn et al., 2005), etc.</w:t>
      </w:r>
    </w:p>
    <w:p w:rsidR="005E7E1C" w:rsidRPr="005E7E1C" w:rsidRDefault="005E7E1C" w:rsidP="005E7E1C">
      <w:pPr>
        <w:widowControl/>
        <w:jc w:val="both"/>
        <w:rPr>
          <w:rFonts w:ascii="Times New Roman" w:hAnsi="Times New Roman" w:cs="Times New Roman"/>
          <w:color w:val="0070C0"/>
        </w:rPr>
      </w:pPr>
    </w:p>
    <w:p w:rsidR="005E7E1C" w:rsidRPr="005E7E1C" w:rsidRDefault="005E7E1C" w:rsidP="005E7E1C">
      <w:pPr>
        <w:widowControl/>
        <w:jc w:val="both"/>
        <w:rPr>
          <w:rFonts w:ascii="Times New Roman" w:hAnsi="Times New Roman" w:cs="Times New Roman"/>
          <w:color w:val="0070C0"/>
        </w:rPr>
      </w:pPr>
    </w:p>
    <w:p w:rsidR="0044058D" w:rsidRDefault="005E7E1C" w:rsidP="005E7E1C">
      <w:pPr>
        <w:widowControl/>
        <w:jc w:val="both"/>
        <w:rPr>
          <w:rFonts w:ascii="Times New Roman" w:hAnsi="Times New Roman" w:cs="Times New Roman"/>
          <w:color w:val="0070C0"/>
        </w:rPr>
      </w:pPr>
      <w:r w:rsidRPr="005E7E1C">
        <w:rPr>
          <w:rFonts w:ascii="Times New Roman" w:hAnsi="Times New Roman" w:cs="Times New Roman"/>
          <w:color w:val="0070C0"/>
        </w:rPr>
        <w:t>SERVQUAL model was used by some researchers as the measurement scale for the e-service quality (Negash, et al. 2003). But traditional approach for measurement of service quality may not be directly applied to e-service quality.</w:t>
      </w:r>
    </w:p>
    <w:p w:rsidR="0044058D" w:rsidRDefault="0044058D" w:rsidP="000B663F">
      <w:pPr>
        <w:widowControl/>
        <w:jc w:val="both"/>
        <w:rPr>
          <w:rFonts w:ascii="Times New Roman" w:hAnsi="Times New Roman" w:cs="Times New Roman"/>
          <w:color w:val="0070C0"/>
        </w:rPr>
      </w:pPr>
    </w:p>
    <w:p w:rsidR="000B663F" w:rsidRDefault="000B663F" w:rsidP="000B663F">
      <w:pPr>
        <w:rPr>
          <w:rFonts w:ascii="Times New Roman" w:hAnsi="Times New Roman" w:cs="Times New Roman"/>
        </w:rPr>
      </w:pPr>
    </w:p>
    <w:p w:rsidR="000B663F" w:rsidRDefault="008B5C64" w:rsidP="000B663F">
      <w:pPr>
        <w:rPr>
          <w:rFonts w:ascii="Times New Roman" w:hAnsi="Times New Roman" w:cs="Times New Roman"/>
        </w:rPr>
      </w:pPr>
      <w:r>
        <w:rPr>
          <w:rFonts w:ascii="Times New Roman" w:hAnsi="Times New Roman" w:cs="Times New Roman"/>
        </w:rPr>
        <w:t xml:space="preserve">Model for </w:t>
      </w:r>
      <w:r w:rsidRPr="008B5C64">
        <w:rPr>
          <w:rFonts w:ascii="Times New Roman" w:hAnsi="Times New Roman" w:cs="Times New Roman"/>
        </w:rPr>
        <w:t>e-commerce</w:t>
      </w:r>
      <w:r w:rsidRPr="008B5C64">
        <w:rPr>
          <w:rFonts w:ascii="Times New Roman" w:hAnsi="Times New Roman" w:cs="Times New Roman"/>
        </w:rPr>
        <w:t xml:space="preserve"> </w:t>
      </w:r>
      <w:r w:rsidR="00336C2A">
        <w:rPr>
          <w:rFonts w:ascii="Times New Roman" w:hAnsi="Times New Roman" w:cs="Times New Roman"/>
        </w:rPr>
        <w:t xml:space="preserve">- </w:t>
      </w:r>
      <w:r w:rsidRPr="008B5C64">
        <w:rPr>
          <w:rFonts w:ascii="Times New Roman" w:hAnsi="Times New Roman" w:cs="Times New Roman"/>
        </w:rPr>
        <w:t>E SERVQUAL</w:t>
      </w:r>
    </w:p>
    <w:p w:rsidR="000B663F" w:rsidRPr="00690173" w:rsidRDefault="000B663F" w:rsidP="000B663F">
      <w:pPr>
        <w:jc w:val="both"/>
        <w:rPr>
          <w:rFonts w:ascii="Times New Roman" w:hAnsi="Times New Roman" w:cs="Times New Roman"/>
          <w:color w:val="C45911" w:themeColor="accent2" w:themeShade="BF"/>
        </w:rPr>
      </w:pPr>
    </w:p>
    <w:p w:rsidR="000B663F" w:rsidRPr="00690173" w:rsidRDefault="000B663F" w:rsidP="000B663F">
      <w:pPr>
        <w:jc w:val="both"/>
        <w:rPr>
          <w:rFonts w:ascii="Times New Roman" w:hAnsi="Times New Roman" w:cs="Times New Roman"/>
          <w:color w:val="C45911" w:themeColor="accent2" w:themeShade="BF"/>
        </w:rPr>
      </w:pPr>
      <w:r w:rsidRPr="00690173">
        <w:rPr>
          <w:rFonts w:ascii="Times New Roman" w:hAnsi="Times New Roman" w:cs="Times New Roman"/>
          <w:color w:val="C45911" w:themeColor="accent2" w:themeShade="BF"/>
        </w:rPr>
        <w:t>Electronic service quality refers to the quality of service that customers get when dealing with e-commerce websites from which they make online purchase transactions of both products and services. Zeithaml et al. (2000, 2002) defined electronic service quality as the measurement of the quality of a website that - during the interactions with the site and during the post interaction stages such as fulfillment of the order and dealing with product returns. Electronic service quality is broadly defined to wreathe all section of interactions of a customer with a Web site: ‘The extent to which a web site facilitates efficient and effective shopping, purchasing, and delivery.’ Zeithaml et al. (2002) identified several website characteristics and categorized them into 11 dimensions. Upon further analysis and scale reduction (Parasuraman et al., 2005), the 11 dimensions of the E SERVQUAL scale was modified to 4 dimensions with a total of 22 items. Such four dimensions constituted the final scale were: efficiency (ease and speed with which a site can be accessed and used), fulfillment (extent to which promises made by the site regarding order delivery and order fulfillment are fulfilled), system availability (proper technical functioning of the site) and privacy (degree to which the site is safe and secure and protects customer information)</w:t>
      </w:r>
    </w:p>
    <w:p w:rsidR="000B663F" w:rsidRDefault="000B663F" w:rsidP="000B663F">
      <w:pPr>
        <w:jc w:val="both"/>
        <w:rPr>
          <w:rFonts w:ascii="Times New Roman" w:hAnsi="Times New Roman" w:cs="Times New Roman" w:hint="eastAsia"/>
        </w:rPr>
      </w:pPr>
    </w:p>
    <w:p w:rsidR="000B663F" w:rsidRPr="00690173" w:rsidRDefault="00336C2A" w:rsidP="000B663F">
      <w:pPr>
        <w:jc w:val="both"/>
        <w:rPr>
          <w:rFonts w:ascii="Times New Roman" w:hAnsi="Times New Roman" w:cs="Times New Roman" w:hint="eastAsia"/>
          <w:color w:val="C45911" w:themeColor="accent2" w:themeShade="BF"/>
        </w:rPr>
      </w:pPr>
      <w:r w:rsidRPr="00336C2A">
        <w:rPr>
          <w:rFonts w:ascii="Times New Roman" w:hAnsi="Times New Roman" w:cs="Times New Roman"/>
          <w:color w:val="C45911" w:themeColor="accent2" w:themeShade="BF"/>
        </w:rPr>
        <w:t>Model for</w:t>
      </w:r>
      <w:r w:rsidRPr="00336C2A">
        <w:rPr>
          <w:rFonts w:ascii="Times New Roman" w:hAnsi="Times New Roman" w:cs="Times New Roman"/>
          <w:color w:val="C45911" w:themeColor="accent2" w:themeShade="BF"/>
        </w:rPr>
        <w:t xml:space="preserve"> </w:t>
      </w:r>
      <w:r>
        <w:rPr>
          <w:rFonts w:ascii="Times New Roman" w:hAnsi="Times New Roman" w:cs="Times New Roman"/>
          <w:color w:val="C45911" w:themeColor="accent2" w:themeShade="BF"/>
        </w:rPr>
        <w:t xml:space="preserve">Web based service - </w:t>
      </w:r>
      <w:r w:rsidR="000B663F" w:rsidRPr="00690173">
        <w:rPr>
          <w:rFonts w:ascii="Times New Roman" w:hAnsi="Times New Roman" w:cs="Times New Roman"/>
          <w:color w:val="C45911" w:themeColor="accent2" w:themeShade="BF"/>
        </w:rPr>
        <w:t>WEBQUAL Model</w:t>
      </w:r>
    </w:p>
    <w:p w:rsidR="000B663F" w:rsidRPr="00690173" w:rsidRDefault="000B663F" w:rsidP="000B663F">
      <w:pPr>
        <w:jc w:val="both"/>
        <w:rPr>
          <w:rFonts w:ascii="Times New Roman" w:hAnsi="Times New Roman" w:cs="Times New Roman"/>
          <w:color w:val="C45911" w:themeColor="accent2" w:themeShade="BF"/>
        </w:rPr>
      </w:pPr>
      <w:r w:rsidRPr="00690173">
        <w:rPr>
          <w:rFonts w:ascii="Times New Roman" w:hAnsi="Times New Roman" w:cs="Times New Roman"/>
          <w:color w:val="C45911" w:themeColor="accent2" w:themeShade="BF"/>
        </w:rPr>
        <w:t xml:space="preserve">Li et al. (2002) defined service quality of web-based service as the measurement to which services depend on web technologies advancing effectiveness and efficiency of online communications, delivery and consumption of product/services. There are several common characteristics of service between online store and physical store. Thus, the measurement of web-based service quality is similar to traditional model and it is supposed to be multi-dimensional. However, there are two principle differences </w:t>
      </w:r>
      <w:r w:rsidRPr="00690173">
        <w:rPr>
          <w:rFonts w:ascii="Times New Roman" w:hAnsi="Times New Roman" w:cs="Times New Roman"/>
          <w:color w:val="C45911" w:themeColor="accent2" w:themeShade="BF"/>
        </w:rPr>
        <w:lastRenderedPageBreak/>
        <w:t xml:space="preserve">between traditional and web-based services quality: Traditional service is much less efficient than web-based service comparatively; and web-based service is less time consuming and labor intensive. Websites or web-interface application can provide an inseparable linkage between customers and companies simultaneously. </w:t>
      </w:r>
    </w:p>
    <w:p w:rsidR="000B663F" w:rsidRPr="00690173" w:rsidRDefault="000B663F" w:rsidP="000B663F">
      <w:pPr>
        <w:jc w:val="both"/>
        <w:rPr>
          <w:rFonts w:ascii="Times New Roman" w:hAnsi="Times New Roman" w:cs="Times New Roman"/>
          <w:color w:val="C45911" w:themeColor="accent2" w:themeShade="BF"/>
        </w:rPr>
      </w:pPr>
    </w:p>
    <w:p w:rsidR="000B663F" w:rsidRPr="00690173" w:rsidRDefault="000B663F" w:rsidP="000B663F">
      <w:pPr>
        <w:jc w:val="both"/>
        <w:rPr>
          <w:rFonts w:ascii="Times New Roman" w:hAnsi="Times New Roman" w:cs="Times New Roman"/>
          <w:color w:val="C45911" w:themeColor="accent2" w:themeShade="BF"/>
        </w:rPr>
      </w:pPr>
      <w:r w:rsidRPr="00690173">
        <w:rPr>
          <w:rFonts w:ascii="Times New Roman" w:hAnsi="Times New Roman" w:cs="Times New Roman"/>
          <w:color w:val="C45911" w:themeColor="accent2" w:themeShade="BF"/>
        </w:rPr>
        <w:t xml:space="preserve">And Wolfinbarger and Gilly (2001) determined that web-based customers are not passive recipients of marketing information. In opposite, they are core participants who experience strengthened control in the internet ambience. Web-based customers are active participants who utilize information on the internet and self-service during online purchases. </w:t>
      </w:r>
    </w:p>
    <w:p w:rsidR="000B663F" w:rsidRPr="00690173" w:rsidRDefault="000B663F" w:rsidP="000B663F">
      <w:pPr>
        <w:jc w:val="both"/>
        <w:rPr>
          <w:rFonts w:ascii="Times New Roman" w:hAnsi="Times New Roman" w:cs="Times New Roman" w:hint="eastAsia"/>
          <w:color w:val="C45911" w:themeColor="accent2" w:themeShade="BF"/>
        </w:rPr>
      </w:pPr>
    </w:p>
    <w:p w:rsidR="000B663F" w:rsidRDefault="000B663F" w:rsidP="000B663F">
      <w:pPr>
        <w:rPr>
          <w:rFonts w:ascii="Times New Roman" w:hAnsi="Times New Roman" w:cs="Times New Roman"/>
          <w:color w:val="C45911" w:themeColor="accent2" w:themeShade="BF"/>
        </w:rPr>
      </w:pPr>
      <w:r w:rsidRPr="00690173">
        <w:rPr>
          <w:rFonts w:ascii="Times New Roman" w:hAnsi="Times New Roman" w:cs="Times New Roman"/>
          <w:color w:val="C45911" w:themeColor="accent2" w:themeShade="BF"/>
        </w:rPr>
        <w:t>Loiacono et al. (2002) defined that WEBQUAL consists of twelve dimensions: business process, design, flow, information fit to task, innovativeness, integrated communication, interaction, intuitiveness, response time, visual appeal, trust and substitutability</w:t>
      </w:r>
    </w:p>
    <w:p w:rsidR="00336C2A" w:rsidRPr="00336C2A" w:rsidRDefault="000B663F" w:rsidP="00336C2A">
      <w:pPr>
        <w:widowControl/>
        <w:rPr>
          <w:rFonts w:ascii="Times New Roman" w:hAnsi="Times New Roman" w:cs="Times New Roman" w:hint="eastAsia"/>
          <w:color w:val="C45911" w:themeColor="accent2" w:themeShade="BF"/>
        </w:rPr>
      </w:pPr>
      <w:r>
        <w:rPr>
          <w:rFonts w:ascii="Times New Roman" w:hAnsi="Times New Roman" w:cs="Times New Roman"/>
          <w:color w:val="C45911" w:themeColor="accent2" w:themeShade="BF"/>
        </w:rPr>
        <w:br w:type="page"/>
      </w:r>
    </w:p>
    <w:p w:rsidR="00336C2A" w:rsidRDefault="00BB0180" w:rsidP="000B663F">
      <w:pPr>
        <w:jc w:val="both"/>
        <w:rPr>
          <w:rFonts w:ascii="Times New Roman" w:hAnsi="Times New Roman" w:cs="Times New Roman"/>
          <w:color w:val="7030A0"/>
        </w:rPr>
      </w:pPr>
      <w:r>
        <w:rPr>
          <w:rFonts w:ascii="Times New Roman" w:hAnsi="Times New Roman" w:cs="Times New Roman"/>
          <w:color w:val="7030A0"/>
        </w:rPr>
        <w:lastRenderedPageBreak/>
        <w:t xml:space="preserve">A </w:t>
      </w:r>
      <w:r w:rsidRPr="00BB0180">
        <w:rPr>
          <w:rFonts w:ascii="Times New Roman" w:hAnsi="Times New Roman" w:cs="Times New Roman"/>
          <w:color w:val="7030A0"/>
        </w:rPr>
        <w:t>hierarchical model</w:t>
      </w:r>
      <w:r w:rsidRPr="00BB0180">
        <w:rPr>
          <w:rFonts w:ascii="Times New Roman" w:hAnsi="Times New Roman" w:cs="Times New Roman"/>
          <w:color w:val="7030A0"/>
        </w:rPr>
        <w:t xml:space="preserve"> </w:t>
      </w:r>
      <w:r>
        <w:rPr>
          <w:rFonts w:ascii="Times New Roman" w:hAnsi="Times New Roman" w:cs="Times New Roman"/>
          <w:color w:val="7030A0"/>
        </w:rPr>
        <w:t xml:space="preserve">- </w:t>
      </w:r>
      <w:r w:rsidR="00336C2A" w:rsidRPr="00336C2A">
        <w:rPr>
          <w:rFonts w:ascii="Times New Roman" w:hAnsi="Times New Roman" w:cs="Times New Roman"/>
          <w:color w:val="7030A0"/>
        </w:rPr>
        <w:t>Blut’s model</w:t>
      </w:r>
    </w:p>
    <w:p w:rsidR="00336C2A" w:rsidRDefault="00336C2A" w:rsidP="000B663F">
      <w:pPr>
        <w:jc w:val="both"/>
        <w:rPr>
          <w:rFonts w:ascii="Times New Roman" w:hAnsi="Times New Roman" w:cs="Times New Roman"/>
          <w:color w:val="7030A0"/>
        </w:rPr>
      </w:pPr>
    </w:p>
    <w:p w:rsidR="000B663F" w:rsidRPr="006009F0" w:rsidRDefault="000B663F" w:rsidP="000B663F">
      <w:pPr>
        <w:jc w:val="both"/>
        <w:rPr>
          <w:rFonts w:ascii="Times New Roman" w:hAnsi="Times New Roman" w:cs="Times New Roman"/>
          <w:color w:val="7030A0"/>
        </w:rPr>
      </w:pPr>
      <w:r w:rsidRPr="006009F0">
        <w:rPr>
          <w:rFonts w:ascii="Times New Roman" w:hAnsi="Times New Roman" w:cs="Times New Roman"/>
          <w:color w:val="7030A0"/>
        </w:rPr>
        <w:t>Blut et al. (2015) had conducted a meta-analytic review</w:t>
      </w:r>
      <w:r w:rsidR="00BB0180">
        <w:rPr>
          <w:rFonts w:ascii="Times New Roman" w:hAnsi="Times New Roman" w:cs="Times New Roman"/>
          <w:color w:val="7030A0"/>
        </w:rPr>
        <w:t xml:space="preserve"> on conception framework of measurement scales for e-service quality. A</w:t>
      </w:r>
      <w:r w:rsidRPr="006009F0">
        <w:rPr>
          <w:rFonts w:ascii="Times New Roman" w:hAnsi="Times New Roman" w:cs="Times New Roman"/>
          <w:color w:val="7030A0"/>
        </w:rPr>
        <w:t xml:space="preserve">nd </w:t>
      </w:r>
      <w:r w:rsidR="00BB0180">
        <w:rPr>
          <w:rFonts w:ascii="Times New Roman" w:hAnsi="Times New Roman" w:cs="Times New Roman"/>
          <w:color w:val="7030A0"/>
        </w:rPr>
        <w:t xml:space="preserve">based on the review, </w:t>
      </w:r>
      <w:r w:rsidRPr="006009F0">
        <w:rPr>
          <w:rFonts w:ascii="Times New Roman" w:hAnsi="Times New Roman" w:cs="Times New Roman"/>
          <w:color w:val="7030A0"/>
        </w:rPr>
        <w:t>Blut (2016) introduced a hierarchical model for e-service quality. Widely used scales such as</w:t>
      </w:r>
      <w:r w:rsidRPr="006009F0">
        <w:rPr>
          <w:color w:val="7030A0"/>
        </w:rPr>
        <w:t xml:space="preserve"> </w:t>
      </w:r>
      <w:r w:rsidRPr="006009F0">
        <w:rPr>
          <w:rFonts w:ascii="Times New Roman" w:hAnsi="Times New Roman" w:cs="Times New Roman"/>
          <w:color w:val="7030A0"/>
        </w:rPr>
        <w:t xml:space="preserve">WebQual and </w:t>
      </w:r>
      <w:r w:rsidR="00336C2A" w:rsidRPr="00336C2A">
        <w:rPr>
          <w:rFonts w:ascii="Times New Roman" w:hAnsi="Times New Roman" w:cs="Times New Roman"/>
          <w:color w:val="7030A0"/>
        </w:rPr>
        <w:t>E SERVQUAL</w:t>
      </w:r>
      <w:r w:rsidRPr="006009F0">
        <w:rPr>
          <w:rFonts w:ascii="Times New Roman" w:hAnsi="Times New Roman" w:cs="Times New Roman"/>
          <w:color w:val="7030A0"/>
        </w:rPr>
        <w:t xml:space="preserve"> were contrasted and a better and updated construct of scale (Blut’s model</w:t>
      </w:r>
      <w:r w:rsidRPr="006009F0">
        <w:rPr>
          <w:rFonts w:ascii="Times New Roman" w:hAnsi="Times New Roman" w:cs="Times New Roman" w:hint="eastAsia"/>
          <w:color w:val="7030A0"/>
        </w:rPr>
        <w:t xml:space="preserve">) </w:t>
      </w:r>
      <w:r w:rsidRPr="006009F0">
        <w:rPr>
          <w:rFonts w:ascii="Times New Roman" w:hAnsi="Times New Roman" w:cs="Times New Roman"/>
          <w:color w:val="7030A0"/>
        </w:rPr>
        <w:t>was developed and proofed by research</w:t>
      </w:r>
      <w:r w:rsidRPr="006009F0">
        <w:rPr>
          <w:rFonts w:ascii="Times New Roman" w:hAnsi="Times New Roman" w:cs="Times New Roman" w:hint="eastAsia"/>
          <w:color w:val="7030A0"/>
        </w:rPr>
        <w:t xml:space="preserve"> r</w:t>
      </w:r>
      <w:r w:rsidRPr="006009F0">
        <w:rPr>
          <w:rFonts w:ascii="Times New Roman" w:hAnsi="Times New Roman" w:cs="Times New Roman"/>
          <w:color w:val="7030A0"/>
        </w:rPr>
        <w:t>esult</w:t>
      </w:r>
      <w:r w:rsidR="00BB0180">
        <w:rPr>
          <w:rFonts w:ascii="Times New Roman" w:hAnsi="Times New Roman" w:cs="Times New Roman"/>
          <w:color w:val="7030A0"/>
        </w:rPr>
        <w:t>s</w:t>
      </w:r>
      <w:r w:rsidRPr="006009F0">
        <w:rPr>
          <w:rFonts w:ascii="Times New Roman" w:hAnsi="Times New Roman" w:cs="Times New Roman"/>
          <w:color w:val="7030A0"/>
        </w:rPr>
        <w:t>. There are three key outcomes from the impact of e-service quality has been summarized. These are</w:t>
      </w:r>
      <w:r w:rsidRPr="006009F0">
        <w:rPr>
          <w:color w:val="7030A0"/>
        </w:rPr>
        <w:t xml:space="preserve"> </w:t>
      </w:r>
      <w:r w:rsidRPr="006009F0">
        <w:rPr>
          <w:rFonts w:ascii="Times New Roman" w:hAnsi="Times New Roman" w:cs="Times New Roman"/>
          <w:color w:val="7030A0"/>
        </w:rPr>
        <w:t>word-of-mouth, repurchase intentions, and customer satisfaction. Besides, three contextual factors were identified which are moderated overall service quality. They are regulatory environment,</w:t>
      </w:r>
      <w:r w:rsidRPr="006009F0">
        <w:rPr>
          <w:color w:val="7030A0"/>
        </w:rPr>
        <w:t xml:space="preserve"> </w:t>
      </w:r>
      <w:r w:rsidRPr="006009F0">
        <w:rPr>
          <w:rFonts w:ascii="Times New Roman" w:hAnsi="Times New Roman" w:cs="Times New Roman"/>
          <w:color w:val="7030A0"/>
        </w:rPr>
        <w:t>industry context, and country culture. Finally, four fundamental dimensions of conceptual framework for e-service quality were determined as website design, customer service, fulfilment, and privacy/ security</w:t>
      </w:r>
      <w:r w:rsidR="00BB0180">
        <w:rPr>
          <w:rFonts w:ascii="Times New Roman" w:hAnsi="Times New Roman" w:cs="Times New Roman"/>
          <w:color w:val="7030A0"/>
        </w:rPr>
        <w:t>. they are demonstrated as follow:</w:t>
      </w:r>
    </w:p>
    <w:p w:rsidR="000B663F" w:rsidRDefault="000B663F" w:rsidP="000B663F">
      <w:pPr>
        <w:jc w:val="both"/>
        <w:rPr>
          <w:rFonts w:ascii="Times New Roman" w:hAnsi="Times New Roman" w:cs="Times New Roman" w:hint="eastAsia"/>
        </w:rPr>
      </w:pPr>
    </w:p>
    <w:p w:rsidR="000B663F" w:rsidRPr="00BB0180" w:rsidRDefault="000B663F" w:rsidP="000B663F">
      <w:pPr>
        <w:jc w:val="both"/>
        <w:rPr>
          <w:rFonts w:ascii="Times New Roman" w:hAnsi="Times New Roman" w:cs="Times New Roman"/>
          <w:i/>
          <w:iCs/>
          <w:color w:val="7030A0"/>
          <w:u w:val="single"/>
        </w:rPr>
      </w:pPr>
      <w:r w:rsidRPr="00BB0180">
        <w:rPr>
          <w:rFonts w:ascii="Times New Roman" w:hAnsi="Times New Roman" w:cs="Times New Roman"/>
          <w:i/>
          <w:iCs/>
          <w:color w:val="7030A0"/>
          <w:u w:val="single"/>
        </w:rPr>
        <w:t>Website design</w:t>
      </w:r>
    </w:p>
    <w:p w:rsidR="000B663F" w:rsidRPr="00D74B10" w:rsidRDefault="000B663F" w:rsidP="000B663F">
      <w:pPr>
        <w:jc w:val="both"/>
        <w:rPr>
          <w:rFonts w:ascii="Times New Roman" w:hAnsi="Times New Roman" w:cs="Times New Roman" w:hint="eastAsia"/>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The first dimension is website design, most of the research related to e-service quality was mentioned this dimension.</w:t>
      </w:r>
    </w:p>
    <w:p w:rsidR="000B663F" w:rsidRPr="00D74B10" w:rsidRDefault="000B663F" w:rsidP="000B663F">
      <w:pPr>
        <w:jc w:val="both"/>
        <w:rPr>
          <w:rFonts w:ascii="Times New Roman" w:hAnsi="Times New Roman" w:cs="Times New Roman"/>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 xml:space="preserve">Wolfinbarger and Gilly (2003) commented researchers focused to assess attributes regarding website interface at the initial conceptualization and </w:t>
      </w:r>
      <w:r w:rsidRPr="009F0814">
        <w:rPr>
          <w:rFonts w:ascii="Times New Roman" w:hAnsi="Times New Roman" w:cs="Times New Roman"/>
          <w:color w:val="7030A0"/>
        </w:rPr>
        <w:t xml:space="preserve">Holloway and Beatty </w:t>
      </w:r>
      <w:r>
        <w:rPr>
          <w:rFonts w:ascii="Times New Roman" w:hAnsi="Times New Roman" w:cs="Times New Roman"/>
          <w:color w:val="7030A0"/>
        </w:rPr>
        <w:t>(</w:t>
      </w:r>
      <w:r w:rsidRPr="009F0814">
        <w:rPr>
          <w:rFonts w:ascii="Times New Roman" w:hAnsi="Times New Roman" w:cs="Times New Roman"/>
          <w:color w:val="7030A0"/>
        </w:rPr>
        <w:t>2008)</w:t>
      </w:r>
      <w:r>
        <w:rPr>
          <w:rFonts w:ascii="Times New Roman" w:hAnsi="Times New Roman" w:cs="Times New Roman"/>
          <w:color w:val="7030A0"/>
        </w:rPr>
        <w:t xml:space="preserve"> </w:t>
      </w:r>
      <w:r w:rsidR="008C753B">
        <w:rPr>
          <w:rFonts w:ascii="Times New Roman" w:hAnsi="Times New Roman" w:cs="Times New Roman"/>
          <w:color w:val="7030A0"/>
        </w:rPr>
        <w:t>recommend</w:t>
      </w:r>
      <w:r>
        <w:rPr>
          <w:rFonts w:ascii="Times New Roman" w:hAnsi="Times New Roman" w:cs="Times New Roman"/>
          <w:color w:val="7030A0"/>
        </w:rPr>
        <w:t xml:space="preserve"> that </w:t>
      </w:r>
      <w:r w:rsidRPr="00D74B10">
        <w:rPr>
          <w:rFonts w:ascii="Times New Roman" w:hAnsi="Times New Roman" w:cs="Times New Roman"/>
          <w:color w:val="7030A0"/>
        </w:rPr>
        <w:t>measurement do not involve for the whole transaction process</w:t>
      </w:r>
      <w:r>
        <w:rPr>
          <w:rFonts w:ascii="Times New Roman" w:hAnsi="Times New Roman" w:cs="Times New Roman"/>
          <w:color w:val="7030A0"/>
        </w:rPr>
        <w:t>es.</w:t>
      </w:r>
      <w:r w:rsidRPr="00D74B10">
        <w:rPr>
          <w:rFonts w:ascii="Times New Roman" w:hAnsi="Times New Roman" w:cs="Times New Roman"/>
          <w:color w:val="7030A0"/>
        </w:rPr>
        <w:t xml:space="preserve"> </w:t>
      </w:r>
    </w:p>
    <w:p w:rsidR="000B663F" w:rsidRPr="00D74B10" w:rsidRDefault="000B663F" w:rsidP="000B663F">
      <w:pPr>
        <w:jc w:val="both"/>
        <w:rPr>
          <w:rFonts w:ascii="Times New Roman" w:hAnsi="Times New Roman" w:cs="Times New Roman"/>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Bauer et al. (2006) suggest that the e-commerce transaction process</w:t>
      </w:r>
      <w:r>
        <w:rPr>
          <w:rFonts w:ascii="Times New Roman" w:hAnsi="Times New Roman" w:cs="Times New Roman"/>
          <w:color w:val="7030A0"/>
        </w:rPr>
        <w:t>es</w:t>
      </w:r>
      <w:r w:rsidRPr="00D74B10">
        <w:rPr>
          <w:rFonts w:ascii="Times New Roman" w:hAnsi="Times New Roman" w:cs="Times New Roman"/>
          <w:color w:val="7030A0"/>
        </w:rPr>
        <w:t xml:space="preserve"> comprise four stages which are an information stage, an agreement stage, a fulfillment stage, and an after-sales stage. It was argued that attributes are different regard to the needs of customers in the </w:t>
      </w:r>
      <w:r w:rsidRPr="009F0814">
        <w:rPr>
          <w:rFonts w:ascii="Times New Roman" w:hAnsi="Times New Roman" w:cs="Times New Roman"/>
          <w:color w:val="7030A0"/>
        </w:rPr>
        <w:t>distinct</w:t>
      </w:r>
      <w:r w:rsidRPr="00D74B10">
        <w:rPr>
          <w:rFonts w:ascii="Times New Roman" w:hAnsi="Times New Roman" w:cs="Times New Roman"/>
          <w:color w:val="7030A0"/>
        </w:rPr>
        <w:t xml:space="preserve"> stage. </w:t>
      </w:r>
    </w:p>
    <w:p w:rsidR="000B663F" w:rsidRPr="00D74B10" w:rsidRDefault="000B663F" w:rsidP="000B663F">
      <w:pPr>
        <w:jc w:val="both"/>
        <w:rPr>
          <w:rFonts w:ascii="Times New Roman" w:hAnsi="Times New Roman" w:cs="Times New Roman"/>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t xml:space="preserve">Attributes regarding website design are </w:t>
      </w:r>
      <w:r>
        <w:rPr>
          <w:rFonts w:ascii="Times New Roman" w:hAnsi="Times New Roman" w:cs="Times New Roman"/>
          <w:color w:val="7030A0"/>
        </w:rPr>
        <w:t>critical</w:t>
      </w:r>
      <w:r w:rsidRPr="00D74B10">
        <w:rPr>
          <w:rFonts w:ascii="Times New Roman" w:hAnsi="Times New Roman" w:cs="Times New Roman"/>
          <w:color w:val="7030A0"/>
        </w:rPr>
        <w:t xml:space="preserve"> during information stages. At this stage, customers have a primary interest in the products’ information, and easier the information being accessed, more advantageous the website being assessed (Holloway and Beatty 2008). </w:t>
      </w:r>
      <w:r w:rsidRPr="009F0814">
        <w:rPr>
          <w:rFonts w:ascii="Times New Roman" w:hAnsi="Times New Roman" w:cs="Times New Roman"/>
          <w:color w:val="7030A0"/>
        </w:rPr>
        <w:t>Blut (2016)</w:t>
      </w:r>
      <w:r>
        <w:rPr>
          <w:rFonts w:ascii="Times New Roman" w:hAnsi="Times New Roman" w:cs="Times New Roman"/>
          <w:color w:val="7030A0"/>
        </w:rPr>
        <w:t xml:space="preserve"> suggest that c</w:t>
      </w:r>
      <w:r w:rsidRPr="00D74B10">
        <w:rPr>
          <w:rFonts w:ascii="Times New Roman" w:hAnsi="Times New Roman" w:cs="Times New Roman"/>
          <w:color w:val="7030A0"/>
        </w:rPr>
        <w:t xml:space="preserve">ustomers are interested in the quality of the information of product/service, the aesthetics of the website when compose an order decision, the smoothness of the transaction process, the convenience of the website being browsed, the product/service selection, the availability of product/ service, the price information, the personalization of information, and the website availability . </w:t>
      </w:r>
    </w:p>
    <w:p w:rsidR="000B663F" w:rsidRPr="00D74B10" w:rsidRDefault="000B663F" w:rsidP="000B663F">
      <w:pPr>
        <w:jc w:val="both"/>
        <w:rPr>
          <w:rFonts w:ascii="Times New Roman" w:hAnsi="Times New Roman" w:cs="Times New Roman"/>
          <w:color w:val="7030A0"/>
        </w:rPr>
      </w:pPr>
    </w:p>
    <w:p w:rsidR="000B663F" w:rsidRPr="00D74B10" w:rsidRDefault="000B663F" w:rsidP="000B663F">
      <w:pPr>
        <w:jc w:val="both"/>
        <w:rPr>
          <w:rFonts w:ascii="Times New Roman" w:hAnsi="Times New Roman" w:cs="Times New Roman"/>
          <w:color w:val="7030A0"/>
        </w:rPr>
      </w:pPr>
      <w:r w:rsidRPr="00D74B10">
        <w:rPr>
          <w:rFonts w:ascii="Times New Roman" w:hAnsi="Times New Roman" w:cs="Times New Roman"/>
          <w:color w:val="7030A0"/>
        </w:rPr>
        <w:lastRenderedPageBreak/>
        <w:t>In accordance with the theory of means-ends-chain, these attributes are used to assess the customers’ particular experiences. Besides, customers integrated their experiences and consider these to assess the capacity of service providers' overall performance.</w:t>
      </w:r>
    </w:p>
    <w:p w:rsidR="000B663F" w:rsidRPr="004D6468" w:rsidRDefault="000B663F" w:rsidP="000B663F">
      <w:pPr>
        <w:jc w:val="both"/>
        <w:rPr>
          <w:rFonts w:ascii="Times New Roman" w:hAnsi="Times New Roman" w:cs="Times New Roman" w:hint="eastAsia"/>
        </w:rPr>
      </w:pPr>
    </w:p>
    <w:p w:rsidR="000B663F" w:rsidRPr="00D71E5D" w:rsidRDefault="000B663F" w:rsidP="000B663F">
      <w:pPr>
        <w:jc w:val="both"/>
        <w:rPr>
          <w:rFonts w:ascii="Times New Roman" w:hAnsi="Times New Roman" w:cs="Times New Roman"/>
          <w:color w:val="7030A0"/>
        </w:rPr>
      </w:pPr>
      <w:r w:rsidRPr="00D71E5D">
        <w:rPr>
          <w:rFonts w:ascii="Times New Roman" w:hAnsi="Times New Roman" w:cs="Times New Roman" w:hint="eastAsia"/>
          <w:color w:val="7030A0"/>
        </w:rPr>
        <w:t>W</w:t>
      </w:r>
      <w:r w:rsidRPr="00D71E5D">
        <w:rPr>
          <w:rFonts w:ascii="Times New Roman" w:hAnsi="Times New Roman" w:cs="Times New Roman"/>
          <w:color w:val="7030A0"/>
        </w:rPr>
        <w:t xml:space="preserve">ebsite design referred to the interface and layout, updating and user-friendliness of content (Loiacono et al., 2000, Yang et al., 2004). In e-commerce, one of the most critical respects is the availability of information (Wolfinbarger and Gilly, 2001). Zeithaml et al. (2002) stated that it is different from offline sales transactions, customers who purchasing online perceive an advantage that they can receive information from the content of the website directly without participate of salesman. Besides, users of internet perceive benefit with decrease in cost of search (Alba et al., 1997). If there is a glut of free information available which is easily accessed and well organized, this will be a critical reason that the consumers purchase online. (Wolfinbarger and Gilly, 2001) These allow customers to compare products and services. </w:t>
      </w:r>
    </w:p>
    <w:p w:rsidR="000B663F" w:rsidRDefault="000B663F" w:rsidP="000B663F">
      <w:pPr>
        <w:jc w:val="both"/>
        <w:rPr>
          <w:rFonts w:ascii="Times New Roman" w:hAnsi="Times New Roman" w:cs="Times New Roman" w:hint="eastAsia"/>
        </w:rPr>
      </w:pPr>
    </w:p>
    <w:p w:rsidR="000B663F" w:rsidRPr="00BB0180" w:rsidRDefault="000B663F" w:rsidP="000B663F">
      <w:pPr>
        <w:jc w:val="both"/>
        <w:rPr>
          <w:rFonts w:ascii="Times New Roman" w:hAnsi="Times New Roman" w:cs="Times New Roman" w:hint="eastAsia"/>
          <w:i/>
          <w:iCs/>
          <w:color w:val="7030A0"/>
          <w:u w:val="single"/>
        </w:rPr>
      </w:pPr>
      <w:r w:rsidRPr="00BB0180">
        <w:rPr>
          <w:rFonts w:ascii="Times New Roman" w:hAnsi="Times New Roman" w:cs="Times New Roman"/>
          <w:i/>
          <w:iCs/>
          <w:color w:val="7030A0"/>
          <w:u w:val="single"/>
        </w:rPr>
        <w:t>Fulfillment</w:t>
      </w:r>
    </w:p>
    <w:p w:rsidR="000B663F" w:rsidRPr="00E92F24" w:rsidRDefault="000B663F" w:rsidP="000B663F">
      <w:pPr>
        <w:jc w:val="both"/>
        <w:rPr>
          <w:rFonts w:ascii="Times New Roman" w:hAnsi="Times New Roman" w:cs="Times New Roman"/>
          <w:color w:val="7030A0"/>
        </w:rPr>
      </w:pPr>
    </w:p>
    <w:p w:rsidR="000B663F" w:rsidRDefault="000B663F" w:rsidP="000B663F">
      <w:pPr>
        <w:jc w:val="both"/>
        <w:rPr>
          <w:rFonts w:ascii="Times New Roman" w:hAnsi="Times New Roman" w:cs="Times New Roman"/>
          <w:color w:val="7030A0"/>
        </w:rPr>
      </w:pPr>
      <w:r w:rsidRPr="00E92F24">
        <w:rPr>
          <w:rFonts w:ascii="Times New Roman" w:hAnsi="Times New Roman" w:cs="Times New Roman"/>
          <w:color w:val="7030A0"/>
        </w:rPr>
        <w:t>Orders’ fulfillment is the second dimension of Blut’s model. It refers to the abilities of online shops and service providers to ensure the orders of customers was properly executed and delivered.</w:t>
      </w:r>
    </w:p>
    <w:p w:rsidR="000B663F" w:rsidRDefault="000B663F" w:rsidP="000B663F">
      <w:pPr>
        <w:jc w:val="both"/>
        <w:rPr>
          <w:rFonts w:ascii="Times New Roman" w:hAnsi="Times New Roman" w:cs="Times New Roman"/>
          <w:color w:val="7030A0"/>
        </w:rPr>
      </w:pPr>
    </w:p>
    <w:p w:rsidR="000B663F" w:rsidRPr="0041626B" w:rsidRDefault="000B663F" w:rsidP="000B663F">
      <w:pPr>
        <w:jc w:val="both"/>
        <w:rPr>
          <w:rFonts w:ascii="Times New Roman" w:hAnsi="Times New Roman" w:cs="Times New Roman" w:hint="eastAsia"/>
          <w:color w:val="7030A0"/>
        </w:rPr>
      </w:pPr>
      <w:r w:rsidRPr="0041626B">
        <w:rPr>
          <w:rFonts w:ascii="Times New Roman" w:hAnsi="Times New Roman" w:cs="Times New Roman"/>
          <w:color w:val="7030A0"/>
        </w:rPr>
        <w:t>At this stage it mainly regards to the post-sales issues (Bauer, et al. 2006).  Orders have already been placed by customers in this stage. And the customers would like to received goods or services which is expect to be delivery. Hence, attributes of this dimension concerned to accurateness of fulfillment of order, timing of order, and the status of delivery of good and services are of critical importance.</w:t>
      </w:r>
    </w:p>
    <w:p w:rsidR="000B663F" w:rsidRDefault="000B663F" w:rsidP="000B663F">
      <w:pPr>
        <w:jc w:val="both"/>
        <w:rPr>
          <w:rFonts w:ascii="Times New Roman" w:hAnsi="Times New Roman" w:cs="Times New Roman"/>
        </w:rPr>
      </w:pPr>
    </w:p>
    <w:p w:rsidR="000B663F" w:rsidRDefault="000B663F" w:rsidP="000B663F">
      <w:pPr>
        <w:jc w:val="both"/>
        <w:rPr>
          <w:rFonts w:ascii="Times New Roman" w:hAnsi="Times New Roman" w:cs="Times New Roman"/>
        </w:rPr>
      </w:pPr>
      <w:r w:rsidRPr="00F063A2">
        <w:rPr>
          <w:rFonts w:ascii="Times New Roman" w:hAnsi="Times New Roman" w:cs="Times New Roman"/>
          <w:color w:val="7030A0"/>
        </w:rPr>
        <w:t>Customers believed that the online shops or service provider will assure the demonstration and description are accurate on the website. Besides, customers expected right products will be delivered which is correct pricing, in a proper condition and without delay.</w:t>
      </w:r>
    </w:p>
    <w:p w:rsidR="000B663F" w:rsidRDefault="000B663F" w:rsidP="000B663F">
      <w:pPr>
        <w:jc w:val="both"/>
        <w:rPr>
          <w:rFonts w:ascii="Times New Roman" w:hAnsi="Times New Roman" w:cs="Times New Roman" w:hint="eastAsia"/>
        </w:rPr>
      </w:pPr>
    </w:p>
    <w:p w:rsidR="000B663F" w:rsidRDefault="000B663F" w:rsidP="000B663F">
      <w:pPr>
        <w:jc w:val="both"/>
        <w:rPr>
          <w:rFonts w:ascii="Times New Roman" w:hAnsi="Times New Roman" w:cs="Times New Roman"/>
        </w:rPr>
      </w:pPr>
    </w:p>
    <w:p w:rsidR="000B663F" w:rsidRPr="00EF6D9E" w:rsidRDefault="000B663F" w:rsidP="000B663F">
      <w:pPr>
        <w:jc w:val="both"/>
        <w:rPr>
          <w:rFonts w:ascii="Times New Roman" w:hAnsi="Times New Roman" w:cs="Times New Roman"/>
          <w:color w:val="7030A0"/>
        </w:rPr>
      </w:pPr>
      <w:r w:rsidRPr="00EF6D9E">
        <w:rPr>
          <w:rFonts w:ascii="Times New Roman" w:hAnsi="Times New Roman" w:cs="Times New Roman"/>
          <w:color w:val="7030A0"/>
        </w:rPr>
        <w:t>By application of the critical incident technique, Holloway and Beatty (2008) it is discovered that these attributes are used to evaluate performance of online shop or service provider by customers, and about 64% of the interviews being reported, customers argued about problems related to fulfillment which lead to dissatisfaction.</w:t>
      </w:r>
    </w:p>
    <w:p w:rsidR="000B663F" w:rsidRPr="00EF6D9E" w:rsidRDefault="000B663F" w:rsidP="000B663F">
      <w:pPr>
        <w:jc w:val="both"/>
        <w:rPr>
          <w:rFonts w:ascii="Times New Roman" w:hAnsi="Times New Roman" w:cs="Times New Roman"/>
          <w:color w:val="7030A0"/>
        </w:rPr>
      </w:pPr>
    </w:p>
    <w:p w:rsidR="000B663F" w:rsidRPr="00EF6D9E" w:rsidRDefault="000B663F" w:rsidP="000B663F">
      <w:pPr>
        <w:jc w:val="both"/>
        <w:rPr>
          <w:rFonts w:ascii="Times New Roman" w:hAnsi="Times New Roman" w:cs="Times New Roman"/>
          <w:color w:val="7030A0"/>
        </w:rPr>
      </w:pPr>
      <w:r w:rsidRPr="00EF6D9E">
        <w:rPr>
          <w:rFonts w:ascii="Times New Roman" w:hAnsi="Times New Roman" w:cs="Times New Roman"/>
          <w:color w:val="7030A0"/>
        </w:rPr>
        <w:lastRenderedPageBreak/>
        <w:t>Therefore, it is able to assume that order accuracy, and delivery condition and delivery timeliness are important attributes that affect perceptions of the ability of an online shop or service provider to assure effective fulfillment of order. And fulfillment of order represents a major dimension of comprehensive e-service quality evaluation.</w:t>
      </w:r>
    </w:p>
    <w:p w:rsidR="000B663F" w:rsidRDefault="000B663F" w:rsidP="000B663F">
      <w:pPr>
        <w:jc w:val="both"/>
        <w:rPr>
          <w:rFonts w:ascii="Times New Roman" w:hAnsi="Times New Roman" w:cs="Times New Roman"/>
        </w:rPr>
      </w:pPr>
    </w:p>
    <w:p w:rsidR="000B663F" w:rsidRPr="00BB0180" w:rsidRDefault="000B663F" w:rsidP="000B663F">
      <w:pPr>
        <w:jc w:val="both"/>
        <w:rPr>
          <w:rFonts w:ascii="Times New Roman" w:hAnsi="Times New Roman" w:cs="Times New Roman"/>
          <w:i/>
          <w:iCs/>
          <w:u w:val="single"/>
        </w:rPr>
      </w:pPr>
      <w:r w:rsidRPr="00BB0180">
        <w:rPr>
          <w:rFonts w:ascii="Times New Roman" w:hAnsi="Times New Roman" w:cs="Times New Roman"/>
          <w:i/>
          <w:iCs/>
          <w:u w:val="single"/>
        </w:rPr>
        <w:t>Customer Service</w:t>
      </w:r>
    </w:p>
    <w:p w:rsidR="000B663F" w:rsidRDefault="000B663F" w:rsidP="000B663F">
      <w:pPr>
        <w:jc w:val="both"/>
        <w:rPr>
          <w:rFonts w:ascii="Times New Roman" w:hAnsi="Times New Roman" w:cs="Times New Roman"/>
        </w:rPr>
      </w:pPr>
    </w:p>
    <w:p w:rsidR="000B663F" w:rsidRPr="00EF6D9E" w:rsidRDefault="000B663F" w:rsidP="000B663F">
      <w:pPr>
        <w:jc w:val="both"/>
        <w:rPr>
          <w:rFonts w:ascii="Times New Roman" w:hAnsi="Times New Roman" w:cs="Times New Roman"/>
          <w:color w:val="7030A0"/>
        </w:rPr>
      </w:pPr>
      <w:r w:rsidRPr="00EF6D9E">
        <w:rPr>
          <w:rFonts w:ascii="Times New Roman" w:hAnsi="Times New Roman" w:cs="Times New Roman"/>
          <w:color w:val="7030A0"/>
        </w:rPr>
        <w:t>Customer service is the third dimension which refers to online support toward customer before, among, or after the customers had place the online order (Bauer, et al. 2006).</w:t>
      </w:r>
    </w:p>
    <w:p w:rsidR="000B663F" w:rsidRDefault="000B663F" w:rsidP="000B663F">
      <w:pPr>
        <w:tabs>
          <w:tab w:val="left" w:pos="1032"/>
        </w:tabs>
        <w:jc w:val="both"/>
        <w:rPr>
          <w:rFonts w:ascii="Times New Roman" w:hAnsi="Times New Roman" w:cs="Times New Roman" w:hint="eastAsia"/>
        </w:rPr>
      </w:pPr>
      <w:r>
        <w:rPr>
          <w:rFonts w:ascii="Times New Roman" w:hAnsi="Times New Roman" w:cs="Times New Roman"/>
        </w:rPr>
        <w:tab/>
      </w:r>
    </w:p>
    <w:p w:rsidR="000B663F" w:rsidRPr="00EF6D9E" w:rsidRDefault="000B663F" w:rsidP="000B663F">
      <w:pPr>
        <w:tabs>
          <w:tab w:val="left" w:pos="1032"/>
        </w:tabs>
        <w:jc w:val="both"/>
        <w:rPr>
          <w:rFonts w:ascii="Times New Roman" w:hAnsi="Times New Roman" w:cs="Times New Roman"/>
          <w:color w:val="7030A0"/>
        </w:rPr>
      </w:pPr>
      <w:r w:rsidRPr="00EF6D9E">
        <w:rPr>
          <w:rFonts w:ascii="Times New Roman" w:hAnsi="Times New Roman" w:cs="Times New Roman"/>
          <w:color w:val="7030A0"/>
        </w:rPr>
        <w:t>Its attributes are about the online stores general level of service, complaint handling and return (refund) policies.</w:t>
      </w:r>
      <w:r w:rsidRPr="00EF6D9E">
        <w:rPr>
          <w:rFonts w:ascii="Times New Roman" w:hAnsi="Times New Roman" w:cs="Times New Roman" w:hint="eastAsia"/>
          <w:color w:val="7030A0"/>
        </w:rPr>
        <w:t xml:space="preserve"> </w:t>
      </w:r>
      <w:r w:rsidRPr="00EF6D9E">
        <w:rPr>
          <w:rFonts w:ascii="Times New Roman" w:hAnsi="Times New Roman" w:cs="Times New Roman"/>
          <w:color w:val="7030A0"/>
        </w:rPr>
        <w:t>Holloway and Beatty (2008) demonstrate that trustworthy service support, integrated with equitable, appropriate policies of goods return/ exchange, would be an critical attribute to drive customer satisfaction.</w:t>
      </w:r>
    </w:p>
    <w:p w:rsidR="000B663F" w:rsidRDefault="000B663F" w:rsidP="000B663F">
      <w:pPr>
        <w:tabs>
          <w:tab w:val="left" w:pos="1032"/>
        </w:tabs>
        <w:jc w:val="both"/>
        <w:rPr>
          <w:rFonts w:ascii="Times New Roman" w:hAnsi="Times New Roman" w:cs="Times New Roman" w:hint="eastAsia"/>
        </w:rPr>
      </w:pPr>
    </w:p>
    <w:p w:rsidR="000B663F" w:rsidRDefault="000B663F" w:rsidP="000B663F">
      <w:pPr>
        <w:jc w:val="both"/>
        <w:rPr>
          <w:rFonts w:ascii="Times New Roman" w:hAnsi="Times New Roman" w:cs="Times New Roman"/>
        </w:rPr>
      </w:pPr>
    </w:p>
    <w:p w:rsidR="000B663F" w:rsidRPr="003F1C6E" w:rsidRDefault="000B663F" w:rsidP="000B663F">
      <w:pPr>
        <w:jc w:val="both"/>
        <w:rPr>
          <w:rFonts w:ascii="Times New Roman" w:hAnsi="Times New Roman" w:cs="Times New Roman"/>
          <w:color w:val="7030A0"/>
        </w:rPr>
      </w:pPr>
      <w:r w:rsidRPr="003F1C6E">
        <w:rPr>
          <w:rFonts w:ascii="Times New Roman" w:hAnsi="Times New Roman" w:cs="Times New Roman"/>
          <w:color w:val="7030A0"/>
        </w:rPr>
        <w:t xml:space="preserve">Therefore, for online shops and service providers, level of service and policies of return are supposed to dedicate to important element of advanced customer service perceptions. </w:t>
      </w:r>
    </w:p>
    <w:p w:rsidR="000B663F" w:rsidRPr="003F1C6E" w:rsidRDefault="000B663F" w:rsidP="000B663F">
      <w:pPr>
        <w:jc w:val="both"/>
        <w:rPr>
          <w:rFonts w:ascii="Times New Roman" w:hAnsi="Times New Roman" w:cs="Times New Roman"/>
          <w:color w:val="7030A0"/>
        </w:rPr>
      </w:pPr>
    </w:p>
    <w:p w:rsidR="000B663F" w:rsidRDefault="000B663F" w:rsidP="000B663F">
      <w:pPr>
        <w:jc w:val="both"/>
        <w:rPr>
          <w:rFonts w:ascii="Times New Roman" w:hAnsi="Times New Roman" w:cs="Times New Roman"/>
        </w:rPr>
      </w:pPr>
      <w:r w:rsidRPr="003F1C6E">
        <w:rPr>
          <w:rFonts w:ascii="Times New Roman" w:hAnsi="Times New Roman" w:cs="Times New Roman"/>
          <w:color w:val="7030A0"/>
        </w:rPr>
        <w:t>Furthermore, customer service is recommended to dedicate to integrated assessments of service quality when customers comprise their comprehensive judgement of the online shops and service providers</w:t>
      </w:r>
      <w:r w:rsidRPr="003F1C6E">
        <w:rPr>
          <w:rFonts w:ascii="Times New Roman" w:hAnsi="Times New Roman" w:cs="Times New Roman"/>
        </w:rPr>
        <w:t>.</w:t>
      </w:r>
    </w:p>
    <w:p w:rsidR="000B663F" w:rsidRDefault="000B663F" w:rsidP="000B663F">
      <w:pPr>
        <w:jc w:val="both"/>
        <w:rPr>
          <w:rFonts w:ascii="Times New Roman" w:hAnsi="Times New Roman" w:cs="Times New Roman" w:hint="eastAsia"/>
        </w:rPr>
      </w:pPr>
    </w:p>
    <w:p w:rsidR="000B663F" w:rsidRDefault="000B663F" w:rsidP="000B663F">
      <w:pPr>
        <w:jc w:val="both"/>
        <w:rPr>
          <w:rFonts w:ascii="Times New Roman" w:hAnsi="Times New Roman" w:cs="Times New Roman"/>
        </w:rPr>
      </w:pPr>
    </w:p>
    <w:p w:rsidR="000B663F" w:rsidRPr="007B7592" w:rsidRDefault="000B663F" w:rsidP="000B663F">
      <w:pPr>
        <w:jc w:val="both"/>
        <w:rPr>
          <w:rFonts w:ascii="Times New Roman" w:hAnsi="Times New Roman" w:cs="Times New Roman"/>
          <w:color w:val="7030A0"/>
        </w:rPr>
      </w:pPr>
      <w:r w:rsidRPr="007B7592">
        <w:rPr>
          <w:rFonts w:ascii="Times New Roman" w:hAnsi="Times New Roman" w:cs="Times New Roman"/>
          <w:color w:val="7030A0"/>
        </w:rPr>
        <w:t>At the beginning of rise of e-commerce, people believed that low prices and availability on the internet would be ensured the success of online business.</w:t>
      </w:r>
    </w:p>
    <w:p w:rsidR="000B663F" w:rsidRPr="007B7592" w:rsidRDefault="000B663F" w:rsidP="000B663F">
      <w:pPr>
        <w:jc w:val="both"/>
        <w:rPr>
          <w:rFonts w:ascii="Times New Roman" w:hAnsi="Times New Roman" w:cs="Times New Roman" w:hint="eastAsia"/>
          <w:color w:val="7030A0"/>
        </w:rPr>
      </w:pPr>
    </w:p>
    <w:p w:rsidR="000B663F" w:rsidRPr="007B7592" w:rsidRDefault="000B663F" w:rsidP="000B663F">
      <w:pPr>
        <w:jc w:val="both"/>
        <w:rPr>
          <w:rFonts w:ascii="Times New Roman" w:hAnsi="Times New Roman" w:cs="Times New Roman"/>
          <w:color w:val="7030A0"/>
        </w:rPr>
      </w:pPr>
      <w:r w:rsidRPr="007B7592">
        <w:rPr>
          <w:rFonts w:ascii="Times New Roman" w:hAnsi="Times New Roman" w:cs="Times New Roman"/>
          <w:color w:val="7030A0"/>
        </w:rPr>
        <w:t>These days, customer service becomes a critical factor to succeed in online business (Zeithaml et al., 2002). Customers expect that the online shops and service providers are able to execute transactions properly, obtain personalized attention, deliver the product and service with timely manner, instant message interaction (email or instant message) and receive information accessibility.</w:t>
      </w:r>
    </w:p>
    <w:p w:rsidR="000B663F" w:rsidRDefault="000B663F" w:rsidP="000B663F">
      <w:pPr>
        <w:jc w:val="both"/>
        <w:rPr>
          <w:rFonts w:ascii="Times New Roman" w:hAnsi="Times New Roman" w:cs="Times New Roman"/>
        </w:rPr>
      </w:pPr>
    </w:p>
    <w:p w:rsidR="000B663F" w:rsidRPr="00BB0180" w:rsidRDefault="000B663F" w:rsidP="000B663F">
      <w:pPr>
        <w:jc w:val="both"/>
        <w:rPr>
          <w:rFonts w:ascii="Times New Roman" w:hAnsi="Times New Roman" w:cs="Times New Roman"/>
          <w:i/>
          <w:iCs/>
          <w:color w:val="7030A0"/>
          <w:u w:val="single"/>
        </w:rPr>
      </w:pPr>
      <w:r w:rsidRPr="00BB0180">
        <w:rPr>
          <w:rFonts w:ascii="Times New Roman" w:hAnsi="Times New Roman" w:cs="Times New Roman"/>
          <w:i/>
          <w:iCs/>
          <w:color w:val="7030A0"/>
          <w:u w:val="single"/>
        </w:rPr>
        <w:t>Security/Privacy</w:t>
      </w:r>
    </w:p>
    <w:p w:rsidR="000B663F" w:rsidRDefault="000B663F" w:rsidP="000B663F">
      <w:pPr>
        <w:jc w:val="both"/>
        <w:rPr>
          <w:rFonts w:ascii="Times New Roman" w:hAnsi="Times New Roman" w:cs="Times New Roman"/>
        </w:rPr>
      </w:pPr>
    </w:p>
    <w:p w:rsidR="000B663F" w:rsidRPr="006C5FB1" w:rsidRDefault="000B663F" w:rsidP="000B663F">
      <w:pPr>
        <w:jc w:val="both"/>
        <w:rPr>
          <w:rFonts w:ascii="Times New Roman" w:hAnsi="Times New Roman" w:cs="Times New Roman"/>
          <w:color w:val="7030A0"/>
        </w:rPr>
      </w:pPr>
      <w:r w:rsidRPr="006C5FB1">
        <w:rPr>
          <w:rFonts w:ascii="Times New Roman" w:hAnsi="Times New Roman" w:cs="Times New Roman"/>
          <w:color w:val="7030A0"/>
        </w:rPr>
        <w:t xml:space="preserve">Lastly, the security and privacy are the fourth dimension. </w:t>
      </w:r>
      <w:r>
        <w:rPr>
          <w:rFonts w:ascii="Times New Roman" w:hAnsi="Times New Roman" w:cs="Times New Roman"/>
          <w:color w:val="7030A0"/>
        </w:rPr>
        <w:t>It is also defined as t</w:t>
      </w:r>
      <w:r w:rsidRPr="006C5FB1">
        <w:rPr>
          <w:rFonts w:ascii="Times New Roman" w:hAnsi="Times New Roman" w:cs="Times New Roman"/>
          <w:color w:val="7030A0"/>
        </w:rPr>
        <w:t xml:space="preserve">he assurance attribute </w:t>
      </w:r>
      <w:r>
        <w:rPr>
          <w:rFonts w:ascii="Times New Roman" w:hAnsi="Times New Roman" w:cs="Times New Roman"/>
          <w:color w:val="7030A0"/>
        </w:rPr>
        <w:t>which</w:t>
      </w:r>
      <w:r w:rsidRPr="006C5FB1">
        <w:rPr>
          <w:rFonts w:ascii="Times New Roman" w:hAnsi="Times New Roman" w:cs="Times New Roman"/>
          <w:color w:val="7030A0"/>
        </w:rPr>
        <w:t xml:space="preserve"> referred to the concern of customers regard to potential lapses </w:t>
      </w:r>
      <w:r w:rsidRPr="006C5FB1">
        <w:rPr>
          <w:rFonts w:ascii="Times New Roman" w:hAnsi="Times New Roman" w:cs="Times New Roman"/>
          <w:color w:val="7030A0"/>
        </w:rPr>
        <w:lastRenderedPageBreak/>
        <w:t xml:space="preserve">of security and privacy. </w:t>
      </w:r>
      <w:r>
        <w:rPr>
          <w:rFonts w:ascii="Times New Roman" w:hAnsi="Times New Roman" w:cs="Times New Roman"/>
          <w:color w:val="7030A0"/>
        </w:rPr>
        <w:t>(</w:t>
      </w:r>
      <w:r w:rsidRPr="006C5FB1">
        <w:rPr>
          <w:rFonts w:ascii="Times New Roman" w:hAnsi="Times New Roman" w:cs="Times New Roman"/>
          <w:color w:val="7030A0"/>
        </w:rPr>
        <w:t>Bauer et al.</w:t>
      </w:r>
      <w:r>
        <w:rPr>
          <w:rFonts w:ascii="Times New Roman" w:hAnsi="Times New Roman" w:cs="Times New Roman"/>
          <w:color w:val="7030A0"/>
        </w:rPr>
        <w:t xml:space="preserve">, </w:t>
      </w:r>
      <w:r w:rsidRPr="006C5FB1">
        <w:rPr>
          <w:rFonts w:ascii="Times New Roman" w:hAnsi="Times New Roman" w:cs="Times New Roman"/>
          <w:color w:val="7030A0"/>
        </w:rPr>
        <w:t>2006)</w:t>
      </w:r>
      <w:r>
        <w:rPr>
          <w:rFonts w:ascii="Times New Roman" w:hAnsi="Times New Roman" w:cs="Times New Roman"/>
          <w:color w:val="7030A0"/>
        </w:rPr>
        <w:t xml:space="preserve"> </w:t>
      </w:r>
      <w:r w:rsidRPr="006C5FB1">
        <w:rPr>
          <w:rFonts w:ascii="Times New Roman" w:hAnsi="Times New Roman" w:cs="Times New Roman"/>
          <w:color w:val="7030A0"/>
        </w:rPr>
        <w:t>If customers perceive their online payment is not secured or their personal and transaction information is not treated as confidential, they may avoid to consume at the online shops and service providers.</w:t>
      </w:r>
    </w:p>
    <w:p w:rsidR="000B663F" w:rsidRPr="006C5FB1" w:rsidRDefault="000B663F" w:rsidP="000B663F">
      <w:pPr>
        <w:jc w:val="both"/>
        <w:rPr>
          <w:rFonts w:ascii="Times New Roman" w:hAnsi="Times New Roman" w:cs="Times New Roman"/>
          <w:color w:val="7030A0"/>
        </w:rPr>
      </w:pPr>
    </w:p>
    <w:p w:rsidR="000B663F" w:rsidRPr="006C5FB1" w:rsidRDefault="000B663F" w:rsidP="000B663F">
      <w:pPr>
        <w:jc w:val="both"/>
        <w:rPr>
          <w:rFonts w:ascii="Times New Roman" w:hAnsi="Times New Roman" w:cs="Times New Roman"/>
          <w:color w:val="7030A0"/>
        </w:rPr>
      </w:pPr>
      <w:r w:rsidRPr="006C5FB1">
        <w:rPr>
          <w:rFonts w:ascii="Times New Roman" w:hAnsi="Times New Roman" w:cs="Times New Roman"/>
          <w:color w:val="7030A0"/>
        </w:rPr>
        <w:t>Customers would have concern on their private personal information may be leaked out, such as their name or address. They have expectation that online shops and service providers will protect them against theft, fraud and harass such as junk emails. Therefore, it is able to assume that security and privacy of a</w:t>
      </w:r>
      <w:r w:rsidR="005624FB">
        <w:rPr>
          <w:rFonts w:ascii="Times New Roman" w:hAnsi="Times New Roman" w:cs="Times New Roman"/>
          <w:color w:val="7030A0"/>
        </w:rPr>
        <w:t>n</w:t>
      </w:r>
      <w:r w:rsidRPr="006C5FB1">
        <w:rPr>
          <w:rFonts w:ascii="Times New Roman" w:hAnsi="Times New Roman" w:cs="Times New Roman"/>
          <w:color w:val="7030A0"/>
        </w:rPr>
        <w:t xml:space="preserve"> online shop and service provider are important e-service dimension and influence consumers’ evaluation of overall e-service quality.</w:t>
      </w:r>
    </w:p>
    <w:p w:rsidR="000B663F" w:rsidRDefault="000B663F" w:rsidP="000B663F">
      <w:pPr>
        <w:rPr>
          <w:rFonts w:ascii="Times New Roman" w:hAnsi="Times New Roman" w:cs="Times New Roman"/>
        </w:rPr>
      </w:pPr>
    </w:p>
    <w:p w:rsidR="00502BD9" w:rsidRPr="005F6C49" w:rsidRDefault="00BB0180" w:rsidP="000B663F">
      <w:pPr>
        <w:rPr>
          <w:rFonts w:ascii="Times New Roman" w:hAnsi="Times New Roman" w:cs="Times New Roman"/>
          <w:u w:val="single"/>
        </w:rPr>
      </w:pPr>
      <w:r w:rsidRPr="005F6C49">
        <w:rPr>
          <w:rFonts w:ascii="Times New Roman" w:hAnsi="Times New Roman" w:cs="Times New Roman" w:hint="eastAsia"/>
          <w:u w:val="single"/>
        </w:rPr>
        <w:t>T</w:t>
      </w:r>
      <w:r w:rsidRPr="005F6C49">
        <w:rPr>
          <w:rFonts w:ascii="Times New Roman" w:hAnsi="Times New Roman" w:cs="Times New Roman"/>
          <w:u w:val="single"/>
        </w:rPr>
        <w:t>he research gap and incentive of further research.</w:t>
      </w:r>
    </w:p>
    <w:p w:rsidR="0070370F" w:rsidRDefault="0070370F" w:rsidP="009D1DC0">
      <w:pPr>
        <w:jc w:val="both"/>
        <w:rPr>
          <w:rFonts w:ascii="Times New Roman" w:hAnsi="Times New Roman" w:cs="Times New Roman" w:hint="eastAsia"/>
          <w:color w:val="0070C0"/>
        </w:rPr>
      </w:pPr>
    </w:p>
    <w:p w:rsidR="0070370F" w:rsidRPr="008C753B" w:rsidRDefault="0070370F" w:rsidP="009D1DC0">
      <w:pPr>
        <w:jc w:val="both"/>
        <w:rPr>
          <w:rFonts w:ascii="Times New Roman" w:hAnsi="Times New Roman" w:cs="Times New Roman"/>
          <w:i/>
          <w:iCs/>
          <w:color w:val="0070C0"/>
          <w:u w:val="single"/>
        </w:rPr>
      </w:pPr>
      <w:r w:rsidRPr="008C753B">
        <w:rPr>
          <w:rFonts w:ascii="Times New Roman" w:hAnsi="Times New Roman" w:cs="Times New Roman"/>
          <w:i/>
          <w:iCs/>
          <w:color w:val="0070C0"/>
          <w:u w:val="single"/>
        </w:rPr>
        <w:t>D</w:t>
      </w:r>
      <w:r w:rsidR="008C753B" w:rsidRPr="008C753B">
        <w:rPr>
          <w:rFonts w:ascii="Times New Roman" w:hAnsi="Times New Roman" w:cs="Times New Roman"/>
          <w:i/>
          <w:iCs/>
          <w:color w:val="0070C0"/>
          <w:u w:val="single"/>
        </w:rPr>
        <w:t xml:space="preserve">imension of </w:t>
      </w:r>
      <w:r w:rsidRPr="008C753B">
        <w:rPr>
          <w:rFonts w:ascii="Times New Roman" w:hAnsi="Times New Roman" w:cs="Times New Roman" w:hint="eastAsia"/>
          <w:i/>
          <w:iCs/>
          <w:color w:val="0070C0"/>
          <w:u w:val="single"/>
        </w:rPr>
        <w:t>M</w:t>
      </w:r>
      <w:r w:rsidRPr="008C753B">
        <w:rPr>
          <w:rFonts w:ascii="Times New Roman" w:hAnsi="Times New Roman" w:cs="Times New Roman"/>
          <w:i/>
          <w:iCs/>
          <w:color w:val="0070C0"/>
          <w:u w:val="single"/>
        </w:rPr>
        <w:t xml:space="preserve">obile Service </w:t>
      </w:r>
      <w:r w:rsidRPr="008C753B">
        <w:rPr>
          <w:rFonts w:ascii="Times New Roman" w:hAnsi="Times New Roman" w:cs="Times New Roman"/>
          <w:i/>
          <w:iCs/>
          <w:color w:val="0070C0"/>
          <w:u w:val="single"/>
        </w:rPr>
        <w:t>Quality</w:t>
      </w:r>
    </w:p>
    <w:p w:rsidR="00BB0180" w:rsidRPr="005F6C49" w:rsidRDefault="009D1DC0" w:rsidP="009D1DC0">
      <w:pPr>
        <w:jc w:val="both"/>
        <w:rPr>
          <w:rFonts w:ascii="Times New Roman" w:hAnsi="Times New Roman" w:cs="Times New Roman"/>
          <w:color w:val="0070C0"/>
        </w:rPr>
      </w:pPr>
      <w:r w:rsidRPr="005F6C49">
        <w:rPr>
          <w:rFonts w:ascii="Times New Roman" w:hAnsi="Times New Roman" w:cs="Times New Roman"/>
          <w:color w:val="0070C0"/>
        </w:rPr>
        <w:t xml:space="preserve">Kannan and Li (2017) and Venkatesh et al. (2017) stated that it is necessary to understand the features of mobile devices in order to </w:t>
      </w:r>
      <w:r w:rsidRPr="005F6C49">
        <w:rPr>
          <w:rFonts w:ascii="Times New Roman" w:hAnsi="Times New Roman" w:cs="Times New Roman"/>
          <w:color w:val="0070C0"/>
        </w:rPr>
        <w:t>conceptualize</w:t>
      </w:r>
      <w:r w:rsidRPr="005F6C49">
        <w:rPr>
          <w:rFonts w:ascii="Times New Roman" w:hAnsi="Times New Roman" w:cs="Times New Roman"/>
          <w:color w:val="0070C0"/>
        </w:rPr>
        <w:t xml:space="preserve"> </w:t>
      </w:r>
      <w:r w:rsidR="0070370F">
        <w:rPr>
          <w:rFonts w:ascii="Times New Roman" w:hAnsi="Times New Roman" w:cs="Times New Roman"/>
          <w:color w:val="0070C0"/>
        </w:rPr>
        <w:t>m</w:t>
      </w:r>
      <w:r w:rsidR="0070370F" w:rsidRPr="0070370F">
        <w:rPr>
          <w:rFonts w:ascii="Times New Roman" w:hAnsi="Times New Roman" w:cs="Times New Roman"/>
          <w:color w:val="0070C0"/>
        </w:rPr>
        <w:t xml:space="preserve">obile </w:t>
      </w:r>
      <w:r w:rsidR="0070370F">
        <w:rPr>
          <w:rFonts w:ascii="Times New Roman" w:hAnsi="Times New Roman" w:cs="Times New Roman"/>
          <w:color w:val="0070C0"/>
        </w:rPr>
        <w:t>s</w:t>
      </w:r>
      <w:r w:rsidR="0070370F" w:rsidRPr="0070370F">
        <w:rPr>
          <w:rFonts w:ascii="Times New Roman" w:hAnsi="Times New Roman" w:cs="Times New Roman"/>
          <w:color w:val="0070C0"/>
        </w:rPr>
        <w:t>ervice</w:t>
      </w:r>
      <w:r w:rsidR="0070370F" w:rsidRPr="0070370F">
        <w:rPr>
          <w:rFonts w:ascii="Times New Roman" w:hAnsi="Times New Roman" w:cs="Times New Roman"/>
          <w:color w:val="0070C0"/>
        </w:rPr>
        <w:t xml:space="preserve"> </w:t>
      </w:r>
      <w:r w:rsidR="0070370F">
        <w:rPr>
          <w:rFonts w:ascii="Times New Roman" w:hAnsi="Times New Roman" w:cs="Times New Roman"/>
          <w:color w:val="0070C0"/>
        </w:rPr>
        <w:t>(</w:t>
      </w:r>
      <w:r w:rsidRPr="005F6C49">
        <w:rPr>
          <w:rFonts w:ascii="Times New Roman" w:hAnsi="Times New Roman" w:cs="Times New Roman"/>
          <w:color w:val="0070C0"/>
        </w:rPr>
        <w:t>m-service quality</w:t>
      </w:r>
      <w:r w:rsidR="0070370F">
        <w:rPr>
          <w:rFonts w:ascii="Times New Roman" w:hAnsi="Times New Roman" w:cs="Times New Roman"/>
          <w:color w:val="0070C0"/>
        </w:rPr>
        <w:t>)</w:t>
      </w:r>
      <w:r w:rsidRPr="005F6C49">
        <w:rPr>
          <w:rFonts w:ascii="Times New Roman" w:hAnsi="Times New Roman" w:cs="Times New Roman"/>
          <w:color w:val="0070C0"/>
        </w:rPr>
        <w:t xml:space="preserve">. by a point of view of technology, there is several features differ from desktop computer by </w:t>
      </w:r>
      <w:r w:rsidRPr="005F6C49">
        <w:rPr>
          <w:rFonts w:ascii="Times New Roman" w:hAnsi="Times New Roman" w:cs="Times New Roman"/>
          <w:color w:val="0070C0"/>
        </w:rPr>
        <w:t>comparison</w:t>
      </w:r>
      <w:r w:rsidRPr="005F6C49">
        <w:rPr>
          <w:rFonts w:ascii="Times New Roman" w:hAnsi="Times New Roman" w:cs="Times New Roman"/>
          <w:color w:val="0070C0"/>
        </w:rPr>
        <w:t xml:space="preserve"> with tablet and smart phone. Wang et al. (2015) considered that </w:t>
      </w:r>
      <w:r w:rsidRPr="005F6C49">
        <w:rPr>
          <w:rFonts w:ascii="Times New Roman" w:hAnsi="Times New Roman" w:cs="Times New Roman"/>
          <w:color w:val="0070C0"/>
        </w:rPr>
        <w:t>mobile device</w:t>
      </w:r>
      <w:r w:rsidRPr="005F6C49">
        <w:rPr>
          <w:rFonts w:ascii="Times New Roman" w:hAnsi="Times New Roman" w:cs="Times New Roman"/>
          <w:color w:val="0070C0"/>
        </w:rPr>
        <w:t xml:space="preserve"> has limitation in size of display and input, battery power and processing capacity.</w:t>
      </w:r>
    </w:p>
    <w:p w:rsidR="009D1DC0" w:rsidRPr="005F6C49" w:rsidRDefault="009D1DC0" w:rsidP="000B663F">
      <w:pPr>
        <w:rPr>
          <w:rFonts w:ascii="Times New Roman" w:hAnsi="Times New Roman" w:cs="Times New Roman"/>
          <w:color w:val="0070C0"/>
        </w:rPr>
      </w:pPr>
    </w:p>
    <w:p w:rsidR="009D1DC0" w:rsidRPr="005F6C49" w:rsidRDefault="0070370F" w:rsidP="009D1DC0">
      <w:pPr>
        <w:rPr>
          <w:rFonts w:ascii="Times New Roman" w:hAnsi="Times New Roman" w:cs="Times New Roman"/>
          <w:color w:val="0070C0"/>
        </w:rPr>
      </w:pPr>
      <w:r>
        <w:rPr>
          <w:rFonts w:ascii="Times New Roman" w:hAnsi="Times New Roman" w:cs="Times New Roman"/>
          <w:color w:val="0070C0"/>
        </w:rPr>
        <w:t>T</w:t>
      </w:r>
      <w:r w:rsidR="009D1DC0" w:rsidRPr="005F6C49">
        <w:rPr>
          <w:rFonts w:ascii="Times New Roman" w:hAnsi="Times New Roman" w:cs="Times New Roman"/>
          <w:color w:val="0070C0"/>
        </w:rPr>
        <w:t xml:space="preserve">herefore, presentation of products and usage of services through smartphone and table is supposed to be less comfortable at the view of </w:t>
      </w:r>
      <w:r w:rsidR="009D1DC0" w:rsidRPr="005F6C49">
        <w:rPr>
          <w:rFonts w:ascii="Times New Roman" w:hAnsi="Times New Roman" w:cs="Times New Roman"/>
          <w:color w:val="0070C0"/>
        </w:rPr>
        <w:t>customer. Although</w:t>
      </w:r>
      <w:r w:rsidR="009D1DC0" w:rsidRPr="005F6C49">
        <w:rPr>
          <w:rFonts w:ascii="Times New Roman" w:hAnsi="Times New Roman" w:cs="Times New Roman"/>
          <w:color w:val="0070C0"/>
        </w:rPr>
        <w:t xml:space="preserve"> there are limitation of </w:t>
      </w:r>
      <w:r w:rsidR="009D1DC0" w:rsidRPr="005F6C49">
        <w:rPr>
          <w:rFonts w:ascii="Times New Roman" w:hAnsi="Times New Roman" w:cs="Times New Roman"/>
          <w:color w:val="0070C0"/>
        </w:rPr>
        <w:t>presentation</w:t>
      </w:r>
      <w:r w:rsidR="009D1DC0" w:rsidRPr="005F6C49">
        <w:rPr>
          <w:rFonts w:ascii="Times New Roman" w:hAnsi="Times New Roman" w:cs="Times New Roman"/>
          <w:color w:val="0070C0"/>
        </w:rPr>
        <w:t xml:space="preserve">, m-service can provide several benefits such as localization and mobility of services. </w:t>
      </w:r>
    </w:p>
    <w:p w:rsidR="009D1DC0" w:rsidRPr="005F6C49" w:rsidRDefault="009D1DC0" w:rsidP="009D1DC0">
      <w:pPr>
        <w:rPr>
          <w:rFonts w:ascii="Times New Roman" w:hAnsi="Times New Roman" w:cs="Times New Roman"/>
          <w:color w:val="0070C0"/>
        </w:rPr>
      </w:pPr>
    </w:p>
    <w:p w:rsidR="009D1DC0" w:rsidRPr="005F6C49" w:rsidRDefault="009D1DC0" w:rsidP="009D1DC0">
      <w:pPr>
        <w:rPr>
          <w:rFonts w:ascii="Times New Roman" w:hAnsi="Times New Roman" w:cs="Times New Roman"/>
          <w:color w:val="0070C0"/>
        </w:rPr>
      </w:pPr>
      <w:r w:rsidRPr="005F6C49">
        <w:rPr>
          <w:rFonts w:ascii="Times New Roman" w:hAnsi="Times New Roman" w:cs="Times New Roman"/>
          <w:color w:val="0070C0"/>
        </w:rPr>
        <w:t xml:space="preserve">Mobility of services let users to consume and receive service anytime and anywhere they want. It is </w:t>
      </w:r>
      <w:r w:rsidRPr="005F6C49">
        <w:rPr>
          <w:rFonts w:ascii="Times New Roman" w:hAnsi="Times New Roman" w:cs="Times New Roman"/>
          <w:color w:val="0070C0"/>
        </w:rPr>
        <w:t>fundamentally</w:t>
      </w:r>
      <w:r w:rsidRPr="005F6C49">
        <w:rPr>
          <w:rFonts w:ascii="Times New Roman" w:hAnsi="Times New Roman" w:cs="Times New Roman"/>
          <w:color w:val="0070C0"/>
        </w:rPr>
        <w:t xml:space="preserve"> different from traditional physical and online store. (Kleijnen et al. 2007)</w:t>
      </w:r>
    </w:p>
    <w:p w:rsidR="009D1DC0" w:rsidRPr="005F6C49" w:rsidRDefault="009D1DC0" w:rsidP="000B663F">
      <w:pPr>
        <w:rPr>
          <w:rFonts w:ascii="Times New Roman" w:hAnsi="Times New Roman" w:cs="Times New Roman"/>
          <w:color w:val="0070C0"/>
        </w:rPr>
      </w:pPr>
    </w:p>
    <w:p w:rsidR="005F6C49" w:rsidRPr="005F6C49" w:rsidRDefault="005F6C49" w:rsidP="005F6C49">
      <w:pPr>
        <w:rPr>
          <w:rFonts w:ascii="Times New Roman" w:hAnsi="Times New Roman" w:cs="Times New Roman"/>
          <w:color w:val="0070C0"/>
        </w:rPr>
      </w:pPr>
      <w:r w:rsidRPr="005F6C49">
        <w:rPr>
          <w:rFonts w:ascii="Times New Roman" w:hAnsi="Times New Roman" w:cs="Times New Roman"/>
          <w:color w:val="0070C0"/>
        </w:rPr>
        <w:t xml:space="preserve">By using the global positioning system (GPS), location-based services allow the service provider to trace the location of consumers </w:t>
      </w:r>
    </w:p>
    <w:p w:rsidR="005F6C49" w:rsidRPr="005F6C49" w:rsidRDefault="005F6C49" w:rsidP="005F6C49">
      <w:pPr>
        <w:rPr>
          <w:rFonts w:ascii="Times New Roman" w:hAnsi="Times New Roman" w:cs="Times New Roman"/>
          <w:color w:val="0070C0"/>
        </w:rPr>
      </w:pPr>
    </w:p>
    <w:p w:rsidR="009D1DC0" w:rsidRPr="005F6C49" w:rsidRDefault="005F6C49" w:rsidP="005F6C49">
      <w:pPr>
        <w:rPr>
          <w:rFonts w:ascii="Times New Roman" w:hAnsi="Times New Roman" w:cs="Times New Roman"/>
          <w:color w:val="0070C0"/>
        </w:rPr>
      </w:pPr>
      <w:r w:rsidRPr="005F6C49">
        <w:rPr>
          <w:rFonts w:ascii="Times New Roman" w:hAnsi="Times New Roman" w:cs="Times New Roman"/>
          <w:color w:val="0070C0"/>
        </w:rPr>
        <w:t xml:space="preserve">Zou et al. (2016) consider the interaction between service provider and customer has changed to a more dynamic information exchange which provides the </w:t>
      </w:r>
      <w:r w:rsidRPr="005F6C49">
        <w:rPr>
          <w:rFonts w:ascii="Times New Roman" w:hAnsi="Times New Roman" w:cs="Times New Roman"/>
          <w:color w:val="0070C0"/>
        </w:rPr>
        <w:t>feasibility</w:t>
      </w:r>
      <w:r w:rsidRPr="005F6C49">
        <w:rPr>
          <w:rFonts w:ascii="Times New Roman" w:hAnsi="Times New Roman" w:cs="Times New Roman"/>
          <w:color w:val="0070C0"/>
        </w:rPr>
        <w:t xml:space="preserve"> of real-time marketing. Grewal et al. </w:t>
      </w:r>
      <w:r w:rsidRPr="005F6C49">
        <w:rPr>
          <w:rFonts w:ascii="Times New Roman" w:hAnsi="Times New Roman" w:cs="Times New Roman"/>
          <w:color w:val="0070C0"/>
        </w:rPr>
        <w:t>determine</w:t>
      </w:r>
      <w:r w:rsidRPr="005F6C49">
        <w:rPr>
          <w:rFonts w:ascii="Times New Roman" w:hAnsi="Times New Roman" w:cs="Times New Roman"/>
          <w:color w:val="0070C0"/>
        </w:rPr>
        <w:t xml:space="preserve"> these advantage</w:t>
      </w:r>
      <w:r w:rsidR="009B52D8">
        <w:rPr>
          <w:rFonts w:ascii="Times New Roman" w:hAnsi="Times New Roman" w:cs="Times New Roman"/>
          <w:color w:val="0070C0"/>
        </w:rPr>
        <w:t>s</w:t>
      </w:r>
      <w:r w:rsidRPr="005F6C49">
        <w:rPr>
          <w:rFonts w:ascii="Times New Roman" w:hAnsi="Times New Roman" w:cs="Times New Roman"/>
          <w:color w:val="0070C0"/>
        </w:rPr>
        <w:t xml:space="preserve"> enable online store and service provider to </w:t>
      </w:r>
      <w:r w:rsidR="009B52D8">
        <w:rPr>
          <w:rFonts w:ascii="Times New Roman" w:hAnsi="Times New Roman" w:cs="Times New Roman"/>
          <w:color w:val="0070C0"/>
        </w:rPr>
        <w:t>provide</w:t>
      </w:r>
      <w:r w:rsidRPr="005F6C49">
        <w:rPr>
          <w:rFonts w:ascii="Times New Roman" w:hAnsi="Times New Roman" w:cs="Times New Roman"/>
          <w:color w:val="0070C0"/>
        </w:rPr>
        <w:t xml:space="preserve"> more personalized and uninterrupted experiences</w:t>
      </w:r>
      <w:r w:rsidR="009B52D8">
        <w:rPr>
          <w:rFonts w:ascii="Times New Roman" w:hAnsi="Times New Roman" w:cs="Times New Roman"/>
          <w:color w:val="0070C0"/>
        </w:rPr>
        <w:t xml:space="preserve"> of </w:t>
      </w:r>
      <w:r w:rsidR="009B52D8" w:rsidRPr="005F6C49">
        <w:rPr>
          <w:rFonts w:ascii="Times New Roman" w:hAnsi="Times New Roman" w:cs="Times New Roman"/>
          <w:color w:val="0070C0"/>
        </w:rPr>
        <w:t>consumption</w:t>
      </w:r>
      <w:r w:rsidR="009B52D8">
        <w:rPr>
          <w:rFonts w:ascii="Times New Roman" w:hAnsi="Times New Roman" w:cs="Times New Roman"/>
          <w:color w:val="0070C0"/>
        </w:rPr>
        <w:t>.</w:t>
      </w:r>
      <w:r w:rsidRPr="005F6C49">
        <w:rPr>
          <w:rFonts w:ascii="Times New Roman" w:hAnsi="Times New Roman" w:cs="Times New Roman"/>
          <w:color w:val="0070C0"/>
        </w:rPr>
        <w:t xml:space="preserve"> The features of mobile devices should induce to new perceptions and </w:t>
      </w:r>
      <w:r w:rsidRPr="005F6C49">
        <w:rPr>
          <w:rFonts w:ascii="Times New Roman" w:hAnsi="Times New Roman" w:cs="Times New Roman"/>
          <w:color w:val="0070C0"/>
        </w:rPr>
        <w:lastRenderedPageBreak/>
        <w:t>expectations of service quality dependent with devices. it will be a new research area which are related to for decision-making of customers.</w:t>
      </w:r>
    </w:p>
    <w:p w:rsidR="005F6C49" w:rsidRDefault="0050099C" w:rsidP="0070370F">
      <w:pPr>
        <w:jc w:val="both"/>
        <w:rPr>
          <w:rFonts w:ascii="Times New Roman" w:hAnsi="Times New Roman" w:cs="Times New Roman"/>
          <w:color w:val="0070C0"/>
        </w:rPr>
      </w:pPr>
      <w:r w:rsidRPr="0050099C">
        <w:rPr>
          <w:rFonts w:ascii="Times New Roman" w:hAnsi="Times New Roman" w:cs="Times New Roman"/>
          <w:color w:val="0070C0"/>
        </w:rPr>
        <w:t xml:space="preserve">Kaatz et al. (2017) argue that </w:t>
      </w:r>
      <w:r w:rsidR="006E264E">
        <w:rPr>
          <w:rFonts w:ascii="Times New Roman" w:hAnsi="Times New Roman" w:cs="Times New Roman"/>
          <w:color w:val="0070C0"/>
        </w:rPr>
        <w:t>present</w:t>
      </w:r>
      <w:r w:rsidRPr="0050099C">
        <w:rPr>
          <w:rFonts w:ascii="Times New Roman" w:hAnsi="Times New Roman" w:cs="Times New Roman"/>
          <w:color w:val="0070C0"/>
        </w:rPr>
        <w:t xml:space="preserve"> conceptualizations of m-service quality normally do not think over the features of m-service differ from general online service. Several studies were carried out in mobile service but only few focused on the examination of measurement scale. Vlachos et al. (2011) and Huang et al. (2015) has examined the m-commerce context but unable to address the features of m-service such as ubiquitous availability</w:t>
      </w:r>
      <w:r>
        <w:rPr>
          <w:rFonts w:ascii="Times New Roman" w:hAnsi="Times New Roman" w:cs="Times New Roman"/>
          <w:color w:val="0070C0"/>
        </w:rPr>
        <w:t>.</w:t>
      </w:r>
    </w:p>
    <w:p w:rsidR="0050099C" w:rsidRDefault="0050099C" w:rsidP="005F6C49">
      <w:pPr>
        <w:rPr>
          <w:rFonts w:ascii="Times New Roman" w:hAnsi="Times New Roman" w:cs="Times New Roman"/>
          <w:color w:val="0070C0"/>
        </w:rPr>
      </w:pPr>
    </w:p>
    <w:p w:rsidR="0050099C" w:rsidRDefault="006E264E" w:rsidP="0070370F">
      <w:pPr>
        <w:jc w:val="both"/>
        <w:rPr>
          <w:rFonts w:ascii="Times New Roman" w:hAnsi="Times New Roman" w:cs="Times New Roman"/>
          <w:color w:val="0070C0"/>
        </w:rPr>
      </w:pPr>
      <w:r w:rsidRPr="006E264E">
        <w:rPr>
          <w:rFonts w:ascii="Times New Roman" w:hAnsi="Times New Roman" w:cs="Times New Roman"/>
          <w:color w:val="0070C0"/>
        </w:rPr>
        <w:t>Hoehle and</w:t>
      </w:r>
      <w:r w:rsidR="0070370F">
        <w:rPr>
          <w:rFonts w:ascii="Times New Roman" w:hAnsi="Times New Roman" w:cs="Times New Roman"/>
          <w:color w:val="0070C0"/>
        </w:rPr>
        <w:t xml:space="preserve"> </w:t>
      </w:r>
      <w:r w:rsidRPr="006E264E">
        <w:rPr>
          <w:rFonts w:ascii="Times New Roman" w:hAnsi="Times New Roman" w:cs="Times New Roman"/>
          <w:color w:val="0070C0"/>
        </w:rPr>
        <w:t xml:space="preserve">Venkatesh (2015) also argue that although researches related to </w:t>
      </w:r>
      <w:r w:rsidR="0070370F" w:rsidRPr="006E264E">
        <w:rPr>
          <w:rFonts w:ascii="Times New Roman" w:hAnsi="Times New Roman" w:cs="Times New Roman"/>
          <w:color w:val="0070C0"/>
        </w:rPr>
        <w:t>information</w:t>
      </w:r>
      <w:r w:rsidRPr="006E264E">
        <w:rPr>
          <w:rFonts w:ascii="Times New Roman" w:hAnsi="Times New Roman" w:cs="Times New Roman"/>
          <w:color w:val="0070C0"/>
        </w:rPr>
        <w:t xml:space="preserve"> system and interaction between human and system frequently studied m-service quality, they had missed mobile context as a critical factors. </w:t>
      </w:r>
      <w:r w:rsidR="0070370F">
        <w:rPr>
          <w:rFonts w:ascii="Times New Roman" w:hAnsi="Times New Roman" w:cs="Times New Roman"/>
          <w:color w:val="0070C0"/>
        </w:rPr>
        <w:t>T</w:t>
      </w:r>
      <w:r w:rsidRPr="006E264E">
        <w:rPr>
          <w:rFonts w:ascii="Times New Roman" w:hAnsi="Times New Roman" w:cs="Times New Roman"/>
          <w:color w:val="0070C0"/>
        </w:rPr>
        <w:t xml:space="preserve">hey </w:t>
      </w:r>
      <w:r w:rsidR="0070370F">
        <w:rPr>
          <w:rFonts w:ascii="Times New Roman" w:hAnsi="Times New Roman" w:cs="Times New Roman"/>
          <w:color w:val="0070C0"/>
        </w:rPr>
        <w:t>normally</w:t>
      </w:r>
      <w:r w:rsidRPr="006E264E">
        <w:rPr>
          <w:rFonts w:ascii="Times New Roman" w:hAnsi="Times New Roman" w:cs="Times New Roman"/>
          <w:color w:val="0070C0"/>
        </w:rPr>
        <w:t xml:space="preserve"> focused on general usability of website without taking the unique features of mobile devices into account.</w:t>
      </w:r>
      <w:r w:rsidR="0070370F">
        <w:rPr>
          <w:rFonts w:ascii="Times New Roman" w:hAnsi="Times New Roman" w:cs="Times New Roman"/>
          <w:color w:val="0070C0"/>
        </w:rPr>
        <w:t xml:space="preserve"> With this background, </w:t>
      </w:r>
      <w:r w:rsidR="0070370F" w:rsidRPr="0070370F">
        <w:rPr>
          <w:rFonts w:ascii="Times New Roman" w:hAnsi="Times New Roman" w:cs="Times New Roman"/>
          <w:color w:val="0070C0"/>
        </w:rPr>
        <w:t>Kaatz et al. (2017)</w:t>
      </w:r>
      <w:r w:rsidR="0070370F">
        <w:rPr>
          <w:rFonts w:ascii="Times New Roman" w:hAnsi="Times New Roman" w:cs="Times New Roman"/>
          <w:color w:val="0070C0"/>
        </w:rPr>
        <w:t xml:space="preserve"> firstly introduce dimension of u</w:t>
      </w:r>
      <w:r w:rsidR="0070370F" w:rsidRPr="0070370F">
        <w:rPr>
          <w:rFonts w:ascii="Times New Roman" w:hAnsi="Times New Roman" w:cs="Times New Roman"/>
          <w:color w:val="0070C0"/>
        </w:rPr>
        <w:t>biquity</w:t>
      </w:r>
      <w:r w:rsidR="0070370F">
        <w:rPr>
          <w:rFonts w:ascii="Times New Roman" w:hAnsi="Times New Roman" w:cs="Times New Roman"/>
          <w:color w:val="0070C0"/>
        </w:rPr>
        <w:t xml:space="preserve"> in measurement of m-service quality, on top of </w:t>
      </w:r>
      <w:r w:rsidR="0070370F" w:rsidRPr="0070370F">
        <w:rPr>
          <w:rFonts w:ascii="Times New Roman" w:hAnsi="Times New Roman" w:cs="Times New Roman"/>
          <w:color w:val="0070C0"/>
        </w:rPr>
        <w:t>Blut’s model</w:t>
      </w:r>
      <w:r w:rsidR="0070370F">
        <w:rPr>
          <w:rFonts w:ascii="Times New Roman" w:hAnsi="Times New Roman" w:cs="Times New Roman"/>
          <w:color w:val="0070C0"/>
        </w:rPr>
        <w:t>.</w:t>
      </w:r>
      <w:r w:rsidR="008C753B">
        <w:rPr>
          <w:rFonts w:ascii="Times New Roman" w:hAnsi="Times New Roman" w:cs="Times New Roman"/>
          <w:color w:val="0070C0"/>
        </w:rPr>
        <w:t xml:space="preserve"> However, very few researches are found for support </w:t>
      </w:r>
      <w:r w:rsidR="008C753B" w:rsidRPr="008C753B">
        <w:rPr>
          <w:rFonts w:ascii="Times New Roman" w:hAnsi="Times New Roman" w:cs="Times New Roman"/>
          <w:color w:val="0070C0"/>
        </w:rPr>
        <w:t>Kaatz et al.</w:t>
      </w:r>
      <w:r w:rsidR="008C753B">
        <w:rPr>
          <w:rFonts w:ascii="Times New Roman" w:hAnsi="Times New Roman" w:cs="Times New Roman"/>
          <w:color w:val="0070C0"/>
        </w:rPr>
        <w:t xml:space="preserve"> conception framework.</w:t>
      </w:r>
    </w:p>
    <w:p w:rsidR="009D1DC0" w:rsidRDefault="009D1DC0" w:rsidP="000B663F">
      <w:pPr>
        <w:rPr>
          <w:rFonts w:ascii="Times New Roman" w:hAnsi="Times New Roman" w:cs="Times New Roman" w:hint="eastAsia"/>
        </w:rPr>
      </w:pPr>
    </w:p>
    <w:p w:rsidR="0019769D" w:rsidRPr="00755523" w:rsidRDefault="0019769D" w:rsidP="005624FB">
      <w:pPr>
        <w:jc w:val="both"/>
        <w:rPr>
          <w:rFonts w:ascii="Times New Roman" w:hAnsi="Times New Roman" w:cs="Times New Roman"/>
          <w:color w:val="0070C0"/>
        </w:rPr>
      </w:pPr>
      <w:r w:rsidRPr="00755523">
        <w:rPr>
          <w:rFonts w:ascii="Times New Roman" w:hAnsi="Times New Roman" w:cs="Times New Roman"/>
          <w:color w:val="0070C0"/>
        </w:rPr>
        <w:t xml:space="preserve">Most of the studies </w:t>
      </w:r>
      <w:r w:rsidR="008C753B" w:rsidRPr="00755523">
        <w:rPr>
          <w:rFonts w:ascii="Times New Roman" w:hAnsi="Times New Roman" w:cs="Times New Roman"/>
          <w:color w:val="0070C0"/>
        </w:rPr>
        <w:t xml:space="preserve">of online financial service </w:t>
      </w:r>
      <w:r w:rsidRPr="00755523">
        <w:rPr>
          <w:rFonts w:ascii="Times New Roman" w:hAnsi="Times New Roman" w:cs="Times New Roman"/>
          <w:color w:val="0070C0"/>
        </w:rPr>
        <w:t>related to online banking but only few studies related to other financial services especially in investment sectors such as securities and futures brokerage, insurance, wealth management or other investment service;</w:t>
      </w:r>
      <w:r w:rsidR="008C753B" w:rsidRPr="00755523">
        <w:rPr>
          <w:rFonts w:ascii="Times New Roman" w:hAnsi="Times New Roman" w:cs="Times New Roman"/>
          <w:color w:val="0070C0"/>
        </w:rPr>
        <w:t xml:space="preserve"> </w:t>
      </w:r>
      <w:r w:rsidR="008C753B" w:rsidRPr="00755523">
        <w:rPr>
          <w:rFonts w:ascii="Times New Roman" w:hAnsi="Times New Roman" w:cs="Times New Roman"/>
          <w:color w:val="0070C0"/>
        </w:rPr>
        <w:t xml:space="preserve">Feng et al. (2014) </w:t>
      </w:r>
      <w:r w:rsidR="008C753B" w:rsidRPr="00755523">
        <w:rPr>
          <w:rFonts w:ascii="Times New Roman" w:hAnsi="Times New Roman" w:cs="Times New Roman"/>
          <w:color w:val="0070C0"/>
        </w:rPr>
        <w:t xml:space="preserve">also </w:t>
      </w:r>
      <w:r w:rsidR="008C753B" w:rsidRPr="00755523">
        <w:rPr>
          <w:rFonts w:ascii="Times New Roman" w:hAnsi="Times New Roman" w:cs="Times New Roman"/>
          <w:color w:val="0070C0"/>
        </w:rPr>
        <w:t>argue that less attention has been paid to online trading securities, which may require further empirical evidence.</w:t>
      </w:r>
      <w:r w:rsidR="005624FB" w:rsidRPr="00755523">
        <w:rPr>
          <w:rFonts w:ascii="Times New Roman" w:hAnsi="Times New Roman" w:cs="Times New Roman"/>
          <w:color w:val="0070C0"/>
        </w:rPr>
        <w:t xml:space="preserve"> Besides, </w:t>
      </w:r>
      <w:r w:rsidR="005624FB" w:rsidRPr="00755523">
        <w:rPr>
          <w:rFonts w:ascii="Times New Roman" w:hAnsi="Times New Roman" w:cs="Times New Roman"/>
          <w:color w:val="0070C0"/>
        </w:rPr>
        <w:t xml:space="preserve">online fraud </w:t>
      </w:r>
      <w:r w:rsidR="005624FB" w:rsidRPr="00755523">
        <w:rPr>
          <w:rFonts w:ascii="Times New Roman" w:hAnsi="Times New Roman" w:cs="Times New Roman"/>
          <w:color w:val="0070C0"/>
        </w:rPr>
        <w:t xml:space="preserve">and </w:t>
      </w:r>
      <w:r w:rsidR="005624FB" w:rsidRPr="00755523">
        <w:rPr>
          <w:rFonts w:ascii="Times New Roman" w:hAnsi="Times New Roman" w:cs="Times New Roman"/>
          <w:color w:val="0070C0"/>
        </w:rPr>
        <w:t>cybersecurity</w:t>
      </w:r>
      <w:r w:rsidR="005624FB" w:rsidRPr="00755523">
        <w:rPr>
          <w:rFonts w:ascii="Times New Roman" w:hAnsi="Times New Roman" w:cs="Times New Roman"/>
          <w:color w:val="0070C0"/>
        </w:rPr>
        <w:t xml:space="preserve"> </w:t>
      </w:r>
      <w:r w:rsidR="005624FB" w:rsidRPr="00755523">
        <w:rPr>
          <w:rFonts w:ascii="Times New Roman" w:hAnsi="Times New Roman" w:cs="Times New Roman"/>
          <w:color w:val="0070C0"/>
        </w:rPr>
        <w:t>has become a serious concern</w:t>
      </w:r>
      <w:r w:rsidR="005624FB" w:rsidRPr="00755523">
        <w:rPr>
          <w:rFonts w:ascii="Times New Roman" w:hAnsi="Times New Roman" w:cs="Times New Roman"/>
          <w:color w:val="0070C0"/>
        </w:rPr>
        <w:t xml:space="preserve"> of online financial service. Such areas are also influence the overall service quality</w:t>
      </w:r>
      <w:r w:rsidR="000605A8">
        <w:rPr>
          <w:rFonts w:ascii="Times New Roman" w:hAnsi="Times New Roman" w:cs="Times New Roman"/>
          <w:color w:val="0070C0"/>
        </w:rPr>
        <w:t xml:space="preserve"> especially in financial industry</w:t>
      </w:r>
      <w:r w:rsidR="005624FB" w:rsidRPr="00755523">
        <w:rPr>
          <w:rFonts w:ascii="Times New Roman" w:hAnsi="Times New Roman" w:cs="Times New Roman"/>
          <w:color w:val="0070C0"/>
        </w:rPr>
        <w:t xml:space="preserve">. </w:t>
      </w:r>
      <w:r w:rsidR="00755523" w:rsidRPr="00755523">
        <w:rPr>
          <w:rFonts w:ascii="Times New Roman" w:hAnsi="Times New Roman" w:cs="Times New Roman"/>
          <w:color w:val="0070C0"/>
        </w:rPr>
        <w:t xml:space="preserve">Furthermore, </w:t>
      </w:r>
      <w:r w:rsidR="005624FB" w:rsidRPr="00755523">
        <w:rPr>
          <w:rFonts w:ascii="Times New Roman" w:hAnsi="Times New Roman" w:cs="Times New Roman"/>
          <w:color w:val="0070C0"/>
        </w:rPr>
        <w:t>Blut’s model have briefly discussed the regulatory environment. Financial service providers suffered i</w:t>
      </w:r>
      <w:r w:rsidR="005624FB" w:rsidRPr="00755523">
        <w:rPr>
          <w:rFonts w:ascii="Times New Roman" w:hAnsi="Times New Roman" w:cs="Times New Roman"/>
          <w:color w:val="0070C0"/>
        </w:rPr>
        <w:t>ncreas</w:t>
      </w:r>
      <w:r w:rsidR="005624FB" w:rsidRPr="00755523">
        <w:rPr>
          <w:rFonts w:ascii="Times New Roman" w:hAnsi="Times New Roman" w:cs="Times New Roman"/>
          <w:color w:val="0070C0"/>
        </w:rPr>
        <w:t>ing</w:t>
      </w:r>
      <w:r w:rsidR="005624FB" w:rsidRPr="00755523">
        <w:rPr>
          <w:rFonts w:ascii="Times New Roman" w:hAnsi="Times New Roman" w:cs="Times New Roman"/>
          <w:color w:val="0070C0"/>
        </w:rPr>
        <w:t xml:space="preserve"> </w:t>
      </w:r>
      <w:r w:rsidR="005624FB" w:rsidRPr="00755523">
        <w:rPr>
          <w:rFonts w:ascii="Times New Roman" w:hAnsi="Times New Roman" w:cs="Times New Roman"/>
          <w:color w:val="0070C0"/>
        </w:rPr>
        <w:t>r</w:t>
      </w:r>
      <w:r w:rsidR="005624FB" w:rsidRPr="00755523">
        <w:rPr>
          <w:rFonts w:ascii="Times New Roman" w:hAnsi="Times New Roman" w:cs="Times New Roman"/>
          <w:color w:val="0070C0"/>
        </w:rPr>
        <w:t xml:space="preserve">egulatory </w:t>
      </w:r>
      <w:r w:rsidR="005624FB" w:rsidRPr="00755523">
        <w:rPr>
          <w:rFonts w:ascii="Times New Roman" w:hAnsi="Times New Roman" w:cs="Times New Roman"/>
          <w:color w:val="0070C0"/>
        </w:rPr>
        <w:t>s</w:t>
      </w:r>
      <w:r w:rsidR="005624FB" w:rsidRPr="00755523">
        <w:rPr>
          <w:rFonts w:ascii="Times New Roman" w:hAnsi="Times New Roman" w:cs="Times New Roman"/>
          <w:color w:val="0070C0"/>
        </w:rPr>
        <w:t>crutiny</w:t>
      </w:r>
      <w:r w:rsidR="005624FB" w:rsidRPr="00755523">
        <w:rPr>
          <w:rFonts w:ascii="Times New Roman" w:hAnsi="Times New Roman" w:cs="Times New Roman"/>
          <w:color w:val="0070C0"/>
        </w:rPr>
        <w:t xml:space="preserve"> from their regulators. </w:t>
      </w:r>
      <w:r w:rsidR="005624FB" w:rsidRPr="00755523">
        <w:rPr>
          <w:rFonts w:ascii="Times New Roman" w:hAnsi="Times New Roman" w:cs="Times New Roman"/>
          <w:color w:val="0070C0"/>
        </w:rPr>
        <w:t xml:space="preserve">Areas of investigation </w:t>
      </w:r>
      <w:r w:rsidR="005624FB" w:rsidRPr="00755523">
        <w:rPr>
          <w:rFonts w:ascii="Times New Roman" w:hAnsi="Times New Roman" w:cs="Times New Roman"/>
          <w:color w:val="0070C0"/>
        </w:rPr>
        <w:t>not only</w:t>
      </w:r>
      <w:r w:rsidR="005624FB" w:rsidRPr="00755523">
        <w:rPr>
          <w:rFonts w:ascii="Times New Roman" w:hAnsi="Times New Roman" w:cs="Times New Roman"/>
          <w:color w:val="0070C0"/>
        </w:rPr>
        <w:t xml:space="preserve"> included research analyst conflicts of interest, market timing and late trading involving mutual funds, high-speed trading, and specialist firms executing their own trades ahead of public bids</w:t>
      </w:r>
      <w:r w:rsidR="005624FB" w:rsidRPr="00755523">
        <w:rPr>
          <w:rFonts w:ascii="Times New Roman" w:hAnsi="Times New Roman" w:cs="Times New Roman"/>
          <w:color w:val="0070C0"/>
        </w:rPr>
        <w:t xml:space="preserve"> but also</w:t>
      </w:r>
      <w:r w:rsidR="005624FB" w:rsidRPr="00755523">
        <w:rPr>
          <w:rFonts w:ascii="Times New Roman" w:hAnsi="Times New Roman" w:cs="Times New Roman"/>
          <w:color w:val="0070C0"/>
        </w:rPr>
        <w:t xml:space="preserve"> cybersecurity issues and technology-related system failures.</w:t>
      </w:r>
      <w:r w:rsidR="00755523" w:rsidRPr="00755523">
        <w:rPr>
          <w:rFonts w:ascii="Times New Roman" w:hAnsi="Times New Roman" w:cs="Times New Roman"/>
          <w:color w:val="0070C0"/>
        </w:rPr>
        <w:t xml:space="preserve"> But only few researches have taken the compliance or regulatory element into account for service quality.</w:t>
      </w:r>
    </w:p>
    <w:p w:rsidR="00BB0180" w:rsidRPr="005624FB" w:rsidRDefault="00BB0180" w:rsidP="000B663F">
      <w:pPr>
        <w:rPr>
          <w:rFonts w:ascii="Times New Roman" w:hAnsi="Times New Roman" w:cs="Times New Roman" w:hint="eastAsia"/>
        </w:rPr>
      </w:pPr>
    </w:p>
    <w:p w:rsidR="00502BD9" w:rsidRPr="00A46110" w:rsidRDefault="00502BD9" w:rsidP="00502BD9">
      <w:pPr>
        <w:widowControl/>
        <w:jc w:val="both"/>
        <w:rPr>
          <w:rFonts w:ascii="Times New Roman" w:hAnsi="Times New Roman" w:cs="Times New Roman"/>
          <w:color w:val="0070C0"/>
        </w:rPr>
      </w:pPr>
    </w:p>
    <w:p w:rsidR="00B17D3A" w:rsidRDefault="00B17D3A">
      <w:pPr>
        <w:widowControl/>
        <w:rPr>
          <w:rFonts w:ascii="Times New Roman" w:hAnsi="Times New Roman" w:cs="Times New Roman"/>
        </w:rPr>
      </w:pPr>
      <w:r>
        <w:rPr>
          <w:rFonts w:ascii="Times New Roman" w:hAnsi="Times New Roman" w:cs="Times New Roman"/>
        </w:rPr>
        <w:br w:type="page"/>
      </w:r>
    </w:p>
    <w:p w:rsidR="00B17D3A" w:rsidRDefault="00B17D3A" w:rsidP="00B17D3A">
      <w:pPr>
        <w:jc w:val="both"/>
        <w:rPr>
          <w:rFonts w:ascii="Times New Roman" w:hAnsi="Times New Roman" w:cs="Times New Roman" w:hint="eastAsia"/>
        </w:rPr>
      </w:pPr>
      <w:r>
        <w:rPr>
          <w:rFonts w:ascii="Times New Roman" w:hAnsi="Times New Roman" w:cs="Times New Roman" w:hint="eastAsia"/>
        </w:rPr>
        <w:lastRenderedPageBreak/>
        <w:t>P</w:t>
      </w:r>
      <w:r>
        <w:rPr>
          <w:rFonts w:ascii="Times New Roman" w:hAnsi="Times New Roman" w:cs="Times New Roman"/>
        </w:rPr>
        <w:t>ART II – DISCUSSION METHODOLOGY</w:t>
      </w:r>
      <w:r>
        <w:rPr>
          <w:rFonts w:ascii="Times New Roman" w:hAnsi="Times New Roman" w:cs="Times New Roman" w:hint="eastAsia"/>
        </w:rPr>
        <w:t xml:space="preserve"> </w:t>
      </w:r>
      <w:r>
        <w:rPr>
          <w:rFonts w:ascii="Times New Roman" w:hAnsi="Times New Roman" w:cs="Times New Roman"/>
        </w:rPr>
        <w:t xml:space="preserve">OF A CHOSEN ARTICLE - </w:t>
      </w:r>
      <w:r w:rsidRPr="002E510C">
        <w:rPr>
          <w:rFonts w:ascii="Times New Roman" w:hAnsi="Times New Roman" w:cs="Times New Roman"/>
        </w:rPr>
        <w:t>MEASUREMENT AND VALIDATION OF ONLINE FINANCIAL SERVICE QUALITY (OFSQ) BY ROY AND BALAJI (2015)</w:t>
      </w:r>
    </w:p>
    <w:p w:rsidR="00B17D3A"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 xml:space="preserve">his part discussed the methodology of </w:t>
      </w:r>
      <w:r w:rsidRPr="005401AC">
        <w:rPr>
          <w:rFonts w:ascii="Times New Roman" w:hAnsi="Times New Roman" w:cs="Times New Roman"/>
        </w:rPr>
        <w:t xml:space="preserve">a chosen </w:t>
      </w:r>
      <w:r>
        <w:rPr>
          <w:rFonts w:ascii="Times New Roman" w:hAnsi="Times New Roman" w:cs="Times New Roman"/>
        </w:rPr>
        <w:t>study</w:t>
      </w:r>
      <w:r w:rsidRPr="005401AC">
        <w:rPr>
          <w:rFonts w:ascii="Times New Roman" w:hAnsi="Times New Roman" w:cs="Times New Roman"/>
        </w:rPr>
        <w:t xml:space="preserve"> </w:t>
      </w:r>
      <w:r>
        <w:rPr>
          <w:rFonts w:ascii="Times New Roman" w:hAnsi="Times New Roman" w:cs="Times New Roman"/>
        </w:rPr>
        <w:t xml:space="preserve">with related topic with part I. the authors of the chosen are Sanjit Kumar Roy from Australia and M.S. Baliaji from Malaysia. The study discusses about the </w:t>
      </w:r>
      <w:r w:rsidRPr="005401AC">
        <w:rPr>
          <w:rFonts w:ascii="Times New Roman" w:hAnsi="Times New Roman" w:cs="Times New Roman"/>
        </w:rPr>
        <w:t>measurement and validation of online financial service quality</w:t>
      </w:r>
      <w:r>
        <w:rPr>
          <w:rFonts w:ascii="Times New Roman" w:hAnsi="Times New Roman" w:cs="Times New Roman"/>
        </w:rPr>
        <w:t xml:space="preserve"> (OFSQ). It purposed to demonstrate the</w:t>
      </w:r>
      <w:r w:rsidRPr="002E510C">
        <w:rPr>
          <w:rFonts w:ascii="Times New Roman" w:hAnsi="Times New Roman" w:cs="Times New Roman"/>
        </w:rPr>
        <w:t xml:space="preserve"> fundamental dimensions of perceived service quality regarding the online financial services in order to develop a measurement scale for OFSQ</w:t>
      </w:r>
      <w:r>
        <w:rPr>
          <w:rFonts w:ascii="Times New Roman" w:hAnsi="Times New Roman" w:cs="Times New Roman"/>
        </w:rPr>
        <w:t>.</w:t>
      </w:r>
    </w:p>
    <w:p w:rsidR="00B17D3A" w:rsidRPr="002E510C"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r>
        <w:rPr>
          <w:rFonts w:ascii="Times New Roman" w:hAnsi="Times New Roman" w:cs="Times New Roman"/>
        </w:rPr>
        <w:t xml:space="preserve">This paper does not have a section to demonstrate the issue of Ethics in details. It is supposed that a consent letter would be sent to each interviewee and respondent. The consent letter should be included: </w:t>
      </w:r>
    </w:p>
    <w:p w:rsidR="00B17D3A" w:rsidRDefault="00B17D3A" w:rsidP="00B17D3A">
      <w:pPr>
        <w:jc w:val="both"/>
        <w:rPr>
          <w:rFonts w:ascii="Times New Roman" w:hAnsi="Times New Roman" w:cs="Times New Roman"/>
        </w:rPr>
      </w:pPr>
    </w:p>
    <w:p w:rsidR="00B17D3A" w:rsidRDefault="00B17D3A" w:rsidP="00B17D3A">
      <w:pPr>
        <w:ind w:firstLine="480"/>
        <w:jc w:val="both"/>
        <w:rPr>
          <w:rFonts w:ascii="Times New Roman" w:hAnsi="Times New Roman" w:cs="Times New Roman"/>
        </w:rPr>
      </w:pPr>
      <w:r>
        <w:rPr>
          <w:rFonts w:ascii="Times New Roman" w:hAnsi="Times New Roman" w:cs="Times New Roman"/>
        </w:rPr>
        <w:t>A briefly introduction of researcher(s)</w:t>
      </w:r>
    </w:p>
    <w:p w:rsidR="00B17D3A" w:rsidRDefault="00B17D3A" w:rsidP="00B17D3A">
      <w:pPr>
        <w:jc w:val="both"/>
        <w:rPr>
          <w:rFonts w:ascii="Times New Roman" w:hAnsi="Times New Roman" w:cs="Times New Roman"/>
        </w:rPr>
      </w:pPr>
    </w:p>
    <w:p w:rsidR="00B17D3A" w:rsidRDefault="00B17D3A" w:rsidP="00B17D3A">
      <w:pPr>
        <w:ind w:left="480"/>
        <w:jc w:val="both"/>
        <w:rPr>
          <w:rFonts w:ascii="Times New Roman" w:hAnsi="Times New Roman" w:cs="Times New Roman"/>
        </w:rPr>
      </w:pPr>
      <w:r>
        <w:rPr>
          <w:rFonts w:ascii="Times New Roman" w:hAnsi="Times New Roman" w:cs="Times New Roman"/>
        </w:rPr>
        <w:t>Purpose of the study - To</w:t>
      </w:r>
      <w:r w:rsidRPr="0071011F">
        <w:rPr>
          <w:rFonts w:ascii="Times New Roman" w:hAnsi="Times New Roman" w:cs="Times New Roman"/>
        </w:rPr>
        <w:t xml:space="preserve"> truly inform potential participants, the informed consent form should be written in simple, non-technical language, readily understood by</w:t>
      </w:r>
      <w:r>
        <w:rPr>
          <w:rFonts w:ascii="Times New Roman" w:hAnsi="Times New Roman" w:cs="Times New Roman"/>
        </w:rPr>
        <w:t xml:space="preserve"> laymen</w:t>
      </w:r>
    </w:p>
    <w:p w:rsidR="00B17D3A" w:rsidRDefault="00B17D3A" w:rsidP="00B17D3A">
      <w:pPr>
        <w:jc w:val="both"/>
        <w:rPr>
          <w:rFonts w:ascii="Times New Roman" w:hAnsi="Times New Roman" w:cs="Times New Roman"/>
        </w:rPr>
      </w:pPr>
    </w:p>
    <w:p w:rsidR="00B17D3A" w:rsidRDefault="00B17D3A" w:rsidP="00B17D3A">
      <w:pPr>
        <w:ind w:left="480"/>
        <w:jc w:val="both"/>
        <w:rPr>
          <w:rFonts w:ascii="Times New Roman" w:hAnsi="Times New Roman" w:cs="Times New Roman"/>
        </w:rPr>
      </w:pPr>
      <w:r>
        <w:rPr>
          <w:rFonts w:ascii="Times New Roman" w:hAnsi="Times New Roman" w:cs="Times New Roman"/>
        </w:rPr>
        <w:t>Procedures - To d</w:t>
      </w:r>
      <w:r w:rsidRPr="0071011F">
        <w:rPr>
          <w:rFonts w:ascii="Times New Roman" w:hAnsi="Times New Roman" w:cs="Times New Roman"/>
        </w:rPr>
        <w:t>escribe what a participant will experience and be asked to do</w:t>
      </w:r>
      <w:r>
        <w:rPr>
          <w:rFonts w:ascii="Times New Roman" w:hAnsi="Times New Roman" w:cs="Times New Roman"/>
        </w:rPr>
        <w:t xml:space="preserve"> and c</w:t>
      </w:r>
      <w:r w:rsidRPr="0071011F">
        <w:rPr>
          <w:rFonts w:ascii="Times New Roman" w:hAnsi="Times New Roman" w:cs="Times New Roman"/>
        </w:rPr>
        <w:t>learly state how much time the procedure will take.</w:t>
      </w:r>
    </w:p>
    <w:p w:rsidR="00B17D3A" w:rsidRDefault="00B17D3A" w:rsidP="00B17D3A">
      <w:pPr>
        <w:jc w:val="both"/>
        <w:rPr>
          <w:rFonts w:ascii="Times New Roman" w:hAnsi="Times New Roman" w:cs="Times New Roman"/>
        </w:rPr>
      </w:pPr>
    </w:p>
    <w:p w:rsidR="00B17D3A" w:rsidRDefault="00B17D3A" w:rsidP="00B17D3A">
      <w:pPr>
        <w:ind w:left="480"/>
        <w:jc w:val="both"/>
        <w:rPr>
          <w:rFonts w:ascii="Times New Roman" w:hAnsi="Times New Roman" w:cs="Times New Roman"/>
        </w:rPr>
      </w:pPr>
      <w:r w:rsidRPr="0071011F">
        <w:rPr>
          <w:rFonts w:ascii="Times New Roman" w:hAnsi="Times New Roman" w:cs="Times New Roman"/>
        </w:rPr>
        <w:t xml:space="preserve">Potential Risks / Discomforts </w:t>
      </w:r>
      <w:r>
        <w:rPr>
          <w:rFonts w:ascii="Times New Roman" w:hAnsi="Times New Roman" w:cs="Times New Roman"/>
        </w:rPr>
        <w:t>a</w:t>
      </w:r>
      <w:r w:rsidRPr="0071011F">
        <w:rPr>
          <w:rFonts w:ascii="Times New Roman" w:hAnsi="Times New Roman" w:cs="Times New Roman"/>
        </w:rPr>
        <w:t xml:space="preserve">nd </w:t>
      </w:r>
      <w:r>
        <w:rPr>
          <w:rFonts w:ascii="Times New Roman" w:hAnsi="Times New Roman" w:cs="Times New Roman"/>
        </w:rPr>
        <w:t>t</w:t>
      </w:r>
      <w:r w:rsidRPr="0071011F">
        <w:rPr>
          <w:rFonts w:ascii="Times New Roman" w:hAnsi="Times New Roman" w:cs="Times New Roman"/>
        </w:rPr>
        <w:t xml:space="preserve">heir </w:t>
      </w:r>
      <w:r>
        <w:rPr>
          <w:rFonts w:ascii="Times New Roman" w:hAnsi="Times New Roman" w:cs="Times New Roman"/>
        </w:rPr>
        <w:t>m</w:t>
      </w:r>
      <w:r w:rsidRPr="0071011F">
        <w:rPr>
          <w:rFonts w:ascii="Times New Roman" w:hAnsi="Times New Roman" w:cs="Times New Roman"/>
        </w:rPr>
        <w:t>inimization</w:t>
      </w:r>
      <w:r>
        <w:rPr>
          <w:rFonts w:ascii="Times New Roman" w:hAnsi="Times New Roman" w:cs="Times New Roman"/>
        </w:rPr>
        <w:t xml:space="preserve"> - To de</w:t>
      </w:r>
      <w:r w:rsidRPr="0071011F">
        <w:rPr>
          <w:rFonts w:ascii="Times New Roman" w:hAnsi="Times New Roman" w:cs="Times New Roman"/>
        </w:rPr>
        <w:t xml:space="preserve">scribe the risks and discomforts that are greater than what are commonly encountered in everyday life. </w:t>
      </w:r>
      <w:r>
        <w:rPr>
          <w:rFonts w:ascii="Times New Roman" w:hAnsi="Times New Roman" w:cs="Times New Roman"/>
        </w:rPr>
        <w:t>And to e</w:t>
      </w:r>
      <w:r w:rsidRPr="0071011F">
        <w:rPr>
          <w:rFonts w:ascii="Times New Roman" w:hAnsi="Times New Roman" w:cs="Times New Roman"/>
        </w:rPr>
        <w:t xml:space="preserve">xplain how </w:t>
      </w:r>
      <w:r>
        <w:rPr>
          <w:rFonts w:ascii="Times New Roman" w:hAnsi="Times New Roman" w:cs="Times New Roman"/>
        </w:rPr>
        <w:t>the researcher(s)</w:t>
      </w:r>
      <w:r w:rsidRPr="0071011F">
        <w:rPr>
          <w:rFonts w:ascii="Times New Roman" w:hAnsi="Times New Roman" w:cs="Times New Roman"/>
        </w:rPr>
        <w:t xml:space="preserve"> will try to minimize such risks/discomforts</w:t>
      </w:r>
      <w:r>
        <w:rPr>
          <w:rFonts w:ascii="Times New Roman" w:hAnsi="Times New Roman" w:cs="Times New Roman"/>
        </w:rPr>
        <w:t>.</w:t>
      </w:r>
    </w:p>
    <w:p w:rsidR="00B17D3A" w:rsidRDefault="00B17D3A" w:rsidP="00B17D3A">
      <w:pPr>
        <w:jc w:val="both"/>
        <w:rPr>
          <w:rFonts w:ascii="Times New Roman" w:hAnsi="Times New Roman" w:cs="Times New Roman"/>
        </w:rPr>
      </w:pPr>
    </w:p>
    <w:p w:rsidR="00B17D3A" w:rsidRDefault="00B17D3A" w:rsidP="00B17D3A">
      <w:pPr>
        <w:ind w:left="480"/>
        <w:jc w:val="both"/>
        <w:rPr>
          <w:rFonts w:ascii="Times New Roman" w:hAnsi="Times New Roman" w:cs="Times New Roman"/>
        </w:rPr>
      </w:pPr>
      <w:r w:rsidRPr="0071011F">
        <w:rPr>
          <w:rFonts w:ascii="Times New Roman" w:hAnsi="Times New Roman" w:cs="Times New Roman"/>
        </w:rPr>
        <w:t>Compensation for participation</w:t>
      </w:r>
      <w:r>
        <w:rPr>
          <w:rFonts w:ascii="Times New Roman" w:hAnsi="Times New Roman" w:cs="Times New Roman"/>
        </w:rPr>
        <w:t xml:space="preserve">/ </w:t>
      </w:r>
      <w:r w:rsidRPr="0071011F">
        <w:rPr>
          <w:rFonts w:ascii="Times New Roman" w:hAnsi="Times New Roman" w:cs="Times New Roman"/>
        </w:rPr>
        <w:t>potential benefits</w:t>
      </w:r>
      <w:r>
        <w:rPr>
          <w:rFonts w:ascii="Times New Roman" w:hAnsi="Times New Roman" w:cs="Times New Roman"/>
        </w:rPr>
        <w:t xml:space="preserve"> - d</w:t>
      </w:r>
      <w:r w:rsidRPr="0071011F">
        <w:rPr>
          <w:rFonts w:ascii="Times New Roman" w:hAnsi="Times New Roman" w:cs="Times New Roman"/>
        </w:rPr>
        <w:t>escribe how participants will be compensated for their time</w:t>
      </w:r>
      <w:r>
        <w:rPr>
          <w:rFonts w:ascii="Times New Roman" w:hAnsi="Times New Roman" w:cs="Times New Roman"/>
        </w:rPr>
        <w:t xml:space="preserve"> and </w:t>
      </w:r>
      <w:r w:rsidRPr="0071011F">
        <w:rPr>
          <w:rFonts w:ascii="Times New Roman" w:hAnsi="Times New Roman" w:cs="Times New Roman"/>
        </w:rPr>
        <w:t>direct benefits to the participants, if any, and potential benefits to others in the future</w:t>
      </w:r>
    </w:p>
    <w:p w:rsidR="00B17D3A" w:rsidRDefault="00B17D3A" w:rsidP="00B17D3A">
      <w:pPr>
        <w:jc w:val="both"/>
        <w:rPr>
          <w:rFonts w:ascii="Times New Roman" w:hAnsi="Times New Roman" w:cs="Times New Roman"/>
        </w:rPr>
      </w:pPr>
    </w:p>
    <w:p w:rsidR="00B17D3A" w:rsidRDefault="00B17D3A" w:rsidP="00B17D3A">
      <w:pPr>
        <w:ind w:left="480"/>
        <w:jc w:val="both"/>
        <w:rPr>
          <w:rFonts w:ascii="Times New Roman" w:hAnsi="Times New Roman" w:cs="Times New Roman"/>
        </w:rPr>
      </w:pPr>
      <w:r w:rsidRPr="0071011F">
        <w:rPr>
          <w:rFonts w:ascii="Times New Roman" w:hAnsi="Times New Roman" w:cs="Times New Roman"/>
        </w:rPr>
        <w:t>Confidentiality</w:t>
      </w:r>
      <w:r>
        <w:rPr>
          <w:rFonts w:ascii="Times New Roman" w:hAnsi="Times New Roman" w:cs="Times New Roman"/>
        </w:rPr>
        <w:t xml:space="preserve"> – to p</w:t>
      </w:r>
      <w:r w:rsidRPr="0071011F">
        <w:rPr>
          <w:rFonts w:ascii="Times New Roman" w:hAnsi="Times New Roman" w:cs="Times New Roman"/>
        </w:rPr>
        <w:t>romise strict confidentiality and that the information obtained in the study will be used for research purposes only</w:t>
      </w:r>
      <w:r>
        <w:rPr>
          <w:rFonts w:ascii="Times New Roman" w:hAnsi="Times New Roman" w:cs="Times New Roman"/>
        </w:rPr>
        <w:t>; to e</w:t>
      </w:r>
      <w:r w:rsidRPr="0071011F">
        <w:rPr>
          <w:rFonts w:ascii="Times New Roman" w:hAnsi="Times New Roman" w:cs="Times New Roman"/>
        </w:rPr>
        <w:t xml:space="preserve">xplain also what steps will be taken to ensure confidentiality. If the procedure will be video-recorded / audio-recorded, </w:t>
      </w:r>
      <w:r>
        <w:rPr>
          <w:rFonts w:ascii="Times New Roman" w:hAnsi="Times New Roman" w:cs="Times New Roman"/>
        </w:rPr>
        <w:t xml:space="preserve">remind </w:t>
      </w:r>
      <w:r w:rsidRPr="0071011F">
        <w:rPr>
          <w:rFonts w:ascii="Times New Roman" w:hAnsi="Times New Roman" w:cs="Times New Roman"/>
        </w:rPr>
        <w:t xml:space="preserve">the participants have the right to review and erase the video/audio records; and mention the storage strategies of the recorded data. For the video recording with groups, there is a need to offer being outside the camera </w:t>
      </w:r>
      <w:r w:rsidRPr="0071011F">
        <w:rPr>
          <w:rFonts w:ascii="Times New Roman" w:hAnsi="Times New Roman" w:cs="Times New Roman"/>
        </w:rPr>
        <w:lastRenderedPageBreak/>
        <w:t>view or having the image blurred if participants do not agree to be video-recorded</w:t>
      </w:r>
    </w:p>
    <w:p w:rsidR="00B17D3A" w:rsidRDefault="00B17D3A" w:rsidP="00B17D3A">
      <w:pPr>
        <w:jc w:val="both"/>
        <w:rPr>
          <w:rFonts w:ascii="Times New Roman" w:hAnsi="Times New Roman" w:cs="Times New Roman"/>
        </w:rPr>
      </w:pPr>
    </w:p>
    <w:p w:rsidR="00B17D3A" w:rsidRDefault="00B17D3A" w:rsidP="00B17D3A">
      <w:pPr>
        <w:ind w:left="480"/>
        <w:jc w:val="both"/>
        <w:rPr>
          <w:rFonts w:ascii="Times New Roman" w:hAnsi="Times New Roman" w:cs="Times New Roman" w:hint="eastAsia"/>
        </w:rPr>
      </w:pPr>
      <w:r w:rsidRPr="00C078D4">
        <w:rPr>
          <w:rFonts w:ascii="Times New Roman" w:hAnsi="Times New Roman" w:cs="Times New Roman"/>
        </w:rPr>
        <w:t>Data retention</w:t>
      </w:r>
      <w:r>
        <w:rPr>
          <w:rFonts w:ascii="Times New Roman" w:hAnsi="Times New Roman" w:cs="Times New Roman"/>
        </w:rPr>
        <w:t xml:space="preserve"> – to e</w:t>
      </w:r>
      <w:r w:rsidRPr="00C078D4">
        <w:rPr>
          <w:rFonts w:ascii="Times New Roman" w:hAnsi="Times New Roman" w:cs="Times New Roman"/>
        </w:rPr>
        <w:t xml:space="preserve">xplain how long will the data containing personal identifiers be kept after publication of first paper, and whether personal identifiers will be removed for long term retention of the research data. </w:t>
      </w:r>
    </w:p>
    <w:p w:rsidR="00B17D3A" w:rsidRDefault="00B17D3A" w:rsidP="00B17D3A">
      <w:pPr>
        <w:jc w:val="both"/>
        <w:rPr>
          <w:rFonts w:ascii="Times New Roman" w:hAnsi="Times New Roman" w:cs="Times New Roman"/>
        </w:rPr>
      </w:pPr>
    </w:p>
    <w:p w:rsidR="00B17D3A" w:rsidRDefault="00B17D3A" w:rsidP="00B17D3A">
      <w:pPr>
        <w:ind w:left="480"/>
        <w:jc w:val="both"/>
        <w:rPr>
          <w:rFonts w:ascii="Times New Roman" w:hAnsi="Times New Roman" w:cs="Times New Roman"/>
        </w:rPr>
      </w:pPr>
      <w:r w:rsidRPr="00C078D4">
        <w:rPr>
          <w:rFonts w:ascii="Times New Roman" w:hAnsi="Times New Roman" w:cs="Times New Roman"/>
        </w:rPr>
        <w:t xml:space="preserve">Participation </w:t>
      </w:r>
      <w:r>
        <w:rPr>
          <w:rFonts w:ascii="Times New Roman" w:hAnsi="Times New Roman" w:cs="Times New Roman"/>
        </w:rPr>
        <w:t>a</w:t>
      </w:r>
      <w:r w:rsidRPr="00C078D4">
        <w:rPr>
          <w:rFonts w:ascii="Times New Roman" w:hAnsi="Times New Roman" w:cs="Times New Roman"/>
        </w:rPr>
        <w:t>nd Withdrawal</w:t>
      </w:r>
      <w:r>
        <w:rPr>
          <w:rFonts w:ascii="Times New Roman" w:hAnsi="Times New Roman" w:cs="Times New Roman" w:hint="eastAsia"/>
        </w:rPr>
        <w:t xml:space="preserve"> </w:t>
      </w:r>
      <w:r>
        <w:rPr>
          <w:rFonts w:ascii="Times New Roman" w:hAnsi="Times New Roman" w:cs="Times New Roman"/>
        </w:rPr>
        <w:t>– to explain the</w:t>
      </w:r>
      <w:r w:rsidRPr="00C078D4">
        <w:rPr>
          <w:rFonts w:ascii="Times New Roman" w:hAnsi="Times New Roman" w:cs="Times New Roman"/>
        </w:rPr>
        <w:t xml:space="preserve"> participation is voluntary</w:t>
      </w:r>
      <w:r>
        <w:rPr>
          <w:rFonts w:ascii="Times New Roman" w:hAnsi="Times New Roman" w:cs="Times New Roman"/>
        </w:rPr>
        <w:t xml:space="preserve"> and the participle </w:t>
      </w:r>
      <w:r w:rsidRPr="00C078D4">
        <w:rPr>
          <w:rFonts w:ascii="Times New Roman" w:hAnsi="Times New Roman" w:cs="Times New Roman"/>
        </w:rPr>
        <w:t>can choose to stop at any time</w:t>
      </w:r>
      <w:r>
        <w:rPr>
          <w:rFonts w:ascii="Times New Roman" w:hAnsi="Times New Roman" w:cs="Times New Roman" w:hint="eastAsia"/>
        </w:rPr>
        <w:t xml:space="preserve"> </w:t>
      </w:r>
      <w:r w:rsidRPr="00C078D4">
        <w:rPr>
          <w:rFonts w:ascii="Times New Roman" w:hAnsi="Times New Roman" w:cs="Times New Roman"/>
        </w:rPr>
        <w:t>without negative consequences.</w:t>
      </w:r>
    </w:p>
    <w:p w:rsidR="00B17D3A" w:rsidRDefault="00B17D3A" w:rsidP="00B17D3A">
      <w:pPr>
        <w:jc w:val="both"/>
        <w:rPr>
          <w:rFonts w:ascii="Times New Roman" w:hAnsi="Times New Roman" w:cs="Times New Roman"/>
        </w:rPr>
      </w:pPr>
    </w:p>
    <w:p w:rsidR="00B17D3A" w:rsidRDefault="00B17D3A" w:rsidP="00B17D3A">
      <w:pPr>
        <w:ind w:left="480"/>
        <w:jc w:val="both"/>
        <w:rPr>
          <w:rFonts w:ascii="Times New Roman" w:hAnsi="Times New Roman" w:cs="Times New Roman" w:hint="eastAsia"/>
        </w:rPr>
      </w:pPr>
      <w:r>
        <w:rPr>
          <w:rFonts w:ascii="Times New Roman" w:hAnsi="Times New Roman" w:cs="Times New Roman" w:hint="eastAsia"/>
        </w:rPr>
        <w:t>C</w:t>
      </w:r>
      <w:r>
        <w:rPr>
          <w:rFonts w:ascii="Times New Roman" w:hAnsi="Times New Roman" w:cs="Times New Roman"/>
        </w:rPr>
        <w:t>ontact information – the contact information of the researcher(s) for participants if they have any question and concern</w:t>
      </w:r>
    </w:p>
    <w:p w:rsidR="00B17D3A"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r>
        <w:rPr>
          <w:rFonts w:ascii="Times New Roman" w:hAnsi="Times New Roman" w:cs="Times New Roman"/>
        </w:rPr>
        <w:t>The consent letter provides a general background of the research and let participants to understand what they need to do, risk suffered, right and protection they will have. Therefore, it is suggested that a section is necessary to briefly explain the ethical issue about the study.</w:t>
      </w:r>
    </w:p>
    <w:p w:rsidR="00B17D3A" w:rsidRPr="00C078D4"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r>
        <w:rPr>
          <w:rFonts w:ascii="Times New Roman" w:hAnsi="Times New Roman" w:cs="Times New Roman" w:hint="eastAsia"/>
        </w:rPr>
        <w:t>D</w:t>
      </w:r>
      <w:r>
        <w:rPr>
          <w:rFonts w:ascii="Times New Roman" w:hAnsi="Times New Roman" w:cs="Times New Roman"/>
        </w:rPr>
        <w:t>evelopment of measurement scale</w:t>
      </w:r>
    </w:p>
    <w:p w:rsidR="00B17D3A" w:rsidRDefault="00B17D3A" w:rsidP="00B17D3A">
      <w:pPr>
        <w:jc w:val="both"/>
        <w:rPr>
          <w:rFonts w:ascii="Times New Roman" w:hAnsi="Times New Roman" w:cs="Times New Roman"/>
        </w:rPr>
      </w:pPr>
    </w:p>
    <w:p w:rsidR="00B17D3A" w:rsidRPr="00F46558" w:rsidRDefault="00B17D3A" w:rsidP="00B17D3A">
      <w:pPr>
        <w:jc w:val="both"/>
        <w:rPr>
          <w:rFonts w:ascii="Times New Roman" w:hAnsi="Times New Roman" w:cs="Times New Roman" w:hint="eastAsia"/>
        </w:rPr>
      </w:pPr>
      <w:r>
        <w:rPr>
          <w:rFonts w:ascii="Times New Roman" w:hAnsi="Times New Roman" w:cs="Times New Roman"/>
        </w:rPr>
        <w:t xml:space="preserve">The chosen study has conducted in two part, qualitative research and quantitative research. </w:t>
      </w:r>
    </w:p>
    <w:p w:rsidR="00B17D3A" w:rsidRDefault="00B17D3A" w:rsidP="00B17D3A">
      <w:pPr>
        <w:jc w:val="both"/>
        <w:rPr>
          <w:rFonts w:ascii="Times New Roman" w:hAnsi="Times New Roman" w:cs="Times New Roman"/>
        </w:rPr>
      </w:pPr>
    </w:p>
    <w:p w:rsidR="00B17D3A" w:rsidRPr="00BA1381" w:rsidRDefault="00B17D3A" w:rsidP="00B17D3A">
      <w:pPr>
        <w:jc w:val="both"/>
        <w:rPr>
          <w:rFonts w:ascii="Times New Roman" w:hAnsi="Times New Roman" w:cs="Times New Roman"/>
        </w:rPr>
      </w:pPr>
      <w:r w:rsidRPr="00BA1381">
        <w:rPr>
          <w:rFonts w:ascii="Times New Roman" w:hAnsi="Times New Roman" w:cs="Times New Roman"/>
        </w:rPr>
        <w:t>In the first stage, a thorough review of existing literature was carried out to identify</w:t>
      </w:r>
      <w:r>
        <w:rPr>
          <w:rFonts w:ascii="Times New Roman" w:hAnsi="Times New Roman" w:cs="Times New Roman" w:hint="eastAsia"/>
        </w:rPr>
        <w:t xml:space="preserve"> </w:t>
      </w:r>
      <w:r w:rsidRPr="00BA1381">
        <w:rPr>
          <w:rFonts w:ascii="Times New Roman" w:hAnsi="Times New Roman" w:cs="Times New Roman"/>
        </w:rPr>
        <w:t>the various dimensions of online service quality and how they are described or</w:t>
      </w:r>
      <w:r>
        <w:rPr>
          <w:rFonts w:ascii="Times New Roman" w:hAnsi="Times New Roman" w:cs="Times New Roman" w:hint="eastAsia"/>
        </w:rPr>
        <w:t xml:space="preserve"> </w:t>
      </w:r>
      <w:r w:rsidRPr="00BA1381">
        <w:rPr>
          <w:rFonts w:ascii="Times New Roman" w:hAnsi="Times New Roman" w:cs="Times New Roman"/>
        </w:rPr>
        <w:t>defined. This helped in the second stage, in which three focus group interviews</w:t>
      </w:r>
      <w:r>
        <w:rPr>
          <w:rFonts w:ascii="Times New Roman" w:hAnsi="Times New Roman" w:cs="Times New Roman" w:hint="eastAsia"/>
        </w:rPr>
        <w:t xml:space="preserve"> </w:t>
      </w:r>
      <w:r w:rsidRPr="00BA1381">
        <w:rPr>
          <w:rFonts w:ascii="Times New Roman" w:hAnsi="Times New Roman" w:cs="Times New Roman"/>
        </w:rPr>
        <w:t>consisting of eight participants each were carried out. Each of the focus groups lasted</w:t>
      </w:r>
      <w:r>
        <w:rPr>
          <w:rFonts w:ascii="Times New Roman" w:hAnsi="Times New Roman" w:cs="Times New Roman" w:hint="eastAsia"/>
        </w:rPr>
        <w:t xml:space="preserve"> </w:t>
      </w:r>
      <w:r w:rsidRPr="00BA1381">
        <w:rPr>
          <w:rFonts w:ascii="Times New Roman" w:hAnsi="Times New Roman" w:cs="Times New Roman"/>
        </w:rPr>
        <w:t>for about 90 minutes and moderated by an experienced moderator. Next, eight depth</w:t>
      </w:r>
      <w:r>
        <w:rPr>
          <w:rFonts w:ascii="Times New Roman" w:hAnsi="Times New Roman" w:cs="Times New Roman" w:hint="eastAsia"/>
        </w:rPr>
        <w:t xml:space="preserve"> </w:t>
      </w:r>
      <w:r w:rsidRPr="00BA1381">
        <w:rPr>
          <w:rFonts w:ascii="Times New Roman" w:hAnsi="Times New Roman" w:cs="Times New Roman"/>
        </w:rPr>
        <w:t>interviews were conducted to explore participants’ insights on their evaluation of the</w:t>
      </w:r>
      <w:r>
        <w:rPr>
          <w:rFonts w:ascii="Times New Roman" w:hAnsi="Times New Roman" w:cs="Times New Roman" w:hint="eastAsia"/>
        </w:rPr>
        <w:t xml:space="preserve"> </w:t>
      </w:r>
      <w:r w:rsidRPr="00BA1381">
        <w:rPr>
          <w:rFonts w:ascii="Times New Roman" w:hAnsi="Times New Roman" w:cs="Times New Roman"/>
        </w:rPr>
        <w:t>quality of online financial services. For both the above cases convenience sampling</w:t>
      </w:r>
      <w:r>
        <w:rPr>
          <w:rFonts w:ascii="Times New Roman" w:hAnsi="Times New Roman" w:cs="Times New Roman" w:hint="eastAsia"/>
        </w:rPr>
        <w:t xml:space="preserve"> </w:t>
      </w:r>
      <w:r w:rsidRPr="00BA1381">
        <w:rPr>
          <w:rFonts w:ascii="Times New Roman" w:hAnsi="Times New Roman" w:cs="Times New Roman"/>
        </w:rPr>
        <w:t>was adopted to select the participants to ensure useful findings for the scale</w:t>
      </w:r>
      <w:r>
        <w:rPr>
          <w:rFonts w:ascii="Times New Roman" w:hAnsi="Times New Roman" w:cs="Times New Roman" w:hint="eastAsia"/>
        </w:rPr>
        <w:t xml:space="preserve"> </w:t>
      </w:r>
      <w:r w:rsidRPr="00BA1381">
        <w:rPr>
          <w:rFonts w:ascii="Times New Roman" w:hAnsi="Times New Roman" w:cs="Times New Roman"/>
        </w:rPr>
        <w:t>development (Dagger et al., 2007). The techniques used in the focus groups include</w:t>
      </w:r>
      <w:r>
        <w:rPr>
          <w:rFonts w:ascii="Times New Roman" w:hAnsi="Times New Roman" w:cs="Times New Roman" w:hint="eastAsia"/>
        </w:rPr>
        <w:t xml:space="preserve"> </w:t>
      </w:r>
      <w:r w:rsidRPr="00BA1381">
        <w:rPr>
          <w:rFonts w:ascii="Times New Roman" w:hAnsi="Times New Roman" w:cs="Times New Roman" w:hint="eastAsia"/>
        </w:rPr>
        <w:t>“</w:t>
      </w:r>
      <w:r w:rsidRPr="00BA1381">
        <w:rPr>
          <w:rFonts w:ascii="Times New Roman" w:hAnsi="Times New Roman" w:cs="Times New Roman"/>
        </w:rPr>
        <w:t>think aloud” (Sirdeshmukh et al., 2002) and “free thought” elicitation (Mittal</w:t>
      </w:r>
      <w:r>
        <w:rPr>
          <w:rFonts w:ascii="Times New Roman" w:hAnsi="Times New Roman" w:cs="Times New Roman" w:hint="eastAsia"/>
        </w:rPr>
        <w:t xml:space="preserve"> </w:t>
      </w:r>
      <w:r w:rsidRPr="00BA1381">
        <w:rPr>
          <w:rFonts w:ascii="Times New Roman" w:hAnsi="Times New Roman" w:cs="Times New Roman"/>
        </w:rPr>
        <w:t>et al., 1998). The questions probed participants’ experiences of the specific aspects of</w:t>
      </w:r>
      <w:r>
        <w:rPr>
          <w:rFonts w:ascii="Times New Roman" w:hAnsi="Times New Roman" w:cs="Times New Roman" w:hint="eastAsia"/>
        </w:rPr>
        <w:t xml:space="preserve"> </w:t>
      </w:r>
      <w:r w:rsidRPr="00BA1381">
        <w:rPr>
          <w:rFonts w:ascii="Times New Roman" w:hAnsi="Times New Roman" w:cs="Times New Roman"/>
        </w:rPr>
        <w:t>OFSQ by generating “insight-stimulating examples” (Churchill, 1979). The generated</w:t>
      </w:r>
      <w:r>
        <w:rPr>
          <w:rFonts w:ascii="Times New Roman" w:hAnsi="Times New Roman" w:cs="Times New Roman" w:hint="eastAsia"/>
        </w:rPr>
        <w:t xml:space="preserve"> </w:t>
      </w:r>
      <w:r w:rsidRPr="00BA1381">
        <w:rPr>
          <w:rFonts w:ascii="Times New Roman" w:hAnsi="Times New Roman" w:cs="Times New Roman"/>
        </w:rPr>
        <w:t>data were analyzed using the constant comparative method of Glaser (1994).</w:t>
      </w:r>
      <w:r>
        <w:rPr>
          <w:rFonts w:ascii="Times New Roman" w:hAnsi="Times New Roman" w:cs="Times New Roman" w:hint="eastAsia"/>
        </w:rPr>
        <w:t xml:space="preserve"> </w:t>
      </w:r>
      <w:r w:rsidRPr="00BA1381">
        <w:rPr>
          <w:rFonts w:ascii="Times New Roman" w:hAnsi="Times New Roman" w:cs="Times New Roman"/>
        </w:rPr>
        <w:t>The authors read the transcripts in their entirety and conceptually labeled the data</w:t>
      </w:r>
      <w:r>
        <w:rPr>
          <w:rFonts w:ascii="Times New Roman" w:hAnsi="Times New Roman" w:cs="Times New Roman" w:hint="eastAsia"/>
        </w:rPr>
        <w:t xml:space="preserve"> </w:t>
      </w:r>
      <w:r w:rsidRPr="00BA1381">
        <w:rPr>
          <w:rFonts w:ascii="Times New Roman" w:hAnsi="Times New Roman" w:cs="Times New Roman"/>
        </w:rPr>
        <w:t>into meaningful codes. These codes have been reviewed, discussed, and grouped into</w:t>
      </w:r>
      <w:r>
        <w:rPr>
          <w:rFonts w:ascii="Times New Roman" w:hAnsi="Times New Roman" w:cs="Times New Roman" w:hint="eastAsia"/>
        </w:rPr>
        <w:t xml:space="preserve"> </w:t>
      </w:r>
      <w:r w:rsidRPr="00BA1381">
        <w:rPr>
          <w:rFonts w:ascii="Times New Roman" w:hAnsi="Times New Roman" w:cs="Times New Roman"/>
        </w:rPr>
        <w:t>larger themes and patterns (Akter et al., 2013). We obtained 14 themes grouped</w:t>
      </w:r>
      <w:r>
        <w:rPr>
          <w:rFonts w:ascii="Times New Roman" w:hAnsi="Times New Roman" w:cs="Times New Roman" w:hint="eastAsia"/>
        </w:rPr>
        <w:t xml:space="preserve"> </w:t>
      </w:r>
      <w:r w:rsidRPr="00BA1381">
        <w:rPr>
          <w:rFonts w:ascii="Times New Roman" w:hAnsi="Times New Roman" w:cs="Times New Roman"/>
        </w:rPr>
        <w:t xml:space="preserve">into four larger themes. Consequently, these </w:t>
      </w:r>
      <w:r w:rsidRPr="00BA1381">
        <w:rPr>
          <w:rFonts w:ascii="Times New Roman" w:hAnsi="Times New Roman" w:cs="Times New Roman"/>
        </w:rPr>
        <w:lastRenderedPageBreak/>
        <w:t>four themes were identified as system</w:t>
      </w:r>
      <w:r>
        <w:rPr>
          <w:rFonts w:ascii="Times New Roman" w:hAnsi="Times New Roman" w:cs="Times New Roman" w:hint="eastAsia"/>
        </w:rPr>
        <w:t xml:space="preserve"> </w:t>
      </w:r>
      <w:r w:rsidRPr="00BA1381">
        <w:rPr>
          <w:rFonts w:ascii="Times New Roman" w:hAnsi="Times New Roman" w:cs="Times New Roman"/>
        </w:rPr>
        <w:t>quality, information quality, interaction quality and image quality</w:t>
      </w:r>
    </w:p>
    <w:p w:rsidR="00B17D3A" w:rsidRDefault="00B17D3A" w:rsidP="00B17D3A">
      <w:pPr>
        <w:jc w:val="both"/>
        <w:rPr>
          <w:rFonts w:ascii="Times New Roman" w:hAnsi="Times New Roman" w:cs="Times New Roman" w:hint="eastAsia"/>
        </w:rPr>
      </w:pPr>
    </w:p>
    <w:p w:rsidR="00B17D3A" w:rsidRPr="00D017C1" w:rsidRDefault="00B17D3A" w:rsidP="00B17D3A">
      <w:pPr>
        <w:jc w:val="both"/>
        <w:rPr>
          <w:rFonts w:ascii="Times New Roman" w:hAnsi="Times New Roman" w:cs="Times New Roman" w:hint="eastAsia"/>
        </w:rPr>
      </w:pPr>
    </w:p>
    <w:p w:rsidR="00B17D3A" w:rsidRDefault="00B17D3A" w:rsidP="00B17D3A">
      <w:pPr>
        <w:jc w:val="both"/>
        <w:rPr>
          <w:rFonts w:ascii="Times New Roman" w:hAnsi="Times New Roman" w:cs="Times New Roman"/>
        </w:rPr>
      </w:pPr>
      <w:r w:rsidRPr="00D017C1">
        <w:rPr>
          <w:rFonts w:ascii="Times New Roman" w:hAnsi="Times New Roman" w:cs="Times New Roman"/>
        </w:rPr>
        <w:t>Design/methodology/approach – The present study anchors in Grönroos’s (1984) service quality model and DeLone and McLean’s (2003) information systems (IS) success model in developing a multidimensional multi-item scale for measuring OFSQ. Accepted scale development method was employed to identify the OFSQ dimensions. Exploratory and confirmatory factor analysis was employed to analyze the data.</w:t>
      </w:r>
    </w:p>
    <w:p w:rsidR="00B17D3A" w:rsidRDefault="00B17D3A" w:rsidP="00B17D3A">
      <w:pPr>
        <w:jc w:val="both"/>
        <w:rPr>
          <w:rFonts w:ascii="Times New Roman" w:hAnsi="Times New Roman" w:cs="Times New Roman"/>
        </w:rPr>
      </w:pPr>
    </w:p>
    <w:p w:rsidR="00B17D3A" w:rsidRPr="00501940" w:rsidRDefault="00B17D3A" w:rsidP="00B17D3A">
      <w:pPr>
        <w:jc w:val="both"/>
        <w:rPr>
          <w:rFonts w:ascii="Times New Roman" w:hAnsi="Times New Roman" w:cs="Times New Roman"/>
        </w:rPr>
      </w:pPr>
      <w:r w:rsidRPr="00501940">
        <w:rPr>
          <w:rFonts w:ascii="Times New Roman" w:hAnsi="Times New Roman" w:cs="Times New Roman"/>
        </w:rPr>
        <w:t>A good combination that the authors used an instrument which adopted of the view of the Grönroos’s (1984) service quality model ( a classic model) and DeLone and McLean’s (2003) Information system success model (a modern model comparatively);</w:t>
      </w:r>
    </w:p>
    <w:p w:rsidR="00B17D3A" w:rsidRPr="00501940" w:rsidRDefault="00B17D3A" w:rsidP="00B17D3A">
      <w:pPr>
        <w:jc w:val="both"/>
        <w:rPr>
          <w:rFonts w:ascii="Times New Roman" w:hAnsi="Times New Roman" w:cs="Times New Roman"/>
        </w:rPr>
      </w:pPr>
    </w:p>
    <w:p w:rsidR="00B17D3A" w:rsidRPr="00501940" w:rsidRDefault="00B17D3A" w:rsidP="00B17D3A">
      <w:pPr>
        <w:jc w:val="both"/>
        <w:rPr>
          <w:rFonts w:ascii="Times New Roman" w:hAnsi="Times New Roman" w:cs="Times New Roman"/>
        </w:rPr>
      </w:pPr>
      <w:r w:rsidRPr="00501940">
        <w:rPr>
          <w:rFonts w:ascii="Times New Roman" w:hAnsi="Times New Roman" w:cs="Times New Roman"/>
        </w:rPr>
        <w:t>A thorough review of existing literatures (17 literatures across 10 years) was carried out to identify the various dimensions of online service quality and how they are described or defined;</w:t>
      </w:r>
    </w:p>
    <w:p w:rsidR="00B17D3A" w:rsidRPr="00501940"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r w:rsidRPr="00501940">
        <w:rPr>
          <w:rFonts w:ascii="Times New Roman" w:hAnsi="Times New Roman" w:cs="Times New Roman"/>
        </w:rPr>
        <w:t>Focus group and depth interviews were conducted for scale development using convenience sampling; the sampling method of selection is representative although the literatures review had built up the fundamental conception of measurement dimensions. Purposive sampling or expect sampling should be more proper for the scale development</w:t>
      </w:r>
      <w:r>
        <w:rPr>
          <w:rFonts w:ascii="Times New Roman" w:hAnsi="Times New Roman" w:cs="Times New Roman"/>
        </w:rPr>
        <w:t>.</w:t>
      </w:r>
    </w:p>
    <w:p w:rsidR="00B17D3A" w:rsidRDefault="00B17D3A" w:rsidP="00B17D3A">
      <w:pPr>
        <w:jc w:val="both"/>
        <w:rPr>
          <w:rFonts w:ascii="Times New Roman" w:hAnsi="Times New Roman" w:cs="Times New Roman"/>
        </w:rPr>
      </w:pPr>
    </w:p>
    <w:p w:rsidR="00B17D3A" w:rsidRPr="00501940" w:rsidRDefault="00B17D3A" w:rsidP="00B17D3A">
      <w:pPr>
        <w:jc w:val="both"/>
        <w:rPr>
          <w:rFonts w:ascii="Times New Roman" w:hAnsi="Times New Roman" w:cs="Times New Roman"/>
        </w:rPr>
      </w:pPr>
      <w:r w:rsidRPr="00501940">
        <w:rPr>
          <w:rFonts w:ascii="Times New Roman" w:hAnsi="Times New Roman" w:cs="Times New Roman"/>
        </w:rPr>
        <w:t>Then four dimensions had been grouped from 14 themes after the review of the codes extract from the participant transcript and the measurement scales from Parasuraman et al. (2005) and Fassnacht and Koese’s (2006) (E-S-QUAL) had adopted. And then five administrators of local online financial service providers were interviewed to obtain clarity on the constructs’ composition. Finally, 44 items were generated for measuring the four dimensions (5 factors) of OFSQ. The reviewer believed these sections was arranged fit and proper.</w:t>
      </w:r>
    </w:p>
    <w:p w:rsidR="00B17D3A" w:rsidRPr="00501940"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r w:rsidRPr="00501940">
        <w:rPr>
          <w:rFonts w:ascii="Times New Roman" w:hAnsi="Times New Roman" w:cs="Times New Roman"/>
        </w:rPr>
        <w:t>Pilot study was conducted. 30 students and 190 valid responses by CATI telephone data collection methodology and then initial exploratory factor analysis was conducted. Based on the cut-off values of the factor loadings of 0.5, item-to-total correlations and Cronbach’s α 16 items were deleted which resulted in a 25-item measurement instrument. The Cronbach α for all the factors are above the recommended value of 0.70, and all the factor loadings were greater than 0.5 threshold level (Hair et al., 2010).</w:t>
      </w:r>
    </w:p>
    <w:p w:rsidR="00B17D3A" w:rsidRDefault="00B17D3A" w:rsidP="00B17D3A">
      <w:pPr>
        <w:jc w:val="both"/>
        <w:rPr>
          <w:rFonts w:ascii="Times New Roman" w:hAnsi="Times New Roman" w:cs="Times New Roman"/>
        </w:rPr>
      </w:pPr>
    </w:p>
    <w:p w:rsidR="00B17D3A" w:rsidRPr="00501940" w:rsidRDefault="00B17D3A" w:rsidP="00B17D3A">
      <w:pPr>
        <w:jc w:val="both"/>
        <w:rPr>
          <w:rFonts w:ascii="Times New Roman" w:hAnsi="Times New Roman" w:cs="Times New Roman"/>
        </w:rPr>
      </w:pPr>
      <w:r w:rsidRPr="00501940">
        <w:rPr>
          <w:rFonts w:ascii="Times New Roman" w:hAnsi="Times New Roman" w:cs="Times New Roman"/>
        </w:rPr>
        <w:t>Main study used convenience sampling and snowball sampling. Data were collected during the last quarter of 2013. Similar to the pilot study, the sampling method was not representative and may not able to directly react the population.</w:t>
      </w:r>
    </w:p>
    <w:p w:rsidR="00B17D3A" w:rsidRPr="00501940"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r w:rsidRPr="00501940">
        <w:rPr>
          <w:rFonts w:ascii="Times New Roman" w:hAnsi="Times New Roman" w:cs="Times New Roman"/>
        </w:rPr>
        <w:t>The population was defined as the local customers who have had experience of using online financial services in the last 12 months. 630 valid questionnaires was returned. 30 percent of then sample respondents had been used online financial service for less than one year and 17 percent less than three years. As that moment, online financial service become popular only several years. The reviewer considers that is acceptable but future research may replicate this study for more experienced customers to enhance the validity and generalizability of the scale (Brunner et al., 2008).</w:t>
      </w:r>
    </w:p>
    <w:p w:rsidR="00B17D3A"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r w:rsidRPr="00501940">
        <w:rPr>
          <w:rFonts w:ascii="Times New Roman" w:hAnsi="Times New Roman" w:cs="Times New Roman"/>
        </w:rPr>
        <w:t>Exploratory factor analysis (EFA) and confirmatory factor analysis (CFA) were conducted and the scale successfully passed the standards for various validity tests and the five factors showed high levels of internal consistency. The presentation of statistics data were in appropriate table format.</w:t>
      </w:r>
    </w:p>
    <w:p w:rsidR="00B17D3A" w:rsidRDefault="00B17D3A" w:rsidP="00B17D3A">
      <w:pPr>
        <w:jc w:val="both"/>
        <w:rPr>
          <w:rFonts w:ascii="Times New Roman" w:hAnsi="Times New Roman" w:cs="Times New Roman"/>
        </w:rPr>
      </w:pPr>
    </w:p>
    <w:p w:rsidR="00B17D3A" w:rsidRPr="00501940" w:rsidRDefault="00B17D3A" w:rsidP="00B17D3A">
      <w:pPr>
        <w:jc w:val="both"/>
        <w:rPr>
          <w:rFonts w:ascii="Times New Roman" w:hAnsi="Times New Roman" w:cs="Times New Roman"/>
        </w:rPr>
      </w:pPr>
      <w:r w:rsidRPr="00501940">
        <w:rPr>
          <w:rFonts w:ascii="Times New Roman" w:hAnsi="Times New Roman" w:cs="Times New Roman"/>
        </w:rPr>
        <w:t>This study is rare that does not only focus on online retail banking but an integrated financial services sector regarding online service quality and provided strong theoretical arguments for developing the OFSQ scale;</w:t>
      </w:r>
    </w:p>
    <w:p w:rsidR="00B17D3A" w:rsidRPr="00501940" w:rsidRDefault="00B17D3A" w:rsidP="00B17D3A">
      <w:pPr>
        <w:jc w:val="both"/>
        <w:rPr>
          <w:rFonts w:ascii="Times New Roman" w:hAnsi="Times New Roman" w:cs="Times New Roman"/>
        </w:rPr>
      </w:pPr>
    </w:p>
    <w:p w:rsidR="00B17D3A" w:rsidRPr="00501940" w:rsidRDefault="00B17D3A" w:rsidP="00B17D3A">
      <w:pPr>
        <w:jc w:val="both"/>
        <w:rPr>
          <w:rFonts w:ascii="Times New Roman" w:hAnsi="Times New Roman" w:cs="Times New Roman"/>
        </w:rPr>
      </w:pPr>
      <w:r w:rsidRPr="00501940">
        <w:rPr>
          <w:rFonts w:ascii="Times New Roman" w:hAnsi="Times New Roman" w:cs="Times New Roman"/>
        </w:rPr>
        <w:t>It successfully adopted DeLone and McLean’s IS success model into eSQ which incorporated “service quality” to reflect the importance of service and support in successful information system. The reviewer believed this approach could also be applied to MSQ;</w:t>
      </w:r>
    </w:p>
    <w:p w:rsidR="00B17D3A" w:rsidRPr="00501940"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r w:rsidRPr="00501940">
        <w:rPr>
          <w:rFonts w:ascii="Times New Roman" w:hAnsi="Times New Roman" w:cs="Times New Roman"/>
        </w:rPr>
        <w:t>It could be as a control study for the review future study on OFSQ or MSQ</w:t>
      </w:r>
      <w:r>
        <w:rPr>
          <w:rFonts w:ascii="Times New Roman" w:hAnsi="Times New Roman" w:cs="Times New Roman"/>
        </w:rPr>
        <w:t>.</w:t>
      </w:r>
    </w:p>
    <w:p w:rsidR="00B17D3A"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r w:rsidRPr="00501940">
        <w:rPr>
          <w:rFonts w:ascii="Times New Roman" w:hAnsi="Times New Roman" w:cs="Times New Roman"/>
        </w:rPr>
        <w:t>The study was conducted only in one background and one country. The findings of the study should be replicated in other contexts and countries;</w:t>
      </w:r>
    </w:p>
    <w:p w:rsidR="00B17D3A" w:rsidRPr="00501940"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r w:rsidRPr="00501940">
        <w:rPr>
          <w:rFonts w:ascii="Times New Roman" w:hAnsi="Times New Roman" w:cs="Times New Roman"/>
        </w:rPr>
        <w:t>The study adopted a cross-sectional design, which has its own limitations, and should be replicated using a longitudinal research design. A longitudinal research design will provide a deeper understanding of the dynamic nature of OFSQ.</w:t>
      </w:r>
    </w:p>
    <w:p w:rsidR="00B17D3A"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r w:rsidRPr="00501940">
        <w:rPr>
          <w:rFonts w:ascii="Times New Roman" w:hAnsi="Times New Roman" w:cs="Times New Roman"/>
        </w:rPr>
        <w:t>The study was conducted only in one background and one country. The findings of the study should be replicated in other contexts and countries;</w:t>
      </w:r>
    </w:p>
    <w:p w:rsidR="00B17D3A"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r w:rsidRPr="0028377B">
        <w:rPr>
          <w:rFonts w:ascii="Times New Roman" w:hAnsi="Times New Roman" w:cs="Times New Roman"/>
        </w:rPr>
        <w:t>Since country culture was</w:t>
      </w:r>
      <w:r>
        <w:rPr>
          <w:rFonts w:ascii="Times New Roman" w:hAnsi="Times New Roman" w:cs="Times New Roman"/>
        </w:rPr>
        <w:t xml:space="preserve"> </w:t>
      </w:r>
      <w:r w:rsidRPr="0028377B">
        <w:rPr>
          <w:rFonts w:ascii="Times New Roman" w:hAnsi="Times New Roman" w:cs="Times New Roman"/>
        </w:rPr>
        <w:t>found to affect the relevance of e-service quality construct (Blutet al. 2015), future research should test the scale invariance of</w:t>
      </w:r>
      <w:r>
        <w:rPr>
          <w:rFonts w:ascii="Times New Roman" w:hAnsi="Times New Roman" w:cs="Times New Roman"/>
        </w:rPr>
        <w:t xml:space="preserve"> </w:t>
      </w:r>
      <w:r w:rsidRPr="0028377B">
        <w:rPr>
          <w:rFonts w:ascii="Times New Roman" w:hAnsi="Times New Roman" w:cs="Times New Roman"/>
        </w:rPr>
        <w:t>this measurement before applying it to other countries. In thisw</w:t>
      </w:r>
      <w:r>
        <w:rPr>
          <w:rFonts w:ascii="Times New Roman" w:hAnsi="Times New Roman" w:cs="Times New Roman"/>
        </w:rPr>
        <w:t xml:space="preserve"> </w:t>
      </w:r>
      <w:r w:rsidRPr="0028377B">
        <w:rPr>
          <w:rFonts w:ascii="Times New Roman" w:hAnsi="Times New Roman" w:cs="Times New Roman"/>
        </w:rPr>
        <w:t>ay, whether the measurement works equally well in different</w:t>
      </w:r>
      <w:r>
        <w:rPr>
          <w:rFonts w:ascii="Times New Roman" w:hAnsi="Times New Roman" w:cs="Times New Roman"/>
        </w:rPr>
        <w:t xml:space="preserve"> </w:t>
      </w:r>
      <w:r w:rsidRPr="0028377B">
        <w:rPr>
          <w:rFonts w:ascii="Times New Roman" w:hAnsi="Times New Roman" w:cs="Times New Roman"/>
        </w:rPr>
        <w:t>countries and cultures can be clarified.</w:t>
      </w:r>
    </w:p>
    <w:p w:rsidR="00B17D3A"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p>
    <w:p w:rsidR="00B17D3A" w:rsidRDefault="00B17D3A" w:rsidP="00B17D3A">
      <w:pPr>
        <w:jc w:val="both"/>
        <w:rPr>
          <w:rFonts w:ascii="Times New Roman" w:hAnsi="Times New Roman" w:cs="Times New Roman"/>
        </w:rPr>
      </w:pPr>
    </w:p>
    <w:p w:rsidR="00B17D3A" w:rsidRPr="00501940" w:rsidRDefault="00B17D3A" w:rsidP="00B17D3A">
      <w:pPr>
        <w:jc w:val="both"/>
        <w:rPr>
          <w:rFonts w:ascii="Times New Roman" w:hAnsi="Times New Roman" w:cs="Times New Roman" w:hint="eastAsia"/>
        </w:rPr>
      </w:pPr>
    </w:p>
    <w:p w:rsidR="00B17D3A" w:rsidRPr="00D017C1" w:rsidRDefault="00B17D3A" w:rsidP="00B17D3A">
      <w:pPr>
        <w:jc w:val="both"/>
        <w:rPr>
          <w:rFonts w:ascii="Times New Roman" w:hAnsi="Times New Roman" w:cs="Times New Roman" w:hint="eastAsia"/>
        </w:rPr>
      </w:pPr>
      <w:r w:rsidRPr="00501940">
        <w:rPr>
          <w:rFonts w:ascii="Times New Roman" w:hAnsi="Times New Roman" w:cs="Times New Roman"/>
        </w:rPr>
        <w:t>The study adopted a cross-sectional design, which has its own limitations, and should be replicated using a longitudinal research design. A longitudinal research design will provide a deeper understanding of the dynamic nature of OFSQ.</w:t>
      </w:r>
    </w:p>
    <w:p w:rsidR="00B17D3A" w:rsidRDefault="00B17D3A" w:rsidP="00B17D3A"/>
    <w:p w:rsidR="00B17D3A" w:rsidRDefault="00B17D3A" w:rsidP="00B17D3A">
      <w:r>
        <w:t>To develop the scales for the OFSQ dimensions (i.e. system quality, information</w:t>
      </w:r>
    </w:p>
    <w:p w:rsidR="00B17D3A" w:rsidRDefault="00B17D3A" w:rsidP="00B17D3A">
      <w:r>
        <w:t>quality, interaction quality and image quality) as identified in the qualitative research</w:t>
      </w:r>
    </w:p>
    <w:p w:rsidR="00B17D3A" w:rsidRDefault="00B17D3A" w:rsidP="00B17D3A">
      <w:r>
        <w:t>study, item generation and item refinement were undertaken in this phase of</w:t>
      </w:r>
    </w:p>
    <w:p w:rsidR="00B17D3A" w:rsidRDefault="00B17D3A" w:rsidP="00B17D3A">
      <w:r>
        <w:t>the study. The objective of this phase was ensuring content validity and reliability of</w:t>
      </w:r>
    </w:p>
    <w:p w:rsidR="00B17D3A" w:rsidRDefault="00B17D3A" w:rsidP="00B17D3A">
      <w:r>
        <w:t>the constructs.</w:t>
      </w:r>
    </w:p>
    <w:p w:rsidR="00B17D3A" w:rsidRDefault="00B17D3A" w:rsidP="00B17D3A"/>
    <w:p w:rsidR="00B17D3A" w:rsidRDefault="00B17D3A" w:rsidP="00B17D3A">
      <w:r>
        <w:t>Measurement scales</w:t>
      </w:r>
    </w:p>
    <w:p w:rsidR="00B17D3A" w:rsidRDefault="00B17D3A" w:rsidP="00B17D3A">
      <w:r>
        <w:t>The measurement scales from the previous research studies and additional items</w:t>
      </w:r>
    </w:p>
    <w:p w:rsidR="00B17D3A" w:rsidRDefault="00B17D3A" w:rsidP="00B17D3A">
      <w:r>
        <w:t>identified in the interviews and focus group discussions were used to identify an initial</w:t>
      </w:r>
    </w:p>
    <w:p w:rsidR="00B17D3A" w:rsidRDefault="00B17D3A" w:rsidP="00B17D3A">
      <w:r>
        <w:t>pool of measurement items for the OFSQ dimensions. For system quality, the</w:t>
      </w:r>
    </w:p>
    <w:p w:rsidR="00B17D3A" w:rsidRDefault="00B17D3A" w:rsidP="00B17D3A">
      <w:r>
        <w:t>measurement scale from Parasuraman et al. (2005) and Fassnacht and Koese’s (2006)</w:t>
      </w:r>
    </w:p>
    <w:p w:rsidR="00B17D3A" w:rsidRDefault="00B17D3A" w:rsidP="00B17D3A">
      <w:r>
        <w:t>study were adapted to generate an initial pool of items. These items were assessed for</w:t>
      </w:r>
    </w:p>
    <w:p w:rsidR="00B17D3A" w:rsidRDefault="00B17D3A" w:rsidP="00B17D3A">
      <w:r>
        <w:t>consistency with the findings of the qualitative study. The items for measuring</w:t>
      </w:r>
    </w:p>
    <w:p w:rsidR="00B17D3A" w:rsidRDefault="00B17D3A" w:rsidP="00B17D3A">
      <w:r>
        <w:t>information quality were adapted from Ganguli and Roy (2011) and Fassnacht and</w:t>
      </w:r>
    </w:p>
    <w:p w:rsidR="00B17D3A" w:rsidRDefault="00B17D3A" w:rsidP="00B17D3A">
      <w:r>
        <w:t>Koese (2006) and matched with the findings of the qualitative phase. The measurement</w:t>
      </w:r>
    </w:p>
    <w:p w:rsidR="00B17D3A" w:rsidRDefault="00B17D3A" w:rsidP="00B17D3A">
      <w:r>
        <w:t>items for interaction quality were adapted from Parasuraman et al. (1988) and</w:t>
      </w:r>
    </w:p>
    <w:p w:rsidR="00B17D3A" w:rsidRDefault="00B17D3A" w:rsidP="00B17D3A">
      <w:r>
        <w:t>Brady and Cronin (2001). The items for measuring image quality were adapted from</w:t>
      </w:r>
    </w:p>
    <w:p w:rsidR="00B17D3A" w:rsidRDefault="00B17D3A" w:rsidP="00B17D3A">
      <w:r>
        <w:t>Cronin et al. (2000) and Aydin and Özer (2005), and matched with the findings of the</w:t>
      </w:r>
    </w:p>
    <w:p w:rsidR="00B17D3A" w:rsidRDefault="00B17D3A" w:rsidP="00B17D3A">
      <w:r>
        <w:t>qualitative phase.</w:t>
      </w:r>
    </w:p>
    <w:p w:rsidR="00B17D3A" w:rsidRDefault="00B17D3A" w:rsidP="00B17D3A">
      <w:r>
        <w:t>As per the recommendations of Churchill (1979) the initial pool of items was scanned</w:t>
      </w:r>
    </w:p>
    <w:p w:rsidR="00B17D3A" w:rsidRDefault="00B17D3A" w:rsidP="00B17D3A">
      <w:r>
        <w:t>to better characterize the target domain in this study based on the opinions of</w:t>
      </w:r>
    </w:p>
    <w:p w:rsidR="00B17D3A" w:rsidRDefault="00B17D3A" w:rsidP="00B17D3A">
      <w:r>
        <w:lastRenderedPageBreak/>
        <w:t>the expert judges. Following the procedure suggested by Wu et al. (2013), five</w:t>
      </w:r>
    </w:p>
    <w:p w:rsidR="00B17D3A" w:rsidRDefault="00B17D3A" w:rsidP="00B17D3A">
      <w:r>
        <w:t>administrators of online financial service providers in India were interviewed to obtain</w:t>
      </w:r>
    </w:p>
    <w:p w:rsidR="00B17D3A" w:rsidRDefault="00B17D3A" w:rsidP="00B17D3A">
      <w:r>
        <w:t>clarity on the constructs’ composition. These items were then adjusted per the</w:t>
      </w:r>
    </w:p>
    <w:p w:rsidR="00B17D3A" w:rsidRDefault="00B17D3A" w:rsidP="00B17D3A">
      <w:r>
        <w:t>interviewee’s perceptions of the importance of each of the OFSQ attributes. This</w:t>
      </w:r>
    </w:p>
    <w:p w:rsidR="00B17D3A" w:rsidRDefault="00B17D3A" w:rsidP="00B17D3A">
      <w:pPr>
        <w:rPr>
          <w:rFonts w:hint="eastAsia"/>
        </w:rPr>
      </w:pPr>
      <w:r>
        <w:t>process led to the generation of 44 items for measuring the four dimensions of OFSQ</w:t>
      </w:r>
    </w:p>
    <w:p w:rsidR="00B17D3A" w:rsidRDefault="00B17D3A" w:rsidP="00B17D3A"/>
    <w:p w:rsidR="00B17D3A" w:rsidRDefault="00B17D3A" w:rsidP="00B17D3A">
      <w:r>
        <w:t>The final instrument consisted of the 25-items measuring OFSQ and four</w:t>
      </w:r>
    </w:p>
    <w:p w:rsidR="00B17D3A" w:rsidRDefault="00B17D3A" w:rsidP="00B17D3A">
      <w:r>
        <w:t>items measuring customer satisfaction with online financial services (adapted from</w:t>
      </w:r>
    </w:p>
    <w:p w:rsidR="00B17D3A" w:rsidRDefault="00B17D3A" w:rsidP="00B17D3A">
      <w:r>
        <w:t>Wu and Wang, 2006) and three items measuring customer’s behavioral intentions</w:t>
      </w:r>
    </w:p>
    <w:p w:rsidR="00B17D3A" w:rsidRDefault="00B17D3A" w:rsidP="00B17D3A">
      <w:r>
        <w:t>(adapted from Chang and Chen, 2009; Choi et al., 2004) to use online financial services.</w:t>
      </w:r>
    </w:p>
    <w:p w:rsidR="00B17D3A" w:rsidRDefault="00B17D3A" w:rsidP="00B17D3A">
      <w:r>
        <w:t>Data were collected during the last quarter of 2013. The population was defined as the</w:t>
      </w:r>
    </w:p>
    <w:p w:rsidR="00B17D3A" w:rsidRDefault="00B17D3A" w:rsidP="00B17D3A">
      <w:r>
        <w:t>customers who have had experience of using online financial services in the last</w:t>
      </w:r>
    </w:p>
    <w:p w:rsidR="00B17D3A" w:rsidRDefault="00B17D3A" w:rsidP="00B17D3A">
      <w:r>
        <w:t>12 months. We used convenience sampling and snowball sampling to collect</w:t>
      </w:r>
    </w:p>
    <w:p w:rsidR="00B17D3A" w:rsidRDefault="00B17D3A" w:rsidP="00B17D3A">
      <w:r>
        <w:t>responses. An e-mail was sent to a convenient sample of 700 customers soliciting</w:t>
      </w:r>
    </w:p>
    <w:p w:rsidR="00B17D3A" w:rsidRDefault="00B17D3A" w:rsidP="00B17D3A">
      <w:r>
        <w:t>their participating in the survey. Further they were requested to forward this</w:t>
      </w:r>
    </w:p>
    <w:p w:rsidR="00B17D3A" w:rsidRDefault="00B17D3A" w:rsidP="00B17D3A">
      <w:r>
        <w:t>invitation to their friends and relatives. Such a sampling approach is particularly</w:t>
      </w:r>
    </w:p>
    <w:p w:rsidR="00B17D3A" w:rsidRDefault="00B17D3A" w:rsidP="00B17D3A">
      <w:r>
        <w:t>suitable for online studies (Lin and Sun, 2009). The respondents were asked to access</w:t>
      </w:r>
    </w:p>
    <w:p w:rsidR="00B17D3A" w:rsidRDefault="00B17D3A" w:rsidP="00B17D3A">
      <w:r>
        <w:t>the online questionnaire in evaluating the service quality of their online financial</w:t>
      </w:r>
    </w:p>
    <w:p w:rsidR="00B17D3A" w:rsidRDefault="00B17D3A" w:rsidP="00B17D3A">
      <w:r>
        <w:t>service provider. In all, 1,100 questionnaires were sent, out of which 725 were</w:t>
      </w:r>
    </w:p>
    <w:p w:rsidR="00B17D3A" w:rsidRDefault="00B17D3A" w:rsidP="00B17D3A">
      <w:r>
        <w:t>returned of which 630 were usable, resulting in a 57.5 percent response rate, which is</w:t>
      </w:r>
    </w:p>
    <w:p w:rsidR="00B17D3A" w:rsidRDefault="00B17D3A" w:rsidP="00B17D3A">
      <w:r>
        <w:t>considered as sufficient for a survey of this kind (Malhotra, 2008). About 53 percent of</w:t>
      </w:r>
    </w:p>
    <w:p w:rsidR="00B17D3A" w:rsidRDefault="00B17D3A" w:rsidP="00B17D3A">
      <w:r>
        <w:t>the respondents were males and the rest females, with the average age of respondents</w:t>
      </w:r>
    </w:p>
    <w:p w:rsidR="00B17D3A" w:rsidRDefault="00B17D3A" w:rsidP="00B17D3A">
      <w:r>
        <w:t>being 35 years. About 25 percent of the respondents have been using online financial</w:t>
      </w:r>
    </w:p>
    <w:p w:rsidR="00B17D3A" w:rsidRDefault="00B17D3A" w:rsidP="00B17D3A">
      <w:r>
        <w:t>service for the last three years, 45 percent for the last one to three years, and the rest</w:t>
      </w:r>
    </w:p>
    <w:p w:rsidR="00B17D3A" w:rsidRDefault="00B17D3A" w:rsidP="00B17D3A">
      <w:r>
        <w:t>for less than one year.</w:t>
      </w:r>
    </w:p>
    <w:p w:rsidR="00B17D3A" w:rsidRDefault="00B17D3A" w:rsidP="00B17D3A"/>
    <w:p w:rsidR="00B17D3A" w:rsidRDefault="00B17D3A" w:rsidP="00B17D3A">
      <w:r>
        <w:t>Confirmatory factor analysis (CFA). In the next stage, a CFA was performed using</w:t>
      </w:r>
    </w:p>
    <w:p w:rsidR="00B17D3A" w:rsidRDefault="00B17D3A" w:rsidP="00B17D3A">
      <w:r>
        <w:t>AMOS 20.0 on the sample 2 to establish the reliability and validity of the OFSQ</w:t>
      </w:r>
    </w:p>
    <w:p w:rsidR="00B17D3A" w:rsidRDefault="00B17D3A" w:rsidP="00B17D3A">
      <w:r>
        <w:t>measurement instrument. Results of the CFA revealed that the measurement items of</w:t>
      </w:r>
    </w:p>
    <w:p w:rsidR="00B17D3A" w:rsidRDefault="00B17D3A" w:rsidP="00B17D3A">
      <w:r>
        <w:t xml:space="preserve">the respective dimensions loaded in accordance with the factor pattern revealed in </w:t>
      </w:r>
      <w:r>
        <w:lastRenderedPageBreak/>
        <w:t>the</w:t>
      </w:r>
    </w:p>
    <w:p w:rsidR="00B17D3A" w:rsidRDefault="00B17D3A" w:rsidP="00B17D3A">
      <w:r>
        <w:t>EFA stage. The measurement model indicated an acceptable fit with the data</w:t>
      </w:r>
    </w:p>
    <w:p w:rsidR="00B17D3A" w:rsidRDefault="00B17D3A" w:rsidP="00B17D3A">
      <w:r>
        <w:t>( χ2 ¼1086.57, df ¼314, po0.001; χ2/df ¼3.46 (o5); CFI ¼0.94; TLI ¼0.94;</w:t>
      </w:r>
    </w:p>
    <w:p w:rsidR="00B17D3A" w:rsidRDefault="00B17D3A" w:rsidP="00B17D3A">
      <w:r>
        <w:t>IFI¼0.93; NFI¼0.92 and RMSEA¼0.05). The values of the model fit indices</w:t>
      </w:r>
    </w:p>
    <w:p w:rsidR="00B17D3A" w:rsidRDefault="00B17D3A" w:rsidP="00B17D3A">
      <w:r>
        <w:t>indicate a reasonable fit of the measurement model with data (Byrne, 2013). Results</w:t>
      </w:r>
    </w:p>
    <w:p w:rsidR="00B17D3A" w:rsidRDefault="00B17D3A" w:rsidP="00B17D3A">
      <w:r>
        <w:t>(in Table III) also show that all the measurement items loaded significantly on</w:t>
      </w:r>
    </w:p>
    <w:p w:rsidR="00B17D3A" w:rsidRDefault="00B17D3A" w:rsidP="00B17D3A">
      <w:r>
        <w:t>the factors and the factor structure is consistent with the five-factor structure of the</w:t>
      </w:r>
    </w:p>
    <w:p w:rsidR="00B17D3A" w:rsidRDefault="00B17D3A" w:rsidP="00B17D3A">
      <w:r>
        <w:t>OFSQ instrument.</w:t>
      </w:r>
    </w:p>
    <w:p w:rsidR="00B17D3A" w:rsidRDefault="00B17D3A" w:rsidP="00B17D3A">
      <w:r>
        <w:t>The Cronbach’s α for the OFSQ instrument was 0.91, which is acceptable and shows</w:t>
      </w:r>
    </w:p>
    <w:p w:rsidR="00B17D3A" w:rsidRDefault="00B17D3A" w:rsidP="00B17D3A">
      <w:r>
        <w:t>that the instrument is reliable. Table III shows additional support for the reliability of</w:t>
      </w:r>
    </w:p>
    <w:p w:rsidR="00B17D3A" w:rsidRDefault="00B17D3A" w:rsidP="00B17D3A">
      <w:r>
        <w:t>the scales in terms of composite reliability (CR) and average variance extracted (AVE)</w:t>
      </w:r>
    </w:p>
    <w:p w:rsidR="00B17D3A" w:rsidRDefault="00B17D3A" w:rsidP="00B17D3A">
      <w:r>
        <w:t>scores of the different factors obtained (Fornell and Larcker, 1981; Hair et al., 2010).</w:t>
      </w:r>
    </w:p>
    <w:p w:rsidR="00B17D3A" w:rsidRDefault="00B17D3A" w:rsidP="00B17D3A">
      <w:r>
        <w:t>CR of all the OFSQ factors is greater than the cut-off value of 0.70 (Carmines and Zeller,</w:t>
      </w:r>
    </w:p>
    <w:p w:rsidR="00B17D3A" w:rsidRDefault="00B17D3A" w:rsidP="00B17D3A">
      <w:r>
        <w:t>1988). The average variance extracted for all the OFSQ factors is greater than the</w:t>
      </w:r>
    </w:p>
    <w:p w:rsidR="00B17D3A" w:rsidRDefault="00B17D3A" w:rsidP="00B17D3A">
      <w:r>
        <w:t>cut-off value of 0.5 (Fornell and Larcker, 1981). Convergent validity was assessed by</w:t>
      </w:r>
    </w:p>
    <w:p w:rsidR="00B17D3A" w:rsidRDefault="00B17D3A" w:rsidP="00B17D3A">
      <w:r>
        <w:t>examining the factor loadings and the AVE values of the factors as suggested by</w:t>
      </w:r>
    </w:p>
    <w:p w:rsidR="00B17D3A" w:rsidRDefault="00B17D3A" w:rsidP="00B17D3A">
      <w:r>
        <w:t>Fornell and Larcker (1981). All the measurement items had significant loadings onto</w:t>
      </w:r>
    </w:p>
    <w:p w:rsidR="00B17D3A" w:rsidRDefault="00B17D3A" w:rsidP="00B17D3A">
      <w:r>
        <w:t>the respective OFSQ factors (at po0.001) with values ranging from 0.59 and 0.975</w:t>
      </w:r>
    </w:p>
    <w:p w:rsidR="00B17D3A" w:rsidRDefault="00B17D3A" w:rsidP="00B17D3A">
      <w:r>
        <w:t>(Table III). Furthermore the AVE values for each of the OFSQ factors are greater</w:t>
      </w:r>
    </w:p>
    <w:p w:rsidR="00B17D3A" w:rsidRDefault="00B17D3A" w:rsidP="00B17D3A">
      <w:r>
        <w:t>than 0.50, which further supports the convergent validity of the OFSQ measurement</w:t>
      </w:r>
    </w:p>
    <w:p w:rsidR="00B17D3A" w:rsidRPr="00E50187" w:rsidRDefault="00B17D3A" w:rsidP="00B17D3A">
      <w:pPr>
        <w:rPr>
          <w:rFonts w:hint="eastAsia"/>
        </w:rPr>
      </w:pPr>
      <w:r>
        <w:t>instrument.</w:t>
      </w:r>
    </w:p>
    <w:p w:rsidR="00502BD9" w:rsidRPr="00502BD9" w:rsidRDefault="00502BD9" w:rsidP="000B663F">
      <w:pPr>
        <w:rPr>
          <w:rFonts w:ascii="Times New Roman" w:hAnsi="Times New Roman" w:cs="Times New Roman" w:hint="eastAsia"/>
        </w:rPr>
      </w:pPr>
      <w:bookmarkStart w:id="4" w:name="_GoBack"/>
      <w:bookmarkEnd w:id="4"/>
    </w:p>
    <w:sectPr w:rsidR="00502BD9" w:rsidRPr="00502BD9">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C355B2"/>
    <w:multiLevelType w:val="hybridMultilevel"/>
    <w:tmpl w:val="2FB80B12"/>
    <w:lvl w:ilvl="0" w:tplc="ED7C4D12">
      <w:start w:val="2"/>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63F"/>
    <w:rsid w:val="000605A8"/>
    <w:rsid w:val="000B663F"/>
    <w:rsid w:val="0019769D"/>
    <w:rsid w:val="00336C2A"/>
    <w:rsid w:val="0044058D"/>
    <w:rsid w:val="004A3756"/>
    <w:rsid w:val="0050099C"/>
    <w:rsid w:val="00502BD9"/>
    <w:rsid w:val="005541DD"/>
    <w:rsid w:val="005624FB"/>
    <w:rsid w:val="005E7E1C"/>
    <w:rsid w:val="005F6C49"/>
    <w:rsid w:val="006E264E"/>
    <w:rsid w:val="0070370F"/>
    <w:rsid w:val="00755523"/>
    <w:rsid w:val="008B5C64"/>
    <w:rsid w:val="008C753B"/>
    <w:rsid w:val="009B52D8"/>
    <w:rsid w:val="009D1DC0"/>
    <w:rsid w:val="00A90D2D"/>
    <w:rsid w:val="00B17D3A"/>
    <w:rsid w:val="00BB0180"/>
    <w:rsid w:val="00D9420B"/>
    <w:rsid w:val="00ED2233"/>
    <w:rsid w:val="00F60A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92DAE"/>
  <w15:chartTrackingRefBased/>
  <w15:docId w15:val="{31C8EFD1-DA37-417E-BA70-8C11EAD10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663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058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1176</TotalTime>
  <Pages>19</Pages>
  <Words>5946</Words>
  <Characters>33897</Characters>
  <Application>Microsoft Office Word</Application>
  <DocSecurity>0</DocSecurity>
  <Lines>282</Lines>
  <Paragraphs>79</Paragraphs>
  <ScaleCrop>false</ScaleCrop>
  <Company/>
  <LinksUpToDate>false</LinksUpToDate>
  <CharactersWithSpaces>39764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RickyYeung</dc:creator>
  <cp:keywords/>
  <dc:description/>
  <cp:lastModifiedBy>RickyYeung</cp:lastModifiedBy>
  <cp:revision>2</cp:revision>
  <dcterms:created xsi:type="dcterms:W3CDTF">2019-08-30T10:47:00Z</dcterms:created>
  <dcterms:modified xsi:type="dcterms:W3CDTF">2019-08-31T09:41:00Z</dcterms:modified>
</cp:coreProperties>
</file>