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AE611" w14:textId="712E2639" w:rsidR="00714306" w:rsidRPr="00714306" w:rsidRDefault="00714306" w:rsidP="00AD2468">
      <w:pPr>
        <w:rPr>
          <w:rFonts w:ascii="Arial" w:hAnsi="Arial" w:cs="Arial"/>
        </w:rPr>
      </w:pPr>
      <w:r w:rsidRPr="00714306">
        <w:rPr>
          <w:rFonts w:ascii="Arial" w:hAnsi="Arial" w:cs="Arial"/>
        </w:rPr>
        <w:t>Name: Yama Mariama Kanteh</w:t>
      </w:r>
    </w:p>
    <w:p w14:paraId="05CE0E1B" w14:textId="18A1E7E1" w:rsidR="00714306" w:rsidRPr="00714306" w:rsidRDefault="00714306" w:rsidP="00AD2468">
      <w:pPr>
        <w:rPr>
          <w:rFonts w:ascii="Arial" w:hAnsi="Arial" w:cs="Arial"/>
        </w:rPr>
      </w:pPr>
      <w:r w:rsidRPr="00714306">
        <w:rPr>
          <w:rFonts w:ascii="Arial" w:hAnsi="Arial" w:cs="Arial"/>
        </w:rPr>
        <w:t>Student Number: 2428998</w:t>
      </w:r>
    </w:p>
    <w:p w14:paraId="6BD9C78C" w14:textId="1E00AE57" w:rsidR="00714306" w:rsidRPr="00714306" w:rsidRDefault="00714306" w:rsidP="00AD2468">
      <w:pPr>
        <w:rPr>
          <w:rFonts w:ascii="Arial" w:hAnsi="Arial" w:cs="Arial"/>
        </w:rPr>
      </w:pPr>
      <w:r w:rsidRPr="00714306">
        <w:rPr>
          <w:rFonts w:ascii="Arial" w:hAnsi="Arial" w:cs="Arial"/>
        </w:rPr>
        <w:t xml:space="preserve">Programme: </w:t>
      </w:r>
      <w:r w:rsidRPr="00714306">
        <w:rPr>
          <w:rFonts w:ascii="Arial" w:hAnsi="Arial" w:cs="Arial"/>
        </w:rPr>
        <w:t>BSc (Hons) Health and Social Care</w:t>
      </w:r>
    </w:p>
    <w:p w14:paraId="19B088CC" w14:textId="33BDF400" w:rsidR="00714306" w:rsidRPr="00714306" w:rsidRDefault="00714306" w:rsidP="00AD2468">
      <w:pPr>
        <w:rPr>
          <w:rFonts w:ascii="Arial" w:hAnsi="Arial" w:cs="Arial"/>
        </w:rPr>
      </w:pPr>
      <w:r w:rsidRPr="00714306">
        <w:rPr>
          <w:rFonts w:ascii="Arial" w:hAnsi="Arial" w:cs="Arial"/>
        </w:rPr>
        <w:t xml:space="preserve">Module: </w:t>
      </w:r>
      <w:r w:rsidRPr="00714306">
        <w:rPr>
          <w:rFonts w:ascii="Arial" w:hAnsi="Arial" w:cs="Arial"/>
        </w:rPr>
        <w:t>Protecting and Supporting Families in Health and Care</w:t>
      </w:r>
    </w:p>
    <w:p w14:paraId="204B538B" w14:textId="7C2EBF08" w:rsidR="00714306" w:rsidRPr="00714306" w:rsidRDefault="00714306" w:rsidP="00AD2468">
      <w:pPr>
        <w:rPr>
          <w:rFonts w:ascii="Arial" w:hAnsi="Arial" w:cs="Arial"/>
          <w:u w:val="single"/>
        </w:rPr>
      </w:pPr>
      <w:r w:rsidRPr="00714306">
        <w:rPr>
          <w:rFonts w:ascii="Arial" w:hAnsi="Arial" w:cs="Arial"/>
        </w:rPr>
        <w:t xml:space="preserve">Module Code: </w:t>
      </w:r>
      <w:r w:rsidRPr="00714306">
        <w:rPr>
          <w:rFonts w:ascii="Arial" w:hAnsi="Arial" w:cs="Arial"/>
        </w:rPr>
        <w:t>BMHP5021</w:t>
      </w:r>
    </w:p>
    <w:p w14:paraId="32868AFD" w14:textId="6CC2C98C" w:rsidR="00AD2468" w:rsidRPr="00714306" w:rsidRDefault="00362916" w:rsidP="00AD2468">
      <w:pPr>
        <w:rPr>
          <w:rFonts w:ascii="Arial" w:hAnsi="Arial" w:cs="Arial"/>
          <w:u w:val="single"/>
        </w:rPr>
      </w:pPr>
      <w:r w:rsidRPr="00714306">
        <w:rPr>
          <w:rFonts w:ascii="Arial" w:hAnsi="Arial" w:cs="Arial"/>
          <w:u w:val="single"/>
        </w:rPr>
        <w:t>Reference List:</w:t>
      </w:r>
    </w:p>
    <w:p w14:paraId="6E8ED710" w14:textId="77777777" w:rsidR="00AD2468" w:rsidRDefault="00AD2468" w:rsidP="00AD2468"/>
    <w:p w14:paraId="6B2DD265" w14:textId="18AD2E4F" w:rsidR="00714306" w:rsidRPr="00714306" w:rsidRDefault="00AD2468" w:rsidP="00714306">
      <w:pPr>
        <w:pStyle w:val="ListParagraph"/>
        <w:spacing w:line="360" w:lineRule="auto"/>
        <w:rPr>
          <w:rFonts w:ascii="Arial" w:hAnsi="Arial" w:cs="Arial"/>
        </w:rPr>
      </w:pPr>
      <w:r w:rsidRPr="00362916">
        <w:rPr>
          <w:rFonts w:ascii="Arial" w:hAnsi="Arial" w:cs="Arial"/>
        </w:rPr>
        <w:t>-Children Act 2004</w:t>
      </w:r>
      <w:r w:rsidR="00714306">
        <w:rPr>
          <w:rFonts w:ascii="Arial" w:hAnsi="Arial" w:cs="Arial"/>
        </w:rPr>
        <w:t xml:space="preserve">, </w:t>
      </w:r>
      <w:r w:rsidRPr="00362916">
        <w:rPr>
          <w:rFonts w:ascii="Arial" w:hAnsi="Arial" w:cs="Arial"/>
        </w:rPr>
        <w:t xml:space="preserve">c.31. London: HMSO. </w:t>
      </w:r>
      <w:r w:rsidR="00714306">
        <w:rPr>
          <w:rFonts w:ascii="Arial" w:hAnsi="Arial" w:cs="Arial"/>
        </w:rPr>
        <w:t>Available at:</w:t>
      </w:r>
      <w:r w:rsidR="00714306" w:rsidRPr="00714306">
        <w:rPr>
          <w:rFonts w:ascii="Roboto" w:hAnsi="Roboto"/>
          <w:color w:val="111111"/>
          <w:sz w:val="36"/>
          <w:szCs w:val="36"/>
          <w:shd w:val="clear" w:color="auto" w:fill="FFFFFF"/>
        </w:rPr>
        <w:t xml:space="preserve"> </w:t>
      </w:r>
      <w:r w:rsidR="00714306" w:rsidRPr="00714306">
        <w:rPr>
          <w:rFonts w:ascii="Arial" w:hAnsi="Arial" w:cs="Arial"/>
          <w:color w:val="111111"/>
          <w:shd w:val="clear" w:color="auto" w:fill="FFFFFF"/>
        </w:rPr>
        <w:t>https://www.legislation.gov.uk/ukpga/2004/31/pdfs/ukpga_20040031_en.pdf</w:t>
      </w:r>
      <w:r w:rsidR="00714306" w:rsidRPr="00714306">
        <w:rPr>
          <w:rFonts w:ascii="Roboto" w:hAnsi="Roboto"/>
          <w:color w:val="111111"/>
          <w:sz w:val="36"/>
          <w:szCs w:val="36"/>
          <w:shd w:val="clear" w:color="auto" w:fill="FFFFFF"/>
        </w:rPr>
        <w:t xml:space="preserve"> </w:t>
      </w:r>
      <w:r w:rsidRPr="00362916">
        <w:rPr>
          <w:rFonts w:ascii="Arial" w:hAnsi="Arial" w:cs="Arial"/>
        </w:rPr>
        <w:t>[Accessed 10 July 2026].</w:t>
      </w:r>
    </w:p>
    <w:p w14:paraId="5FFC9E34" w14:textId="235A6A3D" w:rsidR="00AD2468" w:rsidRPr="00362916" w:rsidRDefault="00AD2468" w:rsidP="00362916">
      <w:pPr>
        <w:pStyle w:val="ListParagraph"/>
        <w:spacing w:line="360" w:lineRule="auto"/>
        <w:rPr>
          <w:rFonts w:ascii="Arial" w:hAnsi="Arial" w:cs="Arial"/>
        </w:rPr>
      </w:pPr>
      <w:r w:rsidRPr="00362916">
        <w:rPr>
          <w:rFonts w:ascii="Arial" w:hAnsi="Arial" w:cs="Arial"/>
        </w:rPr>
        <w:t>-</w:t>
      </w:r>
      <w:proofErr w:type="gramStart"/>
      <w:r w:rsidRPr="00362916">
        <w:rPr>
          <w:rFonts w:ascii="Arial" w:hAnsi="Arial" w:cs="Arial"/>
        </w:rPr>
        <w:t>Police</w:t>
      </w:r>
      <w:r w:rsidR="00724D6F">
        <w:rPr>
          <w:rFonts w:ascii="Arial" w:hAnsi="Arial" w:cs="Arial"/>
        </w:rPr>
        <w:t>.UK.</w:t>
      </w:r>
      <w:r w:rsidRPr="00362916">
        <w:rPr>
          <w:rFonts w:ascii="Arial" w:hAnsi="Arial" w:cs="Arial"/>
        </w:rPr>
        <w:t>(</w:t>
      </w:r>
      <w:proofErr w:type="gramEnd"/>
      <w:r w:rsidRPr="00362916">
        <w:rPr>
          <w:rFonts w:ascii="Arial" w:hAnsi="Arial" w:cs="Arial"/>
        </w:rPr>
        <w:t>2025) What is Child Abuse Available at: https://www.police.uk/advice/advice-and-information/caa/child-abuse/what-is-child-abuse/ [Accessed 10 July 2026].</w:t>
      </w:r>
    </w:p>
    <w:p w14:paraId="794E106C" w14:textId="3E0B5CA8" w:rsidR="00AD2468" w:rsidRPr="00362916" w:rsidRDefault="00AD2468" w:rsidP="00362916">
      <w:pPr>
        <w:pStyle w:val="ListParagraph"/>
        <w:spacing w:line="360" w:lineRule="auto"/>
        <w:rPr>
          <w:rFonts w:ascii="Arial" w:hAnsi="Arial" w:cs="Arial"/>
        </w:rPr>
      </w:pPr>
      <w:r w:rsidRPr="00362916">
        <w:rPr>
          <w:rFonts w:ascii="Arial" w:hAnsi="Arial" w:cs="Arial"/>
        </w:rPr>
        <w:t>-Department for Education (2023) Working Together to Safeguard Children: A guide to multi-agency working to help, support and protect children and families. London: Department for Education</w:t>
      </w:r>
      <w:r w:rsidR="00362916" w:rsidRPr="00362916">
        <w:rPr>
          <w:rFonts w:ascii="Arial" w:hAnsi="Arial" w:cs="Arial"/>
        </w:rPr>
        <w:t xml:space="preserve">. </w:t>
      </w:r>
      <w:r w:rsidRPr="00362916">
        <w:rPr>
          <w:rFonts w:ascii="Arial" w:hAnsi="Arial" w:cs="Arial"/>
        </w:rPr>
        <w:t>[Accessed 10 July 2026].</w:t>
      </w:r>
    </w:p>
    <w:p w14:paraId="1773788B" w14:textId="1907550D" w:rsidR="00AD2468" w:rsidRPr="00362916" w:rsidRDefault="00AD2468" w:rsidP="00362916">
      <w:pPr>
        <w:pStyle w:val="ListParagraph"/>
        <w:spacing w:line="360" w:lineRule="auto"/>
        <w:rPr>
          <w:rFonts w:ascii="Arial" w:hAnsi="Arial" w:cs="Arial"/>
        </w:rPr>
      </w:pPr>
      <w:r w:rsidRPr="00362916">
        <w:rPr>
          <w:rFonts w:ascii="Arial" w:hAnsi="Arial" w:cs="Arial"/>
        </w:rPr>
        <w:t>-Home Office (2020) Child Exploitation Disruption Toolkit.</w:t>
      </w:r>
      <w:r w:rsidR="00362916" w:rsidRPr="00362916">
        <w:rPr>
          <w:rFonts w:ascii="Arial" w:hAnsi="Arial" w:cs="Arial"/>
        </w:rPr>
        <w:t xml:space="preserve"> Available at: </w:t>
      </w:r>
      <w:r w:rsidR="00362916" w:rsidRPr="00362916">
        <w:rPr>
          <w:rFonts w:ascii="Arial" w:hAnsi="Arial" w:cs="Arial"/>
        </w:rPr>
        <w:t>https://www.gov.uk/government/publications/child-exploitation-disruption-toolkit/child-exploitation-disruption-toolkit-accessible</w:t>
      </w:r>
      <w:r w:rsidRPr="00362916">
        <w:rPr>
          <w:rFonts w:ascii="Arial" w:hAnsi="Arial" w:cs="Arial"/>
        </w:rPr>
        <w:t xml:space="preserve"> [Accessed 20 July 2026].</w:t>
      </w:r>
    </w:p>
    <w:p w14:paraId="43E41867" w14:textId="190EBCC1" w:rsidR="00AD2468" w:rsidRPr="00362916" w:rsidRDefault="00AD2468" w:rsidP="00362916">
      <w:pPr>
        <w:pStyle w:val="ListParagraph"/>
        <w:spacing w:line="360" w:lineRule="auto"/>
        <w:rPr>
          <w:rFonts w:ascii="Arial" w:hAnsi="Arial" w:cs="Arial"/>
        </w:rPr>
      </w:pPr>
      <w:r w:rsidRPr="00362916">
        <w:rPr>
          <w:rFonts w:ascii="Arial" w:hAnsi="Arial" w:cs="Arial"/>
        </w:rPr>
        <w:t>-Lancashire Safeguarding Children Partnership (LSCP) (2023) Child Safeguarding Practice Review: Review of the circumstances leading to the deaths of four young people involved in serious violence and criminal exploitation. Lancashire: Lancashire Safeguarding Children Partnership. [Accessed 20 July 2026].</w:t>
      </w:r>
    </w:p>
    <w:p w14:paraId="20891231" w14:textId="381E0359" w:rsidR="00AD2468" w:rsidRPr="00362916" w:rsidRDefault="00AD2468" w:rsidP="00362916">
      <w:pPr>
        <w:pStyle w:val="ListParagraph"/>
        <w:spacing w:line="360" w:lineRule="auto"/>
        <w:rPr>
          <w:rFonts w:ascii="Arial" w:hAnsi="Arial" w:cs="Arial"/>
        </w:rPr>
      </w:pPr>
      <w:r w:rsidRPr="00362916">
        <w:rPr>
          <w:rFonts w:ascii="Arial" w:hAnsi="Arial" w:cs="Arial"/>
        </w:rPr>
        <w:t xml:space="preserve">-National Crime Agency (2025) County Lines: Criminal exploitation of children and vulnerable adults. London: National Crime Agency. </w:t>
      </w:r>
      <w:r w:rsidR="00362916" w:rsidRPr="00362916">
        <w:rPr>
          <w:rFonts w:ascii="Arial" w:hAnsi="Arial" w:cs="Arial"/>
        </w:rPr>
        <w:t xml:space="preserve">Available at: </w:t>
      </w:r>
      <w:r w:rsidR="00362916" w:rsidRPr="00362916">
        <w:rPr>
          <w:rFonts w:ascii="Arial" w:hAnsi="Arial" w:cs="Arial"/>
        </w:rPr>
        <w:t>https://www.gov.uk/government/collections/county-lines-criminal-exploitation-of-children-and-vulnerable-adults</w:t>
      </w:r>
      <w:r w:rsidR="00362916" w:rsidRPr="00362916">
        <w:rPr>
          <w:rFonts w:ascii="Arial" w:hAnsi="Arial" w:cs="Arial"/>
        </w:rPr>
        <w:t xml:space="preserve"> </w:t>
      </w:r>
      <w:r w:rsidRPr="00362916">
        <w:rPr>
          <w:rFonts w:ascii="Arial" w:hAnsi="Arial" w:cs="Arial"/>
        </w:rPr>
        <w:t>[Accessed 12 July 2026].</w:t>
      </w:r>
    </w:p>
    <w:p w14:paraId="458BB56C" w14:textId="279ACB2A" w:rsidR="00AD2468" w:rsidRPr="00362916" w:rsidRDefault="00AD2468" w:rsidP="00362916">
      <w:pPr>
        <w:pStyle w:val="ListParagraph"/>
        <w:spacing w:line="360" w:lineRule="auto"/>
        <w:rPr>
          <w:rFonts w:ascii="Arial" w:hAnsi="Arial" w:cs="Arial"/>
        </w:rPr>
      </w:pPr>
      <w:r w:rsidRPr="00362916">
        <w:rPr>
          <w:rFonts w:ascii="Arial" w:hAnsi="Arial" w:cs="Arial"/>
        </w:rPr>
        <w:t>-NSPCC (2023). Early Help and Early Intervention. [online] NSPCC Learning. Available at: https://learning.nspcc.org.uk/safeguarding-child-protection/early-help-and-early-intervention [Accessed 14 July 2026].</w:t>
      </w:r>
    </w:p>
    <w:p w14:paraId="1BBBBEFD" w14:textId="0F0AACFB" w:rsidR="00AD2468" w:rsidRPr="00362916" w:rsidRDefault="00C80396" w:rsidP="00362916">
      <w:pPr>
        <w:pStyle w:val="ListParagraph"/>
        <w:spacing w:line="360" w:lineRule="auto"/>
        <w:rPr>
          <w:rFonts w:ascii="Arial" w:hAnsi="Arial" w:cs="Arial"/>
        </w:rPr>
      </w:pPr>
      <w:r w:rsidRPr="00362916">
        <w:rPr>
          <w:rFonts w:ascii="Arial" w:hAnsi="Arial" w:cs="Arial"/>
        </w:rPr>
        <w:lastRenderedPageBreak/>
        <w:t xml:space="preserve">- </w:t>
      </w:r>
      <w:r w:rsidR="00AD2468" w:rsidRPr="00362916">
        <w:rPr>
          <w:rFonts w:ascii="Arial" w:hAnsi="Arial" w:cs="Arial"/>
        </w:rPr>
        <w:t>The Children’s Society (2021). Defining child criminal exploitation | the children’s society. [online] www.childrenssociety.org.uk. Available at: https://www.childrenssociety.org.uk/information/professionals/resources/defining-child-criminal-exploitation [Accessed 15 July 2026].</w:t>
      </w:r>
    </w:p>
    <w:p w14:paraId="5E32F177" w14:textId="77777777" w:rsidR="00AD2468" w:rsidRDefault="00AD2468"/>
    <w:sectPr w:rsidR="00AD2468" w:rsidSect="00AD24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68"/>
    <w:rsid w:val="00362916"/>
    <w:rsid w:val="00714306"/>
    <w:rsid w:val="00724D6F"/>
    <w:rsid w:val="00AD2468"/>
    <w:rsid w:val="00C31EB6"/>
    <w:rsid w:val="00C8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51604"/>
  <w15:chartTrackingRefBased/>
  <w15:docId w15:val="{6F300CA0-488A-45B4-BD6F-659FCDBC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468"/>
  </w:style>
  <w:style w:type="paragraph" w:styleId="Heading1">
    <w:name w:val="heading 1"/>
    <w:basedOn w:val="Normal"/>
    <w:next w:val="Normal"/>
    <w:link w:val="Heading1Char"/>
    <w:uiPriority w:val="9"/>
    <w:qFormat/>
    <w:rsid w:val="00AD24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24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24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24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24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24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24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24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24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4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24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24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24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24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24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24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24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24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24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4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4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24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24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24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24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24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24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24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246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29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2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 Kanteh</dc:creator>
  <cp:keywords/>
  <dc:description/>
  <cp:lastModifiedBy>Yama Kanteh</cp:lastModifiedBy>
  <cp:revision>4</cp:revision>
  <dcterms:created xsi:type="dcterms:W3CDTF">2026-07-20T20:08:00Z</dcterms:created>
  <dcterms:modified xsi:type="dcterms:W3CDTF">2026-07-23T22:42:00Z</dcterms:modified>
</cp:coreProperties>
</file>