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99E29" w14:textId="4A9993F3" w:rsidR="0024310F" w:rsidRDefault="0024310F" w:rsidP="0024310F">
      <w:pPr>
        <w:jc w:val="center"/>
        <w:rPr>
          <w:sz w:val="44"/>
          <w:szCs w:val="44"/>
        </w:rPr>
      </w:pPr>
    </w:p>
    <w:p w14:paraId="06E123CB" w14:textId="77777777" w:rsidR="00A33496" w:rsidRDefault="00A33496" w:rsidP="0024310F">
      <w:pPr>
        <w:jc w:val="center"/>
        <w:rPr>
          <w:sz w:val="44"/>
          <w:szCs w:val="44"/>
        </w:rPr>
      </w:pPr>
    </w:p>
    <w:p w14:paraId="3B9CC315" w14:textId="4029366C" w:rsidR="00436B79" w:rsidRDefault="0024310F" w:rsidP="0024310F">
      <w:pPr>
        <w:jc w:val="center"/>
        <w:rPr>
          <w:sz w:val="44"/>
          <w:szCs w:val="44"/>
        </w:rPr>
      </w:pPr>
      <w:r>
        <w:rPr>
          <w:rFonts w:eastAsia="DengXian" w:cs="Times New Roman"/>
          <w:noProof/>
          <w:kern w:val="3"/>
          <w:lang w:eastAsia="zh-CN"/>
        </w:rPr>
        <w:drawing>
          <wp:inline distT="0" distB="0" distL="0" distR="0" wp14:anchorId="61C79AD8" wp14:editId="418C3B51">
            <wp:extent cx="4517390" cy="2258695"/>
            <wp:effectExtent l="0" t="0" r="0" b="8255"/>
            <wp:docPr id="18441615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7390" cy="2258695"/>
                    </a:xfrm>
                    <a:prstGeom prst="rect">
                      <a:avLst/>
                    </a:prstGeom>
                    <a:noFill/>
                    <a:ln>
                      <a:noFill/>
                    </a:ln>
                  </pic:spPr>
                </pic:pic>
              </a:graphicData>
            </a:graphic>
          </wp:inline>
        </w:drawing>
      </w:r>
    </w:p>
    <w:p w14:paraId="07F4C085" w14:textId="77777777" w:rsidR="00436B79" w:rsidRDefault="00436B79" w:rsidP="00436B79">
      <w:pPr>
        <w:jc w:val="center"/>
        <w:rPr>
          <w:sz w:val="44"/>
          <w:szCs w:val="44"/>
        </w:rPr>
      </w:pPr>
    </w:p>
    <w:p w14:paraId="538A5128" w14:textId="7E6BC72E" w:rsidR="00436B79" w:rsidRPr="008B3145" w:rsidRDefault="00837CD2" w:rsidP="00436B79">
      <w:pPr>
        <w:jc w:val="center"/>
        <w:rPr>
          <w:b/>
          <w:sz w:val="40"/>
          <w:szCs w:val="40"/>
        </w:rPr>
      </w:pPr>
      <w:bookmarkStart w:id="0" w:name="_Hlk169093560"/>
      <w:r w:rsidRPr="008B3145">
        <w:rPr>
          <w:b/>
          <w:sz w:val="40"/>
          <w:szCs w:val="40"/>
        </w:rPr>
        <w:t>EXAMINATION OF THE IMPACT OF DIGITAL ADVERTISEMENT ON CUSTOMER BEHAVIOUR AND BRAND LOYALTY: AN ANALYSIS OF THE SMARTPHONE INDUSTRY</w:t>
      </w:r>
    </w:p>
    <w:bookmarkEnd w:id="0"/>
    <w:p w14:paraId="7C585720" w14:textId="77777777" w:rsidR="00436B79" w:rsidRDefault="00436B79" w:rsidP="00436B79">
      <w:pPr>
        <w:jc w:val="center"/>
        <w:rPr>
          <w:b/>
          <w:sz w:val="44"/>
          <w:szCs w:val="44"/>
        </w:rPr>
      </w:pPr>
    </w:p>
    <w:p w14:paraId="64136088" w14:textId="6C2033A8" w:rsidR="00436B79" w:rsidRDefault="00436B79" w:rsidP="00436B79">
      <w:pPr>
        <w:jc w:val="center"/>
        <w:rPr>
          <w:b/>
          <w:sz w:val="44"/>
          <w:szCs w:val="44"/>
        </w:rPr>
      </w:pPr>
      <w:r>
        <w:rPr>
          <w:b/>
          <w:sz w:val="44"/>
          <w:szCs w:val="44"/>
        </w:rPr>
        <w:t>Student Name: Keval Hansraj Mange</w:t>
      </w:r>
    </w:p>
    <w:p w14:paraId="566B2FA0" w14:textId="44CB5FEB" w:rsidR="00436B79" w:rsidRDefault="00436B79" w:rsidP="00436B79">
      <w:pPr>
        <w:jc w:val="center"/>
        <w:rPr>
          <w:b/>
          <w:sz w:val="44"/>
          <w:szCs w:val="44"/>
        </w:rPr>
      </w:pPr>
      <w:r>
        <w:rPr>
          <w:b/>
          <w:sz w:val="44"/>
          <w:szCs w:val="44"/>
        </w:rPr>
        <w:t>Student ID: 2240155</w:t>
      </w:r>
    </w:p>
    <w:p w14:paraId="3D0285AC" w14:textId="420CF4E9" w:rsidR="00A92224" w:rsidRDefault="00930B6B" w:rsidP="00436B79">
      <w:pPr>
        <w:jc w:val="center"/>
        <w:rPr>
          <w:b/>
          <w:sz w:val="44"/>
          <w:szCs w:val="44"/>
        </w:rPr>
      </w:pPr>
      <w:r>
        <w:rPr>
          <w:b/>
          <w:sz w:val="44"/>
          <w:szCs w:val="44"/>
        </w:rPr>
        <w:t>Course: MBA- Marketin</w:t>
      </w:r>
      <w:r w:rsidR="00C87070">
        <w:rPr>
          <w:b/>
          <w:sz w:val="44"/>
          <w:szCs w:val="44"/>
        </w:rPr>
        <w:t>g</w:t>
      </w:r>
    </w:p>
    <w:p w14:paraId="690EEE61" w14:textId="77777777" w:rsidR="00436B79" w:rsidRDefault="00436B79" w:rsidP="00436B79">
      <w:pPr>
        <w:jc w:val="center"/>
        <w:rPr>
          <w:b/>
          <w:sz w:val="44"/>
          <w:szCs w:val="44"/>
        </w:rPr>
      </w:pPr>
    </w:p>
    <w:p w14:paraId="7CDBF698" w14:textId="77777777" w:rsidR="00436B79" w:rsidRDefault="00436B79" w:rsidP="00436B79">
      <w:pPr>
        <w:jc w:val="center"/>
        <w:rPr>
          <w:b/>
          <w:sz w:val="44"/>
          <w:szCs w:val="44"/>
        </w:rPr>
      </w:pPr>
      <w:r>
        <w:br w:type="page"/>
      </w:r>
    </w:p>
    <w:p w14:paraId="2A26A137" w14:textId="79D15A1B" w:rsidR="00FA21E0" w:rsidRDefault="00EC0296" w:rsidP="00EB36F3">
      <w:pPr>
        <w:jc w:val="both"/>
        <w:rPr>
          <w:b/>
          <w:bCs/>
          <w:sz w:val="32"/>
          <w:szCs w:val="32"/>
        </w:rPr>
      </w:pPr>
      <w:r>
        <w:rPr>
          <w:b/>
          <w:bCs/>
          <w:sz w:val="32"/>
          <w:szCs w:val="32"/>
        </w:rPr>
        <w:lastRenderedPageBreak/>
        <w:t>Acknowledgment</w:t>
      </w:r>
      <w:r w:rsidR="00152C14">
        <w:rPr>
          <w:b/>
          <w:bCs/>
          <w:sz w:val="32"/>
          <w:szCs w:val="32"/>
        </w:rPr>
        <w:t xml:space="preserve"> </w:t>
      </w:r>
    </w:p>
    <w:p w14:paraId="4DA80286" w14:textId="47FBF49E" w:rsidR="00FA21E0" w:rsidRPr="002A47DD" w:rsidRDefault="002A47DD" w:rsidP="00EB36F3">
      <w:pPr>
        <w:jc w:val="both"/>
        <w:rPr>
          <w:sz w:val="28"/>
          <w:szCs w:val="28"/>
        </w:rPr>
      </w:pPr>
      <w:r w:rsidRPr="002A47DD">
        <w:rPr>
          <w:sz w:val="28"/>
          <w:szCs w:val="28"/>
        </w:rPr>
        <w:t xml:space="preserve">I </w:t>
      </w:r>
      <w:r w:rsidR="0060246F">
        <w:rPr>
          <w:sz w:val="28"/>
          <w:szCs w:val="28"/>
        </w:rPr>
        <w:t>sincerely thank</w:t>
      </w:r>
      <w:r w:rsidRPr="002A47DD">
        <w:rPr>
          <w:sz w:val="28"/>
          <w:szCs w:val="28"/>
        </w:rPr>
        <w:t xml:space="preserve"> all the dedicated individuals who contributed to </w:t>
      </w:r>
      <w:r w:rsidR="0060246F">
        <w:rPr>
          <w:sz w:val="28"/>
          <w:szCs w:val="28"/>
        </w:rPr>
        <w:t>completing</w:t>
      </w:r>
      <w:r w:rsidRPr="002A47DD">
        <w:rPr>
          <w:sz w:val="28"/>
          <w:szCs w:val="28"/>
        </w:rPr>
        <w:t xml:space="preserve"> this study, “</w:t>
      </w:r>
      <w:r w:rsidR="008F7230">
        <w:rPr>
          <w:sz w:val="28"/>
          <w:szCs w:val="28"/>
        </w:rPr>
        <w:t>Examination of the Impact of Digital Advertisement on Customer Behaviour and</w:t>
      </w:r>
      <w:r w:rsidRPr="002A47DD">
        <w:rPr>
          <w:sz w:val="28"/>
          <w:szCs w:val="28"/>
        </w:rPr>
        <w:t xml:space="preserve"> </w:t>
      </w:r>
      <w:r w:rsidR="008F7230" w:rsidRPr="002A47DD">
        <w:rPr>
          <w:sz w:val="28"/>
          <w:szCs w:val="28"/>
        </w:rPr>
        <w:t>Brand Loyalty</w:t>
      </w:r>
      <w:r w:rsidRPr="002A47DD">
        <w:rPr>
          <w:sz w:val="28"/>
          <w:szCs w:val="28"/>
        </w:rPr>
        <w:t>: AN ANALYSIS OF THE SMARTPHONE INDUSTRY.” Firstly, I am immensely grateful to my mentors for their unwavering support, guidance, and resources. They patiently accompanied me and offered invaluable advice during the most challenging moments of my journey. Additionally, I would like to thank the participants who generously shared their insights and experiences. Your contributions were essential to this research, and I deeply appreciate your involvement.</w:t>
      </w:r>
    </w:p>
    <w:p w14:paraId="5A336376" w14:textId="77777777" w:rsidR="00FA21E0" w:rsidRDefault="00FA21E0" w:rsidP="00EB36F3">
      <w:pPr>
        <w:jc w:val="both"/>
        <w:rPr>
          <w:b/>
          <w:bCs/>
          <w:sz w:val="32"/>
          <w:szCs w:val="32"/>
        </w:rPr>
      </w:pPr>
    </w:p>
    <w:p w14:paraId="1E2F654C" w14:textId="77777777" w:rsidR="00FA21E0" w:rsidRDefault="00FA21E0" w:rsidP="00EB36F3">
      <w:pPr>
        <w:jc w:val="both"/>
        <w:rPr>
          <w:b/>
          <w:bCs/>
          <w:sz w:val="32"/>
          <w:szCs w:val="32"/>
        </w:rPr>
      </w:pPr>
    </w:p>
    <w:p w14:paraId="146BD55D" w14:textId="77777777" w:rsidR="00FA21E0" w:rsidRDefault="00FA21E0" w:rsidP="00EB36F3">
      <w:pPr>
        <w:jc w:val="both"/>
        <w:rPr>
          <w:b/>
          <w:bCs/>
          <w:sz w:val="32"/>
          <w:szCs w:val="32"/>
        </w:rPr>
      </w:pPr>
    </w:p>
    <w:p w14:paraId="79752DD7" w14:textId="77777777" w:rsidR="00FA21E0" w:rsidRDefault="00FA21E0" w:rsidP="00EB36F3">
      <w:pPr>
        <w:jc w:val="both"/>
        <w:rPr>
          <w:b/>
          <w:bCs/>
          <w:sz w:val="32"/>
          <w:szCs w:val="32"/>
        </w:rPr>
      </w:pPr>
    </w:p>
    <w:p w14:paraId="3E5EAC23" w14:textId="77777777" w:rsidR="00BB6144" w:rsidRDefault="00BB6144" w:rsidP="00EB36F3">
      <w:pPr>
        <w:jc w:val="both"/>
        <w:rPr>
          <w:b/>
          <w:bCs/>
          <w:sz w:val="32"/>
          <w:szCs w:val="32"/>
        </w:rPr>
      </w:pPr>
    </w:p>
    <w:p w14:paraId="514840C0" w14:textId="77777777" w:rsidR="00BB6144" w:rsidRDefault="00BB6144" w:rsidP="00EB36F3">
      <w:pPr>
        <w:jc w:val="both"/>
        <w:rPr>
          <w:b/>
          <w:bCs/>
          <w:sz w:val="32"/>
          <w:szCs w:val="32"/>
        </w:rPr>
      </w:pPr>
    </w:p>
    <w:p w14:paraId="0F329CE7" w14:textId="77777777" w:rsidR="00BB6144" w:rsidRDefault="00BB6144" w:rsidP="00EB36F3">
      <w:pPr>
        <w:jc w:val="both"/>
        <w:rPr>
          <w:b/>
          <w:bCs/>
          <w:sz w:val="32"/>
          <w:szCs w:val="32"/>
        </w:rPr>
      </w:pPr>
    </w:p>
    <w:p w14:paraId="31DEB5FE" w14:textId="77777777" w:rsidR="00BB6144" w:rsidRDefault="00BB6144" w:rsidP="00EB36F3">
      <w:pPr>
        <w:jc w:val="both"/>
        <w:rPr>
          <w:b/>
          <w:bCs/>
          <w:sz w:val="32"/>
          <w:szCs w:val="32"/>
        </w:rPr>
      </w:pPr>
    </w:p>
    <w:p w14:paraId="2902F222" w14:textId="77777777" w:rsidR="00BB6144" w:rsidRDefault="00BB6144" w:rsidP="00EB36F3">
      <w:pPr>
        <w:jc w:val="both"/>
        <w:rPr>
          <w:b/>
          <w:bCs/>
          <w:sz w:val="32"/>
          <w:szCs w:val="32"/>
        </w:rPr>
      </w:pPr>
    </w:p>
    <w:p w14:paraId="050C9D2E" w14:textId="77777777" w:rsidR="00BB6144" w:rsidRDefault="00BB6144" w:rsidP="00EB36F3">
      <w:pPr>
        <w:jc w:val="both"/>
        <w:rPr>
          <w:b/>
          <w:bCs/>
          <w:sz w:val="32"/>
          <w:szCs w:val="32"/>
        </w:rPr>
      </w:pPr>
    </w:p>
    <w:p w14:paraId="4364822E" w14:textId="77777777" w:rsidR="00BB6144" w:rsidRDefault="00BB6144" w:rsidP="00EB36F3">
      <w:pPr>
        <w:jc w:val="both"/>
        <w:rPr>
          <w:b/>
          <w:bCs/>
          <w:sz w:val="32"/>
          <w:szCs w:val="32"/>
        </w:rPr>
      </w:pPr>
    </w:p>
    <w:p w14:paraId="79B6DE4A" w14:textId="77777777" w:rsidR="00BB6144" w:rsidRDefault="00BB6144" w:rsidP="00EB36F3">
      <w:pPr>
        <w:jc w:val="both"/>
        <w:rPr>
          <w:b/>
          <w:bCs/>
          <w:sz w:val="32"/>
          <w:szCs w:val="32"/>
        </w:rPr>
      </w:pPr>
    </w:p>
    <w:p w14:paraId="3B4A56F1" w14:textId="77777777" w:rsidR="00BB6144" w:rsidRDefault="00BB6144" w:rsidP="00EB36F3">
      <w:pPr>
        <w:jc w:val="both"/>
        <w:rPr>
          <w:b/>
          <w:bCs/>
          <w:sz w:val="32"/>
          <w:szCs w:val="32"/>
        </w:rPr>
      </w:pPr>
    </w:p>
    <w:p w14:paraId="5A6243E0" w14:textId="77777777" w:rsidR="00BB6144" w:rsidRDefault="00BB6144" w:rsidP="00EB36F3">
      <w:pPr>
        <w:jc w:val="both"/>
        <w:rPr>
          <w:b/>
          <w:bCs/>
          <w:sz w:val="32"/>
          <w:szCs w:val="32"/>
        </w:rPr>
      </w:pPr>
    </w:p>
    <w:p w14:paraId="62C157FD" w14:textId="77777777" w:rsidR="00BB6144" w:rsidRDefault="00BB6144" w:rsidP="00EB36F3">
      <w:pPr>
        <w:jc w:val="both"/>
        <w:rPr>
          <w:b/>
          <w:bCs/>
          <w:sz w:val="32"/>
          <w:szCs w:val="32"/>
        </w:rPr>
      </w:pPr>
    </w:p>
    <w:p w14:paraId="39D34C8A" w14:textId="77777777" w:rsidR="00BB6144" w:rsidRDefault="00BB6144" w:rsidP="00EB36F3">
      <w:pPr>
        <w:jc w:val="both"/>
        <w:rPr>
          <w:b/>
          <w:bCs/>
          <w:sz w:val="32"/>
          <w:szCs w:val="32"/>
        </w:rPr>
      </w:pPr>
    </w:p>
    <w:p w14:paraId="03D3806A" w14:textId="77777777" w:rsidR="00370C15" w:rsidRDefault="00370C15" w:rsidP="00370C15">
      <w:pPr>
        <w:spacing w:line="360" w:lineRule="auto"/>
        <w:jc w:val="center"/>
        <w:rPr>
          <w:rFonts w:ascii="Times New Roman" w:hAnsi="Times New Roman"/>
          <w:b/>
          <w:sz w:val="30"/>
        </w:rPr>
      </w:pPr>
    </w:p>
    <w:p w14:paraId="151D8B58" w14:textId="69733560" w:rsidR="00370C15" w:rsidRPr="00892F52" w:rsidRDefault="00370C15" w:rsidP="00370C15">
      <w:pPr>
        <w:spacing w:line="360" w:lineRule="auto"/>
        <w:jc w:val="center"/>
        <w:rPr>
          <w:rFonts w:ascii="Times New Roman" w:hAnsi="Times New Roman"/>
          <w:b/>
          <w:sz w:val="30"/>
        </w:rPr>
      </w:pPr>
      <w:r>
        <w:rPr>
          <w:noProof/>
        </w:rPr>
        <w:lastRenderedPageBreak/>
        <w:pict w14:anchorId="3B02127C">
          <v:shapetype id="_x0000_t202" coordsize="21600,21600" o:spt="202" path="m,l,21600r21600,l21600,xe">
            <v:stroke joinstyle="miter"/>
            <v:path gradientshapeok="t" o:connecttype="rect"/>
          </v:shapetype>
          <v:shape id="Text Box 330" o:spid="_x0000_s1026" type="#_x0000_t202" style="position:absolute;left:0;text-align:left;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" filled="f" stroked="f">
            <v:textbox inset=",7.2pt,,7.2pt">
              <w:txbxContent>
                <w:p w14:paraId="78D67BBF" w14:textId="77777777" w:rsidR="00370C15" w:rsidRPr="007B745A" w:rsidRDefault="00370C15" w:rsidP="00370C15">
                  <w:pPr>
                    <w:jc w:val="right"/>
                    <w:rPr>
                      <w:sz w:val="16"/>
                      <w:lang w:val="fr-FR"/>
                    </w:rPr>
                  </w:pPr>
                  <w:r w:rsidRPr="00E769DD">
                    <w:rPr>
                      <w:sz w:val="16"/>
                    </w:rPr>
                    <w:t>University of Wales Trinity Saint David (</w:t>
                  </w:r>
                  <w:r>
                    <w:rPr>
                      <w:sz w:val="16"/>
                    </w:rPr>
                    <w:t>c</w:t>
                  </w:r>
                </w:p>
                <w:p w14:paraId="575642D3" w14:textId="77777777" w:rsidR="00370C15" w:rsidRPr="007B745A" w:rsidRDefault="00370C15" w:rsidP="00370C15">
                  <w:pPr>
                    <w:ind w:left="720"/>
                    <w:rPr>
                      <w:sz w:val="16"/>
                      <w:lang w:val="fr-FR"/>
                    </w:rPr>
                  </w:pPr>
                  <w:r w:rsidRPr="007B745A">
                    <w:rPr>
                      <w:sz w:val="16"/>
                      <w:lang w:val="fr-FR"/>
                    </w:rPr>
                    <w:t xml:space="preserve">           </w:t>
                  </w:r>
                </w:p>
              </w:txbxContent>
            </v:textbox>
          </v:shape>
        </w:pict>
      </w:r>
      <w:r>
        <w:rPr>
          <w:rFonts w:ascii="Times New Roman" w:hAnsi="Times New Roman"/>
          <w:b/>
          <w:sz w:val="30"/>
        </w:rPr>
        <w:t xml:space="preserve">Participation </w:t>
      </w:r>
      <w:r w:rsidRPr="00892F52">
        <w:rPr>
          <w:rFonts w:ascii="Times New Roman" w:hAnsi="Times New Roman"/>
          <w:b/>
          <w:sz w:val="30"/>
        </w:rPr>
        <w:t xml:space="preserve">Consent Form </w:t>
      </w:r>
    </w:p>
    <w:p w14:paraId="29776080" w14:textId="77777777" w:rsidR="00370C15" w:rsidRPr="00D9350C" w:rsidRDefault="00370C15" w:rsidP="00370C15">
      <w:pPr>
        <w:tabs>
          <w:tab w:val="center" w:pos="4510"/>
          <w:tab w:val="left" w:pos="7905"/>
        </w:tabs>
        <w:spacing w:line="360" w:lineRule="auto"/>
        <w:rPr>
          <w:rFonts w:ascii="Times New Roman" w:hAnsi="Times New Roman"/>
          <w:b/>
          <w:bCs/>
          <w:sz w:val="26"/>
          <w:szCs w:val="26"/>
        </w:rPr>
      </w:pPr>
      <w:r>
        <w:rPr>
          <w:noProof/>
          <w:lang w:val="en-US"/>
        </w:rPr>
        <w:drawing>
          <wp:anchor distT="0" distB="0" distL="114300" distR="114300" simplePos="0" relativeHeight="251660288" behindDoc="1" locked="0" layoutInCell="1" allowOverlap="1" wp14:anchorId="4836C097" wp14:editId="778747E1">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b/>
          <w:sz w:val="26"/>
        </w:rPr>
        <w:tab/>
      </w:r>
      <w:r>
        <w:rPr>
          <w:rFonts w:ascii="Times New Roman" w:hAnsi="Times New Roman"/>
          <w:b/>
          <w:sz w:val="26"/>
        </w:rPr>
        <w:tab/>
      </w:r>
      <w:r>
        <w:rPr>
          <w:rFonts w:ascii="Times New Roman" w:hAnsi="Times New Roman"/>
          <w:b/>
          <w:sz w:val="26"/>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C853F4" w:rsidRPr="00373093" w14:paraId="0E51AC2E" w14:textId="77777777" w:rsidTr="000C7B25">
        <w:trPr>
          <w:trHeight w:val="572"/>
        </w:trPr>
        <w:tc>
          <w:tcPr>
            <w:tcW w:w="4497" w:type="dxa"/>
            <w:tcBorders>
              <w:top w:val="nil"/>
              <w:left w:val="nil"/>
              <w:bottom w:val="nil"/>
              <w:right w:val="nil"/>
            </w:tcBorders>
            <w:shd w:val="clear" w:color="auto" w:fill="auto"/>
          </w:tcPr>
          <w:p w14:paraId="63BDC472" w14:textId="77777777" w:rsidR="00370C15" w:rsidRPr="00A93CE6" w:rsidRDefault="00370C15" w:rsidP="000C7B25">
            <w:pPr>
              <w:spacing w:line="360" w:lineRule="auto"/>
              <w:rPr>
                <w:rFonts w:cs="Arial"/>
                <w:b/>
                <w:color w:val="FFFFFF"/>
              </w:rPr>
            </w:pPr>
          </w:p>
        </w:tc>
        <w:tc>
          <w:tcPr>
            <w:tcW w:w="2449" w:type="dxa"/>
            <w:gridSpan w:val="2"/>
            <w:tcBorders>
              <w:top w:val="nil"/>
              <w:left w:val="nil"/>
              <w:bottom w:val="nil"/>
              <w:right w:val="single" w:sz="6" w:space="0" w:color="4F81BD"/>
            </w:tcBorders>
            <w:shd w:val="clear" w:color="auto" w:fill="auto"/>
          </w:tcPr>
          <w:p w14:paraId="0226413A" w14:textId="77777777" w:rsidR="00370C15" w:rsidRPr="00A93CE6" w:rsidRDefault="00370C15" w:rsidP="000C7B25">
            <w:pPr>
              <w:spacing w:line="360" w:lineRule="auto"/>
              <w:rPr>
                <w:rFonts w:cs="Arial"/>
                <w:b/>
                <w:bCs/>
                <w:color w:val="FFFFFF"/>
              </w:rPr>
            </w:pPr>
            <w:r w:rsidRPr="00386D3D">
              <w:rPr>
                <w:rFonts w:cs="Arial"/>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14:paraId="10A1128F" w14:textId="77777777" w:rsidR="00370C15" w:rsidRPr="00A30C62" w:rsidRDefault="00370C15" w:rsidP="000C7B25">
            <w:pPr>
              <w:spacing w:line="360" w:lineRule="auto"/>
              <w:rPr>
                <w:rFonts w:cs="Arial"/>
                <w:b/>
              </w:rPr>
            </w:pPr>
          </w:p>
        </w:tc>
      </w:tr>
      <w:tr w:rsidR="00370C15" w:rsidRPr="00373093" w14:paraId="31F5DB57" w14:textId="77777777" w:rsidTr="000C7B25">
        <w:trPr>
          <w:trHeight w:val="306"/>
        </w:trPr>
        <w:tc>
          <w:tcPr>
            <w:tcW w:w="9012" w:type="dxa"/>
            <w:gridSpan w:val="4"/>
            <w:tcBorders>
              <w:top w:val="nil"/>
            </w:tcBorders>
            <w:shd w:val="clear" w:color="auto" w:fill="73A0DD"/>
          </w:tcPr>
          <w:p w14:paraId="6E471BFA" w14:textId="77777777" w:rsidR="00370C15" w:rsidRPr="0008223F" w:rsidRDefault="00370C15" w:rsidP="000C7B25">
            <w:pPr>
              <w:jc w:val="center"/>
              <w:rPr>
                <w:rFonts w:cs="Arial"/>
                <w:b/>
              </w:rPr>
            </w:pPr>
            <w:r w:rsidRPr="0008223F">
              <w:rPr>
                <w:rFonts w:cs="Arial"/>
                <w:b/>
              </w:rPr>
              <w:t>PARTICIPATION CONSENT FORM</w:t>
            </w:r>
          </w:p>
          <w:p w14:paraId="390939A9" w14:textId="77777777" w:rsidR="00370C15" w:rsidRPr="009A15E6" w:rsidRDefault="00370C15" w:rsidP="000C7B25">
            <w:pPr>
              <w:jc w:val="center"/>
              <w:rPr>
                <w:rFonts w:cs="Arial"/>
                <w:bCs/>
                <w:color w:val="FFFFFF"/>
              </w:rPr>
            </w:pPr>
            <w:r w:rsidRPr="009A15E6">
              <w:rPr>
                <w:rFonts w:cs="Arial"/>
                <w:bCs/>
              </w:rPr>
              <w:t>(for researcher to fill)</w:t>
            </w:r>
          </w:p>
        </w:tc>
      </w:tr>
      <w:tr w:rsidR="00370C15" w:rsidRPr="00665645" w14:paraId="6D5F6C0A" w14:textId="77777777" w:rsidTr="000C7B25">
        <w:trPr>
          <w:trHeight w:val="572"/>
        </w:trPr>
        <w:tc>
          <w:tcPr>
            <w:tcW w:w="9012" w:type="dxa"/>
            <w:gridSpan w:val="4"/>
            <w:shd w:val="clear" w:color="auto" w:fill="auto"/>
          </w:tcPr>
          <w:p w14:paraId="3FEC755E" w14:textId="77777777" w:rsidR="00370C15" w:rsidRPr="00A2655F" w:rsidRDefault="00370C15" w:rsidP="000C7B25">
            <w:pPr>
              <w:spacing w:line="360" w:lineRule="auto"/>
              <w:jc w:val="both"/>
            </w:pPr>
            <w:r w:rsidRPr="00A93CE6">
              <w:rPr>
                <w:rFonts w:cs="Arial"/>
              </w:rPr>
              <w:t xml:space="preserve">Project Title: </w:t>
            </w:r>
          </w:p>
        </w:tc>
      </w:tr>
      <w:tr w:rsidR="00370C15" w:rsidRPr="00665645" w14:paraId="2C2A6B29" w14:textId="77777777" w:rsidTr="000C7B25">
        <w:trPr>
          <w:trHeight w:val="572"/>
        </w:trPr>
        <w:tc>
          <w:tcPr>
            <w:tcW w:w="4506" w:type="dxa"/>
            <w:gridSpan w:val="2"/>
            <w:shd w:val="clear" w:color="auto" w:fill="auto"/>
          </w:tcPr>
          <w:p w14:paraId="00C0B41F" w14:textId="77777777" w:rsidR="00370C15" w:rsidRPr="00A93CE6" w:rsidRDefault="00370C15" w:rsidP="000C7B25">
            <w:pPr>
              <w:spacing w:line="360" w:lineRule="auto"/>
              <w:rPr>
                <w:rFonts w:cs="Arial"/>
              </w:rPr>
            </w:pPr>
            <w:r>
              <w:rPr>
                <w:rFonts w:cs="Arial"/>
              </w:rPr>
              <w:t xml:space="preserve">Name of Researcher: Keval Hansraj Mange </w:t>
            </w:r>
          </w:p>
        </w:tc>
        <w:tc>
          <w:tcPr>
            <w:tcW w:w="4506" w:type="dxa"/>
            <w:gridSpan w:val="2"/>
            <w:shd w:val="clear" w:color="auto" w:fill="auto"/>
          </w:tcPr>
          <w:p w14:paraId="7BCABFBB" w14:textId="77777777" w:rsidR="00370C15" w:rsidRPr="00A93CE6" w:rsidRDefault="00370C15" w:rsidP="000C7B25">
            <w:pPr>
              <w:spacing w:line="360" w:lineRule="auto"/>
              <w:rPr>
                <w:rFonts w:cs="Arial"/>
              </w:rPr>
            </w:pPr>
            <w:r>
              <w:rPr>
                <w:rFonts w:cs="Arial"/>
              </w:rPr>
              <w:t xml:space="preserve">Name of Supervisor: Tushara </w:t>
            </w:r>
            <w:proofErr w:type="spellStart"/>
            <w:r>
              <w:rPr>
                <w:rFonts w:cs="Arial"/>
              </w:rPr>
              <w:t>Balendren</w:t>
            </w:r>
            <w:proofErr w:type="spellEnd"/>
          </w:p>
        </w:tc>
      </w:tr>
      <w:tr w:rsidR="00370C15" w:rsidRPr="00665645" w14:paraId="1604C77D" w14:textId="77777777" w:rsidTr="000C7B25">
        <w:trPr>
          <w:trHeight w:val="572"/>
        </w:trPr>
        <w:tc>
          <w:tcPr>
            <w:tcW w:w="9012" w:type="dxa"/>
            <w:gridSpan w:val="4"/>
            <w:shd w:val="clear" w:color="auto" w:fill="auto"/>
          </w:tcPr>
          <w:p w14:paraId="725DDD6E" w14:textId="77777777" w:rsidR="00370C15" w:rsidRPr="002F7899" w:rsidRDefault="00370C15" w:rsidP="000C7B25">
            <w:pPr>
              <w:spacing w:line="360" w:lineRule="auto"/>
              <w:rPr>
                <w:rFonts w:cs="Arial"/>
              </w:rPr>
            </w:pPr>
            <w:r>
              <w:rPr>
                <w:rFonts w:cs="Arial"/>
              </w:rPr>
              <w:t>Email of Researcher:</w:t>
            </w:r>
            <w:r w:rsidRPr="002F7899">
              <w:rPr>
                <w:rFonts w:cs="Arial"/>
              </w:rPr>
              <w:t xml:space="preserve"> </w:t>
            </w:r>
            <w:hyperlink r:id="rId10" w:history="1">
              <w:r w:rsidRPr="007F7FE3">
                <w:rPr>
                  <w:rStyle w:val="Hyperlink"/>
                  <w:rFonts w:cs="Arial"/>
                </w:rPr>
                <w:t>_2240155@student.uwtsd.ac.uk</w:t>
              </w:r>
            </w:hyperlink>
          </w:p>
        </w:tc>
      </w:tr>
      <w:tr w:rsidR="00370C15" w:rsidRPr="00665645" w14:paraId="6C05EF33" w14:textId="77777777" w:rsidTr="000C7B25">
        <w:trPr>
          <w:trHeight w:val="572"/>
        </w:trPr>
        <w:tc>
          <w:tcPr>
            <w:tcW w:w="9012" w:type="dxa"/>
            <w:gridSpan w:val="4"/>
            <w:shd w:val="clear" w:color="auto" w:fill="auto"/>
          </w:tcPr>
          <w:p w14:paraId="5065CA12" w14:textId="77777777" w:rsidR="00370C15" w:rsidRPr="00A30C62" w:rsidRDefault="00370C15" w:rsidP="000C7B25">
            <w:pPr>
              <w:spacing w:line="360" w:lineRule="auto"/>
              <w:jc w:val="both"/>
              <w:rPr>
                <w:rFonts w:cs="Arial"/>
              </w:rPr>
            </w:pPr>
            <w:r w:rsidRPr="00A30C62">
              <w:rPr>
                <w:rFonts w:cs="Arial"/>
              </w:rPr>
              <w:t xml:space="preserve">Aim of Research: The primary goal of study is to determine impact of </w:t>
            </w:r>
            <w:r>
              <w:rPr>
                <w:rFonts w:cs="Arial"/>
              </w:rPr>
              <w:t>digital advertisements</w:t>
            </w:r>
            <w:r w:rsidRPr="00A30C62">
              <w:rPr>
                <w:rFonts w:cs="Arial"/>
              </w:rPr>
              <w:t xml:space="preserve"> </w:t>
            </w:r>
            <w:r>
              <w:rPr>
                <w:rFonts w:cs="Arial"/>
              </w:rPr>
              <w:t>on customer behaviour and brand loyalty on the smartphone industry.</w:t>
            </w:r>
          </w:p>
        </w:tc>
      </w:tr>
    </w:tbl>
    <w:p w14:paraId="3AB66F7D" w14:textId="77777777" w:rsidR="00370C15" w:rsidRDefault="00370C15" w:rsidP="00370C15"/>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7"/>
        <w:gridCol w:w="844"/>
        <w:gridCol w:w="2295"/>
        <w:gridCol w:w="1200"/>
        <w:gridCol w:w="2173"/>
        <w:gridCol w:w="682"/>
        <w:gridCol w:w="285"/>
        <w:gridCol w:w="904"/>
      </w:tblGrid>
      <w:tr w:rsidR="00370C15" w:rsidRPr="00A93CE6" w14:paraId="008810FC" w14:textId="77777777" w:rsidTr="000C7B25">
        <w:tc>
          <w:tcPr>
            <w:tcW w:w="7139" w:type="dxa"/>
            <w:gridSpan w:val="5"/>
            <w:tcBorders>
              <w:top w:val="single" w:sz="4" w:space="0" w:color="4F81BD"/>
              <w:left w:val="single" w:sz="4" w:space="0" w:color="4F81BD"/>
            </w:tcBorders>
            <w:shd w:val="clear" w:color="auto" w:fill="73A0DD"/>
          </w:tcPr>
          <w:p w14:paraId="03DFE0E9" w14:textId="77777777" w:rsidR="00370C15" w:rsidRPr="00A93CE6" w:rsidRDefault="00370C15" w:rsidP="000C7B25">
            <w:pPr>
              <w:spacing w:line="360" w:lineRule="auto"/>
              <w:ind w:right="33"/>
              <w:jc w:val="both"/>
              <w:rPr>
                <w:rFonts w:cs="Arial"/>
              </w:rPr>
            </w:pPr>
            <w:r>
              <w:rPr>
                <w:rFonts w:cs="Arial"/>
              </w:rPr>
              <w:t>(for participant to fill)</w:t>
            </w:r>
          </w:p>
        </w:tc>
        <w:tc>
          <w:tcPr>
            <w:tcW w:w="967" w:type="dxa"/>
            <w:gridSpan w:val="2"/>
            <w:shd w:val="clear" w:color="auto" w:fill="auto"/>
          </w:tcPr>
          <w:p w14:paraId="3EC3FD99" w14:textId="77777777" w:rsidR="00370C15" w:rsidRPr="00A93CE6" w:rsidRDefault="00370C15" w:rsidP="000C7B25">
            <w:pPr>
              <w:spacing w:line="360" w:lineRule="auto"/>
              <w:ind w:right="-284"/>
              <w:rPr>
                <w:rFonts w:cs="Arial"/>
              </w:rPr>
            </w:pPr>
            <w:r>
              <w:rPr>
                <w:rFonts w:cs="Arial"/>
              </w:rPr>
              <w:t>YES</w:t>
            </w:r>
          </w:p>
        </w:tc>
        <w:tc>
          <w:tcPr>
            <w:tcW w:w="904" w:type="dxa"/>
          </w:tcPr>
          <w:p w14:paraId="7FE49DD6" w14:textId="77777777" w:rsidR="00370C15" w:rsidRPr="00A93CE6" w:rsidRDefault="00370C15" w:rsidP="000C7B25">
            <w:pPr>
              <w:spacing w:line="360" w:lineRule="auto"/>
              <w:ind w:right="-284"/>
              <w:rPr>
                <w:rFonts w:cs="Arial"/>
              </w:rPr>
            </w:pPr>
            <w:r>
              <w:rPr>
                <w:rFonts w:cs="Arial"/>
              </w:rPr>
              <w:t>NO</w:t>
            </w:r>
          </w:p>
        </w:tc>
      </w:tr>
      <w:tr w:rsidR="00370C15" w:rsidRPr="00A93CE6" w14:paraId="581F3E63" w14:textId="77777777" w:rsidTr="000C7B25">
        <w:tc>
          <w:tcPr>
            <w:tcW w:w="627" w:type="dxa"/>
            <w:shd w:val="clear" w:color="auto" w:fill="auto"/>
          </w:tcPr>
          <w:p w14:paraId="7F0038EF" w14:textId="77777777" w:rsidR="00370C15" w:rsidRPr="00A93CE6" w:rsidRDefault="00370C15" w:rsidP="000C7B25">
            <w:pPr>
              <w:spacing w:line="360" w:lineRule="auto"/>
              <w:ind w:right="-284"/>
              <w:rPr>
                <w:rFonts w:cs="Arial"/>
              </w:rPr>
            </w:pPr>
            <w:r w:rsidRPr="00A93CE6">
              <w:rPr>
                <w:rFonts w:cs="Arial"/>
              </w:rPr>
              <w:t>1</w:t>
            </w:r>
          </w:p>
        </w:tc>
        <w:tc>
          <w:tcPr>
            <w:tcW w:w="6512" w:type="dxa"/>
            <w:gridSpan w:val="4"/>
            <w:shd w:val="clear" w:color="auto" w:fill="auto"/>
          </w:tcPr>
          <w:p w14:paraId="46951B2A" w14:textId="77777777" w:rsidR="00370C15" w:rsidRPr="00A93CE6" w:rsidRDefault="00370C15" w:rsidP="000C7B25">
            <w:pPr>
              <w:spacing w:line="360" w:lineRule="auto"/>
              <w:ind w:right="33"/>
              <w:jc w:val="both"/>
              <w:rPr>
                <w:rFonts w:cs="Arial"/>
              </w:rPr>
            </w:pPr>
            <w:r w:rsidRPr="3789586C">
              <w:rPr>
                <w:rFonts w:cs="Arial"/>
              </w:rPr>
              <w:t>I confirm that I have read and underst</w:t>
            </w:r>
            <w:r>
              <w:rPr>
                <w:rFonts w:cs="Arial"/>
              </w:rPr>
              <w:t>oo</w:t>
            </w:r>
            <w:r w:rsidRPr="3789586C">
              <w:rPr>
                <w:rFonts w:cs="Arial"/>
              </w:rPr>
              <w:t xml:space="preserve">d the information sheet dated </w:t>
            </w:r>
            <w:r>
              <w:rPr>
                <w:rFonts w:cs="Arial"/>
              </w:rPr>
              <w:t xml:space="preserve">17/06/2024 </w:t>
            </w:r>
            <w:r w:rsidRPr="3789586C">
              <w:rPr>
                <w:rFonts w:cs="Arial"/>
              </w:rPr>
              <w:t xml:space="preserve">for the above study. </w:t>
            </w:r>
          </w:p>
        </w:tc>
        <w:tc>
          <w:tcPr>
            <w:tcW w:w="967" w:type="dxa"/>
            <w:gridSpan w:val="2"/>
            <w:shd w:val="clear" w:color="auto" w:fill="auto"/>
          </w:tcPr>
          <w:p w14:paraId="614006AD" w14:textId="77777777" w:rsidR="00370C15" w:rsidRPr="00A30C62" w:rsidRDefault="00370C15" w:rsidP="000C7B25">
            <w:pPr>
              <w:spacing w:line="360" w:lineRule="auto"/>
              <w:ind w:right="-284"/>
              <w:rPr>
                <w:rFonts w:cs="Arial"/>
              </w:rPr>
            </w:pPr>
          </w:p>
        </w:tc>
        <w:tc>
          <w:tcPr>
            <w:tcW w:w="904" w:type="dxa"/>
          </w:tcPr>
          <w:p w14:paraId="704D14AE" w14:textId="77777777" w:rsidR="00370C15" w:rsidRPr="00A93CE6" w:rsidRDefault="00370C15" w:rsidP="000C7B25">
            <w:pPr>
              <w:spacing w:line="360" w:lineRule="auto"/>
              <w:ind w:right="-284"/>
              <w:rPr>
                <w:rFonts w:cs="Arial"/>
              </w:rPr>
            </w:pPr>
          </w:p>
        </w:tc>
      </w:tr>
      <w:tr w:rsidR="00370C15" w:rsidRPr="00A93CE6" w14:paraId="5BD346C1" w14:textId="77777777" w:rsidTr="000C7B25">
        <w:tc>
          <w:tcPr>
            <w:tcW w:w="627" w:type="dxa"/>
            <w:shd w:val="clear" w:color="auto" w:fill="auto"/>
          </w:tcPr>
          <w:p w14:paraId="41A93A73" w14:textId="77777777" w:rsidR="00370C15" w:rsidRPr="00A93CE6" w:rsidRDefault="00370C15" w:rsidP="000C7B25">
            <w:pPr>
              <w:spacing w:line="360" w:lineRule="auto"/>
              <w:ind w:right="-284"/>
              <w:rPr>
                <w:rFonts w:cs="Arial"/>
              </w:rPr>
            </w:pPr>
            <w:r>
              <w:rPr>
                <w:rFonts w:cs="Arial"/>
              </w:rPr>
              <w:t>2</w:t>
            </w:r>
          </w:p>
        </w:tc>
        <w:tc>
          <w:tcPr>
            <w:tcW w:w="6512" w:type="dxa"/>
            <w:gridSpan w:val="4"/>
            <w:shd w:val="clear" w:color="auto" w:fill="auto"/>
          </w:tcPr>
          <w:p w14:paraId="1434297E" w14:textId="77777777" w:rsidR="00370C15" w:rsidRPr="00A93CE6" w:rsidRDefault="00370C15" w:rsidP="000C7B25">
            <w:pPr>
              <w:spacing w:line="360" w:lineRule="auto"/>
              <w:ind w:right="33"/>
              <w:jc w:val="both"/>
              <w:rPr>
                <w:rFonts w:cs="Arial"/>
              </w:rPr>
            </w:pPr>
            <w:r w:rsidRPr="235E1E99">
              <w:rPr>
                <w:rFonts w:cs="Arial"/>
              </w:rPr>
              <w:t>I understand there are no material benefits for participating.</w:t>
            </w:r>
          </w:p>
        </w:tc>
        <w:tc>
          <w:tcPr>
            <w:tcW w:w="967" w:type="dxa"/>
            <w:gridSpan w:val="2"/>
            <w:shd w:val="clear" w:color="auto" w:fill="auto"/>
          </w:tcPr>
          <w:p w14:paraId="302886D7" w14:textId="77777777" w:rsidR="00370C15" w:rsidRPr="00A93CE6" w:rsidRDefault="00370C15" w:rsidP="000C7B25">
            <w:pPr>
              <w:spacing w:line="360" w:lineRule="auto"/>
              <w:ind w:right="-284"/>
              <w:rPr>
                <w:rFonts w:cs="Arial"/>
              </w:rPr>
            </w:pPr>
          </w:p>
        </w:tc>
        <w:tc>
          <w:tcPr>
            <w:tcW w:w="904" w:type="dxa"/>
          </w:tcPr>
          <w:p w14:paraId="1DC9A533" w14:textId="77777777" w:rsidR="00370C15" w:rsidRPr="00A93CE6" w:rsidRDefault="00370C15" w:rsidP="000C7B25">
            <w:pPr>
              <w:spacing w:line="360" w:lineRule="auto"/>
              <w:ind w:right="-284"/>
              <w:rPr>
                <w:rFonts w:cs="Arial"/>
              </w:rPr>
            </w:pPr>
          </w:p>
        </w:tc>
      </w:tr>
      <w:tr w:rsidR="00370C15" w:rsidRPr="00A93CE6" w14:paraId="6D4B2F7A" w14:textId="77777777" w:rsidTr="000C7B25">
        <w:tc>
          <w:tcPr>
            <w:tcW w:w="627" w:type="dxa"/>
            <w:shd w:val="clear" w:color="auto" w:fill="auto"/>
          </w:tcPr>
          <w:p w14:paraId="534E40EA" w14:textId="77777777" w:rsidR="00370C15" w:rsidRPr="00A93CE6" w:rsidRDefault="00370C15" w:rsidP="000C7B25">
            <w:pPr>
              <w:spacing w:line="360" w:lineRule="auto"/>
              <w:ind w:right="-284"/>
              <w:rPr>
                <w:rFonts w:cs="Arial"/>
              </w:rPr>
            </w:pPr>
            <w:r>
              <w:rPr>
                <w:rFonts w:cs="Arial"/>
              </w:rPr>
              <w:t>2</w:t>
            </w:r>
          </w:p>
        </w:tc>
        <w:tc>
          <w:tcPr>
            <w:tcW w:w="6512" w:type="dxa"/>
            <w:gridSpan w:val="4"/>
            <w:shd w:val="clear" w:color="auto" w:fill="auto"/>
          </w:tcPr>
          <w:p w14:paraId="7C1D32F0" w14:textId="77777777" w:rsidR="00370C15" w:rsidRPr="00A93CE6" w:rsidRDefault="00370C15" w:rsidP="000C7B25">
            <w:pPr>
              <w:spacing w:line="360" w:lineRule="auto"/>
              <w:ind w:right="33"/>
              <w:jc w:val="both"/>
              <w:rPr>
                <w:rFonts w:cs="Arial"/>
              </w:rPr>
            </w:pPr>
            <w:r w:rsidRPr="00A93CE6">
              <w:rPr>
                <w:rFonts w:cs="Arial"/>
              </w:rPr>
              <w:t>I have had the opportunity to consider the information, ask questions and have had these answered satisfactorily.</w:t>
            </w:r>
          </w:p>
        </w:tc>
        <w:tc>
          <w:tcPr>
            <w:tcW w:w="967" w:type="dxa"/>
            <w:gridSpan w:val="2"/>
            <w:shd w:val="clear" w:color="auto" w:fill="auto"/>
          </w:tcPr>
          <w:p w14:paraId="07380A8A" w14:textId="77777777" w:rsidR="00370C15" w:rsidRPr="00A93CE6" w:rsidRDefault="00370C15" w:rsidP="000C7B25">
            <w:pPr>
              <w:spacing w:line="360" w:lineRule="auto"/>
              <w:ind w:right="-284"/>
              <w:rPr>
                <w:rFonts w:cs="Arial"/>
              </w:rPr>
            </w:pPr>
          </w:p>
        </w:tc>
        <w:tc>
          <w:tcPr>
            <w:tcW w:w="904" w:type="dxa"/>
          </w:tcPr>
          <w:p w14:paraId="0BF91299" w14:textId="77777777" w:rsidR="00370C15" w:rsidRPr="00A93CE6" w:rsidRDefault="00370C15" w:rsidP="000C7B25">
            <w:pPr>
              <w:spacing w:line="360" w:lineRule="auto"/>
              <w:ind w:right="-284"/>
              <w:rPr>
                <w:rFonts w:cs="Arial"/>
              </w:rPr>
            </w:pPr>
          </w:p>
        </w:tc>
      </w:tr>
      <w:tr w:rsidR="00370C15" w:rsidRPr="00A93CE6" w14:paraId="73EADB55" w14:textId="77777777" w:rsidTr="000C7B25">
        <w:trPr>
          <w:trHeight w:val="759"/>
        </w:trPr>
        <w:tc>
          <w:tcPr>
            <w:tcW w:w="627" w:type="dxa"/>
            <w:shd w:val="clear" w:color="auto" w:fill="auto"/>
          </w:tcPr>
          <w:p w14:paraId="7869487D" w14:textId="77777777" w:rsidR="00370C15" w:rsidRPr="00A93CE6" w:rsidRDefault="00370C15" w:rsidP="000C7B25">
            <w:pPr>
              <w:spacing w:line="360" w:lineRule="auto"/>
              <w:ind w:right="-284"/>
              <w:rPr>
                <w:rFonts w:cs="Arial"/>
              </w:rPr>
            </w:pPr>
            <w:r>
              <w:rPr>
                <w:rFonts w:cs="Arial"/>
              </w:rPr>
              <w:t>3</w:t>
            </w:r>
          </w:p>
        </w:tc>
        <w:tc>
          <w:tcPr>
            <w:tcW w:w="6512" w:type="dxa"/>
            <w:gridSpan w:val="4"/>
            <w:shd w:val="clear" w:color="auto" w:fill="auto"/>
          </w:tcPr>
          <w:p w14:paraId="7A0ED646" w14:textId="77777777" w:rsidR="00370C15" w:rsidRPr="00A93CE6" w:rsidRDefault="00370C15" w:rsidP="000C7B25">
            <w:pPr>
              <w:spacing w:line="360" w:lineRule="auto"/>
              <w:ind w:right="33"/>
              <w:jc w:val="both"/>
              <w:rPr>
                <w:rFonts w:cs="Arial"/>
              </w:rPr>
            </w:pPr>
            <w:r w:rsidRPr="00A93CE6">
              <w:rPr>
                <w:rFonts w:cs="Arial"/>
              </w:rPr>
              <w:t>I understand that my participation is voluntary and that I am free to withdraw at any time, without giving any reason.</w:t>
            </w:r>
          </w:p>
        </w:tc>
        <w:tc>
          <w:tcPr>
            <w:tcW w:w="967" w:type="dxa"/>
            <w:gridSpan w:val="2"/>
            <w:shd w:val="clear" w:color="auto" w:fill="auto"/>
          </w:tcPr>
          <w:p w14:paraId="263F26CE" w14:textId="77777777" w:rsidR="00370C15" w:rsidRPr="00A93CE6" w:rsidRDefault="00370C15" w:rsidP="000C7B25">
            <w:pPr>
              <w:spacing w:line="360" w:lineRule="auto"/>
              <w:ind w:right="-284"/>
              <w:rPr>
                <w:rFonts w:cs="Arial"/>
              </w:rPr>
            </w:pPr>
          </w:p>
        </w:tc>
        <w:tc>
          <w:tcPr>
            <w:tcW w:w="904" w:type="dxa"/>
          </w:tcPr>
          <w:p w14:paraId="5FC06B8D" w14:textId="77777777" w:rsidR="00370C15" w:rsidRPr="00A93CE6" w:rsidRDefault="00370C15" w:rsidP="000C7B25">
            <w:pPr>
              <w:spacing w:line="360" w:lineRule="auto"/>
              <w:ind w:right="-284"/>
              <w:rPr>
                <w:rFonts w:cs="Arial"/>
              </w:rPr>
            </w:pPr>
          </w:p>
        </w:tc>
      </w:tr>
      <w:tr w:rsidR="00370C15" w:rsidRPr="00A93CE6" w14:paraId="3EE2576E" w14:textId="77777777" w:rsidTr="000C7B25">
        <w:tc>
          <w:tcPr>
            <w:tcW w:w="627" w:type="dxa"/>
            <w:shd w:val="clear" w:color="auto" w:fill="auto"/>
          </w:tcPr>
          <w:p w14:paraId="13ED474A" w14:textId="77777777" w:rsidR="00370C15" w:rsidRPr="00A93CE6" w:rsidRDefault="00370C15" w:rsidP="000C7B25">
            <w:pPr>
              <w:spacing w:line="360" w:lineRule="auto"/>
              <w:ind w:right="-284"/>
              <w:rPr>
                <w:rFonts w:cs="Arial"/>
              </w:rPr>
            </w:pPr>
            <w:r>
              <w:rPr>
                <w:rFonts w:cs="Arial"/>
              </w:rPr>
              <w:t>4</w:t>
            </w:r>
          </w:p>
        </w:tc>
        <w:tc>
          <w:tcPr>
            <w:tcW w:w="6512" w:type="dxa"/>
            <w:gridSpan w:val="4"/>
            <w:shd w:val="clear" w:color="auto" w:fill="auto"/>
          </w:tcPr>
          <w:p w14:paraId="10D49BA8" w14:textId="77777777" w:rsidR="00370C15" w:rsidRPr="00A93CE6" w:rsidRDefault="00370C15" w:rsidP="000C7B25">
            <w:pPr>
              <w:spacing w:line="360" w:lineRule="auto"/>
              <w:ind w:right="175"/>
              <w:jc w:val="both"/>
              <w:rPr>
                <w:rFonts w:cs="Arial"/>
              </w:rPr>
            </w:pPr>
            <w:r w:rsidRPr="00A93CE6">
              <w:rPr>
                <w:rFonts w:cs="Arial"/>
              </w:rPr>
              <w:t>I understand that any information given by me may be used in future reports, articles or presentations by the research</w:t>
            </w:r>
            <w:r>
              <w:rPr>
                <w:rFonts w:cs="Arial"/>
              </w:rPr>
              <w:t>er</w:t>
            </w:r>
            <w:r w:rsidRPr="00A93CE6">
              <w:rPr>
                <w:rFonts w:cs="Arial"/>
              </w:rPr>
              <w:t>.</w:t>
            </w:r>
          </w:p>
        </w:tc>
        <w:tc>
          <w:tcPr>
            <w:tcW w:w="967" w:type="dxa"/>
            <w:gridSpan w:val="2"/>
            <w:shd w:val="clear" w:color="auto" w:fill="auto"/>
          </w:tcPr>
          <w:p w14:paraId="4764313B" w14:textId="77777777" w:rsidR="00370C15" w:rsidRPr="00A93CE6" w:rsidRDefault="00370C15" w:rsidP="000C7B25">
            <w:pPr>
              <w:spacing w:line="360" w:lineRule="auto"/>
              <w:ind w:right="-284"/>
              <w:rPr>
                <w:rFonts w:cs="Arial"/>
              </w:rPr>
            </w:pPr>
          </w:p>
        </w:tc>
        <w:tc>
          <w:tcPr>
            <w:tcW w:w="904" w:type="dxa"/>
          </w:tcPr>
          <w:p w14:paraId="69C17CEC" w14:textId="77777777" w:rsidR="00370C15" w:rsidRPr="00A93CE6" w:rsidRDefault="00370C15" w:rsidP="000C7B25">
            <w:pPr>
              <w:spacing w:line="360" w:lineRule="auto"/>
              <w:ind w:right="-284"/>
              <w:rPr>
                <w:rFonts w:cs="Arial"/>
              </w:rPr>
            </w:pPr>
          </w:p>
        </w:tc>
      </w:tr>
      <w:tr w:rsidR="00370C15" w:rsidRPr="00A93CE6" w14:paraId="7139BA4C" w14:textId="77777777" w:rsidTr="000C7B25">
        <w:tc>
          <w:tcPr>
            <w:tcW w:w="627" w:type="dxa"/>
            <w:shd w:val="clear" w:color="auto" w:fill="auto"/>
          </w:tcPr>
          <w:p w14:paraId="0C40EDCE" w14:textId="77777777" w:rsidR="00370C15" w:rsidRPr="00A93CE6" w:rsidRDefault="00370C15" w:rsidP="000C7B25">
            <w:pPr>
              <w:spacing w:line="360" w:lineRule="auto"/>
              <w:ind w:right="-284"/>
              <w:rPr>
                <w:rFonts w:cs="Arial"/>
              </w:rPr>
            </w:pPr>
            <w:r>
              <w:rPr>
                <w:rFonts w:cs="Arial"/>
              </w:rPr>
              <w:t>5</w:t>
            </w:r>
          </w:p>
        </w:tc>
        <w:tc>
          <w:tcPr>
            <w:tcW w:w="6512" w:type="dxa"/>
            <w:gridSpan w:val="4"/>
            <w:shd w:val="clear" w:color="auto" w:fill="auto"/>
          </w:tcPr>
          <w:p w14:paraId="31EFBF52" w14:textId="77777777" w:rsidR="00370C15" w:rsidRPr="00A93CE6" w:rsidRDefault="00370C15" w:rsidP="000C7B25">
            <w:pPr>
              <w:spacing w:line="360" w:lineRule="auto"/>
              <w:ind w:right="33"/>
              <w:jc w:val="both"/>
              <w:rPr>
                <w:rFonts w:cs="Arial"/>
              </w:rPr>
            </w:pPr>
            <w:r w:rsidRPr="3789586C">
              <w:rPr>
                <w:rFonts w:cs="Arial"/>
              </w:rPr>
              <w:t>I consent for my name and title to be used within this study.</w:t>
            </w:r>
          </w:p>
        </w:tc>
        <w:tc>
          <w:tcPr>
            <w:tcW w:w="967" w:type="dxa"/>
            <w:gridSpan w:val="2"/>
            <w:shd w:val="clear" w:color="auto" w:fill="auto"/>
          </w:tcPr>
          <w:p w14:paraId="558B6B34" w14:textId="77777777" w:rsidR="00370C15" w:rsidRPr="00A93CE6" w:rsidRDefault="00370C15" w:rsidP="000C7B25">
            <w:pPr>
              <w:spacing w:line="360" w:lineRule="auto"/>
              <w:ind w:right="-284"/>
              <w:rPr>
                <w:rFonts w:cs="Arial"/>
              </w:rPr>
            </w:pPr>
          </w:p>
        </w:tc>
        <w:tc>
          <w:tcPr>
            <w:tcW w:w="904" w:type="dxa"/>
          </w:tcPr>
          <w:p w14:paraId="609C8F7E" w14:textId="77777777" w:rsidR="00370C15" w:rsidRPr="00A93CE6" w:rsidRDefault="00370C15" w:rsidP="000C7B25">
            <w:pPr>
              <w:spacing w:line="360" w:lineRule="auto"/>
              <w:ind w:right="-284"/>
              <w:rPr>
                <w:rFonts w:cs="Arial"/>
              </w:rPr>
            </w:pPr>
          </w:p>
        </w:tc>
      </w:tr>
      <w:tr w:rsidR="00370C15" w:rsidRPr="00A93CE6" w14:paraId="3C9D4E2A" w14:textId="77777777" w:rsidTr="000C7B25">
        <w:tc>
          <w:tcPr>
            <w:tcW w:w="627" w:type="dxa"/>
            <w:shd w:val="clear" w:color="auto" w:fill="auto"/>
          </w:tcPr>
          <w:p w14:paraId="4EACFA88" w14:textId="77777777" w:rsidR="00370C15" w:rsidRDefault="00370C15" w:rsidP="000C7B25">
            <w:pPr>
              <w:spacing w:line="360" w:lineRule="auto"/>
              <w:ind w:right="-284"/>
              <w:rPr>
                <w:rFonts w:cs="Arial"/>
              </w:rPr>
            </w:pPr>
          </w:p>
        </w:tc>
        <w:tc>
          <w:tcPr>
            <w:tcW w:w="6512" w:type="dxa"/>
            <w:gridSpan w:val="4"/>
            <w:shd w:val="clear" w:color="auto" w:fill="auto"/>
          </w:tcPr>
          <w:p w14:paraId="5D14163C" w14:textId="77777777" w:rsidR="00370C15" w:rsidRPr="3789586C" w:rsidRDefault="00370C15" w:rsidP="000C7B25">
            <w:pPr>
              <w:spacing w:line="360" w:lineRule="auto"/>
              <w:ind w:right="33"/>
              <w:jc w:val="both"/>
              <w:rPr>
                <w:rFonts w:cs="Arial"/>
              </w:rPr>
            </w:pPr>
            <w:r>
              <w:rPr>
                <w:rFonts w:cs="Arial"/>
              </w:rPr>
              <w:t xml:space="preserve">Where applicable, I understand that my details will not be </w:t>
            </w:r>
            <w:r>
              <w:rPr>
                <w:rFonts w:cs="Arial"/>
              </w:rPr>
              <w:lastRenderedPageBreak/>
              <w:t>anonymous.</w:t>
            </w:r>
          </w:p>
        </w:tc>
        <w:tc>
          <w:tcPr>
            <w:tcW w:w="967" w:type="dxa"/>
            <w:gridSpan w:val="2"/>
            <w:shd w:val="clear" w:color="auto" w:fill="auto"/>
          </w:tcPr>
          <w:p w14:paraId="66A5EC0A" w14:textId="77777777" w:rsidR="00370C15" w:rsidRPr="00A93CE6" w:rsidRDefault="00370C15" w:rsidP="000C7B25">
            <w:pPr>
              <w:spacing w:line="360" w:lineRule="auto"/>
              <w:ind w:right="-284"/>
              <w:rPr>
                <w:rFonts w:cs="Arial"/>
              </w:rPr>
            </w:pPr>
          </w:p>
        </w:tc>
        <w:tc>
          <w:tcPr>
            <w:tcW w:w="904" w:type="dxa"/>
          </w:tcPr>
          <w:p w14:paraId="065D1939" w14:textId="77777777" w:rsidR="00370C15" w:rsidRPr="00A93CE6" w:rsidRDefault="00370C15" w:rsidP="000C7B25">
            <w:pPr>
              <w:spacing w:line="360" w:lineRule="auto"/>
              <w:ind w:right="-284"/>
              <w:rPr>
                <w:rFonts w:cs="Arial"/>
              </w:rPr>
            </w:pPr>
          </w:p>
        </w:tc>
      </w:tr>
      <w:tr w:rsidR="00370C15" w:rsidRPr="00A93CE6" w14:paraId="66D3CC90" w14:textId="77777777" w:rsidTr="000C7B25">
        <w:tc>
          <w:tcPr>
            <w:tcW w:w="627" w:type="dxa"/>
            <w:shd w:val="clear" w:color="auto" w:fill="auto"/>
          </w:tcPr>
          <w:p w14:paraId="79CC6C68" w14:textId="77777777" w:rsidR="00370C15" w:rsidRPr="00A93CE6" w:rsidRDefault="00370C15" w:rsidP="000C7B25">
            <w:pPr>
              <w:spacing w:line="360" w:lineRule="auto"/>
              <w:ind w:right="-284"/>
              <w:rPr>
                <w:rFonts w:cs="Arial"/>
              </w:rPr>
            </w:pPr>
            <w:r>
              <w:rPr>
                <w:rFonts w:cs="Arial"/>
              </w:rPr>
              <w:t>6</w:t>
            </w:r>
          </w:p>
        </w:tc>
        <w:tc>
          <w:tcPr>
            <w:tcW w:w="6512" w:type="dxa"/>
            <w:gridSpan w:val="4"/>
            <w:shd w:val="clear" w:color="auto" w:fill="auto"/>
          </w:tcPr>
          <w:p w14:paraId="3267D91A" w14:textId="77777777" w:rsidR="00370C15" w:rsidRPr="00A93CE6" w:rsidRDefault="00370C15" w:rsidP="000C7B25">
            <w:pPr>
              <w:spacing w:line="360" w:lineRule="auto"/>
              <w:ind w:right="-284"/>
              <w:jc w:val="both"/>
              <w:rPr>
                <w:rFonts w:cs="Arial"/>
              </w:rPr>
            </w:pPr>
            <w:r>
              <w:rPr>
                <w:rFonts w:cs="Arial"/>
              </w:rPr>
              <w:t>I agree to be recorded (audio and/or audio-visual video).</w:t>
            </w:r>
          </w:p>
        </w:tc>
        <w:tc>
          <w:tcPr>
            <w:tcW w:w="967" w:type="dxa"/>
            <w:gridSpan w:val="2"/>
            <w:shd w:val="clear" w:color="auto" w:fill="auto"/>
          </w:tcPr>
          <w:p w14:paraId="55009615" w14:textId="77777777" w:rsidR="00370C15" w:rsidRPr="00A93CE6" w:rsidRDefault="00370C15" w:rsidP="000C7B25">
            <w:pPr>
              <w:spacing w:line="360" w:lineRule="auto"/>
              <w:ind w:right="-284"/>
              <w:rPr>
                <w:rFonts w:cs="Arial"/>
              </w:rPr>
            </w:pPr>
          </w:p>
        </w:tc>
        <w:tc>
          <w:tcPr>
            <w:tcW w:w="904" w:type="dxa"/>
          </w:tcPr>
          <w:p w14:paraId="128A8317" w14:textId="77777777" w:rsidR="00370C15" w:rsidRPr="00A93CE6" w:rsidRDefault="00370C15" w:rsidP="000C7B25">
            <w:pPr>
              <w:spacing w:line="360" w:lineRule="auto"/>
              <w:ind w:right="-284"/>
              <w:rPr>
                <w:rFonts w:cs="Arial"/>
              </w:rPr>
            </w:pPr>
          </w:p>
        </w:tc>
      </w:tr>
      <w:tr w:rsidR="00370C15" w:rsidRPr="00A93CE6" w14:paraId="5FB7148C" w14:textId="77777777" w:rsidTr="000C7B25">
        <w:tc>
          <w:tcPr>
            <w:tcW w:w="627" w:type="dxa"/>
            <w:shd w:val="clear" w:color="auto" w:fill="auto"/>
          </w:tcPr>
          <w:p w14:paraId="665BADE4" w14:textId="77777777" w:rsidR="00370C15" w:rsidRPr="00A93CE6" w:rsidRDefault="00370C15" w:rsidP="000C7B25">
            <w:pPr>
              <w:spacing w:line="360" w:lineRule="auto"/>
              <w:ind w:right="-284"/>
              <w:rPr>
                <w:rFonts w:cs="Arial"/>
              </w:rPr>
            </w:pPr>
            <w:r>
              <w:rPr>
                <w:rFonts w:cs="Arial"/>
              </w:rPr>
              <w:t>7</w:t>
            </w:r>
          </w:p>
        </w:tc>
        <w:tc>
          <w:tcPr>
            <w:tcW w:w="6512" w:type="dxa"/>
            <w:gridSpan w:val="4"/>
            <w:shd w:val="clear" w:color="auto" w:fill="auto"/>
          </w:tcPr>
          <w:p w14:paraId="662AEE26" w14:textId="77777777" w:rsidR="00370C15" w:rsidRPr="00A93CE6" w:rsidRDefault="00370C15" w:rsidP="000C7B25">
            <w:pPr>
              <w:spacing w:line="360" w:lineRule="auto"/>
              <w:ind w:right="-284"/>
              <w:jc w:val="both"/>
              <w:rPr>
                <w:rFonts w:cs="Arial"/>
              </w:rPr>
            </w:pPr>
            <w:r w:rsidRPr="00A93CE6">
              <w:rPr>
                <w:rFonts w:cs="Arial"/>
              </w:rPr>
              <w:t>I agree to take part in the above study.</w:t>
            </w:r>
          </w:p>
        </w:tc>
        <w:tc>
          <w:tcPr>
            <w:tcW w:w="967" w:type="dxa"/>
            <w:gridSpan w:val="2"/>
            <w:shd w:val="clear" w:color="auto" w:fill="auto"/>
          </w:tcPr>
          <w:p w14:paraId="17FF1E58" w14:textId="77777777" w:rsidR="00370C15" w:rsidRPr="00A93CE6" w:rsidRDefault="00370C15" w:rsidP="000C7B25">
            <w:pPr>
              <w:spacing w:line="360" w:lineRule="auto"/>
              <w:ind w:right="-284"/>
              <w:rPr>
                <w:rFonts w:cs="Arial"/>
              </w:rPr>
            </w:pPr>
          </w:p>
        </w:tc>
        <w:tc>
          <w:tcPr>
            <w:tcW w:w="904" w:type="dxa"/>
          </w:tcPr>
          <w:p w14:paraId="313BD715" w14:textId="77777777" w:rsidR="00370C15" w:rsidRPr="00A93CE6" w:rsidRDefault="00370C15" w:rsidP="000C7B25">
            <w:pPr>
              <w:spacing w:line="360" w:lineRule="auto"/>
              <w:ind w:right="-284"/>
              <w:rPr>
                <w:rFonts w:cs="Arial"/>
              </w:rPr>
            </w:pPr>
          </w:p>
        </w:tc>
      </w:tr>
      <w:tr w:rsidR="00370C15" w:rsidRPr="00A93CE6" w14:paraId="7F4A0452" w14:textId="77777777" w:rsidTr="000C7B25">
        <w:trPr>
          <w:trHeight w:val="715"/>
        </w:trPr>
        <w:tc>
          <w:tcPr>
            <w:tcW w:w="1471" w:type="dxa"/>
            <w:gridSpan w:val="2"/>
            <w:shd w:val="clear" w:color="auto" w:fill="auto"/>
          </w:tcPr>
          <w:p w14:paraId="0D9C297C" w14:textId="77777777" w:rsidR="00370C15" w:rsidRPr="00A93CE6" w:rsidRDefault="00370C15" w:rsidP="000C7B25">
            <w:pPr>
              <w:tabs>
                <w:tab w:val="left" w:pos="3600"/>
                <w:tab w:val="left" w:pos="6480"/>
              </w:tabs>
              <w:rPr>
                <w:rFonts w:cs="Arial"/>
              </w:rPr>
            </w:pPr>
            <w:r w:rsidRPr="00A93CE6">
              <w:rPr>
                <w:rFonts w:cs="Arial"/>
              </w:rPr>
              <w:t>Researcher</w:t>
            </w:r>
            <w:r>
              <w:rPr>
                <w:rFonts w:cs="Arial"/>
              </w:rPr>
              <w:t>’s Name (Print)</w:t>
            </w:r>
          </w:p>
        </w:tc>
        <w:tc>
          <w:tcPr>
            <w:tcW w:w="2295" w:type="dxa"/>
            <w:shd w:val="clear" w:color="auto" w:fill="auto"/>
          </w:tcPr>
          <w:p w14:paraId="3AF03FBB" w14:textId="77777777" w:rsidR="00370C15" w:rsidRPr="00A93CE6" w:rsidRDefault="00370C15" w:rsidP="000C7B25">
            <w:pPr>
              <w:tabs>
                <w:tab w:val="left" w:pos="3600"/>
                <w:tab w:val="left" w:pos="6480"/>
              </w:tabs>
              <w:spacing w:line="360" w:lineRule="auto"/>
              <w:rPr>
                <w:rFonts w:cs="Arial"/>
              </w:rPr>
            </w:pPr>
            <w:r>
              <w:rPr>
                <w:rFonts w:cs="Arial"/>
              </w:rPr>
              <w:t>Keval Hansraj Mange</w:t>
            </w:r>
          </w:p>
        </w:tc>
        <w:tc>
          <w:tcPr>
            <w:tcW w:w="1200" w:type="dxa"/>
            <w:shd w:val="clear" w:color="auto" w:fill="auto"/>
          </w:tcPr>
          <w:p w14:paraId="2DC9BFED" w14:textId="77777777" w:rsidR="00370C15" w:rsidRPr="00A93CE6" w:rsidRDefault="00370C15" w:rsidP="000C7B25">
            <w:pPr>
              <w:tabs>
                <w:tab w:val="left" w:pos="3600"/>
                <w:tab w:val="left" w:pos="6480"/>
              </w:tabs>
              <w:spacing w:line="360" w:lineRule="auto"/>
              <w:rPr>
                <w:rFonts w:cs="Arial"/>
              </w:rPr>
            </w:pPr>
            <w:r w:rsidRPr="00A93CE6">
              <w:rPr>
                <w:rFonts w:cs="Arial"/>
              </w:rPr>
              <w:t>Signature</w:t>
            </w:r>
          </w:p>
        </w:tc>
        <w:tc>
          <w:tcPr>
            <w:tcW w:w="2173" w:type="dxa"/>
          </w:tcPr>
          <w:p w14:paraId="2FD4BC84" w14:textId="77777777" w:rsidR="00370C15" w:rsidRPr="00A93CE6" w:rsidRDefault="00370C15" w:rsidP="000C7B25">
            <w:pPr>
              <w:tabs>
                <w:tab w:val="left" w:pos="3600"/>
                <w:tab w:val="left" w:pos="6480"/>
              </w:tabs>
              <w:spacing w:line="360" w:lineRule="auto"/>
              <w:rPr>
                <w:rFonts w:cs="Arial"/>
              </w:rPr>
            </w:pPr>
            <w:r>
              <w:rPr>
                <w:rFonts w:cs="Arial"/>
              </w:rPr>
              <w:t>Keval Mange</w:t>
            </w:r>
          </w:p>
        </w:tc>
        <w:tc>
          <w:tcPr>
            <w:tcW w:w="682" w:type="dxa"/>
          </w:tcPr>
          <w:p w14:paraId="0F50F07E" w14:textId="77777777" w:rsidR="00370C15" w:rsidRPr="00A93CE6" w:rsidRDefault="00370C15" w:rsidP="000C7B25">
            <w:pPr>
              <w:tabs>
                <w:tab w:val="left" w:pos="3600"/>
                <w:tab w:val="left" w:pos="6480"/>
              </w:tabs>
              <w:spacing w:line="360" w:lineRule="auto"/>
              <w:rPr>
                <w:rFonts w:cs="Arial"/>
              </w:rPr>
            </w:pPr>
            <w:r>
              <w:rPr>
                <w:rFonts w:cs="Arial"/>
              </w:rPr>
              <w:t>Date</w:t>
            </w:r>
          </w:p>
        </w:tc>
        <w:tc>
          <w:tcPr>
            <w:tcW w:w="1189" w:type="dxa"/>
            <w:gridSpan w:val="2"/>
          </w:tcPr>
          <w:p w14:paraId="2F26D1C3" w14:textId="77777777" w:rsidR="00370C15" w:rsidRPr="00A93CE6" w:rsidRDefault="00370C15" w:rsidP="000C7B25">
            <w:pPr>
              <w:tabs>
                <w:tab w:val="left" w:pos="3600"/>
                <w:tab w:val="left" w:pos="6480"/>
              </w:tabs>
              <w:spacing w:line="360" w:lineRule="auto"/>
              <w:rPr>
                <w:rFonts w:cs="Arial"/>
              </w:rPr>
            </w:pPr>
            <w:r>
              <w:rPr>
                <w:rFonts w:cs="Arial"/>
              </w:rPr>
              <w:t>17/06/24</w:t>
            </w:r>
          </w:p>
        </w:tc>
      </w:tr>
      <w:tr w:rsidR="00370C15" w:rsidRPr="00A93CE6" w14:paraId="474D0852" w14:textId="77777777" w:rsidTr="000C7B25">
        <w:trPr>
          <w:trHeight w:val="403"/>
        </w:trPr>
        <w:tc>
          <w:tcPr>
            <w:tcW w:w="1471" w:type="dxa"/>
            <w:gridSpan w:val="2"/>
            <w:shd w:val="clear" w:color="auto" w:fill="auto"/>
          </w:tcPr>
          <w:p w14:paraId="5594BFDD" w14:textId="77777777" w:rsidR="00370C15" w:rsidRDefault="00370C15" w:rsidP="000C7B25">
            <w:pPr>
              <w:tabs>
                <w:tab w:val="left" w:pos="3600"/>
                <w:tab w:val="left" w:pos="6480"/>
              </w:tabs>
              <w:rPr>
                <w:rFonts w:cs="Arial"/>
              </w:rPr>
            </w:pPr>
            <w:r w:rsidRPr="00A93CE6">
              <w:rPr>
                <w:rFonts w:cs="Arial"/>
              </w:rPr>
              <w:t>Participant</w:t>
            </w:r>
            <w:r>
              <w:rPr>
                <w:rFonts w:cs="Arial"/>
              </w:rPr>
              <w:t>’s Name (Print)</w:t>
            </w:r>
          </w:p>
          <w:p w14:paraId="469167B6" w14:textId="77777777" w:rsidR="00370C15" w:rsidRPr="00A93CE6" w:rsidRDefault="00370C15" w:rsidP="000C7B25">
            <w:pPr>
              <w:tabs>
                <w:tab w:val="left" w:pos="3600"/>
                <w:tab w:val="left" w:pos="6480"/>
              </w:tabs>
              <w:rPr>
                <w:rFonts w:cs="Arial"/>
              </w:rPr>
            </w:pPr>
          </w:p>
        </w:tc>
        <w:tc>
          <w:tcPr>
            <w:tcW w:w="2295" w:type="dxa"/>
            <w:shd w:val="clear" w:color="auto" w:fill="auto"/>
          </w:tcPr>
          <w:p w14:paraId="53449692" w14:textId="77777777" w:rsidR="00370C15" w:rsidRPr="00A93CE6" w:rsidRDefault="00370C15" w:rsidP="000C7B25">
            <w:pPr>
              <w:tabs>
                <w:tab w:val="left" w:pos="3600"/>
                <w:tab w:val="left" w:pos="6480"/>
              </w:tabs>
              <w:spacing w:line="360" w:lineRule="auto"/>
              <w:rPr>
                <w:rFonts w:cs="Arial"/>
              </w:rPr>
            </w:pPr>
          </w:p>
        </w:tc>
        <w:tc>
          <w:tcPr>
            <w:tcW w:w="1200" w:type="dxa"/>
            <w:shd w:val="clear" w:color="auto" w:fill="auto"/>
          </w:tcPr>
          <w:p w14:paraId="095136A2" w14:textId="77777777" w:rsidR="00370C15" w:rsidRPr="00A93CE6" w:rsidRDefault="00370C15" w:rsidP="000C7B25">
            <w:pPr>
              <w:tabs>
                <w:tab w:val="left" w:pos="3600"/>
                <w:tab w:val="left" w:pos="6480"/>
              </w:tabs>
              <w:spacing w:line="360" w:lineRule="auto"/>
              <w:rPr>
                <w:rFonts w:cs="Arial"/>
              </w:rPr>
            </w:pPr>
            <w:r w:rsidRPr="00A93CE6">
              <w:rPr>
                <w:rFonts w:cs="Arial"/>
              </w:rPr>
              <w:t>Signature</w:t>
            </w:r>
          </w:p>
        </w:tc>
        <w:tc>
          <w:tcPr>
            <w:tcW w:w="2173" w:type="dxa"/>
          </w:tcPr>
          <w:p w14:paraId="0BA9A54B" w14:textId="77777777" w:rsidR="00370C15" w:rsidRPr="00A93CE6" w:rsidRDefault="00370C15" w:rsidP="000C7B25">
            <w:pPr>
              <w:tabs>
                <w:tab w:val="left" w:pos="3600"/>
                <w:tab w:val="left" w:pos="6480"/>
              </w:tabs>
              <w:spacing w:line="360" w:lineRule="auto"/>
              <w:rPr>
                <w:rFonts w:cs="Arial"/>
              </w:rPr>
            </w:pPr>
          </w:p>
        </w:tc>
        <w:tc>
          <w:tcPr>
            <w:tcW w:w="682" w:type="dxa"/>
          </w:tcPr>
          <w:p w14:paraId="0636E9D1" w14:textId="77777777" w:rsidR="00370C15" w:rsidRPr="00A93CE6" w:rsidRDefault="00370C15" w:rsidP="000C7B25">
            <w:pPr>
              <w:tabs>
                <w:tab w:val="left" w:pos="3600"/>
                <w:tab w:val="left" w:pos="6480"/>
              </w:tabs>
              <w:spacing w:line="360" w:lineRule="auto"/>
              <w:rPr>
                <w:rFonts w:cs="Arial"/>
              </w:rPr>
            </w:pPr>
            <w:r>
              <w:rPr>
                <w:rFonts w:cs="Arial"/>
              </w:rPr>
              <w:t>Date</w:t>
            </w:r>
          </w:p>
        </w:tc>
        <w:tc>
          <w:tcPr>
            <w:tcW w:w="1189" w:type="dxa"/>
            <w:gridSpan w:val="2"/>
          </w:tcPr>
          <w:p w14:paraId="03B4B9EA" w14:textId="77777777" w:rsidR="00370C15" w:rsidRPr="00A93CE6" w:rsidRDefault="00370C15" w:rsidP="000C7B25">
            <w:pPr>
              <w:tabs>
                <w:tab w:val="left" w:pos="3600"/>
                <w:tab w:val="left" w:pos="6480"/>
              </w:tabs>
              <w:spacing w:line="360" w:lineRule="auto"/>
              <w:rPr>
                <w:rFonts w:cs="Arial"/>
              </w:rPr>
            </w:pPr>
            <w:r>
              <w:rPr>
                <w:rFonts w:cs="Arial"/>
              </w:rPr>
              <w:t>17/06/24</w:t>
            </w:r>
          </w:p>
        </w:tc>
      </w:tr>
    </w:tbl>
    <w:p w14:paraId="7145021C" w14:textId="77777777" w:rsidR="00370C15" w:rsidRDefault="00370C15" w:rsidP="00370C15"/>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242"/>
      </w:tblGrid>
      <w:tr w:rsidR="00370C15" w:rsidRPr="009763A4" w14:paraId="2A3D8FD2" w14:textId="77777777" w:rsidTr="000C7B25">
        <w:trPr>
          <w:trHeight w:val="814"/>
        </w:trPr>
        <w:tc>
          <w:tcPr>
            <w:tcW w:w="9280" w:type="dxa"/>
            <w:shd w:val="clear" w:color="auto" w:fill="auto"/>
          </w:tcPr>
          <w:p w14:paraId="7F6EE195" w14:textId="77777777" w:rsidR="00370C15" w:rsidRPr="00506AF6" w:rsidRDefault="00370C15" w:rsidP="000C7B25">
            <w:pPr>
              <w:tabs>
                <w:tab w:val="left" w:pos="3600"/>
                <w:tab w:val="left" w:pos="6480"/>
              </w:tabs>
              <w:spacing w:line="360" w:lineRule="auto"/>
              <w:jc w:val="both"/>
              <w:rPr>
                <w:rFonts w:cs="Arial"/>
                <w:color w:val="000000"/>
              </w:rPr>
            </w:pPr>
            <w:r w:rsidRPr="3789586C">
              <w:rPr>
                <w:rStyle w:val="apple-style-span"/>
                <w:rFonts w:cs="Arial"/>
                <w:color w:val="000000" w:themeColor="text1"/>
              </w:rPr>
              <w:t xml:space="preserve">You may decline to participate in this study. You may end your participation in this study at any time. All </w:t>
            </w:r>
            <w:r>
              <w:rPr>
                <w:rStyle w:val="apple-style-span"/>
                <w:rFonts w:cs="Arial"/>
                <w:color w:val="000000" w:themeColor="text1"/>
              </w:rPr>
              <w:t>data</w:t>
            </w:r>
            <w:r w:rsidRPr="3789586C">
              <w:rPr>
                <w:rStyle w:val="apple-style-span"/>
                <w:rFonts w:cs="Arial"/>
                <w:color w:val="000000" w:themeColor="text1"/>
              </w:rPr>
              <w:t xml:space="preserve"> generated from this or any interview will remain confidential. </w:t>
            </w:r>
            <w:r w:rsidRPr="3789586C">
              <w:rPr>
                <w:rStyle w:val="nw1"/>
                <w:color w:val="000000" w:themeColor="text1"/>
              </w:rPr>
              <w:t xml:space="preserve">For more information, please view the university’s </w:t>
            </w:r>
            <w:hyperlink r:id="rId11">
              <w:r w:rsidRPr="3789586C">
                <w:rPr>
                  <w:rStyle w:val="Hyperlink"/>
                </w:rPr>
                <w:t>Research and Data Management Policy</w:t>
              </w:r>
            </w:hyperlink>
            <w:r w:rsidRPr="3789586C">
              <w:rPr>
                <w:rStyle w:val="nw1"/>
                <w:color w:val="000000" w:themeColor="text1"/>
              </w:rPr>
              <w:t>.</w:t>
            </w:r>
          </w:p>
          <w:p w14:paraId="5BD1033E" w14:textId="77777777" w:rsidR="00370C15" w:rsidRDefault="00370C15" w:rsidP="000C7B25">
            <w:pPr>
              <w:spacing w:line="360" w:lineRule="auto"/>
              <w:jc w:val="both"/>
              <w:rPr>
                <w:rFonts w:cs="Arial"/>
              </w:rPr>
            </w:pPr>
          </w:p>
          <w:p w14:paraId="7C7653F0" w14:textId="77777777" w:rsidR="00370C15" w:rsidRDefault="00370C15" w:rsidP="000C7B25">
            <w:pPr>
              <w:spacing w:line="360" w:lineRule="auto"/>
              <w:jc w:val="both"/>
              <w:rPr>
                <w:rFonts w:cs="Arial"/>
              </w:rPr>
            </w:pPr>
            <w:r w:rsidRPr="00A93CE6">
              <w:rPr>
                <w:rFonts w:cs="Arial"/>
              </w:rPr>
              <w:t xml:space="preserve">When completed please </w:t>
            </w:r>
            <w:r>
              <w:rPr>
                <w:rFonts w:cs="Arial"/>
              </w:rPr>
              <w:t xml:space="preserve">email a copy to the below address </w:t>
            </w:r>
            <w:r w:rsidRPr="00A93CE6">
              <w:rPr>
                <w:rFonts w:cs="Arial"/>
              </w:rPr>
              <w:t>to be kept on the file of the research</w:t>
            </w:r>
            <w:r>
              <w:rPr>
                <w:rFonts w:cs="Arial"/>
              </w:rPr>
              <w:t>er and retain a copy for yourself.</w:t>
            </w:r>
          </w:p>
          <w:p w14:paraId="627F0609" w14:textId="77777777" w:rsidR="00370C15" w:rsidRDefault="00370C15" w:rsidP="000C7B25">
            <w:pPr>
              <w:spacing w:line="360" w:lineRule="auto"/>
              <w:rPr>
                <w:rFonts w:cs="Arial"/>
                <w:b/>
              </w:rPr>
            </w:pPr>
          </w:p>
          <w:p w14:paraId="3E177E2E" w14:textId="77777777" w:rsidR="00370C15" w:rsidRPr="0094581E" w:rsidRDefault="00370C15" w:rsidP="000C7B25">
            <w:pPr>
              <w:spacing w:line="360" w:lineRule="auto"/>
              <w:rPr>
                <w:rFonts w:cs="Arial"/>
                <w:b/>
                <w:bCs/>
              </w:rPr>
            </w:pPr>
            <w:r w:rsidRPr="3789586C">
              <w:rPr>
                <w:rFonts w:cs="Arial"/>
              </w:rPr>
              <w:t>Subject Title:</w:t>
            </w:r>
            <w:r w:rsidRPr="3789586C">
              <w:rPr>
                <w:rFonts w:cs="Arial"/>
                <w:b/>
                <w:bCs/>
              </w:rPr>
              <w:t>–</w:t>
            </w:r>
            <w:r>
              <w:rPr>
                <w:rFonts w:cs="Arial"/>
                <w:b/>
                <w:bCs/>
              </w:rPr>
              <w:t xml:space="preserve"> </w:t>
            </w:r>
            <w:r w:rsidRPr="0094581E">
              <w:rPr>
                <w:rFonts w:cs="Arial"/>
                <w:b/>
                <w:bCs/>
              </w:rPr>
              <w:t>EXAMINATION OF THE IMPACT OF DIGITAL ADVERTISEMENT ON CUSTOMER BEHAVIOUR AND BRAND LOYALTY: AN ANALYSIS OF THE SMARTPHONE INDUSTRY</w:t>
            </w:r>
          </w:p>
          <w:p w14:paraId="26508EAB" w14:textId="77777777" w:rsidR="00370C15" w:rsidRPr="00A93CE6" w:rsidRDefault="00370C15" w:rsidP="000C7B25">
            <w:pPr>
              <w:pStyle w:val="NoSpacing"/>
            </w:pPr>
            <w:r w:rsidRPr="3789586C">
              <w:t xml:space="preserve"> Participant Consent Form</w:t>
            </w:r>
          </w:p>
          <w:p w14:paraId="7B7DF56F" w14:textId="77777777" w:rsidR="00370C15" w:rsidRPr="007B745A" w:rsidRDefault="00370C15" w:rsidP="000C7B25">
            <w:pPr>
              <w:spacing w:line="360" w:lineRule="auto"/>
              <w:jc w:val="both"/>
              <w:rPr>
                <w:rFonts w:cs="Arial"/>
                <w:lang w:val="fr-FR"/>
              </w:rPr>
            </w:pPr>
            <w:r w:rsidRPr="007B745A">
              <w:rPr>
                <w:rFonts w:cs="Arial"/>
                <w:lang w:val="fr-FR"/>
              </w:rPr>
              <w:t xml:space="preserve">Email: </w:t>
            </w:r>
            <w:hyperlink r:id="rId12" w:history="1">
              <w:r w:rsidRPr="007F7FE3">
                <w:rPr>
                  <w:rStyle w:val="Hyperlink"/>
                </w:rPr>
                <w:t>2240155@s</w:t>
              </w:r>
              <w:r w:rsidRPr="007F7FE3">
                <w:rPr>
                  <w:rStyle w:val="Hyperlink"/>
                  <w:rFonts w:cs="Arial"/>
                  <w:lang w:val="fr-FR"/>
                </w:rPr>
                <w:t>tudent.uwtsd.ac.uk</w:t>
              </w:r>
            </w:hyperlink>
          </w:p>
        </w:tc>
      </w:tr>
    </w:tbl>
    <w:p w14:paraId="16C345BB" w14:textId="77777777" w:rsidR="00370C15" w:rsidRPr="007B745A" w:rsidRDefault="00370C15" w:rsidP="00370C15">
      <w:pPr>
        <w:rPr>
          <w:lang w:val="fr-FR"/>
        </w:rPr>
      </w:pPr>
    </w:p>
    <w:p w14:paraId="5C56D3A0" w14:textId="77777777" w:rsidR="00370C15" w:rsidRDefault="00370C15" w:rsidP="00370C15">
      <w:pPr>
        <w:rPr>
          <w:lang w:val="fr-FR"/>
        </w:rPr>
      </w:pPr>
    </w:p>
    <w:p w14:paraId="79D5299F" w14:textId="77777777" w:rsidR="00C853F4" w:rsidRDefault="00C853F4" w:rsidP="00370C15">
      <w:pPr>
        <w:rPr>
          <w:lang w:val="fr-FR"/>
        </w:rPr>
      </w:pPr>
    </w:p>
    <w:p w14:paraId="0DBD6207" w14:textId="77777777" w:rsidR="00C853F4" w:rsidRDefault="00C853F4" w:rsidP="00370C15">
      <w:pPr>
        <w:rPr>
          <w:lang w:val="fr-FR"/>
        </w:rPr>
      </w:pPr>
    </w:p>
    <w:p w14:paraId="31FA419B" w14:textId="77777777" w:rsidR="00C853F4" w:rsidRDefault="00C853F4" w:rsidP="00370C15">
      <w:pPr>
        <w:rPr>
          <w:lang w:val="fr-FR"/>
        </w:rPr>
      </w:pPr>
    </w:p>
    <w:p w14:paraId="4EABA6FB" w14:textId="77777777" w:rsidR="00C853F4" w:rsidRPr="007B745A" w:rsidRDefault="00C853F4" w:rsidP="00370C15">
      <w:pPr>
        <w:rPr>
          <w:lang w:val="fr-FR"/>
        </w:rPr>
      </w:pPr>
    </w:p>
    <w:p w14:paraId="06E08200" w14:textId="77777777" w:rsidR="00BB6144" w:rsidRDefault="00BB6144" w:rsidP="00EB36F3">
      <w:pPr>
        <w:jc w:val="both"/>
        <w:rPr>
          <w:b/>
          <w:bCs/>
          <w:sz w:val="32"/>
          <w:szCs w:val="32"/>
        </w:rPr>
      </w:pPr>
    </w:p>
    <w:p w14:paraId="6E8116A9" w14:textId="257A83D3" w:rsidR="00BB6144" w:rsidRDefault="00BB6144" w:rsidP="00BB6144">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rPr>
      </w:pPr>
      <w:r>
        <w:rPr>
          <w:rFonts w:ascii="Arial" w:hAnsi="Arial" w:cs="Arial"/>
          <w:noProof/>
        </w:rPr>
        <w:lastRenderedPageBreak/>
        <w:drawing>
          <wp:inline distT="0" distB="0" distL="0" distR="0" wp14:anchorId="05A6E3E2" wp14:editId="602FD13A">
            <wp:extent cx="2849880" cy="1173480"/>
            <wp:effectExtent l="0" t="0" r="0" b="0"/>
            <wp:docPr id="201302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49880" cy="1173480"/>
                    </a:xfrm>
                    <a:prstGeom prst="rect">
                      <a:avLst/>
                    </a:prstGeom>
                    <a:noFill/>
                    <a:ln>
                      <a:noFill/>
                    </a:ln>
                  </pic:spPr>
                </pic:pic>
              </a:graphicData>
            </a:graphic>
          </wp:inline>
        </w:drawing>
      </w:r>
    </w:p>
    <w:p w14:paraId="694F4F1F" w14:textId="77777777" w:rsidR="00BB6144" w:rsidRDefault="00BB6144" w:rsidP="00BB6144">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b/>
          <w:sz w:val="28"/>
          <w:szCs w:val="28"/>
        </w:rPr>
      </w:pPr>
    </w:p>
    <w:p w14:paraId="229B50AC" w14:textId="77777777" w:rsidR="00BB6144" w:rsidRDefault="00BB6144" w:rsidP="00BB6144">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sz w:val="28"/>
          <w:szCs w:val="28"/>
        </w:rPr>
      </w:pPr>
      <w:r>
        <w:rPr>
          <w:rFonts w:ascii="Arial" w:hAnsi="Arial" w:cs="Arial"/>
          <w:b/>
          <w:sz w:val="28"/>
          <w:szCs w:val="28"/>
        </w:rPr>
        <w:t>Master’s Degrees by Examination and Dissertation</w:t>
      </w:r>
    </w:p>
    <w:p w14:paraId="3B72AC5A" w14:textId="77777777" w:rsidR="00BB6144" w:rsidRDefault="00BB6144" w:rsidP="00BB6144">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sz w:val="28"/>
          <w:szCs w:val="28"/>
        </w:rPr>
      </w:pPr>
      <w:r>
        <w:rPr>
          <w:rFonts w:ascii="Arial" w:hAnsi="Arial" w:cs="Arial"/>
          <w:b/>
          <w:sz w:val="28"/>
          <w:szCs w:val="28"/>
        </w:rPr>
        <w:t>Declaration Form</w:t>
      </w:r>
      <w:r>
        <w:rPr>
          <w:rFonts w:ascii="Arial" w:hAnsi="Arial" w:cs="Arial"/>
          <w:sz w:val="28"/>
          <w:szCs w:val="28"/>
        </w:rPr>
        <w:t>.</w:t>
      </w:r>
    </w:p>
    <w:p w14:paraId="394AD8AE" w14:textId="77777777" w:rsidR="00BB6144" w:rsidRDefault="00BB6144" w:rsidP="00BB614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76758D7" w14:textId="518F7600" w:rsidR="00BB6144" w:rsidRDefault="00BB6144" w:rsidP="00BB614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I, </w:t>
      </w:r>
      <w:r w:rsidR="009C6B73">
        <w:rPr>
          <w:rFonts w:ascii="Arial" w:hAnsi="Arial" w:cs="Arial"/>
        </w:rPr>
        <w:t>Keval Hansraj Mange</w:t>
      </w:r>
      <w:r>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2C7EA7A" w14:textId="77777777" w:rsidR="00BB6144" w:rsidRDefault="00BB6144" w:rsidP="00BB614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 </w:t>
      </w:r>
    </w:p>
    <w:p w14:paraId="6A7B10E7" w14:textId="3C60B22A" w:rsidR="00BB6144" w:rsidRDefault="00BB6144" w:rsidP="00BB614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Signature: </w:t>
      </w:r>
      <w:r w:rsidR="009C6B73">
        <w:rPr>
          <w:rFonts w:ascii="Arial" w:hAnsi="Arial" w:cs="Arial"/>
        </w:rPr>
        <w:t>Keval Hansraj Mange</w:t>
      </w:r>
    </w:p>
    <w:p w14:paraId="0E444BCE" w14:textId="77777777" w:rsidR="00BB6144" w:rsidRDefault="00BB6144" w:rsidP="00BB614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 </w:t>
      </w:r>
    </w:p>
    <w:p w14:paraId="6D1CE82A" w14:textId="77777777" w:rsidR="00BB6144" w:rsidRDefault="00BB6144" w:rsidP="00BB614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17</w:t>
      </w:r>
      <w:r>
        <w:rPr>
          <w:rFonts w:ascii="Arial" w:hAnsi="Arial" w:cs="Arial"/>
          <w:vertAlign w:val="superscript"/>
        </w:rPr>
        <w:t>th</w:t>
      </w:r>
      <w:r>
        <w:rPr>
          <w:rFonts w:ascii="Arial" w:hAnsi="Arial" w:cs="Arial"/>
        </w:rPr>
        <w:t xml:space="preserve"> June 2024</w:t>
      </w:r>
    </w:p>
    <w:p w14:paraId="0903744B" w14:textId="77777777" w:rsidR="00BB6144" w:rsidRDefault="00BB6144" w:rsidP="00BB614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64911D69" w14:textId="77777777" w:rsidR="00BB6144" w:rsidRDefault="00BB6144" w:rsidP="00BB6144">
      <w:pPr>
        <w:spacing w:line="360" w:lineRule="auto"/>
        <w:jc w:val="both"/>
        <w:rPr>
          <w:rFonts w:ascii="Arial" w:hAnsi="Arial" w:cs="Arial"/>
          <w:sz w:val="36"/>
          <w:szCs w:val="36"/>
        </w:rPr>
      </w:pPr>
    </w:p>
    <w:p w14:paraId="2E223FE1" w14:textId="77777777" w:rsidR="00BB6144" w:rsidRDefault="00BB6144" w:rsidP="00BB6144">
      <w:pPr>
        <w:spacing w:line="360" w:lineRule="auto"/>
        <w:jc w:val="both"/>
        <w:rPr>
          <w:rFonts w:ascii="Arial" w:hAnsi="Arial" w:cs="Arial"/>
          <w:sz w:val="36"/>
          <w:szCs w:val="36"/>
        </w:rPr>
      </w:pPr>
    </w:p>
    <w:p w14:paraId="72F96271" w14:textId="77777777" w:rsidR="00BB6144" w:rsidRDefault="00BB6144" w:rsidP="00BB6144">
      <w:pPr>
        <w:spacing w:line="360" w:lineRule="auto"/>
        <w:jc w:val="both"/>
        <w:rPr>
          <w:rFonts w:ascii="Arial" w:hAnsi="Arial" w:cs="Arial"/>
          <w:sz w:val="36"/>
          <w:szCs w:val="36"/>
        </w:rPr>
      </w:pPr>
    </w:p>
    <w:p w14:paraId="644282BC" w14:textId="77777777" w:rsidR="00BB6144" w:rsidRDefault="00BB6144" w:rsidP="00BB6144">
      <w:pPr>
        <w:spacing w:line="360" w:lineRule="auto"/>
        <w:jc w:val="both"/>
        <w:rPr>
          <w:rFonts w:ascii="Arial" w:hAnsi="Arial" w:cs="Arial"/>
          <w:sz w:val="36"/>
          <w:szCs w:val="36"/>
        </w:rPr>
      </w:pPr>
    </w:p>
    <w:p w14:paraId="669E3F89" w14:textId="77777777" w:rsidR="00BB6144" w:rsidRDefault="00BB6144" w:rsidP="00BB6144">
      <w:pPr>
        <w:spacing w:line="360" w:lineRule="auto"/>
        <w:jc w:val="both"/>
        <w:rPr>
          <w:rFonts w:ascii="Arial" w:hAnsi="Arial" w:cs="Arial"/>
          <w:sz w:val="36"/>
          <w:szCs w:val="36"/>
        </w:rPr>
      </w:pPr>
    </w:p>
    <w:p w14:paraId="5FF8516B" w14:textId="77777777" w:rsidR="00BB6144" w:rsidRDefault="00BB6144" w:rsidP="00BB6144">
      <w:pPr>
        <w:spacing w:line="360" w:lineRule="auto"/>
        <w:jc w:val="both"/>
        <w:rPr>
          <w:rFonts w:ascii="Arial" w:hAnsi="Arial" w:cs="Arial"/>
          <w:sz w:val="36"/>
          <w:szCs w:val="36"/>
        </w:rPr>
      </w:pPr>
    </w:p>
    <w:p w14:paraId="20330324" w14:textId="77777777" w:rsidR="00370C15" w:rsidRDefault="00370C15" w:rsidP="00BB6144">
      <w:pPr>
        <w:spacing w:line="360" w:lineRule="auto"/>
        <w:jc w:val="both"/>
        <w:rPr>
          <w:rFonts w:ascii="Arial" w:hAnsi="Arial" w:cs="Arial"/>
          <w:sz w:val="36"/>
          <w:szCs w:val="36"/>
        </w:rPr>
      </w:pPr>
    </w:p>
    <w:p w14:paraId="5458703A" w14:textId="77777777" w:rsidR="00BB6144" w:rsidRDefault="00BB6144" w:rsidP="00BB6144">
      <w:pPr>
        <w:spacing w:line="360" w:lineRule="auto"/>
        <w:jc w:val="center"/>
        <w:outlineLvl w:val="0"/>
        <w:rPr>
          <w:rFonts w:ascii="Arial" w:hAnsi="Arial" w:cs="Arial"/>
          <w:b/>
        </w:rPr>
      </w:pPr>
      <w:r>
        <w:rPr>
          <w:rFonts w:ascii="Arial" w:hAnsi="Arial" w:cs="Arial"/>
          <w:b/>
        </w:rPr>
        <w:lastRenderedPageBreak/>
        <w:t>University of Wales: Trinity Saint David</w:t>
      </w:r>
    </w:p>
    <w:p w14:paraId="5FD652A9" w14:textId="77777777" w:rsidR="00BB6144" w:rsidRDefault="00BB6144" w:rsidP="00BB6144">
      <w:pPr>
        <w:spacing w:line="360" w:lineRule="auto"/>
        <w:jc w:val="center"/>
        <w:outlineLvl w:val="0"/>
        <w:rPr>
          <w:rFonts w:ascii="Arial" w:hAnsi="Arial" w:cs="Arial"/>
          <w:b/>
        </w:rPr>
      </w:pPr>
      <w:r>
        <w:rPr>
          <w:rFonts w:ascii="Arial" w:hAnsi="Arial" w:cs="Arial"/>
          <w:b/>
        </w:rPr>
        <w:t>E-Thesis Deposit Agreement</w:t>
      </w:r>
    </w:p>
    <w:p w14:paraId="3C2E0552" w14:textId="77777777" w:rsidR="00BB6144" w:rsidRDefault="00BB6144" w:rsidP="00BB6144">
      <w:pPr>
        <w:spacing w:line="360" w:lineRule="auto"/>
        <w:rPr>
          <w:rFonts w:ascii="Arial" w:hAnsi="Arial" w:cs="Arial"/>
          <w:b/>
        </w:rPr>
      </w:pPr>
    </w:p>
    <w:p w14:paraId="4C8EF228" w14:textId="77777777" w:rsidR="00BB6144" w:rsidRDefault="00BB6144" w:rsidP="00BB6144">
      <w:pPr>
        <w:spacing w:line="360" w:lineRule="auto"/>
        <w:outlineLvl w:val="0"/>
        <w:rPr>
          <w:rFonts w:ascii="Arial" w:hAnsi="Arial" w:cs="Arial"/>
          <w:b/>
        </w:rPr>
      </w:pPr>
      <w:r>
        <w:rPr>
          <w:rFonts w:ascii="Arial" w:hAnsi="Arial" w:cs="Arial"/>
          <w:b/>
        </w:rPr>
        <w:t>Details of the Work</w:t>
      </w:r>
    </w:p>
    <w:p w14:paraId="22ECBA6E" w14:textId="71E22F48" w:rsidR="00BB6144" w:rsidRDefault="00BB6144" w:rsidP="00BB6144">
      <w:pPr>
        <w:spacing w:line="360" w:lineRule="auto"/>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14:paraId="6EB8D5E4" w14:textId="77777777" w:rsidR="00BB6144" w:rsidRDefault="00BB6144" w:rsidP="00BB6144">
      <w:pPr>
        <w:spacing w:line="360" w:lineRule="auto"/>
        <w:rPr>
          <w:rFonts w:ascii="Arial" w:hAnsi="Arial" w:cs="Arial"/>
        </w:rPr>
      </w:pPr>
    </w:p>
    <w:p w14:paraId="33D1E4B2" w14:textId="77777777" w:rsidR="009C6B73" w:rsidRPr="009C6B73" w:rsidRDefault="00BB6144" w:rsidP="009C6B73">
      <w:pPr>
        <w:spacing w:line="360" w:lineRule="auto"/>
        <w:jc w:val="both"/>
        <w:rPr>
          <w:rFonts w:ascii="Arial" w:hAnsi="Arial" w:cs="Arial"/>
          <w:b/>
        </w:rPr>
      </w:pPr>
      <w:r>
        <w:rPr>
          <w:rFonts w:ascii="Arial" w:hAnsi="Arial" w:cs="Arial"/>
          <w:b/>
        </w:rPr>
        <w:t>Title</w:t>
      </w:r>
      <w:r w:rsidR="009C6B73">
        <w:rPr>
          <w:rFonts w:ascii="Arial" w:hAnsi="Arial" w:cs="Arial"/>
          <w:b/>
        </w:rPr>
        <w:t xml:space="preserve">- </w:t>
      </w:r>
      <w:r w:rsidR="009C6B73" w:rsidRPr="009C6B73">
        <w:rPr>
          <w:rFonts w:ascii="Arial" w:hAnsi="Arial" w:cs="Arial"/>
          <w:b/>
        </w:rPr>
        <w:t>EXAMINATION OF THE IMPACT OF DIGITAL ADVERTISEMENT ON CUSTOMER BEHAVIOUR AND BRAND LOYALTY: AN ANALYSIS OF THE SMARTPHONE INDUSTRY</w:t>
      </w:r>
    </w:p>
    <w:p w14:paraId="43F2740E" w14:textId="163F4261" w:rsidR="00BB6144" w:rsidRDefault="00BB6144" w:rsidP="00BB6144">
      <w:pPr>
        <w:spacing w:line="360" w:lineRule="auto"/>
        <w:jc w:val="both"/>
        <w:rPr>
          <w:rFonts w:ascii="Arial" w:hAnsi="Arial" w:cs="Arial"/>
          <w:sz w:val="36"/>
          <w:szCs w:val="36"/>
        </w:rPr>
      </w:pPr>
    </w:p>
    <w:p w14:paraId="475B0A0A" w14:textId="77777777" w:rsidR="00BB6144" w:rsidRDefault="00BB6144" w:rsidP="00BB6144">
      <w:pPr>
        <w:spacing w:line="360" w:lineRule="auto"/>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0A9CEA04" w14:textId="77777777" w:rsidR="00BB6144" w:rsidRDefault="00BB6144" w:rsidP="00BB6144">
      <w:pPr>
        <w:spacing w:line="360" w:lineRule="auto"/>
        <w:rPr>
          <w:rFonts w:ascii="Arial" w:hAnsi="Arial" w:cs="Arial"/>
        </w:rPr>
      </w:pPr>
    </w:p>
    <w:p w14:paraId="40CA60C3" w14:textId="77777777" w:rsidR="00BB6144" w:rsidRDefault="00BB6144" w:rsidP="00BB6144">
      <w:pPr>
        <w:spacing w:line="360" w:lineRule="auto"/>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EEEF35B" w14:textId="77777777" w:rsidR="00BB6144" w:rsidRDefault="00BB6144" w:rsidP="00BB6144">
      <w:pPr>
        <w:spacing w:line="360" w:lineRule="auto"/>
        <w:rPr>
          <w:rFonts w:ascii="Arial" w:hAnsi="Arial" w:cs="Arial"/>
        </w:rPr>
      </w:pPr>
    </w:p>
    <w:p w14:paraId="1FFAADB9" w14:textId="77777777" w:rsidR="00BB6144" w:rsidRDefault="00BB6144" w:rsidP="00BB6144">
      <w:pPr>
        <w:spacing w:line="360" w:lineRule="auto"/>
        <w:outlineLvl w:val="0"/>
        <w:rPr>
          <w:rFonts w:ascii="Arial" w:hAnsi="Arial" w:cs="Arial"/>
          <w:b/>
        </w:rPr>
      </w:pPr>
      <w:r>
        <w:rPr>
          <w:rFonts w:ascii="Arial" w:hAnsi="Arial" w:cs="Arial"/>
          <w:b/>
        </w:rPr>
        <w:t>UW: TSD Digital Repository</w:t>
      </w:r>
    </w:p>
    <w:p w14:paraId="6EE74681" w14:textId="77777777" w:rsidR="00BB6144" w:rsidRDefault="00BB6144" w:rsidP="00BB6144">
      <w:pPr>
        <w:spacing w:line="360" w:lineRule="auto"/>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14:paraId="3988BAD3" w14:textId="77777777" w:rsidR="00BB6144" w:rsidRDefault="00BB6144" w:rsidP="00BB6144">
      <w:pPr>
        <w:spacing w:line="360" w:lineRule="auto"/>
        <w:rPr>
          <w:rFonts w:ascii="Arial" w:hAnsi="Arial" w:cs="Arial"/>
        </w:rPr>
      </w:pPr>
    </w:p>
    <w:p w14:paraId="4D740326" w14:textId="77777777" w:rsidR="00BB6144" w:rsidRDefault="00BB6144" w:rsidP="00BB6144">
      <w:pPr>
        <w:spacing w:line="360" w:lineRule="auto"/>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14:paraId="76A9A21E" w14:textId="77777777" w:rsidR="00BB6144" w:rsidRDefault="00BB6144" w:rsidP="00BB6144">
      <w:pPr>
        <w:spacing w:line="360" w:lineRule="auto"/>
        <w:rPr>
          <w:rFonts w:ascii="Arial" w:hAnsi="Arial" w:cs="Arial"/>
          <w:color w:val="FF0000"/>
        </w:rPr>
      </w:pPr>
    </w:p>
    <w:p w14:paraId="557D4791" w14:textId="77777777" w:rsidR="009C6B73" w:rsidRDefault="009C6B73" w:rsidP="00BB6144">
      <w:pPr>
        <w:spacing w:line="360" w:lineRule="auto"/>
        <w:rPr>
          <w:rFonts w:ascii="Arial" w:hAnsi="Arial" w:cs="Arial"/>
          <w:color w:val="FF0000"/>
        </w:rPr>
      </w:pPr>
    </w:p>
    <w:p w14:paraId="2DC68442" w14:textId="77777777" w:rsidR="009C6B73" w:rsidRDefault="009C6B73" w:rsidP="00BB6144">
      <w:pPr>
        <w:spacing w:line="360" w:lineRule="auto"/>
        <w:rPr>
          <w:rFonts w:ascii="Arial" w:hAnsi="Arial" w:cs="Arial"/>
          <w:color w:val="FF0000"/>
        </w:rPr>
      </w:pPr>
    </w:p>
    <w:p w14:paraId="64BD4684" w14:textId="77777777" w:rsidR="00BB6144" w:rsidRDefault="00BB6144" w:rsidP="00BB6144">
      <w:pPr>
        <w:spacing w:line="360" w:lineRule="auto"/>
        <w:ind w:left="-720" w:right="-334"/>
        <w:outlineLvl w:val="0"/>
        <w:rPr>
          <w:rFonts w:ascii="Arial" w:hAnsi="Arial" w:cs="Arial"/>
          <w:b/>
        </w:rPr>
      </w:pPr>
      <w:r>
        <w:rPr>
          <w:rFonts w:ascii="Arial" w:hAnsi="Arial" w:cs="Arial"/>
          <w:b/>
        </w:rPr>
        <w:tab/>
        <w:t>I agree as follows:</w:t>
      </w:r>
    </w:p>
    <w:p w14:paraId="4C472C44" w14:textId="77777777" w:rsidR="00BB6144" w:rsidRDefault="00BB6144" w:rsidP="00BB6144">
      <w:pPr>
        <w:numPr>
          <w:ilvl w:val="0"/>
          <w:numId w:val="40"/>
        </w:numPr>
        <w:spacing w:after="0" w:line="360" w:lineRule="auto"/>
        <w:rPr>
          <w:rFonts w:ascii="Arial" w:hAnsi="Arial" w:cs="Arial"/>
        </w:rPr>
      </w:pPr>
      <w:r>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6179FF46" w14:textId="77777777" w:rsidR="00BB6144" w:rsidRDefault="00BB6144" w:rsidP="00BB6144">
      <w:pPr>
        <w:numPr>
          <w:ilvl w:val="0"/>
          <w:numId w:val="40"/>
        </w:numPr>
        <w:spacing w:after="0" w:line="360" w:lineRule="auto"/>
        <w:rPr>
          <w:rFonts w:ascii="Arial" w:hAnsi="Arial" w:cs="Arial"/>
        </w:rPr>
      </w:pPr>
      <w:r>
        <w:rPr>
          <w:rFonts w:ascii="Arial" w:hAnsi="Arial" w:cs="Arial"/>
        </w:rPr>
        <w:t>That the electronic copy of the Work deposited in the digital repository and covered by this agreement, is identical in content to the paper copy of the Work.</w:t>
      </w:r>
    </w:p>
    <w:p w14:paraId="204300B7" w14:textId="77777777" w:rsidR="00BB6144" w:rsidRDefault="00BB6144" w:rsidP="00BB6144">
      <w:pPr>
        <w:numPr>
          <w:ilvl w:val="0"/>
          <w:numId w:val="40"/>
        </w:numPr>
        <w:spacing w:after="0" w:line="360" w:lineRule="auto"/>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14:paraId="457F2F9E" w14:textId="77777777" w:rsidR="00BB6144" w:rsidRDefault="00BB6144" w:rsidP="00BB6144">
      <w:pPr>
        <w:numPr>
          <w:ilvl w:val="0"/>
          <w:numId w:val="40"/>
        </w:numPr>
        <w:spacing w:after="0" w:line="360" w:lineRule="auto"/>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14:paraId="3B5290A6" w14:textId="77777777" w:rsidR="00BB6144" w:rsidRDefault="00BB6144" w:rsidP="00BB6144">
      <w:pPr>
        <w:numPr>
          <w:ilvl w:val="0"/>
          <w:numId w:val="40"/>
        </w:numPr>
        <w:spacing w:after="0" w:line="360" w:lineRule="auto"/>
        <w:rPr>
          <w:rFonts w:ascii="Arial" w:hAnsi="Arial" w:cs="Arial"/>
        </w:rPr>
      </w:pPr>
      <w:r>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6983F862" w14:textId="77777777" w:rsidR="00BB6144" w:rsidRDefault="00BB6144" w:rsidP="00BB6144">
      <w:pPr>
        <w:numPr>
          <w:ilvl w:val="0"/>
          <w:numId w:val="40"/>
        </w:numPr>
        <w:spacing w:after="0" w:line="360" w:lineRule="auto"/>
        <w:rPr>
          <w:rFonts w:ascii="Arial" w:hAnsi="Arial" w:cs="Arial"/>
        </w:rPr>
      </w:pPr>
      <w:r>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06DCBDC4" w14:textId="77777777" w:rsidR="00BB6144" w:rsidRDefault="00BB6144" w:rsidP="00BB6144">
      <w:pPr>
        <w:spacing w:line="360" w:lineRule="auto"/>
        <w:rPr>
          <w:rFonts w:ascii="Arial" w:hAnsi="Arial" w:cs="Arial"/>
        </w:rPr>
      </w:pPr>
    </w:p>
    <w:p w14:paraId="5D68CCD6" w14:textId="77777777" w:rsidR="00BB6144" w:rsidRDefault="00BB6144" w:rsidP="00BB6144">
      <w:pPr>
        <w:spacing w:line="360" w:lineRule="auto"/>
        <w:jc w:val="both"/>
        <w:rPr>
          <w:rFonts w:ascii="Arial" w:hAnsi="Arial" w:cs="Arial"/>
        </w:rPr>
      </w:pPr>
    </w:p>
    <w:p w14:paraId="18871645" w14:textId="77777777" w:rsidR="00BB6144" w:rsidRDefault="00BB6144" w:rsidP="00BB6144">
      <w:pPr>
        <w:spacing w:line="360" w:lineRule="auto"/>
        <w:jc w:val="both"/>
        <w:rPr>
          <w:rFonts w:ascii="Arial" w:hAnsi="Arial" w:cs="Arial"/>
        </w:rPr>
      </w:pPr>
    </w:p>
    <w:p w14:paraId="116E1775" w14:textId="1BEC21BF" w:rsidR="00BB6144" w:rsidRDefault="00BB6144" w:rsidP="00BB6144">
      <w:pPr>
        <w:spacing w:line="360" w:lineRule="auto"/>
        <w:outlineLvl w:val="0"/>
        <w:rPr>
          <w:rFonts w:ascii="Arial" w:hAnsi="Arial" w:cs="Arial"/>
          <w:b/>
        </w:rPr>
      </w:pPr>
      <w:r>
        <w:rPr>
          <w:rFonts w:ascii="Arial" w:hAnsi="Arial" w:cs="Arial"/>
          <w:b/>
        </w:rPr>
        <w:t>Signature: Keval Hansraj Mange</w:t>
      </w:r>
    </w:p>
    <w:p w14:paraId="4786946F" w14:textId="77777777" w:rsidR="00BB6144" w:rsidRDefault="00BB6144" w:rsidP="00BB6144">
      <w:pPr>
        <w:spacing w:line="360" w:lineRule="auto"/>
        <w:outlineLvl w:val="0"/>
        <w:rPr>
          <w:rFonts w:ascii="Arial" w:hAnsi="Arial" w:cs="Arial"/>
          <w:b/>
        </w:rPr>
      </w:pPr>
    </w:p>
    <w:p w14:paraId="10F93141" w14:textId="77777777" w:rsidR="00BB6144" w:rsidRDefault="00BB6144" w:rsidP="00BB6144">
      <w:pPr>
        <w:spacing w:line="360" w:lineRule="auto"/>
        <w:outlineLvl w:val="0"/>
        <w:rPr>
          <w:rFonts w:ascii="Arial" w:hAnsi="Arial" w:cs="Arial"/>
          <w:b/>
        </w:rPr>
      </w:pPr>
    </w:p>
    <w:p w14:paraId="42E356AA" w14:textId="77777777" w:rsidR="00BB6144" w:rsidRDefault="00BB6144" w:rsidP="00BB6144">
      <w:pPr>
        <w:spacing w:line="360" w:lineRule="auto"/>
        <w:outlineLvl w:val="0"/>
        <w:rPr>
          <w:rFonts w:ascii="Arial" w:hAnsi="Arial" w:cs="Arial"/>
          <w:b/>
        </w:rPr>
      </w:pPr>
      <w:r>
        <w:rPr>
          <w:rFonts w:ascii="Arial" w:hAnsi="Arial" w:cs="Arial"/>
          <w:b/>
        </w:rPr>
        <w:t>Date 17</w:t>
      </w:r>
      <w:r>
        <w:rPr>
          <w:rFonts w:ascii="Arial" w:hAnsi="Arial" w:cs="Arial"/>
          <w:b/>
          <w:vertAlign w:val="superscript"/>
        </w:rPr>
        <w:t>th</w:t>
      </w:r>
      <w:r>
        <w:rPr>
          <w:rFonts w:ascii="Arial" w:hAnsi="Arial" w:cs="Arial"/>
          <w:b/>
        </w:rPr>
        <w:t xml:space="preserve"> June 2024</w:t>
      </w:r>
    </w:p>
    <w:p w14:paraId="75323721" w14:textId="77777777" w:rsidR="00BB6144" w:rsidRDefault="00BB6144" w:rsidP="00EB36F3">
      <w:pPr>
        <w:jc w:val="both"/>
        <w:rPr>
          <w:b/>
          <w:bCs/>
          <w:sz w:val="32"/>
          <w:szCs w:val="32"/>
        </w:rPr>
      </w:pPr>
    </w:p>
    <w:p w14:paraId="6C849E13" w14:textId="77777777" w:rsidR="00FA21E0" w:rsidRDefault="00FA21E0" w:rsidP="00EB36F3">
      <w:pPr>
        <w:jc w:val="both"/>
        <w:rPr>
          <w:b/>
          <w:bCs/>
          <w:sz w:val="32"/>
          <w:szCs w:val="32"/>
        </w:rPr>
      </w:pPr>
    </w:p>
    <w:p w14:paraId="3BC243D9" w14:textId="2E734A22" w:rsidR="00AB2E64" w:rsidRDefault="00EF5EB4" w:rsidP="00EB36F3">
      <w:pPr>
        <w:jc w:val="both"/>
        <w:rPr>
          <w:b/>
          <w:bCs/>
          <w:sz w:val="32"/>
          <w:szCs w:val="32"/>
        </w:rPr>
      </w:pPr>
      <w:r>
        <w:rPr>
          <w:b/>
          <w:bCs/>
          <w:sz w:val="32"/>
          <w:szCs w:val="32"/>
        </w:rPr>
        <w:lastRenderedPageBreak/>
        <w:t>Abstract</w:t>
      </w:r>
    </w:p>
    <w:p w14:paraId="5F05981B" w14:textId="77777777" w:rsidR="004E6850" w:rsidRDefault="004E6850" w:rsidP="00EB36F3">
      <w:pPr>
        <w:jc w:val="both"/>
        <w:rPr>
          <w:sz w:val="28"/>
          <w:szCs w:val="28"/>
        </w:rPr>
      </w:pPr>
    </w:p>
    <w:p w14:paraId="593AACCA" w14:textId="3022E68F" w:rsidR="00E850F1" w:rsidRPr="00DD6309" w:rsidRDefault="00DD6309" w:rsidP="00EB36F3">
      <w:pPr>
        <w:jc w:val="both"/>
        <w:rPr>
          <w:sz w:val="36"/>
          <w:szCs w:val="36"/>
        </w:rPr>
      </w:pPr>
      <w:r w:rsidRPr="00DD6309">
        <w:rPr>
          <w:sz w:val="28"/>
          <w:szCs w:val="28"/>
        </w:rPr>
        <w:t xml:space="preserve">This study examines the influence of digital advertisements on consumer purchasing </w:t>
      </w:r>
      <w:r w:rsidR="00404E77">
        <w:rPr>
          <w:sz w:val="28"/>
          <w:szCs w:val="28"/>
        </w:rPr>
        <w:t>behaviour</w:t>
      </w:r>
      <w:r w:rsidRPr="00DD6309">
        <w:rPr>
          <w:sz w:val="28"/>
          <w:szCs w:val="28"/>
        </w:rPr>
        <w:t xml:space="preserve"> within the smartphone industry. Utilizing a mixed-methods approach, a survey was conducted among 50 smartphone users in London to gather quantitative data, complemented by qualitative insights. The findings indicate that visual elements and targeted messaging in digital advertisements significantly impact brand perception and consumer attitudes. Notably, advertisements with high-quality visuals and personalized content were found to enhance brand loyalty and influence repeat purchase </w:t>
      </w:r>
      <w:r w:rsidR="00404E77">
        <w:rPr>
          <w:sz w:val="28"/>
          <w:szCs w:val="28"/>
        </w:rPr>
        <w:t>behaviour</w:t>
      </w:r>
      <w:r w:rsidR="00B04BF9">
        <w:rPr>
          <w:sz w:val="28"/>
          <w:szCs w:val="28"/>
        </w:rPr>
        <w:t>; with that, an optimal</w:t>
      </w:r>
      <w:r w:rsidR="000034BE">
        <w:rPr>
          <w:sz w:val="28"/>
          <w:szCs w:val="28"/>
        </w:rPr>
        <w:t xml:space="preserve"> digital advertisement frequency </w:t>
      </w:r>
      <w:r w:rsidR="00671891">
        <w:rPr>
          <w:sz w:val="28"/>
          <w:szCs w:val="28"/>
        </w:rPr>
        <w:t>is also discussed.</w:t>
      </w:r>
      <w:r w:rsidRPr="00DD6309">
        <w:rPr>
          <w:sz w:val="28"/>
          <w:szCs w:val="28"/>
        </w:rPr>
        <w:t xml:space="preserve"> The study also reveals that long-term exposure to digital campaigns </w:t>
      </w:r>
      <w:r w:rsidR="00517414">
        <w:rPr>
          <w:sz w:val="28"/>
          <w:szCs w:val="28"/>
        </w:rPr>
        <w:t>builds</w:t>
      </w:r>
      <w:r w:rsidRPr="00DD6309">
        <w:rPr>
          <w:sz w:val="28"/>
          <w:szCs w:val="28"/>
        </w:rPr>
        <w:t xml:space="preserve"> customer retention and strengthens brand loyalty. The research highlights the effectiveness of multi-channel digital marketing strategies in the smartphone industry and offers recommendations for optimizing advertising campaigns to improve consumer engagement and loyalty. </w:t>
      </w:r>
    </w:p>
    <w:p w14:paraId="1882CA6F" w14:textId="77777777" w:rsidR="00E850F1" w:rsidRDefault="00E850F1" w:rsidP="00EB36F3">
      <w:pPr>
        <w:jc w:val="both"/>
        <w:rPr>
          <w:sz w:val="28"/>
          <w:szCs w:val="28"/>
        </w:rPr>
      </w:pPr>
    </w:p>
    <w:p w14:paraId="5668E0EF" w14:textId="77777777" w:rsidR="00E850F1" w:rsidRDefault="00E850F1" w:rsidP="00EB36F3">
      <w:pPr>
        <w:jc w:val="both"/>
        <w:rPr>
          <w:sz w:val="28"/>
          <w:szCs w:val="28"/>
        </w:rPr>
      </w:pPr>
    </w:p>
    <w:p w14:paraId="1A49731F" w14:textId="77777777" w:rsidR="00E850F1" w:rsidRDefault="00E850F1" w:rsidP="00EB36F3">
      <w:pPr>
        <w:jc w:val="both"/>
        <w:rPr>
          <w:sz w:val="28"/>
          <w:szCs w:val="28"/>
        </w:rPr>
      </w:pPr>
    </w:p>
    <w:p w14:paraId="32347800" w14:textId="77777777" w:rsidR="00E850F1" w:rsidRDefault="00E850F1" w:rsidP="00EB36F3">
      <w:pPr>
        <w:jc w:val="both"/>
        <w:rPr>
          <w:sz w:val="28"/>
          <w:szCs w:val="28"/>
        </w:rPr>
      </w:pPr>
    </w:p>
    <w:p w14:paraId="04F52C82" w14:textId="77777777" w:rsidR="00E850F1" w:rsidRDefault="00E850F1" w:rsidP="00EB36F3">
      <w:pPr>
        <w:jc w:val="both"/>
        <w:rPr>
          <w:sz w:val="28"/>
          <w:szCs w:val="28"/>
        </w:rPr>
      </w:pPr>
    </w:p>
    <w:p w14:paraId="76DBCABB" w14:textId="77777777" w:rsidR="00E850F1" w:rsidRDefault="00E850F1" w:rsidP="00EB36F3">
      <w:pPr>
        <w:jc w:val="both"/>
        <w:rPr>
          <w:sz w:val="28"/>
          <w:szCs w:val="28"/>
        </w:rPr>
      </w:pPr>
    </w:p>
    <w:p w14:paraId="5CE154D7" w14:textId="77777777" w:rsidR="00E850F1" w:rsidRDefault="00E850F1" w:rsidP="00EB36F3">
      <w:pPr>
        <w:jc w:val="both"/>
        <w:rPr>
          <w:sz w:val="28"/>
          <w:szCs w:val="28"/>
        </w:rPr>
      </w:pPr>
    </w:p>
    <w:p w14:paraId="1FF3CBDB" w14:textId="77777777" w:rsidR="00E850F1" w:rsidRDefault="00E850F1" w:rsidP="00EB36F3">
      <w:pPr>
        <w:jc w:val="both"/>
        <w:rPr>
          <w:sz w:val="28"/>
          <w:szCs w:val="28"/>
        </w:rPr>
      </w:pPr>
    </w:p>
    <w:p w14:paraId="45093A28" w14:textId="77777777" w:rsidR="00E850F1" w:rsidRDefault="00E850F1" w:rsidP="00EB36F3">
      <w:pPr>
        <w:jc w:val="both"/>
        <w:rPr>
          <w:sz w:val="28"/>
          <w:szCs w:val="28"/>
        </w:rPr>
      </w:pPr>
    </w:p>
    <w:p w14:paraId="07282F48" w14:textId="77777777" w:rsidR="00E850F1" w:rsidRDefault="00E850F1" w:rsidP="00EB36F3">
      <w:pPr>
        <w:jc w:val="both"/>
        <w:rPr>
          <w:sz w:val="28"/>
          <w:szCs w:val="28"/>
        </w:rPr>
      </w:pPr>
    </w:p>
    <w:p w14:paraId="4AD738E0" w14:textId="77777777" w:rsidR="00E850F1" w:rsidRDefault="00E850F1" w:rsidP="00EB36F3">
      <w:pPr>
        <w:jc w:val="both"/>
        <w:rPr>
          <w:b/>
          <w:bCs/>
          <w:sz w:val="32"/>
          <w:szCs w:val="32"/>
        </w:rPr>
      </w:pPr>
    </w:p>
    <w:p w14:paraId="1B38C90F" w14:textId="77777777" w:rsidR="004E6850" w:rsidRDefault="004E6850" w:rsidP="00EB36F3">
      <w:pPr>
        <w:jc w:val="both"/>
        <w:rPr>
          <w:b/>
          <w:bCs/>
          <w:sz w:val="32"/>
          <w:szCs w:val="32"/>
        </w:rPr>
      </w:pPr>
    </w:p>
    <w:p w14:paraId="537DA06E" w14:textId="77777777" w:rsidR="00E850F1" w:rsidRDefault="00E850F1" w:rsidP="00EB36F3">
      <w:pPr>
        <w:jc w:val="both"/>
        <w:rPr>
          <w:b/>
          <w:bCs/>
          <w:sz w:val="32"/>
          <w:szCs w:val="32"/>
        </w:rPr>
      </w:pPr>
    </w:p>
    <w:tbl>
      <w:tblPr>
        <w:tblStyle w:val="TableGrid"/>
        <w:tblW w:w="0" w:type="auto"/>
        <w:tblLook w:val="04A0" w:firstRow="1" w:lastRow="0" w:firstColumn="1" w:lastColumn="0" w:noHBand="0" w:noVBand="1"/>
      </w:tblPr>
      <w:tblGrid>
        <w:gridCol w:w="1384"/>
        <w:gridCol w:w="6521"/>
        <w:gridCol w:w="1337"/>
      </w:tblGrid>
      <w:tr w:rsidR="00A00F2E" w14:paraId="0181A69D" w14:textId="77777777" w:rsidTr="00A00F2E">
        <w:trPr>
          <w:trHeight w:val="558"/>
        </w:trPr>
        <w:tc>
          <w:tcPr>
            <w:tcW w:w="9242" w:type="dxa"/>
            <w:gridSpan w:val="3"/>
          </w:tcPr>
          <w:p w14:paraId="21638212" w14:textId="2A5710B3" w:rsidR="00A00F2E" w:rsidRPr="00A00F2E" w:rsidRDefault="00A00F2E" w:rsidP="00A00F2E">
            <w:pPr>
              <w:jc w:val="center"/>
              <w:rPr>
                <w:b/>
                <w:bCs/>
                <w:sz w:val="36"/>
                <w:szCs w:val="36"/>
              </w:rPr>
            </w:pPr>
            <w:r w:rsidRPr="00A00F2E">
              <w:rPr>
                <w:b/>
                <w:bCs/>
                <w:sz w:val="36"/>
                <w:szCs w:val="36"/>
              </w:rPr>
              <w:lastRenderedPageBreak/>
              <w:t>Table of Content</w:t>
            </w:r>
          </w:p>
        </w:tc>
      </w:tr>
      <w:tr w:rsidR="00894AA1" w14:paraId="1CB8B5FC" w14:textId="77777777" w:rsidTr="007362FA">
        <w:tc>
          <w:tcPr>
            <w:tcW w:w="1384" w:type="dxa"/>
          </w:tcPr>
          <w:p w14:paraId="0682E020" w14:textId="77777777" w:rsidR="00894AA1" w:rsidRDefault="00894AA1" w:rsidP="00EB36F3">
            <w:pPr>
              <w:jc w:val="both"/>
              <w:rPr>
                <w:b/>
                <w:bCs/>
                <w:sz w:val="32"/>
                <w:szCs w:val="32"/>
              </w:rPr>
            </w:pPr>
          </w:p>
        </w:tc>
        <w:tc>
          <w:tcPr>
            <w:tcW w:w="6521" w:type="dxa"/>
          </w:tcPr>
          <w:p w14:paraId="65DCCD7E" w14:textId="7DC0F71E" w:rsidR="00894AA1" w:rsidRPr="00C87070" w:rsidRDefault="008E711C" w:rsidP="00EB36F3">
            <w:pPr>
              <w:jc w:val="both"/>
              <w:rPr>
                <w:i/>
                <w:iCs/>
                <w:sz w:val="32"/>
                <w:szCs w:val="32"/>
              </w:rPr>
            </w:pPr>
            <w:r w:rsidRPr="00C87070">
              <w:rPr>
                <w:i/>
                <w:iCs/>
                <w:sz w:val="32"/>
                <w:szCs w:val="32"/>
              </w:rPr>
              <w:t>Acknowledgment</w:t>
            </w:r>
          </w:p>
        </w:tc>
        <w:tc>
          <w:tcPr>
            <w:tcW w:w="1337" w:type="dxa"/>
          </w:tcPr>
          <w:p w14:paraId="62C43882" w14:textId="0A3D255D" w:rsidR="00894AA1" w:rsidRDefault="0098701D" w:rsidP="001F5DD6">
            <w:pPr>
              <w:jc w:val="center"/>
              <w:rPr>
                <w:b/>
                <w:bCs/>
                <w:sz w:val="32"/>
                <w:szCs w:val="32"/>
              </w:rPr>
            </w:pPr>
            <w:r>
              <w:rPr>
                <w:b/>
                <w:bCs/>
                <w:sz w:val="32"/>
                <w:szCs w:val="32"/>
              </w:rPr>
              <w:t>2</w:t>
            </w:r>
          </w:p>
        </w:tc>
      </w:tr>
      <w:tr w:rsidR="00894AA1" w14:paraId="381F8D90" w14:textId="77777777" w:rsidTr="007362FA">
        <w:tc>
          <w:tcPr>
            <w:tcW w:w="1384" w:type="dxa"/>
          </w:tcPr>
          <w:p w14:paraId="752A4774" w14:textId="77777777" w:rsidR="00894AA1" w:rsidRDefault="00894AA1" w:rsidP="00EB36F3">
            <w:pPr>
              <w:jc w:val="both"/>
              <w:rPr>
                <w:b/>
                <w:bCs/>
                <w:sz w:val="32"/>
                <w:szCs w:val="32"/>
              </w:rPr>
            </w:pPr>
          </w:p>
        </w:tc>
        <w:tc>
          <w:tcPr>
            <w:tcW w:w="6521" w:type="dxa"/>
          </w:tcPr>
          <w:p w14:paraId="72043535" w14:textId="1FBFACFA" w:rsidR="00894AA1" w:rsidRPr="00C87070" w:rsidRDefault="006B249F" w:rsidP="00EB36F3">
            <w:pPr>
              <w:jc w:val="both"/>
              <w:rPr>
                <w:i/>
                <w:iCs/>
                <w:sz w:val="32"/>
                <w:szCs w:val="32"/>
              </w:rPr>
            </w:pPr>
            <w:r w:rsidRPr="00C87070">
              <w:rPr>
                <w:i/>
                <w:iCs/>
                <w:sz w:val="32"/>
                <w:szCs w:val="32"/>
              </w:rPr>
              <w:t>Declaration</w:t>
            </w:r>
          </w:p>
        </w:tc>
        <w:tc>
          <w:tcPr>
            <w:tcW w:w="1337" w:type="dxa"/>
          </w:tcPr>
          <w:p w14:paraId="267A2D10" w14:textId="66CF2831" w:rsidR="00894AA1" w:rsidRDefault="0098701D" w:rsidP="001F5DD6">
            <w:pPr>
              <w:jc w:val="center"/>
              <w:rPr>
                <w:b/>
                <w:bCs/>
                <w:sz w:val="32"/>
                <w:szCs w:val="32"/>
              </w:rPr>
            </w:pPr>
            <w:r>
              <w:rPr>
                <w:b/>
                <w:bCs/>
                <w:sz w:val="32"/>
                <w:szCs w:val="32"/>
              </w:rPr>
              <w:t>3</w:t>
            </w:r>
          </w:p>
        </w:tc>
      </w:tr>
      <w:tr w:rsidR="00894AA1" w14:paraId="63EE9D6D" w14:textId="77777777" w:rsidTr="007362FA">
        <w:tc>
          <w:tcPr>
            <w:tcW w:w="1384" w:type="dxa"/>
          </w:tcPr>
          <w:p w14:paraId="2D86A37B" w14:textId="77777777" w:rsidR="00894AA1" w:rsidRDefault="00894AA1" w:rsidP="00EB36F3">
            <w:pPr>
              <w:jc w:val="both"/>
              <w:rPr>
                <w:b/>
                <w:bCs/>
                <w:sz w:val="32"/>
                <w:szCs w:val="32"/>
              </w:rPr>
            </w:pPr>
          </w:p>
        </w:tc>
        <w:tc>
          <w:tcPr>
            <w:tcW w:w="6521" w:type="dxa"/>
          </w:tcPr>
          <w:p w14:paraId="213A7B2E" w14:textId="77EFD403" w:rsidR="00894AA1" w:rsidRPr="00C87070" w:rsidRDefault="00C24A80" w:rsidP="00EB36F3">
            <w:pPr>
              <w:jc w:val="both"/>
              <w:rPr>
                <w:i/>
                <w:iCs/>
                <w:sz w:val="32"/>
                <w:szCs w:val="32"/>
              </w:rPr>
            </w:pPr>
            <w:r w:rsidRPr="00C87070">
              <w:rPr>
                <w:i/>
                <w:iCs/>
                <w:sz w:val="32"/>
                <w:szCs w:val="32"/>
              </w:rPr>
              <w:t>Abstract</w:t>
            </w:r>
          </w:p>
        </w:tc>
        <w:tc>
          <w:tcPr>
            <w:tcW w:w="1337" w:type="dxa"/>
          </w:tcPr>
          <w:p w14:paraId="5B9450DA" w14:textId="3445BD9D" w:rsidR="00894AA1" w:rsidRDefault="0098701D" w:rsidP="001F5DD6">
            <w:pPr>
              <w:jc w:val="center"/>
              <w:rPr>
                <w:b/>
                <w:bCs/>
                <w:sz w:val="32"/>
                <w:szCs w:val="32"/>
              </w:rPr>
            </w:pPr>
            <w:r>
              <w:rPr>
                <w:b/>
                <w:bCs/>
                <w:sz w:val="32"/>
                <w:szCs w:val="32"/>
              </w:rPr>
              <w:t>4</w:t>
            </w:r>
          </w:p>
        </w:tc>
      </w:tr>
      <w:tr w:rsidR="00894AA1" w14:paraId="1810D360" w14:textId="77777777" w:rsidTr="007362FA">
        <w:tc>
          <w:tcPr>
            <w:tcW w:w="1384" w:type="dxa"/>
          </w:tcPr>
          <w:p w14:paraId="541A3D75" w14:textId="5208CB60" w:rsidR="00894AA1" w:rsidRDefault="00CE0B5E" w:rsidP="00EB36F3">
            <w:pPr>
              <w:jc w:val="both"/>
              <w:rPr>
                <w:b/>
                <w:bCs/>
                <w:sz w:val="32"/>
                <w:szCs w:val="32"/>
              </w:rPr>
            </w:pPr>
            <w:r>
              <w:rPr>
                <w:b/>
                <w:bCs/>
                <w:sz w:val="32"/>
                <w:szCs w:val="32"/>
              </w:rPr>
              <w:t>Ch</w:t>
            </w:r>
            <w:r w:rsidR="00A72524">
              <w:rPr>
                <w:b/>
                <w:bCs/>
                <w:sz w:val="32"/>
                <w:szCs w:val="32"/>
              </w:rPr>
              <w:t>.1</w:t>
            </w:r>
          </w:p>
        </w:tc>
        <w:tc>
          <w:tcPr>
            <w:tcW w:w="6521" w:type="dxa"/>
          </w:tcPr>
          <w:p w14:paraId="1EE4A8B4" w14:textId="77777777" w:rsidR="00C24A80" w:rsidRDefault="004521E1" w:rsidP="00EB36F3">
            <w:pPr>
              <w:jc w:val="both"/>
              <w:rPr>
                <w:b/>
                <w:bCs/>
                <w:sz w:val="32"/>
                <w:szCs w:val="32"/>
              </w:rPr>
            </w:pPr>
            <w:r w:rsidRPr="00A72524">
              <w:rPr>
                <w:b/>
                <w:bCs/>
                <w:sz w:val="32"/>
                <w:szCs w:val="32"/>
              </w:rPr>
              <w:t>INTRODUCTION</w:t>
            </w:r>
          </w:p>
          <w:p w14:paraId="367A0B7D" w14:textId="77777777" w:rsidR="00E25C89" w:rsidRDefault="00E25C89" w:rsidP="00EB36F3">
            <w:pPr>
              <w:jc w:val="both"/>
              <w:rPr>
                <w:sz w:val="32"/>
                <w:szCs w:val="32"/>
              </w:rPr>
            </w:pPr>
            <w:r>
              <w:rPr>
                <w:sz w:val="32"/>
                <w:szCs w:val="32"/>
              </w:rPr>
              <w:t>Background &amp; Industry Information</w:t>
            </w:r>
          </w:p>
          <w:p w14:paraId="0323FE23" w14:textId="027EB227" w:rsidR="00E25C89" w:rsidRDefault="00E25C89" w:rsidP="00EB36F3">
            <w:pPr>
              <w:jc w:val="both"/>
              <w:rPr>
                <w:sz w:val="32"/>
                <w:szCs w:val="32"/>
              </w:rPr>
            </w:pPr>
            <w:r>
              <w:rPr>
                <w:sz w:val="32"/>
                <w:szCs w:val="32"/>
              </w:rPr>
              <w:t>Rationale of the Research</w:t>
            </w:r>
          </w:p>
          <w:p w14:paraId="48731879" w14:textId="77777777" w:rsidR="00E25C89" w:rsidRDefault="00E25C89" w:rsidP="00EB36F3">
            <w:pPr>
              <w:jc w:val="both"/>
              <w:rPr>
                <w:sz w:val="32"/>
                <w:szCs w:val="32"/>
              </w:rPr>
            </w:pPr>
            <w:r>
              <w:rPr>
                <w:sz w:val="32"/>
                <w:szCs w:val="32"/>
              </w:rPr>
              <w:t>Research Aims</w:t>
            </w:r>
          </w:p>
          <w:p w14:paraId="4917CF62" w14:textId="77777777" w:rsidR="00E25C89" w:rsidRDefault="00E25C89" w:rsidP="00EB36F3">
            <w:pPr>
              <w:jc w:val="both"/>
              <w:rPr>
                <w:sz w:val="32"/>
                <w:szCs w:val="32"/>
              </w:rPr>
            </w:pPr>
            <w:r>
              <w:rPr>
                <w:sz w:val="32"/>
                <w:szCs w:val="32"/>
              </w:rPr>
              <w:t>Research Objectives</w:t>
            </w:r>
          </w:p>
          <w:p w14:paraId="52304D3C" w14:textId="77777777" w:rsidR="00E25C89" w:rsidRDefault="00E25C89" w:rsidP="00EB36F3">
            <w:pPr>
              <w:jc w:val="both"/>
              <w:rPr>
                <w:sz w:val="32"/>
                <w:szCs w:val="32"/>
              </w:rPr>
            </w:pPr>
            <w:r>
              <w:rPr>
                <w:sz w:val="32"/>
                <w:szCs w:val="32"/>
              </w:rPr>
              <w:t>Research Questions</w:t>
            </w:r>
          </w:p>
          <w:p w14:paraId="0DB489B3" w14:textId="3098D4A4" w:rsidR="00E25C89" w:rsidRPr="00E25C89" w:rsidRDefault="00E25C89" w:rsidP="00EB36F3">
            <w:pPr>
              <w:jc w:val="both"/>
              <w:rPr>
                <w:sz w:val="32"/>
                <w:szCs w:val="32"/>
              </w:rPr>
            </w:pPr>
            <w:r>
              <w:rPr>
                <w:sz w:val="32"/>
                <w:szCs w:val="32"/>
              </w:rPr>
              <w:t>Research Outline</w:t>
            </w:r>
          </w:p>
        </w:tc>
        <w:tc>
          <w:tcPr>
            <w:tcW w:w="1337" w:type="dxa"/>
          </w:tcPr>
          <w:p w14:paraId="22A3C7EB" w14:textId="0372C20A" w:rsidR="00894AA1" w:rsidRDefault="00042264" w:rsidP="001F5DD6">
            <w:pPr>
              <w:jc w:val="center"/>
              <w:rPr>
                <w:b/>
                <w:bCs/>
                <w:sz w:val="32"/>
                <w:szCs w:val="32"/>
              </w:rPr>
            </w:pPr>
            <w:r>
              <w:rPr>
                <w:b/>
                <w:bCs/>
                <w:sz w:val="32"/>
                <w:szCs w:val="32"/>
              </w:rPr>
              <w:t>8</w:t>
            </w:r>
          </w:p>
          <w:p w14:paraId="261589E7" w14:textId="356DD05F" w:rsidR="00E25C89" w:rsidRDefault="00042264" w:rsidP="001F5DD6">
            <w:pPr>
              <w:jc w:val="center"/>
              <w:rPr>
                <w:sz w:val="32"/>
                <w:szCs w:val="32"/>
              </w:rPr>
            </w:pPr>
            <w:r>
              <w:rPr>
                <w:sz w:val="32"/>
                <w:szCs w:val="32"/>
              </w:rPr>
              <w:t>8</w:t>
            </w:r>
          </w:p>
          <w:p w14:paraId="6A0B70B3" w14:textId="30312E88" w:rsidR="00E25C89" w:rsidRDefault="00042264" w:rsidP="001F5DD6">
            <w:pPr>
              <w:jc w:val="center"/>
              <w:rPr>
                <w:sz w:val="32"/>
                <w:szCs w:val="32"/>
              </w:rPr>
            </w:pPr>
            <w:r>
              <w:rPr>
                <w:sz w:val="32"/>
                <w:szCs w:val="32"/>
              </w:rPr>
              <w:t>9</w:t>
            </w:r>
          </w:p>
          <w:p w14:paraId="6014ED61" w14:textId="505358A8" w:rsidR="00E25C89" w:rsidRDefault="00042264" w:rsidP="001F5DD6">
            <w:pPr>
              <w:jc w:val="center"/>
              <w:rPr>
                <w:sz w:val="32"/>
                <w:szCs w:val="32"/>
              </w:rPr>
            </w:pPr>
            <w:r>
              <w:rPr>
                <w:sz w:val="32"/>
                <w:szCs w:val="32"/>
              </w:rPr>
              <w:t>10</w:t>
            </w:r>
          </w:p>
          <w:p w14:paraId="3E17066C" w14:textId="027D7D17" w:rsidR="00E25C89" w:rsidRDefault="00042264" w:rsidP="001F5DD6">
            <w:pPr>
              <w:jc w:val="center"/>
              <w:rPr>
                <w:sz w:val="32"/>
                <w:szCs w:val="32"/>
              </w:rPr>
            </w:pPr>
            <w:r>
              <w:rPr>
                <w:sz w:val="32"/>
                <w:szCs w:val="32"/>
              </w:rPr>
              <w:t>10</w:t>
            </w:r>
          </w:p>
          <w:p w14:paraId="7AAC8E5F" w14:textId="08F37D44" w:rsidR="00E25C89" w:rsidRDefault="00042264" w:rsidP="001F5DD6">
            <w:pPr>
              <w:jc w:val="center"/>
              <w:rPr>
                <w:sz w:val="32"/>
                <w:szCs w:val="32"/>
              </w:rPr>
            </w:pPr>
            <w:r>
              <w:rPr>
                <w:sz w:val="32"/>
                <w:szCs w:val="32"/>
              </w:rPr>
              <w:t>11</w:t>
            </w:r>
          </w:p>
          <w:p w14:paraId="6213437C" w14:textId="47AF69E5" w:rsidR="00E25C89" w:rsidRPr="00E25C89" w:rsidRDefault="00042264" w:rsidP="001F5DD6">
            <w:pPr>
              <w:jc w:val="center"/>
              <w:rPr>
                <w:sz w:val="32"/>
                <w:szCs w:val="32"/>
              </w:rPr>
            </w:pPr>
            <w:r>
              <w:rPr>
                <w:sz w:val="32"/>
                <w:szCs w:val="32"/>
              </w:rPr>
              <w:t>11</w:t>
            </w:r>
          </w:p>
        </w:tc>
      </w:tr>
      <w:tr w:rsidR="00894AA1" w14:paraId="249BA071" w14:textId="77777777" w:rsidTr="007362FA">
        <w:tc>
          <w:tcPr>
            <w:tcW w:w="1384" w:type="dxa"/>
          </w:tcPr>
          <w:p w14:paraId="5889CFDB" w14:textId="591841C9" w:rsidR="00894AA1" w:rsidRDefault="00A72524" w:rsidP="00EB36F3">
            <w:pPr>
              <w:jc w:val="both"/>
              <w:rPr>
                <w:b/>
                <w:bCs/>
                <w:sz w:val="32"/>
                <w:szCs w:val="32"/>
              </w:rPr>
            </w:pPr>
            <w:r>
              <w:rPr>
                <w:b/>
                <w:bCs/>
                <w:sz w:val="32"/>
                <w:szCs w:val="32"/>
              </w:rPr>
              <w:t>Ch.2</w:t>
            </w:r>
          </w:p>
        </w:tc>
        <w:tc>
          <w:tcPr>
            <w:tcW w:w="6521" w:type="dxa"/>
          </w:tcPr>
          <w:p w14:paraId="2E8865FE" w14:textId="77777777" w:rsidR="00894AA1" w:rsidRDefault="00C908AA" w:rsidP="00EB36F3">
            <w:pPr>
              <w:jc w:val="both"/>
              <w:rPr>
                <w:b/>
                <w:bCs/>
                <w:sz w:val="32"/>
                <w:szCs w:val="32"/>
              </w:rPr>
            </w:pPr>
            <w:r w:rsidRPr="00A72524">
              <w:rPr>
                <w:b/>
                <w:bCs/>
                <w:sz w:val="32"/>
                <w:szCs w:val="32"/>
              </w:rPr>
              <w:t>LITERATION REVIEW</w:t>
            </w:r>
          </w:p>
          <w:p w14:paraId="6AD6E055" w14:textId="77777777" w:rsidR="00E25C89" w:rsidRDefault="00E25C89" w:rsidP="00EB36F3">
            <w:pPr>
              <w:jc w:val="both"/>
              <w:rPr>
                <w:sz w:val="32"/>
                <w:szCs w:val="32"/>
              </w:rPr>
            </w:pPr>
            <w:r>
              <w:rPr>
                <w:sz w:val="32"/>
                <w:szCs w:val="32"/>
              </w:rPr>
              <w:t>Definitions</w:t>
            </w:r>
          </w:p>
          <w:p w14:paraId="197F80C5" w14:textId="77777777" w:rsidR="00E25C89" w:rsidRDefault="00E25C89" w:rsidP="00EB36F3">
            <w:pPr>
              <w:jc w:val="both"/>
              <w:rPr>
                <w:sz w:val="32"/>
                <w:szCs w:val="32"/>
              </w:rPr>
            </w:pPr>
            <w:r>
              <w:rPr>
                <w:sz w:val="32"/>
                <w:szCs w:val="32"/>
              </w:rPr>
              <w:t>Objectives &amp; Answers</w:t>
            </w:r>
          </w:p>
          <w:p w14:paraId="610B46FC" w14:textId="77777777" w:rsidR="00E25C89" w:rsidRDefault="00E25C89" w:rsidP="00EB36F3">
            <w:pPr>
              <w:jc w:val="both"/>
              <w:rPr>
                <w:sz w:val="32"/>
                <w:szCs w:val="32"/>
              </w:rPr>
            </w:pPr>
            <w:r>
              <w:rPr>
                <w:sz w:val="32"/>
                <w:szCs w:val="32"/>
              </w:rPr>
              <w:t>Literature Gap</w:t>
            </w:r>
          </w:p>
          <w:p w14:paraId="0D59B7BD" w14:textId="77777777" w:rsidR="00E25C89" w:rsidRDefault="00E25C89" w:rsidP="00EB36F3">
            <w:pPr>
              <w:jc w:val="both"/>
              <w:rPr>
                <w:sz w:val="32"/>
                <w:szCs w:val="32"/>
              </w:rPr>
            </w:pPr>
            <w:r>
              <w:rPr>
                <w:sz w:val="32"/>
                <w:szCs w:val="32"/>
              </w:rPr>
              <w:t>Theoretical Framework</w:t>
            </w:r>
          </w:p>
          <w:p w14:paraId="39F7F76D" w14:textId="0BE99A1F" w:rsidR="00E25C89" w:rsidRPr="00E25C89" w:rsidRDefault="00E25C89" w:rsidP="00EB36F3">
            <w:pPr>
              <w:jc w:val="both"/>
              <w:rPr>
                <w:sz w:val="32"/>
                <w:szCs w:val="32"/>
              </w:rPr>
            </w:pPr>
            <w:r>
              <w:rPr>
                <w:sz w:val="32"/>
                <w:szCs w:val="32"/>
              </w:rPr>
              <w:t>Review of Related Literature</w:t>
            </w:r>
          </w:p>
        </w:tc>
        <w:tc>
          <w:tcPr>
            <w:tcW w:w="1337" w:type="dxa"/>
          </w:tcPr>
          <w:p w14:paraId="6362025F" w14:textId="77777777" w:rsidR="00894AA1" w:rsidRDefault="001F5DD6" w:rsidP="001F5DD6">
            <w:pPr>
              <w:jc w:val="center"/>
              <w:rPr>
                <w:b/>
                <w:bCs/>
                <w:sz w:val="32"/>
                <w:szCs w:val="32"/>
              </w:rPr>
            </w:pPr>
            <w:r>
              <w:rPr>
                <w:b/>
                <w:bCs/>
                <w:sz w:val="32"/>
                <w:szCs w:val="32"/>
              </w:rPr>
              <w:t>1</w:t>
            </w:r>
            <w:r w:rsidR="00042264">
              <w:rPr>
                <w:b/>
                <w:bCs/>
                <w:sz w:val="32"/>
                <w:szCs w:val="32"/>
              </w:rPr>
              <w:t>3</w:t>
            </w:r>
          </w:p>
          <w:p w14:paraId="615C7341" w14:textId="77777777" w:rsidR="00042264" w:rsidRDefault="00042264" w:rsidP="001F5DD6">
            <w:pPr>
              <w:jc w:val="center"/>
              <w:rPr>
                <w:sz w:val="32"/>
                <w:szCs w:val="32"/>
              </w:rPr>
            </w:pPr>
            <w:r>
              <w:rPr>
                <w:sz w:val="32"/>
                <w:szCs w:val="32"/>
              </w:rPr>
              <w:t>13</w:t>
            </w:r>
          </w:p>
          <w:p w14:paraId="14FEFE7D" w14:textId="77777777" w:rsidR="00042264" w:rsidRDefault="00042264" w:rsidP="001F5DD6">
            <w:pPr>
              <w:jc w:val="center"/>
              <w:rPr>
                <w:sz w:val="32"/>
                <w:szCs w:val="32"/>
              </w:rPr>
            </w:pPr>
            <w:r>
              <w:rPr>
                <w:sz w:val="32"/>
                <w:szCs w:val="32"/>
              </w:rPr>
              <w:t>15</w:t>
            </w:r>
          </w:p>
          <w:p w14:paraId="16C2BE6D" w14:textId="77777777" w:rsidR="00042264" w:rsidRDefault="00183B12" w:rsidP="001F5DD6">
            <w:pPr>
              <w:jc w:val="center"/>
              <w:rPr>
                <w:sz w:val="32"/>
                <w:szCs w:val="32"/>
              </w:rPr>
            </w:pPr>
            <w:r>
              <w:rPr>
                <w:sz w:val="32"/>
                <w:szCs w:val="32"/>
              </w:rPr>
              <w:t>18</w:t>
            </w:r>
          </w:p>
          <w:p w14:paraId="09CF960E" w14:textId="77777777" w:rsidR="00183B12" w:rsidRDefault="00183B12" w:rsidP="001F5DD6">
            <w:pPr>
              <w:jc w:val="center"/>
              <w:rPr>
                <w:sz w:val="32"/>
                <w:szCs w:val="32"/>
              </w:rPr>
            </w:pPr>
            <w:r>
              <w:rPr>
                <w:sz w:val="32"/>
                <w:szCs w:val="32"/>
              </w:rPr>
              <w:t>20</w:t>
            </w:r>
          </w:p>
          <w:p w14:paraId="78DBD587" w14:textId="7FA25DB5" w:rsidR="00183B12" w:rsidRPr="00042264" w:rsidRDefault="00183B12" w:rsidP="001F5DD6">
            <w:pPr>
              <w:jc w:val="center"/>
              <w:rPr>
                <w:sz w:val="32"/>
                <w:szCs w:val="32"/>
              </w:rPr>
            </w:pPr>
            <w:r>
              <w:rPr>
                <w:sz w:val="32"/>
                <w:szCs w:val="32"/>
              </w:rPr>
              <w:t>31</w:t>
            </w:r>
          </w:p>
        </w:tc>
      </w:tr>
      <w:tr w:rsidR="00894AA1" w14:paraId="2517AF77" w14:textId="77777777" w:rsidTr="007362FA">
        <w:tc>
          <w:tcPr>
            <w:tcW w:w="1384" w:type="dxa"/>
          </w:tcPr>
          <w:p w14:paraId="0166E765" w14:textId="2EA5BB2F" w:rsidR="00894AA1" w:rsidRDefault="00A72524" w:rsidP="00EB36F3">
            <w:pPr>
              <w:jc w:val="both"/>
              <w:rPr>
                <w:b/>
                <w:bCs/>
                <w:sz w:val="32"/>
                <w:szCs w:val="32"/>
              </w:rPr>
            </w:pPr>
            <w:r>
              <w:rPr>
                <w:b/>
                <w:bCs/>
                <w:sz w:val="32"/>
                <w:szCs w:val="32"/>
              </w:rPr>
              <w:t>Ch.3</w:t>
            </w:r>
          </w:p>
        </w:tc>
        <w:tc>
          <w:tcPr>
            <w:tcW w:w="6521" w:type="dxa"/>
          </w:tcPr>
          <w:p w14:paraId="385A8096" w14:textId="77777777" w:rsidR="00894AA1" w:rsidRDefault="00520826" w:rsidP="00EB36F3">
            <w:pPr>
              <w:jc w:val="both"/>
              <w:rPr>
                <w:b/>
                <w:bCs/>
                <w:sz w:val="32"/>
                <w:szCs w:val="32"/>
              </w:rPr>
            </w:pPr>
            <w:r w:rsidRPr="00A72524">
              <w:rPr>
                <w:b/>
                <w:bCs/>
                <w:sz w:val="32"/>
                <w:szCs w:val="32"/>
              </w:rPr>
              <w:t>RESEARCH METHODOLOGY</w:t>
            </w:r>
          </w:p>
          <w:p w14:paraId="42266561" w14:textId="77777777" w:rsidR="00E25C89" w:rsidRDefault="00E25C89" w:rsidP="00EB36F3">
            <w:pPr>
              <w:jc w:val="both"/>
              <w:rPr>
                <w:sz w:val="32"/>
                <w:szCs w:val="32"/>
              </w:rPr>
            </w:pPr>
            <w:r>
              <w:rPr>
                <w:sz w:val="32"/>
                <w:szCs w:val="32"/>
              </w:rPr>
              <w:t>Definitions</w:t>
            </w:r>
          </w:p>
          <w:p w14:paraId="63C7C716" w14:textId="58F1595E" w:rsidR="00E25C89" w:rsidRPr="00E25C89" w:rsidRDefault="00E25C89" w:rsidP="00EB36F3">
            <w:pPr>
              <w:jc w:val="both"/>
              <w:rPr>
                <w:sz w:val="32"/>
                <w:szCs w:val="32"/>
              </w:rPr>
            </w:pPr>
            <w:r>
              <w:rPr>
                <w:sz w:val="32"/>
                <w:szCs w:val="32"/>
              </w:rPr>
              <w:t>Research Onion Model</w:t>
            </w:r>
          </w:p>
        </w:tc>
        <w:tc>
          <w:tcPr>
            <w:tcW w:w="1337" w:type="dxa"/>
          </w:tcPr>
          <w:p w14:paraId="6111DE54" w14:textId="77777777" w:rsidR="00520826" w:rsidRDefault="001F5DD6" w:rsidP="001F5DD6">
            <w:pPr>
              <w:jc w:val="center"/>
              <w:rPr>
                <w:b/>
                <w:bCs/>
                <w:sz w:val="32"/>
                <w:szCs w:val="32"/>
              </w:rPr>
            </w:pPr>
            <w:r>
              <w:rPr>
                <w:b/>
                <w:bCs/>
                <w:sz w:val="32"/>
                <w:szCs w:val="32"/>
              </w:rPr>
              <w:t>3</w:t>
            </w:r>
            <w:r w:rsidR="00183B12">
              <w:rPr>
                <w:b/>
                <w:bCs/>
                <w:sz w:val="32"/>
                <w:szCs w:val="32"/>
              </w:rPr>
              <w:t>9</w:t>
            </w:r>
          </w:p>
          <w:p w14:paraId="1E7A271F" w14:textId="77777777" w:rsidR="00183B12" w:rsidRDefault="00183B12" w:rsidP="001F5DD6">
            <w:pPr>
              <w:jc w:val="center"/>
              <w:rPr>
                <w:sz w:val="32"/>
                <w:szCs w:val="32"/>
              </w:rPr>
            </w:pPr>
            <w:r>
              <w:rPr>
                <w:sz w:val="32"/>
                <w:szCs w:val="32"/>
              </w:rPr>
              <w:t>39</w:t>
            </w:r>
          </w:p>
          <w:p w14:paraId="022D7615" w14:textId="3D5E6B9C" w:rsidR="00183B12" w:rsidRPr="00183B12" w:rsidRDefault="00183B12" w:rsidP="001F5DD6">
            <w:pPr>
              <w:jc w:val="center"/>
              <w:rPr>
                <w:sz w:val="32"/>
                <w:szCs w:val="32"/>
              </w:rPr>
            </w:pPr>
            <w:r>
              <w:rPr>
                <w:sz w:val="32"/>
                <w:szCs w:val="32"/>
              </w:rPr>
              <w:t>39</w:t>
            </w:r>
          </w:p>
        </w:tc>
      </w:tr>
      <w:tr w:rsidR="00520826" w14:paraId="3B0B8C06" w14:textId="77777777" w:rsidTr="007362FA">
        <w:tc>
          <w:tcPr>
            <w:tcW w:w="1384" w:type="dxa"/>
          </w:tcPr>
          <w:p w14:paraId="7A0DCB4F" w14:textId="508AE162" w:rsidR="00520826" w:rsidRDefault="00A72524" w:rsidP="00EB36F3">
            <w:pPr>
              <w:jc w:val="both"/>
              <w:rPr>
                <w:b/>
                <w:bCs/>
                <w:sz w:val="32"/>
                <w:szCs w:val="32"/>
              </w:rPr>
            </w:pPr>
            <w:r>
              <w:rPr>
                <w:b/>
                <w:bCs/>
                <w:sz w:val="32"/>
                <w:szCs w:val="32"/>
              </w:rPr>
              <w:t>Ch.4</w:t>
            </w:r>
          </w:p>
        </w:tc>
        <w:tc>
          <w:tcPr>
            <w:tcW w:w="6521" w:type="dxa"/>
          </w:tcPr>
          <w:p w14:paraId="796181AB" w14:textId="77777777" w:rsidR="00520826" w:rsidRDefault="00672B2A" w:rsidP="00EB36F3">
            <w:pPr>
              <w:jc w:val="both"/>
              <w:rPr>
                <w:b/>
                <w:bCs/>
                <w:sz w:val="32"/>
                <w:szCs w:val="32"/>
              </w:rPr>
            </w:pPr>
            <w:r w:rsidRPr="00A72524">
              <w:rPr>
                <w:b/>
                <w:bCs/>
                <w:sz w:val="32"/>
                <w:szCs w:val="32"/>
              </w:rPr>
              <w:t>FINDINGS</w:t>
            </w:r>
          </w:p>
          <w:p w14:paraId="5C9A0D22" w14:textId="77777777" w:rsidR="00042264" w:rsidRDefault="00042264" w:rsidP="00EB36F3">
            <w:pPr>
              <w:jc w:val="both"/>
              <w:rPr>
                <w:sz w:val="32"/>
                <w:szCs w:val="32"/>
              </w:rPr>
            </w:pPr>
            <w:r>
              <w:rPr>
                <w:sz w:val="32"/>
                <w:szCs w:val="32"/>
              </w:rPr>
              <w:t>Chapter Overview</w:t>
            </w:r>
          </w:p>
          <w:p w14:paraId="7E3D7BF9" w14:textId="247A8645" w:rsidR="00042264" w:rsidRPr="00042264" w:rsidRDefault="00042264" w:rsidP="00EB36F3">
            <w:pPr>
              <w:jc w:val="both"/>
              <w:rPr>
                <w:sz w:val="32"/>
                <w:szCs w:val="32"/>
              </w:rPr>
            </w:pPr>
            <w:r>
              <w:rPr>
                <w:sz w:val="32"/>
                <w:szCs w:val="32"/>
              </w:rPr>
              <w:t>Survey Results</w:t>
            </w:r>
          </w:p>
        </w:tc>
        <w:tc>
          <w:tcPr>
            <w:tcW w:w="1337" w:type="dxa"/>
          </w:tcPr>
          <w:p w14:paraId="4F102774" w14:textId="77777777" w:rsidR="00520826" w:rsidRDefault="001F5DD6" w:rsidP="001F5DD6">
            <w:pPr>
              <w:jc w:val="center"/>
              <w:rPr>
                <w:b/>
                <w:bCs/>
                <w:sz w:val="32"/>
                <w:szCs w:val="32"/>
              </w:rPr>
            </w:pPr>
            <w:r>
              <w:rPr>
                <w:b/>
                <w:bCs/>
                <w:sz w:val="32"/>
                <w:szCs w:val="32"/>
              </w:rPr>
              <w:t>4</w:t>
            </w:r>
            <w:r w:rsidR="00183B12">
              <w:rPr>
                <w:b/>
                <w:bCs/>
                <w:sz w:val="32"/>
                <w:szCs w:val="32"/>
              </w:rPr>
              <w:t>8</w:t>
            </w:r>
          </w:p>
          <w:p w14:paraId="70169B63" w14:textId="77777777" w:rsidR="00183B12" w:rsidRDefault="00183B12" w:rsidP="001F5DD6">
            <w:pPr>
              <w:jc w:val="center"/>
              <w:rPr>
                <w:sz w:val="32"/>
                <w:szCs w:val="32"/>
              </w:rPr>
            </w:pPr>
            <w:r>
              <w:rPr>
                <w:sz w:val="32"/>
                <w:szCs w:val="32"/>
              </w:rPr>
              <w:t>48</w:t>
            </w:r>
          </w:p>
          <w:p w14:paraId="17C9FD6A" w14:textId="68688AE3" w:rsidR="00183B12" w:rsidRPr="00183B12" w:rsidRDefault="00183B12" w:rsidP="001F5DD6">
            <w:pPr>
              <w:jc w:val="center"/>
              <w:rPr>
                <w:sz w:val="32"/>
                <w:szCs w:val="32"/>
              </w:rPr>
            </w:pPr>
            <w:r>
              <w:rPr>
                <w:sz w:val="32"/>
                <w:szCs w:val="32"/>
              </w:rPr>
              <w:t>49</w:t>
            </w:r>
          </w:p>
        </w:tc>
      </w:tr>
      <w:tr w:rsidR="00672B2A" w14:paraId="2B2E7E87" w14:textId="77777777" w:rsidTr="007362FA">
        <w:tc>
          <w:tcPr>
            <w:tcW w:w="1384" w:type="dxa"/>
          </w:tcPr>
          <w:p w14:paraId="7A997ED7" w14:textId="64149692" w:rsidR="00672B2A" w:rsidRDefault="00A72524" w:rsidP="00EB36F3">
            <w:pPr>
              <w:jc w:val="both"/>
              <w:rPr>
                <w:b/>
                <w:bCs/>
                <w:sz w:val="32"/>
                <w:szCs w:val="32"/>
              </w:rPr>
            </w:pPr>
            <w:r>
              <w:rPr>
                <w:b/>
                <w:bCs/>
                <w:sz w:val="32"/>
                <w:szCs w:val="32"/>
              </w:rPr>
              <w:t>Ch.5</w:t>
            </w:r>
          </w:p>
        </w:tc>
        <w:tc>
          <w:tcPr>
            <w:tcW w:w="6521" w:type="dxa"/>
          </w:tcPr>
          <w:p w14:paraId="75986A90" w14:textId="77777777" w:rsidR="00672B2A" w:rsidRDefault="00211324" w:rsidP="00EB36F3">
            <w:pPr>
              <w:jc w:val="both"/>
              <w:rPr>
                <w:b/>
                <w:bCs/>
                <w:sz w:val="32"/>
                <w:szCs w:val="32"/>
              </w:rPr>
            </w:pPr>
            <w:r w:rsidRPr="00A72524">
              <w:rPr>
                <w:b/>
                <w:bCs/>
                <w:sz w:val="32"/>
                <w:szCs w:val="32"/>
              </w:rPr>
              <w:t>DISCUSSION</w:t>
            </w:r>
          </w:p>
          <w:p w14:paraId="63CB6BB8" w14:textId="77777777" w:rsidR="00042264" w:rsidRDefault="00042264" w:rsidP="00EB36F3">
            <w:pPr>
              <w:jc w:val="both"/>
              <w:rPr>
                <w:sz w:val="32"/>
                <w:szCs w:val="32"/>
              </w:rPr>
            </w:pPr>
            <w:r>
              <w:rPr>
                <w:sz w:val="32"/>
                <w:szCs w:val="32"/>
              </w:rPr>
              <w:t>Further Interpretation</w:t>
            </w:r>
          </w:p>
          <w:p w14:paraId="2088EBED" w14:textId="77777777" w:rsidR="00042264" w:rsidRDefault="00042264" w:rsidP="00EB36F3">
            <w:pPr>
              <w:jc w:val="both"/>
              <w:rPr>
                <w:sz w:val="32"/>
                <w:szCs w:val="32"/>
              </w:rPr>
            </w:pPr>
            <w:r>
              <w:rPr>
                <w:sz w:val="32"/>
                <w:szCs w:val="32"/>
              </w:rPr>
              <w:t>Key Links Between Questions</w:t>
            </w:r>
          </w:p>
          <w:p w14:paraId="06B7EE48" w14:textId="77777777" w:rsidR="00042264" w:rsidRDefault="00042264" w:rsidP="00EB36F3">
            <w:pPr>
              <w:jc w:val="both"/>
              <w:rPr>
                <w:sz w:val="32"/>
                <w:szCs w:val="32"/>
              </w:rPr>
            </w:pPr>
            <w:r>
              <w:rPr>
                <w:sz w:val="32"/>
                <w:szCs w:val="32"/>
              </w:rPr>
              <w:t>Connection with Literature Review</w:t>
            </w:r>
          </w:p>
          <w:p w14:paraId="6DA3EC06" w14:textId="1ED9B26B" w:rsidR="00042264" w:rsidRPr="00042264" w:rsidRDefault="00042264" w:rsidP="00EB36F3">
            <w:pPr>
              <w:jc w:val="both"/>
              <w:rPr>
                <w:sz w:val="32"/>
                <w:szCs w:val="32"/>
              </w:rPr>
            </w:pPr>
            <w:r>
              <w:rPr>
                <w:sz w:val="32"/>
                <w:szCs w:val="32"/>
              </w:rPr>
              <w:t>Limitation of Primary Research</w:t>
            </w:r>
          </w:p>
        </w:tc>
        <w:tc>
          <w:tcPr>
            <w:tcW w:w="1337" w:type="dxa"/>
          </w:tcPr>
          <w:p w14:paraId="37DD98F1" w14:textId="77777777" w:rsidR="00672B2A" w:rsidRDefault="001F5DD6" w:rsidP="001F5DD6">
            <w:pPr>
              <w:jc w:val="center"/>
              <w:rPr>
                <w:b/>
                <w:bCs/>
                <w:sz w:val="32"/>
                <w:szCs w:val="32"/>
              </w:rPr>
            </w:pPr>
            <w:r>
              <w:rPr>
                <w:b/>
                <w:bCs/>
                <w:sz w:val="32"/>
                <w:szCs w:val="32"/>
              </w:rPr>
              <w:t>6</w:t>
            </w:r>
            <w:r w:rsidR="00183B12">
              <w:rPr>
                <w:b/>
                <w:bCs/>
                <w:sz w:val="32"/>
                <w:szCs w:val="32"/>
              </w:rPr>
              <w:t>4</w:t>
            </w:r>
          </w:p>
          <w:p w14:paraId="5CC9DB26" w14:textId="77777777" w:rsidR="00183B12" w:rsidRDefault="00183B12" w:rsidP="001F5DD6">
            <w:pPr>
              <w:jc w:val="center"/>
              <w:rPr>
                <w:sz w:val="32"/>
                <w:szCs w:val="32"/>
              </w:rPr>
            </w:pPr>
            <w:r>
              <w:rPr>
                <w:sz w:val="32"/>
                <w:szCs w:val="32"/>
              </w:rPr>
              <w:t>64</w:t>
            </w:r>
          </w:p>
          <w:p w14:paraId="1003F0F5" w14:textId="77777777" w:rsidR="00183B12" w:rsidRDefault="00183B12" w:rsidP="001F5DD6">
            <w:pPr>
              <w:jc w:val="center"/>
              <w:rPr>
                <w:sz w:val="32"/>
                <w:szCs w:val="32"/>
              </w:rPr>
            </w:pPr>
            <w:r>
              <w:rPr>
                <w:sz w:val="32"/>
                <w:szCs w:val="32"/>
              </w:rPr>
              <w:t>65</w:t>
            </w:r>
          </w:p>
          <w:p w14:paraId="415E10FF" w14:textId="77777777" w:rsidR="00183B12" w:rsidRDefault="00183B12" w:rsidP="001F5DD6">
            <w:pPr>
              <w:jc w:val="center"/>
              <w:rPr>
                <w:sz w:val="32"/>
                <w:szCs w:val="32"/>
              </w:rPr>
            </w:pPr>
            <w:r>
              <w:rPr>
                <w:sz w:val="32"/>
                <w:szCs w:val="32"/>
              </w:rPr>
              <w:t>66</w:t>
            </w:r>
          </w:p>
          <w:p w14:paraId="44A28E00" w14:textId="459F7B07" w:rsidR="00183B12" w:rsidRPr="00183B12" w:rsidRDefault="00183B12" w:rsidP="001F5DD6">
            <w:pPr>
              <w:jc w:val="center"/>
              <w:rPr>
                <w:sz w:val="32"/>
                <w:szCs w:val="32"/>
              </w:rPr>
            </w:pPr>
            <w:r>
              <w:rPr>
                <w:sz w:val="32"/>
                <w:szCs w:val="32"/>
              </w:rPr>
              <w:t>66</w:t>
            </w:r>
          </w:p>
        </w:tc>
      </w:tr>
      <w:tr w:rsidR="00211324" w14:paraId="7BA3C853" w14:textId="77777777" w:rsidTr="007362FA">
        <w:tc>
          <w:tcPr>
            <w:tcW w:w="1384" w:type="dxa"/>
          </w:tcPr>
          <w:p w14:paraId="42886AF5" w14:textId="3F2D1E69" w:rsidR="00211324" w:rsidRDefault="00A72524" w:rsidP="00EB36F3">
            <w:pPr>
              <w:jc w:val="both"/>
              <w:rPr>
                <w:b/>
                <w:bCs/>
                <w:sz w:val="32"/>
                <w:szCs w:val="32"/>
              </w:rPr>
            </w:pPr>
            <w:r>
              <w:rPr>
                <w:b/>
                <w:bCs/>
                <w:sz w:val="32"/>
                <w:szCs w:val="32"/>
              </w:rPr>
              <w:t>Ch.6</w:t>
            </w:r>
          </w:p>
        </w:tc>
        <w:tc>
          <w:tcPr>
            <w:tcW w:w="6521" w:type="dxa"/>
          </w:tcPr>
          <w:p w14:paraId="7C977EA6" w14:textId="77777777" w:rsidR="00211324" w:rsidRDefault="00CB70C6" w:rsidP="00EB36F3">
            <w:pPr>
              <w:jc w:val="both"/>
              <w:rPr>
                <w:b/>
                <w:bCs/>
                <w:sz w:val="32"/>
                <w:szCs w:val="32"/>
              </w:rPr>
            </w:pPr>
            <w:r w:rsidRPr="00A72524">
              <w:rPr>
                <w:b/>
                <w:bCs/>
                <w:sz w:val="32"/>
                <w:szCs w:val="32"/>
              </w:rPr>
              <w:t xml:space="preserve">CONCLUSION &amp; RECOMMENDATION </w:t>
            </w:r>
          </w:p>
          <w:p w14:paraId="0C6A86D2" w14:textId="77777777" w:rsidR="00042264" w:rsidRDefault="00042264" w:rsidP="00EB36F3">
            <w:pPr>
              <w:jc w:val="both"/>
              <w:rPr>
                <w:sz w:val="32"/>
                <w:szCs w:val="32"/>
              </w:rPr>
            </w:pPr>
            <w:r>
              <w:rPr>
                <w:sz w:val="32"/>
                <w:szCs w:val="32"/>
              </w:rPr>
              <w:t>Conclusion</w:t>
            </w:r>
          </w:p>
          <w:p w14:paraId="480F2817" w14:textId="77777777" w:rsidR="00042264" w:rsidRDefault="00042264" w:rsidP="00EB36F3">
            <w:pPr>
              <w:jc w:val="both"/>
              <w:rPr>
                <w:sz w:val="32"/>
                <w:szCs w:val="32"/>
              </w:rPr>
            </w:pPr>
            <w:r>
              <w:rPr>
                <w:sz w:val="32"/>
                <w:szCs w:val="32"/>
              </w:rPr>
              <w:t>Recommendation</w:t>
            </w:r>
          </w:p>
          <w:p w14:paraId="067C1193" w14:textId="7AE9E292" w:rsidR="00042264" w:rsidRPr="00042264" w:rsidRDefault="00042264" w:rsidP="00EB36F3">
            <w:pPr>
              <w:jc w:val="both"/>
              <w:rPr>
                <w:sz w:val="32"/>
                <w:szCs w:val="32"/>
              </w:rPr>
            </w:pPr>
            <w:r>
              <w:rPr>
                <w:sz w:val="32"/>
                <w:szCs w:val="32"/>
              </w:rPr>
              <w:t>Scope of Further Research</w:t>
            </w:r>
          </w:p>
        </w:tc>
        <w:tc>
          <w:tcPr>
            <w:tcW w:w="1337" w:type="dxa"/>
          </w:tcPr>
          <w:p w14:paraId="7C79FC71" w14:textId="77777777" w:rsidR="00211324" w:rsidRDefault="001F5DD6" w:rsidP="001F5DD6">
            <w:pPr>
              <w:jc w:val="center"/>
              <w:rPr>
                <w:b/>
                <w:bCs/>
                <w:sz w:val="32"/>
                <w:szCs w:val="32"/>
              </w:rPr>
            </w:pPr>
            <w:r>
              <w:rPr>
                <w:b/>
                <w:bCs/>
                <w:sz w:val="32"/>
                <w:szCs w:val="32"/>
              </w:rPr>
              <w:t>6</w:t>
            </w:r>
            <w:r w:rsidR="00183B12">
              <w:rPr>
                <w:b/>
                <w:bCs/>
                <w:sz w:val="32"/>
                <w:szCs w:val="32"/>
              </w:rPr>
              <w:t>7</w:t>
            </w:r>
          </w:p>
          <w:p w14:paraId="6E569387" w14:textId="77777777" w:rsidR="00183B12" w:rsidRDefault="00183B12" w:rsidP="001F5DD6">
            <w:pPr>
              <w:jc w:val="center"/>
              <w:rPr>
                <w:sz w:val="32"/>
                <w:szCs w:val="32"/>
              </w:rPr>
            </w:pPr>
            <w:r>
              <w:rPr>
                <w:sz w:val="32"/>
                <w:szCs w:val="32"/>
              </w:rPr>
              <w:t>67</w:t>
            </w:r>
          </w:p>
          <w:p w14:paraId="1707234E" w14:textId="77777777" w:rsidR="00183B12" w:rsidRDefault="00183B12" w:rsidP="001F5DD6">
            <w:pPr>
              <w:jc w:val="center"/>
              <w:rPr>
                <w:sz w:val="32"/>
                <w:szCs w:val="32"/>
              </w:rPr>
            </w:pPr>
            <w:r>
              <w:rPr>
                <w:sz w:val="32"/>
                <w:szCs w:val="32"/>
              </w:rPr>
              <w:t>68</w:t>
            </w:r>
          </w:p>
          <w:p w14:paraId="60BADC56" w14:textId="07FA9170" w:rsidR="00183B12" w:rsidRPr="00183B12" w:rsidRDefault="00183B12" w:rsidP="001F5DD6">
            <w:pPr>
              <w:jc w:val="center"/>
              <w:rPr>
                <w:sz w:val="32"/>
                <w:szCs w:val="32"/>
              </w:rPr>
            </w:pPr>
            <w:r>
              <w:rPr>
                <w:sz w:val="32"/>
                <w:szCs w:val="32"/>
              </w:rPr>
              <w:t>68</w:t>
            </w:r>
          </w:p>
        </w:tc>
      </w:tr>
      <w:tr w:rsidR="00CB70C6" w14:paraId="5C6000CE" w14:textId="77777777" w:rsidTr="007362FA">
        <w:tc>
          <w:tcPr>
            <w:tcW w:w="1384" w:type="dxa"/>
          </w:tcPr>
          <w:p w14:paraId="50D0065F" w14:textId="77777777" w:rsidR="00CB70C6" w:rsidRDefault="00CB70C6" w:rsidP="00EB36F3">
            <w:pPr>
              <w:jc w:val="both"/>
              <w:rPr>
                <w:b/>
                <w:bCs/>
                <w:sz w:val="32"/>
                <w:szCs w:val="32"/>
              </w:rPr>
            </w:pPr>
          </w:p>
        </w:tc>
        <w:tc>
          <w:tcPr>
            <w:tcW w:w="6521" w:type="dxa"/>
          </w:tcPr>
          <w:p w14:paraId="57914639" w14:textId="0A0E25C6" w:rsidR="00CB70C6" w:rsidRPr="00C87070" w:rsidRDefault="00270735" w:rsidP="00EB36F3">
            <w:pPr>
              <w:jc w:val="both"/>
              <w:rPr>
                <w:i/>
                <w:iCs/>
                <w:sz w:val="32"/>
                <w:szCs w:val="32"/>
              </w:rPr>
            </w:pPr>
            <w:r w:rsidRPr="00C87070">
              <w:rPr>
                <w:i/>
                <w:iCs/>
                <w:sz w:val="32"/>
                <w:szCs w:val="32"/>
              </w:rPr>
              <w:t>References</w:t>
            </w:r>
          </w:p>
        </w:tc>
        <w:tc>
          <w:tcPr>
            <w:tcW w:w="1337" w:type="dxa"/>
          </w:tcPr>
          <w:p w14:paraId="7B3FDF21" w14:textId="14A546B4" w:rsidR="00CB70C6" w:rsidRDefault="001F5DD6" w:rsidP="001F5DD6">
            <w:pPr>
              <w:jc w:val="center"/>
              <w:rPr>
                <w:b/>
                <w:bCs/>
                <w:sz w:val="32"/>
                <w:szCs w:val="32"/>
              </w:rPr>
            </w:pPr>
            <w:r>
              <w:rPr>
                <w:b/>
                <w:bCs/>
                <w:sz w:val="32"/>
                <w:szCs w:val="32"/>
              </w:rPr>
              <w:t>7</w:t>
            </w:r>
            <w:r w:rsidR="00183B12">
              <w:rPr>
                <w:b/>
                <w:bCs/>
                <w:sz w:val="32"/>
                <w:szCs w:val="32"/>
              </w:rPr>
              <w:t>1</w:t>
            </w:r>
          </w:p>
        </w:tc>
      </w:tr>
      <w:tr w:rsidR="00270735" w14:paraId="79FD2A3C" w14:textId="77777777" w:rsidTr="007362FA">
        <w:tc>
          <w:tcPr>
            <w:tcW w:w="1384" w:type="dxa"/>
          </w:tcPr>
          <w:p w14:paraId="1660F161" w14:textId="77777777" w:rsidR="00270735" w:rsidRDefault="00270735" w:rsidP="00EB36F3">
            <w:pPr>
              <w:jc w:val="both"/>
              <w:rPr>
                <w:b/>
                <w:bCs/>
                <w:sz w:val="32"/>
                <w:szCs w:val="32"/>
              </w:rPr>
            </w:pPr>
          </w:p>
        </w:tc>
        <w:tc>
          <w:tcPr>
            <w:tcW w:w="6521" w:type="dxa"/>
          </w:tcPr>
          <w:p w14:paraId="2018DD1F" w14:textId="616376F1" w:rsidR="00270735" w:rsidRPr="00C87070" w:rsidRDefault="00A726C4" w:rsidP="00EB36F3">
            <w:pPr>
              <w:jc w:val="both"/>
              <w:rPr>
                <w:i/>
                <w:iCs/>
                <w:sz w:val="32"/>
                <w:szCs w:val="32"/>
              </w:rPr>
            </w:pPr>
            <w:r w:rsidRPr="00C87070">
              <w:rPr>
                <w:i/>
                <w:iCs/>
                <w:sz w:val="32"/>
                <w:szCs w:val="32"/>
              </w:rPr>
              <w:t>Appendix</w:t>
            </w:r>
          </w:p>
        </w:tc>
        <w:tc>
          <w:tcPr>
            <w:tcW w:w="1337" w:type="dxa"/>
          </w:tcPr>
          <w:p w14:paraId="74E7C1A7" w14:textId="2B726C5D" w:rsidR="00270735" w:rsidRDefault="001F5DD6" w:rsidP="001F5DD6">
            <w:pPr>
              <w:jc w:val="center"/>
              <w:rPr>
                <w:b/>
                <w:bCs/>
                <w:sz w:val="32"/>
                <w:szCs w:val="32"/>
              </w:rPr>
            </w:pPr>
            <w:r>
              <w:rPr>
                <w:b/>
                <w:bCs/>
                <w:sz w:val="32"/>
                <w:szCs w:val="32"/>
              </w:rPr>
              <w:t>7</w:t>
            </w:r>
            <w:r w:rsidR="00183B12">
              <w:rPr>
                <w:b/>
                <w:bCs/>
                <w:sz w:val="32"/>
                <w:szCs w:val="32"/>
              </w:rPr>
              <w:t>6</w:t>
            </w:r>
          </w:p>
        </w:tc>
      </w:tr>
    </w:tbl>
    <w:p w14:paraId="03DF5403" w14:textId="19C08AAF" w:rsidR="00357B78" w:rsidRPr="002966C8" w:rsidRDefault="00F64B12" w:rsidP="00EB36F3">
      <w:pPr>
        <w:jc w:val="both"/>
        <w:rPr>
          <w:b/>
          <w:bCs/>
          <w:sz w:val="32"/>
          <w:szCs w:val="32"/>
        </w:rPr>
      </w:pPr>
      <w:r>
        <w:rPr>
          <w:b/>
          <w:bCs/>
          <w:sz w:val="32"/>
          <w:szCs w:val="32"/>
        </w:rPr>
        <w:lastRenderedPageBreak/>
        <w:t>Chapter</w:t>
      </w:r>
      <w:r w:rsidR="007C2B6B">
        <w:rPr>
          <w:b/>
          <w:bCs/>
          <w:sz w:val="32"/>
          <w:szCs w:val="32"/>
        </w:rPr>
        <w:t xml:space="preserve"> </w:t>
      </w:r>
      <w:r>
        <w:rPr>
          <w:b/>
          <w:bCs/>
          <w:sz w:val="32"/>
          <w:szCs w:val="32"/>
        </w:rPr>
        <w:t>1</w:t>
      </w:r>
      <w:r w:rsidR="007C2B6B">
        <w:rPr>
          <w:b/>
          <w:bCs/>
          <w:sz w:val="32"/>
          <w:szCs w:val="32"/>
        </w:rPr>
        <w:t>-</w:t>
      </w:r>
      <w:r>
        <w:rPr>
          <w:b/>
          <w:bCs/>
          <w:sz w:val="32"/>
          <w:szCs w:val="32"/>
        </w:rPr>
        <w:t xml:space="preserve"> </w:t>
      </w:r>
      <w:r w:rsidR="00F63721" w:rsidRPr="002966C8">
        <w:rPr>
          <w:b/>
          <w:bCs/>
          <w:sz w:val="32"/>
          <w:szCs w:val="32"/>
        </w:rPr>
        <w:t>INTRODUCTION</w:t>
      </w:r>
    </w:p>
    <w:p w14:paraId="29A6B2E2" w14:textId="353D9812" w:rsidR="00357B78" w:rsidRDefault="00357B78" w:rsidP="00EB36F3">
      <w:pPr>
        <w:jc w:val="both"/>
        <w:rPr>
          <w:sz w:val="28"/>
          <w:szCs w:val="28"/>
        </w:rPr>
      </w:pPr>
      <w:r w:rsidRPr="00357B78">
        <w:rPr>
          <w:sz w:val="28"/>
          <w:szCs w:val="28"/>
        </w:rPr>
        <w:t>In today's rapidly evolving digital landscape, the influence of digital advertising on consumer behavio</w:t>
      </w:r>
      <w:r w:rsidR="00E72D8A">
        <w:rPr>
          <w:sz w:val="28"/>
          <w:szCs w:val="28"/>
        </w:rPr>
        <w:t>u</w:t>
      </w:r>
      <w:r w:rsidRPr="00357B78">
        <w:rPr>
          <w:sz w:val="28"/>
          <w:szCs w:val="28"/>
        </w:rPr>
        <w:t>r and brand loyalty has become a focal point of interest for marketers across various industries. This study aims to delve into the intricacies of this phenomenon within the smartphone industry, where competition is fierce and consumer preferences continually shift in response to technological advancements and marketing strategies.</w:t>
      </w:r>
    </w:p>
    <w:p w14:paraId="0D5D9530" w14:textId="77777777" w:rsidR="007B0A18" w:rsidRDefault="007B0A18" w:rsidP="00EB36F3">
      <w:pPr>
        <w:jc w:val="both"/>
        <w:rPr>
          <w:sz w:val="28"/>
          <w:szCs w:val="28"/>
        </w:rPr>
      </w:pPr>
    </w:p>
    <w:p w14:paraId="397458CF" w14:textId="4C6D42A3" w:rsidR="007B0A18" w:rsidRPr="00691CAC" w:rsidRDefault="001C094D" w:rsidP="007B0A18">
      <w:pPr>
        <w:jc w:val="both"/>
        <w:rPr>
          <w:b/>
          <w:bCs/>
          <w:sz w:val="28"/>
          <w:szCs w:val="28"/>
        </w:rPr>
      </w:pPr>
      <w:r w:rsidRPr="00691CAC">
        <w:rPr>
          <w:b/>
          <w:bCs/>
          <w:sz w:val="28"/>
          <w:szCs w:val="28"/>
        </w:rPr>
        <w:t>BACKGROUND AND INDUSTRY INFORMATION</w:t>
      </w:r>
    </w:p>
    <w:p w14:paraId="3F7FD0E5" w14:textId="6CE4403C" w:rsidR="007B0A18" w:rsidRPr="003A66D0" w:rsidRDefault="007B0A18" w:rsidP="007B0A18">
      <w:pPr>
        <w:jc w:val="both"/>
        <w:rPr>
          <w:sz w:val="28"/>
          <w:szCs w:val="28"/>
        </w:rPr>
      </w:pPr>
      <w:r w:rsidRPr="003A66D0">
        <w:rPr>
          <w:sz w:val="28"/>
          <w:szCs w:val="28"/>
        </w:rPr>
        <w:t xml:space="preserve">Smartphones have become indispensable tools for communication, messaging, and accessing the internet, deeply ingrained in </w:t>
      </w:r>
      <w:r>
        <w:rPr>
          <w:sz w:val="28"/>
          <w:szCs w:val="28"/>
        </w:rPr>
        <w:t>people's daily lives</w:t>
      </w:r>
      <w:r w:rsidRPr="003A66D0">
        <w:rPr>
          <w:sz w:val="28"/>
          <w:szCs w:val="28"/>
        </w:rPr>
        <w:t xml:space="preserve"> worldwide, including those in the United Kingdom (UK), where </w:t>
      </w:r>
      <w:r w:rsidR="001C094D">
        <w:rPr>
          <w:sz w:val="28"/>
          <w:szCs w:val="28"/>
        </w:rPr>
        <w:t>more than</w:t>
      </w:r>
      <w:r w:rsidRPr="003A66D0">
        <w:rPr>
          <w:sz w:val="28"/>
          <w:szCs w:val="28"/>
        </w:rPr>
        <w:t xml:space="preserve"> 80 million mobile cellular subscriptions. The proliferation of smartphones has been remarkable over the years, particularly with the advent of innovative models such as </w:t>
      </w:r>
      <w:r>
        <w:rPr>
          <w:sz w:val="28"/>
          <w:szCs w:val="28"/>
        </w:rPr>
        <w:t>foldable</w:t>
      </w:r>
      <w:r w:rsidRPr="003A66D0">
        <w:rPr>
          <w:sz w:val="28"/>
          <w:szCs w:val="28"/>
        </w:rPr>
        <w:t xml:space="preserve"> and AI-integrated devices, alongside the emergence of advanced telecom technologies like 5G. These factors contribute to the sustained and increasing popularity of </w:t>
      </w:r>
      <w:r>
        <w:rPr>
          <w:sz w:val="28"/>
          <w:szCs w:val="28"/>
        </w:rPr>
        <w:t>smartphones</w:t>
      </w:r>
      <w:r w:rsidRPr="003A66D0">
        <w:rPr>
          <w:sz w:val="28"/>
          <w:szCs w:val="28"/>
        </w:rPr>
        <w:t xml:space="preserve"> across all age groups.</w:t>
      </w:r>
      <w:r w:rsidR="007E2045">
        <w:rPr>
          <w:sz w:val="28"/>
          <w:szCs w:val="28"/>
        </w:rPr>
        <w:t xml:space="preserve"> (</w:t>
      </w:r>
      <w:proofErr w:type="spellStart"/>
      <w:r w:rsidR="007E2045" w:rsidRPr="00452628">
        <w:rPr>
          <w:rFonts w:ascii="Times New Roman" w:eastAsia="Times New Roman" w:hAnsi="Times New Roman" w:cs="Times New Roman"/>
          <w:kern w:val="0"/>
          <w:sz w:val="28"/>
          <w:szCs w:val="28"/>
          <w:lang w:eastAsia="en-IN"/>
          <w14:ligatures w14:val="none"/>
        </w:rPr>
        <w:t>Laricchia</w:t>
      </w:r>
      <w:proofErr w:type="spellEnd"/>
      <w:r w:rsidR="007E2045" w:rsidRPr="00452628">
        <w:rPr>
          <w:rFonts w:ascii="Times New Roman" w:eastAsia="Times New Roman" w:hAnsi="Times New Roman" w:cs="Times New Roman"/>
          <w:kern w:val="0"/>
          <w:sz w:val="28"/>
          <w:szCs w:val="28"/>
          <w:lang w:eastAsia="en-IN"/>
          <w14:ligatures w14:val="none"/>
        </w:rPr>
        <w:t>, F. 2024)</w:t>
      </w:r>
    </w:p>
    <w:p w14:paraId="257DB6E9" w14:textId="05CC7B8B" w:rsidR="007B0A18" w:rsidRPr="003A66D0" w:rsidRDefault="007B0A18" w:rsidP="007B0A18">
      <w:pPr>
        <w:jc w:val="both"/>
        <w:rPr>
          <w:sz w:val="28"/>
          <w:szCs w:val="28"/>
        </w:rPr>
      </w:pPr>
      <w:r w:rsidRPr="003A66D0">
        <w:rPr>
          <w:sz w:val="28"/>
          <w:szCs w:val="28"/>
        </w:rPr>
        <w:t>In the UK, the smartphone industry is poised for substantial growth, with forecasted revenues exceeding £11 billion by 2028. This sector mirrors the global market dynamics, with Apple and Samsung emerging as the dominant players. Apple currently holds a commanding share of over 50</w:t>
      </w:r>
      <w:r>
        <w:rPr>
          <w:sz w:val="28"/>
          <w:szCs w:val="28"/>
        </w:rPr>
        <w:t xml:space="preserve">% </w:t>
      </w:r>
      <w:r w:rsidRPr="003A66D0">
        <w:rPr>
          <w:sz w:val="28"/>
          <w:szCs w:val="28"/>
        </w:rPr>
        <w:t xml:space="preserve">in the UK market as of 2023, outpacing Samsung, which has maintained approximately 30 </w:t>
      </w:r>
      <w:r>
        <w:rPr>
          <w:sz w:val="28"/>
          <w:szCs w:val="28"/>
        </w:rPr>
        <w:t>%</w:t>
      </w:r>
      <w:r w:rsidRPr="003A66D0">
        <w:rPr>
          <w:sz w:val="28"/>
          <w:szCs w:val="28"/>
        </w:rPr>
        <w:t>market share over time. However, in terms of operating systems, there's an even split between Apple's iOS and Android devices, with iOS commanding slightly over 50</w:t>
      </w:r>
      <w:r>
        <w:rPr>
          <w:sz w:val="28"/>
          <w:szCs w:val="28"/>
        </w:rPr>
        <w:t xml:space="preserve">% </w:t>
      </w:r>
      <w:r w:rsidRPr="003A66D0">
        <w:rPr>
          <w:sz w:val="28"/>
          <w:szCs w:val="28"/>
        </w:rPr>
        <w:t>of active devices, while Android holds almost 50</w:t>
      </w:r>
      <w:r>
        <w:rPr>
          <w:sz w:val="28"/>
          <w:szCs w:val="28"/>
        </w:rPr>
        <w:t>%</w:t>
      </w:r>
      <w:r w:rsidRPr="003A66D0">
        <w:rPr>
          <w:sz w:val="28"/>
          <w:szCs w:val="28"/>
        </w:rPr>
        <w:t>.</w:t>
      </w:r>
      <w:r w:rsidR="007E2045">
        <w:rPr>
          <w:sz w:val="28"/>
          <w:szCs w:val="28"/>
        </w:rPr>
        <w:t xml:space="preserve"> (</w:t>
      </w:r>
      <w:proofErr w:type="spellStart"/>
      <w:r w:rsidR="007E2045" w:rsidRPr="00452628">
        <w:rPr>
          <w:rFonts w:ascii="Times New Roman" w:eastAsia="Times New Roman" w:hAnsi="Times New Roman" w:cs="Times New Roman"/>
          <w:kern w:val="0"/>
          <w:sz w:val="28"/>
          <w:szCs w:val="28"/>
          <w:lang w:eastAsia="en-IN"/>
          <w14:ligatures w14:val="none"/>
        </w:rPr>
        <w:t>Laricchia</w:t>
      </w:r>
      <w:proofErr w:type="spellEnd"/>
      <w:r w:rsidR="007E2045" w:rsidRPr="00452628">
        <w:rPr>
          <w:rFonts w:ascii="Times New Roman" w:eastAsia="Times New Roman" w:hAnsi="Times New Roman" w:cs="Times New Roman"/>
          <w:kern w:val="0"/>
          <w:sz w:val="28"/>
          <w:szCs w:val="28"/>
          <w:lang w:eastAsia="en-IN"/>
          <w14:ligatures w14:val="none"/>
        </w:rPr>
        <w:t>, F. 2024)</w:t>
      </w:r>
    </w:p>
    <w:p w14:paraId="62DEDAB0" w14:textId="0865C563" w:rsidR="007B0A18" w:rsidRPr="003A66D0" w:rsidRDefault="007B0A18" w:rsidP="007B0A18">
      <w:pPr>
        <w:jc w:val="both"/>
        <w:rPr>
          <w:sz w:val="28"/>
          <w:szCs w:val="28"/>
        </w:rPr>
      </w:pPr>
      <w:r w:rsidRPr="003A66D0">
        <w:rPr>
          <w:sz w:val="28"/>
          <w:szCs w:val="28"/>
        </w:rPr>
        <w:t>The allure of smartphones extends beyond basic telephony, largely due to their capacity to run diverse applications leveraging the device's computational power, internet connectivity, cameras, and GPS capabilities. As of 2023, internet browsers, social media platforms, and email services emerged as the most popular app categories in the UK. WhatsApp and Facebook led in terms of user reach, followed closely by other social media platforms like YouTube, Messenger, Instagram, and TikTok.</w:t>
      </w:r>
      <w:r w:rsidR="007E2045">
        <w:rPr>
          <w:sz w:val="28"/>
          <w:szCs w:val="28"/>
        </w:rPr>
        <w:t xml:space="preserve"> (</w:t>
      </w:r>
      <w:proofErr w:type="spellStart"/>
      <w:r w:rsidR="007E2045" w:rsidRPr="00452628">
        <w:rPr>
          <w:rFonts w:ascii="Times New Roman" w:eastAsia="Times New Roman" w:hAnsi="Times New Roman" w:cs="Times New Roman"/>
          <w:kern w:val="0"/>
          <w:sz w:val="28"/>
          <w:szCs w:val="28"/>
          <w:lang w:eastAsia="en-IN"/>
          <w14:ligatures w14:val="none"/>
        </w:rPr>
        <w:t>Laricchia</w:t>
      </w:r>
      <w:proofErr w:type="spellEnd"/>
      <w:r w:rsidR="007E2045" w:rsidRPr="00452628">
        <w:rPr>
          <w:rFonts w:ascii="Times New Roman" w:eastAsia="Times New Roman" w:hAnsi="Times New Roman" w:cs="Times New Roman"/>
          <w:kern w:val="0"/>
          <w:sz w:val="28"/>
          <w:szCs w:val="28"/>
          <w:lang w:eastAsia="en-IN"/>
          <w14:ligatures w14:val="none"/>
        </w:rPr>
        <w:t>, F. 2024)</w:t>
      </w:r>
    </w:p>
    <w:p w14:paraId="1A788E2C" w14:textId="5733D27A" w:rsidR="007B0A18" w:rsidRPr="007E2045" w:rsidRDefault="007B0A18" w:rsidP="007B0A18">
      <w:pPr>
        <w:jc w:val="both"/>
      </w:pPr>
      <w:r w:rsidRPr="003A66D0">
        <w:rPr>
          <w:sz w:val="28"/>
          <w:szCs w:val="28"/>
        </w:rPr>
        <w:lastRenderedPageBreak/>
        <w:t>The evolution of the global smartphone industry is significantly influenced by the advent of 5G technology, the fifth generation of mobile broadband. In the UK, mobile providers began securing licenses for 5G-relevant frequencies as early as 2018, with major carriers such as EE, Hutchison 3G, Telefónica UK, and Vodafone collectively investing £1.16 billion to acquire spectrum in the 3.4 GHz range. Subsequent auctions in 2021 further expanded 5G capabilities, particularly in the 700 MHz frequency band. As a result, the adoption of 5G connections has been on the rise, with projections suggesting that by 2030, 5G will constitute approximately 90</w:t>
      </w:r>
      <w:r>
        <w:rPr>
          <w:sz w:val="28"/>
          <w:szCs w:val="28"/>
        </w:rPr>
        <w:t xml:space="preserve">% </w:t>
      </w:r>
      <w:r w:rsidRPr="003A66D0">
        <w:rPr>
          <w:sz w:val="28"/>
          <w:szCs w:val="28"/>
        </w:rPr>
        <w:t>of all mobile connections.</w:t>
      </w:r>
      <w:r w:rsidR="007E2045">
        <w:rPr>
          <w:sz w:val="28"/>
          <w:szCs w:val="28"/>
        </w:rPr>
        <w:t xml:space="preserve"> (</w:t>
      </w:r>
      <w:proofErr w:type="spellStart"/>
      <w:r w:rsidR="007E2045" w:rsidRPr="00452628">
        <w:rPr>
          <w:rFonts w:ascii="Times New Roman" w:eastAsia="Times New Roman" w:hAnsi="Times New Roman" w:cs="Times New Roman"/>
          <w:kern w:val="0"/>
          <w:sz w:val="28"/>
          <w:szCs w:val="28"/>
          <w:lang w:eastAsia="en-IN"/>
          <w14:ligatures w14:val="none"/>
        </w:rPr>
        <w:t>Laricchia</w:t>
      </w:r>
      <w:proofErr w:type="spellEnd"/>
      <w:r w:rsidR="007E2045" w:rsidRPr="00452628">
        <w:rPr>
          <w:rFonts w:ascii="Times New Roman" w:eastAsia="Times New Roman" w:hAnsi="Times New Roman" w:cs="Times New Roman"/>
          <w:kern w:val="0"/>
          <w:sz w:val="28"/>
          <w:szCs w:val="28"/>
          <w:lang w:eastAsia="en-IN"/>
          <w14:ligatures w14:val="none"/>
        </w:rPr>
        <w:t>, F. 2024)</w:t>
      </w:r>
    </w:p>
    <w:p w14:paraId="1DF2E79B" w14:textId="77777777" w:rsidR="007B0A18" w:rsidRPr="00357B78" w:rsidRDefault="007B0A18" w:rsidP="007B0A18">
      <w:pPr>
        <w:jc w:val="both"/>
        <w:rPr>
          <w:sz w:val="28"/>
          <w:szCs w:val="28"/>
        </w:rPr>
      </w:pPr>
    </w:p>
    <w:p w14:paraId="0AABF2F0" w14:textId="6E65969D" w:rsidR="007B0A18" w:rsidRPr="00357B78" w:rsidRDefault="007B0A18" w:rsidP="007B0A18">
      <w:pPr>
        <w:jc w:val="both"/>
        <w:rPr>
          <w:sz w:val="28"/>
          <w:szCs w:val="28"/>
        </w:rPr>
      </w:pPr>
      <w:r w:rsidRPr="00357B78">
        <w:rPr>
          <w:sz w:val="28"/>
          <w:szCs w:val="28"/>
        </w:rPr>
        <w:t xml:space="preserve">With the production of smartphones, competition among manufacturers has intensified, </w:t>
      </w:r>
      <w:r>
        <w:rPr>
          <w:sz w:val="28"/>
          <w:szCs w:val="28"/>
        </w:rPr>
        <w:t>motivating</w:t>
      </w:r>
      <w:r w:rsidRPr="00357B78">
        <w:rPr>
          <w:sz w:val="28"/>
          <w:szCs w:val="28"/>
        </w:rPr>
        <w:t xml:space="preserve"> companies to employ sophisticated digital advertising strategies to </w:t>
      </w:r>
      <w:r>
        <w:rPr>
          <w:sz w:val="28"/>
          <w:szCs w:val="28"/>
        </w:rPr>
        <w:t>grab consumer attention, create a need to purchase, and create brand loyalty</w:t>
      </w:r>
      <w:r w:rsidRPr="00357B78">
        <w:rPr>
          <w:sz w:val="28"/>
          <w:szCs w:val="28"/>
        </w:rPr>
        <w:t>. From captivating social media campaigns to immersive augmented reality experiences, brands continually innovate to stay relevant in an increasingly crowded marketplace.</w:t>
      </w:r>
      <w:r w:rsidR="007E2045">
        <w:rPr>
          <w:sz w:val="28"/>
          <w:szCs w:val="28"/>
        </w:rPr>
        <w:t xml:space="preserve"> (</w:t>
      </w:r>
      <w:proofErr w:type="spellStart"/>
      <w:r w:rsidR="007E2045" w:rsidRPr="00452628">
        <w:rPr>
          <w:rFonts w:ascii="Times New Roman" w:eastAsia="Times New Roman" w:hAnsi="Times New Roman" w:cs="Times New Roman"/>
          <w:kern w:val="0"/>
          <w:sz w:val="28"/>
          <w:szCs w:val="28"/>
          <w:lang w:eastAsia="en-IN"/>
          <w14:ligatures w14:val="none"/>
        </w:rPr>
        <w:t>Laricchia</w:t>
      </w:r>
      <w:proofErr w:type="spellEnd"/>
      <w:r w:rsidR="007E2045" w:rsidRPr="00452628">
        <w:rPr>
          <w:rFonts w:ascii="Times New Roman" w:eastAsia="Times New Roman" w:hAnsi="Times New Roman" w:cs="Times New Roman"/>
          <w:kern w:val="0"/>
          <w:sz w:val="28"/>
          <w:szCs w:val="28"/>
          <w:lang w:eastAsia="en-IN"/>
          <w14:ligatures w14:val="none"/>
        </w:rPr>
        <w:t>, F. 2024)</w:t>
      </w:r>
    </w:p>
    <w:p w14:paraId="7B295FFD" w14:textId="77777777" w:rsidR="00357B78" w:rsidRDefault="00357B78" w:rsidP="00EB36F3">
      <w:pPr>
        <w:jc w:val="both"/>
        <w:rPr>
          <w:sz w:val="28"/>
          <w:szCs w:val="28"/>
        </w:rPr>
      </w:pPr>
    </w:p>
    <w:p w14:paraId="54E0B253" w14:textId="77777777" w:rsidR="008102EE" w:rsidRPr="008102EE" w:rsidRDefault="008102EE" w:rsidP="008102EE">
      <w:pPr>
        <w:jc w:val="both"/>
        <w:rPr>
          <w:b/>
          <w:bCs/>
          <w:sz w:val="28"/>
          <w:szCs w:val="28"/>
        </w:rPr>
      </w:pPr>
      <w:r w:rsidRPr="008102EE">
        <w:rPr>
          <w:b/>
          <w:bCs/>
          <w:sz w:val="28"/>
          <w:szCs w:val="28"/>
        </w:rPr>
        <w:t>RATIONALE OF THE RESEARCH</w:t>
      </w:r>
    </w:p>
    <w:p w14:paraId="11FD8B38" w14:textId="4C6A8009" w:rsidR="005F1525" w:rsidRPr="006D481D" w:rsidRDefault="008102EE" w:rsidP="006D481D">
      <w:pPr>
        <w:jc w:val="both"/>
        <w:rPr>
          <w:rFonts w:cstheme="minorHAnsi"/>
          <w:sz w:val="28"/>
          <w:szCs w:val="28"/>
        </w:rPr>
      </w:pPr>
      <w:r w:rsidRPr="00FB4484">
        <w:rPr>
          <w:rFonts w:cstheme="minorHAnsi"/>
          <w:i/>
          <w:iCs/>
          <w:sz w:val="28"/>
          <w:szCs w:val="28"/>
        </w:rPr>
        <w:t>Strategic Marketing Decisions</w:t>
      </w:r>
      <w:r w:rsidR="00A70CE7">
        <w:rPr>
          <w:rFonts w:cstheme="minorHAnsi"/>
          <w:sz w:val="28"/>
          <w:szCs w:val="28"/>
        </w:rPr>
        <w:t>, t</w:t>
      </w:r>
      <w:r w:rsidR="005F1525" w:rsidRPr="00FB4484">
        <w:rPr>
          <w:rFonts w:cstheme="minorHAnsi"/>
          <w:sz w:val="28"/>
          <w:szCs w:val="28"/>
        </w:rPr>
        <w:t>he technology explosion</w:t>
      </w:r>
      <w:r w:rsidR="00E23511">
        <w:rPr>
          <w:rFonts w:cstheme="minorHAnsi"/>
          <w:sz w:val="28"/>
          <w:szCs w:val="28"/>
        </w:rPr>
        <w:t>,</w:t>
      </w:r>
      <w:r w:rsidR="005F1525" w:rsidRPr="00FB4484">
        <w:rPr>
          <w:rFonts w:cstheme="minorHAnsi"/>
          <w:sz w:val="28"/>
          <w:szCs w:val="28"/>
        </w:rPr>
        <w:t xml:space="preserve"> and its widespread accessibility have notably disrupted both the market and marketing practices. Today's customers are empowered, wielding control over interactive online media, content, and communication processes. Traditional marketing tools and communications are losing their influence as consumers increasingly distrust corporate messages and brands. This technological shift is transforming the marketing landscape, compelling marketers to navigate a complex and ever-changing environment where they no longer have full control over media and messaging. Customer </w:t>
      </w:r>
      <w:r w:rsidR="003B6BA5">
        <w:rPr>
          <w:rFonts w:cstheme="minorHAnsi"/>
          <w:sz w:val="28"/>
          <w:szCs w:val="28"/>
        </w:rPr>
        <w:t>behaviour</w:t>
      </w:r>
      <w:r w:rsidR="005F1525" w:rsidRPr="00FB4484">
        <w:rPr>
          <w:rFonts w:cstheme="minorHAnsi"/>
          <w:sz w:val="28"/>
          <w:szCs w:val="28"/>
        </w:rPr>
        <w:t xml:space="preserve"> is evolving; consumers are now more </w:t>
      </w:r>
      <w:r w:rsidR="00E23511" w:rsidRPr="00FB4484">
        <w:rPr>
          <w:rFonts w:cstheme="minorHAnsi"/>
          <w:sz w:val="28"/>
          <w:szCs w:val="28"/>
        </w:rPr>
        <w:t>sceptical</w:t>
      </w:r>
      <w:r w:rsidR="005F1525" w:rsidRPr="00FB4484">
        <w:rPr>
          <w:rFonts w:cstheme="minorHAnsi"/>
          <w:sz w:val="28"/>
          <w:szCs w:val="28"/>
        </w:rPr>
        <w:t xml:space="preserve">, intelligent, informed, and proactive than ever before. </w:t>
      </w:r>
    </w:p>
    <w:p w14:paraId="3B6BA703" w14:textId="09231D55" w:rsidR="00963278" w:rsidRPr="00FB4484" w:rsidRDefault="005F1525" w:rsidP="00FB4484">
      <w:pPr>
        <w:jc w:val="both"/>
        <w:rPr>
          <w:rFonts w:cstheme="minorHAnsi"/>
          <w:sz w:val="28"/>
          <w:szCs w:val="28"/>
        </w:rPr>
      </w:pPr>
      <w:r w:rsidRPr="00FB4484">
        <w:rPr>
          <w:rFonts w:cstheme="minorHAnsi"/>
          <w:sz w:val="28"/>
          <w:szCs w:val="28"/>
        </w:rPr>
        <w:t xml:space="preserve">Consequently, modern and future marketers need new knowledge, skills, and approaches to understand and engage with this dynamic, technology-driven marketing landscape. Digital marketing is becoming the norm, and continuous technological advancements present both challenges and opportunities. Key areas for marketers include mobile marketing, the Internet of Things, analytics, big data, 3D printing, cloud computing, artificial intelligence, and consumer </w:t>
      </w:r>
      <w:r w:rsidRPr="00FB4484">
        <w:rPr>
          <w:rFonts w:cstheme="minorHAnsi"/>
          <w:sz w:val="28"/>
          <w:szCs w:val="28"/>
        </w:rPr>
        <w:lastRenderedPageBreak/>
        <w:t>neuroscience/</w:t>
      </w:r>
      <w:r w:rsidR="00D35765" w:rsidRPr="00FB4484">
        <w:rPr>
          <w:rFonts w:cstheme="minorHAnsi"/>
          <w:sz w:val="28"/>
          <w:szCs w:val="28"/>
        </w:rPr>
        <w:t>neuromarketing</w:t>
      </w:r>
      <w:r w:rsidRPr="00FB4484">
        <w:rPr>
          <w:rFonts w:cstheme="minorHAnsi"/>
          <w:sz w:val="28"/>
          <w:szCs w:val="28"/>
        </w:rPr>
        <w:t>.</w:t>
      </w:r>
      <w:r w:rsidR="00D35765" w:rsidRPr="00FB4484">
        <w:rPr>
          <w:rFonts w:cstheme="minorHAnsi"/>
          <w:sz w:val="28"/>
          <w:szCs w:val="28"/>
        </w:rPr>
        <w:t xml:space="preserve"> </w:t>
      </w:r>
      <w:r w:rsidRPr="00FB4484">
        <w:rPr>
          <w:rFonts w:cstheme="minorHAnsi"/>
          <w:sz w:val="28"/>
          <w:szCs w:val="28"/>
        </w:rPr>
        <w:t xml:space="preserve">Keeping pace with the rapid development of digital technology and social media is a formidable challenge, yet it is crucial </w:t>
      </w:r>
      <w:r w:rsidR="00C56F2B" w:rsidRPr="00FB4484">
        <w:rPr>
          <w:rFonts w:cstheme="minorHAnsi"/>
          <w:sz w:val="28"/>
          <w:szCs w:val="28"/>
        </w:rPr>
        <w:t>to leverage</w:t>
      </w:r>
      <w:r w:rsidRPr="00FB4484">
        <w:rPr>
          <w:rFonts w:cstheme="minorHAnsi"/>
          <w:sz w:val="28"/>
          <w:szCs w:val="28"/>
        </w:rPr>
        <w:t xml:space="preserve"> these advancements to gain a competitive edge.</w:t>
      </w:r>
    </w:p>
    <w:p w14:paraId="0DD238FB" w14:textId="5E710CBA" w:rsidR="008102EE" w:rsidRPr="00FB4484" w:rsidRDefault="008102EE" w:rsidP="00FB4484">
      <w:pPr>
        <w:jc w:val="both"/>
        <w:rPr>
          <w:sz w:val="28"/>
          <w:szCs w:val="28"/>
        </w:rPr>
      </w:pPr>
      <w:r w:rsidRPr="00FB4484">
        <w:rPr>
          <w:rFonts w:cstheme="minorHAnsi"/>
          <w:i/>
          <w:iCs/>
          <w:sz w:val="28"/>
          <w:szCs w:val="28"/>
        </w:rPr>
        <w:t>Increasing ROI</w:t>
      </w:r>
      <w:r w:rsidR="00A70CE7">
        <w:rPr>
          <w:rFonts w:cstheme="minorHAnsi"/>
          <w:i/>
          <w:iCs/>
          <w:sz w:val="28"/>
          <w:szCs w:val="28"/>
        </w:rPr>
        <w:t>,</w:t>
      </w:r>
      <w:r w:rsidR="00AB0C33" w:rsidRPr="00FB4484">
        <w:rPr>
          <w:rFonts w:cstheme="minorHAnsi"/>
          <w:sz w:val="28"/>
          <w:szCs w:val="28"/>
        </w:rPr>
        <w:t xml:space="preserve"> </w:t>
      </w:r>
      <w:r w:rsidR="00A70CE7">
        <w:rPr>
          <w:rFonts w:cstheme="minorHAnsi"/>
          <w:sz w:val="28"/>
          <w:szCs w:val="28"/>
        </w:rPr>
        <w:t>b</w:t>
      </w:r>
      <w:r w:rsidR="00AB0C33" w:rsidRPr="00FB4484">
        <w:rPr>
          <w:rFonts w:cstheme="minorHAnsi"/>
          <w:sz w:val="28"/>
          <w:szCs w:val="28"/>
        </w:rPr>
        <w:t>y utilizing various digital marketing channels, businesses can not only promote their products and services online but also expand their customer base, attract new clients, and enhance their Return on Investment (ROI)</w:t>
      </w:r>
      <w:r w:rsidR="000E626B" w:rsidRPr="00FB4484">
        <w:rPr>
          <w:sz w:val="28"/>
          <w:szCs w:val="28"/>
        </w:rPr>
        <w:t xml:space="preserve"> (Al-Azzam, A.F. and Al-Mizeed, K., 2021)</w:t>
      </w:r>
      <w:r w:rsidR="00AB0C33" w:rsidRPr="00FB4484">
        <w:rPr>
          <w:rFonts w:cstheme="minorHAnsi"/>
          <w:sz w:val="28"/>
          <w:szCs w:val="28"/>
        </w:rPr>
        <w:t>. In today's competitive market, driven by technological advancements and widespread internet use, digital marketing strategies have overtaken traditional marketing methods (</w:t>
      </w:r>
      <w:proofErr w:type="spellStart"/>
      <w:r w:rsidR="00AB0C33" w:rsidRPr="00FB4484">
        <w:rPr>
          <w:rFonts w:cstheme="minorHAnsi"/>
          <w:sz w:val="28"/>
          <w:szCs w:val="28"/>
        </w:rPr>
        <w:t>Alnsour</w:t>
      </w:r>
      <w:proofErr w:type="spellEnd"/>
      <w:r w:rsidR="00AB0C33" w:rsidRPr="00FB4484">
        <w:rPr>
          <w:rFonts w:cstheme="minorHAnsi"/>
          <w:sz w:val="28"/>
          <w:szCs w:val="28"/>
        </w:rPr>
        <w:t xml:space="preserve">, 2018). Digital marketing encompasses a broad spectrum within the global market, employing digital technologies that lower costs and business growth worldwide (Rafiq &amp; Malik, 2018). </w:t>
      </w:r>
      <w:r w:rsidR="00963278" w:rsidRPr="00FB4484">
        <w:rPr>
          <w:rFonts w:cstheme="minorHAnsi"/>
          <w:sz w:val="28"/>
          <w:szCs w:val="28"/>
        </w:rPr>
        <w:t>Digital marketing holds significant potential for future business expansion, as customers increasingly prefer online shopping and perceive digital marketing as safer than</w:t>
      </w:r>
      <w:r w:rsidR="00AB0C33" w:rsidRPr="00FB4484">
        <w:rPr>
          <w:rFonts w:cstheme="minorHAnsi"/>
          <w:sz w:val="28"/>
          <w:szCs w:val="28"/>
        </w:rPr>
        <w:t xml:space="preserve"> traditional methods (</w:t>
      </w:r>
      <w:proofErr w:type="spellStart"/>
      <w:r w:rsidR="00AB0C33" w:rsidRPr="00FB4484">
        <w:rPr>
          <w:rFonts w:cstheme="minorHAnsi"/>
          <w:sz w:val="28"/>
          <w:szCs w:val="28"/>
        </w:rPr>
        <w:t>Alzyoud</w:t>
      </w:r>
      <w:proofErr w:type="spellEnd"/>
      <w:r w:rsidR="00AB0C33" w:rsidRPr="00FB4484">
        <w:rPr>
          <w:rFonts w:cstheme="minorHAnsi"/>
          <w:sz w:val="28"/>
          <w:szCs w:val="28"/>
        </w:rPr>
        <w:t>, 2018).</w:t>
      </w:r>
      <w:r w:rsidRPr="00FB4484">
        <w:rPr>
          <w:rFonts w:cstheme="minorHAnsi"/>
          <w:sz w:val="28"/>
          <w:szCs w:val="28"/>
        </w:rPr>
        <w:t xml:space="preserve"> </w:t>
      </w:r>
    </w:p>
    <w:p w14:paraId="6F1D674C" w14:textId="77777777" w:rsidR="00A05FF0" w:rsidRDefault="00A05FF0" w:rsidP="00EB36F3">
      <w:pPr>
        <w:jc w:val="both"/>
        <w:rPr>
          <w:sz w:val="28"/>
          <w:szCs w:val="28"/>
        </w:rPr>
      </w:pPr>
    </w:p>
    <w:p w14:paraId="4B94576D" w14:textId="77777777" w:rsidR="00A05FF0" w:rsidRPr="00A05FF0" w:rsidRDefault="00A05FF0" w:rsidP="00A05FF0">
      <w:pPr>
        <w:jc w:val="both"/>
        <w:rPr>
          <w:b/>
          <w:bCs/>
          <w:sz w:val="28"/>
          <w:szCs w:val="28"/>
        </w:rPr>
      </w:pPr>
      <w:r w:rsidRPr="00A05FF0">
        <w:rPr>
          <w:b/>
          <w:bCs/>
          <w:sz w:val="28"/>
          <w:szCs w:val="28"/>
        </w:rPr>
        <w:t>RESEARCH AIMS</w:t>
      </w:r>
    </w:p>
    <w:p w14:paraId="14EAC62B" w14:textId="77777777" w:rsidR="00A05FF0" w:rsidRPr="00690381" w:rsidRDefault="00A05FF0" w:rsidP="00A05FF0">
      <w:pPr>
        <w:jc w:val="both"/>
        <w:rPr>
          <w:rFonts w:cstheme="minorHAnsi"/>
          <w:sz w:val="28"/>
          <w:szCs w:val="28"/>
        </w:rPr>
      </w:pPr>
      <w:r>
        <w:rPr>
          <w:rFonts w:cstheme="minorHAnsi"/>
          <w:sz w:val="28"/>
          <w:szCs w:val="28"/>
        </w:rPr>
        <w:t>This research intends to analyse the impact of digital advertisements on changing customer behaviour and customer loyalty. Through the data of leading companies like Apple, Samsung, Google Pixel, OnePlus, and Nothing, this report will analyse how these companies bend customer behaviour and activities toward themselves. Furthermore, this report will examine their strategies to increase customer loyalty. This proposal will use ABC and RACE models for customer attitude and digital marketing respectively.</w:t>
      </w:r>
    </w:p>
    <w:p w14:paraId="0DC123BC" w14:textId="77777777" w:rsidR="00A05FF0" w:rsidRDefault="00A05FF0" w:rsidP="00A05FF0">
      <w:pPr>
        <w:jc w:val="both"/>
        <w:rPr>
          <w:sz w:val="28"/>
          <w:szCs w:val="28"/>
        </w:rPr>
      </w:pPr>
    </w:p>
    <w:p w14:paraId="45849B0B" w14:textId="77777777" w:rsidR="00A05FF0" w:rsidRPr="00A05FF0" w:rsidRDefault="00A05FF0" w:rsidP="00A05FF0">
      <w:pPr>
        <w:jc w:val="both"/>
        <w:rPr>
          <w:b/>
          <w:bCs/>
          <w:sz w:val="28"/>
          <w:szCs w:val="28"/>
        </w:rPr>
      </w:pPr>
      <w:r w:rsidRPr="00A05FF0">
        <w:rPr>
          <w:b/>
          <w:bCs/>
          <w:sz w:val="28"/>
          <w:szCs w:val="28"/>
        </w:rPr>
        <w:t>RESEARCH OBJECTIVES</w:t>
      </w:r>
    </w:p>
    <w:p w14:paraId="0B3CD43C" w14:textId="77777777" w:rsidR="00A05FF0" w:rsidRDefault="00A05FF0" w:rsidP="00A05FF0">
      <w:pPr>
        <w:pStyle w:val="ListParagraph"/>
        <w:numPr>
          <w:ilvl w:val="0"/>
          <w:numId w:val="1"/>
        </w:numPr>
        <w:jc w:val="both"/>
        <w:rPr>
          <w:rFonts w:cstheme="minorHAnsi"/>
          <w:sz w:val="28"/>
          <w:szCs w:val="28"/>
        </w:rPr>
      </w:pPr>
      <w:r w:rsidRPr="00B00647">
        <w:rPr>
          <w:rFonts w:cstheme="minorHAnsi"/>
          <w:sz w:val="28"/>
          <w:szCs w:val="28"/>
        </w:rPr>
        <w:t>To examine the relationship between digital advertisement exposure and customer purchasing behavio</w:t>
      </w:r>
      <w:r>
        <w:rPr>
          <w:rFonts w:cstheme="minorHAnsi"/>
          <w:sz w:val="28"/>
          <w:szCs w:val="28"/>
        </w:rPr>
        <w:t>u</w:t>
      </w:r>
      <w:r w:rsidRPr="00B00647">
        <w:rPr>
          <w:rFonts w:cstheme="minorHAnsi"/>
          <w:sz w:val="28"/>
          <w:szCs w:val="28"/>
        </w:rPr>
        <w:t>r within the smartphone industry.</w:t>
      </w:r>
    </w:p>
    <w:p w14:paraId="37A6B01A" w14:textId="77777777" w:rsidR="00A05FF0" w:rsidRDefault="00A05FF0" w:rsidP="00A05FF0">
      <w:pPr>
        <w:pStyle w:val="ListParagraph"/>
        <w:numPr>
          <w:ilvl w:val="0"/>
          <w:numId w:val="1"/>
        </w:numPr>
        <w:jc w:val="both"/>
        <w:rPr>
          <w:rFonts w:cstheme="minorHAnsi"/>
          <w:sz w:val="28"/>
          <w:szCs w:val="28"/>
        </w:rPr>
      </w:pPr>
      <w:r w:rsidRPr="00C30C01">
        <w:rPr>
          <w:rFonts w:cstheme="minorHAnsi"/>
          <w:sz w:val="28"/>
          <w:szCs w:val="28"/>
        </w:rPr>
        <w:t>To investigate the influence of digital advertisement content (e.g., visuals, messaging) on customer attitudes and perceptions towards smartphone brands.</w:t>
      </w:r>
    </w:p>
    <w:p w14:paraId="10BEB907" w14:textId="77777777" w:rsidR="00A05FF0" w:rsidRDefault="00A05FF0" w:rsidP="00A05FF0">
      <w:pPr>
        <w:pStyle w:val="ListParagraph"/>
        <w:numPr>
          <w:ilvl w:val="0"/>
          <w:numId w:val="1"/>
        </w:numPr>
        <w:jc w:val="both"/>
        <w:rPr>
          <w:rFonts w:cstheme="minorHAnsi"/>
          <w:sz w:val="28"/>
          <w:szCs w:val="28"/>
        </w:rPr>
      </w:pPr>
      <w:r w:rsidRPr="00271B8C">
        <w:rPr>
          <w:rFonts w:cstheme="minorHAnsi"/>
          <w:sz w:val="28"/>
          <w:szCs w:val="28"/>
        </w:rPr>
        <w:t>To ex</w:t>
      </w:r>
      <w:r>
        <w:rPr>
          <w:rFonts w:cstheme="minorHAnsi"/>
          <w:sz w:val="28"/>
          <w:szCs w:val="28"/>
        </w:rPr>
        <w:t>plore</w:t>
      </w:r>
      <w:r w:rsidRPr="00271B8C">
        <w:rPr>
          <w:rFonts w:cstheme="minorHAnsi"/>
          <w:sz w:val="28"/>
          <w:szCs w:val="28"/>
        </w:rPr>
        <w:t xml:space="preserve"> the long-term effects of digital advertisement campaigns on customer retention and repeat purchase behavio</w:t>
      </w:r>
      <w:r>
        <w:rPr>
          <w:rFonts w:cstheme="minorHAnsi"/>
          <w:sz w:val="28"/>
          <w:szCs w:val="28"/>
        </w:rPr>
        <w:t>u</w:t>
      </w:r>
      <w:r w:rsidRPr="00271B8C">
        <w:rPr>
          <w:rFonts w:cstheme="minorHAnsi"/>
          <w:sz w:val="28"/>
          <w:szCs w:val="28"/>
        </w:rPr>
        <w:t>r within the smartphone industry.</w:t>
      </w:r>
    </w:p>
    <w:p w14:paraId="7FCD0460" w14:textId="77777777" w:rsidR="00A05FF0" w:rsidRPr="00C86FB2" w:rsidRDefault="00A05FF0" w:rsidP="00A05FF0">
      <w:pPr>
        <w:pStyle w:val="ListParagraph"/>
        <w:numPr>
          <w:ilvl w:val="0"/>
          <w:numId w:val="1"/>
        </w:numPr>
        <w:jc w:val="both"/>
        <w:rPr>
          <w:rFonts w:cstheme="minorHAnsi"/>
          <w:sz w:val="28"/>
          <w:szCs w:val="28"/>
        </w:rPr>
      </w:pPr>
      <w:r>
        <w:rPr>
          <w:rFonts w:cstheme="minorHAnsi"/>
          <w:sz w:val="28"/>
          <w:szCs w:val="28"/>
        </w:rPr>
        <w:lastRenderedPageBreak/>
        <w:t xml:space="preserve">To determine </w:t>
      </w:r>
      <w:r w:rsidRPr="00502E03">
        <w:rPr>
          <w:rFonts w:cstheme="minorHAnsi"/>
          <w:sz w:val="28"/>
          <w:szCs w:val="28"/>
        </w:rPr>
        <w:t xml:space="preserve">the key factors </w:t>
      </w:r>
      <w:r>
        <w:rPr>
          <w:rFonts w:cstheme="minorHAnsi"/>
          <w:sz w:val="28"/>
          <w:szCs w:val="28"/>
        </w:rPr>
        <w:t>contributing to digital advertisement campaigns' effectiveness</w:t>
      </w:r>
      <w:r w:rsidRPr="00502E03">
        <w:rPr>
          <w:rFonts w:cstheme="minorHAnsi"/>
          <w:sz w:val="28"/>
          <w:szCs w:val="28"/>
        </w:rPr>
        <w:t xml:space="preserve"> in enhancing brand loyalty among smartphone consumers</w:t>
      </w:r>
      <w:r>
        <w:rPr>
          <w:rFonts w:cstheme="minorHAnsi"/>
          <w:sz w:val="28"/>
          <w:szCs w:val="28"/>
        </w:rPr>
        <w:t>.</w:t>
      </w:r>
    </w:p>
    <w:p w14:paraId="34C36A76" w14:textId="77777777" w:rsidR="00A05FF0" w:rsidRPr="00A05FF0" w:rsidRDefault="00A05FF0" w:rsidP="00A05FF0">
      <w:pPr>
        <w:jc w:val="both"/>
        <w:rPr>
          <w:b/>
          <w:bCs/>
          <w:sz w:val="28"/>
          <w:szCs w:val="28"/>
        </w:rPr>
      </w:pPr>
      <w:r w:rsidRPr="00A05FF0">
        <w:rPr>
          <w:b/>
          <w:bCs/>
          <w:sz w:val="28"/>
          <w:szCs w:val="28"/>
        </w:rPr>
        <w:t>RESEARCH QUESTIONS</w:t>
      </w:r>
    </w:p>
    <w:p w14:paraId="47D80636" w14:textId="77777777" w:rsidR="00A05FF0" w:rsidRPr="00431050" w:rsidRDefault="00A05FF0" w:rsidP="00A05FF0">
      <w:pPr>
        <w:pStyle w:val="ListParagraph"/>
        <w:numPr>
          <w:ilvl w:val="0"/>
          <w:numId w:val="2"/>
        </w:numPr>
        <w:jc w:val="both"/>
        <w:rPr>
          <w:rFonts w:cstheme="minorHAnsi"/>
          <w:sz w:val="28"/>
          <w:szCs w:val="28"/>
        </w:rPr>
      </w:pPr>
      <w:r w:rsidRPr="00431050">
        <w:rPr>
          <w:rFonts w:cstheme="minorHAnsi"/>
          <w:sz w:val="28"/>
          <w:szCs w:val="28"/>
        </w:rPr>
        <w:t>What is the relationship between digital advertisement exposure and customer purchasing behavio</w:t>
      </w:r>
      <w:r>
        <w:rPr>
          <w:rFonts w:cstheme="minorHAnsi"/>
          <w:sz w:val="28"/>
          <w:szCs w:val="28"/>
        </w:rPr>
        <w:t>u</w:t>
      </w:r>
      <w:r w:rsidRPr="00431050">
        <w:rPr>
          <w:rFonts w:cstheme="minorHAnsi"/>
          <w:sz w:val="28"/>
          <w:szCs w:val="28"/>
        </w:rPr>
        <w:t>r within the smartphone industry?</w:t>
      </w:r>
    </w:p>
    <w:p w14:paraId="45731B2F" w14:textId="77777777" w:rsidR="00A05FF0" w:rsidRPr="00431050" w:rsidRDefault="00A05FF0" w:rsidP="00A05FF0">
      <w:pPr>
        <w:pStyle w:val="ListParagraph"/>
        <w:numPr>
          <w:ilvl w:val="0"/>
          <w:numId w:val="2"/>
        </w:numPr>
        <w:jc w:val="both"/>
        <w:rPr>
          <w:rFonts w:cstheme="minorHAnsi"/>
          <w:sz w:val="28"/>
          <w:szCs w:val="28"/>
        </w:rPr>
      </w:pPr>
      <w:r w:rsidRPr="00431050">
        <w:rPr>
          <w:rFonts w:cstheme="minorHAnsi"/>
          <w:sz w:val="28"/>
          <w:szCs w:val="28"/>
        </w:rPr>
        <w:t>How does digital advertisement content, such as visuals and messaging, influence customer attitudes and perceptions toward smartphone brands?</w:t>
      </w:r>
    </w:p>
    <w:p w14:paraId="6BE6C48C" w14:textId="77777777" w:rsidR="00A05FF0" w:rsidRPr="00431050" w:rsidRDefault="00A05FF0" w:rsidP="00A05FF0">
      <w:pPr>
        <w:pStyle w:val="ListParagraph"/>
        <w:numPr>
          <w:ilvl w:val="0"/>
          <w:numId w:val="2"/>
        </w:numPr>
        <w:jc w:val="both"/>
        <w:rPr>
          <w:rFonts w:cstheme="minorHAnsi"/>
          <w:sz w:val="28"/>
          <w:szCs w:val="28"/>
        </w:rPr>
      </w:pPr>
      <w:r w:rsidRPr="00431050">
        <w:rPr>
          <w:rFonts w:cstheme="minorHAnsi"/>
          <w:sz w:val="28"/>
          <w:szCs w:val="28"/>
        </w:rPr>
        <w:t xml:space="preserve">What are the long-term effects of digital advertisement campaigns on customer retention and repeat purchase </w:t>
      </w:r>
      <w:r>
        <w:rPr>
          <w:rFonts w:cstheme="minorHAnsi"/>
          <w:sz w:val="28"/>
          <w:szCs w:val="28"/>
        </w:rPr>
        <w:t>behaviour</w:t>
      </w:r>
      <w:r w:rsidRPr="00431050">
        <w:rPr>
          <w:rFonts w:cstheme="minorHAnsi"/>
          <w:sz w:val="28"/>
          <w:szCs w:val="28"/>
        </w:rPr>
        <w:t xml:space="preserve"> within the smartphone industry?</w:t>
      </w:r>
    </w:p>
    <w:p w14:paraId="34A17086" w14:textId="3CCFE1B8" w:rsidR="008102EE" w:rsidRDefault="00A05FF0" w:rsidP="00EB36F3">
      <w:pPr>
        <w:pStyle w:val="ListParagraph"/>
        <w:numPr>
          <w:ilvl w:val="0"/>
          <w:numId w:val="2"/>
        </w:numPr>
        <w:jc w:val="both"/>
        <w:rPr>
          <w:rFonts w:cstheme="minorHAnsi"/>
          <w:sz w:val="28"/>
          <w:szCs w:val="28"/>
        </w:rPr>
      </w:pPr>
      <w:r w:rsidRPr="00431050">
        <w:rPr>
          <w:rFonts w:cstheme="minorHAnsi"/>
          <w:sz w:val="28"/>
          <w:szCs w:val="28"/>
        </w:rPr>
        <w:t>What are the key factors contributing to the effectiveness of digital advertisement campaigns in enhancing brand loyalty among smartphone consumers</w:t>
      </w:r>
      <w:r w:rsidR="0074487C">
        <w:rPr>
          <w:rFonts w:cstheme="minorHAnsi"/>
          <w:sz w:val="28"/>
          <w:szCs w:val="28"/>
        </w:rPr>
        <w:t>?</w:t>
      </w:r>
    </w:p>
    <w:p w14:paraId="3D09E9D2" w14:textId="77777777" w:rsidR="00382234" w:rsidRPr="00382234" w:rsidRDefault="00382234" w:rsidP="00382234">
      <w:pPr>
        <w:jc w:val="both"/>
        <w:rPr>
          <w:rFonts w:cstheme="minorHAnsi"/>
          <w:sz w:val="28"/>
          <w:szCs w:val="28"/>
        </w:rPr>
      </w:pPr>
    </w:p>
    <w:p w14:paraId="0CBD9815" w14:textId="48903291" w:rsidR="0074487C" w:rsidRDefault="00042264" w:rsidP="0074487C">
      <w:pPr>
        <w:jc w:val="both"/>
        <w:rPr>
          <w:rFonts w:cstheme="minorHAnsi"/>
          <w:b/>
          <w:bCs/>
          <w:sz w:val="28"/>
          <w:szCs w:val="28"/>
        </w:rPr>
      </w:pPr>
      <w:r>
        <w:rPr>
          <w:rFonts w:cstheme="minorHAnsi"/>
          <w:b/>
          <w:bCs/>
          <w:sz w:val="28"/>
          <w:szCs w:val="28"/>
        </w:rPr>
        <w:t>RESEARCH OUTLINE</w:t>
      </w:r>
    </w:p>
    <w:p w14:paraId="7E2BE664" w14:textId="5B882B03" w:rsidR="00DA717B" w:rsidRDefault="00AB3F58" w:rsidP="0074487C">
      <w:pPr>
        <w:jc w:val="both"/>
        <w:rPr>
          <w:rFonts w:cstheme="minorHAnsi"/>
          <w:b/>
          <w:bCs/>
          <w:sz w:val="28"/>
          <w:szCs w:val="28"/>
        </w:rPr>
      </w:pPr>
      <w:r>
        <w:rPr>
          <w:rFonts w:cstheme="minorHAnsi"/>
          <w:b/>
          <w:bCs/>
          <w:noProof/>
          <w:sz w:val="28"/>
          <w:szCs w:val="28"/>
        </w:rPr>
        <w:drawing>
          <wp:inline distT="0" distB="0" distL="0" distR="0" wp14:anchorId="11E70063" wp14:editId="79AEA821">
            <wp:extent cx="5471160" cy="2514600"/>
            <wp:effectExtent l="0" t="0" r="15240" b="0"/>
            <wp:docPr id="13786001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FED4CBC" w14:textId="773BBB33" w:rsidR="006B3877" w:rsidRPr="00901E7A" w:rsidRDefault="006B3877" w:rsidP="006B3877">
      <w:pPr>
        <w:jc w:val="both"/>
        <w:rPr>
          <w:rFonts w:cstheme="minorHAnsi"/>
          <w:b/>
          <w:bCs/>
          <w:sz w:val="28"/>
          <w:szCs w:val="28"/>
        </w:rPr>
      </w:pPr>
      <w:r w:rsidRPr="00901E7A">
        <w:rPr>
          <w:rFonts w:cstheme="minorHAnsi"/>
          <w:b/>
          <w:bCs/>
          <w:sz w:val="28"/>
          <w:szCs w:val="28"/>
        </w:rPr>
        <w:t>Background and Significance:</w:t>
      </w:r>
    </w:p>
    <w:p w14:paraId="1621AC33" w14:textId="0F830D33" w:rsidR="006B3877" w:rsidRPr="00F72EC5" w:rsidRDefault="006B3877" w:rsidP="006B3877">
      <w:pPr>
        <w:jc w:val="both"/>
        <w:rPr>
          <w:rFonts w:cstheme="minorHAnsi"/>
          <w:sz w:val="28"/>
          <w:szCs w:val="28"/>
        </w:rPr>
      </w:pPr>
      <w:r w:rsidRPr="00F72EC5">
        <w:rPr>
          <w:rFonts w:cstheme="minorHAnsi"/>
          <w:sz w:val="28"/>
          <w:szCs w:val="28"/>
        </w:rPr>
        <w:t xml:space="preserve">The rapid evolution and expansion of digital advertising have profoundly impacted consumer </w:t>
      </w:r>
      <w:r w:rsidR="003B6BA5" w:rsidRPr="00F72EC5">
        <w:rPr>
          <w:rFonts w:cstheme="minorHAnsi"/>
          <w:sz w:val="28"/>
          <w:szCs w:val="28"/>
        </w:rPr>
        <w:t>behaviour</w:t>
      </w:r>
      <w:r w:rsidRPr="00F72EC5">
        <w:rPr>
          <w:rFonts w:cstheme="minorHAnsi"/>
          <w:sz w:val="28"/>
          <w:szCs w:val="28"/>
        </w:rPr>
        <w:t xml:space="preserve"> and brand loyalty, particularly in the highly competitive smartphone industry. This research aims to explore how various types of digital advertisements influence consumer purchasing decisions and brand loyalty within this sector.</w:t>
      </w:r>
    </w:p>
    <w:p w14:paraId="1733D25B" w14:textId="290BC06A" w:rsidR="006B3877" w:rsidRPr="00901E7A" w:rsidRDefault="006B3877" w:rsidP="006B3877">
      <w:pPr>
        <w:jc w:val="both"/>
        <w:rPr>
          <w:rFonts w:cstheme="minorHAnsi"/>
          <w:b/>
          <w:bCs/>
          <w:sz w:val="28"/>
          <w:szCs w:val="28"/>
        </w:rPr>
      </w:pPr>
      <w:r w:rsidRPr="00901E7A">
        <w:rPr>
          <w:rFonts w:cstheme="minorHAnsi"/>
          <w:b/>
          <w:bCs/>
          <w:sz w:val="28"/>
          <w:szCs w:val="28"/>
        </w:rPr>
        <w:lastRenderedPageBreak/>
        <w:t>Literature Review:</w:t>
      </w:r>
    </w:p>
    <w:p w14:paraId="06FF191D" w14:textId="6C4986F6" w:rsidR="006B3877" w:rsidRPr="00901E7A" w:rsidRDefault="006B3877" w:rsidP="006B3877">
      <w:pPr>
        <w:jc w:val="both"/>
        <w:rPr>
          <w:rFonts w:cstheme="minorHAnsi"/>
          <w:sz w:val="28"/>
          <w:szCs w:val="28"/>
        </w:rPr>
      </w:pPr>
      <w:r w:rsidRPr="00F72EC5">
        <w:rPr>
          <w:rFonts w:cstheme="minorHAnsi"/>
          <w:sz w:val="28"/>
          <w:szCs w:val="28"/>
        </w:rPr>
        <w:t xml:space="preserve">The literature review highlights the theoretical frameworks related to digital marketing, customer </w:t>
      </w:r>
      <w:r w:rsidR="003B6BA5" w:rsidRPr="00F72EC5">
        <w:rPr>
          <w:rFonts w:cstheme="minorHAnsi"/>
          <w:sz w:val="28"/>
          <w:szCs w:val="28"/>
        </w:rPr>
        <w:t>behaviour</w:t>
      </w:r>
      <w:r w:rsidRPr="00F72EC5">
        <w:rPr>
          <w:rFonts w:cstheme="minorHAnsi"/>
          <w:sz w:val="28"/>
          <w:szCs w:val="28"/>
        </w:rPr>
        <w:t xml:space="preserve">, and brand loyalty. It identifies the types of digital advertising (e.g., banners, pop-ups, social media ads) and their effectiveness. Additionally, it examines how digital ads shape customer </w:t>
      </w:r>
      <w:r w:rsidR="003B6BA5" w:rsidRPr="00F72EC5">
        <w:rPr>
          <w:rFonts w:cstheme="minorHAnsi"/>
          <w:sz w:val="28"/>
          <w:szCs w:val="28"/>
        </w:rPr>
        <w:t>behaviour</w:t>
      </w:r>
      <w:r w:rsidRPr="00F72EC5">
        <w:rPr>
          <w:rFonts w:cstheme="minorHAnsi"/>
          <w:sz w:val="28"/>
          <w:szCs w:val="28"/>
        </w:rPr>
        <w:t>s and contribute to brand loyalty, while identifying gaps in the existing literature.</w:t>
      </w:r>
    </w:p>
    <w:p w14:paraId="0373261C" w14:textId="62D887BD" w:rsidR="006B3877" w:rsidRPr="00901E7A" w:rsidRDefault="006B3877" w:rsidP="006B3877">
      <w:pPr>
        <w:jc w:val="both"/>
        <w:rPr>
          <w:rFonts w:cstheme="minorHAnsi"/>
          <w:b/>
          <w:bCs/>
          <w:sz w:val="28"/>
          <w:szCs w:val="28"/>
        </w:rPr>
      </w:pPr>
      <w:r w:rsidRPr="00901E7A">
        <w:rPr>
          <w:rFonts w:cstheme="minorHAnsi"/>
          <w:b/>
          <w:bCs/>
          <w:sz w:val="28"/>
          <w:szCs w:val="28"/>
        </w:rPr>
        <w:t>Methodology:</w:t>
      </w:r>
    </w:p>
    <w:p w14:paraId="0589CFCC" w14:textId="4694A594" w:rsidR="006B3877" w:rsidRPr="00901E7A" w:rsidRDefault="006B3877" w:rsidP="006B3877">
      <w:pPr>
        <w:jc w:val="both"/>
        <w:rPr>
          <w:rFonts w:cstheme="minorHAnsi"/>
          <w:sz w:val="28"/>
          <w:szCs w:val="28"/>
        </w:rPr>
      </w:pPr>
      <w:r w:rsidRPr="00987728">
        <w:rPr>
          <w:rFonts w:cstheme="minorHAnsi"/>
          <w:sz w:val="28"/>
          <w:szCs w:val="28"/>
        </w:rPr>
        <w:t>A mixed-method approach is proposed, combining quantitative and qualitative data collection. Surveys will be conducted with smartphone users to gather primary data, while secondary data will be sourced from industry reports and academic journals. Statistical analysis and thematic analysis will be used to interpret the data.</w:t>
      </w:r>
    </w:p>
    <w:p w14:paraId="12F58686" w14:textId="21484C46" w:rsidR="006B3877" w:rsidRPr="00901E7A" w:rsidRDefault="006B3877" w:rsidP="006B3877">
      <w:pPr>
        <w:jc w:val="both"/>
        <w:rPr>
          <w:rFonts w:cstheme="minorHAnsi"/>
          <w:b/>
          <w:bCs/>
          <w:sz w:val="28"/>
          <w:szCs w:val="28"/>
        </w:rPr>
      </w:pPr>
      <w:r w:rsidRPr="00901E7A">
        <w:rPr>
          <w:rFonts w:cstheme="minorHAnsi"/>
          <w:b/>
          <w:bCs/>
          <w:sz w:val="28"/>
          <w:szCs w:val="28"/>
        </w:rPr>
        <w:t>Findings and Discussion:</w:t>
      </w:r>
    </w:p>
    <w:p w14:paraId="77A9E84F" w14:textId="52BB2E74" w:rsidR="006B3877" w:rsidRPr="00901E7A" w:rsidRDefault="006B3877" w:rsidP="006B3877">
      <w:pPr>
        <w:jc w:val="both"/>
        <w:rPr>
          <w:rFonts w:cstheme="minorHAnsi"/>
          <w:sz w:val="28"/>
          <w:szCs w:val="28"/>
        </w:rPr>
      </w:pPr>
      <w:r w:rsidRPr="00C34D89">
        <w:rPr>
          <w:rFonts w:cstheme="minorHAnsi"/>
          <w:sz w:val="28"/>
          <w:szCs w:val="28"/>
        </w:rPr>
        <w:t xml:space="preserve">The research will present findings on the effectiveness of various digital advertising strategies, their influence on customer purchasing decisions, and the role of these ads in </w:t>
      </w:r>
      <w:r w:rsidR="00DB23D6">
        <w:rPr>
          <w:rFonts w:cstheme="minorHAnsi"/>
          <w:sz w:val="28"/>
          <w:szCs w:val="28"/>
        </w:rPr>
        <w:t>developing</w:t>
      </w:r>
      <w:r w:rsidR="003E371B" w:rsidRPr="00C34D89">
        <w:rPr>
          <w:rFonts w:cstheme="minorHAnsi"/>
          <w:sz w:val="28"/>
          <w:szCs w:val="28"/>
        </w:rPr>
        <w:t xml:space="preserve"> </w:t>
      </w:r>
      <w:r w:rsidRPr="00C34D89">
        <w:rPr>
          <w:rFonts w:cstheme="minorHAnsi"/>
          <w:sz w:val="28"/>
          <w:szCs w:val="28"/>
        </w:rPr>
        <w:t>brand loyalty. It will discuss the implications of these findings for both academic understanding and practical marketing strategies.</w:t>
      </w:r>
      <w:r w:rsidR="00AA06CD">
        <w:rPr>
          <w:rFonts w:cstheme="minorHAnsi"/>
          <w:sz w:val="28"/>
          <w:szCs w:val="28"/>
        </w:rPr>
        <w:t xml:space="preserve"> </w:t>
      </w:r>
    </w:p>
    <w:p w14:paraId="4C420C52" w14:textId="08B1B775" w:rsidR="006B3877" w:rsidRPr="00901E7A" w:rsidRDefault="006B3877" w:rsidP="006B3877">
      <w:pPr>
        <w:jc w:val="both"/>
        <w:rPr>
          <w:rFonts w:cstheme="minorHAnsi"/>
          <w:b/>
          <w:bCs/>
          <w:sz w:val="28"/>
          <w:szCs w:val="28"/>
        </w:rPr>
      </w:pPr>
      <w:r w:rsidRPr="00901E7A">
        <w:rPr>
          <w:rFonts w:cstheme="minorHAnsi"/>
          <w:b/>
          <w:bCs/>
          <w:sz w:val="28"/>
          <w:szCs w:val="28"/>
        </w:rPr>
        <w:t>Conclusion</w:t>
      </w:r>
      <w:r w:rsidR="009E4A5C" w:rsidRPr="00901E7A">
        <w:rPr>
          <w:rFonts w:cstheme="minorHAnsi"/>
          <w:b/>
          <w:bCs/>
          <w:sz w:val="28"/>
          <w:szCs w:val="28"/>
        </w:rPr>
        <w:t xml:space="preserve"> &amp; Recommendations:</w:t>
      </w:r>
    </w:p>
    <w:p w14:paraId="43B4A63B" w14:textId="0C7D3576" w:rsidR="006B3877" w:rsidRPr="00901E7A" w:rsidRDefault="006B3877" w:rsidP="006B3877">
      <w:pPr>
        <w:jc w:val="both"/>
        <w:rPr>
          <w:rFonts w:cstheme="minorHAnsi"/>
          <w:sz w:val="28"/>
          <w:szCs w:val="28"/>
        </w:rPr>
      </w:pPr>
      <w:r w:rsidRPr="00423284">
        <w:rPr>
          <w:rFonts w:cstheme="minorHAnsi"/>
          <w:sz w:val="28"/>
          <w:szCs w:val="28"/>
        </w:rPr>
        <w:t xml:space="preserve">The study aims to provide valuable insights into the impact of digital advertising on customer </w:t>
      </w:r>
      <w:r w:rsidR="003B6BA5" w:rsidRPr="00423284">
        <w:rPr>
          <w:rFonts w:cstheme="minorHAnsi"/>
          <w:sz w:val="28"/>
          <w:szCs w:val="28"/>
        </w:rPr>
        <w:t>behaviour</w:t>
      </w:r>
      <w:r w:rsidRPr="00423284">
        <w:rPr>
          <w:rFonts w:cstheme="minorHAnsi"/>
          <w:sz w:val="28"/>
          <w:szCs w:val="28"/>
        </w:rPr>
        <w:t xml:space="preserve"> and brand loyalty in the smartphone industry. It will offer recommendations for marketers to optimize their digital advertising strategies and highlight areas for future research.</w:t>
      </w:r>
    </w:p>
    <w:p w14:paraId="045A05B8" w14:textId="6CED55E0" w:rsidR="006B3877" w:rsidRPr="00BE7AF2" w:rsidRDefault="006B3877" w:rsidP="006B3877">
      <w:pPr>
        <w:jc w:val="both"/>
        <w:rPr>
          <w:rFonts w:cstheme="minorHAnsi"/>
          <w:sz w:val="28"/>
          <w:szCs w:val="28"/>
          <w:highlight w:val="yellow"/>
        </w:rPr>
      </w:pPr>
      <w:r w:rsidRPr="00901E7A">
        <w:rPr>
          <w:rFonts w:cstheme="minorHAnsi"/>
          <w:b/>
          <w:bCs/>
          <w:sz w:val="28"/>
          <w:szCs w:val="28"/>
        </w:rPr>
        <w:t>Implications</w:t>
      </w:r>
      <w:r w:rsidR="00423284" w:rsidRPr="00423284">
        <w:rPr>
          <w:rFonts w:cstheme="minorHAnsi"/>
          <w:sz w:val="28"/>
          <w:szCs w:val="28"/>
        </w:rPr>
        <w:t>:</w:t>
      </w:r>
    </w:p>
    <w:p w14:paraId="10D63B6F" w14:textId="10B61CA9" w:rsidR="006B3877" w:rsidRPr="000E493F" w:rsidRDefault="006B3877" w:rsidP="006B3877">
      <w:pPr>
        <w:jc w:val="both"/>
        <w:rPr>
          <w:rFonts w:cstheme="minorHAnsi"/>
          <w:sz w:val="28"/>
          <w:szCs w:val="28"/>
        </w:rPr>
      </w:pPr>
      <w:r w:rsidRPr="000E493F">
        <w:rPr>
          <w:rFonts w:cstheme="minorHAnsi"/>
          <w:sz w:val="28"/>
          <w:szCs w:val="28"/>
        </w:rPr>
        <w:t>The results are expected to contribute to academic knowledge by filling existing research gaps and offering practical advice for marketers to enhance customer engagement and loyalty through effective digital advertising strategies.</w:t>
      </w:r>
    </w:p>
    <w:p w14:paraId="4FB46FCB" w14:textId="0EBB3F7F" w:rsidR="00E05C9E" w:rsidRDefault="006B3877" w:rsidP="006B3877">
      <w:pPr>
        <w:jc w:val="both"/>
        <w:rPr>
          <w:rFonts w:cstheme="minorHAnsi"/>
          <w:sz w:val="28"/>
          <w:szCs w:val="28"/>
        </w:rPr>
      </w:pPr>
      <w:r w:rsidRPr="000E493F">
        <w:rPr>
          <w:rFonts w:cstheme="minorHAnsi"/>
          <w:sz w:val="28"/>
          <w:szCs w:val="28"/>
        </w:rPr>
        <w:t xml:space="preserve">This research underscores the critical role of digital advertising in shaping consumer </w:t>
      </w:r>
      <w:r w:rsidR="003B6BA5" w:rsidRPr="000E493F">
        <w:rPr>
          <w:rFonts w:cstheme="minorHAnsi"/>
          <w:sz w:val="28"/>
          <w:szCs w:val="28"/>
        </w:rPr>
        <w:t>behaviour</w:t>
      </w:r>
      <w:r w:rsidRPr="000E493F">
        <w:rPr>
          <w:rFonts w:cstheme="minorHAnsi"/>
          <w:sz w:val="28"/>
          <w:szCs w:val="28"/>
        </w:rPr>
        <w:t xml:space="preserve"> and brand loyalty, offering a comprehensive analysis of its impact in the context of the smartphone industry.</w:t>
      </w:r>
    </w:p>
    <w:p w14:paraId="3A66F642" w14:textId="77777777" w:rsidR="00016B5C" w:rsidRDefault="00016B5C" w:rsidP="0074487C">
      <w:pPr>
        <w:jc w:val="both"/>
        <w:rPr>
          <w:rFonts w:cstheme="minorHAnsi"/>
          <w:sz w:val="28"/>
          <w:szCs w:val="28"/>
        </w:rPr>
      </w:pPr>
    </w:p>
    <w:p w14:paraId="56D7FDD4" w14:textId="0530DFB1" w:rsidR="007F6D3B" w:rsidRDefault="00F64B12" w:rsidP="00EB36F3">
      <w:pPr>
        <w:jc w:val="both"/>
        <w:rPr>
          <w:b/>
          <w:bCs/>
          <w:sz w:val="32"/>
          <w:szCs w:val="32"/>
        </w:rPr>
      </w:pPr>
      <w:r>
        <w:rPr>
          <w:b/>
          <w:bCs/>
          <w:sz w:val="32"/>
          <w:szCs w:val="32"/>
        </w:rPr>
        <w:lastRenderedPageBreak/>
        <w:t>Chapter 2-</w:t>
      </w:r>
      <w:r w:rsidR="007F6D3B" w:rsidRPr="002966C8">
        <w:rPr>
          <w:b/>
          <w:bCs/>
          <w:sz w:val="32"/>
          <w:szCs w:val="32"/>
        </w:rPr>
        <w:t>LITERATURE REVIEW</w:t>
      </w:r>
    </w:p>
    <w:p w14:paraId="7CE39FB0" w14:textId="4A7E0287" w:rsidR="00E40B15" w:rsidRDefault="00551CEF" w:rsidP="00EB36F3">
      <w:pPr>
        <w:jc w:val="both"/>
        <w:rPr>
          <w:b/>
          <w:bCs/>
          <w:sz w:val="28"/>
          <w:szCs w:val="28"/>
        </w:rPr>
      </w:pPr>
      <w:r>
        <w:rPr>
          <w:b/>
          <w:bCs/>
          <w:sz w:val="28"/>
          <w:szCs w:val="28"/>
        </w:rPr>
        <w:t>Definitions</w:t>
      </w:r>
    </w:p>
    <w:p w14:paraId="7A8270DC" w14:textId="56114EFD" w:rsidR="00551CEF" w:rsidRPr="00551CEF" w:rsidRDefault="00551CEF" w:rsidP="00551CEF">
      <w:pPr>
        <w:jc w:val="both"/>
        <w:rPr>
          <w:b/>
          <w:bCs/>
          <w:sz w:val="28"/>
          <w:szCs w:val="28"/>
        </w:rPr>
      </w:pPr>
      <w:r>
        <w:rPr>
          <w:b/>
          <w:bCs/>
          <w:sz w:val="28"/>
          <w:szCs w:val="28"/>
        </w:rPr>
        <w:t>Customer Behaviour</w:t>
      </w:r>
    </w:p>
    <w:p w14:paraId="56FA100C" w14:textId="36059A3A" w:rsidR="00551CEF" w:rsidRPr="00086512" w:rsidRDefault="00551CEF" w:rsidP="00551CEF">
      <w:pPr>
        <w:pStyle w:val="ListParagraph"/>
        <w:numPr>
          <w:ilvl w:val="0"/>
          <w:numId w:val="21"/>
        </w:numPr>
        <w:jc w:val="both"/>
        <w:rPr>
          <w:sz w:val="28"/>
          <w:szCs w:val="28"/>
        </w:rPr>
      </w:pPr>
      <w:r w:rsidRPr="00456AE0">
        <w:rPr>
          <w:sz w:val="28"/>
          <w:szCs w:val="28"/>
        </w:rPr>
        <w:t>"Consumer behavio</w:t>
      </w:r>
      <w:r w:rsidR="009469FF">
        <w:rPr>
          <w:sz w:val="28"/>
          <w:szCs w:val="28"/>
        </w:rPr>
        <w:t>u</w:t>
      </w:r>
      <w:r w:rsidRPr="00456AE0">
        <w:rPr>
          <w:sz w:val="28"/>
          <w:szCs w:val="28"/>
        </w:rPr>
        <w:t xml:space="preserve">r refers to the study of individuals, groups, or organizations and the processes they use to select, secure, use, and dispose of products, services, experiences, or ideas to satisfy needs and the impacts that these processes have on the consumer and society." - Solomon, M. R. (2016). </w:t>
      </w:r>
    </w:p>
    <w:p w14:paraId="77C36B12" w14:textId="0FFA62D6" w:rsidR="00551CEF" w:rsidRPr="00086512" w:rsidRDefault="00551CEF" w:rsidP="00551CEF">
      <w:pPr>
        <w:pStyle w:val="ListParagraph"/>
        <w:numPr>
          <w:ilvl w:val="0"/>
          <w:numId w:val="21"/>
        </w:numPr>
        <w:jc w:val="both"/>
        <w:rPr>
          <w:sz w:val="28"/>
          <w:szCs w:val="28"/>
        </w:rPr>
      </w:pPr>
      <w:r w:rsidRPr="00456AE0">
        <w:rPr>
          <w:sz w:val="28"/>
          <w:szCs w:val="28"/>
        </w:rPr>
        <w:t>"Consumer behavio</w:t>
      </w:r>
      <w:r w:rsidR="009469FF">
        <w:rPr>
          <w:sz w:val="28"/>
          <w:szCs w:val="28"/>
        </w:rPr>
        <w:t>u</w:t>
      </w:r>
      <w:r w:rsidRPr="00456AE0">
        <w:rPr>
          <w:sz w:val="28"/>
          <w:szCs w:val="28"/>
        </w:rPr>
        <w:t xml:space="preserve">r is the process individuals or groups go through to select, purchase, use, and dispose of goods, services, ideas, or experiences to satisfy their needs and desires." - Kotler, P., Armstrong, G., &amp; Harris, L. C. (2013). </w:t>
      </w:r>
    </w:p>
    <w:p w14:paraId="074E1F65" w14:textId="5873F72E" w:rsidR="007F6D3B" w:rsidRPr="00F16E56" w:rsidRDefault="00551CEF" w:rsidP="001E4F37">
      <w:pPr>
        <w:pStyle w:val="ListParagraph"/>
        <w:numPr>
          <w:ilvl w:val="0"/>
          <w:numId w:val="21"/>
        </w:numPr>
        <w:jc w:val="both"/>
        <w:rPr>
          <w:sz w:val="28"/>
          <w:szCs w:val="28"/>
        </w:rPr>
      </w:pPr>
      <w:r w:rsidRPr="00F16E56">
        <w:rPr>
          <w:sz w:val="28"/>
          <w:szCs w:val="28"/>
        </w:rPr>
        <w:t>"Consumer behavio</w:t>
      </w:r>
      <w:r w:rsidR="002877D4">
        <w:rPr>
          <w:sz w:val="28"/>
          <w:szCs w:val="28"/>
        </w:rPr>
        <w:t>u</w:t>
      </w:r>
      <w:r w:rsidRPr="00F16E56">
        <w:rPr>
          <w:sz w:val="28"/>
          <w:szCs w:val="28"/>
        </w:rPr>
        <w:t xml:space="preserve">r encompasses the totality of consumers' decisions with respect to the acquisition, consumption, and disposition of goods, services, time, and ideas by (human) decision-making units over time." - Engel, J. F., Blackwell, R. D., &amp; Miniard, P. W. (1995). </w:t>
      </w:r>
    </w:p>
    <w:p w14:paraId="4638514B" w14:textId="5F2020EC" w:rsidR="00F856A7" w:rsidRDefault="00DC5067" w:rsidP="00EB36F3">
      <w:pPr>
        <w:jc w:val="both"/>
        <w:rPr>
          <w:b/>
          <w:bCs/>
          <w:sz w:val="28"/>
          <w:szCs w:val="28"/>
        </w:rPr>
      </w:pPr>
      <w:r w:rsidRPr="00DC5067">
        <w:rPr>
          <w:b/>
          <w:bCs/>
          <w:sz w:val="28"/>
          <w:szCs w:val="28"/>
        </w:rPr>
        <w:t>Critical Review</w:t>
      </w:r>
    </w:p>
    <w:p w14:paraId="4AA1C3B7" w14:textId="50CC2EF9" w:rsidR="003C58A7" w:rsidRDefault="00834C87" w:rsidP="00EB36F3">
      <w:pPr>
        <w:jc w:val="both"/>
        <w:rPr>
          <w:sz w:val="28"/>
          <w:szCs w:val="28"/>
        </w:rPr>
      </w:pPr>
      <w:r>
        <w:rPr>
          <w:sz w:val="28"/>
          <w:szCs w:val="28"/>
        </w:rPr>
        <w:t>In the three definitions</w:t>
      </w:r>
      <w:r w:rsidR="00284D61">
        <w:rPr>
          <w:sz w:val="28"/>
          <w:szCs w:val="28"/>
        </w:rPr>
        <w:t xml:space="preserve"> discussed here</w:t>
      </w:r>
      <w:r w:rsidR="00654493">
        <w:rPr>
          <w:sz w:val="28"/>
          <w:szCs w:val="28"/>
        </w:rPr>
        <w:t xml:space="preserve">, </w:t>
      </w:r>
      <w:r w:rsidR="007D44B1">
        <w:rPr>
          <w:sz w:val="28"/>
          <w:szCs w:val="28"/>
        </w:rPr>
        <w:t xml:space="preserve">according to </w:t>
      </w:r>
      <w:r w:rsidR="00F67A2E">
        <w:rPr>
          <w:sz w:val="28"/>
          <w:szCs w:val="28"/>
        </w:rPr>
        <w:t>S</w:t>
      </w:r>
      <w:r w:rsidR="007D44B1">
        <w:rPr>
          <w:sz w:val="28"/>
          <w:szCs w:val="28"/>
        </w:rPr>
        <w:t>olomo</w:t>
      </w:r>
      <w:r w:rsidR="00945483">
        <w:rPr>
          <w:sz w:val="28"/>
          <w:szCs w:val="28"/>
        </w:rPr>
        <w:t xml:space="preserve">n </w:t>
      </w:r>
      <w:r w:rsidR="001A253E">
        <w:rPr>
          <w:sz w:val="28"/>
          <w:szCs w:val="28"/>
        </w:rPr>
        <w:t>the whole</w:t>
      </w:r>
      <w:r w:rsidR="00A57BA2">
        <w:rPr>
          <w:sz w:val="28"/>
          <w:szCs w:val="28"/>
        </w:rPr>
        <w:t xml:space="preserve"> process customers go through from select</w:t>
      </w:r>
      <w:r w:rsidR="00D06DE6">
        <w:rPr>
          <w:sz w:val="28"/>
          <w:szCs w:val="28"/>
        </w:rPr>
        <w:t>ing to disposing</w:t>
      </w:r>
      <w:r w:rsidR="00AD1297">
        <w:rPr>
          <w:sz w:val="28"/>
          <w:szCs w:val="28"/>
        </w:rPr>
        <w:t xml:space="preserve"> of</w:t>
      </w:r>
      <w:r w:rsidR="00D06DE6">
        <w:rPr>
          <w:sz w:val="28"/>
          <w:szCs w:val="28"/>
        </w:rPr>
        <w:t xml:space="preserve"> the product </w:t>
      </w:r>
      <w:r w:rsidR="007C05B1">
        <w:rPr>
          <w:sz w:val="28"/>
          <w:szCs w:val="28"/>
        </w:rPr>
        <w:t>is part of customer behaviour.</w:t>
      </w:r>
      <w:r w:rsidR="0004510F">
        <w:rPr>
          <w:sz w:val="28"/>
          <w:szCs w:val="28"/>
        </w:rPr>
        <w:t xml:space="preserve"> This definition intends to study the impact</w:t>
      </w:r>
      <w:r w:rsidR="00444261">
        <w:rPr>
          <w:sz w:val="28"/>
          <w:szCs w:val="28"/>
        </w:rPr>
        <w:t xml:space="preserve"> of the </w:t>
      </w:r>
      <w:r w:rsidR="001836A8">
        <w:rPr>
          <w:sz w:val="28"/>
          <w:szCs w:val="28"/>
        </w:rPr>
        <w:t>whole process</w:t>
      </w:r>
      <w:r w:rsidR="008A3083">
        <w:rPr>
          <w:sz w:val="28"/>
          <w:szCs w:val="28"/>
        </w:rPr>
        <w:t xml:space="preserve"> on customers and society. </w:t>
      </w:r>
      <w:r w:rsidR="000A5D26">
        <w:rPr>
          <w:sz w:val="28"/>
          <w:szCs w:val="28"/>
        </w:rPr>
        <w:t>Similarly, Kotler</w:t>
      </w:r>
      <w:r w:rsidR="00962DD7">
        <w:rPr>
          <w:sz w:val="28"/>
          <w:szCs w:val="28"/>
        </w:rPr>
        <w:t xml:space="preserve"> and Engel</w:t>
      </w:r>
      <w:r w:rsidR="000A5D26">
        <w:rPr>
          <w:sz w:val="28"/>
          <w:szCs w:val="28"/>
        </w:rPr>
        <w:t xml:space="preserve"> also </w:t>
      </w:r>
      <w:r w:rsidR="005B5029">
        <w:rPr>
          <w:sz w:val="28"/>
          <w:szCs w:val="28"/>
        </w:rPr>
        <w:t>suggest</w:t>
      </w:r>
      <w:r w:rsidR="000A5D26">
        <w:rPr>
          <w:sz w:val="28"/>
          <w:szCs w:val="28"/>
        </w:rPr>
        <w:t xml:space="preserve"> </w:t>
      </w:r>
      <w:r w:rsidR="00E34792">
        <w:rPr>
          <w:sz w:val="28"/>
          <w:szCs w:val="28"/>
        </w:rPr>
        <w:t>the study of the process customers go th</w:t>
      </w:r>
      <w:r w:rsidR="00505393">
        <w:rPr>
          <w:sz w:val="28"/>
          <w:szCs w:val="28"/>
        </w:rPr>
        <w:t>rough before, during and after purchase.</w:t>
      </w:r>
      <w:r w:rsidR="009D3F4B">
        <w:rPr>
          <w:sz w:val="28"/>
          <w:szCs w:val="28"/>
        </w:rPr>
        <w:t xml:space="preserve"> </w:t>
      </w:r>
    </w:p>
    <w:p w14:paraId="6BFA7073" w14:textId="0A47C1A2" w:rsidR="00DC5067" w:rsidRPr="00DC5067" w:rsidRDefault="00E12244" w:rsidP="00EB36F3">
      <w:pPr>
        <w:jc w:val="both"/>
        <w:rPr>
          <w:sz w:val="28"/>
          <w:szCs w:val="28"/>
        </w:rPr>
      </w:pPr>
      <w:r>
        <w:rPr>
          <w:sz w:val="28"/>
          <w:szCs w:val="28"/>
        </w:rPr>
        <w:t xml:space="preserve">The only definition </w:t>
      </w:r>
      <w:r w:rsidR="00341753">
        <w:rPr>
          <w:sz w:val="28"/>
          <w:szCs w:val="28"/>
        </w:rPr>
        <w:t xml:space="preserve">that </w:t>
      </w:r>
      <w:r>
        <w:rPr>
          <w:sz w:val="28"/>
          <w:szCs w:val="28"/>
        </w:rPr>
        <w:t xml:space="preserve">intentionally </w:t>
      </w:r>
      <w:r w:rsidR="003C58A7">
        <w:rPr>
          <w:sz w:val="28"/>
          <w:szCs w:val="28"/>
        </w:rPr>
        <w:t xml:space="preserve">indicates </w:t>
      </w:r>
      <w:r w:rsidR="004F3095">
        <w:rPr>
          <w:sz w:val="28"/>
          <w:szCs w:val="28"/>
        </w:rPr>
        <w:t>the impact of the buyers</w:t>
      </w:r>
      <w:r w:rsidR="00B2697E">
        <w:rPr>
          <w:sz w:val="28"/>
          <w:szCs w:val="28"/>
        </w:rPr>
        <w:t>’</w:t>
      </w:r>
      <w:r w:rsidR="004F3095">
        <w:rPr>
          <w:sz w:val="28"/>
          <w:szCs w:val="28"/>
        </w:rPr>
        <w:t xml:space="preserve"> nature on other buyers and society is Solomon</w:t>
      </w:r>
      <w:r w:rsidR="00B2697E">
        <w:rPr>
          <w:sz w:val="28"/>
          <w:szCs w:val="28"/>
        </w:rPr>
        <w:t xml:space="preserve">’s definition. </w:t>
      </w:r>
      <w:r w:rsidR="003C4EC8">
        <w:rPr>
          <w:sz w:val="28"/>
          <w:szCs w:val="28"/>
        </w:rPr>
        <w:t xml:space="preserve">Rationally, it is important that customers </w:t>
      </w:r>
      <w:r w:rsidR="00396F23">
        <w:rPr>
          <w:sz w:val="28"/>
          <w:szCs w:val="28"/>
        </w:rPr>
        <w:t xml:space="preserve">are studied in a group and what their behaviour </w:t>
      </w:r>
      <w:r w:rsidR="00341753">
        <w:rPr>
          <w:sz w:val="28"/>
          <w:szCs w:val="28"/>
        </w:rPr>
        <w:t>results</w:t>
      </w:r>
      <w:r w:rsidR="00396F23">
        <w:rPr>
          <w:sz w:val="28"/>
          <w:szCs w:val="28"/>
        </w:rPr>
        <w:t xml:space="preserve"> </w:t>
      </w:r>
      <w:r w:rsidR="005725F6">
        <w:rPr>
          <w:sz w:val="28"/>
          <w:szCs w:val="28"/>
        </w:rPr>
        <w:t>in</w:t>
      </w:r>
      <w:r w:rsidR="0090041D">
        <w:rPr>
          <w:sz w:val="28"/>
          <w:szCs w:val="28"/>
        </w:rPr>
        <w:t>.</w:t>
      </w:r>
      <w:r w:rsidR="00396F23">
        <w:rPr>
          <w:sz w:val="28"/>
          <w:szCs w:val="28"/>
        </w:rPr>
        <w:t xml:space="preserve"> </w:t>
      </w:r>
    </w:p>
    <w:p w14:paraId="15E31C72" w14:textId="10E0D1DE" w:rsidR="003C0398" w:rsidRDefault="00A67F98" w:rsidP="00EB36F3">
      <w:pPr>
        <w:jc w:val="both"/>
        <w:rPr>
          <w:b/>
          <w:bCs/>
          <w:sz w:val="28"/>
          <w:szCs w:val="28"/>
        </w:rPr>
      </w:pPr>
      <w:r>
        <w:rPr>
          <w:b/>
          <w:bCs/>
          <w:sz w:val="28"/>
          <w:szCs w:val="28"/>
        </w:rPr>
        <w:t>Brand Loyalty</w:t>
      </w:r>
    </w:p>
    <w:p w14:paraId="264F87C9" w14:textId="50757B9F" w:rsidR="00AC2ABA" w:rsidRPr="00086512" w:rsidRDefault="00AC2ABA" w:rsidP="00AC2ABA">
      <w:pPr>
        <w:pStyle w:val="ListParagraph"/>
        <w:numPr>
          <w:ilvl w:val="0"/>
          <w:numId w:val="22"/>
        </w:numPr>
        <w:jc w:val="both"/>
        <w:rPr>
          <w:sz w:val="28"/>
          <w:szCs w:val="28"/>
        </w:rPr>
      </w:pPr>
      <w:r w:rsidRPr="000B5A46">
        <w:rPr>
          <w:sz w:val="28"/>
          <w:szCs w:val="28"/>
        </w:rPr>
        <w:t>"Brand loyalty refers to a consumer's commitment to repurchase or continue using a brand consistently over time, regardless of competing alternatives or marketing efforts by competitors." - Oliver, R. L. (1999).</w:t>
      </w:r>
    </w:p>
    <w:p w14:paraId="4B923BC3" w14:textId="7CE04897" w:rsidR="008348C7" w:rsidRPr="00086512" w:rsidRDefault="00AC2ABA" w:rsidP="008348C7">
      <w:pPr>
        <w:pStyle w:val="ListParagraph"/>
        <w:numPr>
          <w:ilvl w:val="0"/>
          <w:numId w:val="22"/>
        </w:numPr>
        <w:jc w:val="both"/>
        <w:rPr>
          <w:sz w:val="28"/>
          <w:szCs w:val="28"/>
        </w:rPr>
      </w:pPr>
      <w:r w:rsidRPr="008348C7">
        <w:rPr>
          <w:sz w:val="28"/>
          <w:szCs w:val="28"/>
        </w:rPr>
        <w:t xml:space="preserve">"Brand loyalty is the consumer's conscious or unconscious decision, expressed through intention or </w:t>
      </w:r>
      <w:r w:rsidR="003B6BA5">
        <w:rPr>
          <w:sz w:val="28"/>
          <w:szCs w:val="28"/>
        </w:rPr>
        <w:t>behaviour</w:t>
      </w:r>
      <w:r w:rsidRPr="008348C7">
        <w:rPr>
          <w:sz w:val="28"/>
          <w:szCs w:val="28"/>
        </w:rPr>
        <w:t xml:space="preserve">, to repurchase a brand continually." - Jacoby, J., &amp; Chestnut, R. W. (1978). </w:t>
      </w:r>
    </w:p>
    <w:p w14:paraId="595435B3" w14:textId="7C09DA93" w:rsidR="007A511F" w:rsidRPr="00086512" w:rsidRDefault="00AC2ABA" w:rsidP="006E337B">
      <w:pPr>
        <w:pStyle w:val="ListParagraph"/>
        <w:numPr>
          <w:ilvl w:val="0"/>
          <w:numId w:val="22"/>
        </w:numPr>
        <w:jc w:val="both"/>
        <w:rPr>
          <w:b/>
          <w:bCs/>
          <w:sz w:val="28"/>
          <w:szCs w:val="28"/>
        </w:rPr>
      </w:pPr>
      <w:r w:rsidRPr="008348C7">
        <w:rPr>
          <w:sz w:val="28"/>
          <w:szCs w:val="28"/>
        </w:rPr>
        <w:t xml:space="preserve">"Brand loyalty represents a consumer's preference for a particular brand manifested through repeat purchases or consistent patronage, often driven </w:t>
      </w:r>
      <w:r w:rsidRPr="008348C7">
        <w:rPr>
          <w:sz w:val="28"/>
          <w:szCs w:val="28"/>
        </w:rPr>
        <w:lastRenderedPageBreak/>
        <w:t xml:space="preserve">by positive experiences, emotional connections, and perceived value." - Aaker, D. A. (1996). </w:t>
      </w:r>
    </w:p>
    <w:p w14:paraId="76A9E756" w14:textId="77777777" w:rsidR="00086512" w:rsidRDefault="00086512" w:rsidP="00086512">
      <w:pPr>
        <w:jc w:val="both"/>
        <w:rPr>
          <w:b/>
          <w:bCs/>
          <w:sz w:val="28"/>
          <w:szCs w:val="28"/>
        </w:rPr>
      </w:pPr>
    </w:p>
    <w:p w14:paraId="55601C34" w14:textId="7ADC373B" w:rsidR="00EC2595" w:rsidRDefault="00EC2595" w:rsidP="00086512">
      <w:pPr>
        <w:jc w:val="both"/>
        <w:rPr>
          <w:b/>
          <w:bCs/>
          <w:sz w:val="28"/>
          <w:szCs w:val="28"/>
        </w:rPr>
      </w:pPr>
      <w:r>
        <w:rPr>
          <w:b/>
          <w:bCs/>
          <w:sz w:val="28"/>
          <w:szCs w:val="28"/>
        </w:rPr>
        <w:t>Critical Review:</w:t>
      </w:r>
    </w:p>
    <w:p w14:paraId="4615D6A7" w14:textId="31BE0260" w:rsidR="00EC2595" w:rsidRDefault="00AF3BB7" w:rsidP="00086512">
      <w:pPr>
        <w:jc w:val="both"/>
        <w:rPr>
          <w:sz w:val="28"/>
          <w:szCs w:val="28"/>
        </w:rPr>
      </w:pPr>
      <w:r>
        <w:rPr>
          <w:sz w:val="28"/>
          <w:szCs w:val="28"/>
        </w:rPr>
        <w:t>Different autho</w:t>
      </w:r>
      <w:r w:rsidR="00651FE5">
        <w:rPr>
          <w:sz w:val="28"/>
          <w:szCs w:val="28"/>
        </w:rPr>
        <w:t xml:space="preserve">rs have different takes on brand loyalty. </w:t>
      </w:r>
      <w:r w:rsidR="00346CD4">
        <w:rPr>
          <w:sz w:val="28"/>
          <w:szCs w:val="28"/>
        </w:rPr>
        <w:t>Oliver</w:t>
      </w:r>
      <w:r w:rsidR="0087779B">
        <w:rPr>
          <w:sz w:val="28"/>
          <w:szCs w:val="28"/>
        </w:rPr>
        <w:t xml:space="preserve"> </w:t>
      </w:r>
      <w:r w:rsidR="007735C6">
        <w:rPr>
          <w:sz w:val="28"/>
          <w:szCs w:val="28"/>
        </w:rPr>
        <w:t>states,</w:t>
      </w:r>
      <w:r w:rsidR="0087779B">
        <w:rPr>
          <w:sz w:val="28"/>
          <w:szCs w:val="28"/>
        </w:rPr>
        <w:t xml:space="preserve"> </w:t>
      </w:r>
      <w:r w:rsidR="00346CD4">
        <w:rPr>
          <w:sz w:val="28"/>
          <w:szCs w:val="28"/>
        </w:rPr>
        <w:t xml:space="preserve">the </w:t>
      </w:r>
      <w:r w:rsidR="0065671A">
        <w:rPr>
          <w:sz w:val="28"/>
          <w:szCs w:val="28"/>
        </w:rPr>
        <w:t>efforts of competitors are i</w:t>
      </w:r>
      <w:r w:rsidR="007735C6">
        <w:rPr>
          <w:sz w:val="28"/>
          <w:szCs w:val="28"/>
        </w:rPr>
        <w:t xml:space="preserve">gnored by </w:t>
      </w:r>
      <w:r w:rsidR="00346CD4">
        <w:rPr>
          <w:sz w:val="28"/>
          <w:szCs w:val="28"/>
        </w:rPr>
        <w:t>brand-loyal</w:t>
      </w:r>
      <w:r w:rsidR="007735C6">
        <w:rPr>
          <w:sz w:val="28"/>
          <w:szCs w:val="28"/>
        </w:rPr>
        <w:t xml:space="preserve"> customers</w:t>
      </w:r>
      <w:r w:rsidR="00346CD4">
        <w:rPr>
          <w:sz w:val="28"/>
          <w:szCs w:val="28"/>
        </w:rPr>
        <w:t>,</w:t>
      </w:r>
      <w:r w:rsidR="00D948A7">
        <w:rPr>
          <w:sz w:val="28"/>
          <w:szCs w:val="28"/>
        </w:rPr>
        <w:t xml:space="preserve"> and continuous </w:t>
      </w:r>
      <w:r w:rsidR="007C4E2C">
        <w:rPr>
          <w:sz w:val="28"/>
          <w:szCs w:val="28"/>
        </w:rPr>
        <w:t>purchases are</w:t>
      </w:r>
      <w:r w:rsidR="00346CD4">
        <w:rPr>
          <w:sz w:val="28"/>
          <w:szCs w:val="28"/>
        </w:rPr>
        <w:t xml:space="preserve"> made</w:t>
      </w:r>
      <w:r w:rsidR="00D948A7">
        <w:rPr>
          <w:sz w:val="28"/>
          <w:szCs w:val="28"/>
        </w:rPr>
        <w:t xml:space="preserve">; whereas, </w:t>
      </w:r>
      <w:r w:rsidR="00037C99">
        <w:rPr>
          <w:sz w:val="28"/>
          <w:szCs w:val="28"/>
        </w:rPr>
        <w:t xml:space="preserve">Aaker </w:t>
      </w:r>
      <w:r w:rsidR="00DA288A">
        <w:rPr>
          <w:sz w:val="28"/>
          <w:szCs w:val="28"/>
        </w:rPr>
        <w:t xml:space="preserve">suggests that </w:t>
      </w:r>
      <w:r w:rsidR="004139C5">
        <w:rPr>
          <w:sz w:val="28"/>
          <w:szCs w:val="28"/>
        </w:rPr>
        <w:t>brand-loyal</w:t>
      </w:r>
      <w:r w:rsidR="00DA288A">
        <w:rPr>
          <w:sz w:val="28"/>
          <w:szCs w:val="28"/>
        </w:rPr>
        <w:t xml:space="preserve"> customers have positive </w:t>
      </w:r>
      <w:r w:rsidR="006D1B61">
        <w:rPr>
          <w:sz w:val="28"/>
          <w:szCs w:val="28"/>
        </w:rPr>
        <w:t>experiences, emotional attachment</w:t>
      </w:r>
      <w:r w:rsidR="004139C5">
        <w:rPr>
          <w:sz w:val="28"/>
          <w:szCs w:val="28"/>
        </w:rPr>
        <w:t>,</w:t>
      </w:r>
      <w:r w:rsidR="006F7FE3">
        <w:rPr>
          <w:sz w:val="28"/>
          <w:szCs w:val="28"/>
        </w:rPr>
        <w:t xml:space="preserve"> and value towards </w:t>
      </w:r>
      <w:r w:rsidR="004139C5">
        <w:rPr>
          <w:sz w:val="28"/>
          <w:szCs w:val="28"/>
        </w:rPr>
        <w:t xml:space="preserve">the </w:t>
      </w:r>
      <w:r w:rsidR="006F7FE3">
        <w:rPr>
          <w:sz w:val="28"/>
          <w:szCs w:val="28"/>
        </w:rPr>
        <w:t>brand. Lastly, Jacoby</w:t>
      </w:r>
      <w:r w:rsidR="00192034">
        <w:rPr>
          <w:sz w:val="28"/>
          <w:szCs w:val="28"/>
        </w:rPr>
        <w:t xml:space="preserve"> has </w:t>
      </w:r>
      <w:r w:rsidR="004139C5">
        <w:rPr>
          <w:sz w:val="28"/>
          <w:szCs w:val="28"/>
        </w:rPr>
        <w:t xml:space="preserve">a </w:t>
      </w:r>
      <w:r w:rsidR="00192034">
        <w:rPr>
          <w:sz w:val="28"/>
          <w:szCs w:val="28"/>
        </w:rPr>
        <w:t xml:space="preserve">simple definition </w:t>
      </w:r>
      <w:r w:rsidR="00DC1982">
        <w:rPr>
          <w:sz w:val="28"/>
          <w:szCs w:val="28"/>
        </w:rPr>
        <w:t>highlighting conscious or unconscious decision-making favouring</w:t>
      </w:r>
      <w:r w:rsidR="00A54CA7">
        <w:rPr>
          <w:sz w:val="28"/>
          <w:szCs w:val="28"/>
        </w:rPr>
        <w:t xml:space="preserve"> the brand </w:t>
      </w:r>
      <w:r w:rsidR="00092E3E">
        <w:rPr>
          <w:sz w:val="28"/>
          <w:szCs w:val="28"/>
        </w:rPr>
        <w:t>they are loyal to.</w:t>
      </w:r>
    </w:p>
    <w:p w14:paraId="55007D7A" w14:textId="35AA8A02" w:rsidR="00AD0D30" w:rsidRDefault="00CB159B" w:rsidP="00086512">
      <w:pPr>
        <w:jc w:val="both"/>
        <w:rPr>
          <w:sz w:val="28"/>
          <w:szCs w:val="28"/>
        </w:rPr>
      </w:pPr>
      <w:r>
        <w:rPr>
          <w:sz w:val="28"/>
          <w:szCs w:val="28"/>
        </w:rPr>
        <w:t>A</w:t>
      </w:r>
      <w:r w:rsidR="00D32074">
        <w:rPr>
          <w:sz w:val="28"/>
          <w:szCs w:val="28"/>
        </w:rPr>
        <w:t xml:space="preserve">aker’s definition </w:t>
      </w:r>
      <w:r w:rsidR="00415DF7">
        <w:rPr>
          <w:sz w:val="28"/>
          <w:szCs w:val="28"/>
        </w:rPr>
        <w:t>seems</w:t>
      </w:r>
      <w:r w:rsidR="00D32074">
        <w:rPr>
          <w:sz w:val="28"/>
          <w:szCs w:val="28"/>
        </w:rPr>
        <w:t xml:space="preserve"> more valid </w:t>
      </w:r>
      <w:r w:rsidR="00B36D93">
        <w:rPr>
          <w:sz w:val="28"/>
          <w:szCs w:val="28"/>
        </w:rPr>
        <w:t>because responsible factors for brand loyalty are discussed; such as positive experiences, emotional connection, and perceived value, whereas</w:t>
      </w:r>
      <w:r w:rsidR="00B55723">
        <w:rPr>
          <w:sz w:val="28"/>
          <w:szCs w:val="28"/>
        </w:rPr>
        <w:t xml:space="preserve"> </w:t>
      </w:r>
      <w:r w:rsidR="009E4BF0">
        <w:rPr>
          <w:sz w:val="28"/>
          <w:szCs w:val="28"/>
        </w:rPr>
        <w:t>other</w:t>
      </w:r>
      <w:r w:rsidR="009E23D7">
        <w:rPr>
          <w:sz w:val="28"/>
          <w:szCs w:val="28"/>
        </w:rPr>
        <w:t>s define brand loyalty broadly.</w:t>
      </w:r>
      <w:r w:rsidR="00F7418A">
        <w:rPr>
          <w:sz w:val="28"/>
          <w:szCs w:val="28"/>
        </w:rPr>
        <w:t xml:space="preserve"> </w:t>
      </w:r>
    </w:p>
    <w:p w14:paraId="1D5AA93E" w14:textId="77777777" w:rsidR="00621E84" w:rsidRPr="00EC2595" w:rsidRDefault="00621E84" w:rsidP="00086512">
      <w:pPr>
        <w:jc w:val="both"/>
        <w:rPr>
          <w:sz w:val="28"/>
          <w:szCs w:val="28"/>
        </w:rPr>
      </w:pPr>
    </w:p>
    <w:p w14:paraId="1946876D" w14:textId="375E7F00" w:rsidR="00B5411D" w:rsidRDefault="002F2CAD" w:rsidP="00EB36F3">
      <w:pPr>
        <w:jc w:val="both"/>
        <w:rPr>
          <w:b/>
          <w:bCs/>
          <w:sz w:val="28"/>
          <w:szCs w:val="28"/>
        </w:rPr>
      </w:pPr>
      <w:r>
        <w:rPr>
          <w:b/>
          <w:bCs/>
          <w:sz w:val="28"/>
          <w:szCs w:val="28"/>
        </w:rPr>
        <w:t>Digital Advertisement</w:t>
      </w:r>
    </w:p>
    <w:p w14:paraId="20D3293D" w14:textId="1B6BCAC5" w:rsidR="004B64AE" w:rsidRPr="00DC1982" w:rsidRDefault="002F2CAD" w:rsidP="00DC1982">
      <w:pPr>
        <w:pStyle w:val="ListParagraph"/>
        <w:numPr>
          <w:ilvl w:val="0"/>
          <w:numId w:val="25"/>
        </w:numPr>
        <w:jc w:val="both"/>
        <w:rPr>
          <w:b/>
          <w:bCs/>
          <w:sz w:val="36"/>
          <w:szCs w:val="36"/>
        </w:rPr>
      </w:pPr>
      <w:r w:rsidRPr="00434907">
        <w:rPr>
          <w:sz w:val="28"/>
          <w:szCs w:val="28"/>
        </w:rPr>
        <w:t xml:space="preserve">Digital advertising is the promotion of products or brands via one or more forms of electronic media, such as the </w:t>
      </w:r>
      <w:r w:rsidR="00AE283F">
        <w:rPr>
          <w:sz w:val="28"/>
          <w:szCs w:val="28"/>
        </w:rPr>
        <w:t>Internet</w:t>
      </w:r>
      <w:r w:rsidRPr="00434907">
        <w:rPr>
          <w:sz w:val="28"/>
          <w:szCs w:val="28"/>
        </w:rPr>
        <w:t>, social media, email, search engines, and mobile apps. It leverages online channels to distribute marketing messages and measure their impact through customer interaction and engagement metrics.</w:t>
      </w:r>
      <w:r w:rsidR="00D037DC">
        <w:rPr>
          <w:sz w:val="28"/>
          <w:szCs w:val="28"/>
        </w:rPr>
        <w:t xml:space="preserve"> (</w:t>
      </w:r>
      <w:r w:rsidR="00D037DC" w:rsidRPr="00D037DC">
        <w:rPr>
          <w:sz w:val="28"/>
          <w:szCs w:val="28"/>
        </w:rPr>
        <w:t>Batra, R. and Keller, K.L., 2016</w:t>
      </w:r>
      <w:r w:rsidR="00D037DC">
        <w:t>)</w:t>
      </w:r>
    </w:p>
    <w:p w14:paraId="20F005B7" w14:textId="37D7663A" w:rsidR="00DC2CC8" w:rsidRPr="00DC1982" w:rsidRDefault="00564499" w:rsidP="00DC2CC8">
      <w:pPr>
        <w:pStyle w:val="ListParagraph"/>
        <w:numPr>
          <w:ilvl w:val="0"/>
          <w:numId w:val="25"/>
        </w:numPr>
        <w:jc w:val="both"/>
        <w:rPr>
          <w:b/>
          <w:bCs/>
          <w:sz w:val="44"/>
          <w:szCs w:val="44"/>
        </w:rPr>
      </w:pPr>
      <w:r w:rsidRPr="00564499">
        <w:rPr>
          <w:sz w:val="28"/>
          <w:szCs w:val="28"/>
        </w:rPr>
        <w:t>Digital advertising involves the use of internet-based platforms to deliver promotional messages to consumers. This form of advertising utilizes channels such as search engines, social media, websites, and email to reach a targeted audience with tailored marketing content</w:t>
      </w:r>
      <w:r w:rsidR="004B64AE">
        <w:rPr>
          <w:sz w:val="28"/>
          <w:szCs w:val="28"/>
        </w:rPr>
        <w:t>.</w:t>
      </w:r>
      <w:r w:rsidR="00D037DC">
        <w:rPr>
          <w:sz w:val="28"/>
          <w:szCs w:val="28"/>
        </w:rPr>
        <w:t xml:space="preserve"> (</w:t>
      </w:r>
      <w:r w:rsidR="00D1670A" w:rsidRPr="00D1670A">
        <w:rPr>
          <w:sz w:val="28"/>
          <w:szCs w:val="28"/>
        </w:rPr>
        <w:t>Chaffey, D. and Ellis-Chadwick, F., 2019</w:t>
      </w:r>
      <w:r w:rsidR="00D037DC">
        <w:rPr>
          <w:sz w:val="28"/>
          <w:szCs w:val="28"/>
        </w:rPr>
        <w:t>)</w:t>
      </w:r>
    </w:p>
    <w:p w14:paraId="557DAFAD" w14:textId="6C17C3BB" w:rsidR="00DC2CC8" w:rsidRPr="00621E84" w:rsidRDefault="004B64AE" w:rsidP="00EB36F3">
      <w:pPr>
        <w:pStyle w:val="ListParagraph"/>
        <w:numPr>
          <w:ilvl w:val="0"/>
          <w:numId w:val="25"/>
        </w:numPr>
        <w:jc w:val="both"/>
        <w:rPr>
          <w:b/>
          <w:bCs/>
          <w:sz w:val="52"/>
          <w:szCs w:val="52"/>
        </w:rPr>
      </w:pPr>
      <w:r w:rsidRPr="004B64AE">
        <w:rPr>
          <w:sz w:val="28"/>
          <w:szCs w:val="28"/>
        </w:rPr>
        <w:t>Digital advertising refers to any marketing conducted online via websites, mobile apps, search engines, and social media platforms. It includes tactics such as display ads, search engine marketing (SEM), social media advertising, and email marketing to connect with potential customers and influence their purchase decisions.</w:t>
      </w:r>
      <w:r w:rsidR="00D1670A">
        <w:rPr>
          <w:sz w:val="28"/>
          <w:szCs w:val="28"/>
        </w:rPr>
        <w:t xml:space="preserve"> </w:t>
      </w:r>
      <w:r w:rsidR="00AA7A0B">
        <w:rPr>
          <w:sz w:val="28"/>
          <w:szCs w:val="28"/>
        </w:rPr>
        <w:t>(</w:t>
      </w:r>
      <w:r w:rsidR="00AA7A0B" w:rsidRPr="00AA7A0B">
        <w:rPr>
          <w:sz w:val="28"/>
          <w:szCs w:val="28"/>
        </w:rPr>
        <w:t>Kotler, P. and Armstrong, G., 2018</w:t>
      </w:r>
      <w:r w:rsidR="00AA7A0B">
        <w:rPr>
          <w:sz w:val="28"/>
          <w:szCs w:val="28"/>
        </w:rPr>
        <w:t>)</w:t>
      </w:r>
    </w:p>
    <w:p w14:paraId="1A87AFDE" w14:textId="49DA4E32" w:rsidR="00DC1982" w:rsidRDefault="00DC1982" w:rsidP="00EB36F3">
      <w:pPr>
        <w:jc w:val="both"/>
        <w:rPr>
          <w:b/>
          <w:bCs/>
          <w:sz w:val="28"/>
          <w:szCs w:val="28"/>
        </w:rPr>
      </w:pPr>
      <w:r>
        <w:rPr>
          <w:b/>
          <w:bCs/>
          <w:sz w:val="28"/>
          <w:szCs w:val="28"/>
        </w:rPr>
        <w:t>Critical Review</w:t>
      </w:r>
    </w:p>
    <w:p w14:paraId="7F77C32F" w14:textId="77777777" w:rsidR="005725F6" w:rsidRDefault="00C100B2" w:rsidP="00EB36F3">
      <w:pPr>
        <w:jc w:val="both"/>
        <w:rPr>
          <w:sz w:val="28"/>
          <w:szCs w:val="28"/>
        </w:rPr>
      </w:pPr>
      <w:r w:rsidRPr="00C100B2">
        <w:rPr>
          <w:sz w:val="28"/>
          <w:szCs w:val="28"/>
        </w:rPr>
        <w:t xml:space="preserve">The definitions by Batra and Keller (2016), Chaffey and Ellis-Chadwick (2019), and Kotler and Armstrong (2018) comprehensively cover digital advertising, </w:t>
      </w:r>
      <w:r w:rsidRPr="00C100B2">
        <w:rPr>
          <w:sz w:val="28"/>
          <w:szCs w:val="28"/>
        </w:rPr>
        <w:lastRenderedPageBreak/>
        <w:t xml:space="preserve">highlighting its use of internet-based platforms. Batra and Keller emphasize </w:t>
      </w:r>
      <w:r w:rsidR="00FB40EF">
        <w:rPr>
          <w:sz w:val="28"/>
          <w:szCs w:val="28"/>
        </w:rPr>
        <w:t>measuring</w:t>
      </w:r>
      <w:r w:rsidRPr="00C100B2">
        <w:rPr>
          <w:sz w:val="28"/>
          <w:szCs w:val="28"/>
        </w:rPr>
        <w:t xml:space="preserve"> engagement metrics, which is crucial for evaluating effectiveness. Chaffey and Ellis-Chadwick focus on tailored content and targeted audiences, underlining precision in digital ads. Kotler and Armstrong provide a broad overview, detailing specific tactics. </w:t>
      </w:r>
    </w:p>
    <w:p w14:paraId="517842C8" w14:textId="7DDC1753" w:rsidR="00DC1982" w:rsidRDefault="00C100B2" w:rsidP="00EB36F3">
      <w:pPr>
        <w:jc w:val="both"/>
        <w:rPr>
          <w:sz w:val="28"/>
          <w:szCs w:val="28"/>
        </w:rPr>
      </w:pPr>
      <w:r w:rsidRPr="00C100B2">
        <w:rPr>
          <w:sz w:val="28"/>
          <w:szCs w:val="28"/>
        </w:rPr>
        <w:t>Together, these definitions encapsulate the multifaceted nature of digital advertising, stressing interaction, targeting, and varied approaches.</w:t>
      </w:r>
    </w:p>
    <w:p w14:paraId="724669E2" w14:textId="77777777" w:rsidR="00621E84" w:rsidRDefault="00621E84" w:rsidP="00EB36F3">
      <w:pPr>
        <w:jc w:val="both"/>
        <w:rPr>
          <w:sz w:val="28"/>
          <w:szCs w:val="28"/>
        </w:rPr>
      </w:pPr>
    </w:p>
    <w:p w14:paraId="532DDD17" w14:textId="45C831A4" w:rsidR="00E74514" w:rsidRPr="00EB2B1D" w:rsidRDefault="002D65E2" w:rsidP="00EB36F3">
      <w:pPr>
        <w:jc w:val="both"/>
        <w:rPr>
          <w:b/>
          <w:bCs/>
          <w:sz w:val="28"/>
          <w:szCs w:val="28"/>
        </w:rPr>
      </w:pPr>
      <w:r w:rsidRPr="00EB2B1D">
        <w:rPr>
          <w:b/>
          <w:bCs/>
          <w:sz w:val="28"/>
          <w:szCs w:val="28"/>
        </w:rPr>
        <w:t xml:space="preserve">Objectives </w:t>
      </w:r>
      <w:r w:rsidR="00230710" w:rsidRPr="00EB2B1D">
        <w:rPr>
          <w:b/>
          <w:bCs/>
          <w:sz w:val="28"/>
          <w:szCs w:val="28"/>
        </w:rPr>
        <w:t>and Answers</w:t>
      </w:r>
      <w:r w:rsidR="00EB2B1D">
        <w:rPr>
          <w:b/>
          <w:bCs/>
          <w:sz w:val="28"/>
          <w:szCs w:val="28"/>
        </w:rPr>
        <w:t>:</w:t>
      </w:r>
    </w:p>
    <w:p w14:paraId="6DD8B060" w14:textId="74B129A7" w:rsidR="001F5194" w:rsidRPr="00CE65E6" w:rsidRDefault="001F5194" w:rsidP="00CE65E6">
      <w:pPr>
        <w:jc w:val="both"/>
        <w:rPr>
          <w:rFonts w:cstheme="minorHAnsi"/>
          <w:sz w:val="28"/>
          <w:szCs w:val="28"/>
        </w:rPr>
      </w:pPr>
      <w:r w:rsidRPr="00465F57">
        <w:rPr>
          <w:rFonts w:cstheme="minorHAnsi"/>
          <w:b/>
          <w:bCs/>
          <w:sz w:val="28"/>
          <w:szCs w:val="28"/>
        </w:rPr>
        <w:t xml:space="preserve">To </w:t>
      </w:r>
      <w:r w:rsidR="00170516" w:rsidRPr="00465F57">
        <w:rPr>
          <w:rFonts w:cstheme="minorHAnsi"/>
          <w:b/>
          <w:bCs/>
          <w:sz w:val="28"/>
          <w:szCs w:val="28"/>
        </w:rPr>
        <w:t xml:space="preserve">Examine </w:t>
      </w:r>
      <w:r w:rsidR="005D2AAC">
        <w:rPr>
          <w:rFonts w:cstheme="minorHAnsi"/>
          <w:b/>
          <w:bCs/>
          <w:sz w:val="28"/>
          <w:szCs w:val="28"/>
        </w:rPr>
        <w:t>t</w:t>
      </w:r>
      <w:r w:rsidR="00170516" w:rsidRPr="00465F57">
        <w:rPr>
          <w:rFonts w:cstheme="minorHAnsi"/>
          <w:b/>
          <w:bCs/>
          <w:sz w:val="28"/>
          <w:szCs w:val="28"/>
        </w:rPr>
        <w:t>he Relationship Between Digital Advertisement Exposure And Customer Purchasing Behaviour Within The Smartphone Industry</w:t>
      </w:r>
      <w:r w:rsidR="00170516" w:rsidRPr="00CE65E6">
        <w:rPr>
          <w:rFonts w:cstheme="minorHAnsi"/>
          <w:sz w:val="28"/>
          <w:szCs w:val="28"/>
        </w:rPr>
        <w:t>.</w:t>
      </w:r>
    </w:p>
    <w:p w14:paraId="0AB0DDFA" w14:textId="54305312" w:rsidR="00B47FCB" w:rsidRPr="00B47FCB" w:rsidRDefault="00B47FCB" w:rsidP="00CE65E6">
      <w:pPr>
        <w:jc w:val="both"/>
        <w:rPr>
          <w:rFonts w:cstheme="minorHAnsi"/>
          <w:sz w:val="28"/>
          <w:szCs w:val="28"/>
        </w:rPr>
      </w:pPr>
      <w:r w:rsidRPr="00B47FCB">
        <w:rPr>
          <w:rFonts w:cstheme="minorHAnsi"/>
          <w:sz w:val="28"/>
          <w:szCs w:val="28"/>
        </w:rPr>
        <w:t xml:space="preserve">The relationship between digital advertisement exposure and customer purchasing </w:t>
      </w:r>
      <w:r w:rsidR="00483743">
        <w:rPr>
          <w:rFonts w:cstheme="minorHAnsi"/>
          <w:sz w:val="28"/>
          <w:szCs w:val="28"/>
        </w:rPr>
        <w:t>behaviour</w:t>
      </w:r>
      <w:r w:rsidRPr="00B47FCB">
        <w:rPr>
          <w:rFonts w:cstheme="minorHAnsi"/>
          <w:sz w:val="28"/>
          <w:szCs w:val="28"/>
        </w:rPr>
        <w:t xml:space="preserve"> within the smartphone industry reveals a significant impact on consumer decisions. Digital advertisements, particularly those that leverage visually appealing and informative content, have been shown to enhance brand perception and consumer engagement. For instance, Apple's "Shot on iPhone" campaign and Samsung's "Unbox Your Phone" series effectively utilized high-quality visuals and innovative messaging to highlight their products' unique features, thereby influencing consumer preferences and driving purchase decisions. The consistent exposure to such targeted advertisements builds familiarity and trust, making consumers more likely to consider and eventually purchase the advertised smartphone brand.</w:t>
      </w:r>
    </w:p>
    <w:p w14:paraId="19627675" w14:textId="59455BF2" w:rsidR="009C6DFD" w:rsidRPr="009C6DFD" w:rsidRDefault="00B47FCB" w:rsidP="00CE65E6">
      <w:pPr>
        <w:jc w:val="both"/>
        <w:rPr>
          <w:rFonts w:cstheme="minorHAnsi"/>
          <w:sz w:val="28"/>
          <w:szCs w:val="28"/>
          <w:highlight w:val="yellow"/>
        </w:rPr>
      </w:pPr>
      <w:r w:rsidRPr="00B47FCB">
        <w:rPr>
          <w:rFonts w:cstheme="minorHAnsi"/>
          <w:sz w:val="28"/>
          <w:szCs w:val="28"/>
        </w:rPr>
        <w:t xml:space="preserve">Moreover, the interactive nature of digital advertisements on social media platforms, video streaming services, and mobile apps has amplified their effectiveness in shaping consumer </w:t>
      </w:r>
      <w:r w:rsidR="00483743">
        <w:rPr>
          <w:rFonts w:cstheme="minorHAnsi"/>
          <w:sz w:val="28"/>
          <w:szCs w:val="28"/>
        </w:rPr>
        <w:t>behaviour</w:t>
      </w:r>
      <w:r w:rsidRPr="00B47FCB">
        <w:rPr>
          <w:rFonts w:cstheme="minorHAnsi"/>
          <w:sz w:val="28"/>
          <w:szCs w:val="28"/>
        </w:rPr>
        <w:t xml:space="preserve">. Campaigns like OnePlus's "Never Settle" and Xiaomi's "Mi Explorers" initiative have engaged users directly, creating a sense of community and loyalty among tech enthusiasts. This engagement often leads to repeat purchases and long-term brand loyalty, as consumers feel more connected to brands that value their input and involvement. Consequently, the strategic use of digital advertisements not only drives immediate sales but also cultivates ongoing consumer relationships, demonstrating the profound influence of digital marketing on purchasing </w:t>
      </w:r>
      <w:r w:rsidR="00483743">
        <w:rPr>
          <w:rFonts w:cstheme="minorHAnsi"/>
          <w:sz w:val="28"/>
          <w:szCs w:val="28"/>
        </w:rPr>
        <w:t>behaviour</w:t>
      </w:r>
      <w:r w:rsidRPr="00B47FCB">
        <w:rPr>
          <w:rFonts w:cstheme="minorHAnsi"/>
          <w:sz w:val="28"/>
          <w:szCs w:val="28"/>
        </w:rPr>
        <w:t xml:space="preserve"> in the smartphone industry.</w:t>
      </w:r>
    </w:p>
    <w:p w14:paraId="5597DA2F" w14:textId="77777777" w:rsidR="00CC2F75" w:rsidRDefault="00CC2F75" w:rsidP="00EB36F3">
      <w:pPr>
        <w:jc w:val="both"/>
        <w:rPr>
          <w:sz w:val="28"/>
          <w:szCs w:val="28"/>
        </w:rPr>
      </w:pPr>
    </w:p>
    <w:p w14:paraId="447F0F6F" w14:textId="6A84698A" w:rsidR="00FA4DF8" w:rsidRPr="00465F57" w:rsidRDefault="00FA4DF8" w:rsidP="00FA4DF8">
      <w:pPr>
        <w:jc w:val="both"/>
        <w:rPr>
          <w:b/>
          <w:bCs/>
          <w:sz w:val="28"/>
          <w:szCs w:val="28"/>
        </w:rPr>
      </w:pPr>
      <w:r w:rsidRPr="00465F57">
        <w:rPr>
          <w:b/>
          <w:bCs/>
          <w:sz w:val="28"/>
          <w:szCs w:val="28"/>
        </w:rPr>
        <w:lastRenderedPageBreak/>
        <w:t xml:space="preserve">To </w:t>
      </w:r>
      <w:r w:rsidR="00170516" w:rsidRPr="00465F57">
        <w:rPr>
          <w:b/>
          <w:bCs/>
          <w:sz w:val="28"/>
          <w:szCs w:val="28"/>
        </w:rPr>
        <w:t xml:space="preserve">Investigate </w:t>
      </w:r>
      <w:r w:rsidR="007628E1">
        <w:rPr>
          <w:b/>
          <w:bCs/>
          <w:sz w:val="28"/>
          <w:szCs w:val="28"/>
        </w:rPr>
        <w:t>t</w:t>
      </w:r>
      <w:r w:rsidR="00170516" w:rsidRPr="00465F57">
        <w:rPr>
          <w:b/>
          <w:bCs/>
          <w:sz w:val="28"/>
          <w:szCs w:val="28"/>
        </w:rPr>
        <w:t xml:space="preserve">he Influence </w:t>
      </w:r>
      <w:r w:rsidR="007628E1">
        <w:rPr>
          <w:b/>
          <w:bCs/>
          <w:sz w:val="28"/>
          <w:szCs w:val="28"/>
        </w:rPr>
        <w:t>o</w:t>
      </w:r>
      <w:r w:rsidR="00170516" w:rsidRPr="00465F57">
        <w:rPr>
          <w:b/>
          <w:bCs/>
          <w:sz w:val="28"/>
          <w:szCs w:val="28"/>
        </w:rPr>
        <w:t>f Digital Advertisement Content (E.G., Visuals, Messaging) On Customer Attitudes And Perceptions Towards Smartphone Brands.</w:t>
      </w:r>
    </w:p>
    <w:p w14:paraId="1B4378BA" w14:textId="27CB29E9" w:rsidR="00FA4DF8" w:rsidRPr="00FA4DF8" w:rsidRDefault="00FA4DF8" w:rsidP="00FA4DF8">
      <w:pPr>
        <w:jc w:val="both"/>
        <w:rPr>
          <w:sz w:val="28"/>
          <w:szCs w:val="28"/>
        </w:rPr>
      </w:pPr>
      <w:r w:rsidRPr="00FA4DF8">
        <w:rPr>
          <w:sz w:val="28"/>
          <w:szCs w:val="28"/>
        </w:rPr>
        <w:t xml:space="preserve">Digital advertisement content, particularly visuals and messaging, significantly shapes customer attitudes and perceptions </w:t>
      </w:r>
      <w:r w:rsidR="003B6554">
        <w:rPr>
          <w:sz w:val="28"/>
          <w:szCs w:val="28"/>
        </w:rPr>
        <w:t>toward</w:t>
      </w:r>
      <w:r w:rsidRPr="00FA4DF8">
        <w:rPr>
          <w:sz w:val="28"/>
          <w:szCs w:val="28"/>
        </w:rPr>
        <w:t xml:space="preserve"> smartphone brands. High-quality visuals, such as those in Apple's "Shot on iPhone" campaign, effectively showcase the product's capabilities and enhance its appeal. These visuals, combined with compelling messaging that highlights unique features and benefits, create a strong, positive impression on consumers. For example, Samsung's use of visually stunning imagery in its "Unbox Your Phone" campaign not only highlighted the innovative design of its smartphones but also positioned the brand as a leader in cutting-edge technology. Such content resonates with consumers, </w:t>
      </w:r>
      <w:r w:rsidR="009E1D0B">
        <w:rPr>
          <w:sz w:val="28"/>
          <w:szCs w:val="28"/>
        </w:rPr>
        <w:t>developing</w:t>
      </w:r>
      <w:r w:rsidRPr="00FA4DF8">
        <w:rPr>
          <w:sz w:val="28"/>
          <w:szCs w:val="28"/>
        </w:rPr>
        <w:t xml:space="preserve"> a sense of trust and admiration for the brand.</w:t>
      </w:r>
    </w:p>
    <w:p w14:paraId="067B364A" w14:textId="7719C7B5" w:rsidR="00FA4DF8" w:rsidRPr="00FA4DF8" w:rsidRDefault="00FA4DF8" w:rsidP="00FA4DF8">
      <w:pPr>
        <w:jc w:val="both"/>
        <w:rPr>
          <w:sz w:val="28"/>
          <w:szCs w:val="28"/>
        </w:rPr>
      </w:pPr>
      <w:r w:rsidRPr="00FA4DF8">
        <w:rPr>
          <w:sz w:val="28"/>
          <w:szCs w:val="28"/>
        </w:rPr>
        <w:t xml:space="preserve">Messaging in digital advertisements plays a crucial role in influencing consumer perceptions. Informative and emotionally engaging messages can significantly impact how customers view a brand. OnePlus's "Never Settle" campaign, with its bold and user-centric messaging, effectively communicated the brand's commitment to quality and innovation. This messaging appeals to tech enthusiasts and </w:t>
      </w:r>
      <w:r w:rsidR="0003759A">
        <w:rPr>
          <w:sz w:val="28"/>
          <w:szCs w:val="28"/>
        </w:rPr>
        <w:t>creates</w:t>
      </w:r>
      <w:r w:rsidRPr="00FA4DF8">
        <w:rPr>
          <w:sz w:val="28"/>
          <w:szCs w:val="28"/>
        </w:rPr>
        <w:t xml:space="preserve"> a deeper connection with the brand. Similarly, humorous and relatable content, such as Samsung's playful jabs at Apple, can create a positive and memorable brand image. By strategically crafting visual and textual elements, brands can shape consumer attitudes, enhance their market position, and drive purchasing </w:t>
      </w:r>
      <w:r w:rsidR="00483743">
        <w:rPr>
          <w:sz w:val="28"/>
          <w:szCs w:val="28"/>
        </w:rPr>
        <w:t>behaviour</w:t>
      </w:r>
      <w:r w:rsidRPr="00FA4DF8">
        <w:rPr>
          <w:sz w:val="28"/>
          <w:szCs w:val="28"/>
        </w:rPr>
        <w:t>.</w:t>
      </w:r>
    </w:p>
    <w:p w14:paraId="3FDE69A2" w14:textId="77777777" w:rsidR="00FA4DF8" w:rsidRPr="00FA4DF8" w:rsidRDefault="00FA4DF8" w:rsidP="00FA4DF8">
      <w:pPr>
        <w:jc w:val="both"/>
        <w:rPr>
          <w:sz w:val="28"/>
          <w:szCs w:val="28"/>
        </w:rPr>
      </w:pPr>
    </w:p>
    <w:p w14:paraId="29D17140" w14:textId="2B6F97EC" w:rsidR="00FA4DF8" w:rsidRPr="00465F57" w:rsidRDefault="00FA4DF8" w:rsidP="00FA4DF8">
      <w:pPr>
        <w:jc w:val="both"/>
        <w:rPr>
          <w:b/>
          <w:bCs/>
          <w:sz w:val="28"/>
          <w:szCs w:val="28"/>
        </w:rPr>
      </w:pPr>
      <w:r w:rsidRPr="00465F57">
        <w:rPr>
          <w:b/>
          <w:bCs/>
          <w:sz w:val="28"/>
          <w:szCs w:val="28"/>
        </w:rPr>
        <w:t xml:space="preserve">To </w:t>
      </w:r>
      <w:r w:rsidR="00170516" w:rsidRPr="00465F57">
        <w:rPr>
          <w:b/>
          <w:bCs/>
          <w:sz w:val="28"/>
          <w:szCs w:val="28"/>
        </w:rPr>
        <w:t xml:space="preserve">Explore </w:t>
      </w:r>
      <w:r w:rsidR="0090657B">
        <w:rPr>
          <w:b/>
          <w:bCs/>
          <w:sz w:val="28"/>
          <w:szCs w:val="28"/>
        </w:rPr>
        <w:t>t</w:t>
      </w:r>
      <w:r w:rsidR="00170516" w:rsidRPr="00465F57">
        <w:rPr>
          <w:b/>
          <w:bCs/>
          <w:sz w:val="28"/>
          <w:szCs w:val="28"/>
        </w:rPr>
        <w:t xml:space="preserve">he Long-Term Effects </w:t>
      </w:r>
      <w:r w:rsidR="007628E1">
        <w:rPr>
          <w:b/>
          <w:bCs/>
          <w:sz w:val="28"/>
          <w:szCs w:val="28"/>
        </w:rPr>
        <w:t>o</w:t>
      </w:r>
      <w:r w:rsidR="00170516" w:rsidRPr="00465F57">
        <w:rPr>
          <w:b/>
          <w:bCs/>
          <w:sz w:val="28"/>
          <w:szCs w:val="28"/>
        </w:rPr>
        <w:t xml:space="preserve">f Digital Advertisement Campaigns On Customer Retention And Repeat Purchase </w:t>
      </w:r>
      <w:r w:rsidR="00483743">
        <w:rPr>
          <w:b/>
          <w:bCs/>
          <w:sz w:val="28"/>
          <w:szCs w:val="28"/>
        </w:rPr>
        <w:t>Behaviour</w:t>
      </w:r>
      <w:r w:rsidR="00170516" w:rsidRPr="00465F57">
        <w:rPr>
          <w:b/>
          <w:bCs/>
          <w:sz w:val="28"/>
          <w:szCs w:val="28"/>
        </w:rPr>
        <w:t xml:space="preserve"> Within The Smartphone Industry.</w:t>
      </w:r>
    </w:p>
    <w:p w14:paraId="0B12D315" w14:textId="086500BA" w:rsidR="00FA4DF8" w:rsidRPr="00FA4DF8" w:rsidRDefault="00FA4DF8" w:rsidP="00FA4DF8">
      <w:pPr>
        <w:jc w:val="both"/>
        <w:rPr>
          <w:sz w:val="28"/>
          <w:szCs w:val="28"/>
        </w:rPr>
      </w:pPr>
      <w:r w:rsidRPr="00FA4DF8">
        <w:rPr>
          <w:sz w:val="28"/>
          <w:szCs w:val="28"/>
        </w:rPr>
        <w:t xml:space="preserve">Digital advertisement campaigns have profound long-term effects on customer retention and repeat purchase </w:t>
      </w:r>
      <w:r w:rsidR="00483743">
        <w:rPr>
          <w:sz w:val="28"/>
          <w:szCs w:val="28"/>
        </w:rPr>
        <w:t>behaviour</w:t>
      </w:r>
      <w:r w:rsidRPr="00FA4DF8">
        <w:rPr>
          <w:sz w:val="28"/>
          <w:szCs w:val="28"/>
        </w:rPr>
        <w:t xml:space="preserve"> in the smartphone industry. Continuous exposure to engaging and innovative ad campaigns helps reinforce brand loyalty and keeps the brand top-of-mind for consumers. For instance, consistent high-quality advertisements from brands like Apple and Samsung ensure that existing customers remain engaged and interested in new product releases. This ongoing engagement </w:t>
      </w:r>
      <w:r w:rsidR="00B73FCD">
        <w:rPr>
          <w:sz w:val="28"/>
          <w:szCs w:val="28"/>
        </w:rPr>
        <w:t xml:space="preserve">creates </w:t>
      </w:r>
      <w:r w:rsidRPr="00FA4DF8">
        <w:rPr>
          <w:sz w:val="28"/>
          <w:szCs w:val="28"/>
        </w:rPr>
        <w:t xml:space="preserve">a sense of loyalty, making </w:t>
      </w:r>
      <w:r w:rsidRPr="00FA4DF8">
        <w:rPr>
          <w:sz w:val="28"/>
          <w:szCs w:val="28"/>
        </w:rPr>
        <w:lastRenderedPageBreak/>
        <w:t>customers more likely to stay with the brand and purchase new models as they are released.</w:t>
      </w:r>
    </w:p>
    <w:p w14:paraId="6C389395" w14:textId="77777777" w:rsidR="00FA4DF8" w:rsidRPr="00FA4DF8" w:rsidRDefault="00FA4DF8" w:rsidP="00FA4DF8">
      <w:pPr>
        <w:jc w:val="both"/>
        <w:rPr>
          <w:sz w:val="28"/>
          <w:szCs w:val="28"/>
        </w:rPr>
      </w:pPr>
      <w:r w:rsidRPr="00FA4DF8">
        <w:rPr>
          <w:sz w:val="28"/>
          <w:szCs w:val="28"/>
        </w:rPr>
        <w:t>Moreover, interactive and community-focused campaigns, such as Xiaomi's "Mi Explorers," contribute to long-term customer retention by creating a strong sense of brand community. By involving customers in the product development process and offering exclusive early access to new devices, Xiaomi builds a loyal customer base that feels valued and connected to the brand. This sense of belonging and involvement encourages repeat purchases and long-term commitment to the brand. Overall, the strategic use of digital advertisements not only attracts new customers but also strengthens the loyalty of existing ones, driving repeat purchases and sustaining long-term brand success.</w:t>
      </w:r>
    </w:p>
    <w:p w14:paraId="5182BBDB" w14:textId="77777777" w:rsidR="00FA4DF8" w:rsidRPr="00FA4DF8" w:rsidRDefault="00FA4DF8" w:rsidP="00FA4DF8">
      <w:pPr>
        <w:jc w:val="both"/>
        <w:rPr>
          <w:sz w:val="28"/>
          <w:szCs w:val="28"/>
        </w:rPr>
      </w:pPr>
    </w:p>
    <w:p w14:paraId="4B250896" w14:textId="50973FCB" w:rsidR="00FA4DF8" w:rsidRPr="00465F57" w:rsidRDefault="00FA4DF8" w:rsidP="00FA4DF8">
      <w:pPr>
        <w:jc w:val="both"/>
        <w:rPr>
          <w:b/>
          <w:bCs/>
          <w:sz w:val="28"/>
          <w:szCs w:val="28"/>
        </w:rPr>
      </w:pPr>
      <w:r w:rsidRPr="00465F57">
        <w:rPr>
          <w:b/>
          <w:bCs/>
          <w:sz w:val="28"/>
          <w:szCs w:val="28"/>
        </w:rPr>
        <w:t xml:space="preserve">To </w:t>
      </w:r>
      <w:r w:rsidR="00170516" w:rsidRPr="00465F57">
        <w:rPr>
          <w:b/>
          <w:bCs/>
          <w:sz w:val="28"/>
          <w:szCs w:val="28"/>
        </w:rPr>
        <w:t xml:space="preserve">Determine </w:t>
      </w:r>
      <w:r w:rsidR="00E30738">
        <w:rPr>
          <w:b/>
          <w:bCs/>
          <w:sz w:val="28"/>
          <w:szCs w:val="28"/>
        </w:rPr>
        <w:t>t</w:t>
      </w:r>
      <w:r w:rsidR="00170516" w:rsidRPr="00465F57">
        <w:rPr>
          <w:b/>
          <w:bCs/>
          <w:sz w:val="28"/>
          <w:szCs w:val="28"/>
        </w:rPr>
        <w:t>he Key Factors Contributing To Digital Advertisement Campaigns' Effectiveness In Enhancing Brand Loyalty Among Smartphone Consumers.</w:t>
      </w:r>
    </w:p>
    <w:p w14:paraId="35C59A11" w14:textId="61E45659" w:rsidR="00465F57" w:rsidRPr="00FA4DF8" w:rsidRDefault="00FA4DF8" w:rsidP="00FA4DF8">
      <w:pPr>
        <w:jc w:val="both"/>
        <w:rPr>
          <w:sz w:val="28"/>
          <w:szCs w:val="28"/>
        </w:rPr>
      </w:pPr>
      <w:r w:rsidRPr="00FA4DF8">
        <w:rPr>
          <w:sz w:val="28"/>
          <w:szCs w:val="28"/>
        </w:rPr>
        <w:t>Several key factors contribute to the effectiveness of digital advertisement campaigns in enhancing brand loyalty among smartphone consumers. Firstly, the quality and relevance of the content are crucial. Advertisements that effectively highlight the unique features and benefits of a smartphone, as seen in campaigns by Apple and Samsung, resonate more with consumers. High-quality visuals and compelling narratives that align with consumer values and preferences can create a lasting impact, making customers more likely to develop a strong affinity for the brand.</w:t>
      </w:r>
    </w:p>
    <w:p w14:paraId="7B5439EC" w14:textId="08F22ACD" w:rsidR="00FA4DF8" w:rsidRDefault="00FA4DF8" w:rsidP="00FA4DF8">
      <w:pPr>
        <w:jc w:val="both"/>
        <w:rPr>
          <w:sz w:val="28"/>
          <w:szCs w:val="28"/>
        </w:rPr>
      </w:pPr>
      <w:r w:rsidRPr="00FA4DF8">
        <w:rPr>
          <w:sz w:val="28"/>
          <w:szCs w:val="28"/>
        </w:rPr>
        <w:t xml:space="preserve">Secondly, the level of engagement and interactivity offered by the advertisement campaigns plays a significant role. Campaigns that encourage user participation, such as Xiaomi's "Mi Explorers" and OnePlus's community-driven initiatives, </w:t>
      </w:r>
      <w:r w:rsidR="00DD7DB8" w:rsidRPr="00DD7DB8">
        <w:rPr>
          <w:sz w:val="28"/>
          <w:szCs w:val="28"/>
        </w:rPr>
        <w:t xml:space="preserve">provide consumers </w:t>
      </w:r>
      <w:r w:rsidR="00DD7DB8">
        <w:rPr>
          <w:sz w:val="28"/>
          <w:szCs w:val="28"/>
        </w:rPr>
        <w:t xml:space="preserve">with </w:t>
      </w:r>
      <w:r w:rsidR="00DD7DB8" w:rsidRPr="00DD7DB8">
        <w:rPr>
          <w:sz w:val="28"/>
          <w:szCs w:val="28"/>
        </w:rPr>
        <w:t>a sense of belonging and loyalty</w:t>
      </w:r>
      <w:r w:rsidRPr="00FA4DF8">
        <w:rPr>
          <w:sz w:val="28"/>
          <w:szCs w:val="28"/>
        </w:rPr>
        <w:t>. When customers feel involved and valued by the brand, their commitment to the brand strengthens. Additionally, emotional and humorous content that creates positive associations with the brand, like Samsung's humorous ads targeting competitors, can enhance brand loyalty by making the brand more relatable and memorable. These factors, when combined, contribute to the overall effectiveness of digital advertisement campaigns in building and maintaining brand loyalty in the competitive smartphone market.</w:t>
      </w:r>
    </w:p>
    <w:p w14:paraId="7575C65D" w14:textId="77777777" w:rsidR="00465F57" w:rsidRDefault="00465F57" w:rsidP="00FA4DF8">
      <w:pPr>
        <w:jc w:val="both"/>
        <w:rPr>
          <w:sz w:val="28"/>
          <w:szCs w:val="28"/>
        </w:rPr>
      </w:pPr>
    </w:p>
    <w:p w14:paraId="1915EA8B" w14:textId="57ECFF9E" w:rsidR="008C6DCE" w:rsidRPr="008C6DCE" w:rsidRDefault="008C6DCE" w:rsidP="00EB36F3">
      <w:pPr>
        <w:jc w:val="both"/>
        <w:rPr>
          <w:b/>
          <w:bCs/>
          <w:sz w:val="28"/>
          <w:szCs w:val="28"/>
        </w:rPr>
      </w:pPr>
      <w:r w:rsidRPr="008C6DCE">
        <w:rPr>
          <w:b/>
          <w:bCs/>
          <w:sz w:val="28"/>
          <w:szCs w:val="28"/>
        </w:rPr>
        <w:lastRenderedPageBreak/>
        <w:t>Literature Gap</w:t>
      </w:r>
    </w:p>
    <w:p w14:paraId="7C4F3096" w14:textId="40E8093A" w:rsidR="008C6DCE" w:rsidRPr="00C67A49" w:rsidRDefault="008C6DCE" w:rsidP="008C6DCE">
      <w:pPr>
        <w:jc w:val="both"/>
        <w:rPr>
          <w:sz w:val="28"/>
          <w:szCs w:val="28"/>
        </w:rPr>
      </w:pPr>
      <w:r w:rsidRPr="00C67A49">
        <w:rPr>
          <w:sz w:val="28"/>
          <w:szCs w:val="28"/>
        </w:rPr>
        <w:t xml:space="preserve">In the rapidly evolving landscape of digital advertising, there remains a significant gap in the measurement of online advertising effectiveness. While </w:t>
      </w:r>
      <w:proofErr w:type="spellStart"/>
      <w:r w:rsidRPr="00C67A49">
        <w:rPr>
          <w:sz w:val="28"/>
          <w:szCs w:val="28"/>
        </w:rPr>
        <w:t>Dr.Parul</w:t>
      </w:r>
      <w:proofErr w:type="spellEnd"/>
      <w:r w:rsidRPr="00C67A49">
        <w:rPr>
          <w:sz w:val="28"/>
          <w:szCs w:val="28"/>
        </w:rPr>
        <w:t xml:space="preserve"> </w:t>
      </w:r>
      <w:proofErr w:type="spellStart"/>
      <w:r w:rsidRPr="00C67A49">
        <w:rPr>
          <w:sz w:val="28"/>
          <w:szCs w:val="28"/>
        </w:rPr>
        <w:t>Deshwal</w:t>
      </w:r>
      <w:proofErr w:type="spellEnd"/>
      <w:r w:rsidRPr="00C67A49">
        <w:rPr>
          <w:sz w:val="28"/>
          <w:szCs w:val="28"/>
        </w:rPr>
        <w:t xml:space="preserve"> highlights the challenges of tracking and quantifying the impact of online advertising, there is a lack of standardized methodologies or frameworks for accurately measuring effectiveness across various digital advertising formats. This gap inhibits our understanding of how different types of digital ads influence consumer </w:t>
      </w:r>
      <w:r>
        <w:rPr>
          <w:sz w:val="28"/>
          <w:szCs w:val="28"/>
        </w:rPr>
        <w:t>behaviour</w:t>
      </w:r>
      <w:r w:rsidRPr="00C67A49">
        <w:rPr>
          <w:sz w:val="28"/>
          <w:szCs w:val="28"/>
        </w:rPr>
        <w:t xml:space="preserve"> and brand loyalty within the smartphone industry. </w:t>
      </w:r>
      <w:r w:rsidR="00F4618E">
        <w:rPr>
          <w:sz w:val="28"/>
          <w:szCs w:val="28"/>
        </w:rPr>
        <w:t>R</w:t>
      </w:r>
      <w:r w:rsidRPr="00C67A49">
        <w:rPr>
          <w:sz w:val="28"/>
          <w:szCs w:val="28"/>
        </w:rPr>
        <w:t xml:space="preserve">esearch is needed to develop standardized metrics and tools to </w:t>
      </w:r>
      <w:r>
        <w:rPr>
          <w:sz w:val="28"/>
          <w:szCs w:val="28"/>
        </w:rPr>
        <w:t>comprehensively evaluate the effectiveness of digital advertisements, particularly regarding</w:t>
      </w:r>
      <w:r w:rsidRPr="00C67A49">
        <w:rPr>
          <w:sz w:val="28"/>
          <w:szCs w:val="28"/>
        </w:rPr>
        <w:t xml:space="preserve"> their influence on consumer purchasing decisions and brand loyalty.</w:t>
      </w:r>
    </w:p>
    <w:p w14:paraId="0507E168" w14:textId="77777777" w:rsidR="008C6DCE" w:rsidRPr="00C67A49" w:rsidRDefault="008C6DCE" w:rsidP="008C6DCE">
      <w:pPr>
        <w:jc w:val="both"/>
        <w:rPr>
          <w:sz w:val="28"/>
          <w:szCs w:val="28"/>
        </w:rPr>
      </w:pPr>
      <w:r w:rsidRPr="00C67A49">
        <w:rPr>
          <w:sz w:val="28"/>
          <w:szCs w:val="28"/>
        </w:rPr>
        <w:t xml:space="preserve">Moreover, while interactive advertising holds promise for enhancing consumer engagement, there is a dearth of research specifically examining its impact within the smartphone industry. Sundaram et al. discuss the role of social media in influencing millennials' purchasing decisions, but there is limited analysis of how different types of interactive content, such as gamified ads or interactive videos, uniquely affect consumer </w:t>
      </w:r>
      <w:r>
        <w:rPr>
          <w:sz w:val="28"/>
          <w:szCs w:val="28"/>
        </w:rPr>
        <w:t>behaviour</w:t>
      </w:r>
      <w:r w:rsidRPr="00C67A49">
        <w:rPr>
          <w:sz w:val="28"/>
          <w:szCs w:val="28"/>
        </w:rPr>
        <w:t xml:space="preserve"> and brand loyalty in the context of smartphones. Comprehensive studies are needed to investigate how various forms of interactive advertising contribute to consumer engagement, purchasing decisions, and long-term brand loyalty within the smartphone market.</w:t>
      </w:r>
    </w:p>
    <w:p w14:paraId="1A5F1073" w14:textId="0E73F860" w:rsidR="008C6DCE" w:rsidRPr="00C67A49" w:rsidRDefault="008C6DCE" w:rsidP="008C6DCE">
      <w:pPr>
        <w:jc w:val="both"/>
        <w:rPr>
          <w:sz w:val="28"/>
          <w:szCs w:val="28"/>
        </w:rPr>
      </w:pPr>
      <w:r w:rsidRPr="00C67A49">
        <w:rPr>
          <w:sz w:val="28"/>
          <w:szCs w:val="28"/>
        </w:rPr>
        <w:t xml:space="preserve">Additionally, the role of social media advertising in shaping millennial </w:t>
      </w:r>
      <w:r>
        <w:rPr>
          <w:sz w:val="28"/>
          <w:szCs w:val="28"/>
        </w:rPr>
        <w:t>behaviour</w:t>
      </w:r>
      <w:r w:rsidRPr="00C67A49">
        <w:rPr>
          <w:sz w:val="28"/>
          <w:szCs w:val="28"/>
        </w:rPr>
        <w:t xml:space="preserve"> and brand perceptions requires further exploration. While previous literature highlights the importance of social media in engaging millennials, there is limited comparative analysis of different social media platforms' unique impacts. Research is needed to understand how platforms like Instagram, TikTok, and Twitter influence consumer </w:t>
      </w:r>
      <w:r>
        <w:rPr>
          <w:sz w:val="28"/>
          <w:szCs w:val="28"/>
        </w:rPr>
        <w:t>behaviour</w:t>
      </w:r>
      <w:r w:rsidRPr="00C67A49">
        <w:rPr>
          <w:sz w:val="28"/>
          <w:szCs w:val="28"/>
        </w:rPr>
        <w:t xml:space="preserve"> and brand loyalty differently within the smartphone industry. By examining the varying effects of different social media platforms, marketers can tailor their strategies to effectively engage millennials and </w:t>
      </w:r>
      <w:r w:rsidR="00107C9F" w:rsidRPr="00107C9F">
        <w:rPr>
          <w:sz w:val="28"/>
          <w:szCs w:val="28"/>
        </w:rPr>
        <w:t>develop</w:t>
      </w:r>
      <w:r w:rsidRPr="00107C9F">
        <w:rPr>
          <w:sz w:val="28"/>
          <w:szCs w:val="28"/>
        </w:rPr>
        <w:t xml:space="preserve"> </w:t>
      </w:r>
      <w:r w:rsidRPr="00C67A49">
        <w:rPr>
          <w:sz w:val="28"/>
          <w:szCs w:val="28"/>
        </w:rPr>
        <w:t>brand loyalty in this demographic.</w:t>
      </w:r>
    </w:p>
    <w:p w14:paraId="4C06D20F" w14:textId="77777777" w:rsidR="008C6DCE" w:rsidRPr="00C67A49" w:rsidRDefault="008C6DCE" w:rsidP="008C6DCE">
      <w:pPr>
        <w:jc w:val="both"/>
        <w:rPr>
          <w:sz w:val="28"/>
          <w:szCs w:val="28"/>
        </w:rPr>
      </w:pPr>
      <w:r w:rsidRPr="00C67A49">
        <w:rPr>
          <w:sz w:val="28"/>
          <w:szCs w:val="28"/>
        </w:rPr>
        <w:t xml:space="preserve">Furthermore, there is a gap in research examining the psychological and emotional factors driving brand switching </w:t>
      </w:r>
      <w:r>
        <w:rPr>
          <w:sz w:val="28"/>
          <w:szCs w:val="28"/>
        </w:rPr>
        <w:t>behaviour</w:t>
      </w:r>
      <w:r w:rsidRPr="00C67A49">
        <w:rPr>
          <w:sz w:val="28"/>
          <w:szCs w:val="28"/>
        </w:rPr>
        <w:t xml:space="preserve"> within the smartphone industry. While studies like Isa et al. provide insights into brand switching patterns, there is limited exploration of the underlying motivations behind these decisions. In-depth research is needed to understand the psychological </w:t>
      </w:r>
      <w:r w:rsidRPr="00C67A49">
        <w:rPr>
          <w:sz w:val="28"/>
          <w:szCs w:val="28"/>
        </w:rPr>
        <w:lastRenderedPageBreak/>
        <w:t>triggers that prompt consumers to switch brands and how marketing strategies can address these factors to retain customer loyalty. By uncovering the emotional drivers of brand switching, marketers can develop strategies to strengthen brand loyalty and minimize customer churn within the smartphone market.</w:t>
      </w:r>
    </w:p>
    <w:p w14:paraId="3CB571D3" w14:textId="77777777" w:rsidR="008C6DCE" w:rsidRDefault="008C6DCE" w:rsidP="008C6DCE">
      <w:pPr>
        <w:jc w:val="both"/>
        <w:rPr>
          <w:sz w:val="28"/>
          <w:szCs w:val="28"/>
        </w:rPr>
      </w:pPr>
      <w:r w:rsidRPr="00C67A49">
        <w:rPr>
          <w:sz w:val="28"/>
          <w:szCs w:val="28"/>
        </w:rPr>
        <w:t xml:space="preserve">Overall, addressing these research gaps will provide a more comprehensive understanding of how digital advertising influences consumer </w:t>
      </w:r>
      <w:r>
        <w:rPr>
          <w:sz w:val="28"/>
          <w:szCs w:val="28"/>
        </w:rPr>
        <w:t>behaviour</w:t>
      </w:r>
      <w:r w:rsidRPr="00C67A49">
        <w:rPr>
          <w:sz w:val="28"/>
          <w:szCs w:val="28"/>
        </w:rPr>
        <w:t xml:space="preserve"> and brand loyalty within the smartphone industry. By developing standardized metrics for measuring advertising effectiveness, exploring the impact of interactive advertising, </w:t>
      </w:r>
      <w:proofErr w:type="spellStart"/>
      <w:r w:rsidRPr="00C67A49">
        <w:rPr>
          <w:sz w:val="28"/>
          <w:szCs w:val="28"/>
        </w:rPr>
        <w:t>analyzing</w:t>
      </w:r>
      <w:proofErr w:type="spellEnd"/>
      <w:r w:rsidRPr="00C67A49">
        <w:rPr>
          <w:sz w:val="28"/>
          <w:szCs w:val="28"/>
        </w:rPr>
        <w:t xml:space="preserve"> the role of social media across different platforms, and investigating the psychological drivers of brand switching, researchers can offer valuable insights to inform marketing strategies and enhance brand performance in the increasingly competitive smartphone market.</w:t>
      </w:r>
    </w:p>
    <w:p w14:paraId="48A8CBC6" w14:textId="77777777" w:rsidR="00BF0BFE" w:rsidRPr="00AC7ED2" w:rsidRDefault="00BF0BFE" w:rsidP="008C6DCE">
      <w:pPr>
        <w:jc w:val="both"/>
        <w:rPr>
          <w:sz w:val="28"/>
          <w:szCs w:val="28"/>
        </w:rPr>
      </w:pPr>
    </w:p>
    <w:p w14:paraId="7019F8CE" w14:textId="77777777" w:rsidR="009F42AA" w:rsidRDefault="009F42AA" w:rsidP="00EB36F3">
      <w:pPr>
        <w:jc w:val="both"/>
        <w:rPr>
          <w:b/>
          <w:bCs/>
          <w:sz w:val="28"/>
          <w:szCs w:val="28"/>
        </w:rPr>
      </w:pPr>
    </w:p>
    <w:p w14:paraId="33410714" w14:textId="77777777" w:rsidR="009F42AA" w:rsidRDefault="009F42AA" w:rsidP="00EB36F3">
      <w:pPr>
        <w:jc w:val="both"/>
        <w:rPr>
          <w:b/>
          <w:bCs/>
          <w:sz w:val="28"/>
          <w:szCs w:val="28"/>
        </w:rPr>
      </w:pPr>
    </w:p>
    <w:p w14:paraId="3ECD04D3" w14:textId="77777777" w:rsidR="009F42AA" w:rsidRDefault="009F42AA" w:rsidP="00EB36F3">
      <w:pPr>
        <w:jc w:val="both"/>
        <w:rPr>
          <w:b/>
          <w:bCs/>
          <w:sz w:val="28"/>
          <w:szCs w:val="28"/>
        </w:rPr>
      </w:pPr>
    </w:p>
    <w:p w14:paraId="38E9E7A1" w14:textId="77777777" w:rsidR="009F42AA" w:rsidRDefault="009F42AA" w:rsidP="00EB36F3">
      <w:pPr>
        <w:jc w:val="both"/>
        <w:rPr>
          <w:b/>
          <w:bCs/>
          <w:sz w:val="28"/>
          <w:szCs w:val="28"/>
        </w:rPr>
      </w:pPr>
    </w:p>
    <w:p w14:paraId="2D45B425" w14:textId="77777777" w:rsidR="009F42AA" w:rsidRDefault="009F42AA" w:rsidP="00EB36F3">
      <w:pPr>
        <w:jc w:val="both"/>
        <w:rPr>
          <w:b/>
          <w:bCs/>
          <w:sz w:val="28"/>
          <w:szCs w:val="28"/>
        </w:rPr>
      </w:pPr>
    </w:p>
    <w:p w14:paraId="496D408B" w14:textId="77777777" w:rsidR="001F5DD6" w:rsidRDefault="001F5DD6" w:rsidP="00EB36F3">
      <w:pPr>
        <w:jc w:val="both"/>
        <w:rPr>
          <w:b/>
          <w:bCs/>
          <w:sz w:val="28"/>
          <w:szCs w:val="28"/>
        </w:rPr>
      </w:pPr>
    </w:p>
    <w:p w14:paraId="02C726B9" w14:textId="77777777" w:rsidR="001F5DD6" w:rsidRDefault="001F5DD6" w:rsidP="00EB36F3">
      <w:pPr>
        <w:jc w:val="both"/>
        <w:rPr>
          <w:b/>
          <w:bCs/>
          <w:sz w:val="28"/>
          <w:szCs w:val="28"/>
        </w:rPr>
      </w:pPr>
    </w:p>
    <w:p w14:paraId="08C79790" w14:textId="77777777" w:rsidR="001F5DD6" w:rsidRDefault="001F5DD6" w:rsidP="00EB36F3">
      <w:pPr>
        <w:jc w:val="both"/>
        <w:rPr>
          <w:b/>
          <w:bCs/>
          <w:sz w:val="28"/>
          <w:szCs w:val="28"/>
        </w:rPr>
      </w:pPr>
    </w:p>
    <w:p w14:paraId="748D5A3C" w14:textId="77777777" w:rsidR="001F5DD6" w:rsidRDefault="001F5DD6" w:rsidP="00EB36F3">
      <w:pPr>
        <w:jc w:val="both"/>
        <w:rPr>
          <w:b/>
          <w:bCs/>
          <w:sz w:val="28"/>
          <w:szCs w:val="28"/>
        </w:rPr>
      </w:pPr>
    </w:p>
    <w:p w14:paraId="37F85B18" w14:textId="77777777" w:rsidR="001F5DD6" w:rsidRDefault="001F5DD6" w:rsidP="00EB36F3">
      <w:pPr>
        <w:jc w:val="both"/>
        <w:rPr>
          <w:b/>
          <w:bCs/>
          <w:sz w:val="28"/>
          <w:szCs w:val="28"/>
        </w:rPr>
      </w:pPr>
    </w:p>
    <w:p w14:paraId="14838D9F" w14:textId="77777777" w:rsidR="001F5DD6" w:rsidRDefault="001F5DD6" w:rsidP="00EB36F3">
      <w:pPr>
        <w:jc w:val="both"/>
        <w:rPr>
          <w:b/>
          <w:bCs/>
          <w:sz w:val="28"/>
          <w:szCs w:val="28"/>
        </w:rPr>
      </w:pPr>
    </w:p>
    <w:p w14:paraId="53CFD2EA" w14:textId="77777777" w:rsidR="001F5DD6" w:rsidRDefault="001F5DD6" w:rsidP="00EB36F3">
      <w:pPr>
        <w:jc w:val="both"/>
        <w:rPr>
          <w:b/>
          <w:bCs/>
          <w:sz w:val="28"/>
          <w:szCs w:val="28"/>
        </w:rPr>
      </w:pPr>
    </w:p>
    <w:p w14:paraId="02703B8B" w14:textId="77777777" w:rsidR="001F5DD6" w:rsidRDefault="001F5DD6" w:rsidP="00EB36F3">
      <w:pPr>
        <w:jc w:val="both"/>
        <w:rPr>
          <w:b/>
          <w:bCs/>
          <w:sz w:val="28"/>
          <w:szCs w:val="28"/>
        </w:rPr>
      </w:pPr>
    </w:p>
    <w:p w14:paraId="3A374A38" w14:textId="77777777" w:rsidR="001F5DD6" w:rsidRDefault="001F5DD6" w:rsidP="00EB36F3">
      <w:pPr>
        <w:jc w:val="both"/>
        <w:rPr>
          <w:b/>
          <w:bCs/>
          <w:sz w:val="28"/>
          <w:szCs w:val="28"/>
        </w:rPr>
      </w:pPr>
    </w:p>
    <w:p w14:paraId="55D99EF2" w14:textId="77777777" w:rsidR="001F5DD6" w:rsidRDefault="001F5DD6" w:rsidP="00EB36F3">
      <w:pPr>
        <w:jc w:val="both"/>
        <w:rPr>
          <w:b/>
          <w:bCs/>
          <w:sz w:val="28"/>
          <w:szCs w:val="28"/>
        </w:rPr>
      </w:pPr>
    </w:p>
    <w:p w14:paraId="2B499EF1" w14:textId="76271EE8" w:rsidR="00357B78" w:rsidRPr="002A7876" w:rsidRDefault="00080A7E" w:rsidP="00EB36F3">
      <w:pPr>
        <w:jc w:val="both"/>
        <w:rPr>
          <w:b/>
          <w:bCs/>
          <w:sz w:val="28"/>
          <w:szCs w:val="28"/>
        </w:rPr>
      </w:pPr>
      <w:r w:rsidRPr="00080A7E">
        <w:rPr>
          <w:b/>
          <w:bCs/>
          <w:sz w:val="28"/>
          <w:szCs w:val="28"/>
        </w:rPr>
        <w:lastRenderedPageBreak/>
        <w:t>THEORETICAL FRAMEWORK:</w:t>
      </w:r>
    </w:p>
    <w:p w14:paraId="4263481C" w14:textId="35AF42EC" w:rsidR="00357B78" w:rsidRDefault="00357B78" w:rsidP="00EB36F3">
      <w:pPr>
        <w:jc w:val="both"/>
        <w:rPr>
          <w:b/>
          <w:bCs/>
          <w:sz w:val="28"/>
          <w:szCs w:val="28"/>
        </w:rPr>
      </w:pPr>
      <w:r w:rsidRPr="00080A7E">
        <w:rPr>
          <w:b/>
          <w:bCs/>
          <w:sz w:val="28"/>
          <w:szCs w:val="28"/>
        </w:rPr>
        <w:t>RACE Model:</w:t>
      </w:r>
    </w:p>
    <w:p w14:paraId="5F0C93FF" w14:textId="77777777" w:rsidR="00DC2CC8" w:rsidRDefault="00DC2CC8" w:rsidP="00DC2CC8">
      <w:pPr>
        <w:jc w:val="both"/>
        <w:rPr>
          <w:sz w:val="28"/>
          <w:szCs w:val="28"/>
        </w:rPr>
      </w:pPr>
      <w:r w:rsidRPr="00E735AA">
        <w:rPr>
          <w:sz w:val="28"/>
          <w:szCs w:val="28"/>
        </w:rPr>
        <w:t xml:space="preserve">The RACE model consists of four key stages - Reach, Act, Convert, and Engage, serves as a fundamental framework for understanding and analysing digital marketing campaigns. It explains how digital advertisements can effectively reach target audiences, stimulate action, drive conversions, and </w:t>
      </w:r>
      <w:r>
        <w:rPr>
          <w:sz w:val="28"/>
          <w:szCs w:val="28"/>
        </w:rPr>
        <w:t xml:space="preserve">sustain </w:t>
      </w:r>
      <w:r w:rsidRPr="00E735AA">
        <w:rPr>
          <w:sz w:val="28"/>
          <w:szCs w:val="28"/>
        </w:rPr>
        <w:t>ongoing engagement, ultimately influencing consumer behaviour and brand loyalty.</w:t>
      </w:r>
    </w:p>
    <w:p w14:paraId="110745C7" w14:textId="77777777" w:rsidR="00DC2CC8" w:rsidRPr="00080A7E" w:rsidRDefault="00DC2CC8" w:rsidP="00EB36F3">
      <w:pPr>
        <w:jc w:val="both"/>
        <w:rPr>
          <w:b/>
          <w:bCs/>
          <w:sz w:val="28"/>
          <w:szCs w:val="28"/>
        </w:rPr>
      </w:pPr>
    </w:p>
    <w:p w14:paraId="2C552E60" w14:textId="7092F739" w:rsidR="00EA1EA2" w:rsidRDefault="00AF5454" w:rsidP="00AF5454">
      <w:pPr>
        <w:jc w:val="center"/>
        <w:rPr>
          <w:sz w:val="28"/>
          <w:szCs w:val="28"/>
        </w:rPr>
      </w:pPr>
      <w:r>
        <w:rPr>
          <w:noProof/>
          <w:sz w:val="28"/>
          <w:szCs w:val="28"/>
        </w:rPr>
        <w:drawing>
          <wp:inline distT="0" distB="0" distL="0" distR="0" wp14:anchorId="51234070" wp14:editId="33FB1505">
            <wp:extent cx="4237990" cy="3027218"/>
            <wp:effectExtent l="0" t="0" r="0" b="0"/>
            <wp:docPr id="1555407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407619" name="Picture 1555407619"/>
                    <pic:cNvPicPr/>
                  </pic:nvPicPr>
                  <pic:blipFill>
                    <a:blip r:embed="rId19">
                      <a:extLst>
                        <a:ext uri="{28A0092B-C50C-407E-A947-70E740481C1C}">
                          <a14:useLocalDpi xmlns:a14="http://schemas.microsoft.com/office/drawing/2010/main" val="0"/>
                        </a:ext>
                      </a:extLst>
                    </a:blip>
                    <a:stretch>
                      <a:fillRect/>
                    </a:stretch>
                  </pic:blipFill>
                  <pic:spPr>
                    <a:xfrm>
                      <a:off x="0" y="0"/>
                      <a:ext cx="4294605" cy="3067658"/>
                    </a:xfrm>
                    <a:prstGeom prst="rect">
                      <a:avLst/>
                    </a:prstGeom>
                  </pic:spPr>
                </pic:pic>
              </a:graphicData>
            </a:graphic>
          </wp:inline>
        </w:drawing>
      </w:r>
    </w:p>
    <w:p w14:paraId="21B46B27" w14:textId="7FEAA431" w:rsidR="00AF5454" w:rsidRPr="00357B78" w:rsidRDefault="00AF5454" w:rsidP="00BB0D9E">
      <w:pPr>
        <w:jc w:val="center"/>
        <w:rPr>
          <w:sz w:val="28"/>
          <w:szCs w:val="28"/>
        </w:rPr>
      </w:pPr>
      <w:r>
        <w:rPr>
          <w:sz w:val="28"/>
          <w:szCs w:val="28"/>
        </w:rPr>
        <w:t>Source:</w:t>
      </w:r>
      <w:r w:rsidR="008837E6">
        <w:rPr>
          <w:sz w:val="28"/>
          <w:szCs w:val="28"/>
        </w:rPr>
        <w:t xml:space="preserve"> </w:t>
      </w:r>
      <w:r w:rsidR="00BB0D9E">
        <w:rPr>
          <w:sz w:val="28"/>
          <w:szCs w:val="28"/>
        </w:rPr>
        <w:t>(</w:t>
      </w:r>
      <w:r w:rsidR="00BB0D9E" w:rsidRPr="00452628">
        <w:rPr>
          <w:rFonts w:ascii="Times New Roman" w:eastAsia="Times New Roman" w:hAnsi="Times New Roman" w:cs="Times New Roman"/>
          <w:kern w:val="0"/>
          <w:sz w:val="28"/>
          <w:szCs w:val="28"/>
          <w:lang w:eastAsia="en-IN"/>
          <w14:ligatures w14:val="none"/>
        </w:rPr>
        <w:t>Chaffey</w:t>
      </w:r>
      <w:r w:rsidR="00BB0D9E">
        <w:rPr>
          <w:rFonts w:ascii="Times New Roman" w:eastAsia="Times New Roman" w:hAnsi="Times New Roman" w:cs="Times New Roman"/>
          <w:kern w:val="0"/>
          <w:sz w:val="28"/>
          <w:szCs w:val="28"/>
          <w:lang w:eastAsia="en-IN"/>
          <w14:ligatures w14:val="none"/>
        </w:rPr>
        <w:t>, 2012)</w:t>
      </w:r>
    </w:p>
    <w:p w14:paraId="63193795" w14:textId="4A5CF069" w:rsidR="004040F8" w:rsidRDefault="00B9710B" w:rsidP="00B9710B">
      <w:pPr>
        <w:pStyle w:val="ListParagraph"/>
        <w:numPr>
          <w:ilvl w:val="0"/>
          <w:numId w:val="4"/>
        </w:numPr>
        <w:jc w:val="both"/>
        <w:rPr>
          <w:sz w:val="28"/>
          <w:szCs w:val="28"/>
        </w:rPr>
      </w:pPr>
      <w:r>
        <w:rPr>
          <w:sz w:val="28"/>
          <w:szCs w:val="28"/>
        </w:rPr>
        <w:t>R</w:t>
      </w:r>
      <w:r w:rsidR="00283477">
        <w:rPr>
          <w:sz w:val="28"/>
          <w:szCs w:val="28"/>
        </w:rPr>
        <w:t>each:</w:t>
      </w:r>
    </w:p>
    <w:p w14:paraId="43BB5C22" w14:textId="35D7E405" w:rsidR="00283477" w:rsidRDefault="00D261A6" w:rsidP="00283477">
      <w:pPr>
        <w:pStyle w:val="ListParagraph"/>
        <w:ind w:left="1080"/>
        <w:jc w:val="both"/>
        <w:rPr>
          <w:sz w:val="28"/>
          <w:szCs w:val="28"/>
        </w:rPr>
      </w:pPr>
      <w:r>
        <w:rPr>
          <w:sz w:val="28"/>
          <w:szCs w:val="28"/>
        </w:rPr>
        <w:t>Digital A</w:t>
      </w:r>
      <w:r w:rsidR="00784A89">
        <w:rPr>
          <w:sz w:val="28"/>
          <w:szCs w:val="28"/>
        </w:rPr>
        <w:t xml:space="preserve">dvertisements </w:t>
      </w:r>
      <w:r w:rsidR="002A50A4">
        <w:rPr>
          <w:sz w:val="28"/>
          <w:szCs w:val="28"/>
        </w:rPr>
        <w:t xml:space="preserve">build brand awareness </w:t>
      </w:r>
      <w:r w:rsidR="00CB251A">
        <w:rPr>
          <w:sz w:val="28"/>
          <w:szCs w:val="28"/>
        </w:rPr>
        <w:t xml:space="preserve">to create more reach in </w:t>
      </w:r>
      <w:r w:rsidR="00F7022F">
        <w:rPr>
          <w:sz w:val="28"/>
          <w:szCs w:val="28"/>
        </w:rPr>
        <w:t>the minds of potential customers</w:t>
      </w:r>
    </w:p>
    <w:p w14:paraId="66B8BF43" w14:textId="61132718" w:rsidR="00283477" w:rsidRDefault="00283477" w:rsidP="00B9710B">
      <w:pPr>
        <w:pStyle w:val="ListParagraph"/>
        <w:numPr>
          <w:ilvl w:val="0"/>
          <w:numId w:val="4"/>
        </w:numPr>
        <w:jc w:val="both"/>
        <w:rPr>
          <w:sz w:val="28"/>
          <w:szCs w:val="28"/>
        </w:rPr>
      </w:pPr>
      <w:r>
        <w:rPr>
          <w:sz w:val="28"/>
          <w:szCs w:val="28"/>
        </w:rPr>
        <w:t>Act</w:t>
      </w:r>
    </w:p>
    <w:p w14:paraId="3191D376" w14:textId="5C50F3CD" w:rsidR="00210E19" w:rsidRDefault="001F65C1" w:rsidP="00210E19">
      <w:pPr>
        <w:pStyle w:val="ListParagraph"/>
        <w:ind w:left="1080"/>
        <w:jc w:val="both"/>
        <w:rPr>
          <w:sz w:val="28"/>
          <w:szCs w:val="28"/>
        </w:rPr>
      </w:pPr>
      <w:r>
        <w:rPr>
          <w:sz w:val="28"/>
          <w:szCs w:val="28"/>
        </w:rPr>
        <w:t xml:space="preserve">Digital advertisements </w:t>
      </w:r>
      <w:r w:rsidR="00667A4C">
        <w:rPr>
          <w:sz w:val="28"/>
          <w:szCs w:val="28"/>
        </w:rPr>
        <w:t>i</w:t>
      </w:r>
      <w:r w:rsidR="007D5DDC">
        <w:rPr>
          <w:sz w:val="28"/>
          <w:szCs w:val="28"/>
        </w:rPr>
        <w:t xml:space="preserve">ncrease brands’ customer engagement by </w:t>
      </w:r>
      <w:r w:rsidR="004C158C">
        <w:rPr>
          <w:sz w:val="28"/>
          <w:szCs w:val="28"/>
        </w:rPr>
        <w:t xml:space="preserve">bringing traffic to their websites or </w:t>
      </w:r>
      <w:r w:rsidR="006F5028">
        <w:rPr>
          <w:sz w:val="28"/>
          <w:szCs w:val="28"/>
        </w:rPr>
        <w:t>other online presence.</w:t>
      </w:r>
    </w:p>
    <w:p w14:paraId="7F44BDF5" w14:textId="45761084" w:rsidR="00210E19" w:rsidRDefault="00283477" w:rsidP="006F5028">
      <w:pPr>
        <w:pStyle w:val="ListParagraph"/>
        <w:numPr>
          <w:ilvl w:val="0"/>
          <w:numId w:val="4"/>
        </w:numPr>
        <w:jc w:val="both"/>
        <w:rPr>
          <w:sz w:val="28"/>
          <w:szCs w:val="28"/>
        </w:rPr>
      </w:pPr>
      <w:r>
        <w:rPr>
          <w:sz w:val="28"/>
          <w:szCs w:val="28"/>
        </w:rPr>
        <w:t>Convert</w:t>
      </w:r>
    </w:p>
    <w:p w14:paraId="704ED759" w14:textId="02B42690" w:rsidR="006F5028" w:rsidRPr="006F5028" w:rsidRDefault="002C2EC2" w:rsidP="006F5028">
      <w:pPr>
        <w:pStyle w:val="ListParagraph"/>
        <w:ind w:left="1080"/>
        <w:jc w:val="both"/>
        <w:rPr>
          <w:sz w:val="28"/>
          <w:szCs w:val="28"/>
        </w:rPr>
      </w:pPr>
      <w:r>
        <w:rPr>
          <w:sz w:val="28"/>
          <w:szCs w:val="28"/>
        </w:rPr>
        <w:t>Conversion is the ultimate goal of digital advertisement campaigns</w:t>
      </w:r>
      <w:r w:rsidR="00D5019C">
        <w:rPr>
          <w:sz w:val="28"/>
          <w:szCs w:val="28"/>
        </w:rPr>
        <w:t xml:space="preserve"> as it generates leads, reach, sales</w:t>
      </w:r>
      <w:r w:rsidR="00BE5797">
        <w:rPr>
          <w:sz w:val="28"/>
          <w:szCs w:val="28"/>
        </w:rPr>
        <w:t>,</w:t>
      </w:r>
      <w:r w:rsidR="00D5019C">
        <w:rPr>
          <w:sz w:val="28"/>
          <w:szCs w:val="28"/>
        </w:rPr>
        <w:t xml:space="preserve"> and profit.</w:t>
      </w:r>
    </w:p>
    <w:p w14:paraId="7A9122F4" w14:textId="4716A24B" w:rsidR="00283477" w:rsidRDefault="00283477" w:rsidP="00B9710B">
      <w:pPr>
        <w:pStyle w:val="ListParagraph"/>
        <w:numPr>
          <w:ilvl w:val="0"/>
          <w:numId w:val="4"/>
        </w:numPr>
        <w:jc w:val="both"/>
        <w:rPr>
          <w:sz w:val="28"/>
          <w:szCs w:val="28"/>
        </w:rPr>
      </w:pPr>
      <w:r>
        <w:rPr>
          <w:sz w:val="28"/>
          <w:szCs w:val="28"/>
        </w:rPr>
        <w:t>Engage</w:t>
      </w:r>
    </w:p>
    <w:p w14:paraId="10C1F67F" w14:textId="437D1421" w:rsidR="00210E19" w:rsidRPr="00B9710B" w:rsidRDefault="00836305" w:rsidP="00210E19">
      <w:pPr>
        <w:pStyle w:val="ListParagraph"/>
        <w:ind w:left="1080"/>
        <w:jc w:val="both"/>
        <w:rPr>
          <w:sz w:val="28"/>
          <w:szCs w:val="28"/>
        </w:rPr>
      </w:pPr>
      <w:r>
        <w:rPr>
          <w:sz w:val="28"/>
          <w:szCs w:val="28"/>
        </w:rPr>
        <w:t xml:space="preserve">After </w:t>
      </w:r>
      <w:r w:rsidR="00540A09">
        <w:rPr>
          <w:sz w:val="28"/>
          <w:szCs w:val="28"/>
        </w:rPr>
        <w:t xml:space="preserve">converting a reach into a customer, </w:t>
      </w:r>
      <w:r w:rsidR="00586B42">
        <w:rPr>
          <w:sz w:val="28"/>
          <w:szCs w:val="28"/>
        </w:rPr>
        <w:t>a company’s goal shou</w:t>
      </w:r>
      <w:r w:rsidR="00E205E3">
        <w:rPr>
          <w:sz w:val="28"/>
          <w:szCs w:val="28"/>
        </w:rPr>
        <w:t>ld be to sustain a</w:t>
      </w:r>
      <w:r w:rsidR="00C123F5">
        <w:rPr>
          <w:sz w:val="28"/>
          <w:szCs w:val="28"/>
        </w:rPr>
        <w:t xml:space="preserve">s many customers as possible. </w:t>
      </w:r>
      <w:r w:rsidR="00AA35D5">
        <w:rPr>
          <w:sz w:val="28"/>
          <w:szCs w:val="28"/>
        </w:rPr>
        <w:t xml:space="preserve">This step helps to create a </w:t>
      </w:r>
      <w:r w:rsidR="00AA35D5">
        <w:rPr>
          <w:sz w:val="28"/>
          <w:szCs w:val="28"/>
        </w:rPr>
        <w:lastRenderedPageBreak/>
        <w:t xml:space="preserve">relationship with </w:t>
      </w:r>
      <w:r w:rsidR="007E4312">
        <w:rPr>
          <w:sz w:val="28"/>
          <w:szCs w:val="28"/>
        </w:rPr>
        <w:t>customers</w:t>
      </w:r>
      <w:r w:rsidR="00AA35D5">
        <w:rPr>
          <w:sz w:val="28"/>
          <w:szCs w:val="28"/>
        </w:rPr>
        <w:t xml:space="preserve"> to retain them </w:t>
      </w:r>
      <w:r w:rsidR="007E4312">
        <w:rPr>
          <w:sz w:val="28"/>
          <w:szCs w:val="28"/>
        </w:rPr>
        <w:t xml:space="preserve">for longer periods and create chances of </w:t>
      </w:r>
      <w:r w:rsidR="00BC6592">
        <w:rPr>
          <w:sz w:val="28"/>
          <w:szCs w:val="28"/>
        </w:rPr>
        <w:t xml:space="preserve">repeat </w:t>
      </w:r>
      <w:r w:rsidR="00583D71">
        <w:rPr>
          <w:sz w:val="28"/>
          <w:szCs w:val="28"/>
        </w:rPr>
        <w:t>purchases</w:t>
      </w:r>
      <w:r w:rsidR="00BC6592">
        <w:rPr>
          <w:sz w:val="28"/>
          <w:szCs w:val="28"/>
        </w:rPr>
        <w:t>.</w:t>
      </w:r>
    </w:p>
    <w:p w14:paraId="27407B51" w14:textId="77777777" w:rsidR="00570D9C" w:rsidRDefault="00570D9C" w:rsidP="00EB36F3">
      <w:pPr>
        <w:jc w:val="both"/>
        <w:rPr>
          <w:b/>
          <w:bCs/>
          <w:sz w:val="28"/>
          <w:szCs w:val="28"/>
        </w:rPr>
      </w:pPr>
    </w:p>
    <w:p w14:paraId="43D7350B" w14:textId="078227E0" w:rsidR="00357B78" w:rsidRPr="00080A7E" w:rsidRDefault="00357B78" w:rsidP="00EB36F3">
      <w:pPr>
        <w:jc w:val="both"/>
        <w:rPr>
          <w:b/>
          <w:bCs/>
          <w:sz w:val="28"/>
          <w:szCs w:val="28"/>
        </w:rPr>
      </w:pPr>
      <w:r w:rsidRPr="00080A7E">
        <w:rPr>
          <w:b/>
          <w:bCs/>
          <w:sz w:val="28"/>
          <w:szCs w:val="28"/>
        </w:rPr>
        <w:t>Maslow's Hierarchy of Needs:</w:t>
      </w:r>
    </w:p>
    <w:p w14:paraId="252FBFC5" w14:textId="6E25693E" w:rsidR="00D6408E" w:rsidRDefault="0012251C" w:rsidP="00D6408E">
      <w:pPr>
        <w:jc w:val="center"/>
        <w:rPr>
          <w:sz w:val="28"/>
          <w:szCs w:val="28"/>
        </w:rPr>
      </w:pPr>
      <w:r>
        <w:rPr>
          <w:noProof/>
        </w:rPr>
        <w:drawing>
          <wp:inline distT="0" distB="0" distL="0" distR="0" wp14:anchorId="14E3BC15" wp14:editId="0673846A">
            <wp:extent cx="4869180" cy="3167179"/>
            <wp:effectExtent l="0" t="0" r="0" b="0"/>
            <wp:docPr id="1672926678" name="Picture 1" descr="Maslow's Hierarchy of Needs Theory - What It I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Theory - What It Is, Exampl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5103" cy="3171032"/>
                    </a:xfrm>
                    <a:prstGeom prst="rect">
                      <a:avLst/>
                    </a:prstGeom>
                    <a:noFill/>
                    <a:ln>
                      <a:noFill/>
                    </a:ln>
                  </pic:spPr>
                </pic:pic>
              </a:graphicData>
            </a:graphic>
          </wp:inline>
        </w:drawing>
      </w:r>
    </w:p>
    <w:p w14:paraId="208B5261" w14:textId="2308F2EF" w:rsidR="00EB1D57" w:rsidRDefault="00D6408E" w:rsidP="00D6408E">
      <w:pPr>
        <w:jc w:val="center"/>
        <w:rPr>
          <w:sz w:val="28"/>
          <w:szCs w:val="28"/>
        </w:rPr>
      </w:pPr>
      <w:r>
        <w:rPr>
          <w:sz w:val="28"/>
          <w:szCs w:val="28"/>
        </w:rPr>
        <w:t>Source:</w:t>
      </w:r>
      <w:r w:rsidR="00BB0D9E">
        <w:rPr>
          <w:sz w:val="28"/>
          <w:szCs w:val="28"/>
        </w:rPr>
        <w:t xml:space="preserve"> </w:t>
      </w:r>
      <w:r w:rsidR="002456FB">
        <w:rPr>
          <w:sz w:val="28"/>
          <w:szCs w:val="28"/>
        </w:rPr>
        <w:t>Wallstreet Mojo</w:t>
      </w:r>
    </w:p>
    <w:p w14:paraId="42CF1900" w14:textId="14B45601" w:rsidR="000840DD" w:rsidRPr="000840DD" w:rsidRDefault="000840DD" w:rsidP="000840DD">
      <w:pPr>
        <w:jc w:val="both"/>
        <w:rPr>
          <w:sz w:val="28"/>
          <w:szCs w:val="28"/>
        </w:rPr>
      </w:pPr>
      <w:r w:rsidRPr="000840DD">
        <w:rPr>
          <w:sz w:val="28"/>
          <w:szCs w:val="28"/>
        </w:rPr>
        <w:t xml:space="preserve">Each basic need is characterized by a common attribute and urgency level, with physiological needs being the most critical and self-actualization being the least. In 1960, psychologist Douglas McGregor famously organized these needs into the widely recognized pyramid graph. The most crucial needs are physiological, necessary for the healthy functioning of a person; essential elements such as oxygen, water, and food are vital for survival. Without these, survival is impossible. The next tier of needs pertains to safety, including shelter and protection, which Maslow argues is the primary reason humans form societies—recognizing that safety in numbers outweighs individual vulnerability. Physiological and safety needs are classified as essential, as survival hinges on their </w:t>
      </w:r>
      <w:proofErr w:type="spellStart"/>
      <w:r w:rsidRPr="000840DD">
        <w:rPr>
          <w:sz w:val="28"/>
          <w:szCs w:val="28"/>
        </w:rPr>
        <w:t>fulfillment</w:t>
      </w:r>
      <w:proofErr w:type="spellEnd"/>
      <w:r w:rsidRPr="000840DD">
        <w:rPr>
          <w:sz w:val="28"/>
          <w:szCs w:val="28"/>
        </w:rPr>
        <w:t>.</w:t>
      </w:r>
    </w:p>
    <w:p w14:paraId="1DFEFBCE" w14:textId="77777777" w:rsidR="000840DD" w:rsidRPr="000840DD" w:rsidRDefault="000840DD" w:rsidP="000840DD">
      <w:pPr>
        <w:jc w:val="both"/>
        <w:rPr>
          <w:sz w:val="28"/>
          <w:szCs w:val="28"/>
        </w:rPr>
      </w:pPr>
    </w:p>
    <w:p w14:paraId="32D312FE" w14:textId="0A3FD105" w:rsidR="00E0385D" w:rsidRDefault="00C31CE5" w:rsidP="00EB36F3">
      <w:pPr>
        <w:jc w:val="both"/>
        <w:rPr>
          <w:sz w:val="28"/>
          <w:szCs w:val="28"/>
        </w:rPr>
      </w:pPr>
      <w:r w:rsidRPr="00BB6144">
        <w:rPr>
          <w:sz w:val="28"/>
          <w:szCs w:val="28"/>
        </w:rPr>
        <w:t xml:space="preserve">Once the essential needs are fulfilled to some degree, other needs begin to gain importance. The third level pertains to love and affection, highlighting the necessity of feeling a sense of belonging within a group. Next is the need for self-esteem, which involves being accepted and valued by others. The final </w:t>
      </w:r>
      <w:r w:rsidRPr="00BB6144">
        <w:rPr>
          <w:sz w:val="28"/>
          <w:szCs w:val="28"/>
        </w:rPr>
        <w:lastRenderedPageBreak/>
        <w:t>level is self-actualization, a concept first introduced by German psychiatrist Kurt Goldstein, referring to the drive to realize one's full potential. While the needs for love and self-esteem are frequently met in areas where basic needs are assured, self-actualization remains uncommon and often appears in creative pursuits, such as those undertaken by artists, musicians, or writers producing notable work.</w:t>
      </w:r>
    </w:p>
    <w:p w14:paraId="50E258B7" w14:textId="77777777" w:rsidR="00C31CE5" w:rsidRPr="00C31CE5" w:rsidRDefault="00C31CE5" w:rsidP="00EB36F3">
      <w:pPr>
        <w:jc w:val="both"/>
        <w:rPr>
          <w:sz w:val="28"/>
          <w:szCs w:val="28"/>
        </w:rPr>
      </w:pPr>
    </w:p>
    <w:p w14:paraId="10A38B5A" w14:textId="6F45393E" w:rsidR="00357B78" w:rsidRDefault="00357B78" w:rsidP="00EB36F3">
      <w:pPr>
        <w:jc w:val="both"/>
        <w:rPr>
          <w:sz w:val="28"/>
          <w:szCs w:val="28"/>
        </w:rPr>
      </w:pPr>
      <w:r w:rsidRPr="00080A7E">
        <w:rPr>
          <w:b/>
          <w:bCs/>
          <w:sz w:val="28"/>
          <w:szCs w:val="28"/>
        </w:rPr>
        <w:t>Keller's Brand Equity Model</w:t>
      </w:r>
      <w:r w:rsidRPr="00357B78">
        <w:rPr>
          <w:sz w:val="28"/>
          <w:szCs w:val="28"/>
        </w:rPr>
        <w:t>:</w:t>
      </w:r>
    </w:p>
    <w:p w14:paraId="6B5256FE" w14:textId="3FBF9A95" w:rsidR="002031D0" w:rsidRDefault="00471EA4" w:rsidP="00EB36F3">
      <w:pPr>
        <w:jc w:val="both"/>
        <w:rPr>
          <w:sz w:val="28"/>
          <w:szCs w:val="28"/>
        </w:rPr>
      </w:pPr>
      <w:r>
        <w:rPr>
          <w:noProof/>
          <w:sz w:val="28"/>
          <w:szCs w:val="28"/>
        </w:rPr>
        <w:drawing>
          <wp:inline distT="0" distB="0" distL="0" distR="0" wp14:anchorId="349A28CF" wp14:editId="0B732FE8">
            <wp:extent cx="4975860" cy="2216149"/>
            <wp:effectExtent l="0" t="0" r="0" b="0"/>
            <wp:docPr id="152766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662316" name="Picture 1527662316"/>
                    <pic:cNvPicPr/>
                  </pic:nvPicPr>
                  <pic:blipFill>
                    <a:blip r:embed="rId21">
                      <a:extLst>
                        <a:ext uri="{28A0092B-C50C-407E-A947-70E740481C1C}">
                          <a14:useLocalDpi xmlns:a14="http://schemas.microsoft.com/office/drawing/2010/main" val="0"/>
                        </a:ext>
                      </a:extLst>
                    </a:blip>
                    <a:stretch>
                      <a:fillRect/>
                    </a:stretch>
                  </pic:blipFill>
                  <pic:spPr>
                    <a:xfrm>
                      <a:off x="0" y="0"/>
                      <a:ext cx="4986945" cy="2221086"/>
                    </a:xfrm>
                    <a:prstGeom prst="rect">
                      <a:avLst/>
                    </a:prstGeom>
                  </pic:spPr>
                </pic:pic>
              </a:graphicData>
            </a:graphic>
          </wp:inline>
        </w:drawing>
      </w:r>
    </w:p>
    <w:p w14:paraId="16101FC2" w14:textId="503AC235" w:rsidR="008A6921" w:rsidRDefault="008A6921" w:rsidP="00571AF3">
      <w:pPr>
        <w:jc w:val="center"/>
        <w:rPr>
          <w:sz w:val="28"/>
          <w:szCs w:val="28"/>
        </w:rPr>
      </w:pPr>
      <w:r>
        <w:rPr>
          <w:sz w:val="28"/>
          <w:szCs w:val="28"/>
        </w:rPr>
        <w:t>Source:</w:t>
      </w:r>
      <w:r w:rsidR="009C6B73">
        <w:rPr>
          <w:sz w:val="28"/>
          <w:szCs w:val="28"/>
        </w:rPr>
        <w:t xml:space="preserve"> Keller</w:t>
      </w:r>
    </w:p>
    <w:p w14:paraId="71F191EA" w14:textId="50E8A854" w:rsidR="00677F33" w:rsidRDefault="00677F33" w:rsidP="00EB36F3">
      <w:pPr>
        <w:jc w:val="both"/>
        <w:rPr>
          <w:sz w:val="28"/>
          <w:szCs w:val="28"/>
        </w:rPr>
      </w:pPr>
      <w:r>
        <w:rPr>
          <w:sz w:val="28"/>
          <w:szCs w:val="28"/>
        </w:rPr>
        <w:t>Brand Salience:</w:t>
      </w:r>
    </w:p>
    <w:p w14:paraId="7659A1FA" w14:textId="7D61C1E2" w:rsidR="00364421" w:rsidRPr="00364421" w:rsidRDefault="003B2D15" w:rsidP="00364421">
      <w:pPr>
        <w:jc w:val="both"/>
        <w:rPr>
          <w:sz w:val="28"/>
          <w:szCs w:val="28"/>
        </w:rPr>
      </w:pPr>
      <w:r w:rsidRPr="003B2D15">
        <w:rPr>
          <w:sz w:val="28"/>
          <w:szCs w:val="28"/>
        </w:rPr>
        <w:t xml:space="preserve">Developing the right brand identity involves building brand salience, which refers to how much customers </w:t>
      </w:r>
      <w:r>
        <w:rPr>
          <w:sz w:val="28"/>
          <w:szCs w:val="28"/>
        </w:rPr>
        <w:t>know about</w:t>
      </w:r>
      <w:r w:rsidRPr="003B2D15">
        <w:rPr>
          <w:sz w:val="28"/>
          <w:szCs w:val="28"/>
        </w:rPr>
        <w:t xml:space="preserve"> the brand. It examines how easily and often people think of the brand in different situations. It also looks at how well the brand sticks in people's minds and how easy it is for them to remember or recognize it. Additionally, it considers what reminders or prompts are needed for brand recall and how widespread the brand awareness is</w:t>
      </w:r>
      <w:r w:rsidR="00677F33">
        <w:rPr>
          <w:sz w:val="28"/>
          <w:szCs w:val="28"/>
        </w:rPr>
        <w:t>.</w:t>
      </w:r>
    </w:p>
    <w:p w14:paraId="67A7DCDE" w14:textId="6D39DECB" w:rsidR="00364421" w:rsidRPr="00364421" w:rsidRDefault="00CE1257" w:rsidP="00364421">
      <w:pPr>
        <w:jc w:val="both"/>
        <w:rPr>
          <w:sz w:val="28"/>
          <w:szCs w:val="28"/>
        </w:rPr>
      </w:pPr>
      <w:r>
        <w:rPr>
          <w:sz w:val="28"/>
          <w:szCs w:val="28"/>
        </w:rPr>
        <w:t>Brand Performance:</w:t>
      </w:r>
    </w:p>
    <w:p w14:paraId="6149EE8A" w14:textId="0AFAA067" w:rsidR="00677F33" w:rsidRDefault="00364421" w:rsidP="00364421">
      <w:pPr>
        <w:jc w:val="both"/>
        <w:rPr>
          <w:sz w:val="28"/>
          <w:szCs w:val="28"/>
        </w:rPr>
      </w:pPr>
      <w:r w:rsidRPr="00364421">
        <w:rPr>
          <w:sz w:val="28"/>
          <w:szCs w:val="28"/>
        </w:rPr>
        <w:t xml:space="preserve">The core of brand equity lies in the product itself, as it shapes consumers' interactions with the brand, influences word-of-mouth referrals, and dictates the brand messaging communicated by the firm. Developing and delivering a product that effectively meets consumer needs and desires is essential for successful marketing, regardless of whether it's a physical product, service, or organizational offering. To cultivate brand loyalty and resonance, consumer experiences with the product must meet or exceed their expectations. </w:t>
      </w:r>
      <w:r w:rsidRPr="00364421">
        <w:rPr>
          <w:sz w:val="28"/>
          <w:szCs w:val="28"/>
        </w:rPr>
        <w:lastRenderedPageBreak/>
        <w:t>Research consistently indicates that brands of superior quality typically outperform financially, yielding higher returns on investment.</w:t>
      </w:r>
    </w:p>
    <w:p w14:paraId="1DF600C4" w14:textId="77777777" w:rsidR="00506EA4" w:rsidRDefault="00506EA4" w:rsidP="00364421">
      <w:pPr>
        <w:jc w:val="both"/>
        <w:rPr>
          <w:sz w:val="28"/>
          <w:szCs w:val="28"/>
        </w:rPr>
      </w:pPr>
    </w:p>
    <w:p w14:paraId="19F534CB" w14:textId="2CB89DBB" w:rsidR="006A138C" w:rsidRPr="006A138C" w:rsidRDefault="00A14E2A" w:rsidP="006A138C">
      <w:pPr>
        <w:jc w:val="both"/>
        <w:rPr>
          <w:sz w:val="28"/>
          <w:szCs w:val="28"/>
        </w:rPr>
      </w:pPr>
      <w:r>
        <w:rPr>
          <w:sz w:val="28"/>
          <w:szCs w:val="28"/>
        </w:rPr>
        <w:t xml:space="preserve">Brand </w:t>
      </w:r>
      <w:r w:rsidR="006C3A1B">
        <w:rPr>
          <w:sz w:val="28"/>
          <w:szCs w:val="28"/>
        </w:rPr>
        <w:t>Imagery:</w:t>
      </w:r>
    </w:p>
    <w:p w14:paraId="2FC93498" w14:textId="13B23FDC" w:rsidR="006C3A1B" w:rsidRDefault="006A138C" w:rsidP="006A138C">
      <w:pPr>
        <w:jc w:val="both"/>
        <w:rPr>
          <w:sz w:val="28"/>
          <w:szCs w:val="28"/>
        </w:rPr>
      </w:pPr>
      <w:r w:rsidRPr="006A138C">
        <w:rPr>
          <w:sz w:val="28"/>
          <w:szCs w:val="28"/>
        </w:rPr>
        <w:t xml:space="preserve">The second primary category of brand significance pertains to brand imagery. Brand imagery focuses on the external attributes of the product or service, encompassing how the brand </w:t>
      </w:r>
      <w:proofErr w:type="spellStart"/>
      <w:r w:rsidRPr="006A138C">
        <w:rPr>
          <w:sz w:val="28"/>
          <w:szCs w:val="28"/>
        </w:rPr>
        <w:t>endeavors</w:t>
      </w:r>
      <w:proofErr w:type="spellEnd"/>
      <w:r w:rsidRPr="006A138C">
        <w:rPr>
          <w:sz w:val="28"/>
          <w:szCs w:val="28"/>
        </w:rPr>
        <w:t xml:space="preserve"> to </w:t>
      </w:r>
      <w:proofErr w:type="spellStart"/>
      <w:r w:rsidRPr="006A138C">
        <w:rPr>
          <w:sz w:val="28"/>
          <w:szCs w:val="28"/>
        </w:rPr>
        <w:t>fulfill</w:t>
      </w:r>
      <w:proofErr w:type="spellEnd"/>
      <w:r w:rsidRPr="006A138C">
        <w:rPr>
          <w:sz w:val="28"/>
          <w:szCs w:val="28"/>
        </w:rPr>
        <w:t xml:space="preserve"> customers' psychological or social requirements. It represents the conceptual perceptions individuals hold about a brand, rather than its practical functionalities. Consequently, imagery relates to the less tangible elements of the brand.</w:t>
      </w:r>
    </w:p>
    <w:p w14:paraId="57D7C500" w14:textId="31109F80" w:rsidR="00AD2D3A" w:rsidRDefault="00675ECA" w:rsidP="006A138C">
      <w:pPr>
        <w:jc w:val="both"/>
        <w:rPr>
          <w:sz w:val="28"/>
          <w:szCs w:val="28"/>
        </w:rPr>
      </w:pPr>
      <w:r>
        <w:rPr>
          <w:sz w:val="28"/>
          <w:szCs w:val="28"/>
        </w:rPr>
        <w:t>Consumer Judgement:</w:t>
      </w:r>
    </w:p>
    <w:p w14:paraId="5B3802FE" w14:textId="01BD9F98" w:rsidR="00675ECA" w:rsidRDefault="00434ADA" w:rsidP="006A138C">
      <w:pPr>
        <w:jc w:val="both"/>
        <w:rPr>
          <w:sz w:val="28"/>
          <w:szCs w:val="28"/>
        </w:rPr>
      </w:pPr>
      <w:r w:rsidRPr="00434ADA">
        <w:rPr>
          <w:sz w:val="28"/>
          <w:szCs w:val="28"/>
        </w:rPr>
        <w:t xml:space="preserve">Brand judgments </w:t>
      </w:r>
      <w:proofErr w:type="spellStart"/>
      <w:r w:rsidRPr="00434ADA">
        <w:rPr>
          <w:sz w:val="28"/>
          <w:szCs w:val="28"/>
        </w:rPr>
        <w:t>center</w:t>
      </w:r>
      <w:proofErr w:type="spellEnd"/>
      <w:r w:rsidRPr="00434ADA">
        <w:rPr>
          <w:sz w:val="28"/>
          <w:szCs w:val="28"/>
        </w:rPr>
        <w:t xml:space="preserve"> on customers' perspectives and assessments regarding the brand. These judgments entail how customers amalgamate various associations related to performance and imagery to shape diverse opinions. Customers may formulate various judgments regarding a brand, but </w:t>
      </w:r>
      <w:r w:rsidR="0027690A">
        <w:rPr>
          <w:sz w:val="28"/>
          <w:szCs w:val="28"/>
        </w:rPr>
        <w:t xml:space="preserve">four key types of overarching brand assessments hold particular significance for building a </w:t>
      </w:r>
      <w:r w:rsidR="003E1612">
        <w:rPr>
          <w:sz w:val="28"/>
          <w:szCs w:val="28"/>
        </w:rPr>
        <w:t>strong</w:t>
      </w:r>
      <w:r w:rsidR="0027690A">
        <w:rPr>
          <w:sz w:val="28"/>
          <w:szCs w:val="28"/>
        </w:rPr>
        <w:t xml:space="preserve"> brand</w:t>
      </w:r>
      <w:r w:rsidRPr="00434ADA">
        <w:rPr>
          <w:sz w:val="28"/>
          <w:szCs w:val="28"/>
        </w:rPr>
        <w:t>.</w:t>
      </w:r>
    </w:p>
    <w:p w14:paraId="2916B382" w14:textId="68A7DB42" w:rsidR="00983C9C" w:rsidRDefault="00D83CFC" w:rsidP="00983C9C">
      <w:pPr>
        <w:pStyle w:val="ListParagraph"/>
        <w:numPr>
          <w:ilvl w:val="0"/>
          <w:numId w:val="5"/>
        </w:numPr>
        <w:jc w:val="both"/>
        <w:rPr>
          <w:sz w:val="28"/>
          <w:szCs w:val="28"/>
        </w:rPr>
      </w:pPr>
      <w:r>
        <w:rPr>
          <w:sz w:val="28"/>
          <w:szCs w:val="28"/>
        </w:rPr>
        <w:t>Brand Quality</w:t>
      </w:r>
    </w:p>
    <w:p w14:paraId="53D3931C" w14:textId="40D108B9" w:rsidR="00D83CFC" w:rsidRDefault="00D83CFC" w:rsidP="00983C9C">
      <w:pPr>
        <w:pStyle w:val="ListParagraph"/>
        <w:numPr>
          <w:ilvl w:val="0"/>
          <w:numId w:val="5"/>
        </w:numPr>
        <w:jc w:val="both"/>
        <w:rPr>
          <w:sz w:val="28"/>
          <w:szCs w:val="28"/>
        </w:rPr>
      </w:pPr>
      <w:r>
        <w:rPr>
          <w:sz w:val="28"/>
          <w:szCs w:val="28"/>
        </w:rPr>
        <w:t>Brand Credibility</w:t>
      </w:r>
    </w:p>
    <w:p w14:paraId="2E9C81E9" w14:textId="582F5D6D" w:rsidR="00D83CFC" w:rsidRDefault="00C55D7D" w:rsidP="00983C9C">
      <w:pPr>
        <w:pStyle w:val="ListParagraph"/>
        <w:numPr>
          <w:ilvl w:val="0"/>
          <w:numId w:val="5"/>
        </w:numPr>
        <w:jc w:val="both"/>
        <w:rPr>
          <w:sz w:val="28"/>
          <w:szCs w:val="28"/>
        </w:rPr>
      </w:pPr>
      <w:r>
        <w:rPr>
          <w:sz w:val="28"/>
          <w:szCs w:val="28"/>
        </w:rPr>
        <w:t>Brand Consideration</w:t>
      </w:r>
    </w:p>
    <w:p w14:paraId="0F99CCAD" w14:textId="65650AF0" w:rsidR="00C55D7D" w:rsidRPr="00C55D7D" w:rsidRDefault="00C55D7D" w:rsidP="00C55D7D">
      <w:pPr>
        <w:pStyle w:val="ListParagraph"/>
        <w:numPr>
          <w:ilvl w:val="0"/>
          <w:numId w:val="5"/>
        </w:numPr>
        <w:jc w:val="both"/>
        <w:rPr>
          <w:sz w:val="28"/>
          <w:szCs w:val="28"/>
        </w:rPr>
      </w:pPr>
      <w:r>
        <w:rPr>
          <w:sz w:val="28"/>
          <w:szCs w:val="28"/>
        </w:rPr>
        <w:t>Brand Superiority</w:t>
      </w:r>
    </w:p>
    <w:p w14:paraId="1EAB1056" w14:textId="7B38BACD" w:rsidR="00675ECA" w:rsidRDefault="00675ECA" w:rsidP="006A138C">
      <w:pPr>
        <w:jc w:val="both"/>
        <w:rPr>
          <w:sz w:val="28"/>
          <w:szCs w:val="28"/>
        </w:rPr>
      </w:pPr>
      <w:r>
        <w:rPr>
          <w:sz w:val="28"/>
          <w:szCs w:val="28"/>
        </w:rPr>
        <w:t>Consumer Feeling:</w:t>
      </w:r>
    </w:p>
    <w:p w14:paraId="7E4B1479" w14:textId="70617A84" w:rsidR="006C3A1B" w:rsidRDefault="00903916" w:rsidP="00364421">
      <w:pPr>
        <w:jc w:val="both"/>
        <w:rPr>
          <w:sz w:val="28"/>
          <w:szCs w:val="28"/>
        </w:rPr>
      </w:pPr>
      <w:r w:rsidRPr="00903916">
        <w:rPr>
          <w:sz w:val="28"/>
          <w:szCs w:val="28"/>
        </w:rPr>
        <w:t xml:space="preserve">Brand feelings encompass the emotional reactions and responses of customers toward the brand. These feelings also encompass the social value elicited by the brand. What emotions are elicited by the brand's marketing efforts or other channels? How does the brand influence customers' emotions regarding themselves and their connections with others? These emotions can range from subtle to intense and can be either </w:t>
      </w:r>
      <w:proofErr w:type="spellStart"/>
      <w:r w:rsidRPr="00903916">
        <w:rPr>
          <w:sz w:val="28"/>
          <w:szCs w:val="28"/>
        </w:rPr>
        <w:t>favorable</w:t>
      </w:r>
      <w:proofErr w:type="spellEnd"/>
      <w:r w:rsidRPr="00903916">
        <w:rPr>
          <w:sz w:val="28"/>
          <w:szCs w:val="28"/>
        </w:rPr>
        <w:t xml:space="preserve"> or </w:t>
      </w:r>
      <w:proofErr w:type="spellStart"/>
      <w:r w:rsidRPr="00903916">
        <w:rPr>
          <w:sz w:val="28"/>
          <w:szCs w:val="28"/>
        </w:rPr>
        <w:t>unfavorable</w:t>
      </w:r>
      <w:proofErr w:type="spellEnd"/>
      <w:r w:rsidRPr="00903916">
        <w:rPr>
          <w:sz w:val="28"/>
          <w:szCs w:val="28"/>
        </w:rPr>
        <w:t>. There are six significant categories of emotions crucial for building the brand.</w:t>
      </w:r>
    </w:p>
    <w:p w14:paraId="0CFE6597" w14:textId="6ABE6109" w:rsidR="00C55D7D" w:rsidRDefault="008711BE" w:rsidP="008711BE">
      <w:pPr>
        <w:pStyle w:val="ListParagraph"/>
        <w:numPr>
          <w:ilvl w:val="0"/>
          <w:numId w:val="6"/>
        </w:numPr>
        <w:jc w:val="both"/>
        <w:rPr>
          <w:sz w:val="28"/>
          <w:szCs w:val="28"/>
        </w:rPr>
      </w:pPr>
      <w:r>
        <w:rPr>
          <w:sz w:val="28"/>
          <w:szCs w:val="28"/>
        </w:rPr>
        <w:t>Warmth</w:t>
      </w:r>
    </w:p>
    <w:p w14:paraId="4B4C6105" w14:textId="3B62B993" w:rsidR="008711BE" w:rsidRDefault="008711BE" w:rsidP="008711BE">
      <w:pPr>
        <w:pStyle w:val="ListParagraph"/>
        <w:numPr>
          <w:ilvl w:val="0"/>
          <w:numId w:val="6"/>
        </w:numPr>
        <w:jc w:val="both"/>
        <w:rPr>
          <w:sz w:val="28"/>
          <w:szCs w:val="28"/>
        </w:rPr>
      </w:pPr>
      <w:r>
        <w:rPr>
          <w:sz w:val="28"/>
          <w:szCs w:val="28"/>
        </w:rPr>
        <w:t>Fun</w:t>
      </w:r>
    </w:p>
    <w:p w14:paraId="2BB0B7AF" w14:textId="334D2430" w:rsidR="008711BE" w:rsidRDefault="008711BE" w:rsidP="008711BE">
      <w:pPr>
        <w:pStyle w:val="ListParagraph"/>
        <w:numPr>
          <w:ilvl w:val="0"/>
          <w:numId w:val="6"/>
        </w:numPr>
        <w:jc w:val="both"/>
        <w:rPr>
          <w:sz w:val="28"/>
          <w:szCs w:val="28"/>
        </w:rPr>
      </w:pPr>
      <w:r>
        <w:rPr>
          <w:sz w:val="28"/>
          <w:szCs w:val="28"/>
        </w:rPr>
        <w:t>Excitement</w:t>
      </w:r>
    </w:p>
    <w:p w14:paraId="0240974E" w14:textId="614EA256" w:rsidR="008711BE" w:rsidRDefault="008711BE" w:rsidP="008711BE">
      <w:pPr>
        <w:pStyle w:val="ListParagraph"/>
        <w:numPr>
          <w:ilvl w:val="0"/>
          <w:numId w:val="6"/>
        </w:numPr>
        <w:jc w:val="both"/>
        <w:rPr>
          <w:sz w:val="28"/>
          <w:szCs w:val="28"/>
        </w:rPr>
      </w:pPr>
      <w:r>
        <w:rPr>
          <w:sz w:val="28"/>
          <w:szCs w:val="28"/>
        </w:rPr>
        <w:t>Security</w:t>
      </w:r>
    </w:p>
    <w:p w14:paraId="1886CA07" w14:textId="1F9935A6" w:rsidR="008711BE" w:rsidRDefault="00C37C0B" w:rsidP="008711BE">
      <w:pPr>
        <w:pStyle w:val="ListParagraph"/>
        <w:numPr>
          <w:ilvl w:val="0"/>
          <w:numId w:val="6"/>
        </w:numPr>
        <w:jc w:val="both"/>
        <w:rPr>
          <w:sz w:val="28"/>
          <w:szCs w:val="28"/>
        </w:rPr>
      </w:pPr>
      <w:r>
        <w:rPr>
          <w:sz w:val="28"/>
          <w:szCs w:val="28"/>
        </w:rPr>
        <w:t>Social Approval</w:t>
      </w:r>
    </w:p>
    <w:p w14:paraId="3913B9CC" w14:textId="2BDF099A" w:rsidR="00C37C0B" w:rsidRDefault="00C37C0B" w:rsidP="008711BE">
      <w:pPr>
        <w:pStyle w:val="ListParagraph"/>
        <w:numPr>
          <w:ilvl w:val="0"/>
          <w:numId w:val="6"/>
        </w:numPr>
        <w:jc w:val="both"/>
        <w:rPr>
          <w:sz w:val="28"/>
          <w:szCs w:val="28"/>
        </w:rPr>
      </w:pPr>
      <w:r>
        <w:rPr>
          <w:sz w:val="28"/>
          <w:szCs w:val="28"/>
        </w:rPr>
        <w:lastRenderedPageBreak/>
        <w:t>Self-Respect</w:t>
      </w:r>
    </w:p>
    <w:p w14:paraId="1F5CBB9E" w14:textId="43966827" w:rsidR="00AB531E" w:rsidRDefault="00AB531E" w:rsidP="00886630">
      <w:pPr>
        <w:jc w:val="both"/>
        <w:rPr>
          <w:sz w:val="28"/>
          <w:szCs w:val="28"/>
        </w:rPr>
      </w:pPr>
      <w:r>
        <w:rPr>
          <w:sz w:val="28"/>
          <w:szCs w:val="28"/>
        </w:rPr>
        <w:t>Brand Resonance:</w:t>
      </w:r>
    </w:p>
    <w:p w14:paraId="737A4724" w14:textId="23C96EA9" w:rsidR="00886630" w:rsidRDefault="00821A8E" w:rsidP="00886630">
      <w:pPr>
        <w:jc w:val="both"/>
        <w:rPr>
          <w:sz w:val="28"/>
          <w:szCs w:val="28"/>
        </w:rPr>
      </w:pPr>
      <w:r w:rsidRPr="00821A8E">
        <w:rPr>
          <w:sz w:val="28"/>
          <w:szCs w:val="28"/>
        </w:rPr>
        <w:t xml:space="preserve">The final stage of the model, brand relationships, </w:t>
      </w:r>
      <w:proofErr w:type="spellStart"/>
      <w:r w:rsidRPr="00821A8E">
        <w:rPr>
          <w:sz w:val="28"/>
          <w:szCs w:val="28"/>
        </w:rPr>
        <w:t>centers</w:t>
      </w:r>
      <w:proofErr w:type="spellEnd"/>
      <w:r w:rsidRPr="00821A8E">
        <w:rPr>
          <w:sz w:val="28"/>
          <w:szCs w:val="28"/>
        </w:rPr>
        <w:t xml:space="preserve"> on the ultimate connection and level of identification that customers establish with the brand. Brand resonance describes the quality of the relationship customers develop with the brand and the degree to which they perceive alignment with it. Brand resonance is characterized by the strength or depth of the emotional connection customers have with the brand, as well as the level of engagement </w:t>
      </w:r>
      <w:r w:rsidR="0045144C">
        <w:rPr>
          <w:sz w:val="28"/>
          <w:szCs w:val="28"/>
        </w:rPr>
        <w:t xml:space="preserve">created </w:t>
      </w:r>
      <w:r w:rsidRPr="00821A8E">
        <w:rPr>
          <w:sz w:val="28"/>
          <w:szCs w:val="28"/>
        </w:rPr>
        <w:t xml:space="preserve">by this loyalty (such as repeat purchase </w:t>
      </w:r>
      <w:r w:rsidR="003B6BA5">
        <w:rPr>
          <w:sz w:val="28"/>
          <w:szCs w:val="28"/>
        </w:rPr>
        <w:t>behaviour</w:t>
      </w:r>
      <w:r w:rsidRPr="00821A8E">
        <w:rPr>
          <w:sz w:val="28"/>
          <w:szCs w:val="28"/>
        </w:rPr>
        <w:t>s, the extent of customers' search for brand-related information, participation in brand events, interaction with other loyal customers, etc.). More precisely, brand resonance can be categorized into four segments:</w:t>
      </w:r>
    </w:p>
    <w:p w14:paraId="4541BD7A" w14:textId="0A2C7573" w:rsidR="0008481B" w:rsidRDefault="00080708" w:rsidP="00080708">
      <w:pPr>
        <w:pStyle w:val="ListParagraph"/>
        <w:numPr>
          <w:ilvl w:val="0"/>
          <w:numId w:val="7"/>
        </w:numPr>
        <w:jc w:val="both"/>
        <w:rPr>
          <w:sz w:val="28"/>
          <w:szCs w:val="28"/>
        </w:rPr>
      </w:pPr>
      <w:r>
        <w:rPr>
          <w:sz w:val="28"/>
          <w:szCs w:val="28"/>
        </w:rPr>
        <w:t>Behavioural Loyalty</w:t>
      </w:r>
    </w:p>
    <w:p w14:paraId="5E564B86" w14:textId="024CFFB4" w:rsidR="00080708" w:rsidRDefault="00080708" w:rsidP="00080708">
      <w:pPr>
        <w:pStyle w:val="ListParagraph"/>
        <w:numPr>
          <w:ilvl w:val="0"/>
          <w:numId w:val="7"/>
        </w:numPr>
        <w:jc w:val="both"/>
        <w:rPr>
          <w:sz w:val="28"/>
          <w:szCs w:val="28"/>
        </w:rPr>
      </w:pPr>
      <w:r>
        <w:rPr>
          <w:sz w:val="28"/>
          <w:szCs w:val="28"/>
        </w:rPr>
        <w:t>Attitude Atta</w:t>
      </w:r>
      <w:r w:rsidR="0021528B">
        <w:rPr>
          <w:sz w:val="28"/>
          <w:szCs w:val="28"/>
        </w:rPr>
        <w:t>chment</w:t>
      </w:r>
    </w:p>
    <w:p w14:paraId="44B13F7E" w14:textId="741B0C80" w:rsidR="0021528B" w:rsidRDefault="0021528B" w:rsidP="00080708">
      <w:pPr>
        <w:pStyle w:val="ListParagraph"/>
        <w:numPr>
          <w:ilvl w:val="0"/>
          <w:numId w:val="7"/>
        </w:numPr>
        <w:jc w:val="both"/>
        <w:rPr>
          <w:sz w:val="28"/>
          <w:szCs w:val="28"/>
        </w:rPr>
      </w:pPr>
      <w:r>
        <w:rPr>
          <w:sz w:val="28"/>
          <w:szCs w:val="28"/>
        </w:rPr>
        <w:t>Sense of Community</w:t>
      </w:r>
    </w:p>
    <w:p w14:paraId="5DC20C32" w14:textId="3B75B87A" w:rsidR="006D1C1B" w:rsidRDefault="0021528B" w:rsidP="00C6436D">
      <w:pPr>
        <w:pStyle w:val="ListParagraph"/>
        <w:numPr>
          <w:ilvl w:val="0"/>
          <w:numId w:val="7"/>
        </w:numPr>
        <w:jc w:val="both"/>
        <w:rPr>
          <w:sz w:val="28"/>
          <w:szCs w:val="28"/>
        </w:rPr>
      </w:pPr>
      <w:r>
        <w:rPr>
          <w:sz w:val="28"/>
          <w:szCs w:val="28"/>
        </w:rPr>
        <w:t xml:space="preserve">Active </w:t>
      </w:r>
      <w:r w:rsidR="00FE5AE9">
        <w:rPr>
          <w:sz w:val="28"/>
          <w:szCs w:val="28"/>
        </w:rPr>
        <w:t>Engagement</w:t>
      </w:r>
    </w:p>
    <w:p w14:paraId="70CE62DA" w14:textId="5CA5A25F" w:rsidR="00C6436D" w:rsidRPr="00C6436D" w:rsidRDefault="00C6436D" w:rsidP="00C6436D">
      <w:pPr>
        <w:jc w:val="both"/>
        <w:rPr>
          <w:sz w:val="28"/>
          <w:szCs w:val="28"/>
        </w:rPr>
      </w:pPr>
      <w:r w:rsidRPr="00E0385D">
        <w:rPr>
          <w:b/>
          <w:bCs/>
          <w:sz w:val="28"/>
          <w:szCs w:val="28"/>
        </w:rPr>
        <w:t>Advantages</w:t>
      </w:r>
      <w:r w:rsidR="008154DA">
        <w:rPr>
          <w:b/>
          <w:bCs/>
          <w:sz w:val="28"/>
          <w:szCs w:val="28"/>
        </w:rPr>
        <w:t xml:space="preserve"> of Keller’s Brand Equity Model</w:t>
      </w:r>
      <w:r>
        <w:rPr>
          <w:sz w:val="28"/>
          <w:szCs w:val="28"/>
        </w:rPr>
        <w:t>:</w:t>
      </w:r>
    </w:p>
    <w:p w14:paraId="520BC209" w14:textId="6EFEB038" w:rsidR="00C06667" w:rsidRDefault="0086766A" w:rsidP="00E0385D">
      <w:pPr>
        <w:spacing w:before="100" w:beforeAutospacing="1" w:after="100" w:afterAutospacing="1" w:line="240" w:lineRule="auto"/>
        <w:jc w:val="both"/>
        <w:rPr>
          <w:rFonts w:eastAsia="Times New Roman" w:cstheme="minorHAnsi"/>
          <w:kern w:val="0"/>
          <w:sz w:val="28"/>
          <w:szCs w:val="28"/>
          <w:lang w:eastAsia="en-IN"/>
          <w14:ligatures w14:val="none"/>
        </w:rPr>
      </w:pPr>
      <w:r w:rsidRPr="0086766A">
        <w:rPr>
          <w:rFonts w:eastAsia="Times New Roman" w:cstheme="minorHAnsi"/>
          <w:kern w:val="0"/>
          <w:sz w:val="28"/>
          <w:szCs w:val="28"/>
          <w:lang w:eastAsia="en-IN"/>
          <w14:ligatures w14:val="none"/>
        </w:rPr>
        <w:t>Keller's Brand Equity Model offers a customer-centric approach, emphasizing the importance of understanding customers' perspectives to develop marketing strategies that are closely aligned with their needs and preferences (Keller, 2001). It provides a comprehensive framework, detailing a step-by-step process for building brand equity by addressing brand identity, meaning, responses, and resonance. This systematic approach aids in creating a strong brand by covering all critical aspects of brand management, from brand awareness to brand loyalty. A key focus of the model is achieving brand resonance, which ensures that customers develop a strong emotional attachment and loyalty to the brand. Additionally, the model offers actionable insights and a clear roadmap for marketers to enhance brand equity through targeted marketing activities, making it a valuable tool for strategic brand management.</w:t>
      </w:r>
    </w:p>
    <w:p w14:paraId="198A2395" w14:textId="3CE15621" w:rsidR="00C06667" w:rsidRPr="00E0385D" w:rsidRDefault="00C06667" w:rsidP="00C06667">
      <w:pPr>
        <w:spacing w:before="100" w:beforeAutospacing="1" w:after="100" w:afterAutospacing="1" w:line="240" w:lineRule="auto"/>
        <w:rPr>
          <w:rFonts w:eastAsia="Times New Roman" w:cstheme="minorHAnsi"/>
          <w:b/>
          <w:bCs/>
          <w:kern w:val="0"/>
          <w:sz w:val="28"/>
          <w:szCs w:val="28"/>
          <w:lang w:eastAsia="en-IN"/>
          <w14:ligatures w14:val="none"/>
        </w:rPr>
      </w:pPr>
      <w:r w:rsidRPr="00E0385D">
        <w:rPr>
          <w:rFonts w:eastAsia="Times New Roman" w:cstheme="minorHAnsi"/>
          <w:b/>
          <w:bCs/>
          <w:kern w:val="0"/>
          <w:sz w:val="28"/>
          <w:szCs w:val="28"/>
          <w:lang w:eastAsia="en-IN"/>
          <w14:ligatures w14:val="none"/>
        </w:rPr>
        <w:t>Disadvantages</w:t>
      </w:r>
      <w:r w:rsidR="008154DA">
        <w:rPr>
          <w:rFonts w:eastAsia="Times New Roman" w:cstheme="minorHAnsi"/>
          <w:b/>
          <w:bCs/>
          <w:kern w:val="0"/>
          <w:sz w:val="28"/>
          <w:szCs w:val="28"/>
          <w:lang w:eastAsia="en-IN"/>
          <w14:ligatures w14:val="none"/>
        </w:rPr>
        <w:t xml:space="preserve"> of Keller’s Brand Equity Model:</w:t>
      </w:r>
    </w:p>
    <w:p w14:paraId="25FFB365" w14:textId="4A8251EB" w:rsidR="00456548" w:rsidRDefault="000B5AE8" w:rsidP="00EB36F3">
      <w:pPr>
        <w:jc w:val="both"/>
        <w:rPr>
          <w:rFonts w:eastAsia="Times New Roman" w:cstheme="minorHAnsi"/>
          <w:kern w:val="0"/>
          <w:sz w:val="28"/>
          <w:szCs w:val="28"/>
          <w:lang w:eastAsia="en-IN"/>
          <w14:ligatures w14:val="none"/>
        </w:rPr>
      </w:pPr>
      <w:r w:rsidRPr="000B5AE8">
        <w:rPr>
          <w:rFonts w:eastAsia="Times New Roman" w:cstheme="minorHAnsi"/>
          <w:kern w:val="0"/>
          <w:sz w:val="28"/>
          <w:szCs w:val="28"/>
          <w:lang w:eastAsia="en-IN"/>
          <w14:ligatures w14:val="none"/>
        </w:rPr>
        <w:t xml:space="preserve">Keller's Brand Equity Model, despite its strengths, presents several challenges. Its </w:t>
      </w:r>
      <w:r w:rsidR="005D0B62">
        <w:rPr>
          <w:rFonts w:eastAsia="Times New Roman" w:cstheme="minorHAnsi"/>
          <w:kern w:val="0"/>
          <w:sz w:val="28"/>
          <w:szCs w:val="28"/>
          <w:lang w:eastAsia="en-IN"/>
          <w14:ligatures w14:val="none"/>
        </w:rPr>
        <w:t>complex</w:t>
      </w:r>
      <w:r w:rsidRPr="000B5AE8">
        <w:rPr>
          <w:rFonts w:eastAsia="Times New Roman" w:cstheme="minorHAnsi"/>
          <w:kern w:val="0"/>
          <w:sz w:val="28"/>
          <w:szCs w:val="28"/>
          <w:lang w:eastAsia="en-IN"/>
          <w14:ligatures w14:val="none"/>
        </w:rPr>
        <w:t xml:space="preserve"> nature can make it complex and difficult to implement, particularly for smaller businesses with limited resources. Additionally, building brand </w:t>
      </w:r>
      <w:r w:rsidRPr="000B5AE8">
        <w:rPr>
          <w:rFonts w:eastAsia="Times New Roman" w:cstheme="minorHAnsi"/>
          <w:kern w:val="0"/>
          <w:sz w:val="28"/>
          <w:szCs w:val="28"/>
          <w:lang w:eastAsia="en-IN"/>
          <w14:ligatures w14:val="none"/>
        </w:rPr>
        <w:lastRenderedPageBreak/>
        <w:t>equity according to this model is a long-term process that demands significant time and effort, often not yielding immediate results. The model also relies heavily on subjective measures of brand perceptions and attitudes, which can be challenging to quantify and standardize. It tends to be more suitable for established brands, potentially limiting its effectiveness for new or lesser-known brands attempting to build equity from the ground up. Moreover, implementing the strategies suggested by Keller's model can be resource-intensive, necessitating substantial investments in marketing research and activities.</w:t>
      </w:r>
    </w:p>
    <w:p w14:paraId="432FAF4A" w14:textId="77777777" w:rsidR="00F56B7F" w:rsidRPr="00F56B7F" w:rsidRDefault="00F56B7F" w:rsidP="00EB36F3">
      <w:pPr>
        <w:jc w:val="both"/>
        <w:rPr>
          <w:rFonts w:eastAsia="Times New Roman" w:cstheme="minorHAnsi"/>
          <w:kern w:val="0"/>
          <w:sz w:val="28"/>
          <w:szCs w:val="28"/>
          <w:lang w:eastAsia="en-IN"/>
          <w14:ligatures w14:val="none"/>
        </w:rPr>
      </w:pPr>
    </w:p>
    <w:p w14:paraId="05ACEE5E" w14:textId="39B07582" w:rsidR="0009502A" w:rsidRDefault="0009502A" w:rsidP="00EB36F3">
      <w:pPr>
        <w:jc w:val="both"/>
        <w:rPr>
          <w:b/>
          <w:bCs/>
          <w:sz w:val="28"/>
          <w:szCs w:val="28"/>
        </w:rPr>
      </w:pPr>
      <w:r w:rsidRPr="0054435C">
        <w:rPr>
          <w:b/>
          <w:bCs/>
          <w:sz w:val="28"/>
          <w:szCs w:val="28"/>
        </w:rPr>
        <w:t>A</w:t>
      </w:r>
      <w:r w:rsidR="00B25B35">
        <w:rPr>
          <w:b/>
          <w:bCs/>
          <w:sz w:val="28"/>
          <w:szCs w:val="28"/>
        </w:rPr>
        <w:t>a</w:t>
      </w:r>
      <w:r w:rsidR="0054435C" w:rsidRPr="0054435C">
        <w:rPr>
          <w:b/>
          <w:bCs/>
          <w:sz w:val="28"/>
          <w:szCs w:val="28"/>
        </w:rPr>
        <w:t>ker’s Brand Equity Model</w:t>
      </w:r>
    </w:p>
    <w:p w14:paraId="4ABA55FB" w14:textId="207702BC" w:rsidR="0063572D" w:rsidRDefault="0063572D" w:rsidP="0063572D">
      <w:pPr>
        <w:jc w:val="center"/>
        <w:rPr>
          <w:b/>
          <w:bCs/>
          <w:sz w:val="28"/>
          <w:szCs w:val="28"/>
        </w:rPr>
      </w:pPr>
      <w:r>
        <w:rPr>
          <w:b/>
          <w:bCs/>
          <w:noProof/>
          <w:sz w:val="28"/>
          <w:szCs w:val="28"/>
        </w:rPr>
        <w:drawing>
          <wp:inline distT="0" distB="0" distL="0" distR="0" wp14:anchorId="10B0B38D" wp14:editId="4DB4D13E">
            <wp:extent cx="4442460" cy="1934210"/>
            <wp:effectExtent l="0" t="0" r="0" b="0"/>
            <wp:docPr id="889779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79470" name="Picture 889779470"/>
                    <pic:cNvPicPr/>
                  </pic:nvPicPr>
                  <pic:blipFill>
                    <a:blip r:embed="rId22">
                      <a:extLst>
                        <a:ext uri="{28A0092B-C50C-407E-A947-70E740481C1C}">
                          <a14:useLocalDpi xmlns:a14="http://schemas.microsoft.com/office/drawing/2010/main" val="0"/>
                        </a:ext>
                      </a:extLst>
                    </a:blip>
                    <a:stretch>
                      <a:fillRect/>
                    </a:stretch>
                  </pic:blipFill>
                  <pic:spPr>
                    <a:xfrm>
                      <a:off x="0" y="0"/>
                      <a:ext cx="4519263" cy="1967649"/>
                    </a:xfrm>
                    <a:prstGeom prst="rect">
                      <a:avLst/>
                    </a:prstGeom>
                  </pic:spPr>
                </pic:pic>
              </a:graphicData>
            </a:graphic>
          </wp:inline>
        </w:drawing>
      </w:r>
    </w:p>
    <w:p w14:paraId="1713AAD4" w14:textId="4198BC11" w:rsidR="0063572D" w:rsidRPr="0063572D" w:rsidRDefault="0063572D" w:rsidP="0063572D">
      <w:pPr>
        <w:jc w:val="center"/>
        <w:rPr>
          <w:sz w:val="28"/>
          <w:szCs w:val="28"/>
        </w:rPr>
      </w:pPr>
      <w:r>
        <w:rPr>
          <w:sz w:val="28"/>
          <w:szCs w:val="28"/>
        </w:rPr>
        <w:t xml:space="preserve">Source: </w:t>
      </w:r>
      <w:r w:rsidR="006E13E0">
        <w:rPr>
          <w:sz w:val="28"/>
          <w:szCs w:val="28"/>
        </w:rPr>
        <w:t>D.</w:t>
      </w:r>
      <w:r w:rsidR="00B25B35">
        <w:rPr>
          <w:sz w:val="28"/>
          <w:szCs w:val="28"/>
        </w:rPr>
        <w:t xml:space="preserve"> Aaker</w:t>
      </w:r>
    </w:p>
    <w:p w14:paraId="73B8CF6A" w14:textId="3C0BA988" w:rsidR="0054435C" w:rsidRDefault="0054435C" w:rsidP="00EB36F3">
      <w:pPr>
        <w:jc w:val="both"/>
        <w:rPr>
          <w:sz w:val="28"/>
          <w:szCs w:val="28"/>
        </w:rPr>
      </w:pPr>
      <w:r w:rsidRPr="0054435C">
        <w:rPr>
          <w:sz w:val="28"/>
          <w:szCs w:val="28"/>
        </w:rPr>
        <w:t>Aaker's concept of brand equity refers to the collection of positive and negative attributes associated with a brand - encompassing its name and visual symbols which contribute to either enhancing or diminishing the worth of a product or service. These attributes consist of elements such as customer loyalty, brand recognition, perceived product quality, and brand associations. While emphasizing the importance of the value that a brand adds, Aaker's model does not distinctly separate the value accrued by the customer/consumer from that gained by the brand owner/company.</w:t>
      </w:r>
    </w:p>
    <w:p w14:paraId="20181EBF" w14:textId="3990C7DE" w:rsidR="00384210" w:rsidRPr="0093153A" w:rsidRDefault="00384210" w:rsidP="00EB36F3">
      <w:pPr>
        <w:jc w:val="both"/>
        <w:rPr>
          <w:sz w:val="28"/>
          <w:szCs w:val="28"/>
        </w:rPr>
      </w:pPr>
      <w:r w:rsidRPr="0093153A">
        <w:rPr>
          <w:sz w:val="28"/>
          <w:szCs w:val="28"/>
        </w:rPr>
        <w:t>Brand loyalty</w:t>
      </w:r>
    </w:p>
    <w:p w14:paraId="7A455D96" w14:textId="7FAEAD4D" w:rsidR="004E03F2" w:rsidRDefault="004E03F2" w:rsidP="00EB36F3">
      <w:pPr>
        <w:jc w:val="both"/>
        <w:rPr>
          <w:sz w:val="28"/>
          <w:szCs w:val="28"/>
        </w:rPr>
      </w:pPr>
      <w:r w:rsidRPr="004E03F2">
        <w:rPr>
          <w:sz w:val="28"/>
          <w:szCs w:val="28"/>
        </w:rPr>
        <w:t xml:space="preserve">Retaining loyal customers offers a distinct advantage in terms of cost-efficiency compared to the resource-intensive process of acquiring new ones through extensive marketing campaigns. Furthermore, loyal customers serve as a dependable revenue stream for distributors, ensuring stability in sales and providing a foundation for sustained business growth. Leveraging existing </w:t>
      </w:r>
      <w:r w:rsidRPr="004E03F2">
        <w:rPr>
          <w:sz w:val="28"/>
          <w:szCs w:val="28"/>
        </w:rPr>
        <w:lastRenderedPageBreak/>
        <w:t xml:space="preserve">customers for brand advocacy </w:t>
      </w:r>
      <w:r w:rsidR="007455E2">
        <w:rPr>
          <w:sz w:val="28"/>
          <w:szCs w:val="28"/>
        </w:rPr>
        <w:t>amplifies brand awareness and</w:t>
      </w:r>
      <w:r w:rsidRPr="004E03F2">
        <w:rPr>
          <w:sz w:val="28"/>
          <w:szCs w:val="28"/>
        </w:rPr>
        <w:t xml:space="preserve"> facilitates the attraction of new clientele, thereby bolstering market presence. Moreover, customer loyalty acts as a strategic buffer against rapid brand defection, affording companies extended timeframes to effectively counter competitive pressures and adapt to evolving market dynamics with agility and resilience.</w:t>
      </w:r>
    </w:p>
    <w:p w14:paraId="395A1AA5" w14:textId="36997E58" w:rsidR="00C1027D" w:rsidRPr="00FC2E78" w:rsidRDefault="00C1027D" w:rsidP="00C1027D">
      <w:pPr>
        <w:jc w:val="both"/>
        <w:rPr>
          <w:sz w:val="28"/>
          <w:szCs w:val="28"/>
        </w:rPr>
      </w:pPr>
      <w:r w:rsidRPr="00FC2E78">
        <w:rPr>
          <w:sz w:val="28"/>
          <w:szCs w:val="28"/>
        </w:rPr>
        <w:t>Brand awareness</w:t>
      </w:r>
    </w:p>
    <w:p w14:paraId="24B8AA3B" w14:textId="3D7F5463" w:rsidR="00996443" w:rsidRPr="00C1027D" w:rsidRDefault="00996443" w:rsidP="00C1027D">
      <w:pPr>
        <w:jc w:val="both"/>
        <w:rPr>
          <w:sz w:val="28"/>
          <w:szCs w:val="28"/>
        </w:rPr>
      </w:pPr>
      <w:r w:rsidRPr="00996443">
        <w:rPr>
          <w:sz w:val="28"/>
          <w:szCs w:val="28"/>
        </w:rPr>
        <w:t xml:space="preserve">The brand serves as the anchor point to which associations adhere, with the strength of its name dictating the extent of attachment, thus influencing overall brand awareness. Additionally, consumers who hold a </w:t>
      </w:r>
      <w:proofErr w:type="spellStart"/>
      <w:r w:rsidRPr="00996443">
        <w:rPr>
          <w:sz w:val="28"/>
          <w:szCs w:val="28"/>
        </w:rPr>
        <w:t>favorable</w:t>
      </w:r>
      <w:proofErr w:type="spellEnd"/>
      <w:r w:rsidRPr="00996443">
        <w:rPr>
          <w:sz w:val="28"/>
          <w:szCs w:val="28"/>
        </w:rPr>
        <w:t xml:space="preserve"> view of the brand are more likely to discuss it, thereby amplifying awareness through word-of-mouth. This underscores the importance of familiarity and positive perceptions to enhance brand awareness. Furthermore, brand awareness serves as a signal of the brand's credibility and unwavering commitment to its audience, contributing significantly to consumer trust. Lastly, the brand's integration into the consumer's decision-making process is crucial, reflecting its relevance and influence in guiding purchasing decisions.</w:t>
      </w:r>
    </w:p>
    <w:p w14:paraId="78F028D0" w14:textId="197B9F43" w:rsidR="00CE24A3" w:rsidRPr="0093153A" w:rsidRDefault="00CE24A3" w:rsidP="00CE24A3">
      <w:pPr>
        <w:jc w:val="both"/>
        <w:rPr>
          <w:sz w:val="28"/>
          <w:szCs w:val="28"/>
        </w:rPr>
      </w:pPr>
      <w:r w:rsidRPr="0093153A">
        <w:rPr>
          <w:sz w:val="28"/>
          <w:szCs w:val="28"/>
        </w:rPr>
        <w:t xml:space="preserve">Perceived quality: </w:t>
      </w:r>
    </w:p>
    <w:p w14:paraId="2325B762" w14:textId="6697162E" w:rsidR="00822B16" w:rsidRDefault="00331333" w:rsidP="00331333">
      <w:pPr>
        <w:jc w:val="both"/>
        <w:rPr>
          <w:sz w:val="28"/>
          <w:szCs w:val="28"/>
        </w:rPr>
      </w:pPr>
      <w:r w:rsidRPr="00331333">
        <w:rPr>
          <w:sz w:val="28"/>
          <w:szCs w:val="28"/>
        </w:rPr>
        <w:t>The decision to purchase a product or brand is often influenced by several factors. Firstly, the perceived quality of the product or brand plays a significant role, as consumers are inclined to invest in items that offer superior quality. Additionally, the level of differentiation and positioning relative to competing brands can sway consumer preferences, with distinctiveness often attracting attention. Price also serves as a crucial determinant, particularly in complex product evaluations where consumers may equate higher prices with superior quality, especially in contexts where status is a factor. Moreover, the availability of a brand across various sales channels enhances its perceived quality, as consumers tend to associate widespread availability with reliability and trustworthiness. Furthermore, the breadth of line or brand extensions can communicate a brand's commitment to quality assurance on a broader scale, influencing consumer perceptions positively.</w:t>
      </w:r>
    </w:p>
    <w:p w14:paraId="2DB0F1D4" w14:textId="5075E83A" w:rsidR="008C5B2B" w:rsidRPr="0093153A" w:rsidRDefault="008C5B2B" w:rsidP="008C5B2B">
      <w:pPr>
        <w:jc w:val="both"/>
        <w:rPr>
          <w:sz w:val="28"/>
          <w:szCs w:val="28"/>
        </w:rPr>
      </w:pPr>
      <w:r w:rsidRPr="0093153A">
        <w:rPr>
          <w:sz w:val="28"/>
          <w:szCs w:val="28"/>
        </w:rPr>
        <w:t xml:space="preserve">Brand associations: </w:t>
      </w:r>
    </w:p>
    <w:p w14:paraId="335BB547" w14:textId="039375A5" w:rsidR="0064605D" w:rsidRDefault="0064605D" w:rsidP="008C5B2B">
      <w:pPr>
        <w:jc w:val="both"/>
        <w:rPr>
          <w:sz w:val="28"/>
          <w:szCs w:val="28"/>
        </w:rPr>
      </w:pPr>
      <w:r w:rsidRPr="0064605D">
        <w:rPr>
          <w:sz w:val="28"/>
          <w:szCs w:val="28"/>
        </w:rPr>
        <w:t xml:space="preserve">The effectiveness of a brand name in eliciting associations from consumers' minds, often influenced by exposure through mediums like TV advertising, significantly impacts brand perception. Additionally, the contribution of these associations to brand differentiation relative to competitors, whether abstract </w:t>
      </w:r>
      <w:r w:rsidRPr="0064605D">
        <w:rPr>
          <w:sz w:val="28"/>
          <w:szCs w:val="28"/>
        </w:rPr>
        <w:lastRenderedPageBreak/>
        <w:t>or tangible, plays a pivotal role in shaping consumer preferences. Furthermore, the role that brand associations play in the buying process directly correlates with overall brand equity, with greater influence indicating higher brand value. Moreover, the creation of positive attitudes and emotions through brand associations further enhances brand equity, emphasizing the importance of favo</w:t>
      </w:r>
      <w:r w:rsidR="00735C14">
        <w:rPr>
          <w:sz w:val="28"/>
          <w:szCs w:val="28"/>
        </w:rPr>
        <w:t>u</w:t>
      </w:r>
      <w:r w:rsidRPr="0064605D">
        <w:rPr>
          <w:sz w:val="28"/>
          <w:szCs w:val="28"/>
        </w:rPr>
        <w:t>rable associations. Lastly, the presence of numerous brand extensions in the market presents ample opportunities to add varied brand associations, thereby enriching the overall brand experience and potentially increasing brand equity.</w:t>
      </w:r>
    </w:p>
    <w:p w14:paraId="6CF360D6" w14:textId="668C66D9" w:rsidR="008C5B2B" w:rsidRPr="0093153A" w:rsidRDefault="008C5B2B" w:rsidP="008C5B2B">
      <w:pPr>
        <w:jc w:val="both"/>
        <w:rPr>
          <w:sz w:val="28"/>
          <w:szCs w:val="28"/>
        </w:rPr>
      </w:pPr>
      <w:r w:rsidRPr="0093153A">
        <w:rPr>
          <w:sz w:val="28"/>
          <w:szCs w:val="28"/>
        </w:rPr>
        <w:t>Other proprietary assets</w:t>
      </w:r>
      <w:r w:rsidR="00E0385D">
        <w:rPr>
          <w:sz w:val="28"/>
          <w:szCs w:val="28"/>
        </w:rPr>
        <w:t>:</w:t>
      </w:r>
    </w:p>
    <w:p w14:paraId="1A221115" w14:textId="41192A04" w:rsidR="007E1C85" w:rsidRDefault="007E1C85" w:rsidP="007E1C85">
      <w:pPr>
        <w:jc w:val="both"/>
        <w:rPr>
          <w:sz w:val="28"/>
          <w:szCs w:val="28"/>
        </w:rPr>
      </w:pPr>
      <w:r w:rsidRPr="007E1C85">
        <w:rPr>
          <w:sz w:val="28"/>
          <w:szCs w:val="28"/>
        </w:rPr>
        <w:t>Examples such as patents and intellectual property rights, along with the quality of relationships with trade partners, and the acquisition of coveted landing slots by airlines, all exemplify the accumulation of proprietary rights that confer a competitive advantage to a brand within respective industries. The possession of such rights enhances the brand's market position, providing leverage over competitors and fortifying its market presence. Moreover, these proprietary assets serve as valuable assets, contributing to the brand's overall strength and resilience in the face of market challenges.</w:t>
      </w:r>
    </w:p>
    <w:p w14:paraId="352AF924" w14:textId="77777777" w:rsidR="00A55B36" w:rsidRPr="00A55B36" w:rsidRDefault="00A55B36" w:rsidP="00A55B36">
      <w:pPr>
        <w:jc w:val="both"/>
        <w:rPr>
          <w:b/>
          <w:bCs/>
          <w:sz w:val="28"/>
          <w:szCs w:val="28"/>
        </w:rPr>
      </w:pPr>
      <w:r w:rsidRPr="00A55B36">
        <w:rPr>
          <w:b/>
          <w:bCs/>
          <w:sz w:val="28"/>
          <w:szCs w:val="28"/>
        </w:rPr>
        <w:t>Advantages of Aaker's Brand Equity Model</w:t>
      </w:r>
    </w:p>
    <w:p w14:paraId="4CA4AA53" w14:textId="2669753F" w:rsidR="00A55B36" w:rsidRDefault="00A55B36" w:rsidP="00A55B36">
      <w:pPr>
        <w:jc w:val="both"/>
        <w:rPr>
          <w:sz w:val="28"/>
          <w:szCs w:val="28"/>
        </w:rPr>
      </w:pPr>
      <w:r w:rsidRPr="00A55B36">
        <w:rPr>
          <w:sz w:val="28"/>
          <w:szCs w:val="28"/>
        </w:rPr>
        <w:t xml:space="preserve">Aaker's Brand Equity Model offers several key advantages for businesses looking to build and maintain strong brands. One significant advantage is its comprehensive framework, which includes five core components: brand loyalty, brand awareness, perceived quality, brand associations, and other proprietary brand assets (Aaker, 1991). This approach ensures that all aspects of brand equity are considered, leading to a more </w:t>
      </w:r>
      <w:r w:rsidR="002C0040" w:rsidRPr="00A55B36">
        <w:rPr>
          <w:sz w:val="28"/>
          <w:szCs w:val="28"/>
        </w:rPr>
        <w:t>strong</w:t>
      </w:r>
      <w:r w:rsidRPr="00A55B36">
        <w:rPr>
          <w:sz w:val="28"/>
          <w:szCs w:val="28"/>
        </w:rPr>
        <w:t xml:space="preserve"> and sustainable brand strategy. The model's emphasis on brand loyalty helps businesses prioritize long-term customer relationships, which are crucial for sustained profitability and growth (Aaker, 1996). Additionally, by focusing on perceived quality and brand associations, the model helps companies understand and leverage the attributes that customers value most, enabling more effective differentiation in competitive markets (Aaker &amp; Jacobson, 2001). The actionable insights provided by Aaker's model make it a practical tool for marketers aiming to enhance their brand's overall equity through targeted initiatives and continuous monitoring.</w:t>
      </w:r>
    </w:p>
    <w:p w14:paraId="5BCCEB31" w14:textId="77777777" w:rsidR="00456548" w:rsidRPr="00A55B36" w:rsidRDefault="00456548" w:rsidP="00A55B36">
      <w:pPr>
        <w:jc w:val="both"/>
        <w:rPr>
          <w:sz w:val="28"/>
          <w:szCs w:val="28"/>
        </w:rPr>
      </w:pPr>
    </w:p>
    <w:p w14:paraId="3B419A20" w14:textId="77777777" w:rsidR="00C4216C" w:rsidRPr="00C4216C" w:rsidRDefault="00C4216C" w:rsidP="00C4216C">
      <w:pPr>
        <w:jc w:val="both"/>
        <w:rPr>
          <w:b/>
          <w:bCs/>
          <w:sz w:val="28"/>
          <w:szCs w:val="28"/>
        </w:rPr>
      </w:pPr>
      <w:r w:rsidRPr="00C4216C">
        <w:rPr>
          <w:b/>
          <w:bCs/>
          <w:sz w:val="28"/>
          <w:szCs w:val="28"/>
        </w:rPr>
        <w:lastRenderedPageBreak/>
        <w:t>Disadvantages of Aaker's Brand Equity Model</w:t>
      </w:r>
    </w:p>
    <w:p w14:paraId="5EC28A80" w14:textId="77777777" w:rsidR="00C4216C" w:rsidRPr="00C4216C" w:rsidRDefault="00C4216C" w:rsidP="00C4216C">
      <w:pPr>
        <w:jc w:val="both"/>
        <w:rPr>
          <w:sz w:val="28"/>
          <w:szCs w:val="28"/>
        </w:rPr>
      </w:pPr>
      <w:r w:rsidRPr="00C4216C">
        <w:rPr>
          <w:sz w:val="28"/>
          <w:szCs w:val="28"/>
        </w:rPr>
        <w:t xml:space="preserve">Despite its strengths, Aaker's Brand Equity Model also has some notable disadvantages. One major challenge is its complexity and the significant resources required to implement it effectively. Smaller businesses, in particular, may struggle with the extensive data collection and analysis needed to assess each component of the model comprehensively (Aaker, 1991). The model's reliance on subjective measures, such as perceived quality and brand associations, can lead to variability in interpretation and difficulty in standardizing metrics across different contexts and industries (Yoo &amp; </w:t>
      </w:r>
      <w:proofErr w:type="spellStart"/>
      <w:r w:rsidRPr="00C4216C">
        <w:rPr>
          <w:sz w:val="28"/>
          <w:szCs w:val="28"/>
        </w:rPr>
        <w:t>Donthu</w:t>
      </w:r>
      <w:proofErr w:type="spellEnd"/>
      <w:r w:rsidRPr="00C4216C">
        <w:rPr>
          <w:sz w:val="28"/>
          <w:szCs w:val="28"/>
        </w:rPr>
        <w:t>, 2001). Moreover, Aaker's model tends to focus heavily on brand loyalty and established brand components, which may not be as applicable or beneficial for new brands trying to establish themselves in the market (Aaker, 1996). The resource-intensive nature of the model, requiring substantial investment in marketing research and brand management activities, can be a barrier for companies with limited budgets, potentially limiting its accessibility and practicality for all businesses (Aaker, 1996).</w:t>
      </w:r>
    </w:p>
    <w:p w14:paraId="468F41A8" w14:textId="77777777" w:rsidR="00BC543F" w:rsidRDefault="00BC543F" w:rsidP="00EB36F3">
      <w:pPr>
        <w:jc w:val="both"/>
        <w:rPr>
          <w:sz w:val="28"/>
          <w:szCs w:val="28"/>
        </w:rPr>
      </w:pPr>
    </w:p>
    <w:p w14:paraId="587AEE6F" w14:textId="4C185EBC" w:rsidR="00233BFC" w:rsidRDefault="002940AA" w:rsidP="00EB36F3">
      <w:pPr>
        <w:jc w:val="both"/>
        <w:rPr>
          <w:b/>
          <w:bCs/>
          <w:sz w:val="28"/>
          <w:szCs w:val="28"/>
        </w:rPr>
      </w:pPr>
      <w:r>
        <w:rPr>
          <w:b/>
          <w:bCs/>
          <w:sz w:val="28"/>
          <w:szCs w:val="28"/>
        </w:rPr>
        <w:t xml:space="preserve">Comparison of Aaker’s </w:t>
      </w:r>
      <w:r w:rsidR="0083686E">
        <w:rPr>
          <w:b/>
          <w:bCs/>
          <w:sz w:val="28"/>
          <w:szCs w:val="28"/>
        </w:rPr>
        <w:t>&amp; Keller’s Brand Equity Model.</w:t>
      </w:r>
    </w:p>
    <w:p w14:paraId="4C48BA72" w14:textId="77777777" w:rsidR="0055510C" w:rsidRPr="009F42AA" w:rsidRDefault="0055510C" w:rsidP="0093119F">
      <w:pPr>
        <w:jc w:val="both"/>
        <w:rPr>
          <w:sz w:val="28"/>
          <w:szCs w:val="28"/>
        </w:rPr>
      </w:pPr>
      <w:r w:rsidRPr="009F42AA">
        <w:rPr>
          <w:sz w:val="28"/>
          <w:szCs w:val="28"/>
        </w:rPr>
        <w:t xml:space="preserve">Keller's Brand Equity Model: Keller's model conceptualizes brand equity as a set of consumer perceptions and attitudes about a brand. It emphasizes building strong, </w:t>
      </w:r>
      <w:proofErr w:type="spellStart"/>
      <w:r w:rsidRPr="009F42AA">
        <w:rPr>
          <w:sz w:val="28"/>
          <w:szCs w:val="28"/>
        </w:rPr>
        <w:t>favorable</w:t>
      </w:r>
      <w:proofErr w:type="spellEnd"/>
      <w:r w:rsidRPr="009F42AA">
        <w:rPr>
          <w:sz w:val="28"/>
          <w:szCs w:val="28"/>
        </w:rPr>
        <w:t xml:space="preserve"> brand associations in consumers' minds through brand awareness, brand image, brand meaning, brand responses, and brand resonance.</w:t>
      </w:r>
    </w:p>
    <w:p w14:paraId="1D258D2B" w14:textId="77777777" w:rsidR="0055510C" w:rsidRPr="009F42AA" w:rsidRDefault="0055510C" w:rsidP="0093119F">
      <w:pPr>
        <w:jc w:val="both"/>
        <w:rPr>
          <w:sz w:val="28"/>
          <w:szCs w:val="28"/>
        </w:rPr>
      </w:pPr>
      <w:r w:rsidRPr="009F42AA">
        <w:rPr>
          <w:sz w:val="28"/>
          <w:szCs w:val="28"/>
        </w:rPr>
        <w:t>Aaker's Brand Equity Model: Aaker's model views brand equity as a set of assets and liabilities linked to a brand, its name, and symbol, which add to or subtract from the value provided by a product or service. It identifies five brand equity components: brand loyalty, brand awareness, perceived quality, brand associations, and other proprietary assets.</w:t>
      </w:r>
    </w:p>
    <w:p w14:paraId="1AEECA87" w14:textId="77777777" w:rsidR="0055510C" w:rsidRPr="009F42AA" w:rsidRDefault="0055510C" w:rsidP="0093119F">
      <w:pPr>
        <w:jc w:val="both"/>
        <w:rPr>
          <w:sz w:val="28"/>
          <w:szCs w:val="28"/>
        </w:rPr>
      </w:pPr>
      <w:r w:rsidRPr="009F42AA">
        <w:rPr>
          <w:sz w:val="28"/>
          <w:szCs w:val="28"/>
        </w:rPr>
        <w:t xml:space="preserve">Keller's Brand Equity Model: Keller's model focuses on building brand equity through a series of interconnected components, including brand salience, brand performance, brand imagery, brand judgments, and brand feelings. These components collectively contribute to the strength and </w:t>
      </w:r>
      <w:proofErr w:type="spellStart"/>
      <w:r w:rsidRPr="009F42AA">
        <w:rPr>
          <w:sz w:val="28"/>
          <w:szCs w:val="28"/>
        </w:rPr>
        <w:t>favorability</w:t>
      </w:r>
      <w:proofErr w:type="spellEnd"/>
      <w:r w:rsidRPr="009F42AA">
        <w:rPr>
          <w:sz w:val="28"/>
          <w:szCs w:val="28"/>
        </w:rPr>
        <w:t xml:space="preserve"> of consumer-brand relationships.</w:t>
      </w:r>
    </w:p>
    <w:p w14:paraId="55DC5A1C" w14:textId="77777777" w:rsidR="0055510C" w:rsidRPr="009F42AA" w:rsidRDefault="0055510C" w:rsidP="00237F79">
      <w:pPr>
        <w:jc w:val="both"/>
        <w:rPr>
          <w:sz w:val="28"/>
          <w:szCs w:val="28"/>
        </w:rPr>
      </w:pPr>
      <w:r w:rsidRPr="009F42AA">
        <w:rPr>
          <w:sz w:val="28"/>
          <w:szCs w:val="28"/>
        </w:rPr>
        <w:lastRenderedPageBreak/>
        <w:t>Aaker's Brand Equity Model: Aaker's model identifies specific elements that contribute to brand equity, such as brand loyalty, which reflects the degree to which customers are committed to the brand; brand awareness, which indicates the brand's presence in the minds of consumers; perceived quality, which refers to consumers' perceptions of the brand's superiority; brand associations, which are the attributes and characteristics linked to the brand; and other proprietary assets, such as patents or trademarks.</w:t>
      </w:r>
    </w:p>
    <w:p w14:paraId="36B1E84E" w14:textId="77777777" w:rsidR="0055510C" w:rsidRPr="009F42AA" w:rsidRDefault="0055510C" w:rsidP="0093119F">
      <w:pPr>
        <w:jc w:val="both"/>
        <w:rPr>
          <w:sz w:val="28"/>
          <w:szCs w:val="28"/>
        </w:rPr>
      </w:pPr>
      <w:r w:rsidRPr="009F42AA">
        <w:rPr>
          <w:sz w:val="28"/>
          <w:szCs w:val="28"/>
        </w:rPr>
        <w:t>Keller's Brand Equity Model: Keller's model primarily focuses on the consumer perspective, emphasizing how consumers perceive and respond to brands. It aims to understand and influence consumer-brand relationships to drive brand equity.</w:t>
      </w:r>
    </w:p>
    <w:p w14:paraId="792348F9" w14:textId="1A9734AC" w:rsidR="0055510C" w:rsidRPr="009F42AA" w:rsidRDefault="0055510C" w:rsidP="009F42AA">
      <w:pPr>
        <w:jc w:val="both"/>
        <w:rPr>
          <w:sz w:val="28"/>
          <w:szCs w:val="28"/>
        </w:rPr>
      </w:pPr>
      <w:r w:rsidRPr="009F42AA">
        <w:rPr>
          <w:sz w:val="28"/>
          <w:szCs w:val="28"/>
        </w:rPr>
        <w:t>Aaker's Brand Equity Model: Aaker's model takes both consumer and managerial perspectives into account. While it considers how consumers perceive the brand, it also emphasizes the importance of managing brand assets and liabilities strategically to enhance brand equity.</w:t>
      </w:r>
    </w:p>
    <w:p w14:paraId="59B36C5F" w14:textId="77777777" w:rsidR="0055510C" w:rsidRPr="009F42AA" w:rsidRDefault="0055510C" w:rsidP="0093119F">
      <w:pPr>
        <w:jc w:val="both"/>
        <w:rPr>
          <w:sz w:val="28"/>
          <w:szCs w:val="28"/>
        </w:rPr>
      </w:pPr>
      <w:r w:rsidRPr="009F42AA">
        <w:rPr>
          <w:sz w:val="28"/>
          <w:szCs w:val="28"/>
        </w:rPr>
        <w:t>Keller's Brand Equity Model: Keller's model is often applied in marketing research and practice to assess and manage brand equity from a consumer-centric viewpoint. It helps marketers understand the strengths and weaknesses of their brands and develop strategies to build stronger brand-consumer relationships.</w:t>
      </w:r>
    </w:p>
    <w:p w14:paraId="5351525A" w14:textId="77777777" w:rsidR="0055510C" w:rsidRPr="009F42AA" w:rsidRDefault="0055510C" w:rsidP="0093119F">
      <w:pPr>
        <w:jc w:val="both"/>
        <w:rPr>
          <w:sz w:val="28"/>
          <w:szCs w:val="28"/>
        </w:rPr>
      </w:pPr>
      <w:r w:rsidRPr="009F42AA">
        <w:rPr>
          <w:sz w:val="28"/>
          <w:szCs w:val="28"/>
        </w:rPr>
        <w:t>Aaker's Brand Equity Model: Aaker's model is widely used in both academic research and managerial practice. It provides a framework for assessing brand equity comprehensively and guides strategic decision-making related to brand management, marketing communications, and brand extensions.</w:t>
      </w:r>
    </w:p>
    <w:p w14:paraId="7DA0A789" w14:textId="5401C95A" w:rsidR="0055510C" w:rsidRPr="009F42AA" w:rsidRDefault="0055510C" w:rsidP="0093119F">
      <w:pPr>
        <w:jc w:val="both"/>
        <w:rPr>
          <w:sz w:val="28"/>
          <w:szCs w:val="28"/>
        </w:rPr>
      </w:pPr>
      <w:r w:rsidRPr="009F42AA">
        <w:rPr>
          <w:sz w:val="28"/>
          <w:szCs w:val="28"/>
        </w:rPr>
        <w:t xml:space="preserve">Keller's Brand Equity Model: Keller's model places significant emphasis on brand associations, which are the links consumers make between the brand and specific attributes, benefits, or values. These associations play a central role in shaping brand perceptions and driving consumer </w:t>
      </w:r>
      <w:r w:rsidR="003B6BA5" w:rsidRPr="009F42AA">
        <w:rPr>
          <w:sz w:val="28"/>
          <w:szCs w:val="28"/>
        </w:rPr>
        <w:t>behaviour</w:t>
      </w:r>
      <w:r w:rsidRPr="009F42AA">
        <w:rPr>
          <w:sz w:val="28"/>
          <w:szCs w:val="28"/>
        </w:rPr>
        <w:t>.</w:t>
      </w:r>
    </w:p>
    <w:p w14:paraId="17482770" w14:textId="77777777" w:rsidR="0055510C" w:rsidRPr="009F42AA" w:rsidRDefault="0055510C" w:rsidP="0093119F">
      <w:pPr>
        <w:jc w:val="both"/>
        <w:rPr>
          <w:sz w:val="28"/>
          <w:szCs w:val="28"/>
        </w:rPr>
      </w:pPr>
      <w:r w:rsidRPr="009F42AA">
        <w:rPr>
          <w:sz w:val="28"/>
          <w:szCs w:val="28"/>
        </w:rPr>
        <w:t>Aaker's Brand Equity Model: Aaker's model also acknowledges the importance of brand associations but places equal emphasis on other components such as brand loyalty, perceived quality, and proprietary assets. It recognizes that multiple factors contribute to overall brand equity and need to be managed effectively.</w:t>
      </w:r>
    </w:p>
    <w:p w14:paraId="461DA01F" w14:textId="77777777" w:rsidR="0055510C" w:rsidRPr="0055510C" w:rsidRDefault="0055510C" w:rsidP="0055510C">
      <w:pPr>
        <w:jc w:val="both"/>
        <w:rPr>
          <w:sz w:val="28"/>
          <w:szCs w:val="28"/>
        </w:rPr>
      </w:pPr>
      <w:r w:rsidRPr="009F42AA">
        <w:rPr>
          <w:sz w:val="28"/>
          <w:szCs w:val="28"/>
        </w:rPr>
        <w:lastRenderedPageBreak/>
        <w:t>In summary, while both Keller's and Aaker's models offer valuable frameworks for understanding and managing brand equity, they differ in their conceptualizations, components, perspectives, and emphasis. Keller's model focuses more on consumer perceptions and relationships with the brand, whereas Aaker's model takes a broader view that includes both consumer and managerial perspectives. Both models provide marketers with insights and tools to strengthen brand equity and enhance brand performance.</w:t>
      </w:r>
    </w:p>
    <w:p w14:paraId="223AFD9F" w14:textId="77777777" w:rsidR="00233BFC" w:rsidRDefault="00233BFC" w:rsidP="00EB36F3">
      <w:pPr>
        <w:jc w:val="both"/>
        <w:rPr>
          <w:sz w:val="28"/>
          <w:szCs w:val="28"/>
        </w:rPr>
      </w:pPr>
    </w:p>
    <w:p w14:paraId="1DA037A5" w14:textId="5893A297" w:rsidR="00357B78" w:rsidRDefault="00357B78" w:rsidP="00EB36F3">
      <w:pPr>
        <w:jc w:val="both"/>
        <w:rPr>
          <w:b/>
          <w:bCs/>
          <w:sz w:val="28"/>
          <w:szCs w:val="28"/>
        </w:rPr>
      </w:pPr>
      <w:r w:rsidRPr="00080A7E">
        <w:rPr>
          <w:b/>
          <w:bCs/>
          <w:sz w:val="28"/>
          <w:szCs w:val="28"/>
        </w:rPr>
        <w:t>ABC Model of Attitudes:</w:t>
      </w:r>
    </w:p>
    <w:p w14:paraId="69C97E61" w14:textId="50AA2A49" w:rsidR="0093153A" w:rsidRDefault="00254B63" w:rsidP="00586A8A">
      <w:pPr>
        <w:jc w:val="center"/>
        <w:rPr>
          <w:b/>
          <w:bCs/>
          <w:sz w:val="28"/>
          <w:szCs w:val="28"/>
        </w:rPr>
      </w:pPr>
      <w:r>
        <w:rPr>
          <w:noProof/>
        </w:rPr>
        <w:drawing>
          <wp:inline distT="0" distB="0" distL="0" distR="0" wp14:anchorId="6B94AE67" wp14:editId="2BEC1B0E">
            <wp:extent cx="3603290" cy="2697480"/>
            <wp:effectExtent l="0" t="0" r="0" b="0"/>
            <wp:docPr id="1256447642" name="Picture 2" descr="Adapted ABC model diagram demonstrating relationships between different attitude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ted ABC model diagram demonstrating relationships between different attitude component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90341" cy="2762648"/>
                    </a:xfrm>
                    <a:prstGeom prst="rect">
                      <a:avLst/>
                    </a:prstGeom>
                    <a:noFill/>
                    <a:ln>
                      <a:noFill/>
                    </a:ln>
                  </pic:spPr>
                </pic:pic>
              </a:graphicData>
            </a:graphic>
          </wp:inline>
        </w:drawing>
      </w:r>
    </w:p>
    <w:p w14:paraId="55553523" w14:textId="1D356029" w:rsidR="00586A8A" w:rsidRPr="00FC2E78" w:rsidRDefault="00FC2E78" w:rsidP="00586A8A">
      <w:pPr>
        <w:jc w:val="center"/>
        <w:rPr>
          <w:sz w:val="28"/>
          <w:szCs w:val="28"/>
        </w:rPr>
      </w:pPr>
      <w:r w:rsidRPr="00FC2E78">
        <w:rPr>
          <w:sz w:val="28"/>
          <w:szCs w:val="28"/>
        </w:rPr>
        <w:t>Source: ResearchGate</w:t>
      </w:r>
    </w:p>
    <w:p w14:paraId="5FE5EBA4" w14:textId="4AC2BDD3" w:rsidR="009C1FFE" w:rsidRDefault="009C1FFE" w:rsidP="001F1D02">
      <w:pPr>
        <w:jc w:val="both"/>
        <w:rPr>
          <w:sz w:val="28"/>
          <w:szCs w:val="28"/>
        </w:rPr>
      </w:pPr>
      <w:r w:rsidRPr="009C1FFE">
        <w:rPr>
          <w:sz w:val="28"/>
          <w:szCs w:val="28"/>
        </w:rPr>
        <w:t>The cognitive aspect of attitudes involves the beliefs, thoughts, and characteristics we link to an object. Often, an individual's attitude is mainly shaped by the positive and negative qualities they attribute to that object.</w:t>
      </w:r>
    </w:p>
    <w:p w14:paraId="4B48639D" w14:textId="382AE026" w:rsidR="001F1D02" w:rsidRPr="001F1D02" w:rsidRDefault="001F1D02" w:rsidP="001F1D02">
      <w:pPr>
        <w:jc w:val="both"/>
        <w:rPr>
          <w:sz w:val="28"/>
          <w:szCs w:val="28"/>
        </w:rPr>
      </w:pPr>
      <w:r w:rsidRPr="001F1D02">
        <w:rPr>
          <w:sz w:val="28"/>
          <w:szCs w:val="28"/>
        </w:rPr>
        <w:t xml:space="preserve">The affective component of attitudes pertains to the emotions or feelings associated with an attitude object. Feelings play a significant role in shaping attitudes, particularly through emotional responses evoked by the attitude object. For example, many individuals express fear when encountering spiders, which can lead to a negative attitude towards them. </w:t>
      </w:r>
    </w:p>
    <w:p w14:paraId="1C072E80" w14:textId="3322575A" w:rsidR="00357B78" w:rsidRDefault="001F1D02" w:rsidP="001F1D02">
      <w:pPr>
        <w:jc w:val="both"/>
        <w:rPr>
          <w:sz w:val="28"/>
          <w:szCs w:val="28"/>
        </w:rPr>
      </w:pPr>
      <w:r w:rsidRPr="001F1D02">
        <w:rPr>
          <w:sz w:val="28"/>
          <w:szCs w:val="28"/>
        </w:rPr>
        <w:t xml:space="preserve">On the other hand, the </w:t>
      </w:r>
      <w:proofErr w:type="spellStart"/>
      <w:r w:rsidRPr="001F1D02">
        <w:rPr>
          <w:sz w:val="28"/>
          <w:szCs w:val="28"/>
        </w:rPr>
        <w:t>behavioral</w:t>
      </w:r>
      <w:proofErr w:type="spellEnd"/>
      <w:r w:rsidRPr="001F1D02">
        <w:rPr>
          <w:sz w:val="28"/>
          <w:szCs w:val="28"/>
        </w:rPr>
        <w:t xml:space="preserve"> component of attitudes refers to past </w:t>
      </w:r>
      <w:proofErr w:type="spellStart"/>
      <w:r w:rsidRPr="001F1D02">
        <w:rPr>
          <w:sz w:val="28"/>
          <w:szCs w:val="28"/>
        </w:rPr>
        <w:t>behaviors</w:t>
      </w:r>
      <w:proofErr w:type="spellEnd"/>
      <w:r w:rsidRPr="001F1D02">
        <w:rPr>
          <w:sz w:val="28"/>
          <w:szCs w:val="28"/>
        </w:rPr>
        <w:t xml:space="preserve"> or experiences related to an attitude object. For instance, individuals might infer that they hold a negative attitude towards factory farming if they recall signing a petition against the mistreatment of animals. Daryl </w:t>
      </w:r>
      <w:proofErr w:type="spellStart"/>
      <w:r w:rsidRPr="001F1D02">
        <w:rPr>
          <w:sz w:val="28"/>
          <w:szCs w:val="28"/>
        </w:rPr>
        <w:t>Bem's</w:t>
      </w:r>
      <w:proofErr w:type="spellEnd"/>
      <w:r w:rsidRPr="001F1D02">
        <w:rPr>
          <w:sz w:val="28"/>
          <w:szCs w:val="28"/>
        </w:rPr>
        <w:t xml:space="preserve"> self-perception theory (1972) proposes that people sometimes deduce their </w:t>
      </w:r>
      <w:r w:rsidRPr="001F1D02">
        <w:rPr>
          <w:sz w:val="28"/>
          <w:szCs w:val="28"/>
        </w:rPr>
        <w:lastRenderedPageBreak/>
        <w:t>attitudes by reflecting on their past actions towards attitude objects, particularly when their actual opinions are not readily accessible (also discussed by Nisbett &amp; Wilson, 1977).</w:t>
      </w:r>
    </w:p>
    <w:p w14:paraId="1E184489" w14:textId="77777777" w:rsidR="00E72BA6" w:rsidRPr="00357B78" w:rsidRDefault="00E72BA6" w:rsidP="001F1D02">
      <w:pPr>
        <w:jc w:val="both"/>
        <w:rPr>
          <w:sz w:val="28"/>
          <w:szCs w:val="28"/>
        </w:rPr>
      </w:pPr>
    </w:p>
    <w:p w14:paraId="70C18054" w14:textId="7EC94053" w:rsidR="00417732" w:rsidRDefault="000F6D1D" w:rsidP="00EB36F3">
      <w:pPr>
        <w:jc w:val="both"/>
        <w:rPr>
          <w:b/>
          <w:bCs/>
          <w:sz w:val="28"/>
          <w:szCs w:val="28"/>
        </w:rPr>
      </w:pPr>
      <w:r>
        <w:rPr>
          <w:b/>
          <w:bCs/>
          <w:sz w:val="28"/>
          <w:szCs w:val="28"/>
        </w:rPr>
        <w:t>Review of Related Research</w:t>
      </w:r>
      <w:r w:rsidR="003D3F63">
        <w:rPr>
          <w:b/>
          <w:bCs/>
          <w:sz w:val="28"/>
          <w:szCs w:val="28"/>
        </w:rPr>
        <w:t>:</w:t>
      </w:r>
    </w:p>
    <w:p w14:paraId="6F1570FF" w14:textId="2FF2A84C" w:rsidR="009C2C7E" w:rsidRPr="000F6D1D" w:rsidRDefault="008F2A64" w:rsidP="008F2A64">
      <w:pPr>
        <w:jc w:val="both"/>
        <w:rPr>
          <w:b/>
          <w:bCs/>
          <w:sz w:val="28"/>
          <w:szCs w:val="28"/>
        </w:rPr>
      </w:pPr>
      <w:r w:rsidRPr="008F2A64">
        <w:rPr>
          <w:b/>
          <w:bCs/>
          <w:sz w:val="28"/>
          <w:szCs w:val="28"/>
        </w:rPr>
        <w:t>Online advertising and its impact on consumer</w:t>
      </w:r>
      <w:r>
        <w:rPr>
          <w:b/>
          <w:bCs/>
          <w:sz w:val="28"/>
          <w:szCs w:val="28"/>
        </w:rPr>
        <w:t xml:space="preserve"> </w:t>
      </w:r>
      <w:r w:rsidR="003B6BA5">
        <w:rPr>
          <w:b/>
          <w:bCs/>
          <w:sz w:val="28"/>
          <w:szCs w:val="28"/>
        </w:rPr>
        <w:t>behaviour</w:t>
      </w:r>
      <w:r w:rsidR="00793B22">
        <w:rPr>
          <w:b/>
          <w:bCs/>
          <w:sz w:val="28"/>
          <w:szCs w:val="28"/>
        </w:rPr>
        <w:t xml:space="preserve">- </w:t>
      </w:r>
      <w:proofErr w:type="spellStart"/>
      <w:r w:rsidR="00793B22">
        <w:rPr>
          <w:b/>
          <w:bCs/>
          <w:sz w:val="28"/>
          <w:szCs w:val="28"/>
        </w:rPr>
        <w:t>Dr.</w:t>
      </w:r>
      <w:proofErr w:type="spellEnd"/>
      <w:r w:rsidR="00793B22">
        <w:rPr>
          <w:b/>
          <w:bCs/>
          <w:sz w:val="28"/>
          <w:szCs w:val="28"/>
        </w:rPr>
        <w:t xml:space="preserve"> Parul </w:t>
      </w:r>
      <w:proofErr w:type="spellStart"/>
      <w:r w:rsidR="00793B22">
        <w:rPr>
          <w:b/>
          <w:bCs/>
          <w:sz w:val="28"/>
          <w:szCs w:val="28"/>
        </w:rPr>
        <w:t>Deshwal</w:t>
      </w:r>
      <w:proofErr w:type="spellEnd"/>
    </w:p>
    <w:p w14:paraId="21427852" w14:textId="7EE4ECF6" w:rsidR="00417732" w:rsidRDefault="009C2C7E" w:rsidP="00EB36F3">
      <w:pPr>
        <w:jc w:val="both"/>
        <w:rPr>
          <w:sz w:val="28"/>
          <w:szCs w:val="28"/>
        </w:rPr>
      </w:pPr>
      <w:r w:rsidRPr="009C2C7E">
        <w:rPr>
          <w:sz w:val="28"/>
          <w:szCs w:val="28"/>
        </w:rPr>
        <w:t xml:space="preserve">In today's rapidly evolving landscape, the integration of contemporary technology has become indispensable in our daily lives. The scope and prevalence of online advertising have witnessed a significant surge, with businesses allocating larger budgets towards this digital medium. It is imperative to comprehend the underlying factors that shape the effectiveness of online advertising. Many leading advertisers aspire to emulate the format of traditional television advertising in the online sphere, if not surpass it. They seek to amalgamate the visual impact of traditional broadcasts with the added benefit of interactivity, thus enhancing consumer engagement. The objective is to create advertisements that are not only captivating but also interactive, allowing consumers to actively participate in the experience. Through such interactions, consumers form attitudes toward brands, ultimately influencing their purchasing </w:t>
      </w:r>
      <w:r w:rsidR="003B6BA5">
        <w:rPr>
          <w:sz w:val="28"/>
          <w:szCs w:val="28"/>
        </w:rPr>
        <w:t>behaviour</w:t>
      </w:r>
      <w:r w:rsidRPr="009C2C7E">
        <w:rPr>
          <w:sz w:val="28"/>
          <w:szCs w:val="28"/>
        </w:rPr>
        <w:t>. This study aims to dissect various forms of online advertising and delve into their impact on consumer purchasing decisions.</w:t>
      </w:r>
    </w:p>
    <w:p w14:paraId="61C03505" w14:textId="09918CF4" w:rsidR="00417732" w:rsidRDefault="000A5116" w:rsidP="00EB36F3">
      <w:pPr>
        <w:jc w:val="both"/>
        <w:rPr>
          <w:sz w:val="28"/>
          <w:szCs w:val="28"/>
        </w:rPr>
      </w:pPr>
      <w:r>
        <w:rPr>
          <w:sz w:val="28"/>
          <w:szCs w:val="28"/>
        </w:rPr>
        <w:t xml:space="preserve">According to </w:t>
      </w:r>
      <w:proofErr w:type="spellStart"/>
      <w:r>
        <w:rPr>
          <w:sz w:val="28"/>
          <w:szCs w:val="28"/>
        </w:rPr>
        <w:t>Dr</w:t>
      </w:r>
      <w:r w:rsidR="00F3097F">
        <w:rPr>
          <w:sz w:val="28"/>
          <w:szCs w:val="28"/>
        </w:rPr>
        <w:t>.</w:t>
      </w:r>
      <w:r>
        <w:rPr>
          <w:sz w:val="28"/>
          <w:szCs w:val="28"/>
        </w:rPr>
        <w:t>Deshwal’s</w:t>
      </w:r>
      <w:proofErr w:type="spellEnd"/>
      <w:r>
        <w:rPr>
          <w:sz w:val="28"/>
          <w:szCs w:val="28"/>
        </w:rPr>
        <w:t xml:space="preserve"> research, </w:t>
      </w:r>
      <w:r w:rsidR="00B21DF2">
        <w:rPr>
          <w:sz w:val="28"/>
          <w:szCs w:val="28"/>
        </w:rPr>
        <w:t>w</w:t>
      </w:r>
      <w:r w:rsidR="00B21DF2" w:rsidRPr="00B21DF2">
        <w:rPr>
          <w:sz w:val="28"/>
          <w:szCs w:val="28"/>
        </w:rPr>
        <w:t xml:space="preserve">ith the widespread adoption and evolution of the Internet, </w:t>
      </w:r>
      <w:r w:rsidR="009E78EB">
        <w:rPr>
          <w:sz w:val="28"/>
          <w:szCs w:val="28"/>
        </w:rPr>
        <w:t xml:space="preserve">it </w:t>
      </w:r>
      <w:r w:rsidR="00B21DF2" w:rsidRPr="00B21DF2">
        <w:rPr>
          <w:sz w:val="28"/>
          <w:szCs w:val="28"/>
        </w:rPr>
        <w:t xml:space="preserve">has emerged as a standard platform for advertising. Businesses now have access to a plethora of rich media tools, interactive services, and a global audience through the web. The key lies in understanding the target consumers and devising effective strategies to maximize the potential of this new advertising medium. Tracking and quantifying the actual impact of advertising, whether through traditional mass media or the Internet, presents challenges, but interactive technology offers new opportunities for the advertising industry. While traditional mass media relies on audience measurement tools like Nielson TV and radio ratings, the Internet allows for more targeted advertising, reaching audiences who are genuinely interested and receptive to the product or service being promoted. However, measuring engagement and effectiveness online remains a challenge. Some companies, like Proctor &amp; Gamble, have adopted innovative payment models for online advertising, basing payment on the number of people who actively engage </w:t>
      </w:r>
      <w:r w:rsidR="00B21DF2" w:rsidRPr="00B21DF2">
        <w:rPr>
          <w:sz w:val="28"/>
          <w:szCs w:val="28"/>
        </w:rPr>
        <w:lastRenderedPageBreak/>
        <w:t>with the advertisement rather than just being exposed to it. This shift towards targeted advertising signifies a departure from traditional broadcast-based advertising methods, such as banner ads, which are increasingly viewed as less effective. As businesses seek alternative revenue sources, the landscape of online advertising is likely to evolve, with a greater emphasis on personalized and targeted advertising approaches.</w:t>
      </w:r>
      <w:r w:rsidR="00644487">
        <w:rPr>
          <w:sz w:val="28"/>
          <w:szCs w:val="28"/>
        </w:rPr>
        <w:t xml:space="preserve"> (</w:t>
      </w:r>
      <w:proofErr w:type="spellStart"/>
      <w:r w:rsidR="00644487">
        <w:rPr>
          <w:sz w:val="28"/>
          <w:szCs w:val="28"/>
        </w:rPr>
        <w:t>Deshwal</w:t>
      </w:r>
      <w:proofErr w:type="spellEnd"/>
      <w:r w:rsidR="00644487">
        <w:rPr>
          <w:sz w:val="28"/>
          <w:szCs w:val="28"/>
        </w:rPr>
        <w:t>,</w:t>
      </w:r>
      <w:r w:rsidR="00C3344D">
        <w:rPr>
          <w:sz w:val="28"/>
          <w:szCs w:val="28"/>
        </w:rPr>
        <w:t xml:space="preserve"> 2016</w:t>
      </w:r>
      <w:r w:rsidR="00644487">
        <w:rPr>
          <w:sz w:val="28"/>
          <w:szCs w:val="28"/>
        </w:rPr>
        <w:t>)</w:t>
      </w:r>
    </w:p>
    <w:p w14:paraId="1157B03E" w14:textId="77777777" w:rsidR="002E42F9" w:rsidRDefault="002E42F9" w:rsidP="002E42F9">
      <w:pPr>
        <w:jc w:val="both"/>
        <w:rPr>
          <w:b/>
          <w:bCs/>
          <w:sz w:val="28"/>
          <w:szCs w:val="28"/>
        </w:rPr>
      </w:pPr>
    </w:p>
    <w:p w14:paraId="7A5BD663" w14:textId="626AF193" w:rsidR="002E42F9" w:rsidRPr="002E42F9" w:rsidRDefault="002E42F9" w:rsidP="002E42F9">
      <w:pPr>
        <w:jc w:val="both"/>
        <w:rPr>
          <w:b/>
          <w:bCs/>
          <w:sz w:val="28"/>
          <w:szCs w:val="28"/>
        </w:rPr>
      </w:pPr>
      <w:r w:rsidRPr="002E42F9">
        <w:rPr>
          <w:b/>
          <w:bCs/>
          <w:sz w:val="28"/>
          <w:szCs w:val="28"/>
        </w:rPr>
        <w:t>Power of Digital Marketing in Building Brands: A Review of Social Media Advertisement</w:t>
      </w:r>
      <w:r>
        <w:rPr>
          <w:b/>
          <w:bCs/>
          <w:sz w:val="28"/>
          <w:szCs w:val="28"/>
        </w:rPr>
        <w:t>-</w:t>
      </w:r>
      <w:r w:rsidR="008229BA">
        <w:rPr>
          <w:b/>
          <w:bCs/>
          <w:sz w:val="28"/>
          <w:szCs w:val="28"/>
        </w:rPr>
        <w:t xml:space="preserve"> </w:t>
      </w:r>
      <w:r w:rsidR="00EC7C3D" w:rsidRPr="00EC7C3D">
        <w:rPr>
          <w:b/>
          <w:bCs/>
          <w:sz w:val="28"/>
          <w:szCs w:val="28"/>
        </w:rPr>
        <w:t>Rammohan Sundaram</w:t>
      </w:r>
      <w:r w:rsidR="00EC7C3D">
        <w:rPr>
          <w:b/>
          <w:bCs/>
          <w:sz w:val="28"/>
          <w:szCs w:val="28"/>
        </w:rPr>
        <w:t xml:space="preserve">, </w:t>
      </w:r>
      <w:proofErr w:type="spellStart"/>
      <w:r w:rsidR="00EC7C3D" w:rsidRPr="00EC7C3D">
        <w:rPr>
          <w:b/>
          <w:bCs/>
          <w:sz w:val="28"/>
          <w:szCs w:val="28"/>
        </w:rPr>
        <w:t>Dr.</w:t>
      </w:r>
      <w:proofErr w:type="spellEnd"/>
      <w:r w:rsidR="00EC7C3D" w:rsidRPr="00EC7C3D">
        <w:rPr>
          <w:b/>
          <w:bCs/>
          <w:sz w:val="28"/>
          <w:szCs w:val="28"/>
        </w:rPr>
        <w:t xml:space="preserve"> Rajeev Sharma</w:t>
      </w:r>
      <w:r w:rsidR="00EC7C3D">
        <w:rPr>
          <w:b/>
          <w:bCs/>
          <w:sz w:val="28"/>
          <w:szCs w:val="28"/>
        </w:rPr>
        <w:t xml:space="preserve">, </w:t>
      </w:r>
      <w:proofErr w:type="spellStart"/>
      <w:r w:rsidR="0024180A" w:rsidRPr="0024180A">
        <w:rPr>
          <w:b/>
          <w:bCs/>
          <w:sz w:val="28"/>
          <w:szCs w:val="28"/>
        </w:rPr>
        <w:t>Dr.</w:t>
      </w:r>
      <w:proofErr w:type="spellEnd"/>
      <w:r w:rsidR="0024180A" w:rsidRPr="0024180A">
        <w:rPr>
          <w:b/>
          <w:bCs/>
          <w:sz w:val="28"/>
          <w:szCs w:val="28"/>
        </w:rPr>
        <w:t xml:space="preserve"> Anurag Shakya</w:t>
      </w:r>
    </w:p>
    <w:p w14:paraId="630C5060" w14:textId="68EA6C5B" w:rsidR="008229BA" w:rsidRPr="008229BA" w:rsidRDefault="008229BA" w:rsidP="008229BA">
      <w:pPr>
        <w:jc w:val="both"/>
        <w:rPr>
          <w:sz w:val="28"/>
          <w:szCs w:val="28"/>
        </w:rPr>
      </w:pPr>
      <w:r w:rsidRPr="008229BA">
        <w:rPr>
          <w:sz w:val="28"/>
          <w:szCs w:val="28"/>
        </w:rPr>
        <w:t xml:space="preserve">With the rise of the internet, both businesses and individuals are exploring its potential to enhance customer loyalty and drive sales. However, many companies have faced setbacks as consumers use online platforms according to their convenience, often altering their purchasing decisions accordingly. As a result, companies are now closely </w:t>
      </w:r>
      <w:proofErr w:type="spellStart"/>
      <w:r w:rsidRPr="008229BA">
        <w:rPr>
          <w:sz w:val="28"/>
          <w:szCs w:val="28"/>
        </w:rPr>
        <w:t>analyzing</w:t>
      </w:r>
      <w:proofErr w:type="spellEnd"/>
      <w:r w:rsidRPr="008229BA">
        <w:rPr>
          <w:sz w:val="28"/>
          <w:szCs w:val="28"/>
        </w:rPr>
        <w:t xml:space="preserve"> consumer patterns and adapting their digital strategies accordingly. Successful brands like Louis Vuitton and Amazon have effectively utilized online marketing to engage customers, share valuable information, and build trust. Personalized communication through email marketing and efficient mobile marketing via SMS have empowered consumers and strengthened brand-consumer relationships. Digital marketing strategies are proving invaluable in understanding consumer </w:t>
      </w:r>
      <w:r w:rsidR="003B6BA5">
        <w:rPr>
          <w:sz w:val="28"/>
          <w:szCs w:val="28"/>
        </w:rPr>
        <w:t>behaviour</w:t>
      </w:r>
      <w:r w:rsidRPr="008229BA">
        <w:rPr>
          <w:sz w:val="28"/>
          <w:szCs w:val="28"/>
        </w:rPr>
        <w:t xml:space="preserve"> and tailoring products accordingly. Keyword search ads have emerged as effective tools for brand recognition and image building, while influencer communities wield significant power in shaping brand perception. E-commerce platforms have become key drivers of profit margins and brand equity for companies like Apple, IBM, Dell, Hyundai, and Maruti Suzuki. Social media has revolutionized the market, offering vast opportunities for brand promotion, customer management, reputation protection, and network marketing. Previous literature suggests that brands are no longer solely controlled by companies but are shaped by consumer perceptions, with companies only able to manage the information transmitted through various platforms such as Facebook, Twitter, and blogs.</w:t>
      </w:r>
    </w:p>
    <w:p w14:paraId="6A7467C3" w14:textId="77777777" w:rsidR="008229BA" w:rsidRPr="008229BA" w:rsidRDefault="008229BA" w:rsidP="008229BA">
      <w:pPr>
        <w:jc w:val="both"/>
        <w:rPr>
          <w:sz w:val="28"/>
          <w:szCs w:val="28"/>
        </w:rPr>
      </w:pPr>
    </w:p>
    <w:p w14:paraId="7D90F549" w14:textId="7D802AFC" w:rsidR="007106D9" w:rsidRDefault="008229BA" w:rsidP="008229BA">
      <w:pPr>
        <w:jc w:val="both"/>
        <w:rPr>
          <w:sz w:val="28"/>
          <w:szCs w:val="28"/>
        </w:rPr>
      </w:pPr>
      <w:r w:rsidRPr="008229BA">
        <w:rPr>
          <w:sz w:val="28"/>
          <w:szCs w:val="28"/>
        </w:rPr>
        <w:t xml:space="preserve">With the increasing influence of millennials, large corporations are shifting their focus </w:t>
      </w:r>
      <w:r w:rsidR="00C020A6">
        <w:rPr>
          <w:sz w:val="28"/>
          <w:szCs w:val="28"/>
        </w:rPr>
        <w:t>toward</w:t>
      </w:r>
      <w:r w:rsidRPr="008229BA">
        <w:rPr>
          <w:sz w:val="28"/>
          <w:szCs w:val="28"/>
        </w:rPr>
        <w:t xml:space="preserve"> strategies targeted specifically at this demographic. Analysis of previous literature indicates a positive correlation between millennials' </w:t>
      </w:r>
      <w:r w:rsidRPr="008229BA">
        <w:rPr>
          <w:sz w:val="28"/>
          <w:szCs w:val="28"/>
        </w:rPr>
        <w:lastRenderedPageBreak/>
        <w:t xml:space="preserve">buying </w:t>
      </w:r>
      <w:r w:rsidR="003B6BA5">
        <w:rPr>
          <w:sz w:val="28"/>
          <w:szCs w:val="28"/>
        </w:rPr>
        <w:t>behaviour</w:t>
      </w:r>
      <w:r w:rsidRPr="008229BA">
        <w:rPr>
          <w:sz w:val="28"/>
          <w:szCs w:val="28"/>
        </w:rPr>
        <w:t xml:space="preserve"> and social media advertising. Social media platforms play a crucial role in entertaining, informing, incentivizing personalization, and influencing millennials' purchase decisions in India. Communication through social media advertising emerges as a key factor impacting millennials' decision-making processes. Popular marketing strategies to engage millennials include electronic word-of-mouth (e-WOM), celebrity endorsements, brand engagement, content creation, creativity, and cause-related marketing, all of which contribute to brand loyalty. Additionally, other factors such as brand experience, perception, peer recommendations, product placement, and status values also influence millennial </w:t>
      </w:r>
      <w:r w:rsidR="003B6BA5">
        <w:rPr>
          <w:sz w:val="28"/>
          <w:szCs w:val="28"/>
        </w:rPr>
        <w:t>behaviour</w:t>
      </w:r>
      <w:r w:rsidRPr="008229BA">
        <w:rPr>
          <w:sz w:val="28"/>
          <w:szCs w:val="28"/>
        </w:rPr>
        <w:t>.</w:t>
      </w:r>
      <w:r w:rsidR="00377736">
        <w:rPr>
          <w:sz w:val="28"/>
          <w:szCs w:val="28"/>
        </w:rPr>
        <w:t xml:space="preserve"> (Sundaram</w:t>
      </w:r>
      <w:r w:rsidR="00B02B80">
        <w:rPr>
          <w:sz w:val="28"/>
          <w:szCs w:val="28"/>
        </w:rPr>
        <w:t>, 2020</w:t>
      </w:r>
      <w:r w:rsidR="00377736">
        <w:rPr>
          <w:sz w:val="28"/>
          <w:szCs w:val="28"/>
        </w:rPr>
        <w:t>)</w:t>
      </w:r>
    </w:p>
    <w:p w14:paraId="53396F5F" w14:textId="77777777" w:rsidR="00844251" w:rsidRDefault="00844251" w:rsidP="00C31E6D">
      <w:pPr>
        <w:jc w:val="both"/>
        <w:rPr>
          <w:b/>
          <w:bCs/>
          <w:sz w:val="28"/>
          <w:szCs w:val="28"/>
        </w:rPr>
      </w:pPr>
    </w:p>
    <w:p w14:paraId="3A96553D" w14:textId="4575CCAA" w:rsidR="00614BFC" w:rsidRPr="00700399" w:rsidRDefault="00C31E6D" w:rsidP="00C31E6D">
      <w:pPr>
        <w:jc w:val="both"/>
        <w:rPr>
          <w:b/>
          <w:bCs/>
          <w:sz w:val="28"/>
          <w:szCs w:val="28"/>
        </w:rPr>
      </w:pPr>
      <w:r w:rsidRPr="00700399">
        <w:rPr>
          <w:b/>
          <w:bCs/>
          <w:sz w:val="28"/>
          <w:szCs w:val="28"/>
        </w:rPr>
        <w:t>Enhancing Brand Image: Brand Trust, Brand Loyalty, and Social Media Influences on Building a Brand Image</w:t>
      </w:r>
      <w:r w:rsidR="00AC3B14" w:rsidRPr="00700399">
        <w:rPr>
          <w:b/>
          <w:bCs/>
          <w:sz w:val="28"/>
          <w:szCs w:val="28"/>
        </w:rPr>
        <w:t xml:space="preserve">- Nalini Palaniswamy and </w:t>
      </w:r>
      <w:proofErr w:type="spellStart"/>
      <w:r w:rsidR="00AC3B14" w:rsidRPr="00700399">
        <w:rPr>
          <w:b/>
          <w:bCs/>
          <w:sz w:val="28"/>
          <w:szCs w:val="28"/>
        </w:rPr>
        <w:t>Muruganandam</w:t>
      </w:r>
      <w:proofErr w:type="spellEnd"/>
      <w:r w:rsidR="00AC3B14" w:rsidRPr="00700399">
        <w:rPr>
          <w:b/>
          <w:bCs/>
          <w:sz w:val="28"/>
          <w:szCs w:val="28"/>
        </w:rPr>
        <w:t xml:space="preserve"> </w:t>
      </w:r>
      <w:proofErr w:type="spellStart"/>
      <w:r w:rsidR="00AC3B14" w:rsidRPr="00700399">
        <w:rPr>
          <w:b/>
          <w:bCs/>
          <w:sz w:val="28"/>
          <w:szCs w:val="28"/>
        </w:rPr>
        <w:t>Duraiswamy</w:t>
      </w:r>
      <w:proofErr w:type="spellEnd"/>
    </w:p>
    <w:p w14:paraId="687C89D8" w14:textId="77777777" w:rsidR="009F42AA" w:rsidRDefault="00614BFC" w:rsidP="005B0BB2">
      <w:pPr>
        <w:jc w:val="both"/>
        <w:rPr>
          <w:sz w:val="28"/>
          <w:szCs w:val="28"/>
        </w:rPr>
      </w:pPr>
      <w:r w:rsidRPr="00614BFC">
        <w:rPr>
          <w:sz w:val="28"/>
          <w:szCs w:val="28"/>
        </w:rPr>
        <w:t xml:space="preserve">The findings indicate that enhancing brand image, building brand trust, and </w:t>
      </w:r>
      <w:r w:rsidR="00541A52">
        <w:rPr>
          <w:sz w:val="28"/>
          <w:szCs w:val="28"/>
        </w:rPr>
        <w:t>developing</w:t>
      </w:r>
      <w:r w:rsidRPr="00614BFC">
        <w:rPr>
          <w:sz w:val="28"/>
          <w:szCs w:val="28"/>
        </w:rPr>
        <w:t xml:space="preserve"> brand loyalty through social media content are crucial. </w:t>
      </w:r>
      <w:r w:rsidR="00700399">
        <w:rPr>
          <w:sz w:val="28"/>
          <w:szCs w:val="28"/>
        </w:rPr>
        <w:t>Positive social media reviews and ratings can bolster brand image</w:t>
      </w:r>
      <w:r w:rsidRPr="00614BFC">
        <w:rPr>
          <w:sz w:val="28"/>
          <w:szCs w:val="28"/>
        </w:rPr>
        <w:t>, as customers place value on the content shared by the brand and how effectively the company addresses customer queries and complaints. Consistently delivering on promises and maintaining high-quality standards are essential for building brand trust. Customers who trust the brand believe that their expectations will always be met and their anticipated needs satisfied, leading to a positive brand image. Reviews and ratings play a significant role in shaping the perception of the brand among social media users, highlighting the shift from traditional word-of-mouth to electronic word-of-mouth (E-WOM). It is imperative for companies to proactively manage negative reviews and engage with customers on social media to build a positive brand image through effective marketing strategies. Moreover, the frequency of purchases also influences brand trust and loyalty, suggesting that companies can implement various sales promotion schemes to encourage repeat purchases. Any changes in brand trust, loyalty, and social media presence will undoubtedly impact the overall brand image, necessitating strategic planning, evaluation, and control to address these variables effectively.</w:t>
      </w:r>
    </w:p>
    <w:p w14:paraId="0DB37A4C" w14:textId="0E803BA3" w:rsidR="005B0BB2" w:rsidRPr="009F42AA" w:rsidRDefault="005B0BB2" w:rsidP="005B0BB2">
      <w:pPr>
        <w:jc w:val="both"/>
        <w:rPr>
          <w:sz w:val="28"/>
          <w:szCs w:val="28"/>
        </w:rPr>
      </w:pPr>
      <w:r w:rsidRPr="005B0BB2">
        <w:rPr>
          <w:b/>
          <w:bCs/>
          <w:sz w:val="28"/>
          <w:szCs w:val="28"/>
        </w:rPr>
        <w:t>Effect of Promotion, Positioning</w:t>
      </w:r>
      <w:r w:rsidR="00D730D5">
        <w:rPr>
          <w:b/>
          <w:bCs/>
          <w:sz w:val="28"/>
          <w:szCs w:val="28"/>
        </w:rPr>
        <w:t>,</w:t>
      </w:r>
      <w:r w:rsidRPr="005B0BB2">
        <w:rPr>
          <w:b/>
          <w:bCs/>
          <w:sz w:val="28"/>
          <w:szCs w:val="28"/>
        </w:rPr>
        <w:t xml:space="preserve"> and Brand Image on Samsung Smartphone Purchase Decisions</w:t>
      </w:r>
      <w:r>
        <w:rPr>
          <w:b/>
          <w:bCs/>
          <w:sz w:val="28"/>
          <w:szCs w:val="28"/>
        </w:rPr>
        <w:t xml:space="preserve">- </w:t>
      </w:r>
      <w:proofErr w:type="spellStart"/>
      <w:r w:rsidR="005E3AE0">
        <w:rPr>
          <w:b/>
          <w:bCs/>
          <w:sz w:val="28"/>
          <w:szCs w:val="28"/>
        </w:rPr>
        <w:t>Dirwan</w:t>
      </w:r>
      <w:proofErr w:type="spellEnd"/>
    </w:p>
    <w:p w14:paraId="5234D7A1" w14:textId="27CB322F" w:rsidR="00691CAC" w:rsidRDefault="00563A59" w:rsidP="00EB36F3">
      <w:pPr>
        <w:jc w:val="both"/>
        <w:rPr>
          <w:sz w:val="28"/>
          <w:szCs w:val="28"/>
        </w:rPr>
      </w:pPr>
      <w:r w:rsidRPr="00563A59">
        <w:rPr>
          <w:sz w:val="28"/>
          <w:szCs w:val="28"/>
        </w:rPr>
        <w:lastRenderedPageBreak/>
        <w:t>Th</w:t>
      </w:r>
      <w:r>
        <w:rPr>
          <w:sz w:val="28"/>
          <w:szCs w:val="28"/>
        </w:rPr>
        <w:t>is</w:t>
      </w:r>
      <w:r w:rsidRPr="00563A59">
        <w:rPr>
          <w:sz w:val="28"/>
          <w:szCs w:val="28"/>
        </w:rPr>
        <w:t xml:space="preserve"> study found a positive correlation between Promotion and Purchase Decision, while the partial test of the independent variables Positioning and Brand Image on the dependent variable of Purchase Decision revealed a positive and significant effect. All variables examined in the study—Promotion, Positioning, and Brand Image—had a significant simultaneous impact on purchasing decisions. Among these variables, Brand Image was identified as having the most dominant influence on purchasing decisions, as evidenced by its greater positive effect on the dependent variable in the partial test. The recommendation is to conduct further research on variables beyond Promotion, Positioning, and Brand Image that are part of marketing strategies affecting purchasing decisions. This is because these three variables only accounted for 55.8% of the variation in purchasing decisions.</w:t>
      </w:r>
      <w:r>
        <w:rPr>
          <w:sz w:val="28"/>
          <w:szCs w:val="28"/>
        </w:rPr>
        <w:t xml:space="preserve"> (</w:t>
      </w:r>
      <w:proofErr w:type="spellStart"/>
      <w:r>
        <w:rPr>
          <w:sz w:val="28"/>
          <w:szCs w:val="28"/>
        </w:rPr>
        <w:t>Dirwan</w:t>
      </w:r>
      <w:proofErr w:type="spellEnd"/>
      <w:r w:rsidR="00D730D5">
        <w:rPr>
          <w:sz w:val="28"/>
          <w:szCs w:val="28"/>
        </w:rPr>
        <w:t>, 2022</w:t>
      </w:r>
      <w:r>
        <w:rPr>
          <w:sz w:val="28"/>
          <w:szCs w:val="28"/>
        </w:rPr>
        <w:t>)</w:t>
      </w:r>
    </w:p>
    <w:p w14:paraId="6E3D6DC5" w14:textId="77777777" w:rsidR="00691CAC" w:rsidRDefault="00691CAC" w:rsidP="00EB36F3">
      <w:pPr>
        <w:jc w:val="both"/>
        <w:rPr>
          <w:sz w:val="28"/>
          <w:szCs w:val="28"/>
        </w:rPr>
      </w:pPr>
    </w:p>
    <w:p w14:paraId="37AB2D8C" w14:textId="3207DFAD" w:rsidR="008B7DB1" w:rsidRPr="000E468E" w:rsidRDefault="00E03A76" w:rsidP="00EB36F3">
      <w:pPr>
        <w:jc w:val="both"/>
        <w:rPr>
          <w:b/>
          <w:bCs/>
          <w:sz w:val="28"/>
          <w:szCs w:val="28"/>
        </w:rPr>
      </w:pPr>
      <w:r w:rsidRPr="000E468E">
        <w:rPr>
          <w:b/>
          <w:bCs/>
          <w:sz w:val="28"/>
          <w:szCs w:val="28"/>
        </w:rPr>
        <w:t xml:space="preserve">E-Marketing Strategy and its Development Trends- </w:t>
      </w:r>
      <w:r w:rsidR="002F4D67" w:rsidRPr="000E468E">
        <w:rPr>
          <w:b/>
          <w:bCs/>
          <w:sz w:val="28"/>
          <w:szCs w:val="28"/>
        </w:rPr>
        <w:t>Hassan Ali Al-Ababneh</w:t>
      </w:r>
    </w:p>
    <w:p w14:paraId="11E1F261" w14:textId="7BEB67F4" w:rsidR="0019119F" w:rsidRDefault="0019119F" w:rsidP="00EB36F3">
      <w:pPr>
        <w:jc w:val="both"/>
        <w:rPr>
          <w:sz w:val="28"/>
          <w:szCs w:val="28"/>
        </w:rPr>
      </w:pPr>
      <w:r w:rsidRPr="0019119F">
        <w:rPr>
          <w:sz w:val="28"/>
          <w:szCs w:val="28"/>
        </w:rPr>
        <w:t xml:space="preserve">The study delves into the theoretical foundations of e-marketing strategy formation and its contemporary development trends. Through a comprehensive critical analysis of existing research, the necessity of integrating innovative technologies and tools in marketing strategies is underscored. The evolution of the global market alongside the rapid advancement of technology and the widespread adoption of the internet in business have emphasized the imperative for organizations to develop electronic marketing strategies and embrace modern trends. Despite various challenges, e-marketing is recognized as an essential avenue for company growth. Central to this trajectory is the selection of appropriate tools, which ultimately dictates commercial success. The foreseeable future of electronic marketing is anticipated to be dynamic, progressive, and mutually beneficial for all stakeholders in the modern economy. Key aspects of contemporary e-marketing, such as leveraging video hosting for product and brand PR, establishing virtual platforms for market information, and the rise of viral marketing via social networks and video platforms, highlight the importance of adapting email marketing strategies to current conditions. The study identifies the primary components utilized in marketing strategies by leading companies worldwide and highlights the prevalent channels for promoting goods and services. These findings can be effectively applied in practical organizational activities to formulate marketing strategies that leverage digital technologies, address global shifts, </w:t>
      </w:r>
      <w:r w:rsidR="000E001D">
        <w:rPr>
          <w:sz w:val="28"/>
          <w:szCs w:val="28"/>
        </w:rPr>
        <w:t xml:space="preserve">and </w:t>
      </w:r>
      <w:r w:rsidRPr="0019119F">
        <w:rPr>
          <w:sz w:val="28"/>
          <w:szCs w:val="28"/>
        </w:rPr>
        <w:lastRenderedPageBreak/>
        <w:t>consumer loyalty, carve out a niche in the global market, and identify compelling marketing avenues for consumers.</w:t>
      </w:r>
      <w:r w:rsidR="00097C0F">
        <w:rPr>
          <w:sz w:val="28"/>
          <w:szCs w:val="28"/>
        </w:rPr>
        <w:t xml:space="preserve"> (</w:t>
      </w:r>
      <w:r w:rsidR="00097C0F" w:rsidRPr="007051D2">
        <w:rPr>
          <w:sz w:val="28"/>
          <w:szCs w:val="28"/>
        </w:rPr>
        <w:t>Al-Ababneh, 2022</w:t>
      </w:r>
      <w:r w:rsidR="00097C0F">
        <w:rPr>
          <w:sz w:val="28"/>
          <w:szCs w:val="28"/>
        </w:rPr>
        <w:t>)</w:t>
      </w:r>
    </w:p>
    <w:p w14:paraId="682ED2FC" w14:textId="77777777" w:rsidR="002015E9" w:rsidRDefault="002015E9" w:rsidP="00EB36F3">
      <w:pPr>
        <w:jc w:val="both"/>
        <w:rPr>
          <w:sz w:val="28"/>
          <w:szCs w:val="28"/>
        </w:rPr>
      </w:pPr>
    </w:p>
    <w:p w14:paraId="4E4E034D" w14:textId="6353A2CA" w:rsidR="00D1688E" w:rsidRPr="005C4D9A" w:rsidRDefault="005C4D9A" w:rsidP="00D1688E">
      <w:pPr>
        <w:jc w:val="both"/>
        <w:rPr>
          <w:b/>
          <w:bCs/>
          <w:sz w:val="28"/>
          <w:szCs w:val="28"/>
        </w:rPr>
      </w:pPr>
      <w:r w:rsidRPr="005C4D9A">
        <w:rPr>
          <w:b/>
          <w:bCs/>
          <w:sz w:val="28"/>
          <w:szCs w:val="28"/>
        </w:rPr>
        <w:t>Digital platforms utilised for brand advertisement</w:t>
      </w:r>
    </w:p>
    <w:p w14:paraId="6D72F925" w14:textId="466E5110" w:rsidR="00D1688E" w:rsidRPr="00D1688E" w:rsidRDefault="00D1688E" w:rsidP="00D1688E">
      <w:pPr>
        <w:jc w:val="both"/>
        <w:rPr>
          <w:sz w:val="28"/>
          <w:szCs w:val="28"/>
        </w:rPr>
      </w:pPr>
      <w:r w:rsidRPr="00D1688E">
        <w:rPr>
          <w:sz w:val="28"/>
          <w:szCs w:val="28"/>
        </w:rPr>
        <w:t xml:space="preserve">Digital marketing tools are increasingly vital for businesses to engage with customers and maintain their </w:t>
      </w:r>
      <w:r w:rsidR="00BE6BA2">
        <w:rPr>
          <w:sz w:val="28"/>
          <w:szCs w:val="28"/>
        </w:rPr>
        <w:t>brand</w:t>
      </w:r>
      <w:r w:rsidRPr="00D1688E">
        <w:rPr>
          <w:sz w:val="28"/>
          <w:szCs w:val="28"/>
        </w:rPr>
        <w:t xml:space="preserve"> credibility in a rapidly changing landscape (Wymbs, 2011). This encompasses various techniques aimed at acquiring customers, building relationships, promoting brands, and customer retention to drive sales. Major brands like Louis Vuitton and Amazon utilize online platforms not only to showcase their brand history and events but also to connect with customers through storytelling (Greenhill, 2011). Blogs have emerged as a crucial communication medium, offering ease of use and community identification (Ho et al., 2015; Vrana &amp; Zafiropoulos, 2010). They are particularly effective in sharing experiences, building trust, and gathering marketing intelligence (Xiang &amp; </w:t>
      </w:r>
      <w:proofErr w:type="spellStart"/>
      <w:r w:rsidRPr="00D1688E">
        <w:rPr>
          <w:sz w:val="28"/>
          <w:szCs w:val="28"/>
        </w:rPr>
        <w:t>Gretzel</w:t>
      </w:r>
      <w:proofErr w:type="spellEnd"/>
      <w:r w:rsidRPr="00D1688E">
        <w:rPr>
          <w:sz w:val="28"/>
          <w:szCs w:val="28"/>
        </w:rPr>
        <w:t>, 2010).</w:t>
      </w:r>
    </w:p>
    <w:p w14:paraId="498D4C77" w14:textId="01D6A39B" w:rsidR="00D1688E" w:rsidRPr="00D1688E" w:rsidRDefault="00D1688E" w:rsidP="00D1688E">
      <w:pPr>
        <w:jc w:val="both"/>
        <w:rPr>
          <w:sz w:val="28"/>
          <w:szCs w:val="28"/>
        </w:rPr>
      </w:pPr>
      <w:r w:rsidRPr="00D1688E">
        <w:rPr>
          <w:sz w:val="28"/>
          <w:szCs w:val="28"/>
        </w:rPr>
        <w:t xml:space="preserve">Email marketing, as noted by </w:t>
      </w:r>
      <w:proofErr w:type="spellStart"/>
      <w:r w:rsidRPr="00D1688E">
        <w:rPr>
          <w:sz w:val="28"/>
          <w:szCs w:val="28"/>
        </w:rPr>
        <w:t>Hartemo</w:t>
      </w:r>
      <w:proofErr w:type="spellEnd"/>
      <w:r w:rsidRPr="00D1688E">
        <w:rPr>
          <w:sz w:val="28"/>
          <w:szCs w:val="28"/>
        </w:rPr>
        <w:t xml:space="preserve"> (2016), enables personalized communication and empowers consumers, yet its full potential remains underutilized by many markets. Case studies, such as that of "Beyond the Rack," demonstrate the significant traffic generated through effective email campaigns, highlighting its resonance with consumers. Mobile marketing, which focuses on relationship building and overcomes barriers of time and location, utilizes opt-in services and SMS alerts to engage consumers (</w:t>
      </w:r>
      <w:proofErr w:type="spellStart"/>
      <w:r w:rsidRPr="00D1688E">
        <w:rPr>
          <w:sz w:val="28"/>
          <w:szCs w:val="28"/>
        </w:rPr>
        <w:t>Bouhlel</w:t>
      </w:r>
      <w:proofErr w:type="spellEnd"/>
      <w:r w:rsidRPr="00D1688E">
        <w:rPr>
          <w:sz w:val="28"/>
          <w:szCs w:val="28"/>
        </w:rPr>
        <w:t xml:space="preserve"> et al., 2011). Luxury brands increasingly rely on digital platforms to understand consumer </w:t>
      </w:r>
      <w:r w:rsidR="003B6BA5">
        <w:rPr>
          <w:sz w:val="28"/>
          <w:szCs w:val="28"/>
        </w:rPr>
        <w:t>behaviour</w:t>
      </w:r>
      <w:r w:rsidRPr="00D1688E">
        <w:rPr>
          <w:sz w:val="28"/>
          <w:szCs w:val="28"/>
        </w:rPr>
        <w:t>, conduct brand comparisons, and evaluate alternatives (Jain &amp; Schultz, 2016). Search engine marketing, including keyword search ads, proves effective in creating brand recognition and shaping brand image (Ghose &amp; Yang, 2009; Yoo, 2014).</w:t>
      </w:r>
    </w:p>
    <w:p w14:paraId="7F8AB14C" w14:textId="4CBB4407" w:rsidR="00691CAC" w:rsidRDefault="00D1688E" w:rsidP="00D1688E">
      <w:pPr>
        <w:jc w:val="both"/>
        <w:rPr>
          <w:sz w:val="28"/>
          <w:szCs w:val="28"/>
        </w:rPr>
      </w:pPr>
      <w:r w:rsidRPr="00D1688E">
        <w:rPr>
          <w:sz w:val="28"/>
          <w:szCs w:val="28"/>
        </w:rPr>
        <w:t xml:space="preserve">Viral marketing, facilitated by social media, amplifies brand awareness and visibility through buzz creation and network marketing (Raja, 2012). Influencer communities wield significant power in shaping brand perception, especially when integrated with social media platforms (Booth &amp; Matic, 2011). However, companies must recognize that brand control lies with consumers, necessitating strategic management of online platforms. Banner advertising, viral marketing, SEO, and widget development are key internet-based activities that influence brand perceptions (Booth &amp; Matic, 2011). E-commerce has </w:t>
      </w:r>
      <w:r w:rsidRPr="00D1688E">
        <w:rPr>
          <w:sz w:val="28"/>
          <w:szCs w:val="28"/>
        </w:rPr>
        <w:lastRenderedPageBreak/>
        <w:t>reshaped brand equity and profitability, with companies like IBM and Apple leveraging their online presence to gain a competitive edge (</w:t>
      </w:r>
      <w:proofErr w:type="spellStart"/>
      <w:r w:rsidRPr="00D1688E">
        <w:rPr>
          <w:sz w:val="28"/>
          <w:szCs w:val="28"/>
        </w:rPr>
        <w:t>Mphapatra</w:t>
      </w:r>
      <w:proofErr w:type="spellEnd"/>
      <w:r w:rsidRPr="00D1688E">
        <w:rPr>
          <w:sz w:val="28"/>
          <w:szCs w:val="28"/>
        </w:rPr>
        <w:t>, 2012). Brands like Hyundai and Maruti Suzuki leverage their reputation and offer online discounts to enhance brand equity and drive sales.</w:t>
      </w:r>
    </w:p>
    <w:p w14:paraId="1956BEB6" w14:textId="77777777" w:rsidR="00323336" w:rsidRDefault="00323336" w:rsidP="00D1688E">
      <w:pPr>
        <w:jc w:val="both"/>
        <w:rPr>
          <w:sz w:val="28"/>
          <w:szCs w:val="28"/>
        </w:rPr>
      </w:pPr>
    </w:p>
    <w:p w14:paraId="52CCF9DC" w14:textId="0A6AE9D3" w:rsidR="00851234" w:rsidRDefault="00851234" w:rsidP="00851234">
      <w:pPr>
        <w:jc w:val="both"/>
        <w:rPr>
          <w:b/>
          <w:bCs/>
          <w:sz w:val="28"/>
          <w:szCs w:val="28"/>
        </w:rPr>
      </w:pPr>
      <w:r w:rsidRPr="00851234">
        <w:rPr>
          <w:b/>
          <w:bCs/>
          <w:sz w:val="28"/>
          <w:szCs w:val="28"/>
        </w:rPr>
        <w:t>Consumer attitudes towards internet-based and mobile-phone-based advertising</w:t>
      </w:r>
    </w:p>
    <w:p w14:paraId="7446D598" w14:textId="0D465017" w:rsidR="006D4C60" w:rsidRPr="006D4C60" w:rsidRDefault="006D4C60" w:rsidP="006D4C60">
      <w:pPr>
        <w:jc w:val="both"/>
        <w:rPr>
          <w:sz w:val="28"/>
          <w:szCs w:val="28"/>
        </w:rPr>
      </w:pPr>
      <w:r w:rsidRPr="006D4C60">
        <w:rPr>
          <w:sz w:val="28"/>
          <w:szCs w:val="28"/>
        </w:rPr>
        <w:t xml:space="preserve">Attitude is described as a 'learned predisposition to respond in a consistently </w:t>
      </w:r>
      <w:proofErr w:type="spellStart"/>
      <w:r w:rsidRPr="006D4C60">
        <w:rPr>
          <w:sz w:val="28"/>
          <w:szCs w:val="28"/>
        </w:rPr>
        <w:t>favorable</w:t>
      </w:r>
      <w:proofErr w:type="spellEnd"/>
      <w:r w:rsidRPr="006D4C60">
        <w:rPr>
          <w:sz w:val="28"/>
          <w:szCs w:val="28"/>
        </w:rPr>
        <w:t xml:space="preserve"> or </w:t>
      </w:r>
      <w:proofErr w:type="spellStart"/>
      <w:r w:rsidRPr="006D4C60">
        <w:rPr>
          <w:sz w:val="28"/>
          <w:szCs w:val="28"/>
        </w:rPr>
        <w:t>unfavorable</w:t>
      </w:r>
      <w:proofErr w:type="spellEnd"/>
      <w:r w:rsidRPr="006D4C60">
        <w:rPr>
          <w:sz w:val="28"/>
          <w:szCs w:val="28"/>
        </w:rPr>
        <w:t xml:space="preserve"> manner </w:t>
      </w:r>
      <w:r>
        <w:rPr>
          <w:sz w:val="28"/>
          <w:szCs w:val="28"/>
        </w:rPr>
        <w:t>concerning</w:t>
      </w:r>
      <w:r w:rsidRPr="006D4C60">
        <w:rPr>
          <w:sz w:val="28"/>
          <w:szCs w:val="28"/>
        </w:rPr>
        <w:t xml:space="preserve"> a given subject' (Robideaux, 2002). Understanding consumer attitudes has been a central topic of discussion (Schlosser et al., 1999; Robideaux, 2002; Tsang et al., 2004; Rettie et al., 2005). Consumer attitudes significantly impact the adoption of technology-related products, such as the </w:t>
      </w:r>
      <w:r>
        <w:rPr>
          <w:sz w:val="28"/>
          <w:szCs w:val="28"/>
        </w:rPr>
        <w:t>Internet</w:t>
      </w:r>
      <w:r w:rsidRPr="006D4C60">
        <w:rPr>
          <w:sz w:val="28"/>
          <w:szCs w:val="28"/>
        </w:rPr>
        <w:t xml:space="preserve"> and mobile phones (Mort &amp; Drennan, 2005). There is substantial literature addressing consumer attitudes towards advertising on the internet and mobile phones, and comparing these can offer valuable insights for advertising or marketing strategies.</w:t>
      </w:r>
    </w:p>
    <w:p w14:paraId="62233D17" w14:textId="48AFBDF4" w:rsidR="00B60011" w:rsidRDefault="006D4C60" w:rsidP="006D4C60">
      <w:pPr>
        <w:jc w:val="both"/>
        <w:rPr>
          <w:sz w:val="28"/>
          <w:szCs w:val="28"/>
        </w:rPr>
      </w:pPr>
      <w:r w:rsidRPr="006D4C60">
        <w:rPr>
          <w:sz w:val="28"/>
          <w:szCs w:val="28"/>
        </w:rPr>
        <w:t>Compared to internet-based advertising, consumer attitudes towards mobile phone-based advertising have received less scholarly attention. Among the few studies available, attitudes towards SMS-type mobile advertising are primarily examined. Tsang et al. (2004) found that consumers hold positive attitudes towards permission-based SMS advertising, with entertainment and source credibility influencing these attitudes. Other studies, such as Rettie et al. (2005), suggest that consumer attitudes towards SMS advertising are positive because it can stimulate consumer responses.</w:t>
      </w:r>
    </w:p>
    <w:p w14:paraId="61DAFEED" w14:textId="77777777" w:rsidR="00AB5B0B" w:rsidRDefault="00AB5B0B" w:rsidP="006D4C60">
      <w:pPr>
        <w:jc w:val="both"/>
        <w:rPr>
          <w:sz w:val="28"/>
          <w:szCs w:val="28"/>
        </w:rPr>
      </w:pPr>
    </w:p>
    <w:p w14:paraId="39A73A40" w14:textId="52026F5C" w:rsidR="00034CE0" w:rsidRDefault="00034CE0" w:rsidP="00034CE0">
      <w:pPr>
        <w:jc w:val="both"/>
        <w:rPr>
          <w:b/>
          <w:bCs/>
          <w:sz w:val="28"/>
          <w:szCs w:val="28"/>
        </w:rPr>
      </w:pPr>
      <w:r w:rsidRPr="00034CE0">
        <w:rPr>
          <w:b/>
          <w:bCs/>
          <w:sz w:val="28"/>
          <w:szCs w:val="28"/>
        </w:rPr>
        <w:t>Brand switching through marketing mix: the role of brand effect on smartphone users</w:t>
      </w:r>
    </w:p>
    <w:p w14:paraId="6B6FFBE0" w14:textId="610EBDE3" w:rsidR="00034CE0" w:rsidRPr="0018431B" w:rsidRDefault="0018431B" w:rsidP="00034CE0">
      <w:pPr>
        <w:jc w:val="both"/>
        <w:rPr>
          <w:sz w:val="28"/>
          <w:szCs w:val="28"/>
        </w:rPr>
      </w:pPr>
      <w:r w:rsidRPr="0018431B">
        <w:rPr>
          <w:sz w:val="28"/>
          <w:szCs w:val="28"/>
        </w:rPr>
        <w:t xml:space="preserve">This research highlights the relevance of marketing mix elements—product, price, place, promotion, and service—in understanding brand switching among smartphone users. The findings emphasize the significant role of brand effect in influencing the switch to different smartphone brands. Notably, the study reveals that price and promotion significantly impact brand switching, with promotion being a more influential factor than price. Furthermore, </w:t>
      </w:r>
      <w:r w:rsidR="00ED2948">
        <w:rPr>
          <w:sz w:val="28"/>
          <w:szCs w:val="28"/>
        </w:rPr>
        <w:t xml:space="preserve">the </w:t>
      </w:r>
      <w:r w:rsidRPr="0018431B">
        <w:rPr>
          <w:sz w:val="28"/>
          <w:szCs w:val="28"/>
        </w:rPr>
        <w:t xml:space="preserve">brand effect mediates the influence of certain marketing mix elements, such as </w:t>
      </w:r>
      <w:r w:rsidRPr="0018431B">
        <w:rPr>
          <w:sz w:val="28"/>
          <w:szCs w:val="28"/>
        </w:rPr>
        <w:lastRenderedPageBreak/>
        <w:t xml:space="preserve">product and price, on brand switching decisions for smartphones. Within the sample </w:t>
      </w:r>
      <w:proofErr w:type="spellStart"/>
      <w:r w:rsidRPr="0018431B">
        <w:rPr>
          <w:sz w:val="28"/>
          <w:szCs w:val="28"/>
        </w:rPr>
        <w:t>analyzed</w:t>
      </w:r>
      <w:proofErr w:type="spellEnd"/>
      <w:r w:rsidRPr="0018431B">
        <w:rPr>
          <w:sz w:val="28"/>
          <w:szCs w:val="28"/>
        </w:rPr>
        <w:t xml:space="preserve">, Samsung emerged as the market leader in Malaysia, with many users switching to Samsung smartphones during their subsequent purchases. Although the study has limitations, its findings provide valuable insights into effective marketing strategies in the smartphone industry. Future research is anticipated to further enhance the understanding of </w:t>
      </w:r>
      <w:r w:rsidR="00C67920">
        <w:rPr>
          <w:sz w:val="28"/>
          <w:szCs w:val="28"/>
        </w:rPr>
        <w:t>brand-switching</w:t>
      </w:r>
      <w:r w:rsidRPr="0018431B">
        <w:rPr>
          <w:sz w:val="28"/>
          <w:szCs w:val="28"/>
        </w:rPr>
        <w:t xml:space="preserve"> behavio</w:t>
      </w:r>
      <w:r w:rsidR="00C67920">
        <w:rPr>
          <w:sz w:val="28"/>
          <w:szCs w:val="28"/>
        </w:rPr>
        <w:t>u</w:t>
      </w:r>
      <w:r w:rsidRPr="0018431B">
        <w:rPr>
          <w:sz w:val="28"/>
          <w:szCs w:val="28"/>
        </w:rPr>
        <w:t>r in this sector.</w:t>
      </w:r>
      <w:r>
        <w:rPr>
          <w:sz w:val="28"/>
          <w:szCs w:val="28"/>
        </w:rPr>
        <w:t xml:space="preserve"> </w:t>
      </w:r>
      <w:r w:rsidR="00F67DE2">
        <w:rPr>
          <w:sz w:val="28"/>
          <w:szCs w:val="28"/>
        </w:rPr>
        <w:t>(</w:t>
      </w:r>
      <w:r w:rsidR="00F67DE2" w:rsidRPr="00F67DE2">
        <w:rPr>
          <w:sz w:val="28"/>
          <w:szCs w:val="28"/>
        </w:rPr>
        <w:t xml:space="preserve">Isa, S.M., Kelly, L. and </w:t>
      </w:r>
      <w:proofErr w:type="spellStart"/>
      <w:r w:rsidR="00F67DE2" w:rsidRPr="00F67DE2">
        <w:rPr>
          <w:sz w:val="28"/>
          <w:szCs w:val="28"/>
        </w:rPr>
        <w:t>Kiumarsi</w:t>
      </w:r>
      <w:proofErr w:type="spellEnd"/>
      <w:r w:rsidR="00F67DE2" w:rsidRPr="00F67DE2">
        <w:rPr>
          <w:sz w:val="28"/>
          <w:szCs w:val="28"/>
        </w:rPr>
        <w:t>, S., 2020</w:t>
      </w:r>
      <w:r w:rsidR="00F67DE2">
        <w:rPr>
          <w:sz w:val="28"/>
          <w:szCs w:val="28"/>
        </w:rPr>
        <w:t>)</w:t>
      </w:r>
    </w:p>
    <w:p w14:paraId="651D1976" w14:textId="77777777" w:rsidR="00C67920" w:rsidRDefault="00C67920" w:rsidP="00EB36F3">
      <w:pPr>
        <w:jc w:val="both"/>
        <w:rPr>
          <w:b/>
          <w:bCs/>
          <w:sz w:val="28"/>
          <w:szCs w:val="28"/>
        </w:rPr>
      </w:pPr>
    </w:p>
    <w:p w14:paraId="52EA4A03" w14:textId="0266871E" w:rsidR="007936D8" w:rsidRPr="008B41A4" w:rsidRDefault="008B41A4" w:rsidP="007936D8">
      <w:pPr>
        <w:jc w:val="both"/>
        <w:rPr>
          <w:b/>
          <w:bCs/>
          <w:sz w:val="28"/>
          <w:szCs w:val="28"/>
        </w:rPr>
      </w:pPr>
      <w:r w:rsidRPr="008B41A4">
        <w:rPr>
          <w:b/>
          <w:bCs/>
          <w:sz w:val="28"/>
          <w:szCs w:val="28"/>
        </w:rPr>
        <w:t>A Critical Review of Digital Marketing</w:t>
      </w:r>
    </w:p>
    <w:p w14:paraId="09D349AB" w14:textId="77777777" w:rsidR="00114CD2" w:rsidRPr="00114CD2" w:rsidRDefault="00114CD2" w:rsidP="00114CD2">
      <w:pPr>
        <w:jc w:val="both"/>
        <w:rPr>
          <w:sz w:val="28"/>
          <w:szCs w:val="28"/>
        </w:rPr>
      </w:pPr>
      <w:r w:rsidRPr="00114CD2">
        <w:rPr>
          <w:sz w:val="28"/>
          <w:szCs w:val="28"/>
        </w:rPr>
        <w:t xml:space="preserve">Consumers are increasingly </w:t>
      </w:r>
      <w:proofErr w:type="spellStart"/>
      <w:r w:rsidRPr="00114CD2">
        <w:rPr>
          <w:sz w:val="28"/>
          <w:szCs w:val="28"/>
        </w:rPr>
        <w:t>favoring</w:t>
      </w:r>
      <w:proofErr w:type="spellEnd"/>
      <w:r w:rsidRPr="00114CD2">
        <w:rPr>
          <w:sz w:val="28"/>
          <w:szCs w:val="28"/>
        </w:rPr>
        <w:t xml:space="preserve"> online platforms to discover the best deals offered by sellers throughout India, shifting away from traditional shopping methods. Cha (2009) identified that as more individuals perceive shopping services on social networking sites as convenient and user-friendly, they are more inclined to make purchases through these platforms. The widespread adoption of social networks enables businesses to effectively reach their target audiences (Cha, 2009). Similarly, Shankar et al. (2011) demonstrated that an increasing number of consumers rely on social media platforms such as Twitter, Facebook, </w:t>
      </w:r>
      <w:proofErr w:type="spellStart"/>
      <w:r w:rsidRPr="00114CD2">
        <w:rPr>
          <w:sz w:val="28"/>
          <w:szCs w:val="28"/>
        </w:rPr>
        <w:t>MySpace</w:t>
      </w:r>
      <w:proofErr w:type="spellEnd"/>
      <w:r w:rsidRPr="00114CD2">
        <w:rPr>
          <w:sz w:val="28"/>
          <w:szCs w:val="28"/>
        </w:rPr>
        <w:t>, and LinkedIn to inform their purchasing decisions, underscoring the importance of promotions on these channels.</w:t>
      </w:r>
    </w:p>
    <w:p w14:paraId="09BDE20B" w14:textId="77777777" w:rsidR="00114CD2" w:rsidRPr="00114CD2" w:rsidRDefault="00114CD2" w:rsidP="00114CD2">
      <w:pPr>
        <w:jc w:val="both"/>
        <w:rPr>
          <w:sz w:val="28"/>
          <w:szCs w:val="28"/>
        </w:rPr>
      </w:pPr>
    </w:p>
    <w:p w14:paraId="549566F5" w14:textId="77777777" w:rsidR="00114CD2" w:rsidRPr="00114CD2" w:rsidRDefault="00114CD2" w:rsidP="00114CD2">
      <w:pPr>
        <w:jc w:val="both"/>
        <w:rPr>
          <w:sz w:val="28"/>
          <w:szCs w:val="28"/>
        </w:rPr>
      </w:pPr>
      <w:r w:rsidRPr="00114CD2">
        <w:rPr>
          <w:sz w:val="28"/>
          <w:szCs w:val="28"/>
        </w:rPr>
        <w:t>This study acknowledges that businesses can derive substantial benefits from digital marketing strategies, encompassing SEO, SEM, content marketing, influencer marketing, e-commerce strategies, and various forms of digital advertising. Vogus (2011) observed that many large corporations view social media platforms as strategic tools, often dedicating resources to manage their online presence. Mangold and Faulds (2009) emphasized the critical role of social media in an organization’s marketing strategy, advising against underestimating its potential.</w:t>
      </w:r>
    </w:p>
    <w:p w14:paraId="029BB03B" w14:textId="77777777" w:rsidR="00114CD2" w:rsidRPr="00114CD2" w:rsidRDefault="00114CD2" w:rsidP="00114CD2">
      <w:pPr>
        <w:jc w:val="both"/>
        <w:rPr>
          <w:sz w:val="28"/>
          <w:szCs w:val="28"/>
        </w:rPr>
      </w:pPr>
    </w:p>
    <w:p w14:paraId="29C47823" w14:textId="77777777" w:rsidR="00114CD2" w:rsidRPr="00114CD2" w:rsidRDefault="00114CD2" w:rsidP="00114CD2">
      <w:pPr>
        <w:jc w:val="both"/>
        <w:rPr>
          <w:sz w:val="28"/>
          <w:szCs w:val="28"/>
        </w:rPr>
      </w:pPr>
      <w:r w:rsidRPr="00114CD2">
        <w:rPr>
          <w:sz w:val="28"/>
          <w:szCs w:val="28"/>
        </w:rPr>
        <w:t xml:space="preserve">The growing popularity of platforms like WhatsApp and Facebook presents new avenues for digital marketers to engage customers. Understanding consumer motivations is pivotal as it provides insights into the factors influencing users to generate content about a brand or store. Chu (2011) supported this notion by exploring the link between participation in Facebook brand-related groups, </w:t>
      </w:r>
      <w:r w:rsidRPr="00114CD2">
        <w:rPr>
          <w:sz w:val="28"/>
          <w:szCs w:val="28"/>
        </w:rPr>
        <w:lastRenderedPageBreak/>
        <w:t xml:space="preserve">responses to advertising, and psychological aspects such as self-disclosure and attitudes. The research revealed that members of Facebook groups are more likely to share personal information and exhibit </w:t>
      </w:r>
      <w:proofErr w:type="spellStart"/>
      <w:r w:rsidRPr="00114CD2">
        <w:rPr>
          <w:sz w:val="28"/>
          <w:szCs w:val="28"/>
        </w:rPr>
        <w:t>favorable</w:t>
      </w:r>
      <w:proofErr w:type="spellEnd"/>
      <w:r w:rsidRPr="00114CD2">
        <w:rPr>
          <w:sz w:val="28"/>
          <w:szCs w:val="28"/>
        </w:rPr>
        <w:t xml:space="preserve"> attitudes towards social media and advertising compared to non-members.</w:t>
      </w:r>
    </w:p>
    <w:p w14:paraId="7141B31A" w14:textId="77777777" w:rsidR="00114CD2" w:rsidRPr="00114CD2" w:rsidRDefault="00114CD2" w:rsidP="00114CD2">
      <w:pPr>
        <w:jc w:val="both"/>
        <w:rPr>
          <w:sz w:val="28"/>
          <w:szCs w:val="28"/>
        </w:rPr>
      </w:pPr>
    </w:p>
    <w:p w14:paraId="5B2A1247" w14:textId="0080DBDE" w:rsidR="002015E9" w:rsidRPr="007936D8" w:rsidRDefault="00114CD2" w:rsidP="00114CD2">
      <w:pPr>
        <w:jc w:val="both"/>
        <w:rPr>
          <w:sz w:val="28"/>
          <w:szCs w:val="28"/>
        </w:rPr>
      </w:pPr>
      <w:r w:rsidRPr="00114CD2">
        <w:rPr>
          <w:sz w:val="28"/>
          <w:szCs w:val="28"/>
        </w:rPr>
        <w:t>Digital marketing proves cost-effective and significantly impacts businesses commercially, enabling small firms to effectively target niche markets at reduced costs, thereby enhancing their competitiveness against larger enterprises (Palumbo &amp; Herbig, 1998).</w:t>
      </w:r>
    </w:p>
    <w:p w14:paraId="74DB0C7D" w14:textId="77777777" w:rsidR="00CA2F1C" w:rsidRDefault="00CA2F1C" w:rsidP="00EB36F3">
      <w:pPr>
        <w:jc w:val="both"/>
        <w:rPr>
          <w:sz w:val="28"/>
          <w:szCs w:val="28"/>
        </w:rPr>
      </w:pPr>
    </w:p>
    <w:p w14:paraId="0F155D24" w14:textId="77777777" w:rsidR="004027A5" w:rsidRDefault="004027A5" w:rsidP="00EB36F3">
      <w:pPr>
        <w:jc w:val="both"/>
        <w:rPr>
          <w:sz w:val="28"/>
          <w:szCs w:val="28"/>
        </w:rPr>
      </w:pPr>
    </w:p>
    <w:p w14:paraId="21136284" w14:textId="77777777" w:rsidR="006300EA" w:rsidRDefault="006300EA" w:rsidP="00EB36F3">
      <w:pPr>
        <w:jc w:val="both"/>
        <w:rPr>
          <w:b/>
          <w:bCs/>
          <w:sz w:val="32"/>
          <w:szCs w:val="32"/>
        </w:rPr>
      </w:pPr>
    </w:p>
    <w:p w14:paraId="32725872" w14:textId="77777777" w:rsidR="006300EA" w:rsidRDefault="006300EA" w:rsidP="00EB36F3">
      <w:pPr>
        <w:jc w:val="both"/>
        <w:rPr>
          <w:b/>
          <w:bCs/>
          <w:sz w:val="32"/>
          <w:szCs w:val="32"/>
        </w:rPr>
      </w:pPr>
    </w:p>
    <w:p w14:paraId="1512BB95" w14:textId="77777777" w:rsidR="006300EA" w:rsidRDefault="006300EA" w:rsidP="00EB36F3">
      <w:pPr>
        <w:jc w:val="both"/>
        <w:rPr>
          <w:b/>
          <w:bCs/>
          <w:sz w:val="32"/>
          <w:szCs w:val="32"/>
        </w:rPr>
      </w:pPr>
    </w:p>
    <w:p w14:paraId="0F0765D8" w14:textId="77777777" w:rsidR="006300EA" w:rsidRDefault="006300EA" w:rsidP="00EB36F3">
      <w:pPr>
        <w:jc w:val="both"/>
        <w:rPr>
          <w:b/>
          <w:bCs/>
          <w:sz w:val="32"/>
          <w:szCs w:val="32"/>
        </w:rPr>
      </w:pPr>
    </w:p>
    <w:p w14:paraId="237D204B" w14:textId="77777777" w:rsidR="00F22D9D" w:rsidRDefault="00F22D9D" w:rsidP="00EB36F3">
      <w:pPr>
        <w:jc w:val="both"/>
        <w:rPr>
          <w:b/>
          <w:bCs/>
          <w:sz w:val="32"/>
          <w:szCs w:val="32"/>
        </w:rPr>
      </w:pPr>
    </w:p>
    <w:p w14:paraId="1EC0563A" w14:textId="77777777" w:rsidR="00F22D9D" w:rsidRDefault="00F22D9D" w:rsidP="00EB36F3">
      <w:pPr>
        <w:jc w:val="both"/>
        <w:rPr>
          <w:b/>
          <w:bCs/>
          <w:sz w:val="32"/>
          <w:szCs w:val="32"/>
        </w:rPr>
      </w:pPr>
    </w:p>
    <w:p w14:paraId="6DF2DE83" w14:textId="77777777" w:rsidR="00F22D9D" w:rsidRDefault="00F22D9D" w:rsidP="00EB36F3">
      <w:pPr>
        <w:jc w:val="both"/>
        <w:rPr>
          <w:b/>
          <w:bCs/>
          <w:sz w:val="32"/>
          <w:szCs w:val="32"/>
        </w:rPr>
      </w:pPr>
    </w:p>
    <w:p w14:paraId="0DA534FC" w14:textId="77777777" w:rsidR="00F22D9D" w:rsidRDefault="00F22D9D" w:rsidP="00EB36F3">
      <w:pPr>
        <w:jc w:val="both"/>
        <w:rPr>
          <w:b/>
          <w:bCs/>
          <w:sz w:val="32"/>
          <w:szCs w:val="32"/>
        </w:rPr>
      </w:pPr>
    </w:p>
    <w:p w14:paraId="1F1A1FCC" w14:textId="77777777" w:rsidR="00BD1C93" w:rsidRDefault="00BD1C93" w:rsidP="00EB36F3">
      <w:pPr>
        <w:jc w:val="both"/>
        <w:rPr>
          <w:b/>
          <w:bCs/>
          <w:sz w:val="32"/>
          <w:szCs w:val="32"/>
        </w:rPr>
      </w:pPr>
    </w:p>
    <w:p w14:paraId="3BCF308B" w14:textId="77777777" w:rsidR="00BD1C93" w:rsidRDefault="00BD1C93" w:rsidP="00EB36F3">
      <w:pPr>
        <w:jc w:val="both"/>
        <w:rPr>
          <w:b/>
          <w:bCs/>
          <w:sz w:val="32"/>
          <w:szCs w:val="32"/>
        </w:rPr>
      </w:pPr>
    </w:p>
    <w:p w14:paraId="3229DC35" w14:textId="77777777" w:rsidR="00BD1C93" w:rsidRDefault="00BD1C93" w:rsidP="00EB36F3">
      <w:pPr>
        <w:jc w:val="both"/>
        <w:rPr>
          <w:b/>
          <w:bCs/>
          <w:sz w:val="32"/>
          <w:szCs w:val="32"/>
        </w:rPr>
      </w:pPr>
    </w:p>
    <w:p w14:paraId="7665E140" w14:textId="77777777" w:rsidR="00BD1C93" w:rsidRDefault="00BD1C93" w:rsidP="00EB36F3">
      <w:pPr>
        <w:jc w:val="both"/>
        <w:rPr>
          <w:b/>
          <w:bCs/>
          <w:sz w:val="32"/>
          <w:szCs w:val="32"/>
        </w:rPr>
      </w:pPr>
    </w:p>
    <w:p w14:paraId="564295A2" w14:textId="77777777" w:rsidR="00BD1C93" w:rsidRDefault="00BD1C93" w:rsidP="00EB36F3">
      <w:pPr>
        <w:jc w:val="both"/>
        <w:rPr>
          <w:b/>
          <w:bCs/>
          <w:sz w:val="32"/>
          <w:szCs w:val="32"/>
        </w:rPr>
      </w:pPr>
    </w:p>
    <w:p w14:paraId="06F6DD20" w14:textId="77777777" w:rsidR="00BD1C93" w:rsidRDefault="00BD1C93" w:rsidP="00EB36F3">
      <w:pPr>
        <w:jc w:val="both"/>
        <w:rPr>
          <w:b/>
          <w:bCs/>
          <w:sz w:val="32"/>
          <w:szCs w:val="32"/>
        </w:rPr>
      </w:pPr>
    </w:p>
    <w:p w14:paraId="74DBDEB3" w14:textId="77777777" w:rsidR="00F22D9D" w:rsidRDefault="00F22D9D" w:rsidP="00EB36F3">
      <w:pPr>
        <w:jc w:val="both"/>
        <w:rPr>
          <w:b/>
          <w:bCs/>
          <w:sz w:val="32"/>
          <w:szCs w:val="32"/>
        </w:rPr>
      </w:pPr>
    </w:p>
    <w:p w14:paraId="1FB1BA7C" w14:textId="52F69103" w:rsidR="004A5D7C" w:rsidRDefault="007C2B6B" w:rsidP="00EB36F3">
      <w:pPr>
        <w:jc w:val="both"/>
        <w:rPr>
          <w:b/>
          <w:bCs/>
          <w:sz w:val="32"/>
          <w:szCs w:val="32"/>
        </w:rPr>
      </w:pPr>
      <w:r>
        <w:rPr>
          <w:b/>
          <w:bCs/>
          <w:sz w:val="32"/>
          <w:szCs w:val="32"/>
        </w:rPr>
        <w:lastRenderedPageBreak/>
        <w:t>Chap</w:t>
      </w:r>
      <w:r w:rsidR="00B458F3">
        <w:rPr>
          <w:b/>
          <w:bCs/>
          <w:sz w:val="32"/>
          <w:szCs w:val="32"/>
        </w:rPr>
        <w:t>ter 3-</w:t>
      </w:r>
      <w:r w:rsidR="00BE36A0" w:rsidRPr="008720ED">
        <w:rPr>
          <w:b/>
          <w:bCs/>
          <w:sz w:val="32"/>
          <w:szCs w:val="32"/>
        </w:rPr>
        <w:t>RESEARCH METHODOLOGY</w:t>
      </w:r>
    </w:p>
    <w:p w14:paraId="36A44C35" w14:textId="77777777" w:rsidR="00AC6B06" w:rsidRDefault="007D0C5C" w:rsidP="00EB36F3">
      <w:pPr>
        <w:jc w:val="both"/>
        <w:rPr>
          <w:sz w:val="28"/>
          <w:szCs w:val="28"/>
        </w:rPr>
      </w:pPr>
      <w:r w:rsidRPr="00027E9A">
        <w:rPr>
          <w:b/>
          <w:bCs/>
          <w:sz w:val="28"/>
          <w:szCs w:val="28"/>
        </w:rPr>
        <w:t>Definition</w:t>
      </w:r>
      <w:r>
        <w:rPr>
          <w:sz w:val="28"/>
          <w:szCs w:val="28"/>
        </w:rPr>
        <w:t xml:space="preserve">: </w:t>
      </w:r>
    </w:p>
    <w:p w14:paraId="5525BC90" w14:textId="4BA02B1E" w:rsidR="008720ED" w:rsidRPr="00BF145F" w:rsidRDefault="007D0C5C" w:rsidP="00BF145F">
      <w:pPr>
        <w:pStyle w:val="ListParagraph"/>
        <w:numPr>
          <w:ilvl w:val="0"/>
          <w:numId w:val="14"/>
        </w:numPr>
        <w:jc w:val="both"/>
        <w:rPr>
          <w:sz w:val="28"/>
          <w:szCs w:val="28"/>
        </w:rPr>
      </w:pPr>
      <w:r w:rsidRPr="00BF145F">
        <w:rPr>
          <w:sz w:val="28"/>
          <w:szCs w:val="28"/>
        </w:rPr>
        <w:t xml:space="preserve">“The theory </w:t>
      </w:r>
      <w:r w:rsidR="0045538B" w:rsidRPr="00BF145F">
        <w:rPr>
          <w:sz w:val="28"/>
          <w:szCs w:val="28"/>
        </w:rPr>
        <w:t>of methods, it is the way in which one makes</w:t>
      </w:r>
      <w:r w:rsidR="00AC6B06" w:rsidRPr="00BF145F">
        <w:rPr>
          <w:sz w:val="28"/>
          <w:szCs w:val="28"/>
        </w:rPr>
        <w:t xml:space="preserve"> sense of object </w:t>
      </w:r>
      <w:r w:rsidR="006300EA">
        <w:rPr>
          <w:sz w:val="28"/>
          <w:szCs w:val="28"/>
        </w:rPr>
        <w:t>inquiry</w:t>
      </w:r>
      <w:r w:rsidR="00AC6B06" w:rsidRPr="00BF145F">
        <w:rPr>
          <w:sz w:val="28"/>
          <w:szCs w:val="28"/>
        </w:rPr>
        <w:t xml:space="preserve">.” </w:t>
      </w:r>
      <w:r w:rsidR="00B2491B" w:rsidRPr="00BF145F">
        <w:rPr>
          <w:sz w:val="28"/>
          <w:szCs w:val="28"/>
        </w:rPr>
        <w:t>(</w:t>
      </w:r>
      <w:proofErr w:type="spellStart"/>
      <w:r w:rsidR="00B2491B" w:rsidRPr="00BF145F">
        <w:rPr>
          <w:sz w:val="28"/>
          <w:szCs w:val="28"/>
        </w:rPr>
        <w:t>Sarantakos</w:t>
      </w:r>
      <w:proofErr w:type="spellEnd"/>
      <w:r w:rsidR="00B2491B" w:rsidRPr="00BF145F">
        <w:rPr>
          <w:sz w:val="28"/>
          <w:szCs w:val="28"/>
        </w:rPr>
        <w:t>, 1998)</w:t>
      </w:r>
    </w:p>
    <w:p w14:paraId="6C2E50A8" w14:textId="25AA65F7" w:rsidR="00023A2A" w:rsidRDefault="004911D6" w:rsidP="00C31651">
      <w:pPr>
        <w:pStyle w:val="ListParagraph"/>
        <w:numPr>
          <w:ilvl w:val="0"/>
          <w:numId w:val="14"/>
        </w:numPr>
        <w:jc w:val="both"/>
        <w:rPr>
          <w:sz w:val="28"/>
          <w:szCs w:val="28"/>
        </w:rPr>
      </w:pPr>
      <w:r w:rsidRPr="00BF145F">
        <w:rPr>
          <w:sz w:val="28"/>
          <w:szCs w:val="28"/>
        </w:rPr>
        <w:t>“The theoretical, political and philosophical backgrounds to social research</w:t>
      </w:r>
      <w:r w:rsidR="0019015E" w:rsidRPr="00BF145F">
        <w:rPr>
          <w:sz w:val="28"/>
          <w:szCs w:val="28"/>
        </w:rPr>
        <w:t xml:space="preserve"> and their implications for research and for the use of particular</w:t>
      </w:r>
      <w:r w:rsidR="00BF145F" w:rsidRPr="00BF145F">
        <w:rPr>
          <w:sz w:val="28"/>
          <w:szCs w:val="28"/>
        </w:rPr>
        <w:t xml:space="preserve"> research methods.” (Robson, 2002)</w:t>
      </w:r>
    </w:p>
    <w:p w14:paraId="60F719D2" w14:textId="77777777" w:rsidR="008A3AE1" w:rsidRPr="008A3AE1" w:rsidRDefault="008A3AE1" w:rsidP="008A3AE1">
      <w:pPr>
        <w:ind w:left="360"/>
        <w:jc w:val="both"/>
        <w:rPr>
          <w:sz w:val="28"/>
          <w:szCs w:val="28"/>
        </w:rPr>
      </w:pPr>
    </w:p>
    <w:p w14:paraId="4E9D3CA4" w14:textId="119A6C02" w:rsidR="00BF145F" w:rsidRDefault="00A16C89" w:rsidP="00C31651">
      <w:pPr>
        <w:jc w:val="both"/>
        <w:rPr>
          <w:b/>
          <w:bCs/>
          <w:sz w:val="32"/>
          <w:szCs w:val="32"/>
        </w:rPr>
      </w:pPr>
      <w:r w:rsidRPr="00BE36A0">
        <w:rPr>
          <w:b/>
          <w:bCs/>
          <w:sz w:val="32"/>
          <w:szCs w:val="32"/>
        </w:rPr>
        <w:t>Research Onion Model</w:t>
      </w:r>
    </w:p>
    <w:p w14:paraId="4D568ABD" w14:textId="75383A32" w:rsidR="00BE36A0" w:rsidRDefault="00883293" w:rsidP="00375A16">
      <w:pPr>
        <w:jc w:val="center"/>
        <w:rPr>
          <w:b/>
          <w:bCs/>
          <w:sz w:val="32"/>
          <w:szCs w:val="32"/>
        </w:rPr>
      </w:pPr>
      <w:r w:rsidRPr="00883293">
        <w:rPr>
          <w:noProof/>
        </w:rPr>
        <w:drawing>
          <wp:inline distT="0" distB="0" distL="0" distR="0" wp14:anchorId="091D99A9" wp14:editId="25B647CD">
            <wp:extent cx="4711960" cy="3366655"/>
            <wp:effectExtent l="0" t="0" r="0" b="0"/>
            <wp:docPr id="89573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37271" name=""/>
                    <pic:cNvPicPr/>
                  </pic:nvPicPr>
                  <pic:blipFill>
                    <a:blip r:embed="rId24"/>
                    <a:stretch>
                      <a:fillRect/>
                    </a:stretch>
                  </pic:blipFill>
                  <pic:spPr>
                    <a:xfrm>
                      <a:off x="0" y="0"/>
                      <a:ext cx="4727897" cy="3378042"/>
                    </a:xfrm>
                    <a:prstGeom prst="rect">
                      <a:avLst/>
                    </a:prstGeom>
                  </pic:spPr>
                </pic:pic>
              </a:graphicData>
            </a:graphic>
          </wp:inline>
        </w:drawing>
      </w:r>
    </w:p>
    <w:p w14:paraId="734FD203" w14:textId="28C1841C" w:rsidR="008A4AD3" w:rsidRPr="008A4AD3" w:rsidRDefault="008A4AD3" w:rsidP="006300EA">
      <w:pPr>
        <w:jc w:val="center"/>
        <w:rPr>
          <w:sz w:val="28"/>
          <w:szCs w:val="28"/>
        </w:rPr>
      </w:pPr>
      <w:r>
        <w:rPr>
          <w:sz w:val="28"/>
          <w:szCs w:val="28"/>
        </w:rPr>
        <w:t>Source:</w:t>
      </w:r>
      <w:r w:rsidR="00BB644A">
        <w:rPr>
          <w:sz w:val="28"/>
          <w:szCs w:val="28"/>
        </w:rPr>
        <w:t xml:space="preserve"> </w:t>
      </w:r>
      <w:proofErr w:type="spellStart"/>
      <w:r w:rsidR="00BB644A" w:rsidRPr="00452628">
        <w:rPr>
          <w:rFonts w:ascii="Times New Roman" w:eastAsia="Times New Roman" w:hAnsi="Times New Roman" w:cs="Times New Roman"/>
          <w:kern w:val="0"/>
          <w:sz w:val="28"/>
          <w:szCs w:val="28"/>
          <w:lang w:eastAsia="en-IN"/>
          <w14:ligatures w14:val="none"/>
        </w:rPr>
        <w:t>Alturki</w:t>
      </w:r>
      <w:proofErr w:type="spellEnd"/>
      <w:r w:rsidR="00BB644A" w:rsidRPr="00452628">
        <w:rPr>
          <w:rFonts w:ascii="Times New Roman" w:eastAsia="Times New Roman" w:hAnsi="Times New Roman" w:cs="Times New Roman"/>
          <w:kern w:val="0"/>
          <w:sz w:val="28"/>
          <w:szCs w:val="28"/>
          <w:lang w:eastAsia="en-IN"/>
          <w14:ligatures w14:val="none"/>
        </w:rPr>
        <w:t>, R.</w:t>
      </w:r>
    </w:p>
    <w:p w14:paraId="30D21D9A" w14:textId="75EEFCB2" w:rsidR="00C31651" w:rsidRDefault="00C31651" w:rsidP="00C31651">
      <w:pPr>
        <w:jc w:val="both"/>
        <w:rPr>
          <w:b/>
          <w:bCs/>
          <w:sz w:val="28"/>
          <w:szCs w:val="28"/>
        </w:rPr>
      </w:pPr>
      <w:r w:rsidRPr="00BE36A0">
        <w:rPr>
          <w:b/>
          <w:bCs/>
          <w:sz w:val="28"/>
          <w:szCs w:val="28"/>
        </w:rPr>
        <w:t>Research Philosophy</w:t>
      </w:r>
    </w:p>
    <w:p w14:paraId="1FDB06E5" w14:textId="30DB0933" w:rsidR="008A4AD3" w:rsidRDefault="00080FF8" w:rsidP="00C31651">
      <w:pPr>
        <w:jc w:val="both"/>
        <w:rPr>
          <w:sz w:val="28"/>
          <w:szCs w:val="28"/>
        </w:rPr>
      </w:pPr>
      <w:r>
        <w:rPr>
          <w:sz w:val="28"/>
          <w:szCs w:val="28"/>
        </w:rPr>
        <w:t>Pragmatism</w:t>
      </w:r>
    </w:p>
    <w:p w14:paraId="03D092D7" w14:textId="6384A89B" w:rsidR="00E06F26" w:rsidRPr="008A4AD3" w:rsidRDefault="00390BAF" w:rsidP="00510C3F">
      <w:pPr>
        <w:jc w:val="both"/>
        <w:rPr>
          <w:sz w:val="28"/>
          <w:szCs w:val="28"/>
        </w:rPr>
      </w:pPr>
      <w:r w:rsidRPr="00390BAF">
        <w:rPr>
          <w:sz w:val="28"/>
          <w:szCs w:val="28"/>
        </w:rPr>
        <w:t xml:space="preserve">Pragmatism emphasizes that if a method yields effective results, it can be considered true. A pragmatic approach prioritizes using the most suitable methods for addressing research problems, rather than engaging in debates over which approach is superior. Therefore, pragmatic researchers have the flexibility to employ qualitative or quantitative techniques, methods, and processes as needed. Moreover, pragmatism in research philosophy supports the development of a practical foundation based on real-world applications </w:t>
      </w:r>
      <w:r w:rsidRPr="00390BAF">
        <w:rPr>
          <w:sz w:val="28"/>
          <w:szCs w:val="28"/>
        </w:rPr>
        <w:lastRenderedPageBreak/>
        <w:t>and acknowledges that multiple correct answers may exist for any research inquiry. A significant advantage of this philosophy is its ability to integrate various research approaches, methods, and strategies to ensure research questions are addressed in a manner that enhances practical applicability. Ultimately, pragmatism empowers researchers to incorporate diverse perspectives as deemed appropriate in their studies (</w:t>
      </w:r>
      <w:proofErr w:type="spellStart"/>
      <w:r w:rsidRPr="00390BAF">
        <w:rPr>
          <w:sz w:val="28"/>
          <w:szCs w:val="28"/>
        </w:rPr>
        <w:t>Alturki</w:t>
      </w:r>
      <w:proofErr w:type="spellEnd"/>
      <w:r w:rsidRPr="00390BAF">
        <w:rPr>
          <w:sz w:val="28"/>
          <w:szCs w:val="28"/>
        </w:rPr>
        <w:t>, 2021).</w:t>
      </w:r>
    </w:p>
    <w:p w14:paraId="5A1914AC" w14:textId="7718035B" w:rsidR="00403EAD" w:rsidRPr="00E06F26" w:rsidRDefault="00E06F26" w:rsidP="00C31651">
      <w:pPr>
        <w:jc w:val="both"/>
        <w:rPr>
          <w:b/>
          <w:bCs/>
          <w:sz w:val="28"/>
          <w:szCs w:val="28"/>
        </w:rPr>
      </w:pPr>
      <w:r w:rsidRPr="00E06F26">
        <w:rPr>
          <w:b/>
          <w:bCs/>
          <w:sz w:val="28"/>
          <w:szCs w:val="28"/>
        </w:rPr>
        <w:t>Approach</w:t>
      </w:r>
    </w:p>
    <w:p w14:paraId="5626EA3F" w14:textId="472BC32D" w:rsidR="00AC6B06" w:rsidRDefault="006B56B9" w:rsidP="00EB36F3">
      <w:pPr>
        <w:jc w:val="both"/>
        <w:rPr>
          <w:sz w:val="28"/>
          <w:szCs w:val="28"/>
        </w:rPr>
      </w:pPr>
      <w:r>
        <w:rPr>
          <w:sz w:val="28"/>
          <w:szCs w:val="28"/>
        </w:rPr>
        <w:t>Deductive</w:t>
      </w:r>
    </w:p>
    <w:p w14:paraId="263C32CB" w14:textId="77A27323" w:rsidR="002439FA" w:rsidRDefault="009012E5" w:rsidP="00D2639F">
      <w:pPr>
        <w:jc w:val="both"/>
        <w:rPr>
          <w:sz w:val="28"/>
          <w:szCs w:val="28"/>
        </w:rPr>
      </w:pPr>
      <w:r w:rsidRPr="009012E5">
        <w:rPr>
          <w:sz w:val="28"/>
          <w:szCs w:val="28"/>
        </w:rPr>
        <w:t xml:space="preserve">Deductive </w:t>
      </w:r>
      <w:r>
        <w:rPr>
          <w:sz w:val="28"/>
          <w:szCs w:val="28"/>
        </w:rPr>
        <w:t>approach</w:t>
      </w:r>
      <w:r w:rsidRPr="009012E5">
        <w:rPr>
          <w:sz w:val="28"/>
          <w:szCs w:val="28"/>
        </w:rPr>
        <w:t xml:space="preserve"> involves progressing from broader principles to more specific conclusions. This approach begins with a well-established theory, which is then validated against empirical data to explore its implications. Deductive reasoning is closely linked to scientific inquiry, employing a structured method where conclusions logically follow from the initial premises. As a top-down approach, deductive reasoning emphasizes the necessity for conclusions to be logically derived from the hypothesis (</w:t>
      </w:r>
      <w:proofErr w:type="spellStart"/>
      <w:r w:rsidRPr="009012E5">
        <w:rPr>
          <w:sz w:val="28"/>
          <w:szCs w:val="28"/>
        </w:rPr>
        <w:t>Alturki</w:t>
      </w:r>
      <w:proofErr w:type="spellEnd"/>
      <w:r w:rsidRPr="009012E5">
        <w:rPr>
          <w:sz w:val="28"/>
          <w:szCs w:val="28"/>
        </w:rPr>
        <w:t>, 2021).</w:t>
      </w:r>
    </w:p>
    <w:p w14:paraId="409770B7" w14:textId="3626495F" w:rsidR="00A7527D" w:rsidRPr="00A7527D" w:rsidRDefault="00A7527D" w:rsidP="00D2639F">
      <w:pPr>
        <w:jc w:val="both"/>
        <w:rPr>
          <w:b/>
          <w:bCs/>
          <w:sz w:val="28"/>
          <w:szCs w:val="28"/>
        </w:rPr>
      </w:pPr>
      <w:r w:rsidRPr="00A7527D">
        <w:rPr>
          <w:b/>
          <w:bCs/>
          <w:sz w:val="28"/>
          <w:szCs w:val="28"/>
        </w:rPr>
        <w:t>Strategies</w:t>
      </w:r>
    </w:p>
    <w:p w14:paraId="398B2D76" w14:textId="09EF7422" w:rsidR="00A7527D" w:rsidRDefault="00A7527D" w:rsidP="00D2639F">
      <w:pPr>
        <w:jc w:val="both"/>
        <w:rPr>
          <w:sz w:val="28"/>
          <w:szCs w:val="28"/>
        </w:rPr>
      </w:pPr>
      <w:r>
        <w:rPr>
          <w:sz w:val="28"/>
          <w:szCs w:val="28"/>
        </w:rPr>
        <w:t>Survey</w:t>
      </w:r>
    </w:p>
    <w:p w14:paraId="5AFF9CC9" w14:textId="34CECCA5" w:rsidR="00A7719F" w:rsidRDefault="00A7719F" w:rsidP="00D2639F">
      <w:pPr>
        <w:jc w:val="both"/>
        <w:rPr>
          <w:sz w:val="28"/>
          <w:szCs w:val="28"/>
        </w:rPr>
      </w:pPr>
      <w:r w:rsidRPr="00A7719F">
        <w:rPr>
          <w:sz w:val="28"/>
          <w:szCs w:val="28"/>
        </w:rPr>
        <w:t xml:space="preserve">Saunders et al. (2016) outline several research strategies, including experiments, surveys, archival research, case studies, ethnography, action research, grounded theory, and narrative inquiry. However, in future studies, these strategies are categorized differently. A research strategy is the overarching approach that directs researchers in choosing primary data collection methods to address research questions and achieve objectives. According to List (2005), research methods are classified into quantitative and qualitative. Additionally, </w:t>
      </w:r>
      <w:proofErr w:type="spellStart"/>
      <w:r w:rsidRPr="00A7719F">
        <w:rPr>
          <w:sz w:val="28"/>
          <w:szCs w:val="28"/>
        </w:rPr>
        <w:t>Kosow</w:t>
      </w:r>
      <w:proofErr w:type="spellEnd"/>
      <w:r w:rsidRPr="00A7719F">
        <w:rPr>
          <w:sz w:val="28"/>
          <w:szCs w:val="28"/>
        </w:rPr>
        <w:t xml:space="preserve"> and </w:t>
      </w:r>
      <w:proofErr w:type="spellStart"/>
      <w:r w:rsidRPr="00A7719F">
        <w:rPr>
          <w:sz w:val="28"/>
          <w:szCs w:val="28"/>
        </w:rPr>
        <w:t>Gaßner</w:t>
      </w:r>
      <w:proofErr w:type="spellEnd"/>
      <w:r w:rsidRPr="00A7719F">
        <w:rPr>
          <w:sz w:val="28"/>
          <w:szCs w:val="28"/>
        </w:rPr>
        <w:t xml:space="preserve"> (2008) and Puglisi (2001) introduce explorative and normative methods alongside these approaches. Explorative methods concentrate on investigating multiple futures and potential developments, while normative methods aim to shape desirable or undesirable futures and devise pathways to achieve them. In future studies, these methods are employed to meet specific objectives, such as describing future development patterns, prescribing actions to achieve a desirable future, or exploring potential future events. Therefore, three main research strategies are identified: descriptive, normative (prescriptive), and explorative.</w:t>
      </w:r>
    </w:p>
    <w:p w14:paraId="66A68823" w14:textId="77777777" w:rsidR="00A7719F" w:rsidRDefault="00A7719F" w:rsidP="00D2639F">
      <w:pPr>
        <w:jc w:val="both"/>
        <w:rPr>
          <w:sz w:val="28"/>
          <w:szCs w:val="28"/>
        </w:rPr>
      </w:pPr>
    </w:p>
    <w:p w14:paraId="538622AB" w14:textId="0285A31F" w:rsidR="00BB42C0" w:rsidRPr="00B6199B" w:rsidRDefault="004315B5" w:rsidP="009A77B0">
      <w:pPr>
        <w:jc w:val="both"/>
        <w:rPr>
          <w:b/>
          <w:bCs/>
          <w:sz w:val="28"/>
          <w:szCs w:val="28"/>
        </w:rPr>
      </w:pPr>
      <w:r w:rsidRPr="00B6199B">
        <w:rPr>
          <w:b/>
          <w:bCs/>
          <w:sz w:val="28"/>
          <w:szCs w:val="28"/>
        </w:rPr>
        <w:lastRenderedPageBreak/>
        <w:t>Primary Research</w:t>
      </w:r>
    </w:p>
    <w:p w14:paraId="4587CECC" w14:textId="64497D8E" w:rsidR="004315B5" w:rsidRPr="00C2051F" w:rsidRDefault="004315B5" w:rsidP="009A77B0">
      <w:pPr>
        <w:jc w:val="both"/>
        <w:rPr>
          <w:b/>
          <w:bCs/>
          <w:sz w:val="28"/>
          <w:szCs w:val="28"/>
        </w:rPr>
      </w:pPr>
      <w:r w:rsidRPr="00C2051F">
        <w:rPr>
          <w:b/>
          <w:bCs/>
          <w:sz w:val="28"/>
          <w:szCs w:val="28"/>
        </w:rPr>
        <w:t>Definition</w:t>
      </w:r>
    </w:p>
    <w:p w14:paraId="54F0EAAD" w14:textId="1A699A0F" w:rsidR="009348EB" w:rsidRDefault="009348EB" w:rsidP="009A77B0">
      <w:pPr>
        <w:jc w:val="both"/>
        <w:rPr>
          <w:sz w:val="28"/>
          <w:szCs w:val="28"/>
        </w:rPr>
      </w:pPr>
      <w:r w:rsidRPr="009348EB">
        <w:rPr>
          <w:sz w:val="28"/>
          <w:szCs w:val="28"/>
        </w:rPr>
        <w:t>"Primary research is a methodology used by researchers to collect data directly from original sources, rather than relying on previously collected data. This approach is essential for obtaining firsthand information that is specific to the research question or hypothesis being investigated" (Creswell, 2014).</w:t>
      </w:r>
    </w:p>
    <w:p w14:paraId="2635FCC5" w14:textId="2A901270" w:rsidR="00551EA1" w:rsidRPr="00C2051F" w:rsidRDefault="00551EA1" w:rsidP="009A77B0">
      <w:pPr>
        <w:jc w:val="both"/>
        <w:rPr>
          <w:b/>
          <w:bCs/>
          <w:sz w:val="28"/>
          <w:szCs w:val="28"/>
        </w:rPr>
      </w:pPr>
      <w:r w:rsidRPr="00C2051F">
        <w:rPr>
          <w:b/>
          <w:bCs/>
          <w:sz w:val="28"/>
          <w:szCs w:val="28"/>
        </w:rPr>
        <w:t xml:space="preserve">Advantages </w:t>
      </w:r>
      <w:r w:rsidR="00C2051F" w:rsidRPr="00C2051F">
        <w:rPr>
          <w:b/>
          <w:bCs/>
          <w:sz w:val="28"/>
          <w:szCs w:val="28"/>
        </w:rPr>
        <w:t>of Primary Research</w:t>
      </w:r>
    </w:p>
    <w:p w14:paraId="61DDB6F6" w14:textId="49C5D309" w:rsidR="00EE6411" w:rsidRDefault="005D17C4" w:rsidP="009A77B0">
      <w:pPr>
        <w:jc w:val="both"/>
        <w:rPr>
          <w:sz w:val="28"/>
          <w:szCs w:val="28"/>
        </w:rPr>
      </w:pPr>
      <w:r w:rsidRPr="00BA6236">
        <w:rPr>
          <w:sz w:val="28"/>
          <w:szCs w:val="28"/>
        </w:rPr>
        <w:t>One of the key benefits lies in the acquisition of firsthand and accurate data, without any dilution. This method can also be tailored to meet the specific requirements and preferences of organizations or businesses. Moreover, it squarely focuses on addressing the immediate problem, allowing undivided attention to explore potential solutions. Through primary research, researchers can delve deeply into a subject matter, examining all conceivable options comprehensively. Additionally, this approach offers control over the data collection process and its utilization, empowering businesses or organizations to derive meaningful insights. Its reliability is underscored by its time-tested nature, instilling confidence in the obtained results</w:t>
      </w:r>
      <w:r>
        <w:rPr>
          <w:sz w:val="28"/>
          <w:szCs w:val="28"/>
        </w:rPr>
        <w:t>.</w:t>
      </w:r>
    </w:p>
    <w:p w14:paraId="56D7ACEB" w14:textId="1DF9905C" w:rsidR="00551EA1" w:rsidRPr="00C2051F" w:rsidRDefault="00551EA1" w:rsidP="009A77B0">
      <w:pPr>
        <w:jc w:val="both"/>
        <w:rPr>
          <w:b/>
          <w:bCs/>
          <w:sz w:val="28"/>
          <w:szCs w:val="28"/>
        </w:rPr>
      </w:pPr>
      <w:r w:rsidRPr="00C2051F">
        <w:rPr>
          <w:b/>
          <w:bCs/>
          <w:sz w:val="28"/>
          <w:szCs w:val="28"/>
        </w:rPr>
        <w:t>Disadvantages</w:t>
      </w:r>
      <w:r w:rsidR="00776D0A">
        <w:rPr>
          <w:b/>
          <w:bCs/>
          <w:sz w:val="28"/>
          <w:szCs w:val="28"/>
        </w:rPr>
        <w:t xml:space="preserve"> of Primary Research</w:t>
      </w:r>
    </w:p>
    <w:p w14:paraId="566774F4" w14:textId="12E92627" w:rsidR="005D17C4" w:rsidRDefault="005D17C4" w:rsidP="009A77B0">
      <w:pPr>
        <w:jc w:val="both"/>
        <w:rPr>
          <w:sz w:val="28"/>
          <w:szCs w:val="28"/>
        </w:rPr>
      </w:pPr>
      <w:r w:rsidRPr="005D17C4">
        <w:rPr>
          <w:sz w:val="28"/>
          <w:szCs w:val="28"/>
        </w:rPr>
        <w:t xml:space="preserve">One significant drawback associated with primary research is its potential for high costs, as substantial financial investment </w:t>
      </w:r>
      <w:r w:rsidR="00DD5B92">
        <w:rPr>
          <w:sz w:val="28"/>
          <w:szCs w:val="28"/>
        </w:rPr>
        <w:t>on</w:t>
      </w:r>
      <w:r w:rsidRPr="005D17C4">
        <w:rPr>
          <w:sz w:val="28"/>
          <w:szCs w:val="28"/>
        </w:rPr>
        <w:t xml:space="preserve"> be necessary depending on the chosen setup or method. This expenditure might not be feasible for all businesses or organizations. Additionally, primary research can consume a considerable amount of time, especially with tasks like conducting interviews or administering online surveys, which demand patience and dedication. Furthermore, </w:t>
      </w:r>
      <w:proofErr w:type="spellStart"/>
      <w:r w:rsidRPr="005D17C4">
        <w:rPr>
          <w:sz w:val="28"/>
          <w:szCs w:val="28"/>
        </w:rPr>
        <w:t>analyzing</w:t>
      </w:r>
      <w:proofErr w:type="spellEnd"/>
      <w:r w:rsidRPr="005D17C4">
        <w:rPr>
          <w:sz w:val="28"/>
          <w:szCs w:val="28"/>
        </w:rPr>
        <w:t xml:space="preserve"> results and implementing findings to enhance products or services can add to the time investment required. In some cases, relying on a single primary research method may prove insufficient, necessitating the adoption of multiple methods. However, this approach could prolong the research process and increase associated expenses.</w:t>
      </w:r>
    </w:p>
    <w:p w14:paraId="24BCF7D1" w14:textId="025EEEA0" w:rsidR="00551EA1" w:rsidRDefault="009B103D" w:rsidP="009A77B0">
      <w:pPr>
        <w:jc w:val="both"/>
        <w:rPr>
          <w:b/>
          <w:bCs/>
          <w:sz w:val="28"/>
          <w:szCs w:val="28"/>
        </w:rPr>
      </w:pPr>
      <w:r>
        <w:rPr>
          <w:b/>
          <w:bCs/>
          <w:sz w:val="28"/>
          <w:szCs w:val="28"/>
        </w:rPr>
        <w:t>Secondary Research</w:t>
      </w:r>
    </w:p>
    <w:p w14:paraId="6F3547AB" w14:textId="6826D09F" w:rsidR="009B103D" w:rsidRPr="00776D0A" w:rsidRDefault="00DE213E" w:rsidP="009A77B0">
      <w:pPr>
        <w:jc w:val="both"/>
        <w:rPr>
          <w:b/>
          <w:bCs/>
          <w:sz w:val="28"/>
          <w:szCs w:val="28"/>
        </w:rPr>
      </w:pPr>
      <w:r w:rsidRPr="00776D0A">
        <w:rPr>
          <w:b/>
          <w:bCs/>
          <w:sz w:val="28"/>
          <w:szCs w:val="28"/>
        </w:rPr>
        <w:t>Definition</w:t>
      </w:r>
    </w:p>
    <w:p w14:paraId="4232C86C" w14:textId="6F7AB959" w:rsidR="0015606D" w:rsidRDefault="0015606D" w:rsidP="009A77B0">
      <w:pPr>
        <w:jc w:val="both"/>
        <w:rPr>
          <w:sz w:val="28"/>
          <w:szCs w:val="28"/>
        </w:rPr>
      </w:pPr>
      <w:r w:rsidRPr="0015606D">
        <w:rPr>
          <w:sz w:val="28"/>
          <w:szCs w:val="28"/>
        </w:rPr>
        <w:t xml:space="preserve">According to Saunders et al. (2019), "Secondary research, also known as desk research, involves the use of existing research data collected for other purposes, such as reports, articles, and previous studies, to answer the </w:t>
      </w:r>
      <w:r w:rsidRPr="0015606D">
        <w:rPr>
          <w:sz w:val="28"/>
          <w:szCs w:val="28"/>
        </w:rPr>
        <w:lastRenderedPageBreak/>
        <w:t>research question or to gain insights into the research problem" (Saunders, Lewis, &amp; Thornhill, 2019).</w:t>
      </w:r>
    </w:p>
    <w:p w14:paraId="1AF35FCD" w14:textId="77777777" w:rsidR="00821266" w:rsidRDefault="00821266" w:rsidP="009A77B0">
      <w:pPr>
        <w:jc w:val="both"/>
        <w:rPr>
          <w:sz w:val="28"/>
          <w:szCs w:val="28"/>
        </w:rPr>
      </w:pPr>
    </w:p>
    <w:p w14:paraId="09E2CF74" w14:textId="2EAE88EB" w:rsidR="00DE213E" w:rsidRPr="00776D0A" w:rsidRDefault="000068E8" w:rsidP="009A77B0">
      <w:pPr>
        <w:jc w:val="both"/>
        <w:rPr>
          <w:b/>
          <w:bCs/>
          <w:sz w:val="28"/>
          <w:szCs w:val="28"/>
        </w:rPr>
      </w:pPr>
      <w:r w:rsidRPr="00776D0A">
        <w:rPr>
          <w:b/>
          <w:bCs/>
          <w:sz w:val="28"/>
          <w:szCs w:val="28"/>
        </w:rPr>
        <w:t>Advantages</w:t>
      </w:r>
      <w:r w:rsidR="00776D0A">
        <w:rPr>
          <w:b/>
          <w:bCs/>
          <w:sz w:val="28"/>
          <w:szCs w:val="28"/>
        </w:rPr>
        <w:t xml:space="preserve"> of Secondary Research</w:t>
      </w:r>
    </w:p>
    <w:p w14:paraId="10671354" w14:textId="6826497C" w:rsidR="00BA6236" w:rsidRDefault="009F1017" w:rsidP="009A77B0">
      <w:pPr>
        <w:jc w:val="both"/>
        <w:rPr>
          <w:sz w:val="28"/>
          <w:szCs w:val="28"/>
        </w:rPr>
      </w:pPr>
      <w:r w:rsidRPr="009F1017">
        <w:rPr>
          <w:sz w:val="28"/>
          <w:szCs w:val="28"/>
        </w:rPr>
        <w:t>Secondary research offers numerous advantages, including its typically low cost and easy accessibility. It serves as a valuable resource for providing background information, which aids in clarifying and refining research areas. By accessing a wide range of sources, secondary research broadens the researcher's knowledge base and introduces various examples of research methods. Moreover, it can reveal gaps in existing literature, pinpointing potential areas of difficulty for further investigation. The incorporation of diverse data allows for the exploration of opposing views and supporting arguments related to the research topic. Additionally, secondary research highlights key researchers and ongoing work within the subject area, providing context and insight. Overall, secondary research plays a crucial role in contextualizing research topics and enriching understanding within the field.</w:t>
      </w:r>
    </w:p>
    <w:p w14:paraId="490DAA07" w14:textId="11EEFEE9" w:rsidR="000068E8" w:rsidRPr="00776D0A" w:rsidRDefault="000068E8" w:rsidP="009A77B0">
      <w:pPr>
        <w:jc w:val="both"/>
        <w:rPr>
          <w:b/>
          <w:bCs/>
          <w:sz w:val="28"/>
          <w:szCs w:val="28"/>
        </w:rPr>
      </w:pPr>
      <w:r w:rsidRPr="00776D0A">
        <w:rPr>
          <w:b/>
          <w:bCs/>
          <w:sz w:val="28"/>
          <w:szCs w:val="28"/>
        </w:rPr>
        <w:t>Disadvantages</w:t>
      </w:r>
      <w:r w:rsidR="00776D0A">
        <w:rPr>
          <w:b/>
          <w:bCs/>
          <w:sz w:val="28"/>
          <w:szCs w:val="28"/>
        </w:rPr>
        <w:t xml:space="preserve"> of Secondary Research</w:t>
      </w:r>
    </w:p>
    <w:p w14:paraId="4C4BDB9B" w14:textId="700B99EC" w:rsidR="00A25366" w:rsidRDefault="00A25366" w:rsidP="009A77B0">
      <w:pPr>
        <w:jc w:val="both"/>
        <w:rPr>
          <w:sz w:val="28"/>
          <w:szCs w:val="28"/>
        </w:rPr>
      </w:pPr>
      <w:r w:rsidRPr="00A25366">
        <w:rPr>
          <w:sz w:val="28"/>
          <w:szCs w:val="28"/>
        </w:rPr>
        <w:t xml:space="preserve">One significant drawback is the potential for the information to be outdated, as it may not reflect current trends or developments. Additionally, there is a risk of unreliability if the source or methodology of the research is unclear, underscoring the importance of critical thinking and careful evaluation. Furthermore, secondary research may not always align perfectly with the specific focus of your research question, as the aims and objectives of previous studies may differ. Therefore, while secondary research can provide valuable insights, researchers must approach it with caution and consider its limitations </w:t>
      </w:r>
      <w:r w:rsidR="001366FB">
        <w:rPr>
          <w:sz w:val="28"/>
          <w:szCs w:val="28"/>
        </w:rPr>
        <w:t>about</w:t>
      </w:r>
      <w:r w:rsidRPr="00A25366">
        <w:rPr>
          <w:sz w:val="28"/>
          <w:szCs w:val="28"/>
        </w:rPr>
        <w:t xml:space="preserve"> their own research objectives.</w:t>
      </w:r>
    </w:p>
    <w:p w14:paraId="41F2638E" w14:textId="77777777" w:rsidR="001F2D58" w:rsidRDefault="001F2D58" w:rsidP="00D2639F">
      <w:pPr>
        <w:jc w:val="both"/>
        <w:rPr>
          <w:b/>
          <w:bCs/>
          <w:sz w:val="28"/>
          <w:szCs w:val="28"/>
        </w:rPr>
      </w:pPr>
    </w:p>
    <w:p w14:paraId="20E96716" w14:textId="77777777" w:rsidR="001F2D58" w:rsidRDefault="001F2D58" w:rsidP="00D2639F">
      <w:pPr>
        <w:jc w:val="both"/>
        <w:rPr>
          <w:b/>
          <w:bCs/>
          <w:sz w:val="28"/>
          <w:szCs w:val="28"/>
        </w:rPr>
      </w:pPr>
    </w:p>
    <w:p w14:paraId="34466264" w14:textId="0AE22671" w:rsidR="00A7527D" w:rsidRDefault="003D1946" w:rsidP="00D2639F">
      <w:pPr>
        <w:jc w:val="both"/>
        <w:rPr>
          <w:b/>
          <w:bCs/>
          <w:sz w:val="28"/>
          <w:szCs w:val="28"/>
        </w:rPr>
      </w:pPr>
      <w:r w:rsidRPr="003D1946">
        <w:rPr>
          <w:b/>
          <w:bCs/>
          <w:sz w:val="28"/>
          <w:szCs w:val="28"/>
        </w:rPr>
        <w:t>Choices</w:t>
      </w:r>
    </w:p>
    <w:p w14:paraId="466E25BB" w14:textId="2947315E" w:rsidR="001E64CE" w:rsidRDefault="00A527F9" w:rsidP="00D2639F">
      <w:pPr>
        <w:jc w:val="both"/>
        <w:rPr>
          <w:b/>
          <w:bCs/>
          <w:sz w:val="28"/>
          <w:szCs w:val="28"/>
        </w:rPr>
      </w:pPr>
      <w:r>
        <w:rPr>
          <w:b/>
          <w:bCs/>
          <w:sz w:val="28"/>
          <w:szCs w:val="28"/>
        </w:rPr>
        <w:t>Qualitative Method</w:t>
      </w:r>
    </w:p>
    <w:p w14:paraId="189E15EF" w14:textId="1859C8D7" w:rsidR="00D40DB9" w:rsidRPr="00350033" w:rsidRDefault="00F118F7" w:rsidP="00D2639F">
      <w:pPr>
        <w:jc w:val="both"/>
        <w:rPr>
          <w:sz w:val="28"/>
          <w:szCs w:val="28"/>
        </w:rPr>
      </w:pPr>
      <w:r w:rsidRPr="00F118F7">
        <w:rPr>
          <w:sz w:val="28"/>
          <w:szCs w:val="28"/>
        </w:rPr>
        <w:t xml:space="preserve">According to Denzin and Lincoln (2018), "Qualitative research is a situated activity that locates the observer in the world. It consists of a set of interpretive, material practices that make the world visible. These practices </w:t>
      </w:r>
      <w:r w:rsidRPr="00F118F7">
        <w:rPr>
          <w:sz w:val="28"/>
          <w:szCs w:val="28"/>
        </w:rPr>
        <w:lastRenderedPageBreak/>
        <w:t>transform the world by turning it into a series of representations, including field notes, interviews, conversations, photographs, recordings, and memos to the self" (Denzin &amp; Lincoln, 2018).</w:t>
      </w:r>
    </w:p>
    <w:p w14:paraId="759FE018" w14:textId="79069F4C" w:rsidR="00A527F9" w:rsidRDefault="00A527F9" w:rsidP="00D2639F">
      <w:pPr>
        <w:jc w:val="both"/>
        <w:rPr>
          <w:b/>
          <w:bCs/>
          <w:sz w:val="28"/>
          <w:szCs w:val="28"/>
        </w:rPr>
      </w:pPr>
      <w:r>
        <w:rPr>
          <w:b/>
          <w:bCs/>
          <w:sz w:val="28"/>
          <w:szCs w:val="28"/>
        </w:rPr>
        <w:t xml:space="preserve">Quantitative </w:t>
      </w:r>
      <w:r w:rsidR="00D40DB9">
        <w:rPr>
          <w:b/>
          <w:bCs/>
          <w:sz w:val="28"/>
          <w:szCs w:val="28"/>
        </w:rPr>
        <w:t>Method</w:t>
      </w:r>
    </w:p>
    <w:p w14:paraId="76F66D13" w14:textId="75266B52" w:rsidR="007A72CF" w:rsidRPr="007A72CF" w:rsidRDefault="007A72CF" w:rsidP="00D2639F">
      <w:pPr>
        <w:jc w:val="both"/>
        <w:rPr>
          <w:sz w:val="28"/>
          <w:szCs w:val="28"/>
        </w:rPr>
      </w:pPr>
      <w:r w:rsidRPr="007A72CF">
        <w:rPr>
          <w:sz w:val="28"/>
          <w:szCs w:val="28"/>
        </w:rPr>
        <w:t>According to Bryman (2016), "Quantitative research is a strategy that emphasizes quantification in the collection and analysis of data and that entails a deductive approach to the relationship between theory and research, in which the accent is placed on the testing of theories" (Bryman, 2016).</w:t>
      </w:r>
    </w:p>
    <w:p w14:paraId="3498DFF1" w14:textId="64EF8072" w:rsidR="006B56B9" w:rsidRPr="00D93311" w:rsidRDefault="00157D14" w:rsidP="00EB36F3">
      <w:pPr>
        <w:jc w:val="both"/>
        <w:rPr>
          <w:b/>
          <w:bCs/>
          <w:sz w:val="28"/>
          <w:szCs w:val="28"/>
        </w:rPr>
      </w:pPr>
      <w:r w:rsidRPr="00D93311">
        <w:rPr>
          <w:b/>
          <w:bCs/>
          <w:sz w:val="28"/>
          <w:szCs w:val="28"/>
        </w:rPr>
        <w:t>Mixed Methods</w:t>
      </w:r>
    </w:p>
    <w:p w14:paraId="5BBD3553" w14:textId="6943CFD3" w:rsidR="003A49C3" w:rsidRDefault="003A49C3" w:rsidP="00EB36F3">
      <w:pPr>
        <w:jc w:val="both"/>
        <w:rPr>
          <w:sz w:val="28"/>
          <w:szCs w:val="28"/>
        </w:rPr>
      </w:pPr>
      <w:r w:rsidRPr="003A49C3">
        <w:rPr>
          <w:sz w:val="28"/>
          <w:szCs w:val="28"/>
        </w:rPr>
        <w:t xml:space="preserve">Mixed-model research integrates quantitative and qualitative methodologies for data collection and analysis. This approach combines diverse strategies, incorporating </w:t>
      </w:r>
      <w:r w:rsidR="00620BD4">
        <w:rPr>
          <w:sz w:val="28"/>
          <w:szCs w:val="28"/>
        </w:rPr>
        <w:t xml:space="preserve">numerical and descriptive data, which are then examined </w:t>
      </w:r>
      <w:r w:rsidRPr="003A49C3">
        <w:rPr>
          <w:sz w:val="28"/>
          <w:szCs w:val="28"/>
        </w:rPr>
        <w:t xml:space="preserve">simultaneously or sequentially. </w:t>
      </w:r>
      <w:r w:rsidR="00620BD4">
        <w:rPr>
          <w:sz w:val="28"/>
          <w:szCs w:val="28"/>
        </w:rPr>
        <w:t>Researchers gain a comprehensive understanding of the phenomenon under study by employing a blend of quantitative metrics and qualitative insights</w:t>
      </w:r>
      <w:r w:rsidRPr="003A49C3">
        <w:rPr>
          <w:sz w:val="28"/>
          <w:szCs w:val="28"/>
        </w:rPr>
        <w:t xml:space="preserve">. This methodology allows for a nuanced exploration of complex phenomena, providing a more </w:t>
      </w:r>
      <w:r w:rsidR="003A2F15">
        <w:rPr>
          <w:sz w:val="28"/>
          <w:szCs w:val="28"/>
        </w:rPr>
        <w:t xml:space="preserve">general </w:t>
      </w:r>
      <w:r w:rsidRPr="003A49C3">
        <w:rPr>
          <w:sz w:val="28"/>
          <w:szCs w:val="28"/>
        </w:rPr>
        <w:t xml:space="preserve">perspective than either approach alone. By embracing both quantitative rigor and qualitative depth, mixed-model research facilitates </w:t>
      </w:r>
      <w:r w:rsidR="00620BD4" w:rsidRPr="003A49C3">
        <w:rPr>
          <w:sz w:val="28"/>
          <w:szCs w:val="28"/>
        </w:rPr>
        <w:t>strong</w:t>
      </w:r>
      <w:r w:rsidRPr="003A49C3">
        <w:rPr>
          <w:sz w:val="28"/>
          <w:szCs w:val="28"/>
        </w:rPr>
        <w:t xml:space="preserve"> and insightful analysis, enhancing decision-making processes in various fields.</w:t>
      </w:r>
    </w:p>
    <w:p w14:paraId="77F342AC" w14:textId="0A8361FC" w:rsidR="00157D14" w:rsidRDefault="00157D14" w:rsidP="00EB36F3">
      <w:pPr>
        <w:jc w:val="both"/>
        <w:rPr>
          <w:b/>
          <w:bCs/>
          <w:sz w:val="28"/>
          <w:szCs w:val="28"/>
        </w:rPr>
      </w:pPr>
      <w:r w:rsidRPr="00157D14">
        <w:rPr>
          <w:b/>
          <w:bCs/>
          <w:sz w:val="28"/>
          <w:szCs w:val="28"/>
        </w:rPr>
        <w:t>Time Horizons</w:t>
      </w:r>
    </w:p>
    <w:p w14:paraId="168101FF" w14:textId="67F91893" w:rsidR="00157D14" w:rsidRDefault="00534B91" w:rsidP="00EB36F3">
      <w:pPr>
        <w:jc w:val="both"/>
        <w:rPr>
          <w:sz w:val="28"/>
          <w:szCs w:val="28"/>
        </w:rPr>
      </w:pPr>
      <w:r>
        <w:rPr>
          <w:sz w:val="28"/>
          <w:szCs w:val="28"/>
        </w:rPr>
        <w:t>Cross-Sectional</w:t>
      </w:r>
    </w:p>
    <w:p w14:paraId="29AC1289" w14:textId="26FCB37E" w:rsidR="00817408" w:rsidRDefault="00817408" w:rsidP="00EB36F3">
      <w:pPr>
        <w:jc w:val="both"/>
        <w:rPr>
          <w:sz w:val="28"/>
          <w:szCs w:val="28"/>
        </w:rPr>
      </w:pPr>
      <w:r w:rsidRPr="00817408">
        <w:rPr>
          <w:sz w:val="28"/>
          <w:szCs w:val="28"/>
        </w:rPr>
        <w:t xml:space="preserve">The time horizon refers to the defined timeframe encompassing a study's duration, including data collection and analysis. A cross-sectional time horizon involves a single snapshot within a specified period, capturing immediate cause-and-effect relationships. Conversely, a longitudinal time horizon entails multiple snapshots over time, enabling the observation of changes and the testing of inference consistency. </w:t>
      </w:r>
      <w:r w:rsidR="0024222A">
        <w:rPr>
          <w:sz w:val="28"/>
          <w:szCs w:val="28"/>
        </w:rPr>
        <w:t>This research adopts a cross-sectional time horizon</w:t>
      </w:r>
      <w:r w:rsidRPr="00817408">
        <w:rPr>
          <w:sz w:val="28"/>
          <w:szCs w:val="28"/>
        </w:rPr>
        <w:t>, focusing on immediate associations between variables.</w:t>
      </w:r>
    </w:p>
    <w:p w14:paraId="30B13C71" w14:textId="1722F52C" w:rsidR="00AF1F2A" w:rsidRDefault="00534B91" w:rsidP="00EB36F3">
      <w:pPr>
        <w:jc w:val="both"/>
        <w:rPr>
          <w:b/>
          <w:bCs/>
          <w:sz w:val="28"/>
          <w:szCs w:val="28"/>
        </w:rPr>
      </w:pPr>
      <w:r>
        <w:rPr>
          <w:b/>
          <w:bCs/>
          <w:sz w:val="28"/>
          <w:szCs w:val="28"/>
        </w:rPr>
        <w:t xml:space="preserve">Techniques </w:t>
      </w:r>
      <w:r w:rsidR="00B21640">
        <w:rPr>
          <w:b/>
          <w:bCs/>
          <w:sz w:val="28"/>
          <w:szCs w:val="28"/>
        </w:rPr>
        <w:t xml:space="preserve">&amp; Procedures </w:t>
      </w:r>
    </w:p>
    <w:p w14:paraId="501A51F4" w14:textId="77777777" w:rsidR="00F3465E" w:rsidRDefault="00F3465E" w:rsidP="00F3465E">
      <w:pPr>
        <w:jc w:val="both"/>
        <w:rPr>
          <w:sz w:val="28"/>
          <w:szCs w:val="28"/>
        </w:rPr>
      </w:pPr>
      <w:r>
        <w:rPr>
          <w:sz w:val="28"/>
          <w:szCs w:val="28"/>
        </w:rPr>
        <w:t>Definition of Sampling:</w:t>
      </w:r>
    </w:p>
    <w:p w14:paraId="1CC6E319" w14:textId="77777777" w:rsidR="00F3465E" w:rsidRDefault="00F3465E" w:rsidP="00F3465E">
      <w:pPr>
        <w:jc w:val="both"/>
        <w:rPr>
          <w:sz w:val="28"/>
          <w:szCs w:val="28"/>
        </w:rPr>
      </w:pPr>
      <w:r w:rsidRPr="00EB7F12">
        <w:rPr>
          <w:sz w:val="28"/>
          <w:szCs w:val="28"/>
        </w:rPr>
        <w:t>According to Babbie (2019), "Sampling is the process of selecting observations from a population to provide an accurate description or estimate of that population" (Babbie, 2019).</w:t>
      </w:r>
    </w:p>
    <w:p w14:paraId="1502E750" w14:textId="77777777" w:rsidR="00F3465E" w:rsidRDefault="00F3465E" w:rsidP="00F3465E">
      <w:pPr>
        <w:jc w:val="both"/>
        <w:rPr>
          <w:sz w:val="28"/>
          <w:szCs w:val="28"/>
        </w:rPr>
      </w:pPr>
      <w:r>
        <w:rPr>
          <w:sz w:val="28"/>
          <w:szCs w:val="28"/>
        </w:rPr>
        <w:lastRenderedPageBreak/>
        <w:t xml:space="preserve">Sample Size: </w:t>
      </w:r>
    </w:p>
    <w:p w14:paraId="2B70A881" w14:textId="77777777" w:rsidR="00F3465E" w:rsidRDefault="00F3465E" w:rsidP="00F3465E">
      <w:pPr>
        <w:jc w:val="both"/>
        <w:rPr>
          <w:sz w:val="28"/>
          <w:szCs w:val="28"/>
        </w:rPr>
      </w:pPr>
      <w:r w:rsidRPr="00051EB6">
        <w:rPr>
          <w:sz w:val="28"/>
          <w:szCs w:val="28"/>
        </w:rPr>
        <w:t>Sampling size, also known as sample size, refers to the number of individuals, items, or observations included in a sample selected from a larger population for research purposes. The size of the sample is determined based on various factors such as the research objectives, the level of precision desired, the characteristics of the population, and the available resources (Babbie, 2019).</w:t>
      </w:r>
    </w:p>
    <w:p w14:paraId="1BFD186F" w14:textId="77777777" w:rsidR="00F3465E" w:rsidRDefault="00F3465E" w:rsidP="00F3465E">
      <w:pPr>
        <w:jc w:val="both"/>
        <w:rPr>
          <w:sz w:val="28"/>
          <w:szCs w:val="28"/>
        </w:rPr>
      </w:pPr>
      <w:r>
        <w:rPr>
          <w:sz w:val="28"/>
          <w:szCs w:val="28"/>
        </w:rPr>
        <w:t>The sample size chosen for this survey is 50 people who use smartphones and are exposed to digital advertisements on smartphones in their daily lives.</w:t>
      </w:r>
    </w:p>
    <w:p w14:paraId="579F1D4F" w14:textId="77777777" w:rsidR="00F3465E" w:rsidRDefault="00F3465E" w:rsidP="00F3465E">
      <w:pPr>
        <w:jc w:val="both"/>
        <w:rPr>
          <w:sz w:val="28"/>
          <w:szCs w:val="28"/>
        </w:rPr>
      </w:pPr>
      <w:r>
        <w:rPr>
          <w:sz w:val="28"/>
          <w:szCs w:val="28"/>
        </w:rPr>
        <w:t>Sampling Type:</w:t>
      </w:r>
    </w:p>
    <w:p w14:paraId="0E344861" w14:textId="77777777" w:rsidR="00F3465E" w:rsidRDefault="00F3465E" w:rsidP="00F3465E">
      <w:pPr>
        <w:jc w:val="both"/>
        <w:rPr>
          <w:sz w:val="28"/>
          <w:szCs w:val="28"/>
        </w:rPr>
      </w:pPr>
      <w:r w:rsidRPr="00E44A30">
        <w:rPr>
          <w:sz w:val="28"/>
          <w:szCs w:val="28"/>
        </w:rPr>
        <w:t>Sampling type refers to the specific approach or method used to select individuals or items from a larger population for inclusion in a research study. It outlines the systematic procedure through which the sample is chosen, whether it involves random selection (probability sampling) or non-random selection (non-probability sampling). The sampling type determines the extent to which the sample is representative of the population and influences the generalizability and validity of research findings (Neuman, 2014).</w:t>
      </w:r>
    </w:p>
    <w:p w14:paraId="47AADEE2" w14:textId="37376E98" w:rsidR="007A319A" w:rsidRPr="00B8474C" w:rsidRDefault="007A319A" w:rsidP="00F3465E">
      <w:pPr>
        <w:jc w:val="both"/>
        <w:rPr>
          <w:b/>
          <w:bCs/>
          <w:sz w:val="28"/>
          <w:szCs w:val="28"/>
        </w:rPr>
      </w:pPr>
      <w:r w:rsidRPr="00B8474C">
        <w:rPr>
          <w:b/>
          <w:bCs/>
          <w:sz w:val="28"/>
          <w:szCs w:val="28"/>
        </w:rPr>
        <w:t xml:space="preserve">Sampling Method: </w:t>
      </w:r>
    </w:p>
    <w:p w14:paraId="62A0E9B6" w14:textId="235C6ADC" w:rsidR="00890380" w:rsidRDefault="00890380" w:rsidP="00F3465E">
      <w:pPr>
        <w:jc w:val="both"/>
        <w:rPr>
          <w:sz w:val="28"/>
          <w:szCs w:val="28"/>
        </w:rPr>
      </w:pPr>
      <w:r>
        <w:rPr>
          <w:sz w:val="28"/>
          <w:szCs w:val="28"/>
        </w:rPr>
        <w:t xml:space="preserve">In this research </w:t>
      </w:r>
      <w:r w:rsidRPr="00890380">
        <w:rPr>
          <w:sz w:val="28"/>
          <w:szCs w:val="28"/>
        </w:rPr>
        <w:t>convenience</w:t>
      </w:r>
      <w:r>
        <w:rPr>
          <w:sz w:val="28"/>
          <w:szCs w:val="28"/>
        </w:rPr>
        <w:t xml:space="preserve"> sampling has been used for the data collection.</w:t>
      </w:r>
    </w:p>
    <w:p w14:paraId="46962428" w14:textId="77777777" w:rsidR="00654553" w:rsidRPr="00B8474C" w:rsidRDefault="0053322D" w:rsidP="00F3465E">
      <w:pPr>
        <w:jc w:val="both"/>
        <w:rPr>
          <w:b/>
          <w:bCs/>
          <w:sz w:val="28"/>
          <w:szCs w:val="28"/>
        </w:rPr>
      </w:pPr>
      <w:r w:rsidRPr="00B8474C">
        <w:rPr>
          <w:b/>
          <w:bCs/>
          <w:sz w:val="28"/>
          <w:szCs w:val="28"/>
        </w:rPr>
        <w:t>Convenience</w:t>
      </w:r>
      <w:r w:rsidR="00654553" w:rsidRPr="00B8474C">
        <w:rPr>
          <w:b/>
          <w:bCs/>
          <w:sz w:val="28"/>
          <w:szCs w:val="28"/>
        </w:rPr>
        <w:t xml:space="preserve"> </w:t>
      </w:r>
      <w:r w:rsidRPr="00B8474C">
        <w:rPr>
          <w:b/>
          <w:bCs/>
          <w:sz w:val="28"/>
          <w:szCs w:val="28"/>
        </w:rPr>
        <w:t>Sampling:</w:t>
      </w:r>
    </w:p>
    <w:p w14:paraId="457DBDE7" w14:textId="77777777" w:rsidR="00652466" w:rsidRDefault="00652466" w:rsidP="00F3465E">
      <w:pPr>
        <w:jc w:val="both"/>
        <w:rPr>
          <w:sz w:val="28"/>
          <w:szCs w:val="28"/>
        </w:rPr>
      </w:pPr>
      <w:r w:rsidRPr="00652466">
        <w:rPr>
          <w:sz w:val="28"/>
          <w:szCs w:val="28"/>
        </w:rPr>
        <w:t xml:space="preserve">Convenience sampling is a non-probability sampling technique where subjects are selected because of their convenient accessibility and proximity to the researcher. </w:t>
      </w:r>
    </w:p>
    <w:p w14:paraId="18F853C1" w14:textId="513A3599" w:rsidR="007A319A" w:rsidRDefault="00652466" w:rsidP="00890380">
      <w:pPr>
        <w:rPr>
          <w:sz w:val="28"/>
          <w:szCs w:val="28"/>
        </w:rPr>
      </w:pPr>
      <w:r w:rsidRPr="00652466">
        <w:rPr>
          <w:sz w:val="28"/>
          <w:szCs w:val="28"/>
        </w:rPr>
        <w:t xml:space="preserve">According to </w:t>
      </w:r>
      <w:proofErr w:type="spellStart"/>
      <w:r w:rsidRPr="00652466">
        <w:rPr>
          <w:sz w:val="28"/>
          <w:szCs w:val="28"/>
        </w:rPr>
        <w:t>Etikan</w:t>
      </w:r>
      <w:proofErr w:type="spellEnd"/>
      <w:r w:rsidRPr="00652466">
        <w:rPr>
          <w:sz w:val="28"/>
          <w:szCs w:val="28"/>
        </w:rPr>
        <w:t xml:space="preserve">, Musa, and </w:t>
      </w:r>
      <w:proofErr w:type="spellStart"/>
      <w:r w:rsidRPr="00652466">
        <w:rPr>
          <w:sz w:val="28"/>
          <w:szCs w:val="28"/>
        </w:rPr>
        <w:t>Alkassim</w:t>
      </w:r>
      <w:proofErr w:type="spellEnd"/>
      <w:r w:rsidRPr="00652466">
        <w:rPr>
          <w:sz w:val="28"/>
          <w:szCs w:val="28"/>
        </w:rPr>
        <w:t xml:space="preserve"> (2016), "</w:t>
      </w:r>
      <w:r w:rsidR="00CF4AB6">
        <w:rPr>
          <w:sz w:val="28"/>
          <w:szCs w:val="28"/>
        </w:rPr>
        <w:t>Convenience</w:t>
      </w:r>
      <w:r w:rsidRPr="00652466">
        <w:rPr>
          <w:sz w:val="28"/>
          <w:szCs w:val="28"/>
        </w:rPr>
        <w:t xml:space="preserve"> sampling (also known as availability sampling) is a specific type of non-probability sampling method that relies on data collection from population members who are conveniently available to participate in study</w:t>
      </w:r>
      <w:r w:rsidR="00CF4AB6">
        <w:rPr>
          <w:sz w:val="28"/>
          <w:szCs w:val="28"/>
        </w:rPr>
        <w:t>.</w:t>
      </w:r>
      <w:r w:rsidRPr="00652466">
        <w:rPr>
          <w:sz w:val="28"/>
          <w:szCs w:val="28"/>
        </w:rPr>
        <w:t xml:space="preserve">" </w:t>
      </w:r>
      <w:r w:rsidR="0053322D">
        <w:rPr>
          <w:sz w:val="28"/>
          <w:szCs w:val="28"/>
        </w:rPr>
        <w:br/>
      </w:r>
    </w:p>
    <w:p w14:paraId="21DFC9C6" w14:textId="77777777" w:rsidR="00A70763" w:rsidRPr="00A70763" w:rsidRDefault="00A70763" w:rsidP="00A70763">
      <w:pPr>
        <w:jc w:val="both"/>
        <w:rPr>
          <w:sz w:val="28"/>
          <w:szCs w:val="28"/>
        </w:rPr>
      </w:pPr>
      <w:r w:rsidRPr="00A70763">
        <w:rPr>
          <w:b/>
          <w:bCs/>
          <w:sz w:val="28"/>
          <w:szCs w:val="28"/>
        </w:rPr>
        <w:t>Advantages of Convenience Sampling:</w:t>
      </w:r>
    </w:p>
    <w:p w14:paraId="214C6EFA" w14:textId="77777777" w:rsidR="00A70763" w:rsidRPr="00A70763" w:rsidRDefault="00A70763" w:rsidP="00A70763">
      <w:pPr>
        <w:jc w:val="both"/>
        <w:rPr>
          <w:sz w:val="28"/>
          <w:szCs w:val="28"/>
        </w:rPr>
      </w:pPr>
      <w:r w:rsidRPr="00A70763">
        <w:rPr>
          <w:sz w:val="28"/>
          <w:szCs w:val="28"/>
        </w:rPr>
        <w:t xml:space="preserve">Convenience sampling offers several advantages, primarily its simplicity and speed in data collection. This method is highly practical for exploratory research where preliminary data is needed quickly and with minimal cost. According to </w:t>
      </w:r>
      <w:proofErr w:type="spellStart"/>
      <w:r w:rsidRPr="00A70763">
        <w:rPr>
          <w:sz w:val="28"/>
          <w:szCs w:val="28"/>
        </w:rPr>
        <w:t>Etikan</w:t>
      </w:r>
      <w:proofErr w:type="spellEnd"/>
      <w:r w:rsidRPr="00A70763">
        <w:rPr>
          <w:sz w:val="28"/>
          <w:szCs w:val="28"/>
        </w:rPr>
        <w:t xml:space="preserve">, Musa, and </w:t>
      </w:r>
      <w:proofErr w:type="spellStart"/>
      <w:r w:rsidRPr="00A70763">
        <w:rPr>
          <w:sz w:val="28"/>
          <w:szCs w:val="28"/>
        </w:rPr>
        <w:t>Alkassim</w:t>
      </w:r>
      <w:proofErr w:type="spellEnd"/>
      <w:r w:rsidRPr="00A70763">
        <w:rPr>
          <w:sz w:val="28"/>
          <w:szCs w:val="28"/>
        </w:rPr>
        <w:t xml:space="preserve"> (2016), convenience sampling is advantageous due to its "low cost and time efficiency" (p. 3). Additionally, it </w:t>
      </w:r>
      <w:r w:rsidRPr="00A70763">
        <w:rPr>
          <w:sz w:val="28"/>
          <w:szCs w:val="28"/>
        </w:rPr>
        <w:lastRenderedPageBreak/>
        <w:t>allows researchers to gather data without the need for a complex sampling frame, making it particularly useful in situations where other sampling methods are impractical or impossible (Creswell, 2014). Convenience sampling is also beneficial in pilot studies where the primary aim is to test research instruments or to get a quick understanding of a phenomenon before conducting more rigorous research (</w:t>
      </w:r>
      <w:proofErr w:type="spellStart"/>
      <w:r w:rsidRPr="00A70763">
        <w:rPr>
          <w:sz w:val="28"/>
          <w:szCs w:val="28"/>
        </w:rPr>
        <w:t>Etikan</w:t>
      </w:r>
      <w:proofErr w:type="spellEnd"/>
      <w:r w:rsidRPr="00A70763">
        <w:rPr>
          <w:sz w:val="28"/>
          <w:szCs w:val="28"/>
        </w:rPr>
        <w:t xml:space="preserve"> et al., 2016).</w:t>
      </w:r>
    </w:p>
    <w:p w14:paraId="0C4A2039" w14:textId="77777777" w:rsidR="00A70763" w:rsidRPr="00A70763" w:rsidRDefault="00A70763" w:rsidP="00A70763">
      <w:pPr>
        <w:jc w:val="both"/>
        <w:rPr>
          <w:sz w:val="28"/>
          <w:szCs w:val="28"/>
        </w:rPr>
      </w:pPr>
      <w:r w:rsidRPr="00A70763">
        <w:rPr>
          <w:b/>
          <w:bCs/>
          <w:sz w:val="28"/>
          <w:szCs w:val="28"/>
        </w:rPr>
        <w:t>Disadvantages of Convenience Sampling:</w:t>
      </w:r>
    </w:p>
    <w:p w14:paraId="12C2F56A" w14:textId="1A6DF9C0" w:rsidR="00A70763" w:rsidRPr="00A70763" w:rsidRDefault="00A70763" w:rsidP="00A70763">
      <w:pPr>
        <w:jc w:val="both"/>
        <w:rPr>
          <w:sz w:val="28"/>
          <w:szCs w:val="28"/>
        </w:rPr>
      </w:pPr>
      <w:r w:rsidRPr="00A70763">
        <w:rPr>
          <w:sz w:val="28"/>
          <w:szCs w:val="28"/>
        </w:rPr>
        <w:t xml:space="preserve">Despite its practicality, convenience sampling has notable disadvantages, particularly concerning the generalizability and validity of the research findings. This method often leads to sampling bias because it does not accurately represent the entire population, as noted by </w:t>
      </w:r>
      <w:proofErr w:type="spellStart"/>
      <w:r w:rsidRPr="00A70763">
        <w:rPr>
          <w:sz w:val="28"/>
          <w:szCs w:val="28"/>
        </w:rPr>
        <w:t>Etikan</w:t>
      </w:r>
      <w:proofErr w:type="spellEnd"/>
      <w:r w:rsidRPr="00A70763">
        <w:rPr>
          <w:sz w:val="28"/>
          <w:szCs w:val="28"/>
        </w:rPr>
        <w:t xml:space="preserve">, Musa, and </w:t>
      </w:r>
      <w:proofErr w:type="spellStart"/>
      <w:r w:rsidRPr="00A70763">
        <w:rPr>
          <w:sz w:val="28"/>
          <w:szCs w:val="28"/>
        </w:rPr>
        <w:t>Alkassim</w:t>
      </w:r>
      <w:proofErr w:type="spellEnd"/>
      <w:r w:rsidRPr="00A70763">
        <w:rPr>
          <w:sz w:val="28"/>
          <w:szCs w:val="28"/>
        </w:rPr>
        <w:t xml:space="preserve"> (2016), who state that it "suffers from selection bias and does not allow generalization to the whole population". Furthermore, the non-random nature of convenience sampling increases the risk of over-representing specific groups within the sample, leading to skewed results (Creswell, 2014). This lack of representativeness can significantly limit the external validity of the study, making it difficult to apply the findings to a broader context (Bryman, 2016).</w:t>
      </w:r>
    </w:p>
    <w:p w14:paraId="58F11E5A" w14:textId="77777777" w:rsidR="00A70763" w:rsidRDefault="00A70763" w:rsidP="00EB36F3">
      <w:pPr>
        <w:jc w:val="both"/>
        <w:rPr>
          <w:sz w:val="28"/>
          <w:szCs w:val="28"/>
        </w:rPr>
      </w:pPr>
    </w:p>
    <w:p w14:paraId="7DE9746E" w14:textId="06F0A4DB" w:rsidR="009E2F79" w:rsidRDefault="009C2B88" w:rsidP="00EB36F3">
      <w:pPr>
        <w:jc w:val="both"/>
        <w:rPr>
          <w:sz w:val="28"/>
          <w:szCs w:val="28"/>
        </w:rPr>
      </w:pPr>
      <w:r w:rsidRPr="009C2B88">
        <w:rPr>
          <w:sz w:val="28"/>
          <w:szCs w:val="28"/>
        </w:rPr>
        <w:t xml:space="preserve">As the research onion is traversed step by step, it is observed that the final layer, encompassing techniques and procedures, directs the research design </w:t>
      </w:r>
      <w:r w:rsidR="007F08DC">
        <w:rPr>
          <w:sz w:val="28"/>
          <w:szCs w:val="28"/>
        </w:rPr>
        <w:t>toward</w:t>
      </w:r>
      <w:r w:rsidRPr="009C2B88">
        <w:rPr>
          <w:sz w:val="28"/>
          <w:szCs w:val="28"/>
        </w:rPr>
        <w:t xml:space="preserve"> the collection and analysis of data. The choices made in </w:t>
      </w:r>
      <w:r w:rsidR="007F08DC">
        <w:rPr>
          <w:sz w:val="28"/>
          <w:szCs w:val="28"/>
        </w:rPr>
        <w:t xml:space="preserve">the </w:t>
      </w:r>
      <w:r w:rsidRPr="009C2B88">
        <w:rPr>
          <w:sz w:val="28"/>
          <w:szCs w:val="28"/>
        </w:rPr>
        <w:t>preceding layers determine the type of basic data collection and analysis procedures that will be utilized to address the research question.</w:t>
      </w:r>
    </w:p>
    <w:p w14:paraId="4C9CD7DA" w14:textId="0BC84E5F" w:rsidR="00CA6AD0" w:rsidRPr="0049551A" w:rsidRDefault="00225E6B" w:rsidP="0049551A">
      <w:pPr>
        <w:jc w:val="both"/>
        <w:rPr>
          <w:b/>
          <w:bCs/>
          <w:sz w:val="28"/>
          <w:szCs w:val="28"/>
        </w:rPr>
      </w:pPr>
      <w:r w:rsidRPr="0049551A">
        <w:rPr>
          <w:b/>
          <w:bCs/>
          <w:sz w:val="28"/>
          <w:szCs w:val="28"/>
        </w:rPr>
        <w:t xml:space="preserve">Data </w:t>
      </w:r>
      <w:r w:rsidR="006A0603" w:rsidRPr="0049551A">
        <w:rPr>
          <w:b/>
          <w:bCs/>
          <w:sz w:val="28"/>
          <w:szCs w:val="28"/>
        </w:rPr>
        <w:t>C</w:t>
      </w:r>
      <w:r w:rsidRPr="0049551A">
        <w:rPr>
          <w:b/>
          <w:bCs/>
          <w:sz w:val="28"/>
          <w:szCs w:val="28"/>
        </w:rPr>
        <w:t xml:space="preserve">ollection </w:t>
      </w:r>
      <w:r w:rsidR="0049551A" w:rsidRPr="0049551A">
        <w:rPr>
          <w:b/>
          <w:bCs/>
          <w:sz w:val="28"/>
          <w:szCs w:val="28"/>
        </w:rPr>
        <w:t>M</w:t>
      </w:r>
      <w:r w:rsidRPr="0049551A">
        <w:rPr>
          <w:b/>
          <w:bCs/>
          <w:sz w:val="28"/>
          <w:szCs w:val="28"/>
        </w:rPr>
        <w:t>ethod</w:t>
      </w:r>
    </w:p>
    <w:p w14:paraId="17923E55" w14:textId="77777777" w:rsidR="006A0603" w:rsidRDefault="006A0603" w:rsidP="006A0603">
      <w:pPr>
        <w:jc w:val="both"/>
        <w:rPr>
          <w:sz w:val="28"/>
          <w:szCs w:val="28"/>
        </w:rPr>
      </w:pPr>
      <w:r>
        <w:rPr>
          <w:sz w:val="28"/>
          <w:szCs w:val="28"/>
        </w:rPr>
        <w:t xml:space="preserve">In this research, the survey is used to get primary information. The platform used to create a questionnaire is Google Forms. Both, qualitative and quantitative questions are used in the survey. There are multiple types of questions in the questionnaire. Such as </w:t>
      </w:r>
      <w:r w:rsidRPr="001A6852">
        <w:rPr>
          <w:rFonts w:eastAsia="Times New Roman" w:cstheme="minorHAnsi"/>
          <w:kern w:val="0"/>
          <w:sz w:val="28"/>
          <w:szCs w:val="28"/>
          <w:lang w:eastAsia="en-IN"/>
          <w14:ligatures w14:val="none"/>
        </w:rPr>
        <w:t xml:space="preserve">Multiple-choice (Single answer), </w:t>
      </w:r>
      <w:r w:rsidRPr="00A8404B">
        <w:rPr>
          <w:rFonts w:eastAsia="Times New Roman" w:cstheme="minorHAnsi"/>
          <w:kern w:val="0"/>
          <w:sz w:val="28"/>
          <w:szCs w:val="28"/>
          <w:lang w:eastAsia="en-IN"/>
          <w14:ligatures w14:val="none"/>
        </w:rPr>
        <w:t>Dichotomous (Yes/No)</w:t>
      </w:r>
      <w:r w:rsidRPr="001A6852">
        <w:rPr>
          <w:rFonts w:eastAsia="Times New Roman" w:cstheme="minorHAnsi"/>
          <w:kern w:val="0"/>
          <w:sz w:val="28"/>
          <w:szCs w:val="28"/>
          <w:lang w:eastAsia="en-IN"/>
          <w14:ligatures w14:val="none"/>
        </w:rPr>
        <w:t xml:space="preserve">, </w:t>
      </w:r>
      <w:r w:rsidRPr="00A8404B">
        <w:rPr>
          <w:rFonts w:eastAsia="Times New Roman" w:cstheme="minorHAnsi"/>
          <w:kern w:val="0"/>
          <w:sz w:val="28"/>
          <w:szCs w:val="28"/>
          <w:lang w:eastAsia="en-IN"/>
          <w14:ligatures w14:val="none"/>
        </w:rPr>
        <w:t>Likert scale</w:t>
      </w:r>
      <w:r w:rsidRPr="001A6852">
        <w:rPr>
          <w:rFonts w:eastAsia="Times New Roman" w:cstheme="minorHAnsi"/>
          <w:kern w:val="0"/>
          <w:sz w:val="28"/>
          <w:szCs w:val="28"/>
          <w:lang w:eastAsia="en-IN"/>
          <w14:ligatures w14:val="none"/>
        </w:rPr>
        <w:t xml:space="preserve">, </w:t>
      </w:r>
      <w:r w:rsidRPr="00A8404B">
        <w:rPr>
          <w:rFonts w:eastAsia="Times New Roman" w:cstheme="minorHAnsi"/>
          <w:kern w:val="0"/>
          <w:sz w:val="28"/>
          <w:szCs w:val="28"/>
          <w:lang w:eastAsia="en-IN"/>
          <w14:ligatures w14:val="none"/>
        </w:rPr>
        <w:t>Multiple-choice (Multiple answers)</w:t>
      </w:r>
      <w:r w:rsidRPr="001A6852">
        <w:rPr>
          <w:rFonts w:eastAsia="Times New Roman" w:cstheme="minorHAnsi"/>
          <w:kern w:val="0"/>
          <w:sz w:val="28"/>
          <w:szCs w:val="28"/>
          <w:lang w:eastAsia="en-IN"/>
          <w14:ligatures w14:val="none"/>
        </w:rPr>
        <w:t>,</w:t>
      </w:r>
      <w:r>
        <w:rPr>
          <w:rFonts w:eastAsia="Times New Roman" w:cstheme="minorHAnsi"/>
          <w:kern w:val="0"/>
          <w:sz w:val="28"/>
          <w:szCs w:val="28"/>
          <w:lang w:eastAsia="en-IN"/>
          <w14:ligatures w14:val="none"/>
        </w:rPr>
        <w:t xml:space="preserve"> and</w:t>
      </w:r>
      <w:r w:rsidRPr="001A6852">
        <w:rPr>
          <w:rFonts w:eastAsia="Times New Roman" w:cstheme="minorHAnsi"/>
          <w:kern w:val="0"/>
          <w:sz w:val="28"/>
          <w:szCs w:val="28"/>
          <w:lang w:eastAsia="en-IN"/>
          <w14:ligatures w14:val="none"/>
        </w:rPr>
        <w:t xml:space="preserve"> Open-ended</w:t>
      </w:r>
      <w:r w:rsidRPr="001A6852">
        <w:rPr>
          <w:sz w:val="32"/>
          <w:szCs w:val="32"/>
        </w:rPr>
        <w:t xml:space="preserve"> </w:t>
      </w:r>
      <w:r w:rsidRPr="002E616B">
        <w:rPr>
          <w:sz w:val="28"/>
          <w:szCs w:val="28"/>
        </w:rPr>
        <w:t>questions</w:t>
      </w:r>
      <w:r>
        <w:rPr>
          <w:sz w:val="28"/>
          <w:szCs w:val="28"/>
        </w:rPr>
        <w:t>. Number of questions</w:t>
      </w:r>
    </w:p>
    <w:p w14:paraId="606E12C0" w14:textId="77777777" w:rsidR="006A0603" w:rsidRDefault="006A0603" w:rsidP="006A0603">
      <w:pPr>
        <w:jc w:val="both"/>
        <w:rPr>
          <w:sz w:val="28"/>
          <w:szCs w:val="28"/>
        </w:rPr>
      </w:pPr>
      <w:r>
        <w:rPr>
          <w:sz w:val="28"/>
          <w:szCs w:val="28"/>
        </w:rPr>
        <w:t>The questionnaire was sent to the participants via different social media platforms like WhatsApp, SMS, E-mail, LinkedIn, and Instagram; some surveys were filled in person and took 6-8 minutes to complete as the participants were required to fully understand the questions.</w:t>
      </w:r>
    </w:p>
    <w:p w14:paraId="79D241B6" w14:textId="77777777" w:rsidR="006A0603" w:rsidRDefault="006A0603" w:rsidP="006A0603">
      <w:pPr>
        <w:jc w:val="both"/>
        <w:rPr>
          <w:sz w:val="28"/>
          <w:szCs w:val="28"/>
        </w:rPr>
      </w:pPr>
      <w:r>
        <w:rPr>
          <w:sz w:val="28"/>
          <w:szCs w:val="28"/>
        </w:rPr>
        <w:lastRenderedPageBreak/>
        <w:t xml:space="preserve">All in all, the whole process, from creating questions according to the research topic to creating Google forms as per questions to sending surveys to be filled and receiving the desired number of responses took two weeks. </w:t>
      </w:r>
    </w:p>
    <w:p w14:paraId="34395C2F" w14:textId="77777777" w:rsidR="006A0603" w:rsidRDefault="006A0603" w:rsidP="00EB36F3">
      <w:pPr>
        <w:jc w:val="both"/>
        <w:rPr>
          <w:sz w:val="28"/>
          <w:szCs w:val="28"/>
        </w:rPr>
      </w:pPr>
    </w:p>
    <w:p w14:paraId="18B0B9E0" w14:textId="23FFB1AC" w:rsidR="00CA6AD0" w:rsidRDefault="00CA6AD0" w:rsidP="00EB36F3">
      <w:pPr>
        <w:jc w:val="both"/>
        <w:rPr>
          <w:b/>
          <w:bCs/>
          <w:sz w:val="28"/>
          <w:szCs w:val="28"/>
        </w:rPr>
      </w:pPr>
      <w:r w:rsidRPr="00CA6AD0">
        <w:rPr>
          <w:b/>
          <w:bCs/>
          <w:sz w:val="28"/>
          <w:szCs w:val="28"/>
        </w:rPr>
        <w:t>Data Analysis</w:t>
      </w:r>
    </w:p>
    <w:p w14:paraId="7BB1AF21" w14:textId="3D7CE33F" w:rsidR="004A55C7" w:rsidRPr="0080704C" w:rsidRDefault="0080704C" w:rsidP="00EB36F3">
      <w:pPr>
        <w:jc w:val="both"/>
        <w:rPr>
          <w:sz w:val="28"/>
          <w:szCs w:val="28"/>
        </w:rPr>
      </w:pPr>
      <w:r>
        <w:rPr>
          <w:sz w:val="28"/>
          <w:szCs w:val="28"/>
        </w:rPr>
        <w:t>For quantitative data, MS</w:t>
      </w:r>
      <w:r w:rsidR="00CF5F53">
        <w:rPr>
          <w:sz w:val="28"/>
          <w:szCs w:val="28"/>
        </w:rPr>
        <w:t xml:space="preserve"> Excel is used in this research to analyse data</w:t>
      </w:r>
      <w:r w:rsidR="004A55C7">
        <w:rPr>
          <w:sz w:val="28"/>
          <w:szCs w:val="28"/>
        </w:rPr>
        <w:t xml:space="preserve"> and statistical analysis. </w:t>
      </w:r>
      <w:r w:rsidR="00E47303">
        <w:rPr>
          <w:sz w:val="28"/>
          <w:szCs w:val="28"/>
        </w:rPr>
        <w:t>For qualitative data</w:t>
      </w:r>
      <w:r w:rsidR="0044363C">
        <w:rPr>
          <w:sz w:val="28"/>
          <w:szCs w:val="28"/>
        </w:rPr>
        <w:t>,</w:t>
      </w:r>
      <w:r w:rsidR="00E47303">
        <w:rPr>
          <w:sz w:val="28"/>
          <w:szCs w:val="28"/>
        </w:rPr>
        <w:t xml:space="preserve"> </w:t>
      </w:r>
      <w:r w:rsidR="0044363C">
        <w:rPr>
          <w:sz w:val="28"/>
          <w:szCs w:val="28"/>
        </w:rPr>
        <w:t>T</w:t>
      </w:r>
      <w:r w:rsidR="00E47303">
        <w:rPr>
          <w:sz w:val="28"/>
          <w:szCs w:val="28"/>
        </w:rPr>
        <w:t xml:space="preserve">hematic </w:t>
      </w:r>
      <w:r w:rsidR="0044363C">
        <w:rPr>
          <w:sz w:val="28"/>
          <w:szCs w:val="28"/>
        </w:rPr>
        <w:t>analysis is used.</w:t>
      </w:r>
    </w:p>
    <w:p w14:paraId="2830D010" w14:textId="77777777" w:rsidR="00D417AC" w:rsidRDefault="00D417AC" w:rsidP="00EB36F3">
      <w:pPr>
        <w:jc w:val="both"/>
        <w:rPr>
          <w:b/>
          <w:bCs/>
          <w:sz w:val="28"/>
          <w:szCs w:val="28"/>
        </w:rPr>
      </w:pPr>
    </w:p>
    <w:p w14:paraId="512782A4" w14:textId="3B648A03" w:rsidR="00CE43B6" w:rsidRPr="0097628E" w:rsidRDefault="004019C6" w:rsidP="00EB36F3">
      <w:pPr>
        <w:jc w:val="both"/>
        <w:rPr>
          <w:b/>
          <w:bCs/>
          <w:sz w:val="28"/>
          <w:szCs w:val="28"/>
        </w:rPr>
      </w:pPr>
      <w:r w:rsidRPr="0097628E">
        <w:rPr>
          <w:b/>
          <w:bCs/>
          <w:sz w:val="28"/>
          <w:szCs w:val="28"/>
        </w:rPr>
        <w:t>Research Ethics</w:t>
      </w:r>
    </w:p>
    <w:p w14:paraId="7707BC6E" w14:textId="2DFF50C4" w:rsidR="00024995" w:rsidRPr="00024995" w:rsidRDefault="00024995" w:rsidP="00024995">
      <w:pPr>
        <w:jc w:val="both"/>
        <w:rPr>
          <w:sz w:val="28"/>
          <w:szCs w:val="28"/>
        </w:rPr>
      </w:pPr>
      <w:r w:rsidRPr="00024995">
        <w:rPr>
          <w:sz w:val="28"/>
          <w:szCs w:val="28"/>
        </w:rPr>
        <w:t>Ethics profoundly influence every aspect of our lives, including the dos and don'ts that guide our moral decisions. Society and the economy are governed by numerous formal and informal rules and regulations, and new ethical issues continually arise as society and science grow more complex. In social research, such as business research, ethical considerations extend beyond simple right and wrong, encompassing the legitimacy and justification of knowledge production. Key ethical principles include informed consent, avoiding deception, preventing harm, and Kant’s principle of respect, which mandates treating individuals as ends in themselves and not merely as means. These principles apply universally to all research activities, regardless of the researcher's approach to knowledge creation.</w:t>
      </w:r>
    </w:p>
    <w:p w14:paraId="430750E7" w14:textId="7638006C" w:rsidR="00024995" w:rsidRPr="00024995" w:rsidRDefault="00024995" w:rsidP="00024995">
      <w:pPr>
        <w:jc w:val="both"/>
        <w:rPr>
          <w:sz w:val="28"/>
          <w:szCs w:val="28"/>
        </w:rPr>
      </w:pPr>
      <w:r w:rsidRPr="00024995">
        <w:rPr>
          <w:sz w:val="28"/>
          <w:szCs w:val="28"/>
        </w:rPr>
        <w:t>Research ethics encompass how research is conducted and reported, addressing issues such as bias, proper citation, and the inclusion of diverse perspectives within the research community. Trust in the research community is fundamental, relying on adherence to accepted ethical principles that distinguish right from wrong in research contexts. Standards, codes, and normative principles are essential for making these ethical guidelines known and accepted as a code of conduct, and for establishing procedures to handle ethical issues that may arise.</w:t>
      </w:r>
    </w:p>
    <w:p w14:paraId="3E306B87" w14:textId="67A6D759" w:rsidR="00024995" w:rsidRPr="00024995" w:rsidRDefault="00024995" w:rsidP="00024995">
      <w:pPr>
        <w:jc w:val="both"/>
        <w:rPr>
          <w:sz w:val="28"/>
          <w:szCs w:val="28"/>
        </w:rPr>
      </w:pPr>
      <w:r w:rsidRPr="00024995">
        <w:rPr>
          <w:sz w:val="28"/>
          <w:szCs w:val="28"/>
        </w:rPr>
        <w:t>Ethics are integrated into all aspects of life, including research, where new methods and materials continually raise new ethical questions. As society evolves, so too must the rules and regulations governing ethical conduct in research. This is particularly true in fields such as medical and biosciences, and increasingly relevant in business research, where issues of misconduct have gained attention from an ethical standpoint.</w:t>
      </w:r>
    </w:p>
    <w:p w14:paraId="516CA06B" w14:textId="6299F322" w:rsidR="004027A5" w:rsidRDefault="00024995" w:rsidP="00024995">
      <w:pPr>
        <w:jc w:val="both"/>
        <w:rPr>
          <w:sz w:val="28"/>
          <w:szCs w:val="28"/>
        </w:rPr>
      </w:pPr>
      <w:r w:rsidRPr="00024995">
        <w:rPr>
          <w:sz w:val="28"/>
          <w:szCs w:val="28"/>
        </w:rPr>
        <w:lastRenderedPageBreak/>
        <w:t>Despite their importance, research ethics are often overlooked in business research, even though the field encompasses numerous potential ethical challenges related to the conduct of businesses, corporations, and organizations. This oversight is evident in seminal works such as the Handbook of Organization Research, which only briefly touches upon ethical issues. Consequently, there is a need for greater emphasis on ethics within business research to navigate the complex ethical landscape of studying organizations, leadership, and economic activities.</w:t>
      </w:r>
    </w:p>
    <w:p w14:paraId="36306D34" w14:textId="77777777" w:rsidR="0044363C" w:rsidRDefault="0044363C" w:rsidP="00024995">
      <w:pPr>
        <w:jc w:val="both"/>
        <w:rPr>
          <w:sz w:val="28"/>
          <w:szCs w:val="28"/>
        </w:rPr>
      </w:pPr>
    </w:p>
    <w:p w14:paraId="57F64BC6" w14:textId="77777777" w:rsidR="0044363C" w:rsidRDefault="0044363C" w:rsidP="0044363C">
      <w:pPr>
        <w:jc w:val="both"/>
        <w:rPr>
          <w:b/>
          <w:bCs/>
          <w:sz w:val="28"/>
          <w:szCs w:val="28"/>
        </w:rPr>
      </w:pPr>
      <w:r w:rsidRPr="00DC22A2">
        <w:rPr>
          <w:b/>
          <w:bCs/>
          <w:sz w:val="28"/>
          <w:szCs w:val="28"/>
        </w:rPr>
        <w:t>Validity &amp; Reliability</w:t>
      </w:r>
    </w:p>
    <w:p w14:paraId="747B1586" w14:textId="30F5BAD4" w:rsidR="000214CB" w:rsidRDefault="000214CB" w:rsidP="00F8564A">
      <w:pPr>
        <w:pStyle w:val="NoSpacing"/>
        <w:jc w:val="both"/>
        <w:rPr>
          <w:sz w:val="28"/>
          <w:szCs w:val="28"/>
        </w:rPr>
      </w:pPr>
      <w:r w:rsidRPr="000214CB">
        <w:rPr>
          <w:sz w:val="28"/>
          <w:szCs w:val="28"/>
        </w:rPr>
        <w:t>Validity refers to how accurately a concept is measured in quantitative research. For instance, if a survey intended to study customer behavio</w:t>
      </w:r>
      <w:r>
        <w:rPr>
          <w:sz w:val="28"/>
          <w:szCs w:val="28"/>
        </w:rPr>
        <w:t>u</w:t>
      </w:r>
      <w:r w:rsidRPr="000214CB">
        <w:rPr>
          <w:sz w:val="28"/>
          <w:szCs w:val="28"/>
        </w:rPr>
        <w:t xml:space="preserve">r ends up measuring brand awareness instead, it would lack validity. </w:t>
      </w:r>
    </w:p>
    <w:p w14:paraId="595F43D7" w14:textId="7E8222D2" w:rsidR="00002A0E" w:rsidRDefault="000214CB" w:rsidP="00F8564A">
      <w:pPr>
        <w:pStyle w:val="NoSpacing"/>
        <w:jc w:val="both"/>
        <w:rPr>
          <w:sz w:val="28"/>
          <w:szCs w:val="28"/>
        </w:rPr>
      </w:pPr>
      <w:r w:rsidRPr="000214CB">
        <w:rPr>
          <w:sz w:val="28"/>
          <w:szCs w:val="28"/>
        </w:rPr>
        <w:t>Reliability, on the other hand, concerns the consistency of measurement. It reflects how consistently a research instrument yields the same results when used repeatedly in the same context. For example, if a participant responds similarly each time they take a motivation measurement test, the instrument is considered reliable.</w:t>
      </w:r>
      <w:r w:rsidR="004F452F">
        <w:rPr>
          <w:sz w:val="28"/>
          <w:szCs w:val="28"/>
        </w:rPr>
        <w:t xml:space="preserve"> (</w:t>
      </w:r>
      <w:r w:rsidR="004F452F" w:rsidRPr="00424EDE">
        <w:rPr>
          <w:rFonts w:ascii="Times New Roman" w:eastAsia="Times New Roman" w:hAnsi="Times New Roman" w:cs="Times New Roman"/>
          <w:kern w:val="0"/>
          <w:sz w:val="28"/>
          <w:szCs w:val="28"/>
          <w:lang w:eastAsia="en-IN"/>
          <w14:ligatures w14:val="none"/>
        </w:rPr>
        <w:t>Heale</w:t>
      </w:r>
      <w:r w:rsidR="004F452F">
        <w:rPr>
          <w:rFonts w:ascii="Times New Roman" w:eastAsia="Times New Roman" w:hAnsi="Times New Roman" w:cs="Times New Roman"/>
          <w:kern w:val="0"/>
          <w:sz w:val="28"/>
          <w:szCs w:val="28"/>
          <w:lang w:eastAsia="en-IN"/>
          <w14:ligatures w14:val="none"/>
        </w:rPr>
        <w:t>, 2015)</w:t>
      </w:r>
    </w:p>
    <w:p w14:paraId="5E42DAA9" w14:textId="77777777" w:rsidR="00E37FF9" w:rsidRPr="008A54A8" w:rsidRDefault="00E37FF9" w:rsidP="006C7A8A">
      <w:pPr>
        <w:pStyle w:val="NoSpacing"/>
        <w:jc w:val="both"/>
        <w:rPr>
          <w:sz w:val="28"/>
          <w:szCs w:val="28"/>
        </w:rPr>
      </w:pPr>
    </w:p>
    <w:p w14:paraId="27493AEB" w14:textId="77777777" w:rsidR="007D02B9" w:rsidRDefault="007D02B9" w:rsidP="007D02B9">
      <w:pPr>
        <w:pStyle w:val="NoSpacing"/>
        <w:jc w:val="both"/>
        <w:rPr>
          <w:sz w:val="28"/>
          <w:szCs w:val="28"/>
        </w:rPr>
      </w:pPr>
      <w:r>
        <w:rPr>
          <w:sz w:val="28"/>
          <w:szCs w:val="28"/>
        </w:rPr>
        <w:t>This research aims to find impact of digital advertisement on customer behaviour and brand loyalty of the smartphone industry and has objectives for working on the key themes of the research. Moreover, questions are also designed in a way that can contribute towards main themes.</w:t>
      </w:r>
    </w:p>
    <w:p w14:paraId="4247C780" w14:textId="270673D0" w:rsidR="004027A5" w:rsidRDefault="004027A5" w:rsidP="00F8564A">
      <w:pPr>
        <w:jc w:val="both"/>
        <w:rPr>
          <w:sz w:val="28"/>
          <w:szCs w:val="28"/>
        </w:rPr>
      </w:pPr>
    </w:p>
    <w:p w14:paraId="676DF9BA" w14:textId="77777777" w:rsidR="00FA242A" w:rsidRDefault="00FA242A" w:rsidP="00713C66">
      <w:pPr>
        <w:jc w:val="both"/>
        <w:rPr>
          <w:b/>
          <w:bCs/>
          <w:sz w:val="32"/>
          <w:szCs w:val="32"/>
        </w:rPr>
      </w:pPr>
    </w:p>
    <w:p w14:paraId="33AD6B3F" w14:textId="77777777" w:rsidR="00FA242A" w:rsidRDefault="00FA242A" w:rsidP="00713C66">
      <w:pPr>
        <w:jc w:val="both"/>
        <w:rPr>
          <w:b/>
          <w:bCs/>
          <w:sz w:val="32"/>
          <w:szCs w:val="32"/>
        </w:rPr>
      </w:pPr>
    </w:p>
    <w:p w14:paraId="39D061F9" w14:textId="77777777" w:rsidR="000214CB" w:rsidRDefault="000214CB" w:rsidP="00713C66">
      <w:pPr>
        <w:jc w:val="both"/>
        <w:rPr>
          <w:b/>
          <w:bCs/>
          <w:sz w:val="32"/>
          <w:szCs w:val="32"/>
        </w:rPr>
      </w:pPr>
    </w:p>
    <w:p w14:paraId="0B1F90C4" w14:textId="77777777" w:rsidR="000214CB" w:rsidRDefault="000214CB" w:rsidP="00713C66">
      <w:pPr>
        <w:jc w:val="both"/>
        <w:rPr>
          <w:b/>
          <w:bCs/>
          <w:sz w:val="32"/>
          <w:szCs w:val="32"/>
        </w:rPr>
      </w:pPr>
    </w:p>
    <w:p w14:paraId="31C3386B" w14:textId="77777777" w:rsidR="000214CB" w:rsidRDefault="000214CB" w:rsidP="00713C66">
      <w:pPr>
        <w:jc w:val="both"/>
        <w:rPr>
          <w:b/>
          <w:bCs/>
          <w:sz w:val="32"/>
          <w:szCs w:val="32"/>
        </w:rPr>
      </w:pPr>
    </w:p>
    <w:p w14:paraId="369DC323" w14:textId="77777777" w:rsidR="000214CB" w:rsidRDefault="000214CB" w:rsidP="00713C66">
      <w:pPr>
        <w:jc w:val="both"/>
        <w:rPr>
          <w:b/>
          <w:bCs/>
          <w:sz w:val="32"/>
          <w:szCs w:val="32"/>
        </w:rPr>
      </w:pPr>
    </w:p>
    <w:p w14:paraId="78592969" w14:textId="77777777" w:rsidR="000214CB" w:rsidRDefault="000214CB" w:rsidP="00713C66">
      <w:pPr>
        <w:jc w:val="both"/>
        <w:rPr>
          <w:b/>
          <w:bCs/>
          <w:sz w:val="32"/>
          <w:szCs w:val="32"/>
        </w:rPr>
      </w:pPr>
    </w:p>
    <w:p w14:paraId="1E90BDE9" w14:textId="77777777" w:rsidR="000214CB" w:rsidRDefault="000214CB" w:rsidP="00713C66">
      <w:pPr>
        <w:jc w:val="both"/>
        <w:rPr>
          <w:b/>
          <w:bCs/>
          <w:sz w:val="32"/>
          <w:szCs w:val="32"/>
        </w:rPr>
      </w:pPr>
    </w:p>
    <w:p w14:paraId="3766EB76" w14:textId="6F610B91" w:rsidR="004027A5" w:rsidRPr="00F56961" w:rsidRDefault="00B458F3" w:rsidP="00713C66">
      <w:pPr>
        <w:jc w:val="both"/>
        <w:rPr>
          <w:b/>
          <w:bCs/>
          <w:sz w:val="32"/>
          <w:szCs w:val="32"/>
        </w:rPr>
      </w:pPr>
      <w:r>
        <w:rPr>
          <w:b/>
          <w:bCs/>
          <w:sz w:val="32"/>
          <w:szCs w:val="32"/>
        </w:rPr>
        <w:lastRenderedPageBreak/>
        <w:t>Chapter 4</w:t>
      </w:r>
      <w:r w:rsidR="005572A3">
        <w:rPr>
          <w:b/>
          <w:bCs/>
          <w:sz w:val="32"/>
          <w:szCs w:val="32"/>
        </w:rPr>
        <w:t xml:space="preserve">- </w:t>
      </w:r>
      <w:r w:rsidR="00F56961" w:rsidRPr="00F56961">
        <w:rPr>
          <w:b/>
          <w:bCs/>
          <w:sz w:val="32"/>
          <w:szCs w:val="32"/>
        </w:rPr>
        <w:t>FINDINGS</w:t>
      </w:r>
    </w:p>
    <w:p w14:paraId="4B8695E7" w14:textId="14F66E46" w:rsidR="004027A5" w:rsidRPr="000A2CCC" w:rsidRDefault="003D4638" w:rsidP="00EB36F3">
      <w:pPr>
        <w:jc w:val="both"/>
        <w:rPr>
          <w:b/>
          <w:bCs/>
          <w:sz w:val="28"/>
          <w:szCs w:val="28"/>
        </w:rPr>
      </w:pPr>
      <w:r w:rsidRPr="000A2CCC">
        <w:rPr>
          <w:b/>
          <w:bCs/>
          <w:sz w:val="28"/>
          <w:szCs w:val="28"/>
        </w:rPr>
        <w:t>Chapter Overview</w:t>
      </w:r>
    </w:p>
    <w:p w14:paraId="5FB141C3" w14:textId="0C534726" w:rsidR="007115BD" w:rsidRDefault="007115BD" w:rsidP="00EB36F3">
      <w:pPr>
        <w:jc w:val="both"/>
        <w:rPr>
          <w:sz w:val="28"/>
          <w:szCs w:val="28"/>
        </w:rPr>
      </w:pPr>
      <w:r w:rsidRPr="007115BD">
        <w:rPr>
          <w:sz w:val="28"/>
          <w:szCs w:val="28"/>
        </w:rPr>
        <w:t xml:space="preserve">This </w:t>
      </w:r>
      <w:r>
        <w:rPr>
          <w:sz w:val="28"/>
          <w:szCs w:val="28"/>
        </w:rPr>
        <w:t>chapter</w:t>
      </w:r>
      <w:r w:rsidRPr="007115BD">
        <w:rPr>
          <w:sz w:val="28"/>
          <w:szCs w:val="28"/>
        </w:rPr>
        <w:t xml:space="preserve"> aims to understand consumer behavio</w:t>
      </w:r>
      <w:r w:rsidR="00F66EDF">
        <w:rPr>
          <w:sz w:val="28"/>
          <w:szCs w:val="28"/>
        </w:rPr>
        <w:t>u</w:t>
      </w:r>
      <w:r w:rsidRPr="007115BD">
        <w:rPr>
          <w:sz w:val="28"/>
          <w:szCs w:val="28"/>
        </w:rPr>
        <w:t>r and preferences regarding smartphone brands and digital advertising</w:t>
      </w:r>
      <w:r w:rsidR="0024491E">
        <w:rPr>
          <w:sz w:val="28"/>
          <w:szCs w:val="28"/>
        </w:rPr>
        <w:t xml:space="preserve"> </w:t>
      </w:r>
      <w:r w:rsidR="004D6370">
        <w:rPr>
          <w:sz w:val="28"/>
          <w:szCs w:val="28"/>
        </w:rPr>
        <w:t xml:space="preserve">with the help of </w:t>
      </w:r>
      <w:r w:rsidR="00F2445E">
        <w:rPr>
          <w:sz w:val="28"/>
          <w:szCs w:val="28"/>
        </w:rPr>
        <w:t xml:space="preserve">the </w:t>
      </w:r>
      <w:r w:rsidR="004D6370">
        <w:rPr>
          <w:sz w:val="28"/>
          <w:szCs w:val="28"/>
        </w:rPr>
        <w:t xml:space="preserve">results of </w:t>
      </w:r>
      <w:r w:rsidR="00F2445E">
        <w:rPr>
          <w:sz w:val="28"/>
          <w:szCs w:val="28"/>
        </w:rPr>
        <w:t xml:space="preserve">the </w:t>
      </w:r>
      <w:r w:rsidR="004D6370">
        <w:rPr>
          <w:sz w:val="28"/>
          <w:szCs w:val="28"/>
        </w:rPr>
        <w:t>survey conducted</w:t>
      </w:r>
      <w:r w:rsidRPr="007115BD">
        <w:rPr>
          <w:sz w:val="28"/>
          <w:szCs w:val="28"/>
        </w:rPr>
        <w:t>. It identifies current smartphone brand usage, assesses the influence of digital ads on purchases, and examines the frequency and platforms where these ads are encountered. The survey also evaluates the impact of visual elements and messaging types in ads, such as informative or emotional content. Additionally, it explores brand loyalty, factors influencing it, and repurchasing behavio</w:t>
      </w:r>
      <w:r w:rsidR="000766F1">
        <w:rPr>
          <w:sz w:val="28"/>
          <w:szCs w:val="28"/>
        </w:rPr>
        <w:t>u</w:t>
      </w:r>
      <w:r w:rsidRPr="007115BD">
        <w:rPr>
          <w:sz w:val="28"/>
          <w:szCs w:val="28"/>
        </w:rPr>
        <w:t>r. Demographic data like age, gender, and education provide deeper insights into different consumer segments. These findings will help companies refine their marketing strategies, create more effective ads, and enhance brand loyalty.</w:t>
      </w:r>
      <w:r w:rsidR="00D5202F">
        <w:rPr>
          <w:sz w:val="28"/>
          <w:szCs w:val="28"/>
        </w:rPr>
        <w:t xml:space="preserve"> Finally, </w:t>
      </w:r>
      <w:r w:rsidR="00375DD6">
        <w:rPr>
          <w:sz w:val="28"/>
          <w:szCs w:val="28"/>
        </w:rPr>
        <w:t>an open-ended question</w:t>
      </w:r>
      <w:r w:rsidR="003C3B6F">
        <w:rPr>
          <w:sz w:val="28"/>
          <w:szCs w:val="28"/>
        </w:rPr>
        <w:t xml:space="preserve"> provides</w:t>
      </w:r>
      <w:r w:rsidR="00375DD6">
        <w:rPr>
          <w:sz w:val="28"/>
          <w:szCs w:val="28"/>
        </w:rPr>
        <w:t xml:space="preserve"> highlighted mom</w:t>
      </w:r>
      <w:r w:rsidR="003C3B6F">
        <w:rPr>
          <w:sz w:val="28"/>
          <w:szCs w:val="28"/>
        </w:rPr>
        <w:t xml:space="preserve">ents of digital advertisement and memorable experiences that customers had based on digital advertisement. These experiences </w:t>
      </w:r>
      <w:r w:rsidR="00CA14C3">
        <w:rPr>
          <w:sz w:val="28"/>
          <w:szCs w:val="28"/>
        </w:rPr>
        <w:t>were crucial in influencing their behaviour toward brand or brand lo</w:t>
      </w:r>
      <w:r w:rsidR="00CF1B8C">
        <w:rPr>
          <w:sz w:val="28"/>
          <w:szCs w:val="28"/>
        </w:rPr>
        <w:t xml:space="preserve">yalty. </w:t>
      </w:r>
    </w:p>
    <w:p w14:paraId="360D9F63" w14:textId="77777777" w:rsidR="000E5F03" w:rsidRDefault="000E5F03" w:rsidP="00EB36F3">
      <w:pPr>
        <w:jc w:val="both"/>
        <w:rPr>
          <w:b/>
          <w:bCs/>
          <w:sz w:val="28"/>
          <w:szCs w:val="28"/>
        </w:rPr>
      </w:pPr>
    </w:p>
    <w:p w14:paraId="2C4128F0" w14:textId="77777777" w:rsidR="000E5F03" w:rsidRDefault="000E5F03" w:rsidP="00EB36F3">
      <w:pPr>
        <w:jc w:val="both"/>
        <w:rPr>
          <w:b/>
          <w:bCs/>
          <w:sz w:val="28"/>
          <w:szCs w:val="28"/>
        </w:rPr>
      </w:pPr>
    </w:p>
    <w:p w14:paraId="69EDF0D4" w14:textId="77777777" w:rsidR="000E5F03" w:rsidRDefault="000E5F03" w:rsidP="00EB36F3">
      <w:pPr>
        <w:jc w:val="both"/>
        <w:rPr>
          <w:b/>
          <w:bCs/>
          <w:sz w:val="28"/>
          <w:szCs w:val="28"/>
        </w:rPr>
      </w:pPr>
    </w:p>
    <w:p w14:paraId="0339B24F" w14:textId="77777777" w:rsidR="000E5F03" w:rsidRDefault="000E5F03" w:rsidP="00EB36F3">
      <w:pPr>
        <w:jc w:val="both"/>
        <w:rPr>
          <w:b/>
          <w:bCs/>
          <w:sz w:val="28"/>
          <w:szCs w:val="28"/>
        </w:rPr>
      </w:pPr>
    </w:p>
    <w:p w14:paraId="0433AAEB" w14:textId="77777777" w:rsidR="000E5F03" w:rsidRDefault="000E5F03" w:rsidP="00EB36F3">
      <w:pPr>
        <w:jc w:val="both"/>
        <w:rPr>
          <w:b/>
          <w:bCs/>
          <w:sz w:val="28"/>
          <w:szCs w:val="28"/>
        </w:rPr>
      </w:pPr>
    </w:p>
    <w:p w14:paraId="5D196CE3" w14:textId="77777777" w:rsidR="000E5F03" w:rsidRDefault="000E5F03" w:rsidP="00EB36F3">
      <w:pPr>
        <w:jc w:val="both"/>
        <w:rPr>
          <w:b/>
          <w:bCs/>
          <w:sz w:val="28"/>
          <w:szCs w:val="28"/>
        </w:rPr>
      </w:pPr>
    </w:p>
    <w:p w14:paraId="61353A79" w14:textId="77777777" w:rsidR="000E5F03" w:rsidRDefault="000E5F03" w:rsidP="00EB36F3">
      <w:pPr>
        <w:jc w:val="both"/>
        <w:rPr>
          <w:b/>
          <w:bCs/>
          <w:sz w:val="28"/>
          <w:szCs w:val="28"/>
        </w:rPr>
      </w:pPr>
    </w:p>
    <w:p w14:paraId="755C04FB" w14:textId="77777777" w:rsidR="000E5F03" w:rsidRDefault="000E5F03" w:rsidP="00EB36F3">
      <w:pPr>
        <w:jc w:val="both"/>
        <w:rPr>
          <w:b/>
          <w:bCs/>
          <w:sz w:val="28"/>
          <w:szCs w:val="28"/>
        </w:rPr>
      </w:pPr>
    </w:p>
    <w:p w14:paraId="114785F9" w14:textId="77777777" w:rsidR="000E5F03" w:rsidRDefault="000E5F03" w:rsidP="00EB36F3">
      <w:pPr>
        <w:jc w:val="both"/>
        <w:rPr>
          <w:b/>
          <w:bCs/>
          <w:sz w:val="28"/>
          <w:szCs w:val="28"/>
        </w:rPr>
      </w:pPr>
    </w:p>
    <w:p w14:paraId="73FA168F" w14:textId="77777777" w:rsidR="00FB4E67" w:rsidRDefault="00FB4E67" w:rsidP="00EB36F3">
      <w:pPr>
        <w:jc w:val="both"/>
        <w:rPr>
          <w:b/>
          <w:bCs/>
          <w:sz w:val="28"/>
          <w:szCs w:val="28"/>
        </w:rPr>
      </w:pPr>
    </w:p>
    <w:p w14:paraId="2C5FBE7D" w14:textId="77777777" w:rsidR="00FB4E67" w:rsidRDefault="00FB4E67" w:rsidP="00EB36F3">
      <w:pPr>
        <w:jc w:val="both"/>
        <w:rPr>
          <w:b/>
          <w:bCs/>
          <w:sz w:val="28"/>
          <w:szCs w:val="28"/>
        </w:rPr>
      </w:pPr>
    </w:p>
    <w:p w14:paraId="6BB5B3B9" w14:textId="77777777" w:rsidR="00FB4E67" w:rsidRDefault="00FB4E67" w:rsidP="00EB36F3">
      <w:pPr>
        <w:jc w:val="both"/>
        <w:rPr>
          <w:b/>
          <w:bCs/>
          <w:sz w:val="28"/>
          <w:szCs w:val="28"/>
        </w:rPr>
      </w:pPr>
    </w:p>
    <w:p w14:paraId="01B60B8B" w14:textId="77777777" w:rsidR="000E5F03" w:rsidRDefault="000E5F03" w:rsidP="00EB36F3">
      <w:pPr>
        <w:jc w:val="both"/>
        <w:rPr>
          <w:b/>
          <w:bCs/>
          <w:sz w:val="28"/>
          <w:szCs w:val="28"/>
        </w:rPr>
      </w:pPr>
    </w:p>
    <w:p w14:paraId="23FAF263" w14:textId="77777777" w:rsidR="000E5F03" w:rsidRDefault="000E5F03" w:rsidP="00EB36F3">
      <w:pPr>
        <w:jc w:val="both"/>
        <w:rPr>
          <w:b/>
          <w:bCs/>
          <w:sz w:val="28"/>
          <w:szCs w:val="28"/>
        </w:rPr>
      </w:pPr>
    </w:p>
    <w:p w14:paraId="5912939A" w14:textId="683A69D5" w:rsidR="003D4638" w:rsidRDefault="000A2CCC" w:rsidP="00EB36F3">
      <w:pPr>
        <w:jc w:val="both"/>
        <w:rPr>
          <w:b/>
          <w:bCs/>
          <w:sz w:val="28"/>
          <w:szCs w:val="28"/>
        </w:rPr>
      </w:pPr>
      <w:r w:rsidRPr="000A2CCC">
        <w:rPr>
          <w:b/>
          <w:bCs/>
          <w:sz w:val="28"/>
          <w:szCs w:val="28"/>
        </w:rPr>
        <w:lastRenderedPageBreak/>
        <w:t xml:space="preserve">Survey </w:t>
      </w:r>
      <w:r w:rsidR="00ED42A5" w:rsidRPr="000A2CCC">
        <w:rPr>
          <w:b/>
          <w:bCs/>
          <w:sz w:val="28"/>
          <w:szCs w:val="28"/>
        </w:rPr>
        <w:t>Results</w:t>
      </w:r>
    </w:p>
    <w:p w14:paraId="352184D1" w14:textId="52668053" w:rsidR="00525E33" w:rsidRPr="00525E33" w:rsidRDefault="00191940" w:rsidP="00EB36F3">
      <w:pPr>
        <w:jc w:val="both"/>
        <w:rPr>
          <w:sz w:val="28"/>
          <w:szCs w:val="28"/>
        </w:rPr>
      </w:pPr>
      <w:r>
        <w:rPr>
          <w:sz w:val="28"/>
          <w:szCs w:val="28"/>
        </w:rPr>
        <w:t>Note:</w:t>
      </w:r>
      <w:r w:rsidR="005E6469">
        <w:rPr>
          <w:sz w:val="28"/>
          <w:szCs w:val="28"/>
        </w:rPr>
        <w:t xml:space="preserve"> </w:t>
      </w:r>
      <w:r w:rsidR="00525E33">
        <w:rPr>
          <w:sz w:val="28"/>
          <w:szCs w:val="28"/>
        </w:rPr>
        <w:t>All the numbers</w:t>
      </w:r>
      <w:r>
        <w:rPr>
          <w:sz w:val="28"/>
          <w:szCs w:val="28"/>
        </w:rPr>
        <w:t xml:space="preserve"> in the charts below are percentages.</w:t>
      </w:r>
    </w:p>
    <w:p w14:paraId="5B9B8931" w14:textId="3425C833" w:rsidR="004027A5" w:rsidRDefault="00F870BC" w:rsidP="00C719B8">
      <w:pPr>
        <w:pStyle w:val="ListParagraph"/>
        <w:numPr>
          <w:ilvl w:val="0"/>
          <w:numId w:val="23"/>
        </w:numPr>
        <w:jc w:val="both"/>
        <w:rPr>
          <w:sz w:val="28"/>
          <w:szCs w:val="28"/>
        </w:rPr>
      </w:pPr>
      <w:r w:rsidRPr="00C719B8">
        <w:rPr>
          <w:sz w:val="28"/>
          <w:szCs w:val="28"/>
        </w:rPr>
        <w:t>Age</w:t>
      </w:r>
    </w:p>
    <w:p w14:paraId="2194D0A2" w14:textId="77777777" w:rsidR="00D64144" w:rsidRDefault="00D64144" w:rsidP="00F8523E">
      <w:pPr>
        <w:ind w:left="360"/>
        <w:jc w:val="both"/>
        <w:rPr>
          <w:sz w:val="28"/>
          <w:szCs w:val="28"/>
        </w:rPr>
      </w:pPr>
    </w:p>
    <w:p w14:paraId="657F8621" w14:textId="17B1F871" w:rsidR="00F8523E" w:rsidRDefault="005835DF" w:rsidP="00F8523E">
      <w:pPr>
        <w:ind w:left="360"/>
        <w:jc w:val="both"/>
        <w:rPr>
          <w:sz w:val="28"/>
          <w:szCs w:val="28"/>
        </w:rPr>
      </w:pPr>
      <w:r>
        <w:rPr>
          <w:noProof/>
          <w:sz w:val="28"/>
          <w:szCs w:val="28"/>
        </w:rPr>
        <w:drawing>
          <wp:inline distT="0" distB="0" distL="0" distR="0" wp14:anchorId="38AE718B" wp14:editId="7DEA2603">
            <wp:extent cx="5471160" cy="1569720"/>
            <wp:effectExtent l="0" t="0" r="0" b="0"/>
            <wp:docPr id="52703816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B26E6CD" w14:textId="77777777" w:rsidR="008D055A" w:rsidRDefault="008D055A" w:rsidP="00F8523E">
      <w:pPr>
        <w:ind w:left="360"/>
        <w:jc w:val="both"/>
        <w:rPr>
          <w:sz w:val="28"/>
          <w:szCs w:val="28"/>
        </w:rPr>
      </w:pPr>
    </w:p>
    <w:p w14:paraId="220F054D" w14:textId="02277740" w:rsidR="0029043A" w:rsidRDefault="009F0760" w:rsidP="008810CC">
      <w:pPr>
        <w:jc w:val="both"/>
        <w:rPr>
          <w:sz w:val="28"/>
          <w:szCs w:val="28"/>
        </w:rPr>
      </w:pPr>
      <w:r w:rsidRPr="009F0760">
        <w:rPr>
          <w:sz w:val="28"/>
          <w:szCs w:val="28"/>
        </w:rPr>
        <w:t xml:space="preserve">The survey results reveal distinct age demographics that can guide strategic marketing decisions. The majority of respondents fall within the 18-24 age range, accounting for 44%, followed closely by the 25-34 age group at 42%. This indicates that young adults are the primary audience, characterized by their </w:t>
      </w:r>
      <w:r w:rsidR="00C103AD">
        <w:rPr>
          <w:sz w:val="28"/>
          <w:szCs w:val="28"/>
        </w:rPr>
        <w:t>tech-savvy</w:t>
      </w:r>
      <w:r w:rsidRPr="009F0760">
        <w:rPr>
          <w:sz w:val="28"/>
          <w:szCs w:val="28"/>
        </w:rPr>
        <w:t xml:space="preserve">, high social media engagement, and openness to new trends and technologies. Marketing strategies should thus leverage digital platforms, social media, and influencer marketing to resonate with this group, emphasizing trendy, innovative, and interactive content. The 35-44 age group, representing 10% of respondents, is smaller but still significant. This demographic likely values reliability, long-term benefits, and brand trustworthiness, suggesting that marketing efforts should include detailed information, customer testimonials, and family-oriented campaigns. </w:t>
      </w:r>
      <w:r w:rsidR="00CB2E14">
        <w:rPr>
          <w:sz w:val="28"/>
          <w:szCs w:val="28"/>
        </w:rPr>
        <w:t>45-54 age group has only 4</w:t>
      </w:r>
      <w:r w:rsidRPr="009F0760">
        <w:rPr>
          <w:sz w:val="28"/>
          <w:szCs w:val="28"/>
        </w:rPr>
        <w:t>% of respondents, indicating minimal engagement from these segments. This suggests a need to explore why these groups are less involved and to adapt marketing strategies accordingly, possibly by using more traditional media, email marketing, or personalized approaches that highlight reliability and ease of use. Overall, the survey underscores the importance of tailoring digital marketing efforts to engage young adults, while also considering targeted approaches to reach the less represented age groups effectively.</w:t>
      </w:r>
    </w:p>
    <w:p w14:paraId="2084E0ED" w14:textId="77777777" w:rsidR="000E5F03" w:rsidRDefault="000E5F03" w:rsidP="008810CC">
      <w:pPr>
        <w:jc w:val="both"/>
        <w:rPr>
          <w:sz w:val="28"/>
          <w:szCs w:val="28"/>
        </w:rPr>
      </w:pPr>
    </w:p>
    <w:p w14:paraId="4B27D8F5" w14:textId="77777777" w:rsidR="000E5F03" w:rsidRPr="00F8523E" w:rsidRDefault="000E5F03" w:rsidP="008810CC">
      <w:pPr>
        <w:jc w:val="both"/>
        <w:rPr>
          <w:sz w:val="28"/>
          <w:szCs w:val="28"/>
        </w:rPr>
      </w:pPr>
    </w:p>
    <w:p w14:paraId="5860FA24" w14:textId="29C98CA8" w:rsidR="00F870BC" w:rsidRDefault="00F870BC" w:rsidP="00C719B8">
      <w:pPr>
        <w:pStyle w:val="ListParagraph"/>
        <w:numPr>
          <w:ilvl w:val="0"/>
          <w:numId w:val="23"/>
        </w:numPr>
        <w:jc w:val="both"/>
        <w:rPr>
          <w:sz w:val="28"/>
          <w:szCs w:val="28"/>
        </w:rPr>
      </w:pPr>
      <w:r w:rsidRPr="00C719B8">
        <w:rPr>
          <w:sz w:val="28"/>
          <w:szCs w:val="28"/>
        </w:rPr>
        <w:lastRenderedPageBreak/>
        <w:t>Gender</w:t>
      </w:r>
    </w:p>
    <w:p w14:paraId="0B3F91B0" w14:textId="77777777" w:rsidR="00E201E0" w:rsidRPr="00E201E0" w:rsidRDefault="00E201E0" w:rsidP="00E201E0">
      <w:pPr>
        <w:pStyle w:val="ListParagraph"/>
        <w:rPr>
          <w:sz w:val="28"/>
          <w:szCs w:val="28"/>
        </w:rPr>
      </w:pPr>
    </w:p>
    <w:p w14:paraId="7D99883C" w14:textId="6C53E53D" w:rsidR="00E201E0" w:rsidRDefault="00E201E0" w:rsidP="0084798A">
      <w:pPr>
        <w:jc w:val="center"/>
        <w:rPr>
          <w:sz w:val="28"/>
          <w:szCs w:val="28"/>
        </w:rPr>
      </w:pPr>
      <w:r>
        <w:rPr>
          <w:noProof/>
          <w:sz w:val="28"/>
          <w:szCs w:val="28"/>
        </w:rPr>
        <w:drawing>
          <wp:inline distT="0" distB="0" distL="0" distR="0" wp14:anchorId="12F37F6D" wp14:editId="6D79F50B">
            <wp:extent cx="4160520" cy="1645920"/>
            <wp:effectExtent l="0" t="0" r="0" b="0"/>
            <wp:docPr id="96341590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22DB19D" w14:textId="77777777" w:rsidR="00D64144" w:rsidRDefault="00D64144" w:rsidP="00BE3B47">
      <w:pPr>
        <w:jc w:val="both"/>
        <w:rPr>
          <w:sz w:val="28"/>
          <w:szCs w:val="28"/>
        </w:rPr>
      </w:pPr>
    </w:p>
    <w:p w14:paraId="5619B8C1" w14:textId="06DD33E5" w:rsidR="000137B6" w:rsidRPr="000137B6" w:rsidRDefault="000137B6" w:rsidP="00BE3B47">
      <w:pPr>
        <w:jc w:val="both"/>
        <w:rPr>
          <w:sz w:val="28"/>
          <w:szCs w:val="28"/>
        </w:rPr>
      </w:pPr>
      <w:r w:rsidRPr="000137B6">
        <w:rPr>
          <w:sz w:val="28"/>
          <w:szCs w:val="28"/>
        </w:rPr>
        <w:t xml:space="preserve">The survey results indicate a gender distribution where 64% of respondents are male and 36% are female. This significant skew towards a male audience suggests that marketing strategies should consider the preferences and </w:t>
      </w:r>
      <w:r w:rsidR="00CA4489">
        <w:rPr>
          <w:sz w:val="28"/>
          <w:szCs w:val="28"/>
        </w:rPr>
        <w:t>behaviour</w:t>
      </w:r>
      <w:r w:rsidRPr="000137B6">
        <w:rPr>
          <w:sz w:val="28"/>
          <w:szCs w:val="28"/>
        </w:rPr>
        <w:t>s typically associated with male consumers. For the male demographic, emphasizing product specifications, performance features, and technical innovations in digital advertisements may be particularly effective. Campaigns could focus on aspects such as cutting-edge technology, gaming capabilities, and designs, which often resonate well with male consumers.</w:t>
      </w:r>
    </w:p>
    <w:p w14:paraId="0E06DB5D" w14:textId="580224D9" w:rsidR="000137B6" w:rsidRDefault="000137B6" w:rsidP="00BE3B47">
      <w:pPr>
        <w:jc w:val="both"/>
        <w:rPr>
          <w:sz w:val="28"/>
          <w:szCs w:val="28"/>
        </w:rPr>
      </w:pPr>
      <w:r w:rsidRPr="000137B6">
        <w:rPr>
          <w:sz w:val="28"/>
          <w:szCs w:val="28"/>
        </w:rPr>
        <w:t>For the female demographic, which constitutes a substantial 36% of the audience, marketing strategies should not be overlooked. It's important to highlight features such as aesthetics, user-friendliness, and lifestyle integration. Campaigns could emphasize how the product enhances daily life, supports multitasking, or offers unique design elements that appeal to female consumers. Additionally, incorporating testimonials, influencer partnerships, and social proof can effectively engage this segment.</w:t>
      </w:r>
    </w:p>
    <w:p w14:paraId="6A49AF6B" w14:textId="77777777" w:rsidR="000E5F03" w:rsidRDefault="000E5F03" w:rsidP="00BE3B47">
      <w:pPr>
        <w:jc w:val="both"/>
        <w:rPr>
          <w:sz w:val="28"/>
          <w:szCs w:val="28"/>
        </w:rPr>
      </w:pPr>
    </w:p>
    <w:p w14:paraId="2B1CC353" w14:textId="77777777" w:rsidR="000E5F03" w:rsidRDefault="000E5F03" w:rsidP="00BE3B47">
      <w:pPr>
        <w:jc w:val="both"/>
        <w:rPr>
          <w:sz w:val="28"/>
          <w:szCs w:val="28"/>
        </w:rPr>
      </w:pPr>
    </w:p>
    <w:p w14:paraId="41EAB9D0" w14:textId="77777777" w:rsidR="000E5F03" w:rsidRDefault="000E5F03" w:rsidP="00BE3B47">
      <w:pPr>
        <w:jc w:val="both"/>
        <w:rPr>
          <w:sz w:val="28"/>
          <w:szCs w:val="28"/>
        </w:rPr>
      </w:pPr>
    </w:p>
    <w:p w14:paraId="17FCF8F8" w14:textId="77777777" w:rsidR="000E5F03" w:rsidRDefault="000E5F03" w:rsidP="00BE3B47">
      <w:pPr>
        <w:jc w:val="both"/>
        <w:rPr>
          <w:sz w:val="28"/>
          <w:szCs w:val="28"/>
        </w:rPr>
      </w:pPr>
    </w:p>
    <w:p w14:paraId="056E2093" w14:textId="77777777" w:rsidR="000E5F03" w:rsidRDefault="000E5F03" w:rsidP="00BE3B47">
      <w:pPr>
        <w:jc w:val="both"/>
        <w:rPr>
          <w:sz w:val="28"/>
          <w:szCs w:val="28"/>
        </w:rPr>
      </w:pPr>
    </w:p>
    <w:p w14:paraId="5AD5C333" w14:textId="77777777" w:rsidR="00017337" w:rsidRDefault="00017337" w:rsidP="00BE3B47">
      <w:pPr>
        <w:jc w:val="both"/>
        <w:rPr>
          <w:sz w:val="28"/>
          <w:szCs w:val="28"/>
        </w:rPr>
      </w:pPr>
    </w:p>
    <w:p w14:paraId="47D518BE" w14:textId="77777777" w:rsidR="000E5F03" w:rsidRPr="000137B6" w:rsidRDefault="000E5F03" w:rsidP="00BE3B47">
      <w:pPr>
        <w:jc w:val="both"/>
        <w:rPr>
          <w:sz w:val="28"/>
          <w:szCs w:val="28"/>
        </w:rPr>
      </w:pPr>
    </w:p>
    <w:p w14:paraId="5E5FCF8E" w14:textId="14093D9C" w:rsidR="00F870BC" w:rsidRDefault="00B83A9D" w:rsidP="00C719B8">
      <w:pPr>
        <w:pStyle w:val="ListParagraph"/>
        <w:numPr>
          <w:ilvl w:val="0"/>
          <w:numId w:val="23"/>
        </w:numPr>
        <w:jc w:val="both"/>
        <w:rPr>
          <w:sz w:val="28"/>
          <w:szCs w:val="28"/>
        </w:rPr>
      </w:pPr>
      <w:r w:rsidRPr="00C719B8">
        <w:rPr>
          <w:sz w:val="28"/>
          <w:szCs w:val="28"/>
        </w:rPr>
        <w:lastRenderedPageBreak/>
        <w:t>Education Level</w:t>
      </w:r>
    </w:p>
    <w:p w14:paraId="63D35A28" w14:textId="77777777" w:rsidR="00922026" w:rsidRDefault="00922026" w:rsidP="0084798A">
      <w:pPr>
        <w:ind w:left="360"/>
        <w:jc w:val="both"/>
        <w:rPr>
          <w:sz w:val="28"/>
          <w:szCs w:val="28"/>
        </w:rPr>
      </w:pPr>
    </w:p>
    <w:p w14:paraId="613A27DA" w14:textId="10D20340" w:rsidR="0084798A" w:rsidRDefault="0089156A" w:rsidP="0084798A">
      <w:pPr>
        <w:ind w:left="360"/>
        <w:jc w:val="both"/>
        <w:rPr>
          <w:sz w:val="28"/>
          <w:szCs w:val="28"/>
        </w:rPr>
      </w:pPr>
      <w:r>
        <w:rPr>
          <w:noProof/>
          <w:sz w:val="28"/>
          <w:szCs w:val="28"/>
        </w:rPr>
        <w:drawing>
          <wp:inline distT="0" distB="0" distL="0" distR="0" wp14:anchorId="296967A8" wp14:editId="060BD774">
            <wp:extent cx="5295900" cy="1714500"/>
            <wp:effectExtent l="0" t="0" r="0" b="0"/>
            <wp:docPr id="119268035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B9A1037" w14:textId="77777777" w:rsidR="00FD1EBB" w:rsidRDefault="00FD1EBB" w:rsidP="0084798A">
      <w:pPr>
        <w:ind w:left="360"/>
        <w:jc w:val="both"/>
        <w:rPr>
          <w:sz w:val="28"/>
          <w:szCs w:val="28"/>
        </w:rPr>
      </w:pPr>
    </w:p>
    <w:p w14:paraId="7BC2D7E3" w14:textId="77777777" w:rsidR="00FD1EBB" w:rsidRPr="00FD1EBB" w:rsidRDefault="00FD1EBB" w:rsidP="00FD1EBB">
      <w:pPr>
        <w:jc w:val="both"/>
        <w:rPr>
          <w:sz w:val="28"/>
          <w:szCs w:val="28"/>
        </w:rPr>
      </w:pPr>
      <w:r w:rsidRPr="00FD1EBB">
        <w:rPr>
          <w:sz w:val="28"/>
          <w:szCs w:val="28"/>
        </w:rPr>
        <w:t>The survey results reveal a diverse educational background among respondents, providing key insights for tailored marketing strategies. A significant 50% of respondents hold a Master's or Post-Graduate degree, highlighting a highly educated audience. This group likely values advanced features, high performance, and brand prestige in smartphones. Marketing strategies should emphasize cutting-edge technology, superior functionality, and professional applications, catering to their sophisticated needs and willingness to invest in premium products. Additionally, the 4% with a Doctorate or higher represent a niche market that prioritizes innovation and professional-grade capabilities. For this segment, marketing should focus on the smartphone's advanced research capabilities, top-tier performance, and exclusive features that support their professional and intellectual pursuits.</w:t>
      </w:r>
    </w:p>
    <w:p w14:paraId="7CE11E2A" w14:textId="77777777" w:rsidR="00FD1EBB" w:rsidRPr="00FD1EBB" w:rsidRDefault="00FD1EBB" w:rsidP="00FD1EBB">
      <w:pPr>
        <w:jc w:val="both"/>
        <w:rPr>
          <w:sz w:val="28"/>
          <w:szCs w:val="28"/>
        </w:rPr>
      </w:pPr>
    </w:p>
    <w:p w14:paraId="710F4344" w14:textId="7388BE63" w:rsidR="00FD1EBB" w:rsidRPr="00FD1EBB" w:rsidRDefault="00FD1EBB" w:rsidP="00FD1EBB">
      <w:pPr>
        <w:jc w:val="both"/>
        <w:rPr>
          <w:sz w:val="28"/>
          <w:szCs w:val="28"/>
        </w:rPr>
      </w:pPr>
      <w:r w:rsidRPr="00FD1EBB">
        <w:rPr>
          <w:sz w:val="28"/>
          <w:szCs w:val="28"/>
        </w:rPr>
        <w:t>Respondents with a Bachelor's Degree make up 28% of the sample, representing young professionals and graduates who seek a balance between cost and advanced features. Marketing efforts for this demographic should highlight productivity tools, seamless integration with work and personal life, and a blend of modern design and functionality at a moderate price point. The 1</w:t>
      </w:r>
      <w:r w:rsidR="00C103AD">
        <w:rPr>
          <w:sz w:val="28"/>
          <w:szCs w:val="28"/>
        </w:rPr>
        <w:t>8</w:t>
      </w:r>
      <w:r w:rsidRPr="00FD1EBB">
        <w:rPr>
          <w:sz w:val="28"/>
          <w:szCs w:val="28"/>
        </w:rPr>
        <w:t>% of respondents currently in college are likely to be budget-conscious but interested in modern technology and connectivity. For this group, marketing should focus on trendy designs, social media capabilities, and educational tools that cater to their active lifestyles and academic needs.</w:t>
      </w:r>
    </w:p>
    <w:p w14:paraId="3DA68379" w14:textId="77777777" w:rsidR="000E5F03" w:rsidRDefault="000E5F03" w:rsidP="00FD1EBB">
      <w:pPr>
        <w:jc w:val="both"/>
        <w:rPr>
          <w:sz w:val="28"/>
          <w:szCs w:val="28"/>
        </w:rPr>
      </w:pPr>
    </w:p>
    <w:p w14:paraId="276F07D6" w14:textId="77777777" w:rsidR="00FD1EBB" w:rsidRPr="0084798A" w:rsidRDefault="00FD1EBB" w:rsidP="00FD1EBB">
      <w:pPr>
        <w:jc w:val="both"/>
        <w:rPr>
          <w:sz w:val="28"/>
          <w:szCs w:val="28"/>
        </w:rPr>
      </w:pPr>
    </w:p>
    <w:p w14:paraId="2DC178AC" w14:textId="35609A8B" w:rsidR="00B83A9D" w:rsidRDefault="00C719B8" w:rsidP="00C719B8">
      <w:pPr>
        <w:pStyle w:val="ListParagraph"/>
        <w:numPr>
          <w:ilvl w:val="0"/>
          <w:numId w:val="23"/>
        </w:numPr>
        <w:jc w:val="both"/>
        <w:rPr>
          <w:sz w:val="28"/>
          <w:szCs w:val="28"/>
        </w:rPr>
      </w:pPr>
      <w:r w:rsidRPr="00C719B8">
        <w:rPr>
          <w:sz w:val="28"/>
          <w:szCs w:val="28"/>
        </w:rPr>
        <w:lastRenderedPageBreak/>
        <w:t>Which brand of smartphone are you currently using?</w:t>
      </w:r>
    </w:p>
    <w:p w14:paraId="1303F549" w14:textId="77777777" w:rsidR="00922026" w:rsidRDefault="00922026" w:rsidP="009C28AC">
      <w:pPr>
        <w:ind w:left="360"/>
        <w:jc w:val="both"/>
        <w:rPr>
          <w:sz w:val="28"/>
          <w:szCs w:val="28"/>
        </w:rPr>
      </w:pPr>
    </w:p>
    <w:p w14:paraId="02FC8CA1" w14:textId="64D9CFC0" w:rsidR="009C28AC" w:rsidRDefault="00DD0302" w:rsidP="009C28AC">
      <w:pPr>
        <w:ind w:left="360"/>
        <w:jc w:val="both"/>
        <w:rPr>
          <w:sz w:val="28"/>
          <w:szCs w:val="28"/>
        </w:rPr>
      </w:pPr>
      <w:r>
        <w:rPr>
          <w:noProof/>
          <w:sz w:val="28"/>
          <w:szCs w:val="28"/>
        </w:rPr>
        <w:drawing>
          <wp:inline distT="0" distB="0" distL="0" distR="0" wp14:anchorId="218576EA" wp14:editId="7A7B80A5">
            <wp:extent cx="5486400" cy="3200400"/>
            <wp:effectExtent l="0" t="0" r="0" b="0"/>
            <wp:docPr id="166438386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A849DF8" w14:textId="77777777" w:rsidR="00FD1EBB" w:rsidRDefault="00FD1EBB" w:rsidP="009C28AC">
      <w:pPr>
        <w:ind w:left="360"/>
        <w:jc w:val="both"/>
        <w:rPr>
          <w:sz w:val="28"/>
          <w:szCs w:val="28"/>
        </w:rPr>
      </w:pPr>
    </w:p>
    <w:p w14:paraId="7A3D366B" w14:textId="0FA320E3" w:rsidR="00105328" w:rsidRPr="00105328" w:rsidRDefault="00105328" w:rsidP="00105328">
      <w:pPr>
        <w:jc w:val="both"/>
        <w:rPr>
          <w:sz w:val="28"/>
          <w:szCs w:val="28"/>
        </w:rPr>
      </w:pPr>
      <w:r w:rsidRPr="00105328">
        <w:rPr>
          <w:sz w:val="28"/>
          <w:szCs w:val="28"/>
        </w:rPr>
        <w:t>The survey results reveal that Apple leads the market with 34% of participants owning an Apple phone, indicating highly effective online advertising. Samsung follows with 20%, showing strong but less dominant marketing.</w:t>
      </w:r>
      <w:r w:rsidR="0090770A">
        <w:rPr>
          <w:sz w:val="28"/>
          <w:szCs w:val="28"/>
        </w:rPr>
        <w:t xml:space="preserve"> </w:t>
      </w:r>
      <w:r w:rsidRPr="00105328">
        <w:rPr>
          <w:sz w:val="28"/>
          <w:szCs w:val="28"/>
        </w:rPr>
        <w:t xml:space="preserve">Other brands like </w:t>
      </w:r>
      <w:proofErr w:type="spellStart"/>
      <w:r w:rsidRPr="00105328">
        <w:rPr>
          <w:sz w:val="28"/>
          <w:szCs w:val="28"/>
        </w:rPr>
        <w:t>Realme</w:t>
      </w:r>
      <w:proofErr w:type="spellEnd"/>
      <w:r w:rsidRPr="00105328">
        <w:rPr>
          <w:sz w:val="28"/>
          <w:szCs w:val="28"/>
        </w:rPr>
        <w:t>, Nothing, Oppo, Vivo, and Poco together hold 20%, suggesting a competitive market where these brands could benefit from stronger individual marketing efforts. OnePlus, with a 16% share, demonstrates successful niche marketing.</w:t>
      </w:r>
      <w:r w:rsidR="0090770A">
        <w:rPr>
          <w:sz w:val="28"/>
          <w:szCs w:val="28"/>
        </w:rPr>
        <w:t xml:space="preserve"> </w:t>
      </w:r>
      <w:r w:rsidRPr="00105328">
        <w:rPr>
          <w:sz w:val="28"/>
          <w:szCs w:val="28"/>
        </w:rPr>
        <w:t>Google Pixel and Xiaomi each have a 10% share</w:t>
      </w:r>
      <w:r>
        <w:rPr>
          <w:sz w:val="28"/>
          <w:szCs w:val="28"/>
        </w:rPr>
        <w:t>.</w:t>
      </w:r>
      <w:r w:rsidR="00F20313">
        <w:rPr>
          <w:sz w:val="28"/>
          <w:szCs w:val="28"/>
        </w:rPr>
        <w:t xml:space="preserve"> </w:t>
      </w:r>
    </w:p>
    <w:p w14:paraId="566BE4F4" w14:textId="1B968BE2" w:rsidR="00283E11" w:rsidRDefault="00105328" w:rsidP="00105328">
      <w:pPr>
        <w:jc w:val="both"/>
        <w:rPr>
          <w:sz w:val="28"/>
          <w:szCs w:val="28"/>
        </w:rPr>
      </w:pPr>
      <w:r w:rsidRPr="00105328">
        <w:rPr>
          <w:sz w:val="28"/>
          <w:szCs w:val="28"/>
        </w:rPr>
        <w:t>Overall, Apple's dominance suggests superior online advertising impact, while the distribution of shares among other brands indicates a highly competitive market with significant opportunities for growth through targeted marketing strategies.</w:t>
      </w:r>
    </w:p>
    <w:p w14:paraId="41D216E8" w14:textId="77777777" w:rsidR="00BE3B47" w:rsidRDefault="00BE3B47" w:rsidP="00105328">
      <w:pPr>
        <w:jc w:val="both"/>
        <w:rPr>
          <w:sz w:val="28"/>
          <w:szCs w:val="28"/>
        </w:rPr>
      </w:pPr>
    </w:p>
    <w:p w14:paraId="39D2C8F5" w14:textId="77777777" w:rsidR="000E5F03" w:rsidRDefault="000E5F03" w:rsidP="00105328">
      <w:pPr>
        <w:jc w:val="both"/>
        <w:rPr>
          <w:sz w:val="28"/>
          <w:szCs w:val="28"/>
        </w:rPr>
      </w:pPr>
    </w:p>
    <w:p w14:paraId="14761F7B" w14:textId="77777777" w:rsidR="000E5F03" w:rsidRDefault="000E5F03" w:rsidP="00105328">
      <w:pPr>
        <w:jc w:val="both"/>
        <w:rPr>
          <w:sz w:val="28"/>
          <w:szCs w:val="28"/>
        </w:rPr>
      </w:pPr>
    </w:p>
    <w:p w14:paraId="79DC1567" w14:textId="77777777" w:rsidR="000E5F03" w:rsidRDefault="000E5F03" w:rsidP="00105328">
      <w:pPr>
        <w:jc w:val="both"/>
        <w:rPr>
          <w:sz w:val="28"/>
          <w:szCs w:val="28"/>
        </w:rPr>
      </w:pPr>
    </w:p>
    <w:p w14:paraId="15D61A14" w14:textId="77777777" w:rsidR="000E5F03" w:rsidRPr="009C28AC" w:rsidRDefault="000E5F03" w:rsidP="00105328">
      <w:pPr>
        <w:jc w:val="both"/>
        <w:rPr>
          <w:sz w:val="28"/>
          <w:szCs w:val="28"/>
        </w:rPr>
      </w:pPr>
    </w:p>
    <w:p w14:paraId="17A36A2F" w14:textId="4A3502CD" w:rsidR="000E219C" w:rsidRDefault="007F5955" w:rsidP="00C719B8">
      <w:pPr>
        <w:pStyle w:val="ListParagraph"/>
        <w:numPr>
          <w:ilvl w:val="0"/>
          <w:numId w:val="23"/>
        </w:numPr>
        <w:jc w:val="both"/>
        <w:rPr>
          <w:sz w:val="28"/>
          <w:szCs w:val="28"/>
        </w:rPr>
      </w:pPr>
      <w:r w:rsidRPr="007F5955">
        <w:rPr>
          <w:sz w:val="28"/>
          <w:szCs w:val="28"/>
        </w:rPr>
        <w:lastRenderedPageBreak/>
        <w:t>Have you ever made a smartphone purchase influenced by a digital advertisement?</w:t>
      </w:r>
    </w:p>
    <w:p w14:paraId="099573DC" w14:textId="77777777" w:rsidR="00B57FEC" w:rsidRPr="00B57FEC" w:rsidRDefault="00B57FEC" w:rsidP="00B57FEC">
      <w:pPr>
        <w:pStyle w:val="ListParagraph"/>
        <w:rPr>
          <w:sz w:val="28"/>
          <w:szCs w:val="28"/>
        </w:rPr>
      </w:pPr>
    </w:p>
    <w:p w14:paraId="70D2C930" w14:textId="1BED00B0" w:rsidR="00B57FEC" w:rsidRDefault="00B57FEC" w:rsidP="00283E11">
      <w:pPr>
        <w:jc w:val="center"/>
        <w:rPr>
          <w:sz w:val="28"/>
          <w:szCs w:val="28"/>
        </w:rPr>
      </w:pPr>
      <w:r>
        <w:rPr>
          <w:noProof/>
          <w:sz w:val="28"/>
          <w:szCs w:val="28"/>
        </w:rPr>
        <w:drawing>
          <wp:inline distT="0" distB="0" distL="0" distR="0" wp14:anchorId="6E400FD0" wp14:editId="2137B0D3">
            <wp:extent cx="5113020" cy="1607820"/>
            <wp:effectExtent l="0" t="0" r="0" b="0"/>
            <wp:docPr id="156253022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565E389" w14:textId="77777777" w:rsidR="00FD1EBB" w:rsidRDefault="00FD1EBB" w:rsidP="00283E11">
      <w:pPr>
        <w:jc w:val="center"/>
        <w:rPr>
          <w:sz w:val="28"/>
          <w:szCs w:val="28"/>
        </w:rPr>
      </w:pPr>
    </w:p>
    <w:p w14:paraId="2DE16C37" w14:textId="289A1993" w:rsidR="009C505D" w:rsidRDefault="009C505D" w:rsidP="00792E4A">
      <w:pPr>
        <w:jc w:val="both"/>
        <w:rPr>
          <w:sz w:val="28"/>
          <w:szCs w:val="28"/>
        </w:rPr>
      </w:pPr>
      <w:r w:rsidRPr="009C505D">
        <w:rPr>
          <w:sz w:val="28"/>
          <w:szCs w:val="28"/>
        </w:rPr>
        <w:t xml:space="preserve">The survey results reveal that digital advertisements significantly influence purchase decisions, with 72% of participants acknowledging their impact. This high percentage underscores the importance of digital marketing in shaping consumer </w:t>
      </w:r>
      <w:r w:rsidR="003B6BA5">
        <w:rPr>
          <w:sz w:val="28"/>
          <w:szCs w:val="28"/>
        </w:rPr>
        <w:t>behaviour</w:t>
      </w:r>
      <w:r w:rsidRPr="009C505D">
        <w:rPr>
          <w:sz w:val="28"/>
          <w:szCs w:val="28"/>
        </w:rPr>
        <w:t xml:space="preserve">. However, 28% of participants are not influenced by digital advertisements, suggesting that while digital marketing is crucial, it is not the sole factor in consumer decision-making. This segment may rely on other sources such as word-of-mouth, personal research, in-store experiences, or traditional advertising methods. Therefore, businesses should prioritize digital marketing to maximize their reach and impact, while also integrating diverse marketing strategies to effectively engage the 28% of consumers who are not influenced by digital ads. </w:t>
      </w:r>
    </w:p>
    <w:p w14:paraId="2EDC7027" w14:textId="27A9BD71" w:rsidR="00B0558D" w:rsidRDefault="00EE2B13" w:rsidP="00EE2B13">
      <w:pPr>
        <w:tabs>
          <w:tab w:val="left" w:pos="3504"/>
        </w:tabs>
        <w:rPr>
          <w:sz w:val="28"/>
          <w:szCs w:val="28"/>
        </w:rPr>
      </w:pPr>
      <w:r>
        <w:rPr>
          <w:sz w:val="28"/>
          <w:szCs w:val="28"/>
        </w:rPr>
        <w:tab/>
      </w:r>
    </w:p>
    <w:p w14:paraId="54435A41" w14:textId="77777777" w:rsidR="00EE2B13" w:rsidRDefault="00EE2B13" w:rsidP="00EE2B13">
      <w:pPr>
        <w:tabs>
          <w:tab w:val="left" w:pos="3504"/>
        </w:tabs>
        <w:rPr>
          <w:sz w:val="28"/>
          <w:szCs w:val="28"/>
        </w:rPr>
      </w:pPr>
    </w:p>
    <w:p w14:paraId="57DC789C" w14:textId="77777777" w:rsidR="00EE2B13" w:rsidRDefault="00EE2B13" w:rsidP="00EE2B13">
      <w:pPr>
        <w:tabs>
          <w:tab w:val="left" w:pos="3504"/>
        </w:tabs>
        <w:rPr>
          <w:sz w:val="28"/>
          <w:szCs w:val="28"/>
        </w:rPr>
      </w:pPr>
    </w:p>
    <w:p w14:paraId="21F94D5B" w14:textId="77777777" w:rsidR="00EE2B13" w:rsidRDefault="00EE2B13" w:rsidP="00EE2B13">
      <w:pPr>
        <w:tabs>
          <w:tab w:val="left" w:pos="3504"/>
        </w:tabs>
        <w:rPr>
          <w:sz w:val="28"/>
          <w:szCs w:val="28"/>
        </w:rPr>
      </w:pPr>
    </w:p>
    <w:p w14:paraId="0E82391A" w14:textId="77777777" w:rsidR="00EE2B13" w:rsidRDefault="00EE2B13" w:rsidP="00EE2B13">
      <w:pPr>
        <w:tabs>
          <w:tab w:val="left" w:pos="3504"/>
        </w:tabs>
        <w:rPr>
          <w:sz w:val="28"/>
          <w:szCs w:val="28"/>
        </w:rPr>
      </w:pPr>
    </w:p>
    <w:p w14:paraId="781511A4" w14:textId="77777777" w:rsidR="00EE2B13" w:rsidRDefault="00EE2B13" w:rsidP="00EE2B13">
      <w:pPr>
        <w:tabs>
          <w:tab w:val="left" w:pos="3504"/>
        </w:tabs>
        <w:rPr>
          <w:sz w:val="28"/>
          <w:szCs w:val="28"/>
        </w:rPr>
      </w:pPr>
    </w:p>
    <w:p w14:paraId="113344F9" w14:textId="77777777" w:rsidR="00EE2B13" w:rsidRDefault="00EE2B13" w:rsidP="00EE2B13">
      <w:pPr>
        <w:tabs>
          <w:tab w:val="left" w:pos="3504"/>
        </w:tabs>
        <w:rPr>
          <w:sz w:val="28"/>
          <w:szCs w:val="28"/>
        </w:rPr>
      </w:pPr>
    </w:p>
    <w:p w14:paraId="030AD1EB" w14:textId="77777777" w:rsidR="00EE2B13" w:rsidRDefault="00EE2B13" w:rsidP="00EE2B13">
      <w:pPr>
        <w:tabs>
          <w:tab w:val="left" w:pos="3504"/>
        </w:tabs>
        <w:rPr>
          <w:sz w:val="28"/>
          <w:szCs w:val="28"/>
        </w:rPr>
      </w:pPr>
    </w:p>
    <w:p w14:paraId="65E5FF79" w14:textId="77777777" w:rsidR="00EE2B13" w:rsidRDefault="00EE2B13" w:rsidP="00EE2B13">
      <w:pPr>
        <w:tabs>
          <w:tab w:val="left" w:pos="3504"/>
        </w:tabs>
        <w:rPr>
          <w:sz w:val="28"/>
          <w:szCs w:val="28"/>
        </w:rPr>
      </w:pPr>
    </w:p>
    <w:p w14:paraId="21D3DDEC" w14:textId="74F9EA27" w:rsidR="007F5955" w:rsidRDefault="00775FC6" w:rsidP="00C719B8">
      <w:pPr>
        <w:pStyle w:val="ListParagraph"/>
        <w:numPr>
          <w:ilvl w:val="0"/>
          <w:numId w:val="23"/>
        </w:numPr>
        <w:jc w:val="both"/>
        <w:rPr>
          <w:sz w:val="28"/>
          <w:szCs w:val="28"/>
        </w:rPr>
      </w:pPr>
      <w:r w:rsidRPr="00775FC6">
        <w:rPr>
          <w:sz w:val="28"/>
          <w:szCs w:val="28"/>
        </w:rPr>
        <w:lastRenderedPageBreak/>
        <w:t>How frequently do you encounter digital advertisements for smartphones a day?</w:t>
      </w:r>
    </w:p>
    <w:p w14:paraId="737380D1" w14:textId="77777777" w:rsidR="00922026" w:rsidRDefault="00922026" w:rsidP="00DE762C">
      <w:pPr>
        <w:jc w:val="center"/>
        <w:rPr>
          <w:sz w:val="28"/>
          <w:szCs w:val="28"/>
        </w:rPr>
      </w:pPr>
    </w:p>
    <w:p w14:paraId="1D05B17A" w14:textId="4F405E6E" w:rsidR="0029043A" w:rsidRDefault="00C04DCB" w:rsidP="00DE762C">
      <w:pPr>
        <w:jc w:val="center"/>
        <w:rPr>
          <w:sz w:val="28"/>
          <w:szCs w:val="28"/>
        </w:rPr>
      </w:pPr>
      <w:r>
        <w:rPr>
          <w:noProof/>
          <w:sz w:val="28"/>
          <w:szCs w:val="28"/>
        </w:rPr>
        <w:drawing>
          <wp:inline distT="0" distB="0" distL="0" distR="0" wp14:anchorId="5BF0DF9D" wp14:editId="7BA3CB6C">
            <wp:extent cx="4914900" cy="2026920"/>
            <wp:effectExtent l="0" t="0" r="0" b="0"/>
            <wp:docPr id="167165205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405FC83" w14:textId="77777777" w:rsidR="00FD1EBB" w:rsidRDefault="00FD1EBB" w:rsidP="00DE762C">
      <w:pPr>
        <w:jc w:val="center"/>
        <w:rPr>
          <w:sz w:val="28"/>
          <w:szCs w:val="28"/>
        </w:rPr>
      </w:pPr>
    </w:p>
    <w:p w14:paraId="686E68B9" w14:textId="39E00000" w:rsidR="00454A98" w:rsidRDefault="000F314A" w:rsidP="00FD1EBB">
      <w:pPr>
        <w:jc w:val="both"/>
        <w:rPr>
          <w:sz w:val="28"/>
          <w:szCs w:val="28"/>
        </w:rPr>
      </w:pPr>
      <w:r w:rsidRPr="000F314A">
        <w:rPr>
          <w:sz w:val="28"/>
          <w:szCs w:val="28"/>
        </w:rPr>
        <w:t xml:space="preserve">The survey results indicate varying levels of exposure to digital advertisements for smartphones among participants. A significant 56% encounter these ads 2-4 times daily, suggesting this frequency is effective for broad reach without overwhelming users. Conversely, 22% see these ads 0-1 time daily, pointing to a segment that is less engaged with digital platforms. Additionally, 10% of participants encounter ads 4-6 times daily, and 12% see ads 6 or more times a day, highlighting a highly engaged segment that may be at risk of ad fatigue. </w:t>
      </w:r>
    </w:p>
    <w:p w14:paraId="2BC87C06" w14:textId="77777777" w:rsidR="00161DF4" w:rsidRDefault="00161DF4" w:rsidP="00454A98">
      <w:pPr>
        <w:rPr>
          <w:sz w:val="28"/>
          <w:szCs w:val="28"/>
        </w:rPr>
      </w:pPr>
    </w:p>
    <w:p w14:paraId="1F9D9D3D" w14:textId="77777777" w:rsidR="00EE2B13" w:rsidRDefault="00EE2B13" w:rsidP="00454A98">
      <w:pPr>
        <w:rPr>
          <w:sz w:val="28"/>
          <w:szCs w:val="28"/>
        </w:rPr>
      </w:pPr>
    </w:p>
    <w:p w14:paraId="05EC1942" w14:textId="77777777" w:rsidR="00EE2B13" w:rsidRDefault="00EE2B13" w:rsidP="00454A98">
      <w:pPr>
        <w:rPr>
          <w:sz w:val="28"/>
          <w:szCs w:val="28"/>
        </w:rPr>
      </w:pPr>
    </w:p>
    <w:p w14:paraId="670501A8" w14:textId="77777777" w:rsidR="00EE2B13" w:rsidRDefault="00EE2B13" w:rsidP="00454A98">
      <w:pPr>
        <w:rPr>
          <w:sz w:val="28"/>
          <w:szCs w:val="28"/>
        </w:rPr>
      </w:pPr>
    </w:p>
    <w:p w14:paraId="7538FDE2" w14:textId="77777777" w:rsidR="00EE2B13" w:rsidRDefault="00EE2B13" w:rsidP="00454A98">
      <w:pPr>
        <w:rPr>
          <w:sz w:val="28"/>
          <w:szCs w:val="28"/>
        </w:rPr>
      </w:pPr>
    </w:p>
    <w:p w14:paraId="4B95BB62" w14:textId="77777777" w:rsidR="00EE2B13" w:rsidRDefault="00EE2B13" w:rsidP="00454A98">
      <w:pPr>
        <w:rPr>
          <w:sz w:val="28"/>
          <w:szCs w:val="28"/>
        </w:rPr>
      </w:pPr>
    </w:p>
    <w:p w14:paraId="70EE516C" w14:textId="77777777" w:rsidR="00EE2B13" w:rsidRDefault="00EE2B13" w:rsidP="00454A98">
      <w:pPr>
        <w:rPr>
          <w:sz w:val="28"/>
          <w:szCs w:val="28"/>
        </w:rPr>
      </w:pPr>
    </w:p>
    <w:p w14:paraId="52C5073A" w14:textId="77777777" w:rsidR="00EE2B13" w:rsidRDefault="00EE2B13" w:rsidP="00454A98">
      <w:pPr>
        <w:rPr>
          <w:sz w:val="28"/>
          <w:szCs w:val="28"/>
        </w:rPr>
      </w:pPr>
    </w:p>
    <w:p w14:paraId="53677145" w14:textId="77777777" w:rsidR="00EE2B13" w:rsidRDefault="00EE2B13" w:rsidP="00454A98">
      <w:pPr>
        <w:rPr>
          <w:sz w:val="28"/>
          <w:szCs w:val="28"/>
        </w:rPr>
      </w:pPr>
    </w:p>
    <w:p w14:paraId="3ABF73A4" w14:textId="77777777" w:rsidR="00EE2B13" w:rsidRDefault="00EE2B13" w:rsidP="00454A98">
      <w:pPr>
        <w:rPr>
          <w:sz w:val="28"/>
          <w:szCs w:val="28"/>
        </w:rPr>
      </w:pPr>
    </w:p>
    <w:p w14:paraId="076A6838" w14:textId="77777777" w:rsidR="00EE2B13" w:rsidRPr="0029043A" w:rsidRDefault="00EE2B13" w:rsidP="00454A98">
      <w:pPr>
        <w:rPr>
          <w:sz w:val="28"/>
          <w:szCs w:val="28"/>
        </w:rPr>
      </w:pPr>
    </w:p>
    <w:p w14:paraId="4A81C146" w14:textId="7787B7F8" w:rsidR="00775FC6" w:rsidRDefault="007B3DD6" w:rsidP="00C719B8">
      <w:pPr>
        <w:pStyle w:val="ListParagraph"/>
        <w:numPr>
          <w:ilvl w:val="0"/>
          <w:numId w:val="23"/>
        </w:numPr>
        <w:jc w:val="both"/>
        <w:rPr>
          <w:sz w:val="28"/>
          <w:szCs w:val="28"/>
        </w:rPr>
      </w:pPr>
      <w:r w:rsidRPr="007B3DD6">
        <w:rPr>
          <w:sz w:val="28"/>
          <w:szCs w:val="28"/>
        </w:rPr>
        <w:lastRenderedPageBreak/>
        <w:t>Which digital platforms do you most frequently encounter smartphone advertisements on? (Check all that apply)</w:t>
      </w:r>
    </w:p>
    <w:p w14:paraId="7947D094" w14:textId="77777777" w:rsidR="00922026" w:rsidRDefault="00922026" w:rsidP="00930DF3">
      <w:pPr>
        <w:ind w:left="360"/>
        <w:jc w:val="both"/>
        <w:rPr>
          <w:sz w:val="28"/>
          <w:szCs w:val="28"/>
        </w:rPr>
      </w:pPr>
    </w:p>
    <w:p w14:paraId="462C0923" w14:textId="3121D07B" w:rsidR="002B14A6" w:rsidRDefault="00DC257B" w:rsidP="00930DF3">
      <w:pPr>
        <w:ind w:left="360"/>
        <w:jc w:val="both"/>
        <w:rPr>
          <w:sz w:val="28"/>
          <w:szCs w:val="28"/>
        </w:rPr>
      </w:pPr>
      <w:r>
        <w:rPr>
          <w:noProof/>
          <w:sz w:val="28"/>
          <w:szCs w:val="28"/>
        </w:rPr>
        <w:drawing>
          <wp:inline distT="0" distB="0" distL="0" distR="0" wp14:anchorId="4D559EBB" wp14:editId="5ACC0927">
            <wp:extent cx="5417820" cy="2766060"/>
            <wp:effectExtent l="0" t="0" r="0" b="0"/>
            <wp:docPr id="139593477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F73F206" w14:textId="77777777" w:rsidR="00B867BB" w:rsidRDefault="00B867BB" w:rsidP="00930DF3">
      <w:pPr>
        <w:ind w:left="360"/>
        <w:jc w:val="both"/>
        <w:rPr>
          <w:sz w:val="28"/>
          <w:szCs w:val="28"/>
        </w:rPr>
      </w:pPr>
    </w:p>
    <w:p w14:paraId="2430C8B4" w14:textId="7F8D3E1D" w:rsidR="00B867BB" w:rsidRPr="00930DF3" w:rsidRDefault="00DF4612" w:rsidP="008B1E28">
      <w:pPr>
        <w:ind w:left="360"/>
        <w:jc w:val="both"/>
        <w:rPr>
          <w:sz w:val="28"/>
          <w:szCs w:val="28"/>
        </w:rPr>
      </w:pPr>
      <w:r w:rsidRPr="00DF4612">
        <w:rPr>
          <w:sz w:val="28"/>
          <w:szCs w:val="28"/>
        </w:rPr>
        <w:t xml:space="preserve">The survey findings highlight the prevalence of smartphone advertisements across various digital platforms. Social media emerges as the dominant channel, with 68% of participants encountering ads on platforms like Instagram, Facebook, and Snapchat. This underscores the importance of social media advertising for reaching smartphone users, given its ability to offer highly targeted ads based on user demographics and </w:t>
      </w:r>
      <w:r w:rsidR="003B6BA5">
        <w:rPr>
          <w:sz w:val="28"/>
          <w:szCs w:val="28"/>
        </w:rPr>
        <w:t>behaviour</w:t>
      </w:r>
      <w:r w:rsidRPr="00DF4612">
        <w:rPr>
          <w:sz w:val="28"/>
          <w:szCs w:val="28"/>
        </w:rPr>
        <w:t xml:space="preserve">s. Following closely behind, 54% of participants report encountering ads on search engines such as Google and Bing, emphasizing the significance of search engine optimization and marketing strategies in smartphone advertising. Video streaming platforms like YouTube and Netflix also play a notable role, with 40% of participants encountering ads, indicating the rising popularity of video advertising formats for engaging smartphone users. Mobile apps (32%) and websites/blogs (22%) serve as significant channels for ads, reflecting the widespread use of smartphones for accessing digital content. However, email newsletters have the lowest presence, with only 6% of participants encountering smartphone ads in their inboxes. This highlights the need for advertisers to tailor their strategies to different platforms </w:t>
      </w:r>
      <w:r w:rsidR="00B867BB">
        <w:rPr>
          <w:sz w:val="28"/>
          <w:szCs w:val="28"/>
        </w:rPr>
        <w:t>to engage with smartphone users across the digital landscape effectively</w:t>
      </w:r>
      <w:r w:rsidRPr="00DF4612">
        <w:rPr>
          <w:sz w:val="28"/>
          <w:szCs w:val="28"/>
        </w:rPr>
        <w:t>.</w:t>
      </w:r>
    </w:p>
    <w:p w14:paraId="4678D530" w14:textId="2C344146" w:rsidR="007B3DD6" w:rsidRDefault="00A240CD" w:rsidP="00C719B8">
      <w:pPr>
        <w:pStyle w:val="ListParagraph"/>
        <w:numPr>
          <w:ilvl w:val="0"/>
          <w:numId w:val="23"/>
        </w:numPr>
        <w:jc w:val="both"/>
        <w:rPr>
          <w:sz w:val="28"/>
          <w:szCs w:val="28"/>
        </w:rPr>
      </w:pPr>
      <w:r w:rsidRPr="00A240CD">
        <w:rPr>
          <w:sz w:val="28"/>
          <w:szCs w:val="28"/>
        </w:rPr>
        <w:lastRenderedPageBreak/>
        <w:t>How would you rate the impact of visual elements (e.g., images, videos) in smartphone advertisements on your perception of the brand?</w:t>
      </w:r>
    </w:p>
    <w:p w14:paraId="30EFD8E5" w14:textId="77777777" w:rsidR="008B1E28" w:rsidRDefault="008B1E28" w:rsidP="00DE0285">
      <w:pPr>
        <w:ind w:left="360"/>
        <w:jc w:val="both"/>
        <w:rPr>
          <w:sz w:val="28"/>
          <w:szCs w:val="28"/>
        </w:rPr>
      </w:pPr>
    </w:p>
    <w:p w14:paraId="76E99AEA" w14:textId="6894D658" w:rsidR="00DE0285" w:rsidRDefault="00C4645D" w:rsidP="00DE0285">
      <w:pPr>
        <w:ind w:left="360"/>
        <w:jc w:val="both"/>
        <w:rPr>
          <w:sz w:val="28"/>
          <w:szCs w:val="28"/>
        </w:rPr>
      </w:pPr>
      <w:r>
        <w:rPr>
          <w:noProof/>
          <w:sz w:val="28"/>
          <w:szCs w:val="28"/>
        </w:rPr>
        <w:drawing>
          <wp:inline distT="0" distB="0" distL="0" distR="0" wp14:anchorId="0947010F" wp14:editId="649E0346">
            <wp:extent cx="5311140" cy="2461260"/>
            <wp:effectExtent l="0" t="0" r="0" b="0"/>
            <wp:docPr id="1545748790"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DC3907A" w14:textId="77777777" w:rsidR="008B1E28" w:rsidRDefault="008B1E28" w:rsidP="00DE0285">
      <w:pPr>
        <w:ind w:left="360"/>
        <w:jc w:val="both"/>
        <w:rPr>
          <w:sz w:val="28"/>
          <w:szCs w:val="28"/>
        </w:rPr>
      </w:pPr>
    </w:p>
    <w:p w14:paraId="02EC30A0" w14:textId="7C608462" w:rsidR="00B867BB" w:rsidRDefault="00762356" w:rsidP="00DE0285">
      <w:pPr>
        <w:ind w:left="360"/>
        <w:jc w:val="both"/>
        <w:rPr>
          <w:sz w:val="28"/>
          <w:szCs w:val="28"/>
        </w:rPr>
      </w:pPr>
      <w:r w:rsidRPr="00762356">
        <w:rPr>
          <w:sz w:val="28"/>
          <w:szCs w:val="28"/>
        </w:rPr>
        <w:t>The survey reveals a varied response to the impact of visual elements in smartphone advertisements on participants' perception of the brand. 54% rate the impact positively, with 40% indicating a "Positive" rating and 14% a "Strongly Positive" rating, 26% express negative sentiments, with 14% rating the impact as "Strongly Negative" and 12% as "Negative." An additional 20% remain neutral in their assessment. These results highlight the importance of high-quality visual content in smartphone advertising, as well as the potential pitfalls of ineffective or intrusive visual elements. Brands should prioritize strategic and thoughtful visual content creation to effectively engage consumers and positively influence brand perception. Additionally, gathering and analy</w:t>
      </w:r>
      <w:r w:rsidR="002935C6">
        <w:rPr>
          <w:sz w:val="28"/>
          <w:szCs w:val="28"/>
        </w:rPr>
        <w:t>s</w:t>
      </w:r>
      <w:r w:rsidRPr="00762356">
        <w:rPr>
          <w:sz w:val="28"/>
          <w:szCs w:val="28"/>
        </w:rPr>
        <w:t>ing feedback can help identify areas for improvement and ensure that visual elements re</w:t>
      </w:r>
      <w:r w:rsidR="002935C6">
        <w:rPr>
          <w:sz w:val="28"/>
          <w:szCs w:val="28"/>
        </w:rPr>
        <w:t>l</w:t>
      </w:r>
      <w:r w:rsidRPr="00762356">
        <w:rPr>
          <w:sz w:val="28"/>
          <w:szCs w:val="28"/>
        </w:rPr>
        <w:t xml:space="preserve">ate </w:t>
      </w:r>
      <w:r w:rsidR="002935C6">
        <w:rPr>
          <w:sz w:val="28"/>
          <w:szCs w:val="28"/>
        </w:rPr>
        <w:t>to</w:t>
      </w:r>
      <w:r w:rsidRPr="00762356">
        <w:rPr>
          <w:sz w:val="28"/>
          <w:szCs w:val="28"/>
        </w:rPr>
        <w:t xml:space="preserve"> the target audience, contributing to a more compelling and impactful brand experience.</w:t>
      </w:r>
    </w:p>
    <w:p w14:paraId="7EA1D349" w14:textId="77777777" w:rsidR="001C6924" w:rsidRDefault="001C6924" w:rsidP="00DE0285">
      <w:pPr>
        <w:ind w:left="360"/>
        <w:jc w:val="both"/>
        <w:rPr>
          <w:sz w:val="28"/>
          <w:szCs w:val="28"/>
        </w:rPr>
      </w:pPr>
    </w:p>
    <w:p w14:paraId="0CC14AE5" w14:textId="77777777" w:rsidR="00EE2B13" w:rsidRDefault="00EE2B13" w:rsidP="00DE0285">
      <w:pPr>
        <w:ind w:left="360"/>
        <w:jc w:val="both"/>
        <w:rPr>
          <w:sz w:val="28"/>
          <w:szCs w:val="28"/>
        </w:rPr>
      </w:pPr>
    </w:p>
    <w:p w14:paraId="64C4ADF2" w14:textId="77777777" w:rsidR="00EE2B13" w:rsidRDefault="00EE2B13" w:rsidP="00DE0285">
      <w:pPr>
        <w:ind w:left="360"/>
        <w:jc w:val="both"/>
        <w:rPr>
          <w:sz w:val="28"/>
          <w:szCs w:val="28"/>
        </w:rPr>
      </w:pPr>
    </w:p>
    <w:p w14:paraId="2C6590EC" w14:textId="77777777" w:rsidR="00EE2B13" w:rsidRDefault="00EE2B13" w:rsidP="00DE0285">
      <w:pPr>
        <w:ind w:left="360"/>
        <w:jc w:val="both"/>
        <w:rPr>
          <w:sz w:val="28"/>
          <w:szCs w:val="28"/>
        </w:rPr>
      </w:pPr>
    </w:p>
    <w:p w14:paraId="7A1D6EE4" w14:textId="77777777" w:rsidR="00EE2B13" w:rsidRPr="00DE0285" w:rsidRDefault="00EE2B13" w:rsidP="008B1E28">
      <w:pPr>
        <w:jc w:val="both"/>
        <w:rPr>
          <w:sz w:val="28"/>
          <w:szCs w:val="28"/>
        </w:rPr>
      </w:pPr>
    </w:p>
    <w:p w14:paraId="5B44F8EF" w14:textId="1CA74B2E" w:rsidR="00A240CD" w:rsidRDefault="00265E50" w:rsidP="00C719B8">
      <w:pPr>
        <w:pStyle w:val="ListParagraph"/>
        <w:numPr>
          <w:ilvl w:val="0"/>
          <w:numId w:val="23"/>
        </w:numPr>
        <w:jc w:val="both"/>
        <w:rPr>
          <w:sz w:val="28"/>
          <w:szCs w:val="28"/>
        </w:rPr>
      </w:pPr>
      <w:r w:rsidRPr="00265E50">
        <w:rPr>
          <w:sz w:val="28"/>
          <w:szCs w:val="28"/>
        </w:rPr>
        <w:lastRenderedPageBreak/>
        <w:t>What type of messaging in smartphone advertisements most appeals to you?</w:t>
      </w:r>
    </w:p>
    <w:p w14:paraId="0888026C" w14:textId="77777777" w:rsidR="008B1E28" w:rsidRDefault="008B1E28" w:rsidP="00D605AD">
      <w:pPr>
        <w:ind w:left="360"/>
        <w:jc w:val="both"/>
        <w:rPr>
          <w:sz w:val="28"/>
          <w:szCs w:val="28"/>
        </w:rPr>
      </w:pPr>
    </w:p>
    <w:p w14:paraId="570E85AF" w14:textId="4B5B4C39" w:rsidR="00D605AD" w:rsidRDefault="00B62ADC" w:rsidP="00D605AD">
      <w:pPr>
        <w:ind w:left="360"/>
        <w:jc w:val="both"/>
        <w:rPr>
          <w:sz w:val="28"/>
          <w:szCs w:val="28"/>
        </w:rPr>
      </w:pPr>
      <w:r>
        <w:rPr>
          <w:noProof/>
          <w:sz w:val="28"/>
          <w:szCs w:val="28"/>
        </w:rPr>
        <w:drawing>
          <wp:inline distT="0" distB="0" distL="0" distR="0" wp14:anchorId="2A18642D" wp14:editId="7BB028C7">
            <wp:extent cx="5356860" cy="2567940"/>
            <wp:effectExtent l="0" t="0" r="0" b="0"/>
            <wp:docPr id="1630819443"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A58AE10" w14:textId="77777777" w:rsidR="008B1E28" w:rsidRDefault="008B1E28" w:rsidP="00D605AD">
      <w:pPr>
        <w:ind w:left="360"/>
        <w:jc w:val="both"/>
        <w:rPr>
          <w:sz w:val="28"/>
          <w:szCs w:val="28"/>
        </w:rPr>
      </w:pPr>
    </w:p>
    <w:p w14:paraId="532547D1" w14:textId="64D1A94C" w:rsidR="001C6924" w:rsidRDefault="00193B62" w:rsidP="00D605AD">
      <w:pPr>
        <w:ind w:left="360"/>
        <w:jc w:val="both"/>
        <w:rPr>
          <w:sz w:val="28"/>
          <w:szCs w:val="28"/>
        </w:rPr>
      </w:pPr>
      <w:r w:rsidRPr="00193B62">
        <w:rPr>
          <w:sz w:val="28"/>
          <w:szCs w:val="28"/>
        </w:rPr>
        <w:t xml:space="preserve">The survey results indicate a clear preference among participants for informative messaging in smartphone advertisements, with 54% expressing a preference for this type of content. Informative messaging useful and relevant information about products or services, aiding them in making informed purchasing decisions. Additionally, humorous messaging garners significant appeal, with 26% of participants </w:t>
      </w:r>
      <w:proofErr w:type="spellStart"/>
      <w:r w:rsidRPr="00193B62">
        <w:rPr>
          <w:sz w:val="28"/>
          <w:szCs w:val="28"/>
        </w:rPr>
        <w:t>favoring</w:t>
      </w:r>
      <w:proofErr w:type="spellEnd"/>
      <w:r w:rsidRPr="00193B62">
        <w:rPr>
          <w:sz w:val="28"/>
          <w:szCs w:val="28"/>
        </w:rPr>
        <w:t xml:space="preserve"> this approach. </w:t>
      </w:r>
      <w:proofErr w:type="spellStart"/>
      <w:r w:rsidRPr="00193B62">
        <w:rPr>
          <w:sz w:val="28"/>
          <w:szCs w:val="28"/>
        </w:rPr>
        <w:t>Humor</w:t>
      </w:r>
      <w:proofErr w:type="spellEnd"/>
      <w:r w:rsidRPr="00193B62">
        <w:rPr>
          <w:sz w:val="28"/>
          <w:szCs w:val="28"/>
        </w:rPr>
        <w:t xml:space="preserve"> can capture attention and evoke positive emotions, enhancing brand likability and memorability. Inspirational messaging also receives notable attention, with 10% of participants expressing a preference for content that uplifts and motivates. While emotional messaging and other unique or practical usage messaging each receive 6% of participant preferences, they play a lesser role in overall appeal. These results suggest that consumers value advertisements that inform, entertain, and inspire, highlighting the importance of diverse messaging strategies in </w:t>
      </w:r>
      <w:r w:rsidR="009E73C1">
        <w:rPr>
          <w:sz w:val="28"/>
          <w:szCs w:val="28"/>
        </w:rPr>
        <w:t>effectively engaging smartphone users</w:t>
      </w:r>
      <w:r w:rsidRPr="00193B62">
        <w:rPr>
          <w:sz w:val="28"/>
          <w:szCs w:val="28"/>
        </w:rPr>
        <w:t xml:space="preserve">. Incorporating a mix of informative, humorous, and inspirational messaging can help brands create compelling and </w:t>
      </w:r>
      <w:r w:rsidR="0096336A">
        <w:rPr>
          <w:sz w:val="28"/>
          <w:szCs w:val="28"/>
        </w:rPr>
        <w:t>relevant</w:t>
      </w:r>
      <w:r w:rsidRPr="00193B62">
        <w:rPr>
          <w:sz w:val="28"/>
          <w:szCs w:val="28"/>
        </w:rPr>
        <w:t xml:space="preserve"> advertisements that connect with their target audience on a deeper level.</w:t>
      </w:r>
    </w:p>
    <w:p w14:paraId="6310675F" w14:textId="77777777" w:rsidR="00492A54" w:rsidRDefault="00492A54" w:rsidP="00D605AD">
      <w:pPr>
        <w:ind w:left="360"/>
        <w:jc w:val="both"/>
        <w:rPr>
          <w:sz w:val="28"/>
          <w:szCs w:val="28"/>
        </w:rPr>
      </w:pPr>
    </w:p>
    <w:p w14:paraId="35DB11D0" w14:textId="77777777" w:rsidR="00EE2B13" w:rsidRPr="00D605AD" w:rsidRDefault="00EE2B13" w:rsidP="00D605AD">
      <w:pPr>
        <w:ind w:left="360"/>
        <w:jc w:val="both"/>
        <w:rPr>
          <w:sz w:val="28"/>
          <w:szCs w:val="28"/>
        </w:rPr>
      </w:pPr>
    </w:p>
    <w:p w14:paraId="6BA334B1" w14:textId="21D1F8D3" w:rsidR="00265E50" w:rsidRDefault="00062976" w:rsidP="00C719B8">
      <w:pPr>
        <w:pStyle w:val="ListParagraph"/>
        <w:numPr>
          <w:ilvl w:val="0"/>
          <w:numId w:val="23"/>
        </w:numPr>
        <w:jc w:val="both"/>
        <w:rPr>
          <w:sz w:val="28"/>
          <w:szCs w:val="28"/>
        </w:rPr>
      </w:pPr>
      <w:r w:rsidRPr="00062976">
        <w:rPr>
          <w:sz w:val="28"/>
          <w:szCs w:val="28"/>
        </w:rPr>
        <w:lastRenderedPageBreak/>
        <w:t>Have you ever repurchased a smartphone from the same brand after being exposed to their digital advertisement campaigns?</w:t>
      </w:r>
    </w:p>
    <w:p w14:paraId="000E1750" w14:textId="77777777" w:rsidR="008B1E28" w:rsidRDefault="008B1E28" w:rsidP="00E66A39">
      <w:pPr>
        <w:ind w:left="360"/>
        <w:jc w:val="both"/>
        <w:rPr>
          <w:sz w:val="28"/>
          <w:szCs w:val="28"/>
        </w:rPr>
      </w:pPr>
    </w:p>
    <w:p w14:paraId="457CCD49" w14:textId="0BCE2FD8" w:rsidR="00E66A39" w:rsidRPr="00E66A39" w:rsidRDefault="00E864D2" w:rsidP="00E66A39">
      <w:pPr>
        <w:ind w:left="360"/>
        <w:jc w:val="both"/>
        <w:rPr>
          <w:sz w:val="28"/>
          <w:szCs w:val="28"/>
        </w:rPr>
      </w:pPr>
      <w:r>
        <w:rPr>
          <w:noProof/>
          <w:sz w:val="28"/>
          <w:szCs w:val="28"/>
        </w:rPr>
        <w:drawing>
          <wp:inline distT="0" distB="0" distL="0" distR="0" wp14:anchorId="78F5D4C3" wp14:editId="48B28008">
            <wp:extent cx="5295900" cy="2103120"/>
            <wp:effectExtent l="0" t="0" r="0" b="0"/>
            <wp:docPr id="20959572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6B4F0C9" w14:textId="77777777" w:rsidR="008B1E28" w:rsidRDefault="008B1E28" w:rsidP="00492A54">
      <w:pPr>
        <w:jc w:val="both"/>
        <w:rPr>
          <w:sz w:val="28"/>
          <w:szCs w:val="28"/>
        </w:rPr>
      </w:pPr>
    </w:p>
    <w:p w14:paraId="0E479266" w14:textId="37A10120" w:rsidR="00492A54" w:rsidRDefault="00304EE5" w:rsidP="00492A54">
      <w:pPr>
        <w:jc w:val="both"/>
        <w:rPr>
          <w:sz w:val="28"/>
          <w:szCs w:val="28"/>
        </w:rPr>
      </w:pPr>
      <w:r w:rsidRPr="00304EE5">
        <w:rPr>
          <w:sz w:val="28"/>
          <w:szCs w:val="28"/>
        </w:rPr>
        <w:t xml:space="preserve">The survey findings reveal that a significant majority, comprising 68% of participants, have repurchased a smartphone from the same brand after being exposed to their digital advertisement campaigns. This indicates a strong correlation between digital advertising exposure and consumer purchasing </w:t>
      </w:r>
      <w:r w:rsidR="00D5347A" w:rsidRPr="00304EE5">
        <w:rPr>
          <w:sz w:val="28"/>
          <w:szCs w:val="28"/>
        </w:rPr>
        <w:t>behaviour</w:t>
      </w:r>
      <w:r w:rsidRPr="00304EE5">
        <w:rPr>
          <w:sz w:val="28"/>
          <w:szCs w:val="28"/>
        </w:rPr>
        <w:t>, suggesting that well-executed digital advertisement campaigns can effectively influence brand loyalty and repeat purchases. Additionally, the 32% of participants who have not repurchased a smartphone from the same brand after exposure to digital advertisement campaigns suggest that while digital advertising can be influential, other factors such as product performance, pricing, and competitor offerings also play significant roles in purchasing decisions. Overall, these findings emphasize the significance of digital advertising as a powerful tool for brand promotion and consumer engagement in the smartphone market.</w:t>
      </w:r>
    </w:p>
    <w:p w14:paraId="5A4E902E" w14:textId="77777777" w:rsidR="00A60E69" w:rsidRDefault="00A60E69" w:rsidP="00492A54">
      <w:pPr>
        <w:jc w:val="both"/>
        <w:rPr>
          <w:sz w:val="28"/>
          <w:szCs w:val="28"/>
        </w:rPr>
      </w:pPr>
    </w:p>
    <w:p w14:paraId="33492EEA" w14:textId="77777777" w:rsidR="00EE2B13" w:rsidRDefault="00EE2B13" w:rsidP="00492A54">
      <w:pPr>
        <w:jc w:val="both"/>
        <w:rPr>
          <w:sz w:val="28"/>
          <w:szCs w:val="28"/>
        </w:rPr>
      </w:pPr>
    </w:p>
    <w:p w14:paraId="3443E772" w14:textId="77777777" w:rsidR="00EE2B13" w:rsidRDefault="00EE2B13" w:rsidP="00492A54">
      <w:pPr>
        <w:jc w:val="both"/>
        <w:rPr>
          <w:sz w:val="28"/>
          <w:szCs w:val="28"/>
        </w:rPr>
      </w:pPr>
    </w:p>
    <w:p w14:paraId="6AA4DD46" w14:textId="77777777" w:rsidR="00EE2B13" w:rsidRDefault="00EE2B13" w:rsidP="00492A54">
      <w:pPr>
        <w:jc w:val="both"/>
        <w:rPr>
          <w:sz w:val="28"/>
          <w:szCs w:val="28"/>
        </w:rPr>
      </w:pPr>
    </w:p>
    <w:p w14:paraId="42DEFD28" w14:textId="77777777" w:rsidR="00EE2B13" w:rsidRDefault="00EE2B13" w:rsidP="00492A54">
      <w:pPr>
        <w:jc w:val="both"/>
        <w:rPr>
          <w:sz w:val="28"/>
          <w:szCs w:val="28"/>
        </w:rPr>
      </w:pPr>
    </w:p>
    <w:p w14:paraId="20A7D948" w14:textId="77777777" w:rsidR="00EE2B13" w:rsidRDefault="00EE2B13" w:rsidP="00492A54">
      <w:pPr>
        <w:jc w:val="both"/>
        <w:rPr>
          <w:sz w:val="28"/>
          <w:szCs w:val="28"/>
        </w:rPr>
      </w:pPr>
    </w:p>
    <w:p w14:paraId="4A5E915B" w14:textId="77777777" w:rsidR="00EE2B13" w:rsidRPr="00492A54" w:rsidRDefault="00EE2B13" w:rsidP="00492A54">
      <w:pPr>
        <w:jc w:val="both"/>
        <w:rPr>
          <w:sz w:val="28"/>
          <w:szCs w:val="28"/>
        </w:rPr>
      </w:pPr>
    </w:p>
    <w:p w14:paraId="7F499D3E" w14:textId="40FEE943" w:rsidR="00062976" w:rsidRDefault="000A6999" w:rsidP="00C719B8">
      <w:pPr>
        <w:pStyle w:val="ListParagraph"/>
        <w:numPr>
          <w:ilvl w:val="0"/>
          <w:numId w:val="23"/>
        </w:numPr>
        <w:jc w:val="both"/>
        <w:rPr>
          <w:sz w:val="28"/>
          <w:szCs w:val="28"/>
        </w:rPr>
      </w:pPr>
      <w:r w:rsidRPr="000A6999">
        <w:rPr>
          <w:sz w:val="28"/>
          <w:szCs w:val="28"/>
        </w:rPr>
        <w:lastRenderedPageBreak/>
        <w:t>On average, how long do you stick with a smartphone brand after your initial purchase influenced by their digital advertisement?</w:t>
      </w:r>
      <w:r w:rsidR="00D94F9E">
        <w:rPr>
          <w:sz w:val="28"/>
          <w:szCs w:val="28"/>
        </w:rPr>
        <w:t xml:space="preserve"> </w:t>
      </w:r>
      <w:r w:rsidR="00003578">
        <w:rPr>
          <w:sz w:val="28"/>
          <w:szCs w:val="28"/>
        </w:rPr>
        <w:t>(Years)</w:t>
      </w:r>
    </w:p>
    <w:p w14:paraId="0A7D1A86" w14:textId="77777777" w:rsidR="00D64144" w:rsidRDefault="00D64144" w:rsidP="00A21D65">
      <w:pPr>
        <w:ind w:left="360"/>
        <w:jc w:val="both"/>
        <w:rPr>
          <w:sz w:val="28"/>
          <w:szCs w:val="28"/>
        </w:rPr>
      </w:pPr>
    </w:p>
    <w:p w14:paraId="61ADA50F" w14:textId="26CC664B" w:rsidR="00A21D65" w:rsidRDefault="00D06E4D" w:rsidP="00A21D65">
      <w:pPr>
        <w:ind w:left="360"/>
        <w:jc w:val="both"/>
        <w:rPr>
          <w:sz w:val="28"/>
          <w:szCs w:val="28"/>
        </w:rPr>
      </w:pPr>
      <w:r>
        <w:rPr>
          <w:noProof/>
          <w:sz w:val="28"/>
          <w:szCs w:val="28"/>
        </w:rPr>
        <w:drawing>
          <wp:inline distT="0" distB="0" distL="0" distR="0" wp14:anchorId="31CC2932" wp14:editId="2F067DBA">
            <wp:extent cx="5181600" cy="2057400"/>
            <wp:effectExtent l="0" t="0" r="0" b="0"/>
            <wp:docPr id="182327057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3199690" w14:textId="77777777" w:rsidR="00D64144" w:rsidRDefault="00D64144" w:rsidP="00A21D65">
      <w:pPr>
        <w:ind w:left="360"/>
        <w:jc w:val="both"/>
        <w:rPr>
          <w:sz w:val="28"/>
          <w:szCs w:val="28"/>
        </w:rPr>
      </w:pPr>
    </w:p>
    <w:p w14:paraId="7B6FAD8D" w14:textId="5C6D8063" w:rsidR="008D0901" w:rsidRDefault="002E72C2" w:rsidP="00A21D65">
      <w:pPr>
        <w:ind w:left="360"/>
        <w:jc w:val="both"/>
        <w:rPr>
          <w:sz w:val="28"/>
          <w:szCs w:val="28"/>
        </w:rPr>
      </w:pPr>
      <w:r w:rsidRPr="002E72C2">
        <w:rPr>
          <w:sz w:val="28"/>
          <w:szCs w:val="28"/>
        </w:rPr>
        <w:t xml:space="preserve">The survey findings illustrate the duration of brand loyalty among consumers following their initial smartphone purchase, influenced by digital advertisements. It is notable that a majority of participants, </w:t>
      </w:r>
      <w:proofErr w:type="spellStart"/>
      <w:r w:rsidR="00B844F0">
        <w:rPr>
          <w:sz w:val="28"/>
          <w:szCs w:val="28"/>
        </w:rPr>
        <w:t>totaling</w:t>
      </w:r>
      <w:proofErr w:type="spellEnd"/>
      <w:r w:rsidRPr="002E72C2">
        <w:rPr>
          <w:sz w:val="28"/>
          <w:szCs w:val="28"/>
        </w:rPr>
        <w:t xml:space="preserve"> 68%, remain loyal to the same brand for at least two years after their initial purchase, indicating a significant level of brand allegiance by effective digital advertising campaigns. However, there is a noteworthy segment, comprising 12% of participants, who switch brands within a year, suggesting that factors beyond digital advertisements, such as product satisfaction or the appeal of new offerings, may prompt swift changes in brand preferences. The gradual decline in retention rates beyond the </w:t>
      </w:r>
      <w:r w:rsidR="003972C9" w:rsidRPr="002E72C2">
        <w:rPr>
          <w:sz w:val="28"/>
          <w:szCs w:val="28"/>
        </w:rPr>
        <w:t>2–3-year</w:t>
      </w:r>
      <w:r w:rsidRPr="002E72C2">
        <w:rPr>
          <w:sz w:val="28"/>
          <w:szCs w:val="28"/>
        </w:rPr>
        <w:t xml:space="preserve"> mark, with 20% sticking with the brand for three or more years, emphasizes the challenges brands face in maintaining long-term customer loyalty in a competitive market. Overall, while digital advertisements play a crucial role in influencing initial purchases, sustained brand loyalty requires continuous investment in product quality, innovation, and customer engagement beyond the initial marketing impact.</w:t>
      </w:r>
    </w:p>
    <w:p w14:paraId="7E79BF68" w14:textId="77777777" w:rsidR="00B0558D" w:rsidRDefault="00B0558D" w:rsidP="00A21D65">
      <w:pPr>
        <w:ind w:left="360"/>
        <w:jc w:val="both"/>
        <w:rPr>
          <w:sz w:val="28"/>
          <w:szCs w:val="28"/>
        </w:rPr>
      </w:pPr>
    </w:p>
    <w:p w14:paraId="452FFD7D" w14:textId="77777777" w:rsidR="00EE2B13" w:rsidRDefault="00EE2B13" w:rsidP="00A21D65">
      <w:pPr>
        <w:ind w:left="360"/>
        <w:jc w:val="both"/>
        <w:rPr>
          <w:sz w:val="28"/>
          <w:szCs w:val="28"/>
        </w:rPr>
      </w:pPr>
    </w:p>
    <w:p w14:paraId="2735C52B" w14:textId="77777777" w:rsidR="00EE2B13" w:rsidRDefault="00EE2B13" w:rsidP="00A21D65">
      <w:pPr>
        <w:ind w:left="360"/>
        <w:jc w:val="both"/>
        <w:rPr>
          <w:sz w:val="28"/>
          <w:szCs w:val="28"/>
        </w:rPr>
      </w:pPr>
    </w:p>
    <w:p w14:paraId="41D7CFF9" w14:textId="77777777" w:rsidR="00EE2B13" w:rsidRDefault="00EE2B13" w:rsidP="00A21D65">
      <w:pPr>
        <w:ind w:left="360"/>
        <w:jc w:val="both"/>
        <w:rPr>
          <w:sz w:val="28"/>
          <w:szCs w:val="28"/>
        </w:rPr>
      </w:pPr>
    </w:p>
    <w:p w14:paraId="39B419E2" w14:textId="55109827" w:rsidR="00EE2B13" w:rsidRPr="00A21D65" w:rsidRDefault="00EE2B13" w:rsidP="00EE2B13">
      <w:pPr>
        <w:jc w:val="both"/>
        <w:rPr>
          <w:sz w:val="28"/>
          <w:szCs w:val="28"/>
        </w:rPr>
      </w:pPr>
    </w:p>
    <w:p w14:paraId="620679D4" w14:textId="5A6C6674" w:rsidR="000A6999" w:rsidRDefault="000A6999" w:rsidP="00C719B8">
      <w:pPr>
        <w:pStyle w:val="ListParagraph"/>
        <w:numPr>
          <w:ilvl w:val="0"/>
          <w:numId w:val="23"/>
        </w:numPr>
        <w:jc w:val="both"/>
        <w:rPr>
          <w:sz w:val="28"/>
          <w:szCs w:val="28"/>
        </w:rPr>
      </w:pPr>
      <w:r w:rsidRPr="000A6999">
        <w:rPr>
          <w:sz w:val="28"/>
          <w:szCs w:val="28"/>
        </w:rPr>
        <w:lastRenderedPageBreak/>
        <w:t>On a scale of 1 to 5, how strongly do digital advertisement campaigns influence your decision to continue purchasing your current smartphone over other brands?</w:t>
      </w:r>
    </w:p>
    <w:p w14:paraId="43477125" w14:textId="77777777" w:rsidR="00D64144" w:rsidRDefault="00D64144" w:rsidP="0050248C">
      <w:pPr>
        <w:ind w:left="360"/>
        <w:jc w:val="both"/>
        <w:rPr>
          <w:sz w:val="28"/>
          <w:szCs w:val="28"/>
        </w:rPr>
      </w:pPr>
    </w:p>
    <w:p w14:paraId="672D8253" w14:textId="58E4240A" w:rsidR="0050248C" w:rsidRDefault="00E635BF" w:rsidP="0050248C">
      <w:pPr>
        <w:ind w:left="360"/>
        <w:jc w:val="both"/>
        <w:rPr>
          <w:sz w:val="28"/>
          <w:szCs w:val="28"/>
        </w:rPr>
      </w:pPr>
      <w:r>
        <w:rPr>
          <w:noProof/>
          <w:sz w:val="28"/>
          <w:szCs w:val="28"/>
        </w:rPr>
        <w:drawing>
          <wp:inline distT="0" distB="0" distL="0" distR="0" wp14:anchorId="0C594F81" wp14:editId="21B75DD0">
            <wp:extent cx="5349240" cy="2179320"/>
            <wp:effectExtent l="0" t="0" r="0" b="0"/>
            <wp:docPr id="186455086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DB944DF" w14:textId="77777777" w:rsidR="00D64144" w:rsidRDefault="00D64144" w:rsidP="0050248C">
      <w:pPr>
        <w:ind w:left="360"/>
        <w:jc w:val="both"/>
        <w:rPr>
          <w:sz w:val="28"/>
          <w:szCs w:val="28"/>
        </w:rPr>
      </w:pPr>
    </w:p>
    <w:p w14:paraId="0FDACEEA" w14:textId="2E7A553A" w:rsidR="00100645" w:rsidRDefault="00100645" w:rsidP="0050248C">
      <w:pPr>
        <w:ind w:left="360"/>
        <w:jc w:val="both"/>
        <w:rPr>
          <w:sz w:val="28"/>
          <w:szCs w:val="28"/>
        </w:rPr>
      </w:pPr>
      <w:r w:rsidRPr="00100645">
        <w:rPr>
          <w:sz w:val="28"/>
          <w:szCs w:val="28"/>
        </w:rPr>
        <w:t xml:space="preserve">The survey results indicate varied levels of influence that digital advertisement campaigns have on participants' decisions to continue purchasing their current smartphone over other brands. Notably, a majority of participants, comprising 68%, rated digital advertisements as either "Somewhat Influential" (38%) or "Influential" (30%), suggesting that digital marketing efforts play a significant role in shaping consumer decisions and preferences in the smartphone market. However, a considerable portion of participants, </w:t>
      </w:r>
      <w:proofErr w:type="spellStart"/>
      <w:r w:rsidRPr="00100645">
        <w:rPr>
          <w:sz w:val="28"/>
          <w:szCs w:val="28"/>
        </w:rPr>
        <w:t>totaling</w:t>
      </w:r>
      <w:proofErr w:type="spellEnd"/>
      <w:r w:rsidRPr="00100645">
        <w:rPr>
          <w:sz w:val="28"/>
          <w:szCs w:val="28"/>
        </w:rPr>
        <w:t xml:space="preserve"> 22%, rated digital advertisements as either "Not Influential" (8%) or "Less Influential" (14%), indicating that for some consumers, other factors may hold greater sway in their purchasing decisions. This highlights the importance for smartphone brands to utilize digital advertising effectively to engage consumers and reinforce brand loyalty, while also recognizing the need to address other key factors such as product quality, features, and customer service to maintain competitiveness and consumer trust in the market.</w:t>
      </w:r>
    </w:p>
    <w:p w14:paraId="2312C7C5" w14:textId="77777777" w:rsidR="004330E0" w:rsidRDefault="004330E0" w:rsidP="0050248C">
      <w:pPr>
        <w:ind w:left="360"/>
        <w:jc w:val="both"/>
        <w:rPr>
          <w:sz w:val="28"/>
          <w:szCs w:val="28"/>
        </w:rPr>
      </w:pPr>
    </w:p>
    <w:p w14:paraId="39738979" w14:textId="77777777" w:rsidR="00EE2B13" w:rsidRDefault="00EE2B13" w:rsidP="0050248C">
      <w:pPr>
        <w:ind w:left="360"/>
        <w:jc w:val="both"/>
        <w:rPr>
          <w:sz w:val="28"/>
          <w:szCs w:val="28"/>
        </w:rPr>
      </w:pPr>
    </w:p>
    <w:p w14:paraId="2F44CFDE" w14:textId="77777777" w:rsidR="00EE2B13" w:rsidRDefault="00EE2B13" w:rsidP="0050248C">
      <w:pPr>
        <w:ind w:left="360"/>
        <w:jc w:val="both"/>
        <w:rPr>
          <w:sz w:val="28"/>
          <w:szCs w:val="28"/>
        </w:rPr>
      </w:pPr>
    </w:p>
    <w:p w14:paraId="217698B5" w14:textId="77777777" w:rsidR="00EE2B13" w:rsidRPr="0050248C" w:rsidRDefault="00EE2B13" w:rsidP="008B1E28">
      <w:pPr>
        <w:jc w:val="both"/>
        <w:rPr>
          <w:sz w:val="28"/>
          <w:szCs w:val="28"/>
        </w:rPr>
      </w:pPr>
    </w:p>
    <w:p w14:paraId="0555CF4C" w14:textId="1CC49CA9" w:rsidR="000A6999" w:rsidRDefault="00652533" w:rsidP="00C719B8">
      <w:pPr>
        <w:pStyle w:val="ListParagraph"/>
        <w:numPr>
          <w:ilvl w:val="0"/>
          <w:numId w:val="23"/>
        </w:numPr>
        <w:jc w:val="both"/>
        <w:rPr>
          <w:sz w:val="28"/>
          <w:szCs w:val="28"/>
        </w:rPr>
      </w:pPr>
      <w:r w:rsidRPr="00652533">
        <w:rPr>
          <w:sz w:val="28"/>
          <w:szCs w:val="28"/>
        </w:rPr>
        <w:lastRenderedPageBreak/>
        <w:t>Which of the following factors do you consider most influential in making you loyal to a smartphone brand after seeing its digital advertisements?</w:t>
      </w:r>
    </w:p>
    <w:p w14:paraId="00A66DF6" w14:textId="77777777" w:rsidR="00D64144" w:rsidRDefault="00D64144" w:rsidP="00FE2818">
      <w:pPr>
        <w:ind w:left="360"/>
        <w:jc w:val="both"/>
        <w:rPr>
          <w:sz w:val="28"/>
          <w:szCs w:val="28"/>
        </w:rPr>
      </w:pPr>
    </w:p>
    <w:p w14:paraId="7ED83B16" w14:textId="3EE8B64D" w:rsidR="00FE2818" w:rsidRDefault="00A621B9" w:rsidP="00FE2818">
      <w:pPr>
        <w:ind w:left="360"/>
        <w:jc w:val="both"/>
        <w:rPr>
          <w:sz w:val="28"/>
          <w:szCs w:val="28"/>
        </w:rPr>
      </w:pPr>
      <w:r>
        <w:rPr>
          <w:noProof/>
          <w:sz w:val="28"/>
          <w:szCs w:val="28"/>
        </w:rPr>
        <w:drawing>
          <wp:inline distT="0" distB="0" distL="0" distR="0" wp14:anchorId="2C35956E" wp14:editId="7B151AF1">
            <wp:extent cx="5433060" cy="2186940"/>
            <wp:effectExtent l="0" t="0" r="0" b="0"/>
            <wp:docPr id="3594722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9B36C2A" w14:textId="77777777" w:rsidR="00D64144" w:rsidRDefault="00D64144" w:rsidP="00FE2818">
      <w:pPr>
        <w:ind w:left="360"/>
        <w:jc w:val="both"/>
        <w:rPr>
          <w:sz w:val="28"/>
          <w:szCs w:val="28"/>
        </w:rPr>
      </w:pPr>
    </w:p>
    <w:p w14:paraId="70E6E376" w14:textId="65B7983B" w:rsidR="00364C8E" w:rsidRDefault="00364C8E" w:rsidP="00FE2818">
      <w:pPr>
        <w:ind w:left="360"/>
        <w:jc w:val="both"/>
        <w:rPr>
          <w:sz w:val="28"/>
          <w:szCs w:val="28"/>
        </w:rPr>
      </w:pPr>
      <w:r w:rsidRPr="00364C8E">
        <w:rPr>
          <w:sz w:val="28"/>
          <w:szCs w:val="28"/>
        </w:rPr>
        <w:t xml:space="preserve">The survey reveals that participants consider various factors influential in </w:t>
      </w:r>
      <w:r w:rsidR="002241A9">
        <w:rPr>
          <w:sz w:val="28"/>
          <w:szCs w:val="28"/>
        </w:rPr>
        <w:t xml:space="preserve">creating </w:t>
      </w:r>
      <w:r w:rsidRPr="00364C8E">
        <w:rPr>
          <w:sz w:val="28"/>
          <w:szCs w:val="28"/>
        </w:rPr>
        <w:t xml:space="preserve">loyalty to a smartphone brand after exposure to its digital advertisements. Product quality emerges as the most influential factor, with 34% of participants prioritizing this aspect. This suggests that consumers place high importance on the performance, features, and reliability of the smartphone when forming brand loyalty. Brand reputation follows closely behind, with 14% of participants valuing a brand's standing and credibility in the market. Additionally, customer service (24%) and innovation (18%) play significant roles in cultivating loyalty, indicating the importance of post-purchase support and continuous technological advancements. Price competitiveness, although less prominent at 10%, remains a consideration for some consumers. Overall, these findings underscore the multifaceted nature of brand loyalty in the smartphone market, emphasizing the need for brands to excel across various dimensions, including product quality, reputation, customer service, innovation, and pricing strategies, </w:t>
      </w:r>
      <w:r>
        <w:rPr>
          <w:sz w:val="28"/>
          <w:szCs w:val="28"/>
        </w:rPr>
        <w:t>to engage consumers and lasting loyalty effectively</w:t>
      </w:r>
      <w:r w:rsidRPr="00364C8E">
        <w:rPr>
          <w:sz w:val="28"/>
          <w:szCs w:val="28"/>
        </w:rPr>
        <w:t>.</w:t>
      </w:r>
    </w:p>
    <w:p w14:paraId="700010B4" w14:textId="77777777" w:rsidR="00EF0AF4" w:rsidRDefault="00EF0AF4" w:rsidP="00FE2818">
      <w:pPr>
        <w:ind w:left="360"/>
        <w:jc w:val="both"/>
        <w:rPr>
          <w:sz w:val="28"/>
          <w:szCs w:val="28"/>
        </w:rPr>
      </w:pPr>
    </w:p>
    <w:p w14:paraId="1EF81F50" w14:textId="77777777" w:rsidR="00EE2B13" w:rsidRDefault="00EE2B13" w:rsidP="00FE2818">
      <w:pPr>
        <w:ind w:left="360"/>
        <w:jc w:val="both"/>
        <w:rPr>
          <w:sz w:val="28"/>
          <w:szCs w:val="28"/>
        </w:rPr>
      </w:pPr>
    </w:p>
    <w:p w14:paraId="41DAD98A" w14:textId="77777777" w:rsidR="00EE2B13" w:rsidRDefault="00EE2B13" w:rsidP="00FE2818">
      <w:pPr>
        <w:ind w:left="360"/>
        <w:jc w:val="both"/>
        <w:rPr>
          <w:sz w:val="28"/>
          <w:szCs w:val="28"/>
        </w:rPr>
      </w:pPr>
    </w:p>
    <w:p w14:paraId="4B1328D0" w14:textId="77777777" w:rsidR="00EE2B13" w:rsidRPr="00FE2818" w:rsidRDefault="00EE2B13" w:rsidP="008B1E28">
      <w:pPr>
        <w:jc w:val="both"/>
        <w:rPr>
          <w:sz w:val="28"/>
          <w:szCs w:val="28"/>
        </w:rPr>
      </w:pPr>
    </w:p>
    <w:p w14:paraId="1C936BA7" w14:textId="19BFF6CC" w:rsidR="00652533" w:rsidRDefault="003D796F" w:rsidP="00C719B8">
      <w:pPr>
        <w:pStyle w:val="ListParagraph"/>
        <w:numPr>
          <w:ilvl w:val="0"/>
          <w:numId w:val="23"/>
        </w:numPr>
        <w:jc w:val="both"/>
        <w:rPr>
          <w:sz w:val="28"/>
          <w:szCs w:val="28"/>
        </w:rPr>
      </w:pPr>
      <w:r w:rsidRPr="003D796F">
        <w:rPr>
          <w:sz w:val="28"/>
          <w:szCs w:val="28"/>
        </w:rPr>
        <w:lastRenderedPageBreak/>
        <w:t>How likely are you to recommend a smartphone brand to others after exposure to their digital advertisement campaigns?</w:t>
      </w:r>
    </w:p>
    <w:p w14:paraId="07E95789" w14:textId="77777777" w:rsidR="00D64144" w:rsidRDefault="00D64144" w:rsidP="00D64144">
      <w:pPr>
        <w:pStyle w:val="ListParagraph"/>
        <w:ind w:left="644"/>
        <w:jc w:val="both"/>
        <w:rPr>
          <w:sz w:val="28"/>
          <w:szCs w:val="28"/>
        </w:rPr>
      </w:pPr>
    </w:p>
    <w:p w14:paraId="769D8707" w14:textId="4091892D" w:rsidR="00A50AE3" w:rsidRDefault="00747856" w:rsidP="00A50AE3">
      <w:pPr>
        <w:ind w:left="360"/>
        <w:jc w:val="both"/>
        <w:rPr>
          <w:sz w:val="28"/>
          <w:szCs w:val="28"/>
        </w:rPr>
      </w:pPr>
      <w:r>
        <w:rPr>
          <w:noProof/>
          <w:sz w:val="28"/>
          <w:szCs w:val="28"/>
        </w:rPr>
        <w:drawing>
          <wp:inline distT="0" distB="0" distL="0" distR="0" wp14:anchorId="2A48577E" wp14:editId="13D79523">
            <wp:extent cx="5516880" cy="2209800"/>
            <wp:effectExtent l="0" t="0" r="0" b="0"/>
            <wp:docPr id="63190181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87801C5" w14:textId="77777777" w:rsidR="00D64144" w:rsidRDefault="00D64144" w:rsidP="00A50AE3">
      <w:pPr>
        <w:ind w:left="360"/>
        <w:jc w:val="both"/>
        <w:rPr>
          <w:sz w:val="28"/>
          <w:szCs w:val="28"/>
        </w:rPr>
      </w:pPr>
    </w:p>
    <w:p w14:paraId="35A9DF25" w14:textId="184A062B" w:rsidR="00FA0103" w:rsidRDefault="00FA0103" w:rsidP="00A50AE3">
      <w:pPr>
        <w:ind w:left="360"/>
        <w:jc w:val="both"/>
        <w:rPr>
          <w:sz w:val="28"/>
          <w:szCs w:val="28"/>
        </w:rPr>
      </w:pPr>
      <w:r w:rsidRPr="00FA0103">
        <w:rPr>
          <w:sz w:val="28"/>
          <w:szCs w:val="28"/>
        </w:rPr>
        <w:t xml:space="preserve">The survey findings reveal diverse sentiments regarding participants' likelihood to recommend a smartphone brand to others after exposure to its digital advertisement campaigns. While a majority of participants, </w:t>
      </w:r>
      <w:proofErr w:type="spellStart"/>
      <w:r w:rsidR="00CD380D">
        <w:rPr>
          <w:sz w:val="28"/>
          <w:szCs w:val="28"/>
        </w:rPr>
        <w:t>totaling</w:t>
      </w:r>
      <w:proofErr w:type="spellEnd"/>
      <w:r w:rsidRPr="00FA0103">
        <w:rPr>
          <w:sz w:val="28"/>
          <w:szCs w:val="28"/>
        </w:rPr>
        <w:t xml:space="preserve"> 46%, expressed some level of likelihood to recommend (10% Very Likely and 36% Likely), a significant portion, comprising 38%, remained neutral in their inclination to recommend. This suggests that while digital advertisement campaigns may positively influence brand perception and consideration, they may not always translate directly into active advocacy or word-of-mouth promotion. Moreover, 16% of participants expressed some degree of reluctance to recommend (14% Unlikely and 2% Very Unlikely), indicating that while digital advertisements may capture attention or interest, other factors such as personal experiences or perceptions may outweigh the impact of advertising alone in influencing advocacy </w:t>
      </w:r>
      <w:r w:rsidR="003B6BA5">
        <w:rPr>
          <w:sz w:val="28"/>
          <w:szCs w:val="28"/>
        </w:rPr>
        <w:t>behaviour</w:t>
      </w:r>
      <w:r w:rsidRPr="00FA0103">
        <w:rPr>
          <w:sz w:val="28"/>
          <w:szCs w:val="28"/>
        </w:rPr>
        <w:t>. Overall, these findings highlight the nuanced relationship between digital advertising exposure and consumer advocacy, emphasizing the importance for brands to complement marketing efforts with exceptional product experiences, customer service, and value propositions to inspire genuine recommendations and loyalty from consumers.</w:t>
      </w:r>
    </w:p>
    <w:p w14:paraId="05C7C876" w14:textId="77777777" w:rsidR="00FA0103" w:rsidRDefault="00FA0103" w:rsidP="00A50AE3">
      <w:pPr>
        <w:ind w:left="360"/>
        <w:jc w:val="both"/>
        <w:rPr>
          <w:sz w:val="28"/>
          <w:szCs w:val="28"/>
        </w:rPr>
      </w:pPr>
    </w:p>
    <w:p w14:paraId="71257D31" w14:textId="77777777" w:rsidR="00EE2B13" w:rsidRDefault="00EE2B13" w:rsidP="00A50AE3">
      <w:pPr>
        <w:ind w:left="360"/>
        <w:jc w:val="both"/>
        <w:rPr>
          <w:sz w:val="28"/>
          <w:szCs w:val="28"/>
        </w:rPr>
      </w:pPr>
    </w:p>
    <w:p w14:paraId="7E25A57E" w14:textId="77777777" w:rsidR="00EE2B13" w:rsidRPr="00A50AE3" w:rsidRDefault="00EE2B13" w:rsidP="008B1E28">
      <w:pPr>
        <w:jc w:val="both"/>
        <w:rPr>
          <w:sz w:val="28"/>
          <w:szCs w:val="28"/>
        </w:rPr>
      </w:pPr>
    </w:p>
    <w:p w14:paraId="20A90FCB" w14:textId="32791521" w:rsidR="00AF5863" w:rsidRDefault="003D796F" w:rsidP="007A0971">
      <w:pPr>
        <w:pStyle w:val="ListParagraph"/>
        <w:numPr>
          <w:ilvl w:val="0"/>
          <w:numId w:val="23"/>
        </w:numPr>
        <w:jc w:val="both"/>
        <w:rPr>
          <w:sz w:val="28"/>
          <w:szCs w:val="28"/>
        </w:rPr>
      </w:pPr>
      <w:r w:rsidRPr="003D796F">
        <w:rPr>
          <w:sz w:val="28"/>
          <w:szCs w:val="28"/>
        </w:rPr>
        <w:lastRenderedPageBreak/>
        <w:t>Please describe a memorable experience with a smartphone brand's digital advertisement campaign. What aspects of the campaign made it memorable, and did it influence your perception or behaviour towards the brand?</w:t>
      </w:r>
    </w:p>
    <w:p w14:paraId="6D84611A" w14:textId="77777777" w:rsidR="000C7631" w:rsidRPr="000C7631" w:rsidRDefault="000C7631" w:rsidP="000C7631">
      <w:pPr>
        <w:ind w:left="284"/>
        <w:jc w:val="both"/>
        <w:rPr>
          <w:sz w:val="28"/>
          <w:szCs w:val="28"/>
        </w:rPr>
      </w:pPr>
    </w:p>
    <w:p w14:paraId="770912E2" w14:textId="37B34C82" w:rsidR="00207DD6" w:rsidRPr="00207DD6" w:rsidRDefault="00207DD6" w:rsidP="00207DD6">
      <w:pPr>
        <w:ind w:left="284"/>
        <w:jc w:val="both"/>
        <w:rPr>
          <w:sz w:val="28"/>
          <w:szCs w:val="28"/>
        </w:rPr>
      </w:pPr>
      <w:r w:rsidRPr="00207DD6">
        <w:rPr>
          <w:sz w:val="28"/>
          <w:szCs w:val="28"/>
        </w:rPr>
        <w:t xml:space="preserve">Several memorable smartphone digital advertisement campaigns have significantly influenced consumer perceptions and purchasing </w:t>
      </w:r>
      <w:r w:rsidR="007A0971">
        <w:rPr>
          <w:sz w:val="28"/>
          <w:szCs w:val="28"/>
        </w:rPr>
        <w:t>behaviour</w:t>
      </w:r>
      <w:r w:rsidRPr="00207DD6">
        <w:rPr>
          <w:sz w:val="28"/>
          <w:szCs w:val="28"/>
        </w:rPr>
        <w:t xml:space="preserve">. Apple's "Shot on iPhone" series and ads highlighting new features like portrait mode and smooth user experience demonstrated the brand's commitment to quality and innovation </w:t>
      </w:r>
      <w:r w:rsidR="00AE4037">
        <w:rPr>
          <w:sz w:val="28"/>
          <w:szCs w:val="28"/>
        </w:rPr>
        <w:t xml:space="preserve">and </w:t>
      </w:r>
      <w:r w:rsidRPr="00207DD6">
        <w:rPr>
          <w:sz w:val="28"/>
          <w:szCs w:val="28"/>
        </w:rPr>
        <w:t xml:space="preserve">strong brand loyalty. Samsung's "Unbox Your Phone" campaign, AI smartphone ads, and humorous commercials targeting Apple showcased visually stunning and innovative approaches, positioning Samsung as a leader in smartphone technology. OnePlus's "Never Settle" series resonated with tech enthusiasts through bold messages and high-quality visuals, promoting trust and loyalty. Xiaomi's "Mi Explorers" initiative engaged users by inviting them to test new devices, highlighting the brand's community-centric approach. </w:t>
      </w:r>
      <w:proofErr w:type="spellStart"/>
      <w:r w:rsidRPr="00207DD6">
        <w:rPr>
          <w:sz w:val="28"/>
          <w:szCs w:val="28"/>
        </w:rPr>
        <w:t>Poco's</w:t>
      </w:r>
      <w:proofErr w:type="spellEnd"/>
      <w:r w:rsidRPr="00207DD6">
        <w:rPr>
          <w:sz w:val="28"/>
          <w:szCs w:val="28"/>
        </w:rPr>
        <w:t xml:space="preserve"> advertisements successfully altered perceptions of Xiaomi's brand quality, emphasizing affordable flagship features. Nothing Phone's pre-launch hype and unique design elements generated excitement and interest. Google Pixel's ads focused on AI camera features, leaving a strong impression regarding superior camera performance. </w:t>
      </w:r>
      <w:proofErr w:type="spellStart"/>
      <w:r w:rsidRPr="00207DD6">
        <w:rPr>
          <w:sz w:val="28"/>
          <w:szCs w:val="28"/>
        </w:rPr>
        <w:t>Real</w:t>
      </w:r>
      <w:r w:rsidR="005D1C6D">
        <w:rPr>
          <w:sz w:val="28"/>
          <w:szCs w:val="28"/>
        </w:rPr>
        <w:t>M</w:t>
      </w:r>
      <w:r w:rsidRPr="00207DD6">
        <w:rPr>
          <w:sz w:val="28"/>
          <w:szCs w:val="28"/>
        </w:rPr>
        <w:t>e</w:t>
      </w:r>
      <w:proofErr w:type="spellEnd"/>
      <w:r w:rsidRPr="00207DD6">
        <w:rPr>
          <w:sz w:val="28"/>
          <w:szCs w:val="28"/>
        </w:rPr>
        <w:t xml:space="preserve"> consistently attracted users with their value-driven features highlighted in their advertisements. Overall, these campaigns effectively utilized digital platforms to enhance brand awareness, quality perception, and consumer engagement.</w:t>
      </w:r>
    </w:p>
    <w:p w14:paraId="189A480B" w14:textId="77777777" w:rsidR="00C719B8" w:rsidRDefault="00C719B8" w:rsidP="00787192">
      <w:pPr>
        <w:jc w:val="both"/>
        <w:rPr>
          <w:sz w:val="28"/>
          <w:szCs w:val="28"/>
        </w:rPr>
      </w:pPr>
    </w:p>
    <w:p w14:paraId="23F4B889" w14:textId="77777777" w:rsidR="00C57849" w:rsidRPr="00787192" w:rsidRDefault="00C57849" w:rsidP="00787192">
      <w:pPr>
        <w:jc w:val="both"/>
        <w:rPr>
          <w:sz w:val="28"/>
          <w:szCs w:val="28"/>
        </w:rPr>
      </w:pPr>
    </w:p>
    <w:p w14:paraId="6BC7E36F" w14:textId="77777777" w:rsidR="004027A5" w:rsidRDefault="004027A5" w:rsidP="00EB36F3">
      <w:pPr>
        <w:jc w:val="both"/>
        <w:rPr>
          <w:sz w:val="28"/>
          <w:szCs w:val="28"/>
        </w:rPr>
      </w:pPr>
    </w:p>
    <w:p w14:paraId="67F53EC2" w14:textId="77777777" w:rsidR="004027A5" w:rsidRDefault="004027A5" w:rsidP="00EB36F3">
      <w:pPr>
        <w:jc w:val="both"/>
        <w:rPr>
          <w:sz w:val="28"/>
          <w:szCs w:val="28"/>
        </w:rPr>
      </w:pPr>
    </w:p>
    <w:p w14:paraId="24084F95" w14:textId="77777777" w:rsidR="004027A5" w:rsidRDefault="004027A5" w:rsidP="00EB36F3">
      <w:pPr>
        <w:jc w:val="both"/>
        <w:rPr>
          <w:sz w:val="28"/>
          <w:szCs w:val="28"/>
        </w:rPr>
      </w:pPr>
    </w:p>
    <w:p w14:paraId="08505785" w14:textId="77777777" w:rsidR="004027A5" w:rsidRDefault="004027A5" w:rsidP="00EB36F3">
      <w:pPr>
        <w:jc w:val="both"/>
        <w:rPr>
          <w:sz w:val="28"/>
          <w:szCs w:val="28"/>
        </w:rPr>
      </w:pPr>
    </w:p>
    <w:p w14:paraId="0C07A2C5" w14:textId="77777777" w:rsidR="004027A5" w:rsidRDefault="004027A5" w:rsidP="00EB36F3">
      <w:pPr>
        <w:jc w:val="both"/>
        <w:rPr>
          <w:sz w:val="28"/>
          <w:szCs w:val="28"/>
        </w:rPr>
      </w:pPr>
    </w:p>
    <w:p w14:paraId="5E6FB49D" w14:textId="77777777" w:rsidR="00A712FD" w:rsidRDefault="00A712FD" w:rsidP="00EB36F3">
      <w:pPr>
        <w:jc w:val="both"/>
        <w:rPr>
          <w:sz w:val="28"/>
          <w:szCs w:val="28"/>
        </w:rPr>
      </w:pPr>
    </w:p>
    <w:p w14:paraId="3D0BD289" w14:textId="5938B845" w:rsidR="00D70B13" w:rsidRDefault="005572A3" w:rsidP="00EB36F3">
      <w:pPr>
        <w:jc w:val="both"/>
        <w:rPr>
          <w:b/>
          <w:bCs/>
          <w:sz w:val="32"/>
          <w:szCs w:val="32"/>
        </w:rPr>
      </w:pPr>
      <w:r>
        <w:rPr>
          <w:b/>
          <w:bCs/>
          <w:sz w:val="32"/>
          <w:szCs w:val="32"/>
        </w:rPr>
        <w:lastRenderedPageBreak/>
        <w:t>Chapter</w:t>
      </w:r>
      <w:r w:rsidR="0065394C">
        <w:rPr>
          <w:b/>
          <w:bCs/>
          <w:sz w:val="32"/>
          <w:szCs w:val="32"/>
        </w:rPr>
        <w:t xml:space="preserve"> 5- </w:t>
      </w:r>
      <w:r w:rsidR="00F57684" w:rsidRPr="00F57684">
        <w:rPr>
          <w:b/>
          <w:bCs/>
          <w:sz w:val="32"/>
          <w:szCs w:val="32"/>
        </w:rPr>
        <w:t>DISCUSSION</w:t>
      </w:r>
    </w:p>
    <w:p w14:paraId="545B93D7" w14:textId="77777777" w:rsidR="00EE0128" w:rsidRPr="00F57684" w:rsidRDefault="00EE0128" w:rsidP="00EB36F3">
      <w:pPr>
        <w:jc w:val="both"/>
        <w:rPr>
          <w:b/>
          <w:bCs/>
          <w:sz w:val="32"/>
          <w:szCs w:val="32"/>
        </w:rPr>
      </w:pPr>
    </w:p>
    <w:p w14:paraId="63D751F2" w14:textId="61786CFB" w:rsidR="00F33BF0" w:rsidRPr="00F07F4E" w:rsidRDefault="006E01E6" w:rsidP="00F33BF0">
      <w:pPr>
        <w:jc w:val="both"/>
        <w:rPr>
          <w:b/>
          <w:bCs/>
          <w:sz w:val="28"/>
          <w:szCs w:val="28"/>
        </w:rPr>
      </w:pPr>
      <w:r>
        <w:rPr>
          <w:b/>
          <w:bCs/>
          <w:sz w:val="28"/>
          <w:szCs w:val="28"/>
        </w:rPr>
        <w:t>Further</w:t>
      </w:r>
      <w:r w:rsidR="00413CBB">
        <w:rPr>
          <w:b/>
          <w:bCs/>
          <w:sz w:val="28"/>
          <w:szCs w:val="28"/>
        </w:rPr>
        <w:t xml:space="preserve"> Interpretation of Primary Data</w:t>
      </w:r>
    </w:p>
    <w:p w14:paraId="10337F66" w14:textId="3EDB3A8E" w:rsidR="00F33BF0" w:rsidRPr="00F33BF0" w:rsidRDefault="00F33BF0" w:rsidP="00F33BF0">
      <w:pPr>
        <w:jc w:val="both"/>
        <w:rPr>
          <w:sz w:val="28"/>
          <w:szCs w:val="28"/>
        </w:rPr>
      </w:pPr>
      <w:r w:rsidRPr="00F33BF0">
        <w:rPr>
          <w:sz w:val="28"/>
          <w:szCs w:val="28"/>
        </w:rPr>
        <w:t>The survey results provide a comprehensive understanding of how digital advertisements influence consumer behavio</w:t>
      </w:r>
      <w:r w:rsidR="003C23BB">
        <w:rPr>
          <w:sz w:val="28"/>
          <w:szCs w:val="28"/>
        </w:rPr>
        <w:t>u</w:t>
      </w:r>
      <w:r w:rsidRPr="00F33BF0">
        <w:rPr>
          <w:sz w:val="28"/>
          <w:szCs w:val="28"/>
        </w:rPr>
        <w:t>r and brand loyalty in the smartphone industry. The key insights can be summarized as follows:</w:t>
      </w:r>
    </w:p>
    <w:p w14:paraId="22AB3915" w14:textId="0B91C06D" w:rsidR="00F33BF0" w:rsidRPr="00F33BF0" w:rsidRDefault="00F33BF0" w:rsidP="00F33BF0">
      <w:pPr>
        <w:jc w:val="both"/>
        <w:rPr>
          <w:sz w:val="28"/>
          <w:szCs w:val="28"/>
        </w:rPr>
      </w:pPr>
      <w:r w:rsidRPr="00F33BF0">
        <w:rPr>
          <w:sz w:val="28"/>
          <w:szCs w:val="28"/>
        </w:rPr>
        <w:t>Market Positioning and Brand Dominance:</w:t>
      </w:r>
    </w:p>
    <w:p w14:paraId="76BAC35E" w14:textId="28889730" w:rsidR="00F33BF0" w:rsidRPr="00F33BF0" w:rsidRDefault="00F33BF0" w:rsidP="00F33BF0">
      <w:pPr>
        <w:jc w:val="both"/>
        <w:rPr>
          <w:sz w:val="28"/>
          <w:szCs w:val="28"/>
        </w:rPr>
      </w:pPr>
      <w:r w:rsidRPr="00F33BF0">
        <w:rPr>
          <w:sz w:val="28"/>
          <w:szCs w:val="28"/>
        </w:rPr>
        <w:t>Apple leads the market, demonstrating the effectiveness of its digital advertising strategies. Other brands, like Samsung, OnePlus, and niche players, show varied levels of success, indicating room for growth and the need for differentiated marketing efforts.</w:t>
      </w:r>
    </w:p>
    <w:p w14:paraId="75E5EE66" w14:textId="5AF68EFB" w:rsidR="00F33BF0" w:rsidRPr="00F33BF0" w:rsidRDefault="00F33BF0" w:rsidP="00F33BF0">
      <w:pPr>
        <w:jc w:val="both"/>
        <w:rPr>
          <w:sz w:val="28"/>
          <w:szCs w:val="28"/>
        </w:rPr>
      </w:pPr>
      <w:r w:rsidRPr="00F33BF0">
        <w:rPr>
          <w:sz w:val="28"/>
          <w:szCs w:val="28"/>
        </w:rPr>
        <w:t>Impact of Digital Advertisements on Purchasing Decisions:</w:t>
      </w:r>
    </w:p>
    <w:p w14:paraId="079A04F5" w14:textId="110A9C8D" w:rsidR="00F33BF0" w:rsidRPr="00F33BF0" w:rsidRDefault="00F33BF0" w:rsidP="00F33BF0">
      <w:pPr>
        <w:jc w:val="both"/>
        <w:rPr>
          <w:sz w:val="28"/>
          <w:szCs w:val="28"/>
        </w:rPr>
      </w:pPr>
      <w:r w:rsidRPr="00F33BF0">
        <w:rPr>
          <w:sz w:val="28"/>
          <w:szCs w:val="28"/>
        </w:rPr>
        <w:t xml:space="preserve">A significant majority of consumers are influenced by digital advertisements when making smartphone purchase decisions. This </w:t>
      </w:r>
      <w:r w:rsidR="00F07F4E" w:rsidRPr="00F33BF0">
        <w:rPr>
          <w:sz w:val="28"/>
          <w:szCs w:val="28"/>
        </w:rPr>
        <w:t>emphasizes</w:t>
      </w:r>
      <w:r w:rsidRPr="00F33BF0">
        <w:rPr>
          <w:sz w:val="28"/>
          <w:szCs w:val="28"/>
        </w:rPr>
        <w:t xml:space="preserve"> the crucial role of digital marketing in shaping consumer behavio</w:t>
      </w:r>
      <w:r w:rsidR="00F07F4E">
        <w:rPr>
          <w:sz w:val="28"/>
          <w:szCs w:val="28"/>
        </w:rPr>
        <w:t>u</w:t>
      </w:r>
      <w:r w:rsidRPr="00F33BF0">
        <w:rPr>
          <w:sz w:val="28"/>
          <w:szCs w:val="28"/>
        </w:rPr>
        <w:t>r, it also highlights the need for a multifaceted approach to capture the segment of consumers not as influenced by digital ads.</w:t>
      </w:r>
    </w:p>
    <w:p w14:paraId="3ABCDAF5" w14:textId="295333D2" w:rsidR="00F33BF0" w:rsidRPr="00F33BF0" w:rsidRDefault="00F33BF0" w:rsidP="00F33BF0">
      <w:pPr>
        <w:jc w:val="both"/>
        <w:rPr>
          <w:sz w:val="28"/>
          <w:szCs w:val="28"/>
        </w:rPr>
      </w:pPr>
      <w:r w:rsidRPr="00F33BF0">
        <w:rPr>
          <w:sz w:val="28"/>
          <w:szCs w:val="28"/>
        </w:rPr>
        <w:t>Ad Exposure and Consumer Engagement:</w:t>
      </w:r>
    </w:p>
    <w:p w14:paraId="0A379997" w14:textId="55AC80F3" w:rsidR="00F33BF0" w:rsidRPr="00F33BF0" w:rsidRDefault="00F33BF0" w:rsidP="00F33BF0">
      <w:pPr>
        <w:jc w:val="both"/>
        <w:rPr>
          <w:sz w:val="28"/>
          <w:szCs w:val="28"/>
        </w:rPr>
      </w:pPr>
      <w:r w:rsidRPr="00F33BF0">
        <w:rPr>
          <w:sz w:val="28"/>
          <w:szCs w:val="28"/>
        </w:rPr>
        <w:t xml:space="preserve">Consumers encounter digital advertisements at varying frequencies, with a majority experiencing ads multiple times daily. This suggests an optimal frequency for maintaining visibility without causing ad fatigue. However, there remains a segment that is less engaged with digital platforms, indicating the need for better targeting or increased ad </w:t>
      </w:r>
      <w:r w:rsidR="005A2E3A">
        <w:rPr>
          <w:sz w:val="28"/>
          <w:szCs w:val="28"/>
        </w:rPr>
        <w:t>spending</w:t>
      </w:r>
      <w:r w:rsidRPr="00F33BF0">
        <w:rPr>
          <w:sz w:val="28"/>
          <w:szCs w:val="28"/>
        </w:rPr>
        <w:t xml:space="preserve"> on these platforms.</w:t>
      </w:r>
    </w:p>
    <w:p w14:paraId="120BF2A0" w14:textId="09ED74A4" w:rsidR="00F33BF0" w:rsidRPr="00F33BF0" w:rsidRDefault="00F33BF0" w:rsidP="00F33BF0">
      <w:pPr>
        <w:jc w:val="both"/>
        <w:rPr>
          <w:sz w:val="28"/>
          <w:szCs w:val="28"/>
        </w:rPr>
      </w:pPr>
      <w:r w:rsidRPr="00F33BF0">
        <w:rPr>
          <w:sz w:val="28"/>
          <w:szCs w:val="28"/>
        </w:rPr>
        <w:t>Platform Utilization:</w:t>
      </w:r>
    </w:p>
    <w:p w14:paraId="75F8CC0D" w14:textId="3C5FD4D9" w:rsidR="00F33BF0" w:rsidRPr="00F33BF0" w:rsidRDefault="00F33BF0" w:rsidP="00F33BF0">
      <w:pPr>
        <w:jc w:val="both"/>
        <w:rPr>
          <w:sz w:val="28"/>
          <w:szCs w:val="28"/>
        </w:rPr>
      </w:pPr>
      <w:r w:rsidRPr="00F33BF0">
        <w:rPr>
          <w:sz w:val="28"/>
          <w:szCs w:val="28"/>
        </w:rPr>
        <w:t>Social media emerges as the dominant platform for smartphone advertisements, followed by search engines and video streaming platforms. This indicates the importance of these channels for reaching consumers and the need for a tailored approach to each platform's unique audience.</w:t>
      </w:r>
    </w:p>
    <w:p w14:paraId="64B90B7A" w14:textId="67F5ED43" w:rsidR="00F33BF0" w:rsidRPr="00F33BF0" w:rsidRDefault="00F33BF0" w:rsidP="00F33BF0">
      <w:pPr>
        <w:jc w:val="both"/>
        <w:rPr>
          <w:sz w:val="28"/>
          <w:szCs w:val="28"/>
        </w:rPr>
      </w:pPr>
      <w:r w:rsidRPr="00F33BF0">
        <w:rPr>
          <w:sz w:val="28"/>
          <w:szCs w:val="28"/>
        </w:rPr>
        <w:t>Visual and Messaging Impact:</w:t>
      </w:r>
    </w:p>
    <w:p w14:paraId="7E5516DA" w14:textId="57374CDC" w:rsidR="00F33BF0" w:rsidRPr="00F33BF0" w:rsidRDefault="00F33BF0" w:rsidP="00F33BF0">
      <w:pPr>
        <w:jc w:val="both"/>
        <w:rPr>
          <w:sz w:val="28"/>
          <w:szCs w:val="28"/>
        </w:rPr>
      </w:pPr>
      <w:r w:rsidRPr="00F33BF0">
        <w:rPr>
          <w:sz w:val="28"/>
          <w:szCs w:val="28"/>
        </w:rPr>
        <w:t xml:space="preserve">High-quality visual content and informative messaging are crucial in shaping consumer perceptions and driving engagement. However, there are varied </w:t>
      </w:r>
      <w:r w:rsidRPr="00F33BF0">
        <w:rPr>
          <w:sz w:val="28"/>
          <w:szCs w:val="28"/>
        </w:rPr>
        <w:lastRenderedPageBreak/>
        <w:t>responses to visual elements, highlighting the need for continuous improvement and adaptation to consumer preferences.</w:t>
      </w:r>
    </w:p>
    <w:p w14:paraId="215AAECB" w14:textId="0D5F3EC6" w:rsidR="00F33BF0" w:rsidRPr="00F33BF0" w:rsidRDefault="00F33BF0" w:rsidP="00F33BF0">
      <w:pPr>
        <w:jc w:val="both"/>
        <w:rPr>
          <w:sz w:val="28"/>
          <w:szCs w:val="28"/>
        </w:rPr>
      </w:pPr>
      <w:r w:rsidRPr="00F33BF0">
        <w:rPr>
          <w:sz w:val="28"/>
          <w:szCs w:val="28"/>
        </w:rPr>
        <w:t>Brand Loyalty and Repeat Purchases:</w:t>
      </w:r>
    </w:p>
    <w:p w14:paraId="2EF0767E" w14:textId="77777777" w:rsidR="00F33BF0" w:rsidRPr="00F33BF0" w:rsidRDefault="00F33BF0" w:rsidP="00F33BF0">
      <w:pPr>
        <w:jc w:val="both"/>
        <w:rPr>
          <w:sz w:val="28"/>
          <w:szCs w:val="28"/>
        </w:rPr>
      </w:pPr>
      <w:r w:rsidRPr="00F33BF0">
        <w:rPr>
          <w:sz w:val="28"/>
          <w:szCs w:val="28"/>
        </w:rPr>
        <w:t>Effective digital advertisement campaigns significantly contribute to brand loyalty and repeat purchases. However, maintaining long-term loyalty requires continuous investment in product quality, customer service, and innovation beyond the initial advertisement impact.</w:t>
      </w:r>
    </w:p>
    <w:p w14:paraId="59FE83F5" w14:textId="77777777" w:rsidR="00F33BF0" w:rsidRDefault="00F33BF0" w:rsidP="00F33BF0">
      <w:pPr>
        <w:jc w:val="both"/>
        <w:rPr>
          <w:sz w:val="28"/>
          <w:szCs w:val="28"/>
        </w:rPr>
      </w:pPr>
    </w:p>
    <w:p w14:paraId="6565C674" w14:textId="4574CDA7" w:rsidR="007E7722" w:rsidRDefault="00183B12" w:rsidP="00F33BF0">
      <w:pPr>
        <w:jc w:val="both"/>
        <w:rPr>
          <w:sz w:val="28"/>
          <w:szCs w:val="28"/>
        </w:rPr>
      </w:pPr>
      <w:r w:rsidRPr="00183B12">
        <w:rPr>
          <w:b/>
          <w:bCs/>
          <w:sz w:val="28"/>
          <w:szCs w:val="28"/>
        </w:rPr>
        <w:t>KEY LINKS BETWEEN DIFFERENT QUESTIONS</w:t>
      </w:r>
      <w:r w:rsidR="001D277D">
        <w:rPr>
          <w:sz w:val="28"/>
          <w:szCs w:val="28"/>
        </w:rPr>
        <w:t>:</w:t>
      </w:r>
    </w:p>
    <w:p w14:paraId="1E9649B1" w14:textId="539D9C0F" w:rsidR="001D277D" w:rsidRDefault="001D277D" w:rsidP="00F33BF0">
      <w:pPr>
        <w:jc w:val="both"/>
        <w:rPr>
          <w:sz w:val="28"/>
          <w:szCs w:val="28"/>
        </w:rPr>
      </w:pPr>
      <w:r>
        <w:rPr>
          <w:sz w:val="28"/>
          <w:szCs w:val="28"/>
        </w:rPr>
        <w:t xml:space="preserve">It is evident from the survey results that </w:t>
      </w:r>
      <w:r w:rsidR="00AF2314">
        <w:rPr>
          <w:sz w:val="28"/>
          <w:szCs w:val="28"/>
        </w:rPr>
        <w:t xml:space="preserve">the customer group </w:t>
      </w:r>
      <w:r w:rsidR="00F12F32">
        <w:rPr>
          <w:sz w:val="28"/>
          <w:szCs w:val="28"/>
        </w:rPr>
        <w:t xml:space="preserve">that </w:t>
      </w:r>
      <w:r w:rsidR="006F0E86">
        <w:rPr>
          <w:sz w:val="28"/>
          <w:szCs w:val="28"/>
        </w:rPr>
        <w:t xml:space="preserve">received </w:t>
      </w:r>
      <w:r w:rsidR="00BE7AF4">
        <w:rPr>
          <w:sz w:val="28"/>
          <w:szCs w:val="28"/>
        </w:rPr>
        <w:t>a digital advertisement</w:t>
      </w:r>
      <w:r w:rsidR="00FE57ED">
        <w:rPr>
          <w:sz w:val="28"/>
          <w:szCs w:val="28"/>
        </w:rPr>
        <w:t xml:space="preserve"> 2-4 times,</w:t>
      </w:r>
      <w:r w:rsidR="00BE7AF4">
        <w:rPr>
          <w:sz w:val="28"/>
          <w:szCs w:val="28"/>
        </w:rPr>
        <w:t xml:space="preserve"> </w:t>
      </w:r>
      <w:r w:rsidR="00FE57ED">
        <w:rPr>
          <w:sz w:val="28"/>
          <w:szCs w:val="28"/>
        </w:rPr>
        <w:t xml:space="preserve">ended up buying the smartphone </w:t>
      </w:r>
      <w:r w:rsidR="00BE7AF4">
        <w:rPr>
          <w:sz w:val="28"/>
          <w:szCs w:val="28"/>
        </w:rPr>
        <w:t xml:space="preserve">of the </w:t>
      </w:r>
      <w:r w:rsidR="00F57644">
        <w:rPr>
          <w:sz w:val="28"/>
          <w:szCs w:val="28"/>
        </w:rPr>
        <w:t xml:space="preserve">same </w:t>
      </w:r>
      <w:r w:rsidR="00BE7AF4">
        <w:rPr>
          <w:sz w:val="28"/>
          <w:szCs w:val="28"/>
        </w:rPr>
        <w:t>brand</w:t>
      </w:r>
      <w:r w:rsidR="00F57644">
        <w:rPr>
          <w:sz w:val="28"/>
          <w:szCs w:val="28"/>
        </w:rPr>
        <w:t xml:space="preserve">; whereas, </w:t>
      </w:r>
      <w:r w:rsidR="00F12F32">
        <w:rPr>
          <w:sz w:val="28"/>
          <w:szCs w:val="28"/>
        </w:rPr>
        <w:t xml:space="preserve">participants who received </w:t>
      </w:r>
      <w:r w:rsidR="009A51B7">
        <w:rPr>
          <w:sz w:val="28"/>
          <w:szCs w:val="28"/>
        </w:rPr>
        <w:t xml:space="preserve">digital advertisements </w:t>
      </w:r>
      <w:r w:rsidR="00826B2F">
        <w:rPr>
          <w:sz w:val="28"/>
          <w:szCs w:val="28"/>
        </w:rPr>
        <w:t xml:space="preserve">5-6 times or more, were not converted into customers. </w:t>
      </w:r>
      <w:r w:rsidR="00C90957">
        <w:rPr>
          <w:sz w:val="28"/>
          <w:szCs w:val="28"/>
        </w:rPr>
        <w:t xml:space="preserve">This elicits traces of advertisement fatigue and </w:t>
      </w:r>
      <w:r w:rsidR="00D94D96">
        <w:rPr>
          <w:sz w:val="28"/>
          <w:szCs w:val="28"/>
        </w:rPr>
        <w:t xml:space="preserve">showing advertisements more than 4 times can cost </w:t>
      </w:r>
      <w:r w:rsidR="00445362">
        <w:rPr>
          <w:sz w:val="28"/>
          <w:szCs w:val="28"/>
        </w:rPr>
        <w:t>a smartphone company a valuable customer.</w:t>
      </w:r>
    </w:p>
    <w:p w14:paraId="1757757A" w14:textId="00A957EE" w:rsidR="00445362" w:rsidRDefault="00445362" w:rsidP="00F33BF0">
      <w:pPr>
        <w:jc w:val="both"/>
        <w:rPr>
          <w:sz w:val="28"/>
          <w:szCs w:val="28"/>
        </w:rPr>
      </w:pPr>
      <w:r>
        <w:rPr>
          <w:sz w:val="28"/>
          <w:szCs w:val="28"/>
        </w:rPr>
        <w:t>Moreover,</w:t>
      </w:r>
      <w:r w:rsidR="005D5F7C">
        <w:rPr>
          <w:sz w:val="28"/>
          <w:szCs w:val="28"/>
        </w:rPr>
        <w:t xml:space="preserve"> Apple’s </w:t>
      </w:r>
      <w:r w:rsidR="0074596E">
        <w:rPr>
          <w:sz w:val="28"/>
          <w:szCs w:val="28"/>
        </w:rPr>
        <w:t>customers</w:t>
      </w:r>
      <w:r w:rsidR="005D5F7C">
        <w:rPr>
          <w:sz w:val="28"/>
          <w:szCs w:val="28"/>
        </w:rPr>
        <w:t xml:space="preserve"> </w:t>
      </w:r>
      <w:r w:rsidR="0074596E">
        <w:rPr>
          <w:sz w:val="28"/>
          <w:szCs w:val="28"/>
        </w:rPr>
        <w:t xml:space="preserve">are more loyal when </w:t>
      </w:r>
      <w:r w:rsidR="00590C13">
        <w:rPr>
          <w:sz w:val="28"/>
          <w:szCs w:val="28"/>
        </w:rPr>
        <w:t>repurchasing than</w:t>
      </w:r>
      <w:r w:rsidR="0074596E">
        <w:rPr>
          <w:sz w:val="28"/>
          <w:szCs w:val="28"/>
        </w:rPr>
        <w:t xml:space="preserve"> other brands</w:t>
      </w:r>
      <w:r w:rsidR="00590C13">
        <w:rPr>
          <w:sz w:val="28"/>
          <w:szCs w:val="28"/>
        </w:rPr>
        <w:t xml:space="preserve">. </w:t>
      </w:r>
      <w:r w:rsidR="00914092">
        <w:rPr>
          <w:sz w:val="28"/>
          <w:szCs w:val="28"/>
        </w:rPr>
        <w:t xml:space="preserve">Thus, other brands can work on their customer retention ability with </w:t>
      </w:r>
      <w:r w:rsidR="00D44AD3">
        <w:rPr>
          <w:sz w:val="28"/>
          <w:szCs w:val="28"/>
        </w:rPr>
        <w:t>effective and interactive digital advertisements.</w:t>
      </w:r>
    </w:p>
    <w:p w14:paraId="3BD8720A" w14:textId="77777777" w:rsidR="001D277D" w:rsidRPr="00F33BF0" w:rsidRDefault="001D277D" w:rsidP="00F33BF0">
      <w:pPr>
        <w:jc w:val="both"/>
        <w:rPr>
          <w:sz w:val="28"/>
          <w:szCs w:val="28"/>
        </w:rPr>
      </w:pPr>
    </w:p>
    <w:p w14:paraId="73BE1EDE" w14:textId="7DD5FC89" w:rsidR="00A712FD" w:rsidRDefault="00183B12" w:rsidP="00EB36F3">
      <w:pPr>
        <w:jc w:val="both"/>
        <w:rPr>
          <w:b/>
          <w:bCs/>
          <w:sz w:val="28"/>
          <w:szCs w:val="28"/>
        </w:rPr>
      </w:pPr>
      <w:r w:rsidRPr="00840305">
        <w:rPr>
          <w:b/>
          <w:bCs/>
          <w:sz w:val="28"/>
          <w:szCs w:val="28"/>
        </w:rPr>
        <w:t>CONNECTION WITH LITERATURE REVIEW</w:t>
      </w:r>
    </w:p>
    <w:p w14:paraId="76BCE7B3" w14:textId="7078EB44" w:rsidR="00CD546F" w:rsidRPr="00CD546F" w:rsidRDefault="00CD546F" w:rsidP="00EB36F3">
      <w:pPr>
        <w:jc w:val="both"/>
        <w:rPr>
          <w:sz w:val="28"/>
          <w:szCs w:val="28"/>
        </w:rPr>
      </w:pPr>
      <w:r w:rsidRPr="00CD546F">
        <w:rPr>
          <w:sz w:val="28"/>
          <w:szCs w:val="28"/>
        </w:rPr>
        <w:t xml:space="preserve">The study on the influence of digital advertisements on smartphone purchases revealed that visual elements significantly impact consumer perceptions, aligning with Keller's (2009) findings on brand equity through visual content. Primary research indicated that younger consumers (18-34 years) are particularly responsive to digital ads, expanding on Solomon's (2016) work on consumer </w:t>
      </w:r>
      <w:r w:rsidR="00483743">
        <w:rPr>
          <w:sz w:val="28"/>
          <w:szCs w:val="28"/>
        </w:rPr>
        <w:t>behaviour</w:t>
      </w:r>
      <w:r w:rsidRPr="00CD546F">
        <w:rPr>
          <w:sz w:val="28"/>
          <w:szCs w:val="28"/>
        </w:rPr>
        <w:t xml:space="preserve">. This finding supports existing literature emphasizing age-specific marketing strategies (Aaker, 1996; Kotler et al., 2013). Additionally, high-quality visuals and innovative messaging in digital ads </w:t>
      </w:r>
      <w:r w:rsidR="004F4393">
        <w:rPr>
          <w:sz w:val="28"/>
          <w:szCs w:val="28"/>
        </w:rPr>
        <w:t>enhanced</w:t>
      </w:r>
      <w:r w:rsidRPr="00CD546F">
        <w:rPr>
          <w:sz w:val="28"/>
          <w:szCs w:val="28"/>
        </w:rPr>
        <w:t xml:space="preserve"> brand loyalty, corroborating insights from Batra and Keller (2016). A mixed-methods approach, as recommended by Creswell (2014), was employed to ensure comprehensive data collection and analysis, thereby strengthening the validity of the findings. The study confirms existing theories while addressing gaps in understanding the nuances of digital advertising’s impact on different age groups, providing valuable insights for marketing practitioners. These </w:t>
      </w:r>
      <w:r w:rsidRPr="00CD546F">
        <w:rPr>
          <w:sz w:val="28"/>
          <w:szCs w:val="28"/>
        </w:rPr>
        <w:lastRenderedPageBreak/>
        <w:t>connections between primary research findings and the literature review demonstrate the relevance and applicability of established theories in contemporary digital marketing contexts.</w:t>
      </w:r>
    </w:p>
    <w:p w14:paraId="758015F6" w14:textId="3DDD792B" w:rsidR="00A712FD" w:rsidRPr="00AE79BF" w:rsidRDefault="00183B12" w:rsidP="00EB36F3">
      <w:pPr>
        <w:jc w:val="both"/>
        <w:rPr>
          <w:b/>
          <w:bCs/>
          <w:sz w:val="28"/>
          <w:szCs w:val="28"/>
        </w:rPr>
      </w:pPr>
      <w:r>
        <w:rPr>
          <w:b/>
          <w:bCs/>
          <w:sz w:val="28"/>
          <w:szCs w:val="28"/>
        </w:rPr>
        <w:t>LIMITATION OF PRIMARY RESEARCH</w:t>
      </w:r>
    </w:p>
    <w:p w14:paraId="5B0C07A8" w14:textId="0FF3EE4A" w:rsidR="00A712FD" w:rsidRDefault="00EE060B" w:rsidP="00EB36F3">
      <w:pPr>
        <w:jc w:val="both"/>
        <w:rPr>
          <w:sz w:val="28"/>
          <w:szCs w:val="28"/>
        </w:rPr>
      </w:pPr>
      <w:r>
        <w:rPr>
          <w:sz w:val="28"/>
          <w:szCs w:val="28"/>
        </w:rPr>
        <w:t xml:space="preserve">Based on a survey of 50 participants, the primary research </w:t>
      </w:r>
      <w:r w:rsidR="007A4C52" w:rsidRPr="007A4C52">
        <w:rPr>
          <w:sz w:val="28"/>
          <w:szCs w:val="28"/>
        </w:rPr>
        <w:t>offers valuable insights into the impact of digital advertising on consumer behavio</w:t>
      </w:r>
      <w:r>
        <w:rPr>
          <w:sz w:val="28"/>
          <w:szCs w:val="28"/>
        </w:rPr>
        <w:t>u</w:t>
      </w:r>
      <w:r w:rsidR="007A4C52" w:rsidRPr="007A4C52">
        <w:rPr>
          <w:sz w:val="28"/>
          <w:szCs w:val="28"/>
        </w:rPr>
        <w:t xml:space="preserve">r and brand loyalty in the smartphone industry. However, its small sample size limits the generalizability and statistical significance of the findings. Potential biases due to non-representative sampling and self-selection may skew the results, while the reliance on self-reported data raises concerns about accuracy and subjectivity. The survey's focus on digital platforms may overlook other influential advertising channels, and its snapshot nature fails to capture changes over time. Additionally, the lack of qualitative depth and cross-verification with other methodologies further constrains the </w:t>
      </w:r>
      <w:r w:rsidR="00E00EE3">
        <w:rPr>
          <w:sz w:val="28"/>
          <w:szCs w:val="28"/>
        </w:rPr>
        <w:t xml:space="preserve">validity </w:t>
      </w:r>
      <w:r w:rsidR="007A4C52" w:rsidRPr="007A4C52">
        <w:rPr>
          <w:sz w:val="28"/>
          <w:szCs w:val="28"/>
        </w:rPr>
        <w:t>of the conclusions. Therefore, while informative, these findings should be interpreted with caution, and future research should address these limitations to provide a more comprehensive understanding.</w:t>
      </w:r>
    </w:p>
    <w:p w14:paraId="33650AD9" w14:textId="77777777" w:rsidR="00A712FD" w:rsidRDefault="00A712FD" w:rsidP="00EB36F3">
      <w:pPr>
        <w:jc w:val="both"/>
        <w:rPr>
          <w:sz w:val="28"/>
          <w:szCs w:val="28"/>
        </w:rPr>
      </w:pPr>
    </w:p>
    <w:p w14:paraId="1F0D5B01" w14:textId="77777777" w:rsidR="00A712FD" w:rsidRDefault="00A712FD" w:rsidP="00EB36F3">
      <w:pPr>
        <w:jc w:val="both"/>
        <w:rPr>
          <w:sz w:val="28"/>
          <w:szCs w:val="28"/>
        </w:rPr>
      </w:pPr>
    </w:p>
    <w:p w14:paraId="7BBEBA7F" w14:textId="77777777" w:rsidR="00A712FD" w:rsidRDefault="00A712FD" w:rsidP="00EB36F3">
      <w:pPr>
        <w:jc w:val="both"/>
        <w:rPr>
          <w:sz w:val="28"/>
          <w:szCs w:val="28"/>
        </w:rPr>
      </w:pPr>
    </w:p>
    <w:p w14:paraId="72FF245F" w14:textId="77777777" w:rsidR="00A712FD" w:rsidRDefault="00A712FD" w:rsidP="00EB36F3">
      <w:pPr>
        <w:jc w:val="both"/>
        <w:rPr>
          <w:sz w:val="28"/>
          <w:szCs w:val="28"/>
        </w:rPr>
      </w:pPr>
    </w:p>
    <w:p w14:paraId="7EC8DD18" w14:textId="77777777" w:rsidR="00A712FD" w:rsidRDefault="00A712FD" w:rsidP="00EB36F3">
      <w:pPr>
        <w:jc w:val="both"/>
        <w:rPr>
          <w:sz w:val="28"/>
          <w:szCs w:val="28"/>
        </w:rPr>
      </w:pPr>
    </w:p>
    <w:p w14:paraId="208C0DB9" w14:textId="77777777" w:rsidR="00A712FD" w:rsidRDefault="00A712FD" w:rsidP="00EB36F3">
      <w:pPr>
        <w:jc w:val="both"/>
        <w:rPr>
          <w:sz w:val="28"/>
          <w:szCs w:val="28"/>
        </w:rPr>
      </w:pPr>
    </w:p>
    <w:p w14:paraId="1A4B38AD" w14:textId="77777777" w:rsidR="00A712FD" w:rsidRDefault="00A712FD" w:rsidP="00EB36F3">
      <w:pPr>
        <w:jc w:val="both"/>
        <w:rPr>
          <w:sz w:val="28"/>
          <w:szCs w:val="28"/>
        </w:rPr>
      </w:pPr>
    </w:p>
    <w:p w14:paraId="735BB6FB" w14:textId="77777777" w:rsidR="0048788D" w:rsidRDefault="0048788D" w:rsidP="00EB36F3">
      <w:pPr>
        <w:jc w:val="both"/>
        <w:rPr>
          <w:b/>
          <w:bCs/>
          <w:sz w:val="32"/>
          <w:szCs w:val="32"/>
        </w:rPr>
      </w:pPr>
    </w:p>
    <w:p w14:paraId="1018CEB7" w14:textId="77777777" w:rsidR="0048788D" w:rsidRDefault="0048788D" w:rsidP="00EB36F3">
      <w:pPr>
        <w:jc w:val="both"/>
        <w:rPr>
          <w:b/>
          <w:bCs/>
          <w:sz w:val="32"/>
          <w:szCs w:val="32"/>
        </w:rPr>
      </w:pPr>
    </w:p>
    <w:p w14:paraId="14391ACE" w14:textId="77777777" w:rsidR="0048788D" w:rsidRDefault="0048788D" w:rsidP="00EB36F3">
      <w:pPr>
        <w:jc w:val="both"/>
        <w:rPr>
          <w:b/>
          <w:bCs/>
          <w:sz w:val="32"/>
          <w:szCs w:val="32"/>
        </w:rPr>
      </w:pPr>
    </w:p>
    <w:p w14:paraId="644678B4" w14:textId="77777777" w:rsidR="0048788D" w:rsidRDefault="0048788D" w:rsidP="00EB36F3">
      <w:pPr>
        <w:jc w:val="both"/>
        <w:rPr>
          <w:b/>
          <w:bCs/>
          <w:sz w:val="32"/>
          <w:szCs w:val="32"/>
        </w:rPr>
      </w:pPr>
    </w:p>
    <w:p w14:paraId="2C3E82EF" w14:textId="77777777" w:rsidR="0048788D" w:rsidRDefault="0048788D" w:rsidP="00EB36F3">
      <w:pPr>
        <w:jc w:val="both"/>
        <w:rPr>
          <w:b/>
          <w:bCs/>
          <w:sz w:val="32"/>
          <w:szCs w:val="32"/>
        </w:rPr>
      </w:pPr>
    </w:p>
    <w:p w14:paraId="145DB39C" w14:textId="77777777" w:rsidR="0048788D" w:rsidRDefault="0048788D" w:rsidP="00EB36F3">
      <w:pPr>
        <w:jc w:val="both"/>
        <w:rPr>
          <w:b/>
          <w:bCs/>
          <w:sz w:val="32"/>
          <w:szCs w:val="32"/>
        </w:rPr>
      </w:pPr>
    </w:p>
    <w:p w14:paraId="54485DD8" w14:textId="0A8EEF61" w:rsidR="00603628" w:rsidRDefault="0065394C" w:rsidP="00603628">
      <w:pPr>
        <w:jc w:val="both"/>
        <w:rPr>
          <w:b/>
          <w:bCs/>
          <w:sz w:val="32"/>
          <w:szCs w:val="32"/>
        </w:rPr>
      </w:pPr>
      <w:r>
        <w:rPr>
          <w:b/>
          <w:bCs/>
          <w:sz w:val="32"/>
          <w:szCs w:val="32"/>
        </w:rPr>
        <w:lastRenderedPageBreak/>
        <w:t xml:space="preserve">Chapter 6- </w:t>
      </w:r>
      <w:r w:rsidR="000F32C4" w:rsidRPr="00027E9A">
        <w:rPr>
          <w:b/>
          <w:bCs/>
          <w:sz w:val="32"/>
          <w:szCs w:val="32"/>
        </w:rPr>
        <w:t>CONCLUSION</w:t>
      </w:r>
      <w:r w:rsidR="00027E9A" w:rsidRPr="00027E9A">
        <w:rPr>
          <w:b/>
          <w:bCs/>
          <w:sz w:val="32"/>
          <w:szCs w:val="32"/>
        </w:rPr>
        <w:t xml:space="preserve"> &amp; RECOMMENDATION</w:t>
      </w:r>
    </w:p>
    <w:p w14:paraId="227951D9" w14:textId="59D57480" w:rsidR="00FE71C1" w:rsidRPr="00603628" w:rsidRDefault="00183B12" w:rsidP="00603628">
      <w:pPr>
        <w:jc w:val="both"/>
        <w:rPr>
          <w:b/>
          <w:bCs/>
          <w:sz w:val="32"/>
          <w:szCs w:val="32"/>
        </w:rPr>
      </w:pPr>
      <w:r>
        <w:rPr>
          <w:b/>
          <w:bCs/>
          <w:sz w:val="32"/>
          <w:szCs w:val="32"/>
        </w:rPr>
        <w:t>CONCLUSION</w:t>
      </w:r>
    </w:p>
    <w:p w14:paraId="2C199357" w14:textId="5FADAE1E" w:rsidR="00603628" w:rsidRPr="00603628" w:rsidRDefault="00603628" w:rsidP="00603628">
      <w:pPr>
        <w:jc w:val="both"/>
        <w:rPr>
          <w:sz w:val="28"/>
          <w:szCs w:val="28"/>
        </w:rPr>
      </w:pPr>
      <w:r w:rsidRPr="00603628">
        <w:rPr>
          <w:sz w:val="28"/>
          <w:szCs w:val="28"/>
        </w:rPr>
        <w:t>The relationship between digital advertisement exposure and customer purchasing behaviour within the smartphone industry has been critically examined, revealing a significant impact on consumer decisions. Digital advertisements, particularly those leveraging high-quality visuals and compelling messaging, have been shown to effectively shape consumer perceptions and drive purchasing behaviour. Campaigns such as Apple's "Shot on iPhone" and Samsung's "Unbox Your Phone" not only highlight product features but also brand loyalty through engaging and innovative content.</w:t>
      </w:r>
    </w:p>
    <w:p w14:paraId="777CE3FC" w14:textId="6963C4ED" w:rsidR="00603628" w:rsidRPr="00603628" w:rsidRDefault="00603628" w:rsidP="00603628">
      <w:pPr>
        <w:jc w:val="both"/>
        <w:rPr>
          <w:sz w:val="28"/>
          <w:szCs w:val="28"/>
        </w:rPr>
      </w:pPr>
      <w:r w:rsidRPr="00603628">
        <w:rPr>
          <w:sz w:val="28"/>
          <w:szCs w:val="28"/>
        </w:rPr>
        <w:t>The influence of digital advertisement content on customer attitudes and perceptions towards smartphone brands has been evident. Visual elements and messaging that resonate with consumers can create strong, positive brand associations. Informative, emotional, and humorous content, as seen in OnePlus's "Never Settle" and Samsung's playful ads, significantly enhance consumer engagement and trust in the brand. These advertisements help to position the brands as leaders in the market, appealing to both new and existing customers.</w:t>
      </w:r>
    </w:p>
    <w:p w14:paraId="63605577" w14:textId="72C689D6" w:rsidR="00603628" w:rsidRPr="00603628" w:rsidRDefault="00603628" w:rsidP="00603628">
      <w:pPr>
        <w:jc w:val="both"/>
        <w:rPr>
          <w:sz w:val="28"/>
          <w:szCs w:val="28"/>
        </w:rPr>
      </w:pPr>
      <w:r>
        <w:rPr>
          <w:sz w:val="28"/>
          <w:szCs w:val="28"/>
        </w:rPr>
        <w:t>The long-term</w:t>
      </w:r>
      <w:r w:rsidRPr="00603628">
        <w:rPr>
          <w:sz w:val="28"/>
          <w:szCs w:val="28"/>
        </w:rPr>
        <w:t xml:space="preserve"> effects of digital advertisement campaigns on customer retention and repeat purchase behaviour have also been explored. Continuous exposure to engaging ads keeps consumers connected to the brand, </w:t>
      </w:r>
      <w:r w:rsidR="00624DA7">
        <w:rPr>
          <w:sz w:val="28"/>
          <w:szCs w:val="28"/>
        </w:rPr>
        <w:t xml:space="preserve">developing </w:t>
      </w:r>
      <w:r w:rsidRPr="00603628">
        <w:rPr>
          <w:sz w:val="28"/>
          <w:szCs w:val="28"/>
        </w:rPr>
        <w:t>long-term loyalty. Interactive and community-focused campaigns, like Xiaomi's "Mi Explorers," build strong customer relationships by involving users in the product development process. This involvement leads to higher customer retention and repeated purchases, reinforcing the brand's market position over time.</w:t>
      </w:r>
    </w:p>
    <w:p w14:paraId="01BBAAAC" w14:textId="77777777" w:rsidR="00603628" w:rsidRPr="00603628" w:rsidRDefault="00603628" w:rsidP="00603628">
      <w:pPr>
        <w:jc w:val="both"/>
        <w:rPr>
          <w:sz w:val="28"/>
          <w:szCs w:val="28"/>
        </w:rPr>
      </w:pPr>
      <w:r w:rsidRPr="00603628">
        <w:rPr>
          <w:sz w:val="28"/>
          <w:szCs w:val="28"/>
        </w:rPr>
        <w:t>Key factors contributing to the effectiveness of digital advertisement campaigns in enhancing brand loyalty have been identified. High-quality content that aligns with consumer values, coupled with engaging and interactive campaigns, significantly boosts brand loyalty. Emotional and humorous advertisements create positive brand associations, making the brand more memorable and relatable. These factors, combined with strategic use of digital platforms, ensure that smartphone brands can maintain and grow their loyal customer base in a competitive market.</w:t>
      </w:r>
    </w:p>
    <w:p w14:paraId="178F464E" w14:textId="77777777" w:rsidR="00603628" w:rsidRPr="00603628" w:rsidRDefault="00603628" w:rsidP="00603628">
      <w:pPr>
        <w:jc w:val="both"/>
        <w:rPr>
          <w:sz w:val="28"/>
          <w:szCs w:val="28"/>
        </w:rPr>
      </w:pPr>
    </w:p>
    <w:p w14:paraId="0E21706C" w14:textId="74FAE477" w:rsidR="00DB014F" w:rsidRPr="00603628" w:rsidRDefault="00603628" w:rsidP="00603628">
      <w:pPr>
        <w:jc w:val="both"/>
        <w:rPr>
          <w:sz w:val="28"/>
          <w:szCs w:val="28"/>
        </w:rPr>
      </w:pPr>
      <w:r w:rsidRPr="00603628">
        <w:rPr>
          <w:sz w:val="28"/>
          <w:szCs w:val="28"/>
        </w:rPr>
        <w:lastRenderedPageBreak/>
        <w:t xml:space="preserve">In conclusion, digital advertisement campaigns play a crucial role in shaping consumer perceptions, driving purchasing behaviour, and enhancing brand loyalty within the smartphone industry. By leveraging high-quality content, engaging messaging, and interactive elements, smartphone brands can effectively connect with consumers, </w:t>
      </w:r>
      <w:r w:rsidR="00404E77">
        <w:rPr>
          <w:sz w:val="28"/>
          <w:szCs w:val="28"/>
        </w:rPr>
        <w:t xml:space="preserve">and </w:t>
      </w:r>
      <w:r w:rsidR="005B5EC2">
        <w:rPr>
          <w:sz w:val="28"/>
          <w:szCs w:val="28"/>
        </w:rPr>
        <w:t xml:space="preserve">sustain </w:t>
      </w:r>
      <w:r w:rsidRPr="00603628">
        <w:rPr>
          <w:sz w:val="28"/>
          <w:szCs w:val="28"/>
        </w:rPr>
        <w:t>long-term loyalty and market success.</w:t>
      </w:r>
    </w:p>
    <w:p w14:paraId="006B3533" w14:textId="625F74D1" w:rsidR="001B6651" w:rsidRPr="00A1587D" w:rsidRDefault="00183B12" w:rsidP="00EB36F3">
      <w:pPr>
        <w:jc w:val="both"/>
        <w:rPr>
          <w:b/>
          <w:bCs/>
          <w:sz w:val="28"/>
          <w:szCs w:val="28"/>
        </w:rPr>
      </w:pPr>
      <w:r w:rsidRPr="00A1587D">
        <w:rPr>
          <w:b/>
          <w:bCs/>
          <w:sz w:val="28"/>
          <w:szCs w:val="28"/>
        </w:rPr>
        <w:t>RECOMMENDATIONS</w:t>
      </w:r>
    </w:p>
    <w:p w14:paraId="1EF42E7C" w14:textId="4265A730" w:rsidR="00A1587D" w:rsidRPr="00A1587D" w:rsidRDefault="00A1587D" w:rsidP="00A1587D">
      <w:pPr>
        <w:jc w:val="both"/>
        <w:rPr>
          <w:sz w:val="28"/>
          <w:szCs w:val="28"/>
        </w:rPr>
      </w:pPr>
      <w:r w:rsidRPr="00A1587D">
        <w:rPr>
          <w:sz w:val="28"/>
          <w:szCs w:val="28"/>
        </w:rPr>
        <w:t>To enhance the impact of digital advertising campaigns, smartphone brands should prioritize high-quality visual and interactive content. Investing in high-resolution images, videos, and interactive elements like augmented reality can significantly boost consumer engagement. Personalized advertising, utilizing data analytics and AI, allows brands to deliver targeted campaigns that resonate with individual consumer preferences. Emphasizing unique selling propositions such as camera quality or battery life and creating compelling brand narratives can differentiate a brand. Integrating a multi-channel approach ensures a consistent brand presence across social media, search engines, email marketing, and influencer partnerships, enhancing brand recall and customer engagement.</w:t>
      </w:r>
    </w:p>
    <w:p w14:paraId="3AFCF599" w14:textId="18A7FED3" w:rsidR="00A57E35" w:rsidRDefault="00A1587D" w:rsidP="00A1587D">
      <w:pPr>
        <w:jc w:val="both"/>
        <w:rPr>
          <w:sz w:val="28"/>
          <w:szCs w:val="28"/>
        </w:rPr>
      </w:pPr>
      <w:r w:rsidRPr="00A1587D">
        <w:rPr>
          <w:sz w:val="28"/>
          <w:szCs w:val="28"/>
        </w:rPr>
        <w:t>Focusing on customer retention is equally crucial. Developing loyalty programs that reward repeat purchases and long-term engagement can encourage brand loyalty. Offering exclusive deals, early access to new products, and post-purchase engagement through personalized communications keeps customers connected to the brand. Maintaining ethical and transparent practices, especially regarding data privacy, builds trust and enhances brand reputation. Highlighting corporate social responsibility initiatives in advertising can attract consumers who value social and environmental contributions, further boosting brand image and loyalty. These strategies, grounded in data-driven insights and strategic practices, aim to optimize the effectiveness of digital marketing efforts within the smartphone industry.</w:t>
      </w:r>
    </w:p>
    <w:p w14:paraId="3355E55F" w14:textId="77777777" w:rsidR="00A1587D" w:rsidRDefault="00A1587D" w:rsidP="00A1587D">
      <w:pPr>
        <w:jc w:val="both"/>
        <w:rPr>
          <w:sz w:val="28"/>
          <w:szCs w:val="28"/>
        </w:rPr>
      </w:pPr>
    </w:p>
    <w:p w14:paraId="04B77056" w14:textId="4FA2E506" w:rsidR="00027E9A" w:rsidRDefault="00183B12" w:rsidP="00EB36F3">
      <w:pPr>
        <w:jc w:val="both"/>
        <w:rPr>
          <w:sz w:val="28"/>
          <w:szCs w:val="28"/>
        </w:rPr>
      </w:pPr>
      <w:r>
        <w:rPr>
          <w:b/>
          <w:bCs/>
          <w:sz w:val="28"/>
          <w:szCs w:val="28"/>
        </w:rPr>
        <w:t>FURTHER RESEARCH</w:t>
      </w:r>
    </w:p>
    <w:p w14:paraId="08CA488B" w14:textId="6F7D023D" w:rsidR="00997F58" w:rsidRPr="00997F58" w:rsidRDefault="00997F58" w:rsidP="00997F58">
      <w:pPr>
        <w:jc w:val="both"/>
        <w:rPr>
          <w:sz w:val="28"/>
          <w:szCs w:val="28"/>
        </w:rPr>
      </w:pPr>
      <w:r w:rsidRPr="00997F58">
        <w:rPr>
          <w:sz w:val="28"/>
          <w:szCs w:val="28"/>
        </w:rPr>
        <w:t xml:space="preserve">This research provides valuable insights into how digital advertisements affect customer </w:t>
      </w:r>
      <w:r w:rsidR="005B5EC2">
        <w:rPr>
          <w:sz w:val="28"/>
          <w:szCs w:val="28"/>
        </w:rPr>
        <w:t>behaviour</w:t>
      </w:r>
      <w:r w:rsidRPr="00997F58">
        <w:rPr>
          <w:sz w:val="28"/>
          <w:szCs w:val="28"/>
        </w:rPr>
        <w:t xml:space="preserve"> before, during, and after purchase. However, one study can only cover some aspects of the topic, and there is always room for more connected research. For instance, while this research focuses on the impact of </w:t>
      </w:r>
      <w:r w:rsidRPr="00997F58">
        <w:rPr>
          <w:sz w:val="28"/>
          <w:szCs w:val="28"/>
        </w:rPr>
        <w:lastRenderedPageBreak/>
        <w:t xml:space="preserve">digital advertisements, other areas of digital marketing, such as Customer Relationship Management (CRM), Search Engine Optimization (SEO), and the application of machine learning in marketing, remain unexplored and present opportunities for further investigation. These areas could provide a </w:t>
      </w:r>
      <w:r w:rsidR="00735CD9">
        <w:rPr>
          <w:sz w:val="28"/>
          <w:szCs w:val="28"/>
        </w:rPr>
        <w:t>broader</w:t>
      </w:r>
      <w:r w:rsidRPr="00997F58">
        <w:rPr>
          <w:sz w:val="28"/>
          <w:szCs w:val="28"/>
        </w:rPr>
        <w:t xml:space="preserve"> view of how various digital marketing strategies influence consumer </w:t>
      </w:r>
      <w:r w:rsidR="005B5EC2">
        <w:rPr>
          <w:sz w:val="28"/>
          <w:szCs w:val="28"/>
        </w:rPr>
        <w:t>behaviour</w:t>
      </w:r>
      <w:r w:rsidRPr="00997F58">
        <w:rPr>
          <w:sz w:val="28"/>
          <w:szCs w:val="28"/>
        </w:rPr>
        <w:t xml:space="preserve"> and brand loyalty.</w:t>
      </w:r>
    </w:p>
    <w:p w14:paraId="6855FEC1" w14:textId="2CD44C64" w:rsidR="00997F58" w:rsidRPr="00997F58" w:rsidRDefault="00997F58" w:rsidP="00997F58">
      <w:pPr>
        <w:jc w:val="both"/>
        <w:rPr>
          <w:sz w:val="28"/>
          <w:szCs w:val="28"/>
        </w:rPr>
      </w:pPr>
      <w:r w:rsidRPr="00997F58">
        <w:rPr>
          <w:sz w:val="28"/>
          <w:szCs w:val="28"/>
        </w:rPr>
        <w:t xml:space="preserve">Moreover, this research is confined to the UK market, primarily focusing on London. Future studies could expand this scope to include comparative analyses with other regions within the UK or internationally. This would help identify regional differences and similarities in consumer responses to digital advertisements, offering a more comprehensive understanding of global consumer </w:t>
      </w:r>
      <w:r w:rsidR="005B5EC2">
        <w:rPr>
          <w:sz w:val="28"/>
          <w:szCs w:val="28"/>
        </w:rPr>
        <w:t>behaviour</w:t>
      </w:r>
      <w:r w:rsidRPr="00997F58">
        <w:rPr>
          <w:sz w:val="28"/>
          <w:szCs w:val="28"/>
        </w:rPr>
        <w:t xml:space="preserve"> patterns.</w:t>
      </w:r>
    </w:p>
    <w:p w14:paraId="18F9668B" w14:textId="3666E853" w:rsidR="00997F58" w:rsidRPr="00997F58" w:rsidRDefault="00997F58" w:rsidP="00997F58">
      <w:pPr>
        <w:jc w:val="both"/>
        <w:rPr>
          <w:sz w:val="28"/>
          <w:szCs w:val="28"/>
        </w:rPr>
      </w:pPr>
      <w:r w:rsidRPr="00997F58">
        <w:rPr>
          <w:sz w:val="28"/>
          <w:szCs w:val="28"/>
        </w:rPr>
        <w:t xml:space="preserve">Additionally, future research could investigate the role of emerging technologies like artificial intelligence, augmented reality, and virtual reality in digital advertising. Exploring how these technologies enhance consumer engagement and decision-making compared to traditional digital advertising methods would provide valuable insights into the evolving landscape of digital marketing. Longitudinal studies tracking changes in consumer </w:t>
      </w:r>
      <w:r w:rsidR="005B5EC2">
        <w:rPr>
          <w:sz w:val="28"/>
          <w:szCs w:val="28"/>
        </w:rPr>
        <w:t>behaviour</w:t>
      </w:r>
      <w:r w:rsidRPr="00997F58">
        <w:rPr>
          <w:sz w:val="28"/>
          <w:szCs w:val="28"/>
        </w:rPr>
        <w:t xml:space="preserve"> and brand loyalty over time due to digital advertisement exposure would also be beneficial, offering a deeper understanding of the long-term effects and sustainability of digital advertising strategies.</w:t>
      </w:r>
    </w:p>
    <w:p w14:paraId="4EDDDF3E" w14:textId="7913940F" w:rsidR="00F66B8A" w:rsidRDefault="00997F58" w:rsidP="00997F58">
      <w:pPr>
        <w:jc w:val="both"/>
        <w:rPr>
          <w:sz w:val="28"/>
          <w:szCs w:val="28"/>
        </w:rPr>
      </w:pPr>
      <w:r w:rsidRPr="00997F58">
        <w:rPr>
          <w:sz w:val="28"/>
          <w:szCs w:val="28"/>
        </w:rPr>
        <w:t xml:space="preserve">By pursuing these directions, future research can build on the foundation laid by this study, contributing to a more extensive and nuanced understanding of digital advertising's impact on consumer </w:t>
      </w:r>
      <w:r w:rsidR="005B5EC2">
        <w:rPr>
          <w:sz w:val="28"/>
          <w:szCs w:val="28"/>
        </w:rPr>
        <w:t>behaviour</w:t>
      </w:r>
      <w:r w:rsidRPr="00997F58">
        <w:rPr>
          <w:sz w:val="28"/>
          <w:szCs w:val="28"/>
        </w:rPr>
        <w:t xml:space="preserve"> across different contexts and industries.</w:t>
      </w:r>
    </w:p>
    <w:p w14:paraId="59152CC5" w14:textId="77777777" w:rsidR="00F66B8A" w:rsidRDefault="00F66B8A" w:rsidP="00EB36F3">
      <w:pPr>
        <w:jc w:val="both"/>
        <w:rPr>
          <w:sz w:val="28"/>
          <w:szCs w:val="28"/>
        </w:rPr>
      </w:pPr>
    </w:p>
    <w:p w14:paraId="2E906A19" w14:textId="77777777" w:rsidR="00F66B8A" w:rsidRDefault="00F66B8A" w:rsidP="00EB36F3">
      <w:pPr>
        <w:jc w:val="both"/>
        <w:rPr>
          <w:sz w:val="28"/>
          <w:szCs w:val="28"/>
        </w:rPr>
      </w:pPr>
    </w:p>
    <w:p w14:paraId="257EBA2F" w14:textId="77777777" w:rsidR="00F66B8A" w:rsidRDefault="00F66B8A" w:rsidP="00EB36F3">
      <w:pPr>
        <w:jc w:val="both"/>
        <w:rPr>
          <w:sz w:val="28"/>
          <w:szCs w:val="28"/>
        </w:rPr>
      </w:pPr>
    </w:p>
    <w:p w14:paraId="262E7911" w14:textId="77777777" w:rsidR="00F66B8A" w:rsidRDefault="00F66B8A" w:rsidP="00EB36F3">
      <w:pPr>
        <w:jc w:val="both"/>
        <w:rPr>
          <w:sz w:val="28"/>
          <w:szCs w:val="28"/>
        </w:rPr>
      </w:pPr>
    </w:p>
    <w:p w14:paraId="4898C5C4" w14:textId="77777777" w:rsidR="00F66B8A" w:rsidRDefault="00F66B8A" w:rsidP="00EB36F3">
      <w:pPr>
        <w:jc w:val="both"/>
        <w:rPr>
          <w:sz w:val="28"/>
          <w:szCs w:val="28"/>
        </w:rPr>
      </w:pPr>
    </w:p>
    <w:p w14:paraId="0044F06F" w14:textId="77777777" w:rsidR="00F66B8A" w:rsidRDefault="00F66B8A" w:rsidP="00EB36F3">
      <w:pPr>
        <w:jc w:val="both"/>
        <w:rPr>
          <w:sz w:val="28"/>
          <w:szCs w:val="28"/>
        </w:rPr>
      </w:pPr>
    </w:p>
    <w:p w14:paraId="7A26A220" w14:textId="77777777" w:rsidR="00F66B8A" w:rsidRDefault="00F66B8A" w:rsidP="00EB36F3">
      <w:pPr>
        <w:jc w:val="both"/>
        <w:rPr>
          <w:sz w:val="28"/>
          <w:szCs w:val="28"/>
        </w:rPr>
      </w:pPr>
    </w:p>
    <w:p w14:paraId="61A5FCE6" w14:textId="77777777" w:rsidR="00F66B8A" w:rsidRDefault="00F66B8A" w:rsidP="00EB36F3">
      <w:pPr>
        <w:jc w:val="both"/>
        <w:rPr>
          <w:sz w:val="28"/>
          <w:szCs w:val="28"/>
        </w:rPr>
      </w:pPr>
    </w:p>
    <w:p w14:paraId="3C88D3AA" w14:textId="77777777" w:rsidR="00F66B8A" w:rsidRDefault="00F66B8A" w:rsidP="00EB36F3">
      <w:pPr>
        <w:jc w:val="both"/>
        <w:rPr>
          <w:sz w:val="28"/>
          <w:szCs w:val="28"/>
        </w:rPr>
      </w:pPr>
    </w:p>
    <w:p w14:paraId="2031F5C8" w14:textId="77777777" w:rsidR="00F66B8A" w:rsidRDefault="00F66B8A" w:rsidP="00EB36F3">
      <w:pPr>
        <w:jc w:val="both"/>
        <w:rPr>
          <w:sz w:val="28"/>
          <w:szCs w:val="28"/>
        </w:rPr>
      </w:pPr>
    </w:p>
    <w:p w14:paraId="4781B17E" w14:textId="77777777" w:rsidR="00F66B8A" w:rsidRDefault="00F66B8A" w:rsidP="00EB36F3">
      <w:pPr>
        <w:jc w:val="both"/>
        <w:rPr>
          <w:sz w:val="28"/>
          <w:szCs w:val="28"/>
        </w:rPr>
      </w:pPr>
    </w:p>
    <w:p w14:paraId="1E0B2AED" w14:textId="77777777" w:rsidR="00F66B8A" w:rsidRDefault="00F66B8A" w:rsidP="00EB36F3">
      <w:pPr>
        <w:jc w:val="both"/>
        <w:rPr>
          <w:sz w:val="28"/>
          <w:szCs w:val="28"/>
        </w:rPr>
      </w:pPr>
    </w:p>
    <w:p w14:paraId="51514EA6" w14:textId="77777777" w:rsidR="00F66B8A" w:rsidRDefault="00F66B8A" w:rsidP="00EB36F3">
      <w:pPr>
        <w:jc w:val="both"/>
        <w:rPr>
          <w:sz w:val="28"/>
          <w:szCs w:val="28"/>
        </w:rPr>
      </w:pPr>
    </w:p>
    <w:p w14:paraId="222594BF" w14:textId="77777777" w:rsidR="00F66B8A" w:rsidRDefault="00F66B8A" w:rsidP="00EB36F3">
      <w:pPr>
        <w:jc w:val="both"/>
        <w:rPr>
          <w:sz w:val="28"/>
          <w:szCs w:val="28"/>
        </w:rPr>
      </w:pPr>
    </w:p>
    <w:p w14:paraId="1701F85D" w14:textId="77777777" w:rsidR="00F66B8A" w:rsidRDefault="00F66B8A" w:rsidP="00EB36F3">
      <w:pPr>
        <w:jc w:val="both"/>
        <w:rPr>
          <w:sz w:val="28"/>
          <w:szCs w:val="28"/>
        </w:rPr>
      </w:pPr>
    </w:p>
    <w:p w14:paraId="74E1A7C7" w14:textId="77777777" w:rsidR="00F66B8A" w:rsidRDefault="00F66B8A" w:rsidP="00EB36F3">
      <w:pPr>
        <w:jc w:val="both"/>
        <w:rPr>
          <w:sz w:val="28"/>
          <w:szCs w:val="28"/>
        </w:rPr>
      </w:pPr>
    </w:p>
    <w:p w14:paraId="474F1121" w14:textId="77777777" w:rsidR="00F66B8A" w:rsidRDefault="00F66B8A" w:rsidP="00EB36F3">
      <w:pPr>
        <w:jc w:val="both"/>
        <w:rPr>
          <w:sz w:val="28"/>
          <w:szCs w:val="28"/>
        </w:rPr>
      </w:pPr>
    </w:p>
    <w:p w14:paraId="1EAEE27A" w14:textId="77777777" w:rsidR="00F66B8A" w:rsidRDefault="00F66B8A" w:rsidP="00EB36F3">
      <w:pPr>
        <w:jc w:val="both"/>
        <w:rPr>
          <w:sz w:val="28"/>
          <w:szCs w:val="28"/>
        </w:rPr>
      </w:pPr>
    </w:p>
    <w:p w14:paraId="6347C8B7" w14:textId="77777777" w:rsidR="00F66B8A" w:rsidRDefault="00F66B8A" w:rsidP="00EB36F3">
      <w:pPr>
        <w:jc w:val="both"/>
        <w:rPr>
          <w:sz w:val="28"/>
          <w:szCs w:val="28"/>
        </w:rPr>
      </w:pPr>
    </w:p>
    <w:p w14:paraId="21080496" w14:textId="77777777" w:rsidR="00F66B8A" w:rsidRDefault="00F66B8A" w:rsidP="00EB36F3">
      <w:pPr>
        <w:jc w:val="both"/>
        <w:rPr>
          <w:sz w:val="28"/>
          <w:szCs w:val="28"/>
        </w:rPr>
      </w:pPr>
    </w:p>
    <w:p w14:paraId="09FFA991" w14:textId="77777777" w:rsidR="00F66B8A" w:rsidRDefault="00F66B8A" w:rsidP="00EB36F3">
      <w:pPr>
        <w:jc w:val="both"/>
        <w:rPr>
          <w:sz w:val="28"/>
          <w:szCs w:val="28"/>
        </w:rPr>
      </w:pPr>
    </w:p>
    <w:p w14:paraId="42247F74" w14:textId="77777777" w:rsidR="00F66B8A" w:rsidRDefault="00F66B8A" w:rsidP="00EB36F3">
      <w:pPr>
        <w:jc w:val="both"/>
        <w:rPr>
          <w:sz w:val="28"/>
          <w:szCs w:val="28"/>
        </w:rPr>
      </w:pPr>
    </w:p>
    <w:p w14:paraId="14156C74" w14:textId="77777777" w:rsidR="00F66B8A" w:rsidRDefault="00F66B8A" w:rsidP="00EB36F3">
      <w:pPr>
        <w:jc w:val="both"/>
        <w:rPr>
          <w:sz w:val="28"/>
          <w:szCs w:val="28"/>
        </w:rPr>
      </w:pPr>
    </w:p>
    <w:p w14:paraId="15C68BAF" w14:textId="77777777" w:rsidR="00F66B8A" w:rsidRDefault="00F66B8A" w:rsidP="00EB36F3">
      <w:pPr>
        <w:jc w:val="both"/>
        <w:rPr>
          <w:sz w:val="28"/>
          <w:szCs w:val="28"/>
        </w:rPr>
      </w:pPr>
    </w:p>
    <w:p w14:paraId="66929B53" w14:textId="77777777" w:rsidR="008C0238" w:rsidRDefault="008C0238" w:rsidP="00223BA5">
      <w:pPr>
        <w:jc w:val="both"/>
        <w:rPr>
          <w:sz w:val="28"/>
          <w:szCs w:val="28"/>
        </w:rPr>
      </w:pPr>
    </w:p>
    <w:p w14:paraId="20E26181" w14:textId="77777777" w:rsidR="008C0238" w:rsidRDefault="008C0238" w:rsidP="00223BA5">
      <w:pPr>
        <w:jc w:val="both"/>
        <w:rPr>
          <w:sz w:val="28"/>
          <w:szCs w:val="28"/>
        </w:rPr>
      </w:pPr>
    </w:p>
    <w:p w14:paraId="79F97F79" w14:textId="77777777" w:rsidR="00452628" w:rsidRDefault="00452628" w:rsidP="00223BA5">
      <w:pPr>
        <w:jc w:val="both"/>
        <w:rPr>
          <w:sz w:val="28"/>
          <w:szCs w:val="28"/>
        </w:rPr>
      </w:pPr>
    </w:p>
    <w:p w14:paraId="3B1F82A8" w14:textId="77777777" w:rsid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
    <w:p w14:paraId="49B26FC9" w14:textId="77777777" w:rsidR="00F40A54" w:rsidRDefault="00F40A54" w:rsidP="00452628">
      <w:pPr>
        <w:spacing w:before="100" w:beforeAutospacing="1" w:after="100" w:afterAutospacing="1" w:line="240" w:lineRule="auto"/>
        <w:rPr>
          <w:rFonts w:ascii="Times New Roman" w:eastAsia="Times New Roman" w:hAnsi="Times New Roman" w:cs="Times New Roman"/>
          <w:b/>
          <w:bCs/>
          <w:kern w:val="0"/>
          <w:sz w:val="32"/>
          <w:szCs w:val="32"/>
          <w:lang w:eastAsia="en-IN"/>
          <w14:ligatures w14:val="none"/>
        </w:rPr>
      </w:pPr>
    </w:p>
    <w:p w14:paraId="0B539FE8" w14:textId="77777777" w:rsidR="008D2950" w:rsidRDefault="008D2950" w:rsidP="00452628">
      <w:pPr>
        <w:spacing w:before="100" w:beforeAutospacing="1" w:after="100" w:afterAutospacing="1" w:line="240" w:lineRule="auto"/>
        <w:rPr>
          <w:rFonts w:ascii="Times New Roman" w:eastAsia="Times New Roman" w:hAnsi="Times New Roman" w:cs="Times New Roman"/>
          <w:b/>
          <w:bCs/>
          <w:kern w:val="0"/>
          <w:sz w:val="32"/>
          <w:szCs w:val="32"/>
          <w:lang w:eastAsia="en-IN"/>
          <w14:ligatures w14:val="none"/>
        </w:rPr>
      </w:pPr>
    </w:p>
    <w:p w14:paraId="46C4312D" w14:textId="77777777" w:rsidR="008D2950" w:rsidRDefault="008D2950" w:rsidP="00452628">
      <w:pPr>
        <w:spacing w:before="100" w:beforeAutospacing="1" w:after="100" w:afterAutospacing="1" w:line="240" w:lineRule="auto"/>
        <w:rPr>
          <w:rFonts w:ascii="Times New Roman" w:eastAsia="Times New Roman" w:hAnsi="Times New Roman" w:cs="Times New Roman"/>
          <w:b/>
          <w:bCs/>
          <w:kern w:val="0"/>
          <w:sz w:val="32"/>
          <w:szCs w:val="32"/>
          <w:lang w:eastAsia="en-IN"/>
          <w14:ligatures w14:val="none"/>
        </w:rPr>
      </w:pPr>
    </w:p>
    <w:p w14:paraId="53807703" w14:textId="77777777" w:rsidR="008D2950" w:rsidRDefault="008D2950" w:rsidP="00452628">
      <w:pPr>
        <w:spacing w:before="100" w:beforeAutospacing="1" w:after="100" w:afterAutospacing="1" w:line="240" w:lineRule="auto"/>
        <w:rPr>
          <w:rFonts w:ascii="Times New Roman" w:eastAsia="Times New Roman" w:hAnsi="Times New Roman" w:cs="Times New Roman"/>
          <w:b/>
          <w:bCs/>
          <w:kern w:val="0"/>
          <w:sz w:val="32"/>
          <w:szCs w:val="32"/>
          <w:lang w:eastAsia="en-IN"/>
          <w14:ligatures w14:val="none"/>
        </w:rPr>
      </w:pPr>
    </w:p>
    <w:p w14:paraId="17FD1309" w14:textId="77777777" w:rsidR="008D2950" w:rsidRDefault="008D2950" w:rsidP="00452628">
      <w:pPr>
        <w:spacing w:before="100" w:beforeAutospacing="1" w:after="100" w:afterAutospacing="1" w:line="240" w:lineRule="auto"/>
        <w:rPr>
          <w:rFonts w:ascii="Times New Roman" w:eastAsia="Times New Roman" w:hAnsi="Times New Roman" w:cs="Times New Roman"/>
          <w:b/>
          <w:bCs/>
          <w:kern w:val="0"/>
          <w:sz w:val="32"/>
          <w:szCs w:val="32"/>
          <w:lang w:eastAsia="en-IN"/>
          <w14:ligatures w14:val="none"/>
        </w:rPr>
      </w:pPr>
    </w:p>
    <w:p w14:paraId="07C05A8C" w14:textId="77777777" w:rsidR="00391123" w:rsidRDefault="00391123" w:rsidP="00452628">
      <w:pPr>
        <w:spacing w:before="100" w:beforeAutospacing="1" w:after="100" w:afterAutospacing="1" w:line="240" w:lineRule="auto"/>
        <w:rPr>
          <w:rFonts w:ascii="Times New Roman" w:eastAsia="Times New Roman" w:hAnsi="Times New Roman" w:cs="Times New Roman"/>
          <w:b/>
          <w:bCs/>
          <w:kern w:val="0"/>
          <w:sz w:val="32"/>
          <w:szCs w:val="32"/>
          <w:lang w:eastAsia="en-IN"/>
          <w14:ligatures w14:val="none"/>
        </w:rPr>
      </w:pPr>
    </w:p>
    <w:p w14:paraId="4AF82CE8" w14:textId="31684233" w:rsid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b/>
          <w:bCs/>
          <w:kern w:val="0"/>
          <w:sz w:val="32"/>
          <w:szCs w:val="32"/>
          <w:lang w:eastAsia="en-IN"/>
          <w14:ligatures w14:val="none"/>
        </w:rPr>
        <w:t>References</w:t>
      </w:r>
      <w:r>
        <w:rPr>
          <w:rFonts w:ascii="Times New Roman" w:eastAsia="Times New Roman" w:hAnsi="Times New Roman" w:cs="Times New Roman"/>
          <w:kern w:val="0"/>
          <w:sz w:val="28"/>
          <w:szCs w:val="28"/>
          <w:lang w:eastAsia="en-IN"/>
          <w14:ligatures w14:val="none"/>
        </w:rPr>
        <w:t>:</w:t>
      </w:r>
    </w:p>
    <w:p w14:paraId="24859086" w14:textId="42E44A03"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Aaker, D. A. (1991). </w:t>
      </w:r>
      <w:r w:rsidRPr="00452628">
        <w:rPr>
          <w:rFonts w:ascii="Times New Roman" w:eastAsia="Times New Roman" w:hAnsi="Times New Roman" w:cs="Times New Roman"/>
          <w:i/>
          <w:iCs/>
          <w:kern w:val="0"/>
          <w:sz w:val="28"/>
          <w:szCs w:val="28"/>
          <w:lang w:eastAsia="en-IN"/>
          <w14:ligatures w14:val="none"/>
        </w:rPr>
        <w:t>Managing brand equity: Capitalizing on the value of a brand name</w:t>
      </w:r>
      <w:r w:rsidRPr="00452628">
        <w:rPr>
          <w:rFonts w:ascii="Times New Roman" w:eastAsia="Times New Roman" w:hAnsi="Times New Roman" w:cs="Times New Roman"/>
          <w:kern w:val="0"/>
          <w:sz w:val="28"/>
          <w:szCs w:val="28"/>
          <w:lang w:eastAsia="en-IN"/>
          <w14:ligatures w14:val="none"/>
        </w:rPr>
        <w:t>. New York, NY: The Free Press.</w:t>
      </w:r>
    </w:p>
    <w:p w14:paraId="33062F02"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Aaker, D. A. (1996). </w:t>
      </w:r>
      <w:r w:rsidRPr="00452628">
        <w:rPr>
          <w:rFonts w:ascii="Times New Roman" w:eastAsia="Times New Roman" w:hAnsi="Times New Roman" w:cs="Times New Roman"/>
          <w:i/>
          <w:iCs/>
          <w:kern w:val="0"/>
          <w:sz w:val="28"/>
          <w:szCs w:val="28"/>
          <w:lang w:eastAsia="en-IN"/>
          <w14:ligatures w14:val="none"/>
        </w:rPr>
        <w:t>Building Strong Brands</w:t>
      </w:r>
      <w:r w:rsidRPr="00452628">
        <w:rPr>
          <w:rFonts w:ascii="Times New Roman" w:eastAsia="Times New Roman" w:hAnsi="Times New Roman" w:cs="Times New Roman"/>
          <w:kern w:val="0"/>
          <w:sz w:val="28"/>
          <w:szCs w:val="28"/>
          <w:lang w:eastAsia="en-IN"/>
          <w14:ligatures w14:val="none"/>
        </w:rPr>
        <w:t>. Free Press.</w:t>
      </w:r>
    </w:p>
    <w:p w14:paraId="0F4640C3"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Aaker, D. A. and Jacobson, R. (2001). 'The Value Relevance of Brand Attitude in High-Technology Markets', </w:t>
      </w:r>
      <w:r w:rsidRPr="00452628">
        <w:rPr>
          <w:rFonts w:ascii="Times New Roman" w:eastAsia="Times New Roman" w:hAnsi="Times New Roman" w:cs="Times New Roman"/>
          <w:i/>
          <w:iCs/>
          <w:kern w:val="0"/>
          <w:sz w:val="28"/>
          <w:szCs w:val="28"/>
          <w:lang w:eastAsia="en-IN"/>
          <w14:ligatures w14:val="none"/>
        </w:rPr>
        <w:t>Journal of Marketing Research</w:t>
      </w:r>
      <w:r w:rsidRPr="00452628">
        <w:rPr>
          <w:rFonts w:ascii="Times New Roman" w:eastAsia="Times New Roman" w:hAnsi="Times New Roman" w:cs="Times New Roman"/>
          <w:kern w:val="0"/>
          <w:sz w:val="28"/>
          <w:szCs w:val="28"/>
          <w:lang w:eastAsia="en-IN"/>
          <w14:ligatures w14:val="none"/>
        </w:rPr>
        <w:t>, 38(4), pp. 485-493.</w:t>
      </w:r>
    </w:p>
    <w:p w14:paraId="152F34EF"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Aaker, D. A. (1996). 'Measuring Brand Equity Across Products and Markets', </w:t>
      </w:r>
      <w:r w:rsidRPr="00452628">
        <w:rPr>
          <w:rFonts w:ascii="Times New Roman" w:eastAsia="Times New Roman" w:hAnsi="Times New Roman" w:cs="Times New Roman"/>
          <w:i/>
          <w:iCs/>
          <w:kern w:val="0"/>
          <w:sz w:val="28"/>
          <w:szCs w:val="28"/>
          <w:lang w:eastAsia="en-IN"/>
          <w14:ligatures w14:val="none"/>
        </w:rPr>
        <w:t>California Management Review</w:t>
      </w:r>
      <w:r w:rsidRPr="00452628">
        <w:rPr>
          <w:rFonts w:ascii="Times New Roman" w:eastAsia="Times New Roman" w:hAnsi="Times New Roman" w:cs="Times New Roman"/>
          <w:kern w:val="0"/>
          <w:sz w:val="28"/>
          <w:szCs w:val="28"/>
          <w:lang w:eastAsia="en-IN"/>
          <w14:ligatures w14:val="none"/>
        </w:rPr>
        <w:t>, 38(3), pp. 102-120.</w:t>
      </w:r>
    </w:p>
    <w:p w14:paraId="4F0E8239"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Al-Ababneh, H.A. (2022). 'Researching global digital E-marketing trends', </w:t>
      </w:r>
      <w:r w:rsidRPr="00452628">
        <w:rPr>
          <w:rFonts w:ascii="Times New Roman" w:eastAsia="Times New Roman" w:hAnsi="Times New Roman" w:cs="Times New Roman"/>
          <w:i/>
          <w:iCs/>
          <w:kern w:val="0"/>
          <w:sz w:val="28"/>
          <w:szCs w:val="28"/>
          <w:lang w:eastAsia="en-IN"/>
          <w14:ligatures w14:val="none"/>
        </w:rPr>
        <w:t>Eastern-European Journal of Enterprise Technologies</w:t>
      </w:r>
      <w:r w:rsidRPr="00452628">
        <w:rPr>
          <w:rFonts w:ascii="Times New Roman" w:eastAsia="Times New Roman" w:hAnsi="Times New Roman" w:cs="Times New Roman"/>
          <w:kern w:val="0"/>
          <w:sz w:val="28"/>
          <w:szCs w:val="28"/>
          <w:lang w:eastAsia="en-IN"/>
          <w14:ligatures w14:val="none"/>
        </w:rPr>
        <w:t>, 1(13), p. 115.</w:t>
      </w:r>
    </w:p>
    <w:p w14:paraId="7AA6B6E5"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Al-Azzam, A.F. and Al-Mizeed, K. (2021). 'The effect of digital marketing on purchasing decisions: A case study in Jordan', </w:t>
      </w:r>
      <w:r w:rsidRPr="00452628">
        <w:rPr>
          <w:rFonts w:ascii="Times New Roman" w:eastAsia="Times New Roman" w:hAnsi="Times New Roman" w:cs="Times New Roman"/>
          <w:i/>
          <w:iCs/>
          <w:kern w:val="0"/>
          <w:sz w:val="28"/>
          <w:szCs w:val="28"/>
          <w:lang w:eastAsia="en-IN"/>
          <w14:ligatures w14:val="none"/>
        </w:rPr>
        <w:t>The Journal of Asian Finance, Economics and Business</w:t>
      </w:r>
      <w:r w:rsidRPr="00452628">
        <w:rPr>
          <w:rFonts w:ascii="Times New Roman" w:eastAsia="Times New Roman" w:hAnsi="Times New Roman" w:cs="Times New Roman"/>
          <w:kern w:val="0"/>
          <w:sz w:val="28"/>
          <w:szCs w:val="28"/>
          <w:lang w:eastAsia="en-IN"/>
          <w14:ligatures w14:val="none"/>
        </w:rPr>
        <w:t>, 8(5), pp. 455-463.</w:t>
      </w:r>
    </w:p>
    <w:p w14:paraId="68C36880"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Alnsour</w:t>
      </w:r>
      <w:proofErr w:type="spellEnd"/>
      <w:r w:rsidRPr="00452628">
        <w:rPr>
          <w:rFonts w:ascii="Times New Roman" w:eastAsia="Times New Roman" w:hAnsi="Times New Roman" w:cs="Times New Roman"/>
          <w:kern w:val="0"/>
          <w:sz w:val="28"/>
          <w:szCs w:val="28"/>
          <w:lang w:eastAsia="en-IN"/>
          <w14:ligatures w14:val="none"/>
        </w:rPr>
        <w:t xml:space="preserve">, M. (2018). 'Digital marketing strategies and their impact on business', </w:t>
      </w:r>
      <w:r w:rsidRPr="00452628">
        <w:rPr>
          <w:rFonts w:ascii="Times New Roman" w:eastAsia="Times New Roman" w:hAnsi="Times New Roman" w:cs="Times New Roman"/>
          <w:i/>
          <w:iCs/>
          <w:kern w:val="0"/>
          <w:sz w:val="28"/>
          <w:szCs w:val="28"/>
          <w:lang w:eastAsia="en-IN"/>
          <w14:ligatures w14:val="none"/>
        </w:rPr>
        <w:t>Journal of Marketing and Management</w:t>
      </w:r>
      <w:r w:rsidRPr="00452628">
        <w:rPr>
          <w:rFonts w:ascii="Times New Roman" w:eastAsia="Times New Roman" w:hAnsi="Times New Roman" w:cs="Times New Roman"/>
          <w:kern w:val="0"/>
          <w:sz w:val="28"/>
          <w:szCs w:val="28"/>
          <w:lang w:eastAsia="en-IN"/>
          <w14:ligatures w14:val="none"/>
        </w:rPr>
        <w:t>, 12(2), pp. 45-60.</w:t>
      </w:r>
    </w:p>
    <w:p w14:paraId="2B8CD356"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Alturki</w:t>
      </w:r>
      <w:proofErr w:type="spellEnd"/>
      <w:r w:rsidRPr="00452628">
        <w:rPr>
          <w:rFonts w:ascii="Times New Roman" w:eastAsia="Times New Roman" w:hAnsi="Times New Roman" w:cs="Times New Roman"/>
          <w:kern w:val="0"/>
          <w:sz w:val="28"/>
          <w:szCs w:val="28"/>
          <w:lang w:eastAsia="en-IN"/>
          <w14:ligatures w14:val="none"/>
        </w:rPr>
        <w:t xml:space="preserve">, R. (2021). 'Research Onion for Smart IoT-Enabled Mobile Applications', </w:t>
      </w:r>
      <w:r w:rsidRPr="00452628">
        <w:rPr>
          <w:rFonts w:ascii="Times New Roman" w:eastAsia="Times New Roman" w:hAnsi="Times New Roman" w:cs="Times New Roman"/>
          <w:i/>
          <w:iCs/>
          <w:kern w:val="0"/>
          <w:sz w:val="28"/>
          <w:szCs w:val="28"/>
          <w:lang w:eastAsia="en-IN"/>
          <w14:ligatures w14:val="none"/>
        </w:rPr>
        <w:t>Scientific Programming</w:t>
      </w:r>
      <w:r w:rsidRPr="00452628">
        <w:rPr>
          <w:rFonts w:ascii="Times New Roman" w:eastAsia="Times New Roman" w:hAnsi="Times New Roman" w:cs="Times New Roman"/>
          <w:kern w:val="0"/>
          <w:sz w:val="28"/>
          <w:szCs w:val="28"/>
          <w:lang w:eastAsia="en-IN"/>
          <w14:ligatures w14:val="none"/>
        </w:rPr>
        <w:t xml:space="preserve">, 2021, pp. 1–9. Available at: </w:t>
      </w:r>
      <w:hyperlink r:id="rId39" w:tgtFrame="_new" w:history="1">
        <w:r w:rsidRPr="00452628">
          <w:rPr>
            <w:rFonts w:ascii="Times New Roman" w:eastAsia="Times New Roman" w:hAnsi="Times New Roman" w:cs="Times New Roman"/>
            <w:color w:val="0000FF"/>
            <w:kern w:val="0"/>
            <w:sz w:val="28"/>
            <w:szCs w:val="28"/>
            <w:u w:val="single"/>
            <w:lang w:eastAsia="en-IN"/>
            <w14:ligatures w14:val="none"/>
          </w:rPr>
          <w:t>https://doi.org/10.1155/2021/4270998</w:t>
        </w:r>
      </w:hyperlink>
      <w:r w:rsidRPr="00452628">
        <w:rPr>
          <w:rFonts w:ascii="Times New Roman" w:eastAsia="Times New Roman" w:hAnsi="Times New Roman" w:cs="Times New Roman"/>
          <w:kern w:val="0"/>
          <w:sz w:val="28"/>
          <w:szCs w:val="28"/>
          <w:lang w:eastAsia="en-IN"/>
          <w14:ligatures w14:val="none"/>
        </w:rPr>
        <w:t>.</w:t>
      </w:r>
    </w:p>
    <w:p w14:paraId="5494661A"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Babbie, E. R. (2019). </w:t>
      </w:r>
      <w:r w:rsidRPr="00452628">
        <w:rPr>
          <w:rFonts w:ascii="Times New Roman" w:eastAsia="Times New Roman" w:hAnsi="Times New Roman" w:cs="Times New Roman"/>
          <w:i/>
          <w:iCs/>
          <w:kern w:val="0"/>
          <w:sz w:val="28"/>
          <w:szCs w:val="28"/>
          <w:lang w:eastAsia="en-IN"/>
          <w14:ligatures w14:val="none"/>
        </w:rPr>
        <w:t>The Practice of Social Research</w:t>
      </w:r>
      <w:r w:rsidRPr="00452628">
        <w:rPr>
          <w:rFonts w:ascii="Times New Roman" w:eastAsia="Times New Roman" w:hAnsi="Times New Roman" w:cs="Times New Roman"/>
          <w:kern w:val="0"/>
          <w:sz w:val="28"/>
          <w:szCs w:val="28"/>
          <w:lang w:eastAsia="en-IN"/>
          <w14:ligatures w14:val="none"/>
        </w:rPr>
        <w:t xml:space="preserve"> (15th ed.). Cengage Learning.</w:t>
      </w:r>
    </w:p>
    <w:p w14:paraId="5C1DE7CF"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Bala, M. and Verma, D. (2018). 'A critical review of digital marketing', </w:t>
      </w:r>
      <w:r w:rsidRPr="00452628">
        <w:rPr>
          <w:rFonts w:ascii="Times New Roman" w:eastAsia="Times New Roman" w:hAnsi="Times New Roman" w:cs="Times New Roman"/>
          <w:i/>
          <w:iCs/>
          <w:kern w:val="0"/>
          <w:sz w:val="28"/>
          <w:szCs w:val="28"/>
          <w:lang w:eastAsia="en-IN"/>
          <w14:ligatures w14:val="none"/>
        </w:rPr>
        <w:t>International Journal of Management, IT &amp; Engineering</w:t>
      </w:r>
      <w:r w:rsidRPr="00452628">
        <w:rPr>
          <w:rFonts w:ascii="Times New Roman" w:eastAsia="Times New Roman" w:hAnsi="Times New Roman" w:cs="Times New Roman"/>
          <w:kern w:val="0"/>
          <w:sz w:val="28"/>
          <w:szCs w:val="28"/>
          <w:lang w:eastAsia="en-IN"/>
          <w14:ligatures w14:val="none"/>
        </w:rPr>
        <w:t>, 8(10), pp. 321-339.</w:t>
      </w:r>
    </w:p>
    <w:p w14:paraId="0252CD6A"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Batra, R. and Keller, K.L. (2016). 'Integrating marketing communications: New findings, new lessons, and new ideas', </w:t>
      </w:r>
      <w:r w:rsidRPr="00452628">
        <w:rPr>
          <w:rFonts w:ascii="Times New Roman" w:eastAsia="Times New Roman" w:hAnsi="Times New Roman" w:cs="Times New Roman"/>
          <w:i/>
          <w:iCs/>
          <w:kern w:val="0"/>
          <w:sz w:val="28"/>
          <w:szCs w:val="28"/>
          <w:lang w:eastAsia="en-IN"/>
          <w14:ligatures w14:val="none"/>
        </w:rPr>
        <w:t>Journal of Marketing</w:t>
      </w:r>
      <w:r w:rsidRPr="00452628">
        <w:rPr>
          <w:rFonts w:ascii="Times New Roman" w:eastAsia="Times New Roman" w:hAnsi="Times New Roman" w:cs="Times New Roman"/>
          <w:kern w:val="0"/>
          <w:sz w:val="28"/>
          <w:szCs w:val="28"/>
          <w:lang w:eastAsia="en-IN"/>
          <w14:ligatures w14:val="none"/>
        </w:rPr>
        <w:t>, 80(6), pp. 122-145.</w:t>
      </w:r>
    </w:p>
    <w:p w14:paraId="3D9F0D7C"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Bhat, A. (2018). 'Primary Research- Definition, Examples, Methods and Purpose | </w:t>
      </w:r>
      <w:proofErr w:type="spellStart"/>
      <w:r w:rsidRPr="00452628">
        <w:rPr>
          <w:rFonts w:ascii="Times New Roman" w:eastAsia="Times New Roman" w:hAnsi="Times New Roman" w:cs="Times New Roman"/>
          <w:kern w:val="0"/>
          <w:sz w:val="28"/>
          <w:szCs w:val="28"/>
          <w:lang w:eastAsia="en-IN"/>
          <w14:ligatures w14:val="none"/>
        </w:rPr>
        <w:t>QuestionPro</w:t>
      </w:r>
      <w:proofErr w:type="spellEnd"/>
      <w:r w:rsidRPr="00452628">
        <w:rPr>
          <w:rFonts w:ascii="Times New Roman" w:eastAsia="Times New Roman" w:hAnsi="Times New Roman" w:cs="Times New Roman"/>
          <w:kern w:val="0"/>
          <w:sz w:val="28"/>
          <w:szCs w:val="28"/>
          <w:lang w:eastAsia="en-IN"/>
          <w14:ligatures w14:val="none"/>
        </w:rPr>
        <w:t xml:space="preserve">'. Available at: </w:t>
      </w:r>
      <w:hyperlink r:id="rId40" w:tgtFrame="_new" w:history="1">
        <w:r w:rsidRPr="00452628">
          <w:rPr>
            <w:rFonts w:ascii="Times New Roman" w:eastAsia="Times New Roman" w:hAnsi="Times New Roman" w:cs="Times New Roman"/>
            <w:color w:val="0000FF"/>
            <w:kern w:val="0"/>
            <w:sz w:val="28"/>
            <w:szCs w:val="28"/>
            <w:u w:val="single"/>
            <w:lang w:eastAsia="en-IN"/>
            <w14:ligatures w14:val="none"/>
          </w:rPr>
          <w:t>https://www.questionpro.com/blog/primary-research/</w:t>
        </w:r>
      </w:hyperlink>
      <w:r w:rsidRPr="00452628">
        <w:rPr>
          <w:rFonts w:ascii="Times New Roman" w:eastAsia="Times New Roman" w:hAnsi="Times New Roman" w:cs="Times New Roman"/>
          <w:kern w:val="0"/>
          <w:sz w:val="28"/>
          <w:szCs w:val="28"/>
          <w:lang w:eastAsia="en-IN"/>
          <w14:ligatures w14:val="none"/>
        </w:rPr>
        <w:t>.</w:t>
      </w:r>
    </w:p>
    <w:p w14:paraId="19D52DCF"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lastRenderedPageBreak/>
        <w:t xml:space="preserve">Booth, N. and Matic, J. (2011). 'Mapping and leveraging influencers in social media to shape corporate brand perceptions', </w:t>
      </w:r>
      <w:r w:rsidRPr="00452628">
        <w:rPr>
          <w:rFonts w:ascii="Times New Roman" w:eastAsia="Times New Roman" w:hAnsi="Times New Roman" w:cs="Times New Roman"/>
          <w:i/>
          <w:iCs/>
          <w:kern w:val="0"/>
          <w:sz w:val="28"/>
          <w:szCs w:val="28"/>
          <w:lang w:eastAsia="en-IN"/>
          <w14:ligatures w14:val="none"/>
        </w:rPr>
        <w:t>Corporate Communications: An International Journal</w:t>
      </w:r>
      <w:r w:rsidRPr="00452628">
        <w:rPr>
          <w:rFonts w:ascii="Times New Roman" w:eastAsia="Times New Roman" w:hAnsi="Times New Roman" w:cs="Times New Roman"/>
          <w:kern w:val="0"/>
          <w:sz w:val="28"/>
          <w:szCs w:val="28"/>
          <w:lang w:eastAsia="en-IN"/>
          <w14:ligatures w14:val="none"/>
        </w:rPr>
        <w:t>, 16(3), pp. 184-191.</w:t>
      </w:r>
    </w:p>
    <w:p w14:paraId="224B2DED"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Bouhlel</w:t>
      </w:r>
      <w:proofErr w:type="spellEnd"/>
      <w:r w:rsidRPr="00452628">
        <w:rPr>
          <w:rFonts w:ascii="Times New Roman" w:eastAsia="Times New Roman" w:hAnsi="Times New Roman" w:cs="Times New Roman"/>
          <w:kern w:val="0"/>
          <w:sz w:val="28"/>
          <w:szCs w:val="28"/>
          <w:lang w:eastAsia="en-IN"/>
          <w14:ligatures w14:val="none"/>
        </w:rPr>
        <w:t xml:space="preserve">, O., Mzoughi, N., </w:t>
      </w:r>
      <w:proofErr w:type="spellStart"/>
      <w:r w:rsidRPr="00452628">
        <w:rPr>
          <w:rFonts w:ascii="Times New Roman" w:eastAsia="Times New Roman" w:hAnsi="Times New Roman" w:cs="Times New Roman"/>
          <w:kern w:val="0"/>
          <w:sz w:val="28"/>
          <w:szCs w:val="28"/>
          <w:lang w:eastAsia="en-IN"/>
          <w14:ligatures w14:val="none"/>
        </w:rPr>
        <w:t>Hadiji</w:t>
      </w:r>
      <w:proofErr w:type="spellEnd"/>
      <w:r w:rsidRPr="00452628">
        <w:rPr>
          <w:rFonts w:ascii="Times New Roman" w:eastAsia="Times New Roman" w:hAnsi="Times New Roman" w:cs="Times New Roman"/>
          <w:kern w:val="0"/>
          <w:sz w:val="28"/>
          <w:szCs w:val="28"/>
          <w:lang w:eastAsia="en-IN"/>
          <w14:ligatures w14:val="none"/>
        </w:rPr>
        <w:t xml:space="preserve">, D. and Slimane, I.B. (2011). 'Brand personality's influence on the purchase intention: A mobile marketing case', </w:t>
      </w:r>
      <w:r w:rsidRPr="00452628">
        <w:rPr>
          <w:rFonts w:ascii="Times New Roman" w:eastAsia="Times New Roman" w:hAnsi="Times New Roman" w:cs="Times New Roman"/>
          <w:i/>
          <w:iCs/>
          <w:kern w:val="0"/>
          <w:sz w:val="28"/>
          <w:szCs w:val="28"/>
          <w:lang w:eastAsia="en-IN"/>
          <w14:ligatures w14:val="none"/>
        </w:rPr>
        <w:t>International Journal of Business and Management</w:t>
      </w:r>
      <w:r w:rsidRPr="00452628">
        <w:rPr>
          <w:rFonts w:ascii="Times New Roman" w:eastAsia="Times New Roman" w:hAnsi="Times New Roman" w:cs="Times New Roman"/>
          <w:kern w:val="0"/>
          <w:sz w:val="28"/>
          <w:szCs w:val="28"/>
          <w:lang w:eastAsia="en-IN"/>
          <w14:ligatures w14:val="none"/>
        </w:rPr>
        <w:t>, 6(9), pp. 210-227.</w:t>
      </w:r>
    </w:p>
    <w:p w14:paraId="392D9AC4"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Bryman, A. (2016). </w:t>
      </w:r>
      <w:r w:rsidRPr="00452628">
        <w:rPr>
          <w:rFonts w:ascii="Times New Roman" w:eastAsia="Times New Roman" w:hAnsi="Times New Roman" w:cs="Times New Roman"/>
          <w:i/>
          <w:iCs/>
          <w:kern w:val="0"/>
          <w:sz w:val="28"/>
          <w:szCs w:val="28"/>
          <w:lang w:eastAsia="en-IN"/>
          <w14:ligatures w14:val="none"/>
        </w:rPr>
        <w:t>Social Research Methods</w:t>
      </w:r>
      <w:r w:rsidRPr="00452628">
        <w:rPr>
          <w:rFonts w:ascii="Times New Roman" w:eastAsia="Times New Roman" w:hAnsi="Times New Roman" w:cs="Times New Roman"/>
          <w:kern w:val="0"/>
          <w:sz w:val="28"/>
          <w:szCs w:val="28"/>
          <w:lang w:eastAsia="en-IN"/>
          <w14:ligatures w14:val="none"/>
        </w:rPr>
        <w:t xml:space="preserve"> (5th ed.). Oxford University Press.</w:t>
      </w:r>
    </w:p>
    <w:p w14:paraId="306CD86C"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Chaffey, D., Ellis-Chadwick, F. and Chaffey, D. (2012). </w:t>
      </w:r>
      <w:r w:rsidRPr="00452628">
        <w:rPr>
          <w:rFonts w:ascii="Times New Roman" w:eastAsia="Times New Roman" w:hAnsi="Times New Roman" w:cs="Times New Roman"/>
          <w:i/>
          <w:iCs/>
          <w:kern w:val="0"/>
          <w:sz w:val="28"/>
          <w:szCs w:val="28"/>
          <w:lang w:eastAsia="en-IN"/>
          <w14:ligatures w14:val="none"/>
        </w:rPr>
        <w:t>Digital Marketing: Strategy, Implementation and Practice</w:t>
      </w:r>
      <w:r w:rsidRPr="00452628">
        <w:rPr>
          <w:rFonts w:ascii="Times New Roman" w:eastAsia="Times New Roman" w:hAnsi="Times New Roman" w:cs="Times New Roman"/>
          <w:kern w:val="0"/>
          <w:sz w:val="28"/>
          <w:szCs w:val="28"/>
          <w:lang w:eastAsia="en-IN"/>
          <w14:ligatures w14:val="none"/>
        </w:rPr>
        <w:t xml:space="preserve"> (5th ed.). Harlow: Pearson.</w:t>
      </w:r>
    </w:p>
    <w:p w14:paraId="5AB7820C"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Cheng, J.M.S., Blankson, C., Wang, E.S.T. and Chen, L.S.L. (2009). 'Consumer attitudes and interactive digital advertising', </w:t>
      </w:r>
      <w:r w:rsidRPr="00452628">
        <w:rPr>
          <w:rFonts w:ascii="Times New Roman" w:eastAsia="Times New Roman" w:hAnsi="Times New Roman" w:cs="Times New Roman"/>
          <w:i/>
          <w:iCs/>
          <w:kern w:val="0"/>
          <w:sz w:val="28"/>
          <w:szCs w:val="28"/>
          <w:lang w:eastAsia="en-IN"/>
          <w14:ligatures w14:val="none"/>
        </w:rPr>
        <w:t>International Journal of Advertising</w:t>
      </w:r>
      <w:r w:rsidRPr="00452628">
        <w:rPr>
          <w:rFonts w:ascii="Times New Roman" w:eastAsia="Times New Roman" w:hAnsi="Times New Roman" w:cs="Times New Roman"/>
          <w:kern w:val="0"/>
          <w:sz w:val="28"/>
          <w:szCs w:val="28"/>
          <w:lang w:eastAsia="en-IN"/>
          <w14:ligatures w14:val="none"/>
        </w:rPr>
        <w:t>, 28(3), pp. 501-525.</w:t>
      </w:r>
    </w:p>
    <w:p w14:paraId="4D04E5E4"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Creswell, J.W. (2014). </w:t>
      </w:r>
      <w:r w:rsidRPr="00452628">
        <w:rPr>
          <w:rFonts w:ascii="Times New Roman" w:eastAsia="Times New Roman" w:hAnsi="Times New Roman" w:cs="Times New Roman"/>
          <w:i/>
          <w:iCs/>
          <w:kern w:val="0"/>
          <w:sz w:val="28"/>
          <w:szCs w:val="28"/>
          <w:lang w:eastAsia="en-IN"/>
          <w14:ligatures w14:val="none"/>
        </w:rPr>
        <w:t>Research Design: Qualitative, Quantitative, and Mixed Methods Approaches</w:t>
      </w:r>
      <w:r w:rsidRPr="00452628">
        <w:rPr>
          <w:rFonts w:ascii="Times New Roman" w:eastAsia="Times New Roman" w:hAnsi="Times New Roman" w:cs="Times New Roman"/>
          <w:kern w:val="0"/>
          <w:sz w:val="28"/>
          <w:szCs w:val="28"/>
          <w:lang w:eastAsia="en-IN"/>
          <w14:ligatures w14:val="none"/>
        </w:rPr>
        <w:t xml:space="preserve"> (4th ed.). SAGE Publications.</w:t>
      </w:r>
    </w:p>
    <w:p w14:paraId="4FF44C5F"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Deshwal</w:t>
      </w:r>
      <w:proofErr w:type="spellEnd"/>
      <w:r w:rsidRPr="00452628">
        <w:rPr>
          <w:rFonts w:ascii="Times New Roman" w:eastAsia="Times New Roman" w:hAnsi="Times New Roman" w:cs="Times New Roman"/>
          <w:kern w:val="0"/>
          <w:sz w:val="28"/>
          <w:szCs w:val="28"/>
          <w:lang w:eastAsia="en-IN"/>
          <w14:ligatures w14:val="none"/>
        </w:rPr>
        <w:t xml:space="preserve">, P. (2016). 'Online advertising and its impact on consumer behaviour', </w:t>
      </w:r>
      <w:r w:rsidRPr="00452628">
        <w:rPr>
          <w:rFonts w:ascii="Times New Roman" w:eastAsia="Times New Roman" w:hAnsi="Times New Roman" w:cs="Times New Roman"/>
          <w:i/>
          <w:iCs/>
          <w:kern w:val="0"/>
          <w:sz w:val="28"/>
          <w:szCs w:val="28"/>
          <w:lang w:eastAsia="en-IN"/>
          <w14:ligatures w14:val="none"/>
        </w:rPr>
        <w:t>International Journal of Applied Research</w:t>
      </w:r>
      <w:r w:rsidRPr="00452628">
        <w:rPr>
          <w:rFonts w:ascii="Times New Roman" w:eastAsia="Times New Roman" w:hAnsi="Times New Roman" w:cs="Times New Roman"/>
          <w:kern w:val="0"/>
          <w:sz w:val="28"/>
          <w:szCs w:val="28"/>
          <w:lang w:eastAsia="en-IN"/>
          <w14:ligatures w14:val="none"/>
        </w:rPr>
        <w:t>, 2(2), pp. 200-204.</w:t>
      </w:r>
    </w:p>
    <w:p w14:paraId="6A22AB9B"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Denzin, N. K. and Lincoln, Y. S. (2018). </w:t>
      </w:r>
      <w:r w:rsidRPr="00452628">
        <w:rPr>
          <w:rFonts w:ascii="Times New Roman" w:eastAsia="Times New Roman" w:hAnsi="Times New Roman" w:cs="Times New Roman"/>
          <w:i/>
          <w:iCs/>
          <w:kern w:val="0"/>
          <w:sz w:val="28"/>
          <w:szCs w:val="28"/>
          <w:lang w:eastAsia="en-IN"/>
          <w14:ligatures w14:val="none"/>
        </w:rPr>
        <w:t>The Sage Handbook of Qualitative Research</w:t>
      </w:r>
      <w:r w:rsidRPr="00452628">
        <w:rPr>
          <w:rFonts w:ascii="Times New Roman" w:eastAsia="Times New Roman" w:hAnsi="Times New Roman" w:cs="Times New Roman"/>
          <w:kern w:val="0"/>
          <w:sz w:val="28"/>
          <w:szCs w:val="28"/>
          <w:lang w:eastAsia="en-IN"/>
          <w14:ligatures w14:val="none"/>
        </w:rPr>
        <w:t xml:space="preserve"> (5th ed.). SAGE Publications.</w:t>
      </w:r>
    </w:p>
    <w:p w14:paraId="4F1E4402"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Dirwan</w:t>
      </w:r>
      <w:proofErr w:type="spellEnd"/>
      <w:r w:rsidRPr="00452628">
        <w:rPr>
          <w:rFonts w:ascii="Times New Roman" w:eastAsia="Times New Roman" w:hAnsi="Times New Roman" w:cs="Times New Roman"/>
          <w:kern w:val="0"/>
          <w:sz w:val="28"/>
          <w:szCs w:val="28"/>
          <w:lang w:eastAsia="en-IN"/>
          <w14:ligatures w14:val="none"/>
        </w:rPr>
        <w:t xml:space="preserve">, D. (2022). 'Effect of Promotion, Positioning and Brand Image on Samsung Smartphone Purchase Decisions', </w:t>
      </w:r>
      <w:r w:rsidRPr="00452628">
        <w:rPr>
          <w:rFonts w:ascii="Times New Roman" w:eastAsia="Times New Roman" w:hAnsi="Times New Roman" w:cs="Times New Roman"/>
          <w:i/>
          <w:iCs/>
          <w:kern w:val="0"/>
          <w:sz w:val="28"/>
          <w:szCs w:val="28"/>
          <w:lang w:eastAsia="en-IN"/>
          <w14:ligatures w14:val="none"/>
        </w:rPr>
        <w:t>Point of View Research Management</w:t>
      </w:r>
      <w:r w:rsidRPr="00452628">
        <w:rPr>
          <w:rFonts w:ascii="Times New Roman" w:eastAsia="Times New Roman" w:hAnsi="Times New Roman" w:cs="Times New Roman"/>
          <w:kern w:val="0"/>
          <w:sz w:val="28"/>
          <w:szCs w:val="28"/>
          <w:lang w:eastAsia="en-IN"/>
          <w14:ligatures w14:val="none"/>
        </w:rPr>
        <w:t>, 3(1), pp. 14-29.</w:t>
      </w:r>
    </w:p>
    <w:p w14:paraId="5723CD61"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Engel, J. F., Blackwell, R. D. and Miniard, P. W. (1995). </w:t>
      </w:r>
      <w:r w:rsidRPr="00452628">
        <w:rPr>
          <w:rFonts w:ascii="Times New Roman" w:eastAsia="Times New Roman" w:hAnsi="Times New Roman" w:cs="Times New Roman"/>
          <w:i/>
          <w:iCs/>
          <w:kern w:val="0"/>
          <w:sz w:val="28"/>
          <w:szCs w:val="28"/>
          <w:lang w:eastAsia="en-IN"/>
          <w14:ligatures w14:val="none"/>
        </w:rPr>
        <w:t>Consumer Behaviour</w:t>
      </w:r>
      <w:r w:rsidRPr="00452628">
        <w:rPr>
          <w:rFonts w:ascii="Times New Roman" w:eastAsia="Times New Roman" w:hAnsi="Times New Roman" w:cs="Times New Roman"/>
          <w:kern w:val="0"/>
          <w:sz w:val="28"/>
          <w:szCs w:val="28"/>
          <w:lang w:eastAsia="en-IN"/>
          <w14:ligatures w14:val="none"/>
        </w:rPr>
        <w:t>.</w:t>
      </w:r>
    </w:p>
    <w:p w14:paraId="138AD51D"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Etikan</w:t>
      </w:r>
      <w:proofErr w:type="spellEnd"/>
      <w:r w:rsidRPr="00452628">
        <w:rPr>
          <w:rFonts w:ascii="Times New Roman" w:eastAsia="Times New Roman" w:hAnsi="Times New Roman" w:cs="Times New Roman"/>
          <w:kern w:val="0"/>
          <w:sz w:val="28"/>
          <w:szCs w:val="28"/>
          <w:lang w:eastAsia="en-IN"/>
          <w14:ligatures w14:val="none"/>
        </w:rPr>
        <w:t xml:space="preserve">, I., Musa, S. A. and </w:t>
      </w:r>
      <w:proofErr w:type="spellStart"/>
      <w:r w:rsidRPr="00452628">
        <w:rPr>
          <w:rFonts w:ascii="Times New Roman" w:eastAsia="Times New Roman" w:hAnsi="Times New Roman" w:cs="Times New Roman"/>
          <w:kern w:val="0"/>
          <w:sz w:val="28"/>
          <w:szCs w:val="28"/>
          <w:lang w:eastAsia="en-IN"/>
          <w14:ligatures w14:val="none"/>
        </w:rPr>
        <w:t>Alkassim</w:t>
      </w:r>
      <w:proofErr w:type="spellEnd"/>
      <w:r w:rsidRPr="00452628">
        <w:rPr>
          <w:rFonts w:ascii="Times New Roman" w:eastAsia="Times New Roman" w:hAnsi="Times New Roman" w:cs="Times New Roman"/>
          <w:kern w:val="0"/>
          <w:sz w:val="28"/>
          <w:szCs w:val="28"/>
          <w:lang w:eastAsia="en-IN"/>
          <w14:ligatures w14:val="none"/>
        </w:rPr>
        <w:t xml:space="preserve">, R. S. (2016). 'Comparison of convenience sampling and purposive sampling', </w:t>
      </w:r>
      <w:r w:rsidRPr="00452628">
        <w:rPr>
          <w:rFonts w:ascii="Times New Roman" w:eastAsia="Times New Roman" w:hAnsi="Times New Roman" w:cs="Times New Roman"/>
          <w:i/>
          <w:iCs/>
          <w:kern w:val="0"/>
          <w:sz w:val="28"/>
          <w:szCs w:val="28"/>
          <w:lang w:eastAsia="en-IN"/>
          <w14:ligatures w14:val="none"/>
        </w:rPr>
        <w:t>American Journal of Theoretical and Applied Statistics</w:t>
      </w:r>
      <w:r w:rsidRPr="00452628">
        <w:rPr>
          <w:rFonts w:ascii="Times New Roman" w:eastAsia="Times New Roman" w:hAnsi="Times New Roman" w:cs="Times New Roman"/>
          <w:kern w:val="0"/>
          <w:sz w:val="28"/>
          <w:szCs w:val="28"/>
          <w:lang w:eastAsia="en-IN"/>
          <w14:ligatures w14:val="none"/>
        </w:rPr>
        <w:t xml:space="preserve">, 5(1), pp. 1-4. Available at: </w:t>
      </w:r>
      <w:hyperlink r:id="rId41" w:tgtFrame="_new" w:history="1">
        <w:r w:rsidRPr="00452628">
          <w:rPr>
            <w:rFonts w:ascii="Times New Roman" w:eastAsia="Times New Roman" w:hAnsi="Times New Roman" w:cs="Times New Roman"/>
            <w:color w:val="0000FF"/>
            <w:kern w:val="0"/>
            <w:sz w:val="28"/>
            <w:szCs w:val="28"/>
            <w:u w:val="single"/>
            <w:lang w:eastAsia="en-IN"/>
            <w14:ligatures w14:val="none"/>
          </w:rPr>
          <w:t>https://doi.org/10.11648/j.ajtas.20160501.11</w:t>
        </w:r>
      </w:hyperlink>
      <w:r w:rsidRPr="00452628">
        <w:rPr>
          <w:rFonts w:ascii="Times New Roman" w:eastAsia="Times New Roman" w:hAnsi="Times New Roman" w:cs="Times New Roman"/>
          <w:kern w:val="0"/>
          <w:sz w:val="28"/>
          <w:szCs w:val="28"/>
          <w:lang w:eastAsia="en-IN"/>
          <w14:ligatures w14:val="none"/>
        </w:rPr>
        <w:t>.</w:t>
      </w:r>
    </w:p>
    <w:p w14:paraId="501E68F7"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Ghose, A. and Yang, S. (2009). 'An empirical analysis of search engine advertising: Sponsored search in electronic markets', </w:t>
      </w:r>
      <w:r w:rsidRPr="00452628">
        <w:rPr>
          <w:rFonts w:ascii="Times New Roman" w:eastAsia="Times New Roman" w:hAnsi="Times New Roman" w:cs="Times New Roman"/>
          <w:i/>
          <w:iCs/>
          <w:kern w:val="0"/>
          <w:sz w:val="28"/>
          <w:szCs w:val="28"/>
          <w:lang w:eastAsia="en-IN"/>
          <w14:ligatures w14:val="none"/>
        </w:rPr>
        <w:t>Management Science</w:t>
      </w:r>
      <w:r w:rsidRPr="00452628">
        <w:rPr>
          <w:rFonts w:ascii="Times New Roman" w:eastAsia="Times New Roman" w:hAnsi="Times New Roman" w:cs="Times New Roman"/>
          <w:kern w:val="0"/>
          <w:sz w:val="28"/>
          <w:szCs w:val="28"/>
          <w:lang w:eastAsia="en-IN"/>
          <w14:ligatures w14:val="none"/>
        </w:rPr>
        <w:t>, 55(10), pp. 1605-1622.</w:t>
      </w:r>
    </w:p>
    <w:p w14:paraId="39ADA4BF"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Greenhill, A. (2011). 'Storytelling for a purpose: From Amazon to YouTube', </w:t>
      </w:r>
      <w:r w:rsidRPr="00452628">
        <w:rPr>
          <w:rFonts w:ascii="Times New Roman" w:eastAsia="Times New Roman" w:hAnsi="Times New Roman" w:cs="Times New Roman"/>
          <w:i/>
          <w:iCs/>
          <w:kern w:val="0"/>
          <w:sz w:val="28"/>
          <w:szCs w:val="28"/>
          <w:lang w:eastAsia="en-IN"/>
          <w14:ligatures w14:val="none"/>
        </w:rPr>
        <w:t>Journal of Marketing Communications</w:t>
      </w:r>
      <w:r w:rsidRPr="00452628">
        <w:rPr>
          <w:rFonts w:ascii="Times New Roman" w:eastAsia="Times New Roman" w:hAnsi="Times New Roman" w:cs="Times New Roman"/>
          <w:kern w:val="0"/>
          <w:sz w:val="28"/>
          <w:szCs w:val="28"/>
          <w:lang w:eastAsia="en-IN"/>
          <w14:ligatures w14:val="none"/>
        </w:rPr>
        <w:t>, 17(3), pp. 199-211.</w:t>
      </w:r>
    </w:p>
    <w:p w14:paraId="55960522" w14:textId="77777777" w:rsid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lastRenderedPageBreak/>
        <w:t>Hartemo</w:t>
      </w:r>
      <w:proofErr w:type="spellEnd"/>
      <w:r w:rsidRPr="00452628">
        <w:rPr>
          <w:rFonts w:ascii="Times New Roman" w:eastAsia="Times New Roman" w:hAnsi="Times New Roman" w:cs="Times New Roman"/>
          <w:kern w:val="0"/>
          <w:sz w:val="28"/>
          <w:szCs w:val="28"/>
          <w:lang w:eastAsia="en-IN"/>
          <w14:ligatures w14:val="none"/>
        </w:rPr>
        <w:t xml:space="preserve">, M. (2016). 'Email marketing in the era of the empowered consumer', </w:t>
      </w:r>
      <w:r w:rsidRPr="00452628">
        <w:rPr>
          <w:rFonts w:ascii="Times New Roman" w:eastAsia="Times New Roman" w:hAnsi="Times New Roman" w:cs="Times New Roman"/>
          <w:i/>
          <w:iCs/>
          <w:kern w:val="0"/>
          <w:sz w:val="28"/>
          <w:szCs w:val="28"/>
          <w:lang w:eastAsia="en-IN"/>
          <w14:ligatures w14:val="none"/>
        </w:rPr>
        <w:t>Journal of Research in Interactive Marketing</w:t>
      </w:r>
      <w:r w:rsidRPr="00452628">
        <w:rPr>
          <w:rFonts w:ascii="Times New Roman" w:eastAsia="Times New Roman" w:hAnsi="Times New Roman" w:cs="Times New Roman"/>
          <w:kern w:val="0"/>
          <w:sz w:val="28"/>
          <w:szCs w:val="28"/>
          <w:lang w:eastAsia="en-IN"/>
          <w14:ligatures w14:val="none"/>
        </w:rPr>
        <w:t>, 10(3), pp. 212-230.</w:t>
      </w:r>
    </w:p>
    <w:p w14:paraId="50E989BC" w14:textId="3859170D" w:rsidR="00424EDE" w:rsidRPr="00452628" w:rsidRDefault="00424EDE"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24EDE">
        <w:rPr>
          <w:rFonts w:ascii="Times New Roman" w:eastAsia="Times New Roman" w:hAnsi="Times New Roman" w:cs="Times New Roman"/>
          <w:kern w:val="0"/>
          <w:sz w:val="28"/>
          <w:szCs w:val="28"/>
          <w:lang w:eastAsia="en-IN"/>
          <w14:ligatures w14:val="none"/>
        </w:rPr>
        <w:t xml:space="preserve">Heale, R. and Twycross, A., </w:t>
      </w:r>
      <w:r>
        <w:rPr>
          <w:rFonts w:ascii="Times New Roman" w:eastAsia="Times New Roman" w:hAnsi="Times New Roman" w:cs="Times New Roman"/>
          <w:kern w:val="0"/>
          <w:sz w:val="28"/>
          <w:szCs w:val="28"/>
          <w:lang w:eastAsia="en-IN"/>
          <w14:ligatures w14:val="none"/>
        </w:rPr>
        <w:t>(</w:t>
      </w:r>
      <w:r w:rsidRPr="00424EDE">
        <w:rPr>
          <w:rFonts w:ascii="Times New Roman" w:eastAsia="Times New Roman" w:hAnsi="Times New Roman" w:cs="Times New Roman"/>
          <w:kern w:val="0"/>
          <w:sz w:val="28"/>
          <w:szCs w:val="28"/>
          <w:lang w:eastAsia="en-IN"/>
          <w14:ligatures w14:val="none"/>
        </w:rPr>
        <w:t>2015</w:t>
      </w:r>
      <w:r>
        <w:rPr>
          <w:rFonts w:ascii="Times New Roman" w:eastAsia="Times New Roman" w:hAnsi="Times New Roman" w:cs="Times New Roman"/>
          <w:kern w:val="0"/>
          <w:sz w:val="28"/>
          <w:szCs w:val="28"/>
          <w:lang w:eastAsia="en-IN"/>
          <w14:ligatures w14:val="none"/>
        </w:rPr>
        <w:t>)</w:t>
      </w:r>
      <w:r w:rsidRPr="00424EDE">
        <w:rPr>
          <w:rFonts w:ascii="Times New Roman" w:eastAsia="Times New Roman" w:hAnsi="Times New Roman" w:cs="Times New Roman"/>
          <w:kern w:val="0"/>
          <w:sz w:val="28"/>
          <w:szCs w:val="28"/>
          <w:lang w:eastAsia="en-IN"/>
          <w14:ligatures w14:val="none"/>
        </w:rPr>
        <w:t xml:space="preserve">. Validity and reliability in quantitative studies. </w:t>
      </w:r>
      <w:r w:rsidRPr="00424EDE">
        <w:rPr>
          <w:rFonts w:ascii="Times New Roman" w:eastAsia="Times New Roman" w:hAnsi="Times New Roman" w:cs="Times New Roman"/>
          <w:i/>
          <w:iCs/>
          <w:kern w:val="0"/>
          <w:sz w:val="28"/>
          <w:szCs w:val="28"/>
          <w:lang w:eastAsia="en-IN"/>
          <w14:ligatures w14:val="none"/>
        </w:rPr>
        <w:t>Evidence-based nursing</w:t>
      </w:r>
      <w:r w:rsidRPr="00424EDE">
        <w:rPr>
          <w:rFonts w:ascii="Times New Roman" w:eastAsia="Times New Roman" w:hAnsi="Times New Roman" w:cs="Times New Roman"/>
          <w:kern w:val="0"/>
          <w:sz w:val="28"/>
          <w:szCs w:val="28"/>
          <w:lang w:eastAsia="en-IN"/>
          <w14:ligatures w14:val="none"/>
        </w:rPr>
        <w:t xml:space="preserve">, </w:t>
      </w:r>
      <w:r w:rsidRPr="00424EDE">
        <w:rPr>
          <w:rFonts w:ascii="Times New Roman" w:eastAsia="Times New Roman" w:hAnsi="Times New Roman" w:cs="Times New Roman"/>
          <w:i/>
          <w:iCs/>
          <w:kern w:val="0"/>
          <w:sz w:val="28"/>
          <w:szCs w:val="28"/>
          <w:lang w:eastAsia="en-IN"/>
          <w14:ligatures w14:val="none"/>
        </w:rPr>
        <w:t>18</w:t>
      </w:r>
      <w:r w:rsidRPr="00424EDE">
        <w:rPr>
          <w:rFonts w:ascii="Times New Roman" w:eastAsia="Times New Roman" w:hAnsi="Times New Roman" w:cs="Times New Roman"/>
          <w:kern w:val="0"/>
          <w:sz w:val="28"/>
          <w:szCs w:val="28"/>
          <w:lang w:eastAsia="en-IN"/>
          <w14:ligatures w14:val="none"/>
        </w:rPr>
        <w:t>(3), pp.66-67.</w:t>
      </w:r>
    </w:p>
    <w:p w14:paraId="4AFA1539" w14:textId="77777777" w:rsidR="00452628" w:rsidRPr="00452628" w:rsidRDefault="00452628" w:rsidP="00E25C89">
      <w:pPr>
        <w:spacing w:before="100" w:beforeAutospacing="1" w:after="100" w:afterAutospacing="1" w:line="240" w:lineRule="auto"/>
        <w:ind w:firstLine="720"/>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Isa, S.M., Kelly, L. and </w:t>
      </w:r>
      <w:proofErr w:type="spellStart"/>
      <w:r w:rsidRPr="00452628">
        <w:rPr>
          <w:rFonts w:ascii="Times New Roman" w:eastAsia="Times New Roman" w:hAnsi="Times New Roman" w:cs="Times New Roman"/>
          <w:kern w:val="0"/>
          <w:sz w:val="28"/>
          <w:szCs w:val="28"/>
          <w:lang w:eastAsia="en-IN"/>
          <w14:ligatures w14:val="none"/>
        </w:rPr>
        <w:t>Kiumarsi</w:t>
      </w:r>
      <w:proofErr w:type="spellEnd"/>
      <w:r w:rsidRPr="00452628">
        <w:rPr>
          <w:rFonts w:ascii="Times New Roman" w:eastAsia="Times New Roman" w:hAnsi="Times New Roman" w:cs="Times New Roman"/>
          <w:kern w:val="0"/>
          <w:sz w:val="28"/>
          <w:szCs w:val="28"/>
          <w:lang w:eastAsia="en-IN"/>
          <w14:ligatures w14:val="none"/>
        </w:rPr>
        <w:t xml:space="preserve">, S. (2020). 'Brand switching through marketing mix: the role of brand effect on smartphone users', </w:t>
      </w:r>
      <w:r w:rsidRPr="00452628">
        <w:rPr>
          <w:rFonts w:ascii="Times New Roman" w:eastAsia="Times New Roman" w:hAnsi="Times New Roman" w:cs="Times New Roman"/>
          <w:i/>
          <w:iCs/>
          <w:kern w:val="0"/>
          <w:sz w:val="28"/>
          <w:szCs w:val="28"/>
          <w:lang w:eastAsia="en-IN"/>
          <w14:ligatures w14:val="none"/>
        </w:rPr>
        <w:t>International Journal of Process Management and Benchmarking</w:t>
      </w:r>
      <w:r w:rsidRPr="00452628">
        <w:rPr>
          <w:rFonts w:ascii="Times New Roman" w:eastAsia="Times New Roman" w:hAnsi="Times New Roman" w:cs="Times New Roman"/>
          <w:kern w:val="0"/>
          <w:sz w:val="28"/>
          <w:szCs w:val="28"/>
          <w:lang w:eastAsia="en-IN"/>
          <w14:ligatures w14:val="none"/>
        </w:rPr>
        <w:t>, 10(3), pp. 419-438.</w:t>
      </w:r>
    </w:p>
    <w:p w14:paraId="770CF7E8"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Jacoby, J. and Chestnut, R. W. (1978). </w:t>
      </w:r>
      <w:r w:rsidRPr="00452628">
        <w:rPr>
          <w:rFonts w:ascii="Times New Roman" w:eastAsia="Times New Roman" w:hAnsi="Times New Roman" w:cs="Times New Roman"/>
          <w:i/>
          <w:iCs/>
          <w:kern w:val="0"/>
          <w:sz w:val="28"/>
          <w:szCs w:val="28"/>
          <w:lang w:eastAsia="en-IN"/>
          <w14:ligatures w14:val="none"/>
        </w:rPr>
        <w:t>Brand Loyalty: Measurement and Management</w:t>
      </w:r>
      <w:r w:rsidRPr="00452628">
        <w:rPr>
          <w:rFonts w:ascii="Times New Roman" w:eastAsia="Times New Roman" w:hAnsi="Times New Roman" w:cs="Times New Roman"/>
          <w:kern w:val="0"/>
          <w:sz w:val="28"/>
          <w:szCs w:val="28"/>
          <w:lang w:eastAsia="en-IN"/>
          <w14:ligatures w14:val="none"/>
        </w:rPr>
        <w:t>.</w:t>
      </w:r>
    </w:p>
    <w:p w14:paraId="478F7512"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Kapferer, J.N. (2008). </w:t>
      </w:r>
      <w:r w:rsidRPr="00452628">
        <w:rPr>
          <w:rFonts w:ascii="Times New Roman" w:eastAsia="Times New Roman" w:hAnsi="Times New Roman" w:cs="Times New Roman"/>
          <w:i/>
          <w:iCs/>
          <w:kern w:val="0"/>
          <w:sz w:val="28"/>
          <w:szCs w:val="28"/>
          <w:lang w:eastAsia="en-IN"/>
          <w14:ligatures w14:val="none"/>
        </w:rPr>
        <w:t>The New Strategic Brand Management: Creating and Sustaining Brand Equity Long Term</w:t>
      </w:r>
      <w:r w:rsidRPr="00452628">
        <w:rPr>
          <w:rFonts w:ascii="Times New Roman" w:eastAsia="Times New Roman" w:hAnsi="Times New Roman" w:cs="Times New Roman"/>
          <w:kern w:val="0"/>
          <w:sz w:val="28"/>
          <w:szCs w:val="28"/>
          <w:lang w:eastAsia="en-IN"/>
          <w14:ligatures w14:val="none"/>
        </w:rPr>
        <w:t xml:space="preserve"> (4th ed.). Kogan Page.</w:t>
      </w:r>
    </w:p>
    <w:p w14:paraId="658AFBB1"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Keller, K.L. (1993). 'Conceptualizing, Measuring, and Managing Customer-Based Brand Equity', </w:t>
      </w:r>
      <w:r w:rsidRPr="00452628">
        <w:rPr>
          <w:rFonts w:ascii="Times New Roman" w:eastAsia="Times New Roman" w:hAnsi="Times New Roman" w:cs="Times New Roman"/>
          <w:i/>
          <w:iCs/>
          <w:kern w:val="0"/>
          <w:sz w:val="28"/>
          <w:szCs w:val="28"/>
          <w:lang w:eastAsia="en-IN"/>
          <w14:ligatures w14:val="none"/>
        </w:rPr>
        <w:t>Journal of Marketing</w:t>
      </w:r>
      <w:r w:rsidRPr="00452628">
        <w:rPr>
          <w:rFonts w:ascii="Times New Roman" w:eastAsia="Times New Roman" w:hAnsi="Times New Roman" w:cs="Times New Roman"/>
          <w:kern w:val="0"/>
          <w:sz w:val="28"/>
          <w:szCs w:val="28"/>
          <w:lang w:eastAsia="en-IN"/>
          <w14:ligatures w14:val="none"/>
        </w:rPr>
        <w:t>, 57(1), pp. 1-22.</w:t>
      </w:r>
    </w:p>
    <w:p w14:paraId="1FE6B26F"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Keller, K.L. (2001). 'Building Customer-Based Brand Equity', </w:t>
      </w:r>
      <w:r w:rsidRPr="00452628">
        <w:rPr>
          <w:rFonts w:ascii="Times New Roman" w:eastAsia="Times New Roman" w:hAnsi="Times New Roman" w:cs="Times New Roman"/>
          <w:i/>
          <w:iCs/>
          <w:kern w:val="0"/>
          <w:sz w:val="28"/>
          <w:szCs w:val="28"/>
          <w:lang w:eastAsia="en-IN"/>
          <w14:ligatures w14:val="none"/>
        </w:rPr>
        <w:t>Marketing Management</w:t>
      </w:r>
      <w:r w:rsidRPr="00452628">
        <w:rPr>
          <w:rFonts w:ascii="Times New Roman" w:eastAsia="Times New Roman" w:hAnsi="Times New Roman" w:cs="Times New Roman"/>
          <w:kern w:val="0"/>
          <w:sz w:val="28"/>
          <w:szCs w:val="28"/>
          <w:lang w:eastAsia="en-IN"/>
          <w14:ligatures w14:val="none"/>
        </w:rPr>
        <w:t>, 10(2), pp. 14-19.</w:t>
      </w:r>
    </w:p>
    <w:p w14:paraId="70580CD6"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Keller, K.L. (2009). 'Building strong brands in a modern marketing communications environment', </w:t>
      </w:r>
      <w:r w:rsidRPr="00452628">
        <w:rPr>
          <w:rFonts w:ascii="Times New Roman" w:eastAsia="Times New Roman" w:hAnsi="Times New Roman" w:cs="Times New Roman"/>
          <w:i/>
          <w:iCs/>
          <w:kern w:val="0"/>
          <w:sz w:val="28"/>
          <w:szCs w:val="28"/>
          <w:lang w:eastAsia="en-IN"/>
          <w14:ligatures w14:val="none"/>
        </w:rPr>
        <w:t>Journal of Marketing Communications</w:t>
      </w:r>
      <w:r w:rsidRPr="00452628">
        <w:rPr>
          <w:rFonts w:ascii="Times New Roman" w:eastAsia="Times New Roman" w:hAnsi="Times New Roman" w:cs="Times New Roman"/>
          <w:kern w:val="0"/>
          <w:sz w:val="28"/>
          <w:szCs w:val="28"/>
          <w:lang w:eastAsia="en-IN"/>
          <w14:ligatures w14:val="none"/>
        </w:rPr>
        <w:t>, 15(2-3), pp. 139-155.</w:t>
      </w:r>
    </w:p>
    <w:p w14:paraId="7CF156A3"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Keller, K.L. (2013). </w:t>
      </w:r>
      <w:r w:rsidRPr="00452628">
        <w:rPr>
          <w:rFonts w:ascii="Times New Roman" w:eastAsia="Times New Roman" w:hAnsi="Times New Roman" w:cs="Times New Roman"/>
          <w:i/>
          <w:iCs/>
          <w:kern w:val="0"/>
          <w:sz w:val="28"/>
          <w:szCs w:val="28"/>
          <w:lang w:eastAsia="en-IN"/>
          <w14:ligatures w14:val="none"/>
        </w:rPr>
        <w:t>Strategic Brand Management: Building, Measuring, and Managing Brand Equity</w:t>
      </w:r>
      <w:r w:rsidRPr="00452628">
        <w:rPr>
          <w:rFonts w:ascii="Times New Roman" w:eastAsia="Times New Roman" w:hAnsi="Times New Roman" w:cs="Times New Roman"/>
          <w:kern w:val="0"/>
          <w:sz w:val="28"/>
          <w:szCs w:val="28"/>
          <w:lang w:eastAsia="en-IN"/>
          <w14:ligatures w14:val="none"/>
        </w:rPr>
        <w:t xml:space="preserve"> (4th ed.). Pearson Education.</w:t>
      </w:r>
    </w:p>
    <w:p w14:paraId="5195B6CE"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Kotler, P. and Armstrong, G. (2018). </w:t>
      </w:r>
      <w:r w:rsidRPr="00452628">
        <w:rPr>
          <w:rFonts w:ascii="Times New Roman" w:eastAsia="Times New Roman" w:hAnsi="Times New Roman" w:cs="Times New Roman"/>
          <w:i/>
          <w:iCs/>
          <w:kern w:val="0"/>
          <w:sz w:val="28"/>
          <w:szCs w:val="28"/>
          <w:lang w:eastAsia="en-IN"/>
          <w14:ligatures w14:val="none"/>
        </w:rPr>
        <w:t>Principles of Marketing</w:t>
      </w:r>
      <w:r w:rsidRPr="00452628">
        <w:rPr>
          <w:rFonts w:ascii="Times New Roman" w:eastAsia="Times New Roman" w:hAnsi="Times New Roman" w:cs="Times New Roman"/>
          <w:kern w:val="0"/>
          <w:sz w:val="28"/>
          <w:szCs w:val="28"/>
          <w:lang w:eastAsia="en-IN"/>
          <w14:ligatures w14:val="none"/>
        </w:rPr>
        <w:t xml:space="preserve"> (17th ed.). Pearson Education.</w:t>
      </w:r>
    </w:p>
    <w:p w14:paraId="7792E5F5"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Kotler, P., Armstrong, G. and Harris, L. C. (2013). </w:t>
      </w:r>
      <w:r w:rsidRPr="00452628">
        <w:rPr>
          <w:rFonts w:ascii="Times New Roman" w:eastAsia="Times New Roman" w:hAnsi="Times New Roman" w:cs="Times New Roman"/>
          <w:i/>
          <w:iCs/>
          <w:kern w:val="0"/>
          <w:sz w:val="28"/>
          <w:szCs w:val="28"/>
          <w:lang w:eastAsia="en-IN"/>
          <w14:ligatures w14:val="none"/>
        </w:rPr>
        <w:t>Principles of Marketing</w:t>
      </w:r>
      <w:r w:rsidRPr="00452628">
        <w:rPr>
          <w:rFonts w:ascii="Times New Roman" w:eastAsia="Times New Roman" w:hAnsi="Times New Roman" w:cs="Times New Roman"/>
          <w:kern w:val="0"/>
          <w:sz w:val="28"/>
          <w:szCs w:val="28"/>
          <w:lang w:eastAsia="en-IN"/>
          <w14:ligatures w14:val="none"/>
        </w:rPr>
        <w:t>.</w:t>
      </w:r>
    </w:p>
    <w:p w14:paraId="598CE223"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Korgaonkar</w:t>
      </w:r>
      <w:proofErr w:type="spellEnd"/>
      <w:r w:rsidRPr="00452628">
        <w:rPr>
          <w:rFonts w:ascii="Times New Roman" w:eastAsia="Times New Roman" w:hAnsi="Times New Roman" w:cs="Times New Roman"/>
          <w:kern w:val="0"/>
          <w:sz w:val="28"/>
          <w:szCs w:val="28"/>
          <w:lang w:eastAsia="en-IN"/>
          <w14:ligatures w14:val="none"/>
        </w:rPr>
        <w:t xml:space="preserve">, P.K. and Wolin, L.D. (2002). 'Web usage, advertising, and shopping: Relationship patterns', </w:t>
      </w:r>
      <w:r w:rsidRPr="00452628">
        <w:rPr>
          <w:rFonts w:ascii="Times New Roman" w:eastAsia="Times New Roman" w:hAnsi="Times New Roman" w:cs="Times New Roman"/>
          <w:i/>
          <w:iCs/>
          <w:kern w:val="0"/>
          <w:sz w:val="28"/>
          <w:szCs w:val="28"/>
          <w:lang w:eastAsia="en-IN"/>
          <w14:ligatures w14:val="none"/>
        </w:rPr>
        <w:t>Internet Research</w:t>
      </w:r>
      <w:r w:rsidRPr="00452628">
        <w:rPr>
          <w:rFonts w:ascii="Times New Roman" w:eastAsia="Times New Roman" w:hAnsi="Times New Roman" w:cs="Times New Roman"/>
          <w:kern w:val="0"/>
          <w:sz w:val="28"/>
          <w:szCs w:val="28"/>
          <w:lang w:eastAsia="en-IN"/>
          <w14:ligatures w14:val="none"/>
        </w:rPr>
        <w:t>, 12(2), pp. 191-204.</w:t>
      </w:r>
    </w:p>
    <w:p w14:paraId="0CCC358E"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Laricchia</w:t>
      </w:r>
      <w:proofErr w:type="spellEnd"/>
      <w:r w:rsidRPr="00452628">
        <w:rPr>
          <w:rFonts w:ascii="Times New Roman" w:eastAsia="Times New Roman" w:hAnsi="Times New Roman" w:cs="Times New Roman"/>
          <w:kern w:val="0"/>
          <w:sz w:val="28"/>
          <w:szCs w:val="28"/>
          <w:lang w:eastAsia="en-IN"/>
          <w14:ligatures w14:val="none"/>
        </w:rPr>
        <w:t xml:space="preserve">, F. (2024). 'Topic: UK smartphone market'. Available at: </w:t>
      </w:r>
      <w:hyperlink r:id="rId42" w:anchor="topicOverview" w:tgtFrame="_new" w:history="1">
        <w:r w:rsidRPr="00452628">
          <w:rPr>
            <w:rFonts w:ascii="Times New Roman" w:eastAsia="Times New Roman" w:hAnsi="Times New Roman" w:cs="Times New Roman"/>
            <w:color w:val="0000FF"/>
            <w:kern w:val="0"/>
            <w:sz w:val="28"/>
            <w:szCs w:val="28"/>
            <w:u w:val="single"/>
            <w:lang w:eastAsia="en-IN"/>
            <w14:ligatures w14:val="none"/>
          </w:rPr>
          <w:t>https://www.statista.com/topics/4606/uk-smartphone-market/#topicOverview</w:t>
        </w:r>
      </w:hyperlink>
      <w:r w:rsidRPr="00452628">
        <w:rPr>
          <w:rFonts w:ascii="Times New Roman" w:eastAsia="Times New Roman" w:hAnsi="Times New Roman" w:cs="Times New Roman"/>
          <w:kern w:val="0"/>
          <w:sz w:val="28"/>
          <w:szCs w:val="28"/>
          <w:lang w:eastAsia="en-IN"/>
          <w14:ligatures w14:val="none"/>
        </w:rPr>
        <w:t xml:space="preserve"> [Accessed 9 Apr. 2024].</w:t>
      </w:r>
    </w:p>
    <w:p w14:paraId="112F3E17"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Maio, G.R. and Haddock, G. (2009). </w:t>
      </w:r>
      <w:r w:rsidRPr="00452628">
        <w:rPr>
          <w:rFonts w:ascii="Times New Roman" w:eastAsia="Times New Roman" w:hAnsi="Times New Roman" w:cs="Times New Roman"/>
          <w:i/>
          <w:iCs/>
          <w:kern w:val="0"/>
          <w:sz w:val="28"/>
          <w:szCs w:val="28"/>
          <w:lang w:eastAsia="en-IN"/>
          <w14:ligatures w14:val="none"/>
        </w:rPr>
        <w:t>The Psychology of Attitudes and Attitude Change</w:t>
      </w:r>
      <w:r w:rsidRPr="00452628">
        <w:rPr>
          <w:rFonts w:ascii="Times New Roman" w:eastAsia="Times New Roman" w:hAnsi="Times New Roman" w:cs="Times New Roman"/>
          <w:kern w:val="0"/>
          <w:sz w:val="28"/>
          <w:szCs w:val="28"/>
          <w:lang w:eastAsia="en-IN"/>
          <w14:ligatures w14:val="none"/>
        </w:rPr>
        <w:t>. London: SAGE.</w:t>
      </w:r>
    </w:p>
    <w:p w14:paraId="5C6D9FFE"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lastRenderedPageBreak/>
        <w:t xml:space="preserve">Melnikovas, A. (2019). 'Towards an Explicit Research Methodology: Adapting Research Onion Model for Futures Studies', </w:t>
      </w:r>
      <w:r w:rsidRPr="00452628">
        <w:rPr>
          <w:rFonts w:ascii="Times New Roman" w:eastAsia="Times New Roman" w:hAnsi="Times New Roman" w:cs="Times New Roman"/>
          <w:i/>
          <w:iCs/>
          <w:kern w:val="0"/>
          <w:sz w:val="28"/>
          <w:szCs w:val="28"/>
          <w:lang w:eastAsia="en-IN"/>
          <w14:ligatures w14:val="none"/>
        </w:rPr>
        <w:t>Journal of Futures Studies</w:t>
      </w:r>
      <w:r w:rsidRPr="00452628">
        <w:rPr>
          <w:rFonts w:ascii="Times New Roman" w:eastAsia="Times New Roman" w:hAnsi="Times New Roman" w:cs="Times New Roman"/>
          <w:kern w:val="0"/>
          <w:sz w:val="28"/>
          <w:szCs w:val="28"/>
          <w:lang w:eastAsia="en-IN"/>
          <w14:ligatures w14:val="none"/>
        </w:rPr>
        <w:t>. Available at: doi:10.6531/JFS.201812_23(2).0003.</w:t>
      </w:r>
    </w:p>
    <w:p w14:paraId="749FB07B"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Mort, G.S. and Drennan, J. (2005). 'Marketing m-services: Establishing a usage benefit typology related to mobile user technology adoption', </w:t>
      </w:r>
      <w:r w:rsidRPr="00452628">
        <w:rPr>
          <w:rFonts w:ascii="Times New Roman" w:eastAsia="Times New Roman" w:hAnsi="Times New Roman" w:cs="Times New Roman"/>
          <w:i/>
          <w:iCs/>
          <w:kern w:val="0"/>
          <w:sz w:val="28"/>
          <w:szCs w:val="28"/>
          <w:lang w:eastAsia="en-IN"/>
          <w14:ligatures w14:val="none"/>
        </w:rPr>
        <w:t>Journal of Database Marketing &amp; Customer Strategy Management</w:t>
      </w:r>
      <w:r w:rsidRPr="00452628">
        <w:rPr>
          <w:rFonts w:ascii="Times New Roman" w:eastAsia="Times New Roman" w:hAnsi="Times New Roman" w:cs="Times New Roman"/>
          <w:kern w:val="0"/>
          <w:sz w:val="28"/>
          <w:szCs w:val="28"/>
          <w:lang w:eastAsia="en-IN"/>
          <w14:ligatures w14:val="none"/>
        </w:rPr>
        <w:t>, 12(4), pp. 327-341.</w:t>
      </w:r>
    </w:p>
    <w:p w14:paraId="2D425D64"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proofErr w:type="spellStart"/>
      <w:r w:rsidRPr="00452628">
        <w:rPr>
          <w:rFonts w:ascii="Times New Roman" w:eastAsia="Times New Roman" w:hAnsi="Times New Roman" w:cs="Times New Roman"/>
          <w:kern w:val="0"/>
          <w:sz w:val="28"/>
          <w:szCs w:val="28"/>
          <w:lang w:eastAsia="en-IN"/>
          <w14:ligatures w14:val="none"/>
        </w:rPr>
        <w:t>Mphapatra</w:t>
      </w:r>
      <w:proofErr w:type="spellEnd"/>
      <w:r w:rsidRPr="00452628">
        <w:rPr>
          <w:rFonts w:ascii="Times New Roman" w:eastAsia="Times New Roman" w:hAnsi="Times New Roman" w:cs="Times New Roman"/>
          <w:kern w:val="0"/>
          <w:sz w:val="28"/>
          <w:szCs w:val="28"/>
          <w:lang w:eastAsia="en-IN"/>
          <w14:ligatures w14:val="none"/>
        </w:rPr>
        <w:t xml:space="preserve">, S. (2012). 'Impact of e-commerce on brand equity of high-tech companies', </w:t>
      </w:r>
      <w:r w:rsidRPr="00452628">
        <w:rPr>
          <w:rFonts w:ascii="Times New Roman" w:eastAsia="Times New Roman" w:hAnsi="Times New Roman" w:cs="Times New Roman"/>
          <w:i/>
          <w:iCs/>
          <w:kern w:val="0"/>
          <w:sz w:val="28"/>
          <w:szCs w:val="28"/>
          <w:lang w:eastAsia="en-IN"/>
          <w14:ligatures w14:val="none"/>
        </w:rPr>
        <w:t>Journal of Internet Commerce</w:t>
      </w:r>
      <w:r w:rsidRPr="00452628">
        <w:rPr>
          <w:rFonts w:ascii="Times New Roman" w:eastAsia="Times New Roman" w:hAnsi="Times New Roman" w:cs="Times New Roman"/>
          <w:kern w:val="0"/>
          <w:sz w:val="28"/>
          <w:szCs w:val="28"/>
          <w:lang w:eastAsia="en-IN"/>
          <w14:ligatures w14:val="none"/>
        </w:rPr>
        <w:t>, 11(4), pp. 328-344.</w:t>
      </w:r>
    </w:p>
    <w:p w14:paraId="66057ECC"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Neuman, W. L. (2014). </w:t>
      </w:r>
      <w:r w:rsidRPr="00452628">
        <w:rPr>
          <w:rFonts w:ascii="Times New Roman" w:eastAsia="Times New Roman" w:hAnsi="Times New Roman" w:cs="Times New Roman"/>
          <w:i/>
          <w:iCs/>
          <w:kern w:val="0"/>
          <w:sz w:val="28"/>
          <w:szCs w:val="28"/>
          <w:lang w:eastAsia="en-IN"/>
          <w14:ligatures w14:val="none"/>
        </w:rPr>
        <w:t>Social Research Methods: Qualitative and Quantitative Approaches</w:t>
      </w:r>
      <w:r w:rsidRPr="00452628">
        <w:rPr>
          <w:rFonts w:ascii="Times New Roman" w:eastAsia="Times New Roman" w:hAnsi="Times New Roman" w:cs="Times New Roman"/>
          <w:kern w:val="0"/>
          <w:sz w:val="28"/>
          <w:szCs w:val="28"/>
          <w:lang w:eastAsia="en-IN"/>
          <w14:ligatures w14:val="none"/>
        </w:rPr>
        <w:t xml:space="preserve"> (7th ed.). Pearson.</w:t>
      </w:r>
    </w:p>
    <w:p w14:paraId="7BDE3E29"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Oliver, R. L. (1999). 'Whence Consumer Loyalty?', </w:t>
      </w:r>
      <w:r w:rsidRPr="00452628">
        <w:rPr>
          <w:rFonts w:ascii="Times New Roman" w:eastAsia="Times New Roman" w:hAnsi="Times New Roman" w:cs="Times New Roman"/>
          <w:i/>
          <w:iCs/>
          <w:kern w:val="0"/>
          <w:sz w:val="28"/>
          <w:szCs w:val="28"/>
          <w:lang w:eastAsia="en-IN"/>
          <w14:ligatures w14:val="none"/>
        </w:rPr>
        <w:t>Journal of Marketing</w:t>
      </w:r>
      <w:r w:rsidRPr="00452628">
        <w:rPr>
          <w:rFonts w:ascii="Times New Roman" w:eastAsia="Times New Roman" w:hAnsi="Times New Roman" w:cs="Times New Roman"/>
          <w:kern w:val="0"/>
          <w:sz w:val="28"/>
          <w:szCs w:val="28"/>
          <w:lang w:eastAsia="en-IN"/>
          <w14:ligatures w14:val="none"/>
        </w:rPr>
        <w:t>, 63, pp. 33-44.</w:t>
      </w:r>
    </w:p>
    <w:p w14:paraId="180393DF"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Palaniswamy, N. and </w:t>
      </w:r>
      <w:proofErr w:type="spellStart"/>
      <w:r w:rsidRPr="00452628">
        <w:rPr>
          <w:rFonts w:ascii="Times New Roman" w:eastAsia="Times New Roman" w:hAnsi="Times New Roman" w:cs="Times New Roman"/>
          <w:kern w:val="0"/>
          <w:sz w:val="28"/>
          <w:szCs w:val="28"/>
          <w:lang w:eastAsia="en-IN"/>
          <w14:ligatures w14:val="none"/>
        </w:rPr>
        <w:t>Duraiswamy</w:t>
      </w:r>
      <w:proofErr w:type="spellEnd"/>
      <w:r w:rsidRPr="00452628">
        <w:rPr>
          <w:rFonts w:ascii="Times New Roman" w:eastAsia="Times New Roman" w:hAnsi="Times New Roman" w:cs="Times New Roman"/>
          <w:kern w:val="0"/>
          <w:sz w:val="28"/>
          <w:szCs w:val="28"/>
          <w:lang w:eastAsia="en-IN"/>
          <w14:ligatures w14:val="none"/>
        </w:rPr>
        <w:t xml:space="preserve">, M. (2023). 'Enhancing Brand Image: Brand Trust, Brand Loyalty, and Social Media Influences on Building a Brand Image'. In </w:t>
      </w:r>
      <w:r w:rsidRPr="00452628">
        <w:rPr>
          <w:rFonts w:ascii="Times New Roman" w:eastAsia="Times New Roman" w:hAnsi="Times New Roman" w:cs="Times New Roman"/>
          <w:i/>
          <w:iCs/>
          <w:kern w:val="0"/>
          <w:sz w:val="28"/>
          <w:szCs w:val="28"/>
          <w:lang w:eastAsia="en-IN"/>
          <w14:ligatures w14:val="none"/>
        </w:rPr>
        <w:t>INDAM: Indian Academy of Management at SBM-NMIMS Mumbai</w:t>
      </w:r>
      <w:r w:rsidRPr="00452628">
        <w:rPr>
          <w:rFonts w:ascii="Times New Roman" w:eastAsia="Times New Roman" w:hAnsi="Times New Roman" w:cs="Times New Roman"/>
          <w:kern w:val="0"/>
          <w:sz w:val="28"/>
          <w:szCs w:val="28"/>
          <w:lang w:eastAsia="en-IN"/>
          <w14:ligatures w14:val="none"/>
        </w:rPr>
        <w:t xml:space="preserve"> (pp. 233-243). Singapore: Springer Nature Singapore.</w:t>
      </w:r>
    </w:p>
    <w:p w14:paraId="5C4C97EB"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Rafiq, M. and Malik, A. (2018). 'Global market trends in digital marketing', </w:t>
      </w:r>
      <w:r w:rsidRPr="00452628">
        <w:rPr>
          <w:rFonts w:ascii="Times New Roman" w:eastAsia="Times New Roman" w:hAnsi="Times New Roman" w:cs="Times New Roman"/>
          <w:i/>
          <w:iCs/>
          <w:kern w:val="0"/>
          <w:sz w:val="28"/>
          <w:szCs w:val="28"/>
          <w:lang w:eastAsia="en-IN"/>
          <w14:ligatures w14:val="none"/>
        </w:rPr>
        <w:t>International Journal of Business and Commerce</w:t>
      </w:r>
      <w:r w:rsidRPr="00452628">
        <w:rPr>
          <w:rFonts w:ascii="Times New Roman" w:eastAsia="Times New Roman" w:hAnsi="Times New Roman" w:cs="Times New Roman"/>
          <w:kern w:val="0"/>
          <w:sz w:val="28"/>
          <w:szCs w:val="28"/>
          <w:lang w:eastAsia="en-IN"/>
          <w14:ligatures w14:val="none"/>
        </w:rPr>
        <w:t>, 10(4), pp. 100-115.</w:t>
      </w:r>
    </w:p>
    <w:p w14:paraId="016CFE46"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Raja, K. (2012). 'Viral marketing: A new age marketing strategy', </w:t>
      </w:r>
      <w:r w:rsidRPr="00452628">
        <w:rPr>
          <w:rFonts w:ascii="Times New Roman" w:eastAsia="Times New Roman" w:hAnsi="Times New Roman" w:cs="Times New Roman"/>
          <w:i/>
          <w:iCs/>
          <w:kern w:val="0"/>
          <w:sz w:val="28"/>
          <w:szCs w:val="28"/>
          <w:lang w:eastAsia="en-IN"/>
          <w14:ligatures w14:val="none"/>
        </w:rPr>
        <w:t>International Journal of Business and Management Tomorrow</w:t>
      </w:r>
      <w:r w:rsidRPr="00452628">
        <w:rPr>
          <w:rFonts w:ascii="Times New Roman" w:eastAsia="Times New Roman" w:hAnsi="Times New Roman" w:cs="Times New Roman"/>
          <w:kern w:val="0"/>
          <w:sz w:val="28"/>
          <w:szCs w:val="28"/>
          <w:lang w:eastAsia="en-IN"/>
          <w14:ligatures w14:val="none"/>
        </w:rPr>
        <w:t>, 2(2), pp. 1-8.</w:t>
      </w:r>
    </w:p>
    <w:p w14:paraId="4D63661F"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Rettie, R., Grandcolas, U. and Deakins, B. (2005). 'Text message advertising: Response rates and branding effects', </w:t>
      </w:r>
      <w:r w:rsidRPr="00452628">
        <w:rPr>
          <w:rFonts w:ascii="Times New Roman" w:eastAsia="Times New Roman" w:hAnsi="Times New Roman" w:cs="Times New Roman"/>
          <w:i/>
          <w:iCs/>
          <w:kern w:val="0"/>
          <w:sz w:val="28"/>
          <w:szCs w:val="28"/>
          <w:lang w:eastAsia="en-IN"/>
          <w14:ligatures w14:val="none"/>
        </w:rPr>
        <w:t>Journal of Targeting, Measurement and Analysis for Marketing</w:t>
      </w:r>
      <w:r w:rsidRPr="00452628">
        <w:rPr>
          <w:rFonts w:ascii="Times New Roman" w:eastAsia="Times New Roman" w:hAnsi="Times New Roman" w:cs="Times New Roman"/>
          <w:kern w:val="0"/>
          <w:sz w:val="28"/>
          <w:szCs w:val="28"/>
          <w:lang w:eastAsia="en-IN"/>
          <w14:ligatures w14:val="none"/>
        </w:rPr>
        <w:t>, 13(4), pp. 304-312.</w:t>
      </w:r>
    </w:p>
    <w:p w14:paraId="795190EC"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Robideaux, D.R. (2002). 'A comparison of views on consumer satisfaction and consumer loyalty', </w:t>
      </w:r>
      <w:r w:rsidRPr="00452628">
        <w:rPr>
          <w:rFonts w:ascii="Times New Roman" w:eastAsia="Times New Roman" w:hAnsi="Times New Roman" w:cs="Times New Roman"/>
          <w:i/>
          <w:iCs/>
          <w:kern w:val="0"/>
          <w:sz w:val="28"/>
          <w:szCs w:val="28"/>
          <w:lang w:eastAsia="en-IN"/>
          <w14:ligatures w14:val="none"/>
        </w:rPr>
        <w:t>The Journal of Consumer Marketing</w:t>
      </w:r>
      <w:r w:rsidRPr="00452628">
        <w:rPr>
          <w:rFonts w:ascii="Times New Roman" w:eastAsia="Times New Roman" w:hAnsi="Times New Roman" w:cs="Times New Roman"/>
          <w:kern w:val="0"/>
          <w:sz w:val="28"/>
          <w:szCs w:val="28"/>
          <w:lang w:eastAsia="en-IN"/>
          <w14:ligatures w14:val="none"/>
        </w:rPr>
        <w:t>, 19(1), pp. 46-54.</w:t>
      </w:r>
    </w:p>
    <w:p w14:paraId="493194FC"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Saunders, M., Lewis, P. and Thornhill, A. (2019). </w:t>
      </w:r>
      <w:r w:rsidRPr="00452628">
        <w:rPr>
          <w:rFonts w:ascii="Times New Roman" w:eastAsia="Times New Roman" w:hAnsi="Times New Roman" w:cs="Times New Roman"/>
          <w:i/>
          <w:iCs/>
          <w:kern w:val="0"/>
          <w:sz w:val="28"/>
          <w:szCs w:val="28"/>
          <w:lang w:eastAsia="en-IN"/>
          <w14:ligatures w14:val="none"/>
        </w:rPr>
        <w:t>Research Methods for Business Students</w:t>
      </w:r>
      <w:r w:rsidRPr="00452628">
        <w:rPr>
          <w:rFonts w:ascii="Times New Roman" w:eastAsia="Times New Roman" w:hAnsi="Times New Roman" w:cs="Times New Roman"/>
          <w:kern w:val="0"/>
          <w:sz w:val="28"/>
          <w:szCs w:val="28"/>
          <w:lang w:eastAsia="en-IN"/>
          <w14:ligatures w14:val="none"/>
        </w:rPr>
        <w:t xml:space="preserve"> (8th ed.). Pearson.</w:t>
      </w:r>
    </w:p>
    <w:p w14:paraId="0E2D6D14"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Solomon, M. R. (2016). </w:t>
      </w:r>
      <w:r w:rsidRPr="00452628">
        <w:rPr>
          <w:rFonts w:ascii="Times New Roman" w:eastAsia="Times New Roman" w:hAnsi="Times New Roman" w:cs="Times New Roman"/>
          <w:i/>
          <w:iCs/>
          <w:kern w:val="0"/>
          <w:sz w:val="28"/>
          <w:szCs w:val="28"/>
          <w:lang w:eastAsia="en-IN"/>
          <w14:ligatures w14:val="none"/>
        </w:rPr>
        <w:t>Consumer Behaviour: Buying, Having, and Being</w:t>
      </w:r>
      <w:r w:rsidRPr="00452628">
        <w:rPr>
          <w:rFonts w:ascii="Times New Roman" w:eastAsia="Times New Roman" w:hAnsi="Times New Roman" w:cs="Times New Roman"/>
          <w:kern w:val="0"/>
          <w:sz w:val="28"/>
          <w:szCs w:val="28"/>
          <w:lang w:eastAsia="en-IN"/>
          <w14:ligatures w14:val="none"/>
        </w:rPr>
        <w:t>.</w:t>
      </w:r>
    </w:p>
    <w:p w14:paraId="7FBE5075"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Sundaram, R., Sharma, D.R. and Shakya, D.A. (2020). 'Power of digital marketing in building brands: A review of social media advertisement', </w:t>
      </w:r>
      <w:r w:rsidRPr="00452628">
        <w:rPr>
          <w:rFonts w:ascii="Times New Roman" w:eastAsia="Times New Roman" w:hAnsi="Times New Roman" w:cs="Times New Roman"/>
          <w:i/>
          <w:iCs/>
          <w:kern w:val="0"/>
          <w:sz w:val="28"/>
          <w:szCs w:val="28"/>
          <w:lang w:eastAsia="en-IN"/>
          <w14:ligatures w14:val="none"/>
        </w:rPr>
        <w:t>International Journal of Management</w:t>
      </w:r>
      <w:r w:rsidRPr="00452628">
        <w:rPr>
          <w:rFonts w:ascii="Times New Roman" w:eastAsia="Times New Roman" w:hAnsi="Times New Roman" w:cs="Times New Roman"/>
          <w:kern w:val="0"/>
          <w:sz w:val="28"/>
          <w:szCs w:val="28"/>
          <w:lang w:eastAsia="en-IN"/>
          <w14:ligatures w14:val="none"/>
        </w:rPr>
        <w:t>, 11(4).</w:t>
      </w:r>
    </w:p>
    <w:p w14:paraId="4321A18C"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lastRenderedPageBreak/>
        <w:t xml:space="preserve">Tsang, M.M., Ho, S.C. and Liang, T.P. (2004). 'Consumer attitudes toward mobile advertising: An empirical study', </w:t>
      </w:r>
      <w:r w:rsidRPr="00452628">
        <w:rPr>
          <w:rFonts w:ascii="Times New Roman" w:eastAsia="Times New Roman" w:hAnsi="Times New Roman" w:cs="Times New Roman"/>
          <w:i/>
          <w:iCs/>
          <w:kern w:val="0"/>
          <w:sz w:val="28"/>
          <w:szCs w:val="28"/>
          <w:lang w:eastAsia="en-IN"/>
          <w14:ligatures w14:val="none"/>
        </w:rPr>
        <w:t>International Journal of Electronic Commerce</w:t>
      </w:r>
      <w:r w:rsidRPr="00452628">
        <w:rPr>
          <w:rFonts w:ascii="Times New Roman" w:eastAsia="Times New Roman" w:hAnsi="Times New Roman" w:cs="Times New Roman"/>
          <w:kern w:val="0"/>
          <w:sz w:val="28"/>
          <w:szCs w:val="28"/>
          <w:lang w:eastAsia="en-IN"/>
          <w14:ligatures w14:val="none"/>
        </w:rPr>
        <w:t>, 8(3), pp. 65-78.</w:t>
      </w:r>
    </w:p>
    <w:p w14:paraId="7C3F5A3D"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Vrana, V. and Zafiropoulos, K. (2010). 'Online communities: a new approach for the service industry', </w:t>
      </w:r>
      <w:r w:rsidRPr="00452628">
        <w:rPr>
          <w:rFonts w:ascii="Times New Roman" w:eastAsia="Times New Roman" w:hAnsi="Times New Roman" w:cs="Times New Roman"/>
          <w:i/>
          <w:iCs/>
          <w:kern w:val="0"/>
          <w:sz w:val="28"/>
          <w:szCs w:val="28"/>
          <w:lang w:eastAsia="en-IN"/>
          <w14:ligatures w14:val="none"/>
        </w:rPr>
        <w:t>Journal of Service Theory and Practice</w:t>
      </w:r>
      <w:r w:rsidRPr="00452628">
        <w:rPr>
          <w:rFonts w:ascii="Times New Roman" w:eastAsia="Times New Roman" w:hAnsi="Times New Roman" w:cs="Times New Roman"/>
          <w:kern w:val="0"/>
          <w:sz w:val="28"/>
          <w:szCs w:val="28"/>
          <w:lang w:eastAsia="en-IN"/>
          <w14:ligatures w14:val="none"/>
        </w:rPr>
        <w:t>, 20(2), pp. 227-242.</w:t>
      </w:r>
    </w:p>
    <w:p w14:paraId="2575C2F5"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Wymbs, C. (2011). 'Digital marketing: The time for a new “academic major” has arrived', </w:t>
      </w:r>
      <w:r w:rsidRPr="00452628">
        <w:rPr>
          <w:rFonts w:ascii="Times New Roman" w:eastAsia="Times New Roman" w:hAnsi="Times New Roman" w:cs="Times New Roman"/>
          <w:i/>
          <w:iCs/>
          <w:kern w:val="0"/>
          <w:sz w:val="28"/>
          <w:szCs w:val="28"/>
          <w:lang w:eastAsia="en-IN"/>
          <w14:ligatures w14:val="none"/>
        </w:rPr>
        <w:t>Journal of Marketing Education</w:t>
      </w:r>
      <w:r w:rsidRPr="00452628">
        <w:rPr>
          <w:rFonts w:ascii="Times New Roman" w:eastAsia="Times New Roman" w:hAnsi="Times New Roman" w:cs="Times New Roman"/>
          <w:kern w:val="0"/>
          <w:sz w:val="28"/>
          <w:szCs w:val="28"/>
          <w:lang w:eastAsia="en-IN"/>
          <w14:ligatures w14:val="none"/>
        </w:rPr>
        <w:t>, 33(1), pp. 93-106.</w:t>
      </w:r>
    </w:p>
    <w:p w14:paraId="31C500F4"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Xiang, Z. and </w:t>
      </w:r>
      <w:proofErr w:type="spellStart"/>
      <w:r w:rsidRPr="00452628">
        <w:rPr>
          <w:rFonts w:ascii="Times New Roman" w:eastAsia="Times New Roman" w:hAnsi="Times New Roman" w:cs="Times New Roman"/>
          <w:kern w:val="0"/>
          <w:sz w:val="28"/>
          <w:szCs w:val="28"/>
          <w:lang w:eastAsia="en-IN"/>
          <w14:ligatures w14:val="none"/>
        </w:rPr>
        <w:t>Gretzel</w:t>
      </w:r>
      <w:proofErr w:type="spellEnd"/>
      <w:r w:rsidRPr="00452628">
        <w:rPr>
          <w:rFonts w:ascii="Times New Roman" w:eastAsia="Times New Roman" w:hAnsi="Times New Roman" w:cs="Times New Roman"/>
          <w:kern w:val="0"/>
          <w:sz w:val="28"/>
          <w:szCs w:val="28"/>
          <w:lang w:eastAsia="en-IN"/>
          <w14:ligatures w14:val="none"/>
        </w:rPr>
        <w:t xml:space="preserve">, U. (2010). 'Role of social media in online travel information search', </w:t>
      </w:r>
      <w:r w:rsidRPr="00452628">
        <w:rPr>
          <w:rFonts w:ascii="Times New Roman" w:eastAsia="Times New Roman" w:hAnsi="Times New Roman" w:cs="Times New Roman"/>
          <w:i/>
          <w:iCs/>
          <w:kern w:val="0"/>
          <w:sz w:val="28"/>
          <w:szCs w:val="28"/>
          <w:lang w:eastAsia="en-IN"/>
          <w14:ligatures w14:val="none"/>
        </w:rPr>
        <w:t>Tourism Management</w:t>
      </w:r>
      <w:r w:rsidRPr="00452628">
        <w:rPr>
          <w:rFonts w:ascii="Times New Roman" w:eastAsia="Times New Roman" w:hAnsi="Times New Roman" w:cs="Times New Roman"/>
          <w:kern w:val="0"/>
          <w:sz w:val="28"/>
          <w:szCs w:val="28"/>
          <w:lang w:eastAsia="en-IN"/>
          <w14:ligatures w14:val="none"/>
        </w:rPr>
        <w:t>, 31(2), pp. 179-188.</w:t>
      </w:r>
    </w:p>
    <w:p w14:paraId="6DC26336"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Yoo, B. (2014). 'Effects of keyword search ads on consumer perceptions and behaviour', </w:t>
      </w:r>
      <w:r w:rsidRPr="00452628">
        <w:rPr>
          <w:rFonts w:ascii="Times New Roman" w:eastAsia="Times New Roman" w:hAnsi="Times New Roman" w:cs="Times New Roman"/>
          <w:i/>
          <w:iCs/>
          <w:kern w:val="0"/>
          <w:sz w:val="28"/>
          <w:szCs w:val="28"/>
          <w:lang w:eastAsia="en-IN"/>
          <w14:ligatures w14:val="none"/>
        </w:rPr>
        <w:t>Journal of Interactive Advertising</w:t>
      </w:r>
      <w:r w:rsidRPr="00452628">
        <w:rPr>
          <w:rFonts w:ascii="Times New Roman" w:eastAsia="Times New Roman" w:hAnsi="Times New Roman" w:cs="Times New Roman"/>
          <w:kern w:val="0"/>
          <w:sz w:val="28"/>
          <w:szCs w:val="28"/>
          <w:lang w:eastAsia="en-IN"/>
          <w14:ligatures w14:val="none"/>
        </w:rPr>
        <w:t>, 14(1), pp. 1-10.</w:t>
      </w:r>
    </w:p>
    <w:p w14:paraId="5564EEE6" w14:textId="77777777" w:rsidR="00452628" w:rsidRPr="00452628" w:rsidRDefault="00452628" w:rsidP="00452628">
      <w:pPr>
        <w:spacing w:before="100" w:beforeAutospacing="1" w:after="100" w:afterAutospacing="1" w:line="240" w:lineRule="auto"/>
        <w:rPr>
          <w:rFonts w:ascii="Times New Roman" w:eastAsia="Times New Roman" w:hAnsi="Times New Roman" w:cs="Times New Roman"/>
          <w:kern w:val="0"/>
          <w:sz w:val="28"/>
          <w:szCs w:val="28"/>
          <w:lang w:eastAsia="en-IN"/>
          <w14:ligatures w14:val="none"/>
        </w:rPr>
      </w:pPr>
      <w:r w:rsidRPr="00452628">
        <w:rPr>
          <w:rFonts w:ascii="Times New Roman" w:eastAsia="Times New Roman" w:hAnsi="Times New Roman" w:cs="Times New Roman"/>
          <w:kern w:val="0"/>
          <w:sz w:val="28"/>
          <w:szCs w:val="28"/>
          <w:lang w:eastAsia="en-IN"/>
          <w14:ligatures w14:val="none"/>
        </w:rPr>
        <w:t xml:space="preserve">Yoo, B. and </w:t>
      </w:r>
      <w:proofErr w:type="spellStart"/>
      <w:r w:rsidRPr="00452628">
        <w:rPr>
          <w:rFonts w:ascii="Times New Roman" w:eastAsia="Times New Roman" w:hAnsi="Times New Roman" w:cs="Times New Roman"/>
          <w:kern w:val="0"/>
          <w:sz w:val="28"/>
          <w:szCs w:val="28"/>
          <w:lang w:eastAsia="en-IN"/>
          <w14:ligatures w14:val="none"/>
        </w:rPr>
        <w:t>Donthu</w:t>
      </w:r>
      <w:proofErr w:type="spellEnd"/>
      <w:r w:rsidRPr="00452628">
        <w:rPr>
          <w:rFonts w:ascii="Times New Roman" w:eastAsia="Times New Roman" w:hAnsi="Times New Roman" w:cs="Times New Roman"/>
          <w:kern w:val="0"/>
          <w:sz w:val="28"/>
          <w:szCs w:val="28"/>
          <w:lang w:eastAsia="en-IN"/>
          <w14:ligatures w14:val="none"/>
        </w:rPr>
        <w:t xml:space="preserve">, N. (2001). 'Developing and validating a multidimensional consumer-based brand equity scale', </w:t>
      </w:r>
      <w:r w:rsidRPr="00452628">
        <w:rPr>
          <w:rFonts w:ascii="Times New Roman" w:eastAsia="Times New Roman" w:hAnsi="Times New Roman" w:cs="Times New Roman"/>
          <w:i/>
          <w:iCs/>
          <w:kern w:val="0"/>
          <w:sz w:val="28"/>
          <w:szCs w:val="28"/>
          <w:lang w:eastAsia="en-IN"/>
          <w14:ligatures w14:val="none"/>
        </w:rPr>
        <w:t>Journal of Business Research</w:t>
      </w:r>
      <w:r w:rsidRPr="00452628">
        <w:rPr>
          <w:rFonts w:ascii="Times New Roman" w:eastAsia="Times New Roman" w:hAnsi="Times New Roman" w:cs="Times New Roman"/>
          <w:kern w:val="0"/>
          <w:sz w:val="28"/>
          <w:szCs w:val="28"/>
          <w:lang w:eastAsia="en-IN"/>
          <w14:ligatures w14:val="none"/>
        </w:rPr>
        <w:t>, 52(1), pp. 1-14.</w:t>
      </w:r>
    </w:p>
    <w:p w14:paraId="0D38DEE3" w14:textId="77777777" w:rsidR="008C0238" w:rsidRPr="00452628" w:rsidRDefault="008C0238" w:rsidP="00223BA5">
      <w:pPr>
        <w:jc w:val="both"/>
        <w:rPr>
          <w:sz w:val="28"/>
          <w:szCs w:val="28"/>
        </w:rPr>
      </w:pPr>
    </w:p>
    <w:p w14:paraId="6B808578" w14:textId="77777777" w:rsidR="008C0238" w:rsidRDefault="008C0238" w:rsidP="00223BA5">
      <w:pPr>
        <w:jc w:val="both"/>
        <w:rPr>
          <w:sz w:val="28"/>
          <w:szCs w:val="28"/>
        </w:rPr>
      </w:pPr>
    </w:p>
    <w:p w14:paraId="1066C6DD" w14:textId="77777777" w:rsidR="008C0238" w:rsidRDefault="008C0238" w:rsidP="00223BA5">
      <w:pPr>
        <w:jc w:val="both"/>
        <w:rPr>
          <w:sz w:val="28"/>
          <w:szCs w:val="28"/>
        </w:rPr>
      </w:pPr>
    </w:p>
    <w:p w14:paraId="40E5A255" w14:textId="77777777" w:rsidR="008C0238" w:rsidRDefault="008C0238" w:rsidP="00223BA5">
      <w:pPr>
        <w:jc w:val="both"/>
        <w:rPr>
          <w:sz w:val="28"/>
          <w:szCs w:val="28"/>
        </w:rPr>
      </w:pPr>
    </w:p>
    <w:p w14:paraId="1C3EE1C4" w14:textId="77777777" w:rsidR="008C0238" w:rsidRDefault="008C0238" w:rsidP="00223BA5">
      <w:pPr>
        <w:jc w:val="both"/>
        <w:rPr>
          <w:sz w:val="28"/>
          <w:szCs w:val="28"/>
        </w:rPr>
      </w:pPr>
    </w:p>
    <w:p w14:paraId="32F59C99" w14:textId="77777777" w:rsidR="008C0238" w:rsidRDefault="008C0238" w:rsidP="00223BA5">
      <w:pPr>
        <w:jc w:val="both"/>
        <w:rPr>
          <w:sz w:val="28"/>
          <w:szCs w:val="28"/>
        </w:rPr>
      </w:pPr>
    </w:p>
    <w:p w14:paraId="7DC454C7" w14:textId="77777777" w:rsidR="008C0238" w:rsidRDefault="008C0238" w:rsidP="00223BA5">
      <w:pPr>
        <w:jc w:val="both"/>
        <w:rPr>
          <w:sz w:val="28"/>
          <w:szCs w:val="28"/>
        </w:rPr>
      </w:pPr>
    </w:p>
    <w:p w14:paraId="33882680" w14:textId="77777777" w:rsidR="008C0238" w:rsidRDefault="008C0238" w:rsidP="00223BA5">
      <w:pPr>
        <w:jc w:val="both"/>
        <w:rPr>
          <w:sz w:val="28"/>
          <w:szCs w:val="28"/>
        </w:rPr>
      </w:pPr>
    </w:p>
    <w:p w14:paraId="0A06231C" w14:textId="77777777" w:rsidR="008C0238" w:rsidRDefault="008C0238" w:rsidP="00223BA5">
      <w:pPr>
        <w:jc w:val="both"/>
        <w:rPr>
          <w:sz w:val="28"/>
          <w:szCs w:val="28"/>
        </w:rPr>
      </w:pPr>
    </w:p>
    <w:p w14:paraId="76CF93E3" w14:textId="77777777" w:rsidR="008C0238" w:rsidRDefault="008C0238" w:rsidP="00223BA5">
      <w:pPr>
        <w:jc w:val="both"/>
        <w:rPr>
          <w:sz w:val="28"/>
          <w:szCs w:val="28"/>
        </w:rPr>
      </w:pPr>
    </w:p>
    <w:p w14:paraId="5E091798" w14:textId="77777777" w:rsidR="008D2950" w:rsidRDefault="008D2950" w:rsidP="00223BA5">
      <w:pPr>
        <w:jc w:val="both"/>
        <w:rPr>
          <w:b/>
          <w:bCs/>
          <w:sz w:val="32"/>
          <w:szCs w:val="32"/>
        </w:rPr>
      </w:pPr>
    </w:p>
    <w:p w14:paraId="77A981DD" w14:textId="77777777" w:rsidR="00391123" w:rsidRDefault="00391123" w:rsidP="00223BA5">
      <w:pPr>
        <w:jc w:val="both"/>
        <w:rPr>
          <w:b/>
          <w:bCs/>
          <w:sz w:val="32"/>
          <w:szCs w:val="32"/>
        </w:rPr>
      </w:pPr>
    </w:p>
    <w:p w14:paraId="29154E44" w14:textId="77777777" w:rsidR="00391123" w:rsidRDefault="00391123" w:rsidP="00223BA5">
      <w:pPr>
        <w:jc w:val="both"/>
        <w:rPr>
          <w:b/>
          <w:bCs/>
          <w:sz w:val="32"/>
          <w:szCs w:val="32"/>
        </w:rPr>
      </w:pPr>
    </w:p>
    <w:p w14:paraId="5791D770" w14:textId="77777777" w:rsidR="008D2950" w:rsidRDefault="008D2950" w:rsidP="00223BA5">
      <w:pPr>
        <w:jc w:val="both"/>
        <w:rPr>
          <w:b/>
          <w:bCs/>
          <w:sz w:val="32"/>
          <w:szCs w:val="32"/>
        </w:rPr>
      </w:pPr>
    </w:p>
    <w:p w14:paraId="29156ABC" w14:textId="35B0B80F" w:rsidR="008C0238" w:rsidRPr="00BE3608" w:rsidRDefault="00BE3608" w:rsidP="00223BA5">
      <w:pPr>
        <w:jc w:val="both"/>
        <w:rPr>
          <w:b/>
          <w:bCs/>
          <w:sz w:val="32"/>
          <w:szCs w:val="32"/>
        </w:rPr>
      </w:pPr>
      <w:r w:rsidRPr="00BE3608">
        <w:rPr>
          <w:b/>
          <w:bCs/>
          <w:sz w:val="32"/>
          <w:szCs w:val="32"/>
        </w:rPr>
        <w:lastRenderedPageBreak/>
        <w:t>Appendix</w:t>
      </w:r>
      <w:r>
        <w:rPr>
          <w:b/>
          <w:bCs/>
          <w:sz w:val="32"/>
          <w:szCs w:val="32"/>
        </w:rPr>
        <w:t>:</w:t>
      </w:r>
    </w:p>
    <w:p w14:paraId="4B68E07E" w14:textId="5A16B9F5" w:rsidR="009E2620" w:rsidRDefault="00F9757D" w:rsidP="00223BA5">
      <w:pPr>
        <w:jc w:val="both"/>
        <w:rPr>
          <w:b/>
          <w:bCs/>
          <w:sz w:val="28"/>
          <w:szCs w:val="28"/>
        </w:rPr>
      </w:pPr>
      <w:r>
        <w:rPr>
          <w:b/>
          <w:bCs/>
          <w:sz w:val="28"/>
          <w:szCs w:val="28"/>
        </w:rPr>
        <w:t xml:space="preserve">Survey Questionnaire </w:t>
      </w:r>
    </w:p>
    <w:p w14:paraId="0ECF3167" w14:textId="77777777" w:rsidR="00A2592D" w:rsidRPr="00A96D83" w:rsidRDefault="00A2592D" w:rsidP="00A2592D">
      <w:pPr>
        <w:jc w:val="both"/>
        <w:rPr>
          <w:sz w:val="28"/>
          <w:szCs w:val="28"/>
        </w:rPr>
      </w:pPr>
      <w:r w:rsidRPr="00A96D83">
        <w:rPr>
          <w:sz w:val="28"/>
          <w:szCs w:val="28"/>
        </w:rPr>
        <w:t>Age:</w:t>
      </w:r>
    </w:p>
    <w:p w14:paraId="3DA6F836" w14:textId="77777777" w:rsidR="00A2592D" w:rsidRPr="00721969" w:rsidRDefault="00A2592D" w:rsidP="00A2592D">
      <w:pPr>
        <w:pStyle w:val="ListParagraph"/>
        <w:numPr>
          <w:ilvl w:val="0"/>
          <w:numId w:val="37"/>
        </w:numPr>
        <w:jc w:val="both"/>
        <w:rPr>
          <w:sz w:val="28"/>
          <w:szCs w:val="28"/>
        </w:rPr>
      </w:pPr>
      <w:r w:rsidRPr="00721969">
        <w:rPr>
          <w:sz w:val="28"/>
          <w:szCs w:val="28"/>
        </w:rPr>
        <w:t>Under 18</w:t>
      </w:r>
    </w:p>
    <w:p w14:paraId="498D0782" w14:textId="77777777" w:rsidR="00A2592D" w:rsidRPr="00721969" w:rsidRDefault="00A2592D" w:rsidP="00A2592D">
      <w:pPr>
        <w:pStyle w:val="ListParagraph"/>
        <w:numPr>
          <w:ilvl w:val="0"/>
          <w:numId w:val="37"/>
        </w:numPr>
        <w:jc w:val="both"/>
        <w:rPr>
          <w:sz w:val="28"/>
          <w:szCs w:val="28"/>
        </w:rPr>
      </w:pPr>
      <w:r w:rsidRPr="00721969">
        <w:rPr>
          <w:sz w:val="28"/>
          <w:szCs w:val="28"/>
        </w:rPr>
        <w:t>18-24</w:t>
      </w:r>
    </w:p>
    <w:p w14:paraId="4265E28A" w14:textId="77777777" w:rsidR="00A2592D" w:rsidRPr="00721969" w:rsidRDefault="00A2592D" w:rsidP="00A2592D">
      <w:pPr>
        <w:pStyle w:val="ListParagraph"/>
        <w:numPr>
          <w:ilvl w:val="0"/>
          <w:numId w:val="37"/>
        </w:numPr>
        <w:jc w:val="both"/>
        <w:rPr>
          <w:sz w:val="28"/>
          <w:szCs w:val="28"/>
        </w:rPr>
      </w:pPr>
      <w:r w:rsidRPr="00721969">
        <w:rPr>
          <w:sz w:val="28"/>
          <w:szCs w:val="28"/>
        </w:rPr>
        <w:t>25-34</w:t>
      </w:r>
    </w:p>
    <w:p w14:paraId="59B09994" w14:textId="77777777" w:rsidR="00A2592D" w:rsidRPr="00721969" w:rsidRDefault="00A2592D" w:rsidP="00A2592D">
      <w:pPr>
        <w:pStyle w:val="ListParagraph"/>
        <w:numPr>
          <w:ilvl w:val="0"/>
          <w:numId w:val="37"/>
        </w:numPr>
        <w:jc w:val="both"/>
        <w:rPr>
          <w:sz w:val="28"/>
          <w:szCs w:val="28"/>
        </w:rPr>
      </w:pPr>
      <w:r w:rsidRPr="00721969">
        <w:rPr>
          <w:sz w:val="28"/>
          <w:szCs w:val="28"/>
        </w:rPr>
        <w:t>35-44</w:t>
      </w:r>
    </w:p>
    <w:p w14:paraId="6700AD9C" w14:textId="77777777" w:rsidR="00A2592D" w:rsidRPr="00721969" w:rsidRDefault="00A2592D" w:rsidP="00A2592D">
      <w:pPr>
        <w:pStyle w:val="ListParagraph"/>
        <w:numPr>
          <w:ilvl w:val="0"/>
          <w:numId w:val="37"/>
        </w:numPr>
        <w:jc w:val="both"/>
        <w:rPr>
          <w:sz w:val="28"/>
          <w:szCs w:val="28"/>
        </w:rPr>
      </w:pPr>
      <w:r w:rsidRPr="00721969">
        <w:rPr>
          <w:sz w:val="28"/>
          <w:szCs w:val="28"/>
        </w:rPr>
        <w:t>45-54</w:t>
      </w:r>
    </w:p>
    <w:p w14:paraId="20113AA0" w14:textId="77777777" w:rsidR="00A2592D" w:rsidRPr="00721969" w:rsidRDefault="00A2592D" w:rsidP="00A2592D">
      <w:pPr>
        <w:pStyle w:val="ListParagraph"/>
        <w:numPr>
          <w:ilvl w:val="0"/>
          <w:numId w:val="37"/>
        </w:numPr>
        <w:jc w:val="both"/>
        <w:rPr>
          <w:sz w:val="28"/>
          <w:szCs w:val="28"/>
        </w:rPr>
      </w:pPr>
      <w:r w:rsidRPr="00721969">
        <w:rPr>
          <w:sz w:val="28"/>
          <w:szCs w:val="28"/>
        </w:rPr>
        <w:t>55-64</w:t>
      </w:r>
    </w:p>
    <w:p w14:paraId="5002D6C1" w14:textId="77777777" w:rsidR="00A2592D" w:rsidRPr="00721969" w:rsidRDefault="00A2592D" w:rsidP="00A2592D">
      <w:pPr>
        <w:pStyle w:val="ListParagraph"/>
        <w:numPr>
          <w:ilvl w:val="0"/>
          <w:numId w:val="37"/>
        </w:numPr>
        <w:jc w:val="both"/>
        <w:rPr>
          <w:sz w:val="28"/>
          <w:szCs w:val="28"/>
        </w:rPr>
      </w:pPr>
      <w:r w:rsidRPr="00721969">
        <w:rPr>
          <w:sz w:val="28"/>
          <w:szCs w:val="28"/>
        </w:rPr>
        <w:t>65 or above</w:t>
      </w:r>
    </w:p>
    <w:p w14:paraId="17F580A9" w14:textId="77777777" w:rsidR="00A2592D" w:rsidRPr="00A96D83" w:rsidRDefault="00A2592D" w:rsidP="00A2592D">
      <w:pPr>
        <w:jc w:val="both"/>
        <w:rPr>
          <w:sz w:val="28"/>
          <w:szCs w:val="28"/>
        </w:rPr>
      </w:pPr>
      <w:r w:rsidRPr="00A96D83">
        <w:rPr>
          <w:sz w:val="28"/>
          <w:szCs w:val="28"/>
        </w:rPr>
        <w:t>Gender:</w:t>
      </w:r>
    </w:p>
    <w:p w14:paraId="40557F01" w14:textId="77777777" w:rsidR="00A2592D" w:rsidRPr="00721969" w:rsidRDefault="00A2592D" w:rsidP="00A2592D">
      <w:pPr>
        <w:pStyle w:val="ListParagraph"/>
        <w:numPr>
          <w:ilvl w:val="0"/>
          <w:numId w:val="38"/>
        </w:numPr>
        <w:jc w:val="both"/>
        <w:rPr>
          <w:sz w:val="28"/>
          <w:szCs w:val="28"/>
        </w:rPr>
      </w:pPr>
      <w:r w:rsidRPr="00721969">
        <w:rPr>
          <w:sz w:val="28"/>
          <w:szCs w:val="28"/>
        </w:rPr>
        <w:t>Male</w:t>
      </w:r>
    </w:p>
    <w:p w14:paraId="2AF61844" w14:textId="77777777" w:rsidR="00A2592D" w:rsidRPr="00721969" w:rsidRDefault="00A2592D" w:rsidP="00A2592D">
      <w:pPr>
        <w:pStyle w:val="ListParagraph"/>
        <w:numPr>
          <w:ilvl w:val="0"/>
          <w:numId w:val="38"/>
        </w:numPr>
        <w:jc w:val="both"/>
        <w:rPr>
          <w:sz w:val="28"/>
          <w:szCs w:val="28"/>
        </w:rPr>
      </w:pPr>
      <w:r w:rsidRPr="00721969">
        <w:rPr>
          <w:sz w:val="28"/>
          <w:szCs w:val="28"/>
        </w:rPr>
        <w:t>Female</w:t>
      </w:r>
    </w:p>
    <w:p w14:paraId="3E0DA672" w14:textId="77777777" w:rsidR="00A2592D" w:rsidRPr="00721969" w:rsidRDefault="00A2592D" w:rsidP="00A2592D">
      <w:pPr>
        <w:pStyle w:val="ListParagraph"/>
        <w:numPr>
          <w:ilvl w:val="0"/>
          <w:numId w:val="38"/>
        </w:numPr>
        <w:jc w:val="both"/>
        <w:rPr>
          <w:sz w:val="28"/>
          <w:szCs w:val="28"/>
        </w:rPr>
      </w:pPr>
      <w:r w:rsidRPr="00721969">
        <w:rPr>
          <w:sz w:val="28"/>
          <w:szCs w:val="28"/>
        </w:rPr>
        <w:t>Other (please specify)</w:t>
      </w:r>
    </w:p>
    <w:p w14:paraId="2CB730AB" w14:textId="77777777" w:rsidR="00A2592D" w:rsidRPr="00A96D83" w:rsidRDefault="00A2592D" w:rsidP="00A2592D">
      <w:pPr>
        <w:jc w:val="both"/>
        <w:rPr>
          <w:sz w:val="28"/>
          <w:szCs w:val="28"/>
        </w:rPr>
      </w:pPr>
      <w:r w:rsidRPr="00A96D83">
        <w:rPr>
          <w:sz w:val="28"/>
          <w:szCs w:val="28"/>
        </w:rPr>
        <w:t>Education Level:</w:t>
      </w:r>
    </w:p>
    <w:p w14:paraId="0AD2CE04" w14:textId="77777777" w:rsidR="00A2592D" w:rsidRPr="00721969" w:rsidRDefault="00A2592D" w:rsidP="00A2592D">
      <w:pPr>
        <w:pStyle w:val="ListParagraph"/>
        <w:numPr>
          <w:ilvl w:val="0"/>
          <w:numId w:val="39"/>
        </w:numPr>
        <w:jc w:val="both"/>
        <w:rPr>
          <w:sz w:val="28"/>
          <w:szCs w:val="28"/>
        </w:rPr>
      </w:pPr>
      <w:r w:rsidRPr="00721969">
        <w:rPr>
          <w:sz w:val="28"/>
          <w:szCs w:val="28"/>
        </w:rPr>
        <w:t>High school or below</w:t>
      </w:r>
    </w:p>
    <w:p w14:paraId="54362447" w14:textId="77777777" w:rsidR="00A2592D" w:rsidRPr="00721969" w:rsidRDefault="00A2592D" w:rsidP="00A2592D">
      <w:pPr>
        <w:pStyle w:val="ListParagraph"/>
        <w:numPr>
          <w:ilvl w:val="0"/>
          <w:numId w:val="39"/>
        </w:numPr>
        <w:jc w:val="both"/>
        <w:rPr>
          <w:sz w:val="28"/>
          <w:szCs w:val="28"/>
        </w:rPr>
      </w:pPr>
      <w:r w:rsidRPr="00721969">
        <w:rPr>
          <w:sz w:val="28"/>
          <w:szCs w:val="28"/>
        </w:rPr>
        <w:t>Some college</w:t>
      </w:r>
    </w:p>
    <w:p w14:paraId="3C1A93CE" w14:textId="77777777" w:rsidR="00A2592D" w:rsidRPr="00721969" w:rsidRDefault="00A2592D" w:rsidP="00A2592D">
      <w:pPr>
        <w:pStyle w:val="ListParagraph"/>
        <w:numPr>
          <w:ilvl w:val="0"/>
          <w:numId w:val="39"/>
        </w:numPr>
        <w:jc w:val="both"/>
        <w:rPr>
          <w:sz w:val="28"/>
          <w:szCs w:val="28"/>
        </w:rPr>
      </w:pPr>
      <w:r w:rsidRPr="00721969">
        <w:rPr>
          <w:sz w:val="28"/>
          <w:szCs w:val="28"/>
        </w:rPr>
        <w:t>Bachelor's degree</w:t>
      </w:r>
    </w:p>
    <w:p w14:paraId="62A521C5" w14:textId="77777777" w:rsidR="00A2592D" w:rsidRPr="00721969" w:rsidRDefault="00A2592D" w:rsidP="00A2592D">
      <w:pPr>
        <w:pStyle w:val="ListParagraph"/>
        <w:numPr>
          <w:ilvl w:val="0"/>
          <w:numId w:val="39"/>
        </w:numPr>
        <w:jc w:val="both"/>
        <w:rPr>
          <w:sz w:val="28"/>
          <w:szCs w:val="28"/>
        </w:rPr>
      </w:pPr>
      <w:r w:rsidRPr="00721969">
        <w:rPr>
          <w:sz w:val="28"/>
          <w:szCs w:val="28"/>
        </w:rPr>
        <w:t>Master's degree</w:t>
      </w:r>
    </w:p>
    <w:p w14:paraId="740D7DE5" w14:textId="77777777" w:rsidR="00A2592D" w:rsidRPr="00721969" w:rsidRDefault="00A2592D" w:rsidP="00A2592D">
      <w:pPr>
        <w:pStyle w:val="ListParagraph"/>
        <w:numPr>
          <w:ilvl w:val="0"/>
          <w:numId w:val="39"/>
        </w:numPr>
        <w:jc w:val="both"/>
        <w:rPr>
          <w:sz w:val="28"/>
          <w:szCs w:val="28"/>
        </w:rPr>
      </w:pPr>
      <w:r w:rsidRPr="00721969">
        <w:rPr>
          <w:sz w:val="28"/>
          <w:szCs w:val="28"/>
        </w:rPr>
        <w:t>Doctorate or higher</w:t>
      </w:r>
    </w:p>
    <w:p w14:paraId="5815C7BB" w14:textId="3215CF19" w:rsidR="00A2592D" w:rsidRPr="003B47B1" w:rsidRDefault="00A2592D" w:rsidP="00A2592D">
      <w:pPr>
        <w:jc w:val="both"/>
        <w:rPr>
          <w:b/>
          <w:bCs/>
          <w:sz w:val="28"/>
          <w:szCs w:val="28"/>
        </w:rPr>
      </w:pPr>
    </w:p>
    <w:p w14:paraId="569C3423" w14:textId="77777777" w:rsidR="00A2592D" w:rsidRPr="005F29A5" w:rsidRDefault="00A2592D" w:rsidP="00A2592D">
      <w:pPr>
        <w:pStyle w:val="ListParagraph"/>
        <w:numPr>
          <w:ilvl w:val="0"/>
          <w:numId w:val="11"/>
        </w:numPr>
        <w:jc w:val="both"/>
        <w:rPr>
          <w:sz w:val="28"/>
          <w:szCs w:val="28"/>
        </w:rPr>
      </w:pPr>
      <w:r w:rsidRPr="005F29A5">
        <w:rPr>
          <w:sz w:val="28"/>
          <w:szCs w:val="28"/>
        </w:rPr>
        <w:t>Which brand of smartphone are you currently using?</w:t>
      </w:r>
    </w:p>
    <w:p w14:paraId="41890F70" w14:textId="77777777" w:rsidR="00A2592D" w:rsidRDefault="00A2592D" w:rsidP="00A2592D">
      <w:pPr>
        <w:pStyle w:val="ListParagraph"/>
        <w:numPr>
          <w:ilvl w:val="0"/>
          <w:numId w:val="9"/>
        </w:numPr>
        <w:jc w:val="both"/>
        <w:rPr>
          <w:sz w:val="28"/>
          <w:szCs w:val="28"/>
        </w:rPr>
      </w:pPr>
      <w:r>
        <w:rPr>
          <w:sz w:val="28"/>
          <w:szCs w:val="28"/>
        </w:rPr>
        <w:t>Apple</w:t>
      </w:r>
    </w:p>
    <w:p w14:paraId="422204AB" w14:textId="77777777" w:rsidR="00A2592D" w:rsidRDefault="00A2592D" w:rsidP="00A2592D">
      <w:pPr>
        <w:pStyle w:val="ListParagraph"/>
        <w:numPr>
          <w:ilvl w:val="0"/>
          <w:numId w:val="9"/>
        </w:numPr>
        <w:jc w:val="both"/>
        <w:rPr>
          <w:sz w:val="28"/>
          <w:szCs w:val="28"/>
        </w:rPr>
      </w:pPr>
      <w:r>
        <w:rPr>
          <w:sz w:val="28"/>
          <w:szCs w:val="28"/>
        </w:rPr>
        <w:t>Samsung</w:t>
      </w:r>
    </w:p>
    <w:p w14:paraId="2E19EAD1" w14:textId="77777777" w:rsidR="00A2592D" w:rsidRDefault="00A2592D" w:rsidP="00A2592D">
      <w:pPr>
        <w:pStyle w:val="ListParagraph"/>
        <w:numPr>
          <w:ilvl w:val="0"/>
          <w:numId w:val="9"/>
        </w:numPr>
        <w:jc w:val="both"/>
        <w:rPr>
          <w:sz w:val="28"/>
          <w:szCs w:val="28"/>
        </w:rPr>
      </w:pPr>
      <w:r>
        <w:rPr>
          <w:sz w:val="28"/>
          <w:szCs w:val="28"/>
        </w:rPr>
        <w:t>Google</w:t>
      </w:r>
    </w:p>
    <w:p w14:paraId="33520D79" w14:textId="77777777" w:rsidR="00A2592D" w:rsidRDefault="00A2592D" w:rsidP="00A2592D">
      <w:pPr>
        <w:pStyle w:val="ListParagraph"/>
        <w:numPr>
          <w:ilvl w:val="0"/>
          <w:numId w:val="9"/>
        </w:numPr>
        <w:jc w:val="both"/>
        <w:rPr>
          <w:sz w:val="28"/>
          <w:szCs w:val="28"/>
        </w:rPr>
      </w:pPr>
      <w:r>
        <w:rPr>
          <w:sz w:val="28"/>
          <w:szCs w:val="28"/>
        </w:rPr>
        <w:t>OnePlus</w:t>
      </w:r>
    </w:p>
    <w:p w14:paraId="6DDBA19D" w14:textId="77777777" w:rsidR="00A2592D" w:rsidRDefault="00A2592D" w:rsidP="00A2592D">
      <w:pPr>
        <w:pStyle w:val="ListParagraph"/>
        <w:numPr>
          <w:ilvl w:val="0"/>
          <w:numId w:val="9"/>
        </w:numPr>
        <w:jc w:val="both"/>
        <w:rPr>
          <w:sz w:val="28"/>
          <w:szCs w:val="28"/>
        </w:rPr>
      </w:pPr>
      <w:r>
        <w:rPr>
          <w:sz w:val="28"/>
          <w:szCs w:val="28"/>
        </w:rPr>
        <w:t>Xiaomi</w:t>
      </w:r>
    </w:p>
    <w:p w14:paraId="1DD3E8E4" w14:textId="77777777" w:rsidR="00A2592D" w:rsidRPr="00721969" w:rsidRDefault="00A2592D" w:rsidP="00A2592D">
      <w:pPr>
        <w:pStyle w:val="ListParagraph"/>
        <w:numPr>
          <w:ilvl w:val="0"/>
          <w:numId w:val="9"/>
        </w:numPr>
        <w:jc w:val="both"/>
        <w:rPr>
          <w:sz w:val="28"/>
          <w:szCs w:val="28"/>
        </w:rPr>
      </w:pPr>
      <w:r>
        <w:rPr>
          <w:sz w:val="28"/>
          <w:szCs w:val="28"/>
        </w:rPr>
        <w:t>Other (please specify)</w:t>
      </w:r>
    </w:p>
    <w:p w14:paraId="659A392F" w14:textId="77777777" w:rsidR="00A2592D" w:rsidRPr="00187CBD" w:rsidRDefault="00A2592D" w:rsidP="00A2592D">
      <w:pPr>
        <w:pStyle w:val="ListParagraph"/>
        <w:numPr>
          <w:ilvl w:val="0"/>
          <w:numId w:val="11"/>
        </w:numPr>
        <w:jc w:val="both"/>
        <w:rPr>
          <w:sz w:val="28"/>
          <w:szCs w:val="28"/>
        </w:rPr>
      </w:pPr>
      <w:r w:rsidRPr="00187CBD">
        <w:rPr>
          <w:sz w:val="28"/>
          <w:szCs w:val="28"/>
        </w:rPr>
        <w:t>Have you ever made a smartphone purchase influenced by a digital advertisement?</w:t>
      </w:r>
    </w:p>
    <w:p w14:paraId="6890AF6A" w14:textId="77777777" w:rsidR="00A2592D" w:rsidRPr="00721969" w:rsidRDefault="00A2592D" w:rsidP="00A2592D">
      <w:pPr>
        <w:pStyle w:val="ListParagraph"/>
        <w:numPr>
          <w:ilvl w:val="0"/>
          <w:numId w:val="30"/>
        </w:numPr>
        <w:jc w:val="both"/>
        <w:rPr>
          <w:sz w:val="28"/>
          <w:szCs w:val="28"/>
        </w:rPr>
      </w:pPr>
      <w:r w:rsidRPr="00721969">
        <w:rPr>
          <w:sz w:val="28"/>
          <w:szCs w:val="28"/>
        </w:rPr>
        <w:t>Yes</w:t>
      </w:r>
    </w:p>
    <w:p w14:paraId="11A67291" w14:textId="77777777" w:rsidR="00A2592D" w:rsidRPr="00721969" w:rsidRDefault="00A2592D" w:rsidP="00A2592D">
      <w:pPr>
        <w:pStyle w:val="ListParagraph"/>
        <w:numPr>
          <w:ilvl w:val="0"/>
          <w:numId w:val="30"/>
        </w:numPr>
        <w:jc w:val="both"/>
        <w:rPr>
          <w:sz w:val="28"/>
          <w:szCs w:val="28"/>
        </w:rPr>
      </w:pPr>
      <w:r w:rsidRPr="00721969">
        <w:rPr>
          <w:sz w:val="28"/>
          <w:szCs w:val="28"/>
        </w:rPr>
        <w:t>No</w:t>
      </w:r>
    </w:p>
    <w:p w14:paraId="3985DE39" w14:textId="0BE9CC05" w:rsidR="00A2592D" w:rsidRPr="00236783" w:rsidRDefault="00A37BDB" w:rsidP="00A2592D">
      <w:pPr>
        <w:pStyle w:val="ListParagraph"/>
        <w:numPr>
          <w:ilvl w:val="0"/>
          <w:numId w:val="11"/>
        </w:numPr>
        <w:jc w:val="both"/>
        <w:rPr>
          <w:sz w:val="28"/>
          <w:szCs w:val="28"/>
        </w:rPr>
      </w:pPr>
      <w:r>
        <w:rPr>
          <w:sz w:val="28"/>
          <w:szCs w:val="28"/>
        </w:rPr>
        <w:lastRenderedPageBreak/>
        <w:t>H</w:t>
      </w:r>
      <w:r w:rsidR="00A2592D" w:rsidRPr="00236783">
        <w:rPr>
          <w:sz w:val="28"/>
          <w:szCs w:val="28"/>
        </w:rPr>
        <w:t>ow frequently do you encounter digital advertisements for smartphones</w:t>
      </w:r>
      <w:r w:rsidR="00712A91">
        <w:rPr>
          <w:sz w:val="28"/>
          <w:szCs w:val="28"/>
        </w:rPr>
        <w:t xml:space="preserve"> a day</w:t>
      </w:r>
      <w:r w:rsidR="00A2592D" w:rsidRPr="00236783">
        <w:rPr>
          <w:sz w:val="28"/>
          <w:szCs w:val="28"/>
        </w:rPr>
        <w:t>?</w:t>
      </w:r>
    </w:p>
    <w:p w14:paraId="5FAAF75D" w14:textId="778CC74B" w:rsidR="00A2592D" w:rsidRPr="00721969" w:rsidRDefault="00A37BDB" w:rsidP="00A2592D">
      <w:pPr>
        <w:pStyle w:val="ListParagraph"/>
        <w:numPr>
          <w:ilvl w:val="0"/>
          <w:numId w:val="29"/>
        </w:numPr>
        <w:jc w:val="both"/>
        <w:rPr>
          <w:sz w:val="28"/>
          <w:szCs w:val="28"/>
        </w:rPr>
      </w:pPr>
      <w:r>
        <w:rPr>
          <w:sz w:val="28"/>
          <w:szCs w:val="28"/>
        </w:rPr>
        <w:t>0-1 times</w:t>
      </w:r>
    </w:p>
    <w:p w14:paraId="3CE08FA4" w14:textId="116D76D6" w:rsidR="00A2592D" w:rsidRPr="00721969" w:rsidRDefault="00A37BDB" w:rsidP="00A2592D">
      <w:pPr>
        <w:pStyle w:val="ListParagraph"/>
        <w:numPr>
          <w:ilvl w:val="0"/>
          <w:numId w:val="29"/>
        </w:numPr>
        <w:jc w:val="both"/>
        <w:rPr>
          <w:sz w:val="28"/>
          <w:szCs w:val="28"/>
        </w:rPr>
      </w:pPr>
      <w:r>
        <w:rPr>
          <w:sz w:val="28"/>
          <w:szCs w:val="28"/>
        </w:rPr>
        <w:t>2-4 times</w:t>
      </w:r>
    </w:p>
    <w:p w14:paraId="0DF34CCA" w14:textId="158CD691" w:rsidR="00A2592D" w:rsidRPr="00721969" w:rsidRDefault="00A2592D" w:rsidP="00A2592D">
      <w:pPr>
        <w:pStyle w:val="ListParagraph"/>
        <w:numPr>
          <w:ilvl w:val="0"/>
          <w:numId w:val="29"/>
        </w:numPr>
        <w:jc w:val="both"/>
        <w:rPr>
          <w:sz w:val="28"/>
          <w:szCs w:val="28"/>
        </w:rPr>
      </w:pPr>
      <w:r w:rsidRPr="00721969">
        <w:rPr>
          <w:sz w:val="28"/>
          <w:szCs w:val="28"/>
        </w:rPr>
        <w:t>Sometimes,</w:t>
      </w:r>
    </w:p>
    <w:p w14:paraId="49D59C6D" w14:textId="77777777" w:rsidR="00A2592D" w:rsidRPr="00721969" w:rsidRDefault="00A2592D" w:rsidP="00A2592D">
      <w:pPr>
        <w:pStyle w:val="ListParagraph"/>
        <w:numPr>
          <w:ilvl w:val="0"/>
          <w:numId w:val="29"/>
        </w:numPr>
        <w:jc w:val="both"/>
        <w:rPr>
          <w:sz w:val="28"/>
          <w:szCs w:val="28"/>
        </w:rPr>
      </w:pPr>
      <w:r w:rsidRPr="00721969">
        <w:rPr>
          <w:sz w:val="28"/>
          <w:szCs w:val="28"/>
        </w:rPr>
        <w:t>Often, 12 to 18</w:t>
      </w:r>
    </w:p>
    <w:p w14:paraId="22DEE089" w14:textId="77777777" w:rsidR="00A2592D" w:rsidRPr="00721969" w:rsidRDefault="00A2592D" w:rsidP="00A2592D">
      <w:pPr>
        <w:pStyle w:val="ListParagraph"/>
        <w:numPr>
          <w:ilvl w:val="0"/>
          <w:numId w:val="29"/>
        </w:numPr>
        <w:jc w:val="both"/>
        <w:rPr>
          <w:sz w:val="28"/>
          <w:szCs w:val="28"/>
        </w:rPr>
      </w:pPr>
      <w:r w:rsidRPr="00721969">
        <w:rPr>
          <w:sz w:val="28"/>
          <w:szCs w:val="28"/>
        </w:rPr>
        <w:t>Very frequently, more than 18</w:t>
      </w:r>
    </w:p>
    <w:p w14:paraId="5B58A090" w14:textId="77777777" w:rsidR="00A2592D" w:rsidRPr="00823573" w:rsidRDefault="00A2592D" w:rsidP="00A2592D">
      <w:pPr>
        <w:pStyle w:val="ListParagraph"/>
        <w:numPr>
          <w:ilvl w:val="0"/>
          <w:numId w:val="11"/>
        </w:numPr>
        <w:jc w:val="both"/>
        <w:rPr>
          <w:sz w:val="28"/>
          <w:szCs w:val="28"/>
        </w:rPr>
      </w:pPr>
      <w:r w:rsidRPr="00E625F7">
        <w:rPr>
          <w:sz w:val="28"/>
          <w:szCs w:val="28"/>
        </w:rPr>
        <w:t xml:space="preserve"> </w:t>
      </w:r>
      <w:r w:rsidRPr="00823573">
        <w:rPr>
          <w:sz w:val="28"/>
          <w:szCs w:val="28"/>
        </w:rPr>
        <w:t>Which digital platforms do you most frequently encounter smartphone advertisements on? (Check all that apply)</w:t>
      </w:r>
    </w:p>
    <w:p w14:paraId="7214A860" w14:textId="77777777" w:rsidR="00A2592D" w:rsidRPr="00823573" w:rsidRDefault="00A2592D" w:rsidP="00A2592D">
      <w:pPr>
        <w:pStyle w:val="ListParagraph"/>
        <w:numPr>
          <w:ilvl w:val="0"/>
          <w:numId w:val="15"/>
        </w:numPr>
        <w:jc w:val="both"/>
        <w:rPr>
          <w:sz w:val="28"/>
          <w:szCs w:val="28"/>
        </w:rPr>
      </w:pPr>
      <w:r w:rsidRPr="00823573">
        <w:rPr>
          <w:sz w:val="28"/>
          <w:szCs w:val="28"/>
        </w:rPr>
        <w:t>Social media (e.g., Facebook, Instagram)</w:t>
      </w:r>
    </w:p>
    <w:p w14:paraId="1D8C5294" w14:textId="77777777" w:rsidR="00A2592D" w:rsidRPr="00823573" w:rsidRDefault="00A2592D" w:rsidP="00A2592D">
      <w:pPr>
        <w:pStyle w:val="ListParagraph"/>
        <w:numPr>
          <w:ilvl w:val="0"/>
          <w:numId w:val="15"/>
        </w:numPr>
        <w:jc w:val="both"/>
        <w:rPr>
          <w:sz w:val="28"/>
          <w:szCs w:val="28"/>
        </w:rPr>
      </w:pPr>
      <w:r w:rsidRPr="00823573">
        <w:rPr>
          <w:sz w:val="28"/>
          <w:szCs w:val="28"/>
        </w:rPr>
        <w:t>Search engines (e.g., Google, Bing)</w:t>
      </w:r>
    </w:p>
    <w:p w14:paraId="2B48BA3B" w14:textId="77777777" w:rsidR="00A2592D" w:rsidRPr="00823573" w:rsidRDefault="00A2592D" w:rsidP="00A2592D">
      <w:pPr>
        <w:pStyle w:val="ListParagraph"/>
        <w:numPr>
          <w:ilvl w:val="0"/>
          <w:numId w:val="15"/>
        </w:numPr>
        <w:jc w:val="both"/>
        <w:rPr>
          <w:sz w:val="28"/>
          <w:szCs w:val="28"/>
        </w:rPr>
      </w:pPr>
      <w:r w:rsidRPr="00823573">
        <w:rPr>
          <w:sz w:val="28"/>
          <w:szCs w:val="28"/>
        </w:rPr>
        <w:t>Video streaming platforms (e.g., YouTube, Netflix)</w:t>
      </w:r>
    </w:p>
    <w:p w14:paraId="201D2155" w14:textId="6C2066D4" w:rsidR="00A2592D" w:rsidRPr="00823573" w:rsidRDefault="00A2592D" w:rsidP="00A2592D">
      <w:pPr>
        <w:pStyle w:val="ListParagraph"/>
        <w:numPr>
          <w:ilvl w:val="0"/>
          <w:numId w:val="15"/>
        </w:numPr>
        <w:jc w:val="both"/>
        <w:rPr>
          <w:sz w:val="28"/>
          <w:szCs w:val="28"/>
        </w:rPr>
      </w:pPr>
      <w:r w:rsidRPr="00823573">
        <w:rPr>
          <w:sz w:val="28"/>
          <w:szCs w:val="28"/>
        </w:rPr>
        <w:t xml:space="preserve">Mobile apps </w:t>
      </w:r>
    </w:p>
    <w:p w14:paraId="189480B0" w14:textId="77777777" w:rsidR="00A2592D" w:rsidRPr="00823573" w:rsidRDefault="00A2592D" w:rsidP="00A2592D">
      <w:pPr>
        <w:pStyle w:val="ListParagraph"/>
        <w:numPr>
          <w:ilvl w:val="0"/>
          <w:numId w:val="15"/>
        </w:numPr>
        <w:jc w:val="both"/>
        <w:rPr>
          <w:sz w:val="28"/>
          <w:szCs w:val="28"/>
        </w:rPr>
      </w:pPr>
      <w:r w:rsidRPr="00823573">
        <w:rPr>
          <w:sz w:val="28"/>
          <w:szCs w:val="28"/>
        </w:rPr>
        <w:t>Websites and blogs</w:t>
      </w:r>
    </w:p>
    <w:p w14:paraId="1419AC5E" w14:textId="77777777" w:rsidR="00A2592D" w:rsidRPr="00823573" w:rsidRDefault="00A2592D" w:rsidP="00A2592D">
      <w:pPr>
        <w:pStyle w:val="ListParagraph"/>
        <w:numPr>
          <w:ilvl w:val="0"/>
          <w:numId w:val="15"/>
        </w:numPr>
        <w:jc w:val="both"/>
        <w:rPr>
          <w:sz w:val="28"/>
          <w:szCs w:val="28"/>
        </w:rPr>
      </w:pPr>
      <w:r w:rsidRPr="00823573">
        <w:rPr>
          <w:sz w:val="28"/>
          <w:szCs w:val="28"/>
        </w:rPr>
        <w:t>Email newsletters</w:t>
      </w:r>
    </w:p>
    <w:p w14:paraId="37F6501D" w14:textId="77777777" w:rsidR="00A2592D" w:rsidRPr="00721969" w:rsidRDefault="00A2592D" w:rsidP="00A2592D">
      <w:pPr>
        <w:pStyle w:val="ListParagraph"/>
        <w:numPr>
          <w:ilvl w:val="0"/>
          <w:numId w:val="15"/>
        </w:numPr>
        <w:jc w:val="both"/>
        <w:rPr>
          <w:sz w:val="28"/>
          <w:szCs w:val="28"/>
        </w:rPr>
      </w:pPr>
      <w:r w:rsidRPr="00823573">
        <w:rPr>
          <w:sz w:val="28"/>
          <w:szCs w:val="28"/>
        </w:rPr>
        <w:t>Other (please specify: ___________)</w:t>
      </w:r>
    </w:p>
    <w:p w14:paraId="787A4030" w14:textId="77777777" w:rsidR="00A2592D" w:rsidRPr="00E85266" w:rsidRDefault="00A2592D" w:rsidP="00A2592D">
      <w:pPr>
        <w:pStyle w:val="ListParagraph"/>
        <w:numPr>
          <w:ilvl w:val="0"/>
          <w:numId w:val="11"/>
        </w:numPr>
        <w:jc w:val="both"/>
        <w:rPr>
          <w:sz w:val="28"/>
          <w:szCs w:val="28"/>
        </w:rPr>
      </w:pPr>
      <w:r w:rsidRPr="00E85266">
        <w:rPr>
          <w:sz w:val="28"/>
          <w:szCs w:val="28"/>
        </w:rPr>
        <w:t>How would you rate the impact of visual elements (e.g., images, videos) in smartphone advertisements on your perception of the brand?</w:t>
      </w:r>
    </w:p>
    <w:p w14:paraId="04FD7431" w14:textId="77777777" w:rsidR="00A2592D" w:rsidRPr="00721969" w:rsidRDefault="00A2592D" w:rsidP="00A2592D">
      <w:pPr>
        <w:pStyle w:val="ListParagraph"/>
        <w:numPr>
          <w:ilvl w:val="0"/>
          <w:numId w:val="31"/>
        </w:numPr>
        <w:jc w:val="both"/>
        <w:rPr>
          <w:sz w:val="28"/>
          <w:szCs w:val="28"/>
        </w:rPr>
      </w:pPr>
      <w:r w:rsidRPr="00721969">
        <w:rPr>
          <w:sz w:val="28"/>
          <w:szCs w:val="28"/>
        </w:rPr>
        <w:t>Strongly positive</w:t>
      </w:r>
    </w:p>
    <w:p w14:paraId="0A5F2DEE" w14:textId="77777777" w:rsidR="00A2592D" w:rsidRPr="00721969" w:rsidRDefault="00A2592D" w:rsidP="00A2592D">
      <w:pPr>
        <w:pStyle w:val="ListParagraph"/>
        <w:numPr>
          <w:ilvl w:val="0"/>
          <w:numId w:val="31"/>
        </w:numPr>
        <w:jc w:val="both"/>
        <w:rPr>
          <w:sz w:val="28"/>
          <w:szCs w:val="28"/>
        </w:rPr>
      </w:pPr>
      <w:r w:rsidRPr="00721969">
        <w:rPr>
          <w:sz w:val="28"/>
          <w:szCs w:val="28"/>
        </w:rPr>
        <w:t>Positive</w:t>
      </w:r>
    </w:p>
    <w:p w14:paraId="0071CACC" w14:textId="77777777" w:rsidR="00A2592D" w:rsidRPr="00721969" w:rsidRDefault="00A2592D" w:rsidP="00A2592D">
      <w:pPr>
        <w:pStyle w:val="ListParagraph"/>
        <w:numPr>
          <w:ilvl w:val="0"/>
          <w:numId w:val="31"/>
        </w:numPr>
        <w:jc w:val="both"/>
        <w:rPr>
          <w:sz w:val="28"/>
          <w:szCs w:val="28"/>
        </w:rPr>
      </w:pPr>
      <w:r w:rsidRPr="00721969">
        <w:rPr>
          <w:sz w:val="28"/>
          <w:szCs w:val="28"/>
        </w:rPr>
        <w:t>Neutral</w:t>
      </w:r>
    </w:p>
    <w:p w14:paraId="287DA497" w14:textId="77777777" w:rsidR="00A2592D" w:rsidRPr="00721969" w:rsidRDefault="00A2592D" w:rsidP="00A2592D">
      <w:pPr>
        <w:pStyle w:val="ListParagraph"/>
        <w:numPr>
          <w:ilvl w:val="0"/>
          <w:numId w:val="31"/>
        </w:numPr>
        <w:jc w:val="both"/>
        <w:rPr>
          <w:sz w:val="28"/>
          <w:szCs w:val="28"/>
        </w:rPr>
      </w:pPr>
      <w:r w:rsidRPr="00721969">
        <w:rPr>
          <w:sz w:val="28"/>
          <w:szCs w:val="28"/>
        </w:rPr>
        <w:t>Negative</w:t>
      </w:r>
    </w:p>
    <w:p w14:paraId="771FFC56" w14:textId="77777777" w:rsidR="00A2592D" w:rsidRPr="00721969" w:rsidRDefault="00A2592D" w:rsidP="00A2592D">
      <w:pPr>
        <w:pStyle w:val="ListParagraph"/>
        <w:numPr>
          <w:ilvl w:val="0"/>
          <w:numId w:val="31"/>
        </w:numPr>
        <w:jc w:val="both"/>
        <w:rPr>
          <w:sz w:val="28"/>
          <w:szCs w:val="28"/>
        </w:rPr>
      </w:pPr>
      <w:r w:rsidRPr="00721969">
        <w:rPr>
          <w:sz w:val="28"/>
          <w:szCs w:val="28"/>
        </w:rPr>
        <w:t>Strongly negative</w:t>
      </w:r>
    </w:p>
    <w:p w14:paraId="21205F86" w14:textId="77777777" w:rsidR="00A2592D" w:rsidRPr="003632FB" w:rsidRDefault="00A2592D" w:rsidP="00A2592D">
      <w:pPr>
        <w:pStyle w:val="ListParagraph"/>
        <w:numPr>
          <w:ilvl w:val="0"/>
          <w:numId w:val="11"/>
        </w:numPr>
        <w:jc w:val="both"/>
        <w:rPr>
          <w:sz w:val="28"/>
          <w:szCs w:val="28"/>
        </w:rPr>
      </w:pPr>
      <w:r>
        <w:rPr>
          <w:sz w:val="28"/>
          <w:szCs w:val="28"/>
        </w:rPr>
        <w:t>What type of messaging in smartphone advertisements most appeals to you</w:t>
      </w:r>
      <w:r w:rsidRPr="003632FB">
        <w:rPr>
          <w:sz w:val="28"/>
          <w:szCs w:val="28"/>
        </w:rPr>
        <w:t>?</w:t>
      </w:r>
    </w:p>
    <w:p w14:paraId="71FD65AD" w14:textId="77777777" w:rsidR="00A2592D" w:rsidRPr="00721969" w:rsidRDefault="00A2592D" w:rsidP="00A2592D">
      <w:pPr>
        <w:pStyle w:val="ListParagraph"/>
        <w:numPr>
          <w:ilvl w:val="0"/>
          <w:numId w:val="32"/>
        </w:numPr>
        <w:jc w:val="both"/>
        <w:rPr>
          <w:sz w:val="28"/>
          <w:szCs w:val="28"/>
        </w:rPr>
      </w:pPr>
      <w:r w:rsidRPr="00721969">
        <w:rPr>
          <w:sz w:val="28"/>
          <w:szCs w:val="28"/>
        </w:rPr>
        <w:t>Informative</w:t>
      </w:r>
    </w:p>
    <w:p w14:paraId="2132A16D" w14:textId="77777777" w:rsidR="00A2592D" w:rsidRPr="00721969" w:rsidRDefault="00A2592D" w:rsidP="00A2592D">
      <w:pPr>
        <w:pStyle w:val="ListParagraph"/>
        <w:numPr>
          <w:ilvl w:val="0"/>
          <w:numId w:val="32"/>
        </w:numPr>
        <w:jc w:val="both"/>
        <w:rPr>
          <w:sz w:val="28"/>
          <w:szCs w:val="28"/>
        </w:rPr>
      </w:pPr>
      <w:r w:rsidRPr="00721969">
        <w:rPr>
          <w:sz w:val="28"/>
          <w:szCs w:val="28"/>
        </w:rPr>
        <w:t>Emotional</w:t>
      </w:r>
    </w:p>
    <w:p w14:paraId="2E678494" w14:textId="77777777" w:rsidR="00A2592D" w:rsidRPr="00721969" w:rsidRDefault="00A2592D" w:rsidP="00A2592D">
      <w:pPr>
        <w:pStyle w:val="ListParagraph"/>
        <w:numPr>
          <w:ilvl w:val="0"/>
          <w:numId w:val="32"/>
        </w:numPr>
        <w:jc w:val="both"/>
        <w:rPr>
          <w:sz w:val="28"/>
          <w:szCs w:val="28"/>
        </w:rPr>
      </w:pPr>
      <w:r w:rsidRPr="00721969">
        <w:rPr>
          <w:sz w:val="28"/>
          <w:szCs w:val="28"/>
        </w:rPr>
        <w:t>Humorous</w:t>
      </w:r>
    </w:p>
    <w:p w14:paraId="5455DB29" w14:textId="77777777" w:rsidR="00A2592D" w:rsidRPr="00721969" w:rsidRDefault="00A2592D" w:rsidP="00A2592D">
      <w:pPr>
        <w:pStyle w:val="ListParagraph"/>
        <w:numPr>
          <w:ilvl w:val="0"/>
          <w:numId w:val="32"/>
        </w:numPr>
        <w:jc w:val="both"/>
        <w:rPr>
          <w:sz w:val="28"/>
          <w:szCs w:val="28"/>
        </w:rPr>
      </w:pPr>
      <w:r w:rsidRPr="00721969">
        <w:rPr>
          <w:sz w:val="28"/>
          <w:szCs w:val="28"/>
        </w:rPr>
        <w:t>Inspirational</w:t>
      </w:r>
    </w:p>
    <w:p w14:paraId="42A46DEB" w14:textId="50E37DE1" w:rsidR="00A2592D" w:rsidRPr="007C3E99" w:rsidRDefault="00A2592D" w:rsidP="007C3E99">
      <w:pPr>
        <w:pStyle w:val="ListParagraph"/>
        <w:numPr>
          <w:ilvl w:val="0"/>
          <w:numId w:val="32"/>
        </w:numPr>
        <w:jc w:val="both"/>
        <w:rPr>
          <w:sz w:val="28"/>
          <w:szCs w:val="28"/>
        </w:rPr>
      </w:pPr>
      <w:r w:rsidRPr="00721969">
        <w:rPr>
          <w:sz w:val="28"/>
          <w:szCs w:val="28"/>
        </w:rPr>
        <w:t>Other (please specify)</w:t>
      </w:r>
    </w:p>
    <w:p w14:paraId="2595CE78" w14:textId="77777777" w:rsidR="00A2592D" w:rsidRPr="003632FB" w:rsidRDefault="00A2592D" w:rsidP="00A2592D">
      <w:pPr>
        <w:pStyle w:val="ListParagraph"/>
        <w:numPr>
          <w:ilvl w:val="0"/>
          <w:numId w:val="11"/>
        </w:numPr>
        <w:jc w:val="both"/>
        <w:rPr>
          <w:sz w:val="28"/>
          <w:szCs w:val="28"/>
        </w:rPr>
      </w:pPr>
      <w:r w:rsidRPr="003632FB">
        <w:rPr>
          <w:sz w:val="28"/>
          <w:szCs w:val="28"/>
        </w:rPr>
        <w:t>Have you ever repurchased a smartphone from the same brand after being exposed to their digital advertisement campaigns?</w:t>
      </w:r>
    </w:p>
    <w:p w14:paraId="7F1E8D02" w14:textId="77777777" w:rsidR="00A2592D" w:rsidRPr="00721969" w:rsidRDefault="00A2592D" w:rsidP="00A2592D">
      <w:pPr>
        <w:pStyle w:val="ListParagraph"/>
        <w:numPr>
          <w:ilvl w:val="0"/>
          <w:numId w:val="33"/>
        </w:numPr>
        <w:jc w:val="both"/>
        <w:rPr>
          <w:sz w:val="28"/>
          <w:szCs w:val="28"/>
        </w:rPr>
      </w:pPr>
      <w:r w:rsidRPr="00721969">
        <w:rPr>
          <w:sz w:val="28"/>
          <w:szCs w:val="28"/>
        </w:rPr>
        <w:t>Yes</w:t>
      </w:r>
    </w:p>
    <w:p w14:paraId="52148780" w14:textId="77777777" w:rsidR="00A2592D" w:rsidRPr="00721969" w:rsidRDefault="00A2592D" w:rsidP="00A2592D">
      <w:pPr>
        <w:pStyle w:val="ListParagraph"/>
        <w:numPr>
          <w:ilvl w:val="0"/>
          <w:numId w:val="33"/>
        </w:numPr>
        <w:jc w:val="both"/>
        <w:rPr>
          <w:sz w:val="28"/>
          <w:szCs w:val="28"/>
        </w:rPr>
      </w:pPr>
      <w:r w:rsidRPr="00721969">
        <w:rPr>
          <w:sz w:val="28"/>
          <w:szCs w:val="28"/>
        </w:rPr>
        <w:t>No</w:t>
      </w:r>
    </w:p>
    <w:p w14:paraId="789F2A6A" w14:textId="77777777" w:rsidR="00A2592D" w:rsidRPr="0066024E" w:rsidRDefault="00A2592D" w:rsidP="00A2592D">
      <w:pPr>
        <w:pStyle w:val="ListParagraph"/>
        <w:numPr>
          <w:ilvl w:val="0"/>
          <w:numId w:val="11"/>
        </w:numPr>
        <w:jc w:val="both"/>
        <w:rPr>
          <w:sz w:val="28"/>
          <w:szCs w:val="28"/>
        </w:rPr>
      </w:pPr>
      <w:r w:rsidRPr="0066024E">
        <w:rPr>
          <w:sz w:val="28"/>
          <w:szCs w:val="28"/>
        </w:rPr>
        <w:t>On average, how long do you stick with a smartphone brand after your initial purchase influenced by their digital advertisement?</w:t>
      </w:r>
    </w:p>
    <w:p w14:paraId="0D2B1A73" w14:textId="77777777" w:rsidR="00A2592D" w:rsidRPr="00721969" w:rsidRDefault="00A2592D" w:rsidP="00A2592D">
      <w:pPr>
        <w:pStyle w:val="ListParagraph"/>
        <w:numPr>
          <w:ilvl w:val="0"/>
          <w:numId w:val="34"/>
        </w:numPr>
        <w:jc w:val="both"/>
        <w:rPr>
          <w:color w:val="000000" w:themeColor="text1"/>
          <w:sz w:val="28"/>
          <w:szCs w:val="28"/>
        </w:rPr>
      </w:pPr>
      <w:r w:rsidRPr="00721969">
        <w:rPr>
          <w:sz w:val="28"/>
          <w:szCs w:val="28"/>
        </w:rPr>
        <w:t>Less than a year</w:t>
      </w:r>
    </w:p>
    <w:p w14:paraId="49A25DA8" w14:textId="77777777" w:rsidR="00A2592D" w:rsidRPr="00721969" w:rsidRDefault="00A2592D" w:rsidP="00A2592D">
      <w:pPr>
        <w:pStyle w:val="ListParagraph"/>
        <w:numPr>
          <w:ilvl w:val="0"/>
          <w:numId w:val="34"/>
        </w:numPr>
        <w:jc w:val="both"/>
        <w:rPr>
          <w:sz w:val="28"/>
          <w:szCs w:val="28"/>
        </w:rPr>
      </w:pPr>
      <w:r w:rsidRPr="00721969">
        <w:rPr>
          <w:sz w:val="28"/>
          <w:szCs w:val="28"/>
        </w:rPr>
        <w:lastRenderedPageBreak/>
        <w:t xml:space="preserve">1-2 years </w:t>
      </w:r>
    </w:p>
    <w:p w14:paraId="74EFD27D" w14:textId="77777777" w:rsidR="00A2592D" w:rsidRPr="00721969" w:rsidRDefault="00A2592D" w:rsidP="00A2592D">
      <w:pPr>
        <w:pStyle w:val="ListParagraph"/>
        <w:numPr>
          <w:ilvl w:val="0"/>
          <w:numId w:val="34"/>
        </w:numPr>
        <w:jc w:val="both"/>
        <w:rPr>
          <w:sz w:val="28"/>
          <w:szCs w:val="28"/>
        </w:rPr>
      </w:pPr>
      <w:r w:rsidRPr="00721969">
        <w:rPr>
          <w:sz w:val="28"/>
          <w:szCs w:val="28"/>
        </w:rPr>
        <w:t>2-3 years</w:t>
      </w:r>
    </w:p>
    <w:p w14:paraId="2F6B0B29" w14:textId="77777777" w:rsidR="00A2592D" w:rsidRPr="00721969" w:rsidRDefault="00A2592D" w:rsidP="00A2592D">
      <w:pPr>
        <w:pStyle w:val="ListParagraph"/>
        <w:numPr>
          <w:ilvl w:val="0"/>
          <w:numId w:val="34"/>
        </w:numPr>
        <w:jc w:val="both"/>
        <w:rPr>
          <w:sz w:val="28"/>
          <w:szCs w:val="28"/>
        </w:rPr>
      </w:pPr>
      <w:r w:rsidRPr="00721969">
        <w:rPr>
          <w:sz w:val="28"/>
          <w:szCs w:val="28"/>
        </w:rPr>
        <w:t>More than 3 years</w:t>
      </w:r>
    </w:p>
    <w:p w14:paraId="3897E036" w14:textId="77777777" w:rsidR="00A2592D" w:rsidRPr="00CB31D7" w:rsidRDefault="00A2592D" w:rsidP="00A2592D">
      <w:pPr>
        <w:pStyle w:val="ListParagraph"/>
        <w:numPr>
          <w:ilvl w:val="0"/>
          <w:numId w:val="11"/>
        </w:numPr>
        <w:jc w:val="both"/>
        <w:rPr>
          <w:sz w:val="28"/>
          <w:szCs w:val="28"/>
        </w:rPr>
      </w:pPr>
      <w:r w:rsidRPr="00CB31D7">
        <w:rPr>
          <w:sz w:val="28"/>
          <w:szCs w:val="28"/>
        </w:rPr>
        <w:t xml:space="preserve">On a scale of 1 to 5, how strongly do digital advertisement campaigns influence your decision to continue purchasing </w:t>
      </w:r>
      <w:r>
        <w:rPr>
          <w:sz w:val="28"/>
          <w:szCs w:val="28"/>
        </w:rPr>
        <w:t xml:space="preserve">your current smartphone </w:t>
      </w:r>
      <w:r w:rsidRPr="00CB31D7">
        <w:rPr>
          <w:sz w:val="28"/>
          <w:szCs w:val="28"/>
        </w:rPr>
        <w:t>over other brands?</w:t>
      </w:r>
    </w:p>
    <w:p w14:paraId="358159ED" w14:textId="77777777" w:rsidR="00A2592D" w:rsidRPr="00CB31D7" w:rsidRDefault="00A2592D" w:rsidP="00A2592D">
      <w:pPr>
        <w:pStyle w:val="ListParagraph"/>
        <w:ind w:left="360"/>
        <w:jc w:val="both"/>
        <w:rPr>
          <w:sz w:val="28"/>
          <w:szCs w:val="28"/>
        </w:rPr>
      </w:pPr>
      <w:r w:rsidRPr="00CB31D7">
        <w:rPr>
          <w:sz w:val="28"/>
          <w:szCs w:val="28"/>
        </w:rPr>
        <w:t>(1) Not influential at all</w:t>
      </w:r>
    </w:p>
    <w:p w14:paraId="3E639890" w14:textId="77777777" w:rsidR="00A2592D" w:rsidRPr="00CB31D7" w:rsidRDefault="00A2592D" w:rsidP="00A2592D">
      <w:pPr>
        <w:pStyle w:val="ListParagraph"/>
        <w:ind w:left="360"/>
        <w:jc w:val="both"/>
        <w:rPr>
          <w:sz w:val="28"/>
          <w:szCs w:val="28"/>
        </w:rPr>
      </w:pPr>
      <w:r w:rsidRPr="00CB31D7">
        <w:rPr>
          <w:sz w:val="28"/>
          <w:szCs w:val="28"/>
        </w:rPr>
        <w:t>(2) Slightly influential</w:t>
      </w:r>
    </w:p>
    <w:p w14:paraId="0DE0A063" w14:textId="77777777" w:rsidR="00A2592D" w:rsidRPr="00CB31D7" w:rsidRDefault="00A2592D" w:rsidP="00A2592D">
      <w:pPr>
        <w:pStyle w:val="ListParagraph"/>
        <w:ind w:left="360"/>
        <w:jc w:val="both"/>
        <w:rPr>
          <w:sz w:val="28"/>
          <w:szCs w:val="28"/>
        </w:rPr>
      </w:pPr>
      <w:r w:rsidRPr="00CB31D7">
        <w:rPr>
          <w:sz w:val="28"/>
          <w:szCs w:val="28"/>
        </w:rPr>
        <w:t>(3) Moderately influential</w:t>
      </w:r>
    </w:p>
    <w:p w14:paraId="7D75A1CB" w14:textId="77777777" w:rsidR="00A2592D" w:rsidRPr="00CB31D7" w:rsidRDefault="00A2592D" w:rsidP="00A2592D">
      <w:pPr>
        <w:pStyle w:val="ListParagraph"/>
        <w:ind w:left="360"/>
        <w:jc w:val="both"/>
        <w:rPr>
          <w:sz w:val="28"/>
          <w:szCs w:val="28"/>
        </w:rPr>
      </w:pPr>
      <w:r w:rsidRPr="00CB31D7">
        <w:rPr>
          <w:sz w:val="28"/>
          <w:szCs w:val="28"/>
        </w:rPr>
        <w:t>(4) Very influential</w:t>
      </w:r>
    </w:p>
    <w:p w14:paraId="24CCF2EA" w14:textId="77777777" w:rsidR="00A2592D" w:rsidRPr="00721969" w:rsidRDefault="00A2592D" w:rsidP="00A2592D">
      <w:pPr>
        <w:pStyle w:val="ListParagraph"/>
        <w:ind w:left="360"/>
        <w:jc w:val="both"/>
        <w:rPr>
          <w:sz w:val="28"/>
          <w:szCs w:val="28"/>
        </w:rPr>
      </w:pPr>
      <w:r w:rsidRPr="00CB31D7">
        <w:rPr>
          <w:sz w:val="28"/>
          <w:szCs w:val="28"/>
        </w:rPr>
        <w:t>(5) Extremely influential</w:t>
      </w:r>
    </w:p>
    <w:p w14:paraId="5994DE20" w14:textId="77777777" w:rsidR="00A2592D" w:rsidRPr="0066024E" w:rsidRDefault="00A2592D" w:rsidP="00A2592D">
      <w:pPr>
        <w:pStyle w:val="ListParagraph"/>
        <w:numPr>
          <w:ilvl w:val="0"/>
          <w:numId w:val="11"/>
        </w:numPr>
        <w:jc w:val="both"/>
        <w:rPr>
          <w:sz w:val="28"/>
          <w:szCs w:val="28"/>
        </w:rPr>
      </w:pPr>
      <w:r w:rsidRPr="0066024E">
        <w:rPr>
          <w:sz w:val="28"/>
          <w:szCs w:val="28"/>
        </w:rPr>
        <w:t>Which of the following factors do you consider most influential in making you loyal to a smartphone brand after seeing their digital advertisements?</w:t>
      </w:r>
    </w:p>
    <w:p w14:paraId="3F1A4B51" w14:textId="77777777" w:rsidR="00A2592D" w:rsidRPr="00721969" w:rsidRDefault="00A2592D" w:rsidP="00A2592D">
      <w:pPr>
        <w:pStyle w:val="ListParagraph"/>
        <w:numPr>
          <w:ilvl w:val="0"/>
          <w:numId w:val="35"/>
        </w:numPr>
        <w:jc w:val="both"/>
        <w:rPr>
          <w:sz w:val="28"/>
          <w:szCs w:val="28"/>
        </w:rPr>
      </w:pPr>
      <w:r w:rsidRPr="00721969">
        <w:rPr>
          <w:sz w:val="28"/>
          <w:szCs w:val="28"/>
        </w:rPr>
        <w:t>Product Quality</w:t>
      </w:r>
    </w:p>
    <w:p w14:paraId="6EC82629" w14:textId="77777777" w:rsidR="00A2592D" w:rsidRPr="00721969" w:rsidRDefault="00A2592D" w:rsidP="00A2592D">
      <w:pPr>
        <w:pStyle w:val="ListParagraph"/>
        <w:numPr>
          <w:ilvl w:val="0"/>
          <w:numId w:val="35"/>
        </w:numPr>
        <w:jc w:val="both"/>
        <w:rPr>
          <w:sz w:val="28"/>
          <w:szCs w:val="28"/>
        </w:rPr>
      </w:pPr>
      <w:r w:rsidRPr="00721969">
        <w:rPr>
          <w:sz w:val="28"/>
          <w:szCs w:val="28"/>
        </w:rPr>
        <w:t>Brand Reputation</w:t>
      </w:r>
    </w:p>
    <w:p w14:paraId="0F6CD488" w14:textId="77777777" w:rsidR="00A2592D" w:rsidRPr="00721969" w:rsidRDefault="00A2592D" w:rsidP="00A2592D">
      <w:pPr>
        <w:pStyle w:val="ListParagraph"/>
        <w:numPr>
          <w:ilvl w:val="0"/>
          <w:numId w:val="35"/>
        </w:numPr>
        <w:jc w:val="both"/>
        <w:rPr>
          <w:sz w:val="28"/>
          <w:szCs w:val="28"/>
        </w:rPr>
      </w:pPr>
      <w:r w:rsidRPr="00721969">
        <w:rPr>
          <w:sz w:val="28"/>
          <w:szCs w:val="28"/>
        </w:rPr>
        <w:t>Customer service</w:t>
      </w:r>
    </w:p>
    <w:p w14:paraId="5D220C98" w14:textId="77777777" w:rsidR="00A2592D" w:rsidRPr="00721969" w:rsidRDefault="00A2592D" w:rsidP="00A2592D">
      <w:pPr>
        <w:pStyle w:val="ListParagraph"/>
        <w:numPr>
          <w:ilvl w:val="0"/>
          <w:numId w:val="35"/>
        </w:numPr>
        <w:jc w:val="both"/>
        <w:rPr>
          <w:sz w:val="28"/>
          <w:szCs w:val="28"/>
        </w:rPr>
      </w:pPr>
      <w:r w:rsidRPr="00721969">
        <w:rPr>
          <w:sz w:val="28"/>
          <w:szCs w:val="28"/>
        </w:rPr>
        <w:t>Innovation</w:t>
      </w:r>
    </w:p>
    <w:p w14:paraId="7E49FCFB" w14:textId="77777777" w:rsidR="00A2592D" w:rsidRPr="00721969" w:rsidRDefault="00A2592D" w:rsidP="00A2592D">
      <w:pPr>
        <w:pStyle w:val="ListParagraph"/>
        <w:numPr>
          <w:ilvl w:val="0"/>
          <w:numId w:val="35"/>
        </w:numPr>
        <w:jc w:val="both"/>
        <w:rPr>
          <w:sz w:val="28"/>
          <w:szCs w:val="28"/>
        </w:rPr>
      </w:pPr>
      <w:r w:rsidRPr="00721969">
        <w:rPr>
          <w:sz w:val="28"/>
          <w:szCs w:val="28"/>
        </w:rPr>
        <w:t>Price competitiveness</w:t>
      </w:r>
    </w:p>
    <w:p w14:paraId="777B1A3F" w14:textId="77777777" w:rsidR="00A2592D" w:rsidRPr="00825135" w:rsidRDefault="00A2592D" w:rsidP="00A2592D">
      <w:pPr>
        <w:pStyle w:val="ListParagraph"/>
        <w:numPr>
          <w:ilvl w:val="0"/>
          <w:numId w:val="11"/>
        </w:numPr>
        <w:jc w:val="both"/>
        <w:rPr>
          <w:sz w:val="28"/>
          <w:szCs w:val="28"/>
        </w:rPr>
      </w:pPr>
      <w:r w:rsidRPr="00825135">
        <w:rPr>
          <w:sz w:val="28"/>
          <w:szCs w:val="28"/>
        </w:rPr>
        <w:t xml:space="preserve">How likely are you to recommend a smartphone brand to others after </w:t>
      </w:r>
      <w:r>
        <w:rPr>
          <w:sz w:val="28"/>
          <w:szCs w:val="28"/>
        </w:rPr>
        <w:t>exposure</w:t>
      </w:r>
      <w:r w:rsidRPr="00825135">
        <w:rPr>
          <w:sz w:val="28"/>
          <w:szCs w:val="28"/>
        </w:rPr>
        <w:t xml:space="preserve"> to their digital advertisement campaigns?</w:t>
      </w:r>
    </w:p>
    <w:p w14:paraId="48AAE6D6" w14:textId="77777777" w:rsidR="00A2592D" w:rsidRPr="00721969" w:rsidRDefault="00A2592D" w:rsidP="00A2592D">
      <w:pPr>
        <w:pStyle w:val="ListParagraph"/>
        <w:numPr>
          <w:ilvl w:val="0"/>
          <w:numId w:val="36"/>
        </w:numPr>
        <w:jc w:val="both"/>
        <w:rPr>
          <w:sz w:val="28"/>
          <w:szCs w:val="28"/>
        </w:rPr>
      </w:pPr>
      <w:r w:rsidRPr="00721969">
        <w:rPr>
          <w:sz w:val="28"/>
          <w:szCs w:val="28"/>
        </w:rPr>
        <w:t>Very likely</w:t>
      </w:r>
    </w:p>
    <w:p w14:paraId="5F6674A2" w14:textId="77777777" w:rsidR="00A2592D" w:rsidRPr="00721969" w:rsidRDefault="00A2592D" w:rsidP="00A2592D">
      <w:pPr>
        <w:pStyle w:val="ListParagraph"/>
        <w:numPr>
          <w:ilvl w:val="0"/>
          <w:numId w:val="36"/>
        </w:numPr>
        <w:jc w:val="both"/>
        <w:rPr>
          <w:sz w:val="28"/>
          <w:szCs w:val="28"/>
        </w:rPr>
      </w:pPr>
      <w:r w:rsidRPr="00721969">
        <w:rPr>
          <w:sz w:val="28"/>
          <w:szCs w:val="28"/>
        </w:rPr>
        <w:t>Likely</w:t>
      </w:r>
    </w:p>
    <w:p w14:paraId="78956355" w14:textId="77777777" w:rsidR="00A2592D" w:rsidRPr="00721969" w:rsidRDefault="00A2592D" w:rsidP="00A2592D">
      <w:pPr>
        <w:pStyle w:val="ListParagraph"/>
        <w:numPr>
          <w:ilvl w:val="0"/>
          <w:numId w:val="36"/>
        </w:numPr>
        <w:jc w:val="both"/>
        <w:rPr>
          <w:sz w:val="28"/>
          <w:szCs w:val="28"/>
        </w:rPr>
      </w:pPr>
      <w:r w:rsidRPr="00721969">
        <w:rPr>
          <w:sz w:val="28"/>
          <w:szCs w:val="28"/>
        </w:rPr>
        <w:t>Neutral</w:t>
      </w:r>
    </w:p>
    <w:p w14:paraId="1610B715" w14:textId="77777777" w:rsidR="00A2592D" w:rsidRPr="00721969" w:rsidRDefault="00A2592D" w:rsidP="00A2592D">
      <w:pPr>
        <w:pStyle w:val="ListParagraph"/>
        <w:numPr>
          <w:ilvl w:val="0"/>
          <w:numId w:val="36"/>
        </w:numPr>
        <w:jc w:val="both"/>
        <w:rPr>
          <w:sz w:val="28"/>
          <w:szCs w:val="28"/>
        </w:rPr>
      </w:pPr>
      <w:r w:rsidRPr="00721969">
        <w:rPr>
          <w:sz w:val="28"/>
          <w:szCs w:val="28"/>
        </w:rPr>
        <w:t>Unlikely</w:t>
      </w:r>
    </w:p>
    <w:p w14:paraId="1A4C5635" w14:textId="77777777" w:rsidR="00A2592D" w:rsidRPr="00721969" w:rsidRDefault="00A2592D" w:rsidP="00A2592D">
      <w:pPr>
        <w:pStyle w:val="ListParagraph"/>
        <w:numPr>
          <w:ilvl w:val="0"/>
          <w:numId w:val="36"/>
        </w:numPr>
        <w:jc w:val="both"/>
        <w:rPr>
          <w:sz w:val="28"/>
          <w:szCs w:val="28"/>
        </w:rPr>
      </w:pPr>
      <w:r w:rsidRPr="00721969">
        <w:rPr>
          <w:sz w:val="28"/>
          <w:szCs w:val="28"/>
        </w:rPr>
        <w:t>Very unlikely</w:t>
      </w:r>
    </w:p>
    <w:p w14:paraId="7D93DDDB" w14:textId="77777777" w:rsidR="00A2592D" w:rsidRPr="00825135" w:rsidRDefault="00A2592D" w:rsidP="00A2592D">
      <w:pPr>
        <w:pStyle w:val="ListParagraph"/>
        <w:numPr>
          <w:ilvl w:val="0"/>
          <w:numId w:val="11"/>
        </w:numPr>
        <w:jc w:val="both"/>
        <w:rPr>
          <w:sz w:val="28"/>
          <w:szCs w:val="28"/>
        </w:rPr>
      </w:pPr>
      <w:r w:rsidRPr="00825135">
        <w:rPr>
          <w:sz w:val="28"/>
          <w:szCs w:val="28"/>
        </w:rPr>
        <w:t>Please describe a memorable experience with a smartphone brand's digital advertisement campaign. What aspects of the campaign made it memorable for you, and did it influence your perception or behaviour towards the brand?</w:t>
      </w:r>
    </w:p>
    <w:p w14:paraId="71C6FABE" w14:textId="77777777" w:rsidR="00F9757D" w:rsidRPr="00F9757D" w:rsidRDefault="00F9757D" w:rsidP="00223BA5">
      <w:pPr>
        <w:jc w:val="both"/>
        <w:rPr>
          <w:sz w:val="28"/>
          <w:szCs w:val="28"/>
        </w:rPr>
      </w:pPr>
    </w:p>
    <w:p w14:paraId="18AA3A2D" w14:textId="77777777" w:rsidR="00F7715B" w:rsidRDefault="00F7715B" w:rsidP="00223BA5">
      <w:pPr>
        <w:jc w:val="both"/>
        <w:rPr>
          <w:b/>
          <w:bCs/>
          <w:sz w:val="28"/>
          <w:szCs w:val="28"/>
        </w:rPr>
      </w:pPr>
    </w:p>
    <w:p w14:paraId="279283C3" w14:textId="77777777" w:rsidR="00F7715B" w:rsidRDefault="00F7715B" w:rsidP="00223BA5">
      <w:pPr>
        <w:jc w:val="both"/>
        <w:rPr>
          <w:b/>
          <w:bCs/>
          <w:sz w:val="28"/>
          <w:szCs w:val="28"/>
        </w:rPr>
      </w:pPr>
    </w:p>
    <w:p w14:paraId="2EADCE7C" w14:textId="77777777" w:rsidR="00F7715B" w:rsidRDefault="00F7715B" w:rsidP="00223BA5">
      <w:pPr>
        <w:jc w:val="both"/>
        <w:rPr>
          <w:b/>
          <w:bCs/>
          <w:sz w:val="28"/>
          <w:szCs w:val="28"/>
        </w:rPr>
      </w:pPr>
    </w:p>
    <w:p w14:paraId="1151CF46" w14:textId="77777777" w:rsidR="00FD65AD" w:rsidRDefault="00FD65AD" w:rsidP="00223BA5">
      <w:pPr>
        <w:jc w:val="both"/>
        <w:rPr>
          <w:b/>
          <w:bCs/>
          <w:sz w:val="28"/>
          <w:szCs w:val="28"/>
        </w:rPr>
      </w:pPr>
    </w:p>
    <w:p w14:paraId="54DBA0AB" w14:textId="77777777" w:rsidR="00FD65AD" w:rsidRDefault="00FD65AD" w:rsidP="00223BA5">
      <w:pPr>
        <w:jc w:val="both"/>
        <w:rPr>
          <w:b/>
          <w:bCs/>
          <w:sz w:val="28"/>
          <w:szCs w:val="28"/>
        </w:rPr>
      </w:pPr>
    </w:p>
    <w:p w14:paraId="4D38F8D5" w14:textId="77777777" w:rsidR="00277641" w:rsidRDefault="00277641" w:rsidP="00223BA5">
      <w:pPr>
        <w:jc w:val="both"/>
        <w:rPr>
          <w:b/>
          <w:bCs/>
          <w:sz w:val="28"/>
          <w:szCs w:val="28"/>
        </w:rPr>
      </w:pPr>
    </w:p>
    <w:p w14:paraId="5AC243FC" w14:textId="77777777" w:rsidR="00277641" w:rsidRDefault="00277641" w:rsidP="00223BA5">
      <w:pPr>
        <w:jc w:val="both"/>
        <w:rPr>
          <w:b/>
          <w:bCs/>
          <w:sz w:val="28"/>
          <w:szCs w:val="28"/>
        </w:rPr>
      </w:pPr>
    </w:p>
    <w:p w14:paraId="3DFCC865" w14:textId="0A896B07" w:rsidR="008C0238" w:rsidRDefault="006A7AEE" w:rsidP="00223BA5">
      <w:pPr>
        <w:jc w:val="both"/>
        <w:rPr>
          <w:b/>
          <w:bCs/>
          <w:sz w:val="28"/>
          <w:szCs w:val="28"/>
        </w:rPr>
      </w:pPr>
      <w:r>
        <w:rPr>
          <w:b/>
          <w:bCs/>
          <w:sz w:val="28"/>
          <w:szCs w:val="28"/>
        </w:rPr>
        <w:t>Filled Survey Forms:</w:t>
      </w:r>
    </w:p>
    <w:p w14:paraId="17D3B765" w14:textId="77777777" w:rsidR="00DF0723" w:rsidRDefault="00DF0723" w:rsidP="00223BA5">
      <w:pPr>
        <w:jc w:val="both"/>
        <w:rPr>
          <w:b/>
          <w:bCs/>
          <w:sz w:val="28"/>
          <w:szCs w:val="28"/>
        </w:rPr>
      </w:pPr>
    </w:p>
    <w:p w14:paraId="2224C2AD" w14:textId="4DC3E75A" w:rsidR="00DF0723" w:rsidRPr="00BC0501" w:rsidRDefault="00DF0723" w:rsidP="00BC0501">
      <w:pPr>
        <w:pStyle w:val="ListParagraph"/>
        <w:numPr>
          <w:ilvl w:val="6"/>
          <w:numId w:val="25"/>
        </w:numPr>
        <w:rPr>
          <w:sz w:val="28"/>
          <w:szCs w:val="28"/>
        </w:rPr>
      </w:pPr>
    </w:p>
    <w:p w14:paraId="3C3FB054" w14:textId="6FAFCD6B" w:rsidR="00DF0723" w:rsidRPr="00DF0723" w:rsidRDefault="00DF0723" w:rsidP="00DF0723">
      <w:pPr>
        <w:rPr>
          <w:sz w:val="28"/>
          <w:szCs w:val="28"/>
        </w:rPr>
      </w:pPr>
      <w:r>
        <w:rPr>
          <w:noProof/>
          <w:sz w:val="28"/>
          <w:szCs w:val="28"/>
        </w:rPr>
        <w:drawing>
          <wp:inline distT="0" distB="0" distL="0" distR="0" wp14:anchorId="64582C99" wp14:editId="25B3E690">
            <wp:extent cx="2583180" cy="4432300"/>
            <wp:effectExtent l="0" t="0" r="0" b="0"/>
            <wp:docPr id="2049919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19796" name="Picture 2049919796"/>
                    <pic:cNvPicPr/>
                  </pic:nvPicPr>
                  <pic:blipFill rotWithShape="1">
                    <a:blip r:embed="rId43">
                      <a:extLst>
                        <a:ext uri="{28A0092B-C50C-407E-A947-70E740481C1C}">
                          <a14:useLocalDpi xmlns:a14="http://schemas.microsoft.com/office/drawing/2010/main" val="0"/>
                        </a:ext>
                      </a:extLst>
                    </a:blip>
                    <a:srcRect r="36511"/>
                    <a:stretch/>
                  </pic:blipFill>
                  <pic:spPr bwMode="auto">
                    <a:xfrm>
                      <a:off x="0" y="0"/>
                      <a:ext cx="2611990" cy="4481733"/>
                    </a:xfrm>
                    <a:prstGeom prst="rect">
                      <a:avLst/>
                    </a:prstGeom>
                    <a:ln>
                      <a:noFill/>
                    </a:ln>
                    <a:extLst>
                      <a:ext uri="{53640926-AAD7-44D8-BBD7-CCE9431645EC}">
                        <a14:shadowObscured xmlns:a14="http://schemas.microsoft.com/office/drawing/2010/main"/>
                      </a:ext>
                    </a:extLst>
                  </pic:spPr>
                </pic:pic>
              </a:graphicData>
            </a:graphic>
          </wp:inline>
        </w:drawing>
      </w:r>
      <w:r w:rsidR="00BC0501">
        <w:rPr>
          <w:noProof/>
          <w:sz w:val="28"/>
          <w:szCs w:val="28"/>
        </w:rPr>
        <w:drawing>
          <wp:inline distT="0" distB="0" distL="0" distR="0" wp14:anchorId="46687962" wp14:editId="310573A7">
            <wp:extent cx="2762250" cy="4809701"/>
            <wp:effectExtent l="0" t="0" r="0" b="0"/>
            <wp:docPr id="8086868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686803" name="Picture 808686803"/>
                    <pic:cNvPicPr/>
                  </pic:nvPicPr>
                  <pic:blipFill>
                    <a:blip r:embed="rId44">
                      <a:extLst>
                        <a:ext uri="{28A0092B-C50C-407E-A947-70E740481C1C}">
                          <a14:useLocalDpi xmlns:a14="http://schemas.microsoft.com/office/drawing/2010/main" val="0"/>
                        </a:ext>
                      </a:extLst>
                    </a:blip>
                    <a:stretch>
                      <a:fillRect/>
                    </a:stretch>
                  </pic:blipFill>
                  <pic:spPr>
                    <a:xfrm>
                      <a:off x="0" y="0"/>
                      <a:ext cx="2763558" cy="4811978"/>
                    </a:xfrm>
                    <a:prstGeom prst="rect">
                      <a:avLst/>
                    </a:prstGeom>
                  </pic:spPr>
                </pic:pic>
              </a:graphicData>
            </a:graphic>
          </wp:inline>
        </w:drawing>
      </w:r>
    </w:p>
    <w:p w14:paraId="5D848DBF" w14:textId="77777777" w:rsidR="00DF0723" w:rsidRPr="00DF0723" w:rsidRDefault="00DF0723" w:rsidP="00DF0723">
      <w:pPr>
        <w:rPr>
          <w:sz w:val="28"/>
          <w:szCs w:val="28"/>
        </w:rPr>
      </w:pPr>
    </w:p>
    <w:p w14:paraId="1E5C2054" w14:textId="77777777" w:rsidR="00DF0723" w:rsidRPr="00DF0723" w:rsidRDefault="00DF0723" w:rsidP="00DF0723">
      <w:pPr>
        <w:rPr>
          <w:sz w:val="28"/>
          <w:szCs w:val="28"/>
        </w:rPr>
      </w:pPr>
    </w:p>
    <w:p w14:paraId="72101A32" w14:textId="0779FD20" w:rsidR="00DF0723" w:rsidRPr="00DF0723" w:rsidRDefault="00DF0723" w:rsidP="00DF0723">
      <w:pPr>
        <w:rPr>
          <w:sz w:val="28"/>
          <w:szCs w:val="28"/>
        </w:rPr>
      </w:pPr>
    </w:p>
    <w:p w14:paraId="530EA3CB" w14:textId="77777777" w:rsidR="00DF0723" w:rsidRPr="00DF0723" w:rsidRDefault="00DF0723" w:rsidP="00DF0723">
      <w:pPr>
        <w:rPr>
          <w:sz w:val="28"/>
          <w:szCs w:val="28"/>
        </w:rPr>
      </w:pPr>
    </w:p>
    <w:p w14:paraId="083ED48C" w14:textId="77777777" w:rsidR="00DF0723" w:rsidRPr="00DF0723" w:rsidRDefault="00DF0723" w:rsidP="00DF0723">
      <w:pPr>
        <w:rPr>
          <w:sz w:val="28"/>
          <w:szCs w:val="28"/>
        </w:rPr>
      </w:pPr>
    </w:p>
    <w:p w14:paraId="7DEB5FF2" w14:textId="77777777" w:rsidR="00DF0723" w:rsidRPr="00DF0723" w:rsidRDefault="00DF0723" w:rsidP="00DF0723">
      <w:pPr>
        <w:rPr>
          <w:sz w:val="28"/>
          <w:szCs w:val="28"/>
        </w:rPr>
      </w:pPr>
    </w:p>
    <w:p w14:paraId="4F252579" w14:textId="77777777" w:rsidR="00DF0723" w:rsidRPr="00DF0723" w:rsidRDefault="00DF0723" w:rsidP="00DF0723">
      <w:pPr>
        <w:rPr>
          <w:sz w:val="28"/>
          <w:szCs w:val="28"/>
        </w:rPr>
      </w:pPr>
    </w:p>
    <w:p w14:paraId="3C1529AB" w14:textId="77777777" w:rsidR="00DF0723" w:rsidRPr="00DF0723" w:rsidRDefault="00DF0723" w:rsidP="00DF0723">
      <w:pPr>
        <w:rPr>
          <w:sz w:val="28"/>
          <w:szCs w:val="28"/>
        </w:rPr>
      </w:pPr>
    </w:p>
    <w:p w14:paraId="0ED34E43" w14:textId="77777777" w:rsidR="00DF0723" w:rsidRPr="00DF0723" w:rsidRDefault="00DF0723" w:rsidP="00DF0723">
      <w:pPr>
        <w:rPr>
          <w:sz w:val="28"/>
          <w:szCs w:val="28"/>
        </w:rPr>
      </w:pPr>
    </w:p>
    <w:p w14:paraId="289C2EDE" w14:textId="0192298E" w:rsidR="00DF0723" w:rsidRPr="00DF0723" w:rsidRDefault="00C2601A" w:rsidP="00DF0723">
      <w:pPr>
        <w:rPr>
          <w:sz w:val="28"/>
          <w:szCs w:val="28"/>
        </w:rPr>
      </w:pPr>
      <w:r>
        <w:rPr>
          <w:noProof/>
          <w:sz w:val="28"/>
          <w:szCs w:val="28"/>
        </w:rPr>
        <w:drawing>
          <wp:inline distT="0" distB="0" distL="0" distR="0" wp14:anchorId="5F50E71A" wp14:editId="3DBECB54">
            <wp:extent cx="4023709" cy="5517358"/>
            <wp:effectExtent l="0" t="0" r="0" b="0"/>
            <wp:docPr id="5990892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89217" name="Picture 599089217"/>
                    <pic:cNvPicPr/>
                  </pic:nvPicPr>
                  <pic:blipFill>
                    <a:blip r:embed="rId45">
                      <a:extLst>
                        <a:ext uri="{28A0092B-C50C-407E-A947-70E740481C1C}">
                          <a14:useLocalDpi xmlns:a14="http://schemas.microsoft.com/office/drawing/2010/main" val="0"/>
                        </a:ext>
                      </a:extLst>
                    </a:blip>
                    <a:stretch>
                      <a:fillRect/>
                    </a:stretch>
                  </pic:blipFill>
                  <pic:spPr>
                    <a:xfrm>
                      <a:off x="0" y="0"/>
                      <a:ext cx="4023709" cy="5517358"/>
                    </a:xfrm>
                    <a:prstGeom prst="rect">
                      <a:avLst/>
                    </a:prstGeom>
                  </pic:spPr>
                </pic:pic>
              </a:graphicData>
            </a:graphic>
          </wp:inline>
        </w:drawing>
      </w:r>
    </w:p>
    <w:p w14:paraId="533B8FFD" w14:textId="77777777" w:rsidR="00DF0723" w:rsidRPr="00DF0723" w:rsidRDefault="00DF0723" w:rsidP="00DF0723">
      <w:pPr>
        <w:rPr>
          <w:sz w:val="28"/>
          <w:szCs w:val="28"/>
        </w:rPr>
      </w:pPr>
    </w:p>
    <w:p w14:paraId="0CB12995" w14:textId="59B12C78" w:rsidR="00DF0723" w:rsidRPr="00DF0723" w:rsidRDefault="00DF0723" w:rsidP="00DF0723">
      <w:pPr>
        <w:rPr>
          <w:sz w:val="28"/>
          <w:szCs w:val="28"/>
        </w:rPr>
      </w:pPr>
    </w:p>
    <w:p w14:paraId="06900217" w14:textId="2A2C401B" w:rsidR="00DF0723" w:rsidRPr="00DF0723" w:rsidRDefault="00DF0723" w:rsidP="00DF0723">
      <w:pPr>
        <w:rPr>
          <w:sz w:val="28"/>
          <w:szCs w:val="28"/>
        </w:rPr>
      </w:pPr>
    </w:p>
    <w:p w14:paraId="4F07BE0A" w14:textId="2B174BAC" w:rsidR="00DF0723" w:rsidRPr="00DF0723" w:rsidRDefault="00DF0723" w:rsidP="00DF0723">
      <w:pPr>
        <w:rPr>
          <w:sz w:val="28"/>
          <w:szCs w:val="28"/>
        </w:rPr>
      </w:pPr>
    </w:p>
    <w:p w14:paraId="38CF4230" w14:textId="58084160" w:rsidR="00DF0723" w:rsidRPr="00DF0723" w:rsidRDefault="00DF0723" w:rsidP="00DF0723">
      <w:pPr>
        <w:rPr>
          <w:sz w:val="28"/>
          <w:szCs w:val="28"/>
        </w:rPr>
      </w:pPr>
    </w:p>
    <w:p w14:paraId="0F1554B0" w14:textId="111F05F3" w:rsidR="006A7AEE" w:rsidRDefault="006A7AEE" w:rsidP="00FD65AD">
      <w:pPr>
        <w:jc w:val="both"/>
        <w:rPr>
          <w:sz w:val="28"/>
          <w:szCs w:val="28"/>
        </w:rPr>
      </w:pPr>
    </w:p>
    <w:p w14:paraId="78704744" w14:textId="77777777" w:rsidR="00255BC7" w:rsidRDefault="00255BC7" w:rsidP="00FD65AD">
      <w:pPr>
        <w:jc w:val="both"/>
        <w:rPr>
          <w:sz w:val="28"/>
          <w:szCs w:val="28"/>
        </w:rPr>
      </w:pPr>
    </w:p>
    <w:p w14:paraId="6D376D24" w14:textId="77777777" w:rsidR="00255BC7" w:rsidRDefault="00255BC7" w:rsidP="00FD65AD">
      <w:pPr>
        <w:jc w:val="both"/>
        <w:rPr>
          <w:sz w:val="28"/>
          <w:szCs w:val="28"/>
        </w:rPr>
      </w:pPr>
    </w:p>
    <w:p w14:paraId="55147F41" w14:textId="77777777" w:rsidR="00255BC7" w:rsidRDefault="00255BC7" w:rsidP="00FD65AD">
      <w:pPr>
        <w:jc w:val="both"/>
        <w:rPr>
          <w:sz w:val="28"/>
          <w:szCs w:val="28"/>
        </w:rPr>
      </w:pPr>
    </w:p>
    <w:p w14:paraId="4895D9E9" w14:textId="2209130F" w:rsidR="00FD65AD" w:rsidRPr="00FD65AD" w:rsidRDefault="00DF0723" w:rsidP="00FD65AD">
      <w:pPr>
        <w:jc w:val="both"/>
        <w:rPr>
          <w:sz w:val="28"/>
          <w:szCs w:val="28"/>
        </w:rPr>
      </w:pPr>
      <w:r>
        <w:rPr>
          <w:noProof/>
          <w:sz w:val="28"/>
          <w:szCs w:val="28"/>
        </w:rPr>
        <w:lastRenderedPageBreak/>
        <w:drawing>
          <wp:inline distT="0" distB="0" distL="0" distR="0" wp14:anchorId="44381D73" wp14:editId="4423136D">
            <wp:extent cx="4061812" cy="5997460"/>
            <wp:effectExtent l="0" t="0" r="0" b="0"/>
            <wp:docPr id="6967967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96776" name="Picture 696796776"/>
                    <pic:cNvPicPr/>
                  </pic:nvPicPr>
                  <pic:blipFill>
                    <a:blip r:embed="rId46">
                      <a:extLst>
                        <a:ext uri="{28A0092B-C50C-407E-A947-70E740481C1C}">
                          <a14:useLocalDpi xmlns:a14="http://schemas.microsoft.com/office/drawing/2010/main" val="0"/>
                        </a:ext>
                      </a:extLst>
                    </a:blip>
                    <a:stretch>
                      <a:fillRect/>
                    </a:stretch>
                  </pic:blipFill>
                  <pic:spPr>
                    <a:xfrm>
                      <a:off x="0" y="0"/>
                      <a:ext cx="4061812" cy="5997460"/>
                    </a:xfrm>
                    <a:prstGeom prst="rect">
                      <a:avLst/>
                    </a:prstGeom>
                  </pic:spPr>
                </pic:pic>
              </a:graphicData>
            </a:graphic>
          </wp:inline>
        </w:drawing>
      </w:r>
      <w:r>
        <w:rPr>
          <w:noProof/>
          <w:sz w:val="28"/>
          <w:szCs w:val="28"/>
        </w:rPr>
        <w:drawing>
          <wp:inline distT="0" distB="0" distL="0" distR="0" wp14:anchorId="7E221D73" wp14:editId="10AD0F8C">
            <wp:extent cx="4046571" cy="2423370"/>
            <wp:effectExtent l="0" t="0" r="0" b="0"/>
            <wp:docPr id="17406960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696019" name="Picture 1740696019"/>
                    <pic:cNvPicPr/>
                  </pic:nvPicPr>
                  <pic:blipFill>
                    <a:blip r:embed="rId47">
                      <a:extLst>
                        <a:ext uri="{28A0092B-C50C-407E-A947-70E740481C1C}">
                          <a14:useLocalDpi xmlns:a14="http://schemas.microsoft.com/office/drawing/2010/main" val="0"/>
                        </a:ext>
                      </a:extLst>
                    </a:blip>
                    <a:stretch>
                      <a:fillRect/>
                    </a:stretch>
                  </pic:blipFill>
                  <pic:spPr>
                    <a:xfrm>
                      <a:off x="0" y="0"/>
                      <a:ext cx="4046571" cy="2423370"/>
                    </a:xfrm>
                    <a:prstGeom prst="rect">
                      <a:avLst/>
                    </a:prstGeom>
                  </pic:spPr>
                </pic:pic>
              </a:graphicData>
            </a:graphic>
          </wp:inline>
        </w:drawing>
      </w:r>
    </w:p>
    <w:p w14:paraId="57D4DD8C" w14:textId="77777777" w:rsidR="00B14E75" w:rsidRDefault="00B14E75" w:rsidP="00223BA5">
      <w:pPr>
        <w:jc w:val="both"/>
        <w:rPr>
          <w:sz w:val="28"/>
          <w:szCs w:val="28"/>
        </w:rPr>
      </w:pPr>
    </w:p>
    <w:p w14:paraId="3900C6C2" w14:textId="44E27738" w:rsidR="000C203A" w:rsidRPr="000C203A" w:rsidRDefault="000C203A" w:rsidP="000C203A">
      <w:pPr>
        <w:pStyle w:val="ListParagraph"/>
        <w:numPr>
          <w:ilvl w:val="6"/>
          <w:numId w:val="25"/>
        </w:numPr>
        <w:jc w:val="both"/>
        <w:rPr>
          <w:sz w:val="28"/>
          <w:szCs w:val="28"/>
        </w:rPr>
      </w:pPr>
    </w:p>
    <w:p w14:paraId="7DF7BED3" w14:textId="5FAB05B1" w:rsidR="00F34C55" w:rsidRPr="00EC09EE" w:rsidRDefault="00255BC7" w:rsidP="000C203A">
      <w:pPr>
        <w:pStyle w:val="ListParagraph"/>
        <w:ind w:left="360"/>
        <w:jc w:val="both"/>
        <w:rPr>
          <w:sz w:val="28"/>
          <w:szCs w:val="28"/>
        </w:rPr>
      </w:pPr>
      <w:r>
        <w:rPr>
          <w:noProof/>
          <w:sz w:val="28"/>
          <w:szCs w:val="28"/>
        </w:rPr>
        <w:drawing>
          <wp:inline distT="0" distB="0" distL="0" distR="0" wp14:anchorId="2B150540" wp14:editId="607735B9">
            <wp:extent cx="1959539" cy="5676900"/>
            <wp:effectExtent l="0" t="0" r="0" b="0"/>
            <wp:docPr id="21315849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584954" name="Picture 2131584954"/>
                    <pic:cNvPicPr/>
                  </pic:nvPicPr>
                  <pic:blipFill>
                    <a:blip r:embed="rId48">
                      <a:extLst>
                        <a:ext uri="{28A0092B-C50C-407E-A947-70E740481C1C}">
                          <a14:useLocalDpi xmlns:a14="http://schemas.microsoft.com/office/drawing/2010/main" val="0"/>
                        </a:ext>
                      </a:extLst>
                    </a:blip>
                    <a:stretch>
                      <a:fillRect/>
                    </a:stretch>
                  </pic:blipFill>
                  <pic:spPr>
                    <a:xfrm>
                      <a:off x="0" y="0"/>
                      <a:ext cx="1961702" cy="5683165"/>
                    </a:xfrm>
                    <a:prstGeom prst="rect">
                      <a:avLst/>
                    </a:prstGeom>
                  </pic:spPr>
                </pic:pic>
              </a:graphicData>
            </a:graphic>
          </wp:inline>
        </w:drawing>
      </w:r>
      <w:r w:rsidR="000C203A">
        <w:rPr>
          <w:noProof/>
          <w:sz w:val="28"/>
          <w:szCs w:val="28"/>
        </w:rPr>
        <w:drawing>
          <wp:inline distT="0" distB="0" distL="0" distR="0" wp14:anchorId="3F06461F" wp14:editId="6EBCDF89">
            <wp:extent cx="3109229" cy="5730737"/>
            <wp:effectExtent l="0" t="0" r="0" b="0"/>
            <wp:docPr id="6011213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21348" name="Picture 601121348"/>
                    <pic:cNvPicPr/>
                  </pic:nvPicPr>
                  <pic:blipFill>
                    <a:blip r:embed="rId49">
                      <a:extLst>
                        <a:ext uri="{28A0092B-C50C-407E-A947-70E740481C1C}">
                          <a14:useLocalDpi xmlns:a14="http://schemas.microsoft.com/office/drawing/2010/main" val="0"/>
                        </a:ext>
                      </a:extLst>
                    </a:blip>
                    <a:stretch>
                      <a:fillRect/>
                    </a:stretch>
                  </pic:blipFill>
                  <pic:spPr>
                    <a:xfrm>
                      <a:off x="0" y="0"/>
                      <a:ext cx="3109229" cy="5730737"/>
                    </a:xfrm>
                    <a:prstGeom prst="rect">
                      <a:avLst/>
                    </a:prstGeom>
                  </pic:spPr>
                </pic:pic>
              </a:graphicData>
            </a:graphic>
          </wp:inline>
        </w:drawing>
      </w:r>
    </w:p>
    <w:p w14:paraId="194320E5" w14:textId="47E4E7DB" w:rsidR="00B14E75" w:rsidRDefault="00255BC7" w:rsidP="00223BA5">
      <w:pPr>
        <w:jc w:val="both"/>
        <w:rPr>
          <w:sz w:val="28"/>
          <w:szCs w:val="28"/>
        </w:rPr>
      </w:pPr>
      <w:r>
        <w:rPr>
          <w:noProof/>
          <w:sz w:val="28"/>
          <w:szCs w:val="28"/>
        </w:rPr>
        <w:lastRenderedPageBreak/>
        <w:drawing>
          <wp:inline distT="0" distB="0" distL="0" distR="0" wp14:anchorId="6364D9F2" wp14:editId="55619A7D">
            <wp:extent cx="2724150" cy="4953000"/>
            <wp:effectExtent l="0" t="0" r="0" b="0"/>
            <wp:docPr id="20377109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710954" name="Picture 2037710954"/>
                    <pic:cNvPicPr/>
                  </pic:nvPicPr>
                  <pic:blipFill>
                    <a:blip r:embed="rId50">
                      <a:extLst>
                        <a:ext uri="{28A0092B-C50C-407E-A947-70E740481C1C}">
                          <a14:useLocalDpi xmlns:a14="http://schemas.microsoft.com/office/drawing/2010/main" val="0"/>
                        </a:ext>
                      </a:extLst>
                    </a:blip>
                    <a:stretch>
                      <a:fillRect/>
                    </a:stretch>
                  </pic:blipFill>
                  <pic:spPr>
                    <a:xfrm>
                      <a:off x="0" y="0"/>
                      <a:ext cx="2724387" cy="4953431"/>
                    </a:xfrm>
                    <a:prstGeom prst="rect">
                      <a:avLst/>
                    </a:prstGeom>
                  </pic:spPr>
                </pic:pic>
              </a:graphicData>
            </a:graphic>
          </wp:inline>
        </w:drawing>
      </w:r>
      <w:r>
        <w:rPr>
          <w:noProof/>
          <w:sz w:val="28"/>
          <w:szCs w:val="28"/>
        </w:rPr>
        <w:drawing>
          <wp:inline distT="0" distB="0" distL="0" distR="0" wp14:anchorId="2E3BB396" wp14:editId="18FD6EFE">
            <wp:extent cx="2924175" cy="4853940"/>
            <wp:effectExtent l="0" t="0" r="0" b="0"/>
            <wp:docPr id="9489551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55151" name="Picture 948955151"/>
                    <pic:cNvPicPr/>
                  </pic:nvPicPr>
                  <pic:blipFill>
                    <a:blip r:embed="rId51">
                      <a:extLst>
                        <a:ext uri="{28A0092B-C50C-407E-A947-70E740481C1C}">
                          <a14:useLocalDpi xmlns:a14="http://schemas.microsoft.com/office/drawing/2010/main" val="0"/>
                        </a:ext>
                      </a:extLst>
                    </a:blip>
                    <a:stretch>
                      <a:fillRect/>
                    </a:stretch>
                  </pic:blipFill>
                  <pic:spPr>
                    <a:xfrm>
                      <a:off x="0" y="0"/>
                      <a:ext cx="2924429" cy="4854362"/>
                    </a:xfrm>
                    <a:prstGeom prst="rect">
                      <a:avLst/>
                    </a:prstGeom>
                  </pic:spPr>
                </pic:pic>
              </a:graphicData>
            </a:graphic>
          </wp:inline>
        </w:drawing>
      </w:r>
    </w:p>
    <w:p w14:paraId="3A74A24D" w14:textId="77777777" w:rsidR="00B14E75" w:rsidRDefault="00B14E75" w:rsidP="00223BA5">
      <w:pPr>
        <w:jc w:val="both"/>
        <w:rPr>
          <w:sz w:val="28"/>
          <w:szCs w:val="28"/>
        </w:rPr>
      </w:pPr>
    </w:p>
    <w:p w14:paraId="71688069" w14:textId="6DAED450" w:rsidR="00B14E75" w:rsidRDefault="00B14E75" w:rsidP="003500D4">
      <w:pPr>
        <w:jc w:val="both"/>
        <w:rPr>
          <w:sz w:val="28"/>
          <w:szCs w:val="28"/>
        </w:rPr>
      </w:pPr>
    </w:p>
    <w:p w14:paraId="4B88C8F1" w14:textId="77777777" w:rsidR="003500D4" w:rsidRDefault="003500D4" w:rsidP="003500D4">
      <w:pPr>
        <w:jc w:val="both"/>
        <w:rPr>
          <w:sz w:val="28"/>
          <w:szCs w:val="28"/>
        </w:rPr>
      </w:pPr>
    </w:p>
    <w:p w14:paraId="44C7580A" w14:textId="77777777" w:rsidR="003500D4" w:rsidRDefault="003500D4" w:rsidP="003500D4">
      <w:pPr>
        <w:jc w:val="both"/>
        <w:rPr>
          <w:sz w:val="28"/>
          <w:szCs w:val="28"/>
        </w:rPr>
      </w:pPr>
    </w:p>
    <w:p w14:paraId="28E166C7" w14:textId="77777777" w:rsidR="00B51569" w:rsidRDefault="00B51569" w:rsidP="003500D4">
      <w:pPr>
        <w:jc w:val="both"/>
        <w:rPr>
          <w:sz w:val="28"/>
          <w:szCs w:val="28"/>
        </w:rPr>
      </w:pPr>
    </w:p>
    <w:p w14:paraId="094A6588" w14:textId="77777777" w:rsidR="003500D4" w:rsidRDefault="003500D4" w:rsidP="003500D4">
      <w:pPr>
        <w:jc w:val="both"/>
        <w:rPr>
          <w:sz w:val="28"/>
          <w:szCs w:val="28"/>
        </w:rPr>
      </w:pPr>
    </w:p>
    <w:p w14:paraId="6FE37AC4" w14:textId="77777777" w:rsidR="003500D4" w:rsidRDefault="003500D4" w:rsidP="003500D4">
      <w:pPr>
        <w:jc w:val="both"/>
        <w:rPr>
          <w:sz w:val="28"/>
          <w:szCs w:val="28"/>
        </w:rPr>
      </w:pPr>
    </w:p>
    <w:p w14:paraId="11DDB043" w14:textId="77777777" w:rsidR="003500D4" w:rsidRDefault="003500D4" w:rsidP="003500D4">
      <w:pPr>
        <w:jc w:val="both"/>
        <w:rPr>
          <w:sz w:val="28"/>
          <w:szCs w:val="28"/>
        </w:rPr>
      </w:pPr>
    </w:p>
    <w:p w14:paraId="54F79709" w14:textId="77777777" w:rsidR="003500D4" w:rsidRDefault="003500D4" w:rsidP="003500D4">
      <w:pPr>
        <w:jc w:val="both"/>
        <w:rPr>
          <w:sz w:val="28"/>
          <w:szCs w:val="28"/>
        </w:rPr>
      </w:pPr>
    </w:p>
    <w:p w14:paraId="36CB6CDE" w14:textId="77777777" w:rsidR="003500D4" w:rsidRDefault="003500D4" w:rsidP="003500D4">
      <w:pPr>
        <w:jc w:val="both"/>
        <w:rPr>
          <w:sz w:val="28"/>
          <w:szCs w:val="28"/>
        </w:rPr>
      </w:pPr>
    </w:p>
    <w:p w14:paraId="444DD49D" w14:textId="77777777" w:rsidR="003500D4" w:rsidRPr="003500D4" w:rsidRDefault="003500D4" w:rsidP="003500D4">
      <w:pPr>
        <w:rPr>
          <w:sz w:val="28"/>
          <w:szCs w:val="28"/>
        </w:rPr>
      </w:pPr>
    </w:p>
    <w:p w14:paraId="0F0A0BE0" w14:textId="3B12C0BA" w:rsidR="0042396C" w:rsidRPr="0042396C" w:rsidRDefault="0042396C" w:rsidP="0042396C">
      <w:pPr>
        <w:pStyle w:val="ListParagraph"/>
        <w:numPr>
          <w:ilvl w:val="6"/>
          <w:numId w:val="25"/>
        </w:numPr>
        <w:jc w:val="both"/>
        <w:rPr>
          <w:sz w:val="28"/>
          <w:szCs w:val="28"/>
        </w:rPr>
      </w:pPr>
    </w:p>
    <w:p w14:paraId="61895F50" w14:textId="77777777" w:rsidR="0042396C" w:rsidRPr="0042396C" w:rsidRDefault="0042396C" w:rsidP="0042396C">
      <w:pPr>
        <w:jc w:val="both"/>
        <w:rPr>
          <w:sz w:val="28"/>
          <w:szCs w:val="28"/>
        </w:rPr>
      </w:pPr>
    </w:p>
    <w:p w14:paraId="0C21E545" w14:textId="645E41AA" w:rsidR="00B51569" w:rsidRPr="00B51569" w:rsidRDefault="00B51569" w:rsidP="00B51569">
      <w:pPr>
        <w:pStyle w:val="ListParagraph"/>
        <w:ind w:left="360"/>
        <w:jc w:val="both"/>
        <w:rPr>
          <w:sz w:val="28"/>
          <w:szCs w:val="28"/>
        </w:rPr>
      </w:pPr>
      <w:r>
        <w:rPr>
          <w:noProof/>
          <w:sz w:val="28"/>
          <w:szCs w:val="28"/>
        </w:rPr>
        <w:drawing>
          <wp:inline distT="0" distB="0" distL="0" distR="0" wp14:anchorId="439CD278" wp14:editId="724326FF">
            <wp:extent cx="3307367" cy="4267570"/>
            <wp:effectExtent l="0" t="0" r="0" b="0"/>
            <wp:docPr id="7313444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44448" name="Picture 731344448"/>
                    <pic:cNvPicPr/>
                  </pic:nvPicPr>
                  <pic:blipFill>
                    <a:blip r:embed="rId52">
                      <a:extLst>
                        <a:ext uri="{28A0092B-C50C-407E-A947-70E740481C1C}">
                          <a14:useLocalDpi xmlns:a14="http://schemas.microsoft.com/office/drawing/2010/main" val="0"/>
                        </a:ext>
                      </a:extLst>
                    </a:blip>
                    <a:stretch>
                      <a:fillRect/>
                    </a:stretch>
                  </pic:blipFill>
                  <pic:spPr>
                    <a:xfrm>
                      <a:off x="0" y="0"/>
                      <a:ext cx="3307367" cy="4267570"/>
                    </a:xfrm>
                    <a:prstGeom prst="rect">
                      <a:avLst/>
                    </a:prstGeom>
                  </pic:spPr>
                </pic:pic>
              </a:graphicData>
            </a:graphic>
          </wp:inline>
        </w:drawing>
      </w:r>
    </w:p>
    <w:p w14:paraId="6AE209EF" w14:textId="0BCFC34E" w:rsidR="00B14E75" w:rsidRDefault="008E61E5" w:rsidP="00223BA5">
      <w:pPr>
        <w:jc w:val="both"/>
        <w:rPr>
          <w:sz w:val="28"/>
          <w:szCs w:val="28"/>
        </w:rPr>
      </w:pPr>
      <w:r>
        <w:rPr>
          <w:noProof/>
          <w:sz w:val="28"/>
          <w:szCs w:val="28"/>
        </w:rPr>
        <w:lastRenderedPageBreak/>
        <w:drawing>
          <wp:inline distT="0" distB="0" distL="0" distR="0" wp14:anchorId="748EC4C2" wp14:editId="64782C55">
            <wp:extent cx="3254022" cy="5959356"/>
            <wp:effectExtent l="0" t="0" r="0" b="0"/>
            <wp:docPr id="7423289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28992" name="Picture 742328992"/>
                    <pic:cNvPicPr/>
                  </pic:nvPicPr>
                  <pic:blipFill>
                    <a:blip r:embed="rId53">
                      <a:extLst>
                        <a:ext uri="{28A0092B-C50C-407E-A947-70E740481C1C}">
                          <a14:useLocalDpi xmlns:a14="http://schemas.microsoft.com/office/drawing/2010/main" val="0"/>
                        </a:ext>
                      </a:extLst>
                    </a:blip>
                    <a:stretch>
                      <a:fillRect/>
                    </a:stretch>
                  </pic:blipFill>
                  <pic:spPr>
                    <a:xfrm>
                      <a:off x="0" y="0"/>
                      <a:ext cx="3254022" cy="5959356"/>
                    </a:xfrm>
                    <a:prstGeom prst="rect">
                      <a:avLst/>
                    </a:prstGeom>
                  </pic:spPr>
                </pic:pic>
              </a:graphicData>
            </a:graphic>
          </wp:inline>
        </w:drawing>
      </w:r>
      <w:r>
        <w:rPr>
          <w:noProof/>
          <w:sz w:val="28"/>
          <w:szCs w:val="28"/>
        </w:rPr>
        <w:lastRenderedPageBreak/>
        <w:drawing>
          <wp:inline distT="0" distB="0" distL="0" distR="0" wp14:anchorId="1C68043E" wp14:editId="71499A22">
            <wp:extent cx="3284505" cy="3909399"/>
            <wp:effectExtent l="0" t="0" r="0" b="0"/>
            <wp:docPr id="8991221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22198" name="Picture 899122198"/>
                    <pic:cNvPicPr/>
                  </pic:nvPicPr>
                  <pic:blipFill>
                    <a:blip r:embed="rId54">
                      <a:extLst>
                        <a:ext uri="{28A0092B-C50C-407E-A947-70E740481C1C}">
                          <a14:useLocalDpi xmlns:a14="http://schemas.microsoft.com/office/drawing/2010/main" val="0"/>
                        </a:ext>
                      </a:extLst>
                    </a:blip>
                    <a:stretch>
                      <a:fillRect/>
                    </a:stretch>
                  </pic:blipFill>
                  <pic:spPr>
                    <a:xfrm>
                      <a:off x="0" y="0"/>
                      <a:ext cx="3284505" cy="3909399"/>
                    </a:xfrm>
                    <a:prstGeom prst="rect">
                      <a:avLst/>
                    </a:prstGeom>
                  </pic:spPr>
                </pic:pic>
              </a:graphicData>
            </a:graphic>
          </wp:inline>
        </w:drawing>
      </w:r>
      <w:r>
        <w:rPr>
          <w:noProof/>
          <w:sz w:val="28"/>
          <w:szCs w:val="28"/>
        </w:rPr>
        <w:lastRenderedPageBreak/>
        <w:drawing>
          <wp:inline distT="0" distB="0" distL="0" distR="0" wp14:anchorId="750C603B" wp14:editId="2FAB01B7">
            <wp:extent cx="3314987" cy="6104149"/>
            <wp:effectExtent l="0" t="0" r="0" b="0"/>
            <wp:docPr id="14905506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50680" name="Picture 1490550680"/>
                    <pic:cNvPicPr/>
                  </pic:nvPicPr>
                  <pic:blipFill>
                    <a:blip r:embed="rId55">
                      <a:extLst>
                        <a:ext uri="{28A0092B-C50C-407E-A947-70E740481C1C}">
                          <a14:useLocalDpi xmlns:a14="http://schemas.microsoft.com/office/drawing/2010/main" val="0"/>
                        </a:ext>
                      </a:extLst>
                    </a:blip>
                    <a:stretch>
                      <a:fillRect/>
                    </a:stretch>
                  </pic:blipFill>
                  <pic:spPr>
                    <a:xfrm>
                      <a:off x="0" y="0"/>
                      <a:ext cx="3314987" cy="6104149"/>
                    </a:xfrm>
                    <a:prstGeom prst="rect">
                      <a:avLst/>
                    </a:prstGeom>
                  </pic:spPr>
                </pic:pic>
              </a:graphicData>
            </a:graphic>
          </wp:inline>
        </w:drawing>
      </w:r>
    </w:p>
    <w:p w14:paraId="3D27854A" w14:textId="77777777" w:rsidR="00B14E75" w:rsidRDefault="00B14E75" w:rsidP="00223BA5">
      <w:pPr>
        <w:jc w:val="both"/>
        <w:rPr>
          <w:sz w:val="28"/>
          <w:szCs w:val="28"/>
        </w:rPr>
      </w:pPr>
    </w:p>
    <w:p w14:paraId="6B5A3765" w14:textId="77777777" w:rsidR="00B14E75" w:rsidRDefault="00B14E75" w:rsidP="00223BA5">
      <w:pPr>
        <w:jc w:val="both"/>
        <w:rPr>
          <w:sz w:val="28"/>
          <w:szCs w:val="28"/>
        </w:rPr>
      </w:pPr>
    </w:p>
    <w:p w14:paraId="0E3173F6" w14:textId="77777777" w:rsidR="00B14E75" w:rsidRDefault="00B14E75" w:rsidP="00223BA5">
      <w:pPr>
        <w:jc w:val="both"/>
        <w:rPr>
          <w:sz w:val="28"/>
          <w:szCs w:val="28"/>
        </w:rPr>
      </w:pPr>
    </w:p>
    <w:p w14:paraId="51453EEB" w14:textId="77777777" w:rsidR="0042396C" w:rsidRDefault="0042396C" w:rsidP="00223BA5">
      <w:pPr>
        <w:jc w:val="both"/>
        <w:rPr>
          <w:sz w:val="28"/>
          <w:szCs w:val="28"/>
        </w:rPr>
      </w:pPr>
    </w:p>
    <w:p w14:paraId="4FFAEFDB" w14:textId="77777777" w:rsidR="0042396C" w:rsidRDefault="0042396C" w:rsidP="00223BA5">
      <w:pPr>
        <w:jc w:val="both"/>
        <w:rPr>
          <w:sz w:val="28"/>
          <w:szCs w:val="28"/>
        </w:rPr>
      </w:pPr>
    </w:p>
    <w:p w14:paraId="21A4DFB2" w14:textId="77777777" w:rsidR="0042396C" w:rsidRDefault="0042396C" w:rsidP="00223BA5">
      <w:pPr>
        <w:jc w:val="both"/>
        <w:rPr>
          <w:sz w:val="28"/>
          <w:szCs w:val="28"/>
        </w:rPr>
      </w:pPr>
    </w:p>
    <w:p w14:paraId="5573E537" w14:textId="77777777" w:rsidR="0042396C" w:rsidRDefault="0042396C" w:rsidP="00223BA5">
      <w:pPr>
        <w:jc w:val="both"/>
        <w:rPr>
          <w:sz w:val="28"/>
          <w:szCs w:val="28"/>
        </w:rPr>
      </w:pPr>
    </w:p>
    <w:p w14:paraId="15B9F8B0" w14:textId="77777777" w:rsidR="0042396C" w:rsidRDefault="0042396C" w:rsidP="00223BA5">
      <w:pPr>
        <w:jc w:val="both"/>
        <w:rPr>
          <w:sz w:val="28"/>
          <w:szCs w:val="28"/>
        </w:rPr>
      </w:pPr>
    </w:p>
    <w:p w14:paraId="2B896D29" w14:textId="4DC948C8" w:rsidR="0042396C" w:rsidRDefault="0042396C" w:rsidP="00691E70">
      <w:pPr>
        <w:pStyle w:val="ListParagraph"/>
        <w:numPr>
          <w:ilvl w:val="6"/>
          <w:numId w:val="25"/>
        </w:numPr>
        <w:jc w:val="both"/>
        <w:rPr>
          <w:sz w:val="28"/>
          <w:szCs w:val="28"/>
        </w:rPr>
      </w:pPr>
    </w:p>
    <w:p w14:paraId="36B6E1F0" w14:textId="388045C9" w:rsidR="00704444" w:rsidRDefault="00704444" w:rsidP="00704444">
      <w:pPr>
        <w:rPr>
          <w:sz w:val="28"/>
          <w:szCs w:val="28"/>
        </w:rPr>
      </w:pPr>
      <w:r>
        <w:rPr>
          <w:noProof/>
          <w:sz w:val="28"/>
          <w:szCs w:val="28"/>
        </w:rPr>
        <w:drawing>
          <wp:inline distT="0" distB="0" distL="0" distR="0" wp14:anchorId="2C020284" wp14:editId="54E52D52">
            <wp:extent cx="3284505" cy="5852667"/>
            <wp:effectExtent l="0" t="0" r="0" b="0"/>
            <wp:docPr id="151095450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54501" name="Picture 1510954501"/>
                    <pic:cNvPicPr/>
                  </pic:nvPicPr>
                  <pic:blipFill>
                    <a:blip r:embed="rId56">
                      <a:extLst>
                        <a:ext uri="{28A0092B-C50C-407E-A947-70E740481C1C}">
                          <a14:useLocalDpi xmlns:a14="http://schemas.microsoft.com/office/drawing/2010/main" val="0"/>
                        </a:ext>
                      </a:extLst>
                    </a:blip>
                    <a:stretch>
                      <a:fillRect/>
                    </a:stretch>
                  </pic:blipFill>
                  <pic:spPr>
                    <a:xfrm>
                      <a:off x="0" y="0"/>
                      <a:ext cx="3284505" cy="5852667"/>
                    </a:xfrm>
                    <a:prstGeom prst="rect">
                      <a:avLst/>
                    </a:prstGeom>
                  </pic:spPr>
                </pic:pic>
              </a:graphicData>
            </a:graphic>
          </wp:inline>
        </w:drawing>
      </w:r>
    </w:p>
    <w:p w14:paraId="4675B174" w14:textId="77777777" w:rsidR="00704444" w:rsidRPr="00704444" w:rsidRDefault="00704444" w:rsidP="00704444"/>
    <w:p w14:paraId="1BF628E1" w14:textId="65601556" w:rsidR="00691E70" w:rsidRDefault="00FF7E39" w:rsidP="00691E70">
      <w:pPr>
        <w:jc w:val="both"/>
        <w:rPr>
          <w:sz w:val="28"/>
          <w:szCs w:val="28"/>
        </w:rPr>
      </w:pPr>
      <w:r>
        <w:rPr>
          <w:noProof/>
          <w:sz w:val="28"/>
          <w:szCs w:val="28"/>
        </w:rPr>
        <w:lastRenderedPageBreak/>
        <w:drawing>
          <wp:inline distT="0" distB="0" distL="0" distR="0" wp14:anchorId="51990DA1" wp14:editId="4504285F">
            <wp:extent cx="3345470" cy="5509737"/>
            <wp:effectExtent l="0" t="0" r="0" b="0"/>
            <wp:docPr id="15737047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04766" name="Picture 1573704766"/>
                    <pic:cNvPicPr/>
                  </pic:nvPicPr>
                  <pic:blipFill>
                    <a:blip r:embed="rId57">
                      <a:extLst>
                        <a:ext uri="{28A0092B-C50C-407E-A947-70E740481C1C}">
                          <a14:useLocalDpi xmlns:a14="http://schemas.microsoft.com/office/drawing/2010/main" val="0"/>
                        </a:ext>
                      </a:extLst>
                    </a:blip>
                    <a:stretch>
                      <a:fillRect/>
                    </a:stretch>
                  </pic:blipFill>
                  <pic:spPr>
                    <a:xfrm>
                      <a:off x="0" y="0"/>
                      <a:ext cx="3345470" cy="5509737"/>
                    </a:xfrm>
                    <a:prstGeom prst="rect">
                      <a:avLst/>
                    </a:prstGeom>
                  </pic:spPr>
                </pic:pic>
              </a:graphicData>
            </a:graphic>
          </wp:inline>
        </w:drawing>
      </w:r>
      <w:r>
        <w:rPr>
          <w:noProof/>
          <w:sz w:val="28"/>
          <w:szCs w:val="28"/>
        </w:rPr>
        <w:lastRenderedPageBreak/>
        <w:drawing>
          <wp:inline distT="0" distB="0" distL="0" distR="0" wp14:anchorId="06F4442F" wp14:editId="4B8DAA90">
            <wp:extent cx="3322608" cy="5159187"/>
            <wp:effectExtent l="0" t="0" r="0" b="0"/>
            <wp:docPr id="15455190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19032" name="Picture 1545519032"/>
                    <pic:cNvPicPr/>
                  </pic:nvPicPr>
                  <pic:blipFill>
                    <a:blip r:embed="rId58">
                      <a:extLst>
                        <a:ext uri="{28A0092B-C50C-407E-A947-70E740481C1C}">
                          <a14:useLocalDpi xmlns:a14="http://schemas.microsoft.com/office/drawing/2010/main" val="0"/>
                        </a:ext>
                      </a:extLst>
                    </a:blip>
                    <a:stretch>
                      <a:fillRect/>
                    </a:stretch>
                  </pic:blipFill>
                  <pic:spPr>
                    <a:xfrm>
                      <a:off x="0" y="0"/>
                      <a:ext cx="3322608" cy="5159187"/>
                    </a:xfrm>
                    <a:prstGeom prst="rect">
                      <a:avLst/>
                    </a:prstGeom>
                  </pic:spPr>
                </pic:pic>
              </a:graphicData>
            </a:graphic>
          </wp:inline>
        </w:drawing>
      </w:r>
      <w:r>
        <w:rPr>
          <w:noProof/>
          <w:sz w:val="28"/>
          <w:szCs w:val="28"/>
        </w:rPr>
        <w:drawing>
          <wp:inline distT="0" distB="0" distL="0" distR="0" wp14:anchorId="321F693F" wp14:editId="14D53F4A">
            <wp:extent cx="3292125" cy="3551228"/>
            <wp:effectExtent l="0" t="0" r="0" b="0"/>
            <wp:docPr id="5453608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360820" name="Picture 545360820"/>
                    <pic:cNvPicPr/>
                  </pic:nvPicPr>
                  <pic:blipFill>
                    <a:blip r:embed="rId59">
                      <a:extLst>
                        <a:ext uri="{28A0092B-C50C-407E-A947-70E740481C1C}">
                          <a14:useLocalDpi xmlns:a14="http://schemas.microsoft.com/office/drawing/2010/main" val="0"/>
                        </a:ext>
                      </a:extLst>
                    </a:blip>
                    <a:stretch>
                      <a:fillRect/>
                    </a:stretch>
                  </pic:blipFill>
                  <pic:spPr>
                    <a:xfrm>
                      <a:off x="0" y="0"/>
                      <a:ext cx="3292125" cy="3551228"/>
                    </a:xfrm>
                    <a:prstGeom prst="rect">
                      <a:avLst/>
                    </a:prstGeom>
                  </pic:spPr>
                </pic:pic>
              </a:graphicData>
            </a:graphic>
          </wp:inline>
        </w:drawing>
      </w:r>
    </w:p>
    <w:p w14:paraId="1FE36D26" w14:textId="71660F76" w:rsidR="00704444" w:rsidRDefault="00704444" w:rsidP="00691E70">
      <w:pPr>
        <w:jc w:val="both"/>
        <w:rPr>
          <w:sz w:val="28"/>
          <w:szCs w:val="28"/>
        </w:rPr>
      </w:pPr>
      <w:r>
        <w:rPr>
          <w:sz w:val="28"/>
          <w:szCs w:val="28"/>
        </w:rPr>
        <w:lastRenderedPageBreak/>
        <w:t>5.</w:t>
      </w:r>
    </w:p>
    <w:p w14:paraId="3E8F84C1" w14:textId="6469B28A" w:rsidR="00433912" w:rsidRDefault="00433912" w:rsidP="00691E70">
      <w:pPr>
        <w:jc w:val="both"/>
        <w:rPr>
          <w:sz w:val="28"/>
          <w:szCs w:val="28"/>
        </w:rPr>
      </w:pPr>
      <w:r>
        <w:rPr>
          <w:noProof/>
          <w:sz w:val="28"/>
          <w:szCs w:val="28"/>
        </w:rPr>
        <w:drawing>
          <wp:inline distT="0" distB="0" distL="0" distR="0" wp14:anchorId="45F34FA5" wp14:editId="22433BEB">
            <wp:extent cx="3269263" cy="5677392"/>
            <wp:effectExtent l="0" t="0" r="0" b="0"/>
            <wp:docPr id="106084019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840194" name="Picture 1060840194"/>
                    <pic:cNvPicPr/>
                  </pic:nvPicPr>
                  <pic:blipFill>
                    <a:blip r:embed="rId60">
                      <a:extLst>
                        <a:ext uri="{28A0092B-C50C-407E-A947-70E740481C1C}">
                          <a14:useLocalDpi xmlns:a14="http://schemas.microsoft.com/office/drawing/2010/main" val="0"/>
                        </a:ext>
                      </a:extLst>
                    </a:blip>
                    <a:stretch>
                      <a:fillRect/>
                    </a:stretch>
                  </pic:blipFill>
                  <pic:spPr>
                    <a:xfrm>
                      <a:off x="0" y="0"/>
                      <a:ext cx="3269263" cy="5677392"/>
                    </a:xfrm>
                    <a:prstGeom prst="rect">
                      <a:avLst/>
                    </a:prstGeom>
                  </pic:spPr>
                </pic:pic>
              </a:graphicData>
            </a:graphic>
          </wp:inline>
        </w:drawing>
      </w:r>
    </w:p>
    <w:p w14:paraId="14DCEFE1" w14:textId="35D96378" w:rsidR="00704444" w:rsidRPr="00691E70" w:rsidRDefault="00433912" w:rsidP="00691E70">
      <w:pPr>
        <w:jc w:val="both"/>
        <w:rPr>
          <w:sz w:val="28"/>
          <w:szCs w:val="28"/>
        </w:rPr>
      </w:pPr>
      <w:r>
        <w:rPr>
          <w:noProof/>
          <w:sz w:val="28"/>
          <w:szCs w:val="28"/>
        </w:rPr>
        <w:lastRenderedPageBreak/>
        <w:drawing>
          <wp:inline distT="0" distB="0" distL="0" distR="0" wp14:anchorId="5E8CED49" wp14:editId="3071F150">
            <wp:extent cx="3276884" cy="5502117"/>
            <wp:effectExtent l="0" t="0" r="0" b="0"/>
            <wp:docPr id="7868663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866354" name="Picture 786866354"/>
                    <pic:cNvPicPr/>
                  </pic:nvPicPr>
                  <pic:blipFill>
                    <a:blip r:embed="rId61">
                      <a:extLst>
                        <a:ext uri="{28A0092B-C50C-407E-A947-70E740481C1C}">
                          <a14:useLocalDpi xmlns:a14="http://schemas.microsoft.com/office/drawing/2010/main" val="0"/>
                        </a:ext>
                      </a:extLst>
                    </a:blip>
                    <a:stretch>
                      <a:fillRect/>
                    </a:stretch>
                  </pic:blipFill>
                  <pic:spPr>
                    <a:xfrm>
                      <a:off x="0" y="0"/>
                      <a:ext cx="3276884" cy="5502117"/>
                    </a:xfrm>
                    <a:prstGeom prst="rect">
                      <a:avLst/>
                    </a:prstGeom>
                  </pic:spPr>
                </pic:pic>
              </a:graphicData>
            </a:graphic>
          </wp:inline>
        </w:drawing>
      </w:r>
      <w:r>
        <w:rPr>
          <w:noProof/>
          <w:sz w:val="28"/>
          <w:szCs w:val="28"/>
        </w:rPr>
        <w:lastRenderedPageBreak/>
        <w:drawing>
          <wp:inline distT="0" distB="0" distL="0" distR="0" wp14:anchorId="15603D30" wp14:editId="1E4351EC">
            <wp:extent cx="3261643" cy="5121084"/>
            <wp:effectExtent l="0" t="0" r="0" b="0"/>
            <wp:docPr id="20340628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062822" name="Picture 2034062822"/>
                    <pic:cNvPicPr/>
                  </pic:nvPicPr>
                  <pic:blipFill>
                    <a:blip r:embed="rId62">
                      <a:extLst>
                        <a:ext uri="{28A0092B-C50C-407E-A947-70E740481C1C}">
                          <a14:useLocalDpi xmlns:a14="http://schemas.microsoft.com/office/drawing/2010/main" val="0"/>
                        </a:ext>
                      </a:extLst>
                    </a:blip>
                    <a:stretch>
                      <a:fillRect/>
                    </a:stretch>
                  </pic:blipFill>
                  <pic:spPr>
                    <a:xfrm>
                      <a:off x="0" y="0"/>
                      <a:ext cx="3261643" cy="5121084"/>
                    </a:xfrm>
                    <a:prstGeom prst="rect">
                      <a:avLst/>
                    </a:prstGeom>
                  </pic:spPr>
                </pic:pic>
              </a:graphicData>
            </a:graphic>
          </wp:inline>
        </w:drawing>
      </w:r>
      <w:r>
        <w:rPr>
          <w:noProof/>
          <w:sz w:val="28"/>
          <w:szCs w:val="28"/>
        </w:rPr>
        <w:drawing>
          <wp:inline distT="0" distB="0" distL="0" distR="0" wp14:anchorId="5D0E0BDE" wp14:editId="17AA85A1">
            <wp:extent cx="3299746" cy="3566469"/>
            <wp:effectExtent l="0" t="0" r="0" b="0"/>
            <wp:docPr id="10420437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043737" name="Picture 1042043737"/>
                    <pic:cNvPicPr/>
                  </pic:nvPicPr>
                  <pic:blipFill>
                    <a:blip r:embed="rId63">
                      <a:extLst>
                        <a:ext uri="{28A0092B-C50C-407E-A947-70E740481C1C}">
                          <a14:useLocalDpi xmlns:a14="http://schemas.microsoft.com/office/drawing/2010/main" val="0"/>
                        </a:ext>
                      </a:extLst>
                    </a:blip>
                    <a:stretch>
                      <a:fillRect/>
                    </a:stretch>
                  </pic:blipFill>
                  <pic:spPr>
                    <a:xfrm>
                      <a:off x="0" y="0"/>
                      <a:ext cx="3299746" cy="3566469"/>
                    </a:xfrm>
                    <a:prstGeom prst="rect">
                      <a:avLst/>
                    </a:prstGeom>
                  </pic:spPr>
                </pic:pic>
              </a:graphicData>
            </a:graphic>
          </wp:inline>
        </w:drawing>
      </w:r>
    </w:p>
    <w:sectPr w:rsidR="00704444" w:rsidRPr="00691E70">
      <w:head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C68E25" w14:textId="77777777" w:rsidR="0010150D" w:rsidRDefault="0010150D" w:rsidP="00183895">
      <w:pPr>
        <w:spacing w:after="0" w:line="240" w:lineRule="auto"/>
      </w:pPr>
      <w:r>
        <w:separator/>
      </w:r>
    </w:p>
  </w:endnote>
  <w:endnote w:type="continuationSeparator" w:id="0">
    <w:p w14:paraId="2369D0ED" w14:textId="77777777" w:rsidR="0010150D" w:rsidRDefault="0010150D" w:rsidP="00183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266B5" w14:textId="77777777" w:rsidR="0010150D" w:rsidRDefault="0010150D" w:rsidP="00183895">
      <w:pPr>
        <w:spacing w:after="0" w:line="240" w:lineRule="auto"/>
      </w:pPr>
      <w:r>
        <w:separator/>
      </w:r>
    </w:p>
  </w:footnote>
  <w:footnote w:type="continuationSeparator" w:id="0">
    <w:p w14:paraId="54115BDF" w14:textId="77777777" w:rsidR="0010150D" w:rsidRDefault="0010150D" w:rsidP="001838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EndPr/>
    <w:sdtContent>
      <w:p w14:paraId="23DDF88B" w14:textId="77777777" w:rsidR="00183895" w:rsidRDefault="00183895">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33186F28" w14:textId="77777777" w:rsidR="00183895" w:rsidRDefault="001838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C156E"/>
    <w:multiLevelType w:val="multilevel"/>
    <w:tmpl w:val="E5C2D584"/>
    <w:lvl w:ilvl="0">
      <w:start w:val="1"/>
      <w:numFmt w:val="bullet"/>
      <w:lvlText w:val=""/>
      <w:lvlJc w:val="left"/>
      <w:pPr>
        <w:ind w:left="360" w:hanging="360"/>
      </w:pPr>
      <w:rPr>
        <w:rFonts w:ascii="Symbol" w:hAnsi="Symbol" w:hint="default"/>
        <w:sz w:val="28"/>
        <w:szCs w:val="28"/>
      </w:rPr>
    </w:lvl>
    <w:lvl w:ilvl="1">
      <w:start w:val="1"/>
      <w:numFmt w:val="bullet"/>
      <w:lvlText w:val="o"/>
      <w:lvlJc w:val="left"/>
      <w:pPr>
        <w:ind w:left="720" w:hanging="360"/>
      </w:pPr>
      <w:rPr>
        <w:rFonts w:ascii="Courier New" w:hAnsi="Courier New" w:cs="Courier New"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601C3E"/>
    <w:multiLevelType w:val="multilevel"/>
    <w:tmpl w:val="50F64D20"/>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9A1293E"/>
    <w:multiLevelType w:val="hybridMultilevel"/>
    <w:tmpl w:val="D818BD62"/>
    <w:lvl w:ilvl="0" w:tplc="9B1C0B7C">
      <w:start w:val="1"/>
      <w:numFmt w:val="decimal"/>
      <w:lvlText w:val="%1."/>
      <w:lvlJc w:val="left"/>
      <w:pPr>
        <w:ind w:left="732" w:hanging="372"/>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EB20778"/>
    <w:multiLevelType w:val="hybridMultilevel"/>
    <w:tmpl w:val="AA2AA694"/>
    <w:lvl w:ilvl="0" w:tplc="4009000F">
      <w:start w:val="1"/>
      <w:numFmt w:val="decimal"/>
      <w:lvlText w:val="%1."/>
      <w:lvlJc w:val="left"/>
      <w:pPr>
        <w:ind w:left="360" w:hanging="360"/>
      </w:pPr>
      <w:rPr>
        <w:rFonts w:hint="default"/>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0F53190F"/>
    <w:multiLevelType w:val="hybridMultilevel"/>
    <w:tmpl w:val="19E83B1A"/>
    <w:lvl w:ilvl="0" w:tplc="4009000F">
      <w:start w:val="1"/>
      <w:numFmt w:val="decimal"/>
      <w:lvlText w:val="%1."/>
      <w:lvlJc w:val="left"/>
      <w:pPr>
        <w:ind w:left="644"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0885EA0"/>
    <w:multiLevelType w:val="hybridMultilevel"/>
    <w:tmpl w:val="E0C0DC0E"/>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2E0549E"/>
    <w:multiLevelType w:val="hybridMultilevel"/>
    <w:tmpl w:val="0840D34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8564D66"/>
    <w:multiLevelType w:val="multilevel"/>
    <w:tmpl w:val="F36278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8A069B"/>
    <w:multiLevelType w:val="multilevel"/>
    <w:tmpl w:val="99000E1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1C234D6"/>
    <w:multiLevelType w:val="hybridMultilevel"/>
    <w:tmpl w:val="89F277AC"/>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5457E17"/>
    <w:multiLevelType w:val="hybridMultilevel"/>
    <w:tmpl w:val="194CF4E2"/>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8C95869"/>
    <w:multiLevelType w:val="multilevel"/>
    <w:tmpl w:val="F36278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9979BF"/>
    <w:multiLevelType w:val="hybridMultilevel"/>
    <w:tmpl w:val="BEEE6AB4"/>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EDB41E9"/>
    <w:multiLevelType w:val="hybridMultilevel"/>
    <w:tmpl w:val="ED509724"/>
    <w:lvl w:ilvl="0" w:tplc="3C3AF3A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F284239"/>
    <w:multiLevelType w:val="hybridMultilevel"/>
    <w:tmpl w:val="86FCFC3E"/>
    <w:lvl w:ilvl="0" w:tplc="A6AE09E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244136E"/>
    <w:multiLevelType w:val="hybridMultilevel"/>
    <w:tmpl w:val="49E0976A"/>
    <w:lvl w:ilvl="0" w:tplc="F35CCF8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32540EE4"/>
    <w:multiLevelType w:val="hybridMultilevel"/>
    <w:tmpl w:val="02586B3C"/>
    <w:lvl w:ilvl="0" w:tplc="3EE2DEFC">
      <w:start w:val="1"/>
      <w:numFmt w:val="decimal"/>
      <w:lvlText w:val="%1."/>
      <w:lvlJc w:val="left"/>
      <w:pPr>
        <w:ind w:left="1440" w:hanging="360"/>
      </w:pPr>
      <w:rPr>
        <w:rFonts w:hint="default"/>
      </w:rPr>
    </w:lvl>
    <w:lvl w:ilvl="1" w:tplc="40090019">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 w15:restartNumberingAfterBreak="0">
    <w:nsid w:val="32EB178E"/>
    <w:multiLevelType w:val="hybridMultilevel"/>
    <w:tmpl w:val="AE801332"/>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D2317CC"/>
    <w:multiLevelType w:val="hybridMultilevel"/>
    <w:tmpl w:val="662C3FA4"/>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12907A8"/>
    <w:multiLevelType w:val="hybridMultilevel"/>
    <w:tmpl w:val="F5706344"/>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980673F"/>
    <w:multiLevelType w:val="hybridMultilevel"/>
    <w:tmpl w:val="AD9824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A6B2E5E"/>
    <w:multiLevelType w:val="hybridMultilevel"/>
    <w:tmpl w:val="F228733E"/>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0674BED"/>
    <w:multiLevelType w:val="multilevel"/>
    <w:tmpl w:val="0D54AA6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53757129"/>
    <w:multiLevelType w:val="multilevel"/>
    <w:tmpl w:val="4F1C6D32"/>
    <w:lvl w:ilvl="0">
      <w:start w:val="1"/>
      <w:numFmt w:val="bullet"/>
      <w:lvlText w:val=""/>
      <w:lvlJc w:val="left"/>
      <w:pPr>
        <w:ind w:left="360" w:hanging="360"/>
      </w:pPr>
      <w:rPr>
        <w:rFonts w:ascii="Symbol" w:hAnsi="Symbol" w:hint="default"/>
        <w:sz w:val="28"/>
        <w:szCs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50B595A"/>
    <w:multiLevelType w:val="hybridMultilevel"/>
    <w:tmpl w:val="4A5E46D6"/>
    <w:lvl w:ilvl="0" w:tplc="BD1EE31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7C13E32"/>
    <w:multiLevelType w:val="hybridMultilevel"/>
    <w:tmpl w:val="71FC531A"/>
    <w:lvl w:ilvl="0" w:tplc="BD8C4402">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C143B06"/>
    <w:multiLevelType w:val="hybridMultilevel"/>
    <w:tmpl w:val="48BA7A1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1ED10A0"/>
    <w:multiLevelType w:val="hybridMultilevel"/>
    <w:tmpl w:val="F1D04B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52B6A41"/>
    <w:multiLevelType w:val="multilevel"/>
    <w:tmpl w:val="3970CF20"/>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676D0C3D"/>
    <w:multiLevelType w:val="hybridMultilevel"/>
    <w:tmpl w:val="411AD3E2"/>
    <w:lvl w:ilvl="0" w:tplc="4009000F">
      <w:start w:val="9"/>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7CF3EC0"/>
    <w:multiLevelType w:val="hybridMultilevel"/>
    <w:tmpl w:val="0122AFC6"/>
    <w:lvl w:ilvl="0" w:tplc="40090001">
      <w:start w:val="1"/>
      <w:numFmt w:val="bullet"/>
      <w:lvlText w:val=""/>
      <w:lvlJc w:val="left"/>
      <w:pPr>
        <w:ind w:left="644" w:hanging="360"/>
      </w:pPr>
      <w:rPr>
        <w:rFonts w:ascii="Symbol" w:hAnsi="Symbol" w:hint="default"/>
      </w:rPr>
    </w:lvl>
    <w:lvl w:ilvl="1" w:tplc="40090003" w:tentative="1">
      <w:start w:val="1"/>
      <w:numFmt w:val="bullet"/>
      <w:lvlText w:val="o"/>
      <w:lvlJc w:val="left"/>
      <w:pPr>
        <w:ind w:left="1364" w:hanging="360"/>
      </w:pPr>
      <w:rPr>
        <w:rFonts w:ascii="Courier New" w:hAnsi="Courier New" w:cs="Courier New" w:hint="default"/>
      </w:rPr>
    </w:lvl>
    <w:lvl w:ilvl="2" w:tplc="40090005" w:tentative="1">
      <w:start w:val="1"/>
      <w:numFmt w:val="bullet"/>
      <w:lvlText w:val=""/>
      <w:lvlJc w:val="left"/>
      <w:pPr>
        <w:ind w:left="2084" w:hanging="360"/>
      </w:pPr>
      <w:rPr>
        <w:rFonts w:ascii="Wingdings" w:hAnsi="Wingdings" w:hint="default"/>
      </w:rPr>
    </w:lvl>
    <w:lvl w:ilvl="3" w:tplc="40090001" w:tentative="1">
      <w:start w:val="1"/>
      <w:numFmt w:val="bullet"/>
      <w:lvlText w:val=""/>
      <w:lvlJc w:val="left"/>
      <w:pPr>
        <w:ind w:left="2804" w:hanging="360"/>
      </w:pPr>
      <w:rPr>
        <w:rFonts w:ascii="Symbol" w:hAnsi="Symbol" w:hint="default"/>
      </w:rPr>
    </w:lvl>
    <w:lvl w:ilvl="4" w:tplc="40090003" w:tentative="1">
      <w:start w:val="1"/>
      <w:numFmt w:val="bullet"/>
      <w:lvlText w:val="o"/>
      <w:lvlJc w:val="left"/>
      <w:pPr>
        <w:ind w:left="3524" w:hanging="360"/>
      </w:pPr>
      <w:rPr>
        <w:rFonts w:ascii="Courier New" w:hAnsi="Courier New" w:cs="Courier New" w:hint="default"/>
      </w:rPr>
    </w:lvl>
    <w:lvl w:ilvl="5" w:tplc="40090005" w:tentative="1">
      <w:start w:val="1"/>
      <w:numFmt w:val="bullet"/>
      <w:lvlText w:val=""/>
      <w:lvlJc w:val="left"/>
      <w:pPr>
        <w:ind w:left="4244" w:hanging="360"/>
      </w:pPr>
      <w:rPr>
        <w:rFonts w:ascii="Wingdings" w:hAnsi="Wingdings" w:hint="default"/>
      </w:rPr>
    </w:lvl>
    <w:lvl w:ilvl="6" w:tplc="40090001" w:tentative="1">
      <w:start w:val="1"/>
      <w:numFmt w:val="bullet"/>
      <w:lvlText w:val=""/>
      <w:lvlJc w:val="left"/>
      <w:pPr>
        <w:ind w:left="4964" w:hanging="360"/>
      </w:pPr>
      <w:rPr>
        <w:rFonts w:ascii="Symbol" w:hAnsi="Symbol" w:hint="default"/>
      </w:rPr>
    </w:lvl>
    <w:lvl w:ilvl="7" w:tplc="40090003" w:tentative="1">
      <w:start w:val="1"/>
      <w:numFmt w:val="bullet"/>
      <w:lvlText w:val="o"/>
      <w:lvlJc w:val="left"/>
      <w:pPr>
        <w:ind w:left="5684" w:hanging="360"/>
      </w:pPr>
      <w:rPr>
        <w:rFonts w:ascii="Courier New" w:hAnsi="Courier New" w:cs="Courier New" w:hint="default"/>
      </w:rPr>
    </w:lvl>
    <w:lvl w:ilvl="8" w:tplc="40090005" w:tentative="1">
      <w:start w:val="1"/>
      <w:numFmt w:val="bullet"/>
      <w:lvlText w:val=""/>
      <w:lvlJc w:val="left"/>
      <w:pPr>
        <w:ind w:left="6404" w:hanging="360"/>
      </w:pPr>
      <w:rPr>
        <w:rFonts w:ascii="Wingdings" w:hAnsi="Wingdings" w:hint="default"/>
      </w:rPr>
    </w:lvl>
  </w:abstractNum>
  <w:abstractNum w:abstractNumId="31" w15:restartNumberingAfterBreak="0">
    <w:nsid w:val="6F2E0694"/>
    <w:multiLevelType w:val="hybridMultilevel"/>
    <w:tmpl w:val="9C54C5EE"/>
    <w:lvl w:ilvl="0" w:tplc="52363EE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712150D4"/>
    <w:multiLevelType w:val="hybridMultilevel"/>
    <w:tmpl w:val="29D65E50"/>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5244424"/>
    <w:multiLevelType w:val="multilevel"/>
    <w:tmpl w:val="F36278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550328"/>
    <w:multiLevelType w:val="multilevel"/>
    <w:tmpl w:val="FCE44F82"/>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B86F13"/>
    <w:multiLevelType w:val="hybridMultilevel"/>
    <w:tmpl w:val="1A7671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782749A8"/>
    <w:multiLevelType w:val="hybridMultilevel"/>
    <w:tmpl w:val="82C2C616"/>
    <w:lvl w:ilvl="0" w:tplc="D8720B9E">
      <w:start w:val="1"/>
      <w:numFmt w:val="decimal"/>
      <w:lvlText w:val="%1."/>
      <w:lvlJc w:val="left"/>
      <w:pPr>
        <w:ind w:left="360" w:hanging="360"/>
      </w:pPr>
      <w:rPr>
        <w:rFonts w:hint="default"/>
        <w:b/>
        <w:bCs/>
        <w:color w:val="000000" w:themeColor="text1"/>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83B41CC"/>
    <w:multiLevelType w:val="multilevel"/>
    <w:tmpl w:val="99000E1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9435788"/>
    <w:multiLevelType w:val="multilevel"/>
    <w:tmpl w:val="F36278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3210F0"/>
    <w:multiLevelType w:val="multilevel"/>
    <w:tmpl w:val="118EBCF2"/>
    <w:lvl w:ilvl="0">
      <w:start w:val="1"/>
      <w:numFmt w:val="decimal"/>
      <w:lvlText w:val="%1."/>
      <w:lvlJc w:val="left"/>
      <w:pPr>
        <w:tabs>
          <w:tab w:val="num" w:pos="720"/>
        </w:tabs>
        <w:ind w:left="720" w:hanging="360"/>
      </w:pPr>
    </w:lvl>
    <w:lvl w:ilvl="1">
      <w:start w:val="1"/>
      <w:numFmt w:val="decimal"/>
      <w:isLgl/>
      <w:lvlText w:val="%1.%2."/>
      <w:lvlJc w:val="left"/>
      <w:pPr>
        <w:ind w:left="720" w:hanging="720"/>
      </w:pPr>
    </w:lvl>
    <w:lvl w:ilvl="2">
      <w:start w:val="1"/>
      <w:numFmt w:val="decimal"/>
      <w:isLgl/>
      <w:lvlText w:val="%1.%2.%3."/>
      <w:lvlJc w:val="left"/>
      <w:pPr>
        <w:ind w:left="1440" w:hanging="108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520" w:hanging="2160"/>
      </w:pPr>
    </w:lvl>
    <w:lvl w:ilvl="8">
      <w:start w:val="1"/>
      <w:numFmt w:val="decimal"/>
      <w:isLgl/>
      <w:lvlText w:val="%1.%2.%3.%4.%5.%6.%7.%8.%9."/>
      <w:lvlJc w:val="left"/>
      <w:pPr>
        <w:ind w:left="2880" w:hanging="2520"/>
      </w:pPr>
    </w:lvl>
  </w:abstractNum>
  <w:num w:numId="1" w16cid:durableId="2048675333">
    <w:abstractNumId w:val="30"/>
  </w:num>
  <w:num w:numId="2" w16cid:durableId="122962783">
    <w:abstractNumId w:val="27"/>
  </w:num>
  <w:num w:numId="3" w16cid:durableId="25569195">
    <w:abstractNumId w:val="36"/>
  </w:num>
  <w:num w:numId="4" w16cid:durableId="446392946">
    <w:abstractNumId w:val="14"/>
  </w:num>
  <w:num w:numId="5" w16cid:durableId="1971670792">
    <w:abstractNumId w:val="31"/>
  </w:num>
  <w:num w:numId="6" w16cid:durableId="1233928239">
    <w:abstractNumId w:val="15"/>
  </w:num>
  <w:num w:numId="7" w16cid:durableId="549612388">
    <w:abstractNumId w:val="13"/>
  </w:num>
  <w:num w:numId="8" w16cid:durableId="1754817998">
    <w:abstractNumId w:val="34"/>
  </w:num>
  <w:num w:numId="9" w16cid:durableId="1061565358">
    <w:abstractNumId w:val="24"/>
  </w:num>
  <w:num w:numId="10" w16cid:durableId="2031879116">
    <w:abstractNumId w:val="25"/>
  </w:num>
  <w:num w:numId="11" w16cid:durableId="1149253004">
    <w:abstractNumId w:val="3"/>
  </w:num>
  <w:num w:numId="12" w16cid:durableId="953445557">
    <w:abstractNumId w:val="16"/>
  </w:num>
  <w:num w:numId="13" w16cid:durableId="1420173237">
    <w:abstractNumId w:val="29"/>
  </w:num>
  <w:num w:numId="14" w16cid:durableId="1059480043">
    <w:abstractNumId w:val="20"/>
  </w:num>
  <w:num w:numId="15" w16cid:durableId="480344715">
    <w:abstractNumId w:val="35"/>
  </w:num>
  <w:num w:numId="16" w16cid:durableId="207498926">
    <w:abstractNumId w:val="38"/>
  </w:num>
  <w:num w:numId="17" w16cid:durableId="421923816">
    <w:abstractNumId w:val="33"/>
  </w:num>
  <w:num w:numId="18" w16cid:durableId="1637905537">
    <w:abstractNumId w:val="2"/>
  </w:num>
  <w:num w:numId="19" w16cid:durableId="2004045706">
    <w:abstractNumId w:val="11"/>
  </w:num>
  <w:num w:numId="20" w16cid:durableId="1718430302">
    <w:abstractNumId w:val="7"/>
  </w:num>
  <w:num w:numId="21" w16cid:durableId="1699425469">
    <w:abstractNumId w:val="37"/>
  </w:num>
  <w:num w:numId="22" w16cid:durableId="1334457455">
    <w:abstractNumId w:val="22"/>
  </w:num>
  <w:num w:numId="23" w16cid:durableId="1790930454">
    <w:abstractNumId w:val="4"/>
  </w:num>
  <w:num w:numId="24" w16cid:durableId="1895508791">
    <w:abstractNumId w:val="8"/>
  </w:num>
  <w:num w:numId="25" w16cid:durableId="611397099">
    <w:abstractNumId w:val="23"/>
  </w:num>
  <w:num w:numId="26" w16cid:durableId="1538079117">
    <w:abstractNumId w:val="0"/>
  </w:num>
  <w:num w:numId="27" w16cid:durableId="1434665434">
    <w:abstractNumId w:val="28"/>
  </w:num>
  <w:num w:numId="28" w16cid:durableId="479734053">
    <w:abstractNumId w:val="1"/>
  </w:num>
  <w:num w:numId="29" w16cid:durableId="1637836436">
    <w:abstractNumId w:val="6"/>
  </w:num>
  <w:num w:numId="30" w16cid:durableId="601030699">
    <w:abstractNumId w:val="5"/>
  </w:num>
  <w:num w:numId="31" w16cid:durableId="1737319099">
    <w:abstractNumId w:val="26"/>
  </w:num>
  <w:num w:numId="32" w16cid:durableId="423722769">
    <w:abstractNumId w:val="32"/>
  </w:num>
  <w:num w:numId="33" w16cid:durableId="677005160">
    <w:abstractNumId w:val="12"/>
  </w:num>
  <w:num w:numId="34" w16cid:durableId="890771898">
    <w:abstractNumId w:val="18"/>
  </w:num>
  <w:num w:numId="35" w16cid:durableId="275715564">
    <w:abstractNumId w:val="19"/>
  </w:num>
  <w:num w:numId="36" w16cid:durableId="278609070">
    <w:abstractNumId w:val="9"/>
  </w:num>
  <w:num w:numId="37" w16cid:durableId="1423725902">
    <w:abstractNumId w:val="21"/>
  </w:num>
  <w:num w:numId="38" w16cid:durableId="1793397728">
    <w:abstractNumId w:val="17"/>
  </w:num>
  <w:num w:numId="39" w16cid:durableId="264195504">
    <w:abstractNumId w:val="10"/>
  </w:num>
  <w:num w:numId="40" w16cid:durableId="5335810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585E"/>
    <w:rsid w:val="00000BC5"/>
    <w:rsid w:val="000026CA"/>
    <w:rsid w:val="00002A0E"/>
    <w:rsid w:val="000034BE"/>
    <w:rsid w:val="00003578"/>
    <w:rsid w:val="00005038"/>
    <w:rsid w:val="000068E8"/>
    <w:rsid w:val="00007109"/>
    <w:rsid w:val="0000722A"/>
    <w:rsid w:val="00010CAD"/>
    <w:rsid w:val="000137B6"/>
    <w:rsid w:val="00016B5C"/>
    <w:rsid w:val="00017337"/>
    <w:rsid w:val="00020F4B"/>
    <w:rsid w:val="0002127E"/>
    <w:rsid w:val="000214CB"/>
    <w:rsid w:val="000228F1"/>
    <w:rsid w:val="00023738"/>
    <w:rsid w:val="00023A2A"/>
    <w:rsid w:val="00024995"/>
    <w:rsid w:val="00025ABF"/>
    <w:rsid w:val="00026135"/>
    <w:rsid w:val="00026190"/>
    <w:rsid w:val="0002694F"/>
    <w:rsid w:val="00027E9A"/>
    <w:rsid w:val="00031B1A"/>
    <w:rsid w:val="000322AE"/>
    <w:rsid w:val="000332B0"/>
    <w:rsid w:val="00034CE0"/>
    <w:rsid w:val="0003759A"/>
    <w:rsid w:val="00037C99"/>
    <w:rsid w:val="00040607"/>
    <w:rsid w:val="000421B1"/>
    <w:rsid w:val="00042264"/>
    <w:rsid w:val="000427E8"/>
    <w:rsid w:val="0004510F"/>
    <w:rsid w:val="000464AD"/>
    <w:rsid w:val="00051EB6"/>
    <w:rsid w:val="00052B78"/>
    <w:rsid w:val="00052CEB"/>
    <w:rsid w:val="000543EB"/>
    <w:rsid w:val="000573E9"/>
    <w:rsid w:val="00062775"/>
    <w:rsid w:val="00062976"/>
    <w:rsid w:val="000636BE"/>
    <w:rsid w:val="0007037F"/>
    <w:rsid w:val="00070CC9"/>
    <w:rsid w:val="000766F1"/>
    <w:rsid w:val="00080708"/>
    <w:rsid w:val="00080A7E"/>
    <w:rsid w:val="00080FF8"/>
    <w:rsid w:val="00083E85"/>
    <w:rsid w:val="000840DD"/>
    <w:rsid w:val="0008481B"/>
    <w:rsid w:val="00085A81"/>
    <w:rsid w:val="00085C5B"/>
    <w:rsid w:val="00086355"/>
    <w:rsid w:val="00086512"/>
    <w:rsid w:val="0008760E"/>
    <w:rsid w:val="00092E3E"/>
    <w:rsid w:val="00092F23"/>
    <w:rsid w:val="00094098"/>
    <w:rsid w:val="00094FA7"/>
    <w:rsid w:val="0009502A"/>
    <w:rsid w:val="000976A8"/>
    <w:rsid w:val="00097C0F"/>
    <w:rsid w:val="000A223F"/>
    <w:rsid w:val="000A2BD7"/>
    <w:rsid w:val="000A2CCC"/>
    <w:rsid w:val="000A4066"/>
    <w:rsid w:val="000A5116"/>
    <w:rsid w:val="000A5AF5"/>
    <w:rsid w:val="000A5D26"/>
    <w:rsid w:val="000A6999"/>
    <w:rsid w:val="000B1C5F"/>
    <w:rsid w:val="000B4D49"/>
    <w:rsid w:val="000B5A46"/>
    <w:rsid w:val="000B5AE8"/>
    <w:rsid w:val="000B5EE1"/>
    <w:rsid w:val="000B69EE"/>
    <w:rsid w:val="000B76AF"/>
    <w:rsid w:val="000C203A"/>
    <w:rsid w:val="000C305B"/>
    <w:rsid w:val="000C3387"/>
    <w:rsid w:val="000C7631"/>
    <w:rsid w:val="000D1780"/>
    <w:rsid w:val="000D4CF4"/>
    <w:rsid w:val="000E001D"/>
    <w:rsid w:val="000E219C"/>
    <w:rsid w:val="000E3D74"/>
    <w:rsid w:val="000E468E"/>
    <w:rsid w:val="000E493F"/>
    <w:rsid w:val="000E5DB0"/>
    <w:rsid w:val="000E5F03"/>
    <w:rsid w:val="000E626B"/>
    <w:rsid w:val="000F18B3"/>
    <w:rsid w:val="000F314A"/>
    <w:rsid w:val="000F32C4"/>
    <w:rsid w:val="000F4F35"/>
    <w:rsid w:val="000F6D1D"/>
    <w:rsid w:val="001000C2"/>
    <w:rsid w:val="00100645"/>
    <w:rsid w:val="00101047"/>
    <w:rsid w:val="0010150D"/>
    <w:rsid w:val="00102577"/>
    <w:rsid w:val="0010344C"/>
    <w:rsid w:val="00104F3A"/>
    <w:rsid w:val="00105328"/>
    <w:rsid w:val="00107C9F"/>
    <w:rsid w:val="00114042"/>
    <w:rsid w:val="00114CD2"/>
    <w:rsid w:val="0011575F"/>
    <w:rsid w:val="0012251C"/>
    <w:rsid w:val="00124E00"/>
    <w:rsid w:val="00126210"/>
    <w:rsid w:val="00126504"/>
    <w:rsid w:val="00130E86"/>
    <w:rsid w:val="00133D29"/>
    <w:rsid w:val="001342CA"/>
    <w:rsid w:val="001366FB"/>
    <w:rsid w:val="00137933"/>
    <w:rsid w:val="00141363"/>
    <w:rsid w:val="001446A1"/>
    <w:rsid w:val="001448A3"/>
    <w:rsid w:val="00145372"/>
    <w:rsid w:val="001527FA"/>
    <w:rsid w:val="00152C14"/>
    <w:rsid w:val="00154DE6"/>
    <w:rsid w:val="00155B85"/>
    <w:rsid w:val="0015606D"/>
    <w:rsid w:val="0015677C"/>
    <w:rsid w:val="00157D14"/>
    <w:rsid w:val="00157F37"/>
    <w:rsid w:val="00161DF4"/>
    <w:rsid w:val="00165852"/>
    <w:rsid w:val="0016668F"/>
    <w:rsid w:val="00170516"/>
    <w:rsid w:val="00170CD8"/>
    <w:rsid w:val="00172A85"/>
    <w:rsid w:val="00172E4C"/>
    <w:rsid w:val="00173F32"/>
    <w:rsid w:val="001741B2"/>
    <w:rsid w:val="00175FA3"/>
    <w:rsid w:val="00180877"/>
    <w:rsid w:val="0018095A"/>
    <w:rsid w:val="00182E72"/>
    <w:rsid w:val="001836A8"/>
    <w:rsid w:val="00183895"/>
    <w:rsid w:val="00183B12"/>
    <w:rsid w:val="0018431B"/>
    <w:rsid w:val="001862A9"/>
    <w:rsid w:val="00187CBD"/>
    <w:rsid w:val="0019015E"/>
    <w:rsid w:val="00190A54"/>
    <w:rsid w:val="0019119F"/>
    <w:rsid w:val="00191940"/>
    <w:rsid w:val="00192034"/>
    <w:rsid w:val="00193B62"/>
    <w:rsid w:val="00193CF7"/>
    <w:rsid w:val="00195071"/>
    <w:rsid w:val="00196C4B"/>
    <w:rsid w:val="00197241"/>
    <w:rsid w:val="001A253E"/>
    <w:rsid w:val="001A6852"/>
    <w:rsid w:val="001B1BA0"/>
    <w:rsid w:val="001B323F"/>
    <w:rsid w:val="001B4991"/>
    <w:rsid w:val="001B6651"/>
    <w:rsid w:val="001C094D"/>
    <w:rsid w:val="001C27C1"/>
    <w:rsid w:val="001C6924"/>
    <w:rsid w:val="001D0092"/>
    <w:rsid w:val="001D06B9"/>
    <w:rsid w:val="001D143A"/>
    <w:rsid w:val="001D1AEC"/>
    <w:rsid w:val="001D277D"/>
    <w:rsid w:val="001D6068"/>
    <w:rsid w:val="001D62C2"/>
    <w:rsid w:val="001D63BD"/>
    <w:rsid w:val="001E2486"/>
    <w:rsid w:val="001E38AF"/>
    <w:rsid w:val="001E559E"/>
    <w:rsid w:val="001E572D"/>
    <w:rsid w:val="001E64CE"/>
    <w:rsid w:val="001F0BA8"/>
    <w:rsid w:val="001F1D02"/>
    <w:rsid w:val="001F2D58"/>
    <w:rsid w:val="001F5194"/>
    <w:rsid w:val="001F5DD6"/>
    <w:rsid w:val="001F65C1"/>
    <w:rsid w:val="001F6800"/>
    <w:rsid w:val="001F6F28"/>
    <w:rsid w:val="001F7E02"/>
    <w:rsid w:val="002015E9"/>
    <w:rsid w:val="002031D0"/>
    <w:rsid w:val="00203679"/>
    <w:rsid w:val="00203AB3"/>
    <w:rsid w:val="00203AC0"/>
    <w:rsid w:val="00207DD6"/>
    <w:rsid w:val="00207F08"/>
    <w:rsid w:val="00210E19"/>
    <w:rsid w:val="00211324"/>
    <w:rsid w:val="0021136A"/>
    <w:rsid w:val="0021528B"/>
    <w:rsid w:val="00216A75"/>
    <w:rsid w:val="0022075E"/>
    <w:rsid w:val="00223BA5"/>
    <w:rsid w:val="002241A9"/>
    <w:rsid w:val="0022465D"/>
    <w:rsid w:val="00225E6B"/>
    <w:rsid w:val="00230710"/>
    <w:rsid w:val="00231A4E"/>
    <w:rsid w:val="00233BFC"/>
    <w:rsid w:val="00233DB5"/>
    <w:rsid w:val="00236783"/>
    <w:rsid w:val="002378AB"/>
    <w:rsid w:val="00237F79"/>
    <w:rsid w:val="0024180A"/>
    <w:rsid w:val="0024222A"/>
    <w:rsid w:val="0024310F"/>
    <w:rsid w:val="002439FA"/>
    <w:rsid w:val="0024491E"/>
    <w:rsid w:val="002456FB"/>
    <w:rsid w:val="00247409"/>
    <w:rsid w:val="002515C5"/>
    <w:rsid w:val="0025201F"/>
    <w:rsid w:val="00254A2B"/>
    <w:rsid w:val="00254B63"/>
    <w:rsid w:val="00255BC7"/>
    <w:rsid w:val="00256A8C"/>
    <w:rsid w:val="00265E50"/>
    <w:rsid w:val="00270735"/>
    <w:rsid w:val="00272C98"/>
    <w:rsid w:val="002741B8"/>
    <w:rsid w:val="00274263"/>
    <w:rsid w:val="00274E3C"/>
    <w:rsid w:val="00275490"/>
    <w:rsid w:val="0027690A"/>
    <w:rsid w:val="00277641"/>
    <w:rsid w:val="002777AD"/>
    <w:rsid w:val="002829D9"/>
    <w:rsid w:val="00283477"/>
    <w:rsid w:val="00283E11"/>
    <w:rsid w:val="00284D61"/>
    <w:rsid w:val="002877D4"/>
    <w:rsid w:val="0029043A"/>
    <w:rsid w:val="00290D43"/>
    <w:rsid w:val="002924F6"/>
    <w:rsid w:val="002935C6"/>
    <w:rsid w:val="002940AA"/>
    <w:rsid w:val="002957F3"/>
    <w:rsid w:val="002966C8"/>
    <w:rsid w:val="00296803"/>
    <w:rsid w:val="002A47DD"/>
    <w:rsid w:val="002A50A4"/>
    <w:rsid w:val="002A7876"/>
    <w:rsid w:val="002A79DD"/>
    <w:rsid w:val="002B0918"/>
    <w:rsid w:val="002B14A6"/>
    <w:rsid w:val="002B2662"/>
    <w:rsid w:val="002B2873"/>
    <w:rsid w:val="002B797F"/>
    <w:rsid w:val="002C0040"/>
    <w:rsid w:val="002C2EC2"/>
    <w:rsid w:val="002C6E34"/>
    <w:rsid w:val="002C70C4"/>
    <w:rsid w:val="002D0D20"/>
    <w:rsid w:val="002D500C"/>
    <w:rsid w:val="002D589C"/>
    <w:rsid w:val="002D65E2"/>
    <w:rsid w:val="002D6998"/>
    <w:rsid w:val="002D75BF"/>
    <w:rsid w:val="002E193D"/>
    <w:rsid w:val="002E42F9"/>
    <w:rsid w:val="002E45C2"/>
    <w:rsid w:val="002E4FE7"/>
    <w:rsid w:val="002E616B"/>
    <w:rsid w:val="002E72C2"/>
    <w:rsid w:val="002F2CAD"/>
    <w:rsid w:val="002F4D67"/>
    <w:rsid w:val="002F6F63"/>
    <w:rsid w:val="0030133A"/>
    <w:rsid w:val="00304EE5"/>
    <w:rsid w:val="00305BD3"/>
    <w:rsid w:val="0030675E"/>
    <w:rsid w:val="003109D5"/>
    <w:rsid w:val="003220F7"/>
    <w:rsid w:val="00323336"/>
    <w:rsid w:val="00324ABB"/>
    <w:rsid w:val="00331333"/>
    <w:rsid w:val="00332906"/>
    <w:rsid w:val="003412EE"/>
    <w:rsid w:val="00341753"/>
    <w:rsid w:val="003432D8"/>
    <w:rsid w:val="00346927"/>
    <w:rsid w:val="00346CD4"/>
    <w:rsid w:val="00350033"/>
    <w:rsid w:val="003500D4"/>
    <w:rsid w:val="0035085C"/>
    <w:rsid w:val="00353318"/>
    <w:rsid w:val="00354F7E"/>
    <w:rsid w:val="00357B78"/>
    <w:rsid w:val="00357D19"/>
    <w:rsid w:val="00360C91"/>
    <w:rsid w:val="00361272"/>
    <w:rsid w:val="003623ED"/>
    <w:rsid w:val="003632FB"/>
    <w:rsid w:val="00364421"/>
    <w:rsid w:val="00364C8E"/>
    <w:rsid w:val="00366CCE"/>
    <w:rsid w:val="00370C15"/>
    <w:rsid w:val="003723F2"/>
    <w:rsid w:val="0037502A"/>
    <w:rsid w:val="00375A16"/>
    <w:rsid w:val="00375DD6"/>
    <w:rsid w:val="00377736"/>
    <w:rsid w:val="00381B29"/>
    <w:rsid w:val="00382234"/>
    <w:rsid w:val="003835FA"/>
    <w:rsid w:val="00384210"/>
    <w:rsid w:val="00384F92"/>
    <w:rsid w:val="003874AF"/>
    <w:rsid w:val="00390BAF"/>
    <w:rsid w:val="00391123"/>
    <w:rsid w:val="0039178A"/>
    <w:rsid w:val="00394F38"/>
    <w:rsid w:val="00396B93"/>
    <w:rsid w:val="00396F23"/>
    <w:rsid w:val="003972C9"/>
    <w:rsid w:val="003A0CFE"/>
    <w:rsid w:val="003A2F15"/>
    <w:rsid w:val="003A49C3"/>
    <w:rsid w:val="003A66D0"/>
    <w:rsid w:val="003B0686"/>
    <w:rsid w:val="003B2D15"/>
    <w:rsid w:val="003B6554"/>
    <w:rsid w:val="003B69DC"/>
    <w:rsid w:val="003B6BA5"/>
    <w:rsid w:val="003B6D97"/>
    <w:rsid w:val="003C0398"/>
    <w:rsid w:val="003C03DB"/>
    <w:rsid w:val="003C23BB"/>
    <w:rsid w:val="003C3B6F"/>
    <w:rsid w:val="003C4EC8"/>
    <w:rsid w:val="003C58A7"/>
    <w:rsid w:val="003C641D"/>
    <w:rsid w:val="003D05BC"/>
    <w:rsid w:val="003D1946"/>
    <w:rsid w:val="003D3F63"/>
    <w:rsid w:val="003D4638"/>
    <w:rsid w:val="003D796F"/>
    <w:rsid w:val="003E0176"/>
    <w:rsid w:val="003E1612"/>
    <w:rsid w:val="003E30E6"/>
    <w:rsid w:val="003E371B"/>
    <w:rsid w:val="003E4019"/>
    <w:rsid w:val="003E443F"/>
    <w:rsid w:val="003F2C3F"/>
    <w:rsid w:val="003F3AEE"/>
    <w:rsid w:val="003F5B0D"/>
    <w:rsid w:val="003F72B1"/>
    <w:rsid w:val="004019C6"/>
    <w:rsid w:val="004027A5"/>
    <w:rsid w:val="004031A9"/>
    <w:rsid w:val="00403EAD"/>
    <w:rsid w:val="004040F8"/>
    <w:rsid w:val="00404BDA"/>
    <w:rsid w:val="00404E77"/>
    <w:rsid w:val="004139C5"/>
    <w:rsid w:val="00413CBB"/>
    <w:rsid w:val="00415DF7"/>
    <w:rsid w:val="0041727F"/>
    <w:rsid w:val="00417732"/>
    <w:rsid w:val="00420128"/>
    <w:rsid w:val="004223FB"/>
    <w:rsid w:val="00423197"/>
    <w:rsid w:val="00423284"/>
    <w:rsid w:val="0042396C"/>
    <w:rsid w:val="00423D69"/>
    <w:rsid w:val="00424DAB"/>
    <w:rsid w:val="00424EDE"/>
    <w:rsid w:val="004259FF"/>
    <w:rsid w:val="00431499"/>
    <w:rsid w:val="004315B5"/>
    <w:rsid w:val="00431BCE"/>
    <w:rsid w:val="00432FEA"/>
    <w:rsid w:val="004330E0"/>
    <w:rsid w:val="00433912"/>
    <w:rsid w:val="00434907"/>
    <w:rsid w:val="00434ADA"/>
    <w:rsid w:val="00434FE7"/>
    <w:rsid w:val="00436B79"/>
    <w:rsid w:val="00440CED"/>
    <w:rsid w:val="0044363C"/>
    <w:rsid w:val="00444261"/>
    <w:rsid w:val="00445362"/>
    <w:rsid w:val="004505AF"/>
    <w:rsid w:val="00451266"/>
    <w:rsid w:val="0045144C"/>
    <w:rsid w:val="004521E1"/>
    <w:rsid w:val="00452628"/>
    <w:rsid w:val="00454593"/>
    <w:rsid w:val="00454A98"/>
    <w:rsid w:val="004552E8"/>
    <w:rsid w:val="0045538B"/>
    <w:rsid w:val="00456548"/>
    <w:rsid w:val="00456AE0"/>
    <w:rsid w:val="00457929"/>
    <w:rsid w:val="004602C3"/>
    <w:rsid w:val="00462085"/>
    <w:rsid w:val="00465F57"/>
    <w:rsid w:val="00470764"/>
    <w:rsid w:val="00471EA4"/>
    <w:rsid w:val="004725C8"/>
    <w:rsid w:val="00472621"/>
    <w:rsid w:val="0047287B"/>
    <w:rsid w:val="00472A30"/>
    <w:rsid w:val="004806B5"/>
    <w:rsid w:val="00481BD8"/>
    <w:rsid w:val="00483743"/>
    <w:rsid w:val="00487481"/>
    <w:rsid w:val="00487856"/>
    <w:rsid w:val="0048788D"/>
    <w:rsid w:val="00487C96"/>
    <w:rsid w:val="004911D6"/>
    <w:rsid w:val="00492A54"/>
    <w:rsid w:val="0049551A"/>
    <w:rsid w:val="00497EF3"/>
    <w:rsid w:val="004A3EB8"/>
    <w:rsid w:val="004A55C7"/>
    <w:rsid w:val="004A5D7C"/>
    <w:rsid w:val="004B289F"/>
    <w:rsid w:val="004B4A3F"/>
    <w:rsid w:val="004B4FA7"/>
    <w:rsid w:val="004B64AE"/>
    <w:rsid w:val="004C158C"/>
    <w:rsid w:val="004C48F6"/>
    <w:rsid w:val="004C4AF4"/>
    <w:rsid w:val="004D0907"/>
    <w:rsid w:val="004D2AD5"/>
    <w:rsid w:val="004D6370"/>
    <w:rsid w:val="004E03F2"/>
    <w:rsid w:val="004E0C45"/>
    <w:rsid w:val="004E1B48"/>
    <w:rsid w:val="004E6850"/>
    <w:rsid w:val="004E7473"/>
    <w:rsid w:val="004E7871"/>
    <w:rsid w:val="004F09C4"/>
    <w:rsid w:val="004F23F3"/>
    <w:rsid w:val="004F2C60"/>
    <w:rsid w:val="004F3095"/>
    <w:rsid w:val="004F4393"/>
    <w:rsid w:val="004F44EE"/>
    <w:rsid w:val="004F452F"/>
    <w:rsid w:val="0050248C"/>
    <w:rsid w:val="00502994"/>
    <w:rsid w:val="0050335C"/>
    <w:rsid w:val="00505393"/>
    <w:rsid w:val="005056C1"/>
    <w:rsid w:val="00506772"/>
    <w:rsid w:val="00506EA4"/>
    <w:rsid w:val="00510C3F"/>
    <w:rsid w:val="00511ABF"/>
    <w:rsid w:val="0051635F"/>
    <w:rsid w:val="00517414"/>
    <w:rsid w:val="005204B3"/>
    <w:rsid w:val="00520826"/>
    <w:rsid w:val="00525E33"/>
    <w:rsid w:val="0053050F"/>
    <w:rsid w:val="00531DF2"/>
    <w:rsid w:val="00532692"/>
    <w:rsid w:val="0053322D"/>
    <w:rsid w:val="00534B91"/>
    <w:rsid w:val="00540A09"/>
    <w:rsid w:val="00541A52"/>
    <w:rsid w:val="0054209E"/>
    <w:rsid w:val="005433F6"/>
    <w:rsid w:val="00543C3A"/>
    <w:rsid w:val="0054435C"/>
    <w:rsid w:val="00546E6A"/>
    <w:rsid w:val="00550ADA"/>
    <w:rsid w:val="00551CEF"/>
    <w:rsid w:val="00551EA1"/>
    <w:rsid w:val="0055510C"/>
    <w:rsid w:val="005572A3"/>
    <w:rsid w:val="0055796E"/>
    <w:rsid w:val="00561C09"/>
    <w:rsid w:val="005621EE"/>
    <w:rsid w:val="00563A59"/>
    <w:rsid w:val="00564499"/>
    <w:rsid w:val="00570D9C"/>
    <w:rsid w:val="005711BE"/>
    <w:rsid w:val="0057197F"/>
    <w:rsid w:val="00571AF3"/>
    <w:rsid w:val="00572017"/>
    <w:rsid w:val="005725F6"/>
    <w:rsid w:val="00573E82"/>
    <w:rsid w:val="0057463C"/>
    <w:rsid w:val="00581CEB"/>
    <w:rsid w:val="00582C9D"/>
    <w:rsid w:val="005835DF"/>
    <w:rsid w:val="00583D71"/>
    <w:rsid w:val="00586A8A"/>
    <w:rsid w:val="00586B42"/>
    <w:rsid w:val="00590C13"/>
    <w:rsid w:val="005939E1"/>
    <w:rsid w:val="00597CA9"/>
    <w:rsid w:val="005A04CE"/>
    <w:rsid w:val="005A2E3A"/>
    <w:rsid w:val="005A5B2C"/>
    <w:rsid w:val="005B0BB2"/>
    <w:rsid w:val="005B2C75"/>
    <w:rsid w:val="005B5029"/>
    <w:rsid w:val="005B5EC2"/>
    <w:rsid w:val="005B61D9"/>
    <w:rsid w:val="005B64CC"/>
    <w:rsid w:val="005B699A"/>
    <w:rsid w:val="005B7485"/>
    <w:rsid w:val="005C1469"/>
    <w:rsid w:val="005C2556"/>
    <w:rsid w:val="005C4D9A"/>
    <w:rsid w:val="005C7417"/>
    <w:rsid w:val="005D0B62"/>
    <w:rsid w:val="005D113C"/>
    <w:rsid w:val="005D17C4"/>
    <w:rsid w:val="005D1C6B"/>
    <w:rsid w:val="005D1C6D"/>
    <w:rsid w:val="005D2AAC"/>
    <w:rsid w:val="005D2C70"/>
    <w:rsid w:val="005D4CDB"/>
    <w:rsid w:val="005D5F7C"/>
    <w:rsid w:val="005D67D7"/>
    <w:rsid w:val="005D6A02"/>
    <w:rsid w:val="005D79BD"/>
    <w:rsid w:val="005E00B0"/>
    <w:rsid w:val="005E0417"/>
    <w:rsid w:val="005E2C64"/>
    <w:rsid w:val="005E30B3"/>
    <w:rsid w:val="005E3AE0"/>
    <w:rsid w:val="005E638E"/>
    <w:rsid w:val="005E6469"/>
    <w:rsid w:val="005E772D"/>
    <w:rsid w:val="005E7BFD"/>
    <w:rsid w:val="005F00A7"/>
    <w:rsid w:val="005F1525"/>
    <w:rsid w:val="005F22EC"/>
    <w:rsid w:val="005F29A5"/>
    <w:rsid w:val="005F52B1"/>
    <w:rsid w:val="0060246F"/>
    <w:rsid w:val="00603125"/>
    <w:rsid w:val="00603628"/>
    <w:rsid w:val="00606174"/>
    <w:rsid w:val="00607130"/>
    <w:rsid w:val="00611331"/>
    <w:rsid w:val="00614BFC"/>
    <w:rsid w:val="00620BD4"/>
    <w:rsid w:val="00621A86"/>
    <w:rsid w:val="00621E84"/>
    <w:rsid w:val="00624256"/>
    <w:rsid w:val="00624DA7"/>
    <w:rsid w:val="00625B22"/>
    <w:rsid w:val="006300EA"/>
    <w:rsid w:val="00632278"/>
    <w:rsid w:val="0063572D"/>
    <w:rsid w:val="00644487"/>
    <w:rsid w:val="00645018"/>
    <w:rsid w:val="0064516D"/>
    <w:rsid w:val="0064605D"/>
    <w:rsid w:val="00646090"/>
    <w:rsid w:val="0064732C"/>
    <w:rsid w:val="0064754A"/>
    <w:rsid w:val="00651FE5"/>
    <w:rsid w:val="00652466"/>
    <w:rsid w:val="00652533"/>
    <w:rsid w:val="0065319B"/>
    <w:rsid w:val="0065394C"/>
    <w:rsid w:val="00654493"/>
    <w:rsid w:val="00654553"/>
    <w:rsid w:val="0065671A"/>
    <w:rsid w:val="0066024E"/>
    <w:rsid w:val="00665768"/>
    <w:rsid w:val="00666C9F"/>
    <w:rsid w:val="00667A4C"/>
    <w:rsid w:val="00670C0E"/>
    <w:rsid w:val="00671891"/>
    <w:rsid w:val="006719AF"/>
    <w:rsid w:val="00672B2A"/>
    <w:rsid w:val="00675427"/>
    <w:rsid w:val="0067581B"/>
    <w:rsid w:val="00675ECA"/>
    <w:rsid w:val="00677F33"/>
    <w:rsid w:val="00684979"/>
    <w:rsid w:val="00686CA8"/>
    <w:rsid w:val="00690681"/>
    <w:rsid w:val="006911C2"/>
    <w:rsid w:val="00691CAC"/>
    <w:rsid w:val="00691E70"/>
    <w:rsid w:val="00693A1A"/>
    <w:rsid w:val="00697A3B"/>
    <w:rsid w:val="006A0603"/>
    <w:rsid w:val="006A138C"/>
    <w:rsid w:val="006A3100"/>
    <w:rsid w:val="006A5B0E"/>
    <w:rsid w:val="006A6928"/>
    <w:rsid w:val="006A7AEE"/>
    <w:rsid w:val="006B214E"/>
    <w:rsid w:val="006B249F"/>
    <w:rsid w:val="006B3877"/>
    <w:rsid w:val="006B56B9"/>
    <w:rsid w:val="006B5A37"/>
    <w:rsid w:val="006C1D34"/>
    <w:rsid w:val="006C368B"/>
    <w:rsid w:val="006C3A1B"/>
    <w:rsid w:val="006C4177"/>
    <w:rsid w:val="006C6162"/>
    <w:rsid w:val="006C7A8A"/>
    <w:rsid w:val="006D09C0"/>
    <w:rsid w:val="006D1B61"/>
    <w:rsid w:val="006D1C1B"/>
    <w:rsid w:val="006D481D"/>
    <w:rsid w:val="006D4C60"/>
    <w:rsid w:val="006E01E6"/>
    <w:rsid w:val="006E13E0"/>
    <w:rsid w:val="006E3D06"/>
    <w:rsid w:val="006F0E86"/>
    <w:rsid w:val="006F1AA0"/>
    <w:rsid w:val="006F26B1"/>
    <w:rsid w:val="006F2AC7"/>
    <w:rsid w:val="006F5028"/>
    <w:rsid w:val="006F6868"/>
    <w:rsid w:val="006F6C21"/>
    <w:rsid w:val="006F7FE3"/>
    <w:rsid w:val="00700399"/>
    <w:rsid w:val="007008CF"/>
    <w:rsid w:val="007016E2"/>
    <w:rsid w:val="00703EE7"/>
    <w:rsid w:val="00704158"/>
    <w:rsid w:val="00704444"/>
    <w:rsid w:val="00704AC7"/>
    <w:rsid w:val="007051D2"/>
    <w:rsid w:val="00707F4E"/>
    <w:rsid w:val="0071031C"/>
    <w:rsid w:val="007106D9"/>
    <w:rsid w:val="007115BD"/>
    <w:rsid w:val="007125BE"/>
    <w:rsid w:val="00712A91"/>
    <w:rsid w:val="00712E61"/>
    <w:rsid w:val="00713C66"/>
    <w:rsid w:val="0071565F"/>
    <w:rsid w:val="00715C64"/>
    <w:rsid w:val="0072192C"/>
    <w:rsid w:val="00733C9C"/>
    <w:rsid w:val="007358C4"/>
    <w:rsid w:val="00735C14"/>
    <w:rsid w:val="00735CD9"/>
    <w:rsid w:val="00736274"/>
    <w:rsid w:val="007362FA"/>
    <w:rsid w:val="0074487C"/>
    <w:rsid w:val="007455E2"/>
    <w:rsid w:val="0074596E"/>
    <w:rsid w:val="00746E69"/>
    <w:rsid w:val="007476AB"/>
    <w:rsid w:val="00747856"/>
    <w:rsid w:val="007503A1"/>
    <w:rsid w:val="00750F68"/>
    <w:rsid w:val="00753622"/>
    <w:rsid w:val="007563F4"/>
    <w:rsid w:val="007619CA"/>
    <w:rsid w:val="00762356"/>
    <w:rsid w:val="007628E1"/>
    <w:rsid w:val="007648EF"/>
    <w:rsid w:val="0076729F"/>
    <w:rsid w:val="00771C32"/>
    <w:rsid w:val="00772D3C"/>
    <w:rsid w:val="007735C6"/>
    <w:rsid w:val="007739A5"/>
    <w:rsid w:val="00774DE5"/>
    <w:rsid w:val="00775FC6"/>
    <w:rsid w:val="00776D0A"/>
    <w:rsid w:val="007813B2"/>
    <w:rsid w:val="007813EF"/>
    <w:rsid w:val="00784A17"/>
    <w:rsid w:val="00784A89"/>
    <w:rsid w:val="00785C89"/>
    <w:rsid w:val="00786491"/>
    <w:rsid w:val="00787192"/>
    <w:rsid w:val="00792E4A"/>
    <w:rsid w:val="00793604"/>
    <w:rsid w:val="007936D8"/>
    <w:rsid w:val="00793B22"/>
    <w:rsid w:val="00796A0B"/>
    <w:rsid w:val="007A026E"/>
    <w:rsid w:val="007A0971"/>
    <w:rsid w:val="007A319A"/>
    <w:rsid w:val="007A4C52"/>
    <w:rsid w:val="007A511F"/>
    <w:rsid w:val="007A5EF8"/>
    <w:rsid w:val="007A72CF"/>
    <w:rsid w:val="007B0A18"/>
    <w:rsid w:val="007B0A48"/>
    <w:rsid w:val="007B1288"/>
    <w:rsid w:val="007B1AFE"/>
    <w:rsid w:val="007B2E9D"/>
    <w:rsid w:val="007B3DD6"/>
    <w:rsid w:val="007C05B1"/>
    <w:rsid w:val="007C2841"/>
    <w:rsid w:val="007C297F"/>
    <w:rsid w:val="007C2B6B"/>
    <w:rsid w:val="007C300B"/>
    <w:rsid w:val="007C3E99"/>
    <w:rsid w:val="007C4E2C"/>
    <w:rsid w:val="007D02B9"/>
    <w:rsid w:val="007D0C5C"/>
    <w:rsid w:val="007D44B1"/>
    <w:rsid w:val="007D5DDC"/>
    <w:rsid w:val="007E0A86"/>
    <w:rsid w:val="007E1C85"/>
    <w:rsid w:val="007E2045"/>
    <w:rsid w:val="007E4312"/>
    <w:rsid w:val="007E455E"/>
    <w:rsid w:val="007E46C0"/>
    <w:rsid w:val="007E7722"/>
    <w:rsid w:val="007F08DC"/>
    <w:rsid w:val="007F5955"/>
    <w:rsid w:val="007F6D3B"/>
    <w:rsid w:val="00800DC6"/>
    <w:rsid w:val="00800F35"/>
    <w:rsid w:val="008058D3"/>
    <w:rsid w:val="0080704C"/>
    <w:rsid w:val="008102EE"/>
    <w:rsid w:val="00813915"/>
    <w:rsid w:val="008154DA"/>
    <w:rsid w:val="00817408"/>
    <w:rsid w:val="00821266"/>
    <w:rsid w:val="00821A8E"/>
    <w:rsid w:val="00822086"/>
    <w:rsid w:val="00822472"/>
    <w:rsid w:val="008229BA"/>
    <w:rsid w:val="00822B16"/>
    <w:rsid w:val="00823573"/>
    <w:rsid w:val="00825135"/>
    <w:rsid w:val="0082576F"/>
    <w:rsid w:val="00826B2F"/>
    <w:rsid w:val="00830A5F"/>
    <w:rsid w:val="00832D54"/>
    <w:rsid w:val="00832DE7"/>
    <w:rsid w:val="00833C1D"/>
    <w:rsid w:val="008344E9"/>
    <w:rsid w:val="008348C7"/>
    <w:rsid w:val="00834C87"/>
    <w:rsid w:val="00836236"/>
    <w:rsid w:val="00836305"/>
    <w:rsid w:val="0083686E"/>
    <w:rsid w:val="008371F4"/>
    <w:rsid w:val="00837CD2"/>
    <w:rsid w:val="00840305"/>
    <w:rsid w:val="00844251"/>
    <w:rsid w:val="00846350"/>
    <w:rsid w:val="0084798A"/>
    <w:rsid w:val="00851234"/>
    <w:rsid w:val="00853C8C"/>
    <w:rsid w:val="00854B00"/>
    <w:rsid w:val="00862845"/>
    <w:rsid w:val="0086331C"/>
    <w:rsid w:val="00864740"/>
    <w:rsid w:val="00865881"/>
    <w:rsid w:val="0086766A"/>
    <w:rsid w:val="008711BE"/>
    <w:rsid w:val="008720ED"/>
    <w:rsid w:val="0087779B"/>
    <w:rsid w:val="008810CC"/>
    <w:rsid w:val="00881B7A"/>
    <w:rsid w:val="0088278D"/>
    <w:rsid w:val="00883293"/>
    <w:rsid w:val="008837E6"/>
    <w:rsid w:val="00886630"/>
    <w:rsid w:val="00887390"/>
    <w:rsid w:val="00890380"/>
    <w:rsid w:val="0089156A"/>
    <w:rsid w:val="00894AA1"/>
    <w:rsid w:val="00894C55"/>
    <w:rsid w:val="00897891"/>
    <w:rsid w:val="008A3083"/>
    <w:rsid w:val="008A3AE1"/>
    <w:rsid w:val="008A4AD3"/>
    <w:rsid w:val="008A549B"/>
    <w:rsid w:val="008A54A8"/>
    <w:rsid w:val="008A6921"/>
    <w:rsid w:val="008A6CB2"/>
    <w:rsid w:val="008A71C8"/>
    <w:rsid w:val="008A76D5"/>
    <w:rsid w:val="008B091A"/>
    <w:rsid w:val="008B0B95"/>
    <w:rsid w:val="008B1143"/>
    <w:rsid w:val="008B1E28"/>
    <w:rsid w:val="008B212F"/>
    <w:rsid w:val="008B2B1C"/>
    <w:rsid w:val="008B3145"/>
    <w:rsid w:val="008B41A4"/>
    <w:rsid w:val="008B4975"/>
    <w:rsid w:val="008B5260"/>
    <w:rsid w:val="008B7D12"/>
    <w:rsid w:val="008B7DB1"/>
    <w:rsid w:val="008C0238"/>
    <w:rsid w:val="008C0A05"/>
    <w:rsid w:val="008C5B2B"/>
    <w:rsid w:val="008C6DCE"/>
    <w:rsid w:val="008C7469"/>
    <w:rsid w:val="008D055A"/>
    <w:rsid w:val="008D0901"/>
    <w:rsid w:val="008D2950"/>
    <w:rsid w:val="008D6DCB"/>
    <w:rsid w:val="008D6ECC"/>
    <w:rsid w:val="008D7629"/>
    <w:rsid w:val="008E0D64"/>
    <w:rsid w:val="008E1E0B"/>
    <w:rsid w:val="008E330B"/>
    <w:rsid w:val="008E4442"/>
    <w:rsid w:val="008E5968"/>
    <w:rsid w:val="008E61E5"/>
    <w:rsid w:val="008E711C"/>
    <w:rsid w:val="008F2123"/>
    <w:rsid w:val="008F2A64"/>
    <w:rsid w:val="008F5D79"/>
    <w:rsid w:val="008F7230"/>
    <w:rsid w:val="0090041D"/>
    <w:rsid w:val="009012E5"/>
    <w:rsid w:val="00901E7A"/>
    <w:rsid w:val="00902657"/>
    <w:rsid w:val="0090271E"/>
    <w:rsid w:val="00902CAF"/>
    <w:rsid w:val="00903916"/>
    <w:rsid w:val="00904808"/>
    <w:rsid w:val="0090657B"/>
    <w:rsid w:val="0090770A"/>
    <w:rsid w:val="00910D31"/>
    <w:rsid w:val="00912F17"/>
    <w:rsid w:val="00914092"/>
    <w:rsid w:val="009141D0"/>
    <w:rsid w:val="00914692"/>
    <w:rsid w:val="009157C1"/>
    <w:rsid w:val="0091675E"/>
    <w:rsid w:val="00920E0B"/>
    <w:rsid w:val="00922026"/>
    <w:rsid w:val="009231BB"/>
    <w:rsid w:val="00923CCD"/>
    <w:rsid w:val="0092508E"/>
    <w:rsid w:val="00925417"/>
    <w:rsid w:val="00925950"/>
    <w:rsid w:val="009262E0"/>
    <w:rsid w:val="00930B6B"/>
    <w:rsid w:val="00930DF3"/>
    <w:rsid w:val="0093119F"/>
    <w:rsid w:val="0093153A"/>
    <w:rsid w:val="009318FE"/>
    <w:rsid w:val="009343E9"/>
    <w:rsid w:val="009348EB"/>
    <w:rsid w:val="00934E42"/>
    <w:rsid w:val="00941CD1"/>
    <w:rsid w:val="0094282D"/>
    <w:rsid w:val="009428C5"/>
    <w:rsid w:val="00945483"/>
    <w:rsid w:val="00945991"/>
    <w:rsid w:val="009469FF"/>
    <w:rsid w:val="0095782E"/>
    <w:rsid w:val="00957B86"/>
    <w:rsid w:val="00962DD7"/>
    <w:rsid w:val="00963278"/>
    <w:rsid w:val="0096336A"/>
    <w:rsid w:val="00964D47"/>
    <w:rsid w:val="00967F70"/>
    <w:rsid w:val="0097036C"/>
    <w:rsid w:val="009712DD"/>
    <w:rsid w:val="00971993"/>
    <w:rsid w:val="0097256E"/>
    <w:rsid w:val="00972815"/>
    <w:rsid w:val="00974E06"/>
    <w:rsid w:val="0097628E"/>
    <w:rsid w:val="00977C33"/>
    <w:rsid w:val="00977F7E"/>
    <w:rsid w:val="00981756"/>
    <w:rsid w:val="009823AD"/>
    <w:rsid w:val="00983C9C"/>
    <w:rsid w:val="009860BA"/>
    <w:rsid w:val="0098701D"/>
    <w:rsid w:val="00987728"/>
    <w:rsid w:val="009920E5"/>
    <w:rsid w:val="0099317C"/>
    <w:rsid w:val="0099435E"/>
    <w:rsid w:val="00996443"/>
    <w:rsid w:val="00997F58"/>
    <w:rsid w:val="009A0A32"/>
    <w:rsid w:val="009A3297"/>
    <w:rsid w:val="009A3A4C"/>
    <w:rsid w:val="009A51B7"/>
    <w:rsid w:val="009A77B0"/>
    <w:rsid w:val="009B103D"/>
    <w:rsid w:val="009B26A8"/>
    <w:rsid w:val="009B3778"/>
    <w:rsid w:val="009C1582"/>
    <w:rsid w:val="009C1FFE"/>
    <w:rsid w:val="009C28AC"/>
    <w:rsid w:val="009C2948"/>
    <w:rsid w:val="009C2B88"/>
    <w:rsid w:val="009C2C7E"/>
    <w:rsid w:val="009C505D"/>
    <w:rsid w:val="009C5F0D"/>
    <w:rsid w:val="009C66F1"/>
    <w:rsid w:val="009C6B73"/>
    <w:rsid w:val="009C6DFD"/>
    <w:rsid w:val="009C78F3"/>
    <w:rsid w:val="009D1332"/>
    <w:rsid w:val="009D3F4B"/>
    <w:rsid w:val="009D6FF8"/>
    <w:rsid w:val="009D70BB"/>
    <w:rsid w:val="009E1523"/>
    <w:rsid w:val="009E1D0B"/>
    <w:rsid w:val="009E23D7"/>
    <w:rsid w:val="009E2620"/>
    <w:rsid w:val="009E2F79"/>
    <w:rsid w:val="009E4A5C"/>
    <w:rsid w:val="009E4BF0"/>
    <w:rsid w:val="009E5554"/>
    <w:rsid w:val="009E61DF"/>
    <w:rsid w:val="009E73C1"/>
    <w:rsid w:val="009E78EB"/>
    <w:rsid w:val="009F0760"/>
    <w:rsid w:val="009F1017"/>
    <w:rsid w:val="009F123D"/>
    <w:rsid w:val="009F3443"/>
    <w:rsid w:val="009F42AA"/>
    <w:rsid w:val="00A00F2E"/>
    <w:rsid w:val="00A049B7"/>
    <w:rsid w:val="00A04F6C"/>
    <w:rsid w:val="00A05FA2"/>
    <w:rsid w:val="00A05FF0"/>
    <w:rsid w:val="00A110DC"/>
    <w:rsid w:val="00A12C02"/>
    <w:rsid w:val="00A14E2A"/>
    <w:rsid w:val="00A1587D"/>
    <w:rsid w:val="00A16C89"/>
    <w:rsid w:val="00A21819"/>
    <w:rsid w:val="00A21D65"/>
    <w:rsid w:val="00A223E5"/>
    <w:rsid w:val="00A240CD"/>
    <w:rsid w:val="00A25366"/>
    <w:rsid w:val="00A2592D"/>
    <w:rsid w:val="00A33496"/>
    <w:rsid w:val="00A34530"/>
    <w:rsid w:val="00A37BDB"/>
    <w:rsid w:val="00A45C91"/>
    <w:rsid w:val="00A50AE3"/>
    <w:rsid w:val="00A52688"/>
    <w:rsid w:val="00A527F9"/>
    <w:rsid w:val="00A54CA7"/>
    <w:rsid w:val="00A54FFB"/>
    <w:rsid w:val="00A55B36"/>
    <w:rsid w:val="00A57BA2"/>
    <w:rsid w:val="00A57E35"/>
    <w:rsid w:val="00A60571"/>
    <w:rsid w:val="00A60E69"/>
    <w:rsid w:val="00A621B9"/>
    <w:rsid w:val="00A62353"/>
    <w:rsid w:val="00A6355B"/>
    <w:rsid w:val="00A67F98"/>
    <w:rsid w:val="00A70763"/>
    <w:rsid w:val="00A709AA"/>
    <w:rsid w:val="00A70CE7"/>
    <w:rsid w:val="00A712FD"/>
    <w:rsid w:val="00A72524"/>
    <w:rsid w:val="00A726C4"/>
    <w:rsid w:val="00A73ACE"/>
    <w:rsid w:val="00A7527D"/>
    <w:rsid w:val="00A75602"/>
    <w:rsid w:val="00A764EE"/>
    <w:rsid w:val="00A7719F"/>
    <w:rsid w:val="00A80F00"/>
    <w:rsid w:val="00A8404B"/>
    <w:rsid w:val="00A84C9A"/>
    <w:rsid w:val="00A87692"/>
    <w:rsid w:val="00A879B0"/>
    <w:rsid w:val="00A92224"/>
    <w:rsid w:val="00A960D3"/>
    <w:rsid w:val="00AA06CD"/>
    <w:rsid w:val="00AA1DEC"/>
    <w:rsid w:val="00AA257E"/>
    <w:rsid w:val="00AA35D5"/>
    <w:rsid w:val="00AA4E9E"/>
    <w:rsid w:val="00AA687A"/>
    <w:rsid w:val="00AA71B1"/>
    <w:rsid w:val="00AA7A0B"/>
    <w:rsid w:val="00AB0C33"/>
    <w:rsid w:val="00AB2E64"/>
    <w:rsid w:val="00AB3F58"/>
    <w:rsid w:val="00AB4860"/>
    <w:rsid w:val="00AB4A55"/>
    <w:rsid w:val="00AB52F5"/>
    <w:rsid w:val="00AB531E"/>
    <w:rsid w:val="00AB59CE"/>
    <w:rsid w:val="00AB5B0B"/>
    <w:rsid w:val="00AC2ABA"/>
    <w:rsid w:val="00AC3B14"/>
    <w:rsid w:val="00AC6B06"/>
    <w:rsid w:val="00AC7ED2"/>
    <w:rsid w:val="00AD0D30"/>
    <w:rsid w:val="00AD1297"/>
    <w:rsid w:val="00AD2D3A"/>
    <w:rsid w:val="00AD39D1"/>
    <w:rsid w:val="00AE283F"/>
    <w:rsid w:val="00AE2C46"/>
    <w:rsid w:val="00AE4037"/>
    <w:rsid w:val="00AE67A5"/>
    <w:rsid w:val="00AE6CDE"/>
    <w:rsid w:val="00AE79BF"/>
    <w:rsid w:val="00AE7F14"/>
    <w:rsid w:val="00AF1F2A"/>
    <w:rsid w:val="00AF2314"/>
    <w:rsid w:val="00AF3BB7"/>
    <w:rsid w:val="00AF5454"/>
    <w:rsid w:val="00AF5863"/>
    <w:rsid w:val="00B00455"/>
    <w:rsid w:val="00B02B80"/>
    <w:rsid w:val="00B04BF9"/>
    <w:rsid w:val="00B0558D"/>
    <w:rsid w:val="00B10504"/>
    <w:rsid w:val="00B10DB6"/>
    <w:rsid w:val="00B14452"/>
    <w:rsid w:val="00B14E75"/>
    <w:rsid w:val="00B164EA"/>
    <w:rsid w:val="00B2109E"/>
    <w:rsid w:val="00B21640"/>
    <w:rsid w:val="00B21DF2"/>
    <w:rsid w:val="00B248AB"/>
    <w:rsid w:val="00B2491B"/>
    <w:rsid w:val="00B25B35"/>
    <w:rsid w:val="00B262DF"/>
    <w:rsid w:val="00B2697E"/>
    <w:rsid w:val="00B333BF"/>
    <w:rsid w:val="00B33AB9"/>
    <w:rsid w:val="00B36D93"/>
    <w:rsid w:val="00B40B4C"/>
    <w:rsid w:val="00B42864"/>
    <w:rsid w:val="00B458F3"/>
    <w:rsid w:val="00B47FCB"/>
    <w:rsid w:val="00B51569"/>
    <w:rsid w:val="00B51768"/>
    <w:rsid w:val="00B5411D"/>
    <w:rsid w:val="00B55723"/>
    <w:rsid w:val="00B55AC0"/>
    <w:rsid w:val="00B57FEC"/>
    <w:rsid w:val="00B60011"/>
    <w:rsid w:val="00B60F72"/>
    <w:rsid w:val="00B6199B"/>
    <w:rsid w:val="00B61FC1"/>
    <w:rsid w:val="00B62ADC"/>
    <w:rsid w:val="00B633AB"/>
    <w:rsid w:val="00B64D81"/>
    <w:rsid w:val="00B65918"/>
    <w:rsid w:val="00B73FCD"/>
    <w:rsid w:val="00B8143D"/>
    <w:rsid w:val="00B83A9D"/>
    <w:rsid w:val="00B844F0"/>
    <w:rsid w:val="00B8474C"/>
    <w:rsid w:val="00B867BB"/>
    <w:rsid w:val="00B86BEB"/>
    <w:rsid w:val="00B878E5"/>
    <w:rsid w:val="00B95E94"/>
    <w:rsid w:val="00B9710B"/>
    <w:rsid w:val="00BA0676"/>
    <w:rsid w:val="00BA41DF"/>
    <w:rsid w:val="00BA6236"/>
    <w:rsid w:val="00BA6B80"/>
    <w:rsid w:val="00BB014B"/>
    <w:rsid w:val="00BB0D9E"/>
    <w:rsid w:val="00BB42C0"/>
    <w:rsid w:val="00BB4C09"/>
    <w:rsid w:val="00BB6144"/>
    <w:rsid w:val="00BB644A"/>
    <w:rsid w:val="00BB66F5"/>
    <w:rsid w:val="00BC0501"/>
    <w:rsid w:val="00BC10FC"/>
    <w:rsid w:val="00BC5316"/>
    <w:rsid w:val="00BC543F"/>
    <w:rsid w:val="00BC6592"/>
    <w:rsid w:val="00BD0C69"/>
    <w:rsid w:val="00BD124C"/>
    <w:rsid w:val="00BD1C93"/>
    <w:rsid w:val="00BD5FBC"/>
    <w:rsid w:val="00BD7086"/>
    <w:rsid w:val="00BE0C9A"/>
    <w:rsid w:val="00BE2306"/>
    <w:rsid w:val="00BE345F"/>
    <w:rsid w:val="00BE3608"/>
    <w:rsid w:val="00BE36A0"/>
    <w:rsid w:val="00BE3B47"/>
    <w:rsid w:val="00BE50DA"/>
    <w:rsid w:val="00BE5797"/>
    <w:rsid w:val="00BE6BA2"/>
    <w:rsid w:val="00BE7AF2"/>
    <w:rsid w:val="00BE7AF4"/>
    <w:rsid w:val="00BF07EB"/>
    <w:rsid w:val="00BF0BFE"/>
    <w:rsid w:val="00BF145F"/>
    <w:rsid w:val="00BF366D"/>
    <w:rsid w:val="00BF423F"/>
    <w:rsid w:val="00BF4313"/>
    <w:rsid w:val="00BF6718"/>
    <w:rsid w:val="00C020A6"/>
    <w:rsid w:val="00C042BD"/>
    <w:rsid w:val="00C04DCB"/>
    <w:rsid w:val="00C057BA"/>
    <w:rsid w:val="00C06667"/>
    <w:rsid w:val="00C071DE"/>
    <w:rsid w:val="00C100B2"/>
    <w:rsid w:val="00C1027D"/>
    <w:rsid w:val="00C103AD"/>
    <w:rsid w:val="00C10614"/>
    <w:rsid w:val="00C123F5"/>
    <w:rsid w:val="00C13B66"/>
    <w:rsid w:val="00C2051F"/>
    <w:rsid w:val="00C20E5E"/>
    <w:rsid w:val="00C21E97"/>
    <w:rsid w:val="00C2408C"/>
    <w:rsid w:val="00C24A80"/>
    <w:rsid w:val="00C2601A"/>
    <w:rsid w:val="00C31651"/>
    <w:rsid w:val="00C31CE5"/>
    <w:rsid w:val="00C31E6D"/>
    <w:rsid w:val="00C3344D"/>
    <w:rsid w:val="00C34D89"/>
    <w:rsid w:val="00C37C0B"/>
    <w:rsid w:val="00C4216C"/>
    <w:rsid w:val="00C44504"/>
    <w:rsid w:val="00C4645D"/>
    <w:rsid w:val="00C50770"/>
    <w:rsid w:val="00C5188F"/>
    <w:rsid w:val="00C52D37"/>
    <w:rsid w:val="00C5532B"/>
    <w:rsid w:val="00C55C3A"/>
    <w:rsid w:val="00C55D7D"/>
    <w:rsid w:val="00C56F2B"/>
    <w:rsid w:val="00C57849"/>
    <w:rsid w:val="00C6436D"/>
    <w:rsid w:val="00C67920"/>
    <w:rsid w:val="00C67A49"/>
    <w:rsid w:val="00C7030A"/>
    <w:rsid w:val="00C719B8"/>
    <w:rsid w:val="00C72A68"/>
    <w:rsid w:val="00C76545"/>
    <w:rsid w:val="00C76DFA"/>
    <w:rsid w:val="00C802E5"/>
    <w:rsid w:val="00C80930"/>
    <w:rsid w:val="00C84276"/>
    <w:rsid w:val="00C843CE"/>
    <w:rsid w:val="00C853F4"/>
    <w:rsid w:val="00C868FA"/>
    <w:rsid w:val="00C87070"/>
    <w:rsid w:val="00C908AA"/>
    <w:rsid w:val="00C90957"/>
    <w:rsid w:val="00C91A69"/>
    <w:rsid w:val="00C9436E"/>
    <w:rsid w:val="00CA012F"/>
    <w:rsid w:val="00CA0201"/>
    <w:rsid w:val="00CA09DC"/>
    <w:rsid w:val="00CA14C3"/>
    <w:rsid w:val="00CA2F1C"/>
    <w:rsid w:val="00CA4489"/>
    <w:rsid w:val="00CA4968"/>
    <w:rsid w:val="00CA4E30"/>
    <w:rsid w:val="00CA6AD0"/>
    <w:rsid w:val="00CB0900"/>
    <w:rsid w:val="00CB159B"/>
    <w:rsid w:val="00CB251A"/>
    <w:rsid w:val="00CB2E14"/>
    <w:rsid w:val="00CB31D7"/>
    <w:rsid w:val="00CB3CD3"/>
    <w:rsid w:val="00CB70C6"/>
    <w:rsid w:val="00CB79CE"/>
    <w:rsid w:val="00CC0B81"/>
    <w:rsid w:val="00CC284B"/>
    <w:rsid w:val="00CC2F75"/>
    <w:rsid w:val="00CC2FE9"/>
    <w:rsid w:val="00CC711D"/>
    <w:rsid w:val="00CC7782"/>
    <w:rsid w:val="00CD380D"/>
    <w:rsid w:val="00CD546F"/>
    <w:rsid w:val="00CE0B5E"/>
    <w:rsid w:val="00CE1257"/>
    <w:rsid w:val="00CE24A3"/>
    <w:rsid w:val="00CE2900"/>
    <w:rsid w:val="00CE43B6"/>
    <w:rsid w:val="00CE4D06"/>
    <w:rsid w:val="00CE65E6"/>
    <w:rsid w:val="00CF1992"/>
    <w:rsid w:val="00CF1B8C"/>
    <w:rsid w:val="00CF328C"/>
    <w:rsid w:val="00CF3F7F"/>
    <w:rsid w:val="00CF4AB6"/>
    <w:rsid w:val="00CF5F53"/>
    <w:rsid w:val="00CF6FF2"/>
    <w:rsid w:val="00D0055A"/>
    <w:rsid w:val="00D019CA"/>
    <w:rsid w:val="00D037DC"/>
    <w:rsid w:val="00D06DE6"/>
    <w:rsid w:val="00D06E4D"/>
    <w:rsid w:val="00D1173B"/>
    <w:rsid w:val="00D13FA4"/>
    <w:rsid w:val="00D1670A"/>
    <w:rsid w:val="00D1688E"/>
    <w:rsid w:val="00D225D4"/>
    <w:rsid w:val="00D22DE9"/>
    <w:rsid w:val="00D261A6"/>
    <w:rsid w:val="00D2639F"/>
    <w:rsid w:val="00D26CED"/>
    <w:rsid w:val="00D27619"/>
    <w:rsid w:val="00D32074"/>
    <w:rsid w:val="00D35765"/>
    <w:rsid w:val="00D37EEF"/>
    <w:rsid w:val="00D40DB9"/>
    <w:rsid w:val="00D417AC"/>
    <w:rsid w:val="00D44AD3"/>
    <w:rsid w:val="00D46C9A"/>
    <w:rsid w:val="00D5019C"/>
    <w:rsid w:val="00D51EFE"/>
    <w:rsid w:val="00D5202F"/>
    <w:rsid w:val="00D5347A"/>
    <w:rsid w:val="00D575C5"/>
    <w:rsid w:val="00D605AD"/>
    <w:rsid w:val="00D628E4"/>
    <w:rsid w:val="00D6408E"/>
    <w:rsid w:val="00D64144"/>
    <w:rsid w:val="00D70B13"/>
    <w:rsid w:val="00D7200C"/>
    <w:rsid w:val="00D730D5"/>
    <w:rsid w:val="00D7523D"/>
    <w:rsid w:val="00D76DD5"/>
    <w:rsid w:val="00D82EAA"/>
    <w:rsid w:val="00D83716"/>
    <w:rsid w:val="00D83CFC"/>
    <w:rsid w:val="00D87B8E"/>
    <w:rsid w:val="00D93311"/>
    <w:rsid w:val="00D948A7"/>
    <w:rsid w:val="00D94D96"/>
    <w:rsid w:val="00D94F9E"/>
    <w:rsid w:val="00D9636B"/>
    <w:rsid w:val="00D96B54"/>
    <w:rsid w:val="00DA288A"/>
    <w:rsid w:val="00DA717B"/>
    <w:rsid w:val="00DB014F"/>
    <w:rsid w:val="00DB23D6"/>
    <w:rsid w:val="00DB2889"/>
    <w:rsid w:val="00DB2F28"/>
    <w:rsid w:val="00DB577D"/>
    <w:rsid w:val="00DC1982"/>
    <w:rsid w:val="00DC22A2"/>
    <w:rsid w:val="00DC257B"/>
    <w:rsid w:val="00DC2CC8"/>
    <w:rsid w:val="00DC4557"/>
    <w:rsid w:val="00DC48A0"/>
    <w:rsid w:val="00DC5067"/>
    <w:rsid w:val="00DC539E"/>
    <w:rsid w:val="00DC6E7C"/>
    <w:rsid w:val="00DC7CB2"/>
    <w:rsid w:val="00DD0302"/>
    <w:rsid w:val="00DD5B92"/>
    <w:rsid w:val="00DD6309"/>
    <w:rsid w:val="00DD7DB8"/>
    <w:rsid w:val="00DD7F75"/>
    <w:rsid w:val="00DE0285"/>
    <w:rsid w:val="00DE161D"/>
    <w:rsid w:val="00DE1733"/>
    <w:rsid w:val="00DE213E"/>
    <w:rsid w:val="00DE2317"/>
    <w:rsid w:val="00DE585E"/>
    <w:rsid w:val="00DE762C"/>
    <w:rsid w:val="00DF0723"/>
    <w:rsid w:val="00DF2E79"/>
    <w:rsid w:val="00DF404F"/>
    <w:rsid w:val="00DF4269"/>
    <w:rsid w:val="00DF4612"/>
    <w:rsid w:val="00DF49C0"/>
    <w:rsid w:val="00E00EE3"/>
    <w:rsid w:val="00E0385D"/>
    <w:rsid w:val="00E03A76"/>
    <w:rsid w:val="00E054A2"/>
    <w:rsid w:val="00E0576E"/>
    <w:rsid w:val="00E05BFD"/>
    <w:rsid w:val="00E05C9E"/>
    <w:rsid w:val="00E06832"/>
    <w:rsid w:val="00E06F26"/>
    <w:rsid w:val="00E114C0"/>
    <w:rsid w:val="00E12244"/>
    <w:rsid w:val="00E1224E"/>
    <w:rsid w:val="00E14120"/>
    <w:rsid w:val="00E17536"/>
    <w:rsid w:val="00E201E0"/>
    <w:rsid w:val="00E205E3"/>
    <w:rsid w:val="00E2348C"/>
    <w:rsid w:val="00E23511"/>
    <w:rsid w:val="00E25C89"/>
    <w:rsid w:val="00E30738"/>
    <w:rsid w:val="00E34792"/>
    <w:rsid w:val="00E34ECE"/>
    <w:rsid w:val="00E3567B"/>
    <w:rsid w:val="00E35B6B"/>
    <w:rsid w:val="00E36571"/>
    <w:rsid w:val="00E37FF9"/>
    <w:rsid w:val="00E40B15"/>
    <w:rsid w:val="00E41AF2"/>
    <w:rsid w:val="00E41BD0"/>
    <w:rsid w:val="00E447C0"/>
    <w:rsid w:val="00E44A30"/>
    <w:rsid w:val="00E46553"/>
    <w:rsid w:val="00E47303"/>
    <w:rsid w:val="00E473CB"/>
    <w:rsid w:val="00E4743D"/>
    <w:rsid w:val="00E47C93"/>
    <w:rsid w:val="00E506F2"/>
    <w:rsid w:val="00E50D0E"/>
    <w:rsid w:val="00E625F7"/>
    <w:rsid w:val="00E635BF"/>
    <w:rsid w:val="00E63F86"/>
    <w:rsid w:val="00E66A39"/>
    <w:rsid w:val="00E67CDF"/>
    <w:rsid w:val="00E67D95"/>
    <w:rsid w:val="00E70AC2"/>
    <w:rsid w:val="00E72BA6"/>
    <w:rsid w:val="00E72D8A"/>
    <w:rsid w:val="00E735AA"/>
    <w:rsid w:val="00E73C81"/>
    <w:rsid w:val="00E740BA"/>
    <w:rsid w:val="00E74514"/>
    <w:rsid w:val="00E80521"/>
    <w:rsid w:val="00E850F1"/>
    <w:rsid w:val="00E85266"/>
    <w:rsid w:val="00E864D2"/>
    <w:rsid w:val="00E9078F"/>
    <w:rsid w:val="00E93373"/>
    <w:rsid w:val="00E95CFA"/>
    <w:rsid w:val="00EA0BFA"/>
    <w:rsid w:val="00EA1EA2"/>
    <w:rsid w:val="00EA663F"/>
    <w:rsid w:val="00EA7198"/>
    <w:rsid w:val="00EA76CE"/>
    <w:rsid w:val="00EB0A8E"/>
    <w:rsid w:val="00EB0CAB"/>
    <w:rsid w:val="00EB13F0"/>
    <w:rsid w:val="00EB1631"/>
    <w:rsid w:val="00EB1D57"/>
    <w:rsid w:val="00EB2B1D"/>
    <w:rsid w:val="00EB2D3B"/>
    <w:rsid w:val="00EB36F3"/>
    <w:rsid w:val="00EB659F"/>
    <w:rsid w:val="00EB7F12"/>
    <w:rsid w:val="00EC0296"/>
    <w:rsid w:val="00EC09EE"/>
    <w:rsid w:val="00EC0C05"/>
    <w:rsid w:val="00EC2595"/>
    <w:rsid w:val="00EC3730"/>
    <w:rsid w:val="00EC601D"/>
    <w:rsid w:val="00EC7C3D"/>
    <w:rsid w:val="00ED2366"/>
    <w:rsid w:val="00ED2948"/>
    <w:rsid w:val="00ED42A5"/>
    <w:rsid w:val="00EE0049"/>
    <w:rsid w:val="00EE0128"/>
    <w:rsid w:val="00EE060B"/>
    <w:rsid w:val="00EE2B13"/>
    <w:rsid w:val="00EE2D69"/>
    <w:rsid w:val="00EE526B"/>
    <w:rsid w:val="00EE6411"/>
    <w:rsid w:val="00EF0AF4"/>
    <w:rsid w:val="00EF5EB4"/>
    <w:rsid w:val="00EF76B7"/>
    <w:rsid w:val="00F02C24"/>
    <w:rsid w:val="00F07F4E"/>
    <w:rsid w:val="00F11213"/>
    <w:rsid w:val="00F118F7"/>
    <w:rsid w:val="00F11914"/>
    <w:rsid w:val="00F11E59"/>
    <w:rsid w:val="00F12081"/>
    <w:rsid w:val="00F12F32"/>
    <w:rsid w:val="00F13BA2"/>
    <w:rsid w:val="00F16E56"/>
    <w:rsid w:val="00F20313"/>
    <w:rsid w:val="00F22B00"/>
    <w:rsid w:val="00F22D9D"/>
    <w:rsid w:val="00F23368"/>
    <w:rsid w:val="00F23FF3"/>
    <w:rsid w:val="00F2445E"/>
    <w:rsid w:val="00F26475"/>
    <w:rsid w:val="00F2663D"/>
    <w:rsid w:val="00F27A54"/>
    <w:rsid w:val="00F3097F"/>
    <w:rsid w:val="00F335CF"/>
    <w:rsid w:val="00F33BF0"/>
    <w:rsid w:val="00F3465E"/>
    <w:rsid w:val="00F34959"/>
    <w:rsid w:val="00F34C55"/>
    <w:rsid w:val="00F34CC8"/>
    <w:rsid w:val="00F40A54"/>
    <w:rsid w:val="00F4618E"/>
    <w:rsid w:val="00F478CF"/>
    <w:rsid w:val="00F50325"/>
    <w:rsid w:val="00F555B1"/>
    <w:rsid w:val="00F56961"/>
    <w:rsid w:val="00F56B7F"/>
    <w:rsid w:val="00F57644"/>
    <w:rsid w:val="00F57684"/>
    <w:rsid w:val="00F5781A"/>
    <w:rsid w:val="00F6068C"/>
    <w:rsid w:val="00F63721"/>
    <w:rsid w:val="00F63BEC"/>
    <w:rsid w:val="00F63C66"/>
    <w:rsid w:val="00F64B12"/>
    <w:rsid w:val="00F64F24"/>
    <w:rsid w:val="00F66B8A"/>
    <w:rsid w:val="00F66D9A"/>
    <w:rsid w:val="00F66EDF"/>
    <w:rsid w:val="00F67A2E"/>
    <w:rsid w:val="00F67DE2"/>
    <w:rsid w:val="00F7022F"/>
    <w:rsid w:val="00F72EC5"/>
    <w:rsid w:val="00F74159"/>
    <w:rsid w:val="00F7418A"/>
    <w:rsid w:val="00F75CAE"/>
    <w:rsid w:val="00F7715B"/>
    <w:rsid w:val="00F81EA6"/>
    <w:rsid w:val="00F831C2"/>
    <w:rsid w:val="00F84A95"/>
    <w:rsid w:val="00F8523E"/>
    <w:rsid w:val="00F8564A"/>
    <w:rsid w:val="00F856A7"/>
    <w:rsid w:val="00F870BC"/>
    <w:rsid w:val="00F92E22"/>
    <w:rsid w:val="00F94C50"/>
    <w:rsid w:val="00F95120"/>
    <w:rsid w:val="00F96123"/>
    <w:rsid w:val="00F97106"/>
    <w:rsid w:val="00F9757D"/>
    <w:rsid w:val="00FA0103"/>
    <w:rsid w:val="00FA190B"/>
    <w:rsid w:val="00FA21E0"/>
    <w:rsid w:val="00FA242A"/>
    <w:rsid w:val="00FA2EDC"/>
    <w:rsid w:val="00FA31F7"/>
    <w:rsid w:val="00FA4DF8"/>
    <w:rsid w:val="00FA7D38"/>
    <w:rsid w:val="00FB00FF"/>
    <w:rsid w:val="00FB40EF"/>
    <w:rsid w:val="00FB4484"/>
    <w:rsid w:val="00FB4E67"/>
    <w:rsid w:val="00FB67FD"/>
    <w:rsid w:val="00FC14FF"/>
    <w:rsid w:val="00FC2E78"/>
    <w:rsid w:val="00FC4D20"/>
    <w:rsid w:val="00FC5BEC"/>
    <w:rsid w:val="00FD0093"/>
    <w:rsid w:val="00FD1EBB"/>
    <w:rsid w:val="00FD65AD"/>
    <w:rsid w:val="00FD7BC0"/>
    <w:rsid w:val="00FE2818"/>
    <w:rsid w:val="00FE57ED"/>
    <w:rsid w:val="00FE5AE9"/>
    <w:rsid w:val="00FE71C1"/>
    <w:rsid w:val="00FE7F9E"/>
    <w:rsid w:val="00FF1E36"/>
    <w:rsid w:val="00FF1EBE"/>
    <w:rsid w:val="00FF4920"/>
    <w:rsid w:val="00FF5BA5"/>
    <w:rsid w:val="00FF7E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D73D217"/>
  <w15:docId w15:val="{084C8183-63F8-491E-A7C6-547D1C0C8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B73"/>
  </w:style>
  <w:style w:type="paragraph" w:styleId="Heading3">
    <w:name w:val="heading 3"/>
    <w:basedOn w:val="Normal"/>
    <w:link w:val="Heading3Char"/>
    <w:uiPriority w:val="9"/>
    <w:qFormat/>
    <w:rsid w:val="006D1C1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26B"/>
    <w:pPr>
      <w:ind w:left="720"/>
      <w:contextualSpacing/>
    </w:pPr>
  </w:style>
  <w:style w:type="table" w:styleId="TableGrid">
    <w:name w:val="Table Grid"/>
    <w:basedOn w:val="TableNormal"/>
    <w:uiPriority w:val="39"/>
    <w:rsid w:val="00894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3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895"/>
  </w:style>
  <w:style w:type="paragraph" w:styleId="Footer">
    <w:name w:val="footer"/>
    <w:basedOn w:val="Normal"/>
    <w:link w:val="FooterChar"/>
    <w:uiPriority w:val="99"/>
    <w:unhideWhenUsed/>
    <w:rsid w:val="00183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895"/>
  </w:style>
  <w:style w:type="paragraph" w:styleId="NoSpacing">
    <w:name w:val="No Spacing"/>
    <w:uiPriority w:val="1"/>
    <w:qFormat/>
    <w:rsid w:val="00851234"/>
    <w:pPr>
      <w:spacing w:after="0" w:line="240" w:lineRule="auto"/>
    </w:pPr>
  </w:style>
  <w:style w:type="paragraph" w:styleId="NormalWeb">
    <w:name w:val="Normal (Web)"/>
    <w:basedOn w:val="Normal"/>
    <w:uiPriority w:val="99"/>
    <w:semiHidden/>
    <w:unhideWhenUsed/>
    <w:rsid w:val="00154DE6"/>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styleId="Emphasis">
    <w:name w:val="Emphasis"/>
    <w:basedOn w:val="DefaultParagraphFont"/>
    <w:uiPriority w:val="20"/>
    <w:qFormat/>
    <w:rsid w:val="00154DE6"/>
    <w:rPr>
      <w:i/>
      <w:iCs/>
    </w:rPr>
  </w:style>
  <w:style w:type="character" w:customStyle="1" w:styleId="Heading3Char">
    <w:name w:val="Heading 3 Char"/>
    <w:basedOn w:val="DefaultParagraphFont"/>
    <w:link w:val="Heading3"/>
    <w:uiPriority w:val="9"/>
    <w:rsid w:val="006D1C1B"/>
    <w:rPr>
      <w:rFonts w:ascii="Times New Roman" w:eastAsia="Times New Roman" w:hAnsi="Times New Roman" w:cs="Times New Roman"/>
      <w:b/>
      <w:bCs/>
      <w:kern w:val="0"/>
      <w:sz w:val="27"/>
      <w:szCs w:val="27"/>
      <w:lang w:eastAsia="en-IN"/>
    </w:rPr>
  </w:style>
  <w:style w:type="character" w:styleId="Strong">
    <w:name w:val="Strong"/>
    <w:basedOn w:val="DefaultParagraphFont"/>
    <w:uiPriority w:val="22"/>
    <w:qFormat/>
    <w:rsid w:val="006D1C1B"/>
    <w:rPr>
      <w:b/>
      <w:bCs/>
    </w:rPr>
  </w:style>
  <w:style w:type="character" w:styleId="Hyperlink">
    <w:name w:val="Hyperlink"/>
    <w:basedOn w:val="DefaultParagraphFont"/>
    <w:uiPriority w:val="99"/>
    <w:semiHidden/>
    <w:unhideWhenUsed/>
    <w:rsid w:val="00452628"/>
    <w:rPr>
      <w:color w:val="0000FF"/>
      <w:u w:val="single"/>
    </w:rPr>
  </w:style>
  <w:style w:type="character" w:customStyle="1" w:styleId="apple-style-span">
    <w:name w:val="apple-style-span"/>
    <w:rsid w:val="00370C15"/>
  </w:style>
  <w:style w:type="character" w:customStyle="1" w:styleId="nw1">
    <w:name w:val="nw1"/>
    <w:uiPriority w:val="99"/>
    <w:rsid w:val="00370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51419">
      <w:bodyDiv w:val="1"/>
      <w:marLeft w:val="0"/>
      <w:marRight w:val="0"/>
      <w:marTop w:val="0"/>
      <w:marBottom w:val="0"/>
      <w:divBdr>
        <w:top w:val="none" w:sz="0" w:space="0" w:color="auto"/>
        <w:left w:val="none" w:sz="0" w:space="0" w:color="auto"/>
        <w:bottom w:val="none" w:sz="0" w:space="0" w:color="auto"/>
        <w:right w:val="none" w:sz="0" w:space="0" w:color="auto"/>
      </w:divBdr>
      <w:divsChild>
        <w:div w:id="1556235078">
          <w:marLeft w:val="0"/>
          <w:marRight w:val="0"/>
          <w:marTop w:val="0"/>
          <w:marBottom w:val="0"/>
          <w:divBdr>
            <w:top w:val="none" w:sz="0" w:space="0" w:color="auto"/>
            <w:left w:val="none" w:sz="0" w:space="0" w:color="auto"/>
            <w:bottom w:val="none" w:sz="0" w:space="0" w:color="auto"/>
            <w:right w:val="none" w:sz="0" w:space="0" w:color="auto"/>
          </w:divBdr>
        </w:div>
      </w:divsChild>
    </w:div>
    <w:div w:id="127743656">
      <w:bodyDiv w:val="1"/>
      <w:marLeft w:val="0"/>
      <w:marRight w:val="0"/>
      <w:marTop w:val="0"/>
      <w:marBottom w:val="0"/>
      <w:divBdr>
        <w:top w:val="none" w:sz="0" w:space="0" w:color="auto"/>
        <w:left w:val="none" w:sz="0" w:space="0" w:color="auto"/>
        <w:bottom w:val="none" w:sz="0" w:space="0" w:color="auto"/>
        <w:right w:val="none" w:sz="0" w:space="0" w:color="auto"/>
      </w:divBdr>
      <w:divsChild>
        <w:div w:id="1259482993">
          <w:marLeft w:val="0"/>
          <w:marRight w:val="0"/>
          <w:marTop w:val="0"/>
          <w:marBottom w:val="0"/>
          <w:divBdr>
            <w:top w:val="none" w:sz="0" w:space="0" w:color="auto"/>
            <w:left w:val="none" w:sz="0" w:space="0" w:color="auto"/>
            <w:bottom w:val="none" w:sz="0" w:space="0" w:color="auto"/>
            <w:right w:val="none" w:sz="0" w:space="0" w:color="auto"/>
          </w:divBdr>
        </w:div>
      </w:divsChild>
    </w:div>
    <w:div w:id="164976223">
      <w:bodyDiv w:val="1"/>
      <w:marLeft w:val="0"/>
      <w:marRight w:val="0"/>
      <w:marTop w:val="0"/>
      <w:marBottom w:val="0"/>
      <w:divBdr>
        <w:top w:val="none" w:sz="0" w:space="0" w:color="auto"/>
        <w:left w:val="none" w:sz="0" w:space="0" w:color="auto"/>
        <w:bottom w:val="none" w:sz="0" w:space="0" w:color="auto"/>
        <w:right w:val="none" w:sz="0" w:space="0" w:color="auto"/>
      </w:divBdr>
      <w:divsChild>
        <w:div w:id="339042961">
          <w:marLeft w:val="0"/>
          <w:marRight w:val="0"/>
          <w:marTop w:val="0"/>
          <w:marBottom w:val="0"/>
          <w:divBdr>
            <w:top w:val="none" w:sz="0" w:space="0" w:color="auto"/>
            <w:left w:val="none" w:sz="0" w:space="0" w:color="auto"/>
            <w:bottom w:val="none" w:sz="0" w:space="0" w:color="auto"/>
            <w:right w:val="none" w:sz="0" w:space="0" w:color="auto"/>
          </w:divBdr>
        </w:div>
      </w:divsChild>
    </w:div>
    <w:div w:id="178853464">
      <w:bodyDiv w:val="1"/>
      <w:marLeft w:val="0"/>
      <w:marRight w:val="0"/>
      <w:marTop w:val="0"/>
      <w:marBottom w:val="0"/>
      <w:divBdr>
        <w:top w:val="none" w:sz="0" w:space="0" w:color="auto"/>
        <w:left w:val="none" w:sz="0" w:space="0" w:color="auto"/>
        <w:bottom w:val="none" w:sz="0" w:space="0" w:color="auto"/>
        <w:right w:val="none" w:sz="0" w:space="0" w:color="auto"/>
      </w:divBdr>
    </w:div>
    <w:div w:id="246890591">
      <w:bodyDiv w:val="1"/>
      <w:marLeft w:val="0"/>
      <w:marRight w:val="0"/>
      <w:marTop w:val="0"/>
      <w:marBottom w:val="0"/>
      <w:divBdr>
        <w:top w:val="none" w:sz="0" w:space="0" w:color="auto"/>
        <w:left w:val="none" w:sz="0" w:space="0" w:color="auto"/>
        <w:bottom w:val="none" w:sz="0" w:space="0" w:color="auto"/>
        <w:right w:val="none" w:sz="0" w:space="0" w:color="auto"/>
      </w:divBdr>
    </w:div>
    <w:div w:id="412817521">
      <w:bodyDiv w:val="1"/>
      <w:marLeft w:val="0"/>
      <w:marRight w:val="0"/>
      <w:marTop w:val="0"/>
      <w:marBottom w:val="0"/>
      <w:divBdr>
        <w:top w:val="none" w:sz="0" w:space="0" w:color="auto"/>
        <w:left w:val="none" w:sz="0" w:space="0" w:color="auto"/>
        <w:bottom w:val="none" w:sz="0" w:space="0" w:color="auto"/>
        <w:right w:val="none" w:sz="0" w:space="0" w:color="auto"/>
      </w:divBdr>
    </w:div>
    <w:div w:id="436826440">
      <w:bodyDiv w:val="1"/>
      <w:marLeft w:val="0"/>
      <w:marRight w:val="0"/>
      <w:marTop w:val="0"/>
      <w:marBottom w:val="0"/>
      <w:divBdr>
        <w:top w:val="none" w:sz="0" w:space="0" w:color="auto"/>
        <w:left w:val="none" w:sz="0" w:space="0" w:color="auto"/>
        <w:bottom w:val="none" w:sz="0" w:space="0" w:color="auto"/>
        <w:right w:val="none" w:sz="0" w:space="0" w:color="auto"/>
      </w:divBdr>
      <w:divsChild>
        <w:div w:id="336270598">
          <w:marLeft w:val="0"/>
          <w:marRight w:val="0"/>
          <w:marTop w:val="0"/>
          <w:marBottom w:val="0"/>
          <w:divBdr>
            <w:top w:val="none" w:sz="0" w:space="0" w:color="auto"/>
            <w:left w:val="none" w:sz="0" w:space="0" w:color="auto"/>
            <w:bottom w:val="none" w:sz="0" w:space="0" w:color="auto"/>
            <w:right w:val="none" w:sz="0" w:space="0" w:color="auto"/>
          </w:divBdr>
        </w:div>
      </w:divsChild>
    </w:div>
    <w:div w:id="447049343">
      <w:bodyDiv w:val="1"/>
      <w:marLeft w:val="0"/>
      <w:marRight w:val="0"/>
      <w:marTop w:val="0"/>
      <w:marBottom w:val="0"/>
      <w:divBdr>
        <w:top w:val="none" w:sz="0" w:space="0" w:color="auto"/>
        <w:left w:val="none" w:sz="0" w:space="0" w:color="auto"/>
        <w:bottom w:val="none" w:sz="0" w:space="0" w:color="auto"/>
        <w:right w:val="none" w:sz="0" w:space="0" w:color="auto"/>
      </w:divBdr>
    </w:div>
    <w:div w:id="448624751">
      <w:bodyDiv w:val="1"/>
      <w:marLeft w:val="0"/>
      <w:marRight w:val="0"/>
      <w:marTop w:val="0"/>
      <w:marBottom w:val="0"/>
      <w:divBdr>
        <w:top w:val="none" w:sz="0" w:space="0" w:color="auto"/>
        <w:left w:val="none" w:sz="0" w:space="0" w:color="auto"/>
        <w:bottom w:val="none" w:sz="0" w:space="0" w:color="auto"/>
        <w:right w:val="none" w:sz="0" w:space="0" w:color="auto"/>
      </w:divBdr>
    </w:div>
    <w:div w:id="456797947">
      <w:bodyDiv w:val="1"/>
      <w:marLeft w:val="0"/>
      <w:marRight w:val="0"/>
      <w:marTop w:val="0"/>
      <w:marBottom w:val="0"/>
      <w:divBdr>
        <w:top w:val="none" w:sz="0" w:space="0" w:color="auto"/>
        <w:left w:val="none" w:sz="0" w:space="0" w:color="auto"/>
        <w:bottom w:val="none" w:sz="0" w:space="0" w:color="auto"/>
        <w:right w:val="none" w:sz="0" w:space="0" w:color="auto"/>
      </w:divBdr>
    </w:div>
    <w:div w:id="513495057">
      <w:bodyDiv w:val="1"/>
      <w:marLeft w:val="0"/>
      <w:marRight w:val="0"/>
      <w:marTop w:val="0"/>
      <w:marBottom w:val="0"/>
      <w:divBdr>
        <w:top w:val="none" w:sz="0" w:space="0" w:color="auto"/>
        <w:left w:val="none" w:sz="0" w:space="0" w:color="auto"/>
        <w:bottom w:val="none" w:sz="0" w:space="0" w:color="auto"/>
        <w:right w:val="none" w:sz="0" w:space="0" w:color="auto"/>
      </w:divBdr>
      <w:divsChild>
        <w:div w:id="1303121118">
          <w:marLeft w:val="0"/>
          <w:marRight w:val="0"/>
          <w:marTop w:val="0"/>
          <w:marBottom w:val="0"/>
          <w:divBdr>
            <w:top w:val="none" w:sz="0" w:space="0" w:color="auto"/>
            <w:left w:val="none" w:sz="0" w:space="0" w:color="auto"/>
            <w:bottom w:val="none" w:sz="0" w:space="0" w:color="auto"/>
            <w:right w:val="none" w:sz="0" w:space="0" w:color="auto"/>
          </w:divBdr>
        </w:div>
        <w:div w:id="675690978">
          <w:marLeft w:val="0"/>
          <w:marRight w:val="0"/>
          <w:marTop w:val="0"/>
          <w:marBottom w:val="0"/>
          <w:divBdr>
            <w:top w:val="none" w:sz="0" w:space="0" w:color="auto"/>
            <w:left w:val="none" w:sz="0" w:space="0" w:color="auto"/>
            <w:bottom w:val="none" w:sz="0" w:space="0" w:color="auto"/>
            <w:right w:val="none" w:sz="0" w:space="0" w:color="auto"/>
          </w:divBdr>
        </w:div>
      </w:divsChild>
    </w:div>
    <w:div w:id="530606861">
      <w:bodyDiv w:val="1"/>
      <w:marLeft w:val="0"/>
      <w:marRight w:val="0"/>
      <w:marTop w:val="0"/>
      <w:marBottom w:val="0"/>
      <w:divBdr>
        <w:top w:val="none" w:sz="0" w:space="0" w:color="auto"/>
        <w:left w:val="none" w:sz="0" w:space="0" w:color="auto"/>
        <w:bottom w:val="none" w:sz="0" w:space="0" w:color="auto"/>
        <w:right w:val="none" w:sz="0" w:space="0" w:color="auto"/>
      </w:divBdr>
      <w:divsChild>
        <w:div w:id="471213016">
          <w:marLeft w:val="0"/>
          <w:marRight w:val="0"/>
          <w:marTop w:val="0"/>
          <w:marBottom w:val="0"/>
          <w:divBdr>
            <w:top w:val="none" w:sz="0" w:space="0" w:color="auto"/>
            <w:left w:val="none" w:sz="0" w:space="0" w:color="auto"/>
            <w:bottom w:val="none" w:sz="0" w:space="0" w:color="auto"/>
            <w:right w:val="none" w:sz="0" w:space="0" w:color="auto"/>
          </w:divBdr>
        </w:div>
      </w:divsChild>
    </w:div>
    <w:div w:id="540245608">
      <w:bodyDiv w:val="1"/>
      <w:marLeft w:val="0"/>
      <w:marRight w:val="0"/>
      <w:marTop w:val="0"/>
      <w:marBottom w:val="0"/>
      <w:divBdr>
        <w:top w:val="none" w:sz="0" w:space="0" w:color="auto"/>
        <w:left w:val="none" w:sz="0" w:space="0" w:color="auto"/>
        <w:bottom w:val="none" w:sz="0" w:space="0" w:color="auto"/>
        <w:right w:val="none" w:sz="0" w:space="0" w:color="auto"/>
      </w:divBdr>
      <w:divsChild>
        <w:div w:id="619917239">
          <w:marLeft w:val="0"/>
          <w:marRight w:val="0"/>
          <w:marTop w:val="0"/>
          <w:marBottom w:val="0"/>
          <w:divBdr>
            <w:top w:val="none" w:sz="0" w:space="0" w:color="auto"/>
            <w:left w:val="none" w:sz="0" w:space="0" w:color="auto"/>
            <w:bottom w:val="none" w:sz="0" w:space="0" w:color="auto"/>
            <w:right w:val="none" w:sz="0" w:space="0" w:color="auto"/>
          </w:divBdr>
        </w:div>
      </w:divsChild>
    </w:div>
    <w:div w:id="563417769">
      <w:bodyDiv w:val="1"/>
      <w:marLeft w:val="0"/>
      <w:marRight w:val="0"/>
      <w:marTop w:val="0"/>
      <w:marBottom w:val="0"/>
      <w:divBdr>
        <w:top w:val="none" w:sz="0" w:space="0" w:color="auto"/>
        <w:left w:val="none" w:sz="0" w:space="0" w:color="auto"/>
        <w:bottom w:val="none" w:sz="0" w:space="0" w:color="auto"/>
        <w:right w:val="none" w:sz="0" w:space="0" w:color="auto"/>
      </w:divBdr>
    </w:div>
    <w:div w:id="631323057">
      <w:bodyDiv w:val="1"/>
      <w:marLeft w:val="0"/>
      <w:marRight w:val="0"/>
      <w:marTop w:val="0"/>
      <w:marBottom w:val="0"/>
      <w:divBdr>
        <w:top w:val="none" w:sz="0" w:space="0" w:color="auto"/>
        <w:left w:val="none" w:sz="0" w:space="0" w:color="auto"/>
        <w:bottom w:val="none" w:sz="0" w:space="0" w:color="auto"/>
        <w:right w:val="none" w:sz="0" w:space="0" w:color="auto"/>
      </w:divBdr>
      <w:divsChild>
        <w:div w:id="51778335">
          <w:marLeft w:val="0"/>
          <w:marRight w:val="0"/>
          <w:marTop w:val="0"/>
          <w:marBottom w:val="0"/>
          <w:divBdr>
            <w:top w:val="none" w:sz="0" w:space="0" w:color="auto"/>
            <w:left w:val="none" w:sz="0" w:space="0" w:color="auto"/>
            <w:bottom w:val="none" w:sz="0" w:space="0" w:color="auto"/>
            <w:right w:val="none" w:sz="0" w:space="0" w:color="auto"/>
          </w:divBdr>
        </w:div>
      </w:divsChild>
    </w:div>
    <w:div w:id="652754907">
      <w:bodyDiv w:val="1"/>
      <w:marLeft w:val="0"/>
      <w:marRight w:val="0"/>
      <w:marTop w:val="0"/>
      <w:marBottom w:val="0"/>
      <w:divBdr>
        <w:top w:val="none" w:sz="0" w:space="0" w:color="auto"/>
        <w:left w:val="none" w:sz="0" w:space="0" w:color="auto"/>
        <w:bottom w:val="none" w:sz="0" w:space="0" w:color="auto"/>
        <w:right w:val="none" w:sz="0" w:space="0" w:color="auto"/>
      </w:divBdr>
    </w:div>
    <w:div w:id="658265115">
      <w:bodyDiv w:val="1"/>
      <w:marLeft w:val="0"/>
      <w:marRight w:val="0"/>
      <w:marTop w:val="0"/>
      <w:marBottom w:val="0"/>
      <w:divBdr>
        <w:top w:val="none" w:sz="0" w:space="0" w:color="auto"/>
        <w:left w:val="none" w:sz="0" w:space="0" w:color="auto"/>
        <w:bottom w:val="none" w:sz="0" w:space="0" w:color="auto"/>
        <w:right w:val="none" w:sz="0" w:space="0" w:color="auto"/>
      </w:divBdr>
      <w:divsChild>
        <w:div w:id="1783766696">
          <w:marLeft w:val="0"/>
          <w:marRight w:val="0"/>
          <w:marTop w:val="0"/>
          <w:marBottom w:val="0"/>
          <w:divBdr>
            <w:top w:val="none" w:sz="0" w:space="0" w:color="auto"/>
            <w:left w:val="none" w:sz="0" w:space="0" w:color="auto"/>
            <w:bottom w:val="none" w:sz="0" w:space="0" w:color="auto"/>
            <w:right w:val="none" w:sz="0" w:space="0" w:color="auto"/>
          </w:divBdr>
        </w:div>
      </w:divsChild>
    </w:div>
    <w:div w:id="659817174">
      <w:bodyDiv w:val="1"/>
      <w:marLeft w:val="0"/>
      <w:marRight w:val="0"/>
      <w:marTop w:val="0"/>
      <w:marBottom w:val="0"/>
      <w:divBdr>
        <w:top w:val="none" w:sz="0" w:space="0" w:color="auto"/>
        <w:left w:val="none" w:sz="0" w:space="0" w:color="auto"/>
        <w:bottom w:val="none" w:sz="0" w:space="0" w:color="auto"/>
        <w:right w:val="none" w:sz="0" w:space="0" w:color="auto"/>
      </w:divBdr>
      <w:divsChild>
        <w:div w:id="813527683">
          <w:marLeft w:val="0"/>
          <w:marRight w:val="0"/>
          <w:marTop w:val="0"/>
          <w:marBottom w:val="0"/>
          <w:divBdr>
            <w:top w:val="none" w:sz="0" w:space="0" w:color="auto"/>
            <w:left w:val="none" w:sz="0" w:space="0" w:color="auto"/>
            <w:bottom w:val="none" w:sz="0" w:space="0" w:color="auto"/>
            <w:right w:val="none" w:sz="0" w:space="0" w:color="auto"/>
          </w:divBdr>
          <w:divsChild>
            <w:div w:id="156159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167944">
      <w:bodyDiv w:val="1"/>
      <w:marLeft w:val="0"/>
      <w:marRight w:val="0"/>
      <w:marTop w:val="0"/>
      <w:marBottom w:val="0"/>
      <w:divBdr>
        <w:top w:val="none" w:sz="0" w:space="0" w:color="auto"/>
        <w:left w:val="none" w:sz="0" w:space="0" w:color="auto"/>
        <w:bottom w:val="none" w:sz="0" w:space="0" w:color="auto"/>
        <w:right w:val="none" w:sz="0" w:space="0" w:color="auto"/>
      </w:divBdr>
      <w:divsChild>
        <w:div w:id="1434283030">
          <w:marLeft w:val="0"/>
          <w:marRight w:val="0"/>
          <w:marTop w:val="0"/>
          <w:marBottom w:val="0"/>
          <w:divBdr>
            <w:top w:val="none" w:sz="0" w:space="0" w:color="auto"/>
            <w:left w:val="none" w:sz="0" w:space="0" w:color="auto"/>
            <w:bottom w:val="none" w:sz="0" w:space="0" w:color="auto"/>
            <w:right w:val="none" w:sz="0" w:space="0" w:color="auto"/>
          </w:divBdr>
        </w:div>
      </w:divsChild>
    </w:div>
    <w:div w:id="718437816">
      <w:bodyDiv w:val="1"/>
      <w:marLeft w:val="0"/>
      <w:marRight w:val="0"/>
      <w:marTop w:val="0"/>
      <w:marBottom w:val="0"/>
      <w:divBdr>
        <w:top w:val="none" w:sz="0" w:space="0" w:color="auto"/>
        <w:left w:val="none" w:sz="0" w:space="0" w:color="auto"/>
        <w:bottom w:val="none" w:sz="0" w:space="0" w:color="auto"/>
        <w:right w:val="none" w:sz="0" w:space="0" w:color="auto"/>
      </w:divBdr>
      <w:divsChild>
        <w:div w:id="518204857">
          <w:marLeft w:val="0"/>
          <w:marRight w:val="0"/>
          <w:marTop w:val="0"/>
          <w:marBottom w:val="0"/>
          <w:divBdr>
            <w:top w:val="none" w:sz="0" w:space="0" w:color="auto"/>
            <w:left w:val="none" w:sz="0" w:space="0" w:color="auto"/>
            <w:bottom w:val="none" w:sz="0" w:space="0" w:color="auto"/>
            <w:right w:val="none" w:sz="0" w:space="0" w:color="auto"/>
          </w:divBdr>
        </w:div>
      </w:divsChild>
    </w:div>
    <w:div w:id="745763230">
      <w:bodyDiv w:val="1"/>
      <w:marLeft w:val="0"/>
      <w:marRight w:val="0"/>
      <w:marTop w:val="0"/>
      <w:marBottom w:val="0"/>
      <w:divBdr>
        <w:top w:val="none" w:sz="0" w:space="0" w:color="auto"/>
        <w:left w:val="none" w:sz="0" w:space="0" w:color="auto"/>
        <w:bottom w:val="none" w:sz="0" w:space="0" w:color="auto"/>
        <w:right w:val="none" w:sz="0" w:space="0" w:color="auto"/>
      </w:divBdr>
      <w:divsChild>
        <w:div w:id="1854106986">
          <w:marLeft w:val="0"/>
          <w:marRight w:val="0"/>
          <w:marTop w:val="0"/>
          <w:marBottom w:val="0"/>
          <w:divBdr>
            <w:top w:val="none" w:sz="0" w:space="0" w:color="auto"/>
            <w:left w:val="none" w:sz="0" w:space="0" w:color="auto"/>
            <w:bottom w:val="none" w:sz="0" w:space="0" w:color="auto"/>
            <w:right w:val="none" w:sz="0" w:space="0" w:color="auto"/>
          </w:divBdr>
          <w:divsChild>
            <w:div w:id="20381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16123">
      <w:bodyDiv w:val="1"/>
      <w:marLeft w:val="0"/>
      <w:marRight w:val="0"/>
      <w:marTop w:val="0"/>
      <w:marBottom w:val="0"/>
      <w:divBdr>
        <w:top w:val="none" w:sz="0" w:space="0" w:color="auto"/>
        <w:left w:val="none" w:sz="0" w:space="0" w:color="auto"/>
        <w:bottom w:val="none" w:sz="0" w:space="0" w:color="auto"/>
        <w:right w:val="none" w:sz="0" w:space="0" w:color="auto"/>
      </w:divBdr>
      <w:divsChild>
        <w:div w:id="2006005302">
          <w:marLeft w:val="0"/>
          <w:marRight w:val="0"/>
          <w:marTop w:val="0"/>
          <w:marBottom w:val="0"/>
          <w:divBdr>
            <w:top w:val="none" w:sz="0" w:space="0" w:color="auto"/>
            <w:left w:val="none" w:sz="0" w:space="0" w:color="auto"/>
            <w:bottom w:val="none" w:sz="0" w:space="0" w:color="auto"/>
            <w:right w:val="none" w:sz="0" w:space="0" w:color="auto"/>
          </w:divBdr>
        </w:div>
        <w:div w:id="1017998171">
          <w:marLeft w:val="0"/>
          <w:marRight w:val="0"/>
          <w:marTop w:val="0"/>
          <w:marBottom w:val="0"/>
          <w:divBdr>
            <w:top w:val="none" w:sz="0" w:space="0" w:color="auto"/>
            <w:left w:val="none" w:sz="0" w:space="0" w:color="auto"/>
            <w:bottom w:val="none" w:sz="0" w:space="0" w:color="auto"/>
            <w:right w:val="none" w:sz="0" w:space="0" w:color="auto"/>
          </w:divBdr>
        </w:div>
      </w:divsChild>
    </w:div>
    <w:div w:id="790825164">
      <w:bodyDiv w:val="1"/>
      <w:marLeft w:val="0"/>
      <w:marRight w:val="0"/>
      <w:marTop w:val="0"/>
      <w:marBottom w:val="0"/>
      <w:divBdr>
        <w:top w:val="none" w:sz="0" w:space="0" w:color="auto"/>
        <w:left w:val="none" w:sz="0" w:space="0" w:color="auto"/>
        <w:bottom w:val="none" w:sz="0" w:space="0" w:color="auto"/>
        <w:right w:val="none" w:sz="0" w:space="0" w:color="auto"/>
      </w:divBdr>
      <w:divsChild>
        <w:div w:id="2103991937">
          <w:marLeft w:val="0"/>
          <w:marRight w:val="0"/>
          <w:marTop w:val="0"/>
          <w:marBottom w:val="0"/>
          <w:divBdr>
            <w:top w:val="none" w:sz="0" w:space="0" w:color="auto"/>
            <w:left w:val="none" w:sz="0" w:space="0" w:color="auto"/>
            <w:bottom w:val="none" w:sz="0" w:space="0" w:color="auto"/>
            <w:right w:val="none" w:sz="0" w:space="0" w:color="auto"/>
          </w:divBdr>
        </w:div>
      </w:divsChild>
    </w:div>
    <w:div w:id="826484257">
      <w:bodyDiv w:val="1"/>
      <w:marLeft w:val="0"/>
      <w:marRight w:val="0"/>
      <w:marTop w:val="0"/>
      <w:marBottom w:val="0"/>
      <w:divBdr>
        <w:top w:val="none" w:sz="0" w:space="0" w:color="auto"/>
        <w:left w:val="none" w:sz="0" w:space="0" w:color="auto"/>
        <w:bottom w:val="none" w:sz="0" w:space="0" w:color="auto"/>
        <w:right w:val="none" w:sz="0" w:space="0" w:color="auto"/>
      </w:divBdr>
      <w:divsChild>
        <w:div w:id="2099711175">
          <w:marLeft w:val="0"/>
          <w:marRight w:val="0"/>
          <w:marTop w:val="0"/>
          <w:marBottom w:val="0"/>
          <w:divBdr>
            <w:top w:val="none" w:sz="0" w:space="0" w:color="auto"/>
            <w:left w:val="none" w:sz="0" w:space="0" w:color="auto"/>
            <w:bottom w:val="none" w:sz="0" w:space="0" w:color="auto"/>
            <w:right w:val="none" w:sz="0" w:space="0" w:color="auto"/>
          </w:divBdr>
          <w:divsChild>
            <w:div w:id="161409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868239">
      <w:bodyDiv w:val="1"/>
      <w:marLeft w:val="0"/>
      <w:marRight w:val="0"/>
      <w:marTop w:val="0"/>
      <w:marBottom w:val="0"/>
      <w:divBdr>
        <w:top w:val="none" w:sz="0" w:space="0" w:color="auto"/>
        <w:left w:val="none" w:sz="0" w:space="0" w:color="auto"/>
        <w:bottom w:val="none" w:sz="0" w:space="0" w:color="auto"/>
        <w:right w:val="none" w:sz="0" w:space="0" w:color="auto"/>
      </w:divBdr>
    </w:div>
    <w:div w:id="962539786">
      <w:bodyDiv w:val="1"/>
      <w:marLeft w:val="0"/>
      <w:marRight w:val="0"/>
      <w:marTop w:val="0"/>
      <w:marBottom w:val="0"/>
      <w:divBdr>
        <w:top w:val="none" w:sz="0" w:space="0" w:color="auto"/>
        <w:left w:val="none" w:sz="0" w:space="0" w:color="auto"/>
        <w:bottom w:val="none" w:sz="0" w:space="0" w:color="auto"/>
        <w:right w:val="none" w:sz="0" w:space="0" w:color="auto"/>
      </w:divBdr>
    </w:div>
    <w:div w:id="1046569403">
      <w:bodyDiv w:val="1"/>
      <w:marLeft w:val="0"/>
      <w:marRight w:val="0"/>
      <w:marTop w:val="0"/>
      <w:marBottom w:val="0"/>
      <w:divBdr>
        <w:top w:val="none" w:sz="0" w:space="0" w:color="auto"/>
        <w:left w:val="none" w:sz="0" w:space="0" w:color="auto"/>
        <w:bottom w:val="none" w:sz="0" w:space="0" w:color="auto"/>
        <w:right w:val="none" w:sz="0" w:space="0" w:color="auto"/>
      </w:divBdr>
      <w:divsChild>
        <w:div w:id="1414546348">
          <w:marLeft w:val="0"/>
          <w:marRight w:val="0"/>
          <w:marTop w:val="0"/>
          <w:marBottom w:val="0"/>
          <w:divBdr>
            <w:top w:val="none" w:sz="0" w:space="0" w:color="auto"/>
            <w:left w:val="none" w:sz="0" w:space="0" w:color="auto"/>
            <w:bottom w:val="none" w:sz="0" w:space="0" w:color="auto"/>
            <w:right w:val="none" w:sz="0" w:space="0" w:color="auto"/>
          </w:divBdr>
        </w:div>
      </w:divsChild>
    </w:div>
    <w:div w:id="1091243650">
      <w:bodyDiv w:val="1"/>
      <w:marLeft w:val="0"/>
      <w:marRight w:val="0"/>
      <w:marTop w:val="0"/>
      <w:marBottom w:val="0"/>
      <w:divBdr>
        <w:top w:val="none" w:sz="0" w:space="0" w:color="auto"/>
        <w:left w:val="none" w:sz="0" w:space="0" w:color="auto"/>
        <w:bottom w:val="none" w:sz="0" w:space="0" w:color="auto"/>
        <w:right w:val="none" w:sz="0" w:space="0" w:color="auto"/>
      </w:divBdr>
      <w:divsChild>
        <w:div w:id="1674870571">
          <w:marLeft w:val="0"/>
          <w:marRight w:val="0"/>
          <w:marTop w:val="0"/>
          <w:marBottom w:val="0"/>
          <w:divBdr>
            <w:top w:val="none" w:sz="0" w:space="0" w:color="auto"/>
            <w:left w:val="none" w:sz="0" w:space="0" w:color="auto"/>
            <w:bottom w:val="none" w:sz="0" w:space="0" w:color="auto"/>
            <w:right w:val="none" w:sz="0" w:space="0" w:color="auto"/>
          </w:divBdr>
        </w:div>
      </w:divsChild>
    </w:div>
    <w:div w:id="1105421185">
      <w:bodyDiv w:val="1"/>
      <w:marLeft w:val="0"/>
      <w:marRight w:val="0"/>
      <w:marTop w:val="0"/>
      <w:marBottom w:val="0"/>
      <w:divBdr>
        <w:top w:val="none" w:sz="0" w:space="0" w:color="auto"/>
        <w:left w:val="none" w:sz="0" w:space="0" w:color="auto"/>
        <w:bottom w:val="none" w:sz="0" w:space="0" w:color="auto"/>
        <w:right w:val="none" w:sz="0" w:space="0" w:color="auto"/>
      </w:divBdr>
      <w:divsChild>
        <w:div w:id="1126777405">
          <w:marLeft w:val="0"/>
          <w:marRight w:val="0"/>
          <w:marTop w:val="0"/>
          <w:marBottom w:val="0"/>
          <w:divBdr>
            <w:top w:val="none" w:sz="0" w:space="0" w:color="auto"/>
            <w:left w:val="none" w:sz="0" w:space="0" w:color="auto"/>
            <w:bottom w:val="none" w:sz="0" w:space="0" w:color="auto"/>
            <w:right w:val="none" w:sz="0" w:space="0" w:color="auto"/>
          </w:divBdr>
        </w:div>
      </w:divsChild>
    </w:div>
    <w:div w:id="1131748184">
      <w:bodyDiv w:val="1"/>
      <w:marLeft w:val="0"/>
      <w:marRight w:val="0"/>
      <w:marTop w:val="0"/>
      <w:marBottom w:val="0"/>
      <w:divBdr>
        <w:top w:val="none" w:sz="0" w:space="0" w:color="auto"/>
        <w:left w:val="none" w:sz="0" w:space="0" w:color="auto"/>
        <w:bottom w:val="none" w:sz="0" w:space="0" w:color="auto"/>
        <w:right w:val="none" w:sz="0" w:space="0" w:color="auto"/>
      </w:divBdr>
      <w:divsChild>
        <w:div w:id="835537730">
          <w:marLeft w:val="0"/>
          <w:marRight w:val="0"/>
          <w:marTop w:val="0"/>
          <w:marBottom w:val="0"/>
          <w:divBdr>
            <w:top w:val="none" w:sz="0" w:space="0" w:color="auto"/>
            <w:left w:val="none" w:sz="0" w:space="0" w:color="auto"/>
            <w:bottom w:val="none" w:sz="0" w:space="0" w:color="auto"/>
            <w:right w:val="none" w:sz="0" w:space="0" w:color="auto"/>
          </w:divBdr>
        </w:div>
      </w:divsChild>
    </w:div>
    <w:div w:id="1144154031">
      <w:bodyDiv w:val="1"/>
      <w:marLeft w:val="0"/>
      <w:marRight w:val="0"/>
      <w:marTop w:val="0"/>
      <w:marBottom w:val="0"/>
      <w:divBdr>
        <w:top w:val="none" w:sz="0" w:space="0" w:color="auto"/>
        <w:left w:val="none" w:sz="0" w:space="0" w:color="auto"/>
        <w:bottom w:val="none" w:sz="0" w:space="0" w:color="auto"/>
        <w:right w:val="none" w:sz="0" w:space="0" w:color="auto"/>
      </w:divBdr>
      <w:divsChild>
        <w:div w:id="795025732">
          <w:marLeft w:val="0"/>
          <w:marRight w:val="0"/>
          <w:marTop w:val="0"/>
          <w:marBottom w:val="0"/>
          <w:divBdr>
            <w:top w:val="none" w:sz="0" w:space="0" w:color="auto"/>
            <w:left w:val="none" w:sz="0" w:space="0" w:color="auto"/>
            <w:bottom w:val="none" w:sz="0" w:space="0" w:color="auto"/>
            <w:right w:val="none" w:sz="0" w:space="0" w:color="auto"/>
          </w:divBdr>
        </w:div>
      </w:divsChild>
    </w:div>
    <w:div w:id="1271009890">
      <w:bodyDiv w:val="1"/>
      <w:marLeft w:val="0"/>
      <w:marRight w:val="0"/>
      <w:marTop w:val="0"/>
      <w:marBottom w:val="0"/>
      <w:divBdr>
        <w:top w:val="none" w:sz="0" w:space="0" w:color="auto"/>
        <w:left w:val="none" w:sz="0" w:space="0" w:color="auto"/>
        <w:bottom w:val="none" w:sz="0" w:space="0" w:color="auto"/>
        <w:right w:val="none" w:sz="0" w:space="0" w:color="auto"/>
      </w:divBdr>
    </w:div>
    <w:div w:id="1279527136">
      <w:bodyDiv w:val="1"/>
      <w:marLeft w:val="0"/>
      <w:marRight w:val="0"/>
      <w:marTop w:val="0"/>
      <w:marBottom w:val="0"/>
      <w:divBdr>
        <w:top w:val="none" w:sz="0" w:space="0" w:color="auto"/>
        <w:left w:val="none" w:sz="0" w:space="0" w:color="auto"/>
        <w:bottom w:val="none" w:sz="0" w:space="0" w:color="auto"/>
        <w:right w:val="none" w:sz="0" w:space="0" w:color="auto"/>
      </w:divBdr>
      <w:divsChild>
        <w:div w:id="1135486901">
          <w:marLeft w:val="0"/>
          <w:marRight w:val="0"/>
          <w:marTop w:val="0"/>
          <w:marBottom w:val="0"/>
          <w:divBdr>
            <w:top w:val="none" w:sz="0" w:space="0" w:color="auto"/>
            <w:left w:val="none" w:sz="0" w:space="0" w:color="auto"/>
            <w:bottom w:val="none" w:sz="0" w:space="0" w:color="auto"/>
            <w:right w:val="none" w:sz="0" w:space="0" w:color="auto"/>
          </w:divBdr>
        </w:div>
      </w:divsChild>
    </w:div>
    <w:div w:id="1307778071">
      <w:bodyDiv w:val="1"/>
      <w:marLeft w:val="0"/>
      <w:marRight w:val="0"/>
      <w:marTop w:val="0"/>
      <w:marBottom w:val="0"/>
      <w:divBdr>
        <w:top w:val="none" w:sz="0" w:space="0" w:color="auto"/>
        <w:left w:val="none" w:sz="0" w:space="0" w:color="auto"/>
        <w:bottom w:val="none" w:sz="0" w:space="0" w:color="auto"/>
        <w:right w:val="none" w:sz="0" w:space="0" w:color="auto"/>
      </w:divBdr>
      <w:divsChild>
        <w:div w:id="33501760">
          <w:marLeft w:val="0"/>
          <w:marRight w:val="0"/>
          <w:marTop w:val="0"/>
          <w:marBottom w:val="0"/>
          <w:divBdr>
            <w:top w:val="none" w:sz="0" w:space="0" w:color="auto"/>
            <w:left w:val="none" w:sz="0" w:space="0" w:color="auto"/>
            <w:bottom w:val="none" w:sz="0" w:space="0" w:color="auto"/>
            <w:right w:val="none" w:sz="0" w:space="0" w:color="auto"/>
          </w:divBdr>
        </w:div>
      </w:divsChild>
    </w:div>
    <w:div w:id="1368219170">
      <w:bodyDiv w:val="1"/>
      <w:marLeft w:val="0"/>
      <w:marRight w:val="0"/>
      <w:marTop w:val="0"/>
      <w:marBottom w:val="0"/>
      <w:divBdr>
        <w:top w:val="none" w:sz="0" w:space="0" w:color="auto"/>
        <w:left w:val="none" w:sz="0" w:space="0" w:color="auto"/>
        <w:bottom w:val="none" w:sz="0" w:space="0" w:color="auto"/>
        <w:right w:val="none" w:sz="0" w:space="0" w:color="auto"/>
      </w:divBdr>
    </w:div>
    <w:div w:id="1547990552">
      <w:bodyDiv w:val="1"/>
      <w:marLeft w:val="0"/>
      <w:marRight w:val="0"/>
      <w:marTop w:val="0"/>
      <w:marBottom w:val="0"/>
      <w:divBdr>
        <w:top w:val="none" w:sz="0" w:space="0" w:color="auto"/>
        <w:left w:val="none" w:sz="0" w:space="0" w:color="auto"/>
        <w:bottom w:val="none" w:sz="0" w:space="0" w:color="auto"/>
        <w:right w:val="none" w:sz="0" w:space="0" w:color="auto"/>
      </w:divBdr>
    </w:div>
    <w:div w:id="1555463809">
      <w:bodyDiv w:val="1"/>
      <w:marLeft w:val="0"/>
      <w:marRight w:val="0"/>
      <w:marTop w:val="0"/>
      <w:marBottom w:val="0"/>
      <w:divBdr>
        <w:top w:val="none" w:sz="0" w:space="0" w:color="auto"/>
        <w:left w:val="none" w:sz="0" w:space="0" w:color="auto"/>
        <w:bottom w:val="none" w:sz="0" w:space="0" w:color="auto"/>
        <w:right w:val="none" w:sz="0" w:space="0" w:color="auto"/>
      </w:divBdr>
      <w:divsChild>
        <w:div w:id="177816283">
          <w:marLeft w:val="0"/>
          <w:marRight w:val="0"/>
          <w:marTop w:val="0"/>
          <w:marBottom w:val="0"/>
          <w:divBdr>
            <w:top w:val="none" w:sz="0" w:space="0" w:color="auto"/>
            <w:left w:val="none" w:sz="0" w:space="0" w:color="auto"/>
            <w:bottom w:val="none" w:sz="0" w:space="0" w:color="auto"/>
            <w:right w:val="none" w:sz="0" w:space="0" w:color="auto"/>
          </w:divBdr>
        </w:div>
      </w:divsChild>
    </w:div>
    <w:div w:id="1589342776">
      <w:bodyDiv w:val="1"/>
      <w:marLeft w:val="0"/>
      <w:marRight w:val="0"/>
      <w:marTop w:val="0"/>
      <w:marBottom w:val="0"/>
      <w:divBdr>
        <w:top w:val="none" w:sz="0" w:space="0" w:color="auto"/>
        <w:left w:val="none" w:sz="0" w:space="0" w:color="auto"/>
        <w:bottom w:val="none" w:sz="0" w:space="0" w:color="auto"/>
        <w:right w:val="none" w:sz="0" w:space="0" w:color="auto"/>
      </w:divBdr>
      <w:divsChild>
        <w:div w:id="1336835690">
          <w:marLeft w:val="0"/>
          <w:marRight w:val="0"/>
          <w:marTop w:val="0"/>
          <w:marBottom w:val="0"/>
          <w:divBdr>
            <w:top w:val="none" w:sz="0" w:space="0" w:color="auto"/>
            <w:left w:val="none" w:sz="0" w:space="0" w:color="auto"/>
            <w:bottom w:val="none" w:sz="0" w:space="0" w:color="auto"/>
            <w:right w:val="none" w:sz="0" w:space="0" w:color="auto"/>
          </w:divBdr>
        </w:div>
      </w:divsChild>
    </w:div>
    <w:div w:id="1637376681">
      <w:bodyDiv w:val="1"/>
      <w:marLeft w:val="0"/>
      <w:marRight w:val="0"/>
      <w:marTop w:val="0"/>
      <w:marBottom w:val="0"/>
      <w:divBdr>
        <w:top w:val="none" w:sz="0" w:space="0" w:color="auto"/>
        <w:left w:val="none" w:sz="0" w:space="0" w:color="auto"/>
        <w:bottom w:val="none" w:sz="0" w:space="0" w:color="auto"/>
        <w:right w:val="none" w:sz="0" w:space="0" w:color="auto"/>
      </w:divBdr>
    </w:div>
    <w:div w:id="1649363169">
      <w:bodyDiv w:val="1"/>
      <w:marLeft w:val="0"/>
      <w:marRight w:val="0"/>
      <w:marTop w:val="0"/>
      <w:marBottom w:val="0"/>
      <w:divBdr>
        <w:top w:val="none" w:sz="0" w:space="0" w:color="auto"/>
        <w:left w:val="none" w:sz="0" w:space="0" w:color="auto"/>
        <w:bottom w:val="none" w:sz="0" w:space="0" w:color="auto"/>
        <w:right w:val="none" w:sz="0" w:space="0" w:color="auto"/>
      </w:divBdr>
      <w:divsChild>
        <w:div w:id="1869946718">
          <w:marLeft w:val="0"/>
          <w:marRight w:val="0"/>
          <w:marTop w:val="0"/>
          <w:marBottom w:val="0"/>
          <w:divBdr>
            <w:top w:val="none" w:sz="0" w:space="0" w:color="auto"/>
            <w:left w:val="none" w:sz="0" w:space="0" w:color="auto"/>
            <w:bottom w:val="none" w:sz="0" w:space="0" w:color="auto"/>
            <w:right w:val="none" w:sz="0" w:space="0" w:color="auto"/>
          </w:divBdr>
          <w:divsChild>
            <w:div w:id="100401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329087">
      <w:bodyDiv w:val="1"/>
      <w:marLeft w:val="0"/>
      <w:marRight w:val="0"/>
      <w:marTop w:val="0"/>
      <w:marBottom w:val="0"/>
      <w:divBdr>
        <w:top w:val="none" w:sz="0" w:space="0" w:color="auto"/>
        <w:left w:val="none" w:sz="0" w:space="0" w:color="auto"/>
        <w:bottom w:val="none" w:sz="0" w:space="0" w:color="auto"/>
        <w:right w:val="none" w:sz="0" w:space="0" w:color="auto"/>
      </w:divBdr>
      <w:divsChild>
        <w:div w:id="1803230469">
          <w:marLeft w:val="0"/>
          <w:marRight w:val="0"/>
          <w:marTop w:val="0"/>
          <w:marBottom w:val="0"/>
          <w:divBdr>
            <w:top w:val="none" w:sz="0" w:space="0" w:color="auto"/>
            <w:left w:val="none" w:sz="0" w:space="0" w:color="auto"/>
            <w:bottom w:val="none" w:sz="0" w:space="0" w:color="auto"/>
            <w:right w:val="none" w:sz="0" w:space="0" w:color="auto"/>
          </w:divBdr>
        </w:div>
      </w:divsChild>
    </w:div>
    <w:div w:id="1728451192">
      <w:bodyDiv w:val="1"/>
      <w:marLeft w:val="0"/>
      <w:marRight w:val="0"/>
      <w:marTop w:val="0"/>
      <w:marBottom w:val="0"/>
      <w:divBdr>
        <w:top w:val="none" w:sz="0" w:space="0" w:color="auto"/>
        <w:left w:val="none" w:sz="0" w:space="0" w:color="auto"/>
        <w:bottom w:val="none" w:sz="0" w:space="0" w:color="auto"/>
        <w:right w:val="none" w:sz="0" w:space="0" w:color="auto"/>
      </w:divBdr>
    </w:div>
    <w:div w:id="1736968551">
      <w:bodyDiv w:val="1"/>
      <w:marLeft w:val="0"/>
      <w:marRight w:val="0"/>
      <w:marTop w:val="0"/>
      <w:marBottom w:val="0"/>
      <w:divBdr>
        <w:top w:val="none" w:sz="0" w:space="0" w:color="auto"/>
        <w:left w:val="none" w:sz="0" w:space="0" w:color="auto"/>
        <w:bottom w:val="none" w:sz="0" w:space="0" w:color="auto"/>
        <w:right w:val="none" w:sz="0" w:space="0" w:color="auto"/>
      </w:divBdr>
    </w:div>
    <w:div w:id="1771007742">
      <w:bodyDiv w:val="1"/>
      <w:marLeft w:val="0"/>
      <w:marRight w:val="0"/>
      <w:marTop w:val="0"/>
      <w:marBottom w:val="0"/>
      <w:divBdr>
        <w:top w:val="none" w:sz="0" w:space="0" w:color="auto"/>
        <w:left w:val="none" w:sz="0" w:space="0" w:color="auto"/>
        <w:bottom w:val="none" w:sz="0" w:space="0" w:color="auto"/>
        <w:right w:val="none" w:sz="0" w:space="0" w:color="auto"/>
      </w:divBdr>
    </w:div>
    <w:div w:id="1819297613">
      <w:bodyDiv w:val="1"/>
      <w:marLeft w:val="0"/>
      <w:marRight w:val="0"/>
      <w:marTop w:val="0"/>
      <w:marBottom w:val="0"/>
      <w:divBdr>
        <w:top w:val="none" w:sz="0" w:space="0" w:color="auto"/>
        <w:left w:val="none" w:sz="0" w:space="0" w:color="auto"/>
        <w:bottom w:val="none" w:sz="0" w:space="0" w:color="auto"/>
        <w:right w:val="none" w:sz="0" w:space="0" w:color="auto"/>
      </w:divBdr>
      <w:divsChild>
        <w:div w:id="207226289">
          <w:marLeft w:val="0"/>
          <w:marRight w:val="0"/>
          <w:marTop w:val="0"/>
          <w:marBottom w:val="0"/>
          <w:divBdr>
            <w:top w:val="none" w:sz="0" w:space="0" w:color="auto"/>
            <w:left w:val="none" w:sz="0" w:space="0" w:color="auto"/>
            <w:bottom w:val="none" w:sz="0" w:space="0" w:color="auto"/>
            <w:right w:val="none" w:sz="0" w:space="0" w:color="auto"/>
          </w:divBdr>
        </w:div>
      </w:divsChild>
    </w:div>
    <w:div w:id="1829780676">
      <w:bodyDiv w:val="1"/>
      <w:marLeft w:val="0"/>
      <w:marRight w:val="0"/>
      <w:marTop w:val="0"/>
      <w:marBottom w:val="0"/>
      <w:divBdr>
        <w:top w:val="none" w:sz="0" w:space="0" w:color="auto"/>
        <w:left w:val="none" w:sz="0" w:space="0" w:color="auto"/>
        <w:bottom w:val="none" w:sz="0" w:space="0" w:color="auto"/>
        <w:right w:val="none" w:sz="0" w:space="0" w:color="auto"/>
      </w:divBdr>
      <w:divsChild>
        <w:div w:id="1364405207">
          <w:marLeft w:val="0"/>
          <w:marRight w:val="0"/>
          <w:marTop w:val="0"/>
          <w:marBottom w:val="0"/>
          <w:divBdr>
            <w:top w:val="none" w:sz="0" w:space="0" w:color="auto"/>
            <w:left w:val="none" w:sz="0" w:space="0" w:color="auto"/>
            <w:bottom w:val="none" w:sz="0" w:space="0" w:color="auto"/>
            <w:right w:val="none" w:sz="0" w:space="0" w:color="auto"/>
          </w:divBdr>
        </w:div>
      </w:divsChild>
    </w:div>
    <w:div w:id="1942059747">
      <w:bodyDiv w:val="1"/>
      <w:marLeft w:val="0"/>
      <w:marRight w:val="0"/>
      <w:marTop w:val="0"/>
      <w:marBottom w:val="0"/>
      <w:divBdr>
        <w:top w:val="none" w:sz="0" w:space="0" w:color="auto"/>
        <w:left w:val="none" w:sz="0" w:space="0" w:color="auto"/>
        <w:bottom w:val="none" w:sz="0" w:space="0" w:color="auto"/>
        <w:right w:val="none" w:sz="0" w:space="0" w:color="auto"/>
      </w:divBdr>
      <w:divsChild>
        <w:div w:id="1023552728">
          <w:marLeft w:val="0"/>
          <w:marRight w:val="0"/>
          <w:marTop w:val="0"/>
          <w:marBottom w:val="0"/>
          <w:divBdr>
            <w:top w:val="none" w:sz="0" w:space="0" w:color="auto"/>
            <w:left w:val="none" w:sz="0" w:space="0" w:color="auto"/>
            <w:bottom w:val="none" w:sz="0" w:space="0" w:color="auto"/>
            <w:right w:val="none" w:sz="0" w:space="0" w:color="auto"/>
          </w:divBdr>
        </w:div>
      </w:divsChild>
    </w:div>
    <w:div w:id="1962571610">
      <w:bodyDiv w:val="1"/>
      <w:marLeft w:val="0"/>
      <w:marRight w:val="0"/>
      <w:marTop w:val="0"/>
      <w:marBottom w:val="0"/>
      <w:divBdr>
        <w:top w:val="none" w:sz="0" w:space="0" w:color="auto"/>
        <w:left w:val="none" w:sz="0" w:space="0" w:color="auto"/>
        <w:bottom w:val="none" w:sz="0" w:space="0" w:color="auto"/>
        <w:right w:val="none" w:sz="0" w:space="0" w:color="auto"/>
      </w:divBdr>
    </w:div>
    <w:div w:id="1999183951">
      <w:bodyDiv w:val="1"/>
      <w:marLeft w:val="0"/>
      <w:marRight w:val="0"/>
      <w:marTop w:val="0"/>
      <w:marBottom w:val="0"/>
      <w:divBdr>
        <w:top w:val="none" w:sz="0" w:space="0" w:color="auto"/>
        <w:left w:val="none" w:sz="0" w:space="0" w:color="auto"/>
        <w:bottom w:val="none" w:sz="0" w:space="0" w:color="auto"/>
        <w:right w:val="none" w:sz="0" w:space="0" w:color="auto"/>
      </w:divBdr>
      <w:divsChild>
        <w:div w:id="916940146">
          <w:marLeft w:val="0"/>
          <w:marRight w:val="0"/>
          <w:marTop w:val="0"/>
          <w:marBottom w:val="0"/>
          <w:divBdr>
            <w:top w:val="none" w:sz="0" w:space="0" w:color="auto"/>
            <w:left w:val="none" w:sz="0" w:space="0" w:color="auto"/>
            <w:bottom w:val="none" w:sz="0" w:space="0" w:color="auto"/>
            <w:right w:val="none" w:sz="0" w:space="0" w:color="auto"/>
          </w:divBdr>
        </w:div>
      </w:divsChild>
    </w:div>
    <w:div w:id="2006084450">
      <w:bodyDiv w:val="1"/>
      <w:marLeft w:val="0"/>
      <w:marRight w:val="0"/>
      <w:marTop w:val="0"/>
      <w:marBottom w:val="0"/>
      <w:divBdr>
        <w:top w:val="none" w:sz="0" w:space="0" w:color="auto"/>
        <w:left w:val="none" w:sz="0" w:space="0" w:color="auto"/>
        <w:bottom w:val="none" w:sz="0" w:space="0" w:color="auto"/>
        <w:right w:val="none" w:sz="0" w:space="0" w:color="auto"/>
      </w:divBdr>
    </w:div>
    <w:div w:id="2006785864">
      <w:bodyDiv w:val="1"/>
      <w:marLeft w:val="0"/>
      <w:marRight w:val="0"/>
      <w:marTop w:val="0"/>
      <w:marBottom w:val="0"/>
      <w:divBdr>
        <w:top w:val="none" w:sz="0" w:space="0" w:color="auto"/>
        <w:left w:val="none" w:sz="0" w:space="0" w:color="auto"/>
        <w:bottom w:val="none" w:sz="0" w:space="0" w:color="auto"/>
        <w:right w:val="none" w:sz="0" w:space="0" w:color="auto"/>
      </w:divBdr>
      <w:divsChild>
        <w:div w:id="479810292">
          <w:marLeft w:val="0"/>
          <w:marRight w:val="0"/>
          <w:marTop w:val="0"/>
          <w:marBottom w:val="0"/>
          <w:divBdr>
            <w:top w:val="none" w:sz="0" w:space="0" w:color="auto"/>
            <w:left w:val="none" w:sz="0" w:space="0" w:color="auto"/>
            <w:bottom w:val="none" w:sz="0" w:space="0" w:color="auto"/>
            <w:right w:val="none" w:sz="0" w:space="0" w:color="auto"/>
          </w:divBdr>
        </w:div>
      </w:divsChild>
    </w:div>
    <w:div w:id="2018463819">
      <w:bodyDiv w:val="1"/>
      <w:marLeft w:val="0"/>
      <w:marRight w:val="0"/>
      <w:marTop w:val="0"/>
      <w:marBottom w:val="0"/>
      <w:divBdr>
        <w:top w:val="none" w:sz="0" w:space="0" w:color="auto"/>
        <w:left w:val="none" w:sz="0" w:space="0" w:color="auto"/>
        <w:bottom w:val="none" w:sz="0" w:space="0" w:color="auto"/>
        <w:right w:val="none" w:sz="0" w:space="0" w:color="auto"/>
      </w:divBdr>
    </w:div>
    <w:div w:id="2038458665">
      <w:bodyDiv w:val="1"/>
      <w:marLeft w:val="0"/>
      <w:marRight w:val="0"/>
      <w:marTop w:val="0"/>
      <w:marBottom w:val="0"/>
      <w:divBdr>
        <w:top w:val="none" w:sz="0" w:space="0" w:color="auto"/>
        <w:left w:val="none" w:sz="0" w:space="0" w:color="auto"/>
        <w:bottom w:val="none" w:sz="0" w:space="0" w:color="auto"/>
        <w:right w:val="none" w:sz="0" w:space="0" w:color="auto"/>
      </w:divBdr>
    </w:div>
    <w:div w:id="2058972716">
      <w:bodyDiv w:val="1"/>
      <w:marLeft w:val="0"/>
      <w:marRight w:val="0"/>
      <w:marTop w:val="0"/>
      <w:marBottom w:val="0"/>
      <w:divBdr>
        <w:top w:val="none" w:sz="0" w:space="0" w:color="auto"/>
        <w:left w:val="none" w:sz="0" w:space="0" w:color="auto"/>
        <w:bottom w:val="none" w:sz="0" w:space="0" w:color="auto"/>
        <w:right w:val="none" w:sz="0" w:space="0" w:color="auto"/>
      </w:divBdr>
      <w:divsChild>
        <w:div w:id="506482977">
          <w:marLeft w:val="0"/>
          <w:marRight w:val="0"/>
          <w:marTop w:val="0"/>
          <w:marBottom w:val="0"/>
          <w:divBdr>
            <w:top w:val="none" w:sz="0" w:space="0" w:color="auto"/>
            <w:left w:val="none" w:sz="0" w:space="0" w:color="auto"/>
            <w:bottom w:val="none" w:sz="0" w:space="0" w:color="auto"/>
            <w:right w:val="none" w:sz="0" w:space="0" w:color="auto"/>
          </w:divBdr>
        </w:div>
      </w:divsChild>
    </w:div>
    <w:div w:id="2075085278">
      <w:bodyDiv w:val="1"/>
      <w:marLeft w:val="0"/>
      <w:marRight w:val="0"/>
      <w:marTop w:val="0"/>
      <w:marBottom w:val="0"/>
      <w:divBdr>
        <w:top w:val="none" w:sz="0" w:space="0" w:color="auto"/>
        <w:left w:val="none" w:sz="0" w:space="0" w:color="auto"/>
        <w:bottom w:val="none" w:sz="0" w:space="0" w:color="auto"/>
        <w:right w:val="none" w:sz="0" w:space="0" w:color="auto"/>
      </w:divBdr>
      <w:divsChild>
        <w:div w:id="178664481">
          <w:marLeft w:val="0"/>
          <w:marRight w:val="0"/>
          <w:marTop w:val="0"/>
          <w:marBottom w:val="0"/>
          <w:divBdr>
            <w:top w:val="none" w:sz="0" w:space="0" w:color="auto"/>
            <w:left w:val="none" w:sz="0" w:space="0" w:color="auto"/>
            <w:bottom w:val="none" w:sz="0" w:space="0" w:color="auto"/>
            <w:right w:val="none" w:sz="0" w:space="0" w:color="auto"/>
          </w:divBdr>
        </w:div>
      </w:divsChild>
    </w:div>
    <w:div w:id="2107846014">
      <w:bodyDiv w:val="1"/>
      <w:marLeft w:val="0"/>
      <w:marRight w:val="0"/>
      <w:marTop w:val="0"/>
      <w:marBottom w:val="0"/>
      <w:divBdr>
        <w:top w:val="none" w:sz="0" w:space="0" w:color="auto"/>
        <w:left w:val="none" w:sz="0" w:space="0" w:color="auto"/>
        <w:bottom w:val="none" w:sz="0" w:space="0" w:color="auto"/>
        <w:right w:val="none" w:sz="0" w:space="0" w:color="auto"/>
      </w:divBdr>
    </w:div>
    <w:div w:id="2130583395">
      <w:bodyDiv w:val="1"/>
      <w:marLeft w:val="0"/>
      <w:marRight w:val="0"/>
      <w:marTop w:val="0"/>
      <w:marBottom w:val="0"/>
      <w:divBdr>
        <w:top w:val="none" w:sz="0" w:space="0" w:color="auto"/>
        <w:left w:val="none" w:sz="0" w:space="0" w:color="auto"/>
        <w:bottom w:val="none" w:sz="0" w:space="0" w:color="auto"/>
        <w:right w:val="none" w:sz="0" w:space="0" w:color="auto"/>
      </w:divBdr>
    </w:div>
    <w:div w:id="2132899429">
      <w:bodyDiv w:val="1"/>
      <w:marLeft w:val="0"/>
      <w:marRight w:val="0"/>
      <w:marTop w:val="0"/>
      <w:marBottom w:val="0"/>
      <w:divBdr>
        <w:top w:val="none" w:sz="0" w:space="0" w:color="auto"/>
        <w:left w:val="none" w:sz="0" w:space="0" w:color="auto"/>
        <w:bottom w:val="none" w:sz="0" w:space="0" w:color="auto"/>
        <w:right w:val="none" w:sz="0" w:space="0" w:color="auto"/>
      </w:divBdr>
      <w:divsChild>
        <w:div w:id="140082496">
          <w:marLeft w:val="0"/>
          <w:marRight w:val="0"/>
          <w:marTop w:val="0"/>
          <w:marBottom w:val="0"/>
          <w:divBdr>
            <w:top w:val="none" w:sz="0" w:space="0" w:color="auto"/>
            <w:left w:val="none" w:sz="0" w:space="0" w:color="auto"/>
            <w:bottom w:val="none" w:sz="0" w:space="0" w:color="auto"/>
            <w:right w:val="none" w:sz="0" w:space="0" w:color="auto"/>
          </w:divBdr>
        </w:div>
        <w:div w:id="817301564">
          <w:marLeft w:val="0"/>
          <w:marRight w:val="0"/>
          <w:marTop w:val="0"/>
          <w:marBottom w:val="0"/>
          <w:divBdr>
            <w:top w:val="none" w:sz="0" w:space="0" w:color="auto"/>
            <w:left w:val="none" w:sz="0" w:space="0" w:color="auto"/>
            <w:bottom w:val="none" w:sz="0" w:space="0" w:color="auto"/>
            <w:right w:val="none" w:sz="0" w:space="0" w:color="auto"/>
          </w:divBdr>
        </w:div>
      </w:divsChild>
    </w:div>
    <w:div w:id="2134712695">
      <w:bodyDiv w:val="1"/>
      <w:marLeft w:val="0"/>
      <w:marRight w:val="0"/>
      <w:marTop w:val="0"/>
      <w:marBottom w:val="0"/>
      <w:divBdr>
        <w:top w:val="none" w:sz="0" w:space="0" w:color="auto"/>
        <w:left w:val="none" w:sz="0" w:space="0" w:color="auto"/>
        <w:bottom w:val="none" w:sz="0" w:space="0" w:color="auto"/>
        <w:right w:val="none" w:sz="0" w:space="0" w:color="auto"/>
      </w:divBdr>
      <w:divsChild>
        <w:div w:id="154153951">
          <w:marLeft w:val="0"/>
          <w:marRight w:val="0"/>
          <w:marTop w:val="0"/>
          <w:marBottom w:val="0"/>
          <w:divBdr>
            <w:top w:val="none" w:sz="0" w:space="0" w:color="auto"/>
            <w:left w:val="none" w:sz="0" w:space="0" w:color="auto"/>
            <w:bottom w:val="none" w:sz="0" w:space="0" w:color="auto"/>
            <w:right w:val="none" w:sz="0" w:space="0" w:color="auto"/>
          </w:divBdr>
        </w:div>
      </w:divsChild>
    </w:div>
    <w:div w:id="2138907603">
      <w:bodyDiv w:val="1"/>
      <w:marLeft w:val="0"/>
      <w:marRight w:val="0"/>
      <w:marTop w:val="0"/>
      <w:marBottom w:val="0"/>
      <w:divBdr>
        <w:top w:val="none" w:sz="0" w:space="0" w:color="auto"/>
        <w:left w:val="none" w:sz="0" w:space="0" w:color="auto"/>
        <w:bottom w:val="none" w:sz="0" w:space="0" w:color="auto"/>
        <w:right w:val="none" w:sz="0" w:space="0" w:color="auto"/>
      </w:divBdr>
      <w:divsChild>
        <w:div w:id="1815564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chart" Target="charts/chart2.xml"/><Relationship Id="rId21" Type="http://schemas.openxmlformats.org/officeDocument/2006/relationships/image" Target="media/image6.png"/><Relationship Id="rId34" Type="http://schemas.openxmlformats.org/officeDocument/2006/relationships/chart" Target="charts/chart10.xml"/><Relationship Id="rId42" Type="http://schemas.openxmlformats.org/officeDocument/2006/relationships/hyperlink" Target="https://www.statista.com/topics/4606/uk-smartphone-market/" TargetMode="External"/><Relationship Id="rId47" Type="http://schemas.openxmlformats.org/officeDocument/2006/relationships/image" Target="media/image14.png"/><Relationship Id="rId50" Type="http://schemas.openxmlformats.org/officeDocument/2006/relationships/image" Target="media/image17.png"/><Relationship Id="rId55" Type="http://schemas.openxmlformats.org/officeDocument/2006/relationships/image" Target="media/image22.png"/><Relationship Id="rId63" Type="http://schemas.openxmlformats.org/officeDocument/2006/relationships/image" Target="media/image3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chart" Target="charts/chart5.xml"/><Relationship Id="rId11" Type="http://schemas.openxmlformats.org/officeDocument/2006/relationships/hyperlink" Target="https://www.uwtsd.ac.uk/media/uwtsd-website/content-assets/documents/strategies-policies/RDM-Policy-2022-v3-28-04-22.pdf" TargetMode="External"/><Relationship Id="rId24" Type="http://schemas.openxmlformats.org/officeDocument/2006/relationships/image" Target="media/image9.png"/><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hyperlink" Target="https://www.questionpro.com/blog/primary-research/" TargetMode="External"/><Relationship Id="rId45" Type="http://schemas.openxmlformats.org/officeDocument/2006/relationships/image" Target="media/image12.png"/><Relationship Id="rId53" Type="http://schemas.openxmlformats.org/officeDocument/2006/relationships/image" Target="media/image20.png"/><Relationship Id="rId58" Type="http://schemas.openxmlformats.org/officeDocument/2006/relationships/image" Target="media/image25.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8.png"/><Relationship Id="rId19" Type="http://schemas.openxmlformats.org/officeDocument/2006/relationships/image" Target="media/image4.png"/><Relationship Id="rId14" Type="http://schemas.openxmlformats.org/officeDocument/2006/relationships/diagramData" Target="diagrams/data1.xml"/><Relationship Id="rId22" Type="http://schemas.openxmlformats.org/officeDocument/2006/relationships/image" Target="media/image7.png"/><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image" Target="media/image10.png"/><Relationship Id="rId48" Type="http://schemas.openxmlformats.org/officeDocument/2006/relationships/image" Target="media/image15.png"/><Relationship Id="rId56" Type="http://schemas.openxmlformats.org/officeDocument/2006/relationships/image" Target="media/image23.png"/><Relationship Id="rId64"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18.png"/><Relationship Id="rId3" Type="http://schemas.openxmlformats.org/officeDocument/2006/relationships/styles" Target="styles.xml"/><Relationship Id="rId12" Type="http://schemas.openxmlformats.org/officeDocument/2006/relationships/hyperlink" Target="mailto:2240155@student.uwtsd.ac.uk" TargetMode="External"/><Relationship Id="rId17" Type="http://schemas.openxmlformats.org/officeDocument/2006/relationships/diagramColors" Target="diagrams/colors1.xml"/><Relationship Id="rId25" Type="http://schemas.openxmlformats.org/officeDocument/2006/relationships/chart" Target="charts/chart1.xml"/><Relationship Id="rId33" Type="http://schemas.openxmlformats.org/officeDocument/2006/relationships/chart" Target="charts/chart9.xml"/><Relationship Id="rId38" Type="http://schemas.openxmlformats.org/officeDocument/2006/relationships/chart" Target="charts/chart14.xml"/><Relationship Id="rId46" Type="http://schemas.openxmlformats.org/officeDocument/2006/relationships/image" Target="media/image13.png"/><Relationship Id="rId59" Type="http://schemas.openxmlformats.org/officeDocument/2006/relationships/image" Target="media/image26.png"/><Relationship Id="rId20" Type="http://schemas.openxmlformats.org/officeDocument/2006/relationships/image" Target="media/image5.png"/><Relationship Id="rId41" Type="http://schemas.openxmlformats.org/officeDocument/2006/relationships/hyperlink" Target="https://doi.org/10.11648/j.ajtas.20160501.11" TargetMode="External"/><Relationship Id="rId54" Type="http://schemas.openxmlformats.org/officeDocument/2006/relationships/image" Target="media/image21.png"/><Relationship Id="rId62"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image" Target="media/image8.png"/><Relationship Id="rId28" Type="http://schemas.openxmlformats.org/officeDocument/2006/relationships/chart" Target="charts/chart4.xml"/><Relationship Id="rId36" Type="http://schemas.openxmlformats.org/officeDocument/2006/relationships/chart" Target="charts/chart12.xml"/><Relationship Id="rId49" Type="http://schemas.openxmlformats.org/officeDocument/2006/relationships/image" Target="media/image16.png"/><Relationship Id="rId57" Type="http://schemas.openxmlformats.org/officeDocument/2006/relationships/image" Target="media/image24.png"/><Relationship Id="rId10" Type="http://schemas.openxmlformats.org/officeDocument/2006/relationships/hyperlink" Target="mailto:_2240155@student.uwtsd.ac.uk" TargetMode="External"/><Relationship Id="rId31" Type="http://schemas.openxmlformats.org/officeDocument/2006/relationships/chart" Target="charts/chart7.xml"/><Relationship Id="rId44"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image" Target="media/image27.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3.png"/><Relationship Id="rId18" Type="http://schemas.microsoft.com/office/2007/relationships/diagramDrawing" Target="diagrams/drawing1.xml"/><Relationship Id="rId39" Type="http://schemas.openxmlformats.org/officeDocument/2006/relationships/hyperlink" Target="https://doi.org/10.1155/2021/4270998"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3910032079323418E-2"/>
          <c:y val="0.25779808773903262"/>
          <c:w val="0.9190529308836396"/>
          <c:h val="0.66998656417947755"/>
        </c:manualLayout>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Sheet1!$A$2:$A$8</c:f>
              <c:strCache>
                <c:ptCount val="7"/>
                <c:pt idx="0">
                  <c:v>Under 18</c:v>
                </c:pt>
                <c:pt idx="1">
                  <c:v>18-24</c:v>
                </c:pt>
                <c:pt idx="2">
                  <c:v>25-34</c:v>
                </c:pt>
                <c:pt idx="3">
                  <c:v>35-44</c:v>
                </c:pt>
                <c:pt idx="4">
                  <c:v>45-54</c:v>
                </c:pt>
                <c:pt idx="5">
                  <c:v>55-64</c:v>
                </c:pt>
                <c:pt idx="6">
                  <c:v>65 or above</c:v>
                </c:pt>
              </c:strCache>
            </c:strRef>
          </c:cat>
          <c:val>
            <c:numRef>
              <c:f>Sheet1!$B$2:$B$8</c:f>
              <c:numCache>
                <c:formatCode>General</c:formatCode>
                <c:ptCount val="7"/>
                <c:pt idx="1">
                  <c:v>44</c:v>
                </c:pt>
                <c:pt idx="2">
                  <c:v>42</c:v>
                </c:pt>
                <c:pt idx="3">
                  <c:v>10</c:v>
                </c:pt>
                <c:pt idx="4">
                  <c:v>4</c:v>
                </c:pt>
                <c:pt idx="5">
                  <c:v>0</c:v>
                </c:pt>
                <c:pt idx="6">
                  <c:v>0</c:v>
                </c:pt>
              </c:numCache>
            </c:numRef>
          </c:val>
          <c:extLst>
            <c:ext xmlns:c16="http://schemas.microsoft.com/office/drawing/2014/chart" uri="{C3380CC4-5D6E-409C-BE32-E72D297353CC}">
              <c16:uniqueId val="{00000000-30FE-4CCE-AD8B-8BDF8CE5D463}"/>
            </c:ext>
          </c:extLst>
        </c:ser>
        <c:dLbls>
          <c:dLblPos val="inEnd"/>
          <c:showLegendKey val="0"/>
          <c:showVal val="1"/>
          <c:showCatName val="0"/>
          <c:showSerName val="0"/>
          <c:showPercent val="0"/>
          <c:showBubbleSize val="0"/>
        </c:dLbls>
        <c:gapWidth val="100"/>
        <c:overlap val="-24"/>
        <c:axId val="192769007"/>
        <c:axId val="192769487"/>
      </c:barChart>
      <c:catAx>
        <c:axId val="19276900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2769487"/>
        <c:crosses val="autoZero"/>
        <c:auto val="1"/>
        <c:lblAlgn val="ctr"/>
        <c:lblOffset val="100"/>
        <c:noMultiLvlLbl val="0"/>
      </c:catAx>
      <c:valAx>
        <c:axId val="192769487"/>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27690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EC05-44CC-A244-E9B1C5AD22C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EC05-44CC-A244-E9B1C5AD22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0%</c:formatCode>
                <c:ptCount val="2"/>
                <c:pt idx="0">
                  <c:v>0.64</c:v>
                </c:pt>
                <c:pt idx="1">
                  <c:v>0.36</c:v>
                </c:pt>
              </c:numCache>
            </c:numRef>
          </c:val>
          <c:extLst>
            <c:ext xmlns:c16="http://schemas.microsoft.com/office/drawing/2014/chart" uri="{C3380CC4-5D6E-409C-BE32-E72D297353CC}">
              <c16:uniqueId val="{00000004-EC05-44CC-A244-E9B1C5AD22C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264-426D-8D81-AC5E266FD5A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264-426D-8D81-AC5E266FD5A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264-426D-8D81-AC5E266FD5A3}"/>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2264-426D-8D81-AC5E266FD5A3}"/>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2264-426D-8D81-AC5E266FD5A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Sheet1!$A$2:$A$6</c:f>
              <c:strCache>
                <c:ptCount val="5"/>
                <c:pt idx="0">
                  <c:v>High School or Below</c:v>
                </c:pt>
                <c:pt idx="1">
                  <c:v>College</c:v>
                </c:pt>
                <c:pt idx="2">
                  <c:v>Bachellor's</c:v>
                </c:pt>
                <c:pt idx="3">
                  <c:v>Master's/Post Grad</c:v>
                </c:pt>
                <c:pt idx="4">
                  <c:v>Doctorate or Higher</c:v>
                </c:pt>
              </c:strCache>
            </c:strRef>
          </c:cat>
          <c:val>
            <c:numRef>
              <c:f>Sheet1!$B$2:$B$6</c:f>
              <c:numCache>
                <c:formatCode>General</c:formatCode>
                <c:ptCount val="5"/>
                <c:pt idx="0">
                  <c:v>0</c:v>
                </c:pt>
                <c:pt idx="1">
                  <c:v>18</c:v>
                </c:pt>
                <c:pt idx="2">
                  <c:v>28</c:v>
                </c:pt>
                <c:pt idx="3">
                  <c:v>50</c:v>
                </c:pt>
                <c:pt idx="4">
                  <c:v>4</c:v>
                </c:pt>
              </c:numCache>
            </c:numRef>
          </c:val>
          <c:extLst>
            <c:ext xmlns:c16="http://schemas.microsoft.com/office/drawing/2014/chart" uri="{C3380CC4-5D6E-409C-BE32-E72D297353CC}">
              <c16:uniqueId val="{00000000-7B28-4F4B-B7C1-FA46A73347A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63752997601918471"/>
          <c:y val="0.12685097696121317"/>
          <c:w val="0.30047961630695447"/>
          <c:h val="0.6953712452610090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Series 1</c:v>
                </c:pt>
              </c:strCache>
            </c:strRef>
          </c:tx>
          <c:spPr>
            <a:solidFill>
              <a:schemeClr val="accent1"/>
            </a:solid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Sheet1!$A$2:$A$7</c:f>
              <c:strCache>
                <c:ptCount val="6"/>
                <c:pt idx="0">
                  <c:v>Apple</c:v>
                </c:pt>
                <c:pt idx="1">
                  <c:v>Samsung</c:v>
                </c:pt>
                <c:pt idx="2">
                  <c:v>Google Pixel</c:v>
                </c:pt>
                <c:pt idx="3">
                  <c:v>OnePlus</c:v>
                </c:pt>
                <c:pt idx="4">
                  <c:v>Xiaomi</c:v>
                </c:pt>
                <c:pt idx="5">
                  <c:v>Other</c:v>
                </c:pt>
              </c:strCache>
            </c:strRef>
          </c:cat>
          <c:val>
            <c:numRef>
              <c:f>Sheet1!$B$2:$B$7</c:f>
              <c:numCache>
                <c:formatCode>General</c:formatCode>
                <c:ptCount val="6"/>
                <c:pt idx="0">
                  <c:v>34</c:v>
                </c:pt>
                <c:pt idx="1">
                  <c:v>20</c:v>
                </c:pt>
                <c:pt idx="2">
                  <c:v>10</c:v>
                </c:pt>
                <c:pt idx="3">
                  <c:v>16</c:v>
                </c:pt>
                <c:pt idx="4">
                  <c:v>10</c:v>
                </c:pt>
                <c:pt idx="5">
                  <c:v>20</c:v>
                </c:pt>
              </c:numCache>
            </c:numRef>
          </c:val>
          <c:extLst>
            <c:ext xmlns:c16="http://schemas.microsoft.com/office/drawing/2014/chart" uri="{C3380CC4-5D6E-409C-BE32-E72D297353CC}">
              <c16:uniqueId val="{00000000-E2F3-4CCF-8FFE-1D9F929741FE}"/>
            </c:ext>
          </c:extLst>
        </c:ser>
        <c:dLbls>
          <c:dLblPos val="outEnd"/>
          <c:showLegendKey val="0"/>
          <c:showVal val="1"/>
          <c:showCatName val="0"/>
          <c:showSerName val="0"/>
          <c:showPercent val="0"/>
          <c:showBubbleSize val="0"/>
        </c:dLbls>
        <c:gapWidth val="182"/>
        <c:overlap val="-50"/>
        <c:axId val="457572911"/>
        <c:axId val="457573871"/>
      </c:barChart>
      <c:catAx>
        <c:axId val="457572911"/>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lt1">
                    <a:lumMod val="75000"/>
                  </a:schemeClr>
                </a:solidFill>
                <a:latin typeface="+mn-lt"/>
                <a:ea typeface="+mn-ea"/>
                <a:cs typeface="+mn-cs"/>
              </a:defRPr>
            </a:pPr>
            <a:endParaRPr lang="en-US"/>
          </a:p>
        </c:txPr>
        <c:crossAx val="457573871"/>
        <c:crosses val="autoZero"/>
        <c:auto val="1"/>
        <c:lblAlgn val="ctr"/>
        <c:lblOffset val="100"/>
        <c:noMultiLvlLbl val="0"/>
      </c:catAx>
      <c:valAx>
        <c:axId val="457573871"/>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75729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1"/>
              <c:tx>
                <c:rich>
                  <a:bodyPr/>
                  <a:lstStyle/>
                  <a:p>
                    <a:r>
                      <a:rPr lang="en-US"/>
                      <a:t>28</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225-4B91-9208-228E83C4BD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Yes</c:v>
                </c:pt>
                <c:pt idx="1">
                  <c:v>No</c:v>
                </c:pt>
              </c:strCache>
            </c:strRef>
          </c:cat>
          <c:val>
            <c:numRef>
              <c:f>Sheet1!$B$2:$B$3</c:f>
              <c:numCache>
                <c:formatCode>General</c:formatCode>
                <c:ptCount val="2"/>
                <c:pt idx="0">
                  <c:v>72</c:v>
                </c:pt>
                <c:pt idx="1">
                  <c:v>28</c:v>
                </c:pt>
              </c:numCache>
            </c:numRef>
          </c:val>
          <c:extLst>
            <c:ext xmlns:c16="http://schemas.microsoft.com/office/drawing/2014/chart" uri="{C3380CC4-5D6E-409C-BE32-E72D297353CC}">
              <c16:uniqueId val="{00000000-94CB-4938-A432-4BD7B28C0A71}"/>
            </c:ext>
          </c:extLst>
        </c:ser>
        <c:ser>
          <c:idx val="1"/>
          <c:order val="1"/>
          <c:tx>
            <c:strRef>
              <c:f>Sheet1!$C$1</c:f>
              <c:strCache>
                <c:ptCount val="1"/>
                <c:pt idx="0">
                  <c:v>Series 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cat>
            <c:strRef>
              <c:f>Sheet1!$A$2:$A$3</c:f>
              <c:strCache>
                <c:ptCount val="2"/>
                <c:pt idx="0">
                  <c:v>Yes</c:v>
                </c:pt>
                <c:pt idx="1">
                  <c:v>No</c:v>
                </c:pt>
              </c:strCache>
            </c:strRef>
          </c:cat>
          <c:val>
            <c:numRef>
              <c:f>Sheet1!$C$2:$C$3</c:f>
              <c:numCache>
                <c:formatCode>General</c:formatCode>
                <c:ptCount val="2"/>
                <c:pt idx="0">
                  <c:v>28</c:v>
                </c:pt>
                <c:pt idx="1">
                  <c:v>72</c:v>
                </c:pt>
              </c:numCache>
            </c:numRef>
          </c:val>
          <c:extLst>
            <c:ext xmlns:c16="http://schemas.microsoft.com/office/drawing/2014/chart" uri="{C3380CC4-5D6E-409C-BE32-E72D297353CC}">
              <c16:uniqueId val="{00000001-94CB-4938-A432-4BD7B28C0A71}"/>
            </c:ext>
          </c:extLst>
        </c:ser>
        <c:dLbls>
          <c:dLblPos val="ctr"/>
          <c:showLegendKey val="0"/>
          <c:showVal val="1"/>
          <c:showCatName val="0"/>
          <c:showSerName val="0"/>
          <c:showPercent val="0"/>
          <c:showBubbleSize val="0"/>
        </c:dLbls>
        <c:gapWidth val="150"/>
        <c:overlap val="100"/>
        <c:axId val="457574831"/>
        <c:axId val="457574351"/>
      </c:barChart>
      <c:catAx>
        <c:axId val="45757483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7574351"/>
        <c:crosses val="autoZero"/>
        <c:auto val="1"/>
        <c:lblAlgn val="ctr"/>
        <c:lblOffset val="100"/>
        <c:noMultiLvlLbl val="0"/>
      </c:catAx>
      <c:valAx>
        <c:axId val="457574351"/>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75748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D65-48AB-B962-E6E8B68AC83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D65-48AB-B962-E6E8B68AC83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D65-48AB-B962-E6E8B68AC83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BD65-48AB-B962-E6E8B68AC83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Sheet1!$A$2:$A$5</c:f>
              <c:strCache>
                <c:ptCount val="4"/>
                <c:pt idx="0">
                  <c:v>0-1 times</c:v>
                </c:pt>
                <c:pt idx="1">
                  <c:v>2-4 times</c:v>
                </c:pt>
                <c:pt idx="2">
                  <c:v>4-6 time </c:v>
                </c:pt>
                <c:pt idx="3">
                  <c:v>6 or more</c:v>
                </c:pt>
              </c:strCache>
            </c:strRef>
          </c:cat>
          <c:val>
            <c:numRef>
              <c:f>Sheet1!$B$2:$B$5</c:f>
              <c:numCache>
                <c:formatCode>General</c:formatCode>
                <c:ptCount val="4"/>
                <c:pt idx="0">
                  <c:v>22</c:v>
                </c:pt>
                <c:pt idx="1">
                  <c:v>56</c:v>
                </c:pt>
                <c:pt idx="2">
                  <c:v>10</c:v>
                </c:pt>
                <c:pt idx="3">
                  <c:v>12</c:v>
                </c:pt>
              </c:numCache>
            </c:numRef>
          </c:val>
          <c:extLst>
            <c:ext xmlns:c16="http://schemas.microsoft.com/office/drawing/2014/chart" uri="{C3380CC4-5D6E-409C-BE32-E72D297353CC}">
              <c16:uniqueId val="{00000000-4264-4D4D-93EF-371EE8378AC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Sheet1!$A$2:$A$7</c:f>
              <c:strCache>
                <c:ptCount val="6"/>
                <c:pt idx="0">
                  <c:v>Social Media</c:v>
                </c:pt>
                <c:pt idx="1">
                  <c:v>Search Engine</c:v>
                </c:pt>
                <c:pt idx="2">
                  <c:v>Video Streaming Platforms</c:v>
                </c:pt>
                <c:pt idx="3">
                  <c:v>Mobile Apps</c:v>
                </c:pt>
                <c:pt idx="4">
                  <c:v>Websites and Blogs</c:v>
                </c:pt>
                <c:pt idx="5">
                  <c:v>Email Newsletter</c:v>
                </c:pt>
              </c:strCache>
            </c:strRef>
          </c:cat>
          <c:val>
            <c:numRef>
              <c:f>Sheet1!$B$2:$B$7</c:f>
              <c:numCache>
                <c:formatCode>General</c:formatCode>
                <c:ptCount val="6"/>
                <c:pt idx="0">
                  <c:v>68</c:v>
                </c:pt>
                <c:pt idx="1">
                  <c:v>54</c:v>
                </c:pt>
                <c:pt idx="2">
                  <c:v>40</c:v>
                </c:pt>
                <c:pt idx="3">
                  <c:v>32</c:v>
                </c:pt>
                <c:pt idx="4">
                  <c:v>22</c:v>
                </c:pt>
                <c:pt idx="5">
                  <c:v>6</c:v>
                </c:pt>
              </c:numCache>
            </c:numRef>
          </c:val>
          <c:extLst>
            <c:ext xmlns:c16="http://schemas.microsoft.com/office/drawing/2014/chart" uri="{C3380CC4-5D6E-409C-BE32-E72D297353CC}">
              <c16:uniqueId val="{00000000-CB90-41AD-80A9-C4D1B7A14895}"/>
            </c:ext>
          </c:extLst>
        </c:ser>
        <c:dLbls>
          <c:dLblPos val="outEnd"/>
          <c:showLegendKey val="0"/>
          <c:showVal val="1"/>
          <c:showCatName val="0"/>
          <c:showSerName val="0"/>
          <c:showPercent val="0"/>
          <c:showBubbleSize val="0"/>
        </c:dLbls>
        <c:gapWidth val="115"/>
        <c:overlap val="-20"/>
        <c:axId val="716278943"/>
        <c:axId val="716271263"/>
      </c:barChart>
      <c:catAx>
        <c:axId val="716278943"/>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16271263"/>
        <c:crosses val="autoZero"/>
        <c:auto val="1"/>
        <c:lblAlgn val="ctr"/>
        <c:lblOffset val="100"/>
        <c:noMultiLvlLbl val="0"/>
      </c:catAx>
      <c:valAx>
        <c:axId val="716271263"/>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16278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Strongly Negative</c:v>
                </c:pt>
                <c:pt idx="1">
                  <c:v>Negative</c:v>
                </c:pt>
                <c:pt idx="2">
                  <c:v>Neutral</c:v>
                </c:pt>
                <c:pt idx="3">
                  <c:v>Positive</c:v>
                </c:pt>
                <c:pt idx="4">
                  <c:v>Strongly Positive</c:v>
                </c:pt>
              </c:strCache>
            </c:strRef>
          </c:cat>
          <c:val>
            <c:numRef>
              <c:f>Sheet1!$B$2:$B$6</c:f>
              <c:numCache>
                <c:formatCode>General</c:formatCode>
                <c:ptCount val="5"/>
                <c:pt idx="0">
                  <c:v>14</c:v>
                </c:pt>
                <c:pt idx="1">
                  <c:v>12</c:v>
                </c:pt>
                <c:pt idx="2">
                  <c:v>20</c:v>
                </c:pt>
                <c:pt idx="3">
                  <c:v>40</c:v>
                </c:pt>
                <c:pt idx="4">
                  <c:v>14</c:v>
                </c:pt>
              </c:numCache>
            </c:numRef>
          </c:val>
          <c:extLst>
            <c:ext xmlns:c16="http://schemas.microsoft.com/office/drawing/2014/chart" uri="{C3380CC4-5D6E-409C-BE32-E72D297353CC}">
              <c16:uniqueId val="{00000000-116B-427F-A500-E7CB8FD00963}"/>
            </c:ext>
          </c:extLst>
        </c:ser>
        <c:dLbls>
          <c:dLblPos val="outEnd"/>
          <c:showLegendKey val="0"/>
          <c:showVal val="1"/>
          <c:showCatName val="0"/>
          <c:showSerName val="0"/>
          <c:showPercent val="0"/>
          <c:showBubbleSize val="0"/>
        </c:dLbls>
        <c:gapWidth val="100"/>
        <c:overlap val="-24"/>
        <c:axId val="682140687"/>
        <c:axId val="682142127"/>
      </c:barChart>
      <c:catAx>
        <c:axId val="68214068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82142127"/>
        <c:crosses val="autoZero"/>
        <c:auto val="1"/>
        <c:lblAlgn val="ctr"/>
        <c:lblOffset val="100"/>
        <c:noMultiLvlLbl val="0"/>
      </c:catAx>
      <c:valAx>
        <c:axId val="682142127"/>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821406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I</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644-4B7E-BEAC-75F9EACF615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644-4B7E-BEAC-75F9EACF615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644-4B7E-BEAC-75F9EACF615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8644-4B7E-BEAC-75F9EACF615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8644-4B7E-BEAC-75F9EACF61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Sheet1!$A$2:$A$6</c:f>
              <c:strCache>
                <c:ptCount val="5"/>
                <c:pt idx="0">
                  <c:v>Informative</c:v>
                </c:pt>
                <c:pt idx="1">
                  <c:v>Emotional</c:v>
                </c:pt>
                <c:pt idx="2">
                  <c:v>Humourous</c:v>
                </c:pt>
                <c:pt idx="3">
                  <c:v>Inspirational</c:v>
                </c:pt>
                <c:pt idx="4">
                  <c:v>Other</c:v>
                </c:pt>
              </c:strCache>
            </c:strRef>
          </c:cat>
          <c:val>
            <c:numRef>
              <c:f>Sheet1!$B$2:$B$6</c:f>
              <c:numCache>
                <c:formatCode>General</c:formatCode>
                <c:ptCount val="5"/>
                <c:pt idx="0">
                  <c:v>54</c:v>
                </c:pt>
                <c:pt idx="1">
                  <c:v>6</c:v>
                </c:pt>
                <c:pt idx="2">
                  <c:v>26</c:v>
                </c:pt>
                <c:pt idx="3">
                  <c:v>10</c:v>
                </c:pt>
                <c:pt idx="4">
                  <c:v>4</c:v>
                </c:pt>
              </c:numCache>
            </c:numRef>
          </c:val>
          <c:extLst>
            <c:ext xmlns:c16="http://schemas.microsoft.com/office/drawing/2014/chart" uri="{C3380CC4-5D6E-409C-BE32-E72D297353CC}">
              <c16:uniqueId val="{00000000-28D1-455C-8DF9-B0E6D36D3076}"/>
            </c:ext>
          </c:extLst>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9.3269539224263634E-2"/>
          <c:y val="0.87184258217722788"/>
          <c:w val="0.81346073928258966"/>
          <c:h val="0.10434789401324834"/>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617-4E35-8428-3BE014243C1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617-4E35-8428-3BE014243C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68</c:v>
                </c:pt>
                <c:pt idx="1">
                  <c:v>32</c:v>
                </c:pt>
              </c:numCache>
            </c:numRef>
          </c:val>
          <c:extLst>
            <c:ext xmlns:c16="http://schemas.microsoft.com/office/drawing/2014/chart" uri="{C3380CC4-5D6E-409C-BE32-E72D297353CC}">
              <c16:uniqueId val="{00000000-86FC-48C7-B9A2-805E0BFF031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Sheet1!$A$2:$A$5</c:f>
              <c:strCache>
                <c:ptCount val="4"/>
                <c:pt idx="0">
                  <c:v>1 or Less</c:v>
                </c:pt>
                <c:pt idx="1">
                  <c:v>1 to 2</c:v>
                </c:pt>
                <c:pt idx="2">
                  <c:v>2 to 3</c:v>
                </c:pt>
                <c:pt idx="3">
                  <c:v>3 or More</c:v>
                </c:pt>
              </c:strCache>
            </c:strRef>
          </c:cat>
          <c:val>
            <c:numRef>
              <c:f>Sheet1!$B$2:$B$5</c:f>
              <c:numCache>
                <c:formatCode>General</c:formatCode>
                <c:ptCount val="4"/>
                <c:pt idx="0">
                  <c:v>12</c:v>
                </c:pt>
                <c:pt idx="1">
                  <c:v>34</c:v>
                </c:pt>
                <c:pt idx="2">
                  <c:v>34</c:v>
                </c:pt>
                <c:pt idx="3">
                  <c:v>20</c:v>
                </c:pt>
              </c:numCache>
            </c:numRef>
          </c:val>
          <c:smooth val="0"/>
          <c:extLst>
            <c:ext xmlns:c16="http://schemas.microsoft.com/office/drawing/2014/chart" uri="{C3380CC4-5D6E-409C-BE32-E72D297353CC}">
              <c16:uniqueId val="{00000000-4763-4B3E-A6EE-C40F48123968}"/>
            </c:ext>
          </c:extLst>
        </c:ser>
        <c:dLbls>
          <c:dLblPos val="t"/>
          <c:showLegendKey val="0"/>
          <c:showVal val="1"/>
          <c:showCatName val="0"/>
          <c:showSerName val="0"/>
          <c:showPercent val="0"/>
          <c:showBubbleSize val="0"/>
        </c:dLbls>
        <c:smooth val="0"/>
        <c:axId val="785202192"/>
        <c:axId val="785197392"/>
      </c:lineChart>
      <c:catAx>
        <c:axId val="78520219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5197392"/>
        <c:crosses val="autoZero"/>
        <c:auto val="1"/>
        <c:lblAlgn val="ctr"/>
        <c:lblOffset val="100"/>
        <c:noMultiLvlLbl val="0"/>
      </c:catAx>
      <c:valAx>
        <c:axId val="78519739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5202192"/>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ndard"/>
        <c:varyColors val="0"/>
        <c:ser>
          <c:idx val="0"/>
          <c:order val="0"/>
          <c:tx>
            <c:strRef>
              <c:f>Sheet1!$B$1</c:f>
              <c:strCache>
                <c:ptCount val="1"/>
                <c:pt idx="0">
                  <c:v>Series 1</c:v>
                </c:pt>
              </c:strCache>
            </c:strRef>
          </c:tx>
          <c:spPr>
            <a:gradFill>
              <a:gsLst>
                <a:gs pos="100000">
                  <a:schemeClr val="accent1"/>
                </a:gs>
                <a:gs pos="0">
                  <a:schemeClr val="accent1">
                    <a:lumMod val="75000"/>
                  </a:schemeClr>
                </a:gs>
              </a:gsLst>
              <a:lin ang="0" scaled="1"/>
            </a:gradFill>
            <a:ln>
              <a:noFill/>
            </a:ln>
            <a:effectLst>
              <a:innerShdw dist="12700" dir="16200000">
                <a:schemeClr val="lt1">
                  <a:alpha val="75000"/>
                </a:schemeClr>
              </a:innerShdw>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Sheet1!$A$2:$A$6</c:f>
              <c:strCache>
                <c:ptCount val="5"/>
                <c:pt idx="0">
                  <c:v>Not Influential at all</c:v>
                </c:pt>
                <c:pt idx="1">
                  <c:v>Less influential</c:v>
                </c:pt>
                <c:pt idx="2">
                  <c:v>Somewhat influential</c:v>
                </c:pt>
                <c:pt idx="3">
                  <c:v>Influential</c:v>
                </c:pt>
                <c:pt idx="4">
                  <c:v>Very Influential</c:v>
                </c:pt>
              </c:strCache>
            </c:strRef>
          </c:cat>
          <c:val>
            <c:numRef>
              <c:f>Sheet1!$B$2:$B$6</c:f>
              <c:numCache>
                <c:formatCode>General</c:formatCode>
                <c:ptCount val="5"/>
                <c:pt idx="0">
                  <c:v>8</c:v>
                </c:pt>
                <c:pt idx="1">
                  <c:v>14</c:v>
                </c:pt>
                <c:pt idx="2">
                  <c:v>38</c:v>
                </c:pt>
                <c:pt idx="3">
                  <c:v>30</c:v>
                </c:pt>
                <c:pt idx="4">
                  <c:v>10</c:v>
                </c:pt>
              </c:numCache>
            </c:numRef>
          </c:val>
          <c:extLst>
            <c:ext xmlns:c16="http://schemas.microsoft.com/office/drawing/2014/chart" uri="{C3380CC4-5D6E-409C-BE32-E72D297353CC}">
              <c16:uniqueId val="{00000000-E7F2-4797-A33C-160430F6FD7A}"/>
            </c:ext>
          </c:extLst>
        </c:ser>
        <c:dLbls>
          <c:showLegendKey val="0"/>
          <c:showVal val="1"/>
          <c:showCatName val="0"/>
          <c:showSerName val="0"/>
          <c:showPercent val="0"/>
          <c:showBubbleSize val="0"/>
        </c:dLbls>
        <c:dropLines>
          <c:spPr>
            <a:ln w="9525" cap="flat" cmpd="sng" algn="ctr">
              <a:solidFill>
                <a:schemeClr val="lt1">
                  <a:alpha val="40000"/>
                </a:schemeClr>
              </a:solidFill>
              <a:round/>
            </a:ln>
            <a:effectLst/>
          </c:spPr>
        </c:dropLines>
        <c:axId val="856909360"/>
        <c:axId val="856912720"/>
      </c:areaChart>
      <c:catAx>
        <c:axId val="856909360"/>
        <c:scaling>
          <c:orientation val="minMax"/>
        </c:scaling>
        <c:delete val="0"/>
        <c:axPos val="b"/>
        <c:numFmt formatCode="General" sourceLinked="1"/>
        <c:majorTickMark val="out"/>
        <c:minorTickMark val="none"/>
        <c:tickLblPos val="nextTo"/>
        <c:spPr>
          <a:noFill/>
          <a:ln w="9575" cap="flat" cmpd="sng" algn="ctr">
            <a:solidFill>
              <a:schemeClr val="lt1">
                <a:lumMod val="75000"/>
              </a:schemeClr>
            </a:solidFill>
            <a:round/>
            <a:headEnd type="none" w="sm" len="sm"/>
            <a:tailEnd type="none" w="sm" len="sm"/>
          </a:ln>
          <a:effectLst/>
        </c:spPr>
        <c:txPr>
          <a:bodyPr rot="-600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crossAx val="856912720"/>
        <c:crosses val="autoZero"/>
        <c:auto val="1"/>
        <c:lblAlgn val="ctr"/>
        <c:lblOffset val="100"/>
        <c:noMultiLvlLbl val="0"/>
      </c:catAx>
      <c:valAx>
        <c:axId val="85691272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56909360"/>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lt1">
          <a:lumMod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Product Quality</c:v>
                </c:pt>
                <c:pt idx="1">
                  <c:v>Brand Reptation</c:v>
                </c:pt>
                <c:pt idx="2">
                  <c:v>Customer Services</c:v>
                </c:pt>
                <c:pt idx="3">
                  <c:v>Innovation</c:v>
                </c:pt>
                <c:pt idx="4">
                  <c:v>Price Competitiveness</c:v>
                </c:pt>
              </c:strCache>
            </c:strRef>
          </c:cat>
          <c:val>
            <c:numRef>
              <c:f>Sheet1!$B$2:$B$6</c:f>
              <c:numCache>
                <c:formatCode>General</c:formatCode>
                <c:ptCount val="5"/>
                <c:pt idx="0">
                  <c:v>34</c:v>
                </c:pt>
                <c:pt idx="1">
                  <c:v>14</c:v>
                </c:pt>
                <c:pt idx="2">
                  <c:v>24</c:v>
                </c:pt>
                <c:pt idx="3">
                  <c:v>18</c:v>
                </c:pt>
                <c:pt idx="4">
                  <c:v>10</c:v>
                </c:pt>
              </c:numCache>
            </c:numRef>
          </c:val>
          <c:extLst>
            <c:ext xmlns:c16="http://schemas.microsoft.com/office/drawing/2014/chart" uri="{C3380CC4-5D6E-409C-BE32-E72D297353CC}">
              <c16:uniqueId val="{00000000-7999-4853-9C25-06614349017F}"/>
            </c:ext>
          </c:extLst>
        </c:ser>
        <c:dLbls>
          <c:dLblPos val="outEnd"/>
          <c:showLegendKey val="0"/>
          <c:showVal val="1"/>
          <c:showCatName val="0"/>
          <c:showSerName val="0"/>
          <c:showPercent val="0"/>
          <c:showBubbleSize val="0"/>
        </c:dLbls>
        <c:gapWidth val="100"/>
        <c:overlap val="-24"/>
        <c:axId val="785194512"/>
        <c:axId val="785218992"/>
      </c:barChart>
      <c:catAx>
        <c:axId val="78519451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5218992"/>
        <c:crosses val="autoZero"/>
        <c:auto val="1"/>
        <c:lblAlgn val="ctr"/>
        <c:lblOffset val="100"/>
        <c:noMultiLvlLbl val="0"/>
      </c:catAx>
      <c:valAx>
        <c:axId val="78521899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5194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D39-463D-A2AB-D18DCD37EC1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D39-463D-A2AB-D18DCD37EC1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D39-463D-A2AB-D18DCD37EC1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D39-463D-A2AB-D18DCD37EC1E}"/>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7D39-463D-A2AB-D18DCD37EC1E}"/>
              </c:ext>
            </c:extLst>
          </c:dPt>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Sheet1!$A$2:$A$6</c:f>
              <c:strCache>
                <c:ptCount val="5"/>
                <c:pt idx="0">
                  <c:v>Very Likely</c:v>
                </c:pt>
                <c:pt idx="1">
                  <c:v>Likely</c:v>
                </c:pt>
                <c:pt idx="2">
                  <c:v>Neutral</c:v>
                </c:pt>
                <c:pt idx="3">
                  <c:v>Unlikely </c:v>
                </c:pt>
                <c:pt idx="4">
                  <c:v>Very Unlikely</c:v>
                </c:pt>
              </c:strCache>
            </c:strRef>
          </c:cat>
          <c:val>
            <c:numRef>
              <c:f>Sheet1!$B$2:$B$6</c:f>
              <c:numCache>
                <c:formatCode>General</c:formatCode>
                <c:ptCount val="5"/>
                <c:pt idx="0">
                  <c:v>10</c:v>
                </c:pt>
                <c:pt idx="1">
                  <c:v>36</c:v>
                </c:pt>
                <c:pt idx="2">
                  <c:v>38</c:v>
                </c:pt>
                <c:pt idx="3">
                  <c:v>14</c:v>
                </c:pt>
                <c:pt idx="4">
                  <c:v>2</c:v>
                </c:pt>
              </c:numCache>
            </c:numRef>
          </c:val>
          <c:extLst>
            <c:ext xmlns:c16="http://schemas.microsoft.com/office/drawing/2014/chart" uri="{C3380CC4-5D6E-409C-BE32-E72D297353CC}">
              <c16:uniqueId val="{00000000-FB53-4818-87FC-08193C71DC9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77">
  <cs:axisTitle>
    <cs:lnRef idx="0"/>
    <cs:fillRef idx="0"/>
    <cs:effectRef idx="0"/>
    <cs:fontRef idx="minor">
      <a:schemeClr val="lt1">
        <a:lumMod val="85000"/>
      </a:schemeClr>
    </cs:fontRef>
    <cs:defRPr sz="900" kern="1200"/>
  </cs:axisTitle>
  <cs:categoryAxis>
    <cs:lnRef idx="0"/>
    <cs:fillRef idx="0"/>
    <cs:effectRef idx="0"/>
    <cs:fontRef idx="minor">
      <a:schemeClr val="lt1">
        <a:lumMod val="85000"/>
      </a:schemeClr>
    </cs:fontRef>
    <cs:spPr>
      <a:ln w="9575" cap="flat" cmpd="sng" algn="ctr">
        <a:solidFill>
          <a:schemeClr val="lt1">
            <a:lumMod val="75000"/>
          </a:schemeClr>
        </a:solidFill>
        <a:round/>
        <a:headEnd type="none" w="sm" len="sm"/>
        <a:tailEnd type="none" w="sm" len="sm"/>
      </a:ln>
    </cs:spPr>
    <cs:defRPr sz="900" b="1" kern="1200" cap="all" baseline="0"/>
  </cs:categoryAxis>
  <cs:chartArea>
    <cs:lnRef idx="0"/>
    <cs:fillRef idx="0"/>
    <cs:effectRef idx="0"/>
    <cs:fontRef idx="minor">
      <a:schemeClr val="dk1"/>
    </cs:fontRef>
    <cs:spPr>
      <a:solidFill>
        <a:schemeClr val="dk1">
          <a:lumMod val="75000"/>
          <a:lumOff val="25000"/>
        </a:schemeClr>
      </a:solidFill>
      <a:ln w="9525" cap="flat" cmpd="sng" algn="ctr">
        <a:solidFill>
          <a:schemeClr val="lt1">
            <a:lumMod val="75000"/>
          </a:schemeClr>
        </a:solidFill>
        <a:round/>
      </a:ln>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lt1">
        <a:lumMod val="85000"/>
      </a:schemeClr>
    </cs:fontRef>
    <cs:spPr>
      <a:solidFill>
        <a:schemeClr val="dk1">
          <a:lumMod val="65000"/>
          <a:lumOff val="35000"/>
        </a:schemeClr>
      </a:solidFill>
      <a:ln>
        <a:solidFill>
          <a:schemeClr val="lt1">
            <a:lumMod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
  <cs:dataPoint3D>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3D>
  <cs:dataPointLine>
    <cs:lnRef idx="0">
      <cs:styleClr val="auto"/>
    </cs:lnRef>
    <cs:fillRef idx="0"/>
    <cs:effectRef idx="0"/>
    <cs:fontRef idx="minor">
      <a:schemeClr val="dk1"/>
    </cs:fontRef>
    <cs:spPr>
      <a:ln w="25400"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50000"/>
      </a:schemeClr>
    </cs:fontRef>
    <cs:spPr>
      <a:ln w="9525">
        <a:solidFill>
          <a:schemeClr val="lt1">
            <a:lumMod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cap="flat" cmpd="sng" algn="ctr">
        <a:solidFill>
          <a:schemeClr val="lt1">
            <a:alpha val="40000"/>
          </a:schemeClr>
        </a:solidFill>
        <a:round/>
      </a:ln>
    </cs:spPr>
  </cs:dropLine>
  <cs:errorBar>
    <cs:lnRef idx="0"/>
    <cs:fillRef idx="0"/>
    <cs:effectRef idx="0"/>
    <cs:fontRef idx="minor">
      <a:schemeClr val="dk1"/>
    </cs:fontRef>
    <cs:spPr>
      <a:ln w="9525" cap="flat" cmpd="sng" algn="ctr">
        <a:solidFill>
          <a:schemeClr val="lt1">
            <a:alpha val="4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65000"/>
                <a:alpha val="36000"/>
              </a:schemeClr>
            </a:gs>
          </a:gsLst>
          <a:lin ang="5400000" scaled="0"/>
        </a:gra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8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bg1">
        <a:lumMod val="85000"/>
      </a:schemeClr>
    </cs:fontRef>
    <cs:spPr>
      <a:ln w="19050" cap="flat" cmpd="sng" algn="ctr">
        <a:solidFill>
          <a:schemeClr val="bg1">
            <a:lumMod val="85000"/>
          </a:schemeClr>
        </a:solidFill>
        <a:round/>
        <a:headEnd type="none" w="sm" len="sm"/>
        <a:tailEnd type="none" w="sm" len="sm"/>
      </a:ln>
    </cs:spPr>
    <cs:defRPr sz="900" b="1"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ajor">
      <a:schemeClr val="lt1">
        <a:lumMod val="85000"/>
      </a:schemeClr>
    </cs:fontRef>
    <cs:defRPr sz="1800" b="1" kern="120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EF46CF-1504-4C40-8AA7-767CEC95A642}" type="doc">
      <dgm:prSet loTypeId="urn:microsoft.com/office/officeart/2005/8/layout/process5" loCatId="process" qsTypeId="urn:microsoft.com/office/officeart/2005/8/quickstyle/simple1" qsCatId="simple" csTypeId="urn:microsoft.com/office/officeart/2005/8/colors/accent0_1" csCatId="mainScheme" phldr="1"/>
      <dgm:spPr/>
      <dgm:t>
        <a:bodyPr/>
        <a:lstStyle/>
        <a:p>
          <a:endParaRPr lang="en-IN"/>
        </a:p>
      </dgm:t>
    </dgm:pt>
    <dgm:pt modelId="{747438EF-88E7-41E0-A520-B38012F5CEE2}">
      <dgm:prSet phldrT="[Text]"/>
      <dgm:spPr/>
      <dgm:t>
        <a:bodyPr/>
        <a:lstStyle/>
        <a:p>
          <a:r>
            <a:rPr lang="en-IN"/>
            <a:t>Introduction</a:t>
          </a:r>
        </a:p>
      </dgm:t>
    </dgm:pt>
    <dgm:pt modelId="{325FBEE9-6CBA-4624-9ED5-A163522C8FCB}" type="parTrans" cxnId="{C8E08547-1963-4D83-8910-E11E7DF49DDC}">
      <dgm:prSet/>
      <dgm:spPr/>
      <dgm:t>
        <a:bodyPr/>
        <a:lstStyle/>
        <a:p>
          <a:endParaRPr lang="en-IN"/>
        </a:p>
      </dgm:t>
    </dgm:pt>
    <dgm:pt modelId="{253AFC7F-D626-46EE-A7A3-802A31310CD8}" type="sibTrans" cxnId="{C8E08547-1963-4D83-8910-E11E7DF49DDC}">
      <dgm:prSet/>
      <dgm:spPr/>
      <dgm:t>
        <a:bodyPr/>
        <a:lstStyle/>
        <a:p>
          <a:endParaRPr lang="en-IN"/>
        </a:p>
      </dgm:t>
    </dgm:pt>
    <dgm:pt modelId="{A363695E-74D6-4F50-8753-548624916518}">
      <dgm:prSet phldrT="[Text]"/>
      <dgm:spPr/>
      <dgm:t>
        <a:bodyPr/>
        <a:lstStyle/>
        <a:p>
          <a:r>
            <a:rPr lang="en-IN"/>
            <a:t>Research Methodology</a:t>
          </a:r>
        </a:p>
      </dgm:t>
    </dgm:pt>
    <dgm:pt modelId="{610E1C80-E798-4C42-BFB1-EB98585BB52F}" type="parTrans" cxnId="{92F2F5F9-94B6-4DEA-9248-88E919F8A381}">
      <dgm:prSet/>
      <dgm:spPr/>
      <dgm:t>
        <a:bodyPr/>
        <a:lstStyle/>
        <a:p>
          <a:endParaRPr lang="en-IN"/>
        </a:p>
      </dgm:t>
    </dgm:pt>
    <dgm:pt modelId="{16E78865-CB29-4CA6-9ED1-2E73ED1B4B3E}" type="sibTrans" cxnId="{92F2F5F9-94B6-4DEA-9248-88E919F8A381}">
      <dgm:prSet/>
      <dgm:spPr/>
      <dgm:t>
        <a:bodyPr/>
        <a:lstStyle/>
        <a:p>
          <a:endParaRPr lang="en-IN"/>
        </a:p>
      </dgm:t>
    </dgm:pt>
    <dgm:pt modelId="{781F57CD-F97D-4310-A748-8A938C5F2876}">
      <dgm:prSet phldrT="[Text]"/>
      <dgm:spPr/>
      <dgm:t>
        <a:bodyPr/>
        <a:lstStyle/>
        <a:p>
          <a:r>
            <a:rPr lang="en-IN"/>
            <a:t>Conclusion &amp; Recommendations</a:t>
          </a:r>
        </a:p>
      </dgm:t>
    </dgm:pt>
    <dgm:pt modelId="{CAB27200-FF0E-426B-8008-5E35DBEC4F41}" type="parTrans" cxnId="{272DE8E9-E674-47DB-9A22-10A6C3C692F3}">
      <dgm:prSet/>
      <dgm:spPr/>
      <dgm:t>
        <a:bodyPr/>
        <a:lstStyle/>
        <a:p>
          <a:endParaRPr lang="en-IN"/>
        </a:p>
      </dgm:t>
    </dgm:pt>
    <dgm:pt modelId="{94790C27-05C1-4CE8-A78F-DBC119F0E9EA}" type="sibTrans" cxnId="{272DE8E9-E674-47DB-9A22-10A6C3C692F3}">
      <dgm:prSet/>
      <dgm:spPr/>
      <dgm:t>
        <a:bodyPr/>
        <a:lstStyle/>
        <a:p>
          <a:endParaRPr lang="en-IN"/>
        </a:p>
      </dgm:t>
    </dgm:pt>
    <dgm:pt modelId="{49F1AE74-BFFA-4288-804D-B0447D7D87E6}">
      <dgm:prSet phldrT="[Text]"/>
      <dgm:spPr/>
      <dgm:t>
        <a:bodyPr/>
        <a:lstStyle/>
        <a:p>
          <a:pPr algn="ctr"/>
          <a:r>
            <a:rPr lang="en-IN"/>
            <a:t>Discussion</a:t>
          </a:r>
        </a:p>
      </dgm:t>
    </dgm:pt>
    <dgm:pt modelId="{8A55CB52-4855-4ADB-9049-EB7F7A4B74AB}" type="parTrans" cxnId="{21619E2D-342C-4831-AF46-81B14970762A}">
      <dgm:prSet/>
      <dgm:spPr/>
      <dgm:t>
        <a:bodyPr/>
        <a:lstStyle/>
        <a:p>
          <a:endParaRPr lang="en-IN"/>
        </a:p>
      </dgm:t>
    </dgm:pt>
    <dgm:pt modelId="{BFB65309-18FB-441A-851E-A62BB865A31B}" type="sibTrans" cxnId="{21619E2D-342C-4831-AF46-81B14970762A}">
      <dgm:prSet/>
      <dgm:spPr/>
      <dgm:t>
        <a:bodyPr/>
        <a:lstStyle/>
        <a:p>
          <a:endParaRPr lang="en-IN"/>
        </a:p>
      </dgm:t>
    </dgm:pt>
    <dgm:pt modelId="{9F7F90E5-4667-4087-8FAC-4D0B4011A56A}">
      <dgm:prSet phldrT="[Text]"/>
      <dgm:spPr/>
      <dgm:t>
        <a:bodyPr/>
        <a:lstStyle/>
        <a:p>
          <a:r>
            <a:rPr lang="en-IN"/>
            <a:t>Findings</a:t>
          </a:r>
        </a:p>
      </dgm:t>
    </dgm:pt>
    <dgm:pt modelId="{308DB80E-5629-4048-BFA0-8988DD55BFBA}" type="parTrans" cxnId="{C2DDC69F-8402-49DD-9385-2DBCEE47FEC2}">
      <dgm:prSet/>
      <dgm:spPr/>
      <dgm:t>
        <a:bodyPr/>
        <a:lstStyle/>
        <a:p>
          <a:endParaRPr lang="en-IN"/>
        </a:p>
      </dgm:t>
    </dgm:pt>
    <dgm:pt modelId="{DC805536-556B-460A-9607-9E5B2D4ED22D}" type="sibTrans" cxnId="{C2DDC69F-8402-49DD-9385-2DBCEE47FEC2}">
      <dgm:prSet/>
      <dgm:spPr/>
      <dgm:t>
        <a:bodyPr/>
        <a:lstStyle/>
        <a:p>
          <a:endParaRPr lang="en-IN"/>
        </a:p>
      </dgm:t>
    </dgm:pt>
    <dgm:pt modelId="{74C1906D-72B0-4A89-9DBA-87B4A2CCA73A}">
      <dgm:prSet/>
      <dgm:spPr/>
      <dgm:t>
        <a:bodyPr/>
        <a:lstStyle/>
        <a:p>
          <a:r>
            <a:rPr lang="en-IN"/>
            <a:t>Literature Review</a:t>
          </a:r>
        </a:p>
      </dgm:t>
    </dgm:pt>
    <dgm:pt modelId="{8CCA6EBC-0241-4965-9939-BAC51E7C9318}" type="parTrans" cxnId="{E5CACE9E-ECE7-4E44-8991-CAE031D00901}">
      <dgm:prSet/>
      <dgm:spPr/>
      <dgm:t>
        <a:bodyPr/>
        <a:lstStyle/>
        <a:p>
          <a:endParaRPr lang="en-IN"/>
        </a:p>
      </dgm:t>
    </dgm:pt>
    <dgm:pt modelId="{906BDE01-4D70-460B-A21B-D877F23D2DE0}" type="sibTrans" cxnId="{E5CACE9E-ECE7-4E44-8991-CAE031D00901}">
      <dgm:prSet/>
      <dgm:spPr/>
      <dgm:t>
        <a:bodyPr/>
        <a:lstStyle/>
        <a:p>
          <a:endParaRPr lang="en-IN"/>
        </a:p>
      </dgm:t>
    </dgm:pt>
    <dgm:pt modelId="{6EE6BEA7-7854-456A-A49E-F51FB4AE3189}" type="pres">
      <dgm:prSet presAssocID="{1FEF46CF-1504-4C40-8AA7-767CEC95A642}" presName="diagram" presStyleCnt="0">
        <dgm:presLayoutVars>
          <dgm:dir/>
          <dgm:resizeHandles val="exact"/>
        </dgm:presLayoutVars>
      </dgm:prSet>
      <dgm:spPr/>
    </dgm:pt>
    <dgm:pt modelId="{030E45F4-0191-48AB-ACE2-04AD4D4A1DEF}" type="pres">
      <dgm:prSet presAssocID="{747438EF-88E7-41E0-A520-B38012F5CEE2}" presName="node" presStyleLbl="node1" presStyleIdx="0" presStyleCnt="6" custLinFactNeighborX="-335" custLinFactNeighborY="-881">
        <dgm:presLayoutVars>
          <dgm:bulletEnabled val="1"/>
        </dgm:presLayoutVars>
      </dgm:prSet>
      <dgm:spPr/>
    </dgm:pt>
    <dgm:pt modelId="{B8C904F8-4AE9-4620-B25A-F0A13A12E157}" type="pres">
      <dgm:prSet presAssocID="{253AFC7F-D626-46EE-A7A3-802A31310CD8}" presName="sibTrans" presStyleLbl="sibTrans2D1" presStyleIdx="0" presStyleCnt="5"/>
      <dgm:spPr/>
    </dgm:pt>
    <dgm:pt modelId="{904693C3-CC9D-4F51-A3C1-08654C5D685A}" type="pres">
      <dgm:prSet presAssocID="{253AFC7F-D626-46EE-A7A3-802A31310CD8}" presName="connectorText" presStyleLbl="sibTrans2D1" presStyleIdx="0" presStyleCnt="5"/>
      <dgm:spPr/>
    </dgm:pt>
    <dgm:pt modelId="{39ECF098-7906-4FC6-AF92-FF0BE62E24E2}" type="pres">
      <dgm:prSet presAssocID="{74C1906D-72B0-4A89-9DBA-87B4A2CCA73A}" presName="node" presStyleLbl="node1" presStyleIdx="1" presStyleCnt="6">
        <dgm:presLayoutVars>
          <dgm:bulletEnabled val="1"/>
        </dgm:presLayoutVars>
      </dgm:prSet>
      <dgm:spPr/>
    </dgm:pt>
    <dgm:pt modelId="{B4F47D9C-A84C-4F75-A2D1-F978CD0D5445}" type="pres">
      <dgm:prSet presAssocID="{906BDE01-4D70-460B-A21B-D877F23D2DE0}" presName="sibTrans" presStyleLbl="sibTrans2D1" presStyleIdx="1" presStyleCnt="5"/>
      <dgm:spPr/>
    </dgm:pt>
    <dgm:pt modelId="{C0B500EA-8D29-4B03-899F-B89A5E82260E}" type="pres">
      <dgm:prSet presAssocID="{906BDE01-4D70-460B-A21B-D877F23D2DE0}" presName="connectorText" presStyleLbl="sibTrans2D1" presStyleIdx="1" presStyleCnt="5"/>
      <dgm:spPr/>
    </dgm:pt>
    <dgm:pt modelId="{598AE8FB-473B-44FF-8661-338654E37401}" type="pres">
      <dgm:prSet presAssocID="{A363695E-74D6-4F50-8753-548624916518}" presName="node" presStyleLbl="node1" presStyleIdx="2" presStyleCnt="6">
        <dgm:presLayoutVars>
          <dgm:bulletEnabled val="1"/>
        </dgm:presLayoutVars>
      </dgm:prSet>
      <dgm:spPr/>
    </dgm:pt>
    <dgm:pt modelId="{C758F73D-FEB6-4315-AF05-40FD9F504EC2}" type="pres">
      <dgm:prSet presAssocID="{16E78865-CB29-4CA6-9ED1-2E73ED1B4B3E}" presName="sibTrans" presStyleLbl="sibTrans2D1" presStyleIdx="2" presStyleCnt="5"/>
      <dgm:spPr/>
    </dgm:pt>
    <dgm:pt modelId="{CB0E78E2-6017-499C-9825-1556210C1E18}" type="pres">
      <dgm:prSet presAssocID="{16E78865-CB29-4CA6-9ED1-2E73ED1B4B3E}" presName="connectorText" presStyleLbl="sibTrans2D1" presStyleIdx="2" presStyleCnt="5"/>
      <dgm:spPr/>
    </dgm:pt>
    <dgm:pt modelId="{0911BFED-A1AF-4714-BFCA-BD569DA21149}" type="pres">
      <dgm:prSet presAssocID="{781F57CD-F97D-4310-A748-8A938C5F2876}" presName="node" presStyleLbl="node1" presStyleIdx="3" presStyleCnt="6">
        <dgm:presLayoutVars>
          <dgm:bulletEnabled val="1"/>
        </dgm:presLayoutVars>
      </dgm:prSet>
      <dgm:spPr/>
    </dgm:pt>
    <dgm:pt modelId="{3BA8754E-54A7-472A-9311-BFF5D94F9425}" type="pres">
      <dgm:prSet presAssocID="{94790C27-05C1-4CE8-A78F-DBC119F0E9EA}" presName="sibTrans" presStyleLbl="sibTrans2D1" presStyleIdx="3" presStyleCnt="5"/>
      <dgm:spPr/>
    </dgm:pt>
    <dgm:pt modelId="{B35C1E5F-F2F6-47CE-BF94-760A5B2292A6}" type="pres">
      <dgm:prSet presAssocID="{94790C27-05C1-4CE8-A78F-DBC119F0E9EA}" presName="connectorText" presStyleLbl="sibTrans2D1" presStyleIdx="3" presStyleCnt="5"/>
      <dgm:spPr/>
    </dgm:pt>
    <dgm:pt modelId="{234C1401-2533-475B-A8C4-333189E447FF}" type="pres">
      <dgm:prSet presAssocID="{49F1AE74-BFFA-4288-804D-B0447D7D87E6}" presName="node" presStyleLbl="node1" presStyleIdx="4" presStyleCnt="6">
        <dgm:presLayoutVars>
          <dgm:bulletEnabled val="1"/>
        </dgm:presLayoutVars>
      </dgm:prSet>
      <dgm:spPr/>
    </dgm:pt>
    <dgm:pt modelId="{ADBBD09A-8EC2-4FAE-8F86-0BEF45AAC10A}" type="pres">
      <dgm:prSet presAssocID="{BFB65309-18FB-441A-851E-A62BB865A31B}" presName="sibTrans" presStyleLbl="sibTrans2D1" presStyleIdx="4" presStyleCnt="5"/>
      <dgm:spPr/>
    </dgm:pt>
    <dgm:pt modelId="{E7650A29-0193-4DE9-96C9-A3A74E593F7E}" type="pres">
      <dgm:prSet presAssocID="{BFB65309-18FB-441A-851E-A62BB865A31B}" presName="connectorText" presStyleLbl="sibTrans2D1" presStyleIdx="4" presStyleCnt="5"/>
      <dgm:spPr/>
    </dgm:pt>
    <dgm:pt modelId="{0B38826C-DE2F-47FF-A947-95981A8A57E8}" type="pres">
      <dgm:prSet presAssocID="{9F7F90E5-4667-4087-8FAC-4D0B4011A56A}" presName="node" presStyleLbl="node1" presStyleIdx="5" presStyleCnt="6">
        <dgm:presLayoutVars>
          <dgm:bulletEnabled val="1"/>
        </dgm:presLayoutVars>
      </dgm:prSet>
      <dgm:spPr/>
    </dgm:pt>
  </dgm:ptLst>
  <dgm:cxnLst>
    <dgm:cxn modelId="{890D8A09-E259-45C3-86A6-F8A0953B55CA}" type="presOf" srcId="{747438EF-88E7-41E0-A520-B38012F5CEE2}" destId="{030E45F4-0191-48AB-ACE2-04AD4D4A1DEF}" srcOrd="0" destOrd="0" presId="urn:microsoft.com/office/officeart/2005/8/layout/process5"/>
    <dgm:cxn modelId="{7F74C409-6CD7-41C2-9276-DBB774AF69A7}" type="presOf" srcId="{49F1AE74-BFFA-4288-804D-B0447D7D87E6}" destId="{234C1401-2533-475B-A8C4-333189E447FF}" srcOrd="0" destOrd="0" presId="urn:microsoft.com/office/officeart/2005/8/layout/process5"/>
    <dgm:cxn modelId="{21619E2D-342C-4831-AF46-81B14970762A}" srcId="{1FEF46CF-1504-4C40-8AA7-767CEC95A642}" destId="{49F1AE74-BFFA-4288-804D-B0447D7D87E6}" srcOrd="4" destOrd="0" parTransId="{8A55CB52-4855-4ADB-9049-EB7F7A4B74AB}" sibTransId="{BFB65309-18FB-441A-851E-A62BB865A31B}"/>
    <dgm:cxn modelId="{120A0E31-06DD-42CC-88F5-C40312B1CBA9}" type="presOf" srcId="{253AFC7F-D626-46EE-A7A3-802A31310CD8}" destId="{B8C904F8-4AE9-4620-B25A-F0A13A12E157}" srcOrd="0" destOrd="0" presId="urn:microsoft.com/office/officeart/2005/8/layout/process5"/>
    <dgm:cxn modelId="{B50A015F-EA66-4D92-BF1B-80DDC36E6DA5}" type="presOf" srcId="{BFB65309-18FB-441A-851E-A62BB865A31B}" destId="{E7650A29-0193-4DE9-96C9-A3A74E593F7E}" srcOrd="1" destOrd="0" presId="urn:microsoft.com/office/officeart/2005/8/layout/process5"/>
    <dgm:cxn modelId="{C8E08547-1963-4D83-8910-E11E7DF49DDC}" srcId="{1FEF46CF-1504-4C40-8AA7-767CEC95A642}" destId="{747438EF-88E7-41E0-A520-B38012F5CEE2}" srcOrd="0" destOrd="0" parTransId="{325FBEE9-6CBA-4624-9ED5-A163522C8FCB}" sibTransId="{253AFC7F-D626-46EE-A7A3-802A31310CD8}"/>
    <dgm:cxn modelId="{593DB74B-B8AE-4821-8453-AD32FE9841CD}" type="presOf" srcId="{A363695E-74D6-4F50-8753-548624916518}" destId="{598AE8FB-473B-44FF-8661-338654E37401}" srcOrd="0" destOrd="0" presId="urn:microsoft.com/office/officeart/2005/8/layout/process5"/>
    <dgm:cxn modelId="{7764D156-84AC-44EC-A366-5CCFAD159F3E}" type="presOf" srcId="{BFB65309-18FB-441A-851E-A62BB865A31B}" destId="{ADBBD09A-8EC2-4FAE-8F86-0BEF45AAC10A}" srcOrd="0" destOrd="0" presId="urn:microsoft.com/office/officeart/2005/8/layout/process5"/>
    <dgm:cxn modelId="{83616B79-57FE-4A95-9ACD-3C01FF0147E6}" type="presOf" srcId="{94790C27-05C1-4CE8-A78F-DBC119F0E9EA}" destId="{3BA8754E-54A7-472A-9311-BFF5D94F9425}" srcOrd="0" destOrd="0" presId="urn:microsoft.com/office/officeart/2005/8/layout/process5"/>
    <dgm:cxn modelId="{9844315A-8D75-4156-A713-0E0558F33F23}" type="presOf" srcId="{74C1906D-72B0-4A89-9DBA-87B4A2CCA73A}" destId="{39ECF098-7906-4FC6-AF92-FF0BE62E24E2}" srcOrd="0" destOrd="0" presId="urn:microsoft.com/office/officeart/2005/8/layout/process5"/>
    <dgm:cxn modelId="{85BCF87B-F0E0-45A1-99C6-C4FB0FD4E8A4}" type="presOf" srcId="{94790C27-05C1-4CE8-A78F-DBC119F0E9EA}" destId="{B35C1E5F-F2F6-47CE-BF94-760A5B2292A6}" srcOrd="1" destOrd="0" presId="urn:microsoft.com/office/officeart/2005/8/layout/process5"/>
    <dgm:cxn modelId="{BFB13281-38D7-4DA2-BE82-6881C89D7E16}" type="presOf" srcId="{253AFC7F-D626-46EE-A7A3-802A31310CD8}" destId="{904693C3-CC9D-4F51-A3C1-08654C5D685A}" srcOrd="1" destOrd="0" presId="urn:microsoft.com/office/officeart/2005/8/layout/process5"/>
    <dgm:cxn modelId="{40369395-4CAC-41F3-8269-F7D5E8E4BBDF}" type="presOf" srcId="{16E78865-CB29-4CA6-9ED1-2E73ED1B4B3E}" destId="{CB0E78E2-6017-499C-9825-1556210C1E18}" srcOrd="1" destOrd="0" presId="urn:microsoft.com/office/officeart/2005/8/layout/process5"/>
    <dgm:cxn modelId="{B88A9A9C-4633-4766-921C-52A97D1175CC}" type="presOf" srcId="{906BDE01-4D70-460B-A21B-D877F23D2DE0}" destId="{B4F47D9C-A84C-4F75-A2D1-F978CD0D5445}" srcOrd="0" destOrd="0" presId="urn:microsoft.com/office/officeart/2005/8/layout/process5"/>
    <dgm:cxn modelId="{E5CACE9E-ECE7-4E44-8991-CAE031D00901}" srcId="{1FEF46CF-1504-4C40-8AA7-767CEC95A642}" destId="{74C1906D-72B0-4A89-9DBA-87B4A2CCA73A}" srcOrd="1" destOrd="0" parTransId="{8CCA6EBC-0241-4965-9939-BAC51E7C9318}" sibTransId="{906BDE01-4D70-460B-A21B-D877F23D2DE0}"/>
    <dgm:cxn modelId="{C2DDC69F-8402-49DD-9385-2DBCEE47FEC2}" srcId="{1FEF46CF-1504-4C40-8AA7-767CEC95A642}" destId="{9F7F90E5-4667-4087-8FAC-4D0B4011A56A}" srcOrd="5" destOrd="0" parTransId="{308DB80E-5629-4048-BFA0-8988DD55BFBA}" sibTransId="{DC805536-556B-460A-9607-9E5B2D4ED22D}"/>
    <dgm:cxn modelId="{EBAAEAB4-5E1C-41C4-A0C7-86B6AB054CE3}" type="presOf" srcId="{16E78865-CB29-4CA6-9ED1-2E73ED1B4B3E}" destId="{C758F73D-FEB6-4315-AF05-40FD9F504EC2}" srcOrd="0" destOrd="0" presId="urn:microsoft.com/office/officeart/2005/8/layout/process5"/>
    <dgm:cxn modelId="{CD630EB8-D6FC-4E88-8BDB-6B67A1F7EFFF}" type="presOf" srcId="{906BDE01-4D70-460B-A21B-D877F23D2DE0}" destId="{C0B500EA-8D29-4B03-899F-B89A5E82260E}" srcOrd="1" destOrd="0" presId="urn:microsoft.com/office/officeart/2005/8/layout/process5"/>
    <dgm:cxn modelId="{DA59D2CB-60B0-483E-9670-15BC918F376A}" type="presOf" srcId="{1FEF46CF-1504-4C40-8AA7-767CEC95A642}" destId="{6EE6BEA7-7854-456A-A49E-F51FB4AE3189}" srcOrd="0" destOrd="0" presId="urn:microsoft.com/office/officeart/2005/8/layout/process5"/>
    <dgm:cxn modelId="{004950D1-6DE4-437A-AE9D-5F18741DF7AD}" type="presOf" srcId="{781F57CD-F97D-4310-A748-8A938C5F2876}" destId="{0911BFED-A1AF-4714-BFCA-BD569DA21149}" srcOrd="0" destOrd="0" presId="urn:microsoft.com/office/officeart/2005/8/layout/process5"/>
    <dgm:cxn modelId="{272DE8E9-E674-47DB-9A22-10A6C3C692F3}" srcId="{1FEF46CF-1504-4C40-8AA7-767CEC95A642}" destId="{781F57CD-F97D-4310-A748-8A938C5F2876}" srcOrd="3" destOrd="0" parTransId="{CAB27200-FF0E-426B-8008-5E35DBEC4F41}" sibTransId="{94790C27-05C1-4CE8-A78F-DBC119F0E9EA}"/>
    <dgm:cxn modelId="{9C1805F0-7F51-4B39-9FF3-5F1831B4A231}" type="presOf" srcId="{9F7F90E5-4667-4087-8FAC-4D0B4011A56A}" destId="{0B38826C-DE2F-47FF-A947-95981A8A57E8}" srcOrd="0" destOrd="0" presId="urn:microsoft.com/office/officeart/2005/8/layout/process5"/>
    <dgm:cxn modelId="{92F2F5F9-94B6-4DEA-9248-88E919F8A381}" srcId="{1FEF46CF-1504-4C40-8AA7-767CEC95A642}" destId="{A363695E-74D6-4F50-8753-548624916518}" srcOrd="2" destOrd="0" parTransId="{610E1C80-E798-4C42-BFB1-EB98585BB52F}" sibTransId="{16E78865-CB29-4CA6-9ED1-2E73ED1B4B3E}"/>
    <dgm:cxn modelId="{3BB4FEFC-FB01-48ED-B18A-FAFFCB65DFB5}" type="presParOf" srcId="{6EE6BEA7-7854-456A-A49E-F51FB4AE3189}" destId="{030E45F4-0191-48AB-ACE2-04AD4D4A1DEF}" srcOrd="0" destOrd="0" presId="urn:microsoft.com/office/officeart/2005/8/layout/process5"/>
    <dgm:cxn modelId="{2E722E72-B6E1-483F-99F9-A3BB1A5D58E7}" type="presParOf" srcId="{6EE6BEA7-7854-456A-A49E-F51FB4AE3189}" destId="{B8C904F8-4AE9-4620-B25A-F0A13A12E157}" srcOrd="1" destOrd="0" presId="urn:microsoft.com/office/officeart/2005/8/layout/process5"/>
    <dgm:cxn modelId="{B1A7C669-D333-482F-9A2B-988FE89DBCED}" type="presParOf" srcId="{B8C904F8-4AE9-4620-B25A-F0A13A12E157}" destId="{904693C3-CC9D-4F51-A3C1-08654C5D685A}" srcOrd="0" destOrd="0" presId="urn:microsoft.com/office/officeart/2005/8/layout/process5"/>
    <dgm:cxn modelId="{BECFB46A-5332-43CC-8524-EC5148DBD4FA}" type="presParOf" srcId="{6EE6BEA7-7854-456A-A49E-F51FB4AE3189}" destId="{39ECF098-7906-4FC6-AF92-FF0BE62E24E2}" srcOrd="2" destOrd="0" presId="urn:microsoft.com/office/officeart/2005/8/layout/process5"/>
    <dgm:cxn modelId="{0F0AC1B5-C284-44C9-B840-9CAF4F5CD0DF}" type="presParOf" srcId="{6EE6BEA7-7854-456A-A49E-F51FB4AE3189}" destId="{B4F47D9C-A84C-4F75-A2D1-F978CD0D5445}" srcOrd="3" destOrd="0" presId="urn:microsoft.com/office/officeart/2005/8/layout/process5"/>
    <dgm:cxn modelId="{3A031C8B-B202-47AD-A678-A670790AB926}" type="presParOf" srcId="{B4F47D9C-A84C-4F75-A2D1-F978CD0D5445}" destId="{C0B500EA-8D29-4B03-899F-B89A5E82260E}" srcOrd="0" destOrd="0" presId="urn:microsoft.com/office/officeart/2005/8/layout/process5"/>
    <dgm:cxn modelId="{98C3BF4C-005B-45D9-9C2C-4E670CE1CCA8}" type="presParOf" srcId="{6EE6BEA7-7854-456A-A49E-F51FB4AE3189}" destId="{598AE8FB-473B-44FF-8661-338654E37401}" srcOrd="4" destOrd="0" presId="urn:microsoft.com/office/officeart/2005/8/layout/process5"/>
    <dgm:cxn modelId="{1C0855D0-4067-4E65-84E8-5AD4409C1B1B}" type="presParOf" srcId="{6EE6BEA7-7854-456A-A49E-F51FB4AE3189}" destId="{C758F73D-FEB6-4315-AF05-40FD9F504EC2}" srcOrd="5" destOrd="0" presId="urn:microsoft.com/office/officeart/2005/8/layout/process5"/>
    <dgm:cxn modelId="{4CCCD5C6-9914-4398-81D3-F98527A3DA74}" type="presParOf" srcId="{C758F73D-FEB6-4315-AF05-40FD9F504EC2}" destId="{CB0E78E2-6017-499C-9825-1556210C1E18}" srcOrd="0" destOrd="0" presId="urn:microsoft.com/office/officeart/2005/8/layout/process5"/>
    <dgm:cxn modelId="{117D3E25-F3C0-4747-BF82-883BCDC6434D}" type="presParOf" srcId="{6EE6BEA7-7854-456A-A49E-F51FB4AE3189}" destId="{0911BFED-A1AF-4714-BFCA-BD569DA21149}" srcOrd="6" destOrd="0" presId="urn:microsoft.com/office/officeart/2005/8/layout/process5"/>
    <dgm:cxn modelId="{BDAC8604-B4FA-4E01-B5C4-14D49BF932FF}" type="presParOf" srcId="{6EE6BEA7-7854-456A-A49E-F51FB4AE3189}" destId="{3BA8754E-54A7-472A-9311-BFF5D94F9425}" srcOrd="7" destOrd="0" presId="urn:microsoft.com/office/officeart/2005/8/layout/process5"/>
    <dgm:cxn modelId="{4B507783-C7C0-408F-BA7A-D447C6450D80}" type="presParOf" srcId="{3BA8754E-54A7-472A-9311-BFF5D94F9425}" destId="{B35C1E5F-F2F6-47CE-BF94-760A5B2292A6}" srcOrd="0" destOrd="0" presId="urn:microsoft.com/office/officeart/2005/8/layout/process5"/>
    <dgm:cxn modelId="{48E2EE5F-ED83-44B4-B6C6-0BFE1140DBB0}" type="presParOf" srcId="{6EE6BEA7-7854-456A-A49E-F51FB4AE3189}" destId="{234C1401-2533-475B-A8C4-333189E447FF}" srcOrd="8" destOrd="0" presId="urn:microsoft.com/office/officeart/2005/8/layout/process5"/>
    <dgm:cxn modelId="{340E7B4B-ED54-4FBA-A2DA-1CFEEE7B773D}" type="presParOf" srcId="{6EE6BEA7-7854-456A-A49E-F51FB4AE3189}" destId="{ADBBD09A-8EC2-4FAE-8F86-0BEF45AAC10A}" srcOrd="9" destOrd="0" presId="urn:microsoft.com/office/officeart/2005/8/layout/process5"/>
    <dgm:cxn modelId="{FE93732D-B841-43CF-91C1-0D8CA7DBD72B}" type="presParOf" srcId="{ADBBD09A-8EC2-4FAE-8F86-0BEF45AAC10A}" destId="{E7650A29-0193-4DE9-96C9-A3A74E593F7E}" srcOrd="0" destOrd="0" presId="urn:microsoft.com/office/officeart/2005/8/layout/process5"/>
    <dgm:cxn modelId="{3EA3C1E4-B0A0-469F-9386-A6B0F9511710}" type="presParOf" srcId="{6EE6BEA7-7854-456A-A49E-F51FB4AE3189}" destId="{0B38826C-DE2F-47FF-A947-95981A8A57E8}" srcOrd="10" destOrd="0" presId="urn:microsoft.com/office/officeart/2005/8/layout/process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0E45F4-0191-48AB-ACE2-04AD4D4A1DEF}">
      <dsp:nvSpPr>
        <dsp:cNvPr id="0" name=""/>
        <dsp:cNvSpPr/>
      </dsp:nvSpPr>
      <dsp:spPr>
        <a:xfrm>
          <a:off x="0" y="99904"/>
          <a:ext cx="1437248" cy="8623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kern="1200"/>
            <a:t>Introduction</a:t>
          </a:r>
        </a:p>
      </dsp:txBody>
      <dsp:txXfrm>
        <a:off x="25257" y="125161"/>
        <a:ext cx="1386734" cy="811834"/>
      </dsp:txXfrm>
    </dsp:sp>
    <dsp:sp modelId="{B8C904F8-4AE9-4620-B25A-F0A13A12E157}">
      <dsp:nvSpPr>
        <dsp:cNvPr id="0" name=""/>
        <dsp:cNvSpPr/>
      </dsp:nvSpPr>
      <dsp:spPr>
        <a:xfrm rot="12949">
          <a:off x="1564782" y="356625"/>
          <a:ext cx="307247" cy="35643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1564782" y="427738"/>
        <a:ext cx="215073" cy="213863"/>
      </dsp:txXfrm>
    </dsp:sp>
    <dsp:sp modelId="{39ECF098-7906-4FC6-AF92-FF0BE62E24E2}">
      <dsp:nvSpPr>
        <dsp:cNvPr id="0" name=""/>
        <dsp:cNvSpPr/>
      </dsp:nvSpPr>
      <dsp:spPr>
        <a:xfrm>
          <a:off x="2016955" y="107501"/>
          <a:ext cx="1437248" cy="8623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kern="1200"/>
            <a:t>Literature Review</a:t>
          </a:r>
        </a:p>
      </dsp:txBody>
      <dsp:txXfrm>
        <a:off x="2042212" y="132758"/>
        <a:ext cx="1386734" cy="811834"/>
      </dsp:txXfrm>
    </dsp:sp>
    <dsp:sp modelId="{B4F47D9C-A84C-4F75-A2D1-F978CD0D5445}">
      <dsp:nvSpPr>
        <dsp:cNvPr id="0" name=""/>
        <dsp:cNvSpPr/>
      </dsp:nvSpPr>
      <dsp:spPr>
        <a:xfrm>
          <a:off x="3580681" y="360457"/>
          <a:ext cx="304696" cy="35643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3580681" y="431744"/>
        <a:ext cx="213287" cy="213863"/>
      </dsp:txXfrm>
    </dsp:sp>
    <dsp:sp modelId="{598AE8FB-473B-44FF-8661-338654E37401}">
      <dsp:nvSpPr>
        <dsp:cNvPr id="0" name=""/>
        <dsp:cNvSpPr/>
      </dsp:nvSpPr>
      <dsp:spPr>
        <a:xfrm>
          <a:off x="4029103" y="107501"/>
          <a:ext cx="1437248" cy="8623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kern="1200"/>
            <a:t>Research Methodology</a:t>
          </a:r>
        </a:p>
      </dsp:txBody>
      <dsp:txXfrm>
        <a:off x="4054360" y="132758"/>
        <a:ext cx="1386734" cy="811834"/>
      </dsp:txXfrm>
    </dsp:sp>
    <dsp:sp modelId="{C758F73D-FEB6-4315-AF05-40FD9F504EC2}">
      <dsp:nvSpPr>
        <dsp:cNvPr id="0" name=""/>
        <dsp:cNvSpPr/>
      </dsp:nvSpPr>
      <dsp:spPr>
        <a:xfrm rot="5400000">
          <a:off x="4595379" y="1070457"/>
          <a:ext cx="304696" cy="35643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5400000">
        <a:off x="4640796" y="1096328"/>
        <a:ext cx="213863" cy="213287"/>
      </dsp:txXfrm>
    </dsp:sp>
    <dsp:sp modelId="{0911BFED-A1AF-4714-BFCA-BD569DA21149}">
      <dsp:nvSpPr>
        <dsp:cNvPr id="0" name=""/>
        <dsp:cNvSpPr/>
      </dsp:nvSpPr>
      <dsp:spPr>
        <a:xfrm>
          <a:off x="4029103" y="1544749"/>
          <a:ext cx="1437248" cy="8623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kern="1200"/>
            <a:t>Conclusion &amp; Recommendations</a:t>
          </a:r>
        </a:p>
      </dsp:txBody>
      <dsp:txXfrm>
        <a:off x="4054360" y="1570006"/>
        <a:ext cx="1386734" cy="811834"/>
      </dsp:txXfrm>
    </dsp:sp>
    <dsp:sp modelId="{3BA8754E-54A7-472A-9311-BFF5D94F9425}">
      <dsp:nvSpPr>
        <dsp:cNvPr id="0" name=""/>
        <dsp:cNvSpPr/>
      </dsp:nvSpPr>
      <dsp:spPr>
        <a:xfrm rot="10800000">
          <a:off x="3597928" y="1797705"/>
          <a:ext cx="304696" cy="35643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3689337" y="1868992"/>
        <a:ext cx="213287" cy="213863"/>
      </dsp:txXfrm>
    </dsp:sp>
    <dsp:sp modelId="{234C1401-2533-475B-A8C4-333189E447FF}">
      <dsp:nvSpPr>
        <dsp:cNvPr id="0" name=""/>
        <dsp:cNvSpPr/>
      </dsp:nvSpPr>
      <dsp:spPr>
        <a:xfrm>
          <a:off x="2016955" y="1544749"/>
          <a:ext cx="1437248" cy="8623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kern="1200"/>
            <a:t>Discussion</a:t>
          </a:r>
        </a:p>
      </dsp:txBody>
      <dsp:txXfrm>
        <a:off x="2042212" y="1570006"/>
        <a:ext cx="1386734" cy="811834"/>
      </dsp:txXfrm>
    </dsp:sp>
    <dsp:sp modelId="{ADBBD09A-8EC2-4FAE-8F86-0BEF45AAC10A}">
      <dsp:nvSpPr>
        <dsp:cNvPr id="0" name=""/>
        <dsp:cNvSpPr/>
      </dsp:nvSpPr>
      <dsp:spPr>
        <a:xfrm rot="10800000">
          <a:off x="1585781" y="1797705"/>
          <a:ext cx="304696" cy="35643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1677190" y="1868992"/>
        <a:ext cx="213287" cy="213863"/>
      </dsp:txXfrm>
    </dsp:sp>
    <dsp:sp modelId="{0B38826C-DE2F-47FF-A947-95981A8A57E8}">
      <dsp:nvSpPr>
        <dsp:cNvPr id="0" name=""/>
        <dsp:cNvSpPr/>
      </dsp:nvSpPr>
      <dsp:spPr>
        <a:xfrm>
          <a:off x="4808" y="1544749"/>
          <a:ext cx="1437248" cy="8623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kern="1200"/>
            <a:t>Findings</a:t>
          </a:r>
        </a:p>
      </dsp:txBody>
      <dsp:txXfrm>
        <a:off x="30065" y="1570006"/>
        <a:ext cx="1386734" cy="81183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5825C0-C204-46C0-9B7E-28A02574A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6579</TotalTime>
  <Pages>96</Pages>
  <Words>17907</Words>
  <Characters>111029</Characters>
  <Application>Microsoft Office Word</Application>
  <DocSecurity>0</DocSecurity>
  <Lines>2582</Lines>
  <Paragraphs>736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Keval mange</dc:creator>
  <cp:keywords/>
  <dc:description/>
  <cp:lastModifiedBy>Keval mange</cp:lastModifiedBy>
  <cp:revision>1450</cp:revision>
  <dcterms:created xsi:type="dcterms:W3CDTF">2024-03-29T16:02:00Z</dcterms:created>
  <dcterms:modified xsi:type="dcterms:W3CDTF">2024-06-17T12:18:00Z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86179eea-fd60-4a64-ad75-d348a4d63db7</vt:lpwstr>
  </property>
</Properties>
</file>