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0820706" wp14:paraId="2C078E63" wp14:textId="148DBE6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86B36A1" w:rsidR="4CB1EC34">
        <w:rPr>
          <w:sz w:val="32"/>
          <w:szCs w:val="32"/>
        </w:rPr>
        <w:t>Evaluate the need for the defamation act 2013</w:t>
      </w:r>
      <w:r>
        <w:br/>
      </w:r>
      <w:r>
        <w:br/>
      </w:r>
      <w:r w:rsidRPr="386B36A1" w:rsidR="5F284EE3">
        <w:rPr>
          <w:sz w:val="32"/>
          <w:szCs w:val="32"/>
        </w:rPr>
        <w:t xml:space="preserve">Lawyers, and jurists, (2024) </w:t>
      </w:r>
      <w:r w:rsidRPr="386B36A1" w:rsidR="63AAC1C1">
        <w:rPr>
          <w:sz w:val="32"/>
          <w:szCs w:val="32"/>
        </w:rPr>
        <w:t xml:space="preserve">the aim of the act was to redress the imbalance that existed between the protection of reputations against </w:t>
      </w:r>
      <w:r w:rsidRPr="386B36A1" w:rsidR="6071B121">
        <w:rPr>
          <w:sz w:val="32"/>
          <w:szCs w:val="32"/>
        </w:rPr>
        <w:t>defamation and freedom of speech. It was thought that the act would remove the complexities that existed with online defamation by making it easier</w:t>
      </w:r>
      <w:r w:rsidRPr="386B36A1" w:rsidR="0942CDC0">
        <w:rPr>
          <w:sz w:val="32"/>
          <w:szCs w:val="32"/>
        </w:rPr>
        <w:t xml:space="preserve"> for defamation law to be enforced online, whilst at the same time not placing too much restriction on one’s </w:t>
      </w:r>
      <w:r w:rsidRPr="386B36A1" w:rsidR="4B744618">
        <w:rPr>
          <w:sz w:val="32"/>
          <w:szCs w:val="32"/>
        </w:rPr>
        <w:t xml:space="preserve">freedom of speech. The act thus aimed to provide a more balance and fair legal </w:t>
      </w:r>
      <w:r w:rsidRPr="386B36A1" w:rsidR="462B20DF">
        <w:rPr>
          <w:sz w:val="32"/>
          <w:szCs w:val="32"/>
        </w:rPr>
        <w:t>environment</w:t>
      </w:r>
      <w:r w:rsidRPr="386B36A1" w:rsidR="4B744618">
        <w:rPr>
          <w:sz w:val="32"/>
          <w:szCs w:val="32"/>
        </w:rPr>
        <w:t xml:space="preserve"> that would </w:t>
      </w:r>
      <w:r w:rsidRPr="386B36A1" w:rsidR="4B744618">
        <w:rPr>
          <w:sz w:val="32"/>
          <w:szCs w:val="32"/>
        </w:rPr>
        <w:t>seek</w:t>
      </w:r>
      <w:r w:rsidRPr="386B36A1" w:rsidR="4B744618">
        <w:rPr>
          <w:sz w:val="32"/>
          <w:szCs w:val="32"/>
        </w:rPr>
        <w:t xml:space="preserve"> to protect both competing </w:t>
      </w:r>
      <w:r w:rsidRPr="386B36A1" w:rsidR="3D9796BC">
        <w:rPr>
          <w:sz w:val="32"/>
          <w:szCs w:val="32"/>
        </w:rPr>
        <w:t xml:space="preserve">interests by codifying existing common law principles and making it clearer when a defamation action can be </w:t>
      </w:r>
      <w:r w:rsidRPr="386B36A1" w:rsidR="3D9796BC">
        <w:rPr>
          <w:sz w:val="32"/>
          <w:szCs w:val="32"/>
        </w:rPr>
        <w:t>establis</w:t>
      </w:r>
      <w:r w:rsidRPr="386B36A1" w:rsidR="6B253E8F">
        <w:rPr>
          <w:sz w:val="32"/>
          <w:szCs w:val="32"/>
        </w:rPr>
        <w:t>hed</w:t>
      </w:r>
      <w:r w:rsidRPr="386B36A1" w:rsidR="6B253E8F">
        <w:rPr>
          <w:sz w:val="32"/>
          <w:szCs w:val="32"/>
        </w:rPr>
        <w:t>. Codification is thereby said to ‘clarify and consolidate the current common law go give it more certainty and make it more accessible.’</w:t>
      </w:r>
      <w:r w:rsidRPr="386B36A1" w:rsidR="546665F1">
        <w:rPr>
          <w:sz w:val="32"/>
          <w:szCs w:val="32"/>
        </w:rPr>
        <w:t xml:space="preserve"> (done)</w:t>
      </w:r>
      <w:r>
        <w:br/>
      </w:r>
      <w:r>
        <w:br/>
      </w:r>
      <w:r w:rsidRPr="386B36A1" w:rsidR="37259648">
        <w:rPr>
          <w:sz w:val="32"/>
          <w:szCs w:val="32"/>
        </w:rPr>
        <w:t xml:space="preserve">reference - </w:t>
      </w:r>
      <w:hyperlink r:id="R8ddbbc9961a24bfc">
        <w:r w:rsidRPr="386B36A1" w:rsidR="37259648">
          <w:rPr>
            <w:rStyle w:val="Hyperlink"/>
            <w:rFonts w:ascii="Aptos" w:hAnsi="Aptos" w:eastAsia="Aptos" w:cs="Aptos"/>
            <w:noProof w:val="0"/>
            <w:sz w:val="32"/>
            <w:szCs w:val="32"/>
            <w:lang w:val="en-GB"/>
          </w:rPr>
          <w:t>WHY WAS DEFAMATION ACT INTRODUCED ? | The Lawyers &amp; Jurists</w:t>
        </w:r>
      </w:hyperlink>
      <w:r w:rsidRPr="386B36A1" w:rsidR="37259648">
        <w:rPr>
          <w:sz w:val="32"/>
          <w:szCs w:val="32"/>
        </w:rPr>
        <w:t xml:space="preserve"> accessed on 16/12/2024</w:t>
      </w:r>
      <w:r>
        <w:br/>
      </w:r>
      <w:r>
        <w:br/>
      </w:r>
      <w:r w:rsidRPr="386B36A1" w:rsidR="40820706">
        <w:rPr>
          <w:sz w:val="32"/>
          <w:szCs w:val="32"/>
        </w:rPr>
        <w:t xml:space="preserve">(1) </w:t>
      </w:r>
      <w:r w:rsidRPr="386B36A1" w:rsidR="37D5029D">
        <w:rPr>
          <w:sz w:val="32"/>
          <w:szCs w:val="32"/>
        </w:rPr>
        <w:t>What is defamation? Brief definit</w:t>
      </w:r>
      <w:r w:rsidRPr="386B36A1" w:rsidR="389A8A3C">
        <w:rPr>
          <w:sz w:val="32"/>
          <w:szCs w:val="32"/>
        </w:rPr>
        <w:t xml:space="preserve">ion - </w:t>
      </w:r>
      <w:r>
        <w:br/>
      </w:r>
      <w:r>
        <w:br/>
      </w:r>
      <w:r w:rsidRPr="386B36A1" w:rsidR="6B4AA58D">
        <w:rPr>
          <w:sz w:val="32"/>
          <w:szCs w:val="32"/>
        </w:rPr>
        <w:t xml:space="preserve">Horsey and Rackley </w:t>
      </w:r>
      <w:r w:rsidRPr="386B36A1" w:rsidR="53765DFB">
        <w:rPr>
          <w:sz w:val="32"/>
          <w:szCs w:val="32"/>
        </w:rPr>
        <w:t>(2021). D</w:t>
      </w:r>
      <w:r w:rsidRPr="386B36A1" w:rsidR="7C13D61A">
        <w:rPr>
          <w:sz w:val="32"/>
          <w:szCs w:val="32"/>
        </w:rPr>
        <w:t xml:space="preserve">efamation protects a </w:t>
      </w:r>
      <w:r w:rsidRPr="386B36A1" w:rsidR="320BD40E">
        <w:rPr>
          <w:sz w:val="32"/>
          <w:szCs w:val="32"/>
        </w:rPr>
        <w:t>person's</w:t>
      </w:r>
      <w:r w:rsidRPr="386B36A1" w:rsidR="7C13D61A">
        <w:rPr>
          <w:sz w:val="32"/>
          <w:szCs w:val="32"/>
        </w:rPr>
        <w:t xml:space="preserve"> reputation. It enables an individual </w:t>
      </w:r>
      <w:r w:rsidRPr="386B36A1" w:rsidR="6455070A">
        <w:rPr>
          <w:sz w:val="32"/>
          <w:szCs w:val="32"/>
        </w:rPr>
        <w:t>to prevent the publication</w:t>
      </w:r>
      <w:r w:rsidRPr="386B36A1" w:rsidR="74841107">
        <w:rPr>
          <w:sz w:val="32"/>
          <w:szCs w:val="32"/>
        </w:rPr>
        <w:t xml:space="preserve"> of, or r</w:t>
      </w:r>
      <w:r w:rsidRPr="386B36A1" w:rsidR="565CC2F9">
        <w:rPr>
          <w:sz w:val="32"/>
          <w:szCs w:val="32"/>
        </w:rPr>
        <w:t>ecover damages for, public statements which make, or are likely to make</w:t>
      </w:r>
      <w:r w:rsidRPr="386B36A1" w:rsidR="545F3955">
        <w:rPr>
          <w:sz w:val="32"/>
          <w:szCs w:val="32"/>
        </w:rPr>
        <w:t xml:space="preserve">, people think less of them. As its heart balance between freedom of speech (protected under the </w:t>
      </w:r>
      <w:r w:rsidRPr="386B36A1" w:rsidR="50C5B851">
        <w:rPr>
          <w:sz w:val="32"/>
          <w:szCs w:val="32"/>
        </w:rPr>
        <w:t xml:space="preserve">European convention on </w:t>
      </w:r>
      <w:r w:rsidRPr="386B36A1" w:rsidR="57BC324B">
        <w:rPr>
          <w:sz w:val="32"/>
          <w:szCs w:val="32"/>
        </w:rPr>
        <w:t>human</w:t>
      </w:r>
      <w:r w:rsidRPr="386B36A1" w:rsidR="50C5B851">
        <w:rPr>
          <w:sz w:val="32"/>
          <w:szCs w:val="32"/>
        </w:rPr>
        <w:t xml:space="preserve"> rights and the human rights act 1998) and the interests of an individual in the </w:t>
      </w:r>
      <w:r w:rsidRPr="386B36A1" w:rsidR="73827A04">
        <w:rPr>
          <w:sz w:val="32"/>
          <w:szCs w:val="32"/>
        </w:rPr>
        <w:t>protection of</w:t>
      </w:r>
      <w:r w:rsidRPr="386B36A1" w:rsidR="50C5B851">
        <w:rPr>
          <w:sz w:val="32"/>
          <w:szCs w:val="32"/>
        </w:rPr>
        <w:t xml:space="preserve"> their reputation</w:t>
      </w:r>
      <w:r w:rsidRPr="386B36A1" w:rsidR="53546D81">
        <w:rPr>
          <w:sz w:val="32"/>
          <w:szCs w:val="32"/>
        </w:rPr>
        <w:t>. For many years, this balance appeared to be ‘off</w:t>
      </w:r>
      <w:r w:rsidRPr="386B36A1" w:rsidR="53546D81">
        <w:rPr>
          <w:sz w:val="32"/>
          <w:szCs w:val="32"/>
        </w:rPr>
        <w:t>’.</w:t>
      </w:r>
      <w:r w:rsidRPr="386B36A1" w:rsidR="53546D81">
        <w:rPr>
          <w:sz w:val="32"/>
          <w:szCs w:val="32"/>
        </w:rPr>
        <w:t xml:space="preserve"> The </w:t>
      </w:r>
      <w:r w:rsidRPr="386B36A1" w:rsidR="2096B54C">
        <w:rPr>
          <w:sz w:val="32"/>
          <w:szCs w:val="32"/>
        </w:rPr>
        <w:t>UK</w:t>
      </w:r>
      <w:r w:rsidRPr="386B36A1" w:rsidR="53546D81">
        <w:rPr>
          <w:sz w:val="32"/>
          <w:szCs w:val="32"/>
        </w:rPr>
        <w:t xml:space="preserve"> was dubbed ‘the libel capital of the world’ for the ease </w:t>
      </w:r>
      <w:r w:rsidRPr="386B36A1" w:rsidR="12D1A313">
        <w:rPr>
          <w:sz w:val="32"/>
          <w:szCs w:val="32"/>
        </w:rPr>
        <w:t xml:space="preserve">with which actions could be brought here. The defamation act 2013, which came into force on 1 </w:t>
      </w:r>
      <w:r w:rsidRPr="386B36A1" w:rsidR="327D85B5">
        <w:rPr>
          <w:sz w:val="32"/>
          <w:szCs w:val="32"/>
        </w:rPr>
        <w:t>J</w:t>
      </w:r>
      <w:r w:rsidRPr="386B36A1" w:rsidR="12D1A313">
        <w:rPr>
          <w:sz w:val="32"/>
          <w:szCs w:val="32"/>
        </w:rPr>
        <w:t xml:space="preserve">anuary 2014, sought to </w:t>
      </w:r>
      <w:r w:rsidRPr="386B36A1" w:rsidR="245437CE">
        <w:rPr>
          <w:sz w:val="32"/>
          <w:szCs w:val="32"/>
        </w:rPr>
        <w:t xml:space="preserve">‘rebalance’ </w:t>
      </w:r>
      <w:r w:rsidRPr="386B36A1" w:rsidR="576B17C5">
        <w:rPr>
          <w:sz w:val="32"/>
          <w:szCs w:val="32"/>
        </w:rPr>
        <w:t>the law of defamation. It codifies and changes much of the common law.</w:t>
      </w:r>
      <w:r w:rsidRPr="386B36A1" w:rsidR="2178D43D">
        <w:rPr>
          <w:sz w:val="32"/>
          <w:szCs w:val="32"/>
        </w:rPr>
        <w:t xml:space="preserve"> (done)</w:t>
      </w:r>
      <w:r>
        <w:br/>
      </w:r>
      <w:r>
        <w:br/>
      </w:r>
      <w:r w:rsidRPr="386B36A1" w:rsidR="556B586E">
        <w:rPr>
          <w:sz w:val="32"/>
          <w:szCs w:val="32"/>
        </w:rPr>
        <w:t>reference</w:t>
      </w:r>
      <w:r w:rsidRPr="386B36A1" w:rsidR="5D0B9F3E">
        <w:rPr>
          <w:sz w:val="32"/>
          <w:szCs w:val="32"/>
        </w:rPr>
        <w:t xml:space="preserve"> – </w:t>
      </w:r>
      <w:r w:rsidRPr="386B36A1" w:rsidR="5D0B9F3E">
        <w:rPr>
          <w:i w:val="1"/>
          <w:iCs w:val="1"/>
          <w:sz w:val="32"/>
          <w:szCs w:val="32"/>
        </w:rPr>
        <w:t xml:space="preserve">Horsey, and Rackley, (2021). Casebook on Tort Law, sixteenth edition. </w:t>
      </w:r>
      <w:r w:rsidRPr="386B36A1" w:rsidR="20926249">
        <w:rPr>
          <w:i w:val="1"/>
          <w:iCs w:val="1"/>
          <w:sz w:val="32"/>
          <w:szCs w:val="32"/>
        </w:rPr>
        <w:t>United Kingdom, Oxford university press.</w:t>
      </w:r>
      <w:r>
        <w:br/>
      </w:r>
      <w:r>
        <w:br/>
      </w:r>
      <w:r w:rsidRPr="386B36A1" w:rsidR="5478431B">
        <w:rPr>
          <w:sz w:val="32"/>
          <w:szCs w:val="32"/>
        </w:rPr>
        <w:t xml:space="preserve">state the difference between libel and slander </w:t>
      </w:r>
      <w:r>
        <w:br/>
      </w:r>
      <w:r>
        <w:br/>
      </w:r>
      <w:r w:rsidRPr="386B36A1" w:rsidR="4567925E">
        <w:rPr>
          <w:sz w:val="32"/>
          <w:szCs w:val="32"/>
        </w:rPr>
        <w:t>Steele (2017) common law has provided powerful protection to reputation through</w:t>
      </w:r>
      <w:r w:rsidRPr="386B36A1" w:rsidR="3B853AF3">
        <w:rPr>
          <w:sz w:val="32"/>
          <w:szCs w:val="32"/>
        </w:rPr>
        <w:t xml:space="preserve"> the torts of libel and slander. Slanders are </w:t>
      </w:r>
      <w:r w:rsidRPr="386B36A1" w:rsidR="3B853AF3">
        <w:rPr>
          <w:sz w:val="32"/>
          <w:szCs w:val="32"/>
        </w:rPr>
        <w:t>generally transitory</w:t>
      </w:r>
      <w:r w:rsidRPr="386B36A1" w:rsidR="3B853AF3">
        <w:rPr>
          <w:sz w:val="32"/>
          <w:szCs w:val="32"/>
        </w:rPr>
        <w:t xml:space="preserve"> in form while libels, b</w:t>
      </w:r>
      <w:r w:rsidRPr="386B36A1" w:rsidR="523C11C1">
        <w:rPr>
          <w:sz w:val="32"/>
          <w:szCs w:val="32"/>
        </w:rPr>
        <w:t xml:space="preserve">roadly, are more permanent in form. </w:t>
      </w:r>
      <w:r w:rsidRPr="386B36A1" w:rsidR="10280A47">
        <w:rPr>
          <w:sz w:val="32"/>
          <w:szCs w:val="32"/>
        </w:rPr>
        <w:t>Both</w:t>
      </w:r>
      <w:r w:rsidRPr="386B36A1" w:rsidR="523C11C1">
        <w:rPr>
          <w:sz w:val="32"/>
          <w:szCs w:val="32"/>
        </w:rPr>
        <w:t xml:space="preserve"> torts protect a </w:t>
      </w:r>
      <w:r w:rsidRPr="386B36A1" w:rsidR="1D86367E">
        <w:rPr>
          <w:sz w:val="32"/>
          <w:szCs w:val="32"/>
        </w:rPr>
        <w:t>claimant's</w:t>
      </w:r>
      <w:r w:rsidRPr="386B36A1" w:rsidR="7F521CF6">
        <w:rPr>
          <w:sz w:val="32"/>
          <w:szCs w:val="32"/>
        </w:rPr>
        <w:t xml:space="preserve"> interest in reputation against defamatory </w:t>
      </w:r>
      <w:r w:rsidRPr="386B36A1" w:rsidR="397AF8DF">
        <w:rPr>
          <w:sz w:val="32"/>
          <w:szCs w:val="32"/>
        </w:rPr>
        <w:t>statements</w:t>
      </w:r>
      <w:r w:rsidRPr="386B36A1" w:rsidR="7F521CF6">
        <w:rPr>
          <w:sz w:val="32"/>
          <w:szCs w:val="32"/>
        </w:rPr>
        <w:t xml:space="preserve">. </w:t>
      </w:r>
      <w:r w:rsidRPr="386B36A1" w:rsidR="2CE627D0">
        <w:rPr>
          <w:sz w:val="32"/>
          <w:szCs w:val="32"/>
        </w:rPr>
        <w:t>(done)</w:t>
      </w:r>
      <w:r>
        <w:br/>
      </w:r>
      <w:r>
        <w:br/>
      </w:r>
      <w:r w:rsidRPr="386B36A1" w:rsidR="7B4637BC">
        <w:rPr>
          <w:sz w:val="32"/>
          <w:szCs w:val="32"/>
        </w:rPr>
        <w:t xml:space="preserve">Jones, (2002). A defamatory statement is </w:t>
      </w:r>
      <w:r w:rsidRPr="386B36A1" w:rsidR="0F1CC206">
        <w:rPr>
          <w:sz w:val="32"/>
          <w:szCs w:val="32"/>
        </w:rPr>
        <w:t>libel if it is in permanent form such as writing</w:t>
      </w:r>
      <w:r w:rsidRPr="386B36A1" w:rsidR="73D1E42B">
        <w:rPr>
          <w:sz w:val="32"/>
          <w:szCs w:val="32"/>
        </w:rPr>
        <w:t xml:space="preserve"> or pictures, or even a waxwork figure. </w:t>
      </w:r>
      <w:r w:rsidRPr="386B36A1" w:rsidR="0B3D5802">
        <w:rPr>
          <w:sz w:val="32"/>
          <w:szCs w:val="32"/>
        </w:rPr>
        <w:t xml:space="preserve">It is slander if it takes the form of spoken words, </w:t>
      </w:r>
      <w:r w:rsidRPr="386B36A1" w:rsidR="0B3D5802">
        <w:rPr>
          <w:sz w:val="32"/>
          <w:szCs w:val="32"/>
        </w:rPr>
        <w:t>gestures</w:t>
      </w:r>
      <w:r w:rsidRPr="386B36A1" w:rsidR="0B3D5802">
        <w:rPr>
          <w:sz w:val="32"/>
          <w:szCs w:val="32"/>
        </w:rPr>
        <w:t xml:space="preserve"> or mimicry. The distinction is that between permanent and tra</w:t>
      </w:r>
      <w:r w:rsidRPr="386B36A1" w:rsidR="48B0FC9D">
        <w:rPr>
          <w:sz w:val="32"/>
          <w:szCs w:val="32"/>
        </w:rPr>
        <w:t>nsient fo</w:t>
      </w:r>
      <w:r w:rsidRPr="386B36A1" w:rsidR="08A61AEB">
        <w:rPr>
          <w:sz w:val="32"/>
          <w:szCs w:val="32"/>
        </w:rPr>
        <w:t xml:space="preserve">rm. Dictating a defamatory letter to a typist is </w:t>
      </w:r>
      <w:r w:rsidRPr="386B36A1" w:rsidR="08A61AEB">
        <w:rPr>
          <w:sz w:val="32"/>
          <w:szCs w:val="32"/>
        </w:rPr>
        <w:t>probably slander</w:t>
      </w:r>
      <w:r w:rsidRPr="386B36A1" w:rsidR="08A61AEB">
        <w:rPr>
          <w:sz w:val="32"/>
          <w:szCs w:val="32"/>
        </w:rPr>
        <w:t xml:space="preserve"> but when the letter is published to a third party</w:t>
      </w:r>
      <w:r w:rsidRPr="386B36A1" w:rsidR="0E8F44FD">
        <w:rPr>
          <w:sz w:val="32"/>
          <w:szCs w:val="32"/>
        </w:rPr>
        <w:t xml:space="preserve"> it is libel. </w:t>
      </w:r>
      <w:r w:rsidRPr="386B36A1" w:rsidR="0E8F44FD">
        <w:rPr>
          <w:sz w:val="32"/>
          <w:szCs w:val="32"/>
        </w:rPr>
        <w:t>Somewhat paradoxically</w:t>
      </w:r>
      <w:r w:rsidRPr="386B36A1" w:rsidR="0E8F44FD">
        <w:rPr>
          <w:sz w:val="32"/>
          <w:szCs w:val="32"/>
        </w:rPr>
        <w:t>, someone</w:t>
      </w:r>
      <w:r w:rsidRPr="386B36A1" w:rsidR="248066BA">
        <w:rPr>
          <w:sz w:val="32"/>
          <w:szCs w:val="32"/>
        </w:rPr>
        <w:t xml:space="preserve"> who reads out a libellous letter to a third party commits libel and slander, though a typist who reads back defam</w:t>
      </w:r>
      <w:r w:rsidRPr="386B36A1" w:rsidR="1D7BB7E0">
        <w:rPr>
          <w:sz w:val="32"/>
          <w:szCs w:val="32"/>
        </w:rPr>
        <w:t>atory matter to the person who dictated it does not publish it</w:t>
      </w:r>
      <w:r w:rsidRPr="386B36A1" w:rsidR="7052DD25">
        <w:rPr>
          <w:sz w:val="32"/>
          <w:szCs w:val="32"/>
        </w:rPr>
        <w:t>.</w:t>
      </w:r>
      <w:r>
        <w:br/>
      </w:r>
      <w:r>
        <w:br/>
      </w:r>
      <w:r w:rsidRPr="386B36A1" w:rsidR="71374DB3">
        <w:rPr>
          <w:sz w:val="32"/>
          <w:szCs w:val="32"/>
        </w:rPr>
        <w:t xml:space="preserve">Reference </w:t>
      </w:r>
      <w:r w:rsidRPr="386B36A1" w:rsidR="15DF9D9D">
        <w:rPr>
          <w:sz w:val="32"/>
          <w:szCs w:val="32"/>
        </w:rPr>
        <w:t xml:space="preserve">- </w:t>
      </w:r>
      <w:r w:rsidRPr="386B36A1" w:rsidR="15DF9D9D">
        <w:rPr>
          <w:i w:val="1"/>
          <w:iCs w:val="1"/>
          <w:sz w:val="32"/>
          <w:szCs w:val="32"/>
        </w:rPr>
        <w:t>Steele, (2017). Tort Law text, cases, and materials, fourth edition. Oxford university press, U</w:t>
      </w:r>
      <w:r w:rsidRPr="386B36A1" w:rsidR="35DB091E">
        <w:rPr>
          <w:i w:val="1"/>
          <w:iCs w:val="1"/>
          <w:sz w:val="32"/>
          <w:szCs w:val="32"/>
        </w:rPr>
        <w:t>nited Kingdom.</w:t>
      </w:r>
      <w:r>
        <w:br/>
      </w:r>
      <w:r>
        <w:br/>
      </w:r>
      <w:r w:rsidRPr="386B36A1" w:rsidR="52A7F5F6">
        <w:rPr>
          <w:sz w:val="32"/>
          <w:szCs w:val="32"/>
        </w:rPr>
        <w:t>(2) what is the defamation act 1996 ?</w:t>
      </w:r>
      <w:r>
        <w:br/>
      </w:r>
      <w:r>
        <w:br/>
      </w:r>
      <w:r w:rsidRPr="386B36A1" w:rsidR="0B3839D1">
        <w:rPr>
          <w:sz w:val="32"/>
          <w:szCs w:val="32"/>
        </w:rPr>
        <w:t xml:space="preserve">Steele, (2017). The defamation act 1996 </w:t>
      </w:r>
      <w:r w:rsidRPr="386B36A1" w:rsidR="103C83F1">
        <w:rPr>
          <w:sz w:val="32"/>
          <w:szCs w:val="32"/>
        </w:rPr>
        <w:t xml:space="preserve">introduced two defences of use to those who are not at fault in the publication of a </w:t>
      </w:r>
      <w:r w:rsidRPr="386B36A1" w:rsidR="72465260">
        <w:rPr>
          <w:sz w:val="32"/>
          <w:szCs w:val="32"/>
        </w:rPr>
        <w:t xml:space="preserve">defamatory statement. The first, in section 1, benefits only those who are not in the position </w:t>
      </w:r>
      <w:r w:rsidRPr="386B36A1" w:rsidR="3E06E074">
        <w:rPr>
          <w:sz w:val="32"/>
          <w:szCs w:val="32"/>
        </w:rPr>
        <w:t>of ‘author, editor, or publisher’ of a statement, and requires reasonable care to be taken.</w:t>
      </w:r>
      <w:r w:rsidRPr="386B36A1" w:rsidR="1D0A83BB">
        <w:rPr>
          <w:sz w:val="32"/>
          <w:szCs w:val="32"/>
        </w:rPr>
        <w:t xml:space="preserve"> (done)</w:t>
      </w:r>
      <w:r>
        <w:br/>
      </w:r>
      <w:r>
        <w:br/>
      </w:r>
      <w:r w:rsidRPr="386B36A1" w:rsidR="3A7FC95D">
        <w:rPr>
          <w:sz w:val="32"/>
          <w:szCs w:val="32"/>
        </w:rPr>
        <w:t xml:space="preserve">jones, (2002). </w:t>
      </w:r>
      <w:r w:rsidRPr="386B36A1" w:rsidR="063E8F68">
        <w:rPr>
          <w:sz w:val="32"/>
          <w:szCs w:val="32"/>
        </w:rPr>
        <w:t xml:space="preserve">defamation is a peculiar tort. it is one of the few civil actions that are still tried with juries, although there is a growing </w:t>
      </w:r>
      <w:r w:rsidRPr="386B36A1" w:rsidR="58B96CE4">
        <w:rPr>
          <w:sz w:val="32"/>
          <w:szCs w:val="32"/>
        </w:rPr>
        <w:t xml:space="preserve">trend to </w:t>
      </w:r>
      <w:r w:rsidRPr="386B36A1" w:rsidR="58B96CE4">
        <w:rPr>
          <w:sz w:val="32"/>
          <w:szCs w:val="32"/>
        </w:rPr>
        <w:t>ameliorate</w:t>
      </w:r>
      <w:r w:rsidRPr="386B36A1" w:rsidR="58B96CE4">
        <w:rPr>
          <w:sz w:val="32"/>
          <w:szCs w:val="32"/>
        </w:rPr>
        <w:t xml:space="preserve"> some of the idiosyncrasies tha</w:t>
      </w:r>
      <w:r w:rsidRPr="386B36A1" w:rsidR="60578472">
        <w:rPr>
          <w:sz w:val="32"/>
          <w:szCs w:val="32"/>
        </w:rPr>
        <w:t xml:space="preserve">t jury verdicts can bring. </w:t>
      </w:r>
      <w:r>
        <w:br/>
      </w:r>
      <w:r>
        <w:br/>
      </w:r>
      <w:r w:rsidRPr="386B36A1" w:rsidR="6A97D512">
        <w:rPr>
          <w:sz w:val="32"/>
          <w:szCs w:val="32"/>
        </w:rPr>
        <w:t xml:space="preserve">reference - </w:t>
      </w:r>
      <w:r w:rsidRPr="386B36A1" w:rsidR="473F8884">
        <w:rPr>
          <w:i w:val="1"/>
          <w:iCs w:val="1"/>
          <w:sz w:val="32"/>
          <w:szCs w:val="32"/>
        </w:rPr>
        <w:t>Steele, (2017). Tort Law text, cases, and materials, fourth edition. Oxford university press, United Kingdom.</w:t>
      </w:r>
      <w:r>
        <w:br/>
      </w:r>
      <w:r>
        <w:br/>
      </w:r>
      <w:r w:rsidRPr="386B36A1" w:rsidR="05AD501C">
        <w:rPr>
          <w:sz w:val="32"/>
          <w:szCs w:val="32"/>
        </w:rPr>
        <w:t>why was it introduced ?</w:t>
      </w:r>
      <w:r>
        <w:br/>
      </w:r>
      <w:r>
        <w:br/>
      </w:r>
      <w:r w:rsidRPr="386B36A1" w:rsidR="130513D1">
        <w:rPr>
          <w:sz w:val="32"/>
          <w:szCs w:val="32"/>
        </w:rPr>
        <w:t>Lawyers, and Jurists, (2024). T</w:t>
      </w:r>
      <w:r w:rsidRPr="386B36A1" w:rsidR="207E0A4D">
        <w:rPr>
          <w:sz w:val="32"/>
          <w:szCs w:val="32"/>
        </w:rPr>
        <w:t xml:space="preserve">he defamation act 2013 was introduced </w:t>
      </w:r>
      <w:r w:rsidRPr="386B36A1" w:rsidR="592D291C">
        <w:rPr>
          <w:sz w:val="32"/>
          <w:szCs w:val="32"/>
        </w:rPr>
        <w:t>to</w:t>
      </w:r>
      <w:r w:rsidRPr="386B36A1" w:rsidR="207E0A4D">
        <w:rPr>
          <w:sz w:val="32"/>
          <w:szCs w:val="32"/>
        </w:rPr>
        <w:t xml:space="preserve"> reform the law surrounding defamation and to ensure that a fair balance between the protection of reputations and freedom of expression was bei</w:t>
      </w:r>
      <w:r w:rsidRPr="386B36A1" w:rsidR="6241B8E5">
        <w:rPr>
          <w:sz w:val="32"/>
          <w:szCs w:val="32"/>
        </w:rPr>
        <w:t xml:space="preserve">ng </w:t>
      </w:r>
      <w:r w:rsidRPr="386B36A1" w:rsidR="6241B8E5">
        <w:rPr>
          <w:sz w:val="32"/>
          <w:szCs w:val="32"/>
        </w:rPr>
        <w:t>attained</w:t>
      </w:r>
      <w:r w:rsidRPr="386B36A1" w:rsidR="6241B8E5">
        <w:rPr>
          <w:sz w:val="32"/>
          <w:szCs w:val="32"/>
        </w:rPr>
        <w:t xml:space="preserve">. Whilst the previous law sought to protect reputations by preventing derogatory statements from being made about individuals, </w:t>
      </w:r>
      <w:r w:rsidRPr="386B36A1" w:rsidR="4E6332C3">
        <w:rPr>
          <w:sz w:val="32"/>
          <w:szCs w:val="32"/>
        </w:rPr>
        <w:t>it hindered ‘free speech and protected powerful people from scrutiny.’ it was argued that the law of defamation was being used as</w:t>
      </w:r>
      <w:r w:rsidRPr="386B36A1" w:rsidR="5F3DD197">
        <w:rPr>
          <w:sz w:val="32"/>
          <w:szCs w:val="32"/>
        </w:rPr>
        <w:t xml:space="preserve"> a means to silence individuals and that too much restriction was being placed upon the ability to express oneself.</w:t>
      </w:r>
      <w:r w:rsidRPr="386B36A1" w:rsidR="6D53CF13">
        <w:rPr>
          <w:sz w:val="32"/>
          <w:szCs w:val="32"/>
        </w:rPr>
        <w:t xml:space="preserve"> (done)</w:t>
      </w:r>
      <w:r>
        <w:br/>
      </w:r>
      <w:r>
        <w:br/>
      </w:r>
      <w:r w:rsidRPr="386B36A1" w:rsidR="4EDF3E52">
        <w:rPr>
          <w:sz w:val="32"/>
          <w:szCs w:val="32"/>
        </w:rPr>
        <w:t xml:space="preserve">reference - </w:t>
      </w:r>
      <w:hyperlink r:id="R683f0bf9b22a4903">
        <w:r w:rsidRPr="386B36A1" w:rsidR="4EDF3E52">
          <w:rPr>
            <w:rStyle w:val="Hyperlink"/>
            <w:rFonts w:ascii="Aptos" w:hAnsi="Aptos" w:eastAsia="Aptos" w:cs="Aptos"/>
            <w:noProof w:val="0"/>
            <w:sz w:val="32"/>
            <w:szCs w:val="32"/>
            <w:lang w:val="en-GB"/>
          </w:rPr>
          <w:t>WHY WAS DEFAMATION ACT INTRODUCED ? | The Lawyers &amp; Jurists</w:t>
        </w:r>
      </w:hyperlink>
      <w:r w:rsidRPr="386B36A1" w:rsidR="4EDF3E52">
        <w:rPr>
          <w:sz w:val="32"/>
          <w:szCs w:val="32"/>
        </w:rPr>
        <w:t xml:space="preserve"> accessed on 16/12/2024</w:t>
      </w:r>
      <w:r>
        <w:br/>
      </w:r>
      <w:r>
        <w:br/>
      </w:r>
      <w:r w:rsidRPr="386B36A1" w:rsidR="238DFE94">
        <w:rPr>
          <w:sz w:val="32"/>
          <w:szCs w:val="32"/>
        </w:rPr>
        <w:t xml:space="preserve">a brief overview of when someone could bring a defamation claim under this act; key case law </w:t>
      </w:r>
      <w:r>
        <w:br/>
      </w:r>
      <w:r>
        <w:br/>
      </w:r>
      <w:r w:rsidRPr="386B36A1" w:rsidR="102FF1FC">
        <w:rPr>
          <w:sz w:val="32"/>
          <w:szCs w:val="32"/>
        </w:rPr>
        <w:t>Ahuja v Politika Novine (2015)</w:t>
      </w:r>
      <w:r w:rsidRPr="386B36A1" w:rsidR="60729D8C">
        <w:rPr>
          <w:sz w:val="32"/>
          <w:szCs w:val="32"/>
        </w:rPr>
        <w:t xml:space="preserve"> - </w:t>
      </w:r>
      <w:r w:rsidRPr="386B36A1" w:rsidR="48CFF332">
        <w:rPr>
          <w:sz w:val="32"/>
          <w:szCs w:val="32"/>
        </w:rPr>
        <w:t>The claimant, an international businessman who was a national of India and Serbia but resident in the Unit</w:t>
      </w:r>
      <w:r w:rsidRPr="386B36A1" w:rsidR="774CD9B8">
        <w:rPr>
          <w:sz w:val="32"/>
          <w:szCs w:val="32"/>
        </w:rPr>
        <w:t>ed Kingdom, brought proceedings in England against the defendants for libel in respect of articles published on the website of a Serbian newspaper.</w:t>
      </w:r>
      <w:r w:rsidRPr="386B36A1" w:rsidR="53640B27">
        <w:rPr>
          <w:sz w:val="32"/>
          <w:szCs w:val="32"/>
        </w:rPr>
        <w:t xml:space="preserve"> (done) </w:t>
      </w:r>
      <w:r>
        <w:tab/>
      </w:r>
      <w:r>
        <w:br/>
      </w:r>
      <w:r>
        <w:br/>
      </w:r>
      <w:r w:rsidRPr="386B36A1" w:rsidR="000EB657">
        <w:rPr>
          <w:sz w:val="32"/>
          <w:szCs w:val="32"/>
        </w:rPr>
        <w:t>Joyce v Sengupta (1993) - A false allegation was made that the claimant had stolen letters belonging to the princess royal and given them to a na</w:t>
      </w:r>
      <w:r w:rsidRPr="386B36A1" w:rsidR="3F08600D">
        <w:rPr>
          <w:sz w:val="32"/>
          <w:szCs w:val="32"/>
        </w:rPr>
        <w:t xml:space="preserve">tional newspaper. The claimant sued for malicious falsehood, for which legal aid is available. The court of appeal refused to strike out the claim as an abuse of the process </w:t>
      </w:r>
      <w:r w:rsidRPr="386B36A1" w:rsidR="2F44B8AE">
        <w:rPr>
          <w:sz w:val="32"/>
          <w:szCs w:val="32"/>
        </w:rPr>
        <w:t>for the court.</w:t>
      </w:r>
      <w:r w:rsidRPr="386B36A1" w:rsidR="67596856">
        <w:rPr>
          <w:sz w:val="32"/>
          <w:szCs w:val="32"/>
        </w:rPr>
        <w:t xml:space="preserve"> (done) </w:t>
      </w:r>
      <w:r>
        <w:br/>
      </w:r>
      <w:r w:rsidRPr="386B36A1" w:rsidR="028CAA26">
        <w:rPr>
          <w:sz w:val="32"/>
          <w:szCs w:val="32"/>
        </w:rPr>
        <w:t xml:space="preserve">Reference - </w:t>
      </w:r>
      <w:r w:rsidRPr="386B36A1" w:rsidR="028CAA26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Cooke, John. </w:t>
      </w:r>
      <w:r w:rsidRPr="386B36A1" w:rsidR="028CAA26"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color w:val="555555"/>
          <w:sz w:val="21"/>
          <w:szCs w:val="21"/>
          <w:lang w:val="en-GB"/>
        </w:rPr>
        <w:t>Law of Tort</w:t>
      </w:r>
      <w:r w:rsidRPr="386B36A1" w:rsidR="028CAA26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>, Pearson Education, Limited, 2019.</w:t>
      </w:r>
      <w:r w:rsidRPr="386B36A1" w:rsidR="028CAA26"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 ProQuest </w:t>
      </w:r>
      <w:r w:rsidRPr="386B36A1" w:rsidR="028CAA26"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color w:val="555555"/>
          <w:sz w:val="21"/>
          <w:szCs w:val="21"/>
          <w:lang w:val="en-GB"/>
        </w:rPr>
        <w:t>Ebook</w:t>
      </w:r>
      <w:r w:rsidRPr="386B36A1" w:rsidR="028CAA26"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 Central</w:t>
      </w:r>
      <w:r w:rsidRPr="386B36A1" w:rsidR="028CAA26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>, https://ebookcentral.proquest.com/lib/trinity/detail.action?docID=5725744.</w:t>
      </w:r>
      <w:r>
        <w:br/>
      </w:r>
      <w:r>
        <w:br/>
      </w:r>
      <w:r w:rsidRPr="386B36A1" w:rsidR="7AA6F07E">
        <w:rPr>
          <w:sz w:val="32"/>
          <w:szCs w:val="32"/>
        </w:rPr>
        <w:t xml:space="preserve">(3) issues with the defamation act 1996 </w:t>
      </w:r>
      <w:r>
        <w:br/>
      </w:r>
      <w:r>
        <w:br/>
      </w:r>
      <w:r w:rsidRPr="386B36A1" w:rsidR="677E77F1">
        <w:rPr>
          <w:sz w:val="32"/>
          <w:szCs w:val="32"/>
        </w:rPr>
        <w:t>Douglas, and Macpherson, (1997). T</w:t>
      </w:r>
      <w:r w:rsidRPr="386B36A1" w:rsidR="40C25AF8">
        <w:rPr>
          <w:sz w:val="32"/>
          <w:szCs w:val="32"/>
        </w:rPr>
        <w:t>he central political roles of the press are to provide the citizenr</w:t>
      </w:r>
      <w:r w:rsidRPr="386B36A1" w:rsidR="4FD136D5">
        <w:rPr>
          <w:sz w:val="32"/>
          <w:szCs w:val="32"/>
        </w:rPr>
        <w:t xml:space="preserve">y </w:t>
      </w:r>
      <w:r w:rsidRPr="386B36A1" w:rsidR="40C25AF8">
        <w:rPr>
          <w:sz w:val="32"/>
          <w:szCs w:val="32"/>
        </w:rPr>
        <w:t>with the information and debate necessary to the proper</w:t>
      </w:r>
      <w:r w:rsidRPr="386B36A1" w:rsidR="19F08613">
        <w:rPr>
          <w:sz w:val="32"/>
          <w:szCs w:val="32"/>
        </w:rPr>
        <w:t xml:space="preserve"> functionin</w:t>
      </w:r>
      <w:r w:rsidRPr="386B36A1" w:rsidR="6F88F4FD">
        <w:rPr>
          <w:sz w:val="32"/>
          <w:szCs w:val="32"/>
        </w:rPr>
        <w:t xml:space="preserve">g of a democracy, and to act as a sentinel, warning the people of abuses of power by their </w:t>
      </w:r>
      <w:r w:rsidRPr="386B36A1" w:rsidR="0C0F8164">
        <w:rPr>
          <w:sz w:val="32"/>
          <w:szCs w:val="32"/>
        </w:rPr>
        <w:t xml:space="preserve">governors. The English libel laws erect </w:t>
      </w:r>
      <w:r w:rsidRPr="386B36A1" w:rsidR="0C0F8164">
        <w:rPr>
          <w:sz w:val="32"/>
          <w:szCs w:val="32"/>
        </w:rPr>
        <w:t>substantial</w:t>
      </w:r>
      <w:r w:rsidRPr="386B36A1" w:rsidR="0C0F8164">
        <w:rPr>
          <w:sz w:val="32"/>
          <w:szCs w:val="32"/>
        </w:rPr>
        <w:t xml:space="preserve"> obstacles hindering the ability of the press to fulfil the</w:t>
      </w:r>
      <w:r w:rsidRPr="386B36A1" w:rsidR="4328238C">
        <w:rPr>
          <w:sz w:val="32"/>
          <w:szCs w:val="32"/>
        </w:rPr>
        <w:t xml:space="preserve">se responsibilities. When </w:t>
      </w:r>
      <w:r w:rsidRPr="386B36A1" w:rsidR="470DE18E">
        <w:rPr>
          <w:sz w:val="32"/>
          <w:szCs w:val="32"/>
        </w:rPr>
        <w:t>parliament</w:t>
      </w:r>
      <w:r w:rsidRPr="386B36A1" w:rsidR="4328238C">
        <w:rPr>
          <w:sz w:val="32"/>
          <w:szCs w:val="32"/>
        </w:rPr>
        <w:t xml:space="preserve"> gave its first </w:t>
      </w:r>
      <w:r w:rsidRPr="386B36A1" w:rsidR="4328238C">
        <w:rPr>
          <w:sz w:val="32"/>
          <w:szCs w:val="32"/>
        </w:rPr>
        <w:t>serious consideration</w:t>
      </w:r>
      <w:r w:rsidRPr="386B36A1" w:rsidR="4328238C">
        <w:rPr>
          <w:sz w:val="32"/>
          <w:szCs w:val="32"/>
        </w:rPr>
        <w:t xml:space="preserve"> in </w:t>
      </w:r>
      <w:r w:rsidRPr="386B36A1" w:rsidR="4328238C">
        <w:rPr>
          <w:sz w:val="32"/>
          <w:szCs w:val="32"/>
        </w:rPr>
        <w:t>nearly half-</w:t>
      </w:r>
      <w:r w:rsidRPr="386B36A1" w:rsidR="4328238C">
        <w:rPr>
          <w:sz w:val="32"/>
          <w:szCs w:val="32"/>
        </w:rPr>
        <w:t>century go reforming the law of defamatio</w:t>
      </w:r>
      <w:r w:rsidRPr="386B36A1" w:rsidR="522E3BA6">
        <w:rPr>
          <w:sz w:val="32"/>
          <w:szCs w:val="32"/>
        </w:rPr>
        <w:t xml:space="preserve">n, it </w:t>
      </w:r>
      <w:r w:rsidRPr="386B36A1" w:rsidR="522E3BA6">
        <w:rPr>
          <w:sz w:val="32"/>
          <w:szCs w:val="32"/>
        </w:rPr>
        <w:t>failed to</w:t>
      </w:r>
      <w:r w:rsidRPr="386B36A1" w:rsidR="522E3BA6">
        <w:rPr>
          <w:sz w:val="32"/>
          <w:szCs w:val="32"/>
        </w:rPr>
        <w:t xml:space="preserve"> meaningfully address, much less remove, these obstacles. in this sense. The defamation ac</w:t>
      </w:r>
      <w:r w:rsidRPr="386B36A1" w:rsidR="6479539E">
        <w:rPr>
          <w:sz w:val="32"/>
          <w:szCs w:val="32"/>
        </w:rPr>
        <w:t>t 1996 must be judged a failure. In an age of global communication, the consequences of this failure will be felt far beyond the shore</w:t>
      </w:r>
      <w:r w:rsidRPr="386B36A1" w:rsidR="3B5D935F">
        <w:rPr>
          <w:sz w:val="32"/>
          <w:szCs w:val="32"/>
        </w:rPr>
        <w:t>s of the United Kingdom.</w:t>
      </w:r>
      <w:r w:rsidRPr="386B36A1" w:rsidR="0C0F8164">
        <w:rPr>
          <w:sz w:val="32"/>
          <w:szCs w:val="32"/>
        </w:rPr>
        <w:t xml:space="preserve"> </w:t>
      </w:r>
      <w:r w:rsidRPr="386B36A1" w:rsidR="40C25AF8">
        <w:rPr>
          <w:sz w:val="32"/>
          <w:szCs w:val="32"/>
        </w:rPr>
        <w:t xml:space="preserve"> </w:t>
      </w:r>
      <w:r w:rsidRPr="386B36A1" w:rsidR="3DE2DEF4">
        <w:rPr>
          <w:sz w:val="32"/>
          <w:szCs w:val="32"/>
        </w:rPr>
        <w:t>(done)</w:t>
      </w:r>
      <w:r>
        <w:br/>
      </w:r>
      <w:r>
        <w:br/>
      </w:r>
      <w:r w:rsidRPr="386B36A1" w:rsidR="080C03BA">
        <w:rPr>
          <w:sz w:val="32"/>
          <w:szCs w:val="32"/>
        </w:rPr>
        <w:t xml:space="preserve">reference - </w:t>
      </w:r>
      <w:r w:rsidRPr="386B36A1" w:rsidR="080C03BA">
        <w:rPr>
          <w:rFonts w:ascii="Aptos" w:hAnsi="Aptos" w:eastAsia="Aptos" w:cs="Aptos"/>
          <w:noProof w:val="0"/>
          <w:sz w:val="32"/>
          <w:szCs w:val="32"/>
          <w:lang w:val="en-GB"/>
        </w:rPr>
        <w:t xml:space="preserve">Vick, Douglas W. and Macpherson, Linda (1997) "An Opportunity Lost: The United Kingdom's Failed Reform of Defamation Law," Federal Communications Law Journal: Vol. 49: </w:t>
      </w:r>
      <w:r w:rsidRPr="386B36A1" w:rsidR="080C03BA">
        <w:rPr>
          <w:rFonts w:ascii="Aptos" w:hAnsi="Aptos" w:eastAsia="Aptos" w:cs="Aptos"/>
          <w:noProof w:val="0"/>
          <w:sz w:val="32"/>
          <w:szCs w:val="32"/>
          <w:lang w:val="en-GB"/>
        </w:rPr>
        <w:t>Iss</w:t>
      </w:r>
      <w:r w:rsidRPr="386B36A1" w:rsidR="080C03BA">
        <w:rPr>
          <w:rFonts w:ascii="Aptos" w:hAnsi="Aptos" w:eastAsia="Aptos" w:cs="Aptos"/>
          <w:noProof w:val="0"/>
          <w:sz w:val="32"/>
          <w:szCs w:val="32"/>
          <w:lang w:val="en-GB"/>
        </w:rPr>
        <w:t>. 3, Article 4.</w:t>
      </w:r>
      <w:r>
        <w:br/>
      </w:r>
      <w:r>
        <w:br/>
      </w:r>
      <w:r w:rsidRPr="386B36A1" w:rsidR="5F613EFA">
        <w:rPr>
          <w:sz w:val="32"/>
          <w:szCs w:val="32"/>
        </w:rPr>
        <w:t>(4) advantages of the defamation act 1996</w:t>
      </w:r>
      <w:r>
        <w:br/>
      </w:r>
      <w:r>
        <w:br/>
      </w:r>
      <w:r w:rsidRPr="386B36A1" w:rsidR="4C08AE1F">
        <w:rPr>
          <w:sz w:val="32"/>
          <w:szCs w:val="32"/>
        </w:rPr>
        <w:t xml:space="preserve">Jones, (2002). </w:t>
      </w:r>
      <w:r w:rsidRPr="386B36A1" w:rsidR="0B60A084">
        <w:rPr>
          <w:sz w:val="32"/>
          <w:szCs w:val="32"/>
        </w:rPr>
        <w:t xml:space="preserve">the defamation act 1996 introduced changes to the conduct of defamation cases, rather than a wholesale reform of the substantive law upon </w:t>
      </w:r>
      <w:r w:rsidRPr="386B36A1" w:rsidR="1F335ED1">
        <w:rPr>
          <w:sz w:val="32"/>
          <w:szCs w:val="32"/>
        </w:rPr>
        <w:t xml:space="preserve">which they are based, but it could affect the role of the jury through the new ‘fast track’ </w:t>
      </w:r>
      <w:r w:rsidRPr="386B36A1" w:rsidR="124BF1C5">
        <w:rPr>
          <w:sz w:val="32"/>
          <w:szCs w:val="32"/>
        </w:rPr>
        <w:t xml:space="preserve">procedure. This enables the court, alone, to dispose summarily of those cases that are inordinately </w:t>
      </w:r>
      <w:r w:rsidRPr="386B36A1" w:rsidR="1562A7AE">
        <w:rPr>
          <w:sz w:val="32"/>
          <w:szCs w:val="32"/>
        </w:rPr>
        <w:t>weak and</w:t>
      </w:r>
      <w:r w:rsidRPr="386B36A1" w:rsidR="6B5B61F5">
        <w:rPr>
          <w:sz w:val="32"/>
          <w:szCs w:val="32"/>
        </w:rPr>
        <w:t xml:space="preserve"> provide ‘summary relief’ in those that are inordina</w:t>
      </w:r>
      <w:r w:rsidRPr="386B36A1" w:rsidR="7032169F">
        <w:rPr>
          <w:sz w:val="32"/>
          <w:szCs w:val="32"/>
        </w:rPr>
        <w:t xml:space="preserve">tely strong (defamation act 1996, ss. 8-10). </w:t>
      </w:r>
      <w:r w:rsidRPr="386B36A1" w:rsidR="7658DF0C">
        <w:rPr>
          <w:sz w:val="32"/>
          <w:szCs w:val="32"/>
        </w:rPr>
        <w:t>the defamation act 1996, ss. 2-4, may have breathed new life into the ‘uninte</w:t>
      </w:r>
      <w:r w:rsidRPr="386B36A1" w:rsidR="53B1191B">
        <w:rPr>
          <w:sz w:val="32"/>
          <w:szCs w:val="32"/>
        </w:rPr>
        <w:t>ntional defamation’ defence, by removing the requirements of non-negligent innocence. The secti</w:t>
      </w:r>
      <w:r w:rsidRPr="386B36A1" w:rsidR="58F68523">
        <w:rPr>
          <w:sz w:val="32"/>
          <w:szCs w:val="32"/>
        </w:rPr>
        <w:t xml:space="preserve">on </w:t>
      </w:r>
      <w:r w:rsidRPr="386B36A1" w:rsidR="58F68523">
        <w:rPr>
          <w:sz w:val="32"/>
          <w:szCs w:val="32"/>
        </w:rPr>
        <w:t>retains</w:t>
      </w:r>
      <w:r w:rsidRPr="386B36A1" w:rsidR="58F68523">
        <w:rPr>
          <w:sz w:val="32"/>
          <w:szCs w:val="32"/>
        </w:rPr>
        <w:t xml:space="preserve"> the basic shape of the original </w:t>
      </w:r>
      <w:r w:rsidRPr="386B36A1" w:rsidR="5B5087AA">
        <w:rPr>
          <w:sz w:val="32"/>
          <w:szCs w:val="32"/>
        </w:rPr>
        <w:t>defence but</w:t>
      </w:r>
      <w:r w:rsidRPr="386B36A1" w:rsidR="58F68523">
        <w:rPr>
          <w:sz w:val="32"/>
          <w:szCs w:val="32"/>
        </w:rPr>
        <w:t xml:space="preserve"> makes it available to any person publishing material </w:t>
      </w:r>
      <w:r w:rsidRPr="386B36A1" w:rsidR="0953D101">
        <w:rPr>
          <w:sz w:val="32"/>
          <w:szCs w:val="32"/>
        </w:rPr>
        <w:t xml:space="preserve">which </w:t>
      </w:r>
      <w:r w:rsidRPr="386B36A1" w:rsidR="5743706A">
        <w:rPr>
          <w:sz w:val="32"/>
          <w:szCs w:val="32"/>
        </w:rPr>
        <w:t>he did not know refer</w:t>
      </w:r>
      <w:r w:rsidRPr="386B36A1" w:rsidR="518E36AD">
        <w:rPr>
          <w:sz w:val="32"/>
          <w:szCs w:val="32"/>
        </w:rPr>
        <w:t xml:space="preserve">red to the </w:t>
      </w:r>
      <w:r w:rsidRPr="386B36A1" w:rsidR="620061B7">
        <w:rPr>
          <w:sz w:val="32"/>
          <w:szCs w:val="32"/>
        </w:rPr>
        <w:t>claimant</w:t>
      </w:r>
      <w:r w:rsidRPr="386B36A1" w:rsidR="518E36AD">
        <w:rPr>
          <w:sz w:val="32"/>
          <w:szCs w:val="32"/>
        </w:rPr>
        <w:t>, or did not know was false and defamatory of the claimant</w:t>
      </w:r>
      <w:r w:rsidRPr="386B36A1" w:rsidR="2311BB80">
        <w:rPr>
          <w:sz w:val="32"/>
          <w:szCs w:val="32"/>
        </w:rPr>
        <w:t>. Significantly, the burden of proving ‘innocence’ is reversed, because it is presumed ‘until the cont</w:t>
      </w:r>
      <w:r w:rsidRPr="386B36A1" w:rsidR="448E9C08">
        <w:rPr>
          <w:sz w:val="32"/>
          <w:szCs w:val="32"/>
        </w:rPr>
        <w:t xml:space="preserve">rary is shown’ that the defendant did not have the relevant knowledge. As before, that person must be willing to offer </w:t>
      </w:r>
      <w:r w:rsidRPr="386B36A1" w:rsidR="38B0850F">
        <w:rPr>
          <w:sz w:val="32"/>
          <w:szCs w:val="32"/>
        </w:rPr>
        <w:t>‘amends</w:t>
      </w:r>
      <w:r w:rsidRPr="386B36A1" w:rsidR="448E9C08">
        <w:rPr>
          <w:sz w:val="32"/>
          <w:szCs w:val="32"/>
        </w:rPr>
        <w:t>’,</w:t>
      </w:r>
      <w:r w:rsidRPr="386B36A1" w:rsidR="448E9C08">
        <w:rPr>
          <w:sz w:val="32"/>
          <w:szCs w:val="32"/>
        </w:rPr>
        <w:t xml:space="preserve"> </w:t>
      </w:r>
      <w:r w:rsidRPr="386B36A1" w:rsidR="17E7288D">
        <w:rPr>
          <w:sz w:val="32"/>
          <w:szCs w:val="32"/>
        </w:rPr>
        <w:t>which, in addition to correction and apology, now involves a payment of compensation.</w:t>
      </w:r>
      <w:r>
        <w:br/>
      </w:r>
      <w:r>
        <w:br/>
      </w:r>
      <w:r w:rsidRPr="386B36A1" w:rsidR="2EB8C81B">
        <w:rPr>
          <w:sz w:val="32"/>
          <w:szCs w:val="32"/>
        </w:rPr>
        <w:t>(5) key advantages and disadvantages of the defamation act 2013</w:t>
      </w:r>
      <w:r>
        <w:br/>
      </w:r>
      <w:r>
        <w:br/>
      </w:r>
      <w:r w:rsidRPr="386B36A1" w:rsidR="283B58FD">
        <w:rPr>
          <w:sz w:val="32"/>
          <w:szCs w:val="32"/>
        </w:rPr>
        <w:t xml:space="preserve">Dawson, (2024). The act </w:t>
      </w:r>
      <w:r w:rsidRPr="386B36A1" w:rsidR="283B58FD">
        <w:rPr>
          <w:sz w:val="32"/>
          <w:szCs w:val="32"/>
        </w:rPr>
        <w:t>seeks</w:t>
      </w:r>
      <w:r w:rsidRPr="386B36A1" w:rsidR="283B58FD">
        <w:rPr>
          <w:sz w:val="32"/>
          <w:szCs w:val="32"/>
        </w:rPr>
        <w:t xml:space="preserve"> to give better protection to freedom of expression, whilst ensuring adequate for </w:t>
      </w:r>
      <w:r w:rsidRPr="386B36A1" w:rsidR="1D740B90">
        <w:rPr>
          <w:sz w:val="32"/>
          <w:szCs w:val="32"/>
        </w:rPr>
        <w:t>induvial’s</w:t>
      </w:r>
      <w:r w:rsidRPr="386B36A1" w:rsidR="1D740B90">
        <w:rPr>
          <w:sz w:val="32"/>
          <w:szCs w:val="32"/>
        </w:rPr>
        <w:t xml:space="preserve"> </w:t>
      </w:r>
      <w:r w:rsidRPr="386B36A1" w:rsidR="2B9E7D25">
        <w:rPr>
          <w:sz w:val="32"/>
          <w:szCs w:val="32"/>
        </w:rPr>
        <w:t xml:space="preserve">whose reputations have been damaged unfairly. It reforms aspects of the law of defamation, as well as modernising and codifying common </w:t>
      </w:r>
      <w:r w:rsidRPr="386B36A1" w:rsidR="2DD6BC4D">
        <w:rPr>
          <w:sz w:val="32"/>
          <w:szCs w:val="32"/>
        </w:rPr>
        <w:t xml:space="preserve">law principles and defences. </w:t>
      </w:r>
      <w:r w:rsidRPr="386B36A1" w:rsidR="2EB8C81B">
        <w:rPr>
          <w:sz w:val="32"/>
          <w:szCs w:val="32"/>
        </w:rPr>
        <w:t xml:space="preserve"> </w:t>
      </w:r>
      <w:r w:rsidRPr="386B36A1" w:rsidR="60C4B852">
        <w:rPr>
          <w:sz w:val="32"/>
          <w:szCs w:val="32"/>
        </w:rPr>
        <w:t xml:space="preserve">(done) </w:t>
      </w:r>
      <w:r>
        <w:br/>
      </w:r>
      <w:r>
        <w:br/>
      </w:r>
      <w:r w:rsidRPr="386B36A1" w:rsidR="4AAA99A3">
        <w:rPr>
          <w:sz w:val="32"/>
          <w:szCs w:val="32"/>
        </w:rPr>
        <w:t xml:space="preserve">reference – Dawson, </w:t>
      </w:r>
      <w:r w:rsidRPr="386B36A1" w:rsidR="475C2F18">
        <w:rPr>
          <w:sz w:val="32"/>
          <w:szCs w:val="32"/>
        </w:rPr>
        <w:t>(2024). The defamation act 2013. Home affairs section. Accessed on 16/12/2024</w:t>
      </w:r>
      <w:r>
        <w:br/>
      </w:r>
      <w:r>
        <w:br/>
      </w:r>
      <w:r w:rsidRPr="386B36A1" w:rsidR="10CB9088">
        <w:rPr>
          <w:sz w:val="32"/>
          <w:szCs w:val="32"/>
        </w:rPr>
        <w:t>Horsey and Rackley (2023). The defamation act 2013 was the resul</w:t>
      </w:r>
      <w:r w:rsidRPr="386B36A1" w:rsidR="0A3520E4">
        <w:rPr>
          <w:sz w:val="32"/>
          <w:szCs w:val="32"/>
        </w:rPr>
        <w:t>t of a long campaign arguing that the common law on defamation was not fit for purpose. The act was tout</w:t>
      </w:r>
      <w:r w:rsidRPr="386B36A1" w:rsidR="1B25121C">
        <w:rPr>
          <w:sz w:val="32"/>
          <w:szCs w:val="32"/>
        </w:rPr>
        <w:t xml:space="preserve">ed as turning ‘English libel laws from an international </w:t>
      </w:r>
      <w:r w:rsidRPr="386B36A1" w:rsidR="5C4BD4A9">
        <w:rPr>
          <w:sz w:val="32"/>
          <w:szCs w:val="32"/>
        </w:rPr>
        <w:t>laughingstock</w:t>
      </w:r>
      <w:r w:rsidRPr="386B36A1" w:rsidR="03FB903F">
        <w:rPr>
          <w:sz w:val="32"/>
          <w:szCs w:val="32"/>
        </w:rPr>
        <w:t xml:space="preserve"> to an international blueprint</w:t>
      </w:r>
      <w:r w:rsidRPr="386B36A1" w:rsidR="03FB903F">
        <w:rPr>
          <w:sz w:val="32"/>
          <w:szCs w:val="32"/>
        </w:rPr>
        <w:t>’.</w:t>
      </w:r>
      <w:r w:rsidRPr="386B36A1" w:rsidR="03FB903F">
        <w:rPr>
          <w:sz w:val="32"/>
          <w:szCs w:val="32"/>
        </w:rPr>
        <w:t xml:space="preserve"> Certainly the act introduces wide- ra</w:t>
      </w:r>
      <w:r w:rsidRPr="386B36A1" w:rsidR="1C0E86A1">
        <w:rPr>
          <w:sz w:val="32"/>
          <w:szCs w:val="32"/>
        </w:rPr>
        <w:t>nging reforms including  the seriousness threshold, ‘new’ statutory defences of responsible publi</w:t>
      </w:r>
      <w:r w:rsidRPr="386B36A1" w:rsidR="4E9A1207">
        <w:rPr>
          <w:sz w:val="32"/>
          <w:szCs w:val="32"/>
        </w:rPr>
        <w:t>cation on matters of public interest, truth (replacing the common law defence of justification) and h</w:t>
      </w:r>
      <w:r w:rsidRPr="386B36A1" w:rsidR="0762BC3B">
        <w:rPr>
          <w:sz w:val="32"/>
          <w:szCs w:val="32"/>
        </w:rPr>
        <w:t xml:space="preserve">onest opinion </w:t>
      </w:r>
      <w:r>
        <w:br/>
      </w:r>
      <w:r w:rsidRPr="386B36A1" w:rsidR="19ABAF56">
        <w:rPr>
          <w:sz w:val="32"/>
          <w:szCs w:val="32"/>
        </w:rPr>
        <w:t>(replacing the common law defence of honest comment) as well as changes to the multiple publication rule and measures designed to in</w:t>
      </w:r>
      <w:r w:rsidRPr="386B36A1" w:rsidR="246D8003">
        <w:rPr>
          <w:sz w:val="32"/>
          <w:szCs w:val="32"/>
        </w:rPr>
        <w:t>hibit so-called ‘libel tourism’.</w:t>
      </w:r>
      <w:r w:rsidRPr="386B36A1" w:rsidR="6C47F402">
        <w:rPr>
          <w:sz w:val="32"/>
          <w:szCs w:val="32"/>
        </w:rPr>
        <w:t xml:space="preserve"> (done)</w:t>
      </w:r>
      <w:r>
        <w:br/>
      </w:r>
      <w:r>
        <w:br/>
      </w:r>
      <w:r w:rsidRPr="386B36A1" w:rsidR="6B26B894">
        <w:rPr>
          <w:sz w:val="32"/>
          <w:szCs w:val="32"/>
        </w:rPr>
        <w:t>reference</w:t>
      </w:r>
      <w:r w:rsidRPr="386B36A1" w:rsidR="2E73D8F2">
        <w:rPr>
          <w:sz w:val="32"/>
          <w:szCs w:val="32"/>
        </w:rPr>
        <w:t xml:space="preserve"> – Horsey, and Rackley, (2023). Tort Law, eight </w:t>
      </w:r>
      <w:r w:rsidRPr="386B36A1" w:rsidR="16AB4382">
        <w:rPr>
          <w:sz w:val="32"/>
          <w:szCs w:val="32"/>
        </w:rPr>
        <w:t>editions</w:t>
      </w:r>
      <w:r w:rsidRPr="386B36A1" w:rsidR="2E73D8F2">
        <w:rPr>
          <w:sz w:val="32"/>
          <w:szCs w:val="32"/>
        </w:rPr>
        <w:t xml:space="preserve">. United </w:t>
      </w:r>
      <w:r w:rsidRPr="386B36A1" w:rsidR="2760D454">
        <w:rPr>
          <w:sz w:val="32"/>
          <w:szCs w:val="32"/>
        </w:rPr>
        <w:t>Kingdom, Oxford university press.</w:t>
      </w:r>
      <w:r>
        <w:br/>
      </w:r>
      <w:r>
        <w:br/>
      </w:r>
      <w:r>
        <w:br/>
      </w:r>
      <w:r w:rsidRPr="386B36A1" w:rsidR="61B5979B">
        <w:rPr>
          <w:sz w:val="32"/>
          <w:szCs w:val="32"/>
        </w:rPr>
        <w:t>j</w:t>
      </w:r>
      <w:r w:rsidRPr="386B36A1" w:rsidR="5C730A31">
        <w:rPr>
          <w:sz w:val="32"/>
          <w:szCs w:val="32"/>
        </w:rPr>
        <w:t>6. Reform suggestions</w:t>
      </w:r>
      <w:r>
        <w:br/>
      </w:r>
      <w:r>
        <w:br/>
      </w:r>
      <w:r w:rsidRPr="386B36A1" w:rsidR="359F1821">
        <w:rPr>
          <w:sz w:val="32"/>
          <w:szCs w:val="32"/>
        </w:rPr>
        <w:t>Horsey, and Rack</w:t>
      </w:r>
      <w:r w:rsidRPr="386B36A1" w:rsidR="0D3C082A">
        <w:rPr>
          <w:sz w:val="32"/>
          <w:szCs w:val="32"/>
        </w:rPr>
        <w:t>le</w:t>
      </w:r>
      <w:r w:rsidRPr="386B36A1" w:rsidR="359F1821">
        <w:rPr>
          <w:sz w:val="32"/>
          <w:szCs w:val="32"/>
        </w:rPr>
        <w:t>y</w:t>
      </w:r>
      <w:r w:rsidRPr="386B36A1" w:rsidR="359F1821">
        <w:rPr>
          <w:sz w:val="32"/>
          <w:szCs w:val="32"/>
        </w:rPr>
        <w:t xml:space="preserve"> (2023) </w:t>
      </w:r>
      <w:r w:rsidRPr="386B36A1" w:rsidR="6C35033E">
        <w:rPr>
          <w:sz w:val="32"/>
          <w:szCs w:val="32"/>
        </w:rPr>
        <w:t xml:space="preserve">defamation is a controversial subject and there have been frequent attempts to reform it. Two factors have driven reform </w:t>
      </w:r>
      <w:r w:rsidRPr="386B36A1" w:rsidR="7CDCF843">
        <w:rPr>
          <w:sz w:val="32"/>
          <w:szCs w:val="32"/>
        </w:rPr>
        <w:t>recently. The first is the influence of human rights through the rights act 1998, which places a greater emphasis on fre</w:t>
      </w:r>
      <w:r w:rsidRPr="386B36A1" w:rsidR="33E78B4D">
        <w:rPr>
          <w:sz w:val="32"/>
          <w:szCs w:val="32"/>
        </w:rPr>
        <w:t xml:space="preserve">edom of speech based on article 10 of the European convention on human rights. The second is the change in methods of </w:t>
      </w:r>
      <w:r w:rsidRPr="386B36A1" w:rsidR="4B2F0774">
        <w:rPr>
          <w:sz w:val="32"/>
          <w:szCs w:val="32"/>
        </w:rPr>
        <w:t>communicating</w:t>
      </w:r>
      <w:r w:rsidRPr="386B36A1" w:rsidR="33E78B4D">
        <w:rPr>
          <w:sz w:val="32"/>
          <w:szCs w:val="32"/>
        </w:rPr>
        <w:t>. Most o</w:t>
      </w:r>
      <w:r w:rsidRPr="386B36A1" w:rsidR="4AB51CB0">
        <w:rPr>
          <w:sz w:val="32"/>
          <w:szCs w:val="32"/>
        </w:rPr>
        <w:t xml:space="preserve">f the </w:t>
      </w:r>
      <w:r w:rsidRPr="386B36A1" w:rsidR="1938E096">
        <w:rPr>
          <w:sz w:val="32"/>
          <w:szCs w:val="32"/>
        </w:rPr>
        <w:t>current law on defamation was created in the era when the printed word was the chie</w:t>
      </w:r>
      <w:r w:rsidRPr="386B36A1" w:rsidR="7C885F6B">
        <w:rPr>
          <w:sz w:val="32"/>
          <w:szCs w:val="32"/>
        </w:rPr>
        <w:t>f method of communication</w:t>
      </w:r>
      <w:r w:rsidRPr="386B36A1" w:rsidR="15D806C6">
        <w:rPr>
          <w:sz w:val="32"/>
          <w:szCs w:val="32"/>
        </w:rPr>
        <w:t xml:space="preserve">. The advent of the internet and social media has changed the landscape, and the law now faces of the challenge </w:t>
      </w:r>
      <w:r w:rsidRPr="386B36A1" w:rsidR="0D609332">
        <w:rPr>
          <w:sz w:val="32"/>
          <w:szCs w:val="32"/>
        </w:rPr>
        <w:t xml:space="preserve">of adapting. The most recent reform is the defamation </w:t>
      </w:r>
      <w:r w:rsidRPr="386B36A1" w:rsidR="6C2264F2">
        <w:rPr>
          <w:sz w:val="32"/>
          <w:szCs w:val="32"/>
        </w:rPr>
        <w:t xml:space="preserve">act 2013. Commentators </w:t>
      </w:r>
      <w:r w:rsidRPr="386B36A1" w:rsidR="6C2264F2">
        <w:rPr>
          <w:sz w:val="32"/>
          <w:szCs w:val="32"/>
        </w:rPr>
        <w:t>generally think</w:t>
      </w:r>
      <w:r w:rsidRPr="386B36A1" w:rsidR="6C2264F2">
        <w:rPr>
          <w:sz w:val="32"/>
          <w:szCs w:val="32"/>
        </w:rPr>
        <w:t xml:space="preserve"> that the legalisation does not make major </w:t>
      </w:r>
      <w:r w:rsidRPr="386B36A1" w:rsidR="1F414E70">
        <w:rPr>
          <w:sz w:val="32"/>
          <w:szCs w:val="32"/>
        </w:rPr>
        <w:t xml:space="preserve">changes to the </w:t>
      </w:r>
      <w:r w:rsidRPr="386B36A1" w:rsidR="30BEA83C">
        <w:rPr>
          <w:sz w:val="32"/>
          <w:szCs w:val="32"/>
        </w:rPr>
        <w:t>law,</w:t>
      </w:r>
      <w:r w:rsidRPr="386B36A1" w:rsidR="1F414E70">
        <w:rPr>
          <w:sz w:val="32"/>
          <w:szCs w:val="32"/>
        </w:rPr>
        <w:t xml:space="preserve"> so the old law is still relevant.</w:t>
      </w:r>
      <w:r>
        <w:br/>
      </w:r>
      <w:r>
        <w:br/>
      </w:r>
      <w:r w:rsidRPr="386B36A1" w:rsidR="6393FD2F">
        <w:rPr>
          <w:sz w:val="32"/>
          <w:szCs w:val="32"/>
        </w:rPr>
        <w:t>Jones, (2002). the tort of defamation protects a person from untrue imputations which harm his reputation with others</w:t>
      </w:r>
      <w:r w:rsidRPr="386B36A1" w:rsidR="5C13E8CC">
        <w:rPr>
          <w:sz w:val="32"/>
          <w:szCs w:val="32"/>
        </w:rPr>
        <w:t xml:space="preserve">. This should be distinguished from an untrue statement which does not damage the </w:t>
      </w:r>
      <w:r w:rsidRPr="386B36A1" w:rsidR="3B477D31">
        <w:rPr>
          <w:sz w:val="32"/>
          <w:szCs w:val="32"/>
        </w:rPr>
        <w:t>claimant's</w:t>
      </w:r>
      <w:r w:rsidRPr="386B36A1" w:rsidR="5DC8AF09">
        <w:rPr>
          <w:sz w:val="32"/>
          <w:szCs w:val="32"/>
        </w:rPr>
        <w:t xml:space="preserve"> reputation but does cause harm.</w:t>
      </w:r>
      <w:r>
        <w:br/>
      </w:r>
      <w:r>
        <w:br/>
      </w:r>
      <w:r w:rsidRPr="386B36A1" w:rsidR="4A6078B2">
        <w:rPr>
          <w:sz w:val="32"/>
          <w:szCs w:val="32"/>
        </w:rPr>
        <w:t>Parliment, (2013). The aim of the bill is to reform the law of defamation to ensure that a fair balance is struck between the right to freedom</w:t>
      </w:r>
      <w:r w:rsidRPr="386B36A1" w:rsidR="6A30B212">
        <w:rPr>
          <w:sz w:val="32"/>
          <w:szCs w:val="32"/>
        </w:rPr>
        <w:t xml:space="preserve"> of expression and the protection of reputation. The bill makes </w:t>
      </w:r>
      <w:r w:rsidRPr="386B36A1" w:rsidR="31BBC2D7">
        <w:rPr>
          <w:sz w:val="32"/>
          <w:szCs w:val="32"/>
        </w:rPr>
        <w:t xml:space="preserve">several substantive changes to the law of defamation but is not designed to codify the law into a single statue. Includes a requirement for claimants to show that they have suffered serious harm before suing for defamation. </w:t>
      </w:r>
      <w:r w:rsidRPr="386B36A1" w:rsidR="0BAB71EB">
        <w:rPr>
          <w:sz w:val="32"/>
          <w:szCs w:val="32"/>
        </w:rPr>
        <w:t>R</w:t>
      </w:r>
      <w:r w:rsidRPr="386B36A1" w:rsidR="31BBC2D7">
        <w:rPr>
          <w:sz w:val="32"/>
          <w:szCs w:val="32"/>
        </w:rPr>
        <w:t>emov</w:t>
      </w:r>
      <w:r w:rsidRPr="386B36A1" w:rsidR="0BAB71EB">
        <w:rPr>
          <w:sz w:val="32"/>
          <w:szCs w:val="32"/>
        </w:rPr>
        <w:t xml:space="preserve">es the current presumption in favour of a jury trial. Introduces a defence of ‘responsible publication on matters of public </w:t>
      </w:r>
      <w:r w:rsidRPr="386B36A1" w:rsidR="210F4716">
        <w:rPr>
          <w:sz w:val="32"/>
          <w:szCs w:val="32"/>
        </w:rPr>
        <w:t>interest</w:t>
      </w:r>
      <w:r w:rsidRPr="386B36A1" w:rsidR="210F4716">
        <w:rPr>
          <w:sz w:val="32"/>
          <w:szCs w:val="32"/>
        </w:rPr>
        <w:t>’.</w:t>
      </w:r>
      <w:r w:rsidRPr="386B36A1" w:rsidR="210F4716">
        <w:rPr>
          <w:sz w:val="32"/>
          <w:szCs w:val="32"/>
        </w:rPr>
        <w:t xml:space="preserve"> Provides increased protection to operators of website that host </w:t>
      </w:r>
      <w:r w:rsidRPr="386B36A1" w:rsidR="3AD5BAF6">
        <w:rPr>
          <w:sz w:val="32"/>
          <w:szCs w:val="32"/>
        </w:rPr>
        <w:t>user generated</w:t>
      </w:r>
      <w:r w:rsidRPr="386B36A1" w:rsidR="210F4716">
        <w:rPr>
          <w:sz w:val="32"/>
          <w:szCs w:val="32"/>
        </w:rPr>
        <w:t xml:space="preserve"> content</w:t>
      </w:r>
      <w:r w:rsidRPr="386B36A1" w:rsidR="3F74BE8B">
        <w:rPr>
          <w:sz w:val="32"/>
          <w:szCs w:val="32"/>
        </w:rPr>
        <w:t xml:space="preserve">, providing they </w:t>
      </w:r>
      <w:r w:rsidRPr="386B36A1" w:rsidR="3F74BE8B">
        <w:rPr>
          <w:sz w:val="32"/>
          <w:szCs w:val="32"/>
        </w:rPr>
        <w:t>comply with</w:t>
      </w:r>
      <w:r w:rsidRPr="386B36A1" w:rsidR="3F74BE8B">
        <w:rPr>
          <w:sz w:val="32"/>
          <w:szCs w:val="32"/>
        </w:rPr>
        <w:t xml:space="preserve"> the </w:t>
      </w:r>
      <w:r w:rsidRPr="386B36A1" w:rsidR="5737EB3C">
        <w:rPr>
          <w:sz w:val="32"/>
          <w:szCs w:val="32"/>
        </w:rPr>
        <w:t>procedure to</w:t>
      </w:r>
      <w:r w:rsidRPr="386B36A1" w:rsidR="3F74BE8B">
        <w:rPr>
          <w:sz w:val="32"/>
          <w:szCs w:val="32"/>
        </w:rPr>
        <w:t xml:space="preserve"> enable the complainant to resolve disputes directly with the author of the material concerned</w:t>
      </w:r>
      <w:r w:rsidRPr="386B36A1" w:rsidR="28D59BBE">
        <w:rPr>
          <w:sz w:val="32"/>
          <w:szCs w:val="32"/>
        </w:rPr>
        <w:t>. Introduces new statutory defences of truth and honest opinion to replace the common law defences of justification. And fair comment.</w:t>
      </w:r>
      <w:r>
        <w:br/>
      </w:r>
      <w:r>
        <w:br/>
      </w:r>
      <w:r w:rsidRPr="386B36A1" w:rsidR="3DC568E5">
        <w:rPr>
          <w:sz w:val="32"/>
          <w:szCs w:val="32"/>
        </w:rPr>
        <w:t>leglisation, (1996). The publication of any report or other statement mentioned in sche</w:t>
      </w:r>
      <w:r w:rsidRPr="386B36A1" w:rsidR="4FEA3C1A">
        <w:rPr>
          <w:sz w:val="32"/>
          <w:szCs w:val="32"/>
        </w:rPr>
        <w:t xml:space="preserve">dule 1 to this act is </w:t>
      </w:r>
      <w:r w:rsidRPr="386B36A1" w:rsidR="4FEA3C1A">
        <w:rPr>
          <w:sz w:val="32"/>
          <w:szCs w:val="32"/>
        </w:rPr>
        <w:t>privileged</w:t>
      </w:r>
      <w:r w:rsidRPr="386B36A1" w:rsidR="4FEA3C1A">
        <w:rPr>
          <w:sz w:val="32"/>
          <w:szCs w:val="32"/>
        </w:rPr>
        <w:t xml:space="preserve"> unless the publication is shown to be made with malice.</w:t>
      </w:r>
      <w:r>
        <w:br/>
      </w:r>
      <w:r>
        <w:br/>
      </w:r>
      <w:r>
        <w:br/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6710227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(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6686e1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(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D170CB1"/>
    <w:rsid w:val="00084B7C"/>
    <w:rsid w:val="000EB657"/>
    <w:rsid w:val="005C06C1"/>
    <w:rsid w:val="00721F99"/>
    <w:rsid w:val="009A6D03"/>
    <w:rsid w:val="00EC2A23"/>
    <w:rsid w:val="00F136F7"/>
    <w:rsid w:val="01DDC0A7"/>
    <w:rsid w:val="01F5A251"/>
    <w:rsid w:val="022513B3"/>
    <w:rsid w:val="028CAA26"/>
    <w:rsid w:val="028E5F2A"/>
    <w:rsid w:val="02D57C85"/>
    <w:rsid w:val="03B58B12"/>
    <w:rsid w:val="03FB903F"/>
    <w:rsid w:val="0481B91B"/>
    <w:rsid w:val="04FCDB7E"/>
    <w:rsid w:val="0512DA2B"/>
    <w:rsid w:val="05AD501C"/>
    <w:rsid w:val="063E8F68"/>
    <w:rsid w:val="06A384BF"/>
    <w:rsid w:val="06A384BF"/>
    <w:rsid w:val="06B9A07F"/>
    <w:rsid w:val="06B9A07F"/>
    <w:rsid w:val="06CBFB21"/>
    <w:rsid w:val="0758A4DA"/>
    <w:rsid w:val="0762BC3B"/>
    <w:rsid w:val="080C03BA"/>
    <w:rsid w:val="08A61AEB"/>
    <w:rsid w:val="0929F781"/>
    <w:rsid w:val="0942CDC0"/>
    <w:rsid w:val="0953D101"/>
    <w:rsid w:val="099E150C"/>
    <w:rsid w:val="09A0BB2C"/>
    <w:rsid w:val="09C2FB20"/>
    <w:rsid w:val="0A01DDD9"/>
    <w:rsid w:val="0A0B85DB"/>
    <w:rsid w:val="0A3520E4"/>
    <w:rsid w:val="0A61113C"/>
    <w:rsid w:val="0A7086F9"/>
    <w:rsid w:val="0A8345DD"/>
    <w:rsid w:val="0AA2312A"/>
    <w:rsid w:val="0B08E91B"/>
    <w:rsid w:val="0B3839D1"/>
    <w:rsid w:val="0B3D5802"/>
    <w:rsid w:val="0B60A084"/>
    <w:rsid w:val="0BAB71EB"/>
    <w:rsid w:val="0C0F8164"/>
    <w:rsid w:val="0C99B125"/>
    <w:rsid w:val="0CC0BAE3"/>
    <w:rsid w:val="0D3C082A"/>
    <w:rsid w:val="0D609332"/>
    <w:rsid w:val="0D84765A"/>
    <w:rsid w:val="0D8F0E8A"/>
    <w:rsid w:val="0D8F9DB0"/>
    <w:rsid w:val="0DEE2219"/>
    <w:rsid w:val="0DFA7AA7"/>
    <w:rsid w:val="0E192095"/>
    <w:rsid w:val="0E8F44FD"/>
    <w:rsid w:val="0EB0B721"/>
    <w:rsid w:val="0F0026F4"/>
    <w:rsid w:val="0F1CC206"/>
    <w:rsid w:val="0F395B30"/>
    <w:rsid w:val="0F64424D"/>
    <w:rsid w:val="0FC1107D"/>
    <w:rsid w:val="10280A47"/>
    <w:rsid w:val="102FF1FC"/>
    <w:rsid w:val="103C83F1"/>
    <w:rsid w:val="104B540B"/>
    <w:rsid w:val="10757535"/>
    <w:rsid w:val="10CB9088"/>
    <w:rsid w:val="10F5C644"/>
    <w:rsid w:val="1150BD1A"/>
    <w:rsid w:val="11750DFA"/>
    <w:rsid w:val="1203A466"/>
    <w:rsid w:val="124BF1C5"/>
    <w:rsid w:val="12D1A313"/>
    <w:rsid w:val="130513D1"/>
    <w:rsid w:val="132EE178"/>
    <w:rsid w:val="13616074"/>
    <w:rsid w:val="137D048F"/>
    <w:rsid w:val="143DF22C"/>
    <w:rsid w:val="143F1291"/>
    <w:rsid w:val="15336F34"/>
    <w:rsid w:val="1562A7AE"/>
    <w:rsid w:val="159ABC8E"/>
    <w:rsid w:val="15D806C6"/>
    <w:rsid w:val="15DF9D9D"/>
    <w:rsid w:val="16AB4382"/>
    <w:rsid w:val="16D23C93"/>
    <w:rsid w:val="16D4550A"/>
    <w:rsid w:val="178ED503"/>
    <w:rsid w:val="17BDB61C"/>
    <w:rsid w:val="17BDBC8D"/>
    <w:rsid w:val="17E7288D"/>
    <w:rsid w:val="182BBD13"/>
    <w:rsid w:val="1883B666"/>
    <w:rsid w:val="1938E096"/>
    <w:rsid w:val="1982B47C"/>
    <w:rsid w:val="199590D1"/>
    <w:rsid w:val="19ABAF56"/>
    <w:rsid w:val="19F08613"/>
    <w:rsid w:val="19FBF747"/>
    <w:rsid w:val="1A089440"/>
    <w:rsid w:val="1A20F2DB"/>
    <w:rsid w:val="1ADE9A76"/>
    <w:rsid w:val="1B25121C"/>
    <w:rsid w:val="1B2FE2BF"/>
    <w:rsid w:val="1B52A79F"/>
    <w:rsid w:val="1C0E86A1"/>
    <w:rsid w:val="1C8ECFB8"/>
    <w:rsid w:val="1D0A83BB"/>
    <w:rsid w:val="1D35C9E4"/>
    <w:rsid w:val="1D6FEBF1"/>
    <w:rsid w:val="1D6FEBF1"/>
    <w:rsid w:val="1D740B90"/>
    <w:rsid w:val="1D7BB7E0"/>
    <w:rsid w:val="1D86367E"/>
    <w:rsid w:val="1DDF5BA0"/>
    <w:rsid w:val="1DDFF441"/>
    <w:rsid w:val="1DFC253A"/>
    <w:rsid w:val="1E3E7591"/>
    <w:rsid w:val="1F335ED1"/>
    <w:rsid w:val="1F414E70"/>
    <w:rsid w:val="1F8D737F"/>
    <w:rsid w:val="1FE93EFB"/>
    <w:rsid w:val="207E0A4D"/>
    <w:rsid w:val="20926249"/>
    <w:rsid w:val="2096B54C"/>
    <w:rsid w:val="20A19D72"/>
    <w:rsid w:val="20DAA168"/>
    <w:rsid w:val="210F4716"/>
    <w:rsid w:val="211D92E9"/>
    <w:rsid w:val="2178D43D"/>
    <w:rsid w:val="21ED141E"/>
    <w:rsid w:val="21F495DD"/>
    <w:rsid w:val="22EC0662"/>
    <w:rsid w:val="2311BB80"/>
    <w:rsid w:val="23339063"/>
    <w:rsid w:val="233B37F6"/>
    <w:rsid w:val="2350F635"/>
    <w:rsid w:val="238DFE94"/>
    <w:rsid w:val="23F8EC7A"/>
    <w:rsid w:val="23F8EC7A"/>
    <w:rsid w:val="2438E5A8"/>
    <w:rsid w:val="245437CE"/>
    <w:rsid w:val="246D8003"/>
    <w:rsid w:val="248066BA"/>
    <w:rsid w:val="248189AB"/>
    <w:rsid w:val="24BCCC3F"/>
    <w:rsid w:val="24DDB492"/>
    <w:rsid w:val="25225711"/>
    <w:rsid w:val="2532D301"/>
    <w:rsid w:val="2532D301"/>
    <w:rsid w:val="259CC441"/>
    <w:rsid w:val="2616C785"/>
    <w:rsid w:val="265C14FC"/>
    <w:rsid w:val="269EE67F"/>
    <w:rsid w:val="26E7DC0E"/>
    <w:rsid w:val="26E7DC0E"/>
    <w:rsid w:val="2731CE8E"/>
    <w:rsid w:val="2760D454"/>
    <w:rsid w:val="27BF6967"/>
    <w:rsid w:val="283B58FD"/>
    <w:rsid w:val="28AB0129"/>
    <w:rsid w:val="28AB0129"/>
    <w:rsid w:val="28D59BBE"/>
    <w:rsid w:val="28FFC66F"/>
    <w:rsid w:val="29228EA3"/>
    <w:rsid w:val="29746A37"/>
    <w:rsid w:val="29D642D6"/>
    <w:rsid w:val="2AA9DE27"/>
    <w:rsid w:val="2B00C126"/>
    <w:rsid w:val="2B7C9215"/>
    <w:rsid w:val="2B9E7D25"/>
    <w:rsid w:val="2C0715FC"/>
    <w:rsid w:val="2C24D00F"/>
    <w:rsid w:val="2CC34F57"/>
    <w:rsid w:val="2CD6E4A3"/>
    <w:rsid w:val="2CE627D0"/>
    <w:rsid w:val="2DD6BC4D"/>
    <w:rsid w:val="2DF708D3"/>
    <w:rsid w:val="2E1A92A9"/>
    <w:rsid w:val="2E73D8F2"/>
    <w:rsid w:val="2E81995C"/>
    <w:rsid w:val="2EB8C81B"/>
    <w:rsid w:val="2F44B8AE"/>
    <w:rsid w:val="2FE1CB36"/>
    <w:rsid w:val="2FF433D4"/>
    <w:rsid w:val="30226796"/>
    <w:rsid w:val="30BEA83C"/>
    <w:rsid w:val="310AB861"/>
    <w:rsid w:val="31BBC2D7"/>
    <w:rsid w:val="31BDC2F9"/>
    <w:rsid w:val="31E4CFC6"/>
    <w:rsid w:val="3205B34D"/>
    <w:rsid w:val="320BD40E"/>
    <w:rsid w:val="322FB0E6"/>
    <w:rsid w:val="322FB0E6"/>
    <w:rsid w:val="325B6BBC"/>
    <w:rsid w:val="3272A638"/>
    <w:rsid w:val="327D85B5"/>
    <w:rsid w:val="32D757F0"/>
    <w:rsid w:val="3399E62B"/>
    <w:rsid w:val="33E78B4D"/>
    <w:rsid w:val="34B89B1B"/>
    <w:rsid w:val="34C3E4CE"/>
    <w:rsid w:val="35229793"/>
    <w:rsid w:val="353FD8AE"/>
    <w:rsid w:val="359F1821"/>
    <w:rsid w:val="35DB091E"/>
    <w:rsid w:val="35E36677"/>
    <w:rsid w:val="36012866"/>
    <w:rsid w:val="3689ADC2"/>
    <w:rsid w:val="36E8AD10"/>
    <w:rsid w:val="37259648"/>
    <w:rsid w:val="372AF43B"/>
    <w:rsid w:val="372AF43B"/>
    <w:rsid w:val="37D5029D"/>
    <w:rsid w:val="37F26FD9"/>
    <w:rsid w:val="384DE15B"/>
    <w:rsid w:val="384DE15B"/>
    <w:rsid w:val="385831E6"/>
    <w:rsid w:val="386B36A1"/>
    <w:rsid w:val="3885B735"/>
    <w:rsid w:val="389A8A3C"/>
    <w:rsid w:val="38B0850F"/>
    <w:rsid w:val="38E0C702"/>
    <w:rsid w:val="397AF8DF"/>
    <w:rsid w:val="3999CB73"/>
    <w:rsid w:val="3A7FC95D"/>
    <w:rsid w:val="3AD5BAF6"/>
    <w:rsid w:val="3AEFF08A"/>
    <w:rsid w:val="3B44125F"/>
    <w:rsid w:val="3B477D31"/>
    <w:rsid w:val="3B5D935F"/>
    <w:rsid w:val="3B853AF3"/>
    <w:rsid w:val="3BC3E6A1"/>
    <w:rsid w:val="3BEDF964"/>
    <w:rsid w:val="3D30CE4B"/>
    <w:rsid w:val="3D8DE83E"/>
    <w:rsid w:val="3D9796BC"/>
    <w:rsid w:val="3DC568E5"/>
    <w:rsid w:val="3DE2DEF4"/>
    <w:rsid w:val="3E06E074"/>
    <w:rsid w:val="3E45457A"/>
    <w:rsid w:val="3E59C265"/>
    <w:rsid w:val="3ECC9B6A"/>
    <w:rsid w:val="3EFB2448"/>
    <w:rsid w:val="3F08600D"/>
    <w:rsid w:val="3F74BE8B"/>
    <w:rsid w:val="3FCF6291"/>
    <w:rsid w:val="3FE38EA2"/>
    <w:rsid w:val="3FE68CC3"/>
    <w:rsid w:val="3FE68CC3"/>
    <w:rsid w:val="4076039C"/>
    <w:rsid w:val="40820706"/>
    <w:rsid w:val="40C25AF8"/>
    <w:rsid w:val="4130172C"/>
    <w:rsid w:val="4180A4A6"/>
    <w:rsid w:val="4206EC5F"/>
    <w:rsid w:val="42AF63F7"/>
    <w:rsid w:val="42CE2B03"/>
    <w:rsid w:val="4304BE0C"/>
    <w:rsid w:val="430641CB"/>
    <w:rsid w:val="43220C2A"/>
    <w:rsid w:val="4328238C"/>
    <w:rsid w:val="43555E33"/>
    <w:rsid w:val="436D4ACC"/>
    <w:rsid w:val="448E9C08"/>
    <w:rsid w:val="44DDF521"/>
    <w:rsid w:val="44DDF521"/>
    <w:rsid w:val="44F060E8"/>
    <w:rsid w:val="4567925E"/>
    <w:rsid w:val="457FC609"/>
    <w:rsid w:val="45F79453"/>
    <w:rsid w:val="462B20DF"/>
    <w:rsid w:val="46C27C8B"/>
    <w:rsid w:val="470DE18E"/>
    <w:rsid w:val="473F8884"/>
    <w:rsid w:val="475C2F18"/>
    <w:rsid w:val="47D5FCA7"/>
    <w:rsid w:val="48051BBA"/>
    <w:rsid w:val="48321AED"/>
    <w:rsid w:val="48B0FC9D"/>
    <w:rsid w:val="48CFF332"/>
    <w:rsid w:val="48D576CA"/>
    <w:rsid w:val="48EE4069"/>
    <w:rsid w:val="496E7596"/>
    <w:rsid w:val="4A077AAF"/>
    <w:rsid w:val="4A0900F3"/>
    <w:rsid w:val="4A6078B2"/>
    <w:rsid w:val="4AAA99A3"/>
    <w:rsid w:val="4AB51CB0"/>
    <w:rsid w:val="4B2F0774"/>
    <w:rsid w:val="4B744618"/>
    <w:rsid w:val="4BB7F235"/>
    <w:rsid w:val="4C08AE1F"/>
    <w:rsid w:val="4C6358C9"/>
    <w:rsid w:val="4CB1EC34"/>
    <w:rsid w:val="4CF839B8"/>
    <w:rsid w:val="4D458B25"/>
    <w:rsid w:val="4DA91A11"/>
    <w:rsid w:val="4E6332C3"/>
    <w:rsid w:val="4E85A95C"/>
    <w:rsid w:val="4E9A1207"/>
    <w:rsid w:val="4EDF3E52"/>
    <w:rsid w:val="4F391EEF"/>
    <w:rsid w:val="4F43AA2C"/>
    <w:rsid w:val="4FD136D5"/>
    <w:rsid w:val="4FE7B9E1"/>
    <w:rsid w:val="4FEA3C1A"/>
    <w:rsid w:val="5014B17F"/>
    <w:rsid w:val="50C5B851"/>
    <w:rsid w:val="50EACD4B"/>
    <w:rsid w:val="514D7EA3"/>
    <w:rsid w:val="5185C4A2"/>
    <w:rsid w:val="518E36AD"/>
    <w:rsid w:val="5190F9ED"/>
    <w:rsid w:val="51968DF2"/>
    <w:rsid w:val="5207F83E"/>
    <w:rsid w:val="522E3BA6"/>
    <w:rsid w:val="523C11C1"/>
    <w:rsid w:val="52A7F5F6"/>
    <w:rsid w:val="53546D81"/>
    <w:rsid w:val="53640B27"/>
    <w:rsid w:val="53724904"/>
    <w:rsid w:val="53765DFB"/>
    <w:rsid w:val="53B1191B"/>
    <w:rsid w:val="53C01516"/>
    <w:rsid w:val="53FBA682"/>
    <w:rsid w:val="53FBA682"/>
    <w:rsid w:val="545F3955"/>
    <w:rsid w:val="546665F1"/>
    <w:rsid w:val="5478431B"/>
    <w:rsid w:val="54A72CF8"/>
    <w:rsid w:val="54F51DA6"/>
    <w:rsid w:val="556B586E"/>
    <w:rsid w:val="55889377"/>
    <w:rsid w:val="55B02F5F"/>
    <w:rsid w:val="565CC2F9"/>
    <w:rsid w:val="56CF1C1F"/>
    <w:rsid w:val="5737EB3C"/>
    <w:rsid w:val="5743706A"/>
    <w:rsid w:val="576B17C5"/>
    <w:rsid w:val="5784462D"/>
    <w:rsid w:val="578C6F42"/>
    <w:rsid w:val="5791108E"/>
    <w:rsid w:val="57BC324B"/>
    <w:rsid w:val="582DBEDA"/>
    <w:rsid w:val="582DBEDA"/>
    <w:rsid w:val="5898FBD5"/>
    <w:rsid w:val="58B96CE4"/>
    <w:rsid w:val="58F68523"/>
    <w:rsid w:val="592D291C"/>
    <w:rsid w:val="593B32CA"/>
    <w:rsid w:val="59609255"/>
    <w:rsid w:val="5993EC3E"/>
    <w:rsid w:val="5993EC3E"/>
    <w:rsid w:val="5A45F7B0"/>
    <w:rsid w:val="5A9990B1"/>
    <w:rsid w:val="5A9990B1"/>
    <w:rsid w:val="5AD307F1"/>
    <w:rsid w:val="5AF612CA"/>
    <w:rsid w:val="5B5087AA"/>
    <w:rsid w:val="5BCBC3E0"/>
    <w:rsid w:val="5C01B806"/>
    <w:rsid w:val="5C13E8CC"/>
    <w:rsid w:val="5C37E61E"/>
    <w:rsid w:val="5C4BD4A9"/>
    <w:rsid w:val="5C730A31"/>
    <w:rsid w:val="5CE5A8E9"/>
    <w:rsid w:val="5CEB3A0D"/>
    <w:rsid w:val="5D0B9F3E"/>
    <w:rsid w:val="5DC8AF09"/>
    <w:rsid w:val="5E599193"/>
    <w:rsid w:val="5F284EE3"/>
    <w:rsid w:val="5F3DD197"/>
    <w:rsid w:val="5F613EFA"/>
    <w:rsid w:val="5F7ADA17"/>
    <w:rsid w:val="5F84F9A6"/>
    <w:rsid w:val="5FA439BB"/>
    <w:rsid w:val="5FA439BB"/>
    <w:rsid w:val="5FD7574E"/>
    <w:rsid w:val="603F23CB"/>
    <w:rsid w:val="604EBEA2"/>
    <w:rsid w:val="60578472"/>
    <w:rsid w:val="6066EB5E"/>
    <w:rsid w:val="6071B121"/>
    <w:rsid w:val="60729D8C"/>
    <w:rsid w:val="60825647"/>
    <w:rsid w:val="60C4B852"/>
    <w:rsid w:val="611A8A96"/>
    <w:rsid w:val="6180F325"/>
    <w:rsid w:val="61B5979B"/>
    <w:rsid w:val="620061B7"/>
    <w:rsid w:val="6203401D"/>
    <w:rsid w:val="6203401D"/>
    <w:rsid w:val="6241B8E5"/>
    <w:rsid w:val="628A587D"/>
    <w:rsid w:val="63790273"/>
    <w:rsid w:val="6381309E"/>
    <w:rsid w:val="6393FD2F"/>
    <w:rsid w:val="63AAC1C1"/>
    <w:rsid w:val="63EAEECF"/>
    <w:rsid w:val="63EE4399"/>
    <w:rsid w:val="6438D547"/>
    <w:rsid w:val="6455070A"/>
    <w:rsid w:val="6479539E"/>
    <w:rsid w:val="648BB0D6"/>
    <w:rsid w:val="64A0599E"/>
    <w:rsid w:val="6634056F"/>
    <w:rsid w:val="664B3616"/>
    <w:rsid w:val="665968D8"/>
    <w:rsid w:val="669FCDBA"/>
    <w:rsid w:val="66D3FEF6"/>
    <w:rsid w:val="6746214A"/>
    <w:rsid w:val="67596856"/>
    <w:rsid w:val="677E77F1"/>
    <w:rsid w:val="67AC2B0F"/>
    <w:rsid w:val="67D682B1"/>
    <w:rsid w:val="67E63717"/>
    <w:rsid w:val="699C3B2F"/>
    <w:rsid w:val="6A30B212"/>
    <w:rsid w:val="6A97D512"/>
    <w:rsid w:val="6B253E8F"/>
    <w:rsid w:val="6B26B894"/>
    <w:rsid w:val="6B49FE3E"/>
    <w:rsid w:val="6B4AA58D"/>
    <w:rsid w:val="6B5B61F5"/>
    <w:rsid w:val="6BCC201A"/>
    <w:rsid w:val="6BDF751E"/>
    <w:rsid w:val="6C2264F2"/>
    <w:rsid w:val="6C35033E"/>
    <w:rsid w:val="6C39EA5B"/>
    <w:rsid w:val="6C47F402"/>
    <w:rsid w:val="6CD05C8B"/>
    <w:rsid w:val="6D53CF13"/>
    <w:rsid w:val="6D975A23"/>
    <w:rsid w:val="6DA4BB25"/>
    <w:rsid w:val="6DA4BB25"/>
    <w:rsid w:val="6DB26455"/>
    <w:rsid w:val="6DC2AD9F"/>
    <w:rsid w:val="6F4E9D5E"/>
    <w:rsid w:val="6F6AD3BE"/>
    <w:rsid w:val="6F88F4FD"/>
    <w:rsid w:val="6FC35BFC"/>
    <w:rsid w:val="7032169F"/>
    <w:rsid w:val="70333003"/>
    <w:rsid w:val="7052DD25"/>
    <w:rsid w:val="70E0D5E8"/>
    <w:rsid w:val="70E44966"/>
    <w:rsid w:val="71374DB3"/>
    <w:rsid w:val="716CF9A3"/>
    <w:rsid w:val="72465260"/>
    <w:rsid w:val="72D3053D"/>
    <w:rsid w:val="73827A04"/>
    <w:rsid w:val="73D1E42B"/>
    <w:rsid w:val="747AA6DD"/>
    <w:rsid w:val="74841107"/>
    <w:rsid w:val="74DC27B6"/>
    <w:rsid w:val="750841E8"/>
    <w:rsid w:val="75CE5C00"/>
    <w:rsid w:val="75E32AE4"/>
    <w:rsid w:val="762A2868"/>
    <w:rsid w:val="7658DF0C"/>
    <w:rsid w:val="768F2CC8"/>
    <w:rsid w:val="76BB5500"/>
    <w:rsid w:val="76E0715B"/>
    <w:rsid w:val="7740C47B"/>
    <w:rsid w:val="774CD9B8"/>
    <w:rsid w:val="7790BBD9"/>
    <w:rsid w:val="77CCF0A9"/>
    <w:rsid w:val="7802CC9C"/>
    <w:rsid w:val="783F31BB"/>
    <w:rsid w:val="787CA74C"/>
    <w:rsid w:val="78E5DDC0"/>
    <w:rsid w:val="7916D0DF"/>
    <w:rsid w:val="7A04935D"/>
    <w:rsid w:val="7A4F161D"/>
    <w:rsid w:val="7AA6F07E"/>
    <w:rsid w:val="7AAF86C3"/>
    <w:rsid w:val="7B4637BC"/>
    <w:rsid w:val="7C13D61A"/>
    <w:rsid w:val="7C391973"/>
    <w:rsid w:val="7C494232"/>
    <w:rsid w:val="7C885F6B"/>
    <w:rsid w:val="7CB6CF4F"/>
    <w:rsid w:val="7CDCF843"/>
    <w:rsid w:val="7CDD7ED3"/>
    <w:rsid w:val="7D170CB1"/>
    <w:rsid w:val="7D4B237C"/>
    <w:rsid w:val="7D88A94C"/>
    <w:rsid w:val="7D8B65DF"/>
    <w:rsid w:val="7DF1D449"/>
    <w:rsid w:val="7E0709FE"/>
    <w:rsid w:val="7E55268C"/>
    <w:rsid w:val="7E921E97"/>
    <w:rsid w:val="7EBEC490"/>
    <w:rsid w:val="7ECCD062"/>
    <w:rsid w:val="7F08EBEE"/>
    <w:rsid w:val="7F13909D"/>
    <w:rsid w:val="7F1CAF7E"/>
    <w:rsid w:val="7F477487"/>
    <w:rsid w:val="7F4EA7A8"/>
    <w:rsid w:val="7F521CF6"/>
    <w:rsid w:val="7F53CB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170CB1"/>
  <w15:chartTrackingRefBased/>
  <w15:docId w15:val="{FC577AEC-0350-4AF2-BA70-95C8BE81646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0820706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40820706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40820706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40820706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40820706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40820706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40820706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40820706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40820706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40820706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40820706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40820706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40820706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40820706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0820706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2C0715FC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2b8079bbb30f4bbf" /><Relationship Type="http://schemas.openxmlformats.org/officeDocument/2006/relationships/hyperlink" Target="https://www.lawyersnjurists.com/article/why-was-defamation-act-introduced/" TargetMode="External" Id="R8ddbbc9961a24bfc" /><Relationship Type="http://schemas.openxmlformats.org/officeDocument/2006/relationships/hyperlink" Target="https://www.lawyersnjurists.com/article/why-was-defamation-act-introduced/" TargetMode="External" Id="R683f0bf9b22a490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2024-12-03T19:57:12.9752421Z</dcterms:created>
  <dcterms:modified xsi:type="dcterms:W3CDTF">2025-01-08T16:20:28.1795639Z</dcterms:modified>
  <dc:creator>Harlee Campbell (2411343)</dc:creator>
  <lastModifiedBy>Harlee Campbell (2411343)</lastModifiedBy>
</coreProperties>
</file>