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0E5088" w14:textId="77777777" w:rsidR="00C47076" w:rsidRPr="00FD2B90" w:rsidRDefault="00C47076" w:rsidP="00FD2B90">
      <w:pPr>
        <w:pStyle w:val="Heading1"/>
      </w:pPr>
    </w:p>
    <w:p w14:paraId="72289FAC" w14:textId="3A3762AE" w:rsidR="00C47076" w:rsidRPr="009328C4" w:rsidRDefault="000E6DCA" w:rsidP="000A6366">
      <w:pPr>
        <w:pStyle w:val="Heading1"/>
        <w:rPr>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FD2B90">
        <w:rPr>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008543ED" w:rsidRPr="009328C4">
        <w:rPr>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Research </w:t>
      </w:r>
      <w:r w:rsidR="001D5331" w:rsidRPr="009328C4">
        <w:rPr>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Methods </w:t>
      </w:r>
      <w:r w:rsidR="007971ED" w:rsidRPr="009328C4">
        <w:rPr>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for</w:t>
      </w:r>
      <w:r w:rsidR="001D5331" w:rsidRPr="009328C4">
        <w:rPr>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007971ED" w:rsidRPr="009328C4">
        <w:rPr>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Business </w:t>
      </w:r>
    </w:p>
    <w:p w14:paraId="74F4DDE0" w14:textId="76116D41" w:rsidR="007971ED" w:rsidRPr="009328C4" w:rsidRDefault="00E477D7" w:rsidP="007971ED">
      <w:pPr>
        <w:rPr>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9328C4">
        <w:rPr>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LCLM6004</w:t>
      </w:r>
    </w:p>
    <w:p w14:paraId="17D72940" w14:textId="77777777" w:rsidR="00B53D37" w:rsidRDefault="00B53D37" w:rsidP="000A6366">
      <w:pPr>
        <w:pStyle w:val="Heading1"/>
      </w:pPr>
    </w:p>
    <w:p w14:paraId="13E8F938" w14:textId="2CE63DA2" w:rsidR="005C53C8" w:rsidRPr="0033184D" w:rsidRDefault="000A6366" w:rsidP="000A6366">
      <w:pPr>
        <w:pStyle w:val="Heading1"/>
      </w:pPr>
      <w:r w:rsidRPr="006A2946">
        <w:t xml:space="preserve"> </w:t>
      </w:r>
      <w:r w:rsidR="00F071FF" w:rsidRPr="0033184D">
        <w:t>Investigating the Impact of Sustainable Packaging on Consumer Purchase Intention and Brand Trust at Unilever UK</w:t>
      </w:r>
    </w:p>
    <w:p w14:paraId="5E51244F" w14:textId="77777777" w:rsidR="00C47076" w:rsidRPr="0033184D" w:rsidRDefault="00C47076" w:rsidP="00C47076">
      <w:pPr>
        <w:rPr>
          <w:b/>
          <w:bCs/>
        </w:rPr>
      </w:pPr>
    </w:p>
    <w:p w14:paraId="6DDEDB2C" w14:textId="3211128A" w:rsidR="00C47076" w:rsidRPr="0033184D" w:rsidRDefault="00C47076" w:rsidP="00C47076">
      <w:pPr>
        <w:rPr>
          <w:b/>
          <w:bCs/>
        </w:rPr>
      </w:pPr>
      <w:r w:rsidRPr="0033184D">
        <w:rPr>
          <w:b/>
          <w:bCs/>
        </w:rPr>
        <w:t xml:space="preserve">   </w:t>
      </w:r>
    </w:p>
    <w:p w14:paraId="47853516" w14:textId="02637922" w:rsidR="000A6366" w:rsidRPr="0033184D" w:rsidRDefault="00C47076" w:rsidP="00C47076">
      <w:pPr>
        <w:pStyle w:val="Heading1"/>
      </w:pPr>
      <w:r w:rsidRPr="0033184D">
        <w:t xml:space="preserve">                                                                                                        </w:t>
      </w:r>
      <w:r w:rsidR="000A6366" w:rsidRPr="0033184D">
        <w:t xml:space="preserve">Student Name: Ken Prince </w:t>
      </w:r>
    </w:p>
    <w:p w14:paraId="6FB63787" w14:textId="6974B401" w:rsidR="000A6366" w:rsidRPr="0033184D" w:rsidRDefault="00C47076" w:rsidP="00C47076">
      <w:pPr>
        <w:pStyle w:val="Heading1"/>
      </w:pPr>
      <w:r w:rsidRPr="0033184D">
        <w:t xml:space="preserve">                                                                                                                  </w:t>
      </w:r>
      <w:r w:rsidR="000A6366" w:rsidRPr="0033184D">
        <w:t xml:space="preserve">Student ID: 2326288 </w:t>
      </w:r>
    </w:p>
    <w:p w14:paraId="4621CBEA" w14:textId="709BC260" w:rsidR="000A6366" w:rsidRPr="0033184D" w:rsidRDefault="00C47076" w:rsidP="00C47076">
      <w:pPr>
        <w:pStyle w:val="Heading1"/>
      </w:pPr>
      <w:r w:rsidRPr="0033184D">
        <w:t xml:space="preserve">                                                                                            </w:t>
      </w:r>
      <w:r w:rsidR="000A6366" w:rsidRPr="0033184D">
        <w:t>Lecture Name: Dr R</w:t>
      </w:r>
      <w:r w:rsidRPr="0033184D">
        <w:t xml:space="preserve">ameses Manalang </w:t>
      </w:r>
    </w:p>
    <w:p w14:paraId="7E09691D" w14:textId="77777777" w:rsidR="000A6366" w:rsidRPr="0033184D" w:rsidRDefault="000A6366" w:rsidP="00C47076">
      <w:pPr>
        <w:pStyle w:val="Heading1"/>
      </w:pPr>
    </w:p>
    <w:p w14:paraId="1E15EB4D" w14:textId="0583BC26" w:rsidR="000A6366" w:rsidRPr="0033184D" w:rsidRDefault="000A6366" w:rsidP="000A6366">
      <w:pPr>
        <w:rPr>
          <w:b/>
          <w:bCs/>
        </w:rPr>
      </w:pPr>
      <w:r w:rsidRPr="0033184D">
        <w:rPr>
          <w:b/>
          <w:bCs/>
        </w:rPr>
        <w:t>:</w:t>
      </w:r>
    </w:p>
    <w:p w14:paraId="6BAD9C07" w14:textId="77777777" w:rsidR="005C53C8" w:rsidRPr="0033184D" w:rsidRDefault="00F071FF" w:rsidP="000A6366">
      <w:pPr>
        <w:pStyle w:val="Heading1"/>
      </w:pPr>
      <w:r w:rsidRPr="0033184D">
        <w:br w:type="page"/>
      </w:r>
    </w:p>
    <w:p w14:paraId="7E47ABB4" w14:textId="68BF538E" w:rsidR="005C53C8" w:rsidRPr="005C53C8" w:rsidRDefault="0033184D" w:rsidP="00032CE9">
      <w:pPr>
        <w:pStyle w:val="Heading1"/>
        <w:spacing w:line="360" w:lineRule="auto"/>
      </w:pPr>
      <w:r>
        <w:lastRenderedPageBreak/>
        <w:t xml:space="preserve">           </w:t>
      </w:r>
      <w:r w:rsidR="00C47076">
        <w:t>Ds</w:t>
      </w:r>
      <w:r w:rsidR="00C47076" w:rsidRPr="005C53C8">
        <w:t xml:space="preserve"> Introduction</w:t>
      </w:r>
      <w:r w:rsidR="00F071FF" w:rsidRPr="005C53C8">
        <w:t xml:space="preserve"> and Business Background</w:t>
      </w:r>
    </w:p>
    <w:p w14:paraId="1E931FA3" w14:textId="2D6DDDAD" w:rsidR="002017CF" w:rsidRDefault="00F071FF" w:rsidP="00032CE9">
      <w:pPr>
        <w:spacing w:line="360" w:lineRule="auto"/>
        <w:ind w:firstLine="720"/>
        <w:jc w:val="both"/>
      </w:pPr>
      <w:r>
        <w:t xml:space="preserve">The global emphasis on sustainability has emerged as a key strategic challenge for fast-moving consumer goods companies, as consumers, governments and pressure groups are demanding that companies </w:t>
      </w:r>
      <w:r w:rsidR="00C47076">
        <w:t>minimize</w:t>
      </w:r>
      <w:r>
        <w:t xml:space="preserve"> their environmental footprint</w:t>
      </w:r>
      <w:r w:rsidR="00E0054C">
        <w:t xml:space="preserve"> (</w:t>
      </w:r>
      <w:r w:rsidR="00C47076">
        <w:t>Pietkiewicz</w:t>
      </w:r>
      <w:r w:rsidR="00E0054C">
        <w:t xml:space="preserve"> et al., 2024)</w:t>
      </w:r>
      <w:r>
        <w:t xml:space="preserve">. One of the most obvious aspects of this is packaging, as it is an area that can be observed, </w:t>
      </w:r>
      <w:r w:rsidR="00C47076">
        <w:t>utilized</w:t>
      </w:r>
      <w:r>
        <w:t xml:space="preserve"> and discarded by consumers. Sustainable packaging is a business issue as well as </w:t>
      </w:r>
      <w:r w:rsidR="00C47076">
        <w:t>environmental</w:t>
      </w:r>
      <w:r>
        <w:t xml:space="preserve"> responsibility for companies like Unilever UK, and is associated with brand image, customer loyalty and competitive advantage</w:t>
      </w:r>
      <w:r w:rsidR="003B1A31">
        <w:t xml:space="preserve"> (Akter and Kabir, 2025)</w:t>
      </w:r>
      <w:r>
        <w:t xml:space="preserve">. Unilever UK markets numerous highly recognizable brands, such as Dove, Hellmann's, Lynx, Persil, Simple, Sure, Comfort and Vaseline, so packaging choices impact </w:t>
      </w:r>
      <w:r w:rsidR="00C47076">
        <w:t>many</w:t>
      </w:r>
      <w:r>
        <w:t xml:space="preserve"> consumers</w:t>
      </w:r>
      <w:r w:rsidR="0068462B">
        <w:t xml:space="preserve"> (Do, 2016)</w:t>
      </w:r>
      <w:r>
        <w:t xml:space="preserve">. </w:t>
      </w:r>
    </w:p>
    <w:p w14:paraId="0D3184D0" w14:textId="60DF2935" w:rsidR="002017CF" w:rsidRDefault="00F071FF" w:rsidP="00032CE9">
      <w:pPr>
        <w:spacing w:line="360" w:lineRule="auto"/>
        <w:ind w:firstLine="720"/>
        <w:jc w:val="both"/>
      </w:pPr>
      <w:r>
        <w:t>Unilever has taken packaging sustainability as a part of the business strategy</w:t>
      </w:r>
      <w:r w:rsidR="004C69BF">
        <w:t xml:space="preserve"> </w:t>
      </w:r>
      <w:r w:rsidR="0051420D">
        <w:t>(Singh and Papneja, 2025)</w:t>
      </w:r>
      <w:r>
        <w:t xml:space="preserve">. By 2025, its reporting reports that sustainability is central to business value, including in the fields of climate, nature, plastics and livelihoods (Unilever, 2026a). Furthermore, the company states that it had cut its virgin plastic use by 29% between 2019 and </w:t>
      </w:r>
      <w:r w:rsidR="00C47076">
        <w:t>2025 and</w:t>
      </w:r>
      <w:r>
        <w:t xml:space="preserve"> set a new target for 25% of plastic packaging to be made from recycled material by 2025, while also making 57% reusable, recyclable or compostable (Unilever, 2026b). </w:t>
      </w:r>
    </w:p>
    <w:p w14:paraId="3FC0D5D0" w14:textId="717B4086" w:rsidR="002017CF" w:rsidRDefault="00F071FF" w:rsidP="00794A77">
      <w:pPr>
        <w:spacing w:line="360" w:lineRule="auto"/>
        <w:ind w:firstLine="720"/>
        <w:jc w:val="both"/>
      </w:pPr>
      <w:r>
        <w:t>However, the business challenge is that investing in sustainable packaging does not necessarily lead to more positive purchase intent or brand trust</w:t>
      </w:r>
      <w:r w:rsidR="004C4DA6">
        <w:t xml:space="preserve"> (</w:t>
      </w:r>
      <w:r w:rsidR="00C47076">
        <w:t>Margarite</w:t>
      </w:r>
      <w:r w:rsidR="004C4DA6">
        <w:t>, 2021)</w:t>
      </w:r>
      <w:r>
        <w:t>. For some consumers, sustainable packaging is a significant consideration; for others, it may be price, product quality, convenience, or brand preference. This is also a subject of regulation in the UK. Businesses will also have to pay tax on plastic packaging that has less than 30% recycled content, adding to the pressure on companies to redesign packaging (HMRC, 2026). Thus, Unilever UK must know if consumers are aware, trust and positively react to the sustainable packaging efforts</w:t>
      </w:r>
      <w:r w:rsidR="00040348">
        <w:t xml:space="preserve"> (Jerzyk, 2016)</w:t>
      </w:r>
      <w:r>
        <w:t>.</w:t>
      </w:r>
    </w:p>
    <w:p w14:paraId="63D75385" w14:textId="77777777" w:rsidR="005C53C8" w:rsidRDefault="00F071FF" w:rsidP="00794A77">
      <w:pPr>
        <w:spacing w:line="360" w:lineRule="auto"/>
        <w:ind w:firstLine="720"/>
        <w:jc w:val="both"/>
      </w:pPr>
      <w:r>
        <w:t xml:space="preserve">This </w:t>
      </w:r>
      <w:r w:rsidR="00C933C4">
        <w:t>research</w:t>
      </w:r>
      <w:r>
        <w:t xml:space="preserve"> aims to explore the impact of sustainable packaging on consumer purchase intention and brand trust among UK consumers purchasing or consuming Unilever products.</w:t>
      </w:r>
    </w:p>
    <w:p w14:paraId="56ABEFAE" w14:textId="77777777" w:rsidR="005C53C8" w:rsidRPr="005C53C8" w:rsidRDefault="00020D56" w:rsidP="00020D56">
      <w:r>
        <w:br w:type="page"/>
      </w:r>
    </w:p>
    <w:p w14:paraId="1D16C24D" w14:textId="77777777" w:rsidR="005C53C8" w:rsidRPr="005C53C8" w:rsidRDefault="00F071FF" w:rsidP="00032CE9">
      <w:pPr>
        <w:pStyle w:val="Heading1"/>
        <w:spacing w:line="360" w:lineRule="auto"/>
      </w:pPr>
      <w:r w:rsidRPr="005C53C8">
        <w:lastRenderedPageBreak/>
        <w:t>Research Problem</w:t>
      </w:r>
    </w:p>
    <w:p w14:paraId="0D28C085" w14:textId="620FD86B" w:rsidR="00F00ADE" w:rsidRDefault="00F071FF" w:rsidP="00020D56">
      <w:pPr>
        <w:spacing w:line="360" w:lineRule="auto"/>
        <w:ind w:firstLine="720"/>
        <w:jc w:val="both"/>
      </w:pPr>
      <w:r>
        <w:t xml:space="preserve">The central research aim is the lack of clarity regarding the effect (if any) of Unilever UK's sustainable packaging efforts on consumer </w:t>
      </w:r>
      <w:r w:rsidR="00C47076">
        <w:t>behavior</w:t>
      </w:r>
      <w:r>
        <w:t>. Sustainable packaging has the potential to drive improvement in environmental performance, but can also contribute to customer value, brand credibility and the purchasing decision from a business perspective</w:t>
      </w:r>
      <w:r w:rsidR="00176E6C">
        <w:t xml:space="preserve"> (Jerzyk, 2016)</w:t>
      </w:r>
      <w:r>
        <w:t xml:space="preserve">. However, if consumers are not aware of or do not believe in sustainability statements, Unilever could end up missing out on the complete marketing and reputation benefits of its packaging </w:t>
      </w:r>
      <w:r w:rsidR="00C47076">
        <w:t>investments (</w:t>
      </w:r>
      <w:r w:rsidR="000A130D">
        <w:t>Amin, 2024)</w:t>
      </w:r>
      <w:r>
        <w:t>.</w:t>
      </w:r>
    </w:p>
    <w:p w14:paraId="6F6E58CC" w14:textId="77777777" w:rsidR="00F00ADE" w:rsidRDefault="00F071FF" w:rsidP="00020D56">
      <w:pPr>
        <w:spacing w:line="360" w:lineRule="auto"/>
        <w:ind w:firstLine="720"/>
        <w:jc w:val="both"/>
      </w:pPr>
      <w:r>
        <w:t>Another problem is potential discrepancy between consumers' attitudes and actions</w:t>
      </w:r>
      <w:r w:rsidR="0058731E">
        <w:t xml:space="preserve"> (Ahmad et al., 2024)</w:t>
      </w:r>
      <w:r>
        <w:t>. While many consumers say that they are interested in buying environmentally friendly products, their actual buying decision could be influenced by price, convenience and product performance. This poses a real challenge for sustainable packaging to Unilever UK as it could lead to higher production costs, design or communication costs, and consumer response could be different depending on age, income, awareness, and environmental concern</w:t>
      </w:r>
      <w:r w:rsidR="006777BB">
        <w:t xml:space="preserve"> (Faris et al., 2024)</w:t>
      </w:r>
      <w:r>
        <w:t>.</w:t>
      </w:r>
    </w:p>
    <w:p w14:paraId="775189EF" w14:textId="2042697B" w:rsidR="005C53C8" w:rsidRDefault="00F071FF" w:rsidP="00020D56">
      <w:pPr>
        <w:spacing w:line="360" w:lineRule="auto"/>
        <w:ind w:firstLine="720"/>
        <w:jc w:val="both"/>
      </w:pPr>
      <w:r>
        <w:t xml:space="preserve">Hence, the proposed study is significant as it will allow us to explore the relationship between sustainable packaging and purchase intention and brand trust within the UK. The results can be used to develop more effective packaging communication for Unilever UK, mitigate consumer </w:t>
      </w:r>
      <w:r w:rsidR="00C47076">
        <w:t>skepticism</w:t>
      </w:r>
      <w:r>
        <w:t xml:space="preserve"> and develop commercially as well as environmentally sustainable packaging strategies.</w:t>
      </w:r>
      <w:r w:rsidR="0079171C">
        <w:t xml:space="preserve"> </w:t>
      </w:r>
    </w:p>
    <w:p w14:paraId="0E259189" w14:textId="77777777" w:rsidR="005C53C8" w:rsidRPr="005C53C8" w:rsidRDefault="005C53C8" w:rsidP="00032CE9">
      <w:pPr>
        <w:spacing w:line="360" w:lineRule="auto"/>
        <w:jc w:val="both"/>
      </w:pPr>
    </w:p>
    <w:p w14:paraId="524CE40C" w14:textId="77777777" w:rsidR="005C53C8" w:rsidRPr="005C53C8" w:rsidRDefault="00F071FF" w:rsidP="00032CE9">
      <w:pPr>
        <w:pStyle w:val="Heading1"/>
        <w:spacing w:line="360" w:lineRule="auto"/>
      </w:pPr>
      <w:r w:rsidRPr="005C53C8">
        <w:t>Research Aim, Objectives and Questions</w:t>
      </w:r>
    </w:p>
    <w:p w14:paraId="6AD591CC" w14:textId="77777777" w:rsidR="005C53C8" w:rsidRPr="005C53C8" w:rsidRDefault="00F071FF" w:rsidP="00032CE9">
      <w:pPr>
        <w:pStyle w:val="Heading2"/>
        <w:spacing w:line="360" w:lineRule="auto"/>
      </w:pPr>
      <w:r w:rsidRPr="005C53C8">
        <w:t>Research Aim</w:t>
      </w:r>
    </w:p>
    <w:p w14:paraId="1E473F77" w14:textId="77777777" w:rsidR="005C53C8" w:rsidRDefault="00F071FF" w:rsidP="00020D56">
      <w:pPr>
        <w:spacing w:line="360" w:lineRule="auto"/>
        <w:ind w:firstLine="720"/>
        <w:jc w:val="both"/>
      </w:pPr>
      <w:r w:rsidRPr="00F00ADE">
        <w:t>To investigate the role of sustainable packaging in customers' purchase intention and brand trust among Unilever UK consumers.</w:t>
      </w:r>
    </w:p>
    <w:p w14:paraId="2E5A718D" w14:textId="77777777" w:rsidR="00F00ADE" w:rsidRPr="005C53C8" w:rsidRDefault="00020D56" w:rsidP="00020D56">
      <w:r>
        <w:br w:type="page"/>
      </w:r>
    </w:p>
    <w:p w14:paraId="5EC30656" w14:textId="77777777" w:rsidR="005C53C8" w:rsidRPr="005C53C8" w:rsidRDefault="00F071FF" w:rsidP="00713F80">
      <w:pPr>
        <w:pStyle w:val="Heading2"/>
      </w:pPr>
      <w:r w:rsidRPr="005C53C8">
        <w:lastRenderedPageBreak/>
        <w:t>Research Objectives</w:t>
      </w:r>
    </w:p>
    <w:p w14:paraId="7AD70275" w14:textId="77777777" w:rsidR="005C53C8" w:rsidRPr="005C53C8" w:rsidRDefault="00F071FF" w:rsidP="00032CE9">
      <w:pPr>
        <w:numPr>
          <w:ilvl w:val="0"/>
          <w:numId w:val="3"/>
        </w:numPr>
        <w:spacing w:line="360" w:lineRule="auto"/>
        <w:jc w:val="both"/>
      </w:pPr>
      <w:r w:rsidRPr="005C53C8">
        <w:t xml:space="preserve">To examine UK consumers’ awareness of Unilever’s sustainable packaging initiatives. </w:t>
      </w:r>
    </w:p>
    <w:p w14:paraId="25862DF4" w14:textId="3E17D076" w:rsidR="005C53C8" w:rsidRPr="005C53C8" w:rsidRDefault="00F071FF" w:rsidP="00032CE9">
      <w:pPr>
        <w:numPr>
          <w:ilvl w:val="0"/>
          <w:numId w:val="3"/>
        </w:numPr>
        <w:spacing w:line="360" w:lineRule="auto"/>
        <w:jc w:val="both"/>
      </w:pPr>
      <w:r w:rsidRPr="005C53C8">
        <w:t xml:space="preserve">To </w:t>
      </w:r>
      <w:r w:rsidR="00C47076" w:rsidRPr="005C53C8">
        <w:t>analyses</w:t>
      </w:r>
      <w:r w:rsidRPr="005C53C8">
        <w:t xml:space="preserve"> the influence of sustainable packaging on consumer purchase intention. </w:t>
      </w:r>
    </w:p>
    <w:p w14:paraId="279DAF67" w14:textId="77777777" w:rsidR="005C53C8" w:rsidRPr="005C53C8" w:rsidRDefault="00F071FF" w:rsidP="00032CE9">
      <w:pPr>
        <w:numPr>
          <w:ilvl w:val="0"/>
          <w:numId w:val="3"/>
        </w:numPr>
        <w:spacing w:line="360" w:lineRule="auto"/>
        <w:jc w:val="both"/>
      </w:pPr>
      <w:r w:rsidRPr="005C53C8">
        <w:t xml:space="preserve">To evaluate the relationship between sustainable packaging and brand trust. </w:t>
      </w:r>
    </w:p>
    <w:p w14:paraId="675EBA03" w14:textId="77777777" w:rsidR="005C53C8" w:rsidRPr="005C53C8" w:rsidRDefault="00F071FF" w:rsidP="00032CE9">
      <w:pPr>
        <w:numPr>
          <w:ilvl w:val="0"/>
          <w:numId w:val="3"/>
        </w:numPr>
        <w:spacing w:line="360" w:lineRule="auto"/>
        <w:jc w:val="both"/>
      </w:pPr>
      <w:r w:rsidRPr="005C53C8">
        <w:t xml:space="preserve">To identify barriers that may reduce consumer acceptance of sustainable packaging. </w:t>
      </w:r>
    </w:p>
    <w:p w14:paraId="3812FCC0" w14:textId="77777777" w:rsidR="005C53C8" w:rsidRDefault="00F071FF" w:rsidP="00032CE9">
      <w:pPr>
        <w:numPr>
          <w:ilvl w:val="0"/>
          <w:numId w:val="3"/>
        </w:numPr>
        <w:spacing w:line="360" w:lineRule="auto"/>
        <w:jc w:val="both"/>
      </w:pPr>
      <w:r w:rsidRPr="005C53C8">
        <w:t xml:space="preserve">To recommend strategies for improving Unilever UK’s sustainable packaging communication. </w:t>
      </w:r>
    </w:p>
    <w:p w14:paraId="4B772EA9" w14:textId="77777777" w:rsidR="005C53C8" w:rsidRPr="005C53C8" w:rsidRDefault="005C53C8" w:rsidP="00032CE9">
      <w:pPr>
        <w:spacing w:line="360" w:lineRule="auto"/>
        <w:ind w:left="720"/>
        <w:jc w:val="both"/>
      </w:pPr>
    </w:p>
    <w:p w14:paraId="3645EC3A" w14:textId="77777777" w:rsidR="005C53C8" w:rsidRPr="005C53C8" w:rsidRDefault="00F071FF" w:rsidP="000E0E83">
      <w:pPr>
        <w:pStyle w:val="Heading2"/>
      </w:pPr>
      <w:r w:rsidRPr="005C53C8">
        <w:t>Research Questions</w:t>
      </w:r>
    </w:p>
    <w:p w14:paraId="338436F3" w14:textId="77777777" w:rsidR="005C53C8" w:rsidRPr="005C53C8" w:rsidRDefault="00F071FF" w:rsidP="00032CE9">
      <w:pPr>
        <w:numPr>
          <w:ilvl w:val="0"/>
          <w:numId w:val="2"/>
        </w:numPr>
        <w:spacing w:line="360" w:lineRule="auto"/>
        <w:jc w:val="both"/>
      </w:pPr>
      <w:r w:rsidRPr="005C53C8">
        <w:t xml:space="preserve">How aware are UK consumers of Unilever’s sustainable packaging initiatives? </w:t>
      </w:r>
    </w:p>
    <w:p w14:paraId="723CE5DC" w14:textId="0EAE4BE4" w:rsidR="005C53C8" w:rsidRPr="005C53C8" w:rsidRDefault="00F071FF" w:rsidP="00032CE9">
      <w:pPr>
        <w:numPr>
          <w:ilvl w:val="0"/>
          <w:numId w:val="2"/>
        </w:numPr>
        <w:spacing w:line="360" w:lineRule="auto"/>
        <w:jc w:val="both"/>
      </w:pPr>
      <w:r w:rsidRPr="005C53C8">
        <w:t xml:space="preserve">How does sustainable packaging influence UK consumers’ purchase </w:t>
      </w:r>
      <w:r w:rsidR="00C47076" w:rsidRPr="005C53C8">
        <w:t>intentions</w:t>
      </w:r>
      <w:r w:rsidRPr="005C53C8">
        <w:t xml:space="preserve">? </w:t>
      </w:r>
    </w:p>
    <w:p w14:paraId="254B241B" w14:textId="77777777" w:rsidR="005C53C8" w:rsidRPr="005C53C8" w:rsidRDefault="00F071FF" w:rsidP="00032CE9">
      <w:pPr>
        <w:numPr>
          <w:ilvl w:val="0"/>
          <w:numId w:val="2"/>
        </w:numPr>
        <w:spacing w:line="360" w:lineRule="auto"/>
        <w:jc w:val="both"/>
      </w:pPr>
      <w:r w:rsidRPr="005C53C8">
        <w:t xml:space="preserve">What is the relationship between sustainable packaging and brand trust? </w:t>
      </w:r>
    </w:p>
    <w:p w14:paraId="4EB4EAF6" w14:textId="77777777" w:rsidR="005C53C8" w:rsidRPr="005C53C8" w:rsidRDefault="00F071FF" w:rsidP="00032CE9">
      <w:pPr>
        <w:numPr>
          <w:ilvl w:val="0"/>
          <w:numId w:val="2"/>
        </w:numPr>
        <w:spacing w:line="360" w:lineRule="auto"/>
        <w:jc w:val="both"/>
      </w:pPr>
      <w:r w:rsidRPr="005C53C8">
        <w:t xml:space="preserve">What barriers reduce consumer acceptance of sustainable packaging? </w:t>
      </w:r>
    </w:p>
    <w:p w14:paraId="0DA6C054" w14:textId="77777777" w:rsidR="005C53C8" w:rsidRDefault="00F071FF" w:rsidP="00032CE9">
      <w:pPr>
        <w:numPr>
          <w:ilvl w:val="0"/>
          <w:numId w:val="2"/>
        </w:numPr>
        <w:spacing w:line="360" w:lineRule="auto"/>
        <w:jc w:val="both"/>
      </w:pPr>
      <w:r w:rsidRPr="005C53C8">
        <w:t xml:space="preserve">How can Unilever UK improve its sustainability communication to strengthen consumer trust? </w:t>
      </w:r>
    </w:p>
    <w:p w14:paraId="512D0BA4" w14:textId="77777777" w:rsidR="005C53C8" w:rsidRPr="005C53C8" w:rsidRDefault="005C53C8" w:rsidP="00032CE9">
      <w:pPr>
        <w:spacing w:line="360" w:lineRule="auto"/>
        <w:ind w:left="720"/>
        <w:jc w:val="both"/>
      </w:pPr>
    </w:p>
    <w:p w14:paraId="4824641A" w14:textId="77777777" w:rsidR="005C53C8" w:rsidRPr="005C53C8" w:rsidRDefault="00F071FF" w:rsidP="00032CE9">
      <w:pPr>
        <w:pStyle w:val="Heading1"/>
        <w:spacing w:line="360" w:lineRule="auto"/>
      </w:pPr>
      <w:r w:rsidRPr="005C53C8">
        <w:t>Critical Literature Review</w:t>
      </w:r>
    </w:p>
    <w:p w14:paraId="372104E6" w14:textId="4251C818" w:rsidR="00F00ADE" w:rsidRDefault="00F071FF" w:rsidP="00B342F9">
      <w:pPr>
        <w:spacing w:line="360" w:lineRule="auto"/>
        <w:ind w:firstLine="720"/>
        <w:jc w:val="both"/>
      </w:pPr>
      <w:r>
        <w:t xml:space="preserve">Sustainable packaging is packaging that </w:t>
      </w:r>
      <w:r w:rsidR="00C47076">
        <w:t>minimizes</w:t>
      </w:r>
      <w:r>
        <w:t xml:space="preserve"> environmental impact by using recycled materials, being recyclable, reusable, compostable, using less material or improving the circularity of material use</w:t>
      </w:r>
      <w:r w:rsidR="006A743D">
        <w:t xml:space="preserve"> (</w:t>
      </w:r>
      <w:r w:rsidR="00C47076">
        <w:t>Pietkiewicz</w:t>
      </w:r>
      <w:r w:rsidR="006A743D">
        <w:t xml:space="preserve"> et al., 2024)</w:t>
      </w:r>
      <w:r>
        <w:t xml:space="preserve">. Rising environmental concerns, government regulations, and consumer preferences have made sustainable packaging a significant topic of research. The review further indicates that consumers' acceptance of sustainable packaging is affected by awareness, trust, packaging functionality, price sensitivity and willingness to pay. Unilever UK is interested in this as packaging can not only look eco-friendly, </w:t>
      </w:r>
      <w:proofErr w:type="gramStart"/>
      <w:r>
        <w:t>it</w:t>
      </w:r>
      <w:proofErr w:type="gramEnd"/>
      <w:r>
        <w:t xml:space="preserve"> must also be functional, affordable and believable</w:t>
      </w:r>
      <w:r w:rsidR="00510CEE">
        <w:t xml:space="preserve"> (</w:t>
      </w:r>
      <w:r w:rsidR="00C47076">
        <w:t>BlueStreak</w:t>
      </w:r>
      <w:r w:rsidR="00510CEE">
        <w:t>, 2024)</w:t>
      </w:r>
      <w:r>
        <w:t>.</w:t>
      </w:r>
    </w:p>
    <w:p w14:paraId="08C5C207" w14:textId="7959EAE1" w:rsidR="00F00ADE" w:rsidRDefault="00F071FF" w:rsidP="00B342F9">
      <w:pPr>
        <w:spacing w:line="360" w:lineRule="auto"/>
        <w:ind w:firstLine="720"/>
        <w:jc w:val="both"/>
      </w:pPr>
      <w:r>
        <w:lastRenderedPageBreak/>
        <w:t xml:space="preserve">The theory of planned </w:t>
      </w:r>
      <w:r w:rsidR="00C47076">
        <w:t>behavior</w:t>
      </w:r>
      <w:r>
        <w:t xml:space="preserve"> serves as a good starting point for this study</w:t>
      </w:r>
      <w:r w:rsidR="00A068FD">
        <w:t xml:space="preserve"> (</w:t>
      </w:r>
      <w:r w:rsidR="00C47076">
        <w:t>Nurani</w:t>
      </w:r>
      <w:r w:rsidR="00A068FD">
        <w:t xml:space="preserve"> et al., 2024)</w:t>
      </w:r>
      <w:r>
        <w:t xml:space="preserve">. Attitude, subjective norms and perceived </w:t>
      </w:r>
      <w:r w:rsidR="00C47076">
        <w:t>behavioral</w:t>
      </w:r>
      <w:r>
        <w:t xml:space="preserve"> control predict </w:t>
      </w:r>
      <w:r w:rsidR="00C47076">
        <w:t>behavioral intentions</w:t>
      </w:r>
      <w:r>
        <w:t>. When applied to this topic, UK consumers are more likely to buy Unilever products in sustainable packaging when they feel positive about the importance of being environmentally responsible, experience a feeling of 'social pressure' to be sustainable, and believe it is easy and affordable to purchase the sustainable products</w:t>
      </w:r>
      <w:r w:rsidR="00CB6735">
        <w:t xml:space="preserve"> (Faris et al., 2024)</w:t>
      </w:r>
      <w:r>
        <w:t xml:space="preserve">. The theory also implies that if consumers are </w:t>
      </w:r>
      <w:r w:rsidR="00C47076">
        <w:t>positive but</w:t>
      </w:r>
      <w:r>
        <w:t xml:space="preserve"> run into issues with price or misinformation about recycling labels, then it is not always enough to motivate the behavior</w:t>
      </w:r>
      <w:r w:rsidR="000737CD">
        <w:t xml:space="preserve"> (</w:t>
      </w:r>
      <w:r w:rsidR="00C47076">
        <w:t>Mufiroh</w:t>
      </w:r>
      <w:r w:rsidR="000737CD">
        <w:t xml:space="preserve"> and Vania, 2024)</w:t>
      </w:r>
      <w:r>
        <w:t>.</w:t>
      </w:r>
    </w:p>
    <w:p w14:paraId="25B12B2F" w14:textId="0AA4FE59" w:rsidR="00F00ADE" w:rsidRDefault="00F071FF" w:rsidP="00B342F9">
      <w:pPr>
        <w:spacing w:line="360" w:lineRule="auto"/>
        <w:ind w:firstLine="720"/>
        <w:jc w:val="both"/>
      </w:pPr>
      <w:r>
        <w:t xml:space="preserve">Recent studies have corroborated the significance of sustainable </w:t>
      </w:r>
      <w:r w:rsidR="00C47076">
        <w:t>packaging</w:t>
      </w:r>
      <w:r>
        <w:t xml:space="preserve"> influencing purchase intention. Perceived value, environmental concern, attitude and willingness to pay are consumer purchase intention factors for sustainable packaging</w:t>
      </w:r>
      <w:r w:rsidR="00CB0F21">
        <w:t xml:space="preserve"> (</w:t>
      </w:r>
      <w:r w:rsidR="00C47076">
        <w:t>Waystation</w:t>
      </w:r>
      <w:r w:rsidR="00CB0F21">
        <w:t xml:space="preserve"> et al., 2019)</w:t>
      </w:r>
      <w:r>
        <w:t xml:space="preserve">. But this implies that Unilever UK needs to convey not just the environmental </w:t>
      </w:r>
      <w:r w:rsidR="00C47076">
        <w:t>goods</w:t>
      </w:r>
      <w:r>
        <w:t xml:space="preserve"> of the packaging, but the value to the consumer too. Purchasing intention may be undermined if sustainable packaging is perceived as lower quality, inconvenient or more expensive</w:t>
      </w:r>
      <w:r w:rsidR="00AC5C59">
        <w:t xml:space="preserve"> (Mulya and </w:t>
      </w:r>
      <w:proofErr w:type="spellStart"/>
      <w:r w:rsidR="00AC5C59">
        <w:t>Kusumawardhani</w:t>
      </w:r>
      <w:proofErr w:type="spellEnd"/>
      <w:r w:rsidR="00AC5C59">
        <w:t>, 2023)</w:t>
      </w:r>
      <w:r>
        <w:t>.</w:t>
      </w:r>
    </w:p>
    <w:p w14:paraId="18D27D19" w14:textId="7BBB4461" w:rsidR="00F00ADE" w:rsidRDefault="00F071FF" w:rsidP="00B342F9">
      <w:pPr>
        <w:spacing w:line="360" w:lineRule="auto"/>
        <w:ind w:firstLine="720"/>
        <w:jc w:val="both"/>
      </w:pPr>
      <w:r>
        <w:t>Another significant principle is the trustworthiness of the brand</w:t>
      </w:r>
      <w:r w:rsidR="00A01F8B">
        <w:t xml:space="preserve"> (Endika et al., 2025)</w:t>
      </w:r>
      <w:r>
        <w:t xml:space="preserve">. Green trust has the potential to affect green purchase intention because consumers must have trust in environmental claims. This is particularly important where consumers might be </w:t>
      </w:r>
      <w:r w:rsidR="00C47076">
        <w:t>skeptical</w:t>
      </w:r>
      <w:r>
        <w:t xml:space="preserve"> of greenwashing. Consumers' trust in Unilever could grow as they perceive that the sustainable packaging promises are sincere. </w:t>
      </w:r>
      <w:r w:rsidR="00034EF4">
        <w:t>However,</w:t>
      </w:r>
      <w:r>
        <w:t xml:space="preserve"> since claims can be ambiguous and unsubstantiated, sustainable packaging may not generate trust and can even erode trust</w:t>
      </w:r>
      <w:r w:rsidR="00BE66FA">
        <w:t xml:space="preserve"> (Reza, 2020)</w:t>
      </w:r>
      <w:r>
        <w:t>.</w:t>
      </w:r>
    </w:p>
    <w:p w14:paraId="5E15E572" w14:textId="14273B6E" w:rsidR="002E2FDC" w:rsidRDefault="00F071FF" w:rsidP="00B342F9">
      <w:pPr>
        <w:spacing w:line="360" w:lineRule="auto"/>
        <w:ind w:firstLine="720"/>
        <w:jc w:val="both"/>
      </w:pPr>
      <w:r>
        <w:t xml:space="preserve">Sustainable packaging, green knowledge, and green trust can foster green attitudes, and these in turn affect green purchasing intention and </w:t>
      </w:r>
      <w:r w:rsidR="00C47076">
        <w:t>behavior</w:t>
      </w:r>
      <w:r w:rsidR="00A238C6">
        <w:t xml:space="preserve"> (</w:t>
      </w:r>
      <w:r w:rsidR="00C47076">
        <w:t>Sharping</w:t>
      </w:r>
      <w:r w:rsidR="00A238C6">
        <w:t>, 2023)</w:t>
      </w:r>
      <w:r>
        <w:t xml:space="preserve">. This demonstrates that there are close relationships between the packaging design and consumers' </w:t>
      </w:r>
      <w:r w:rsidR="00C47076">
        <w:t>behavior</w:t>
      </w:r>
      <w:r>
        <w:t>, such as trust and knowledge. Thus, Unilever UK must redesign the packaging, but also that consumers are aware of what has changed, why it is important and how to dispose of the packaging</w:t>
      </w:r>
      <w:r w:rsidR="001207DB">
        <w:t xml:space="preserve"> (Akram et al., 2025)</w:t>
      </w:r>
      <w:r>
        <w:t>.</w:t>
      </w:r>
    </w:p>
    <w:p w14:paraId="09103D8E" w14:textId="4EB9C898" w:rsidR="005C53C8" w:rsidRDefault="00F071FF" w:rsidP="00B342F9">
      <w:pPr>
        <w:spacing w:line="360" w:lineRule="auto"/>
        <w:ind w:firstLine="720"/>
        <w:jc w:val="both"/>
      </w:pPr>
      <w:r>
        <w:t>The</w:t>
      </w:r>
      <w:r w:rsidR="002E2FDC">
        <w:t xml:space="preserve"> literature indicates that sustainable packaging </w:t>
      </w:r>
      <w:r w:rsidR="00C47076">
        <w:t>can</w:t>
      </w:r>
      <w:r w:rsidR="002E2FDC">
        <w:t xml:space="preserve"> positively impact purchase intention and trust of the brand, although this is not a foregone conclusion. The major limitation is the number of studies that explore consumer </w:t>
      </w:r>
      <w:r w:rsidR="00C47076">
        <w:t>behavior</w:t>
      </w:r>
      <w:r w:rsidR="002E2FDC">
        <w:t xml:space="preserve"> in general, and a relatively small number of </w:t>
      </w:r>
      <w:r w:rsidR="002E2FDC">
        <w:lastRenderedPageBreak/>
        <w:t>studies that explore perceptions towards sustainable packaging in the case of Unileve</w:t>
      </w:r>
      <w:r w:rsidR="007F108A">
        <w:t>r UK customers</w:t>
      </w:r>
      <w:r w:rsidR="009C698E">
        <w:t xml:space="preserve"> (</w:t>
      </w:r>
      <w:r w:rsidR="00C47076">
        <w:t>Waystation</w:t>
      </w:r>
      <w:r w:rsidR="009C698E">
        <w:t xml:space="preserve"> et al., 2019)</w:t>
      </w:r>
      <w:r w:rsidR="007F108A">
        <w:t xml:space="preserve">. This study will fill </w:t>
      </w:r>
      <w:r w:rsidR="002E2FDC">
        <w:t>this gap by examining the relationship between sustainable packaging, intentions to purchase and brand trust in the UK consumer context.</w:t>
      </w:r>
    </w:p>
    <w:p w14:paraId="4F161CB8" w14:textId="77777777" w:rsidR="005C53C8" w:rsidRPr="005C53C8" w:rsidRDefault="005C53C8" w:rsidP="00032CE9">
      <w:pPr>
        <w:spacing w:line="360" w:lineRule="auto"/>
        <w:jc w:val="both"/>
      </w:pPr>
    </w:p>
    <w:p w14:paraId="1E589829" w14:textId="77777777" w:rsidR="005C53C8" w:rsidRPr="005C53C8" w:rsidRDefault="00F071FF" w:rsidP="00032CE9">
      <w:pPr>
        <w:pStyle w:val="Heading1"/>
        <w:spacing w:line="360" w:lineRule="auto"/>
      </w:pPr>
      <w:r w:rsidRPr="005C53C8">
        <w:t>Research Methodology</w:t>
      </w:r>
    </w:p>
    <w:p w14:paraId="47D22427" w14:textId="0F927F06" w:rsidR="00DB3192" w:rsidRDefault="00F071FF" w:rsidP="00A90B57">
      <w:pPr>
        <w:spacing w:line="360" w:lineRule="auto"/>
        <w:ind w:firstLine="720"/>
        <w:jc w:val="both"/>
      </w:pPr>
      <w:r>
        <w:t>The method of this study will be quantitative research. A quantitative approach is appropriate since the study is seeking to quantify consumer perceptions and to explore relationships among the variables, such as sustainable packaging and purchase intention/brand trust</w:t>
      </w:r>
      <w:r w:rsidR="00BD7714">
        <w:t xml:space="preserve"> (Sadan, 2017)</w:t>
      </w:r>
      <w:r>
        <w:t>. When the researcher wants to gather numerical data and look for patterns and relationships, quantitative research can be useful</w:t>
      </w:r>
      <w:r w:rsidR="00BD7714">
        <w:t xml:space="preserve"> (</w:t>
      </w:r>
      <w:r w:rsidR="00C47076">
        <w:t>Stele Zuk</w:t>
      </w:r>
      <w:r w:rsidR="00BD7714">
        <w:t xml:space="preserve"> and Wolanin, 2023)</w:t>
      </w:r>
      <w:r>
        <w:t>.</w:t>
      </w:r>
    </w:p>
    <w:p w14:paraId="63C1BC0A" w14:textId="77DCF0B7" w:rsidR="00DB3192" w:rsidRDefault="00F071FF" w:rsidP="00A90B57">
      <w:pPr>
        <w:spacing w:line="360" w:lineRule="auto"/>
        <w:ind w:firstLine="720"/>
        <w:jc w:val="both"/>
      </w:pPr>
      <w:r>
        <w:t>The study will be conducted in a positivist research philosophy because the study will be aimed at the measurable response of the consumers in the study instead of the narration of personal details</w:t>
      </w:r>
      <w:r w:rsidR="008B415D">
        <w:t xml:space="preserve"> (</w:t>
      </w:r>
      <w:r w:rsidR="006A2946">
        <w:t>Williman</w:t>
      </w:r>
      <w:r w:rsidR="008B415D">
        <w:t>, 2021)</w:t>
      </w:r>
      <w:r>
        <w:t>. It will also follow a deductive method, where the research will be based on literature and the theories of sustainable packaging and green trust and purchase intention</w:t>
      </w:r>
      <w:r w:rsidR="008B415D">
        <w:t xml:space="preserve"> (Lim, 2025)</w:t>
      </w:r>
      <w:r>
        <w:t>. The study is going to be cross-sectional and will gather data from UK consumers at a single time point.</w:t>
      </w:r>
    </w:p>
    <w:p w14:paraId="1A57BD9A" w14:textId="0A21CB6D" w:rsidR="00DB3192" w:rsidRDefault="00F071FF" w:rsidP="00A90B57">
      <w:pPr>
        <w:spacing w:line="360" w:lineRule="auto"/>
        <w:ind w:firstLine="720"/>
        <w:jc w:val="both"/>
      </w:pPr>
      <w:r>
        <w:t xml:space="preserve">The data collection technique will be an online questionnaire survey. This is appropriate because it is practical, economical and enables the researcher to get a </w:t>
      </w:r>
      <w:r w:rsidR="006A2946">
        <w:t>standardized</w:t>
      </w:r>
      <w:r>
        <w:t xml:space="preserve"> response from the participants</w:t>
      </w:r>
      <w:r w:rsidR="0070421E">
        <w:t xml:space="preserve"> (Da Costa and Schneider, 2016)</w:t>
      </w:r>
      <w:r>
        <w:t xml:space="preserve">. The questionnaire will consist of closed-ended questions along with statements with a 5-point </w:t>
      </w:r>
      <w:r w:rsidR="006A2946">
        <w:t>Likert</w:t>
      </w:r>
      <w:r>
        <w:t xml:space="preserve"> ranging from "strongly disagree" to "strongly agree". The questionnaire will consist of 5 sections; demographic details, awareness of sustainable packaging by Unilever, perception of sustainable packaging, purchase intention, trust in brands and barriers to acceptance</w:t>
      </w:r>
      <w:r w:rsidR="008B21C5">
        <w:t xml:space="preserve"> (Zheng, 2021)</w:t>
      </w:r>
      <w:r>
        <w:t>.</w:t>
      </w:r>
    </w:p>
    <w:p w14:paraId="33117AFD" w14:textId="22C076E7" w:rsidR="00DB3192" w:rsidRDefault="00F071FF" w:rsidP="00A90B57">
      <w:pPr>
        <w:spacing w:line="360" w:lineRule="auto"/>
        <w:ind w:firstLine="720"/>
        <w:jc w:val="both"/>
      </w:pPr>
      <w:r>
        <w:t>A total of 50 participants will be included in the study. The participants will be consumers aged 18+, within the UK, who have bought or used Unilever products. This is an appropriate student sample size for an undergraduate research proposal, as it can be completed within the time and word limit constraints of the assessment</w:t>
      </w:r>
      <w:r w:rsidR="00AF4934">
        <w:t xml:space="preserve"> (Plonsky, 2017)</w:t>
      </w:r>
      <w:r>
        <w:t xml:space="preserve">. A 50-person sample cannot be used to draw inferences to other consumers in the </w:t>
      </w:r>
      <w:proofErr w:type="gramStart"/>
      <w:r>
        <w:t>UK, but</w:t>
      </w:r>
      <w:proofErr w:type="gramEnd"/>
      <w:r>
        <w:t xml:space="preserve"> will give useful exploratory information about consumers attitudes and intentions</w:t>
      </w:r>
      <w:r w:rsidR="00025C5D">
        <w:t xml:space="preserve"> (</w:t>
      </w:r>
      <w:r w:rsidR="006A2946">
        <w:t>Theodros</w:t>
      </w:r>
      <w:r w:rsidR="00025C5D">
        <w:t>, 2021)</w:t>
      </w:r>
      <w:r>
        <w:t>.</w:t>
      </w:r>
    </w:p>
    <w:p w14:paraId="40A7FEAC" w14:textId="1C60542D" w:rsidR="00DB3192" w:rsidRDefault="00F071FF" w:rsidP="00A90B57">
      <w:pPr>
        <w:spacing w:line="360" w:lineRule="auto"/>
        <w:ind w:firstLine="720"/>
        <w:jc w:val="both"/>
      </w:pPr>
      <w:r>
        <w:lastRenderedPageBreak/>
        <w:t>Convenience sampling will be used as a sampling method. Reaching participants may be done by online, student networks, social media and community groups. Convenience sampling is appropriate since the researcher can get the necessary respondents within a limited time</w:t>
      </w:r>
      <w:r w:rsidR="00025C5D">
        <w:t xml:space="preserve"> </w:t>
      </w:r>
      <w:r w:rsidR="00C06374">
        <w:t>(</w:t>
      </w:r>
      <w:r w:rsidR="006A2946">
        <w:t>Sile yew</w:t>
      </w:r>
      <w:r w:rsidR="00C06374">
        <w:t>, 2019)</w:t>
      </w:r>
      <w:r>
        <w:t>. The criteria for inclusion will be: 18 years of age or older, resident of the UK, use or purchase of a Unilever product and voluntary participation. Individuals under 18, non-UK residents and people who have never used Unilever products will be excluded.</w:t>
      </w:r>
      <w:r w:rsidR="00025C5D">
        <w:t xml:space="preserve"> </w:t>
      </w:r>
      <w:r w:rsidR="005914DA">
        <w:t xml:space="preserve"> </w:t>
      </w:r>
    </w:p>
    <w:p w14:paraId="07E1E042" w14:textId="482196E6" w:rsidR="00DB3192" w:rsidRDefault="00F071FF" w:rsidP="00A90B57">
      <w:pPr>
        <w:spacing w:line="360" w:lineRule="auto"/>
        <w:ind w:firstLine="720"/>
        <w:jc w:val="both"/>
      </w:pPr>
      <w:r>
        <w:t xml:space="preserve">Descriptive statistics, correlation analysis and simple regression analysis will be used </w:t>
      </w:r>
      <w:r w:rsidR="005914DA">
        <w:t xml:space="preserve">to </w:t>
      </w:r>
      <w:r w:rsidR="006A2946">
        <w:t>analyses</w:t>
      </w:r>
      <w:r w:rsidR="005914DA">
        <w:t xml:space="preserve"> data (</w:t>
      </w:r>
      <w:r w:rsidR="006A2946">
        <w:t>Stele Zuk</w:t>
      </w:r>
      <w:r w:rsidR="005914DA">
        <w:t xml:space="preserve"> and Wolanin, 2023)</w:t>
      </w:r>
      <w:r>
        <w:t xml:space="preserve">. Consumer awareness and general attitudes will be </w:t>
      </w:r>
      <w:r w:rsidR="006A2946">
        <w:t>summarized</w:t>
      </w:r>
      <w:r>
        <w:t xml:space="preserve"> by descriptive statistics. The correlation analysis will be conducted to determine if there is a correlation between sustainable packaging, purchase intention and brand trust. To investigate the relationship between perceptions of sustainability and purchase intention or brand trust, regression analysis can be applied</w:t>
      </w:r>
      <w:r w:rsidR="00C20B85">
        <w:t xml:space="preserve"> (</w:t>
      </w:r>
      <w:r w:rsidR="006A2946">
        <w:t>Williman</w:t>
      </w:r>
      <w:r w:rsidR="00C20B85">
        <w:t>, 2021)</w:t>
      </w:r>
      <w:r>
        <w:t>.</w:t>
      </w:r>
    </w:p>
    <w:p w14:paraId="7F64FA4C" w14:textId="5BDC0B6D" w:rsidR="00DB3192" w:rsidRDefault="00F071FF" w:rsidP="00A90B57">
      <w:pPr>
        <w:spacing w:line="360" w:lineRule="auto"/>
        <w:ind w:firstLine="720"/>
        <w:jc w:val="both"/>
      </w:pPr>
      <w:r>
        <w:t>Clear and consistent questionnaire items will help create reliability</w:t>
      </w:r>
      <w:r w:rsidR="00415EA1">
        <w:t xml:space="preserve"> (Sadan, 2017)</w:t>
      </w:r>
      <w:r>
        <w:t xml:space="preserve">. A small pilot test (5 participants) can be carried out before the main survey to determine if the questions are understood. If multiple items are used to measure the same variable, internal consistency can also be evaluated by Cronbach's alpha. Validity will be strengthened by designing the items of questionnaires by referring to </w:t>
      </w:r>
      <w:r w:rsidR="006A2946">
        <w:t>literature</w:t>
      </w:r>
      <w:r>
        <w:t xml:space="preserve"> and connecting every item with the research objectives</w:t>
      </w:r>
      <w:r w:rsidR="00415EA1">
        <w:t xml:space="preserve"> (Zheng, 2021)</w:t>
      </w:r>
      <w:r>
        <w:t>.</w:t>
      </w:r>
    </w:p>
    <w:p w14:paraId="5FE329E5" w14:textId="77777777" w:rsidR="00DB3192" w:rsidRDefault="00F071FF" w:rsidP="00A90B57">
      <w:pPr>
        <w:spacing w:line="360" w:lineRule="auto"/>
        <w:ind w:firstLine="720"/>
        <w:jc w:val="both"/>
      </w:pPr>
      <w:r>
        <w:t>Ethica</w:t>
      </w:r>
      <w:r w:rsidR="00F0340C">
        <w:t>l considerations</w:t>
      </w:r>
      <w:r>
        <w:t xml:space="preserve"> will play a role. Respondents will be informed of the purpose of the study before completing the questionnaire, and participation will be voluntary</w:t>
      </w:r>
      <w:r w:rsidR="00FE6A97">
        <w:t xml:space="preserve"> (Lim, 2025)</w:t>
      </w:r>
      <w:r>
        <w:t>. Highly sensitive personal data will not be collected. Responses will be anonymous and confidential, with the ability to withdraw before respon</w:t>
      </w:r>
      <w:r w:rsidR="00FE6A97">
        <w:t>ding (Plonsky, 2017)</w:t>
      </w:r>
      <w:r>
        <w:t>. The data will only be used for academic purposes.</w:t>
      </w:r>
      <w:r w:rsidR="00F0340C">
        <w:t xml:space="preserve"> </w:t>
      </w:r>
    </w:p>
    <w:p w14:paraId="28CB32CD" w14:textId="77777777" w:rsidR="005C53C8" w:rsidRPr="005C53C8" w:rsidRDefault="005C53C8" w:rsidP="00032CE9">
      <w:pPr>
        <w:spacing w:line="360" w:lineRule="auto"/>
        <w:jc w:val="both"/>
      </w:pPr>
    </w:p>
    <w:p w14:paraId="16689893" w14:textId="77777777" w:rsidR="005C53C8" w:rsidRPr="005C53C8" w:rsidRDefault="00F071FF" w:rsidP="00032CE9">
      <w:pPr>
        <w:pStyle w:val="Heading1"/>
        <w:spacing w:line="360" w:lineRule="auto"/>
      </w:pPr>
      <w:r w:rsidRPr="005C53C8">
        <w:t>Business Relevance and Practical Implications</w:t>
      </w:r>
    </w:p>
    <w:p w14:paraId="45B1F86C" w14:textId="1718DC60" w:rsidR="002D40AB" w:rsidRDefault="00F071FF" w:rsidP="00EB7893">
      <w:pPr>
        <w:spacing w:line="360" w:lineRule="auto"/>
        <w:ind w:firstLine="720"/>
        <w:jc w:val="both"/>
      </w:pPr>
      <w:r>
        <w:t>This study is practically significant as it can help Unilever UK to determine whether sustainable packaging increases purchase intention and brand trust among consumers. Based on the findings, Unilever could use sustainable packaging in marketing communication and brand positioning more effectively, as it appears that there is a positive relationship</w:t>
      </w:r>
      <w:r w:rsidR="00B05842">
        <w:t xml:space="preserve"> (Endika et al., 2025)</w:t>
      </w:r>
      <w:r>
        <w:t xml:space="preserve">. </w:t>
      </w:r>
      <w:r>
        <w:lastRenderedPageBreak/>
        <w:t>The results indicate a lack of awareness or trust, suggesting that the company might need more transparent labels, consumer awareness and evidence to substantiate sustainability claims</w:t>
      </w:r>
      <w:r w:rsidR="00B05842">
        <w:t xml:space="preserve"> (</w:t>
      </w:r>
      <w:r w:rsidR="006A2946">
        <w:t>Seliverstova</w:t>
      </w:r>
      <w:r w:rsidR="00B05842">
        <w:t>, 2024)</w:t>
      </w:r>
      <w:r>
        <w:t>.</w:t>
      </w:r>
    </w:p>
    <w:p w14:paraId="579429D7" w14:textId="3D594315" w:rsidR="002D40AB" w:rsidRDefault="00F071FF" w:rsidP="00EB7893">
      <w:pPr>
        <w:spacing w:line="360" w:lineRule="auto"/>
        <w:ind w:firstLine="720"/>
        <w:jc w:val="both"/>
      </w:pPr>
      <w:r>
        <w:t>The study could also be of value to Unilever UK in determining consumer acceptability barriers. If it is a concern of consumers, e.g., price, then Unilever may have to convince them of the value in a different way</w:t>
      </w:r>
      <w:r w:rsidR="00884A84">
        <w:t xml:space="preserve"> (</w:t>
      </w:r>
      <w:r w:rsidR="006A2946">
        <w:t>Seliverstova</w:t>
      </w:r>
      <w:r w:rsidR="00884A84">
        <w:t>, 2024)</w:t>
      </w:r>
      <w:r>
        <w:t xml:space="preserve">. The company may need to provide clearer instructions on the pack if consumers are not sure how to recycle. Independent certification, transparent reporting and more evidence-based communication could be required for Unilever if consumers are </w:t>
      </w:r>
      <w:r w:rsidR="006A2946">
        <w:t>skeptical</w:t>
      </w:r>
      <w:r>
        <w:t xml:space="preserve"> about green claims</w:t>
      </w:r>
      <w:r w:rsidR="00884A84">
        <w:t xml:space="preserve"> (Reza, 2020)</w:t>
      </w:r>
      <w:r>
        <w:t>.</w:t>
      </w:r>
    </w:p>
    <w:p w14:paraId="6A15F871" w14:textId="3031987B" w:rsidR="00C605FB" w:rsidRDefault="00F071FF" w:rsidP="00EB7893">
      <w:pPr>
        <w:spacing w:line="360" w:lineRule="auto"/>
        <w:ind w:firstLine="720"/>
        <w:jc w:val="both"/>
      </w:pPr>
      <w:r>
        <w:t xml:space="preserve">The proposal also demonstrates an understanding of how academic theory can be applied to the study of an actual </w:t>
      </w:r>
      <w:r w:rsidR="006A2946">
        <w:t>organizational</w:t>
      </w:r>
      <w:r>
        <w:t xml:space="preserve"> problem. It relates sustainability to consumer </w:t>
      </w:r>
      <w:r w:rsidR="006A2946">
        <w:t>behavior</w:t>
      </w:r>
      <w:r>
        <w:t xml:space="preserve"> and brand management in a practical business context.</w:t>
      </w:r>
      <w:r>
        <w:br w:type="page"/>
      </w:r>
    </w:p>
    <w:p w14:paraId="67E8F0FF" w14:textId="77777777" w:rsidR="00125A93" w:rsidRDefault="00F071FF" w:rsidP="00032CE9">
      <w:pPr>
        <w:pStyle w:val="Heading1"/>
        <w:spacing w:line="360" w:lineRule="auto"/>
        <w:jc w:val="center"/>
        <w:rPr>
          <w:i w:val="0"/>
          <w:iCs w:val="0"/>
        </w:rPr>
      </w:pPr>
      <w:r w:rsidRPr="00AF0764">
        <w:rPr>
          <w:i w:val="0"/>
          <w:iCs w:val="0"/>
        </w:rPr>
        <w:lastRenderedPageBreak/>
        <w:t>References</w:t>
      </w:r>
    </w:p>
    <w:p w14:paraId="6E7260B1" w14:textId="77777777" w:rsidR="00E11D8A" w:rsidRDefault="00E11D8A" w:rsidP="00E11D8A">
      <w:pPr>
        <w:spacing w:line="360" w:lineRule="auto"/>
      </w:pPr>
    </w:p>
    <w:p w14:paraId="34F46262" w14:textId="77777777" w:rsidR="00E11D8A" w:rsidRDefault="00E11D8A" w:rsidP="00E11D8A">
      <w:pPr>
        <w:spacing w:line="360" w:lineRule="auto"/>
        <w:ind w:left="720" w:hanging="720"/>
        <w:jc w:val="both"/>
      </w:pPr>
      <w:r w:rsidRPr="00FB15DD">
        <w:t>Afolabi, Q.O. and Opiyo, B., 2026. Environmental Identity and the Psychology of Green Trust: Understanding Consumers’ Emotional and Cognitive Responses to Corporate Sustainability Claims. Sage Open, 16(2), p.21582440261431858.</w:t>
      </w:r>
    </w:p>
    <w:p w14:paraId="1E6F1BA7" w14:textId="77777777" w:rsidR="00E11D8A" w:rsidRDefault="00E11D8A" w:rsidP="00E11D8A">
      <w:pPr>
        <w:spacing w:line="360" w:lineRule="auto"/>
        <w:ind w:left="720" w:hanging="720"/>
        <w:jc w:val="both"/>
      </w:pPr>
      <w:r w:rsidRPr="00295C59">
        <w:t>Ahmad, M.B., Shaukat, F., Rizvi, F. and Zulqarnain, M., 2024. Bridging Consumer Choices: The Role of Sustainable Packaging Logistics and Trust in E-Commerce Industry of Pakistan. Sustainable Business and Society in Emerging Economies, 6(2), pp.151-166.</w:t>
      </w:r>
    </w:p>
    <w:p w14:paraId="2784852D" w14:textId="77777777" w:rsidR="00E11D8A" w:rsidRDefault="00E11D8A" w:rsidP="00E11D8A">
      <w:pPr>
        <w:spacing w:line="360" w:lineRule="auto"/>
        <w:ind w:left="720" w:hanging="720"/>
        <w:jc w:val="both"/>
      </w:pPr>
      <w:r w:rsidRPr="00115091">
        <w:t xml:space="preserve">Akram, M.R., </w:t>
      </w:r>
      <w:proofErr w:type="spellStart"/>
      <w:r w:rsidRPr="00115091">
        <w:t>uz</w:t>
      </w:r>
      <w:proofErr w:type="spellEnd"/>
      <w:r w:rsidRPr="00115091">
        <w:t xml:space="preserve"> Zaman, S., Alam, S.H. and Tariq, N., 2025. Impact of product pricing, packaging information, and brand trust on consumer purchase intention and loyalty. Journal of Management &amp; Social Science, 2(1), pp.247-283.</w:t>
      </w:r>
    </w:p>
    <w:p w14:paraId="21F5C8F8" w14:textId="77777777" w:rsidR="00E11D8A" w:rsidRDefault="00E11D8A" w:rsidP="00E11D8A">
      <w:pPr>
        <w:spacing w:line="360" w:lineRule="auto"/>
        <w:ind w:left="720" w:hanging="720"/>
        <w:jc w:val="both"/>
      </w:pPr>
      <w:r w:rsidRPr="00FB15DD">
        <w:t>Akter, M.S.B. and Kabir, T., 2025. Exploring the Impact of Sustainable Packaging on Brand Value and Consumer Loyalty FMCG Sector: Insights from Unilever.</w:t>
      </w:r>
    </w:p>
    <w:p w14:paraId="6D2B9FB8" w14:textId="77777777" w:rsidR="00E11D8A" w:rsidRDefault="00E11D8A" w:rsidP="00E11D8A">
      <w:pPr>
        <w:spacing w:line="360" w:lineRule="auto"/>
        <w:ind w:left="720" w:hanging="720"/>
        <w:jc w:val="both"/>
      </w:pPr>
      <w:r w:rsidRPr="00FB15DD">
        <w:t>Amin, M.R., 2024. The impact of corporate social responsibility (CSR) initiatives on brand image: a study of consumer's perceptions of Finland.</w:t>
      </w:r>
    </w:p>
    <w:p w14:paraId="3D9B3694" w14:textId="73260B14" w:rsidR="00E11D8A" w:rsidRDefault="006A2946" w:rsidP="00E11D8A">
      <w:pPr>
        <w:spacing w:line="360" w:lineRule="auto"/>
        <w:ind w:left="720" w:hanging="720"/>
        <w:jc w:val="both"/>
      </w:pPr>
      <w:r w:rsidRPr="00FB15DD">
        <w:t>Seliverstova</w:t>
      </w:r>
      <w:r w:rsidR="00E11D8A" w:rsidRPr="00FB15DD">
        <w:t>, A., 2024. Impact of Sustainable Packaging Design on Consumer Perception, Purchase Intentions &amp; Customer Experience.</w:t>
      </w:r>
    </w:p>
    <w:p w14:paraId="0689926D" w14:textId="00E63474" w:rsidR="00E11D8A" w:rsidRDefault="00E11D8A" w:rsidP="00E11D8A">
      <w:pPr>
        <w:spacing w:line="360" w:lineRule="auto"/>
        <w:ind w:left="720" w:hanging="720"/>
        <w:jc w:val="both"/>
      </w:pPr>
      <w:r w:rsidRPr="00F75990">
        <w:t xml:space="preserve">Da Costa, C. and Schneider, Z., 2016. Quantitative data collection and study validity. In Nursing and midwifery research: methods and appraisal for </w:t>
      </w:r>
      <w:r w:rsidR="006A2946" w:rsidRPr="00F75990">
        <w:t>evidence-based</w:t>
      </w:r>
      <w:r w:rsidRPr="00F75990">
        <w:t xml:space="preserve"> practice. Elsevier.</w:t>
      </w:r>
    </w:p>
    <w:p w14:paraId="66C31E16" w14:textId="77777777" w:rsidR="00E11D8A" w:rsidRDefault="00E11D8A" w:rsidP="00E11D8A">
      <w:pPr>
        <w:spacing w:line="360" w:lineRule="auto"/>
        <w:ind w:left="720" w:hanging="720"/>
        <w:jc w:val="both"/>
      </w:pPr>
      <w:r w:rsidRPr="00FB15DD">
        <w:t>Do, M., 2016. THE INTEGRATION OF SUSTAINABLE PROCUREMENT AND MARKETING-A CASE STUDY OF UNILEVER.</w:t>
      </w:r>
    </w:p>
    <w:p w14:paraId="66661E90" w14:textId="5F6D29ED" w:rsidR="00E11D8A" w:rsidRDefault="00E11D8A" w:rsidP="00E11D8A">
      <w:pPr>
        <w:spacing w:line="360" w:lineRule="auto"/>
        <w:ind w:left="720" w:hanging="720"/>
        <w:jc w:val="both"/>
      </w:pPr>
      <w:r w:rsidRPr="00115091">
        <w:t xml:space="preserve">Endika, Y., </w:t>
      </w:r>
      <w:r w:rsidR="006A2946" w:rsidRPr="00115091">
        <w:t>Selectorate</w:t>
      </w:r>
      <w:r w:rsidRPr="00115091">
        <w:t>, E. and Farkhan, F., 2025. ANALYSIS OF CONSUMER SATISFACTION AND LOYALTY BASED ON THE GREEN MARKETING CONCEPT OF PT UNILEVER INDONESIA TBK. Nusantara Hasana Journal, 5(1), pp.196-209.</w:t>
      </w:r>
    </w:p>
    <w:p w14:paraId="76AF5BB7" w14:textId="77777777" w:rsidR="00E11D8A" w:rsidRDefault="00E11D8A" w:rsidP="00E11D8A">
      <w:pPr>
        <w:spacing w:line="360" w:lineRule="auto"/>
        <w:ind w:left="720" w:hanging="720"/>
        <w:jc w:val="both"/>
      </w:pPr>
      <w:r w:rsidRPr="00295C59">
        <w:t xml:space="preserve">Faris, H.H.B.M., </w:t>
      </w:r>
      <w:proofErr w:type="spellStart"/>
      <w:r w:rsidRPr="00295C59">
        <w:t>Puad</w:t>
      </w:r>
      <w:proofErr w:type="spellEnd"/>
      <w:r w:rsidRPr="00295C59">
        <w:t xml:space="preserve">, N.I.S.B.M., Nitin, V.V., Mayur, K., Lim, H.L., Ng, W.C., Baliyan10, M. and Kee11, D.M.H., 2024. The effect of eco-friendly packaging on consumer purchase </w:t>
      </w:r>
      <w:r w:rsidRPr="00295C59">
        <w:lastRenderedPageBreak/>
        <w:t>intention: A study of beverage sustainable packaging practices. Journal of Community Development in Asia (JCDA) Vol, 7(1), pp.91-104.</w:t>
      </w:r>
    </w:p>
    <w:p w14:paraId="405E80C7" w14:textId="77777777" w:rsidR="00E11D8A" w:rsidRDefault="00E11D8A" w:rsidP="00E11D8A">
      <w:pPr>
        <w:spacing w:line="360" w:lineRule="auto"/>
        <w:ind w:left="720" w:hanging="720"/>
        <w:jc w:val="both"/>
      </w:pPr>
      <w:r>
        <w:t xml:space="preserve">HMRC (2026). Plastic Packaging Tax: steps to take. Available at: </w:t>
      </w:r>
      <w:hyperlink r:id="rId8" w:history="1">
        <w:r w:rsidRPr="008D29CA">
          <w:rPr>
            <w:rStyle w:val="Hyperlink"/>
          </w:rPr>
          <w:t>https://www.gov.uk/guidance/check-if-you-need-to-register-for-plastic-packaging-tax</w:t>
        </w:r>
      </w:hyperlink>
      <w:r>
        <w:t xml:space="preserve">  (Accessed: 8 July 2026).</w:t>
      </w:r>
    </w:p>
    <w:p w14:paraId="047F3188" w14:textId="77777777" w:rsidR="00E11D8A" w:rsidRDefault="00E11D8A" w:rsidP="00E11D8A">
      <w:pPr>
        <w:spacing w:line="360" w:lineRule="auto"/>
        <w:ind w:left="720" w:hanging="720"/>
        <w:jc w:val="both"/>
      </w:pPr>
      <w:r w:rsidRPr="00FB15DD">
        <w:t>Jerzyk, E., 2016. Design and communication of ecological content on sustainable packaging in young consumers’ opinions. Journal of Food Products Marketing, 22(6), pp.707-716.</w:t>
      </w:r>
    </w:p>
    <w:p w14:paraId="1E9BDCB7" w14:textId="77777777" w:rsidR="00E11D8A" w:rsidRDefault="00E11D8A" w:rsidP="00E11D8A">
      <w:pPr>
        <w:spacing w:line="360" w:lineRule="auto"/>
        <w:ind w:left="720" w:hanging="720"/>
        <w:jc w:val="both"/>
      </w:pPr>
      <w:r w:rsidRPr="00F75990">
        <w:t>Lim, W.M., 2025. What is quantitative research? An overview and guidelines. Australasian Marketing Journal, 33(3), pp.325-348.</w:t>
      </w:r>
    </w:p>
    <w:p w14:paraId="5C6F15B2" w14:textId="001521F5" w:rsidR="00E11D8A" w:rsidRDefault="006A2946" w:rsidP="00E11D8A">
      <w:pPr>
        <w:spacing w:line="360" w:lineRule="auto"/>
        <w:ind w:left="720" w:hanging="720"/>
        <w:jc w:val="both"/>
      </w:pPr>
      <w:r w:rsidRPr="00295C59">
        <w:t>Mufiroh</w:t>
      </w:r>
      <w:r w:rsidR="00E11D8A" w:rsidRPr="00295C59">
        <w:t xml:space="preserve">, N.N. and Vania, A., 2024. We trust in green product: The impact of green marketing and packaging on purchase intention. El-Mal: </w:t>
      </w:r>
      <w:r w:rsidRPr="00295C59">
        <w:t>Journal</w:t>
      </w:r>
      <w:r w:rsidR="00E11D8A" w:rsidRPr="00295C59">
        <w:t xml:space="preserve"> Kajian Ekonomi &amp; </w:t>
      </w:r>
      <w:r w:rsidRPr="00295C59">
        <w:t>Basins</w:t>
      </w:r>
      <w:r w:rsidR="00E11D8A" w:rsidRPr="00295C59">
        <w:t xml:space="preserve"> Islam, 5(6), pp.3093-3108.</w:t>
      </w:r>
    </w:p>
    <w:p w14:paraId="2CA036DD" w14:textId="376CE221" w:rsidR="00E11D8A" w:rsidRDefault="006A2946" w:rsidP="00E11D8A">
      <w:pPr>
        <w:spacing w:line="360" w:lineRule="auto"/>
        <w:ind w:left="720" w:hanging="720"/>
        <w:jc w:val="both"/>
      </w:pPr>
      <w:r w:rsidRPr="00FB15DD">
        <w:t>Margaritis</w:t>
      </w:r>
      <w:r w:rsidR="00E11D8A" w:rsidRPr="00FB15DD">
        <w:t>, K., 2021. “White” space and organic claims on food packaging: communicating sustainability values and affecting young adults’ attitudes and purchase intentions. Sustainability, 13(19), p.11101.</w:t>
      </w:r>
    </w:p>
    <w:p w14:paraId="19659707" w14:textId="18C996F3" w:rsidR="00E11D8A" w:rsidRDefault="00E11D8A" w:rsidP="00E11D8A">
      <w:pPr>
        <w:spacing w:line="360" w:lineRule="auto"/>
        <w:ind w:left="720" w:hanging="720"/>
        <w:jc w:val="both"/>
      </w:pPr>
      <w:r w:rsidRPr="00115091">
        <w:t xml:space="preserve">Mulya, E.A.W. and </w:t>
      </w:r>
      <w:proofErr w:type="spellStart"/>
      <w:r w:rsidRPr="00115091">
        <w:t>Kusumawardhani</w:t>
      </w:r>
      <w:proofErr w:type="spellEnd"/>
      <w:r w:rsidRPr="00115091">
        <w:t xml:space="preserve">, A., 2023. The impact of green marketing on customer purchase intention: The mediating role of customer concerns and beliefs and green brand knowledge. </w:t>
      </w:r>
      <w:r w:rsidR="006A2946" w:rsidRPr="00115091">
        <w:t>Disponer</w:t>
      </w:r>
      <w:r w:rsidRPr="00115091">
        <w:t xml:space="preserve"> International Journal of Business, 6(2), pp.90-103.</w:t>
      </w:r>
    </w:p>
    <w:p w14:paraId="695F99BE" w14:textId="7E2560D0" w:rsidR="00E11D8A" w:rsidRDefault="006A2946" w:rsidP="00E11D8A">
      <w:pPr>
        <w:spacing w:line="360" w:lineRule="auto"/>
        <w:ind w:left="720" w:hanging="720"/>
        <w:jc w:val="both"/>
      </w:pPr>
      <w:r w:rsidRPr="00FB15DD">
        <w:t>Nurani</w:t>
      </w:r>
      <w:r w:rsidR="00E11D8A" w:rsidRPr="00FB15DD">
        <w:t>, S., Ibrahim, S.S., Pratiwi, D. and Munawar, M.R.K., 2024. The influence of environmental awareness, green marketing, and green attributes transparency on purchase intention through corporate brand image as a mediating variable: A case study on Unilever consumers. International Journal of Business, Law, and Education, 5(1), pp.486-500.</w:t>
      </w:r>
    </w:p>
    <w:p w14:paraId="139A02B1" w14:textId="2405FCB4" w:rsidR="00E11D8A" w:rsidRDefault="00E11D8A" w:rsidP="00E11D8A">
      <w:pPr>
        <w:spacing w:line="360" w:lineRule="auto"/>
        <w:ind w:left="720" w:hanging="720"/>
        <w:jc w:val="both"/>
      </w:pPr>
      <w:r w:rsidRPr="00295C59">
        <w:t xml:space="preserve">Petkowicz, A.C., </w:t>
      </w:r>
      <w:r w:rsidR="006A2946" w:rsidRPr="00295C59">
        <w:t>Pellegrini</w:t>
      </w:r>
      <w:r w:rsidRPr="00295C59">
        <w:t xml:space="preserve">, T., Bodah, B.W., Rotini, C.D., Moro, L.D., Neckel, A., </w:t>
      </w:r>
      <w:r w:rsidR="006A2946" w:rsidRPr="00295C59">
        <w:t>Spano</w:t>
      </w:r>
      <w:r w:rsidRPr="00295C59">
        <w:t>, C.P., Araújo, E.G., Pauli, J. and Mores, G.D.V., 2024. Purchasing intention of products with sustainable packaging. Sustainability, 16(7), p.2914.</w:t>
      </w:r>
    </w:p>
    <w:p w14:paraId="1665ECA9" w14:textId="77777777" w:rsidR="00E11D8A" w:rsidRDefault="00E11D8A" w:rsidP="00E11D8A">
      <w:pPr>
        <w:spacing w:line="360" w:lineRule="auto"/>
        <w:ind w:left="720" w:hanging="720"/>
        <w:jc w:val="both"/>
      </w:pPr>
      <w:r w:rsidRPr="00F75990">
        <w:t>Plonsky, L., 2017. Quantitative research methods. In The Routledge handbook of instructed second language acquisition (pp. 505-521). Routledge.</w:t>
      </w:r>
    </w:p>
    <w:p w14:paraId="5F34D740" w14:textId="77777777" w:rsidR="00E11D8A" w:rsidRDefault="00E11D8A" w:rsidP="00E11D8A">
      <w:pPr>
        <w:spacing w:line="360" w:lineRule="auto"/>
        <w:ind w:left="720" w:hanging="720"/>
        <w:jc w:val="both"/>
      </w:pPr>
      <w:r w:rsidRPr="00115091">
        <w:lastRenderedPageBreak/>
        <w:t>Reza, M.M.H., 2020. Marketing Strategy and Sustainable Plan of Unilever. Marketing Strategy and Sustainable Plan of Unilever.</w:t>
      </w:r>
    </w:p>
    <w:p w14:paraId="09329383" w14:textId="77777777" w:rsidR="00E11D8A" w:rsidRDefault="00E11D8A" w:rsidP="00E11D8A">
      <w:pPr>
        <w:spacing w:line="360" w:lineRule="auto"/>
        <w:ind w:left="720" w:hanging="720"/>
        <w:jc w:val="both"/>
      </w:pPr>
      <w:r w:rsidRPr="00F75990">
        <w:t>Sadan, V., 2017. Data collection methods in quantitative research. Indian Journal of Continuing Nursing Education, 18(2), pp.58-63.</w:t>
      </w:r>
    </w:p>
    <w:p w14:paraId="7451B339" w14:textId="1808DE58" w:rsidR="00E11D8A" w:rsidRDefault="006A2946" w:rsidP="00E11D8A">
      <w:pPr>
        <w:spacing w:line="360" w:lineRule="auto"/>
        <w:ind w:left="720" w:hanging="720"/>
        <w:jc w:val="both"/>
      </w:pPr>
      <w:r w:rsidRPr="00115091">
        <w:t>Sharping</w:t>
      </w:r>
      <w:r w:rsidR="00E11D8A" w:rsidRPr="00115091">
        <w:t>, L., 2023. Unilever Global Sourcing and Purchasing Strategies: A Case Study of Trade and Logistics between the EU and UK Post-Brexit. Industrial Engineering and Innovation Management, 6(10), pp.124-131.</w:t>
      </w:r>
    </w:p>
    <w:p w14:paraId="7D55791B" w14:textId="3EB82BD6" w:rsidR="00E11D8A" w:rsidRDefault="006A2946" w:rsidP="00E11D8A">
      <w:pPr>
        <w:spacing w:line="360" w:lineRule="auto"/>
        <w:ind w:left="720" w:hanging="720"/>
        <w:jc w:val="both"/>
      </w:pPr>
      <w:r w:rsidRPr="00F75990">
        <w:t xml:space="preserve">Sile </w:t>
      </w:r>
      <w:proofErr w:type="gramStart"/>
      <w:r w:rsidRPr="00F75990">
        <w:t>yew</w:t>
      </w:r>
      <w:proofErr w:type="gramEnd"/>
      <w:r w:rsidR="00E11D8A" w:rsidRPr="00F75990">
        <w:t>, K.J., 2019. Research design and methodology (Vol. 7, pp. 1-12). London: Cyberspace.</w:t>
      </w:r>
    </w:p>
    <w:p w14:paraId="5313F41F" w14:textId="77777777" w:rsidR="00E11D8A" w:rsidRDefault="00E11D8A" w:rsidP="00E11D8A">
      <w:pPr>
        <w:spacing w:line="360" w:lineRule="auto"/>
        <w:ind w:left="720" w:hanging="720"/>
        <w:jc w:val="both"/>
      </w:pPr>
      <w:r w:rsidRPr="00FB15DD">
        <w:t>Singh, J. and Papneja, P., 2025. The Impact of Sustainable Packaging on Customer Purchase Intentions. Sustainable Marketing and the SDG Framework, p.136.</w:t>
      </w:r>
    </w:p>
    <w:p w14:paraId="3F893815" w14:textId="0B714D0B" w:rsidR="00E11D8A" w:rsidRDefault="006A2946" w:rsidP="00E11D8A">
      <w:pPr>
        <w:spacing w:line="360" w:lineRule="auto"/>
        <w:ind w:left="720" w:hanging="720"/>
        <w:jc w:val="both"/>
      </w:pPr>
      <w:r w:rsidRPr="00F75990">
        <w:t>Stele Zuk</w:t>
      </w:r>
      <w:r w:rsidR="00E11D8A" w:rsidRPr="00F75990">
        <w:t xml:space="preserve">, A. and Wolanin, M., 2023. Primary research using quantitative methods in social sciences. </w:t>
      </w:r>
      <w:r w:rsidRPr="00F75990">
        <w:t>Zesty</w:t>
      </w:r>
      <w:r w:rsidR="00E11D8A" w:rsidRPr="00F75990">
        <w:t xml:space="preserve"> </w:t>
      </w:r>
      <w:r w:rsidRPr="00F75990">
        <w:t>Ndukwe</w:t>
      </w:r>
      <w:r w:rsidR="00E11D8A" w:rsidRPr="00F75990">
        <w:t xml:space="preserve"> </w:t>
      </w:r>
      <w:proofErr w:type="spellStart"/>
      <w:r w:rsidR="00E11D8A" w:rsidRPr="00F75990">
        <w:t>Wyższej</w:t>
      </w:r>
      <w:proofErr w:type="spellEnd"/>
      <w:r w:rsidR="00E11D8A" w:rsidRPr="00F75990">
        <w:t xml:space="preserve"> </w:t>
      </w:r>
      <w:proofErr w:type="spellStart"/>
      <w:r w:rsidR="00E11D8A" w:rsidRPr="00F75990">
        <w:t>Szkoły</w:t>
      </w:r>
      <w:proofErr w:type="spellEnd"/>
      <w:r w:rsidR="00E11D8A" w:rsidRPr="00F75990">
        <w:t xml:space="preserve"> </w:t>
      </w:r>
      <w:r w:rsidRPr="00F75990">
        <w:t>Technicon</w:t>
      </w:r>
      <w:r w:rsidR="00E11D8A" w:rsidRPr="00F75990">
        <w:t xml:space="preserve"> w </w:t>
      </w:r>
      <w:r w:rsidRPr="00F75990">
        <w:t>Katowice</w:t>
      </w:r>
      <w:r w:rsidR="00E11D8A" w:rsidRPr="00F75990">
        <w:t>, 16.</w:t>
      </w:r>
    </w:p>
    <w:p w14:paraId="0E3949E9" w14:textId="267930B3" w:rsidR="00E11D8A" w:rsidRDefault="006A2946" w:rsidP="00E11D8A">
      <w:pPr>
        <w:spacing w:line="360" w:lineRule="auto"/>
        <w:ind w:left="720" w:hanging="720"/>
        <w:jc w:val="both"/>
      </w:pPr>
      <w:r w:rsidRPr="00F75990">
        <w:t>Theodros</w:t>
      </w:r>
      <w:r w:rsidR="00E11D8A" w:rsidRPr="00F75990">
        <w:t>, H., 2021. Data collection methods and tools for research; a step-by-step guide to choose data collection technique for academic and business research projects. International journal of academic research in management (IJARM), 10(1), pp.10-38.</w:t>
      </w:r>
    </w:p>
    <w:p w14:paraId="46D51FAC" w14:textId="77777777" w:rsidR="00E11D8A" w:rsidRDefault="00E11D8A" w:rsidP="00E11D8A">
      <w:pPr>
        <w:spacing w:line="360" w:lineRule="auto"/>
        <w:ind w:left="720" w:hanging="720"/>
        <w:jc w:val="both"/>
      </w:pPr>
      <w:r>
        <w:t xml:space="preserve">Unilever (2026a). Annual Report and Accounts 2025. Available at: </w:t>
      </w:r>
      <w:hyperlink r:id="rId9" w:history="1">
        <w:r w:rsidRPr="008D29CA">
          <w:rPr>
            <w:rStyle w:val="Hyperlink"/>
          </w:rPr>
          <w:t>https://www.unilever.com/files/unilever-annual-report-and-accounts-2025.pdf</w:t>
        </w:r>
      </w:hyperlink>
      <w:r>
        <w:t xml:space="preserve">  (Accessed: 8 July 2026).</w:t>
      </w:r>
    </w:p>
    <w:p w14:paraId="792CF3E1" w14:textId="77777777" w:rsidR="00E11D8A" w:rsidRDefault="00E11D8A" w:rsidP="00E11D8A">
      <w:pPr>
        <w:spacing w:line="360" w:lineRule="auto"/>
        <w:ind w:left="720" w:hanging="720"/>
        <w:jc w:val="both"/>
      </w:pPr>
      <w:r>
        <w:t xml:space="preserve">Unilever (2026b). How Unilever is tackling plastic waste. Available at: </w:t>
      </w:r>
      <w:hyperlink r:id="rId10" w:history="1">
        <w:r w:rsidRPr="008D29CA">
          <w:rPr>
            <w:rStyle w:val="Hyperlink"/>
          </w:rPr>
          <w:t>https://www.unilever.com/sustainability/plastics/</w:t>
        </w:r>
      </w:hyperlink>
      <w:r>
        <w:t xml:space="preserve">  (Accessed: 8 July 2026).</w:t>
      </w:r>
    </w:p>
    <w:p w14:paraId="4C94FC3E" w14:textId="5560B43D" w:rsidR="00E11D8A" w:rsidRDefault="006A2946" w:rsidP="00E11D8A">
      <w:pPr>
        <w:spacing w:line="360" w:lineRule="auto"/>
        <w:ind w:left="720" w:hanging="720"/>
        <w:jc w:val="both"/>
      </w:pPr>
      <w:r w:rsidRPr="00F75990">
        <w:t>Williman</w:t>
      </w:r>
      <w:r w:rsidR="00E11D8A" w:rsidRPr="00F75990">
        <w:t>, N., 2021. Research methods: The basics. Routledge.</w:t>
      </w:r>
    </w:p>
    <w:p w14:paraId="0A9DB9F5" w14:textId="1B8431F6" w:rsidR="00E11D8A" w:rsidRDefault="006A2946" w:rsidP="00E11D8A">
      <w:pPr>
        <w:spacing w:line="360" w:lineRule="auto"/>
        <w:ind w:left="720" w:hanging="720"/>
        <w:jc w:val="both"/>
      </w:pPr>
      <w:r w:rsidRPr="00FB15DD">
        <w:t>Waystation</w:t>
      </w:r>
      <w:r w:rsidR="00E11D8A" w:rsidRPr="00FB15DD">
        <w:t xml:space="preserve">, S., Said, M., </w:t>
      </w:r>
      <w:r w:rsidRPr="00FB15DD">
        <w:t>Siswanto</w:t>
      </w:r>
      <w:r w:rsidR="00E11D8A" w:rsidRPr="00FB15DD">
        <w:t>, S. and Firmansyah, D.A., 2019. Customer trust through green corporate image, green marketing strategy, and social responsibility: A case study.</w:t>
      </w:r>
    </w:p>
    <w:p w14:paraId="5FF3A0E7" w14:textId="77777777" w:rsidR="00E11D8A" w:rsidRDefault="00E11D8A" w:rsidP="00E11D8A">
      <w:pPr>
        <w:spacing w:line="360" w:lineRule="auto"/>
        <w:ind w:left="720" w:hanging="720"/>
        <w:jc w:val="both"/>
      </w:pPr>
      <w:r w:rsidRPr="00F75990">
        <w:t>Zheng, X., 2021. Data collection in quantitative research. In Research methods for student radiographers (pp. 79-92). CRC Press.</w:t>
      </w:r>
    </w:p>
    <w:p w14:paraId="2070A0E7" w14:textId="77777777" w:rsidR="00115091" w:rsidRPr="005C53C8" w:rsidRDefault="00115091" w:rsidP="00032CE9">
      <w:pPr>
        <w:spacing w:line="360" w:lineRule="auto"/>
        <w:jc w:val="both"/>
      </w:pPr>
    </w:p>
    <w:sectPr w:rsidR="00115091" w:rsidRPr="005C53C8" w:rsidSect="009203FF">
      <w:headerReference w:type="default" r:id="rId11"/>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7EAE19" w14:textId="77777777" w:rsidR="002530CC" w:rsidRDefault="002530CC" w:rsidP="00FB4982">
      <w:pPr>
        <w:spacing w:after="0" w:line="240" w:lineRule="auto"/>
      </w:pPr>
      <w:r>
        <w:separator/>
      </w:r>
    </w:p>
  </w:endnote>
  <w:endnote w:type="continuationSeparator" w:id="0">
    <w:p w14:paraId="50EF8924" w14:textId="77777777" w:rsidR="002530CC" w:rsidRDefault="002530CC" w:rsidP="00FB4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474041" w14:textId="77777777" w:rsidR="002530CC" w:rsidRDefault="002530CC" w:rsidP="00FB4982">
      <w:pPr>
        <w:spacing w:after="0" w:line="240" w:lineRule="auto"/>
      </w:pPr>
      <w:r>
        <w:separator/>
      </w:r>
    </w:p>
  </w:footnote>
  <w:footnote w:type="continuationSeparator" w:id="0">
    <w:p w14:paraId="325267C2" w14:textId="77777777" w:rsidR="002530CC" w:rsidRDefault="002530CC" w:rsidP="00FB49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7189820"/>
      <w:docPartObj>
        <w:docPartGallery w:val="Page Numbers (Top of Page)"/>
        <w:docPartUnique/>
      </w:docPartObj>
    </w:sdtPr>
    <w:sdtEndPr>
      <w:rPr>
        <w:noProof/>
      </w:rPr>
    </w:sdtEndPr>
    <w:sdtContent>
      <w:p w14:paraId="7BFCF621" w14:textId="77777777" w:rsidR="00FB4982" w:rsidRDefault="00FB4982">
        <w:pPr>
          <w:pStyle w:val="Header"/>
          <w:jc w:val="right"/>
        </w:pPr>
        <w:r>
          <w:fldChar w:fldCharType="begin"/>
        </w:r>
        <w:r>
          <w:instrText xml:space="preserve"> PAGE   \* MERGEFORMAT </w:instrText>
        </w:r>
        <w:r>
          <w:fldChar w:fldCharType="separate"/>
        </w:r>
        <w:r w:rsidR="009203FF">
          <w:rPr>
            <w:noProof/>
          </w:rPr>
          <w:t>3</w:t>
        </w:r>
        <w:r>
          <w:rPr>
            <w:noProof/>
          </w:rPr>
          <w:fldChar w:fldCharType="end"/>
        </w:r>
      </w:p>
    </w:sdtContent>
  </w:sdt>
  <w:p w14:paraId="327B469A" w14:textId="77777777" w:rsidR="00FB4982" w:rsidRDefault="00FB49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D3412"/>
    <w:multiLevelType w:val="hybridMultilevel"/>
    <w:tmpl w:val="CD62D902"/>
    <w:lvl w:ilvl="0" w:tplc="0E1E11C0">
      <w:start w:val="1"/>
      <w:numFmt w:val="decimal"/>
      <w:lvlText w:val="%1."/>
      <w:lvlJc w:val="left"/>
      <w:pPr>
        <w:ind w:left="720" w:hanging="360"/>
      </w:pPr>
    </w:lvl>
    <w:lvl w:ilvl="1" w:tplc="4F38AE30" w:tentative="1">
      <w:start w:val="1"/>
      <w:numFmt w:val="lowerLetter"/>
      <w:lvlText w:val="%2."/>
      <w:lvlJc w:val="left"/>
      <w:pPr>
        <w:ind w:left="1440" w:hanging="360"/>
      </w:pPr>
    </w:lvl>
    <w:lvl w:ilvl="2" w:tplc="03145BFE" w:tentative="1">
      <w:start w:val="1"/>
      <w:numFmt w:val="lowerRoman"/>
      <w:lvlText w:val="%3."/>
      <w:lvlJc w:val="right"/>
      <w:pPr>
        <w:ind w:left="2160" w:hanging="180"/>
      </w:pPr>
    </w:lvl>
    <w:lvl w:ilvl="3" w:tplc="7BBEC84C" w:tentative="1">
      <w:start w:val="1"/>
      <w:numFmt w:val="decimal"/>
      <w:lvlText w:val="%4."/>
      <w:lvlJc w:val="left"/>
      <w:pPr>
        <w:ind w:left="2880" w:hanging="360"/>
      </w:pPr>
    </w:lvl>
    <w:lvl w:ilvl="4" w:tplc="C0C6FB70" w:tentative="1">
      <w:start w:val="1"/>
      <w:numFmt w:val="lowerLetter"/>
      <w:lvlText w:val="%5."/>
      <w:lvlJc w:val="left"/>
      <w:pPr>
        <w:ind w:left="3600" w:hanging="360"/>
      </w:pPr>
    </w:lvl>
    <w:lvl w:ilvl="5" w:tplc="8526677C" w:tentative="1">
      <w:start w:val="1"/>
      <w:numFmt w:val="lowerRoman"/>
      <w:lvlText w:val="%6."/>
      <w:lvlJc w:val="right"/>
      <w:pPr>
        <w:ind w:left="4320" w:hanging="180"/>
      </w:pPr>
    </w:lvl>
    <w:lvl w:ilvl="6" w:tplc="9E825AEC" w:tentative="1">
      <w:start w:val="1"/>
      <w:numFmt w:val="decimal"/>
      <w:lvlText w:val="%7."/>
      <w:lvlJc w:val="left"/>
      <w:pPr>
        <w:ind w:left="5040" w:hanging="360"/>
      </w:pPr>
    </w:lvl>
    <w:lvl w:ilvl="7" w:tplc="88B85AE4" w:tentative="1">
      <w:start w:val="1"/>
      <w:numFmt w:val="lowerLetter"/>
      <w:lvlText w:val="%8."/>
      <w:lvlJc w:val="left"/>
      <w:pPr>
        <w:ind w:left="5760" w:hanging="360"/>
      </w:pPr>
    </w:lvl>
    <w:lvl w:ilvl="8" w:tplc="502C208C" w:tentative="1">
      <w:start w:val="1"/>
      <w:numFmt w:val="lowerRoman"/>
      <w:lvlText w:val="%9."/>
      <w:lvlJc w:val="right"/>
      <w:pPr>
        <w:ind w:left="6480" w:hanging="180"/>
      </w:pPr>
    </w:lvl>
  </w:abstractNum>
  <w:abstractNum w:abstractNumId="1" w15:restartNumberingAfterBreak="0">
    <w:nsid w:val="017223D2"/>
    <w:multiLevelType w:val="multilevel"/>
    <w:tmpl w:val="F48EA4D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3A57BE"/>
    <w:multiLevelType w:val="multilevel"/>
    <w:tmpl w:val="AE8EF7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B7539B6"/>
    <w:multiLevelType w:val="multilevel"/>
    <w:tmpl w:val="8466C5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55408896">
    <w:abstractNumId w:val="2"/>
  </w:num>
  <w:num w:numId="2" w16cid:durableId="321086932">
    <w:abstractNumId w:val="3"/>
  </w:num>
  <w:num w:numId="3" w16cid:durableId="651132272">
    <w:abstractNumId w:val="1"/>
  </w:num>
  <w:num w:numId="4" w16cid:durableId="7358589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53C8"/>
    <w:rsid w:val="00020D56"/>
    <w:rsid w:val="00025C5D"/>
    <w:rsid w:val="00032CE9"/>
    <w:rsid w:val="00034EF4"/>
    <w:rsid w:val="00040348"/>
    <w:rsid w:val="000737CD"/>
    <w:rsid w:val="000A130D"/>
    <w:rsid w:val="000A6366"/>
    <w:rsid w:val="000E0E83"/>
    <w:rsid w:val="000E6DCA"/>
    <w:rsid w:val="000E7530"/>
    <w:rsid w:val="00115091"/>
    <w:rsid w:val="001207DB"/>
    <w:rsid w:val="00125A93"/>
    <w:rsid w:val="0015500B"/>
    <w:rsid w:val="00176E6C"/>
    <w:rsid w:val="001D5331"/>
    <w:rsid w:val="002017CF"/>
    <w:rsid w:val="002505F3"/>
    <w:rsid w:val="002530CC"/>
    <w:rsid w:val="00282DA9"/>
    <w:rsid w:val="00295C59"/>
    <w:rsid w:val="002D40AB"/>
    <w:rsid w:val="002E2FDC"/>
    <w:rsid w:val="0033184D"/>
    <w:rsid w:val="00377AB3"/>
    <w:rsid w:val="003B1A31"/>
    <w:rsid w:val="00415EA1"/>
    <w:rsid w:val="00495661"/>
    <w:rsid w:val="004C4DA6"/>
    <w:rsid w:val="004C69BF"/>
    <w:rsid w:val="004D7A75"/>
    <w:rsid w:val="00510CEE"/>
    <w:rsid w:val="0051420D"/>
    <w:rsid w:val="005622C2"/>
    <w:rsid w:val="0058731E"/>
    <w:rsid w:val="005914DA"/>
    <w:rsid w:val="005C53C8"/>
    <w:rsid w:val="00635D32"/>
    <w:rsid w:val="0067355A"/>
    <w:rsid w:val="006777BB"/>
    <w:rsid w:val="0068462B"/>
    <w:rsid w:val="006A2946"/>
    <w:rsid w:val="006A743D"/>
    <w:rsid w:val="006B5519"/>
    <w:rsid w:val="00701C56"/>
    <w:rsid w:val="0070421E"/>
    <w:rsid w:val="00713F80"/>
    <w:rsid w:val="007529F2"/>
    <w:rsid w:val="007668CD"/>
    <w:rsid w:val="00777549"/>
    <w:rsid w:val="0079171C"/>
    <w:rsid w:val="00794A77"/>
    <w:rsid w:val="007971ED"/>
    <w:rsid w:val="007F108A"/>
    <w:rsid w:val="00811FB3"/>
    <w:rsid w:val="008357BC"/>
    <w:rsid w:val="008543ED"/>
    <w:rsid w:val="00884A84"/>
    <w:rsid w:val="008B21C5"/>
    <w:rsid w:val="008B415D"/>
    <w:rsid w:val="008D29CA"/>
    <w:rsid w:val="009203FF"/>
    <w:rsid w:val="009328C4"/>
    <w:rsid w:val="00935F01"/>
    <w:rsid w:val="00957D3B"/>
    <w:rsid w:val="00994FCF"/>
    <w:rsid w:val="009B331B"/>
    <w:rsid w:val="009C698E"/>
    <w:rsid w:val="00A01F8B"/>
    <w:rsid w:val="00A068FD"/>
    <w:rsid w:val="00A238C6"/>
    <w:rsid w:val="00A50507"/>
    <w:rsid w:val="00A90B57"/>
    <w:rsid w:val="00AC5C59"/>
    <w:rsid w:val="00AF0764"/>
    <w:rsid w:val="00AF09FF"/>
    <w:rsid w:val="00AF4934"/>
    <w:rsid w:val="00B05842"/>
    <w:rsid w:val="00B342F9"/>
    <w:rsid w:val="00B50E88"/>
    <w:rsid w:val="00B53D37"/>
    <w:rsid w:val="00B8637C"/>
    <w:rsid w:val="00BD7714"/>
    <w:rsid w:val="00BE66FA"/>
    <w:rsid w:val="00C06374"/>
    <w:rsid w:val="00C20B85"/>
    <w:rsid w:val="00C2564E"/>
    <w:rsid w:val="00C47076"/>
    <w:rsid w:val="00C605FB"/>
    <w:rsid w:val="00C933C4"/>
    <w:rsid w:val="00CB0F21"/>
    <w:rsid w:val="00CB5F0A"/>
    <w:rsid w:val="00CB6735"/>
    <w:rsid w:val="00D123CB"/>
    <w:rsid w:val="00DB3192"/>
    <w:rsid w:val="00E0054C"/>
    <w:rsid w:val="00E100E7"/>
    <w:rsid w:val="00E11D8A"/>
    <w:rsid w:val="00E477D7"/>
    <w:rsid w:val="00EA798F"/>
    <w:rsid w:val="00EB7893"/>
    <w:rsid w:val="00F00ADE"/>
    <w:rsid w:val="00F0340C"/>
    <w:rsid w:val="00F071FF"/>
    <w:rsid w:val="00F26150"/>
    <w:rsid w:val="00F75990"/>
    <w:rsid w:val="00FB15DD"/>
    <w:rsid w:val="00FB4982"/>
    <w:rsid w:val="00FD2B90"/>
    <w:rsid w:val="00FE6A9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51EAC"/>
  <w15:chartTrackingRefBased/>
  <w15:docId w15:val="{E15B0D04-EC58-452A-81DF-FC00EC1E9D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53C8"/>
    <w:rPr>
      <w:rFonts w:asciiTheme="majorBidi" w:hAnsiTheme="majorBidi" w:cstheme="majorBidi"/>
      <w:sz w:val="24"/>
      <w:szCs w:val="24"/>
    </w:rPr>
  </w:style>
  <w:style w:type="paragraph" w:styleId="Heading1">
    <w:name w:val="heading 1"/>
    <w:basedOn w:val="Normal"/>
    <w:next w:val="Normal"/>
    <w:link w:val="Heading1Char"/>
    <w:uiPriority w:val="9"/>
    <w:qFormat/>
    <w:rsid w:val="005C53C8"/>
    <w:pPr>
      <w:jc w:val="both"/>
      <w:outlineLvl w:val="0"/>
    </w:pPr>
    <w:rPr>
      <w:b/>
      <w:bCs/>
      <w:i/>
      <w:iCs/>
    </w:rPr>
  </w:style>
  <w:style w:type="paragraph" w:styleId="Heading2">
    <w:name w:val="heading 2"/>
    <w:basedOn w:val="Normal"/>
    <w:next w:val="Normal"/>
    <w:link w:val="Heading2Char"/>
    <w:uiPriority w:val="9"/>
    <w:unhideWhenUsed/>
    <w:qFormat/>
    <w:rsid w:val="005C53C8"/>
    <w:pPr>
      <w:jc w:val="both"/>
      <w:outlineLvl w:val="1"/>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3C8"/>
    <w:rPr>
      <w:rFonts w:asciiTheme="majorBidi" w:hAnsiTheme="majorBidi" w:cstheme="majorBidi"/>
      <w:b/>
      <w:bCs/>
      <w:i/>
      <w:iCs/>
      <w:sz w:val="24"/>
      <w:szCs w:val="24"/>
    </w:rPr>
  </w:style>
  <w:style w:type="character" w:customStyle="1" w:styleId="Heading2Char">
    <w:name w:val="Heading 2 Char"/>
    <w:basedOn w:val="DefaultParagraphFont"/>
    <w:link w:val="Heading2"/>
    <w:uiPriority w:val="9"/>
    <w:rsid w:val="005C53C8"/>
    <w:rPr>
      <w:rFonts w:asciiTheme="majorBidi" w:hAnsiTheme="majorBidi" w:cstheme="majorBidi"/>
      <w:i/>
      <w:iCs/>
      <w:sz w:val="24"/>
      <w:szCs w:val="24"/>
    </w:rPr>
  </w:style>
  <w:style w:type="character" w:styleId="Hyperlink">
    <w:name w:val="Hyperlink"/>
    <w:basedOn w:val="DefaultParagraphFont"/>
    <w:uiPriority w:val="99"/>
    <w:unhideWhenUsed/>
    <w:rsid w:val="00AF0764"/>
    <w:rPr>
      <w:color w:val="0563C1" w:themeColor="hyperlink"/>
      <w:u w:val="single"/>
    </w:rPr>
  </w:style>
  <w:style w:type="paragraph" w:styleId="ListParagraph">
    <w:name w:val="List Paragraph"/>
    <w:basedOn w:val="Normal"/>
    <w:uiPriority w:val="34"/>
    <w:qFormat/>
    <w:rsid w:val="00115091"/>
    <w:pPr>
      <w:ind w:left="720"/>
      <w:contextualSpacing/>
    </w:pPr>
  </w:style>
  <w:style w:type="paragraph" w:styleId="Header">
    <w:name w:val="header"/>
    <w:basedOn w:val="Normal"/>
    <w:link w:val="HeaderChar"/>
    <w:uiPriority w:val="99"/>
    <w:unhideWhenUsed/>
    <w:rsid w:val="00FB49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4982"/>
    <w:rPr>
      <w:rFonts w:asciiTheme="majorBidi" w:hAnsiTheme="majorBidi" w:cstheme="majorBidi"/>
      <w:sz w:val="24"/>
      <w:szCs w:val="24"/>
    </w:rPr>
  </w:style>
  <w:style w:type="paragraph" w:styleId="Footer">
    <w:name w:val="footer"/>
    <w:basedOn w:val="Normal"/>
    <w:link w:val="FooterChar"/>
    <w:uiPriority w:val="99"/>
    <w:unhideWhenUsed/>
    <w:rsid w:val="00FB49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4982"/>
    <w:rPr>
      <w:rFonts w:asciiTheme="majorBidi" w:hAnsiTheme="majorBidi" w:cstheme="majorBid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check-if-you-need-to-register-for-plastic-packaging-tax"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nilever.com/sustainability/plastics/" TargetMode="External"/><Relationship Id="rId4" Type="http://schemas.openxmlformats.org/officeDocument/2006/relationships/settings" Target="settings.xml"/><Relationship Id="rId9" Type="http://schemas.openxmlformats.org/officeDocument/2006/relationships/hyperlink" Target="https://www.unilever.com/files/unilever-annual-report-and-accounts-202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157206-6016-49A9-ABE4-85586E8FB5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11</Pages>
  <Words>3043</Words>
  <Characters>17349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ken prince</cp:lastModifiedBy>
  <cp:revision>11</cp:revision>
  <dcterms:created xsi:type="dcterms:W3CDTF">2026-07-18T08:49:00Z</dcterms:created>
  <dcterms:modified xsi:type="dcterms:W3CDTF">2026-07-18T09:10:00Z</dcterms:modified>
</cp:coreProperties>
</file>