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5A1D53" w:rsidRDefault="005A1D53" w14:paraId="00000001" w14:textId="77777777">
      <w:pPr>
        <w:jc w:val="center"/>
        <w:rPr>
          <w:b/>
          <w:sz w:val="32"/>
          <w:szCs w:val="32"/>
        </w:rPr>
      </w:pPr>
    </w:p>
    <w:p w:rsidR="7D70EF6F" w:rsidP="7D70EF6F" w:rsidRDefault="7D70EF6F" w14:paraId="00AAC2E1" w14:textId="4443D768">
      <w:pPr>
        <w:jc w:val="center"/>
        <w:rPr>
          <w:b w:val="1"/>
          <w:bCs w:val="1"/>
          <w:sz w:val="32"/>
          <w:szCs w:val="32"/>
        </w:rPr>
      </w:pPr>
    </w:p>
    <w:p w:rsidR="7D70EF6F" w:rsidP="7D70EF6F" w:rsidRDefault="7D70EF6F" w14:paraId="2607C45E" w14:textId="12DFE422">
      <w:pPr>
        <w:jc w:val="center"/>
        <w:rPr>
          <w:b w:val="1"/>
          <w:bCs w:val="1"/>
          <w:sz w:val="32"/>
          <w:szCs w:val="32"/>
        </w:rPr>
      </w:pPr>
    </w:p>
    <w:p w:rsidR="7D70EF6F" w:rsidP="7D70EF6F" w:rsidRDefault="7D70EF6F" w14:paraId="02A3A1B7" w14:textId="0B40EB38">
      <w:pPr>
        <w:jc w:val="center"/>
        <w:rPr>
          <w:b w:val="1"/>
          <w:bCs w:val="1"/>
          <w:sz w:val="32"/>
          <w:szCs w:val="32"/>
        </w:rPr>
      </w:pPr>
    </w:p>
    <w:p w:rsidR="005A1D53" w:rsidP="7D70EF6F" w:rsidRDefault="005A1D53" w14:paraId="00000002" w14:textId="766BC2EF">
      <w:pPr>
        <w:jc w:val="center"/>
        <w:rPr>
          <w:b w:val="1"/>
          <w:bCs w:val="1"/>
          <w:sz w:val="48"/>
          <w:szCs w:val="48"/>
        </w:rPr>
      </w:pPr>
      <w:r w:rsidRPr="7D70EF6F" w:rsidR="19F738DE">
        <w:rPr>
          <w:b w:val="1"/>
          <w:bCs w:val="1"/>
          <w:sz w:val="48"/>
          <w:szCs w:val="48"/>
        </w:rPr>
        <w:t>BA International Hotel Management</w:t>
      </w:r>
    </w:p>
    <w:p w:rsidR="005A1D53" w:rsidRDefault="005A1D53" w14:paraId="00000003" w14:textId="77777777">
      <w:pPr>
        <w:jc w:val="center"/>
        <w:rPr>
          <w:b/>
          <w:sz w:val="32"/>
          <w:szCs w:val="32"/>
        </w:rPr>
      </w:pPr>
    </w:p>
    <w:p w:rsidR="005A1D53" w:rsidRDefault="005A1D53" w14:paraId="00000004" w14:textId="77777777">
      <w:pPr>
        <w:jc w:val="center"/>
        <w:rPr>
          <w:b/>
          <w:sz w:val="32"/>
          <w:szCs w:val="32"/>
        </w:rPr>
      </w:pPr>
    </w:p>
    <w:p w:rsidR="005A1D53" w:rsidRDefault="005A1D53" w14:paraId="00000005" w14:textId="77777777">
      <w:pPr>
        <w:jc w:val="center"/>
        <w:rPr>
          <w:b/>
          <w:sz w:val="32"/>
          <w:szCs w:val="32"/>
        </w:rPr>
      </w:pPr>
    </w:p>
    <w:p w:rsidR="005A1D53" w:rsidRDefault="005A1D53" w14:paraId="00000006" w14:textId="77777777">
      <w:pPr>
        <w:jc w:val="center"/>
        <w:rPr>
          <w:b/>
          <w:sz w:val="32"/>
          <w:szCs w:val="32"/>
        </w:rPr>
      </w:pPr>
    </w:p>
    <w:p w:rsidR="005A1D53" w:rsidRDefault="005A1D53" w14:paraId="00000007" w14:textId="77777777">
      <w:pPr>
        <w:jc w:val="center"/>
        <w:rPr>
          <w:b/>
          <w:sz w:val="32"/>
          <w:szCs w:val="32"/>
        </w:rPr>
      </w:pPr>
    </w:p>
    <w:p w:rsidR="005A1D53" w:rsidRDefault="005A1D53" w14:paraId="00000008" w14:textId="77777777">
      <w:pPr>
        <w:jc w:val="center"/>
        <w:rPr>
          <w:b/>
          <w:sz w:val="32"/>
          <w:szCs w:val="32"/>
        </w:rPr>
      </w:pPr>
    </w:p>
    <w:p w:rsidR="005A1D53" w:rsidRDefault="00CF2F43" w14:paraId="00000009" w14:textId="77777777" w14:noSpellErr="1">
      <w:pPr>
        <w:jc w:val="center"/>
      </w:pPr>
      <w:r>
        <w:br w:type="page"/>
      </w:r>
    </w:p>
    <w:p w:rsidR="7D70EF6F" w:rsidP="7D70EF6F" w:rsidRDefault="7D70EF6F" w14:paraId="17110798" w14:textId="55DE2A02">
      <w:pPr>
        <w:pStyle w:val="Normal"/>
        <w:jc w:val="center"/>
        <w:rPr>
          <w:rFonts w:ascii="Arial" w:hAnsi="Arial" w:eastAsia="Arial" w:cs="Arial"/>
          <w:sz w:val="36"/>
          <w:szCs w:val="36"/>
        </w:rPr>
      </w:pPr>
    </w:p>
    <w:p w:rsidR="3A6A70DC" w:rsidP="7D70EF6F" w:rsidRDefault="3A6A70DC" w14:paraId="4C167F49" w14:textId="49350339">
      <w:pPr>
        <w:pStyle w:val="Normal"/>
        <w:jc w:val="center"/>
        <w:rPr>
          <w:rFonts w:ascii="Arial" w:hAnsi="Arial" w:eastAsia="Arial" w:cs="Arial"/>
          <w:sz w:val="36"/>
          <w:szCs w:val="36"/>
        </w:rPr>
      </w:pPr>
      <w:r w:rsidRPr="7D70EF6F" w:rsidR="3A6A70DC">
        <w:rPr>
          <w:rFonts w:ascii="Arial" w:hAnsi="Arial" w:eastAsia="Arial" w:cs="Arial"/>
          <w:sz w:val="36"/>
          <w:szCs w:val="36"/>
        </w:rPr>
        <w:t xml:space="preserve">Management &amp; Organisational </w:t>
      </w:r>
    </w:p>
    <w:p w:rsidR="3A6A70DC" w:rsidP="7D70EF6F" w:rsidRDefault="3A6A70DC" w14:paraId="294F03CE" w14:textId="17FD355D">
      <w:pPr>
        <w:pStyle w:val="Normal"/>
        <w:jc w:val="center"/>
        <w:rPr>
          <w:rFonts w:ascii="Arial" w:hAnsi="Arial" w:eastAsia="Arial" w:cs="Arial"/>
          <w:sz w:val="36"/>
          <w:szCs w:val="36"/>
        </w:rPr>
      </w:pPr>
      <w:r w:rsidRPr="7D70EF6F" w:rsidR="3A6A70DC">
        <w:rPr>
          <w:rFonts w:ascii="Arial" w:hAnsi="Arial" w:eastAsia="Arial" w:cs="Arial"/>
          <w:sz w:val="36"/>
          <w:szCs w:val="36"/>
        </w:rPr>
        <w:t>Behaviour</w:t>
      </w:r>
    </w:p>
    <w:p w:rsidR="7D70EF6F" w:rsidP="7D70EF6F" w:rsidRDefault="7D70EF6F" w14:paraId="6C10C5C9" w14:textId="5AD845D0">
      <w:pPr>
        <w:pStyle w:val="Normal"/>
        <w:jc w:val="center"/>
        <w:rPr>
          <w:rFonts w:ascii="Arial" w:hAnsi="Arial" w:eastAsia="Arial" w:cs="Arial"/>
          <w:sz w:val="36"/>
          <w:szCs w:val="36"/>
        </w:rPr>
      </w:pPr>
    </w:p>
    <w:p w:rsidR="6DCB6292" w:rsidP="7D70EF6F" w:rsidRDefault="6DCB6292" w14:paraId="371911C7" w14:textId="4A580080">
      <w:pPr>
        <w:pStyle w:val="Normal"/>
        <w:jc w:val="center"/>
        <w:rPr>
          <w:rFonts w:ascii="Arial" w:hAnsi="Arial" w:eastAsia="Arial" w:cs="Arial"/>
          <w:sz w:val="36"/>
          <w:szCs w:val="36"/>
        </w:rPr>
      </w:pPr>
      <w:r w:rsidRPr="7D70EF6F" w:rsidR="6DCB6292">
        <w:rPr>
          <w:rFonts w:ascii="Arial" w:hAnsi="Arial" w:eastAsia="Arial" w:cs="Arial"/>
          <w:sz w:val="36"/>
          <w:szCs w:val="36"/>
        </w:rPr>
        <w:t>ESSAY</w:t>
      </w:r>
    </w:p>
    <w:p w:rsidR="7D70EF6F" w:rsidP="7D70EF6F" w:rsidRDefault="7D70EF6F" w14:paraId="2F031AE7" w14:textId="06735330">
      <w:pPr>
        <w:pStyle w:val="Normal"/>
        <w:jc w:val="center"/>
        <w:rPr>
          <w:rFonts w:ascii="Arial" w:hAnsi="Arial" w:eastAsia="Arial" w:cs="Arial"/>
          <w:sz w:val="36"/>
          <w:szCs w:val="36"/>
        </w:rPr>
      </w:pPr>
    </w:p>
    <w:p w:rsidR="7D70EF6F" w:rsidP="7D70EF6F" w:rsidRDefault="7D70EF6F" w14:paraId="24B0B346" w14:textId="07926AFA">
      <w:pPr>
        <w:pStyle w:val="Normal"/>
        <w:jc w:val="center"/>
        <w:rPr>
          <w:rFonts w:ascii="Arial" w:hAnsi="Arial" w:eastAsia="Arial" w:cs="Arial"/>
          <w:sz w:val="36"/>
          <w:szCs w:val="36"/>
        </w:rPr>
      </w:pPr>
    </w:p>
    <w:p w:rsidR="7D70EF6F" w:rsidP="7D70EF6F" w:rsidRDefault="7D70EF6F" w14:paraId="10796CC0" w14:textId="0FEC7FA3">
      <w:pPr>
        <w:pStyle w:val="Normal"/>
        <w:jc w:val="center"/>
        <w:rPr>
          <w:rFonts w:ascii="Arial" w:hAnsi="Arial" w:eastAsia="Arial" w:cs="Arial"/>
          <w:sz w:val="36"/>
          <w:szCs w:val="36"/>
        </w:rPr>
      </w:pPr>
    </w:p>
    <w:p w:rsidR="7D70EF6F" w:rsidP="7D70EF6F" w:rsidRDefault="7D70EF6F" w14:paraId="240DF745" w14:textId="6D3D3061">
      <w:pPr>
        <w:pStyle w:val="Normal"/>
        <w:jc w:val="center"/>
        <w:rPr>
          <w:rFonts w:ascii="Arial" w:hAnsi="Arial" w:eastAsia="Arial" w:cs="Arial"/>
          <w:sz w:val="36"/>
          <w:szCs w:val="36"/>
        </w:rPr>
      </w:pPr>
    </w:p>
    <w:p w:rsidR="7D70EF6F" w:rsidP="7D70EF6F" w:rsidRDefault="7D70EF6F" w14:paraId="30122C81" w14:textId="46F2C1BF">
      <w:pPr>
        <w:pStyle w:val="Normal"/>
        <w:jc w:val="center"/>
        <w:rPr>
          <w:rFonts w:ascii="Arial" w:hAnsi="Arial" w:eastAsia="Arial" w:cs="Arial"/>
          <w:sz w:val="36"/>
          <w:szCs w:val="36"/>
        </w:rPr>
      </w:pPr>
    </w:p>
    <w:p w:rsidR="7D70EF6F" w:rsidP="7D70EF6F" w:rsidRDefault="7D70EF6F" w14:paraId="6FE539D8" w14:textId="7793DF72">
      <w:pPr>
        <w:pStyle w:val="Normal"/>
        <w:jc w:val="center"/>
        <w:rPr>
          <w:rFonts w:ascii="Arial" w:hAnsi="Arial" w:eastAsia="Arial" w:cs="Arial"/>
          <w:sz w:val="36"/>
          <w:szCs w:val="36"/>
        </w:rPr>
      </w:pPr>
    </w:p>
    <w:p w:rsidR="6DCB6292" w:rsidP="7D70EF6F" w:rsidRDefault="6DCB6292" w14:paraId="5716CA3B" w14:textId="32209173">
      <w:pPr>
        <w:pStyle w:val="Normal"/>
        <w:jc w:val="left"/>
        <w:rPr>
          <w:rFonts w:ascii="Arial" w:hAnsi="Arial" w:eastAsia="Arial" w:cs="Arial"/>
          <w:sz w:val="32"/>
          <w:szCs w:val="32"/>
        </w:rPr>
      </w:pPr>
      <w:r w:rsidRPr="7D70EF6F" w:rsidR="6DCB6292">
        <w:rPr>
          <w:rFonts w:ascii="Arial" w:hAnsi="Arial" w:eastAsia="Arial" w:cs="Arial"/>
          <w:sz w:val="32"/>
          <w:szCs w:val="32"/>
        </w:rPr>
        <w:t>Student name: Cristina Paulina Mitu</w:t>
      </w:r>
    </w:p>
    <w:p w:rsidR="6DCB6292" w:rsidP="7D70EF6F" w:rsidRDefault="6DCB6292" w14:paraId="7A2791F6" w14:textId="3F7A93AB">
      <w:pPr>
        <w:pStyle w:val="Normal"/>
        <w:jc w:val="left"/>
        <w:rPr>
          <w:rFonts w:ascii="Arial" w:hAnsi="Arial" w:eastAsia="Arial" w:cs="Arial"/>
          <w:sz w:val="32"/>
          <w:szCs w:val="32"/>
        </w:rPr>
      </w:pPr>
      <w:r w:rsidRPr="7D70EF6F" w:rsidR="6DCB6292">
        <w:rPr>
          <w:rFonts w:ascii="Arial" w:hAnsi="Arial" w:eastAsia="Arial" w:cs="Arial"/>
          <w:sz w:val="32"/>
          <w:szCs w:val="32"/>
        </w:rPr>
        <w:t>Student nr: 2120015</w:t>
      </w:r>
    </w:p>
    <w:p w:rsidR="6DCB6292" w:rsidP="7D70EF6F" w:rsidRDefault="6DCB6292" w14:paraId="55AB4429" w14:textId="1B643CAE">
      <w:pPr>
        <w:pStyle w:val="Normal"/>
        <w:jc w:val="left"/>
        <w:rPr>
          <w:rFonts w:ascii="Arial" w:hAnsi="Arial" w:eastAsia="Arial" w:cs="Arial"/>
          <w:sz w:val="32"/>
          <w:szCs w:val="32"/>
        </w:rPr>
      </w:pPr>
      <w:r w:rsidRPr="7D70EF6F" w:rsidR="6DCB6292">
        <w:rPr>
          <w:rFonts w:ascii="Arial" w:hAnsi="Arial" w:eastAsia="Arial" w:cs="Arial"/>
          <w:sz w:val="32"/>
          <w:szCs w:val="32"/>
        </w:rPr>
        <w:t>Module: BMIH 5004</w:t>
      </w:r>
    </w:p>
    <w:p w:rsidR="6DCB6292" w:rsidP="7D70EF6F" w:rsidRDefault="6DCB6292" w14:paraId="1391EAAF" w14:textId="60C28ACE">
      <w:pPr>
        <w:pStyle w:val="Normal"/>
        <w:jc w:val="left"/>
        <w:rPr>
          <w:rFonts w:ascii="Arial" w:hAnsi="Arial" w:eastAsia="Arial" w:cs="Arial"/>
          <w:sz w:val="32"/>
          <w:szCs w:val="32"/>
        </w:rPr>
      </w:pPr>
      <w:r w:rsidRPr="7D70EF6F" w:rsidR="6DCB6292">
        <w:rPr>
          <w:rFonts w:ascii="Arial" w:hAnsi="Arial" w:eastAsia="Arial" w:cs="Arial"/>
          <w:sz w:val="32"/>
          <w:szCs w:val="32"/>
        </w:rPr>
        <w:t xml:space="preserve">Lecturer: Dale Clarke </w:t>
      </w:r>
    </w:p>
    <w:p w:rsidR="005A1D53" w:rsidP="7D70EF6F" w:rsidRDefault="00CF2F43" w14:paraId="0000000B" w14:textId="55C1A944">
      <w:pPr>
        <w:jc w:val="center"/>
        <w:rPr>
          <w:rFonts w:ascii="Arial" w:hAnsi="Arial" w:eastAsia="Arial" w:cs="Arial"/>
        </w:rPr>
      </w:pPr>
      <w:r>
        <w:br w:type="page"/>
      </w:r>
    </w:p>
    <w:p w:rsidR="005A1D53" w:rsidP="7D70EF6F" w:rsidRDefault="00CF2F43" w14:paraId="0000000E" w14:textId="06FE79DB">
      <w:pPr>
        <w:pStyle w:val="Heading1"/>
        <w:spacing w:line="480" w:lineRule="auto"/>
        <w:jc w:val="both"/>
        <w:rPr>
          <w:rFonts w:ascii="Arial" w:hAnsi="Arial" w:eastAsia="Arial" w:cs="Arial"/>
          <w:b w:val="0"/>
          <w:bCs w:val="0"/>
        </w:rPr>
      </w:pPr>
      <w:r w:rsidRPr="7D70EF6F" w:rsidR="00CF2F43">
        <w:rPr>
          <w:rFonts w:ascii="Arial" w:hAnsi="Arial" w:eastAsia="Arial" w:cs="Arial"/>
          <w:b w:val="0"/>
          <w:bCs w:val="0"/>
        </w:rPr>
        <w:t xml:space="preserve">Organisational behaviour can be defined as the study of the way individuals and groups interact within the organisation. Additionally, it is all about the way these interactions </w:t>
      </w:r>
      <w:r w:rsidRPr="7D70EF6F" w:rsidR="00CF2F43">
        <w:rPr>
          <w:rFonts w:ascii="Arial" w:hAnsi="Arial" w:eastAsia="Arial" w:cs="Arial"/>
          <w:b w:val="0"/>
          <w:bCs w:val="0"/>
        </w:rPr>
        <w:t>impact</w:t>
      </w:r>
      <w:r w:rsidRPr="7D70EF6F" w:rsidR="00CF2F43">
        <w:rPr>
          <w:rFonts w:ascii="Arial" w:hAnsi="Arial" w:eastAsia="Arial" w:cs="Arial"/>
          <w:b w:val="0"/>
          <w:bCs w:val="0"/>
        </w:rPr>
        <w:t xml:space="preserve"> the performance of th</w:t>
      </w:r>
      <w:r w:rsidRPr="7D70EF6F" w:rsidR="60A2F2DD">
        <w:rPr>
          <w:rFonts w:ascii="Arial" w:hAnsi="Arial" w:eastAsia="Arial" w:cs="Arial"/>
          <w:b w:val="0"/>
          <w:bCs w:val="0"/>
        </w:rPr>
        <w:t>e organisation</w:t>
      </w:r>
      <w:r w:rsidRPr="7D70EF6F" w:rsidR="00CF2F43">
        <w:rPr>
          <w:rFonts w:ascii="Arial" w:hAnsi="Arial" w:eastAsia="Arial" w:cs="Arial"/>
          <w:b w:val="0"/>
          <w:bCs w:val="0"/>
        </w:rPr>
        <w:t xml:space="preserve"> towards its goals (Mullins, 2001). </w:t>
      </w:r>
      <w:r w:rsidRPr="7D70EF6F" w:rsidR="00CF2F43">
        <w:rPr>
          <w:rFonts w:ascii="Arial" w:hAnsi="Arial" w:eastAsia="Arial" w:cs="Arial"/>
          <w:b w:val="0"/>
          <w:bCs w:val="0"/>
        </w:rPr>
        <w:t>The DoubleTree holds a heritage of 50 years and is a popular brand among business and leisure travellers. It is well known for its food and beverage as well as its unique and warm welcome and the way it treats its guests (Hilton, 2023). There are almost 6</w:t>
      </w:r>
      <w:r w:rsidRPr="7D70EF6F" w:rsidR="00CF2F43">
        <w:rPr>
          <w:rFonts w:ascii="Arial" w:hAnsi="Arial" w:eastAsia="Arial" w:cs="Arial"/>
          <w:b w:val="0"/>
          <w:bCs w:val="0"/>
        </w:rPr>
        <w:t>35 DoubleTree hotels across 50 countries or territories holding an exceptional 144,900+ rooms across the world. The revenue of the organisation was 8.77 billion USD in 2022 (Statista, 2023). The aim of this essay is to analyse the management and leadershi</w:t>
      </w:r>
      <w:r w:rsidRPr="7D70EF6F" w:rsidR="00CF2F43">
        <w:rPr>
          <w:rFonts w:ascii="Arial" w:hAnsi="Arial" w:eastAsia="Arial" w:cs="Arial"/>
          <w:b w:val="0"/>
          <w:bCs w:val="0"/>
        </w:rPr>
        <w:t>p style of General Manager Craig Poole using various leadership and management models.</w:t>
      </w:r>
    </w:p>
    <w:p w:rsidR="005A1D53" w:rsidP="7D70EF6F" w:rsidRDefault="00CF2F43" w14:paraId="0000000F" w14:textId="3F4E5DE4">
      <w:pPr>
        <w:spacing w:line="480" w:lineRule="auto"/>
        <w:jc w:val="both"/>
        <w:rPr>
          <w:rFonts w:ascii="Arial" w:hAnsi="Arial" w:eastAsia="Arial" w:cs="Arial"/>
        </w:rPr>
      </w:pPr>
      <w:r w:rsidRPr="7D70EF6F" w:rsidR="00CF2F43">
        <w:rPr>
          <w:rFonts w:ascii="Arial" w:hAnsi="Arial" w:eastAsia="Arial" w:cs="Arial"/>
        </w:rPr>
        <w:t xml:space="preserve">The Blake and Mouton managerial grid can be illustrated as a framework which is used to </w:t>
      </w:r>
      <w:r w:rsidRPr="7D70EF6F" w:rsidR="00CF2F43">
        <w:rPr>
          <w:rFonts w:ascii="Arial" w:hAnsi="Arial" w:eastAsia="Arial" w:cs="Arial"/>
        </w:rPr>
        <w:t>determine</w:t>
      </w:r>
      <w:r w:rsidRPr="7D70EF6F" w:rsidR="00CF2F43">
        <w:rPr>
          <w:rFonts w:ascii="Arial" w:hAnsi="Arial" w:eastAsia="Arial" w:cs="Arial"/>
        </w:rPr>
        <w:t xml:space="preserve"> the behaviour of the leader. According to this managerial g</w:t>
      </w:r>
      <w:r w:rsidRPr="7D70EF6F" w:rsidR="00CF2F43">
        <w:rPr>
          <w:rFonts w:ascii="Arial" w:hAnsi="Arial" w:eastAsia="Arial" w:cs="Arial"/>
        </w:rPr>
        <w:t>rid, there are five styles of management such as “improvised management</w:t>
      </w:r>
      <w:bookmarkStart w:name="_Int_YQErlViN" w:id="595187710"/>
      <w:r w:rsidRPr="7D70EF6F" w:rsidR="00CF2F43">
        <w:rPr>
          <w:rFonts w:ascii="Arial" w:hAnsi="Arial" w:eastAsia="Arial" w:cs="Arial"/>
        </w:rPr>
        <w:t>”,</w:t>
      </w:r>
      <w:bookmarkEnd w:id="595187710"/>
      <w:r w:rsidRPr="7D70EF6F" w:rsidR="00CF2F43">
        <w:rPr>
          <w:rFonts w:ascii="Arial" w:hAnsi="Arial" w:eastAsia="Arial" w:cs="Arial"/>
        </w:rPr>
        <w:t xml:space="preserve"> “middle-of-the-road management” “produce-or-perish management</w:t>
      </w:r>
      <w:bookmarkStart w:name="_Int_VdP6jtxK" w:id="2067040534"/>
      <w:r w:rsidRPr="7D70EF6F" w:rsidR="00CF2F43">
        <w:rPr>
          <w:rFonts w:ascii="Arial" w:hAnsi="Arial" w:eastAsia="Arial" w:cs="Arial"/>
        </w:rPr>
        <w:t>”,</w:t>
      </w:r>
      <w:bookmarkEnd w:id="2067040534"/>
      <w:r w:rsidRPr="7D70EF6F" w:rsidR="00CF2F43">
        <w:rPr>
          <w:rFonts w:ascii="Arial" w:hAnsi="Arial" w:eastAsia="Arial" w:cs="Arial"/>
        </w:rPr>
        <w:t xml:space="preserve"> “country club management” and “team management</w:t>
      </w:r>
      <w:bookmarkStart w:name="_Int_aBWlZPF0" w:id="1006070940"/>
      <w:r w:rsidRPr="7D70EF6F" w:rsidR="00CF2F43">
        <w:rPr>
          <w:rFonts w:ascii="Arial" w:hAnsi="Arial" w:eastAsia="Arial" w:cs="Arial"/>
        </w:rPr>
        <w:t>”.</w:t>
      </w:r>
      <w:bookmarkEnd w:id="1006070940"/>
      <w:r w:rsidRPr="7D70EF6F" w:rsidR="00CF2F43">
        <w:rPr>
          <w:rFonts w:ascii="Arial" w:hAnsi="Arial" w:eastAsia="Arial" w:cs="Arial"/>
        </w:rPr>
        <w:t xml:space="preserve"> The model is based on two types of behavioural dimensions namely conc</w:t>
      </w:r>
      <w:r w:rsidRPr="7D70EF6F" w:rsidR="00CF2F43">
        <w:rPr>
          <w:rFonts w:ascii="Arial" w:hAnsi="Arial" w:eastAsia="Arial" w:cs="Arial"/>
        </w:rPr>
        <w:t xml:space="preserve">ern for people and concern for the results. The first type of manager considers the needs and interest areas of the team members as well as their personal growth and development. On the other hand, the second type of managers focuses on the </w:t>
      </w:r>
      <w:r w:rsidRPr="7D70EF6F" w:rsidR="00CF2F43">
        <w:rPr>
          <w:rFonts w:ascii="Arial" w:hAnsi="Arial" w:eastAsia="Arial" w:cs="Arial"/>
        </w:rPr>
        <w:t>objectives</w:t>
      </w:r>
      <w:r w:rsidRPr="7D70EF6F" w:rsidR="00CF2F43">
        <w:rPr>
          <w:rFonts w:ascii="Arial" w:hAnsi="Arial" w:eastAsia="Arial" w:cs="Arial"/>
        </w:rPr>
        <w:t xml:space="preserve"> and </w:t>
      </w:r>
      <w:r w:rsidRPr="7D70EF6F" w:rsidR="00CF2F43">
        <w:rPr>
          <w:rFonts w:ascii="Arial" w:hAnsi="Arial" w:eastAsia="Arial" w:cs="Arial"/>
        </w:rPr>
        <w:t>goals of the organisation through generating organisational efficiency as well as increasing the productivity of the employees</w:t>
      </w:r>
      <w:r w:rsidRPr="7D70EF6F" w:rsidR="042D015F">
        <w:rPr>
          <w:rFonts w:ascii="Arial" w:hAnsi="Arial" w:eastAsia="Arial" w:cs="Arial"/>
        </w:rPr>
        <w:t xml:space="preserve"> (Prabhakaran, 2021).</w:t>
      </w:r>
    </w:p>
    <w:p w:rsidR="005A1D53" w:rsidP="7D70EF6F" w:rsidRDefault="00CF2F43" w14:paraId="00000010" w14:textId="47E9ED52">
      <w:pPr>
        <w:spacing w:line="480" w:lineRule="auto"/>
        <w:jc w:val="both"/>
        <w:rPr>
          <w:rFonts w:ascii="Arial" w:hAnsi="Arial" w:eastAsia="Arial" w:cs="Arial"/>
        </w:rPr>
      </w:pPr>
      <w:bookmarkStart w:name="_Int_HZd7mlg8" w:id="1538142405"/>
      <w:r w:rsidRPr="7D70EF6F" w:rsidR="00CF2F43">
        <w:rPr>
          <w:rFonts w:ascii="Arial" w:hAnsi="Arial" w:eastAsia="Arial" w:cs="Arial"/>
        </w:rPr>
        <w:t>In order to</w:t>
      </w:r>
      <w:bookmarkEnd w:id="1538142405"/>
      <w:r w:rsidRPr="7D70EF6F" w:rsidR="00CF2F43">
        <w:rPr>
          <w:rFonts w:ascii="Arial" w:hAnsi="Arial" w:eastAsia="Arial" w:cs="Arial"/>
        </w:rPr>
        <w:t xml:space="preserve"> understand the management style of Craig Poole all the styles of management need to be explored. The first managem</w:t>
      </w:r>
      <w:r w:rsidRPr="7D70EF6F" w:rsidR="00CF2F43">
        <w:rPr>
          <w:rFonts w:ascii="Arial" w:hAnsi="Arial" w:eastAsia="Arial" w:cs="Arial"/>
        </w:rPr>
        <w:t>ent style is known as</w:t>
      </w:r>
      <w:r w:rsidRPr="7D70EF6F" w:rsidR="58927F93">
        <w:rPr>
          <w:rFonts w:ascii="Arial" w:hAnsi="Arial" w:eastAsia="Arial" w:cs="Arial"/>
        </w:rPr>
        <w:t xml:space="preserve"> ~ </w:t>
      </w:r>
      <w:r w:rsidRPr="7D70EF6F" w:rsidR="00CF2F43">
        <w:rPr>
          <w:rFonts w:ascii="Arial" w:hAnsi="Arial" w:eastAsia="Arial" w:cs="Arial"/>
          <w:i w:val="0"/>
          <w:iCs w:val="0"/>
        </w:rPr>
        <w:t>Improvised management.</w:t>
      </w:r>
      <w:r w:rsidRPr="7D70EF6F" w:rsidR="00CF2F43">
        <w:rPr>
          <w:rFonts w:ascii="Arial" w:hAnsi="Arial" w:eastAsia="Arial" w:cs="Arial"/>
          <w:i w:val="1"/>
          <w:iCs w:val="1"/>
        </w:rPr>
        <w:t xml:space="preserve"> </w:t>
      </w:r>
      <w:r w:rsidRPr="7D70EF6F" w:rsidR="00CF2F43">
        <w:rPr>
          <w:rFonts w:ascii="Arial" w:hAnsi="Arial" w:eastAsia="Arial" w:cs="Arial"/>
        </w:rPr>
        <w:t xml:space="preserve">In this type of management, the managers divide as well as direct tasks and responsibilities however, they do not follow up on the decided plans. These managers have a low interest in employees as </w:t>
      </w:r>
      <w:r w:rsidRPr="7D70EF6F" w:rsidR="00CF2F43">
        <w:rPr>
          <w:rFonts w:ascii="Arial" w:hAnsi="Arial" w:eastAsia="Arial" w:cs="Arial"/>
        </w:rPr>
        <w:t xml:space="preserve">well as their </w:t>
      </w:r>
      <w:r w:rsidRPr="7D70EF6F" w:rsidR="00CF2F43">
        <w:rPr>
          <w:rFonts w:ascii="Arial" w:hAnsi="Arial" w:eastAsia="Arial" w:cs="Arial"/>
        </w:rPr>
        <w:t xml:space="preserve">productivity and leave everything behind for the team members to handle (Mullins and McLean, 2019). According to Bashir </w:t>
      </w:r>
      <w:r w:rsidRPr="7D70EF6F" w:rsidR="00CF2F43">
        <w:rPr>
          <w:rFonts w:ascii="Arial" w:hAnsi="Arial" w:eastAsia="Arial" w:cs="Arial"/>
          <w:i w:val="1"/>
          <w:iCs w:val="1"/>
        </w:rPr>
        <w:t>et al</w:t>
      </w:r>
      <w:r w:rsidRPr="7D70EF6F" w:rsidR="00CF2F43">
        <w:rPr>
          <w:rFonts w:ascii="Arial" w:hAnsi="Arial" w:eastAsia="Arial" w:cs="Arial"/>
        </w:rPr>
        <w:t>. (2022), this management style negatively affects organisations as the employees become disorganised due to a lack of coordination</w:t>
      </w:r>
      <w:r w:rsidRPr="7D70EF6F" w:rsidR="00CF2F43">
        <w:rPr>
          <w:rFonts w:ascii="Arial" w:hAnsi="Arial" w:eastAsia="Arial" w:cs="Arial"/>
        </w:rPr>
        <w:t xml:space="preserve"> as well as work pressure</w:t>
      </w:r>
      <w:r w:rsidRPr="7D70EF6F" w:rsidR="2504AA35">
        <w:rPr>
          <w:rFonts w:ascii="Arial" w:hAnsi="Arial" w:eastAsia="Arial" w:cs="Arial"/>
        </w:rPr>
        <w:t xml:space="preserve">. </w:t>
      </w:r>
      <w:r w:rsidRPr="7D70EF6F" w:rsidR="00CF2F43">
        <w:rPr>
          <w:rFonts w:ascii="Arial" w:hAnsi="Arial" w:eastAsia="Arial" w:cs="Arial"/>
        </w:rPr>
        <w:t xml:space="preserve">On the other hand, in the case of “produce and perish management style” the managers are more concerned about productivity rather than the feelings of the employees. </w:t>
      </w:r>
      <w:r w:rsidRPr="7D70EF6F" w:rsidR="00CF2F43">
        <w:rPr>
          <w:rFonts w:ascii="Arial" w:hAnsi="Arial" w:eastAsia="Arial" w:cs="Arial"/>
        </w:rPr>
        <w:t>Mindapa</w:t>
      </w:r>
      <w:r w:rsidRPr="7D70EF6F" w:rsidR="00CF2F43">
        <w:rPr>
          <w:rFonts w:ascii="Arial" w:hAnsi="Arial" w:eastAsia="Arial" w:cs="Arial"/>
        </w:rPr>
        <w:t xml:space="preserve"> (2022), states that these leaders are autocratic one w</w:t>
      </w:r>
      <w:r w:rsidRPr="7D70EF6F" w:rsidR="00CF2F43">
        <w:rPr>
          <w:rFonts w:ascii="Arial" w:hAnsi="Arial" w:eastAsia="Arial" w:cs="Arial"/>
        </w:rPr>
        <w:t xml:space="preserve">ho believes in maximum productivity and strict schedule to </w:t>
      </w:r>
      <w:r w:rsidRPr="7D70EF6F" w:rsidR="00CF2F43">
        <w:rPr>
          <w:rFonts w:ascii="Arial" w:hAnsi="Arial" w:eastAsia="Arial" w:cs="Arial"/>
        </w:rPr>
        <w:t>accomplish</w:t>
      </w:r>
      <w:r w:rsidRPr="7D70EF6F" w:rsidR="00CF2F43">
        <w:rPr>
          <w:rFonts w:ascii="Arial" w:hAnsi="Arial" w:eastAsia="Arial" w:cs="Arial"/>
        </w:rPr>
        <w:t xml:space="preserve"> the goals and </w:t>
      </w:r>
      <w:r w:rsidRPr="7D70EF6F" w:rsidR="00CF2F43">
        <w:rPr>
          <w:rFonts w:ascii="Arial" w:hAnsi="Arial" w:eastAsia="Arial" w:cs="Arial"/>
        </w:rPr>
        <w:t>objectives</w:t>
      </w:r>
      <w:r w:rsidRPr="7D70EF6F" w:rsidR="00CF2F43">
        <w:rPr>
          <w:rFonts w:ascii="Arial" w:hAnsi="Arial" w:eastAsia="Arial" w:cs="Arial"/>
        </w:rPr>
        <w:t xml:space="preserve"> of the organisation</w:t>
      </w:r>
      <w:r w:rsidRPr="7D70EF6F" w:rsidR="6DFC70F4">
        <w:rPr>
          <w:rFonts w:ascii="Arial" w:hAnsi="Arial" w:eastAsia="Arial" w:cs="Arial"/>
        </w:rPr>
        <w:t xml:space="preserve">. </w:t>
      </w:r>
      <w:r w:rsidRPr="7D70EF6F" w:rsidR="00CF2F43">
        <w:rPr>
          <w:rFonts w:ascii="Arial" w:hAnsi="Arial" w:eastAsia="Arial" w:cs="Arial"/>
        </w:rPr>
        <w:t>In the country club management style, the leaders are more inclined towards the social commitment of the team members rather than the task.</w:t>
      </w:r>
      <w:r w:rsidRPr="7D70EF6F" w:rsidR="00CF2F43">
        <w:rPr>
          <w:rFonts w:ascii="Arial" w:hAnsi="Arial" w:eastAsia="Arial" w:cs="Arial"/>
        </w:rPr>
        <w:t xml:space="preserve"> As per the opinion of Islam </w:t>
      </w:r>
      <w:r w:rsidRPr="7D70EF6F" w:rsidR="00CF2F43">
        <w:rPr>
          <w:rFonts w:ascii="Arial" w:hAnsi="Arial" w:eastAsia="Arial" w:cs="Arial"/>
          <w:i w:val="1"/>
          <w:iCs w:val="1"/>
        </w:rPr>
        <w:t>et al.</w:t>
      </w:r>
      <w:r w:rsidRPr="7D70EF6F" w:rsidR="00CF2F43">
        <w:rPr>
          <w:rFonts w:ascii="Arial" w:hAnsi="Arial" w:eastAsia="Arial" w:cs="Arial"/>
        </w:rPr>
        <w:t xml:space="preserve"> (2022), the productivity of such a group </w:t>
      </w:r>
      <w:r w:rsidRPr="7D70EF6F" w:rsidR="00CF2F43">
        <w:rPr>
          <w:rFonts w:ascii="Arial" w:hAnsi="Arial" w:eastAsia="Arial" w:cs="Arial"/>
        </w:rPr>
        <w:t>remains</w:t>
      </w:r>
      <w:r w:rsidRPr="7D70EF6F" w:rsidR="00CF2F43">
        <w:rPr>
          <w:rFonts w:ascii="Arial" w:hAnsi="Arial" w:eastAsia="Arial" w:cs="Arial"/>
        </w:rPr>
        <w:t xml:space="preserve"> low as the leaders or managers are not able to impose persistent powers on their team members.</w:t>
      </w:r>
    </w:p>
    <w:p w:rsidR="005A1D53" w:rsidP="7D70EF6F" w:rsidRDefault="00CF2F43" w14:paraId="00000011" w14:textId="5A227163">
      <w:pPr>
        <w:spacing w:line="480" w:lineRule="auto"/>
        <w:jc w:val="both"/>
        <w:rPr>
          <w:rFonts w:ascii="Arial" w:hAnsi="Arial" w:eastAsia="Arial" w:cs="Arial"/>
        </w:rPr>
      </w:pPr>
      <w:r w:rsidRPr="7D70EF6F" w:rsidR="00CF2F43">
        <w:rPr>
          <w:rFonts w:ascii="Arial" w:hAnsi="Arial" w:eastAsia="Arial" w:cs="Arial"/>
        </w:rPr>
        <w:t xml:space="preserve">In the case of </w:t>
      </w:r>
      <w:r w:rsidRPr="7D70EF6F" w:rsidR="1D59107C">
        <w:rPr>
          <w:rFonts w:ascii="Arial" w:hAnsi="Arial" w:eastAsia="Arial" w:cs="Arial"/>
        </w:rPr>
        <w:t>M</w:t>
      </w:r>
      <w:r w:rsidRPr="7D70EF6F" w:rsidR="00CF2F43">
        <w:rPr>
          <w:rFonts w:ascii="Arial" w:hAnsi="Arial" w:eastAsia="Arial" w:cs="Arial"/>
        </w:rPr>
        <w:t>iddle-of-the-road management</w:t>
      </w:r>
      <w:r w:rsidRPr="7D70EF6F" w:rsidR="21735A50">
        <w:rPr>
          <w:rFonts w:ascii="Arial" w:hAnsi="Arial" w:eastAsia="Arial" w:cs="Arial"/>
        </w:rPr>
        <w:t xml:space="preserve"> style,</w:t>
      </w:r>
      <w:r w:rsidRPr="7D70EF6F" w:rsidR="00CF2F43">
        <w:rPr>
          <w:rFonts w:ascii="Arial" w:hAnsi="Arial" w:eastAsia="Arial" w:cs="Arial"/>
        </w:rPr>
        <w:t xml:space="preserve"> the managers are not so ambi</w:t>
      </w:r>
      <w:r w:rsidRPr="7D70EF6F" w:rsidR="00CF2F43">
        <w:rPr>
          <w:rFonts w:ascii="Arial" w:hAnsi="Arial" w:eastAsia="Arial" w:cs="Arial"/>
        </w:rPr>
        <w:t xml:space="preserve">tious </w:t>
      </w:r>
      <w:r w:rsidRPr="7D70EF6F" w:rsidR="00CF2F43">
        <w:rPr>
          <w:rFonts w:ascii="Arial" w:hAnsi="Arial" w:eastAsia="Arial" w:cs="Arial"/>
        </w:rPr>
        <w:t>regarding</w:t>
      </w:r>
      <w:r w:rsidRPr="7D70EF6F" w:rsidR="00CF2F43">
        <w:rPr>
          <w:rFonts w:ascii="Arial" w:hAnsi="Arial" w:eastAsia="Arial" w:cs="Arial"/>
        </w:rPr>
        <w:t xml:space="preserve"> the productivity or the needs of the employees. These type of managers makes a balance between the needs of the employees as well as the organisational goals. Such leaders communicate well with the employees about the tasks as well as their</w:t>
      </w:r>
      <w:r w:rsidRPr="7D70EF6F" w:rsidR="00CF2F43">
        <w:rPr>
          <w:rFonts w:ascii="Arial" w:hAnsi="Arial" w:eastAsia="Arial" w:cs="Arial"/>
        </w:rPr>
        <w:t xml:space="preserve"> concerns however are not able to sustain these processes </w:t>
      </w:r>
      <w:r w:rsidRPr="7D70EF6F" w:rsidR="34C5B119">
        <w:rPr>
          <w:rFonts w:ascii="Arial" w:hAnsi="Arial" w:eastAsia="Arial" w:cs="Arial"/>
        </w:rPr>
        <w:t>eventually</w:t>
      </w:r>
      <w:r w:rsidRPr="7D70EF6F" w:rsidR="00CF2F43">
        <w:rPr>
          <w:rFonts w:ascii="Arial" w:hAnsi="Arial" w:eastAsia="Arial" w:cs="Arial"/>
        </w:rPr>
        <w:t>. On the other hand, in the case of the team management style of management, the leaders have a high concern about the needs of the employees as well as their productivity (Mullins, 2</w:t>
      </w:r>
      <w:r w:rsidRPr="7D70EF6F" w:rsidR="00CF2F43">
        <w:rPr>
          <w:rFonts w:ascii="Arial" w:hAnsi="Arial" w:eastAsia="Arial" w:cs="Arial"/>
        </w:rPr>
        <w:t xml:space="preserve">007). According to Armstrong (2012), in this style of leadership, the employees </w:t>
      </w:r>
      <w:r w:rsidRPr="7D70EF6F" w:rsidR="00CF2F43">
        <w:rPr>
          <w:rFonts w:ascii="Arial" w:hAnsi="Arial" w:eastAsia="Arial" w:cs="Arial"/>
        </w:rPr>
        <w:t>remain</w:t>
      </w:r>
      <w:r w:rsidRPr="7D70EF6F" w:rsidR="00CF2F43">
        <w:rPr>
          <w:rFonts w:ascii="Arial" w:hAnsi="Arial" w:eastAsia="Arial" w:cs="Arial"/>
        </w:rPr>
        <w:t xml:space="preserve"> satisfied as well as motivated with higher productivity as per the organisational requirements. These managers find the obstacles in the way and motivate the team member</w:t>
      </w:r>
      <w:r w:rsidRPr="7D70EF6F" w:rsidR="00CF2F43">
        <w:rPr>
          <w:rFonts w:ascii="Arial" w:hAnsi="Arial" w:eastAsia="Arial" w:cs="Arial"/>
        </w:rPr>
        <w:t xml:space="preserve">s through their outstanding solutions which are effective results for each issue and organisational </w:t>
      </w:r>
      <w:r w:rsidRPr="7D70EF6F" w:rsidR="00CF2F43">
        <w:rPr>
          <w:rFonts w:ascii="Arial" w:hAnsi="Arial" w:eastAsia="Arial" w:cs="Arial"/>
        </w:rPr>
        <w:t>objectives</w:t>
      </w:r>
      <w:r w:rsidRPr="7D70EF6F" w:rsidR="00CF2F43">
        <w:rPr>
          <w:rFonts w:ascii="Arial" w:hAnsi="Arial" w:eastAsia="Arial" w:cs="Arial"/>
        </w:rPr>
        <w:t>.</w:t>
      </w:r>
    </w:p>
    <w:p w:rsidR="005A1D53" w:rsidP="7D70EF6F" w:rsidRDefault="00CF2F43" w14:paraId="00000012" w14:textId="7E981BE3">
      <w:pPr>
        <w:spacing w:line="480" w:lineRule="auto"/>
        <w:jc w:val="both"/>
        <w:rPr>
          <w:rFonts w:ascii="Arial" w:hAnsi="Arial" w:eastAsia="Arial" w:cs="Arial"/>
        </w:rPr>
      </w:pPr>
      <w:bookmarkStart w:name="_Int_JiMOyMbv" w:id="1670531443"/>
      <w:r w:rsidRPr="7D70EF6F" w:rsidR="00CF2F43">
        <w:rPr>
          <w:rFonts w:ascii="Arial" w:hAnsi="Arial" w:eastAsia="Arial" w:cs="Arial"/>
        </w:rPr>
        <w:t>Now, analysing the management style of Craig Poole, it</w:t>
      </w:r>
      <w:bookmarkEnd w:id="1670531443"/>
      <w:r w:rsidRPr="7D70EF6F" w:rsidR="00CF2F43">
        <w:rPr>
          <w:rFonts w:ascii="Arial" w:hAnsi="Arial" w:eastAsia="Arial" w:cs="Arial"/>
        </w:rPr>
        <w:t xml:space="preserve"> can be said that he might use the team management style which makes h</w:t>
      </w:r>
      <w:r w:rsidRPr="7D70EF6F" w:rsidR="00CF2F43">
        <w:rPr>
          <w:rFonts w:ascii="Arial" w:hAnsi="Arial" w:eastAsia="Arial" w:cs="Arial"/>
        </w:rPr>
        <w:t xml:space="preserve">im a great manager. The biggest evidence of following a team management style of leadership is that, during the pandemic when </w:t>
      </w:r>
      <w:r w:rsidRPr="7D70EF6F" w:rsidR="00CF2F43">
        <w:rPr>
          <w:rFonts w:ascii="Arial" w:hAnsi="Arial" w:eastAsia="Arial" w:cs="Arial"/>
        </w:rPr>
        <w:t xml:space="preserve">the other organisations were cutting out employees, he chose to keep the employees and </w:t>
      </w:r>
      <w:r w:rsidRPr="7D70EF6F" w:rsidR="00CF2F43">
        <w:rPr>
          <w:rFonts w:ascii="Arial" w:hAnsi="Arial" w:eastAsia="Arial" w:cs="Arial"/>
        </w:rPr>
        <w:t>p</w:t>
      </w:r>
      <w:r w:rsidRPr="7D70EF6F" w:rsidR="00CF2F43">
        <w:rPr>
          <w:rFonts w:ascii="Arial" w:hAnsi="Arial" w:eastAsia="Arial" w:cs="Arial"/>
        </w:rPr>
        <w:t>rovided</w:t>
      </w:r>
      <w:r w:rsidRPr="7D70EF6F" w:rsidR="00CF2F43">
        <w:rPr>
          <w:rFonts w:ascii="Arial" w:hAnsi="Arial" w:eastAsia="Arial" w:cs="Arial"/>
        </w:rPr>
        <w:t xml:space="preserve"> </w:t>
      </w:r>
      <w:r w:rsidRPr="7D70EF6F" w:rsidR="00CF2F43">
        <w:rPr>
          <w:rFonts w:ascii="Arial" w:hAnsi="Arial" w:eastAsia="Arial" w:cs="Arial"/>
        </w:rPr>
        <w:t>more employment through in</w:t>
      </w:r>
      <w:r w:rsidRPr="7D70EF6F" w:rsidR="00CF2F43">
        <w:rPr>
          <w:rFonts w:ascii="Arial" w:hAnsi="Arial" w:eastAsia="Arial" w:cs="Arial"/>
        </w:rPr>
        <w:t xml:space="preserve">creasing activities such as creating an art museum, country club an off-site catering company and others. This also enabled the leader to generate 30% more revenue during the pandemic. Hence, </w:t>
      </w:r>
      <w:r w:rsidRPr="7D70EF6F" w:rsidR="521F78D8">
        <w:rPr>
          <w:rFonts w:ascii="Arial" w:hAnsi="Arial" w:eastAsia="Arial" w:cs="Arial"/>
        </w:rPr>
        <w:t>he</w:t>
      </w:r>
      <w:r w:rsidRPr="7D70EF6F" w:rsidR="00CF2F43">
        <w:rPr>
          <w:rFonts w:ascii="Arial" w:hAnsi="Arial" w:eastAsia="Arial" w:cs="Arial"/>
        </w:rPr>
        <w:t xml:space="preserve"> </w:t>
      </w:r>
      <w:r w:rsidRPr="7D70EF6F" w:rsidR="00CF2F43">
        <w:rPr>
          <w:rFonts w:ascii="Arial" w:hAnsi="Arial" w:eastAsia="Arial" w:cs="Arial"/>
        </w:rPr>
        <w:t>not only thought of the needs of the empl</w:t>
      </w:r>
      <w:r w:rsidRPr="7D70EF6F" w:rsidR="00CF2F43">
        <w:rPr>
          <w:rFonts w:ascii="Arial" w:hAnsi="Arial" w:eastAsia="Arial" w:cs="Arial"/>
        </w:rPr>
        <w:t xml:space="preserve">oyees (job and employment) but also drove the revenue of Double Tree Hilton Hotels. </w:t>
      </w:r>
    </w:p>
    <w:p w:rsidR="005A1D53" w:rsidP="7D70EF6F" w:rsidRDefault="00CF2F43" w14:paraId="00000013" w14:textId="229F7564">
      <w:pPr>
        <w:spacing w:line="480" w:lineRule="auto"/>
        <w:jc w:val="both"/>
        <w:rPr>
          <w:rFonts w:ascii="Arial" w:hAnsi="Arial" w:eastAsia="Arial" w:cs="Arial"/>
        </w:rPr>
      </w:pPr>
      <w:r w:rsidRPr="7D70EF6F" w:rsidR="00CF2F43">
        <w:rPr>
          <w:rFonts w:ascii="Arial" w:hAnsi="Arial" w:eastAsia="Arial" w:cs="Arial"/>
        </w:rPr>
        <w:t xml:space="preserve">Pennsylvania used to be a crime-filled city where Craig took charge and hired almost 200 people with and without experience and made it one of the best Double Tree Hotels </w:t>
      </w:r>
      <w:r w:rsidRPr="7D70EF6F" w:rsidR="00CF2F43">
        <w:rPr>
          <w:rFonts w:ascii="Arial" w:hAnsi="Arial" w:eastAsia="Arial" w:cs="Arial"/>
        </w:rPr>
        <w:t>across the region. According to Adair</w:t>
      </w:r>
      <w:r w:rsidRPr="7D70EF6F" w:rsidR="68CDDFD7">
        <w:rPr>
          <w:rFonts w:ascii="Arial" w:hAnsi="Arial" w:eastAsia="Arial" w:cs="Arial"/>
        </w:rPr>
        <w:t xml:space="preserve"> </w:t>
      </w:r>
      <w:r w:rsidRPr="7D70EF6F" w:rsidR="00CF2F43">
        <w:rPr>
          <w:rFonts w:ascii="Arial" w:hAnsi="Arial" w:eastAsia="Arial" w:cs="Arial"/>
        </w:rPr>
        <w:t>(2009), in this leadership style, commitment and leadership are always encouraged by the workers and managers. It creates the feeling in the mind of the employees that the company is a part of their immediate family a</w:t>
      </w:r>
      <w:r w:rsidRPr="7D70EF6F" w:rsidR="00CF2F43">
        <w:rPr>
          <w:rFonts w:ascii="Arial" w:hAnsi="Arial" w:eastAsia="Arial" w:cs="Arial"/>
        </w:rPr>
        <w:t xml:space="preserve">nd </w:t>
      </w:r>
      <w:r w:rsidRPr="7D70EF6F" w:rsidR="00CF2F43">
        <w:rPr>
          <w:rFonts w:ascii="Arial" w:hAnsi="Arial" w:eastAsia="Arial" w:cs="Arial"/>
        </w:rPr>
        <w:t>provides</w:t>
      </w:r>
      <w:r w:rsidRPr="7D70EF6F" w:rsidR="00CF2F43">
        <w:rPr>
          <w:rFonts w:ascii="Arial" w:hAnsi="Arial" w:eastAsia="Arial" w:cs="Arial"/>
        </w:rPr>
        <w:t xml:space="preserve"> a better understanding of organisational goals and </w:t>
      </w:r>
      <w:r w:rsidRPr="7D70EF6F" w:rsidR="00CF2F43">
        <w:rPr>
          <w:rFonts w:ascii="Arial" w:hAnsi="Arial" w:eastAsia="Arial" w:cs="Arial"/>
        </w:rPr>
        <w:t>objectives</w:t>
      </w:r>
      <w:r w:rsidRPr="7D70EF6F" w:rsidR="00CF2F43">
        <w:rPr>
          <w:rFonts w:ascii="Arial" w:hAnsi="Arial" w:eastAsia="Arial" w:cs="Arial"/>
        </w:rPr>
        <w:t>. For instance, he arranges employee rallies and takes them to the park every month. He also takes care that the employees are treated right and go home whenever it is needed. He beli</w:t>
      </w:r>
      <w:r w:rsidRPr="7D70EF6F" w:rsidR="00CF2F43">
        <w:rPr>
          <w:rFonts w:ascii="Arial" w:hAnsi="Arial" w:eastAsia="Arial" w:cs="Arial"/>
        </w:rPr>
        <w:t xml:space="preserve">eves that one person at a time, the entire community can be changed. </w:t>
      </w:r>
    </w:p>
    <w:p w:rsidR="005A1D53" w:rsidP="7D70EF6F" w:rsidRDefault="00CF2F43" w14:paraId="00000014" w14:textId="3DAA3ADE">
      <w:pPr>
        <w:spacing w:line="480" w:lineRule="auto"/>
        <w:jc w:val="both"/>
        <w:rPr>
          <w:rFonts w:ascii="Arial" w:hAnsi="Arial" w:eastAsia="Arial" w:cs="Arial"/>
        </w:rPr>
      </w:pPr>
      <w:r w:rsidRPr="7D70EF6F" w:rsidR="00CF2F43">
        <w:rPr>
          <w:rFonts w:ascii="Arial" w:hAnsi="Arial" w:eastAsia="Arial" w:cs="Arial"/>
        </w:rPr>
        <w:t xml:space="preserve">From the perspective of </w:t>
      </w:r>
      <w:r w:rsidRPr="7D70EF6F" w:rsidR="00CF2F43">
        <w:rPr>
          <w:rFonts w:ascii="Arial" w:hAnsi="Arial" w:eastAsia="Arial" w:cs="Arial"/>
        </w:rPr>
        <w:t>Mindap</w:t>
      </w:r>
      <w:r w:rsidRPr="7D70EF6F" w:rsidR="08922D92">
        <w:rPr>
          <w:rFonts w:ascii="Arial" w:hAnsi="Arial" w:eastAsia="Arial" w:cs="Arial"/>
        </w:rPr>
        <w:t>a</w:t>
      </w:r>
      <w:r w:rsidRPr="7D70EF6F" w:rsidR="00CF2F43">
        <w:rPr>
          <w:rFonts w:ascii="Arial" w:hAnsi="Arial" w:eastAsia="Arial" w:cs="Arial"/>
        </w:rPr>
        <w:t xml:space="preserve"> (2022), it is the most powerful and effective leadership style that is based on strong dedication, trust, </w:t>
      </w:r>
      <w:bookmarkStart w:name="_Int_jQpwBZ3m" w:id="1154634185"/>
      <w:r w:rsidRPr="7D70EF6F" w:rsidR="00CF2F43">
        <w:rPr>
          <w:rFonts w:ascii="Arial" w:hAnsi="Arial" w:eastAsia="Arial" w:cs="Arial"/>
        </w:rPr>
        <w:t>empowerment</w:t>
      </w:r>
      <w:bookmarkEnd w:id="1154634185"/>
      <w:r w:rsidRPr="7D70EF6F" w:rsidR="00CF2F43">
        <w:rPr>
          <w:rFonts w:ascii="Arial" w:hAnsi="Arial" w:eastAsia="Arial" w:cs="Arial"/>
        </w:rPr>
        <w:t xml:space="preserve"> and engagement</w:t>
      </w:r>
      <w:r w:rsidRPr="7D70EF6F" w:rsidR="5839A644">
        <w:rPr>
          <w:rFonts w:ascii="Arial" w:hAnsi="Arial" w:eastAsia="Arial" w:cs="Arial"/>
        </w:rPr>
        <w:t xml:space="preserve"> where</w:t>
      </w:r>
      <w:r w:rsidRPr="7D70EF6F" w:rsidR="00CF2F43">
        <w:rPr>
          <w:rFonts w:ascii="Arial" w:hAnsi="Arial" w:eastAsia="Arial" w:cs="Arial"/>
        </w:rPr>
        <w:t xml:space="preserve"> Craig h</w:t>
      </w:r>
      <w:r w:rsidRPr="7D70EF6F" w:rsidR="00CF2F43">
        <w:rPr>
          <w:rFonts w:ascii="Arial" w:hAnsi="Arial" w:eastAsia="Arial" w:cs="Arial"/>
        </w:rPr>
        <w:t xml:space="preserve">as </w:t>
      </w:r>
      <w:r w:rsidRPr="7D70EF6F" w:rsidR="00CF2F43">
        <w:rPr>
          <w:rFonts w:ascii="Arial" w:hAnsi="Arial" w:eastAsia="Arial" w:cs="Arial"/>
        </w:rPr>
        <w:t>provided</w:t>
      </w:r>
      <w:r w:rsidRPr="7D70EF6F" w:rsidR="00CF2F43">
        <w:rPr>
          <w:rFonts w:ascii="Arial" w:hAnsi="Arial" w:eastAsia="Arial" w:cs="Arial"/>
        </w:rPr>
        <w:t xml:space="preserve"> more than a dozen internal promotions to deserving employees and </w:t>
      </w:r>
      <w:r w:rsidRPr="7D70EF6F" w:rsidR="5A62A7F6">
        <w:rPr>
          <w:rFonts w:ascii="Arial" w:hAnsi="Arial" w:eastAsia="Arial" w:cs="Arial"/>
        </w:rPr>
        <w:t>said,</w:t>
      </w:r>
      <w:r w:rsidRPr="7D70EF6F" w:rsidR="00CF2F43">
        <w:rPr>
          <w:rFonts w:ascii="Arial" w:hAnsi="Arial" w:eastAsia="Arial" w:cs="Arial"/>
        </w:rPr>
        <w:t xml:space="preserve"> “It’s about self-worth, self-esteem and trust</w:t>
      </w:r>
      <w:bookmarkStart w:name="_Int_eUnaJm0F" w:id="403200724"/>
      <w:r w:rsidRPr="7D70EF6F" w:rsidR="00CF2F43">
        <w:rPr>
          <w:rFonts w:ascii="Arial" w:hAnsi="Arial" w:eastAsia="Arial" w:cs="Arial"/>
        </w:rPr>
        <w:t>”.</w:t>
      </w:r>
      <w:bookmarkEnd w:id="403200724"/>
      <w:r w:rsidRPr="7D70EF6F" w:rsidR="00CF2F43">
        <w:rPr>
          <w:rFonts w:ascii="Arial" w:hAnsi="Arial" w:eastAsia="Arial" w:cs="Arial"/>
        </w:rPr>
        <w:t xml:space="preserve"> As opined by Islam</w:t>
      </w:r>
      <w:r w:rsidRPr="7D70EF6F" w:rsidR="00CF2F43">
        <w:rPr>
          <w:rFonts w:ascii="Arial" w:hAnsi="Arial" w:eastAsia="Arial" w:cs="Arial"/>
          <w:i w:val="1"/>
          <w:iCs w:val="1"/>
        </w:rPr>
        <w:t xml:space="preserve"> et al. </w:t>
      </w:r>
      <w:r w:rsidRPr="7D70EF6F" w:rsidR="00CF2F43">
        <w:rPr>
          <w:rFonts w:ascii="Arial" w:hAnsi="Arial" w:eastAsia="Arial" w:cs="Arial"/>
        </w:rPr>
        <w:t xml:space="preserve">(2022), teamwork is done </w:t>
      </w:r>
      <w:bookmarkStart w:name="_Int_Ube2AR9R" w:id="58201271"/>
      <w:r w:rsidRPr="7D70EF6F" w:rsidR="00CF2F43">
        <w:rPr>
          <w:rFonts w:ascii="Arial" w:hAnsi="Arial" w:eastAsia="Arial" w:cs="Arial"/>
        </w:rPr>
        <w:t>on the basis of</w:t>
      </w:r>
      <w:bookmarkEnd w:id="58201271"/>
      <w:r w:rsidRPr="7D70EF6F" w:rsidR="00CF2F43">
        <w:rPr>
          <w:rFonts w:ascii="Arial" w:hAnsi="Arial" w:eastAsia="Arial" w:cs="Arial"/>
        </w:rPr>
        <w:t xml:space="preserve"> cooperative problem-solving</w:t>
      </w:r>
      <w:r w:rsidRPr="7D70EF6F" w:rsidR="65DE5533">
        <w:rPr>
          <w:rFonts w:ascii="Arial" w:hAnsi="Arial" w:eastAsia="Arial" w:cs="Arial"/>
        </w:rPr>
        <w:t xml:space="preserve"> as </w:t>
      </w:r>
      <w:r w:rsidRPr="7D70EF6F" w:rsidR="00CF2F43">
        <w:rPr>
          <w:rFonts w:ascii="Arial" w:hAnsi="Arial" w:eastAsia="Arial" w:cs="Arial"/>
        </w:rPr>
        <w:t>Craig believed t</w:t>
      </w:r>
      <w:r w:rsidRPr="7D70EF6F" w:rsidR="00CF2F43">
        <w:rPr>
          <w:rFonts w:ascii="Arial" w:hAnsi="Arial" w:eastAsia="Arial" w:cs="Arial"/>
        </w:rPr>
        <w:t>hat there is a lack of investment in Pennsylvania due to the increased rate of crime. However, through providing employment to these people the rate of crime was eventually decreased and more investment came with time. Hence, it can be said that Craig’s te</w:t>
      </w:r>
      <w:r w:rsidRPr="7D70EF6F" w:rsidR="00CF2F43">
        <w:rPr>
          <w:rFonts w:ascii="Arial" w:hAnsi="Arial" w:eastAsia="Arial" w:cs="Arial"/>
        </w:rPr>
        <w:t xml:space="preserve">am management style, not only made DoubleTree </w:t>
      </w:r>
      <w:r w:rsidRPr="7D70EF6F" w:rsidR="1AA8DC58">
        <w:rPr>
          <w:rFonts w:ascii="Arial" w:hAnsi="Arial" w:eastAsia="Arial" w:cs="Arial"/>
        </w:rPr>
        <w:t xml:space="preserve">Hotels </w:t>
      </w:r>
      <w:r w:rsidRPr="7D70EF6F" w:rsidR="00CF2F43">
        <w:rPr>
          <w:rFonts w:ascii="Arial" w:hAnsi="Arial" w:eastAsia="Arial" w:cs="Arial"/>
        </w:rPr>
        <w:t xml:space="preserve">number 1 in the world in terms of cleanliness, guest services, safety and other parameters but also made it an organisation with a purpose (Hilton,2023). </w:t>
      </w:r>
    </w:p>
    <w:p w:rsidR="005A1D53" w:rsidP="7D70EF6F" w:rsidRDefault="00CF2F43" w14:paraId="00000015" w14:textId="62D5D791">
      <w:pPr>
        <w:spacing w:line="480" w:lineRule="auto"/>
        <w:jc w:val="both"/>
        <w:rPr>
          <w:rFonts w:ascii="Arial" w:hAnsi="Arial" w:eastAsia="Arial" w:cs="Arial"/>
        </w:rPr>
      </w:pPr>
      <w:r w:rsidRPr="7D70EF6F" w:rsidR="00CF2F43">
        <w:rPr>
          <w:rFonts w:ascii="Arial" w:hAnsi="Arial" w:eastAsia="Arial" w:cs="Arial"/>
        </w:rPr>
        <w:t>Action-centred leadership can be illustrated as a tool</w:t>
      </w:r>
      <w:r w:rsidRPr="7D70EF6F" w:rsidR="00CF2F43">
        <w:rPr>
          <w:rFonts w:ascii="Arial" w:hAnsi="Arial" w:eastAsia="Arial" w:cs="Arial"/>
        </w:rPr>
        <w:t xml:space="preserve"> that highlights the core action that a leader must take to lead the team effectively. These actions are grouped into three areas such as task, team, and individual. The managerial responsibilities are different in each area and </w:t>
      </w:r>
      <w:r w:rsidRPr="7D70EF6F" w:rsidR="00CF2F43">
        <w:rPr>
          <w:rFonts w:ascii="Arial" w:hAnsi="Arial" w:eastAsia="Arial" w:cs="Arial"/>
        </w:rPr>
        <w:t>impact</w:t>
      </w:r>
      <w:r w:rsidRPr="7D70EF6F" w:rsidR="00CF2F43">
        <w:rPr>
          <w:rFonts w:ascii="Arial" w:hAnsi="Arial" w:eastAsia="Arial" w:cs="Arial"/>
        </w:rPr>
        <w:t xml:space="preserve"> the organisation in </w:t>
      </w:r>
      <w:r w:rsidRPr="7D70EF6F" w:rsidR="2C99E5DC">
        <w:rPr>
          <w:rFonts w:ascii="Arial" w:hAnsi="Arial" w:eastAsia="Arial" w:cs="Arial"/>
        </w:rPr>
        <w:t>several ways</w:t>
      </w:r>
      <w:r w:rsidRPr="7D70EF6F" w:rsidR="00CF2F43">
        <w:rPr>
          <w:rFonts w:ascii="Arial" w:hAnsi="Arial" w:eastAsia="Arial" w:cs="Arial"/>
        </w:rPr>
        <w:t xml:space="preserve"> (</w:t>
      </w:r>
      <w:r w:rsidRPr="7D70EF6F" w:rsidR="00CF2F43">
        <w:rPr>
          <w:rFonts w:ascii="Arial" w:hAnsi="Arial" w:eastAsia="Arial" w:cs="Arial"/>
        </w:rPr>
        <w:t>Boddy</w:t>
      </w:r>
      <w:r w:rsidRPr="7D70EF6F" w:rsidR="00CF2F43">
        <w:rPr>
          <w:rFonts w:ascii="Arial" w:hAnsi="Arial" w:eastAsia="Arial" w:cs="Arial"/>
        </w:rPr>
        <w:t xml:space="preserve">, 2014). </w:t>
      </w:r>
      <w:r w:rsidRPr="7D70EF6F" w:rsidR="2B431E37">
        <w:rPr>
          <w:rFonts w:ascii="Arial" w:hAnsi="Arial" w:eastAsia="Arial" w:cs="Arial"/>
        </w:rPr>
        <w:t>I</w:t>
      </w:r>
      <w:r w:rsidRPr="7D70EF6F" w:rsidR="00CF2F43">
        <w:rPr>
          <w:rFonts w:ascii="Arial" w:hAnsi="Arial" w:eastAsia="Arial" w:cs="Arial"/>
        </w:rPr>
        <w:t xml:space="preserve">n terms of tasks, the responsibility of the manager is to </w:t>
      </w:r>
      <w:r w:rsidRPr="7D70EF6F" w:rsidR="00CF2F43">
        <w:rPr>
          <w:rFonts w:ascii="Arial" w:hAnsi="Arial" w:eastAsia="Arial" w:cs="Arial"/>
        </w:rPr>
        <w:t>identify</w:t>
      </w:r>
      <w:r w:rsidRPr="7D70EF6F" w:rsidR="00CF2F43">
        <w:rPr>
          <w:rFonts w:ascii="Arial" w:hAnsi="Arial" w:eastAsia="Arial" w:cs="Arial"/>
        </w:rPr>
        <w:t xml:space="preserve"> the mission, vision, goals, </w:t>
      </w:r>
      <w:r w:rsidRPr="7D70EF6F" w:rsidR="0F2603F7">
        <w:rPr>
          <w:rFonts w:ascii="Arial" w:hAnsi="Arial" w:eastAsia="Arial" w:cs="Arial"/>
        </w:rPr>
        <w:t>purpose,</w:t>
      </w:r>
      <w:r w:rsidRPr="7D70EF6F" w:rsidR="00CF2F43">
        <w:rPr>
          <w:rFonts w:ascii="Arial" w:hAnsi="Arial" w:eastAsia="Arial" w:cs="Arial"/>
        </w:rPr>
        <w:t xml:space="preserve"> and direction of the task. For instance, Craig knows the vision, and mission of organisational goals and direc</w:t>
      </w:r>
      <w:r w:rsidRPr="7D70EF6F" w:rsidR="00CF2F43">
        <w:rPr>
          <w:rFonts w:ascii="Arial" w:hAnsi="Arial" w:eastAsia="Arial" w:cs="Arial"/>
        </w:rPr>
        <w:t xml:space="preserve">ts the decision-making process of the hotels accordingly. As a result, all the activities starting from recruitment of people to serving the guests are aligned with the organisational values and goals. From the perspective of </w:t>
      </w:r>
      <w:r w:rsidRPr="7D70EF6F" w:rsidR="00CF2F43">
        <w:rPr>
          <w:rFonts w:ascii="Arial" w:hAnsi="Arial" w:eastAsia="Arial" w:cs="Arial"/>
        </w:rPr>
        <w:t>Ackah</w:t>
      </w:r>
      <w:r w:rsidRPr="7D70EF6F" w:rsidR="00CF2F43">
        <w:rPr>
          <w:rFonts w:ascii="Arial" w:hAnsi="Arial" w:eastAsia="Arial" w:cs="Arial"/>
        </w:rPr>
        <w:t xml:space="preserve"> (2019), the responsibili</w:t>
      </w:r>
      <w:r w:rsidRPr="7D70EF6F" w:rsidR="00CF2F43">
        <w:rPr>
          <w:rFonts w:ascii="Arial" w:hAnsi="Arial" w:eastAsia="Arial" w:cs="Arial"/>
        </w:rPr>
        <w:t xml:space="preserve">ty of the manager in this model is to </w:t>
      </w:r>
      <w:r w:rsidRPr="7D70EF6F" w:rsidR="00CF2F43">
        <w:rPr>
          <w:rFonts w:ascii="Arial" w:hAnsi="Arial" w:eastAsia="Arial" w:cs="Arial"/>
        </w:rPr>
        <w:t>identify</w:t>
      </w:r>
      <w:r w:rsidRPr="7D70EF6F" w:rsidR="00CF2F43">
        <w:rPr>
          <w:rFonts w:ascii="Arial" w:hAnsi="Arial" w:eastAsia="Arial" w:cs="Arial"/>
        </w:rPr>
        <w:t xml:space="preserve"> the resources</w:t>
      </w:r>
      <w:r w:rsidRPr="7D70EF6F" w:rsidR="5E64EF20">
        <w:rPr>
          <w:rFonts w:ascii="Arial" w:hAnsi="Arial" w:eastAsia="Arial" w:cs="Arial"/>
        </w:rPr>
        <w:t>,</w:t>
      </w:r>
      <w:r w:rsidRPr="7D70EF6F" w:rsidR="00CF2F43">
        <w:rPr>
          <w:rFonts w:ascii="Arial" w:hAnsi="Arial" w:eastAsia="Arial" w:cs="Arial"/>
        </w:rPr>
        <w:t xml:space="preserve"> </w:t>
      </w:r>
      <w:bookmarkStart w:name="_Int_gnssyfVH" w:id="705813777"/>
      <w:r w:rsidRPr="7D70EF6F" w:rsidR="00CF2F43">
        <w:rPr>
          <w:rFonts w:ascii="Arial" w:hAnsi="Arial" w:eastAsia="Arial" w:cs="Arial"/>
        </w:rPr>
        <w:t>people</w:t>
      </w:r>
      <w:bookmarkEnd w:id="705813777"/>
      <w:r w:rsidRPr="7D70EF6F" w:rsidR="00CF2F43">
        <w:rPr>
          <w:rFonts w:ascii="Arial" w:hAnsi="Arial" w:eastAsia="Arial" w:cs="Arial"/>
        </w:rPr>
        <w:t xml:space="preserve"> and systems. For instance, Craig recruited approximately 200 people in Pennsylvania with and without experience. This human resource is gathered including</w:t>
      </w:r>
      <w:r w:rsidRPr="7D70EF6F" w:rsidR="4AC4629A">
        <w:rPr>
          <w:rFonts w:ascii="Arial" w:hAnsi="Arial" w:eastAsia="Arial" w:cs="Arial"/>
        </w:rPr>
        <w:t xml:space="preserve"> p</w:t>
      </w:r>
      <w:r w:rsidRPr="7D70EF6F" w:rsidR="00CF2F43">
        <w:rPr>
          <w:rFonts w:ascii="Arial" w:hAnsi="Arial" w:eastAsia="Arial" w:cs="Arial"/>
        </w:rPr>
        <w:t>eople who come from jails and s</w:t>
      </w:r>
      <w:r w:rsidRPr="7D70EF6F" w:rsidR="00CF2F43">
        <w:rPr>
          <w:rFonts w:ascii="Arial" w:hAnsi="Arial" w:eastAsia="Arial" w:cs="Arial"/>
        </w:rPr>
        <w:t xml:space="preserve">o on. However, from the perspective of </w:t>
      </w:r>
      <w:r w:rsidRPr="7D70EF6F" w:rsidR="00CF2F43">
        <w:rPr>
          <w:rFonts w:ascii="Arial" w:hAnsi="Arial" w:eastAsia="Arial" w:cs="Arial"/>
        </w:rPr>
        <w:t>Rivaldo</w:t>
      </w:r>
      <w:r w:rsidRPr="7D70EF6F" w:rsidR="00CF2F43">
        <w:rPr>
          <w:rFonts w:ascii="Arial" w:hAnsi="Arial" w:eastAsia="Arial" w:cs="Arial"/>
          <w:i w:val="1"/>
          <w:iCs w:val="1"/>
        </w:rPr>
        <w:t xml:space="preserve"> et al. </w:t>
      </w:r>
      <w:r w:rsidRPr="7D70EF6F" w:rsidR="00CF2F43">
        <w:rPr>
          <w:rFonts w:ascii="Arial" w:hAnsi="Arial" w:eastAsia="Arial" w:cs="Arial"/>
        </w:rPr>
        <w:t xml:space="preserve">(2023), it is also the responsibility of the manager to set standards and </w:t>
      </w:r>
      <w:r w:rsidRPr="7D70EF6F" w:rsidR="00CF2F43">
        <w:rPr>
          <w:rFonts w:ascii="Arial" w:hAnsi="Arial" w:eastAsia="Arial" w:cs="Arial"/>
        </w:rPr>
        <w:t>maintain</w:t>
      </w:r>
      <w:r w:rsidRPr="7D70EF6F" w:rsidR="00CF2F43">
        <w:rPr>
          <w:rFonts w:ascii="Arial" w:hAnsi="Arial" w:eastAsia="Arial" w:cs="Arial"/>
        </w:rPr>
        <w:t xml:space="preserve"> the activities and performance of the people. In this case, Craig believes in trusting the employees rather than evalua</w:t>
      </w:r>
      <w:r w:rsidRPr="7D70EF6F" w:rsidR="00CF2F43">
        <w:rPr>
          <w:rFonts w:ascii="Arial" w:hAnsi="Arial" w:eastAsia="Arial" w:cs="Arial"/>
        </w:rPr>
        <w:t xml:space="preserve">ting their performance. </w:t>
      </w:r>
    </w:p>
    <w:p w:rsidR="005A1D53" w:rsidP="7D70EF6F" w:rsidRDefault="00CF2F43" w14:paraId="00000016" w14:textId="09AB392A">
      <w:pPr>
        <w:spacing w:line="480" w:lineRule="auto"/>
        <w:jc w:val="both"/>
        <w:rPr>
          <w:rFonts w:ascii="Arial" w:hAnsi="Arial" w:eastAsia="Arial" w:cs="Arial"/>
        </w:rPr>
      </w:pPr>
      <w:r w:rsidRPr="7D70EF6F" w:rsidR="00CF2F43">
        <w:rPr>
          <w:rFonts w:ascii="Arial" w:hAnsi="Arial" w:eastAsia="Arial" w:cs="Arial"/>
        </w:rPr>
        <w:t xml:space="preserve">As per the theoretical underpinnings of </w:t>
      </w:r>
      <w:r w:rsidRPr="7D70EF6F" w:rsidR="00CF2F43">
        <w:rPr>
          <w:rFonts w:ascii="Arial" w:hAnsi="Arial" w:eastAsia="Arial" w:cs="Arial"/>
        </w:rPr>
        <w:t>Guzzo</w:t>
      </w:r>
      <w:r w:rsidRPr="7D70EF6F" w:rsidR="00CF2F43">
        <w:rPr>
          <w:rFonts w:ascii="Arial" w:hAnsi="Arial" w:eastAsia="Arial" w:cs="Arial"/>
        </w:rPr>
        <w:t xml:space="preserve"> </w:t>
      </w:r>
      <w:r w:rsidRPr="7D70EF6F" w:rsidR="00CF2F43">
        <w:rPr>
          <w:rFonts w:ascii="Arial" w:hAnsi="Arial" w:eastAsia="Arial" w:cs="Arial"/>
          <w:i w:val="1"/>
          <w:iCs w:val="1"/>
        </w:rPr>
        <w:t>et al.</w:t>
      </w:r>
      <w:r w:rsidRPr="7D70EF6F" w:rsidR="00CF2F43">
        <w:rPr>
          <w:rFonts w:ascii="Arial" w:hAnsi="Arial" w:eastAsia="Arial" w:cs="Arial"/>
        </w:rPr>
        <w:t xml:space="preserve"> (2021), trusting the employees may lead to misuse of trust and the development of negative emotions in people such as </w:t>
      </w:r>
      <w:r w:rsidRPr="7D70EF6F" w:rsidR="16A33DEE">
        <w:rPr>
          <w:rFonts w:ascii="Arial" w:hAnsi="Arial" w:eastAsia="Arial" w:cs="Arial"/>
        </w:rPr>
        <w:t>g</w:t>
      </w:r>
      <w:r w:rsidRPr="7D70EF6F" w:rsidR="00CF2F43">
        <w:rPr>
          <w:rFonts w:ascii="Arial" w:hAnsi="Arial" w:eastAsia="Arial" w:cs="Arial"/>
        </w:rPr>
        <w:t xml:space="preserve">uilt, anger, </w:t>
      </w:r>
      <w:bookmarkStart w:name="_Int_qY4IQ6Gt" w:id="963678931"/>
      <w:r w:rsidRPr="7D70EF6F" w:rsidR="00CF2F43">
        <w:rPr>
          <w:rFonts w:ascii="Arial" w:hAnsi="Arial" w:eastAsia="Arial" w:cs="Arial"/>
        </w:rPr>
        <w:t>regret</w:t>
      </w:r>
      <w:bookmarkEnd w:id="963678931"/>
      <w:r w:rsidRPr="7D70EF6F" w:rsidR="00CF2F43">
        <w:rPr>
          <w:rFonts w:ascii="Arial" w:hAnsi="Arial" w:eastAsia="Arial" w:cs="Arial"/>
        </w:rPr>
        <w:t xml:space="preserve"> and disappointment</w:t>
      </w:r>
      <w:r w:rsidRPr="7D70EF6F" w:rsidR="77A21E34">
        <w:rPr>
          <w:rFonts w:ascii="Arial" w:hAnsi="Arial" w:eastAsia="Arial" w:cs="Arial"/>
        </w:rPr>
        <w:t xml:space="preserve">. </w:t>
      </w:r>
      <w:r w:rsidRPr="7D70EF6F" w:rsidR="1D09D452">
        <w:rPr>
          <w:rFonts w:ascii="Arial" w:hAnsi="Arial" w:eastAsia="Arial" w:cs="Arial"/>
        </w:rPr>
        <w:t>Trusting</w:t>
      </w:r>
      <w:r w:rsidRPr="7D70EF6F" w:rsidR="00CF2F43">
        <w:rPr>
          <w:rFonts w:ascii="Arial" w:hAnsi="Arial" w:eastAsia="Arial" w:cs="Arial"/>
        </w:rPr>
        <w:t xml:space="preserve"> the</w:t>
      </w:r>
      <w:r w:rsidRPr="7D70EF6F" w:rsidR="00CF2F43">
        <w:rPr>
          <w:rFonts w:ascii="Arial" w:hAnsi="Arial" w:eastAsia="Arial" w:cs="Arial"/>
        </w:rPr>
        <w:t xml:space="preserve"> employees may negatively </w:t>
      </w:r>
      <w:r w:rsidRPr="7D70EF6F" w:rsidR="00CF2F43">
        <w:rPr>
          <w:rFonts w:ascii="Arial" w:hAnsi="Arial" w:eastAsia="Arial" w:cs="Arial"/>
        </w:rPr>
        <w:t>impact</w:t>
      </w:r>
      <w:r w:rsidRPr="7D70EF6F" w:rsidR="00CF2F43">
        <w:rPr>
          <w:rFonts w:ascii="Arial" w:hAnsi="Arial" w:eastAsia="Arial" w:cs="Arial"/>
        </w:rPr>
        <w:t xml:space="preserve"> the organisation in terms of doing their job professionally and taking unfair advantage of the trust of Craig. Hence, it can be said, that in terms of finding the resources and delegating tasks effectively, Craig Pooler pla</w:t>
      </w:r>
      <w:r w:rsidRPr="7D70EF6F" w:rsidR="00CF2F43">
        <w:rPr>
          <w:rFonts w:ascii="Arial" w:hAnsi="Arial" w:eastAsia="Arial" w:cs="Arial"/>
        </w:rPr>
        <w:t>ys a vital role and making the process successful. However, blind trust in the employees may have a negative impact on his reputation as well as the brand image of Double Tree Hotels of Hilton.</w:t>
      </w:r>
    </w:p>
    <w:p w:rsidR="005A1D53" w:rsidP="7D70EF6F" w:rsidRDefault="00CF2F43" w14:paraId="00000017" w14:textId="77455B87">
      <w:pPr>
        <w:spacing w:line="480" w:lineRule="auto"/>
        <w:jc w:val="both"/>
        <w:rPr>
          <w:rFonts w:ascii="Arial" w:hAnsi="Arial" w:eastAsia="Arial" w:cs="Arial"/>
        </w:rPr>
      </w:pPr>
      <w:r w:rsidRPr="7D70EF6F" w:rsidR="00CF2F43">
        <w:rPr>
          <w:rFonts w:ascii="Arial" w:hAnsi="Arial" w:eastAsia="Arial" w:cs="Arial"/>
        </w:rPr>
        <w:t>There are various tasks associated with the group responsibili</w:t>
      </w:r>
      <w:r w:rsidRPr="7D70EF6F" w:rsidR="00CF2F43">
        <w:rPr>
          <w:rFonts w:ascii="Arial" w:hAnsi="Arial" w:eastAsia="Arial" w:cs="Arial"/>
        </w:rPr>
        <w:t>ties of a manager. F</w:t>
      </w:r>
      <w:r w:rsidRPr="7D70EF6F" w:rsidR="00CF2F43">
        <w:rPr>
          <w:rFonts w:ascii="Arial" w:hAnsi="Arial" w:eastAsia="Arial" w:cs="Arial"/>
        </w:rPr>
        <w:t xml:space="preserve">rom the perspective of </w:t>
      </w:r>
      <w:r w:rsidRPr="7D70EF6F" w:rsidR="00CF2F43">
        <w:rPr>
          <w:rFonts w:ascii="Arial" w:hAnsi="Arial" w:eastAsia="Arial" w:cs="Arial"/>
        </w:rPr>
        <w:t>Popadinets</w:t>
      </w:r>
      <w:r w:rsidRPr="7D70EF6F" w:rsidR="00CF2F43">
        <w:rPr>
          <w:rFonts w:ascii="Arial" w:hAnsi="Arial" w:eastAsia="Arial" w:cs="Arial"/>
        </w:rPr>
        <w:t xml:space="preserve"> </w:t>
      </w:r>
      <w:r w:rsidRPr="7D70EF6F" w:rsidR="00CF2F43">
        <w:rPr>
          <w:rFonts w:ascii="Arial" w:hAnsi="Arial" w:eastAsia="Arial" w:cs="Arial"/>
          <w:i w:val="1"/>
          <w:iCs w:val="1"/>
        </w:rPr>
        <w:t>et al.</w:t>
      </w:r>
      <w:r w:rsidRPr="7D70EF6F" w:rsidR="00CF2F43">
        <w:rPr>
          <w:rFonts w:ascii="Arial" w:hAnsi="Arial" w:eastAsia="Arial" w:cs="Arial"/>
        </w:rPr>
        <w:t xml:space="preserve"> (2021), one of the major tasks of the manager is to </w:t>
      </w:r>
      <w:r w:rsidRPr="7D70EF6F" w:rsidR="00CF2F43">
        <w:rPr>
          <w:rFonts w:ascii="Arial" w:hAnsi="Arial" w:eastAsia="Arial" w:cs="Arial"/>
        </w:rPr>
        <w:t>establish</w:t>
      </w:r>
      <w:r w:rsidRPr="7D70EF6F" w:rsidR="00CF2F43">
        <w:rPr>
          <w:rFonts w:ascii="Arial" w:hAnsi="Arial" w:eastAsia="Arial" w:cs="Arial"/>
        </w:rPr>
        <w:t xml:space="preserve"> a style culture and approach within the group. They also work towards communicating the standards of performance and be</w:t>
      </w:r>
      <w:r w:rsidRPr="7D70EF6F" w:rsidR="00CF2F43">
        <w:rPr>
          <w:rFonts w:ascii="Arial" w:hAnsi="Arial" w:eastAsia="Arial" w:cs="Arial"/>
        </w:rPr>
        <w:t>haviour. For instance, Craig created a culture of making a healthy community as well as a sense of pride among the team members. He brings hope to everyone and grows with the growth of the employees. For instance, there are many employees working in the or</w:t>
      </w:r>
      <w:r w:rsidRPr="7D70EF6F" w:rsidR="00CF2F43">
        <w:rPr>
          <w:rFonts w:ascii="Arial" w:hAnsi="Arial" w:eastAsia="Arial" w:cs="Arial"/>
        </w:rPr>
        <w:t xml:space="preserve">ganisation who are jail prisoners, foster homes, halfway houses, on the street and others. By </w:t>
      </w:r>
      <w:r w:rsidRPr="7D70EF6F" w:rsidR="00CF2F43">
        <w:rPr>
          <w:rFonts w:ascii="Arial" w:hAnsi="Arial" w:eastAsia="Arial" w:cs="Arial"/>
        </w:rPr>
        <w:t>providing</w:t>
      </w:r>
      <w:r w:rsidRPr="7D70EF6F" w:rsidR="00CF2F43">
        <w:rPr>
          <w:rFonts w:ascii="Arial" w:hAnsi="Arial" w:eastAsia="Arial" w:cs="Arial"/>
        </w:rPr>
        <w:t xml:space="preserve"> employment and a home to these employees Craig creates a culture of inclusion and diversity and </w:t>
      </w:r>
      <w:r w:rsidRPr="7D70EF6F" w:rsidR="00CF2F43">
        <w:rPr>
          <w:rFonts w:ascii="Arial" w:hAnsi="Arial" w:eastAsia="Arial" w:cs="Arial"/>
        </w:rPr>
        <w:t>provides</w:t>
      </w:r>
      <w:r w:rsidRPr="7D70EF6F" w:rsidR="00CF2F43">
        <w:rPr>
          <w:rFonts w:ascii="Arial" w:hAnsi="Arial" w:eastAsia="Arial" w:cs="Arial"/>
        </w:rPr>
        <w:t xml:space="preserve"> a purpose to take pride in.</w:t>
      </w:r>
    </w:p>
    <w:p w:rsidR="005A1D53" w:rsidP="7D70EF6F" w:rsidRDefault="00CF2F43" w14:paraId="00000018" w14:textId="7C6CAD97">
      <w:pPr>
        <w:spacing w:line="480" w:lineRule="auto"/>
        <w:jc w:val="both"/>
        <w:rPr>
          <w:rFonts w:ascii="Arial" w:hAnsi="Arial" w:eastAsia="Arial" w:cs="Arial"/>
        </w:rPr>
      </w:pPr>
      <w:r w:rsidRPr="7D70EF6F" w:rsidR="00CF2F43">
        <w:rPr>
          <w:rFonts w:ascii="Arial" w:hAnsi="Arial" w:eastAsia="Arial" w:cs="Arial"/>
        </w:rPr>
        <w:t>According to Hawkin</w:t>
      </w:r>
      <w:r w:rsidRPr="7D70EF6F" w:rsidR="00CF2F43">
        <w:rPr>
          <w:rFonts w:ascii="Arial" w:hAnsi="Arial" w:eastAsia="Arial" w:cs="Arial"/>
        </w:rPr>
        <w:t>s (2021), the motive of group work is to develop team working cooperation among the team members and increase the team spirit</w:t>
      </w:r>
      <w:r w:rsidRPr="7D70EF6F" w:rsidR="0D64228F">
        <w:rPr>
          <w:rFonts w:ascii="Arial" w:hAnsi="Arial" w:eastAsia="Arial" w:cs="Arial"/>
        </w:rPr>
        <w:t xml:space="preserve"> and as a result Craig</w:t>
      </w:r>
      <w:r w:rsidRPr="7D70EF6F" w:rsidR="00CF2F43">
        <w:rPr>
          <w:rFonts w:ascii="Arial" w:hAnsi="Arial" w:eastAsia="Arial" w:cs="Arial"/>
        </w:rPr>
        <w:t xml:space="preserve"> organises rallies and organises charitable activities such as sharing gifts with the hands of their employees to</w:t>
      </w:r>
      <w:r w:rsidRPr="7D70EF6F" w:rsidR="00CF2F43">
        <w:rPr>
          <w:rFonts w:ascii="Arial" w:hAnsi="Arial" w:eastAsia="Arial" w:cs="Arial"/>
        </w:rPr>
        <w:t xml:space="preserve"> drive the feeling of selflessness among them. In this way, he </w:t>
      </w:r>
      <w:bookmarkStart w:name="_Int_NMY0uyYu" w:id="85413039"/>
      <w:r w:rsidRPr="7D70EF6F" w:rsidR="00CF2F43">
        <w:rPr>
          <w:rFonts w:ascii="Arial" w:hAnsi="Arial" w:eastAsia="Arial" w:cs="Arial"/>
        </w:rPr>
        <w:t>i</w:t>
      </w:r>
      <w:r w:rsidRPr="7D70EF6F" w:rsidR="00CF2F43">
        <w:rPr>
          <w:rFonts w:ascii="Arial" w:hAnsi="Arial" w:eastAsia="Arial" w:cs="Arial"/>
        </w:rPr>
        <w:t>s able to</w:t>
      </w:r>
      <w:bookmarkEnd w:id="85413039"/>
      <w:r w:rsidRPr="7D70EF6F" w:rsidR="00CF2F43">
        <w:rPr>
          <w:rFonts w:ascii="Arial" w:hAnsi="Arial" w:eastAsia="Arial" w:cs="Arial"/>
        </w:rPr>
        <w:t xml:space="preserve"> </w:t>
      </w:r>
      <w:r w:rsidRPr="7D70EF6F" w:rsidR="00CF2F43">
        <w:rPr>
          <w:rFonts w:ascii="Arial" w:hAnsi="Arial" w:eastAsia="Arial" w:cs="Arial"/>
        </w:rPr>
        <w:t>keep the morale of the employees up and develop teamwork capacity which eventually makes the organisation number one in all over the world (Hilton, 2023). However, from the perspecti</w:t>
      </w:r>
      <w:r w:rsidRPr="7D70EF6F" w:rsidR="00CF2F43">
        <w:rPr>
          <w:rFonts w:ascii="Arial" w:hAnsi="Arial" w:eastAsia="Arial" w:cs="Arial"/>
        </w:rPr>
        <w:t xml:space="preserve">ve of </w:t>
      </w:r>
      <w:r w:rsidRPr="7D70EF6F" w:rsidR="00CF2F43">
        <w:rPr>
          <w:rFonts w:ascii="Arial" w:hAnsi="Arial" w:eastAsia="Arial" w:cs="Arial"/>
        </w:rPr>
        <w:t>Chanana</w:t>
      </w:r>
      <w:r w:rsidRPr="7D70EF6F" w:rsidR="00CF2F43">
        <w:rPr>
          <w:rFonts w:ascii="Arial" w:hAnsi="Arial" w:eastAsia="Arial" w:cs="Arial"/>
        </w:rPr>
        <w:t xml:space="preserve"> and </w:t>
      </w:r>
      <w:r w:rsidRPr="7D70EF6F" w:rsidR="00CF2F43">
        <w:rPr>
          <w:rFonts w:ascii="Arial" w:hAnsi="Arial" w:eastAsia="Arial" w:cs="Arial"/>
        </w:rPr>
        <w:t>Sangeeta</w:t>
      </w:r>
      <w:r w:rsidRPr="7D70EF6F" w:rsidR="00CF2F43">
        <w:rPr>
          <w:rFonts w:ascii="Arial" w:hAnsi="Arial" w:eastAsia="Arial" w:cs="Arial"/>
        </w:rPr>
        <w:t xml:space="preserve"> (2021), communication is essential in group tasks such as through feedback, taking reports of the overall progress and taking input from the group. This may negatively </w:t>
      </w:r>
      <w:r w:rsidRPr="7D70EF6F" w:rsidR="00CF2F43">
        <w:rPr>
          <w:rFonts w:ascii="Arial" w:hAnsi="Arial" w:eastAsia="Arial" w:cs="Arial"/>
        </w:rPr>
        <w:t>i</w:t>
      </w:r>
      <w:r w:rsidRPr="7D70EF6F" w:rsidR="00CF2F43">
        <w:rPr>
          <w:rFonts w:ascii="Arial" w:hAnsi="Arial" w:eastAsia="Arial" w:cs="Arial"/>
        </w:rPr>
        <w:t>mpact</w:t>
      </w:r>
      <w:r w:rsidRPr="7D70EF6F" w:rsidR="00CF2F43">
        <w:rPr>
          <w:rFonts w:ascii="Arial" w:hAnsi="Arial" w:eastAsia="Arial" w:cs="Arial"/>
        </w:rPr>
        <w:t xml:space="preserve"> </w:t>
      </w:r>
      <w:r w:rsidRPr="7D70EF6F" w:rsidR="00CF2F43">
        <w:rPr>
          <w:rFonts w:ascii="Arial" w:hAnsi="Arial" w:eastAsia="Arial" w:cs="Arial"/>
        </w:rPr>
        <w:t>the management style of Craig as no strong form of com</w:t>
      </w:r>
      <w:r w:rsidRPr="7D70EF6F" w:rsidR="00CF2F43">
        <w:rPr>
          <w:rFonts w:ascii="Arial" w:hAnsi="Arial" w:eastAsia="Arial" w:cs="Arial"/>
        </w:rPr>
        <w:t>munication is obtained in this hotel. It has been seen that the organisation has provided employment to many of the criminals, as well as people with Down syndrome and others and they perform their job well. However, there is no mention of t</w:t>
      </w:r>
      <w:r w:rsidRPr="7D70EF6F" w:rsidR="62278B18">
        <w:rPr>
          <w:rFonts w:ascii="Arial" w:hAnsi="Arial" w:eastAsia="Arial" w:cs="Arial"/>
        </w:rPr>
        <w:t>he</w:t>
      </w:r>
      <w:r w:rsidRPr="7D70EF6F" w:rsidR="00CF2F43">
        <w:rPr>
          <w:rFonts w:ascii="Arial" w:hAnsi="Arial" w:eastAsia="Arial" w:cs="Arial"/>
        </w:rPr>
        <w:t xml:space="preserve"> feedback provided to the employees. Moreover, it may also cause conflict due to the diverse language and culture of the employees which may also cause harassment to the guests as well. Hence, it can be said that in terms of group tasks Craig’s management</w:t>
      </w:r>
      <w:r w:rsidRPr="7D70EF6F" w:rsidR="00CF2F43">
        <w:rPr>
          <w:rFonts w:ascii="Arial" w:hAnsi="Arial" w:eastAsia="Arial" w:cs="Arial"/>
        </w:rPr>
        <w:t xml:space="preserve"> style is efficient in making a productive team and addressing the needs of the employees ensuring their personal along with the organisation</w:t>
      </w:r>
      <w:r w:rsidRPr="7D70EF6F" w:rsidR="1833D7C2">
        <w:rPr>
          <w:rFonts w:ascii="Arial" w:hAnsi="Arial" w:eastAsia="Arial" w:cs="Arial"/>
        </w:rPr>
        <w:t>.</w:t>
      </w:r>
    </w:p>
    <w:p w:rsidR="005A1D53" w:rsidP="7D70EF6F" w:rsidRDefault="00CF2F43" w14:paraId="1688B4E3" w14:textId="19D35BFD">
      <w:pPr>
        <w:spacing w:line="480" w:lineRule="auto"/>
        <w:jc w:val="both"/>
        <w:rPr>
          <w:rFonts w:ascii="Arial" w:hAnsi="Arial" w:eastAsia="Arial" w:cs="Arial"/>
        </w:rPr>
      </w:pPr>
      <w:r w:rsidRPr="7D70EF6F" w:rsidR="00CF2F43">
        <w:rPr>
          <w:rFonts w:ascii="Arial" w:hAnsi="Arial" w:eastAsia="Arial" w:cs="Arial"/>
        </w:rPr>
        <w:t>In terms of managerial responsibilities towards the individuals, the prime focus is to understand the team membe</w:t>
      </w:r>
      <w:r w:rsidRPr="7D70EF6F" w:rsidR="00CF2F43">
        <w:rPr>
          <w:rFonts w:ascii="Arial" w:hAnsi="Arial" w:eastAsia="Arial" w:cs="Arial"/>
        </w:rPr>
        <w:t xml:space="preserve">rs as individuals and support the plans, challenges, </w:t>
      </w:r>
      <w:r w:rsidRPr="7D70EF6F" w:rsidR="713BC9BE">
        <w:rPr>
          <w:rFonts w:ascii="Arial" w:hAnsi="Arial" w:eastAsia="Arial" w:cs="Arial"/>
        </w:rPr>
        <w:t xml:space="preserve">and </w:t>
      </w:r>
      <w:r w:rsidRPr="7D70EF6F" w:rsidR="00CF2F43">
        <w:rPr>
          <w:rFonts w:ascii="Arial" w:hAnsi="Arial" w:eastAsia="Arial" w:cs="Arial"/>
        </w:rPr>
        <w:t>problems</w:t>
      </w:r>
      <w:r w:rsidRPr="7D70EF6F" w:rsidR="36B98EEF">
        <w:rPr>
          <w:rFonts w:ascii="Arial" w:hAnsi="Arial" w:eastAsia="Arial" w:cs="Arial"/>
        </w:rPr>
        <w:t xml:space="preserve"> (</w:t>
      </w:r>
      <w:r w:rsidRPr="7D70EF6F" w:rsidR="00CF2F43">
        <w:rPr>
          <w:rFonts w:ascii="Arial" w:hAnsi="Arial" w:eastAsia="Arial" w:cs="Arial"/>
        </w:rPr>
        <w:t>Dmytriyev</w:t>
      </w:r>
      <w:r w:rsidRPr="7D70EF6F" w:rsidR="00CF2F43">
        <w:rPr>
          <w:rFonts w:ascii="Arial" w:hAnsi="Arial" w:eastAsia="Arial" w:cs="Arial"/>
        </w:rPr>
        <w:t xml:space="preserve"> </w:t>
      </w:r>
      <w:r w:rsidRPr="7D70EF6F" w:rsidR="00CF2F43">
        <w:rPr>
          <w:rFonts w:ascii="Arial" w:hAnsi="Arial" w:eastAsia="Arial" w:cs="Arial"/>
          <w:i w:val="1"/>
          <w:iCs w:val="1"/>
        </w:rPr>
        <w:t xml:space="preserve">et al. </w:t>
      </w:r>
      <w:r w:rsidRPr="7D70EF6F" w:rsidR="00CF2F43">
        <w:rPr>
          <w:rFonts w:ascii="Arial" w:hAnsi="Arial" w:eastAsia="Arial" w:cs="Arial"/>
        </w:rPr>
        <w:t xml:space="preserve">2021). </w:t>
      </w:r>
      <w:r w:rsidRPr="7D70EF6F" w:rsidR="761A2F12">
        <w:rPr>
          <w:rFonts w:ascii="Arial" w:hAnsi="Arial" w:eastAsia="Arial" w:cs="Arial"/>
        </w:rPr>
        <w:t>As a result</w:t>
      </w:r>
      <w:r w:rsidRPr="7D70EF6F" w:rsidR="00CF2F43">
        <w:rPr>
          <w:rFonts w:ascii="Arial" w:hAnsi="Arial" w:eastAsia="Arial" w:cs="Arial"/>
        </w:rPr>
        <w:t xml:space="preserve">, Craig supports the individual plans of the employees such as having their own home </w:t>
      </w:r>
      <w:bookmarkStart w:name="_Int_e26zkTaZ" w:id="1317050778"/>
      <w:r w:rsidRPr="7D70EF6F" w:rsidR="00CF2F43">
        <w:rPr>
          <w:rFonts w:ascii="Arial" w:hAnsi="Arial" w:eastAsia="Arial" w:cs="Arial"/>
        </w:rPr>
        <w:t>and also</w:t>
      </w:r>
      <w:bookmarkEnd w:id="1317050778"/>
      <w:r w:rsidRPr="7D70EF6F" w:rsidR="00CF2F43">
        <w:rPr>
          <w:rFonts w:ascii="Arial" w:hAnsi="Arial" w:eastAsia="Arial" w:cs="Arial"/>
        </w:rPr>
        <w:t xml:space="preserve"> helps them to get one. </w:t>
      </w:r>
      <w:r w:rsidRPr="7D70EF6F" w:rsidR="1A65D9E6">
        <w:rPr>
          <w:rFonts w:ascii="Arial" w:hAnsi="Arial" w:eastAsia="Arial" w:cs="Arial"/>
        </w:rPr>
        <w:t>B</w:t>
      </w:r>
      <w:r w:rsidRPr="7D70EF6F" w:rsidR="00CF2F43">
        <w:rPr>
          <w:rFonts w:ascii="Arial" w:hAnsi="Arial" w:eastAsia="Arial" w:cs="Arial"/>
        </w:rPr>
        <w:t>ased on trust,</w:t>
      </w:r>
      <w:r w:rsidRPr="7D70EF6F" w:rsidR="00CF2F43">
        <w:rPr>
          <w:rFonts w:ascii="Arial" w:hAnsi="Arial" w:eastAsia="Arial" w:cs="Arial"/>
        </w:rPr>
        <w:t xml:space="preserve"> Craig has </w:t>
      </w:r>
      <w:r w:rsidRPr="7D70EF6F" w:rsidR="00CF2F43">
        <w:rPr>
          <w:rFonts w:ascii="Arial" w:hAnsi="Arial" w:eastAsia="Arial" w:cs="Arial"/>
        </w:rPr>
        <w:t>provided</w:t>
      </w:r>
      <w:r w:rsidRPr="7D70EF6F" w:rsidR="00CF2F43">
        <w:rPr>
          <w:rFonts w:ascii="Arial" w:hAnsi="Arial" w:eastAsia="Arial" w:cs="Arial"/>
        </w:rPr>
        <w:t xml:space="preserve"> the homes to the employees who were been in jails, foster </w:t>
      </w:r>
      <w:r w:rsidRPr="7D70EF6F" w:rsidR="7859FFC0">
        <w:rPr>
          <w:rFonts w:ascii="Arial" w:hAnsi="Arial" w:eastAsia="Arial" w:cs="Arial"/>
        </w:rPr>
        <w:t>homes,</w:t>
      </w:r>
      <w:r w:rsidRPr="7D70EF6F" w:rsidR="00CF2F43">
        <w:rPr>
          <w:rFonts w:ascii="Arial" w:hAnsi="Arial" w:eastAsia="Arial" w:cs="Arial"/>
        </w:rPr>
        <w:t xml:space="preserve"> and others. In addition to that, </w:t>
      </w:r>
      <w:r w:rsidRPr="7D70EF6F" w:rsidR="17BBF3D2">
        <w:rPr>
          <w:rFonts w:ascii="Arial" w:hAnsi="Arial" w:eastAsia="Arial" w:cs="Arial"/>
        </w:rPr>
        <w:t xml:space="preserve">he </w:t>
      </w:r>
      <w:r w:rsidRPr="7D70EF6F" w:rsidR="00CF2F43">
        <w:rPr>
          <w:rFonts w:ascii="Arial" w:hAnsi="Arial" w:eastAsia="Arial" w:cs="Arial"/>
        </w:rPr>
        <w:t xml:space="preserve">also provided employment to people with autism and Down syndrome solving the problem of individuals as well as families through </w:t>
      </w:r>
      <w:r w:rsidRPr="7D70EF6F" w:rsidR="00CF2F43">
        <w:rPr>
          <w:rFonts w:ascii="Arial" w:hAnsi="Arial" w:eastAsia="Arial" w:cs="Arial"/>
        </w:rPr>
        <w:t>providin</w:t>
      </w:r>
      <w:r w:rsidRPr="7D70EF6F" w:rsidR="00CF2F43">
        <w:rPr>
          <w:rFonts w:ascii="Arial" w:hAnsi="Arial" w:eastAsia="Arial" w:cs="Arial"/>
        </w:rPr>
        <w:t>g them a ray of hope</w:t>
      </w:r>
      <w:r w:rsidRPr="7D70EF6F" w:rsidR="37E62A92">
        <w:rPr>
          <w:rFonts w:ascii="Arial" w:hAnsi="Arial" w:eastAsia="Arial" w:cs="Arial"/>
        </w:rPr>
        <w:t xml:space="preserve"> (Nixon, 2021).</w:t>
      </w:r>
      <w:r w:rsidRPr="7D70EF6F" w:rsidR="00CF2F43">
        <w:rPr>
          <w:rFonts w:ascii="Arial" w:hAnsi="Arial" w:eastAsia="Arial" w:cs="Arial"/>
        </w:rPr>
        <w:t xml:space="preserve"> From the perspective of Hoffman and </w:t>
      </w:r>
      <w:r w:rsidRPr="7D70EF6F" w:rsidR="00CF2F43">
        <w:rPr>
          <w:rFonts w:ascii="Arial" w:hAnsi="Arial" w:eastAsia="Arial" w:cs="Arial"/>
        </w:rPr>
        <w:t>Tadelis</w:t>
      </w:r>
      <w:r w:rsidRPr="7D70EF6F" w:rsidR="00CF2F43">
        <w:rPr>
          <w:rFonts w:ascii="Arial" w:hAnsi="Arial" w:eastAsia="Arial" w:cs="Arial"/>
        </w:rPr>
        <w:t xml:space="preserve"> (2021), managers also provide appropriate rewards to the employees with extra responsibility</w:t>
      </w:r>
      <w:r w:rsidRPr="7D70EF6F" w:rsidR="206A9A7B">
        <w:rPr>
          <w:rFonts w:ascii="Arial" w:hAnsi="Arial" w:eastAsia="Arial" w:cs="Arial"/>
        </w:rPr>
        <w:t xml:space="preserve"> where</w:t>
      </w:r>
      <w:r w:rsidRPr="7D70EF6F" w:rsidR="00CF2F43">
        <w:rPr>
          <w:rFonts w:ascii="Arial" w:hAnsi="Arial" w:eastAsia="Arial" w:cs="Arial"/>
        </w:rPr>
        <w:t xml:space="preserve"> Craig </w:t>
      </w:r>
      <w:r w:rsidRPr="7D70EF6F" w:rsidR="00CF2F43">
        <w:rPr>
          <w:rFonts w:ascii="Arial" w:hAnsi="Arial" w:eastAsia="Arial" w:cs="Arial"/>
        </w:rPr>
        <w:t xml:space="preserve">provided promotions as well as training such as skill language development </w:t>
      </w:r>
      <w:r w:rsidRPr="7D70EF6F" w:rsidR="00CF2F43">
        <w:rPr>
          <w:rFonts w:ascii="Arial" w:hAnsi="Arial" w:eastAsia="Arial" w:cs="Arial"/>
        </w:rPr>
        <w:t xml:space="preserve">and others </w:t>
      </w:r>
      <w:bookmarkStart w:name="_Int_okFMdWGC" w:id="1100213906"/>
      <w:r w:rsidRPr="7D70EF6F" w:rsidR="00CF2F43">
        <w:rPr>
          <w:rFonts w:ascii="Arial" w:hAnsi="Arial" w:eastAsia="Arial" w:cs="Arial"/>
        </w:rPr>
        <w:t>in order to</w:t>
      </w:r>
      <w:bookmarkEnd w:id="1100213906"/>
      <w:r w:rsidRPr="7D70EF6F" w:rsidR="00CF2F43">
        <w:rPr>
          <w:rFonts w:ascii="Arial" w:hAnsi="Arial" w:eastAsia="Arial" w:cs="Arial"/>
        </w:rPr>
        <w:t xml:space="preserve"> promote the personal growth of the employees. </w:t>
      </w:r>
      <w:r w:rsidRPr="7D70EF6F" w:rsidR="79B84C7E">
        <w:rPr>
          <w:rFonts w:ascii="Arial" w:hAnsi="Arial" w:eastAsia="Arial" w:cs="Arial"/>
        </w:rPr>
        <w:t>I</w:t>
      </w:r>
      <w:r w:rsidRPr="7D70EF6F" w:rsidR="00CF2F43">
        <w:rPr>
          <w:rFonts w:ascii="Arial" w:hAnsi="Arial" w:eastAsia="Arial" w:cs="Arial"/>
        </w:rPr>
        <w:t>n terms of individuals the ways and techniques of Craig are best as they help them bring out the best in the employees by supporting their needs in every matt</w:t>
      </w:r>
      <w:r w:rsidRPr="7D70EF6F" w:rsidR="00CF2F43">
        <w:rPr>
          <w:rFonts w:ascii="Arial" w:hAnsi="Arial" w:eastAsia="Arial" w:cs="Arial"/>
        </w:rPr>
        <w:t>er.</w:t>
      </w:r>
    </w:p>
    <w:p w:rsidR="005A1D53" w:rsidP="7D70EF6F" w:rsidRDefault="00CF2F43" w14:paraId="0000001B" w14:textId="2FEF2CEA">
      <w:pPr>
        <w:spacing w:line="480" w:lineRule="auto"/>
        <w:jc w:val="both"/>
        <w:rPr>
          <w:rFonts w:ascii="Arial" w:hAnsi="Arial" w:eastAsia="Arial" w:cs="Arial"/>
        </w:rPr>
      </w:pPr>
      <w:r w:rsidRPr="7D70EF6F" w:rsidR="00CF2F43">
        <w:rPr>
          <w:rFonts w:ascii="Arial" w:hAnsi="Arial" w:eastAsia="Arial" w:cs="Arial"/>
        </w:rPr>
        <w:t>To conclude this information, it has been also found that Craig is the person who focuses on transforming the lives of individuals by watering each aspect of their lives. This has helped him to take the culture of selflessness to their home</w:t>
      </w:r>
      <w:r w:rsidRPr="7D70EF6F" w:rsidR="00CF2F43">
        <w:rPr>
          <w:rFonts w:ascii="Arial" w:hAnsi="Arial" w:eastAsia="Arial" w:cs="Arial"/>
        </w:rPr>
        <w:t xml:space="preserve"> and eventually transform the community to make the dream of Mr. Boscov his idle come true. </w:t>
      </w:r>
      <w:r w:rsidRPr="7D70EF6F" w:rsidR="00CF2F43">
        <w:rPr>
          <w:rFonts w:ascii="Arial" w:hAnsi="Arial" w:eastAsia="Arial" w:cs="Arial"/>
        </w:rPr>
        <w:t xml:space="preserve">He not only changed the lives of the community people of Reading but also changed the </w:t>
      </w:r>
      <w:r w:rsidRPr="7D70EF6F" w:rsidR="00CF2F43">
        <w:rPr>
          <w:rFonts w:ascii="Arial" w:hAnsi="Arial" w:eastAsia="Arial" w:cs="Arial"/>
        </w:rPr>
        <w:t>perception</w:t>
      </w:r>
      <w:r w:rsidRPr="7D70EF6F" w:rsidR="00CF2F43">
        <w:rPr>
          <w:rFonts w:ascii="Arial" w:hAnsi="Arial" w:eastAsia="Arial" w:cs="Arial"/>
        </w:rPr>
        <w:t xml:space="preserve"> of the world towards the place.</w:t>
      </w:r>
      <w:r w:rsidRPr="7D70EF6F" w:rsidR="00CF2F43">
        <w:rPr>
          <w:rFonts w:ascii="Arial" w:hAnsi="Arial" w:eastAsia="Arial" w:cs="Arial"/>
        </w:rPr>
        <w:t xml:space="preserve"> However, it should be noted that it</w:t>
      </w:r>
      <w:r w:rsidRPr="7D70EF6F" w:rsidR="00CF2F43">
        <w:rPr>
          <w:rFonts w:ascii="Arial" w:hAnsi="Arial" w:eastAsia="Arial" w:cs="Arial"/>
        </w:rPr>
        <w:t xml:space="preserve"> was his continuous effort of 20 years which has brought the change in the community. </w:t>
      </w:r>
      <w:r w:rsidRPr="7D70EF6F" w:rsidR="5B17FE43">
        <w:rPr>
          <w:rFonts w:ascii="Arial" w:hAnsi="Arial" w:eastAsia="Arial" w:cs="Arial"/>
        </w:rPr>
        <w:t>S</w:t>
      </w:r>
      <w:r w:rsidRPr="7D70EF6F" w:rsidR="00CF2F43">
        <w:rPr>
          <w:rFonts w:ascii="Arial" w:hAnsi="Arial" w:eastAsia="Arial" w:cs="Arial"/>
        </w:rPr>
        <w:t xml:space="preserve">ome aspects such as </w:t>
      </w:r>
      <w:r w:rsidRPr="7D70EF6F" w:rsidR="00CF2F43">
        <w:rPr>
          <w:rFonts w:ascii="Arial" w:hAnsi="Arial" w:eastAsia="Arial" w:cs="Arial"/>
        </w:rPr>
        <w:t>monitoring</w:t>
      </w:r>
      <w:r w:rsidRPr="7D70EF6F" w:rsidR="00CF2F43">
        <w:rPr>
          <w:rFonts w:ascii="Arial" w:hAnsi="Arial" w:eastAsia="Arial" w:cs="Arial"/>
        </w:rPr>
        <w:t xml:space="preserve"> the progress of the employees, as well as </w:t>
      </w:r>
      <w:r w:rsidRPr="7D70EF6F" w:rsidR="00CF2F43">
        <w:rPr>
          <w:rFonts w:ascii="Arial" w:hAnsi="Arial" w:eastAsia="Arial" w:cs="Arial"/>
        </w:rPr>
        <w:t>providing</w:t>
      </w:r>
      <w:r w:rsidRPr="7D70EF6F" w:rsidR="00CF2F43">
        <w:rPr>
          <w:rFonts w:ascii="Arial" w:hAnsi="Arial" w:eastAsia="Arial" w:cs="Arial"/>
        </w:rPr>
        <w:t xml:space="preserve"> them feedback and others might increase the performance as well as productivi</w:t>
      </w:r>
      <w:r w:rsidRPr="7D70EF6F" w:rsidR="00CF2F43">
        <w:rPr>
          <w:rFonts w:ascii="Arial" w:hAnsi="Arial" w:eastAsia="Arial" w:cs="Arial"/>
        </w:rPr>
        <w:t xml:space="preserve">ty of the employees and make them more self-confident </w:t>
      </w:r>
      <w:r w:rsidRPr="7D70EF6F" w:rsidR="0F4C58C8">
        <w:rPr>
          <w:rFonts w:ascii="Arial" w:hAnsi="Arial" w:eastAsia="Arial" w:cs="Arial"/>
        </w:rPr>
        <w:t>bringing</w:t>
      </w:r>
      <w:r w:rsidRPr="7D70EF6F" w:rsidR="00CF2F43">
        <w:rPr>
          <w:rFonts w:ascii="Arial" w:hAnsi="Arial" w:eastAsia="Arial" w:cs="Arial"/>
        </w:rPr>
        <w:t xml:space="preserve"> more positive change in the organisational behaviour</w:t>
      </w:r>
      <w:r w:rsidRPr="7D70EF6F" w:rsidR="7103ABD4">
        <w:rPr>
          <w:rFonts w:ascii="Arial" w:hAnsi="Arial" w:eastAsia="Arial" w:cs="Arial"/>
        </w:rPr>
        <w:t xml:space="preserve"> </w:t>
      </w:r>
      <w:r w:rsidRPr="7D70EF6F" w:rsidR="7103ABD4">
        <w:rPr>
          <w:rFonts w:ascii="Arial" w:hAnsi="Arial" w:eastAsia="Arial" w:cs="Arial"/>
        </w:rPr>
        <w:t>(Nixon</w:t>
      </w:r>
      <w:r w:rsidRPr="7D70EF6F" w:rsidR="7103ABD4">
        <w:rPr>
          <w:rFonts w:ascii="Arial" w:hAnsi="Arial" w:eastAsia="Arial" w:cs="Arial"/>
        </w:rPr>
        <w:t xml:space="preserve">, 2020). </w:t>
      </w:r>
    </w:p>
    <w:p w:rsidR="005A1D53" w:rsidRDefault="00CF2F43" w14:paraId="0000001C" w14:textId="77777777">
      <w:pPr>
        <w:rPr>
          <w:b/>
        </w:rPr>
      </w:pPr>
      <w:r>
        <w:br w:type="page"/>
      </w:r>
    </w:p>
    <w:p w:rsidR="005A1D53" w:rsidP="7D70EF6F" w:rsidRDefault="00CF2F43" w14:paraId="0000001D" w14:textId="77777777" w14:noSpellErr="1">
      <w:pPr>
        <w:pStyle w:val="Heading1"/>
        <w:keepNext w:val="0"/>
        <w:keepLines w:val="0"/>
        <w:rPr>
          <w:rFonts w:ascii="Arial" w:hAnsi="Arial" w:eastAsia="Arial" w:cs="Arial"/>
          <w:color w:val="000000"/>
        </w:rPr>
      </w:pPr>
      <w:bookmarkStart w:name="_heading=h.tyjcwt" w:id="3"/>
      <w:bookmarkEnd w:id="3"/>
      <w:r w:rsidRPr="7D70EF6F" w:rsidR="00CF2F43">
        <w:rPr>
          <w:rFonts w:ascii="Arial" w:hAnsi="Arial" w:eastAsia="Arial" w:cs="Arial"/>
          <w:color w:val="000000" w:themeColor="text1" w:themeTint="FF" w:themeShade="FF"/>
        </w:rPr>
        <w:t xml:space="preserve">Reference list </w:t>
      </w:r>
    </w:p>
    <w:p w:rsidRPr="00E355A8" w:rsidR="005A1D53" w:rsidP="7D70EF6F" w:rsidRDefault="00CF2F43" w14:paraId="0000001E" w14:textId="68A0B14E">
      <w:pPr>
        <w:keepNext w:val="0"/>
        <w:keepLines w:val="0"/>
        <w:rPr>
          <w:rFonts w:ascii="Arial" w:hAnsi="Arial" w:eastAsia="Arial" w:cs="Arial"/>
          <w:color w:val="000000"/>
          <w:highlight w:val="white"/>
        </w:rPr>
      </w:pPr>
      <w:bookmarkStart w:name="_heading=h.3dy6vkm" w:id="4"/>
      <w:bookmarkEnd w:id="4"/>
      <w:r w:rsidRPr="7D70EF6F" w:rsidR="00CF2F43">
        <w:rPr>
          <w:rFonts w:ascii="Arial" w:hAnsi="Arial" w:eastAsia="Arial" w:cs="Arial"/>
          <w:color w:val="000000" w:themeColor="text1" w:themeTint="FF" w:themeShade="FF"/>
          <w:highlight w:val="white"/>
        </w:rPr>
        <w:t>Ackah</w:t>
      </w:r>
      <w:r w:rsidRPr="7D70EF6F" w:rsidR="00CF2F43">
        <w:rPr>
          <w:rFonts w:ascii="Arial" w:hAnsi="Arial" w:eastAsia="Arial" w:cs="Arial"/>
          <w:color w:val="000000" w:themeColor="text1" w:themeTint="FF" w:themeShade="FF"/>
          <w:highlight w:val="white"/>
        </w:rPr>
        <w:t>, D.</w:t>
      </w:r>
      <w:r w:rsidRPr="7D70EF6F" w:rsidR="7960F82B">
        <w:rPr>
          <w:rFonts w:ascii="Arial" w:hAnsi="Arial" w:eastAsia="Arial" w:cs="Arial"/>
          <w:color w:val="000000" w:themeColor="text1" w:themeTint="FF" w:themeShade="FF"/>
          <w:highlight w:val="white"/>
        </w:rPr>
        <w:t xml:space="preserve"> (</w:t>
      </w:r>
      <w:r w:rsidRPr="7D70EF6F" w:rsidR="00CF2F43">
        <w:rPr>
          <w:rFonts w:ascii="Arial" w:hAnsi="Arial" w:eastAsia="Arial" w:cs="Arial"/>
          <w:color w:val="000000" w:themeColor="text1" w:themeTint="FF" w:themeShade="FF"/>
          <w:highlight w:val="white"/>
        </w:rPr>
        <w:t>2019</w:t>
      </w:r>
      <w:r w:rsidRPr="7D70EF6F" w:rsidR="1A0E8593">
        <w:rPr>
          <w:rFonts w:ascii="Arial" w:hAnsi="Arial" w:eastAsia="Arial" w:cs="Arial"/>
          <w:color w:val="000000" w:themeColor="text1" w:themeTint="FF" w:themeShade="FF"/>
          <w:highlight w:val="white"/>
        </w:rPr>
        <w:t>)</w:t>
      </w:r>
      <w:r w:rsidRPr="7D70EF6F" w:rsidR="00CF2F43">
        <w:rPr>
          <w:rFonts w:ascii="Arial" w:hAnsi="Arial" w:eastAsia="Arial" w:cs="Arial"/>
          <w:color w:val="000000" w:themeColor="text1" w:themeTint="FF" w:themeShade="FF"/>
          <w:highlight w:val="white"/>
        </w:rPr>
        <w:t xml:space="preserve"> </w:t>
      </w:r>
      <w:r w:rsidRPr="7D70EF6F" w:rsidR="2F2D30E1">
        <w:rPr>
          <w:rFonts w:ascii="Arial" w:hAnsi="Arial" w:eastAsia="Arial" w:cs="Arial"/>
          <w:color w:val="000000" w:themeColor="text1" w:themeTint="FF" w:themeShade="FF"/>
          <w:highlight w:val="white"/>
        </w:rPr>
        <w:t>‘</w:t>
      </w:r>
      <w:r w:rsidRPr="7D70EF6F" w:rsidR="00CF2F43">
        <w:rPr>
          <w:rFonts w:ascii="Arial" w:hAnsi="Arial" w:eastAsia="Arial" w:cs="Arial"/>
          <w:color w:val="000000" w:themeColor="text1" w:themeTint="FF" w:themeShade="FF"/>
          <w:highlight w:val="white"/>
        </w:rPr>
        <w:t xml:space="preserve">Models of Leadership and Teamwork: </w:t>
      </w:r>
      <w:r w:rsidRPr="7D70EF6F" w:rsidR="00CF2F43">
        <w:rPr>
          <w:rFonts w:ascii="Arial" w:hAnsi="Arial" w:eastAsia="Arial" w:cs="Arial"/>
          <w:color w:val="000000" w:themeColor="text1" w:themeTint="FF" w:themeShade="FF"/>
          <w:highlight w:val="white"/>
        </w:rPr>
        <w:t>Adairs</w:t>
      </w:r>
      <w:r w:rsidRPr="7D70EF6F" w:rsidR="00CF2F43">
        <w:rPr>
          <w:rFonts w:ascii="Arial" w:hAnsi="Arial" w:eastAsia="Arial" w:cs="Arial"/>
          <w:color w:val="000000" w:themeColor="text1" w:themeTint="FF" w:themeShade="FF"/>
          <w:highlight w:val="white"/>
        </w:rPr>
        <w:t xml:space="preserve"> Action-Centred Leadership Model (1973)</w:t>
      </w:r>
      <w:r w:rsidRPr="7D70EF6F" w:rsidR="6FAACAB5">
        <w:rPr>
          <w:rFonts w:ascii="Arial" w:hAnsi="Arial" w:eastAsia="Arial" w:cs="Arial"/>
          <w:color w:val="000000" w:themeColor="text1" w:themeTint="FF" w:themeShade="FF"/>
          <w:highlight w:val="white"/>
        </w:rPr>
        <w:t>’</w:t>
      </w:r>
      <w:r w:rsidRPr="7D70EF6F" w:rsidR="00CF2F43">
        <w:rPr>
          <w:rFonts w:ascii="Arial" w:hAnsi="Arial" w:eastAsia="Arial" w:cs="Arial"/>
          <w:color w:val="000000" w:themeColor="text1" w:themeTint="FF" w:themeShade="FF"/>
          <w:highlight w:val="white"/>
        </w:rPr>
        <w:t xml:space="preserve"> </w:t>
      </w:r>
      <w:r w:rsidRPr="7D70EF6F" w:rsidR="00CF2F43">
        <w:rPr>
          <w:rFonts w:ascii="Arial" w:hAnsi="Arial" w:eastAsia="Arial" w:cs="Arial"/>
          <w:i w:val="1"/>
          <w:iCs w:val="1"/>
          <w:color w:val="000000" w:themeColor="text1" w:themeTint="FF" w:themeShade="FF"/>
          <w:highlight w:val="white"/>
        </w:rPr>
        <w:t>Worldwide Journal of Multi-</w:t>
      </w:r>
      <w:r w:rsidRPr="7D70EF6F" w:rsidR="00CF2F43">
        <w:rPr>
          <w:rFonts w:ascii="Arial" w:hAnsi="Arial" w:eastAsia="Arial" w:cs="Arial"/>
          <w:i w:val="1"/>
          <w:iCs w:val="1"/>
          <w:color w:val="000000" w:themeColor="text1" w:themeTint="FF" w:themeShade="FF"/>
          <w:highlight w:val="white"/>
        </w:rPr>
        <w:t>disciplinary</w:t>
      </w:r>
      <w:r w:rsidRPr="7D70EF6F" w:rsidR="00CF2F43">
        <w:rPr>
          <w:rFonts w:ascii="Arial" w:hAnsi="Arial" w:eastAsia="Arial" w:cs="Arial"/>
          <w:i w:val="1"/>
          <w:iCs w:val="1"/>
          <w:color w:val="000000" w:themeColor="text1" w:themeTint="FF" w:themeShade="FF"/>
          <w:highlight w:val="white"/>
        </w:rPr>
        <w:t xml:space="preserve"> Studies</w:t>
      </w:r>
      <w:r w:rsidRPr="7D70EF6F" w:rsidR="00CF2F43">
        <w:rPr>
          <w:rFonts w:ascii="Arial" w:hAnsi="Arial" w:eastAsia="Arial" w:cs="Arial"/>
          <w:color w:val="000000" w:themeColor="text1" w:themeTint="FF" w:themeShade="FF"/>
          <w:highlight w:val="white"/>
        </w:rPr>
        <w:t xml:space="preserve">, </w:t>
      </w:r>
      <w:r w:rsidRPr="7D70EF6F" w:rsidR="00CF2F43">
        <w:rPr>
          <w:rFonts w:ascii="Arial" w:hAnsi="Arial" w:eastAsia="Arial" w:cs="Arial"/>
          <w:i w:val="1"/>
          <w:iCs w:val="1"/>
          <w:color w:val="000000" w:themeColor="text1" w:themeTint="FF" w:themeShade="FF"/>
          <w:highlight w:val="white"/>
        </w:rPr>
        <w:t>1</w:t>
      </w:r>
      <w:r w:rsidRPr="7D70EF6F" w:rsidR="00CF2F43">
        <w:rPr>
          <w:rFonts w:ascii="Arial" w:hAnsi="Arial" w:eastAsia="Arial" w:cs="Arial"/>
          <w:color w:val="000000" w:themeColor="text1" w:themeTint="FF" w:themeShade="FF"/>
          <w:highlight w:val="white"/>
        </w:rPr>
        <w:t>(5), pp.01-06.</w:t>
      </w:r>
    </w:p>
    <w:p w:rsidRPr="00E355A8" w:rsidR="005A1D53" w:rsidP="7D70EF6F" w:rsidRDefault="00CF2F43" w14:paraId="0000001F" w14:textId="3C07D5A6">
      <w:pPr>
        <w:keepNext w:val="0"/>
        <w:keepLines w:val="0"/>
        <w:rPr>
          <w:rFonts w:ascii="Arial" w:hAnsi="Arial" w:eastAsia="Arial" w:cs="Arial"/>
          <w:color w:val="000000"/>
          <w:highlight w:val="white"/>
        </w:rPr>
      </w:pPr>
      <w:r w:rsidRPr="7D70EF6F" w:rsidR="00CF2F43">
        <w:rPr>
          <w:rFonts w:ascii="Arial" w:hAnsi="Arial" w:eastAsia="Arial" w:cs="Arial"/>
          <w:color w:val="000000" w:themeColor="text1" w:themeTint="FF" w:themeShade="FF"/>
          <w:highlight w:val="white"/>
        </w:rPr>
        <w:t xml:space="preserve">Adair, J. </w:t>
      </w:r>
      <w:r w:rsidRPr="7D70EF6F" w:rsidR="58B36AC4">
        <w:rPr>
          <w:rFonts w:ascii="Arial" w:hAnsi="Arial" w:eastAsia="Arial" w:cs="Arial"/>
          <w:color w:val="000000" w:themeColor="text1" w:themeTint="FF" w:themeShade="FF"/>
          <w:highlight w:val="white"/>
        </w:rPr>
        <w:t>(</w:t>
      </w:r>
      <w:r w:rsidRPr="7D70EF6F" w:rsidR="00CF2F43">
        <w:rPr>
          <w:rFonts w:ascii="Arial" w:hAnsi="Arial" w:eastAsia="Arial" w:cs="Arial"/>
          <w:color w:val="000000" w:themeColor="text1" w:themeTint="FF" w:themeShade="FF"/>
          <w:highlight w:val="white"/>
        </w:rPr>
        <w:t>2009</w:t>
      </w:r>
      <w:r w:rsidRPr="7D70EF6F" w:rsidR="543CAB60">
        <w:rPr>
          <w:rFonts w:ascii="Arial" w:hAnsi="Arial" w:eastAsia="Arial" w:cs="Arial"/>
          <w:color w:val="000000" w:themeColor="text1" w:themeTint="FF" w:themeShade="FF"/>
          <w:highlight w:val="white"/>
        </w:rPr>
        <w:t xml:space="preserve">) </w:t>
      </w:r>
      <w:r w:rsidRPr="7D70EF6F" w:rsidR="00CF2F43">
        <w:rPr>
          <w:rFonts w:ascii="Arial" w:hAnsi="Arial" w:eastAsia="Arial" w:cs="Arial"/>
          <w:i w:val="1"/>
          <w:iCs w:val="1"/>
          <w:color w:val="000000" w:themeColor="text1" w:themeTint="FF" w:themeShade="FF"/>
          <w:highlight w:val="white"/>
        </w:rPr>
        <w:t>The inspirational leader: How to motivate, encourage and achieve success</w:t>
      </w:r>
      <w:r w:rsidRPr="7D70EF6F" w:rsidR="0E7FA37A">
        <w:rPr>
          <w:rFonts w:ascii="Arial" w:hAnsi="Arial" w:eastAsia="Arial" w:cs="Arial"/>
          <w:i w:val="1"/>
          <w:iCs w:val="1"/>
          <w:color w:val="000000" w:themeColor="text1" w:themeTint="FF" w:themeShade="FF"/>
          <w:highlight w:val="white"/>
        </w:rPr>
        <w:t xml:space="preserve">, </w:t>
      </w:r>
      <w:r w:rsidRPr="7D70EF6F" w:rsidR="00CF2F43">
        <w:rPr>
          <w:rFonts w:ascii="Arial" w:hAnsi="Arial" w:eastAsia="Arial" w:cs="Arial"/>
          <w:color w:val="000000" w:themeColor="text1" w:themeTint="FF" w:themeShade="FF"/>
          <w:highlight w:val="white"/>
        </w:rPr>
        <w:t>Kogan</w:t>
      </w:r>
      <w:r w:rsidRPr="7D70EF6F" w:rsidR="00CF2F43">
        <w:rPr>
          <w:rFonts w:ascii="Arial" w:hAnsi="Arial" w:eastAsia="Arial" w:cs="Arial"/>
          <w:color w:val="000000" w:themeColor="text1" w:themeTint="FF" w:themeShade="FF"/>
          <w:highlight w:val="white"/>
        </w:rPr>
        <w:t xml:space="preserve"> Page Publishers.</w:t>
      </w:r>
    </w:p>
    <w:p w:rsidRPr="00E355A8" w:rsidR="005A1D53" w:rsidP="7D70EF6F" w:rsidRDefault="00CF2F43" w14:paraId="00000020" w14:textId="18789591">
      <w:pPr>
        <w:keepNext w:val="0"/>
        <w:keepLines w:val="0"/>
        <w:rPr>
          <w:rFonts w:ascii="Arial" w:hAnsi="Arial" w:eastAsia="Arial" w:cs="Arial"/>
          <w:color w:val="000000"/>
          <w:highlight w:val="white"/>
        </w:rPr>
      </w:pPr>
      <w:r w:rsidRPr="7D70EF6F" w:rsidR="00CF2F43">
        <w:rPr>
          <w:rFonts w:ascii="Arial" w:hAnsi="Arial" w:eastAsia="Arial" w:cs="Arial"/>
          <w:color w:val="000000" w:themeColor="text1" w:themeTint="FF" w:themeShade="FF"/>
          <w:highlight w:val="white"/>
        </w:rPr>
        <w:t>Armstrong, M</w:t>
      </w:r>
      <w:r w:rsidRPr="7D70EF6F" w:rsidR="56A47B1A">
        <w:rPr>
          <w:rFonts w:ascii="Arial" w:hAnsi="Arial" w:eastAsia="Arial" w:cs="Arial"/>
          <w:color w:val="000000" w:themeColor="text1" w:themeTint="FF" w:themeShade="FF"/>
          <w:highlight w:val="white"/>
        </w:rPr>
        <w:t>. (</w:t>
      </w:r>
      <w:r w:rsidRPr="7D70EF6F" w:rsidR="00CF2F43">
        <w:rPr>
          <w:rFonts w:ascii="Arial" w:hAnsi="Arial" w:eastAsia="Arial" w:cs="Arial"/>
          <w:color w:val="000000" w:themeColor="text1" w:themeTint="FF" w:themeShade="FF"/>
          <w:highlight w:val="white"/>
        </w:rPr>
        <w:t>2012</w:t>
      </w:r>
      <w:r w:rsidRPr="7D70EF6F" w:rsidR="6B62FBCE">
        <w:rPr>
          <w:rFonts w:ascii="Arial" w:hAnsi="Arial" w:eastAsia="Arial" w:cs="Arial"/>
          <w:color w:val="000000" w:themeColor="text1" w:themeTint="FF" w:themeShade="FF"/>
          <w:highlight w:val="white"/>
        </w:rPr>
        <w:t xml:space="preserve">) </w:t>
      </w:r>
      <w:r w:rsidRPr="7D70EF6F" w:rsidR="00CF2F43">
        <w:rPr>
          <w:rFonts w:ascii="Arial" w:hAnsi="Arial" w:eastAsia="Arial" w:cs="Arial"/>
          <w:i w:val="1"/>
          <w:iCs w:val="1"/>
          <w:color w:val="000000" w:themeColor="text1" w:themeTint="FF" w:themeShade="FF"/>
          <w:highlight w:val="white"/>
        </w:rPr>
        <w:t>Armstrong's handbook of management and leadership: devel</w:t>
      </w:r>
      <w:r w:rsidRPr="7D70EF6F" w:rsidR="00CF2F43">
        <w:rPr>
          <w:rFonts w:ascii="Arial" w:hAnsi="Arial" w:eastAsia="Arial" w:cs="Arial"/>
          <w:i w:val="1"/>
          <w:iCs w:val="1"/>
          <w:color w:val="000000" w:themeColor="text1" w:themeTint="FF" w:themeShade="FF"/>
          <w:highlight w:val="white"/>
        </w:rPr>
        <w:t>oping effective people skills for better leadership and management</w:t>
      </w:r>
      <w:r w:rsidRPr="7D70EF6F" w:rsidR="322DABAD">
        <w:rPr>
          <w:rFonts w:ascii="Arial" w:hAnsi="Arial" w:eastAsia="Arial" w:cs="Arial"/>
          <w:i w:val="1"/>
          <w:iCs w:val="1"/>
          <w:color w:val="000000" w:themeColor="text1" w:themeTint="FF" w:themeShade="FF"/>
          <w:highlight w:val="white"/>
        </w:rPr>
        <w:t>,</w:t>
      </w:r>
      <w:r w:rsidRPr="7D70EF6F" w:rsidR="00CF2F43">
        <w:rPr>
          <w:rFonts w:ascii="Arial" w:hAnsi="Arial" w:eastAsia="Arial" w:cs="Arial"/>
          <w:color w:val="000000" w:themeColor="text1" w:themeTint="FF" w:themeShade="FF"/>
          <w:highlight w:val="white"/>
        </w:rPr>
        <w:t xml:space="preserve"> </w:t>
      </w:r>
      <w:r w:rsidRPr="7D70EF6F" w:rsidR="00CF2F43">
        <w:rPr>
          <w:rFonts w:ascii="Arial" w:hAnsi="Arial" w:eastAsia="Arial" w:cs="Arial"/>
          <w:color w:val="000000" w:themeColor="text1" w:themeTint="FF" w:themeShade="FF"/>
          <w:highlight w:val="white"/>
        </w:rPr>
        <w:t>Kogan</w:t>
      </w:r>
      <w:r w:rsidRPr="7D70EF6F" w:rsidR="00CF2F43">
        <w:rPr>
          <w:rFonts w:ascii="Arial" w:hAnsi="Arial" w:eastAsia="Arial" w:cs="Arial"/>
          <w:color w:val="000000" w:themeColor="text1" w:themeTint="FF" w:themeShade="FF"/>
          <w:highlight w:val="white"/>
        </w:rPr>
        <w:t xml:space="preserve"> Page Publishers.</w:t>
      </w:r>
    </w:p>
    <w:p w:rsidRPr="00E355A8" w:rsidR="005A1D53" w:rsidP="7D70EF6F" w:rsidRDefault="00CF2F43" w14:paraId="00000021" w14:textId="302698E5">
      <w:pPr>
        <w:keepNext w:val="0"/>
        <w:keepLines w:val="0"/>
        <w:rPr>
          <w:rFonts w:ascii="Arial" w:hAnsi="Arial" w:eastAsia="Arial" w:cs="Arial"/>
          <w:color w:val="000000"/>
          <w:highlight w:val="white"/>
        </w:rPr>
      </w:pPr>
      <w:r w:rsidRPr="7D70EF6F" w:rsidR="00CF2F43">
        <w:rPr>
          <w:rFonts w:ascii="Arial" w:hAnsi="Arial" w:eastAsia="Arial" w:cs="Arial"/>
          <w:color w:val="000000" w:themeColor="text1" w:themeTint="FF" w:themeShade="FF"/>
          <w:highlight w:val="white"/>
        </w:rPr>
        <w:t xml:space="preserve">Bashir, I., Rana, R.A., </w:t>
      </w:r>
      <w:r w:rsidRPr="7D70EF6F" w:rsidR="00CF2F43">
        <w:rPr>
          <w:rFonts w:ascii="Arial" w:hAnsi="Arial" w:eastAsia="Arial" w:cs="Arial"/>
          <w:color w:val="000000" w:themeColor="text1" w:themeTint="FF" w:themeShade="FF"/>
          <w:highlight w:val="white"/>
        </w:rPr>
        <w:t>Naseem</w:t>
      </w:r>
      <w:r w:rsidRPr="7D70EF6F" w:rsidR="00CF2F43">
        <w:rPr>
          <w:rFonts w:ascii="Arial" w:hAnsi="Arial" w:eastAsia="Arial" w:cs="Arial"/>
          <w:color w:val="000000" w:themeColor="text1" w:themeTint="FF" w:themeShade="FF"/>
          <w:highlight w:val="white"/>
        </w:rPr>
        <w:t xml:space="preserve">, A., </w:t>
      </w:r>
      <w:r w:rsidRPr="7D70EF6F" w:rsidR="00CF2F43">
        <w:rPr>
          <w:rFonts w:ascii="Arial" w:hAnsi="Arial" w:eastAsia="Arial" w:cs="Arial"/>
          <w:color w:val="000000" w:themeColor="text1" w:themeTint="FF" w:themeShade="FF"/>
          <w:highlight w:val="white"/>
        </w:rPr>
        <w:t>Ghafoor</w:t>
      </w:r>
      <w:r w:rsidRPr="7D70EF6F" w:rsidR="00CF2F43">
        <w:rPr>
          <w:rFonts w:ascii="Arial" w:hAnsi="Arial" w:eastAsia="Arial" w:cs="Arial"/>
          <w:color w:val="000000" w:themeColor="text1" w:themeTint="FF" w:themeShade="FF"/>
          <w:highlight w:val="white"/>
        </w:rPr>
        <w:t xml:space="preserve">, A. and </w:t>
      </w:r>
      <w:r w:rsidRPr="7D70EF6F" w:rsidR="00CF2F43">
        <w:rPr>
          <w:rFonts w:ascii="Arial" w:hAnsi="Arial" w:eastAsia="Arial" w:cs="Arial"/>
          <w:color w:val="000000" w:themeColor="text1" w:themeTint="FF" w:themeShade="FF"/>
          <w:highlight w:val="white"/>
        </w:rPr>
        <w:t>Mumtaz</w:t>
      </w:r>
      <w:r w:rsidRPr="7D70EF6F" w:rsidR="00CF2F43">
        <w:rPr>
          <w:rFonts w:ascii="Arial" w:hAnsi="Arial" w:eastAsia="Arial" w:cs="Arial"/>
          <w:color w:val="000000" w:themeColor="text1" w:themeTint="FF" w:themeShade="FF"/>
          <w:highlight w:val="white"/>
        </w:rPr>
        <w:t>, B.</w:t>
      </w:r>
      <w:r w:rsidRPr="7D70EF6F" w:rsidR="52BCD2CB">
        <w:rPr>
          <w:rFonts w:ascii="Arial" w:hAnsi="Arial" w:eastAsia="Arial" w:cs="Arial"/>
          <w:color w:val="000000" w:themeColor="text1" w:themeTint="FF" w:themeShade="FF"/>
          <w:highlight w:val="white"/>
        </w:rPr>
        <w:t xml:space="preserve"> (</w:t>
      </w:r>
      <w:r w:rsidRPr="7D70EF6F" w:rsidR="00CF2F43">
        <w:rPr>
          <w:rFonts w:ascii="Arial" w:hAnsi="Arial" w:eastAsia="Arial" w:cs="Arial"/>
          <w:color w:val="000000" w:themeColor="text1" w:themeTint="FF" w:themeShade="FF"/>
          <w:highlight w:val="white"/>
        </w:rPr>
        <w:t>2022</w:t>
      </w:r>
      <w:r w:rsidRPr="7D70EF6F" w:rsidR="707B93B9">
        <w:rPr>
          <w:rFonts w:ascii="Arial" w:hAnsi="Arial" w:eastAsia="Arial" w:cs="Arial"/>
          <w:color w:val="000000" w:themeColor="text1" w:themeTint="FF" w:themeShade="FF"/>
          <w:highlight w:val="white"/>
        </w:rPr>
        <w:t>)</w:t>
      </w:r>
      <w:r w:rsidRPr="7D70EF6F" w:rsidR="00CF2F43">
        <w:rPr>
          <w:rFonts w:ascii="Arial" w:hAnsi="Arial" w:eastAsia="Arial" w:cs="Arial"/>
          <w:color w:val="000000" w:themeColor="text1" w:themeTint="FF" w:themeShade="FF"/>
          <w:highlight w:val="white"/>
        </w:rPr>
        <w:t xml:space="preserve"> </w:t>
      </w:r>
      <w:r w:rsidRPr="7D70EF6F" w:rsidR="7951D956">
        <w:rPr>
          <w:rFonts w:ascii="Arial" w:hAnsi="Arial" w:eastAsia="Arial" w:cs="Arial"/>
          <w:color w:val="000000" w:themeColor="text1" w:themeTint="FF" w:themeShade="FF"/>
          <w:highlight w:val="white"/>
        </w:rPr>
        <w:t>‘</w:t>
      </w:r>
      <w:r w:rsidRPr="7D70EF6F" w:rsidR="00CF2F43">
        <w:rPr>
          <w:rFonts w:ascii="Arial" w:hAnsi="Arial" w:eastAsia="Arial" w:cs="Arial"/>
          <w:color w:val="000000" w:themeColor="text1" w:themeTint="FF" w:themeShade="FF"/>
          <w:highlight w:val="white"/>
        </w:rPr>
        <w:t>A Comparative Analysis of Situational and Style Leadership Theories</w:t>
      </w:r>
      <w:r w:rsidRPr="7D70EF6F" w:rsidR="6DD21612">
        <w:rPr>
          <w:rFonts w:ascii="Arial" w:hAnsi="Arial" w:eastAsia="Arial" w:cs="Arial"/>
          <w:color w:val="000000" w:themeColor="text1" w:themeTint="FF" w:themeShade="FF"/>
          <w:highlight w:val="white"/>
        </w:rPr>
        <w:t>’</w:t>
      </w:r>
      <w:r w:rsidRPr="7D70EF6F" w:rsidR="00CF2F43">
        <w:rPr>
          <w:rFonts w:ascii="Arial" w:hAnsi="Arial" w:eastAsia="Arial" w:cs="Arial"/>
          <w:color w:val="000000" w:themeColor="text1" w:themeTint="FF" w:themeShade="FF"/>
          <w:highlight w:val="white"/>
        </w:rPr>
        <w:t xml:space="preserve"> </w:t>
      </w:r>
      <w:r w:rsidRPr="7D70EF6F" w:rsidR="00CF2F43">
        <w:rPr>
          <w:rFonts w:ascii="Arial" w:hAnsi="Arial" w:eastAsia="Arial" w:cs="Arial"/>
          <w:i w:val="1"/>
          <w:iCs w:val="1"/>
          <w:color w:val="000000" w:themeColor="text1" w:themeTint="FF" w:themeShade="FF"/>
          <w:highlight w:val="white"/>
        </w:rPr>
        <w:t>Competitive Education Research Journal</w:t>
      </w:r>
      <w:r w:rsidRPr="7D70EF6F" w:rsidR="00CF2F43">
        <w:rPr>
          <w:rFonts w:ascii="Arial" w:hAnsi="Arial" w:eastAsia="Arial" w:cs="Arial"/>
          <w:color w:val="000000" w:themeColor="text1" w:themeTint="FF" w:themeShade="FF"/>
          <w:highlight w:val="white"/>
        </w:rPr>
        <w:t xml:space="preserve">, </w:t>
      </w:r>
      <w:r w:rsidRPr="7D70EF6F" w:rsidR="00CF2F43">
        <w:rPr>
          <w:rFonts w:ascii="Arial" w:hAnsi="Arial" w:eastAsia="Arial" w:cs="Arial"/>
          <w:i w:val="1"/>
          <w:iCs w:val="1"/>
          <w:color w:val="000000" w:themeColor="text1" w:themeTint="FF" w:themeShade="FF"/>
          <w:highlight w:val="white"/>
        </w:rPr>
        <w:t>3</w:t>
      </w:r>
      <w:r w:rsidRPr="7D70EF6F" w:rsidR="00CF2F43">
        <w:rPr>
          <w:rFonts w:ascii="Arial" w:hAnsi="Arial" w:eastAsia="Arial" w:cs="Arial"/>
          <w:color w:val="000000" w:themeColor="text1" w:themeTint="FF" w:themeShade="FF"/>
          <w:highlight w:val="white"/>
        </w:rPr>
        <w:t>(1), pp.127-134.</w:t>
      </w:r>
    </w:p>
    <w:p w:rsidRPr="00E355A8" w:rsidR="005A1D53" w:rsidP="7D70EF6F" w:rsidRDefault="00CF2F43" w14:paraId="00000022" w14:textId="0188A88D">
      <w:pPr>
        <w:keepNext w:val="0"/>
        <w:keepLines w:val="0"/>
        <w:rPr>
          <w:rFonts w:ascii="Arial" w:hAnsi="Arial" w:eastAsia="Arial" w:cs="Arial"/>
          <w:color w:val="000000"/>
          <w:highlight w:val="white"/>
        </w:rPr>
      </w:pPr>
      <w:r w:rsidRPr="7D70EF6F" w:rsidR="00CF2F43">
        <w:rPr>
          <w:rFonts w:ascii="Arial" w:hAnsi="Arial" w:eastAsia="Arial" w:cs="Arial"/>
          <w:color w:val="000000" w:themeColor="text1" w:themeTint="FF" w:themeShade="FF"/>
          <w:highlight w:val="white"/>
        </w:rPr>
        <w:t>Boddy</w:t>
      </w:r>
      <w:r w:rsidRPr="7D70EF6F" w:rsidR="00CF2F43">
        <w:rPr>
          <w:rFonts w:ascii="Arial" w:hAnsi="Arial" w:eastAsia="Arial" w:cs="Arial"/>
          <w:color w:val="000000" w:themeColor="text1" w:themeTint="FF" w:themeShade="FF"/>
          <w:highlight w:val="white"/>
        </w:rPr>
        <w:t>, D.</w:t>
      </w:r>
      <w:r w:rsidRPr="7D70EF6F" w:rsidR="1751010B">
        <w:rPr>
          <w:rFonts w:ascii="Arial" w:hAnsi="Arial" w:eastAsia="Arial" w:cs="Arial"/>
          <w:color w:val="000000" w:themeColor="text1" w:themeTint="FF" w:themeShade="FF"/>
          <w:highlight w:val="white"/>
        </w:rPr>
        <w:t xml:space="preserve"> (</w:t>
      </w:r>
      <w:r w:rsidRPr="7D70EF6F" w:rsidR="00CF2F43">
        <w:rPr>
          <w:rFonts w:ascii="Arial" w:hAnsi="Arial" w:eastAsia="Arial" w:cs="Arial"/>
          <w:color w:val="000000" w:themeColor="text1" w:themeTint="FF" w:themeShade="FF"/>
          <w:highlight w:val="white"/>
        </w:rPr>
        <w:t>2014</w:t>
      </w:r>
      <w:r w:rsidRPr="7D70EF6F" w:rsidR="2E8ACCE5">
        <w:rPr>
          <w:rFonts w:ascii="Arial" w:hAnsi="Arial" w:eastAsia="Arial" w:cs="Arial"/>
          <w:color w:val="000000" w:themeColor="text1" w:themeTint="FF" w:themeShade="FF"/>
          <w:highlight w:val="white"/>
        </w:rPr>
        <w:t xml:space="preserve">) </w:t>
      </w:r>
      <w:r w:rsidRPr="7D70EF6F" w:rsidR="00CF2F43">
        <w:rPr>
          <w:rFonts w:ascii="Arial" w:hAnsi="Arial" w:eastAsia="Arial" w:cs="Arial"/>
          <w:i w:val="1"/>
          <w:iCs w:val="1"/>
          <w:color w:val="000000" w:themeColor="text1" w:themeTint="FF" w:themeShade="FF"/>
          <w:highlight w:val="white"/>
        </w:rPr>
        <w:t>Management: An Introduction</w:t>
      </w:r>
      <w:r w:rsidRPr="7D70EF6F" w:rsidR="27786705">
        <w:rPr>
          <w:rFonts w:ascii="Arial" w:hAnsi="Arial" w:eastAsia="Arial" w:cs="Arial"/>
          <w:i w:val="1"/>
          <w:iCs w:val="1"/>
          <w:color w:val="000000" w:themeColor="text1" w:themeTint="FF" w:themeShade="FF"/>
          <w:highlight w:val="white"/>
        </w:rPr>
        <w:t xml:space="preserve"> </w:t>
      </w:r>
      <w:r w:rsidRPr="7D70EF6F" w:rsidR="00CF2F43">
        <w:rPr>
          <w:rFonts w:ascii="Arial" w:hAnsi="Arial" w:eastAsia="Arial" w:cs="Arial"/>
          <w:color w:val="000000" w:themeColor="text1" w:themeTint="FF" w:themeShade="FF"/>
          <w:highlight w:val="white"/>
        </w:rPr>
        <w:t>Harlow, Pearson</w:t>
      </w:r>
    </w:p>
    <w:p w:rsidRPr="00E355A8" w:rsidR="005A1D53" w:rsidP="7D70EF6F" w:rsidRDefault="00CF2F43" w14:paraId="00000023" w14:textId="1B89D220">
      <w:pPr>
        <w:keepNext w:val="0"/>
        <w:keepLines w:val="0"/>
        <w:rPr>
          <w:rFonts w:ascii="Arial" w:hAnsi="Arial" w:eastAsia="Arial" w:cs="Arial"/>
          <w:color w:val="000000"/>
          <w:highlight w:val="white"/>
        </w:rPr>
      </w:pPr>
      <w:r w:rsidRPr="7D70EF6F" w:rsidR="00CF2F43">
        <w:rPr>
          <w:rFonts w:ascii="Arial" w:hAnsi="Arial" w:eastAsia="Arial" w:cs="Arial"/>
          <w:color w:val="000000" w:themeColor="text1" w:themeTint="FF" w:themeShade="FF"/>
          <w:highlight w:val="white"/>
        </w:rPr>
        <w:t>Chanana</w:t>
      </w:r>
      <w:r w:rsidRPr="7D70EF6F" w:rsidR="00CF2F43">
        <w:rPr>
          <w:rFonts w:ascii="Arial" w:hAnsi="Arial" w:eastAsia="Arial" w:cs="Arial"/>
          <w:color w:val="000000" w:themeColor="text1" w:themeTint="FF" w:themeShade="FF"/>
          <w:highlight w:val="white"/>
        </w:rPr>
        <w:t xml:space="preserve">, </w:t>
      </w:r>
      <w:r w:rsidRPr="7D70EF6F" w:rsidR="387BFF4F">
        <w:rPr>
          <w:rFonts w:ascii="Arial" w:hAnsi="Arial" w:eastAsia="Arial" w:cs="Arial"/>
          <w:color w:val="000000" w:themeColor="text1" w:themeTint="FF" w:themeShade="FF"/>
          <w:highlight w:val="white"/>
        </w:rPr>
        <w:t>N.,</w:t>
      </w:r>
      <w:r w:rsidRPr="7D70EF6F" w:rsidR="00CF2F43">
        <w:rPr>
          <w:rFonts w:ascii="Arial" w:hAnsi="Arial" w:eastAsia="Arial" w:cs="Arial"/>
          <w:color w:val="000000" w:themeColor="text1" w:themeTint="FF" w:themeShade="FF"/>
          <w:highlight w:val="white"/>
        </w:rPr>
        <w:t xml:space="preserve"> and </w:t>
      </w:r>
      <w:r w:rsidRPr="7D70EF6F" w:rsidR="00CF2F43">
        <w:rPr>
          <w:rFonts w:ascii="Arial" w:hAnsi="Arial" w:eastAsia="Arial" w:cs="Arial"/>
          <w:color w:val="000000" w:themeColor="text1" w:themeTint="FF" w:themeShade="FF"/>
          <w:highlight w:val="white"/>
        </w:rPr>
        <w:t>Sangeeta</w:t>
      </w:r>
      <w:r w:rsidRPr="7D70EF6F" w:rsidR="2A07E100">
        <w:rPr>
          <w:rFonts w:ascii="Arial" w:hAnsi="Arial" w:eastAsia="Arial" w:cs="Arial"/>
          <w:color w:val="000000" w:themeColor="text1" w:themeTint="FF" w:themeShade="FF"/>
          <w:highlight w:val="white"/>
        </w:rPr>
        <w:t xml:space="preserve"> </w:t>
      </w:r>
      <w:r w:rsidRPr="7D70EF6F" w:rsidR="59D3E202">
        <w:rPr>
          <w:rFonts w:ascii="Arial" w:hAnsi="Arial" w:eastAsia="Arial" w:cs="Arial"/>
          <w:color w:val="000000" w:themeColor="text1" w:themeTint="FF" w:themeShade="FF"/>
          <w:highlight w:val="white"/>
        </w:rPr>
        <w:t>(</w:t>
      </w:r>
      <w:r w:rsidRPr="7D70EF6F" w:rsidR="00CF2F43">
        <w:rPr>
          <w:rFonts w:ascii="Arial" w:hAnsi="Arial" w:eastAsia="Arial" w:cs="Arial"/>
          <w:color w:val="000000" w:themeColor="text1" w:themeTint="FF" w:themeShade="FF"/>
          <w:highlight w:val="white"/>
        </w:rPr>
        <w:t>2021</w:t>
      </w:r>
      <w:r w:rsidRPr="7D70EF6F" w:rsidR="0A58C6FF">
        <w:rPr>
          <w:rFonts w:ascii="Arial" w:hAnsi="Arial" w:eastAsia="Arial" w:cs="Arial"/>
          <w:color w:val="000000" w:themeColor="text1" w:themeTint="FF" w:themeShade="FF"/>
          <w:highlight w:val="white"/>
        </w:rPr>
        <w:t xml:space="preserve">) </w:t>
      </w:r>
      <w:r w:rsidRPr="7D70EF6F" w:rsidR="09133840">
        <w:rPr>
          <w:rFonts w:ascii="Arial" w:hAnsi="Arial" w:eastAsia="Arial" w:cs="Arial"/>
          <w:color w:val="000000" w:themeColor="text1" w:themeTint="FF" w:themeShade="FF"/>
          <w:highlight w:val="white"/>
        </w:rPr>
        <w:t>‘</w:t>
      </w:r>
      <w:r w:rsidRPr="7D70EF6F" w:rsidR="00CF2F43">
        <w:rPr>
          <w:rFonts w:ascii="Arial" w:hAnsi="Arial" w:eastAsia="Arial" w:cs="Arial"/>
          <w:color w:val="000000" w:themeColor="text1" w:themeTint="FF" w:themeShade="FF"/>
          <w:highlight w:val="white"/>
        </w:rPr>
        <w:t xml:space="preserve">Employee engagement practices during COVID‐19 </w:t>
      </w:r>
      <w:bookmarkStart w:name="_Int_GZrskp54" w:id="413090620"/>
      <w:r w:rsidRPr="7D70EF6F" w:rsidR="00CF2F43">
        <w:rPr>
          <w:rFonts w:ascii="Arial" w:hAnsi="Arial" w:eastAsia="Arial" w:cs="Arial"/>
          <w:color w:val="000000" w:themeColor="text1" w:themeTint="FF" w:themeShade="FF"/>
          <w:highlight w:val="white"/>
        </w:rPr>
        <w:t>lockdown</w:t>
      </w:r>
      <w:bookmarkStart w:name="_Int_IuPpg3ba" w:id="1681555153"/>
      <w:r w:rsidRPr="7D70EF6F" w:rsidR="4644B369">
        <w:rPr>
          <w:rFonts w:ascii="Arial" w:hAnsi="Arial" w:eastAsia="Arial" w:cs="Arial"/>
          <w:color w:val="000000" w:themeColor="text1" w:themeTint="FF" w:themeShade="FF"/>
          <w:highlight w:val="white"/>
        </w:rPr>
        <w:t>’</w:t>
      </w:r>
      <w:r w:rsidRPr="7D70EF6F" w:rsidR="7D1158F2">
        <w:rPr>
          <w:rFonts w:ascii="Arial" w:hAnsi="Arial" w:eastAsia="Arial" w:cs="Arial"/>
          <w:color w:val="000000" w:themeColor="text1" w:themeTint="FF" w:themeShade="FF"/>
          <w:highlight w:val="white"/>
        </w:rPr>
        <w:t xml:space="preserve">  </w:t>
      </w:r>
      <w:r w:rsidRPr="7D70EF6F" w:rsidR="00CF2F43">
        <w:rPr>
          <w:rFonts w:ascii="Arial" w:hAnsi="Arial" w:eastAsia="Arial" w:cs="Arial"/>
          <w:i w:val="1"/>
          <w:iCs w:val="1"/>
          <w:color w:val="000000" w:themeColor="text1" w:themeTint="FF" w:themeShade="FF"/>
          <w:highlight w:val="white"/>
        </w:rPr>
        <w:t>Journal</w:t>
      </w:r>
      <w:bookmarkEnd w:id="413090620"/>
      <w:bookmarkEnd w:id="1681555153"/>
      <w:r w:rsidRPr="7D70EF6F" w:rsidR="00CF2F43">
        <w:rPr>
          <w:rFonts w:ascii="Arial" w:hAnsi="Arial" w:eastAsia="Arial" w:cs="Arial"/>
          <w:i w:val="1"/>
          <w:iCs w:val="1"/>
          <w:color w:val="000000" w:themeColor="text1" w:themeTint="FF" w:themeShade="FF"/>
          <w:highlight w:val="white"/>
        </w:rPr>
        <w:t xml:space="preserve"> of public affairs</w:t>
      </w:r>
      <w:r w:rsidRPr="7D70EF6F" w:rsidR="00CF2F43">
        <w:rPr>
          <w:rFonts w:ascii="Arial" w:hAnsi="Arial" w:eastAsia="Arial" w:cs="Arial"/>
          <w:color w:val="000000" w:themeColor="text1" w:themeTint="FF" w:themeShade="FF"/>
          <w:highlight w:val="white"/>
        </w:rPr>
        <w:t xml:space="preserve">, </w:t>
      </w:r>
      <w:r w:rsidRPr="7D70EF6F" w:rsidR="00CF2F43">
        <w:rPr>
          <w:rFonts w:ascii="Arial" w:hAnsi="Arial" w:eastAsia="Arial" w:cs="Arial"/>
          <w:i w:val="1"/>
          <w:iCs w:val="1"/>
          <w:color w:val="000000" w:themeColor="text1" w:themeTint="FF" w:themeShade="FF"/>
          <w:highlight w:val="white"/>
        </w:rPr>
        <w:t>21</w:t>
      </w:r>
      <w:r w:rsidRPr="7D70EF6F" w:rsidR="00CF2F43">
        <w:rPr>
          <w:rFonts w:ascii="Arial" w:hAnsi="Arial" w:eastAsia="Arial" w:cs="Arial"/>
          <w:color w:val="000000" w:themeColor="text1" w:themeTint="FF" w:themeShade="FF"/>
          <w:highlight w:val="white"/>
        </w:rPr>
        <w:t xml:space="preserve">(4), </w:t>
      </w:r>
      <w:r w:rsidRPr="7D70EF6F" w:rsidR="00CF2F43">
        <w:rPr>
          <w:rFonts w:ascii="Arial" w:hAnsi="Arial" w:eastAsia="Arial" w:cs="Arial"/>
          <w:color w:val="000000" w:themeColor="text1" w:themeTint="FF" w:themeShade="FF"/>
          <w:highlight w:val="white"/>
        </w:rPr>
        <w:t>p.e</w:t>
      </w:r>
      <w:r w:rsidRPr="7D70EF6F" w:rsidR="00CF2F43">
        <w:rPr>
          <w:rFonts w:ascii="Arial" w:hAnsi="Arial" w:eastAsia="Arial" w:cs="Arial"/>
          <w:color w:val="000000" w:themeColor="text1" w:themeTint="FF" w:themeShade="FF"/>
          <w:highlight w:val="white"/>
        </w:rPr>
        <w:t>2508.</w:t>
      </w:r>
    </w:p>
    <w:p w:rsidRPr="00E355A8" w:rsidR="005A1D53" w:rsidP="7D70EF6F" w:rsidRDefault="00CF2F43" w14:paraId="00000024" w14:textId="147E6DDC">
      <w:pPr>
        <w:keepNext w:val="0"/>
        <w:keepLines w:val="0"/>
        <w:rPr>
          <w:rFonts w:ascii="Arial" w:hAnsi="Arial" w:eastAsia="Arial" w:cs="Arial"/>
          <w:color w:val="000000"/>
          <w:highlight w:val="white"/>
        </w:rPr>
      </w:pPr>
      <w:r w:rsidRPr="7D70EF6F" w:rsidR="00CF2F43">
        <w:rPr>
          <w:rFonts w:ascii="Arial" w:hAnsi="Arial" w:eastAsia="Arial" w:cs="Arial"/>
          <w:color w:val="000000" w:themeColor="text1" w:themeTint="FF" w:themeShade="FF"/>
          <w:highlight w:val="white"/>
        </w:rPr>
        <w:t>Dmytri</w:t>
      </w:r>
      <w:r w:rsidRPr="7D70EF6F" w:rsidR="00CF2F43">
        <w:rPr>
          <w:rFonts w:ascii="Arial" w:hAnsi="Arial" w:eastAsia="Arial" w:cs="Arial"/>
          <w:color w:val="000000" w:themeColor="text1" w:themeTint="FF" w:themeShade="FF"/>
          <w:highlight w:val="white"/>
        </w:rPr>
        <w:t>yev</w:t>
      </w:r>
      <w:r w:rsidRPr="7D70EF6F" w:rsidR="00CF2F43">
        <w:rPr>
          <w:rFonts w:ascii="Arial" w:hAnsi="Arial" w:eastAsia="Arial" w:cs="Arial"/>
          <w:color w:val="000000" w:themeColor="text1" w:themeTint="FF" w:themeShade="FF"/>
          <w:highlight w:val="white"/>
        </w:rPr>
        <w:t xml:space="preserve">, S.D., Freeman, R.E. and </w:t>
      </w:r>
      <w:r w:rsidRPr="7D70EF6F" w:rsidR="00CF2F43">
        <w:rPr>
          <w:rFonts w:ascii="Arial" w:hAnsi="Arial" w:eastAsia="Arial" w:cs="Arial"/>
          <w:color w:val="000000" w:themeColor="text1" w:themeTint="FF" w:themeShade="FF"/>
          <w:highlight w:val="white"/>
        </w:rPr>
        <w:t>Hörisch</w:t>
      </w:r>
      <w:r w:rsidRPr="7D70EF6F" w:rsidR="00CF2F43">
        <w:rPr>
          <w:rFonts w:ascii="Arial" w:hAnsi="Arial" w:eastAsia="Arial" w:cs="Arial"/>
          <w:color w:val="000000" w:themeColor="text1" w:themeTint="FF" w:themeShade="FF"/>
          <w:highlight w:val="white"/>
        </w:rPr>
        <w:t xml:space="preserve">, J. </w:t>
      </w:r>
      <w:r w:rsidRPr="7D70EF6F" w:rsidR="46C12B49">
        <w:rPr>
          <w:rFonts w:ascii="Arial" w:hAnsi="Arial" w:eastAsia="Arial" w:cs="Arial"/>
          <w:color w:val="000000" w:themeColor="text1" w:themeTint="FF" w:themeShade="FF"/>
          <w:highlight w:val="white"/>
        </w:rPr>
        <w:t>(</w:t>
      </w:r>
      <w:r w:rsidRPr="7D70EF6F" w:rsidR="00CF2F43">
        <w:rPr>
          <w:rFonts w:ascii="Arial" w:hAnsi="Arial" w:eastAsia="Arial" w:cs="Arial"/>
          <w:color w:val="000000" w:themeColor="text1" w:themeTint="FF" w:themeShade="FF"/>
          <w:highlight w:val="white"/>
        </w:rPr>
        <w:t>2021</w:t>
      </w:r>
      <w:r w:rsidRPr="7D70EF6F" w:rsidR="1735B7C5">
        <w:rPr>
          <w:rFonts w:ascii="Arial" w:hAnsi="Arial" w:eastAsia="Arial" w:cs="Arial"/>
          <w:color w:val="000000" w:themeColor="text1" w:themeTint="FF" w:themeShade="FF"/>
          <w:highlight w:val="white"/>
        </w:rPr>
        <w:t xml:space="preserve">) </w:t>
      </w:r>
      <w:r w:rsidRPr="7D70EF6F" w:rsidR="57C1AA24">
        <w:rPr>
          <w:rFonts w:ascii="Arial" w:hAnsi="Arial" w:eastAsia="Arial" w:cs="Arial"/>
          <w:color w:val="000000" w:themeColor="text1" w:themeTint="FF" w:themeShade="FF"/>
          <w:highlight w:val="white"/>
        </w:rPr>
        <w:t>‘</w:t>
      </w:r>
      <w:r w:rsidRPr="7D70EF6F" w:rsidR="00CF2F43">
        <w:rPr>
          <w:rFonts w:ascii="Arial" w:hAnsi="Arial" w:eastAsia="Arial" w:cs="Arial"/>
          <w:color w:val="000000" w:themeColor="text1" w:themeTint="FF" w:themeShade="FF"/>
          <w:highlight w:val="white"/>
        </w:rPr>
        <w:t>The relationship between stakeholder theory and corporate social responsibility: Differences, similarities, and implications for social issues in management</w:t>
      </w:r>
      <w:r w:rsidRPr="7D70EF6F" w:rsidR="6CD273C8">
        <w:rPr>
          <w:rFonts w:ascii="Arial" w:hAnsi="Arial" w:eastAsia="Arial" w:cs="Arial"/>
          <w:color w:val="000000" w:themeColor="text1" w:themeTint="FF" w:themeShade="FF"/>
          <w:highlight w:val="white"/>
        </w:rPr>
        <w:t>’</w:t>
      </w:r>
      <w:r w:rsidRPr="7D70EF6F" w:rsidR="00CF2F43">
        <w:rPr>
          <w:rFonts w:ascii="Arial" w:hAnsi="Arial" w:eastAsia="Arial" w:cs="Arial"/>
          <w:color w:val="000000" w:themeColor="text1" w:themeTint="FF" w:themeShade="FF"/>
          <w:highlight w:val="white"/>
        </w:rPr>
        <w:t xml:space="preserve"> </w:t>
      </w:r>
      <w:r w:rsidRPr="7D70EF6F" w:rsidR="00CF2F43">
        <w:rPr>
          <w:rFonts w:ascii="Arial" w:hAnsi="Arial" w:eastAsia="Arial" w:cs="Arial"/>
          <w:i w:val="1"/>
          <w:iCs w:val="1"/>
          <w:color w:val="000000" w:themeColor="text1" w:themeTint="FF" w:themeShade="FF"/>
          <w:highlight w:val="white"/>
        </w:rPr>
        <w:t>Journal of Management Studies</w:t>
      </w:r>
      <w:r w:rsidRPr="7D70EF6F" w:rsidR="00CF2F43">
        <w:rPr>
          <w:rFonts w:ascii="Arial" w:hAnsi="Arial" w:eastAsia="Arial" w:cs="Arial"/>
          <w:color w:val="000000" w:themeColor="text1" w:themeTint="FF" w:themeShade="FF"/>
          <w:highlight w:val="white"/>
        </w:rPr>
        <w:t xml:space="preserve">, </w:t>
      </w:r>
      <w:r w:rsidRPr="7D70EF6F" w:rsidR="00CF2F43">
        <w:rPr>
          <w:rFonts w:ascii="Arial" w:hAnsi="Arial" w:eastAsia="Arial" w:cs="Arial"/>
          <w:i w:val="1"/>
          <w:iCs w:val="1"/>
          <w:color w:val="000000" w:themeColor="text1" w:themeTint="FF" w:themeShade="FF"/>
          <w:highlight w:val="white"/>
        </w:rPr>
        <w:t>58</w:t>
      </w:r>
      <w:r w:rsidRPr="7D70EF6F" w:rsidR="00CF2F43">
        <w:rPr>
          <w:rFonts w:ascii="Arial" w:hAnsi="Arial" w:eastAsia="Arial" w:cs="Arial"/>
          <w:color w:val="000000" w:themeColor="text1" w:themeTint="FF" w:themeShade="FF"/>
          <w:highlight w:val="white"/>
        </w:rPr>
        <w:t>(6), pp.1441-1470</w:t>
      </w:r>
      <w:r w:rsidRPr="7D70EF6F" w:rsidR="00CF2F43">
        <w:rPr>
          <w:rFonts w:ascii="Arial" w:hAnsi="Arial" w:eastAsia="Arial" w:cs="Arial"/>
          <w:color w:val="000000" w:themeColor="text1" w:themeTint="FF" w:themeShade="FF"/>
          <w:highlight w:val="white"/>
        </w:rPr>
        <w:t>.</w:t>
      </w:r>
    </w:p>
    <w:p w:rsidRPr="00E355A8" w:rsidR="005A1D53" w:rsidP="7D70EF6F" w:rsidRDefault="00CF2F43" w14:paraId="00000025" w14:textId="428C1298">
      <w:pPr>
        <w:keepNext w:val="0"/>
        <w:keepLines w:val="0"/>
        <w:rPr>
          <w:rFonts w:ascii="Arial" w:hAnsi="Arial" w:eastAsia="Arial" w:cs="Arial"/>
          <w:color w:val="000000"/>
          <w:highlight w:val="white"/>
        </w:rPr>
      </w:pPr>
      <w:r w:rsidRPr="7D70EF6F" w:rsidR="00CF2F43">
        <w:rPr>
          <w:rFonts w:ascii="Arial" w:hAnsi="Arial" w:eastAsia="Arial" w:cs="Arial"/>
          <w:color w:val="000000" w:themeColor="text1" w:themeTint="FF" w:themeShade="FF"/>
          <w:highlight w:val="white"/>
        </w:rPr>
        <w:t>Guzzo</w:t>
      </w:r>
      <w:r w:rsidRPr="7D70EF6F" w:rsidR="00CF2F43">
        <w:rPr>
          <w:rFonts w:ascii="Arial" w:hAnsi="Arial" w:eastAsia="Arial" w:cs="Arial"/>
          <w:color w:val="000000" w:themeColor="text1" w:themeTint="FF" w:themeShade="FF"/>
          <w:highlight w:val="white"/>
        </w:rPr>
        <w:t xml:space="preserve">, R.F., Wang, X., Madera, J.M. and Abbott, J. </w:t>
      </w:r>
      <w:r w:rsidRPr="7D70EF6F" w:rsidR="5C63CB8B">
        <w:rPr>
          <w:rFonts w:ascii="Arial" w:hAnsi="Arial" w:eastAsia="Arial" w:cs="Arial"/>
          <w:color w:val="000000" w:themeColor="text1" w:themeTint="FF" w:themeShade="FF"/>
          <w:highlight w:val="white"/>
        </w:rPr>
        <w:t>(</w:t>
      </w:r>
      <w:r w:rsidRPr="7D70EF6F" w:rsidR="00CF2F43">
        <w:rPr>
          <w:rFonts w:ascii="Arial" w:hAnsi="Arial" w:eastAsia="Arial" w:cs="Arial"/>
          <w:color w:val="000000" w:themeColor="text1" w:themeTint="FF" w:themeShade="FF"/>
          <w:highlight w:val="white"/>
        </w:rPr>
        <w:t>2021</w:t>
      </w:r>
      <w:r w:rsidRPr="7D70EF6F" w:rsidR="09440C41">
        <w:rPr>
          <w:rFonts w:ascii="Arial" w:hAnsi="Arial" w:eastAsia="Arial" w:cs="Arial"/>
          <w:color w:val="000000" w:themeColor="text1" w:themeTint="FF" w:themeShade="FF"/>
          <w:highlight w:val="white"/>
        </w:rPr>
        <w:t>)</w:t>
      </w:r>
      <w:r w:rsidRPr="7D70EF6F" w:rsidR="00CF2F43">
        <w:rPr>
          <w:rFonts w:ascii="Arial" w:hAnsi="Arial" w:eastAsia="Arial" w:cs="Arial"/>
          <w:color w:val="000000" w:themeColor="text1" w:themeTint="FF" w:themeShade="FF"/>
          <w:highlight w:val="white"/>
        </w:rPr>
        <w:t xml:space="preserve"> </w:t>
      </w:r>
      <w:r w:rsidRPr="7D70EF6F" w:rsidR="0F79CEA4">
        <w:rPr>
          <w:rFonts w:ascii="Arial" w:hAnsi="Arial" w:eastAsia="Arial" w:cs="Arial"/>
          <w:color w:val="000000" w:themeColor="text1" w:themeTint="FF" w:themeShade="FF"/>
          <w:highlight w:val="white"/>
        </w:rPr>
        <w:t>‘</w:t>
      </w:r>
      <w:r w:rsidRPr="7D70EF6F" w:rsidR="00CF2F43">
        <w:rPr>
          <w:rFonts w:ascii="Arial" w:hAnsi="Arial" w:eastAsia="Arial" w:cs="Arial"/>
          <w:color w:val="000000" w:themeColor="text1" w:themeTint="FF" w:themeShade="FF"/>
          <w:highlight w:val="white"/>
        </w:rPr>
        <w:t>Organizational trust in times of COVID-19: Hospitality employees’ affective responses to managers’ communication</w:t>
      </w:r>
      <w:r w:rsidRPr="7D70EF6F" w:rsidR="7140906B">
        <w:rPr>
          <w:rFonts w:ascii="Arial" w:hAnsi="Arial" w:eastAsia="Arial" w:cs="Arial"/>
          <w:color w:val="000000" w:themeColor="text1" w:themeTint="FF" w:themeShade="FF"/>
          <w:highlight w:val="white"/>
        </w:rPr>
        <w:t>’</w:t>
      </w:r>
      <w:r w:rsidRPr="7D70EF6F" w:rsidR="00CF2F43">
        <w:rPr>
          <w:rFonts w:ascii="Arial" w:hAnsi="Arial" w:eastAsia="Arial" w:cs="Arial"/>
          <w:color w:val="000000" w:themeColor="text1" w:themeTint="FF" w:themeShade="FF"/>
          <w:highlight w:val="white"/>
        </w:rPr>
        <w:t xml:space="preserve"> </w:t>
      </w:r>
      <w:r w:rsidRPr="7D70EF6F" w:rsidR="00CF2F43">
        <w:rPr>
          <w:rFonts w:ascii="Arial" w:hAnsi="Arial" w:eastAsia="Arial" w:cs="Arial"/>
          <w:i w:val="1"/>
          <w:iCs w:val="1"/>
          <w:color w:val="000000" w:themeColor="text1" w:themeTint="FF" w:themeShade="FF"/>
          <w:highlight w:val="white"/>
        </w:rPr>
        <w:t>International Journal of Hospitality Management</w:t>
      </w:r>
      <w:r w:rsidRPr="7D70EF6F" w:rsidR="00CF2F43">
        <w:rPr>
          <w:rFonts w:ascii="Arial" w:hAnsi="Arial" w:eastAsia="Arial" w:cs="Arial"/>
          <w:color w:val="000000" w:themeColor="text1" w:themeTint="FF" w:themeShade="FF"/>
          <w:highlight w:val="white"/>
        </w:rPr>
        <w:t xml:space="preserve">, </w:t>
      </w:r>
      <w:r w:rsidRPr="7D70EF6F" w:rsidR="00CF2F43">
        <w:rPr>
          <w:rFonts w:ascii="Arial" w:hAnsi="Arial" w:eastAsia="Arial" w:cs="Arial"/>
          <w:i w:val="1"/>
          <w:iCs w:val="1"/>
          <w:color w:val="000000" w:themeColor="text1" w:themeTint="FF" w:themeShade="FF"/>
          <w:highlight w:val="white"/>
        </w:rPr>
        <w:t>93</w:t>
      </w:r>
      <w:r w:rsidRPr="7D70EF6F" w:rsidR="00CF2F43">
        <w:rPr>
          <w:rFonts w:ascii="Arial" w:hAnsi="Arial" w:eastAsia="Arial" w:cs="Arial"/>
          <w:color w:val="000000" w:themeColor="text1" w:themeTint="FF" w:themeShade="FF"/>
          <w:highlight w:val="white"/>
        </w:rPr>
        <w:t>, p.102778.</w:t>
      </w:r>
    </w:p>
    <w:p w:rsidRPr="00E355A8" w:rsidR="005A1D53" w:rsidP="7D70EF6F" w:rsidRDefault="00CF2F43" w14:paraId="00000026" w14:textId="0E37B119">
      <w:pPr>
        <w:keepNext w:val="0"/>
        <w:keepLines w:val="0"/>
        <w:rPr>
          <w:rFonts w:ascii="Arial" w:hAnsi="Arial" w:eastAsia="Arial" w:cs="Arial"/>
          <w:color w:val="000000"/>
        </w:rPr>
      </w:pPr>
      <w:r w:rsidRPr="7D70EF6F" w:rsidR="00CF2F43">
        <w:rPr>
          <w:rFonts w:ascii="Arial" w:hAnsi="Arial" w:eastAsia="Arial" w:cs="Arial"/>
          <w:color w:val="000000" w:themeColor="text1" w:themeTint="FF" w:themeShade="FF"/>
          <w:highlight w:val="white"/>
        </w:rPr>
        <w:t xml:space="preserve">Hawkins, P. </w:t>
      </w:r>
      <w:r w:rsidRPr="7D70EF6F" w:rsidR="14A21A59">
        <w:rPr>
          <w:rFonts w:ascii="Arial" w:hAnsi="Arial" w:eastAsia="Arial" w:cs="Arial"/>
          <w:color w:val="000000" w:themeColor="text1" w:themeTint="FF" w:themeShade="FF"/>
          <w:highlight w:val="white"/>
        </w:rPr>
        <w:t>(</w:t>
      </w:r>
      <w:r w:rsidRPr="7D70EF6F" w:rsidR="00CF2F43">
        <w:rPr>
          <w:rFonts w:ascii="Arial" w:hAnsi="Arial" w:eastAsia="Arial" w:cs="Arial"/>
          <w:color w:val="000000" w:themeColor="text1" w:themeTint="FF" w:themeShade="FF"/>
          <w:highlight w:val="white"/>
        </w:rPr>
        <w:t>2021</w:t>
      </w:r>
      <w:r w:rsidRPr="7D70EF6F" w:rsidR="634DF12D">
        <w:rPr>
          <w:rFonts w:ascii="Arial" w:hAnsi="Arial" w:eastAsia="Arial" w:cs="Arial"/>
          <w:color w:val="000000" w:themeColor="text1" w:themeTint="FF" w:themeShade="FF"/>
          <w:highlight w:val="white"/>
        </w:rPr>
        <w:t>)</w:t>
      </w:r>
      <w:r w:rsidRPr="7D70EF6F" w:rsidR="00CF2F43">
        <w:rPr>
          <w:rFonts w:ascii="Arial" w:hAnsi="Arial" w:eastAsia="Arial" w:cs="Arial"/>
          <w:color w:val="000000" w:themeColor="text1" w:themeTint="FF" w:themeShade="FF"/>
          <w:highlight w:val="white"/>
        </w:rPr>
        <w:t xml:space="preserve"> </w:t>
      </w:r>
      <w:r w:rsidRPr="7D70EF6F" w:rsidR="00CF2F43">
        <w:rPr>
          <w:rFonts w:ascii="Arial" w:hAnsi="Arial" w:eastAsia="Arial" w:cs="Arial"/>
          <w:i w:val="1"/>
          <w:iCs w:val="1"/>
          <w:color w:val="000000" w:themeColor="text1" w:themeTint="FF" w:themeShade="FF"/>
          <w:highlight w:val="white"/>
        </w:rPr>
        <w:t>Leadership team coaching: Developing collective transformational leadership</w:t>
      </w:r>
      <w:r w:rsidRPr="7D70EF6F" w:rsidR="6ECC413C">
        <w:rPr>
          <w:rFonts w:ascii="Arial" w:hAnsi="Arial" w:eastAsia="Arial" w:cs="Arial"/>
          <w:i w:val="1"/>
          <w:iCs w:val="1"/>
          <w:color w:val="000000" w:themeColor="text1" w:themeTint="FF" w:themeShade="FF"/>
          <w:highlight w:val="white"/>
        </w:rPr>
        <w:t xml:space="preserve">. </w:t>
      </w:r>
      <w:r w:rsidRPr="7D70EF6F" w:rsidR="00CF2F43">
        <w:rPr>
          <w:rFonts w:ascii="Arial" w:hAnsi="Arial" w:eastAsia="Arial" w:cs="Arial"/>
          <w:color w:val="000000" w:themeColor="text1" w:themeTint="FF" w:themeShade="FF"/>
          <w:highlight w:val="white"/>
        </w:rPr>
        <w:t>Kogan</w:t>
      </w:r>
      <w:r w:rsidRPr="7D70EF6F" w:rsidR="00CF2F43">
        <w:rPr>
          <w:rFonts w:ascii="Arial" w:hAnsi="Arial" w:eastAsia="Arial" w:cs="Arial"/>
          <w:color w:val="000000" w:themeColor="text1" w:themeTint="FF" w:themeShade="FF"/>
          <w:highlight w:val="white"/>
        </w:rPr>
        <w:t xml:space="preserve"> Page Publishers.</w:t>
      </w:r>
    </w:p>
    <w:p w:rsidRPr="00E355A8" w:rsidR="005A1D53" w:rsidP="7D70EF6F" w:rsidRDefault="00CF2F43" w14:paraId="00000027" w14:textId="286CA688">
      <w:pPr>
        <w:keepNext w:val="0"/>
        <w:keepLines w:val="0"/>
        <w:rPr>
          <w:rFonts w:ascii="Arial" w:hAnsi="Arial" w:eastAsia="Arial" w:cs="Arial"/>
          <w:color w:val="000000"/>
        </w:rPr>
      </w:pPr>
      <w:r w:rsidRPr="7D70EF6F" w:rsidR="00CF2F43">
        <w:rPr>
          <w:rFonts w:ascii="Arial" w:hAnsi="Arial" w:eastAsia="Arial" w:cs="Arial"/>
          <w:color w:val="000000" w:themeColor="text1" w:themeTint="FF" w:themeShade="FF"/>
        </w:rPr>
        <w:t xml:space="preserve">Hilton, </w:t>
      </w:r>
      <w:r w:rsidRPr="7D70EF6F" w:rsidR="39000887">
        <w:rPr>
          <w:rFonts w:ascii="Arial" w:hAnsi="Arial" w:eastAsia="Arial" w:cs="Arial"/>
          <w:color w:val="000000" w:themeColor="text1" w:themeTint="FF" w:themeShade="FF"/>
        </w:rPr>
        <w:t>(</w:t>
      </w:r>
      <w:r w:rsidRPr="7D70EF6F" w:rsidR="00CF2F43">
        <w:rPr>
          <w:rFonts w:ascii="Arial" w:hAnsi="Arial" w:eastAsia="Arial" w:cs="Arial"/>
          <w:color w:val="000000" w:themeColor="text1" w:themeTint="FF" w:themeShade="FF"/>
        </w:rPr>
        <w:t>2023</w:t>
      </w:r>
      <w:r w:rsidRPr="7D70EF6F" w:rsidR="47C3B5E1">
        <w:rPr>
          <w:rFonts w:ascii="Arial" w:hAnsi="Arial" w:eastAsia="Arial" w:cs="Arial"/>
          <w:color w:val="000000" w:themeColor="text1" w:themeTint="FF" w:themeShade="FF"/>
        </w:rPr>
        <w:t>)</w:t>
      </w:r>
      <w:r w:rsidRPr="7D70EF6F" w:rsidR="33C37163">
        <w:rPr>
          <w:rFonts w:ascii="Arial" w:hAnsi="Arial" w:eastAsia="Arial" w:cs="Arial"/>
          <w:color w:val="000000" w:themeColor="text1" w:themeTint="FF" w:themeShade="FF"/>
        </w:rPr>
        <w:t xml:space="preserve"> </w:t>
      </w:r>
      <w:r w:rsidRPr="7D70EF6F" w:rsidR="47C3B5E1">
        <w:rPr>
          <w:rFonts w:ascii="Arial" w:hAnsi="Arial" w:eastAsia="Arial" w:cs="Arial"/>
          <w:i w:val="1"/>
          <w:iCs w:val="1"/>
          <w:color w:val="000000" w:themeColor="text1" w:themeTint="FF" w:themeShade="FF"/>
        </w:rPr>
        <w:t>About</w:t>
      </w:r>
      <w:r w:rsidRPr="7D70EF6F" w:rsidR="3E09945F">
        <w:rPr>
          <w:rFonts w:ascii="Arial" w:hAnsi="Arial" w:eastAsia="Arial" w:cs="Arial"/>
          <w:i w:val="1"/>
          <w:iCs w:val="1"/>
          <w:color w:val="000000" w:themeColor="text1" w:themeTint="FF" w:themeShade="FF"/>
        </w:rPr>
        <w:t xml:space="preserve"> DoubleTree by Hilton</w:t>
      </w:r>
      <w:r w:rsidRPr="7D70EF6F" w:rsidR="270A900A">
        <w:rPr>
          <w:rFonts w:ascii="Arial" w:hAnsi="Arial" w:eastAsia="Arial" w:cs="Arial"/>
          <w:i w:val="1"/>
          <w:iCs w:val="1"/>
          <w:color w:val="000000" w:themeColor="text1" w:themeTint="FF" w:themeShade="FF"/>
        </w:rPr>
        <w:t>.</w:t>
      </w:r>
      <w:r w:rsidRPr="7D70EF6F" w:rsidR="3E09945F">
        <w:rPr>
          <w:rFonts w:ascii="Arial" w:hAnsi="Arial" w:eastAsia="Arial" w:cs="Arial"/>
          <w:color w:val="000000" w:themeColor="text1" w:themeTint="FF" w:themeShade="FF"/>
        </w:rPr>
        <w:t xml:space="preserve"> </w:t>
      </w:r>
      <w:r w:rsidRPr="7D70EF6F" w:rsidR="73F48CF1">
        <w:rPr>
          <w:rFonts w:ascii="Arial" w:hAnsi="Arial" w:eastAsia="Arial" w:cs="Arial"/>
          <w:color w:val="000000" w:themeColor="text1" w:themeTint="FF" w:themeShade="FF"/>
        </w:rPr>
        <w:t>A</w:t>
      </w:r>
      <w:r w:rsidRPr="7D70EF6F" w:rsidR="00CF2F43">
        <w:rPr>
          <w:rFonts w:ascii="Arial" w:hAnsi="Arial" w:eastAsia="Arial" w:cs="Arial"/>
          <w:color w:val="000000" w:themeColor="text1" w:themeTint="FF" w:themeShade="FF"/>
        </w:rPr>
        <w:t>vailable at:</w:t>
      </w:r>
      <w:r w:rsidRPr="7D70EF6F" w:rsidR="5346FF8A">
        <w:rPr>
          <w:rFonts w:ascii="Arial" w:hAnsi="Arial" w:eastAsia="Arial" w:cs="Arial"/>
          <w:color w:val="000000" w:themeColor="text1" w:themeTint="FF" w:themeShade="FF"/>
        </w:rPr>
        <w:t xml:space="preserve"> </w:t>
      </w:r>
      <w:hyperlink r:id="R0d08c430e3c742ae">
        <w:r w:rsidRPr="7D70EF6F" w:rsidR="00CF2F43">
          <w:rPr>
            <w:rStyle w:val="Hyperlink"/>
            <w:rFonts w:ascii="Arial" w:hAnsi="Arial" w:eastAsia="Arial" w:cs="Arial"/>
          </w:rPr>
          <w:t>https://stories.hilton.com/uploads/2022/05/DoubleTree-by-Hilton-Brand-Fact-Sheet.pdf</w:t>
        </w:r>
      </w:hyperlink>
      <w:r w:rsidRPr="7D70EF6F" w:rsidR="6853B31C">
        <w:rPr>
          <w:rFonts w:ascii="Arial" w:hAnsi="Arial" w:eastAsia="Arial" w:cs="Arial"/>
          <w:color w:val="000000" w:themeColor="text1" w:themeTint="FF" w:themeShade="FF"/>
        </w:rPr>
        <w:t xml:space="preserve"> (a</w:t>
      </w:r>
      <w:r w:rsidRPr="7D70EF6F" w:rsidR="00CF2F43">
        <w:rPr>
          <w:rFonts w:ascii="Arial" w:hAnsi="Arial" w:eastAsia="Arial" w:cs="Arial"/>
          <w:color w:val="000000" w:themeColor="text1" w:themeTint="FF" w:themeShade="FF"/>
        </w:rPr>
        <w:t>cc</w:t>
      </w:r>
      <w:r w:rsidRPr="7D70EF6F" w:rsidR="00CF2F43">
        <w:rPr>
          <w:rFonts w:ascii="Arial" w:hAnsi="Arial" w:eastAsia="Arial" w:cs="Arial"/>
          <w:color w:val="000000" w:themeColor="text1" w:themeTint="FF" w:themeShade="FF"/>
        </w:rPr>
        <w:t>essed</w:t>
      </w:r>
      <w:r w:rsidRPr="7D70EF6F" w:rsidR="3B8F315F">
        <w:rPr>
          <w:rFonts w:ascii="Arial" w:hAnsi="Arial" w:eastAsia="Arial" w:cs="Arial"/>
          <w:color w:val="000000" w:themeColor="text1" w:themeTint="FF" w:themeShade="FF"/>
        </w:rPr>
        <w:t xml:space="preserve">: </w:t>
      </w:r>
      <w:r w:rsidRPr="7D70EF6F" w:rsidR="00CF2F43">
        <w:rPr>
          <w:rFonts w:ascii="Arial" w:hAnsi="Arial" w:eastAsia="Arial" w:cs="Arial"/>
          <w:color w:val="000000" w:themeColor="text1" w:themeTint="FF" w:themeShade="FF"/>
        </w:rPr>
        <w:t>03 October 2023</w:t>
      </w:r>
      <w:r w:rsidRPr="7D70EF6F" w:rsidR="0E8B1576">
        <w:rPr>
          <w:rFonts w:ascii="Arial" w:hAnsi="Arial" w:eastAsia="Arial" w:cs="Arial"/>
          <w:color w:val="000000" w:themeColor="text1" w:themeTint="FF" w:themeShade="FF"/>
        </w:rPr>
        <w:t>)</w:t>
      </w:r>
    </w:p>
    <w:p w:rsidRPr="00E355A8" w:rsidR="005A1D53" w:rsidP="7D70EF6F" w:rsidRDefault="00CF2F43" w14:paraId="00000028" w14:textId="7EEABC3C">
      <w:pPr>
        <w:keepNext w:val="0"/>
        <w:keepLines w:val="0"/>
        <w:rPr>
          <w:rFonts w:ascii="Arial" w:hAnsi="Arial" w:eastAsia="Arial" w:cs="Arial"/>
          <w:color w:val="000000"/>
          <w:highlight w:val="white"/>
        </w:rPr>
      </w:pPr>
      <w:r w:rsidRPr="7D70EF6F" w:rsidR="00CF2F43">
        <w:rPr>
          <w:rFonts w:ascii="Arial" w:hAnsi="Arial" w:eastAsia="Arial" w:cs="Arial"/>
          <w:color w:val="000000" w:themeColor="text1" w:themeTint="FF" w:themeShade="FF"/>
          <w:highlight w:val="white"/>
        </w:rPr>
        <w:t xml:space="preserve">Hoffman, M. and </w:t>
      </w:r>
      <w:r w:rsidRPr="7D70EF6F" w:rsidR="00CF2F43">
        <w:rPr>
          <w:rFonts w:ascii="Arial" w:hAnsi="Arial" w:eastAsia="Arial" w:cs="Arial"/>
          <w:color w:val="000000" w:themeColor="text1" w:themeTint="FF" w:themeShade="FF"/>
          <w:highlight w:val="white"/>
        </w:rPr>
        <w:t>Tadelis</w:t>
      </w:r>
      <w:r w:rsidRPr="7D70EF6F" w:rsidR="00CF2F43">
        <w:rPr>
          <w:rFonts w:ascii="Arial" w:hAnsi="Arial" w:eastAsia="Arial" w:cs="Arial"/>
          <w:color w:val="000000" w:themeColor="text1" w:themeTint="FF" w:themeShade="FF"/>
          <w:highlight w:val="white"/>
        </w:rPr>
        <w:t xml:space="preserve">, S. </w:t>
      </w:r>
      <w:r w:rsidRPr="7D70EF6F" w:rsidR="713E5754">
        <w:rPr>
          <w:rFonts w:ascii="Arial" w:hAnsi="Arial" w:eastAsia="Arial" w:cs="Arial"/>
          <w:color w:val="000000" w:themeColor="text1" w:themeTint="FF" w:themeShade="FF"/>
          <w:highlight w:val="white"/>
        </w:rPr>
        <w:t>(</w:t>
      </w:r>
      <w:r w:rsidRPr="7D70EF6F" w:rsidR="00CF2F43">
        <w:rPr>
          <w:rFonts w:ascii="Arial" w:hAnsi="Arial" w:eastAsia="Arial" w:cs="Arial"/>
          <w:color w:val="000000" w:themeColor="text1" w:themeTint="FF" w:themeShade="FF"/>
          <w:highlight w:val="white"/>
        </w:rPr>
        <w:t>2021</w:t>
      </w:r>
      <w:r w:rsidRPr="7D70EF6F" w:rsidR="2FDC5603">
        <w:rPr>
          <w:rFonts w:ascii="Arial" w:hAnsi="Arial" w:eastAsia="Arial" w:cs="Arial"/>
          <w:color w:val="000000" w:themeColor="text1" w:themeTint="FF" w:themeShade="FF"/>
          <w:highlight w:val="white"/>
        </w:rPr>
        <w:t>)</w:t>
      </w:r>
      <w:r w:rsidRPr="7D70EF6F" w:rsidR="00CF2F43">
        <w:rPr>
          <w:rFonts w:ascii="Arial" w:hAnsi="Arial" w:eastAsia="Arial" w:cs="Arial"/>
          <w:color w:val="000000" w:themeColor="text1" w:themeTint="FF" w:themeShade="FF"/>
          <w:highlight w:val="white"/>
        </w:rPr>
        <w:t xml:space="preserve"> </w:t>
      </w:r>
      <w:r w:rsidRPr="7D70EF6F" w:rsidR="6B91D97D">
        <w:rPr>
          <w:rFonts w:ascii="Arial" w:hAnsi="Arial" w:eastAsia="Arial" w:cs="Arial"/>
          <w:color w:val="000000" w:themeColor="text1" w:themeTint="FF" w:themeShade="FF"/>
          <w:highlight w:val="white"/>
        </w:rPr>
        <w:t>‘</w:t>
      </w:r>
      <w:r w:rsidRPr="7D70EF6F" w:rsidR="00CF2F43">
        <w:rPr>
          <w:rFonts w:ascii="Arial" w:hAnsi="Arial" w:eastAsia="Arial" w:cs="Arial"/>
          <w:color w:val="000000" w:themeColor="text1" w:themeTint="FF" w:themeShade="FF"/>
          <w:highlight w:val="white"/>
        </w:rPr>
        <w:t>People management skills, employee attrition, and manager rewards: An empirical analysis</w:t>
      </w:r>
      <w:r w:rsidRPr="7D70EF6F" w:rsidR="3D6CD2F9">
        <w:rPr>
          <w:rFonts w:ascii="Arial" w:hAnsi="Arial" w:eastAsia="Arial" w:cs="Arial"/>
          <w:color w:val="000000" w:themeColor="text1" w:themeTint="FF" w:themeShade="FF"/>
          <w:highlight w:val="white"/>
        </w:rPr>
        <w:t>’</w:t>
      </w:r>
      <w:r w:rsidRPr="7D70EF6F" w:rsidR="00CF2F43">
        <w:rPr>
          <w:rFonts w:ascii="Arial" w:hAnsi="Arial" w:eastAsia="Arial" w:cs="Arial"/>
          <w:color w:val="000000" w:themeColor="text1" w:themeTint="FF" w:themeShade="FF"/>
          <w:highlight w:val="white"/>
        </w:rPr>
        <w:t xml:space="preserve"> </w:t>
      </w:r>
      <w:r w:rsidRPr="7D70EF6F" w:rsidR="00CF2F43">
        <w:rPr>
          <w:rFonts w:ascii="Arial" w:hAnsi="Arial" w:eastAsia="Arial" w:cs="Arial"/>
          <w:i w:val="1"/>
          <w:iCs w:val="1"/>
          <w:color w:val="000000" w:themeColor="text1" w:themeTint="FF" w:themeShade="FF"/>
          <w:highlight w:val="white"/>
        </w:rPr>
        <w:t>Journal of Political Economy</w:t>
      </w:r>
      <w:r w:rsidRPr="7D70EF6F" w:rsidR="00CF2F43">
        <w:rPr>
          <w:rFonts w:ascii="Arial" w:hAnsi="Arial" w:eastAsia="Arial" w:cs="Arial"/>
          <w:color w:val="000000" w:themeColor="text1" w:themeTint="FF" w:themeShade="FF"/>
          <w:highlight w:val="white"/>
        </w:rPr>
        <w:t xml:space="preserve">, </w:t>
      </w:r>
      <w:r w:rsidRPr="7D70EF6F" w:rsidR="00CF2F43">
        <w:rPr>
          <w:rFonts w:ascii="Arial" w:hAnsi="Arial" w:eastAsia="Arial" w:cs="Arial"/>
          <w:i w:val="1"/>
          <w:iCs w:val="1"/>
          <w:color w:val="000000" w:themeColor="text1" w:themeTint="FF" w:themeShade="FF"/>
          <w:highlight w:val="white"/>
        </w:rPr>
        <w:t>129</w:t>
      </w:r>
      <w:r w:rsidRPr="7D70EF6F" w:rsidR="00CF2F43">
        <w:rPr>
          <w:rFonts w:ascii="Arial" w:hAnsi="Arial" w:eastAsia="Arial" w:cs="Arial"/>
          <w:color w:val="000000" w:themeColor="text1" w:themeTint="FF" w:themeShade="FF"/>
          <w:highlight w:val="white"/>
        </w:rPr>
        <w:t>(1), pp.243-285.</w:t>
      </w:r>
    </w:p>
    <w:p w:rsidRPr="00E355A8" w:rsidR="005A1D53" w:rsidP="7D70EF6F" w:rsidRDefault="00CF2F43" w14:paraId="00000029" w14:textId="12AE92BC">
      <w:pPr>
        <w:keepNext w:val="0"/>
        <w:keepLines w:val="0"/>
        <w:rPr>
          <w:rFonts w:ascii="Arial" w:hAnsi="Arial" w:eastAsia="Arial" w:cs="Arial"/>
          <w:color w:val="000000"/>
          <w:highlight w:val="white"/>
        </w:rPr>
      </w:pPr>
      <w:r w:rsidRPr="7D70EF6F" w:rsidR="00CF2F43">
        <w:rPr>
          <w:rFonts w:ascii="Arial" w:hAnsi="Arial" w:eastAsia="Arial" w:cs="Arial"/>
          <w:color w:val="000000" w:themeColor="text1" w:themeTint="FF" w:themeShade="FF"/>
          <w:highlight w:val="white"/>
        </w:rPr>
        <w:t xml:space="preserve">Islam, </w:t>
      </w:r>
      <w:r w:rsidRPr="7D70EF6F" w:rsidR="12E3DA86">
        <w:rPr>
          <w:rFonts w:ascii="Arial" w:hAnsi="Arial" w:eastAsia="Arial" w:cs="Arial"/>
          <w:color w:val="000000" w:themeColor="text1" w:themeTint="FF" w:themeShade="FF"/>
          <w:highlight w:val="white"/>
        </w:rPr>
        <w:t>R.,</w:t>
      </w:r>
      <w:r w:rsidRPr="7D70EF6F" w:rsidR="00CF2F43">
        <w:rPr>
          <w:rFonts w:ascii="Arial" w:hAnsi="Arial" w:eastAsia="Arial" w:cs="Arial"/>
          <w:color w:val="000000" w:themeColor="text1" w:themeTint="FF" w:themeShade="FF"/>
          <w:highlight w:val="white"/>
        </w:rPr>
        <w:t xml:space="preserve"> and Hassan </w:t>
      </w:r>
      <w:r w:rsidRPr="7D70EF6F" w:rsidR="00CF2F43">
        <w:rPr>
          <w:rFonts w:ascii="Arial" w:hAnsi="Arial" w:eastAsia="Arial" w:cs="Arial"/>
          <w:color w:val="000000" w:themeColor="text1" w:themeTint="FF" w:themeShade="FF"/>
          <w:highlight w:val="white"/>
        </w:rPr>
        <w:t>Jalil</w:t>
      </w:r>
      <w:r w:rsidRPr="7D70EF6F" w:rsidR="00CF2F43">
        <w:rPr>
          <w:rFonts w:ascii="Arial" w:hAnsi="Arial" w:eastAsia="Arial" w:cs="Arial"/>
          <w:color w:val="000000" w:themeColor="text1" w:themeTint="FF" w:themeShade="FF"/>
          <w:highlight w:val="white"/>
        </w:rPr>
        <w:t xml:space="preserve"> Shah, D.S.H.A. </w:t>
      </w:r>
      <w:r w:rsidRPr="7D70EF6F" w:rsidR="5090C9ED">
        <w:rPr>
          <w:rFonts w:ascii="Arial" w:hAnsi="Arial" w:eastAsia="Arial" w:cs="Arial"/>
          <w:color w:val="000000" w:themeColor="text1" w:themeTint="FF" w:themeShade="FF"/>
          <w:highlight w:val="white"/>
        </w:rPr>
        <w:t>(</w:t>
      </w:r>
      <w:r w:rsidRPr="7D70EF6F" w:rsidR="00CF2F43">
        <w:rPr>
          <w:rFonts w:ascii="Arial" w:hAnsi="Arial" w:eastAsia="Arial" w:cs="Arial"/>
          <w:color w:val="000000" w:themeColor="text1" w:themeTint="FF" w:themeShade="FF"/>
          <w:highlight w:val="white"/>
        </w:rPr>
        <w:t>2022</w:t>
      </w:r>
      <w:r w:rsidRPr="7D70EF6F" w:rsidR="725F36FA">
        <w:rPr>
          <w:rFonts w:ascii="Arial" w:hAnsi="Arial" w:eastAsia="Arial" w:cs="Arial"/>
          <w:color w:val="000000" w:themeColor="text1" w:themeTint="FF" w:themeShade="FF"/>
          <w:highlight w:val="white"/>
        </w:rPr>
        <w:t>)</w:t>
      </w:r>
      <w:r w:rsidRPr="7D70EF6F" w:rsidR="00CF2F43">
        <w:rPr>
          <w:rFonts w:ascii="Arial" w:hAnsi="Arial" w:eastAsia="Arial" w:cs="Arial"/>
          <w:color w:val="000000" w:themeColor="text1" w:themeTint="FF" w:themeShade="FF"/>
          <w:highlight w:val="white"/>
        </w:rPr>
        <w:t xml:space="preserve"> </w:t>
      </w:r>
      <w:r w:rsidRPr="7D70EF6F" w:rsidR="0CC39907">
        <w:rPr>
          <w:rFonts w:ascii="Arial" w:hAnsi="Arial" w:eastAsia="Arial" w:cs="Arial"/>
          <w:color w:val="000000" w:themeColor="text1" w:themeTint="FF" w:themeShade="FF"/>
          <w:highlight w:val="white"/>
        </w:rPr>
        <w:t>‘</w:t>
      </w:r>
      <w:r w:rsidRPr="7D70EF6F" w:rsidR="0F35AF1F">
        <w:rPr>
          <w:rFonts w:ascii="Arial" w:hAnsi="Arial" w:eastAsia="Arial" w:cs="Arial"/>
          <w:color w:val="000000" w:themeColor="text1" w:themeTint="FF" w:themeShade="FF"/>
          <w:highlight w:val="white"/>
        </w:rPr>
        <w:t xml:space="preserve">The managerial grid – the </w:t>
      </w:r>
      <w:bookmarkStart w:name="_Int_xCzYxZ38" w:id="1227654790"/>
      <w:r w:rsidRPr="7D70EF6F" w:rsidR="0F35AF1F">
        <w:rPr>
          <w:rFonts w:ascii="Arial" w:hAnsi="Arial" w:eastAsia="Arial" w:cs="Arial"/>
          <w:color w:val="000000" w:themeColor="text1" w:themeTint="FF" w:themeShade="FF"/>
          <w:highlight w:val="white"/>
        </w:rPr>
        <w:t xml:space="preserve">making </w:t>
      </w:r>
      <w:r w:rsidRPr="7D70EF6F" w:rsidR="6E8821B7">
        <w:rPr>
          <w:rFonts w:ascii="Arial" w:hAnsi="Arial" w:eastAsia="Arial" w:cs="Arial"/>
          <w:color w:val="000000" w:themeColor="text1" w:themeTint="FF" w:themeShade="FF"/>
          <w:highlight w:val="white"/>
        </w:rPr>
        <w:t xml:space="preserve"> of</w:t>
      </w:r>
      <w:bookmarkEnd w:id="1227654790"/>
      <w:r w:rsidRPr="7D70EF6F" w:rsidR="6E8821B7">
        <w:rPr>
          <w:rFonts w:ascii="Arial" w:hAnsi="Arial" w:eastAsia="Arial" w:cs="Arial"/>
          <w:color w:val="000000" w:themeColor="text1" w:themeTint="FF" w:themeShade="FF"/>
          <w:highlight w:val="white"/>
        </w:rPr>
        <w:t xml:space="preserve"> a clever device for depicting managerial </w:t>
      </w:r>
      <w:bookmarkStart w:name="_Int_ZGv1D7ve" w:id="1852428387"/>
      <w:r w:rsidRPr="7D70EF6F" w:rsidR="52470FDB">
        <w:rPr>
          <w:rFonts w:ascii="Arial" w:hAnsi="Arial" w:eastAsia="Arial" w:cs="Arial"/>
          <w:color w:val="000000" w:themeColor="text1" w:themeTint="FF" w:themeShade="FF"/>
          <w:highlight w:val="white"/>
        </w:rPr>
        <w:t>styles</w:t>
      </w:r>
      <w:bookmarkStart w:name="_Int_JiGlDxBY" w:id="627760936"/>
      <w:r w:rsidRPr="7D70EF6F" w:rsidR="7B4C1449">
        <w:rPr>
          <w:rFonts w:ascii="Arial" w:hAnsi="Arial" w:eastAsia="Arial" w:cs="Arial"/>
          <w:color w:val="000000" w:themeColor="text1" w:themeTint="FF" w:themeShade="FF"/>
          <w:highlight w:val="white"/>
        </w:rPr>
        <w:t>’</w:t>
      </w:r>
      <w:r w:rsidRPr="7D70EF6F" w:rsidR="52470FDB">
        <w:rPr>
          <w:rFonts w:ascii="Arial" w:hAnsi="Arial" w:eastAsia="Arial" w:cs="Arial"/>
          <w:color w:val="000000" w:themeColor="text1" w:themeTint="FF" w:themeShade="FF"/>
          <w:highlight w:val="white"/>
        </w:rPr>
        <w:t xml:space="preserve">  </w:t>
      </w:r>
      <w:r w:rsidRPr="7D70EF6F" w:rsidR="00CF2F43">
        <w:rPr>
          <w:rFonts w:ascii="Arial" w:hAnsi="Arial" w:eastAsia="Arial" w:cs="Arial"/>
          <w:i w:val="1"/>
          <w:iCs w:val="1"/>
          <w:color w:val="000000" w:themeColor="text1" w:themeTint="FF" w:themeShade="FF"/>
          <w:highlight w:val="white"/>
        </w:rPr>
        <w:t>Pakistan</w:t>
      </w:r>
      <w:bookmarkEnd w:id="1852428387"/>
      <w:bookmarkEnd w:id="627760936"/>
      <w:r w:rsidRPr="7D70EF6F" w:rsidR="00CF2F43">
        <w:rPr>
          <w:rFonts w:ascii="Arial" w:hAnsi="Arial" w:eastAsia="Arial" w:cs="Arial"/>
          <w:i w:val="1"/>
          <w:iCs w:val="1"/>
          <w:color w:val="000000" w:themeColor="text1" w:themeTint="FF" w:themeShade="FF"/>
          <w:highlight w:val="white"/>
        </w:rPr>
        <w:t xml:space="preserve"> Journal of International Affairs</w:t>
      </w:r>
      <w:r w:rsidRPr="7D70EF6F" w:rsidR="00CF2F43">
        <w:rPr>
          <w:rFonts w:ascii="Arial" w:hAnsi="Arial" w:eastAsia="Arial" w:cs="Arial"/>
          <w:color w:val="000000" w:themeColor="text1" w:themeTint="FF" w:themeShade="FF"/>
          <w:highlight w:val="white"/>
        </w:rPr>
        <w:t xml:space="preserve">, </w:t>
      </w:r>
      <w:r w:rsidRPr="7D70EF6F" w:rsidR="00CF2F43">
        <w:rPr>
          <w:rFonts w:ascii="Arial" w:hAnsi="Arial" w:eastAsia="Arial" w:cs="Arial"/>
          <w:i w:val="1"/>
          <w:iCs w:val="1"/>
          <w:color w:val="000000" w:themeColor="text1" w:themeTint="FF" w:themeShade="FF"/>
          <w:highlight w:val="white"/>
        </w:rPr>
        <w:t>5</w:t>
      </w:r>
      <w:r w:rsidRPr="7D70EF6F" w:rsidR="00CF2F43">
        <w:rPr>
          <w:rFonts w:ascii="Arial" w:hAnsi="Arial" w:eastAsia="Arial" w:cs="Arial"/>
          <w:color w:val="000000" w:themeColor="text1" w:themeTint="FF" w:themeShade="FF"/>
          <w:highlight w:val="white"/>
        </w:rPr>
        <w:t>(3).</w:t>
      </w:r>
    </w:p>
    <w:p w:rsidRPr="00E355A8" w:rsidR="005A1D53" w:rsidP="7D70EF6F" w:rsidRDefault="00CF2F43" w14:paraId="0000002A" w14:textId="14E216ED">
      <w:pPr>
        <w:keepNext w:val="0"/>
        <w:keepLines w:val="0"/>
        <w:rPr>
          <w:rFonts w:ascii="Arial" w:hAnsi="Arial" w:eastAsia="Arial" w:cs="Arial"/>
          <w:color w:val="000000"/>
          <w:highlight w:val="white"/>
        </w:rPr>
      </w:pPr>
      <w:r w:rsidRPr="7D70EF6F" w:rsidR="00CF2F43">
        <w:rPr>
          <w:rFonts w:ascii="Arial" w:hAnsi="Arial" w:eastAsia="Arial" w:cs="Arial"/>
          <w:color w:val="000000" w:themeColor="text1" w:themeTint="FF" w:themeShade="FF"/>
          <w:highlight w:val="white"/>
        </w:rPr>
        <w:t>Mindapa</w:t>
      </w:r>
      <w:r w:rsidRPr="7D70EF6F" w:rsidR="00CF2F43">
        <w:rPr>
          <w:rFonts w:ascii="Arial" w:hAnsi="Arial" w:eastAsia="Arial" w:cs="Arial"/>
          <w:color w:val="000000" w:themeColor="text1" w:themeTint="FF" w:themeShade="FF"/>
          <w:highlight w:val="white"/>
        </w:rPr>
        <w:t xml:space="preserve">, A.K. </w:t>
      </w:r>
      <w:r w:rsidRPr="7D70EF6F" w:rsidR="45BEFC35">
        <w:rPr>
          <w:rFonts w:ascii="Arial" w:hAnsi="Arial" w:eastAsia="Arial" w:cs="Arial"/>
          <w:color w:val="000000" w:themeColor="text1" w:themeTint="FF" w:themeShade="FF"/>
          <w:highlight w:val="white"/>
        </w:rPr>
        <w:t>(</w:t>
      </w:r>
      <w:r w:rsidRPr="7D70EF6F" w:rsidR="00CF2F43">
        <w:rPr>
          <w:rFonts w:ascii="Arial" w:hAnsi="Arial" w:eastAsia="Arial" w:cs="Arial"/>
          <w:color w:val="000000" w:themeColor="text1" w:themeTint="FF" w:themeShade="FF"/>
          <w:highlight w:val="white"/>
        </w:rPr>
        <w:t>2022</w:t>
      </w:r>
      <w:r w:rsidRPr="7D70EF6F" w:rsidR="6A18CB3D">
        <w:rPr>
          <w:rFonts w:ascii="Arial" w:hAnsi="Arial" w:eastAsia="Arial" w:cs="Arial"/>
          <w:color w:val="000000" w:themeColor="text1" w:themeTint="FF" w:themeShade="FF"/>
          <w:highlight w:val="white"/>
        </w:rPr>
        <w:t>)</w:t>
      </w:r>
      <w:r w:rsidRPr="7D70EF6F" w:rsidR="00CF2F43">
        <w:rPr>
          <w:rFonts w:ascii="Arial" w:hAnsi="Arial" w:eastAsia="Arial" w:cs="Arial"/>
          <w:color w:val="000000" w:themeColor="text1" w:themeTint="FF" w:themeShade="FF"/>
          <w:highlight w:val="white"/>
        </w:rPr>
        <w:t xml:space="preserve"> </w:t>
      </w:r>
      <w:r w:rsidRPr="7D70EF6F" w:rsidR="6DA5FB71">
        <w:rPr>
          <w:rFonts w:ascii="Arial" w:hAnsi="Arial" w:eastAsia="Arial" w:cs="Arial"/>
          <w:color w:val="000000" w:themeColor="text1" w:themeTint="FF" w:themeShade="FF"/>
          <w:highlight w:val="white"/>
        </w:rPr>
        <w:t>‘</w:t>
      </w:r>
      <w:r w:rsidRPr="7D70EF6F" w:rsidR="00CF2F43">
        <w:rPr>
          <w:rFonts w:ascii="Arial" w:hAnsi="Arial" w:eastAsia="Arial" w:cs="Arial"/>
          <w:color w:val="000000" w:themeColor="text1" w:themeTint="FF" w:themeShade="FF"/>
          <w:highlight w:val="white"/>
        </w:rPr>
        <w:t xml:space="preserve">Critical Evaluation of Blake </w:t>
      </w:r>
      <w:bookmarkStart w:name="_Int_2PjrviWt" w:id="1688878126"/>
      <w:r w:rsidRPr="7D70EF6F" w:rsidR="00CF2F43">
        <w:rPr>
          <w:rFonts w:ascii="Arial" w:hAnsi="Arial" w:eastAsia="Arial" w:cs="Arial"/>
          <w:color w:val="000000" w:themeColor="text1" w:themeTint="FF" w:themeShade="FF"/>
          <w:highlight w:val="white"/>
        </w:rPr>
        <w:t>And</w:t>
      </w:r>
      <w:bookmarkEnd w:id="1688878126"/>
      <w:r w:rsidRPr="7D70EF6F" w:rsidR="00CF2F43">
        <w:rPr>
          <w:rFonts w:ascii="Arial" w:hAnsi="Arial" w:eastAsia="Arial" w:cs="Arial"/>
          <w:color w:val="000000" w:themeColor="text1" w:themeTint="FF" w:themeShade="FF"/>
          <w:highlight w:val="white"/>
        </w:rPr>
        <w:t xml:space="preserve"> Mouton’s Managerial Grid and Its Application </w:t>
      </w:r>
      <w:bookmarkStart w:name="_Int_tnhS7rZ0" w:id="1528866082"/>
      <w:r w:rsidRPr="7D70EF6F" w:rsidR="00CF2F43">
        <w:rPr>
          <w:rFonts w:ascii="Arial" w:hAnsi="Arial" w:eastAsia="Arial" w:cs="Arial"/>
          <w:color w:val="000000" w:themeColor="text1" w:themeTint="FF" w:themeShade="FF"/>
          <w:highlight w:val="white"/>
        </w:rPr>
        <w:t>To</w:t>
      </w:r>
      <w:bookmarkEnd w:id="1528866082"/>
      <w:r w:rsidRPr="7D70EF6F" w:rsidR="00CF2F43">
        <w:rPr>
          <w:rFonts w:ascii="Arial" w:hAnsi="Arial" w:eastAsia="Arial" w:cs="Arial"/>
          <w:color w:val="000000" w:themeColor="text1" w:themeTint="FF" w:themeShade="FF"/>
          <w:highlight w:val="white"/>
        </w:rPr>
        <w:t xml:space="preserve"> </w:t>
      </w:r>
      <w:r w:rsidRPr="7D70EF6F" w:rsidR="00CF2F43">
        <w:rPr>
          <w:rFonts w:ascii="Arial" w:hAnsi="Arial" w:eastAsia="Arial" w:cs="Arial"/>
          <w:color w:val="000000" w:themeColor="text1" w:themeTint="FF" w:themeShade="FF"/>
          <w:highlight w:val="white"/>
        </w:rPr>
        <w:t>Baze</w:t>
      </w:r>
      <w:r w:rsidRPr="7D70EF6F" w:rsidR="00CF2F43">
        <w:rPr>
          <w:rFonts w:ascii="Arial" w:hAnsi="Arial" w:eastAsia="Arial" w:cs="Arial"/>
          <w:color w:val="000000" w:themeColor="text1" w:themeTint="FF" w:themeShade="FF"/>
          <w:highlight w:val="white"/>
        </w:rPr>
        <w:t xml:space="preserve"> University Library</w:t>
      </w:r>
      <w:r w:rsidRPr="7D70EF6F" w:rsidR="631E060A">
        <w:rPr>
          <w:rFonts w:ascii="Arial" w:hAnsi="Arial" w:eastAsia="Arial" w:cs="Arial"/>
          <w:color w:val="000000" w:themeColor="text1" w:themeTint="FF" w:themeShade="FF"/>
          <w:highlight w:val="white"/>
        </w:rPr>
        <w:t>’</w:t>
      </w:r>
      <w:r w:rsidRPr="7D70EF6F" w:rsidR="7C6C2A32">
        <w:rPr>
          <w:rFonts w:ascii="Arial" w:hAnsi="Arial" w:eastAsia="Arial" w:cs="Arial"/>
          <w:color w:val="000000" w:themeColor="text1" w:themeTint="FF" w:themeShade="FF"/>
          <w:highlight w:val="white"/>
        </w:rPr>
        <w:t xml:space="preserve"> </w:t>
      </w:r>
      <w:r w:rsidRPr="7D70EF6F" w:rsidR="00CF2F43">
        <w:rPr>
          <w:rFonts w:ascii="Arial" w:hAnsi="Arial" w:eastAsia="Arial" w:cs="Arial"/>
          <w:i w:val="1"/>
          <w:iCs w:val="1"/>
          <w:color w:val="000000" w:themeColor="text1" w:themeTint="FF" w:themeShade="FF"/>
          <w:highlight w:val="white"/>
        </w:rPr>
        <w:t>Lib</w:t>
      </w:r>
      <w:r w:rsidRPr="7D70EF6F" w:rsidR="00CF2F43">
        <w:rPr>
          <w:rFonts w:ascii="Arial" w:hAnsi="Arial" w:eastAsia="Arial" w:cs="Arial"/>
          <w:i w:val="1"/>
          <w:iCs w:val="1"/>
          <w:color w:val="000000" w:themeColor="text1" w:themeTint="FF" w:themeShade="FF"/>
          <w:highlight w:val="white"/>
        </w:rPr>
        <w:t>rary Philosophy &amp; Practice</w:t>
      </w:r>
      <w:r w:rsidRPr="7D70EF6F" w:rsidR="00CF2F43">
        <w:rPr>
          <w:rFonts w:ascii="Arial" w:hAnsi="Arial" w:eastAsia="Arial" w:cs="Arial"/>
          <w:color w:val="000000" w:themeColor="text1" w:themeTint="FF" w:themeShade="FF"/>
          <w:highlight w:val="white"/>
        </w:rPr>
        <w:t>.</w:t>
      </w:r>
    </w:p>
    <w:p w:rsidRPr="00E355A8" w:rsidR="005A1D53" w:rsidP="7D70EF6F" w:rsidRDefault="00CF2F43" w14:paraId="0000002B" w14:textId="4A10C52A">
      <w:pPr>
        <w:keepNext w:val="0"/>
        <w:keepLines w:val="0"/>
        <w:rPr>
          <w:rFonts w:ascii="Arial" w:hAnsi="Arial" w:eastAsia="Arial" w:cs="Arial"/>
          <w:color w:val="000000"/>
          <w:highlight w:val="white"/>
        </w:rPr>
      </w:pPr>
      <w:r w:rsidRPr="7D70EF6F" w:rsidR="00CF2F43">
        <w:rPr>
          <w:rFonts w:ascii="Arial" w:hAnsi="Arial" w:eastAsia="Arial" w:cs="Arial"/>
          <w:color w:val="000000" w:themeColor="text1" w:themeTint="FF" w:themeShade="FF"/>
          <w:highlight w:val="white"/>
        </w:rPr>
        <w:t xml:space="preserve">Mullins, L.J. and McLean, J.E. </w:t>
      </w:r>
      <w:r w:rsidRPr="7D70EF6F" w:rsidR="0C7F7982">
        <w:rPr>
          <w:rFonts w:ascii="Arial" w:hAnsi="Arial" w:eastAsia="Arial" w:cs="Arial"/>
          <w:color w:val="000000" w:themeColor="text1" w:themeTint="FF" w:themeShade="FF"/>
          <w:highlight w:val="white"/>
        </w:rPr>
        <w:t>(</w:t>
      </w:r>
      <w:r w:rsidRPr="7D70EF6F" w:rsidR="00CF2F43">
        <w:rPr>
          <w:rFonts w:ascii="Arial" w:hAnsi="Arial" w:eastAsia="Arial" w:cs="Arial"/>
          <w:color w:val="000000" w:themeColor="text1" w:themeTint="FF" w:themeShade="FF"/>
          <w:highlight w:val="white"/>
        </w:rPr>
        <w:t>2019</w:t>
      </w:r>
      <w:r w:rsidRPr="7D70EF6F" w:rsidR="01707CCE">
        <w:rPr>
          <w:rFonts w:ascii="Arial" w:hAnsi="Arial" w:eastAsia="Arial" w:cs="Arial"/>
          <w:color w:val="000000" w:themeColor="text1" w:themeTint="FF" w:themeShade="FF"/>
          <w:highlight w:val="white"/>
        </w:rPr>
        <w:t>)</w:t>
      </w:r>
      <w:r w:rsidRPr="7D70EF6F" w:rsidR="00CF2F43">
        <w:rPr>
          <w:rFonts w:ascii="Arial" w:hAnsi="Arial" w:eastAsia="Arial" w:cs="Arial"/>
          <w:color w:val="000000" w:themeColor="text1" w:themeTint="FF" w:themeShade="FF"/>
          <w:highlight w:val="white"/>
        </w:rPr>
        <w:t xml:space="preserve"> </w:t>
      </w:r>
      <w:r w:rsidRPr="7D70EF6F" w:rsidR="00CF2F43">
        <w:rPr>
          <w:rFonts w:ascii="Arial" w:hAnsi="Arial" w:eastAsia="Arial" w:cs="Arial"/>
          <w:i w:val="1"/>
          <w:iCs w:val="1"/>
          <w:color w:val="000000" w:themeColor="text1" w:themeTint="FF" w:themeShade="FF"/>
          <w:highlight w:val="white"/>
        </w:rPr>
        <w:t>Organisational behaviour in the workplace</w:t>
      </w:r>
      <w:r w:rsidRPr="7D70EF6F" w:rsidR="00CF2F43">
        <w:rPr>
          <w:rFonts w:ascii="Arial" w:hAnsi="Arial" w:eastAsia="Arial" w:cs="Arial"/>
          <w:color w:val="000000" w:themeColor="text1" w:themeTint="FF" w:themeShade="FF"/>
          <w:highlight w:val="white"/>
        </w:rPr>
        <w:t xml:space="preserve"> Pearson</w:t>
      </w:r>
      <w:r w:rsidRPr="7D70EF6F" w:rsidR="0D04178B">
        <w:rPr>
          <w:rFonts w:ascii="Arial" w:hAnsi="Arial" w:eastAsia="Arial" w:cs="Arial"/>
          <w:color w:val="000000" w:themeColor="text1" w:themeTint="FF" w:themeShade="FF"/>
          <w:highlight w:val="white"/>
        </w:rPr>
        <w:t xml:space="preserve"> Education</w:t>
      </w:r>
      <w:r w:rsidRPr="7D70EF6F" w:rsidR="53EA1AA6">
        <w:rPr>
          <w:rFonts w:ascii="Arial" w:hAnsi="Arial" w:eastAsia="Arial" w:cs="Arial"/>
          <w:color w:val="000000" w:themeColor="text1" w:themeTint="FF" w:themeShade="FF"/>
          <w:highlight w:val="white"/>
        </w:rPr>
        <w:t>.</w:t>
      </w:r>
    </w:p>
    <w:p w:rsidRPr="00E355A8" w:rsidR="005A1D53" w:rsidP="7D70EF6F" w:rsidRDefault="00CF2F43" w14:paraId="0000002D" w14:textId="16D950F9">
      <w:pPr>
        <w:keepNext w:val="0"/>
        <w:keepLines w:val="0"/>
        <w:rPr>
          <w:rFonts w:ascii="Arial" w:hAnsi="Arial" w:eastAsia="Arial" w:cs="Arial"/>
          <w:color w:val="000000"/>
          <w:highlight w:val="white"/>
        </w:rPr>
      </w:pPr>
      <w:r w:rsidRPr="7D70EF6F" w:rsidR="00CF2F43">
        <w:rPr>
          <w:rFonts w:ascii="Arial" w:hAnsi="Arial" w:eastAsia="Arial" w:cs="Arial"/>
          <w:color w:val="000000" w:themeColor="text1" w:themeTint="FF" w:themeShade="FF"/>
          <w:highlight w:val="white"/>
        </w:rPr>
        <w:t>Mullins, L.J.,</w:t>
      </w:r>
      <w:r w:rsidRPr="7D70EF6F" w:rsidR="2C6C59C4">
        <w:rPr>
          <w:rFonts w:ascii="Arial" w:hAnsi="Arial" w:eastAsia="Arial" w:cs="Arial"/>
          <w:color w:val="000000" w:themeColor="text1" w:themeTint="FF" w:themeShade="FF"/>
          <w:highlight w:val="white"/>
        </w:rPr>
        <w:t xml:space="preserve"> (</w:t>
      </w:r>
      <w:r w:rsidRPr="7D70EF6F" w:rsidR="00CF2F43">
        <w:rPr>
          <w:rFonts w:ascii="Arial" w:hAnsi="Arial" w:eastAsia="Arial" w:cs="Arial"/>
          <w:color w:val="000000" w:themeColor="text1" w:themeTint="FF" w:themeShade="FF"/>
          <w:highlight w:val="white"/>
        </w:rPr>
        <w:t>2007</w:t>
      </w:r>
      <w:r w:rsidRPr="7D70EF6F" w:rsidR="78475F46">
        <w:rPr>
          <w:rFonts w:ascii="Arial" w:hAnsi="Arial" w:eastAsia="Arial" w:cs="Arial"/>
          <w:color w:val="000000" w:themeColor="text1" w:themeTint="FF" w:themeShade="FF"/>
          <w:highlight w:val="white"/>
        </w:rPr>
        <w:t xml:space="preserve">) </w:t>
      </w:r>
      <w:r w:rsidRPr="7D70EF6F" w:rsidR="3571C646">
        <w:rPr>
          <w:rFonts w:ascii="Arial" w:hAnsi="Arial" w:eastAsia="Arial" w:cs="Arial"/>
          <w:i w:val="1"/>
          <w:iCs w:val="1"/>
          <w:color w:val="000000" w:themeColor="text1" w:themeTint="FF" w:themeShade="FF"/>
          <w:highlight w:val="white"/>
        </w:rPr>
        <w:t>Management</w:t>
      </w:r>
      <w:r w:rsidRPr="7D70EF6F" w:rsidR="00CF2F43">
        <w:rPr>
          <w:rFonts w:ascii="Arial" w:hAnsi="Arial" w:eastAsia="Arial" w:cs="Arial"/>
          <w:i w:val="1"/>
          <w:iCs w:val="1"/>
          <w:color w:val="000000" w:themeColor="text1" w:themeTint="FF" w:themeShade="FF"/>
          <w:highlight w:val="white"/>
        </w:rPr>
        <w:t xml:space="preserve"> and o</w:t>
      </w:r>
      <w:r w:rsidRPr="7D70EF6F" w:rsidR="00CF2F43">
        <w:rPr>
          <w:rFonts w:ascii="Arial" w:hAnsi="Arial" w:eastAsia="Arial" w:cs="Arial"/>
          <w:i w:val="1"/>
          <w:iCs w:val="1"/>
          <w:color w:val="000000" w:themeColor="text1" w:themeTint="FF" w:themeShade="FF"/>
          <w:highlight w:val="white"/>
        </w:rPr>
        <w:t>rganisational behaviour</w:t>
      </w:r>
      <w:r w:rsidRPr="7D70EF6F" w:rsidR="00CF2F43">
        <w:rPr>
          <w:rFonts w:ascii="Arial" w:hAnsi="Arial" w:eastAsia="Arial" w:cs="Arial"/>
          <w:color w:val="000000" w:themeColor="text1" w:themeTint="FF" w:themeShade="FF"/>
          <w:highlight w:val="white"/>
        </w:rPr>
        <w:t xml:space="preserve"> Pearson </w:t>
      </w:r>
      <w:r w:rsidRPr="7D70EF6F" w:rsidR="78DA66E8">
        <w:rPr>
          <w:rFonts w:ascii="Arial" w:hAnsi="Arial" w:eastAsia="Arial" w:cs="Arial"/>
          <w:color w:val="000000" w:themeColor="text1" w:themeTint="FF" w:themeShade="FF"/>
          <w:highlight w:val="white"/>
        </w:rPr>
        <w:t>E</w:t>
      </w:r>
      <w:r w:rsidRPr="7D70EF6F" w:rsidR="00CF2F43">
        <w:rPr>
          <w:rFonts w:ascii="Arial" w:hAnsi="Arial" w:eastAsia="Arial" w:cs="Arial"/>
          <w:color w:val="000000" w:themeColor="text1" w:themeTint="FF" w:themeShade="FF"/>
          <w:highlight w:val="white"/>
        </w:rPr>
        <w:t>ducation.</w:t>
      </w:r>
    </w:p>
    <w:p w:rsidR="530C540A" w:rsidP="7D70EF6F" w:rsidRDefault="530C540A" w14:paraId="6A974049" w14:textId="7EA2CC55">
      <w:pPr>
        <w:pStyle w:val="Normal"/>
        <w:keepNext w:val="0"/>
        <w:keepLines w:val="0"/>
        <w:rPr>
          <w:rFonts w:ascii="Arial" w:hAnsi="Arial" w:eastAsia="Arial" w:cs="Arial"/>
          <w:i w:val="1"/>
          <w:iCs w:val="1"/>
          <w:color w:val="000000" w:themeColor="text1" w:themeTint="FF" w:themeShade="FF"/>
          <w:highlight w:val="white"/>
        </w:rPr>
      </w:pPr>
      <w:r w:rsidRPr="7D70EF6F" w:rsidR="530C540A">
        <w:rPr>
          <w:rFonts w:ascii="Arial" w:hAnsi="Arial" w:eastAsia="Arial" w:cs="Arial"/>
          <w:color w:val="000000" w:themeColor="text1" w:themeTint="FF" w:themeShade="FF"/>
          <w:highlight w:val="white"/>
        </w:rPr>
        <w:t xml:space="preserve">Noxon, D.O. (2020) </w:t>
      </w:r>
      <w:r w:rsidRPr="7D70EF6F" w:rsidR="530C540A">
        <w:rPr>
          <w:rFonts w:ascii="Arial" w:hAnsi="Arial" w:eastAsia="Arial" w:cs="Arial"/>
          <w:i w:val="1"/>
          <w:iCs w:val="1"/>
          <w:color w:val="000000" w:themeColor="text1" w:themeTint="FF" w:themeShade="FF"/>
          <w:highlight w:val="white"/>
        </w:rPr>
        <w:t>Changing lives in Reading</w:t>
      </w:r>
      <w:r w:rsidRPr="7D70EF6F" w:rsidR="325EC6A3">
        <w:rPr>
          <w:rFonts w:ascii="Arial" w:hAnsi="Arial" w:eastAsia="Arial" w:cs="Arial"/>
          <w:i w:val="1"/>
          <w:iCs w:val="1"/>
          <w:color w:val="000000" w:themeColor="text1" w:themeTint="FF" w:themeShade="FF"/>
          <w:highlight w:val="white"/>
        </w:rPr>
        <w:t xml:space="preserve">. Available at </w:t>
      </w:r>
      <w:hyperlink r:id="Rc21b9e64c52442ad">
        <w:r w:rsidRPr="7D70EF6F" w:rsidR="325EC6A3">
          <w:rPr>
            <w:rStyle w:val="Hyperlink"/>
            <w:rFonts w:ascii="Arial" w:hAnsi="Arial" w:eastAsia="Arial" w:cs="Arial"/>
            <w:i w:val="1"/>
            <w:iCs w:val="1"/>
            <w:highlight w:val="white"/>
          </w:rPr>
          <w:t>https://lvb.com/changing-lives-reading/</w:t>
        </w:r>
      </w:hyperlink>
      <w:r w:rsidRPr="7D70EF6F" w:rsidR="325EC6A3">
        <w:rPr>
          <w:rFonts w:ascii="Arial" w:hAnsi="Arial" w:eastAsia="Arial" w:cs="Arial"/>
          <w:i w:val="1"/>
          <w:iCs w:val="1"/>
          <w:color w:val="000000" w:themeColor="text1" w:themeTint="FF" w:themeShade="FF"/>
          <w:highlight w:val="white"/>
        </w:rPr>
        <w:t xml:space="preserve"> (</w:t>
      </w:r>
      <w:r w:rsidRPr="7D70EF6F" w:rsidR="325EC6A3">
        <w:rPr>
          <w:rFonts w:ascii="Arial" w:hAnsi="Arial" w:eastAsia="Arial" w:cs="Arial"/>
          <w:i w:val="1"/>
          <w:iCs w:val="1"/>
          <w:color w:val="000000" w:themeColor="text1" w:themeTint="FF" w:themeShade="FF"/>
          <w:highlight w:val="white"/>
        </w:rPr>
        <w:t>accessed</w:t>
      </w:r>
      <w:r w:rsidRPr="7D70EF6F" w:rsidR="325EC6A3">
        <w:rPr>
          <w:rFonts w:ascii="Arial" w:hAnsi="Arial" w:eastAsia="Arial" w:cs="Arial"/>
          <w:i w:val="1"/>
          <w:iCs w:val="1"/>
          <w:color w:val="000000" w:themeColor="text1" w:themeTint="FF" w:themeShade="FF"/>
          <w:highlight w:val="white"/>
        </w:rPr>
        <w:t>: 01 Octobre 2023)</w:t>
      </w:r>
    </w:p>
    <w:p w:rsidRPr="00E355A8" w:rsidR="005A1D53" w:rsidP="7D70EF6F" w:rsidRDefault="00CF2F43" w14:paraId="0000002E" w14:textId="399A7E90">
      <w:pPr>
        <w:keepNext w:val="0"/>
        <w:keepLines w:val="0"/>
        <w:rPr>
          <w:rFonts w:ascii="Arial" w:hAnsi="Arial" w:eastAsia="Arial" w:cs="Arial"/>
          <w:i w:val="1"/>
          <w:iCs w:val="1"/>
          <w:color w:val="000000"/>
          <w:highlight w:val="white"/>
        </w:rPr>
      </w:pPr>
      <w:r w:rsidRPr="7D70EF6F" w:rsidR="00CF2F43">
        <w:rPr>
          <w:rFonts w:ascii="Arial" w:hAnsi="Arial" w:eastAsia="Arial" w:cs="Arial"/>
          <w:color w:val="000000" w:themeColor="text1" w:themeTint="FF" w:themeShade="FF"/>
          <w:highlight w:val="white"/>
        </w:rPr>
        <w:t>Popadinets</w:t>
      </w:r>
      <w:r w:rsidRPr="7D70EF6F" w:rsidR="00CF2F43">
        <w:rPr>
          <w:rFonts w:ascii="Arial" w:hAnsi="Arial" w:eastAsia="Arial" w:cs="Arial"/>
          <w:color w:val="000000" w:themeColor="text1" w:themeTint="FF" w:themeShade="FF"/>
          <w:highlight w:val="white"/>
        </w:rPr>
        <w:t xml:space="preserve">, I., </w:t>
      </w:r>
      <w:r w:rsidRPr="7D70EF6F" w:rsidR="00CF2F43">
        <w:rPr>
          <w:rFonts w:ascii="Arial" w:hAnsi="Arial" w:eastAsia="Arial" w:cs="Arial"/>
          <w:color w:val="000000" w:themeColor="text1" w:themeTint="FF" w:themeShade="FF"/>
          <w:highlight w:val="white"/>
        </w:rPr>
        <w:t>Andrusiv</w:t>
      </w:r>
      <w:r w:rsidRPr="7D70EF6F" w:rsidR="00CF2F43">
        <w:rPr>
          <w:rFonts w:ascii="Arial" w:hAnsi="Arial" w:eastAsia="Arial" w:cs="Arial"/>
          <w:color w:val="000000" w:themeColor="text1" w:themeTint="FF" w:themeShade="FF"/>
          <w:highlight w:val="white"/>
        </w:rPr>
        <w:t xml:space="preserve">, U., </w:t>
      </w:r>
      <w:r w:rsidRPr="7D70EF6F" w:rsidR="00CF2F43">
        <w:rPr>
          <w:rFonts w:ascii="Arial" w:hAnsi="Arial" w:eastAsia="Arial" w:cs="Arial"/>
          <w:color w:val="000000" w:themeColor="text1" w:themeTint="FF" w:themeShade="FF"/>
          <w:highlight w:val="white"/>
        </w:rPr>
        <w:t>Galtsova</w:t>
      </w:r>
      <w:r w:rsidRPr="7D70EF6F" w:rsidR="00CF2F43">
        <w:rPr>
          <w:rFonts w:ascii="Arial" w:hAnsi="Arial" w:eastAsia="Arial" w:cs="Arial"/>
          <w:color w:val="000000" w:themeColor="text1" w:themeTint="FF" w:themeShade="FF"/>
          <w:highlight w:val="white"/>
        </w:rPr>
        <w:t xml:space="preserve">, O., </w:t>
      </w:r>
      <w:r w:rsidRPr="7D70EF6F" w:rsidR="00CF2F43">
        <w:rPr>
          <w:rFonts w:ascii="Arial" w:hAnsi="Arial" w:eastAsia="Arial" w:cs="Arial"/>
          <w:color w:val="000000" w:themeColor="text1" w:themeTint="FF" w:themeShade="FF"/>
          <w:highlight w:val="white"/>
        </w:rPr>
        <w:t>Bahorka</w:t>
      </w:r>
      <w:r w:rsidRPr="7D70EF6F" w:rsidR="00CF2F43">
        <w:rPr>
          <w:rFonts w:ascii="Arial" w:hAnsi="Arial" w:eastAsia="Arial" w:cs="Arial"/>
          <w:color w:val="000000" w:themeColor="text1" w:themeTint="FF" w:themeShade="FF"/>
          <w:highlight w:val="white"/>
        </w:rPr>
        <w:t xml:space="preserve">, M. and </w:t>
      </w:r>
      <w:r w:rsidRPr="7D70EF6F" w:rsidR="00CF2F43">
        <w:rPr>
          <w:rFonts w:ascii="Arial" w:hAnsi="Arial" w:eastAsia="Arial" w:cs="Arial"/>
          <w:color w:val="000000" w:themeColor="text1" w:themeTint="FF" w:themeShade="FF"/>
          <w:highlight w:val="white"/>
        </w:rPr>
        <w:t>Yurchenko</w:t>
      </w:r>
      <w:r w:rsidRPr="7D70EF6F" w:rsidR="00CF2F43">
        <w:rPr>
          <w:rFonts w:ascii="Arial" w:hAnsi="Arial" w:eastAsia="Arial" w:cs="Arial"/>
          <w:color w:val="000000" w:themeColor="text1" w:themeTint="FF" w:themeShade="FF"/>
          <w:highlight w:val="white"/>
        </w:rPr>
        <w:t>, N.</w:t>
      </w:r>
      <w:r w:rsidRPr="7D70EF6F" w:rsidR="3D7A5AF0">
        <w:rPr>
          <w:rFonts w:ascii="Arial" w:hAnsi="Arial" w:eastAsia="Arial" w:cs="Arial"/>
          <w:color w:val="000000" w:themeColor="text1" w:themeTint="FF" w:themeShade="FF"/>
          <w:highlight w:val="white"/>
        </w:rPr>
        <w:t xml:space="preserve"> (</w:t>
      </w:r>
      <w:r w:rsidRPr="7D70EF6F" w:rsidR="00CF2F43">
        <w:rPr>
          <w:rFonts w:ascii="Arial" w:hAnsi="Arial" w:eastAsia="Arial" w:cs="Arial"/>
          <w:color w:val="000000" w:themeColor="text1" w:themeTint="FF" w:themeShade="FF"/>
          <w:highlight w:val="white"/>
        </w:rPr>
        <w:t>2021</w:t>
      </w:r>
      <w:r w:rsidRPr="7D70EF6F" w:rsidR="2D32A949">
        <w:rPr>
          <w:rFonts w:ascii="Arial" w:hAnsi="Arial" w:eastAsia="Arial" w:cs="Arial"/>
          <w:color w:val="000000" w:themeColor="text1" w:themeTint="FF" w:themeShade="FF"/>
          <w:highlight w:val="white"/>
        </w:rPr>
        <w:t>)</w:t>
      </w:r>
      <w:r w:rsidRPr="7D70EF6F" w:rsidR="00CF2F43">
        <w:rPr>
          <w:rFonts w:ascii="Arial" w:hAnsi="Arial" w:eastAsia="Arial" w:cs="Arial"/>
          <w:color w:val="000000" w:themeColor="text1" w:themeTint="FF" w:themeShade="FF"/>
          <w:highlight w:val="white"/>
        </w:rPr>
        <w:t xml:space="preserve"> </w:t>
      </w:r>
      <w:r w:rsidRPr="7D70EF6F" w:rsidR="00CF2F43">
        <w:rPr>
          <w:rFonts w:ascii="Arial" w:hAnsi="Arial" w:eastAsia="Arial" w:cs="Arial"/>
          <w:i w:val="1"/>
          <w:iCs w:val="1"/>
          <w:color w:val="000000" w:themeColor="text1" w:themeTint="FF" w:themeShade="FF"/>
          <w:highlight w:val="white"/>
        </w:rPr>
        <w:t>Management of motivation of managers’ work at the enterprises of Ukraine: innovative aspects</w:t>
      </w:r>
    </w:p>
    <w:p w:rsidRPr="00E355A8" w:rsidR="005A1D53" w:rsidP="7D70EF6F" w:rsidRDefault="00CF2F43" w14:paraId="3D330691" w14:textId="18FE59F8">
      <w:pPr>
        <w:keepNext w:val="0"/>
        <w:keepLines w:val="0"/>
        <w:rPr>
          <w:rFonts w:ascii="Arial" w:hAnsi="Arial" w:eastAsia="Arial" w:cs="Arial"/>
          <w:color w:val="000000" w:themeColor="text1" w:themeTint="FF" w:themeShade="FF"/>
        </w:rPr>
      </w:pPr>
      <w:r w:rsidRPr="7D70EF6F" w:rsidR="30172311">
        <w:rPr>
          <w:rFonts w:ascii="Arial" w:hAnsi="Arial" w:eastAsia="Arial" w:cs="Arial"/>
          <w:color w:val="000000" w:themeColor="text1" w:themeTint="FF" w:themeShade="FF"/>
        </w:rPr>
        <w:t xml:space="preserve">Prabhakaran, S. (2021) </w:t>
      </w:r>
      <w:r w:rsidRPr="7D70EF6F" w:rsidR="30172311">
        <w:rPr>
          <w:rFonts w:ascii="Arial" w:hAnsi="Arial" w:eastAsia="Arial" w:cs="Arial"/>
          <w:i w:val="1"/>
          <w:iCs w:val="1"/>
          <w:color w:val="000000" w:themeColor="text1" w:themeTint="FF" w:themeShade="FF"/>
        </w:rPr>
        <w:t>Blake-Mouton’s Managerial Grid Theory</w:t>
      </w:r>
      <w:r w:rsidRPr="7D70EF6F" w:rsidR="29C0C5A7">
        <w:rPr>
          <w:rFonts w:ascii="Arial" w:hAnsi="Arial" w:eastAsia="Arial" w:cs="Arial"/>
          <w:i w:val="1"/>
          <w:iCs w:val="1"/>
          <w:color w:val="000000" w:themeColor="text1" w:themeTint="FF" w:themeShade="FF"/>
        </w:rPr>
        <w:t>.</w:t>
      </w:r>
      <w:r w:rsidRPr="7D70EF6F" w:rsidR="30172311">
        <w:rPr>
          <w:rFonts w:ascii="Arial" w:hAnsi="Arial" w:eastAsia="Arial" w:cs="Arial"/>
          <w:i w:val="1"/>
          <w:iCs w:val="1"/>
          <w:color w:val="000000" w:themeColor="text1" w:themeTint="FF" w:themeShade="FF"/>
        </w:rPr>
        <w:t xml:space="preserve"> A</w:t>
      </w:r>
      <w:r w:rsidRPr="7D70EF6F" w:rsidR="30172311">
        <w:rPr>
          <w:rFonts w:ascii="Arial" w:hAnsi="Arial" w:eastAsia="Arial" w:cs="Arial"/>
          <w:color w:val="000000" w:themeColor="text1" w:themeTint="FF" w:themeShade="FF"/>
        </w:rPr>
        <w:t xml:space="preserve">vailable at: </w:t>
      </w:r>
      <w:hyperlink r:id="Ref34cfad7df34043">
        <w:r w:rsidRPr="7D70EF6F" w:rsidR="30172311">
          <w:rPr>
            <w:rStyle w:val="Hyperlink"/>
            <w:rFonts w:ascii="Arial" w:hAnsi="Arial" w:eastAsia="Arial" w:cs="Arial"/>
          </w:rPr>
          <w:t>https://medium.com/the-shadow/blake-moutons-managerial-grid-theory-aa0842e771a</w:t>
        </w:r>
      </w:hyperlink>
      <w:r w:rsidRPr="7D70EF6F" w:rsidR="30172311">
        <w:rPr>
          <w:rFonts w:ascii="Arial" w:hAnsi="Arial" w:eastAsia="Arial" w:cs="Arial"/>
          <w:color w:val="000000" w:themeColor="text1" w:themeTint="FF" w:themeShade="FF"/>
        </w:rPr>
        <w:t xml:space="preserve">  (Accessed: </w:t>
      </w:r>
      <w:r w:rsidRPr="7D70EF6F" w:rsidR="30172311">
        <w:rPr>
          <w:rFonts w:ascii="Arial" w:hAnsi="Arial" w:eastAsia="Arial" w:cs="Arial"/>
          <w:color w:val="000000" w:themeColor="text1" w:themeTint="FF" w:themeShade="FF"/>
        </w:rPr>
        <w:t xml:space="preserve"> 03 October 2023)</w:t>
      </w:r>
    </w:p>
    <w:p w:rsidRPr="00E355A8" w:rsidR="005A1D53" w:rsidP="7D70EF6F" w:rsidRDefault="00CF2F43" w14:paraId="0000002F" w14:textId="12C43728">
      <w:pPr>
        <w:pStyle w:val="Normal"/>
        <w:keepNext w:val="0"/>
        <w:keepLines w:val="0"/>
        <w:rPr>
          <w:rFonts w:ascii="Arial" w:hAnsi="Arial" w:eastAsia="Arial" w:cs="Arial"/>
          <w:color w:val="000000"/>
        </w:rPr>
      </w:pPr>
      <w:r w:rsidRPr="7D70EF6F" w:rsidR="00CF2F43">
        <w:rPr>
          <w:rFonts w:ascii="Arial" w:hAnsi="Arial" w:eastAsia="Arial" w:cs="Arial"/>
          <w:color w:val="000000" w:themeColor="text1" w:themeTint="FF" w:themeShade="FF"/>
          <w:highlight w:val="white"/>
        </w:rPr>
        <w:t>Rivaldo</w:t>
      </w:r>
      <w:r w:rsidRPr="7D70EF6F" w:rsidR="00CF2F43">
        <w:rPr>
          <w:rFonts w:ascii="Arial" w:hAnsi="Arial" w:eastAsia="Arial" w:cs="Arial"/>
          <w:color w:val="000000" w:themeColor="text1" w:themeTint="FF" w:themeShade="FF"/>
          <w:highlight w:val="white"/>
        </w:rPr>
        <w:t xml:space="preserve">, Y. and </w:t>
      </w:r>
      <w:r w:rsidRPr="7D70EF6F" w:rsidR="00CF2F43">
        <w:rPr>
          <w:rFonts w:ascii="Arial" w:hAnsi="Arial" w:eastAsia="Arial" w:cs="Arial"/>
          <w:color w:val="000000" w:themeColor="text1" w:themeTint="FF" w:themeShade="FF"/>
          <w:highlight w:val="white"/>
        </w:rPr>
        <w:t>Nabella</w:t>
      </w:r>
      <w:r w:rsidRPr="7D70EF6F" w:rsidR="00CF2F43">
        <w:rPr>
          <w:rFonts w:ascii="Arial" w:hAnsi="Arial" w:eastAsia="Arial" w:cs="Arial"/>
          <w:color w:val="000000" w:themeColor="text1" w:themeTint="FF" w:themeShade="FF"/>
          <w:highlight w:val="white"/>
        </w:rPr>
        <w:t xml:space="preserve">, S.D. </w:t>
      </w:r>
      <w:r w:rsidRPr="7D70EF6F" w:rsidR="30DD67B0">
        <w:rPr>
          <w:rFonts w:ascii="Arial" w:hAnsi="Arial" w:eastAsia="Arial" w:cs="Arial"/>
          <w:color w:val="000000" w:themeColor="text1" w:themeTint="FF" w:themeShade="FF"/>
          <w:highlight w:val="white"/>
        </w:rPr>
        <w:t>(</w:t>
      </w:r>
      <w:r w:rsidRPr="7D70EF6F" w:rsidR="00CF2F43">
        <w:rPr>
          <w:rFonts w:ascii="Arial" w:hAnsi="Arial" w:eastAsia="Arial" w:cs="Arial"/>
          <w:color w:val="000000" w:themeColor="text1" w:themeTint="FF" w:themeShade="FF"/>
          <w:highlight w:val="white"/>
        </w:rPr>
        <w:t>2023</w:t>
      </w:r>
      <w:r w:rsidRPr="7D70EF6F" w:rsidR="73F4FCAA">
        <w:rPr>
          <w:rFonts w:ascii="Arial" w:hAnsi="Arial" w:eastAsia="Arial" w:cs="Arial"/>
          <w:color w:val="000000" w:themeColor="text1" w:themeTint="FF" w:themeShade="FF"/>
          <w:highlight w:val="white"/>
        </w:rPr>
        <w:t>)</w:t>
      </w:r>
      <w:r w:rsidRPr="7D70EF6F" w:rsidR="00CF2F43">
        <w:rPr>
          <w:rFonts w:ascii="Arial" w:hAnsi="Arial" w:eastAsia="Arial" w:cs="Arial"/>
          <w:color w:val="000000" w:themeColor="text1" w:themeTint="FF" w:themeShade="FF"/>
          <w:highlight w:val="white"/>
        </w:rPr>
        <w:t xml:space="preserve"> </w:t>
      </w:r>
      <w:r w:rsidRPr="7D70EF6F" w:rsidR="6B1BE075">
        <w:rPr>
          <w:rFonts w:ascii="Arial" w:hAnsi="Arial" w:eastAsia="Arial" w:cs="Arial"/>
          <w:color w:val="000000" w:themeColor="text1" w:themeTint="FF" w:themeShade="FF"/>
          <w:highlight w:val="white"/>
        </w:rPr>
        <w:t>‘</w:t>
      </w:r>
      <w:r w:rsidRPr="7D70EF6F" w:rsidR="00CF2F43">
        <w:rPr>
          <w:rFonts w:ascii="Arial" w:hAnsi="Arial" w:eastAsia="Arial" w:cs="Arial"/>
          <w:color w:val="000000" w:themeColor="text1" w:themeTint="FF" w:themeShade="FF"/>
          <w:highlight w:val="white"/>
        </w:rPr>
        <w:t>Employee Performance: Education, Training, Experience and Work Discipline</w:t>
      </w:r>
      <w:r w:rsidRPr="7D70EF6F" w:rsidR="7EBC1082">
        <w:rPr>
          <w:rFonts w:ascii="Arial" w:hAnsi="Arial" w:eastAsia="Arial" w:cs="Arial"/>
          <w:color w:val="000000" w:themeColor="text1" w:themeTint="FF" w:themeShade="FF"/>
          <w:highlight w:val="white"/>
        </w:rPr>
        <w:t>’</w:t>
      </w:r>
      <w:r w:rsidRPr="7D70EF6F" w:rsidR="73BA155E">
        <w:rPr>
          <w:rFonts w:ascii="Arial" w:hAnsi="Arial" w:eastAsia="Arial" w:cs="Arial"/>
          <w:color w:val="000000" w:themeColor="text1" w:themeTint="FF" w:themeShade="FF"/>
          <w:highlight w:val="white"/>
        </w:rPr>
        <w:t xml:space="preserve"> </w:t>
      </w:r>
      <w:r w:rsidRPr="7D70EF6F" w:rsidR="00CF2F43">
        <w:rPr>
          <w:rFonts w:ascii="Arial" w:hAnsi="Arial" w:eastAsia="Arial" w:cs="Arial"/>
          <w:color w:val="000000" w:themeColor="text1" w:themeTint="FF" w:themeShade="FF"/>
          <w:highlight w:val="white"/>
        </w:rPr>
        <w:t xml:space="preserve"> </w:t>
      </w:r>
      <w:r w:rsidRPr="7D70EF6F" w:rsidR="00CF2F43">
        <w:rPr>
          <w:rFonts w:ascii="Arial" w:hAnsi="Arial" w:eastAsia="Arial" w:cs="Arial"/>
          <w:i w:val="1"/>
          <w:iCs w:val="1"/>
          <w:color w:val="000000" w:themeColor="text1" w:themeTint="FF" w:themeShade="FF"/>
          <w:highlight w:val="white"/>
        </w:rPr>
        <w:t>Calitatea</w:t>
      </w:r>
      <w:r w:rsidRPr="7D70EF6F" w:rsidR="00CF2F43">
        <w:rPr>
          <w:rFonts w:ascii="Arial" w:hAnsi="Arial" w:eastAsia="Arial" w:cs="Arial"/>
          <w:color w:val="000000" w:themeColor="text1" w:themeTint="FF" w:themeShade="FF"/>
          <w:highlight w:val="white"/>
        </w:rPr>
        <w:t xml:space="preserve">, </w:t>
      </w:r>
      <w:r w:rsidRPr="7D70EF6F" w:rsidR="00CF2F43">
        <w:rPr>
          <w:rFonts w:ascii="Arial" w:hAnsi="Arial" w:eastAsia="Arial" w:cs="Arial"/>
          <w:i w:val="1"/>
          <w:iCs w:val="1"/>
          <w:color w:val="000000" w:themeColor="text1" w:themeTint="FF" w:themeShade="FF"/>
          <w:highlight w:val="white"/>
        </w:rPr>
        <w:t>24</w:t>
      </w:r>
      <w:r w:rsidRPr="7D70EF6F" w:rsidR="00CF2F43">
        <w:rPr>
          <w:rFonts w:ascii="Arial" w:hAnsi="Arial" w:eastAsia="Arial" w:cs="Arial"/>
          <w:color w:val="000000" w:themeColor="text1" w:themeTint="FF" w:themeShade="FF"/>
          <w:highlight w:val="white"/>
        </w:rPr>
        <w:t>(193), pp.182-188.</w:t>
      </w:r>
    </w:p>
    <w:p w:rsidRPr="00E355A8" w:rsidR="005A1D53" w:rsidP="7D70EF6F" w:rsidRDefault="00CF2F43" w14:paraId="00000031" w14:textId="00B25B58">
      <w:pPr>
        <w:keepNext w:val="0"/>
        <w:keepLines w:val="0"/>
        <w:rPr>
          <w:rFonts w:ascii="Arial" w:hAnsi="Arial" w:eastAsia="Arial" w:cs="Arial"/>
          <w:color w:val="000000"/>
        </w:rPr>
      </w:pPr>
      <w:r w:rsidRPr="7D70EF6F" w:rsidR="00CF2F43">
        <w:rPr>
          <w:rFonts w:ascii="Arial" w:hAnsi="Arial" w:eastAsia="Arial" w:cs="Arial"/>
          <w:color w:val="000000" w:themeColor="text1" w:themeTint="FF" w:themeShade="FF"/>
        </w:rPr>
        <w:t xml:space="preserve">Statista </w:t>
      </w:r>
      <w:r w:rsidRPr="7D70EF6F" w:rsidR="30225586">
        <w:rPr>
          <w:rFonts w:ascii="Arial" w:hAnsi="Arial" w:eastAsia="Arial" w:cs="Arial"/>
          <w:color w:val="000000" w:themeColor="text1" w:themeTint="FF" w:themeShade="FF"/>
        </w:rPr>
        <w:t>(</w:t>
      </w:r>
      <w:r w:rsidRPr="7D70EF6F" w:rsidR="00CF2F43">
        <w:rPr>
          <w:rFonts w:ascii="Arial" w:hAnsi="Arial" w:eastAsia="Arial" w:cs="Arial"/>
          <w:color w:val="000000" w:themeColor="text1" w:themeTint="FF" w:themeShade="FF"/>
        </w:rPr>
        <w:t>2023</w:t>
      </w:r>
      <w:r w:rsidRPr="7D70EF6F" w:rsidR="2AA57B4A">
        <w:rPr>
          <w:rFonts w:ascii="Arial" w:hAnsi="Arial" w:eastAsia="Arial" w:cs="Arial"/>
          <w:color w:val="000000" w:themeColor="text1" w:themeTint="FF" w:themeShade="FF"/>
        </w:rPr>
        <w:t>)</w:t>
      </w:r>
      <w:r w:rsidRPr="7D70EF6F" w:rsidR="00CF2F43">
        <w:rPr>
          <w:rFonts w:ascii="Arial" w:hAnsi="Arial" w:eastAsia="Arial" w:cs="Arial"/>
          <w:color w:val="000000" w:themeColor="text1" w:themeTint="FF" w:themeShade="FF"/>
        </w:rPr>
        <w:t xml:space="preserve"> </w:t>
      </w:r>
      <w:r w:rsidRPr="7D70EF6F" w:rsidR="00CF2F43">
        <w:rPr>
          <w:rFonts w:ascii="Arial" w:hAnsi="Arial" w:eastAsia="Arial" w:cs="Arial"/>
          <w:i w:val="1"/>
          <w:iCs w:val="1"/>
          <w:color w:val="000000" w:themeColor="text1" w:themeTint="FF" w:themeShade="FF"/>
        </w:rPr>
        <w:t>Revenue of Hilton Worldwide Holdings from 2009 to 2022</w:t>
      </w:r>
      <w:r w:rsidRPr="7D70EF6F" w:rsidR="03C1D272">
        <w:rPr>
          <w:rFonts w:ascii="Arial" w:hAnsi="Arial" w:eastAsia="Arial" w:cs="Arial"/>
          <w:i w:val="1"/>
          <w:iCs w:val="1"/>
          <w:color w:val="000000" w:themeColor="text1" w:themeTint="FF" w:themeShade="FF"/>
        </w:rPr>
        <w:t xml:space="preserve">. </w:t>
      </w:r>
      <w:r w:rsidRPr="7D70EF6F" w:rsidR="1BBDC2C5">
        <w:rPr>
          <w:rFonts w:ascii="Arial" w:hAnsi="Arial" w:eastAsia="Arial" w:cs="Arial"/>
          <w:color w:val="000000" w:themeColor="text1" w:themeTint="FF" w:themeShade="FF"/>
        </w:rPr>
        <w:t>A</w:t>
      </w:r>
      <w:r w:rsidRPr="7D70EF6F" w:rsidR="00CF2F43">
        <w:rPr>
          <w:rFonts w:ascii="Arial" w:hAnsi="Arial" w:eastAsia="Arial" w:cs="Arial"/>
          <w:color w:val="000000" w:themeColor="text1" w:themeTint="FF" w:themeShade="FF"/>
        </w:rPr>
        <w:t>vailable at:</w:t>
      </w:r>
      <w:r w:rsidRPr="7D70EF6F" w:rsidR="42BDF3F2">
        <w:rPr>
          <w:rFonts w:ascii="Arial" w:hAnsi="Arial" w:eastAsia="Arial" w:cs="Arial"/>
          <w:color w:val="000000" w:themeColor="text1" w:themeTint="FF" w:themeShade="FF"/>
        </w:rPr>
        <w:t xml:space="preserve"> </w:t>
      </w:r>
      <w:hyperlink r:id="R88b814f0b70745eb">
        <w:r w:rsidRPr="7D70EF6F" w:rsidR="00CF2F43">
          <w:rPr>
            <w:rStyle w:val="Hyperlink"/>
            <w:rFonts w:ascii="Arial" w:hAnsi="Arial" w:eastAsia="Arial" w:cs="Arial"/>
          </w:rPr>
          <w:t>https://www.statista.com/statistics/297760/revenue-of-hilton-worldwide-holdings-inc/</w:t>
        </w:r>
      </w:hyperlink>
      <w:r w:rsidRPr="7D70EF6F" w:rsidR="6D761CCE">
        <w:rPr>
          <w:rFonts w:ascii="Arial" w:hAnsi="Arial" w:eastAsia="Arial" w:cs="Arial"/>
          <w:color w:val="000000" w:themeColor="text1" w:themeTint="FF" w:themeShade="FF"/>
        </w:rPr>
        <w:t xml:space="preserve"> </w:t>
      </w:r>
      <w:r w:rsidRPr="7D70EF6F" w:rsidR="00CF2F43">
        <w:rPr>
          <w:rFonts w:ascii="Arial" w:hAnsi="Arial" w:eastAsia="Arial" w:cs="Arial"/>
          <w:color w:val="000000" w:themeColor="text1" w:themeTint="FF" w:themeShade="FF"/>
        </w:rPr>
        <w:t xml:space="preserve"> </w:t>
      </w:r>
      <w:r w:rsidRPr="7D70EF6F" w:rsidR="7FF3BA0C">
        <w:rPr>
          <w:rFonts w:ascii="Arial" w:hAnsi="Arial" w:eastAsia="Arial" w:cs="Arial"/>
          <w:color w:val="000000" w:themeColor="text1" w:themeTint="FF" w:themeShade="FF"/>
        </w:rPr>
        <w:t>(a</w:t>
      </w:r>
      <w:r w:rsidRPr="7D70EF6F" w:rsidR="00CF2F43">
        <w:rPr>
          <w:rFonts w:ascii="Arial" w:hAnsi="Arial" w:eastAsia="Arial" w:cs="Arial"/>
          <w:color w:val="000000" w:themeColor="text1" w:themeTint="FF" w:themeShade="FF"/>
        </w:rPr>
        <w:t>ccessed</w:t>
      </w:r>
      <w:r w:rsidRPr="7D70EF6F" w:rsidR="78EA8448">
        <w:rPr>
          <w:rFonts w:ascii="Arial" w:hAnsi="Arial" w:eastAsia="Arial" w:cs="Arial"/>
          <w:color w:val="000000" w:themeColor="text1" w:themeTint="FF" w:themeShade="FF"/>
        </w:rPr>
        <w:t>:</w:t>
      </w:r>
      <w:r w:rsidRPr="7D70EF6F" w:rsidR="00CF2F43">
        <w:rPr>
          <w:rFonts w:ascii="Arial" w:hAnsi="Arial" w:eastAsia="Arial" w:cs="Arial"/>
          <w:color w:val="000000" w:themeColor="text1" w:themeTint="FF" w:themeShade="FF"/>
        </w:rPr>
        <w:t xml:space="preserve"> 0</w:t>
      </w:r>
      <w:r w:rsidRPr="7D70EF6F" w:rsidR="3B42E9F3">
        <w:rPr>
          <w:rFonts w:ascii="Arial" w:hAnsi="Arial" w:eastAsia="Arial" w:cs="Arial"/>
          <w:color w:val="000000" w:themeColor="text1" w:themeTint="FF" w:themeShade="FF"/>
        </w:rPr>
        <w:t>2</w:t>
      </w:r>
      <w:r w:rsidRPr="7D70EF6F" w:rsidR="00CF2F43">
        <w:rPr>
          <w:rFonts w:ascii="Arial" w:hAnsi="Arial" w:eastAsia="Arial" w:cs="Arial"/>
          <w:color w:val="000000" w:themeColor="text1" w:themeTint="FF" w:themeShade="FF"/>
        </w:rPr>
        <w:t xml:space="preserve"> October 2023</w:t>
      </w:r>
      <w:r w:rsidRPr="7D70EF6F" w:rsidR="22245929">
        <w:rPr>
          <w:rFonts w:ascii="Arial" w:hAnsi="Arial" w:eastAsia="Arial" w:cs="Arial"/>
          <w:color w:val="000000" w:themeColor="text1" w:themeTint="FF" w:themeShade="FF"/>
        </w:rPr>
        <w:t>)</w:t>
      </w:r>
    </w:p>
    <w:p w:rsidR="005A1D53" w:rsidP="7D70EF6F" w:rsidRDefault="005A1D53" w14:paraId="00000032" w14:textId="77777777" w14:noSpellErr="1">
      <w:pPr>
        <w:keepNext w:val="0"/>
        <w:keepLines w:val="0"/>
        <w:rPr>
          <w:rFonts w:ascii="Arial" w:hAnsi="Arial" w:eastAsia="Arial" w:cs="Arial"/>
          <w:b w:val="1"/>
          <w:bCs w:val="1"/>
        </w:rPr>
      </w:pPr>
    </w:p>
    <w:sectPr w:rsidR="005A1D53">
      <w:footerReference w:type="default" r:id="rId9"/>
      <w:pgSz w:w="11909" w:h="16834" w:orient="portrait"/>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CF2F43" w:rsidRDefault="00CF2F43" w14:paraId="28FFC7C2" w14:textId="77777777">
      <w:pPr>
        <w:spacing w:line="240" w:lineRule="auto"/>
      </w:pPr>
      <w:r>
        <w:separator/>
      </w:r>
    </w:p>
  </w:endnote>
  <w:endnote w:type="continuationSeparator" w:id="0">
    <w:p w:rsidR="00CF2F43" w:rsidRDefault="00CF2F43" w14:paraId="2DD2CCE0" w14:textId="7777777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5A1D53" w:rsidRDefault="00CF2F43" w14:paraId="00000033" w14:textId="3171EBC8">
    <w:pPr>
      <w:jc w:val="right"/>
    </w:pPr>
    <w:r>
      <w:fldChar w:fldCharType="begin"/>
    </w:r>
    <w:r>
      <w:instrText>PAGE</w:instrText>
    </w:r>
    <w:r w:rsidR="00E355A8">
      <w:fldChar w:fldCharType="separate"/>
    </w:r>
    <w:r w:rsidR="00C958B9">
      <w:rPr>
        <w:noProof/>
      </w:rPr>
      <w:t>10</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CF2F43" w:rsidRDefault="00CF2F43" w14:paraId="51E9A5CA" w14:textId="77777777">
      <w:pPr>
        <w:spacing w:line="240" w:lineRule="auto"/>
      </w:pPr>
      <w:r>
        <w:separator/>
      </w:r>
    </w:p>
  </w:footnote>
  <w:footnote w:type="continuationSeparator" w:id="0">
    <w:p w:rsidR="00CF2F43" w:rsidRDefault="00CF2F43" w14:paraId="4AC84A70" w14:textId="77777777">
      <w:pPr>
        <w:spacing w:line="240" w:lineRule="auto"/>
      </w:pPr>
      <w:r>
        <w:continuationSeparator/>
      </w:r>
    </w:p>
  </w:footnote>
</w:footnotes>
</file>

<file path=word/intelligence2.xml><?xml version="1.0" encoding="utf-8"?>
<int2:intelligence xmlns:int2="http://schemas.microsoft.com/office/intelligence/2020/intelligence">
  <int2:observations>
    <int2:textHash int2:hashCode="dorjug0xU3dAkc" int2:id="vAztKXFT">
      <int2:state int2:type="AugLoop_Text_Critique" int2:value="Rejected"/>
    </int2:textHash>
    <int2:textHash int2:hashCode="YzDGJZY6vXs1Cm" int2:id="c8p7jgwg">
      <int2:state int2:type="AugLoop_Text_Critique" int2:value="Rejected"/>
    </int2:textHash>
    <int2:textHash int2:hashCode="V+ooSJPxpE+rwE" int2:id="BtldIPvx">
      <int2:state int2:type="AugLoop_Text_Critique" int2:value="Rejected"/>
    </int2:textHash>
    <int2:textHash int2:hashCode="gHJpIkTjDpN9t4" int2:id="RlIYivMT">
      <int2:state int2:type="AugLoop_Text_Critique" int2:value="Rejected"/>
    </int2:textHash>
    <int2:textHash int2:hashCode="0FyXD2cMMEcI4Y" int2:id="GmuGTJyw">
      <int2:state int2:type="AugLoop_Text_Critique" int2:value="Rejected"/>
    </int2:textHash>
    <int2:textHash int2:hashCode="xrcZcMInMzVUOR" int2:id="EPG2usq9">
      <int2:state int2:type="AugLoop_Text_Critique" int2:value="Rejected"/>
    </int2:textHash>
    <int2:textHash int2:hashCode="jneGfILrVklKBX" int2:id="KnYixwEG">
      <int2:state int2:type="AugLoop_Text_Critique" int2:value="Rejected"/>
    </int2:textHash>
    <int2:textHash int2:hashCode="QaDj54MdXFTyFi" int2:id="Tz4iiuHu">
      <int2:state int2:type="AugLoop_Text_Critique" int2:value="Rejected"/>
    </int2:textHash>
    <int2:textHash int2:hashCode="z/XHqVCvInfrIV" int2:id="xU6o236h">
      <int2:state int2:type="AugLoop_Text_Critique" int2:value="Rejected"/>
    </int2:textHash>
    <int2:bookmark int2:bookmarkName="_Int_IuPpg3ba" int2:invalidationBookmarkName="" int2:hashCode="dRqLYA1aRP5SWw" int2:id="WFs4ezUA">
      <int2:state int2:type="AugLoop_Text_Critique" int2:value="Rejected"/>
    </int2:bookmark>
    <int2:bookmark int2:bookmarkName="_Int_JiGlDxBY" int2:invalidationBookmarkName="" int2:hashCode="OvgFFPPKDiVU0C" int2:id="5avbANX3">
      <int2:state int2:type="AugLoop_Text_Critique" int2:value="Rejected"/>
    </int2:bookmark>
    <int2:bookmark int2:bookmarkName="_Int_YQErlViN" int2:invalidationBookmarkName="" int2:hashCode="wCgj9rKdcuGrsF" int2:id="9dWQm0Ej">
      <int2:state int2:type="AugLoop_Text_Critique" int2:value="Rejected"/>
    </int2:bookmark>
    <int2:bookmark int2:bookmarkName="_Int_VdP6jtxK" int2:invalidationBookmarkName="" int2:hashCode="wCgj9rKdcuGrsF" int2:id="6peUHEeD">
      <int2:state int2:type="AugLoop_Text_Critique" int2:value="Rejected"/>
    </int2:bookmark>
    <int2:bookmark int2:bookmarkName="_Int_jQpwBZ3m" int2:invalidationBookmarkName="" int2:hashCode="9Cmazp2nSJJ07H" int2:id="xD0pPmUH">
      <int2:state int2:type="AugLoop_Text_Critique" int2:value="Rejected"/>
    </int2:bookmark>
    <int2:bookmark int2:bookmarkName="_Int_aBWlZPF0" int2:invalidationBookmarkName="" int2:hashCode="+hy8M85sF9u9T4" int2:id="sWqrGGjn">
      <int2:state int2:type="AugLoop_Text_Critique" int2:value="Rejected"/>
    </int2:bookmark>
    <int2:bookmark int2:bookmarkName="_Int_eUnaJm0F" int2:invalidationBookmarkName="" int2:hashCode="+hy8M85sF9u9T4" int2:id="18PVh2BQ">
      <int2:state int2:type="AugLoop_Text_Critique" int2:value="Rejected"/>
    </int2:bookmark>
    <int2:bookmark int2:bookmarkName="_Int_gnssyfVH" int2:invalidationBookmarkName="" int2:hashCode="qzzMjboqDPehzk" int2:id="RzRsAl00">
      <int2:state int2:type="AugLoop_Text_Critique" int2:value="Rejected"/>
    </int2:bookmark>
    <int2:bookmark int2:bookmarkName="_Int_qY4IQ6Gt" int2:invalidationBookmarkName="" int2:hashCode="ZkUNlRmGToJ85u" int2:id="3d0Wmw1l">
      <int2:state int2:type="AugLoop_Text_Critique" int2:value="Rejected"/>
    </int2:bookmark>
    <int2:bookmark int2:bookmarkName="_Int_e26zkTaZ" int2:invalidationBookmarkName="" int2:hashCode="oDKeFME1Nby2NZ" int2:id="kSD1CiWL">
      <int2:state int2:type="AugLoop_Text_Critique" int2:value="Rejected"/>
    </int2:bookmark>
    <int2:bookmark int2:bookmarkName="_Int_JiMOyMbv" int2:invalidationBookmarkName="" int2:hashCode="/7MFb6fzBQ63Bd" int2:id="QfsOHOmD">
      <int2:state int2:type="AugLoop_Text_Critique" int2:value="Rejected"/>
    </int2:bookmark>
    <int2:bookmark int2:bookmarkName="_Int_ZGv1D7ve" int2:invalidationBookmarkName="" int2:hashCode="tq7hm3Rq6QSKwk" int2:id="Qvaig3WJ">
      <int2:state int2:type="AugLoop_Text_Critique" int2:value="Rejected"/>
    </int2:bookmark>
    <int2:bookmark int2:bookmarkName="_Int_tnhS7rZ0" int2:invalidationBookmarkName="" int2:hashCode="rnnqHpxjkantg6" int2:id="f3YQRn1e">
      <int2:state int2:type="AugLoop_Text_Critique" int2:value="Rejected"/>
    </int2:bookmark>
    <int2:bookmark int2:bookmarkName="_Int_2PjrviWt" int2:invalidationBookmarkName="" int2:hashCode="oB4z9Nzba6Gunz" int2:id="02brmGhV">
      <int2:state int2:type="AugLoop_Text_Critique" int2:value="Rejected"/>
    </int2:bookmark>
    <int2:bookmark int2:bookmarkName="_Int_GZrskp54" int2:invalidationBookmarkName="" int2:hashCode="lMmbv+GT2vGGiS" int2:id="ZMobEf7o">
      <int2:state int2:type="AugLoop_Text_Critique" int2:value="Rejected"/>
    </int2:bookmark>
    <int2:bookmark int2:bookmarkName="_Int_xCzYxZ38" int2:invalidationBookmarkName="" int2:hashCode="cvau/YE1PFSKQ9" int2:id="xcaSbZMB">
      <int2:state int2:type="AugLoop_Text_Critique" int2:value="Rejected"/>
    </int2:bookmark>
    <int2:bookmark int2:bookmarkName="_Int_okFMdWGC" int2:invalidationBookmarkName="" int2:hashCode="e0dMsLOcF3PXGS" int2:id="HiRQn5x4">
      <int2:state int2:type="AugLoop_Text_Critique" int2:value="Rejected"/>
    </int2:bookmark>
    <int2:bookmark int2:bookmarkName="_Int_NMY0uyYu" int2:invalidationBookmarkName="" int2:hashCode="XEbAsqc9Rn7weH" int2:id="HnrVJEbz">
      <int2:state int2:type="AugLoop_Text_Critique" int2:value="Rejected"/>
    </int2:bookmark>
    <int2:bookmark int2:bookmarkName="_Int_Ube2AR9R" int2:invalidationBookmarkName="" int2:hashCode="W5Z4vmu9anL2GF" int2:id="wzCYeuSo">
      <int2:state int2:type="AugLoop_Text_Critique" int2:value="Rejected"/>
    </int2:bookmark>
    <int2:bookmark int2:bookmarkName="_Int_HZd7mlg8" int2:invalidationBookmarkName="" int2:hashCode="3KKjJeR/dxf+gy" int2:id="tzLBM86y">
      <int2:state int2:type="AugLoop_Text_Critique" int2:value="Rejected"/>
    </int2:bookmark>
  </int2:observations>
  <int2:intelligenceSettings/>
</int2:intelligence>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4C444D5"/>
    <w:multiLevelType w:val="hybridMultilevel"/>
    <w:tmpl w:val="C5C6F6B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7D2004EF"/>
    <w:multiLevelType w:val="hybridMultilevel"/>
    <w:tmpl w:val="FFB6720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A1D53"/>
    <w:rsid w:val="0013C16C"/>
    <w:rsid w:val="005A1D53"/>
    <w:rsid w:val="00C958B9"/>
    <w:rsid w:val="00CF2F43"/>
    <w:rsid w:val="00E355A8"/>
    <w:rsid w:val="01516678"/>
    <w:rsid w:val="01707CCE"/>
    <w:rsid w:val="03C1D272"/>
    <w:rsid w:val="03F33D2C"/>
    <w:rsid w:val="042D015F"/>
    <w:rsid w:val="0668A6BD"/>
    <w:rsid w:val="069E92CA"/>
    <w:rsid w:val="06C26A39"/>
    <w:rsid w:val="075D0128"/>
    <w:rsid w:val="08775D16"/>
    <w:rsid w:val="0881E4EA"/>
    <w:rsid w:val="08922D92"/>
    <w:rsid w:val="08EF564D"/>
    <w:rsid w:val="09133840"/>
    <w:rsid w:val="09440C41"/>
    <w:rsid w:val="0A58C6FF"/>
    <w:rsid w:val="0A6ED723"/>
    <w:rsid w:val="0A94A1EA"/>
    <w:rsid w:val="0B2387B9"/>
    <w:rsid w:val="0B3C17E0"/>
    <w:rsid w:val="0C23CFE1"/>
    <w:rsid w:val="0C7F7982"/>
    <w:rsid w:val="0CC39907"/>
    <w:rsid w:val="0D04178B"/>
    <w:rsid w:val="0D4ACE39"/>
    <w:rsid w:val="0D64228F"/>
    <w:rsid w:val="0E7FA37A"/>
    <w:rsid w:val="0E8B1576"/>
    <w:rsid w:val="0F2603F7"/>
    <w:rsid w:val="0F35AF1F"/>
    <w:rsid w:val="0F4C58C8"/>
    <w:rsid w:val="0F79CEA4"/>
    <w:rsid w:val="11B9CA69"/>
    <w:rsid w:val="121E3F5C"/>
    <w:rsid w:val="1279E908"/>
    <w:rsid w:val="12E3DA86"/>
    <w:rsid w:val="133D96B4"/>
    <w:rsid w:val="13AF0EEE"/>
    <w:rsid w:val="1415B969"/>
    <w:rsid w:val="14A21A59"/>
    <w:rsid w:val="154B310C"/>
    <w:rsid w:val="15D7F0EF"/>
    <w:rsid w:val="15F33A11"/>
    <w:rsid w:val="16A33DEE"/>
    <w:rsid w:val="1735B7C5"/>
    <w:rsid w:val="1751010B"/>
    <w:rsid w:val="1773C150"/>
    <w:rsid w:val="17BBF3D2"/>
    <w:rsid w:val="18248592"/>
    <w:rsid w:val="1833D7C2"/>
    <w:rsid w:val="18E92A8C"/>
    <w:rsid w:val="19F738DE"/>
    <w:rsid w:val="1A0E8593"/>
    <w:rsid w:val="1A5C75E1"/>
    <w:rsid w:val="1A65D9E6"/>
    <w:rsid w:val="1AA8DC58"/>
    <w:rsid w:val="1AAB6212"/>
    <w:rsid w:val="1BBDC2C5"/>
    <w:rsid w:val="1C28B8D4"/>
    <w:rsid w:val="1D09D452"/>
    <w:rsid w:val="1D59107C"/>
    <w:rsid w:val="1DC48935"/>
    <w:rsid w:val="1DFE5BF2"/>
    <w:rsid w:val="1F04AFEA"/>
    <w:rsid w:val="1FC09E10"/>
    <w:rsid w:val="206A9A7B"/>
    <w:rsid w:val="207CA8DC"/>
    <w:rsid w:val="20916EDF"/>
    <w:rsid w:val="21735A50"/>
    <w:rsid w:val="2218793D"/>
    <w:rsid w:val="22245929"/>
    <w:rsid w:val="2297FA58"/>
    <w:rsid w:val="2362AB5F"/>
    <w:rsid w:val="2504AA35"/>
    <w:rsid w:val="270A900A"/>
    <w:rsid w:val="27786705"/>
    <w:rsid w:val="29C0C5A7"/>
    <w:rsid w:val="2A07E100"/>
    <w:rsid w:val="2A238B22"/>
    <w:rsid w:val="2AA57B4A"/>
    <w:rsid w:val="2AE8BCFC"/>
    <w:rsid w:val="2B431E37"/>
    <w:rsid w:val="2C6C59C4"/>
    <w:rsid w:val="2C848D5D"/>
    <w:rsid w:val="2C99E5DC"/>
    <w:rsid w:val="2D32A949"/>
    <w:rsid w:val="2E205DBE"/>
    <w:rsid w:val="2E8ACCE5"/>
    <w:rsid w:val="2EF6FC45"/>
    <w:rsid w:val="2F2D30E1"/>
    <w:rsid w:val="2FDC5603"/>
    <w:rsid w:val="30172311"/>
    <w:rsid w:val="30225586"/>
    <w:rsid w:val="305117F6"/>
    <w:rsid w:val="30773CCC"/>
    <w:rsid w:val="30DD67B0"/>
    <w:rsid w:val="3138B4E6"/>
    <w:rsid w:val="31ECE857"/>
    <w:rsid w:val="322DABAD"/>
    <w:rsid w:val="325EC6A3"/>
    <w:rsid w:val="32BA2914"/>
    <w:rsid w:val="32DD91A8"/>
    <w:rsid w:val="33818F58"/>
    <w:rsid w:val="3388B8B8"/>
    <w:rsid w:val="33B251A3"/>
    <w:rsid w:val="33C37163"/>
    <w:rsid w:val="346B5668"/>
    <w:rsid w:val="34A507FE"/>
    <w:rsid w:val="34C5B119"/>
    <w:rsid w:val="3540D8A4"/>
    <w:rsid w:val="3571C646"/>
    <w:rsid w:val="35F1C9D6"/>
    <w:rsid w:val="3640D85F"/>
    <w:rsid w:val="36B98EEF"/>
    <w:rsid w:val="36E62441"/>
    <w:rsid w:val="378D9A37"/>
    <w:rsid w:val="37DCA8C0"/>
    <w:rsid w:val="37E62A92"/>
    <w:rsid w:val="387BFF4F"/>
    <w:rsid w:val="389DDE8B"/>
    <w:rsid w:val="39000887"/>
    <w:rsid w:val="399C5090"/>
    <w:rsid w:val="39F7FA3C"/>
    <w:rsid w:val="3A39AEEC"/>
    <w:rsid w:val="3A6A70DC"/>
    <w:rsid w:val="3B42E9F3"/>
    <w:rsid w:val="3B4C6650"/>
    <w:rsid w:val="3B8F315F"/>
    <w:rsid w:val="3CD3F152"/>
    <w:rsid w:val="3CE836B1"/>
    <w:rsid w:val="3D2F9AFE"/>
    <w:rsid w:val="3D6CD2F9"/>
    <w:rsid w:val="3D714FAE"/>
    <w:rsid w:val="3D7A5AF0"/>
    <w:rsid w:val="3DBFC6BF"/>
    <w:rsid w:val="3E099384"/>
    <w:rsid w:val="3E09945F"/>
    <w:rsid w:val="3E255868"/>
    <w:rsid w:val="3E840712"/>
    <w:rsid w:val="3ECB6B5F"/>
    <w:rsid w:val="401BB0F3"/>
    <w:rsid w:val="41A76275"/>
    <w:rsid w:val="42B71961"/>
    <w:rsid w:val="42BDF3F2"/>
    <w:rsid w:val="4329C642"/>
    <w:rsid w:val="434332D6"/>
    <w:rsid w:val="439EDC82"/>
    <w:rsid w:val="44C3194E"/>
    <w:rsid w:val="45BEFC35"/>
    <w:rsid w:val="4644B369"/>
    <w:rsid w:val="465EE9AF"/>
    <w:rsid w:val="46ADF838"/>
    <w:rsid w:val="46C12B49"/>
    <w:rsid w:val="470DF802"/>
    <w:rsid w:val="477B261B"/>
    <w:rsid w:val="47C3B5E1"/>
    <w:rsid w:val="47FABA10"/>
    <w:rsid w:val="49781336"/>
    <w:rsid w:val="4AB56E67"/>
    <w:rsid w:val="4AC4629A"/>
    <w:rsid w:val="4B0EDD72"/>
    <w:rsid w:val="4CC63DAD"/>
    <w:rsid w:val="4CF00D5C"/>
    <w:rsid w:val="4EC39B7C"/>
    <w:rsid w:val="4EF91FAC"/>
    <w:rsid w:val="4FBCE38F"/>
    <w:rsid w:val="5090C9ED"/>
    <w:rsid w:val="519AF660"/>
    <w:rsid w:val="51A19C56"/>
    <w:rsid w:val="521F78D8"/>
    <w:rsid w:val="52470FDB"/>
    <w:rsid w:val="52BCD2CB"/>
    <w:rsid w:val="52F48451"/>
    <w:rsid w:val="530C540A"/>
    <w:rsid w:val="533D6CB7"/>
    <w:rsid w:val="5346FF8A"/>
    <w:rsid w:val="53EA1AA6"/>
    <w:rsid w:val="543CAB60"/>
    <w:rsid w:val="54CE2013"/>
    <w:rsid w:val="54D93D18"/>
    <w:rsid w:val="5573792C"/>
    <w:rsid w:val="559D76BE"/>
    <w:rsid w:val="55D27110"/>
    <w:rsid w:val="56750D79"/>
    <w:rsid w:val="56A47B1A"/>
    <w:rsid w:val="5739471F"/>
    <w:rsid w:val="57C1AA24"/>
    <w:rsid w:val="57FBA6F4"/>
    <w:rsid w:val="5839A644"/>
    <w:rsid w:val="58927F93"/>
    <w:rsid w:val="58B36AC4"/>
    <w:rsid w:val="59ACAE3B"/>
    <w:rsid w:val="59D3E202"/>
    <w:rsid w:val="5A3C0D24"/>
    <w:rsid w:val="5A62A7F6"/>
    <w:rsid w:val="5A70E7E1"/>
    <w:rsid w:val="5AA43F52"/>
    <w:rsid w:val="5B17FE43"/>
    <w:rsid w:val="5B487E9C"/>
    <w:rsid w:val="5C0CB842"/>
    <w:rsid w:val="5C63CB8B"/>
    <w:rsid w:val="5D1F6091"/>
    <w:rsid w:val="5E0DF81C"/>
    <w:rsid w:val="5E64EF20"/>
    <w:rsid w:val="5E801F5E"/>
    <w:rsid w:val="5F8B165B"/>
    <w:rsid w:val="601BEFBF"/>
    <w:rsid w:val="60A2F2DD"/>
    <w:rsid w:val="62278B18"/>
    <w:rsid w:val="62FF01D0"/>
    <w:rsid w:val="631E060A"/>
    <w:rsid w:val="634DF12D"/>
    <w:rsid w:val="64EF60E2"/>
    <w:rsid w:val="65DE5533"/>
    <w:rsid w:val="664A3663"/>
    <w:rsid w:val="6853B31C"/>
    <w:rsid w:val="68CDDFD7"/>
    <w:rsid w:val="69C2D205"/>
    <w:rsid w:val="6A18CB3D"/>
    <w:rsid w:val="6B1BE075"/>
    <w:rsid w:val="6B62FBCE"/>
    <w:rsid w:val="6B91D97D"/>
    <w:rsid w:val="6CD273C8"/>
    <w:rsid w:val="6D761CCE"/>
    <w:rsid w:val="6DA5FB71"/>
    <w:rsid w:val="6DCB6292"/>
    <w:rsid w:val="6DD21612"/>
    <w:rsid w:val="6DEFD8CF"/>
    <w:rsid w:val="6DFC70F4"/>
    <w:rsid w:val="6E8821B7"/>
    <w:rsid w:val="6ECC413C"/>
    <w:rsid w:val="6EEF3ABB"/>
    <w:rsid w:val="6F3E92E5"/>
    <w:rsid w:val="6F8BA930"/>
    <w:rsid w:val="6FAACAB5"/>
    <w:rsid w:val="7067623D"/>
    <w:rsid w:val="707B93B9"/>
    <w:rsid w:val="7103ABD4"/>
    <w:rsid w:val="713BC9BE"/>
    <w:rsid w:val="713E5754"/>
    <w:rsid w:val="7140906B"/>
    <w:rsid w:val="7238827E"/>
    <w:rsid w:val="725F36FA"/>
    <w:rsid w:val="7303B1DE"/>
    <w:rsid w:val="73BA155E"/>
    <w:rsid w:val="73D98845"/>
    <w:rsid w:val="73F48CF1"/>
    <w:rsid w:val="73F4FCAA"/>
    <w:rsid w:val="761A2F12"/>
    <w:rsid w:val="77A21E34"/>
    <w:rsid w:val="78475F46"/>
    <w:rsid w:val="7859FFC0"/>
    <w:rsid w:val="7884F562"/>
    <w:rsid w:val="78DA66E8"/>
    <w:rsid w:val="78EA8448"/>
    <w:rsid w:val="7951D956"/>
    <w:rsid w:val="7960F82B"/>
    <w:rsid w:val="79B84C7E"/>
    <w:rsid w:val="7A6FD2FE"/>
    <w:rsid w:val="7A78702C"/>
    <w:rsid w:val="7B4C1449"/>
    <w:rsid w:val="7B5F99E2"/>
    <w:rsid w:val="7C06DE02"/>
    <w:rsid w:val="7C6C2A32"/>
    <w:rsid w:val="7D1158F2"/>
    <w:rsid w:val="7D70EF6F"/>
    <w:rsid w:val="7EBC1082"/>
    <w:rsid w:val="7FF3BA0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BC5439AC-9424-40C6-878F-8C540173ABC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hAnsi="Times New Roman" w:eastAsia="Times New Roman" w:cs="Times New Roman"/>
        <w:sz w:val="24"/>
        <w:szCs w:val="24"/>
        <w:lang w:val="en-IN" w:eastAsia="en-US" w:bidi="ar-SA"/>
      </w:rPr>
    </w:rPrDefault>
    <w:pPrDefault>
      <w:pPr>
        <w:spacing w:line="480" w:lineRule="auto"/>
        <w:jc w:val="both"/>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style>
  <w:style w:type="paragraph" w:styleId="Heading1">
    <w:name w:val="heading 1"/>
    <w:basedOn w:val="Normal"/>
    <w:next w:val="Normal"/>
    <w:pPr>
      <w:keepNext/>
      <w:keepLines/>
      <w:outlineLvl w:val="0"/>
    </w:pPr>
    <w:rPr>
      <w:b/>
    </w:rPr>
  </w:style>
  <w:style w:type="paragraph" w:styleId="Heading2">
    <w:name w:val="heading 2"/>
    <w:basedOn w:val="Normal"/>
    <w:next w:val="Normal"/>
    <w:pPr>
      <w:keepNext/>
      <w:keepLines/>
      <w:spacing w:before="360" w:after="120"/>
      <w:outlineLvl w:val="1"/>
    </w:pPr>
    <w:rPr>
      <w:sz w:val="32"/>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rPr>
  </w:style>
  <w:style w:type="paragraph" w:styleId="Heading5">
    <w:name w:val="heading 5"/>
    <w:basedOn w:val="Normal"/>
    <w:next w:val="Normal"/>
    <w:pPr>
      <w:keepNext/>
      <w:keepLines/>
      <w:spacing w:before="240" w:after="80"/>
      <w:outlineLvl w:val="4"/>
    </w:pPr>
    <w:rPr>
      <w:color w:val="666666"/>
      <w:sz w:val="22"/>
      <w:szCs w:val="22"/>
    </w:rPr>
  </w:style>
  <w:style w:type="paragraph" w:styleId="Heading6">
    <w:name w:val="heading 6"/>
    <w:basedOn w:val="Normal"/>
    <w:next w:val="Normal"/>
    <w:pPr>
      <w:keepNext/>
      <w:keepLines/>
      <w:spacing w:before="240" w:after="80"/>
      <w:outlineLvl w:val="5"/>
    </w:pPr>
    <w:rPr>
      <w:i/>
      <w:color w:val="666666"/>
      <w:sz w:val="22"/>
      <w:szCs w:val="22"/>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rFonts w:ascii="Arial" w:hAnsi="Arial" w:eastAsia="Arial" w:cs="Arial"/>
      <w:color w:val="666666"/>
      <w:sz w:val="30"/>
      <w:szCs w:val="30"/>
    </w:rPr>
  </w:style>
  <w:style w:type="paragraph" w:styleId="ListParagraph">
    <w:name w:val="List Paragraph"/>
    <w:basedOn w:val="Normal"/>
    <w:uiPriority w:val="34"/>
    <w:qFormat/>
    <w:rsid w:val="00E355A8"/>
    <w:pPr>
      <w:ind w:left="720"/>
      <w:contextualSpacing/>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file>

<file path=word/_rels/document.xml.rels>&#65279;<?xml version="1.0" encoding="utf-8"?><Relationships xmlns="http://schemas.openxmlformats.org/package/2006/relationships"><Relationship Type="http://schemas.openxmlformats.org/officeDocument/2006/relationships/styles" Target="styles.xml" Id="rId3" /><Relationship Type="http://schemas.openxmlformats.org/officeDocument/2006/relationships/endnotes" Target="endnotes.xml" Id="rId7" /><Relationship Type="http://schemas.openxmlformats.org/officeDocument/2006/relationships/numbering" Target="numbering.xml" Id="rId2"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theme" Target="theme/theme1.xml" Id="rId11" /><Relationship Type="http://schemas.openxmlformats.org/officeDocument/2006/relationships/webSettings" Target="webSettings.xml" Id="rId5" /><Relationship Type="http://schemas.openxmlformats.org/officeDocument/2006/relationships/fontTable" Target="fontTable.xml" Id="rId10" /><Relationship Type="http://schemas.openxmlformats.org/officeDocument/2006/relationships/settings" Target="settings.xml" Id="rId4" /><Relationship Type="http://schemas.openxmlformats.org/officeDocument/2006/relationships/footer" Target="footer1.xml" Id="rId9" /><Relationship Type="http://schemas.openxmlformats.org/officeDocument/2006/relationships/hyperlink" Target="https://stories.hilton.com/uploads/2022/05/DoubleTree-by-Hilton-Brand-Fact-Sheet.pdf" TargetMode="External" Id="R0d08c430e3c742ae" /><Relationship Type="http://schemas.openxmlformats.org/officeDocument/2006/relationships/hyperlink" Target="https://lvb.com/changing-lives-reading/" TargetMode="External" Id="Rc21b9e64c52442ad" /><Relationship Type="http://schemas.openxmlformats.org/officeDocument/2006/relationships/hyperlink" Target="https://medium.com/the-shadow/blake-moutons-managerial-grid-theory-aa0842e771a" TargetMode="External" Id="Ref34cfad7df34043" /><Relationship Type="http://schemas.openxmlformats.org/officeDocument/2006/relationships/hyperlink" Target="https://www.statista.com/statistics/297760/revenue-of-hilton-worldwide-holdings-inc/" TargetMode="External" Id="R88b814f0b70745eb" /><Relationship Type="http://schemas.microsoft.com/office/2020/10/relationships/intelligence" Target="intelligence2.xml" Id="R1cef461118d14167"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jVfkAUleNBpei/eulkN6T87nkZdg==">CgMxLjAyCWguMWZvYjl0ZTIJaC4zem55c2g3MgloLjJldDkycDAyCGgudHlqY3d0MgloLjNkeTZ2a204AHIhMURQcHVJTjZ0a1BDOU5fbXR0cS1jZ19zbXZ1aTlqOEZy</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creator>mac</dc:creator>
  <lastModifiedBy>Cristina Mitu (2120015)</lastModifiedBy>
  <revision>3</revision>
  <dcterms:created xsi:type="dcterms:W3CDTF">2023-10-04T09:59:00.0000000Z</dcterms:created>
  <dcterms:modified xsi:type="dcterms:W3CDTF">2023-10-25T18:24:47.4972479Z</dcterms:modified>
</coreProperties>
</file>