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hAnsiTheme="minorHAnsi" w:cstheme="minorHAnsi"/>
        </w:rPr>
        <w:id w:val="-1491938851"/>
        <w:docPartObj>
          <w:docPartGallery w:val="Cover Pages"/>
          <w:docPartUnique/>
        </w:docPartObj>
      </w:sdtPr>
      <w:sdtEndPr>
        <w:rPr>
          <w:sz w:val="40"/>
          <w:szCs w:val="40"/>
          <w:lang w:val="en-US"/>
        </w:rPr>
      </w:sdtEndPr>
      <w:sdtContent>
        <w:p w14:paraId="45665F34" w14:textId="285E8ACC" w:rsidR="00F9559C" w:rsidRPr="00670C90" w:rsidRDefault="00AB1A87">
          <w:pPr>
            <w:rPr>
              <w:rFonts w:asciiTheme="minorHAnsi" w:hAnsiTheme="minorHAnsi" w:cstheme="minorHAnsi"/>
            </w:rPr>
          </w:pPr>
          <w:r w:rsidRPr="00670C90">
            <w:rPr>
              <w:rFonts w:asciiTheme="minorHAnsi" w:hAnsiTheme="minorHAnsi" w:cstheme="minorHAnsi"/>
              <w:noProof/>
            </w:rPr>
            <mc:AlternateContent>
              <mc:Choice Requires="wpg">
                <w:drawing>
                  <wp:anchor distT="0" distB="0" distL="114300" distR="114300" simplePos="0" relativeHeight="251660288" behindDoc="0" locked="0" layoutInCell="1" allowOverlap="1" wp14:anchorId="25426AD5" wp14:editId="2243B33E">
                    <wp:simplePos x="0" y="0"/>
                    <wp:positionH relativeFrom="page">
                      <wp:posOffset>0</wp:posOffset>
                    </wp:positionH>
                    <wp:positionV relativeFrom="page">
                      <wp:posOffset>1772</wp:posOffset>
                    </wp:positionV>
                    <wp:extent cx="6296025" cy="4108516"/>
                    <wp:effectExtent l="0" t="0" r="3175" b="635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296025" cy="4108516"/>
                              <a:chOff x="0" y="0"/>
                              <a:chExt cx="6295699" cy="410924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685474" y="504793"/>
                                <a:ext cx="5610225" cy="3604447"/>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73515D2" w14:textId="7AC667DE" w:rsidR="00B71D9B" w:rsidRDefault="00B71D9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Tyler Thomas </w:t>
                                      </w:r>
                                    </w:p>
                                  </w:sdtContent>
                                </w:sdt>
                                <w:bookmarkStart w:id="0" w:name="_GoBack"/>
                                <w:p w14:paraId="5D2075B3" w14:textId="77777777" w:rsidR="00B71D9B" w:rsidRPr="00AB1A87" w:rsidRDefault="00B71D9B" w:rsidP="00AB1A87">
                                  <w:pPr>
                                    <w:pStyle w:val="NoSpacing"/>
                                    <w:numPr>
                                      <w:ilvl w:val="0"/>
                                      <w:numId w:val="1"/>
                                    </w:numPr>
                                    <w:spacing w:line="216" w:lineRule="auto"/>
                                    <w:rPr>
                                      <w:rFonts w:cstheme="minorHAnsi"/>
                                      <w:sz w:val="32"/>
                                      <w:szCs w:val="32"/>
                                      <w:lang w:val="en-GB"/>
                                    </w:rPr>
                                  </w:pPr>
                                  <w:sdt>
                                    <w:sdtPr>
                                      <w:rPr>
                                        <w:rFonts w:cstheme="minorHAnsi"/>
                                        <w:sz w:val="32"/>
                                        <w:szCs w:val="3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Pr="00AB1A87">
                                        <w:rPr>
                                          <w:rFonts w:cstheme="minorHAnsi"/>
                                          <w:sz w:val="32"/>
                                          <w:szCs w:val="32"/>
                                        </w:rPr>
                                        <w:t xml:space="preserve">Critically evaluate the processes and procedures adopted by the first attending officer at a crime scene in order to reduce the possibilities of cross contamination </w:t>
                                      </w:r>
                                    </w:sdtContent>
                                  </w:sdt>
                                  <w:bookmarkEnd w:id="0"/>
                                </w:p>
                                <w:p w14:paraId="3BD9B31E" w14:textId="51C617D5" w:rsidR="00B71D9B" w:rsidRPr="00AB1A87" w:rsidRDefault="00B71D9B" w:rsidP="00AB1A87">
                                  <w:pPr>
                                    <w:pStyle w:val="NoSpacing"/>
                                    <w:numPr>
                                      <w:ilvl w:val="0"/>
                                      <w:numId w:val="1"/>
                                    </w:numPr>
                                    <w:spacing w:line="216" w:lineRule="auto"/>
                                    <w:rPr>
                                      <w:rFonts w:cstheme="minorHAnsi"/>
                                      <w:sz w:val="32"/>
                                      <w:szCs w:val="32"/>
                                      <w:lang w:val="en-GB"/>
                                    </w:rPr>
                                  </w:pPr>
                                  <w:r>
                                    <w:rPr>
                                      <w:rFonts w:cstheme="minorHAnsi"/>
                                      <w:sz w:val="32"/>
                                      <w:szCs w:val="32"/>
                                    </w:rPr>
                                    <w:t>A</w:t>
                                  </w:r>
                                  <w:proofErr w:type="spellStart"/>
                                  <w:r w:rsidRPr="00AB1A87">
                                    <w:rPr>
                                      <w:rFonts w:cstheme="minorHAnsi"/>
                                      <w:sz w:val="32"/>
                                      <w:szCs w:val="32"/>
                                      <w:lang w:val="en-GB"/>
                                    </w:rPr>
                                    <w:t>nalyse</w:t>
                                  </w:r>
                                  <w:proofErr w:type="spellEnd"/>
                                  <w:r w:rsidRPr="00AB1A87">
                                    <w:rPr>
                                      <w:rFonts w:cstheme="minorHAnsi"/>
                                      <w:sz w:val="32"/>
                                      <w:szCs w:val="32"/>
                                      <w:lang w:val="en-GB"/>
                                    </w:rPr>
                                    <w:t> the methods in practise for the recovery and examination of forensic evidence at crime scenes evaluating the legislation, strategies, policies and procedures with regard to forensic recovery and examination.</w:t>
                                  </w:r>
                                </w:p>
                                <w:p w14:paraId="6A92CC76" w14:textId="29B962F6" w:rsidR="00B71D9B" w:rsidRDefault="00B71D9B">
                                  <w:pPr>
                                    <w:pStyle w:val="NoSpacing"/>
                                    <w:spacing w:line="216" w:lineRule="auto"/>
                                    <w:rPr>
                                      <w:rFonts w:asciiTheme="majorHAnsi" w:hAnsiTheme="majorHAnsi"/>
                                      <w:caps/>
                                      <w:color w:val="44546A" w:themeColor="text2"/>
                                      <w:sz w:val="96"/>
                                      <w:szCs w:val="96"/>
                                    </w:rPr>
                                  </w:pP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426AD5" id="Group 459" o:spid="_x0000_s1026" alt="Title: Title and subtitle with crop mark graphic" style="position:absolute;margin-left:0;margin-top:.15pt;width:495.75pt;height:323.5pt;z-index:251660288;mso-position-horizontal-relative:page;mso-position-vertical-relative:page;mso-width-relative:margin;mso-height-relative:margin" coordsize="62956,410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51r/dwUAABwSAAAOAAAAZHJzL2Uyb0RvYy54bWzMWF1v2zYUfR+w/0DoccBqSZYV26hTZOlS&#13;&#10;DMjaoPXQZ1qmbKGSqJF07OzX71xSlBWnyryuLZYHiyIPL3nvPfdDefnqUJXsXihdyHoRRC/CgIk6&#13;&#10;k+ui3iyCP5Y3P08Dpg2v17yUtVgED0IHry5//OHlvpmLWG5luRaKQUit5/tmEWyNaeajkc62ouL6&#13;&#10;hWxEjcVcqoobvKrNaK34HtKrchSHYTraS7VulMyE1ph97RaDSys/z0Vm3uW5FoaViwB3M/ZX2d8V&#13;&#10;/Y4uX/L5RvFmW2TtNfgX3KLiRY1DO1GvueFsp4onoqoiU1LL3LzIZDWSeV5kwuoAbaLwRJs3Su4a&#13;&#10;q8tmvt80nZlg2hM7fbHY7O39nWLFehEkk1nAal7BSfZcZidMYUrMLOnB4Eamdys7x/aF2TIo07CK&#13;&#10;q0+stSEZdN9s5pD7RjUfmjvVTmzcG9nokKuKntCeHawrHjpXiINhGSbTeJaG8SRgGdaSKJxOotQ5&#13;&#10;K9vCo0/2Zdtfjzsn6Qy6tDtncWLdPPIHj+h+3XW6l+7e3h4p+PLIHjTR2uP6W+kdp0mcQlV7+3ES&#13;&#10;RpN0ep7eQzsH9UbA6SOn9H/j1Ictb4SlqibfdzaMvA1vlBAUxixJI0cSCySGEBd0cyuzTxpkgXt6&#13;&#10;K/SigWGr/e9yDSbynZE20k5YNAmTKfEFdGmHNrQ9n+JoPE5DOJBYEU/TCyIXneZZwefZTps3Qlpq&#13;&#10;8vtbbayAzRojG9nrlg1LSMmrEmnipxGL0inbs2icJM5Lmw4FzY+oaZiyLYvwOIXFPVg4IGrcw5CM&#13;&#10;AVFJDzYkChbqbhUOyAH7OgxpNnCrix5sSBSy/zmiEK1HWDoZuFd0puEfWX5YWt/yz7jxGeODPB09&#13;&#10;+NYzJjvULWUwQs5Etg4tYxupKW8Rf0DCpQ0DiACK+DUAxi0JPG7J+jwYDCCwZ/bzYLiZwBdnSYYj&#13;&#10;CTw7C0yOInR0nopRq2P0SElnmdaSCoX8tISrgKGEr1xANdyQA8iQNGR7NCMUlGyLAYUdrVTyXiyl&#13;&#10;xRjyBLxuL+rjEkceIWXdhzqNekC/7J+Nlehgvt74Nf90GHcv2OdMWJR6f3o5/tnK81qci2uzELT1&#13;&#10;grJSauGyIVnPpsXOouSIXmrUsizWN0VZkh1tnyauS8XuOTosc4hbgjxClZbgtaRd7hSasYmecjtV&#13;&#10;Xj1fyfUD8jx6STRpW6n+Ctgefdki0H/uuBIBK3+rUaRmUYJ6zox9SSYXMV5Uf2XVX6l31bXExZAS&#13;&#10;eJ1BKu7oh9fG9YFoxKDrbf2hyQho6aG0WR4+ctWwBkNsQh15K32R43NfH2AbAjhsq5JTpH1BiXXq&#13;&#10;fYdaizBy/cp7RAvyDjq2JLUO6ZVU2N/XVNL0pIr2+MvnXe0c6EmgvN9ORqDa2ZqLwtUa8sROvrx2&#13;&#10;VCAK0jW6CUvKJ9zQ5qEUhCvr9yJHu4rgje0BJwTkWSZq45yot3wtHC8nIf48M+nTgiiLU1qBJDkH&#13;&#10;NzvZrQCPdEK8bMfgFk9bhf3O6Da7ZD9wMbe522FPlrXpNldFLdXnNCuhVXuyw3sjOdP0IkhJ95Wj&#13;&#10;m+ymgF9uuTZ3XKFfgXcpvN7hJy8lUiTyoR0hTSLgPjf/zcIRt7ORSeFrSj/Mlaw+4ovuipIAlnzQ&#13;&#10;ZgbZ3r34sEUzmYmrKwv7iiFMXLxCj5kX1P/ZHPU0oI+fEN8tuNGGuOBeUlj+Ig+IbcwNfp8RWXph&#13;&#10;z8wBeyi/tfMu8R4juP0YS6eT5MK1EWijL2a2JB9TwSSNwth/lqGhTpLE9w9fIxVQ2U7HExdB/5AT&#13;&#10;zGF1aHVpS8d3Jb4tPWBorxARlW3xwcBVIQx6FejfUX71vyM8/gVhc2b7qU//4+i/22g5/lPn8m8A&#13;&#10;AAD//wMAUEsDBBQABgAIAAAAIQBP8JHW4wAAAAoBAAAPAAAAZHJzL2Rvd25yZXYueG1sTI/NasMw&#13;&#10;EITvhb6D2EJvjey6SRPH6xDSn1MoNCmE3jbWxjaxJGMptvP2VU/tZWAZdma+bDXqRvTcudoahHgS&#13;&#10;gWBTWFWbEuFr//YwB+E8GUWNNYxwZQer/PYmo1TZwXxyv/OlCCHGpYRQed+mUrqiYk1uYls2wTvZ&#13;&#10;TpMPZ1dK1dEQwnUjH6NoJjXVJjRU1PKm4uK8u2iE94GGdRK/9tvzaXP93k8/DtuYEe/vxpdlkPUS&#13;&#10;hOfR/33AL0PYD3kYdrQXo5xoEAKNR0hABG+xiKcgjgizp+cEZJ7J/wj5DwAAAP//AwBQSwECLQAU&#13;&#10;AAYACAAAACEAtoM4kv4AAADhAQAAEwAAAAAAAAAAAAAAAAAAAAAAW0NvbnRlbnRfVHlwZXNdLnht&#13;&#10;bFBLAQItABQABgAIAAAAIQA4/SH/1gAAAJQBAAALAAAAAAAAAAAAAAAAAC8BAABfcmVscy8ucmVs&#13;&#10;c1BLAQItABQABgAIAAAAIQBp51r/dwUAABwSAAAOAAAAAAAAAAAAAAAAAC4CAABkcnMvZTJvRG9j&#13;&#10;LnhtbFBLAQItABQABgAIAAAAIQBP8JHW4wAAAAoBAAAPAAAAAAAAAAAAAAAAANEHAABkcnMvZG93&#13;&#10;bnJldi54bWxQSwUGAAAAAAQABADzAAAA4Q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6854;top:5047;width:56102;height:3604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73515D2" w14:textId="7AC667DE" w:rsidR="00B71D9B" w:rsidRDefault="00B71D9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Tyler Thomas </w:t>
                                </w:r>
                              </w:p>
                            </w:sdtContent>
                          </w:sdt>
                          <w:bookmarkStart w:id="1" w:name="_GoBack"/>
                          <w:p w14:paraId="5D2075B3" w14:textId="77777777" w:rsidR="00B71D9B" w:rsidRPr="00AB1A87" w:rsidRDefault="00B71D9B" w:rsidP="00AB1A87">
                            <w:pPr>
                              <w:pStyle w:val="NoSpacing"/>
                              <w:numPr>
                                <w:ilvl w:val="0"/>
                                <w:numId w:val="1"/>
                              </w:numPr>
                              <w:spacing w:line="216" w:lineRule="auto"/>
                              <w:rPr>
                                <w:rFonts w:cstheme="minorHAnsi"/>
                                <w:sz w:val="32"/>
                                <w:szCs w:val="32"/>
                                <w:lang w:val="en-GB"/>
                              </w:rPr>
                            </w:pPr>
                            <w:sdt>
                              <w:sdtPr>
                                <w:rPr>
                                  <w:rFonts w:cstheme="minorHAnsi"/>
                                  <w:sz w:val="32"/>
                                  <w:szCs w:val="3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Pr="00AB1A87">
                                  <w:rPr>
                                    <w:rFonts w:cstheme="minorHAnsi"/>
                                    <w:sz w:val="32"/>
                                    <w:szCs w:val="32"/>
                                  </w:rPr>
                                  <w:t xml:space="preserve">Critically evaluate the processes and procedures adopted by the first attending officer at a crime scene in order to reduce the possibilities of cross contamination </w:t>
                                </w:r>
                              </w:sdtContent>
                            </w:sdt>
                            <w:bookmarkEnd w:id="1"/>
                          </w:p>
                          <w:p w14:paraId="3BD9B31E" w14:textId="51C617D5" w:rsidR="00B71D9B" w:rsidRPr="00AB1A87" w:rsidRDefault="00B71D9B" w:rsidP="00AB1A87">
                            <w:pPr>
                              <w:pStyle w:val="NoSpacing"/>
                              <w:numPr>
                                <w:ilvl w:val="0"/>
                                <w:numId w:val="1"/>
                              </w:numPr>
                              <w:spacing w:line="216" w:lineRule="auto"/>
                              <w:rPr>
                                <w:rFonts w:cstheme="minorHAnsi"/>
                                <w:sz w:val="32"/>
                                <w:szCs w:val="32"/>
                                <w:lang w:val="en-GB"/>
                              </w:rPr>
                            </w:pPr>
                            <w:r>
                              <w:rPr>
                                <w:rFonts w:cstheme="minorHAnsi"/>
                                <w:sz w:val="32"/>
                                <w:szCs w:val="32"/>
                              </w:rPr>
                              <w:t>A</w:t>
                            </w:r>
                            <w:proofErr w:type="spellStart"/>
                            <w:r w:rsidRPr="00AB1A87">
                              <w:rPr>
                                <w:rFonts w:cstheme="minorHAnsi"/>
                                <w:sz w:val="32"/>
                                <w:szCs w:val="32"/>
                                <w:lang w:val="en-GB"/>
                              </w:rPr>
                              <w:t>nalyse</w:t>
                            </w:r>
                            <w:proofErr w:type="spellEnd"/>
                            <w:r w:rsidRPr="00AB1A87">
                              <w:rPr>
                                <w:rFonts w:cstheme="minorHAnsi"/>
                                <w:sz w:val="32"/>
                                <w:szCs w:val="32"/>
                                <w:lang w:val="en-GB"/>
                              </w:rPr>
                              <w:t> the methods in practise for the recovery and examination of forensic evidence at crime scenes evaluating the legislation, strategies, policies and procedures with regard to forensic recovery and examination.</w:t>
                            </w:r>
                          </w:p>
                          <w:p w14:paraId="6A92CC76" w14:textId="29B962F6" w:rsidR="00B71D9B" w:rsidRDefault="00B71D9B">
                            <w:pPr>
                              <w:pStyle w:val="NoSpacing"/>
                              <w:spacing w:line="216" w:lineRule="auto"/>
                              <w:rPr>
                                <w:rFonts w:asciiTheme="majorHAnsi" w:hAnsiTheme="majorHAnsi"/>
                                <w:caps/>
                                <w:color w:val="44546A" w:themeColor="text2"/>
                                <w:sz w:val="96"/>
                                <w:szCs w:val="96"/>
                              </w:rPr>
                            </w:pPr>
                          </w:p>
                        </w:txbxContent>
                      </v:textbox>
                    </v:shape>
                    <w10:wrap anchorx="page" anchory="page"/>
                  </v:group>
                </w:pict>
              </mc:Fallback>
            </mc:AlternateContent>
          </w:r>
          <w:r w:rsidR="00F9559C" w:rsidRPr="00670C90">
            <w:rPr>
              <w:rFonts w:asciiTheme="minorHAnsi" w:hAnsiTheme="minorHAnsi" w:cstheme="minorHAnsi"/>
              <w:noProof/>
            </w:rPr>
            <mc:AlternateContent>
              <mc:Choice Requires="wpg">
                <w:drawing>
                  <wp:anchor distT="0" distB="0" distL="114300" distR="114300" simplePos="0" relativeHeight="251661312" behindDoc="0" locked="0" layoutInCell="1" allowOverlap="1" wp14:anchorId="035F1A9F" wp14:editId="4DFF7034">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99E3B00" w14:textId="4664C63D" w:rsidR="00B71D9B" w:rsidRDefault="00B71D9B">
                                      <w:pPr>
                                        <w:pStyle w:val="NoSpacing"/>
                                        <w:spacing w:after="240"/>
                                        <w:jc w:val="right"/>
                                        <w:rPr>
                                          <w:color w:val="44546A" w:themeColor="text2"/>
                                          <w:spacing w:val="10"/>
                                          <w:sz w:val="36"/>
                                          <w:szCs w:val="36"/>
                                        </w:rPr>
                                      </w:pPr>
                                      <w:r>
                                        <w:rPr>
                                          <w:color w:val="44546A" w:themeColor="text2"/>
                                          <w:spacing w:val="10"/>
                                          <w:sz w:val="36"/>
                                          <w:szCs w:val="36"/>
                                        </w:rPr>
                                        <w:t>Assignment 1</w:t>
                                      </w:r>
                                    </w:p>
                                  </w:sdtContent>
                                </w:sdt>
                                <w:p w14:paraId="564A3BBA" w14:textId="275AC80E" w:rsidR="00B71D9B" w:rsidRDefault="00B71D9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1803160</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5F1A9F"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99E3B00" w14:textId="4664C63D" w:rsidR="00B71D9B" w:rsidRDefault="00B71D9B">
                                <w:pPr>
                                  <w:pStyle w:val="NoSpacing"/>
                                  <w:spacing w:after="240"/>
                                  <w:jc w:val="right"/>
                                  <w:rPr>
                                    <w:color w:val="44546A" w:themeColor="text2"/>
                                    <w:spacing w:val="10"/>
                                    <w:sz w:val="36"/>
                                    <w:szCs w:val="36"/>
                                  </w:rPr>
                                </w:pPr>
                                <w:r>
                                  <w:rPr>
                                    <w:color w:val="44546A" w:themeColor="text2"/>
                                    <w:spacing w:val="10"/>
                                    <w:sz w:val="36"/>
                                    <w:szCs w:val="36"/>
                                  </w:rPr>
                                  <w:t>Assignment 1</w:t>
                                </w:r>
                              </w:p>
                            </w:sdtContent>
                          </w:sdt>
                          <w:p w14:paraId="564A3BBA" w14:textId="275AC80E" w:rsidR="00B71D9B" w:rsidRDefault="00B71D9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1803160</w:t>
                                </w:r>
                              </w:sdtContent>
                            </w:sdt>
                          </w:p>
                        </w:txbxContent>
                      </v:textbox>
                    </v:shape>
                    <w10:wrap anchorx="page" anchory="page"/>
                  </v:group>
                </w:pict>
              </mc:Fallback>
            </mc:AlternateContent>
          </w:r>
          <w:r w:rsidR="00F9559C" w:rsidRPr="00670C90">
            <w:rPr>
              <w:rFonts w:asciiTheme="minorHAnsi" w:hAnsiTheme="minorHAnsi" w:cstheme="minorHAnsi"/>
              <w:noProof/>
            </w:rPr>
            <mc:AlternateContent>
              <mc:Choice Requires="wps">
                <w:drawing>
                  <wp:anchor distT="0" distB="0" distL="114300" distR="114300" simplePos="0" relativeHeight="251659264" behindDoc="1" locked="0" layoutInCell="1" allowOverlap="1" wp14:anchorId="7EF28188" wp14:editId="38602848">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E478F46"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056FCDC8" w14:textId="35387443" w:rsidR="00501D75" w:rsidRPr="0053627F" w:rsidRDefault="00F9559C" w:rsidP="0053627F">
          <w:pPr>
            <w:rPr>
              <w:rStyle w:val="eop"/>
              <w:rFonts w:asciiTheme="minorHAnsi" w:hAnsiTheme="minorHAnsi" w:cstheme="minorHAnsi"/>
              <w:sz w:val="40"/>
              <w:szCs w:val="40"/>
              <w:lang w:val="en-US"/>
            </w:rPr>
          </w:pPr>
          <w:r w:rsidRPr="00670C90">
            <w:rPr>
              <w:rFonts w:asciiTheme="minorHAnsi" w:hAnsiTheme="minorHAnsi" w:cstheme="minorHAnsi"/>
              <w:sz w:val="40"/>
              <w:szCs w:val="40"/>
              <w:lang w:val="en-US"/>
            </w:rPr>
            <w:br w:type="page"/>
          </w:r>
        </w:p>
      </w:sdtContent>
    </w:sdt>
    <w:p w14:paraId="1B7E2E12" w14:textId="5DAD0B99" w:rsidR="00C7566B" w:rsidRPr="00670C90" w:rsidRDefault="00172F4F" w:rsidP="0051224C">
      <w:pPr>
        <w:pStyle w:val="paragraph"/>
        <w:spacing w:line="480" w:lineRule="auto"/>
        <w:textAlignment w:val="baseline"/>
        <w:rPr>
          <w:rStyle w:val="eop"/>
          <w:rFonts w:asciiTheme="minorHAnsi" w:hAnsiTheme="minorHAnsi" w:cstheme="minorHAnsi"/>
        </w:rPr>
      </w:pPr>
      <w:r w:rsidRPr="00670C90">
        <w:rPr>
          <w:rStyle w:val="eop"/>
          <w:rFonts w:asciiTheme="minorHAnsi" w:hAnsiTheme="minorHAnsi" w:cstheme="minorHAnsi"/>
        </w:rPr>
        <w:lastRenderedPageBreak/>
        <w:t>Knowledge and theory perceived in science begun</w:t>
      </w:r>
      <w:r w:rsidR="002172B0" w:rsidRPr="00670C90">
        <w:rPr>
          <w:rStyle w:val="eop"/>
          <w:rFonts w:asciiTheme="minorHAnsi" w:hAnsiTheme="minorHAnsi" w:cstheme="minorHAnsi"/>
        </w:rPr>
        <w:t xml:space="preserve"> and adapted</w:t>
      </w:r>
      <w:r w:rsidRPr="00670C90">
        <w:rPr>
          <w:rStyle w:val="eop"/>
          <w:rFonts w:asciiTheme="minorHAnsi" w:hAnsiTheme="minorHAnsi" w:cstheme="minorHAnsi"/>
        </w:rPr>
        <w:t xml:space="preserve"> from practical observation and experimentation</w:t>
      </w:r>
      <w:r w:rsidR="00F9559C" w:rsidRPr="00670C90">
        <w:rPr>
          <w:rStyle w:val="eop"/>
          <w:rFonts w:asciiTheme="minorHAnsi" w:hAnsiTheme="minorHAnsi" w:cstheme="minorHAnsi"/>
        </w:rPr>
        <w:t xml:space="preserve">. </w:t>
      </w:r>
      <w:r w:rsidR="004E00D6" w:rsidRPr="00670C90">
        <w:rPr>
          <w:rStyle w:val="eop"/>
          <w:rFonts w:asciiTheme="minorHAnsi" w:hAnsiTheme="minorHAnsi" w:cstheme="minorHAnsi"/>
        </w:rPr>
        <w:t xml:space="preserve">According </w:t>
      </w:r>
      <w:r w:rsidR="001B7CFA" w:rsidRPr="00670C90">
        <w:rPr>
          <w:rStyle w:val="eop"/>
          <w:rFonts w:asciiTheme="minorHAnsi" w:hAnsiTheme="minorHAnsi" w:cstheme="minorHAnsi"/>
        </w:rPr>
        <w:t xml:space="preserve">Matt Warren 2018 </w:t>
      </w:r>
      <w:r w:rsidR="004E00D6" w:rsidRPr="00670C90">
        <w:rPr>
          <w:rStyle w:val="eop"/>
          <w:rFonts w:asciiTheme="minorHAnsi" w:hAnsiTheme="minorHAnsi" w:cstheme="minorHAnsi"/>
        </w:rPr>
        <w:t>DNA</w:t>
      </w:r>
      <w:r w:rsidR="008018AD" w:rsidRPr="00670C90">
        <w:rPr>
          <w:rStyle w:val="eop"/>
          <w:rFonts w:asciiTheme="minorHAnsi" w:hAnsiTheme="minorHAnsi" w:cstheme="minorHAnsi"/>
        </w:rPr>
        <w:t xml:space="preserve"> </w:t>
      </w:r>
      <w:r w:rsidR="00C7566B" w:rsidRPr="00670C90">
        <w:rPr>
          <w:rStyle w:val="eop"/>
          <w:rFonts w:asciiTheme="minorHAnsi" w:hAnsiTheme="minorHAnsi" w:cstheme="minorHAnsi"/>
        </w:rPr>
        <w:t>cannot ever be altered or changed.</w:t>
      </w:r>
      <w:r w:rsidR="003B2EE0" w:rsidRPr="00670C90">
        <w:rPr>
          <w:rStyle w:val="eop"/>
          <w:rFonts w:asciiTheme="minorHAnsi" w:hAnsiTheme="minorHAnsi" w:cstheme="minorHAnsi"/>
        </w:rPr>
        <w:t xml:space="preserve"> </w:t>
      </w:r>
      <w:r w:rsidR="00C7566B" w:rsidRPr="00670C90">
        <w:rPr>
          <w:rStyle w:val="eop"/>
          <w:rFonts w:asciiTheme="minorHAnsi" w:hAnsiTheme="minorHAnsi" w:cstheme="minorHAnsi"/>
        </w:rPr>
        <w:t>Due to this reason it is</w:t>
      </w:r>
      <w:r w:rsidR="003B2EE0" w:rsidRPr="00670C90">
        <w:rPr>
          <w:rStyle w:val="eop"/>
          <w:rFonts w:asciiTheme="minorHAnsi" w:hAnsiTheme="minorHAnsi" w:cstheme="minorHAnsi"/>
        </w:rPr>
        <w:t xml:space="preserve"> </w:t>
      </w:r>
      <w:r w:rsidR="00C7566B" w:rsidRPr="00670C90">
        <w:rPr>
          <w:rStyle w:val="eop"/>
          <w:rFonts w:asciiTheme="minorHAnsi" w:hAnsiTheme="minorHAnsi" w:cstheme="minorHAnsi"/>
        </w:rPr>
        <w:t>portrayed the</w:t>
      </w:r>
      <w:r w:rsidR="003B2EE0" w:rsidRPr="00670C90">
        <w:rPr>
          <w:rStyle w:val="eop"/>
          <w:rFonts w:asciiTheme="minorHAnsi" w:hAnsiTheme="minorHAnsi" w:cstheme="minorHAnsi"/>
        </w:rPr>
        <w:t xml:space="preserve"> strongest</w:t>
      </w:r>
      <w:r w:rsidR="00C7566B" w:rsidRPr="00670C90">
        <w:rPr>
          <w:rStyle w:val="eop"/>
          <w:rFonts w:asciiTheme="minorHAnsi" w:hAnsiTheme="minorHAnsi" w:cstheme="minorHAnsi"/>
        </w:rPr>
        <w:t xml:space="preserve"> forms of</w:t>
      </w:r>
      <w:r w:rsidR="003B2EE0" w:rsidRPr="00670C90">
        <w:rPr>
          <w:rStyle w:val="eop"/>
          <w:rFonts w:asciiTheme="minorHAnsi" w:hAnsiTheme="minorHAnsi" w:cstheme="minorHAnsi"/>
        </w:rPr>
        <w:t xml:space="preserve"> evidence </w:t>
      </w:r>
      <w:r w:rsidR="008F2A0D" w:rsidRPr="00670C90">
        <w:rPr>
          <w:rStyle w:val="eop"/>
          <w:rFonts w:asciiTheme="minorHAnsi" w:hAnsiTheme="minorHAnsi" w:cstheme="minorHAnsi"/>
        </w:rPr>
        <w:t>that can be found at a</w:t>
      </w:r>
      <w:r w:rsidR="003B2EE0" w:rsidRPr="00670C90">
        <w:rPr>
          <w:rStyle w:val="eop"/>
          <w:rFonts w:asciiTheme="minorHAnsi" w:hAnsiTheme="minorHAnsi" w:cstheme="minorHAnsi"/>
        </w:rPr>
        <w:t xml:space="preserve"> crime scene</w:t>
      </w:r>
      <w:r w:rsidR="001B7CFA">
        <w:rPr>
          <w:rStyle w:val="eop"/>
          <w:rFonts w:asciiTheme="minorHAnsi" w:hAnsiTheme="minorHAnsi" w:cstheme="minorHAnsi"/>
        </w:rPr>
        <w:t xml:space="preserve">. </w:t>
      </w:r>
      <w:r w:rsidR="008D6B75" w:rsidRPr="00670C90">
        <w:rPr>
          <w:rStyle w:val="eop"/>
          <w:rFonts w:asciiTheme="minorHAnsi" w:hAnsiTheme="minorHAnsi" w:cstheme="minorHAnsi"/>
        </w:rPr>
        <w:t xml:space="preserve">When DNA contamination occurs in forensic science, it has the potential to influence the outcome of a criminal investigation </w:t>
      </w:r>
      <w:r w:rsidR="00823568" w:rsidRPr="00670C90">
        <w:rPr>
          <w:rStyle w:val="eop"/>
          <w:rFonts w:asciiTheme="minorHAnsi" w:hAnsiTheme="minorHAnsi" w:cstheme="minorHAnsi"/>
        </w:rPr>
        <w:t>by</w:t>
      </w:r>
      <w:r w:rsidR="001C3810" w:rsidRPr="00670C90">
        <w:rPr>
          <w:rStyle w:val="eop"/>
          <w:rFonts w:asciiTheme="minorHAnsi" w:hAnsiTheme="minorHAnsi" w:cstheme="minorHAnsi"/>
        </w:rPr>
        <w:t xml:space="preserve"> </w:t>
      </w:r>
      <w:r w:rsidR="00E21A98" w:rsidRPr="00670C90">
        <w:rPr>
          <w:rStyle w:val="eop"/>
          <w:rFonts w:asciiTheme="minorHAnsi" w:hAnsiTheme="minorHAnsi" w:cstheme="minorHAnsi"/>
        </w:rPr>
        <w:t>assist</w:t>
      </w:r>
      <w:r w:rsidR="00823568" w:rsidRPr="00670C90">
        <w:rPr>
          <w:rStyle w:val="eop"/>
          <w:rFonts w:asciiTheme="minorHAnsi" w:hAnsiTheme="minorHAnsi" w:cstheme="minorHAnsi"/>
        </w:rPr>
        <w:t>ing</w:t>
      </w:r>
      <w:r w:rsidR="00E21A98" w:rsidRPr="00670C90">
        <w:rPr>
          <w:rStyle w:val="eop"/>
          <w:rFonts w:asciiTheme="minorHAnsi" w:hAnsiTheme="minorHAnsi" w:cstheme="minorHAnsi"/>
        </w:rPr>
        <w:t xml:space="preserve"> in</w:t>
      </w:r>
      <w:r w:rsidR="008D6B75" w:rsidRPr="00670C90">
        <w:rPr>
          <w:rStyle w:val="eop"/>
          <w:rFonts w:asciiTheme="minorHAnsi" w:hAnsiTheme="minorHAnsi" w:cstheme="minorHAnsi"/>
        </w:rPr>
        <w:t xml:space="preserve"> </w:t>
      </w:r>
      <w:r w:rsidR="001C3810" w:rsidRPr="00670C90">
        <w:rPr>
          <w:rStyle w:val="eop"/>
          <w:rFonts w:asciiTheme="minorHAnsi" w:hAnsiTheme="minorHAnsi" w:cstheme="minorHAnsi"/>
        </w:rPr>
        <w:t>secur</w:t>
      </w:r>
      <w:r w:rsidR="008D6B75" w:rsidRPr="00670C90">
        <w:rPr>
          <w:rStyle w:val="eop"/>
          <w:rFonts w:asciiTheme="minorHAnsi" w:hAnsiTheme="minorHAnsi" w:cstheme="minorHAnsi"/>
        </w:rPr>
        <w:t>ing</w:t>
      </w:r>
      <w:r w:rsidR="001C3810" w:rsidRPr="00670C90">
        <w:rPr>
          <w:rStyle w:val="eop"/>
          <w:rFonts w:asciiTheme="minorHAnsi" w:hAnsiTheme="minorHAnsi" w:cstheme="minorHAnsi"/>
        </w:rPr>
        <w:t xml:space="preserve"> convictions or exonerat</w:t>
      </w:r>
      <w:r w:rsidR="008D6B75" w:rsidRPr="00670C90">
        <w:rPr>
          <w:rStyle w:val="eop"/>
          <w:rFonts w:asciiTheme="minorHAnsi" w:hAnsiTheme="minorHAnsi" w:cstheme="minorHAnsi"/>
        </w:rPr>
        <w:t>ing</w:t>
      </w:r>
      <w:r w:rsidR="001C3810" w:rsidRPr="00670C90">
        <w:rPr>
          <w:rStyle w:val="eop"/>
          <w:rFonts w:asciiTheme="minorHAnsi" w:hAnsiTheme="minorHAnsi" w:cstheme="minorHAnsi"/>
        </w:rPr>
        <w:t xml:space="preserve"> the innocent </w:t>
      </w:r>
      <w:r w:rsidR="008D6B75" w:rsidRPr="00670C90">
        <w:rPr>
          <w:rStyle w:val="eop"/>
          <w:rFonts w:asciiTheme="minorHAnsi" w:hAnsiTheme="minorHAnsi" w:cstheme="minorHAnsi"/>
        </w:rPr>
        <w:t>(Balk 2015)</w:t>
      </w:r>
      <w:r w:rsidR="0051224C" w:rsidRPr="00670C90">
        <w:rPr>
          <w:rStyle w:val="eop"/>
          <w:rFonts w:asciiTheme="minorHAnsi" w:hAnsiTheme="minorHAnsi" w:cstheme="minorHAnsi"/>
        </w:rPr>
        <w:t xml:space="preserve">. </w:t>
      </w:r>
      <w:r w:rsidR="00AD6468" w:rsidRPr="00670C90">
        <w:rPr>
          <w:rStyle w:val="eop"/>
          <w:rFonts w:asciiTheme="minorHAnsi" w:hAnsiTheme="minorHAnsi" w:cstheme="minorHAnsi"/>
        </w:rPr>
        <w:t>The first sighting of forensic science as a technique applied to a criminal investigation was in the 1800s by James Marsh</w:t>
      </w:r>
      <w:r w:rsidR="00B2072C" w:rsidRPr="00670C90">
        <w:rPr>
          <w:rStyle w:val="eop"/>
          <w:rFonts w:asciiTheme="minorHAnsi" w:hAnsiTheme="minorHAnsi" w:cstheme="minorHAnsi"/>
        </w:rPr>
        <w:t xml:space="preserve"> (Cuomo, 2011)</w:t>
      </w:r>
      <w:r w:rsidR="00823568" w:rsidRPr="00670C90">
        <w:rPr>
          <w:rStyle w:val="eop"/>
          <w:rFonts w:asciiTheme="minorHAnsi" w:hAnsiTheme="minorHAnsi" w:cstheme="minorHAnsi"/>
        </w:rPr>
        <w:t xml:space="preserve">. </w:t>
      </w:r>
      <w:r w:rsidR="00326629" w:rsidRPr="00670C90">
        <w:rPr>
          <w:rStyle w:val="eop"/>
          <w:rFonts w:asciiTheme="minorHAnsi" w:hAnsiTheme="minorHAnsi" w:cstheme="minorHAnsi"/>
        </w:rPr>
        <w:t xml:space="preserve"> </w:t>
      </w:r>
    </w:p>
    <w:p w14:paraId="1F217CDE" w14:textId="15DAC656" w:rsidR="00CF5825" w:rsidRDefault="00B2072C" w:rsidP="00CF5825">
      <w:pPr>
        <w:pStyle w:val="paragraph"/>
        <w:spacing w:line="480" w:lineRule="auto"/>
        <w:textAlignment w:val="baseline"/>
        <w:rPr>
          <w:rStyle w:val="eop"/>
          <w:rFonts w:asciiTheme="minorHAnsi" w:hAnsiTheme="minorHAnsi" w:cstheme="minorHAnsi"/>
        </w:rPr>
      </w:pPr>
      <w:r w:rsidRPr="00670C90">
        <w:rPr>
          <w:rStyle w:val="eop"/>
          <w:rFonts w:asciiTheme="minorHAnsi" w:hAnsiTheme="minorHAnsi" w:cstheme="minorHAnsi"/>
        </w:rPr>
        <w:t>Cuomo (2011) states that during the 18</w:t>
      </w:r>
      <w:r w:rsidR="001C3810" w:rsidRPr="00670C90">
        <w:rPr>
          <w:rStyle w:val="eop"/>
          <w:rFonts w:asciiTheme="minorHAnsi" w:hAnsiTheme="minorHAnsi" w:cstheme="minorHAnsi"/>
        </w:rPr>
        <w:t>00s/</w:t>
      </w:r>
      <w:r w:rsidR="00326629" w:rsidRPr="00670C90">
        <w:rPr>
          <w:rStyle w:val="eop"/>
          <w:rFonts w:asciiTheme="minorHAnsi" w:hAnsiTheme="minorHAnsi" w:cstheme="minorHAnsi"/>
        </w:rPr>
        <w:t>1900</w:t>
      </w:r>
      <w:r w:rsidRPr="00670C90">
        <w:rPr>
          <w:rStyle w:val="eop"/>
          <w:rFonts w:asciiTheme="minorHAnsi" w:hAnsiTheme="minorHAnsi" w:cstheme="minorHAnsi"/>
        </w:rPr>
        <w:t xml:space="preserve">s, a </w:t>
      </w:r>
      <w:r w:rsidR="00ED7079" w:rsidRPr="00670C90">
        <w:rPr>
          <w:rStyle w:val="eop"/>
          <w:rFonts w:asciiTheme="minorHAnsi" w:hAnsiTheme="minorHAnsi" w:cstheme="minorHAnsi"/>
        </w:rPr>
        <w:t>variety</w:t>
      </w:r>
      <w:r w:rsidRPr="00670C90">
        <w:rPr>
          <w:rStyle w:val="eop"/>
          <w:rFonts w:asciiTheme="minorHAnsi" w:hAnsiTheme="minorHAnsi" w:cstheme="minorHAnsi"/>
        </w:rPr>
        <w:t xml:space="preserve"> of other forensic disciplines </w:t>
      </w:r>
      <w:r w:rsidR="001B7CFA">
        <w:rPr>
          <w:rStyle w:val="eop"/>
          <w:rFonts w:asciiTheme="minorHAnsi" w:hAnsiTheme="minorHAnsi" w:cstheme="minorHAnsi"/>
        </w:rPr>
        <w:t>had</w:t>
      </w:r>
      <w:r w:rsidR="0029087F" w:rsidRPr="00670C90">
        <w:rPr>
          <w:rStyle w:val="eop"/>
          <w:rFonts w:asciiTheme="minorHAnsi" w:hAnsiTheme="minorHAnsi" w:cstheme="minorHAnsi"/>
        </w:rPr>
        <w:t xml:space="preserve"> been</w:t>
      </w:r>
      <w:r w:rsidR="003D427A" w:rsidRPr="00670C90">
        <w:rPr>
          <w:rStyle w:val="eop"/>
          <w:rFonts w:asciiTheme="minorHAnsi" w:hAnsiTheme="minorHAnsi" w:cstheme="minorHAnsi"/>
        </w:rPr>
        <w:t xml:space="preserve"> teste</w:t>
      </w:r>
      <w:r w:rsidR="00A2134A" w:rsidRPr="00670C90">
        <w:rPr>
          <w:rStyle w:val="eop"/>
          <w:rFonts w:asciiTheme="minorHAnsi" w:hAnsiTheme="minorHAnsi" w:cstheme="minorHAnsi"/>
        </w:rPr>
        <w:t>d</w:t>
      </w:r>
      <w:r w:rsidR="00ED7079" w:rsidRPr="00670C90">
        <w:rPr>
          <w:rStyle w:val="eop"/>
          <w:rFonts w:asciiTheme="minorHAnsi" w:hAnsiTheme="minorHAnsi" w:cstheme="minorHAnsi"/>
        </w:rPr>
        <w:t xml:space="preserve"> and develope</w:t>
      </w:r>
      <w:r w:rsidR="00386505" w:rsidRPr="00670C90">
        <w:rPr>
          <w:rStyle w:val="eop"/>
          <w:rFonts w:asciiTheme="minorHAnsi" w:hAnsiTheme="minorHAnsi" w:cstheme="minorHAnsi"/>
        </w:rPr>
        <w:t xml:space="preserve">d. </w:t>
      </w:r>
      <w:r w:rsidR="001B7CFA">
        <w:rPr>
          <w:rStyle w:val="eop"/>
          <w:rFonts w:asciiTheme="minorHAnsi" w:hAnsiTheme="minorHAnsi" w:cstheme="minorHAnsi"/>
        </w:rPr>
        <w:t>An example</w:t>
      </w:r>
      <w:r w:rsidR="00386505" w:rsidRPr="00670C90">
        <w:rPr>
          <w:rStyle w:val="eop"/>
          <w:rFonts w:asciiTheme="minorHAnsi" w:hAnsiTheme="minorHAnsi" w:cstheme="minorHAnsi"/>
        </w:rPr>
        <w:t xml:space="preserve"> of </w:t>
      </w:r>
      <w:r w:rsidR="001B7CFA">
        <w:rPr>
          <w:rStyle w:val="eop"/>
          <w:rFonts w:asciiTheme="minorHAnsi" w:hAnsiTheme="minorHAnsi" w:cstheme="minorHAnsi"/>
        </w:rPr>
        <w:t>some</w:t>
      </w:r>
      <w:r w:rsidR="00386505" w:rsidRPr="00670C90">
        <w:rPr>
          <w:rStyle w:val="eop"/>
          <w:rFonts w:asciiTheme="minorHAnsi" w:hAnsiTheme="minorHAnsi" w:cstheme="minorHAnsi"/>
        </w:rPr>
        <w:t xml:space="preserve"> forensic discipline</w:t>
      </w:r>
      <w:r w:rsidR="001B7CFA">
        <w:rPr>
          <w:rStyle w:val="eop"/>
          <w:rFonts w:asciiTheme="minorHAnsi" w:hAnsiTheme="minorHAnsi" w:cstheme="minorHAnsi"/>
        </w:rPr>
        <w:t>s</w:t>
      </w:r>
      <w:r w:rsidR="00386505" w:rsidRPr="00670C90">
        <w:rPr>
          <w:rStyle w:val="eop"/>
          <w:rFonts w:asciiTheme="minorHAnsi" w:hAnsiTheme="minorHAnsi" w:cstheme="minorHAnsi"/>
        </w:rPr>
        <w:t xml:space="preserve"> </w:t>
      </w:r>
      <w:proofErr w:type="gramStart"/>
      <w:r w:rsidR="001B7CFA">
        <w:rPr>
          <w:rStyle w:val="eop"/>
          <w:rFonts w:asciiTheme="minorHAnsi" w:hAnsiTheme="minorHAnsi" w:cstheme="minorHAnsi"/>
        </w:rPr>
        <w:t>are</w:t>
      </w:r>
      <w:proofErr w:type="gramEnd"/>
      <w:r w:rsidR="00386505" w:rsidRPr="00670C90">
        <w:rPr>
          <w:rStyle w:val="eop"/>
          <w:rFonts w:asciiTheme="minorHAnsi" w:hAnsiTheme="minorHAnsi" w:cstheme="minorHAnsi"/>
        </w:rPr>
        <w:t>;</w:t>
      </w:r>
      <w:r w:rsidR="001B7CFA" w:rsidRPr="001B7CFA">
        <w:rPr>
          <w:rStyle w:val="eop"/>
          <w:rFonts w:asciiTheme="minorHAnsi" w:hAnsiTheme="minorHAnsi" w:cstheme="minorHAnsi"/>
          <w:color w:val="000000" w:themeColor="text1"/>
        </w:rPr>
        <w:t xml:space="preserve"> </w:t>
      </w:r>
      <w:r w:rsidR="001B7CFA">
        <w:rPr>
          <w:rStyle w:val="eop"/>
          <w:rFonts w:asciiTheme="minorHAnsi" w:hAnsiTheme="minorHAnsi" w:cstheme="minorHAnsi"/>
          <w:color w:val="000000" w:themeColor="text1"/>
        </w:rPr>
        <w:t>d</w:t>
      </w:r>
      <w:r w:rsidR="001B7CFA" w:rsidRPr="00670C90">
        <w:rPr>
          <w:rStyle w:val="eop"/>
          <w:rFonts w:asciiTheme="minorHAnsi" w:hAnsiTheme="minorHAnsi" w:cstheme="minorHAnsi"/>
          <w:color w:val="000000" w:themeColor="text1"/>
        </w:rPr>
        <w:t xml:space="preserve">ental records, handwriting, firearms residue, fingerprint patterns </w:t>
      </w:r>
      <w:r w:rsidR="001B7CFA">
        <w:rPr>
          <w:rStyle w:val="eop"/>
          <w:rFonts w:asciiTheme="minorHAnsi" w:hAnsiTheme="minorHAnsi" w:cstheme="minorHAnsi"/>
          <w:color w:val="000000" w:themeColor="text1"/>
        </w:rPr>
        <w:t>and</w:t>
      </w:r>
      <w:r w:rsidR="00386505" w:rsidRPr="00670C90">
        <w:rPr>
          <w:rStyle w:val="eop"/>
          <w:rFonts w:asciiTheme="minorHAnsi" w:hAnsiTheme="minorHAnsi" w:cstheme="minorHAnsi"/>
        </w:rPr>
        <w:t xml:space="preserve"> </w:t>
      </w:r>
      <w:r w:rsidR="00386505" w:rsidRPr="00670C90">
        <w:rPr>
          <w:rStyle w:val="eop"/>
          <w:rFonts w:asciiTheme="minorHAnsi" w:hAnsiTheme="minorHAnsi" w:cstheme="minorHAnsi"/>
          <w:color w:val="000000" w:themeColor="text1"/>
        </w:rPr>
        <w:t>blood splatter</w:t>
      </w:r>
      <w:r w:rsidR="009F5647" w:rsidRPr="00670C90">
        <w:rPr>
          <w:rStyle w:val="eop"/>
          <w:rFonts w:asciiTheme="minorHAnsi" w:hAnsiTheme="minorHAnsi" w:cstheme="minorHAnsi"/>
          <w:color w:val="000000" w:themeColor="text1"/>
        </w:rPr>
        <w:t xml:space="preserve">. Blood splatter was first introduced as evidence to a trial in the late 1800s in the USA By Herbert MacDonnell (Smith 2018). </w:t>
      </w:r>
      <w:r w:rsidR="00EF43F0" w:rsidRPr="00670C90">
        <w:rPr>
          <w:rStyle w:val="eop"/>
          <w:rFonts w:asciiTheme="minorHAnsi" w:hAnsiTheme="minorHAnsi" w:cstheme="minorHAnsi"/>
          <w:color w:val="000000" w:themeColor="text1"/>
        </w:rPr>
        <w:t>A case study of</w:t>
      </w:r>
      <w:r w:rsidR="00522AA3">
        <w:rPr>
          <w:rStyle w:val="eop"/>
          <w:rFonts w:asciiTheme="minorHAnsi" w:hAnsiTheme="minorHAnsi" w:cstheme="minorHAnsi"/>
          <w:color w:val="000000" w:themeColor="text1"/>
        </w:rPr>
        <w:t xml:space="preserve"> a</w:t>
      </w:r>
      <w:r w:rsidR="00EF43F0" w:rsidRPr="00670C90">
        <w:rPr>
          <w:rStyle w:val="eop"/>
          <w:rFonts w:asciiTheme="minorHAnsi" w:hAnsiTheme="minorHAnsi" w:cstheme="minorHAnsi"/>
          <w:color w:val="000000" w:themeColor="text1"/>
        </w:rPr>
        <w:t xml:space="preserve"> 20 year old girl that was raped and murdered portrays the forensic discipl</w:t>
      </w:r>
      <w:r w:rsidR="0067621B">
        <w:rPr>
          <w:rStyle w:val="eop"/>
          <w:rFonts w:asciiTheme="minorHAnsi" w:hAnsiTheme="minorHAnsi" w:cstheme="minorHAnsi"/>
          <w:color w:val="000000" w:themeColor="text1"/>
        </w:rPr>
        <w:t>ine</w:t>
      </w:r>
      <w:r w:rsidR="00EF43F0" w:rsidRPr="00670C90">
        <w:rPr>
          <w:rStyle w:val="eop"/>
          <w:rFonts w:asciiTheme="minorHAnsi" w:hAnsiTheme="minorHAnsi" w:cstheme="minorHAnsi"/>
          <w:color w:val="000000" w:themeColor="text1"/>
        </w:rPr>
        <w:t xml:space="preserve">s that would </w:t>
      </w:r>
      <w:r w:rsidR="001B7CFA">
        <w:rPr>
          <w:rStyle w:val="eop"/>
          <w:rFonts w:asciiTheme="minorHAnsi" w:hAnsiTheme="minorHAnsi" w:cstheme="minorHAnsi"/>
          <w:color w:val="000000" w:themeColor="text1"/>
        </w:rPr>
        <w:t>have been</w:t>
      </w:r>
      <w:r w:rsidR="00EF43F0" w:rsidRPr="00670C90">
        <w:rPr>
          <w:rStyle w:val="eop"/>
          <w:rFonts w:asciiTheme="minorHAnsi" w:hAnsiTheme="minorHAnsi" w:cstheme="minorHAnsi"/>
          <w:color w:val="000000" w:themeColor="text1"/>
        </w:rPr>
        <w:t xml:space="preserve"> searched for during the investigation in order to solve the crime, examples of what pieces of evidence found </w:t>
      </w:r>
      <w:r w:rsidR="001B7CFA">
        <w:rPr>
          <w:rStyle w:val="eop"/>
          <w:rFonts w:asciiTheme="minorHAnsi" w:hAnsiTheme="minorHAnsi" w:cstheme="minorHAnsi"/>
          <w:color w:val="000000" w:themeColor="text1"/>
        </w:rPr>
        <w:t xml:space="preserve">at the crime scene are; </w:t>
      </w:r>
      <w:r w:rsidR="00EF43F0" w:rsidRPr="00670C90">
        <w:rPr>
          <w:rStyle w:val="eop"/>
          <w:rFonts w:asciiTheme="minorHAnsi" w:hAnsiTheme="minorHAnsi" w:cstheme="minorHAnsi"/>
          <w:color w:val="000000" w:themeColor="text1"/>
        </w:rPr>
        <w:t>shoe prints</w:t>
      </w:r>
      <w:r w:rsidR="001B7CFA">
        <w:rPr>
          <w:rStyle w:val="eop"/>
          <w:rFonts w:asciiTheme="minorHAnsi" w:hAnsiTheme="minorHAnsi" w:cstheme="minorHAnsi"/>
          <w:color w:val="000000" w:themeColor="text1"/>
        </w:rPr>
        <w:t xml:space="preserve"> of the suspect</w:t>
      </w:r>
      <w:r w:rsidR="00EF43F0" w:rsidRPr="00670C90">
        <w:rPr>
          <w:rStyle w:val="eop"/>
          <w:rFonts w:asciiTheme="minorHAnsi" w:hAnsiTheme="minorHAnsi" w:cstheme="minorHAnsi"/>
          <w:color w:val="000000" w:themeColor="text1"/>
        </w:rPr>
        <w:t xml:space="preserve">, the dragging marks from where the victim was found, </w:t>
      </w:r>
      <w:r w:rsidR="00113421" w:rsidRPr="00670C90">
        <w:rPr>
          <w:rStyle w:val="eop"/>
          <w:rFonts w:asciiTheme="minorHAnsi" w:hAnsiTheme="minorHAnsi" w:cstheme="minorHAnsi"/>
          <w:color w:val="000000" w:themeColor="text1"/>
        </w:rPr>
        <w:t xml:space="preserve">vaginal swab an oral swab and an anal swab, and </w:t>
      </w:r>
      <w:r w:rsidR="001B7CFA">
        <w:rPr>
          <w:rStyle w:val="eop"/>
          <w:rFonts w:asciiTheme="minorHAnsi" w:hAnsiTheme="minorHAnsi" w:cstheme="minorHAnsi"/>
          <w:color w:val="000000" w:themeColor="text1"/>
        </w:rPr>
        <w:t>small</w:t>
      </w:r>
      <w:r w:rsidR="00113421" w:rsidRPr="00670C90">
        <w:rPr>
          <w:rStyle w:val="eop"/>
          <w:rFonts w:asciiTheme="minorHAnsi" w:hAnsiTheme="minorHAnsi" w:cstheme="minorHAnsi"/>
          <w:color w:val="000000" w:themeColor="text1"/>
        </w:rPr>
        <w:t xml:space="preserve"> hair</w:t>
      </w:r>
      <w:r w:rsidR="001B7CFA">
        <w:rPr>
          <w:rStyle w:val="eop"/>
          <w:rFonts w:asciiTheme="minorHAnsi" w:hAnsiTheme="minorHAnsi" w:cstheme="minorHAnsi"/>
          <w:color w:val="000000" w:themeColor="text1"/>
        </w:rPr>
        <w:t>s</w:t>
      </w:r>
      <w:r w:rsidR="00113421" w:rsidRPr="00670C90">
        <w:rPr>
          <w:rStyle w:val="eop"/>
          <w:rFonts w:asciiTheme="minorHAnsi" w:hAnsiTheme="minorHAnsi" w:cstheme="minorHAnsi"/>
          <w:color w:val="000000" w:themeColor="text1"/>
        </w:rPr>
        <w:t xml:space="preserve"> found on the victim</w:t>
      </w:r>
      <w:r w:rsidR="00522AA3">
        <w:rPr>
          <w:rStyle w:val="eop"/>
          <w:rFonts w:asciiTheme="minorHAnsi" w:hAnsiTheme="minorHAnsi" w:cstheme="minorHAnsi"/>
          <w:color w:val="000000" w:themeColor="text1"/>
        </w:rPr>
        <w:t>, and obviously any visible body markings</w:t>
      </w:r>
      <w:r w:rsidR="00113421" w:rsidRPr="00670C90">
        <w:rPr>
          <w:rStyle w:val="eop"/>
          <w:rFonts w:asciiTheme="minorHAnsi" w:hAnsiTheme="minorHAnsi" w:cstheme="minorHAnsi"/>
          <w:color w:val="000000" w:themeColor="text1"/>
        </w:rPr>
        <w:t>.</w:t>
      </w:r>
      <w:r w:rsidR="00CC1CB5" w:rsidRPr="00670C90">
        <w:rPr>
          <w:rStyle w:val="eop"/>
          <w:rFonts w:asciiTheme="minorHAnsi" w:hAnsiTheme="minorHAnsi" w:cstheme="minorHAnsi"/>
          <w:color w:val="000000" w:themeColor="text1"/>
        </w:rPr>
        <w:t xml:space="preserve"> </w:t>
      </w:r>
      <w:r w:rsidR="00CF5825">
        <w:rPr>
          <w:rStyle w:val="eop"/>
          <w:rFonts w:asciiTheme="minorHAnsi" w:hAnsiTheme="minorHAnsi" w:cstheme="minorHAnsi"/>
          <w:color w:val="000000" w:themeColor="text1"/>
        </w:rPr>
        <w:t>Under the codes of practice for forensic science, it is clear that t</w:t>
      </w:r>
      <w:r w:rsidR="00EF43F0" w:rsidRPr="00670C90">
        <w:rPr>
          <w:rStyle w:val="eop"/>
          <w:rFonts w:asciiTheme="minorHAnsi" w:hAnsiTheme="minorHAnsi" w:cstheme="minorHAnsi"/>
          <w:color w:val="000000" w:themeColor="text1"/>
        </w:rPr>
        <w:t xml:space="preserve">he </w:t>
      </w:r>
      <w:r w:rsidR="008543BC">
        <w:rPr>
          <w:rStyle w:val="eop"/>
          <w:rFonts w:asciiTheme="minorHAnsi" w:hAnsiTheme="minorHAnsi" w:cstheme="minorHAnsi"/>
          <w:color w:val="000000" w:themeColor="text1"/>
        </w:rPr>
        <w:t>f</w:t>
      </w:r>
      <w:r w:rsidR="00EF43F0" w:rsidRPr="00670C90">
        <w:rPr>
          <w:rStyle w:val="eop"/>
          <w:rFonts w:asciiTheme="minorHAnsi" w:hAnsiTheme="minorHAnsi" w:cstheme="minorHAnsi"/>
          <w:color w:val="000000" w:themeColor="text1"/>
        </w:rPr>
        <w:t xml:space="preserve">irst officer attending would need </w:t>
      </w:r>
      <w:r w:rsidR="003B2CEE">
        <w:rPr>
          <w:rStyle w:val="eop"/>
          <w:rFonts w:asciiTheme="minorHAnsi" w:hAnsiTheme="minorHAnsi" w:cstheme="minorHAnsi"/>
          <w:color w:val="000000" w:themeColor="text1"/>
        </w:rPr>
        <w:t xml:space="preserve">to </w:t>
      </w:r>
      <w:r w:rsidR="00EF43F0" w:rsidRPr="00670C90">
        <w:rPr>
          <w:rStyle w:val="eop"/>
          <w:rFonts w:asciiTheme="minorHAnsi" w:hAnsiTheme="minorHAnsi" w:cstheme="minorHAnsi"/>
          <w:color w:val="000000" w:themeColor="text1"/>
        </w:rPr>
        <w:t>obtain, and record as many of these forensic discipl</w:t>
      </w:r>
      <w:r w:rsidR="003B2CEE">
        <w:rPr>
          <w:rStyle w:val="eop"/>
          <w:rFonts w:asciiTheme="minorHAnsi" w:hAnsiTheme="minorHAnsi" w:cstheme="minorHAnsi"/>
          <w:color w:val="000000" w:themeColor="text1"/>
        </w:rPr>
        <w:t>in</w:t>
      </w:r>
      <w:r w:rsidR="00EF43F0" w:rsidRPr="00670C90">
        <w:rPr>
          <w:rStyle w:val="eop"/>
          <w:rFonts w:asciiTheme="minorHAnsi" w:hAnsiTheme="minorHAnsi" w:cstheme="minorHAnsi"/>
          <w:color w:val="000000" w:themeColor="text1"/>
        </w:rPr>
        <w:t>es as carefully as they could</w:t>
      </w:r>
      <w:r w:rsidR="00113421" w:rsidRPr="00670C90">
        <w:rPr>
          <w:rStyle w:val="eop"/>
          <w:rFonts w:asciiTheme="minorHAnsi" w:hAnsiTheme="minorHAnsi" w:cstheme="minorHAnsi"/>
          <w:color w:val="000000" w:themeColor="text1"/>
        </w:rPr>
        <w:t xml:space="preserve"> without moving the victim </w:t>
      </w:r>
      <w:r w:rsidR="00E80F1C">
        <w:rPr>
          <w:rStyle w:val="eop"/>
          <w:rFonts w:asciiTheme="minorHAnsi" w:hAnsiTheme="minorHAnsi" w:cstheme="minorHAnsi"/>
          <w:color w:val="000000" w:themeColor="text1"/>
        </w:rPr>
        <w:t xml:space="preserve">or any of the evidence (if possible) </w:t>
      </w:r>
      <w:r w:rsidR="00113421" w:rsidRPr="00670C90">
        <w:rPr>
          <w:rStyle w:val="eop"/>
          <w:rFonts w:asciiTheme="minorHAnsi" w:hAnsiTheme="minorHAnsi" w:cstheme="minorHAnsi"/>
          <w:color w:val="000000" w:themeColor="text1"/>
        </w:rPr>
        <w:t xml:space="preserve">in order to </w:t>
      </w:r>
      <w:r w:rsidR="00CC1CB5" w:rsidRPr="00670C90">
        <w:rPr>
          <w:rStyle w:val="eop"/>
          <w:rFonts w:asciiTheme="minorHAnsi" w:hAnsiTheme="minorHAnsi" w:cstheme="minorHAnsi"/>
          <w:color w:val="000000" w:themeColor="text1"/>
        </w:rPr>
        <w:t>receive</w:t>
      </w:r>
      <w:r w:rsidR="00113421" w:rsidRPr="00670C90">
        <w:rPr>
          <w:rStyle w:val="eop"/>
          <w:rFonts w:asciiTheme="minorHAnsi" w:hAnsiTheme="minorHAnsi" w:cstheme="minorHAnsi"/>
          <w:color w:val="000000" w:themeColor="text1"/>
        </w:rPr>
        <w:t xml:space="preserve"> </w:t>
      </w:r>
      <w:r w:rsidR="00E80F1C" w:rsidRPr="00670C90">
        <w:rPr>
          <w:rStyle w:val="eop"/>
          <w:rFonts w:asciiTheme="minorHAnsi" w:hAnsiTheme="minorHAnsi" w:cstheme="minorHAnsi"/>
          <w:color w:val="000000" w:themeColor="text1"/>
        </w:rPr>
        <w:t>dependable</w:t>
      </w:r>
      <w:r w:rsidR="00113421" w:rsidRPr="00670C90">
        <w:rPr>
          <w:rStyle w:val="eop"/>
          <w:rFonts w:asciiTheme="minorHAnsi" w:hAnsiTheme="minorHAnsi" w:cstheme="minorHAnsi"/>
          <w:color w:val="000000" w:themeColor="text1"/>
        </w:rPr>
        <w:t xml:space="preserve"> evidence (Nath 2019)</w:t>
      </w:r>
      <w:r w:rsidR="00EF43F0" w:rsidRPr="00670C90">
        <w:rPr>
          <w:rStyle w:val="eop"/>
          <w:rFonts w:asciiTheme="minorHAnsi" w:hAnsiTheme="minorHAnsi" w:cstheme="minorHAnsi"/>
          <w:color w:val="000000" w:themeColor="text1"/>
        </w:rPr>
        <w:t xml:space="preserve">. </w:t>
      </w:r>
      <w:r w:rsidR="002172B0" w:rsidRPr="00670C90">
        <w:rPr>
          <w:rStyle w:val="eop"/>
          <w:rFonts w:asciiTheme="minorHAnsi" w:hAnsiTheme="minorHAnsi" w:cstheme="minorHAnsi"/>
        </w:rPr>
        <w:t>When</w:t>
      </w:r>
      <w:r w:rsidR="00B5799E" w:rsidRPr="00670C90">
        <w:rPr>
          <w:rStyle w:val="eop"/>
          <w:rFonts w:asciiTheme="minorHAnsi" w:hAnsiTheme="minorHAnsi" w:cstheme="minorHAnsi"/>
        </w:rPr>
        <w:t xml:space="preserve"> </w:t>
      </w:r>
      <w:r w:rsidR="00172F4F" w:rsidRPr="00670C90">
        <w:rPr>
          <w:rStyle w:val="eop"/>
          <w:rFonts w:asciiTheme="minorHAnsi" w:hAnsiTheme="minorHAnsi" w:cstheme="minorHAnsi"/>
        </w:rPr>
        <w:t xml:space="preserve">working on </w:t>
      </w:r>
      <w:r w:rsidR="00B5799E" w:rsidRPr="00670C90">
        <w:rPr>
          <w:rStyle w:val="eop"/>
          <w:rFonts w:asciiTheme="minorHAnsi" w:hAnsiTheme="minorHAnsi" w:cstheme="minorHAnsi"/>
        </w:rPr>
        <w:t>any criminal investigation, the crime scene Is one of the most important factors</w:t>
      </w:r>
      <w:r w:rsidR="00172F4F" w:rsidRPr="00670C90">
        <w:rPr>
          <w:rStyle w:val="eop"/>
          <w:rFonts w:asciiTheme="minorHAnsi" w:hAnsiTheme="minorHAnsi" w:cstheme="minorHAnsi"/>
        </w:rPr>
        <w:t xml:space="preserve"> </w:t>
      </w:r>
      <w:r w:rsidR="002172B0" w:rsidRPr="00670C90">
        <w:rPr>
          <w:rStyle w:val="eop"/>
          <w:rFonts w:asciiTheme="minorHAnsi" w:hAnsiTheme="minorHAnsi" w:cstheme="minorHAnsi"/>
        </w:rPr>
        <w:t>needed to build a picture portraying what had happened, when it happened, where it happened and even how it happened</w:t>
      </w:r>
      <w:r w:rsidR="00F9559C" w:rsidRPr="00670C90">
        <w:rPr>
          <w:rStyle w:val="eop"/>
          <w:rFonts w:asciiTheme="minorHAnsi" w:hAnsiTheme="minorHAnsi" w:cstheme="minorHAnsi"/>
        </w:rPr>
        <w:t xml:space="preserve"> (Langford 2019)</w:t>
      </w:r>
      <w:r w:rsidR="002172B0" w:rsidRPr="00670C90">
        <w:rPr>
          <w:rStyle w:val="eop"/>
          <w:rFonts w:asciiTheme="minorHAnsi" w:hAnsiTheme="minorHAnsi" w:cstheme="minorHAnsi"/>
        </w:rPr>
        <w:t xml:space="preserve">. Matt Steiner (2018) claims that there is no possible way that the </w:t>
      </w:r>
      <w:r w:rsidR="002172B0" w:rsidRPr="00670C90">
        <w:rPr>
          <w:rStyle w:val="eop"/>
          <w:rFonts w:asciiTheme="minorHAnsi" w:hAnsiTheme="minorHAnsi" w:cstheme="minorHAnsi"/>
        </w:rPr>
        <w:lastRenderedPageBreak/>
        <w:t>question ‘why did it happen’ can be answered through science, as the why question is more so to do with the motive of the person, and due to that reason there is no way of ever finding that out using science.</w:t>
      </w:r>
      <w:r w:rsidR="00763FFB" w:rsidRPr="00670C90">
        <w:rPr>
          <w:rStyle w:val="eop"/>
          <w:rFonts w:asciiTheme="minorHAnsi" w:hAnsiTheme="minorHAnsi" w:cstheme="minorHAnsi"/>
        </w:rPr>
        <w:t xml:space="preserve"> </w:t>
      </w:r>
      <w:r w:rsidR="00CF5825">
        <w:rPr>
          <w:rStyle w:val="eop"/>
          <w:rFonts w:asciiTheme="minorHAnsi" w:hAnsiTheme="minorHAnsi" w:cstheme="minorHAnsi"/>
        </w:rPr>
        <w:t>There are a number of policies and strategies put in place when working on a crime scene. The FOA</w:t>
      </w:r>
      <w:r w:rsidR="00D96F64" w:rsidRPr="00670C90">
        <w:rPr>
          <w:rStyle w:val="eop"/>
          <w:rFonts w:asciiTheme="minorHAnsi" w:hAnsiTheme="minorHAnsi" w:cstheme="minorHAnsi"/>
        </w:rPr>
        <w:t xml:space="preserve"> has a number of responsibilities to undertake </w:t>
      </w:r>
      <w:r w:rsidR="00BD282D" w:rsidRPr="00670C90">
        <w:rPr>
          <w:rStyle w:val="eop"/>
          <w:rFonts w:asciiTheme="minorHAnsi" w:hAnsiTheme="minorHAnsi" w:cstheme="minorHAnsi"/>
        </w:rPr>
        <w:t xml:space="preserve">immediately </w:t>
      </w:r>
      <w:r w:rsidR="0051224C" w:rsidRPr="00670C90">
        <w:rPr>
          <w:rStyle w:val="eop"/>
          <w:rFonts w:asciiTheme="minorHAnsi" w:hAnsiTheme="minorHAnsi" w:cstheme="minorHAnsi"/>
        </w:rPr>
        <w:t>after arriving at the scene</w:t>
      </w:r>
      <w:r w:rsidR="001B7CFA">
        <w:rPr>
          <w:rStyle w:val="eop"/>
          <w:rFonts w:asciiTheme="minorHAnsi" w:hAnsiTheme="minorHAnsi" w:cstheme="minorHAnsi"/>
        </w:rPr>
        <w:t xml:space="preserve"> </w:t>
      </w:r>
      <w:r w:rsidR="00EE24D4" w:rsidRPr="00670C90">
        <w:rPr>
          <w:rStyle w:val="eop"/>
          <w:rFonts w:asciiTheme="minorHAnsi" w:hAnsiTheme="minorHAnsi" w:cstheme="minorHAnsi"/>
        </w:rPr>
        <w:t>(O’Neil &amp; Price 2020)</w:t>
      </w:r>
      <w:r w:rsidR="00D96F64" w:rsidRPr="00670C90">
        <w:rPr>
          <w:rStyle w:val="eop"/>
          <w:rFonts w:asciiTheme="minorHAnsi" w:hAnsiTheme="minorHAnsi" w:cstheme="minorHAnsi"/>
        </w:rPr>
        <w:t xml:space="preserve">. </w:t>
      </w:r>
      <w:r w:rsidR="00763FFB" w:rsidRPr="00670C90">
        <w:rPr>
          <w:rStyle w:val="eop"/>
          <w:rFonts w:asciiTheme="minorHAnsi" w:hAnsiTheme="minorHAnsi" w:cstheme="minorHAnsi"/>
        </w:rPr>
        <w:t>O’Neil &amp; Price 2020 claim that t</w:t>
      </w:r>
      <w:r w:rsidR="00D96F64" w:rsidRPr="00670C90">
        <w:rPr>
          <w:rStyle w:val="eop"/>
          <w:rFonts w:asciiTheme="minorHAnsi" w:hAnsiTheme="minorHAnsi" w:cstheme="minorHAnsi"/>
        </w:rPr>
        <w:t>he FOA will need to</w:t>
      </w:r>
      <w:r w:rsidR="007F0AB0" w:rsidRPr="00670C90">
        <w:rPr>
          <w:rStyle w:val="eop"/>
          <w:rFonts w:asciiTheme="minorHAnsi" w:hAnsiTheme="minorHAnsi" w:cstheme="minorHAnsi"/>
        </w:rPr>
        <w:t xml:space="preserve"> firstly</w:t>
      </w:r>
      <w:r w:rsidR="00D96F64" w:rsidRPr="00670C90">
        <w:rPr>
          <w:rStyle w:val="eop"/>
          <w:rFonts w:asciiTheme="minorHAnsi" w:hAnsiTheme="minorHAnsi" w:cstheme="minorHAnsi"/>
        </w:rPr>
        <w:t xml:space="preserve"> undertake an initial </w:t>
      </w:r>
      <w:r w:rsidR="00493566">
        <w:rPr>
          <w:rStyle w:val="eop"/>
          <w:rFonts w:asciiTheme="minorHAnsi" w:hAnsiTheme="minorHAnsi" w:cstheme="minorHAnsi"/>
        </w:rPr>
        <w:t xml:space="preserve">risk </w:t>
      </w:r>
      <w:r w:rsidR="00D96F64" w:rsidRPr="00670C90">
        <w:rPr>
          <w:rStyle w:val="eop"/>
          <w:rFonts w:asciiTheme="minorHAnsi" w:hAnsiTheme="minorHAnsi" w:cstheme="minorHAnsi"/>
        </w:rPr>
        <w:t>assessment to state what they can see has happened</w:t>
      </w:r>
      <w:r w:rsidR="00BD282D" w:rsidRPr="00670C90">
        <w:rPr>
          <w:rStyle w:val="eop"/>
          <w:rFonts w:asciiTheme="minorHAnsi" w:hAnsiTheme="minorHAnsi" w:cstheme="minorHAnsi"/>
        </w:rPr>
        <w:t xml:space="preserve"> and </w:t>
      </w:r>
      <w:r w:rsidR="001B7CFA">
        <w:rPr>
          <w:rStyle w:val="eop"/>
          <w:rFonts w:asciiTheme="minorHAnsi" w:hAnsiTheme="minorHAnsi" w:cstheme="minorHAnsi"/>
        </w:rPr>
        <w:t>ensure</w:t>
      </w:r>
      <w:r w:rsidR="00BD282D" w:rsidRPr="00670C90">
        <w:rPr>
          <w:rStyle w:val="eop"/>
          <w:rFonts w:asciiTheme="minorHAnsi" w:hAnsiTheme="minorHAnsi" w:cstheme="minorHAnsi"/>
        </w:rPr>
        <w:t xml:space="preserve"> that there </w:t>
      </w:r>
      <w:r w:rsidR="0051224C" w:rsidRPr="00670C90">
        <w:rPr>
          <w:rStyle w:val="eop"/>
          <w:rFonts w:asciiTheme="minorHAnsi" w:hAnsiTheme="minorHAnsi" w:cstheme="minorHAnsi"/>
        </w:rPr>
        <w:t>is not</w:t>
      </w:r>
      <w:r w:rsidR="00BD282D" w:rsidRPr="00670C90">
        <w:rPr>
          <w:rStyle w:val="eop"/>
          <w:rFonts w:asciiTheme="minorHAnsi" w:hAnsiTheme="minorHAnsi" w:cstheme="minorHAnsi"/>
        </w:rPr>
        <w:t xml:space="preserve"> any potential risks or threats of harm towards them</w:t>
      </w:r>
      <w:r w:rsidR="00EB7F1C" w:rsidRPr="00670C90">
        <w:rPr>
          <w:rStyle w:val="eop"/>
          <w:rFonts w:asciiTheme="minorHAnsi" w:hAnsiTheme="minorHAnsi" w:cstheme="minorHAnsi"/>
        </w:rPr>
        <w:t xml:space="preserve"> and call for </w:t>
      </w:r>
      <w:r w:rsidR="00763FFB" w:rsidRPr="00670C90">
        <w:rPr>
          <w:rStyle w:val="eop"/>
          <w:rFonts w:asciiTheme="minorHAnsi" w:hAnsiTheme="minorHAnsi" w:cstheme="minorHAnsi"/>
        </w:rPr>
        <w:t xml:space="preserve">the necessary </w:t>
      </w:r>
      <w:r w:rsidR="00EB7F1C" w:rsidRPr="00670C90">
        <w:rPr>
          <w:rStyle w:val="eop"/>
          <w:rFonts w:asciiTheme="minorHAnsi" w:hAnsiTheme="minorHAnsi" w:cstheme="minorHAnsi"/>
        </w:rPr>
        <w:t>back-up depending on what the situation is</w:t>
      </w:r>
      <w:r w:rsidR="00763FFB" w:rsidRPr="00670C90">
        <w:rPr>
          <w:rStyle w:val="eop"/>
          <w:rFonts w:asciiTheme="minorHAnsi" w:hAnsiTheme="minorHAnsi" w:cstheme="minorHAnsi"/>
        </w:rPr>
        <w:t>.</w:t>
      </w:r>
      <w:r w:rsidR="00493566">
        <w:rPr>
          <w:rStyle w:val="eop"/>
          <w:rFonts w:asciiTheme="minorHAnsi" w:hAnsiTheme="minorHAnsi" w:cstheme="minorHAnsi"/>
        </w:rPr>
        <w:t xml:space="preserve"> </w:t>
      </w:r>
      <w:r w:rsidR="00493566" w:rsidRPr="001B7CFA">
        <w:rPr>
          <w:rStyle w:val="eop"/>
          <w:rFonts w:asciiTheme="minorHAnsi" w:hAnsiTheme="minorHAnsi" w:cstheme="minorHAnsi"/>
        </w:rPr>
        <w:t xml:space="preserve">They will then need to </w:t>
      </w:r>
      <w:r w:rsidR="00EF1B02" w:rsidRPr="001B7CFA">
        <w:rPr>
          <w:rStyle w:val="eop"/>
          <w:rFonts w:asciiTheme="minorHAnsi" w:hAnsiTheme="minorHAnsi" w:cstheme="minorHAnsi"/>
        </w:rPr>
        <w:t>decide</w:t>
      </w:r>
      <w:r w:rsidR="00493566" w:rsidRPr="001B7CFA">
        <w:rPr>
          <w:rStyle w:val="eop"/>
          <w:rFonts w:asciiTheme="minorHAnsi" w:hAnsiTheme="minorHAnsi" w:cstheme="minorHAnsi"/>
        </w:rPr>
        <w:t xml:space="preserve"> a control measure </w:t>
      </w:r>
      <w:r w:rsidR="00EF1B02" w:rsidRPr="001B7CFA">
        <w:rPr>
          <w:rStyle w:val="eop"/>
          <w:rFonts w:asciiTheme="minorHAnsi" w:hAnsiTheme="minorHAnsi" w:cstheme="minorHAnsi"/>
        </w:rPr>
        <w:t xml:space="preserve">to </w:t>
      </w:r>
      <w:r w:rsidR="00493566" w:rsidRPr="001B7CFA">
        <w:rPr>
          <w:rStyle w:val="eop"/>
          <w:rFonts w:asciiTheme="minorHAnsi" w:hAnsiTheme="minorHAnsi" w:cstheme="minorHAnsi"/>
        </w:rPr>
        <w:t xml:space="preserve">make sure that with the risks or concerns made, they are able to stay safe </w:t>
      </w:r>
      <w:r w:rsidR="00EF1B02" w:rsidRPr="001B7CFA">
        <w:rPr>
          <w:rStyle w:val="eop"/>
          <w:rFonts w:asciiTheme="minorHAnsi" w:hAnsiTheme="minorHAnsi" w:cstheme="minorHAnsi"/>
        </w:rPr>
        <w:t>all throughout</w:t>
      </w:r>
      <w:r w:rsidR="00493566" w:rsidRPr="001B7CFA">
        <w:rPr>
          <w:rStyle w:val="eop"/>
          <w:rFonts w:asciiTheme="minorHAnsi" w:hAnsiTheme="minorHAnsi" w:cstheme="minorHAnsi"/>
        </w:rPr>
        <w:t xml:space="preserve"> the investigation.</w:t>
      </w:r>
      <w:r w:rsidR="00763FFB" w:rsidRPr="00670C90">
        <w:rPr>
          <w:rStyle w:val="eop"/>
          <w:rFonts w:asciiTheme="minorHAnsi" w:hAnsiTheme="minorHAnsi" w:cstheme="minorHAnsi"/>
        </w:rPr>
        <w:t xml:space="preserve"> </w:t>
      </w:r>
      <w:r w:rsidR="00493566">
        <w:rPr>
          <w:rStyle w:val="eop"/>
          <w:rFonts w:asciiTheme="minorHAnsi" w:hAnsiTheme="minorHAnsi" w:cstheme="minorHAnsi"/>
        </w:rPr>
        <w:t>The FAO</w:t>
      </w:r>
      <w:r w:rsidR="00763FFB" w:rsidRPr="00670C90">
        <w:rPr>
          <w:rStyle w:val="eop"/>
          <w:rFonts w:asciiTheme="minorHAnsi" w:hAnsiTheme="minorHAnsi" w:cstheme="minorHAnsi"/>
        </w:rPr>
        <w:t xml:space="preserve"> may then need to </w:t>
      </w:r>
      <w:r w:rsidR="00BD282D" w:rsidRPr="00670C90">
        <w:rPr>
          <w:rStyle w:val="eop"/>
          <w:rFonts w:asciiTheme="minorHAnsi" w:hAnsiTheme="minorHAnsi" w:cstheme="minorHAnsi"/>
        </w:rPr>
        <w:t>undertake the</w:t>
      </w:r>
      <w:r w:rsidR="002D06BE" w:rsidRPr="00670C90">
        <w:rPr>
          <w:rStyle w:val="eop"/>
          <w:rFonts w:asciiTheme="minorHAnsi" w:hAnsiTheme="minorHAnsi" w:cstheme="minorHAnsi"/>
        </w:rPr>
        <w:t>ir</w:t>
      </w:r>
      <w:r w:rsidR="00BD282D" w:rsidRPr="00670C90">
        <w:rPr>
          <w:rStyle w:val="eop"/>
          <w:rFonts w:asciiTheme="minorHAnsi" w:hAnsiTheme="minorHAnsi" w:cstheme="minorHAnsi"/>
        </w:rPr>
        <w:t xml:space="preserve"> main priority </w:t>
      </w:r>
      <w:r w:rsidR="00EB7F1C" w:rsidRPr="00670C90">
        <w:rPr>
          <w:rStyle w:val="eop"/>
          <w:rFonts w:asciiTheme="minorHAnsi" w:hAnsiTheme="minorHAnsi" w:cstheme="minorHAnsi"/>
        </w:rPr>
        <w:t>that</w:t>
      </w:r>
      <w:r w:rsidR="00BD282D" w:rsidRPr="00670C90">
        <w:rPr>
          <w:rStyle w:val="eop"/>
          <w:rFonts w:asciiTheme="minorHAnsi" w:hAnsiTheme="minorHAnsi" w:cstheme="minorHAnsi"/>
        </w:rPr>
        <w:t xml:space="preserve"> is understood by </w:t>
      </w:r>
      <w:r w:rsidR="002D06BE" w:rsidRPr="00670C90">
        <w:rPr>
          <w:rStyle w:val="eop"/>
          <w:rFonts w:asciiTheme="minorHAnsi" w:hAnsiTheme="minorHAnsi" w:cstheme="minorHAnsi"/>
        </w:rPr>
        <w:t>all emergency services</w:t>
      </w:r>
      <w:r w:rsidR="00BD282D" w:rsidRPr="00670C90">
        <w:rPr>
          <w:rStyle w:val="eop"/>
          <w:rFonts w:asciiTheme="minorHAnsi" w:hAnsiTheme="minorHAnsi" w:cstheme="minorHAnsi"/>
        </w:rPr>
        <w:t xml:space="preserve">, </w:t>
      </w:r>
      <w:r w:rsidR="00763FFB" w:rsidRPr="00670C90">
        <w:rPr>
          <w:rStyle w:val="eop"/>
          <w:rFonts w:asciiTheme="minorHAnsi" w:hAnsiTheme="minorHAnsi" w:cstheme="minorHAnsi"/>
        </w:rPr>
        <w:t xml:space="preserve">which is </w:t>
      </w:r>
      <w:r w:rsidR="00BD282D" w:rsidRPr="00670C90">
        <w:rPr>
          <w:rStyle w:val="eop"/>
          <w:rFonts w:asciiTheme="minorHAnsi" w:hAnsiTheme="minorHAnsi" w:cstheme="minorHAnsi"/>
        </w:rPr>
        <w:t>to</w:t>
      </w:r>
      <w:r w:rsidR="00D96F64" w:rsidRPr="00670C90">
        <w:rPr>
          <w:rStyle w:val="eop"/>
          <w:rFonts w:asciiTheme="minorHAnsi" w:hAnsiTheme="minorHAnsi" w:cstheme="minorHAnsi"/>
        </w:rPr>
        <w:t xml:space="preserve"> preserve </w:t>
      </w:r>
      <w:r w:rsidR="00BD282D" w:rsidRPr="00670C90">
        <w:rPr>
          <w:rStyle w:val="eop"/>
          <w:rFonts w:asciiTheme="minorHAnsi" w:hAnsiTheme="minorHAnsi" w:cstheme="minorHAnsi"/>
        </w:rPr>
        <w:t xml:space="preserve">the </w:t>
      </w:r>
      <w:r w:rsidR="00D96F64" w:rsidRPr="00670C90">
        <w:rPr>
          <w:rStyle w:val="eop"/>
          <w:rFonts w:asciiTheme="minorHAnsi" w:hAnsiTheme="minorHAnsi" w:cstheme="minorHAnsi"/>
        </w:rPr>
        <w:t>life o</w:t>
      </w:r>
      <w:r w:rsidR="00F44AC1" w:rsidRPr="00670C90">
        <w:rPr>
          <w:rStyle w:val="eop"/>
          <w:rFonts w:asciiTheme="minorHAnsi" w:hAnsiTheme="minorHAnsi" w:cstheme="minorHAnsi"/>
        </w:rPr>
        <w:t xml:space="preserve">f any injured parties. One of the most important factors a FOA needs to undertake is preserving the scene as a whole and </w:t>
      </w:r>
      <w:r w:rsidR="00763FFB" w:rsidRPr="00670C90">
        <w:rPr>
          <w:rStyle w:val="eop"/>
          <w:rFonts w:asciiTheme="minorHAnsi" w:hAnsiTheme="minorHAnsi" w:cstheme="minorHAnsi"/>
        </w:rPr>
        <w:t>ensuring</w:t>
      </w:r>
      <w:r w:rsidR="00F44AC1" w:rsidRPr="00670C90">
        <w:rPr>
          <w:rStyle w:val="eop"/>
          <w:rFonts w:asciiTheme="minorHAnsi" w:hAnsiTheme="minorHAnsi" w:cstheme="minorHAnsi"/>
        </w:rPr>
        <w:t xml:space="preserve"> all evidence is protected, which means </w:t>
      </w:r>
      <w:r w:rsidR="00763FFB" w:rsidRPr="00670C90">
        <w:rPr>
          <w:rStyle w:val="eop"/>
          <w:rFonts w:asciiTheme="minorHAnsi" w:hAnsiTheme="minorHAnsi" w:cstheme="minorHAnsi"/>
        </w:rPr>
        <w:t xml:space="preserve">firstly </w:t>
      </w:r>
      <w:r w:rsidR="00F44AC1" w:rsidRPr="00670C90">
        <w:rPr>
          <w:rStyle w:val="eop"/>
          <w:rFonts w:asciiTheme="minorHAnsi" w:hAnsiTheme="minorHAnsi" w:cstheme="minorHAnsi"/>
        </w:rPr>
        <w:t xml:space="preserve">cordoning off the necessary areas to which are </w:t>
      </w:r>
      <w:r w:rsidR="007F0AB0" w:rsidRPr="00670C90">
        <w:rPr>
          <w:rStyle w:val="eop"/>
          <w:rFonts w:asciiTheme="minorHAnsi" w:hAnsiTheme="minorHAnsi" w:cstheme="minorHAnsi"/>
        </w:rPr>
        <w:t>connected</w:t>
      </w:r>
      <w:r w:rsidR="00F44AC1" w:rsidRPr="00670C90">
        <w:rPr>
          <w:rStyle w:val="eop"/>
          <w:rFonts w:asciiTheme="minorHAnsi" w:hAnsiTheme="minorHAnsi" w:cstheme="minorHAnsi"/>
        </w:rPr>
        <w:t xml:space="preserve"> </w:t>
      </w:r>
      <w:r w:rsidR="006D4C79" w:rsidRPr="00670C90">
        <w:rPr>
          <w:rStyle w:val="eop"/>
          <w:rFonts w:asciiTheme="minorHAnsi" w:hAnsiTheme="minorHAnsi" w:cstheme="minorHAnsi"/>
        </w:rPr>
        <w:t>and allowing only the essential personnel on the scene</w:t>
      </w:r>
      <w:r w:rsidR="00720BEE">
        <w:rPr>
          <w:rStyle w:val="eop"/>
          <w:rFonts w:asciiTheme="minorHAnsi" w:hAnsiTheme="minorHAnsi" w:cstheme="minorHAnsi"/>
        </w:rPr>
        <w:t>, and ensuring the premises is completely locked and secured when nobody is present.</w:t>
      </w:r>
      <w:r w:rsidR="006D4C79" w:rsidRPr="00670C90">
        <w:rPr>
          <w:rStyle w:val="eop"/>
          <w:rFonts w:asciiTheme="minorHAnsi" w:hAnsiTheme="minorHAnsi" w:cstheme="minorHAnsi"/>
        </w:rPr>
        <w:t xml:space="preserve"> </w:t>
      </w:r>
      <w:r w:rsidR="00F44AC1" w:rsidRPr="00670C90">
        <w:rPr>
          <w:rStyle w:val="eop"/>
          <w:rFonts w:asciiTheme="minorHAnsi" w:hAnsiTheme="minorHAnsi" w:cstheme="minorHAnsi"/>
        </w:rPr>
        <w:t xml:space="preserve">(Byrd, 2002). </w:t>
      </w:r>
      <w:r w:rsidR="006D4C79" w:rsidRPr="00670C90">
        <w:rPr>
          <w:rStyle w:val="eop"/>
          <w:rFonts w:asciiTheme="minorHAnsi" w:hAnsiTheme="minorHAnsi" w:cstheme="minorHAnsi"/>
        </w:rPr>
        <w:t>According to Baldwin, and May (2017) cross contamination of physical evidence has become a</w:t>
      </w:r>
      <w:r w:rsidR="0051224C" w:rsidRPr="00670C90">
        <w:rPr>
          <w:rStyle w:val="eop"/>
          <w:rFonts w:asciiTheme="minorHAnsi" w:hAnsiTheme="minorHAnsi" w:cstheme="minorHAnsi"/>
        </w:rPr>
        <w:t xml:space="preserve"> big</w:t>
      </w:r>
      <w:r w:rsidR="006D4C79" w:rsidRPr="00670C90">
        <w:rPr>
          <w:rStyle w:val="eop"/>
          <w:rFonts w:asciiTheme="minorHAnsi" w:hAnsiTheme="minorHAnsi" w:cstheme="minorHAnsi"/>
        </w:rPr>
        <w:t xml:space="preserve"> issue to a number of different cases.</w:t>
      </w:r>
      <w:r w:rsidR="00763FFB" w:rsidRPr="00670C90">
        <w:rPr>
          <w:rStyle w:val="eop"/>
          <w:rFonts w:asciiTheme="minorHAnsi" w:hAnsiTheme="minorHAnsi" w:cstheme="minorHAnsi"/>
        </w:rPr>
        <w:t xml:space="preserve">  Suzanne Bell (2013) claims that cross contamination is one piece of evidence, which can be found on another piece of evidence, had </w:t>
      </w:r>
      <w:r w:rsidR="00720BEE">
        <w:rPr>
          <w:rStyle w:val="eop"/>
          <w:rFonts w:asciiTheme="minorHAnsi" w:hAnsiTheme="minorHAnsi" w:cstheme="minorHAnsi"/>
        </w:rPr>
        <w:t xml:space="preserve">they </w:t>
      </w:r>
      <w:r w:rsidR="00763FFB" w:rsidRPr="00670C90">
        <w:rPr>
          <w:rStyle w:val="eop"/>
          <w:rFonts w:asciiTheme="minorHAnsi" w:hAnsiTheme="minorHAnsi" w:cstheme="minorHAnsi"/>
        </w:rPr>
        <w:t>come into contact with each other.</w:t>
      </w:r>
      <w:r w:rsidR="006D4C79" w:rsidRPr="00670C90">
        <w:rPr>
          <w:rStyle w:val="eop"/>
          <w:rFonts w:asciiTheme="minorHAnsi" w:hAnsiTheme="minorHAnsi" w:cstheme="minorHAnsi"/>
        </w:rPr>
        <w:t xml:space="preserve"> Baldwin and May (2017) state that it can be so easy for physical evidence to become manipulated by contamination via the </w:t>
      </w:r>
      <w:r w:rsidR="007F0AB0" w:rsidRPr="00670C90">
        <w:rPr>
          <w:rStyle w:val="eop"/>
          <w:rFonts w:asciiTheme="minorHAnsi" w:hAnsiTheme="minorHAnsi" w:cstheme="minorHAnsi"/>
        </w:rPr>
        <w:t>smallest of</w:t>
      </w:r>
      <w:r w:rsidR="006D4C79" w:rsidRPr="00670C90">
        <w:rPr>
          <w:rStyle w:val="eop"/>
          <w:rFonts w:asciiTheme="minorHAnsi" w:hAnsiTheme="minorHAnsi" w:cstheme="minorHAnsi"/>
        </w:rPr>
        <w:t xml:space="preserve"> </w:t>
      </w:r>
      <w:r w:rsidR="006826C3" w:rsidRPr="00670C90">
        <w:rPr>
          <w:rStyle w:val="eop"/>
          <w:rFonts w:asciiTheme="minorHAnsi" w:hAnsiTheme="minorHAnsi" w:cstheme="minorHAnsi"/>
        </w:rPr>
        <w:t>actions</w:t>
      </w:r>
      <w:r w:rsidR="006D4C79" w:rsidRPr="00670C90">
        <w:rPr>
          <w:rStyle w:val="eop"/>
          <w:rFonts w:asciiTheme="minorHAnsi" w:hAnsiTheme="minorHAnsi" w:cstheme="minorHAnsi"/>
        </w:rPr>
        <w:t xml:space="preserve"> such as; packing the </w:t>
      </w:r>
      <w:r w:rsidR="0025520B" w:rsidRPr="00670C90">
        <w:rPr>
          <w:rStyle w:val="eop"/>
          <w:rFonts w:asciiTheme="minorHAnsi" w:hAnsiTheme="minorHAnsi" w:cstheme="minorHAnsi"/>
        </w:rPr>
        <w:t xml:space="preserve">evidence up if not done correctly, or the collection and transportation of the physical evidence to a secured laboratory, or even </w:t>
      </w:r>
      <w:r w:rsidR="0057422D" w:rsidRPr="00670C90">
        <w:rPr>
          <w:rStyle w:val="eop"/>
          <w:rFonts w:asciiTheme="minorHAnsi" w:hAnsiTheme="minorHAnsi" w:cstheme="minorHAnsi"/>
        </w:rPr>
        <w:t xml:space="preserve">during the storing of or </w:t>
      </w:r>
      <w:r w:rsidR="007F0AB0" w:rsidRPr="00670C90">
        <w:rPr>
          <w:rStyle w:val="eop"/>
          <w:rFonts w:asciiTheme="minorHAnsi" w:hAnsiTheme="minorHAnsi" w:cstheme="minorHAnsi"/>
        </w:rPr>
        <w:t xml:space="preserve">analysis of </w:t>
      </w:r>
      <w:r w:rsidR="0057422D" w:rsidRPr="00670C90">
        <w:rPr>
          <w:rStyle w:val="eop"/>
          <w:rFonts w:asciiTheme="minorHAnsi" w:hAnsiTheme="minorHAnsi" w:cstheme="minorHAnsi"/>
        </w:rPr>
        <w:t xml:space="preserve"> the evidence.</w:t>
      </w:r>
      <w:r w:rsidR="00311074" w:rsidRPr="00670C90">
        <w:rPr>
          <w:rStyle w:val="eop"/>
          <w:rFonts w:asciiTheme="minorHAnsi" w:hAnsiTheme="minorHAnsi" w:cstheme="minorHAnsi"/>
        </w:rPr>
        <w:t xml:space="preserve"> Over many years since forensic science became a </w:t>
      </w:r>
      <w:r w:rsidR="006826C3" w:rsidRPr="00670C90">
        <w:rPr>
          <w:rStyle w:val="eop"/>
          <w:rFonts w:asciiTheme="minorHAnsi" w:hAnsiTheme="minorHAnsi" w:cstheme="minorHAnsi"/>
        </w:rPr>
        <w:t>wider used</w:t>
      </w:r>
      <w:r w:rsidR="007F0AB0" w:rsidRPr="00670C90">
        <w:rPr>
          <w:rStyle w:val="eop"/>
          <w:rFonts w:asciiTheme="minorHAnsi" w:hAnsiTheme="minorHAnsi" w:cstheme="minorHAnsi"/>
        </w:rPr>
        <w:t xml:space="preserve"> </w:t>
      </w:r>
      <w:r w:rsidR="0051224C" w:rsidRPr="00670C90">
        <w:rPr>
          <w:rStyle w:val="eop"/>
          <w:rFonts w:asciiTheme="minorHAnsi" w:hAnsiTheme="minorHAnsi" w:cstheme="minorHAnsi"/>
        </w:rPr>
        <w:t>method</w:t>
      </w:r>
      <w:r w:rsidR="00311074" w:rsidRPr="00670C90">
        <w:rPr>
          <w:rStyle w:val="eop"/>
          <w:rFonts w:asciiTheme="minorHAnsi" w:hAnsiTheme="minorHAnsi" w:cstheme="minorHAnsi"/>
        </w:rPr>
        <w:t xml:space="preserve">, there have been many procedures created </w:t>
      </w:r>
      <w:r w:rsidR="00311074" w:rsidRPr="00670C90">
        <w:rPr>
          <w:rStyle w:val="eop"/>
          <w:rFonts w:asciiTheme="minorHAnsi" w:hAnsiTheme="minorHAnsi" w:cstheme="minorHAnsi"/>
        </w:rPr>
        <w:lastRenderedPageBreak/>
        <w:t xml:space="preserve">and improved to follow, to ensure the possibilities of reducing the risk of cross contamination </w:t>
      </w:r>
      <w:r w:rsidR="0046007D" w:rsidRPr="00670C90">
        <w:rPr>
          <w:rStyle w:val="eop"/>
          <w:rFonts w:asciiTheme="minorHAnsi" w:hAnsiTheme="minorHAnsi" w:cstheme="minorHAnsi"/>
        </w:rPr>
        <w:t xml:space="preserve">(Baldwin 2017). When the FOA arrives, they must </w:t>
      </w:r>
      <w:r w:rsidR="00763FFB" w:rsidRPr="00670C90">
        <w:rPr>
          <w:rStyle w:val="eop"/>
          <w:rFonts w:asciiTheme="minorHAnsi" w:hAnsiTheme="minorHAnsi" w:cstheme="minorHAnsi"/>
        </w:rPr>
        <w:t xml:space="preserve">always </w:t>
      </w:r>
      <w:r w:rsidR="0046007D" w:rsidRPr="00670C90">
        <w:rPr>
          <w:rStyle w:val="eop"/>
          <w:rFonts w:asciiTheme="minorHAnsi" w:hAnsiTheme="minorHAnsi" w:cstheme="minorHAnsi"/>
        </w:rPr>
        <w:t xml:space="preserve">ensure that they follow the strict protocols in order to reduce the risk of cross contamination. </w:t>
      </w:r>
      <w:r w:rsidR="00485C95" w:rsidRPr="00670C90">
        <w:rPr>
          <w:rStyle w:val="eop"/>
          <w:rFonts w:asciiTheme="minorHAnsi" w:hAnsiTheme="minorHAnsi" w:cstheme="minorHAnsi"/>
        </w:rPr>
        <w:t>According to Steve Wilding</w:t>
      </w:r>
      <w:r w:rsidR="00DD1476" w:rsidRPr="00670C90">
        <w:rPr>
          <w:rStyle w:val="eop"/>
          <w:rFonts w:asciiTheme="minorHAnsi" w:hAnsiTheme="minorHAnsi" w:cstheme="minorHAnsi"/>
        </w:rPr>
        <w:t xml:space="preserve"> (2012)</w:t>
      </w:r>
      <w:r w:rsidR="00485C95" w:rsidRPr="00670C90">
        <w:rPr>
          <w:rStyle w:val="eop"/>
          <w:rFonts w:asciiTheme="minorHAnsi" w:hAnsiTheme="minorHAnsi" w:cstheme="minorHAnsi"/>
        </w:rPr>
        <w:t>, Edward Locard created a principle stating that anytime a</w:t>
      </w:r>
      <w:r w:rsidR="00DD1476" w:rsidRPr="00670C90">
        <w:rPr>
          <w:rStyle w:val="eop"/>
          <w:rFonts w:asciiTheme="minorHAnsi" w:hAnsiTheme="minorHAnsi" w:cstheme="minorHAnsi"/>
        </w:rPr>
        <w:t xml:space="preserve"> person</w:t>
      </w:r>
      <w:r w:rsidR="007F0AB0" w:rsidRPr="00670C90">
        <w:rPr>
          <w:rStyle w:val="eop"/>
          <w:rFonts w:asciiTheme="minorHAnsi" w:hAnsiTheme="minorHAnsi" w:cstheme="minorHAnsi"/>
        </w:rPr>
        <w:t xml:space="preserve"> (or</w:t>
      </w:r>
      <w:r w:rsidR="00763FFB" w:rsidRPr="00670C90">
        <w:rPr>
          <w:rStyle w:val="eop"/>
          <w:rFonts w:asciiTheme="minorHAnsi" w:hAnsiTheme="minorHAnsi" w:cstheme="minorHAnsi"/>
        </w:rPr>
        <w:t xml:space="preserve"> an</w:t>
      </w:r>
      <w:r w:rsidR="007F0AB0" w:rsidRPr="00670C90">
        <w:rPr>
          <w:rStyle w:val="eop"/>
          <w:rFonts w:asciiTheme="minorHAnsi" w:hAnsiTheme="minorHAnsi" w:cstheme="minorHAnsi"/>
        </w:rPr>
        <w:t xml:space="preserve"> object) </w:t>
      </w:r>
      <w:r w:rsidR="00DD1476" w:rsidRPr="00670C90">
        <w:rPr>
          <w:rStyle w:val="eop"/>
          <w:rFonts w:asciiTheme="minorHAnsi" w:hAnsiTheme="minorHAnsi" w:cstheme="minorHAnsi"/>
        </w:rPr>
        <w:t xml:space="preserve">makes contact with another person </w:t>
      </w:r>
      <w:r w:rsidR="007F0AB0" w:rsidRPr="00670C90">
        <w:rPr>
          <w:rStyle w:val="eop"/>
          <w:rFonts w:asciiTheme="minorHAnsi" w:hAnsiTheme="minorHAnsi" w:cstheme="minorHAnsi"/>
        </w:rPr>
        <w:t xml:space="preserve">(or </w:t>
      </w:r>
      <w:r w:rsidR="00763FFB" w:rsidRPr="00670C90">
        <w:rPr>
          <w:rStyle w:val="eop"/>
          <w:rFonts w:asciiTheme="minorHAnsi" w:hAnsiTheme="minorHAnsi" w:cstheme="minorHAnsi"/>
        </w:rPr>
        <w:t>an</w:t>
      </w:r>
      <w:r w:rsidR="001B7CFA">
        <w:rPr>
          <w:rStyle w:val="eop"/>
          <w:rFonts w:asciiTheme="minorHAnsi" w:hAnsiTheme="minorHAnsi" w:cstheme="minorHAnsi"/>
        </w:rPr>
        <w:t>other</w:t>
      </w:r>
      <w:r w:rsidR="00763FFB" w:rsidRPr="00670C90">
        <w:rPr>
          <w:rStyle w:val="eop"/>
          <w:rFonts w:asciiTheme="minorHAnsi" w:hAnsiTheme="minorHAnsi" w:cstheme="minorHAnsi"/>
        </w:rPr>
        <w:t xml:space="preserve"> </w:t>
      </w:r>
      <w:r w:rsidR="007F0AB0" w:rsidRPr="00670C90">
        <w:rPr>
          <w:rStyle w:val="eop"/>
          <w:rFonts w:asciiTheme="minorHAnsi" w:hAnsiTheme="minorHAnsi" w:cstheme="minorHAnsi"/>
        </w:rPr>
        <w:t>object)</w:t>
      </w:r>
      <w:r w:rsidR="00DD1476" w:rsidRPr="00670C90">
        <w:rPr>
          <w:rStyle w:val="eop"/>
          <w:rFonts w:asciiTheme="minorHAnsi" w:hAnsiTheme="minorHAnsi" w:cstheme="minorHAnsi"/>
        </w:rPr>
        <w:t xml:space="preserve">, it results in an exchange of physical materials. Wilding (2012) claimed that Locard believed that whatever a criminal does, or wherever </w:t>
      </w:r>
      <w:r w:rsidR="007F0AB0" w:rsidRPr="00670C90">
        <w:rPr>
          <w:rStyle w:val="eop"/>
          <w:rFonts w:asciiTheme="minorHAnsi" w:hAnsiTheme="minorHAnsi" w:cstheme="minorHAnsi"/>
        </w:rPr>
        <w:t>the</w:t>
      </w:r>
      <w:r w:rsidR="00DD1476" w:rsidRPr="00670C90">
        <w:rPr>
          <w:rStyle w:val="eop"/>
          <w:rFonts w:asciiTheme="minorHAnsi" w:hAnsiTheme="minorHAnsi" w:cstheme="minorHAnsi"/>
        </w:rPr>
        <w:t xml:space="preserve"> criminal goes, they will always leave a </w:t>
      </w:r>
      <w:r w:rsidR="00763FFB" w:rsidRPr="00670C90">
        <w:rPr>
          <w:rStyle w:val="eop"/>
          <w:rFonts w:asciiTheme="minorHAnsi" w:hAnsiTheme="minorHAnsi" w:cstheme="minorHAnsi"/>
        </w:rPr>
        <w:t xml:space="preserve">collaboration of </w:t>
      </w:r>
      <w:r w:rsidR="00DD1476" w:rsidRPr="00670C90">
        <w:rPr>
          <w:rStyle w:val="eop"/>
          <w:rFonts w:asciiTheme="minorHAnsi" w:hAnsiTheme="minorHAnsi" w:cstheme="minorHAnsi"/>
        </w:rPr>
        <w:t>evidence</w:t>
      </w:r>
      <w:r w:rsidR="005A10A2">
        <w:rPr>
          <w:rStyle w:val="eop"/>
          <w:rFonts w:asciiTheme="minorHAnsi" w:hAnsiTheme="minorHAnsi" w:cstheme="minorHAnsi"/>
        </w:rPr>
        <w:t xml:space="preserve"> (the criminal will leave a part of him at the location, but also bring a part of the location with him)</w:t>
      </w:r>
      <w:r w:rsidR="00DD1476" w:rsidRPr="00670C90">
        <w:rPr>
          <w:rStyle w:val="eop"/>
          <w:rFonts w:asciiTheme="minorHAnsi" w:hAnsiTheme="minorHAnsi" w:cstheme="minorHAnsi"/>
        </w:rPr>
        <w:t xml:space="preserve">. Locard </w:t>
      </w:r>
      <w:r w:rsidR="007F0AB0" w:rsidRPr="00670C90">
        <w:rPr>
          <w:rStyle w:val="eop"/>
          <w:rFonts w:asciiTheme="minorHAnsi" w:hAnsiTheme="minorHAnsi" w:cstheme="minorHAnsi"/>
        </w:rPr>
        <w:t>specified</w:t>
      </w:r>
      <w:r w:rsidR="007B22CA" w:rsidRPr="00670C90">
        <w:rPr>
          <w:rStyle w:val="eop"/>
          <w:rFonts w:asciiTheme="minorHAnsi" w:hAnsiTheme="minorHAnsi" w:cstheme="minorHAnsi"/>
        </w:rPr>
        <w:t xml:space="preserve"> that every contact leaves a trace</w:t>
      </w:r>
      <w:r w:rsidR="007F0AB0" w:rsidRPr="00670C90">
        <w:rPr>
          <w:rStyle w:val="eop"/>
          <w:rFonts w:asciiTheme="minorHAnsi" w:hAnsiTheme="minorHAnsi" w:cstheme="minorHAnsi"/>
        </w:rPr>
        <w:t xml:space="preserve"> – however tiny it may </w:t>
      </w:r>
      <w:r w:rsidR="004B1952" w:rsidRPr="00670C90">
        <w:rPr>
          <w:rStyle w:val="eop"/>
          <w:rFonts w:asciiTheme="minorHAnsi" w:hAnsiTheme="minorHAnsi" w:cstheme="minorHAnsi"/>
        </w:rPr>
        <w:t>be,</w:t>
      </w:r>
      <w:r w:rsidR="0051224C" w:rsidRPr="00670C90">
        <w:rPr>
          <w:rStyle w:val="eop"/>
          <w:rFonts w:asciiTheme="minorHAnsi" w:hAnsiTheme="minorHAnsi" w:cstheme="minorHAnsi"/>
        </w:rPr>
        <w:t xml:space="preserve"> and it can only be </w:t>
      </w:r>
      <w:r w:rsidR="004B1952" w:rsidRPr="00670C90">
        <w:rPr>
          <w:rStyle w:val="eop"/>
          <w:rFonts w:asciiTheme="minorHAnsi" w:hAnsiTheme="minorHAnsi" w:cstheme="minorHAnsi"/>
        </w:rPr>
        <w:t>misunderstood</w:t>
      </w:r>
      <w:r w:rsidR="0051224C" w:rsidRPr="00670C90">
        <w:rPr>
          <w:rStyle w:val="eop"/>
          <w:rFonts w:asciiTheme="minorHAnsi" w:hAnsiTheme="minorHAnsi" w:cstheme="minorHAnsi"/>
        </w:rPr>
        <w:t xml:space="preserve"> via human error (</w:t>
      </w:r>
      <w:proofErr w:type="spellStart"/>
      <w:r w:rsidR="0051224C" w:rsidRPr="00670C90">
        <w:rPr>
          <w:rStyle w:val="eop"/>
          <w:rFonts w:asciiTheme="minorHAnsi" w:hAnsiTheme="minorHAnsi" w:cstheme="minorHAnsi"/>
        </w:rPr>
        <w:t>Goray</w:t>
      </w:r>
      <w:proofErr w:type="spellEnd"/>
      <w:r w:rsidR="0051224C" w:rsidRPr="00670C90">
        <w:rPr>
          <w:rStyle w:val="eop"/>
          <w:rFonts w:asciiTheme="minorHAnsi" w:hAnsiTheme="minorHAnsi" w:cstheme="minorHAnsi"/>
        </w:rPr>
        <w:t>, van Oorschot &amp;</w:t>
      </w:r>
      <w:r w:rsidR="004B1952" w:rsidRPr="00670C90">
        <w:rPr>
          <w:rStyle w:val="eop"/>
          <w:rFonts w:asciiTheme="minorHAnsi" w:hAnsiTheme="minorHAnsi" w:cstheme="minorHAnsi"/>
        </w:rPr>
        <w:t xml:space="preserve"> </w:t>
      </w:r>
      <w:r w:rsidR="0051224C" w:rsidRPr="00670C90">
        <w:rPr>
          <w:rStyle w:val="eop"/>
          <w:rFonts w:asciiTheme="minorHAnsi" w:hAnsiTheme="minorHAnsi" w:cstheme="minorHAnsi"/>
        </w:rPr>
        <w:t>Mitchell, 2012)</w:t>
      </w:r>
      <w:r w:rsidR="007B22CA" w:rsidRPr="00670C90">
        <w:rPr>
          <w:rStyle w:val="eop"/>
          <w:rFonts w:asciiTheme="minorHAnsi" w:hAnsiTheme="minorHAnsi" w:cstheme="minorHAnsi"/>
        </w:rPr>
        <w:t>.</w:t>
      </w:r>
      <w:r w:rsidR="00CE112E" w:rsidRPr="00670C90">
        <w:rPr>
          <w:rStyle w:val="eop"/>
          <w:rFonts w:asciiTheme="minorHAnsi" w:hAnsiTheme="minorHAnsi" w:cstheme="minorHAnsi"/>
        </w:rPr>
        <w:t xml:space="preserve"> Due to DNA samples coming</w:t>
      </w:r>
      <w:r w:rsidR="007923E1" w:rsidRPr="00670C90">
        <w:rPr>
          <w:rStyle w:val="eop"/>
          <w:rFonts w:asciiTheme="minorHAnsi" w:hAnsiTheme="minorHAnsi" w:cstheme="minorHAnsi"/>
        </w:rPr>
        <w:t xml:space="preserve"> in</w:t>
      </w:r>
      <w:r w:rsidR="00CE112E" w:rsidRPr="00670C90">
        <w:rPr>
          <w:rStyle w:val="eop"/>
          <w:rFonts w:asciiTheme="minorHAnsi" w:hAnsiTheme="minorHAnsi" w:cstheme="minorHAnsi"/>
        </w:rPr>
        <w:t xml:space="preserve"> any size</w:t>
      </w:r>
      <w:r w:rsidR="005A10A2">
        <w:rPr>
          <w:rStyle w:val="eop"/>
          <w:rFonts w:asciiTheme="minorHAnsi" w:hAnsiTheme="minorHAnsi" w:cstheme="minorHAnsi"/>
        </w:rPr>
        <w:t xml:space="preserve">, shape or form, </w:t>
      </w:r>
      <w:r w:rsidR="00CE112E" w:rsidRPr="00670C90">
        <w:rPr>
          <w:rStyle w:val="eop"/>
          <w:rFonts w:asciiTheme="minorHAnsi" w:hAnsiTheme="minorHAnsi" w:cstheme="minorHAnsi"/>
        </w:rPr>
        <w:t xml:space="preserve"> greater attention is required whilst investigating the crime scenes</w:t>
      </w:r>
      <w:r w:rsidR="005A10A2">
        <w:rPr>
          <w:rStyle w:val="eop"/>
          <w:rFonts w:asciiTheme="minorHAnsi" w:hAnsiTheme="minorHAnsi" w:cstheme="minorHAnsi"/>
        </w:rPr>
        <w:t xml:space="preserve"> as the nature of the samples are precious, </w:t>
      </w:r>
      <w:r w:rsidR="00CE112E" w:rsidRPr="00670C90">
        <w:rPr>
          <w:rStyle w:val="eop"/>
          <w:rFonts w:asciiTheme="minorHAnsi" w:hAnsiTheme="minorHAnsi" w:cstheme="minorHAnsi"/>
        </w:rPr>
        <w:t xml:space="preserve">so to </w:t>
      </w:r>
      <w:r w:rsidR="007F0AB0" w:rsidRPr="00670C90">
        <w:rPr>
          <w:rStyle w:val="eop"/>
          <w:rFonts w:asciiTheme="minorHAnsi" w:hAnsiTheme="minorHAnsi" w:cstheme="minorHAnsi"/>
        </w:rPr>
        <w:t xml:space="preserve">further reduce the risk of cross contamination on a crime scene the </w:t>
      </w:r>
      <w:r w:rsidR="00CE112E" w:rsidRPr="00670C90">
        <w:rPr>
          <w:rStyle w:val="eop"/>
          <w:rFonts w:asciiTheme="minorHAnsi" w:hAnsiTheme="minorHAnsi" w:cstheme="minorHAnsi"/>
        </w:rPr>
        <w:t>FOA</w:t>
      </w:r>
      <w:r w:rsidR="007F0AB0" w:rsidRPr="00670C90">
        <w:rPr>
          <w:rStyle w:val="eop"/>
          <w:rFonts w:asciiTheme="minorHAnsi" w:hAnsiTheme="minorHAnsi" w:cstheme="minorHAnsi"/>
        </w:rPr>
        <w:t xml:space="preserve"> needs to follow </w:t>
      </w:r>
      <w:r w:rsidR="005A10A2">
        <w:rPr>
          <w:rStyle w:val="eop"/>
          <w:rFonts w:asciiTheme="minorHAnsi" w:hAnsiTheme="minorHAnsi" w:cstheme="minorHAnsi"/>
        </w:rPr>
        <w:t>a number of</w:t>
      </w:r>
      <w:r w:rsidR="007F0AB0" w:rsidRPr="00670C90">
        <w:rPr>
          <w:rStyle w:val="eop"/>
          <w:rFonts w:asciiTheme="minorHAnsi" w:hAnsiTheme="minorHAnsi" w:cstheme="minorHAnsi"/>
        </w:rPr>
        <w:t xml:space="preserve"> PPE procedures</w:t>
      </w:r>
      <w:r w:rsidR="003D6B61" w:rsidRPr="00670C90">
        <w:rPr>
          <w:rStyle w:val="eop"/>
          <w:rFonts w:asciiTheme="minorHAnsi" w:hAnsiTheme="minorHAnsi" w:cstheme="minorHAnsi"/>
        </w:rPr>
        <w:t xml:space="preserve"> (</w:t>
      </w:r>
      <w:r w:rsidR="009D4CED" w:rsidRPr="00670C90">
        <w:rPr>
          <w:rStyle w:val="eop"/>
          <w:rFonts w:asciiTheme="minorHAnsi" w:hAnsiTheme="minorHAnsi" w:cstheme="minorHAnsi"/>
        </w:rPr>
        <w:t>Reno 2000)</w:t>
      </w:r>
      <w:r w:rsidR="007F0AB0" w:rsidRPr="00670C90">
        <w:rPr>
          <w:rStyle w:val="eop"/>
          <w:rFonts w:asciiTheme="minorHAnsi" w:hAnsiTheme="minorHAnsi" w:cstheme="minorHAnsi"/>
        </w:rPr>
        <w:t xml:space="preserve">, </w:t>
      </w:r>
      <w:r w:rsidR="00CE112E" w:rsidRPr="00670C90">
        <w:rPr>
          <w:rStyle w:val="eop"/>
          <w:rFonts w:asciiTheme="minorHAnsi" w:hAnsiTheme="minorHAnsi" w:cstheme="minorHAnsi"/>
        </w:rPr>
        <w:t>these include wearing the appropriate equipment such as, a number of gloves and always ensuring to change them when they have been in contact with anything other than the evidence,</w:t>
      </w:r>
      <w:r w:rsidR="005A10A2">
        <w:rPr>
          <w:rStyle w:val="eop"/>
          <w:rFonts w:asciiTheme="minorHAnsi" w:hAnsiTheme="minorHAnsi" w:cstheme="minorHAnsi"/>
        </w:rPr>
        <w:t xml:space="preserve"> shoe covers to prevent any new and fresh DNA samples being brought into the crime scene, wearing a full body </w:t>
      </w:r>
      <w:r w:rsidR="00CF5825">
        <w:rPr>
          <w:rStyle w:val="eop"/>
          <w:rFonts w:asciiTheme="minorHAnsi" w:hAnsiTheme="minorHAnsi" w:cstheme="minorHAnsi"/>
        </w:rPr>
        <w:t>cover of barrier clothing</w:t>
      </w:r>
      <w:r w:rsidR="005A10A2">
        <w:rPr>
          <w:rStyle w:val="eop"/>
          <w:rFonts w:asciiTheme="minorHAnsi" w:hAnsiTheme="minorHAnsi" w:cstheme="minorHAnsi"/>
        </w:rPr>
        <w:t xml:space="preserve"> with a hooded head </w:t>
      </w:r>
      <w:r w:rsidR="001B7CFA">
        <w:rPr>
          <w:rStyle w:val="eop"/>
          <w:rFonts w:asciiTheme="minorHAnsi" w:hAnsiTheme="minorHAnsi" w:cstheme="minorHAnsi"/>
        </w:rPr>
        <w:t>and face cover</w:t>
      </w:r>
      <w:r w:rsidR="005A10A2">
        <w:rPr>
          <w:rStyle w:val="eop"/>
          <w:rFonts w:asciiTheme="minorHAnsi" w:hAnsiTheme="minorHAnsi" w:cstheme="minorHAnsi"/>
        </w:rPr>
        <w:t xml:space="preserve"> to prevent any </w:t>
      </w:r>
      <w:r w:rsidR="001B7CFA">
        <w:rPr>
          <w:rStyle w:val="eop"/>
          <w:rFonts w:asciiTheme="minorHAnsi" w:hAnsiTheme="minorHAnsi" w:cstheme="minorHAnsi"/>
        </w:rPr>
        <w:t xml:space="preserve">hair or skin </w:t>
      </w:r>
      <w:r w:rsidR="005A10A2">
        <w:rPr>
          <w:rStyle w:val="eop"/>
          <w:rFonts w:asciiTheme="minorHAnsi" w:hAnsiTheme="minorHAnsi" w:cstheme="minorHAnsi"/>
        </w:rPr>
        <w:t>DNA falling into the crime scene</w:t>
      </w:r>
      <w:r w:rsidR="007B7CA8">
        <w:rPr>
          <w:rStyle w:val="eop"/>
          <w:rFonts w:asciiTheme="minorHAnsi" w:hAnsiTheme="minorHAnsi" w:cstheme="minorHAnsi"/>
        </w:rPr>
        <w:t>. This kind of c</w:t>
      </w:r>
      <w:r w:rsidR="0030237F">
        <w:rPr>
          <w:rStyle w:val="eop"/>
          <w:rFonts w:asciiTheme="minorHAnsi" w:hAnsiTheme="minorHAnsi" w:cstheme="minorHAnsi"/>
        </w:rPr>
        <w:t xml:space="preserve">ontamination is known as primary transfer, which could </w:t>
      </w:r>
      <w:r w:rsidR="003D48CC">
        <w:rPr>
          <w:rStyle w:val="eop"/>
          <w:rFonts w:asciiTheme="minorHAnsi" w:hAnsiTheme="minorHAnsi" w:cstheme="minorHAnsi"/>
        </w:rPr>
        <w:t>include</w:t>
      </w:r>
      <w:r w:rsidR="0030237F">
        <w:rPr>
          <w:rStyle w:val="eop"/>
          <w:rFonts w:asciiTheme="minorHAnsi" w:hAnsiTheme="minorHAnsi" w:cstheme="minorHAnsi"/>
        </w:rPr>
        <w:t xml:space="preserve"> anything falling off the examiner such as dandruff (Crown copyright 2020)</w:t>
      </w:r>
      <w:r w:rsidR="005A10A2">
        <w:rPr>
          <w:rStyle w:val="eop"/>
          <w:rFonts w:asciiTheme="minorHAnsi" w:hAnsiTheme="minorHAnsi" w:cstheme="minorHAnsi"/>
        </w:rPr>
        <w:t xml:space="preserve">. </w:t>
      </w:r>
      <w:r w:rsidR="0030237F">
        <w:rPr>
          <w:rStyle w:val="eop"/>
          <w:rFonts w:asciiTheme="minorHAnsi" w:hAnsiTheme="minorHAnsi" w:cstheme="minorHAnsi"/>
        </w:rPr>
        <w:t xml:space="preserve">Another important factor that the FOA would need to ensure, is that they do not </w:t>
      </w:r>
      <w:r w:rsidR="00CE112E" w:rsidRPr="00670C90">
        <w:rPr>
          <w:rStyle w:val="eop"/>
          <w:rFonts w:asciiTheme="minorHAnsi" w:hAnsiTheme="minorHAnsi" w:cstheme="minorHAnsi"/>
        </w:rPr>
        <w:t xml:space="preserve">talk or cough near </w:t>
      </w:r>
      <w:r w:rsidR="0030237F">
        <w:rPr>
          <w:rStyle w:val="eop"/>
          <w:rFonts w:asciiTheme="minorHAnsi" w:hAnsiTheme="minorHAnsi" w:cstheme="minorHAnsi"/>
        </w:rPr>
        <w:t>any of the</w:t>
      </w:r>
      <w:r w:rsidR="00CE112E" w:rsidRPr="00670C90">
        <w:rPr>
          <w:rStyle w:val="eop"/>
          <w:rFonts w:asciiTheme="minorHAnsi" w:hAnsiTheme="minorHAnsi" w:cstheme="minorHAnsi"/>
        </w:rPr>
        <w:t xml:space="preserve"> evidence </w:t>
      </w:r>
      <w:r w:rsidR="0030237F">
        <w:rPr>
          <w:rStyle w:val="eop"/>
          <w:rFonts w:asciiTheme="minorHAnsi" w:hAnsiTheme="minorHAnsi" w:cstheme="minorHAnsi"/>
        </w:rPr>
        <w:t xml:space="preserve">as </w:t>
      </w:r>
      <w:r w:rsidR="003D48CC">
        <w:rPr>
          <w:rStyle w:val="eop"/>
          <w:rFonts w:asciiTheme="minorHAnsi" w:hAnsiTheme="minorHAnsi" w:cstheme="minorHAnsi"/>
        </w:rPr>
        <w:t xml:space="preserve">this is such an easy way to </w:t>
      </w:r>
      <w:r w:rsidR="0030237F">
        <w:rPr>
          <w:rStyle w:val="eop"/>
          <w:rFonts w:asciiTheme="minorHAnsi" w:hAnsiTheme="minorHAnsi" w:cstheme="minorHAnsi"/>
        </w:rPr>
        <w:t>easily</w:t>
      </w:r>
      <w:r w:rsidR="003D48CC">
        <w:rPr>
          <w:rStyle w:val="eop"/>
          <w:rFonts w:asciiTheme="minorHAnsi" w:hAnsiTheme="minorHAnsi" w:cstheme="minorHAnsi"/>
        </w:rPr>
        <w:t xml:space="preserve"> spread</w:t>
      </w:r>
      <w:r w:rsidR="0030237F">
        <w:rPr>
          <w:rStyle w:val="eop"/>
          <w:rFonts w:asciiTheme="minorHAnsi" w:hAnsiTheme="minorHAnsi" w:cstheme="minorHAnsi"/>
        </w:rPr>
        <w:t xml:space="preserve"> contamin</w:t>
      </w:r>
      <w:r w:rsidR="003D48CC">
        <w:rPr>
          <w:rStyle w:val="eop"/>
          <w:rFonts w:asciiTheme="minorHAnsi" w:hAnsiTheme="minorHAnsi" w:cstheme="minorHAnsi"/>
        </w:rPr>
        <w:t>ation</w:t>
      </w:r>
      <w:r w:rsidR="0030237F">
        <w:rPr>
          <w:rStyle w:val="eop"/>
          <w:rFonts w:asciiTheme="minorHAnsi" w:hAnsiTheme="minorHAnsi" w:cstheme="minorHAnsi"/>
        </w:rPr>
        <w:t xml:space="preserve"> </w:t>
      </w:r>
      <w:r w:rsidR="000D62D1">
        <w:rPr>
          <w:rStyle w:val="eop"/>
          <w:rFonts w:asciiTheme="minorHAnsi" w:hAnsiTheme="minorHAnsi" w:cstheme="minorHAnsi"/>
        </w:rPr>
        <w:t>during</w:t>
      </w:r>
      <w:r w:rsidR="0030237F">
        <w:rPr>
          <w:rStyle w:val="eop"/>
          <w:rFonts w:asciiTheme="minorHAnsi" w:hAnsiTheme="minorHAnsi" w:cstheme="minorHAnsi"/>
        </w:rPr>
        <w:t xml:space="preserve"> </w:t>
      </w:r>
      <w:r w:rsidR="003D48CC">
        <w:rPr>
          <w:rStyle w:val="eop"/>
          <w:rFonts w:asciiTheme="minorHAnsi" w:hAnsiTheme="minorHAnsi" w:cstheme="minorHAnsi"/>
        </w:rPr>
        <w:t>the</w:t>
      </w:r>
      <w:r w:rsidR="0030237F">
        <w:rPr>
          <w:rStyle w:val="eop"/>
          <w:rFonts w:asciiTheme="minorHAnsi" w:hAnsiTheme="minorHAnsi" w:cstheme="minorHAnsi"/>
        </w:rPr>
        <w:t xml:space="preserve"> observation of it</w:t>
      </w:r>
      <w:r w:rsidR="000D62D1">
        <w:rPr>
          <w:rStyle w:val="eop"/>
          <w:rFonts w:asciiTheme="minorHAnsi" w:hAnsiTheme="minorHAnsi" w:cstheme="minorHAnsi"/>
        </w:rPr>
        <w:t>, the primary contamination of this issue could be the investigators saliva</w:t>
      </w:r>
      <w:r w:rsidR="0030237F">
        <w:rPr>
          <w:rStyle w:val="eop"/>
          <w:rFonts w:asciiTheme="minorHAnsi" w:hAnsiTheme="minorHAnsi" w:cstheme="minorHAnsi"/>
        </w:rPr>
        <w:t xml:space="preserve">. The next important factors the FOA need to ensure is if they are handling any evidence, they must </w:t>
      </w:r>
      <w:r w:rsidR="000D62D1">
        <w:rPr>
          <w:rStyle w:val="eop"/>
          <w:rFonts w:asciiTheme="minorHAnsi" w:hAnsiTheme="minorHAnsi" w:cstheme="minorHAnsi"/>
        </w:rPr>
        <w:t>a</w:t>
      </w:r>
      <w:r w:rsidR="0030237F">
        <w:rPr>
          <w:rStyle w:val="eop"/>
          <w:rFonts w:asciiTheme="minorHAnsi" w:hAnsiTheme="minorHAnsi" w:cstheme="minorHAnsi"/>
        </w:rPr>
        <w:t>lways be using</w:t>
      </w:r>
      <w:r w:rsidR="0053583D" w:rsidRPr="00670C90">
        <w:rPr>
          <w:rStyle w:val="eop"/>
          <w:rFonts w:asciiTheme="minorHAnsi" w:hAnsiTheme="minorHAnsi" w:cstheme="minorHAnsi"/>
        </w:rPr>
        <w:t xml:space="preserve"> the </w:t>
      </w:r>
      <w:r w:rsidR="0053583D" w:rsidRPr="00670C90">
        <w:rPr>
          <w:rStyle w:val="eop"/>
          <w:rFonts w:asciiTheme="minorHAnsi" w:hAnsiTheme="minorHAnsi" w:cstheme="minorHAnsi"/>
        </w:rPr>
        <w:lastRenderedPageBreak/>
        <w:t>correct apparatus and ensuring that they are always sterilised after they are used to handle different types of evidence</w:t>
      </w:r>
      <w:r w:rsidR="0030237F">
        <w:rPr>
          <w:rStyle w:val="eop"/>
          <w:rFonts w:asciiTheme="minorHAnsi" w:hAnsiTheme="minorHAnsi" w:cstheme="minorHAnsi"/>
        </w:rPr>
        <w:t>. The different pieces of evidence found should also be ensured to have its own</w:t>
      </w:r>
      <w:r w:rsidR="003D48CC">
        <w:rPr>
          <w:rStyle w:val="eop"/>
          <w:rFonts w:asciiTheme="minorHAnsi" w:hAnsiTheme="minorHAnsi" w:cstheme="minorHAnsi"/>
        </w:rPr>
        <w:t xml:space="preserve"> individual</w:t>
      </w:r>
      <w:r w:rsidR="0030237F">
        <w:rPr>
          <w:rStyle w:val="eop"/>
          <w:rFonts w:asciiTheme="minorHAnsi" w:hAnsiTheme="minorHAnsi" w:cstheme="minorHAnsi"/>
        </w:rPr>
        <w:t xml:space="preserve"> storage tube/bag as if they reuse them there will be an instant case of cross contamination and that evidence would then become void at the </w:t>
      </w:r>
      <w:proofErr w:type="gramStart"/>
      <w:r w:rsidR="0030237F">
        <w:rPr>
          <w:rStyle w:val="eop"/>
          <w:rFonts w:asciiTheme="minorHAnsi" w:hAnsiTheme="minorHAnsi" w:cstheme="minorHAnsi"/>
        </w:rPr>
        <w:t>courts</w:t>
      </w:r>
      <w:r w:rsidR="00CE112E" w:rsidRPr="00670C90">
        <w:rPr>
          <w:rStyle w:val="eop"/>
          <w:rFonts w:asciiTheme="minorHAnsi" w:hAnsiTheme="minorHAnsi" w:cstheme="minorHAnsi"/>
        </w:rPr>
        <w:t>(</w:t>
      </w:r>
      <w:proofErr w:type="gramEnd"/>
      <w:r w:rsidR="00CE112E" w:rsidRPr="00670C90">
        <w:rPr>
          <w:rStyle w:val="eop"/>
          <w:rFonts w:asciiTheme="minorHAnsi" w:hAnsiTheme="minorHAnsi" w:cstheme="minorHAnsi"/>
        </w:rPr>
        <w:t>National Institute of Justice 1999).</w:t>
      </w:r>
      <w:r w:rsidR="003D48CC" w:rsidRPr="00670C90">
        <w:rPr>
          <w:rStyle w:val="eop"/>
          <w:rFonts w:asciiTheme="minorHAnsi" w:hAnsiTheme="minorHAnsi" w:cstheme="minorHAnsi"/>
        </w:rPr>
        <w:t xml:space="preserve"> </w:t>
      </w:r>
      <w:r w:rsidR="003D48CC">
        <w:rPr>
          <w:rStyle w:val="eop"/>
          <w:rFonts w:asciiTheme="minorHAnsi" w:hAnsiTheme="minorHAnsi" w:cstheme="minorHAnsi"/>
        </w:rPr>
        <w:t xml:space="preserve">This point links back to Belle (2017) to which Belle claimed that </w:t>
      </w:r>
      <w:r w:rsidR="003D48CC" w:rsidRPr="00670C90">
        <w:rPr>
          <w:rStyle w:val="eop"/>
          <w:rFonts w:asciiTheme="minorHAnsi" w:hAnsiTheme="minorHAnsi" w:cstheme="minorHAnsi"/>
        </w:rPr>
        <w:t>even during the storing of or analysis of the evidence</w:t>
      </w:r>
      <w:r w:rsidR="003D48CC">
        <w:rPr>
          <w:rStyle w:val="eop"/>
          <w:rFonts w:asciiTheme="minorHAnsi" w:hAnsiTheme="minorHAnsi" w:cstheme="minorHAnsi"/>
        </w:rPr>
        <w:t xml:space="preserve"> if not done procedurally corre</w:t>
      </w:r>
      <w:r w:rsidR="00927695">
        <w:rPr>
          <w:rStyle w:val="eop"/>
          <w:rFonts w:asciiTheme="minorHAnsi" w:hAnsiTheme="minorHAnsi" w:cstheme="minorHAnsi"/>
        </w:rPr>
        <w:t>ct and if the tubes / storage containers have not been cleaned and sterilised thoroughly the old DNA samples can still be held within the tube which will then lead to cross contamination.</w:t>
      </w:r>
      <w:r w:rsidR="00B71D9B">
        <w:rPr>
          <w:rStyle w:val="eop"/>
          <w:rFonts w:asciiTheme="minorHAnsi" w:hAnsiTheme="minorHAnsi" w:cstheme="minorHAnsi"/>
        </w:rPr>
        <w:t xml:space="preserve"> In addition to Belle’s (2017) findings, </w:t>
      </w:r>
      <w:proofErr w:type="spellStart"/>
      <w:r w:rsidR="00B71D9B">
        <w:rPr>
          <w:rStyle w:val="eop"/>
          <w:rFonts w:asciiTheme="minorHAnsi" w:hAnsiTheme="minorHAnsi" w:cstheme="minorHAnsi"/>
        </w:rPr>
        <w:t>Szkuta</w:t>
      </w:r>
      <w:proofErr w:type="spellEnd"/>
      <w:r w:rsidR="00B71D9B">
        <w:rPr>
          <w:rStyle w:val="eop"/>
          <w:rFonts w:asciiTheme="minorHAnsi" w:hAnsiTheme="minorHAnsi" w:cstheme="minorHAnsi"/>
        </w:rPr>
        <w:t xml:space="preserve"> (2013) held a similar opinion. </w:t>
      </w:r>
      <w:proofErr w:type="spellStart"/>
      <w:r w:rsidR="00456303" w:rsidRPr="00670C90">
        <w:rPr>
          <w:rStyle w:val="eop"/>
          <w:rFonts w:asciiTheme="minorHAnsi" w:hAnsiTheme="minorHAnsi" w:cstheme="minorHAnsi"/>
        </w:rPr>
        <w:t>Szkuta</w:t>
      </w:r>
      <w:proofErr w:type="spellEnd"/>
      <w:r w:rsidR="00456303" w:rsidRPr="00670C90">
        <w:rPr>
          <w:rStyle w:val="eop"/>
          <w:rFonts w:asciiTheme="minorHAnsi" w:hAnsiTheme="minorHAnsi" w:cstheme="minorHAnsi"/>
        </w:rPr>
        <w:t xml:space="preserve"> (2013) analysed different tools used within a crime scene</w:t>
      </w:r>
      <w:r w:rsidR="00B27BD8" w:rsidRPr="00670C90">
        <w:rPr>
          <w:rStyle w:val="eop"/>
          <w:rFonts w:asciiTheme="minorHAnsi" w:hAnsiTheme="minorHAnsi" w:cstheme="minorHAnsi"/>
        </w:rPr>
        <w:t xml:space="preserve"> and found that they</w:t>
      </w:r>
      <w:r w:rsidR="00456303" w:rsidRPr="00670C90">
        <w:rPr>
          <w:rStyle w:val="eop"/>
          <w:rFonts w:asciiTheme="minorHAnsi" w:hAnsiTheme="minorHAnsi" w:cstheme="minorHAnsi"/>
        </w:rPr>
        <w:t xml:space="preserve"> held a greater chance of cross contamination if not used correctly, as they found that the DNA </w:t>
      </w:r>
      <w:r w:rsidR="00B27BD8" w:rsidRPr="00670C90">
        <w:rPr>
          <w:rStyle w:val="eop"/>
          <w:rFonts w:asciiTheme="minorHAnsi" w:hAnsiTheme="minorHAnsi" w:cstheme="minorHAnsi"/>
        </w:rPr>
        <w:t xml:space="preserve">could </w:t>
      </w:r>
      <w:r w:rsidR="00456303" w:rsidRPr="00670C90">
        <w:rPr>
          <w:rStyle w:val="eop"/>
          <w:rFonts w:asciiTheme="minorHAnsi" w:hAnsiTheme="minorHAnsi" w:cstheme="minorHAnsi"/>
        </w:rPr>
        <w:t>easily</w:t>
      </w:r>
      <w:r w:rsidR="00B27BD8" w:rsidRPr="00670C90">
        <w:rPr>
          <w:rStyle w:val="eop"/>
          <w:rFonts w:asciiTheme="minorHAnsi" w:hAnsiTheme="minorHAnsi" w:cstheme="minorHAnsi"/>
        </w:rPr>
        <w:t xml:space="preserve"> be</w:t>
      </w:r>
      <w:r w:rsidR="00456303" w:rsidRPr="00670C90">
        <w:rPr>
          <w:rStyle w:val="eop"/>
          <w:rFonts w:asciiTheme="minorHAnsi" w:hAnsiTheme="minorHAnsi" w:cstheme="minorHAnsi"/>
        </w:rPr>
        <w:t xml:space="preserve"> transferred to the other tools had they come in contact with each other</w:t>
      </w:r>
      <w:r w:rsidR="00B71D9B">
        <w:rPr>
          <w:rStyle w:val="eop"/>
          <w:rFonts w:asciiTheme="minorHAnsi" w:hAnsiTheme="minorHAnsi" w:cstheme="minorHAnsi"/>
        </w:rPr>
        <w:t xml:space="preserve"> and again not been used correctly</w:t>
      </w:r>
      <w:r w:rsidR="00456303" w:rsidRPr="00670C90">
        <w:rPr>
          <w:rStyle w:val="eop"/>
          <w:rFonts w:asciiTheme="minorHAnsi" w:hAnsiTheme="minorHAnsi" w:cstheme="minorHAnsi"/>
        </w:rPr>
        <w:t xml:space="preserve">.  </w:t>
      </w:r>
      <w:proofErr w:type="spellStart"/>
      <w:r w:rsidR="00456303" w:rsidRPr="00670C90">
        <w:rPr>
          <w:rStyle w:val="eop"/>
          <w:rFonts w:asciiTheme="minorHAnsi" w:hAnsiTheme="minorHAnsi" w:cstheme="minorHAnsi"/>
        </w:rPr>
        <w:t>Szkuta</w:t>
      </w:r>
      <w:proofErr w:type="spellEnd"/>
      <w:r w:rsidR="00456303" w:rsidRPr="00670C90">
        <w:rPr>
          <w:rStyle w:val="eop"/>
          <w:rFonts w:asciiTheme="minorHAnsi" w:hAnsiTheme="minorHAnsi" w:cstheme="minorHAnsi"/>
        </w:rPr>
        <w:t xml:space="preserve"> (2013) claimed that in order to </w:t>
      </w:r>
      <w:r w:rsidR="00B71D9B">
        <w:rPr>
          <w:rStyle w:val="eop"/>
          <w:rFonts w:asciiTheme="minorHAnsi" w:hAnsiTheme="minorHAnsi" w:cstheme="minorHAnsi"/>
        </w:rPr>
        <w:t xml:space="preserve">further </w:t>
      </w:r>
      <w:r w:rsidR="00456303" w:rsidRPr="00670C90">
        <w:rPr>
          <w:rStyle w:val="eop"/>
          <w:rFonts w:asciiTheme="minorHAnsi" w:hAnsiTheme="minorHAnsi" w:cstheme="minorHAnsi"/>
        </w:rPr>
        <w:t>ensure a greater chance of reducing cross contamination</w:t>
      </w:r>
      <w:r w:rsidR="00B27BD8" w:rsidRPr="00670C90">
        <w:rPr>
          <w:rStyle w:val="eop"/>
          <w:rFonts w:asciiTheme="minorHAnsi" w:hAnsiTheme="minorHAnsi" w:cstheme="minorHAnsi"/>
        </w:rPr>
        <w:t xml:space="preserve"> within the crime scene</w:t>
      </w:r>
      <w:r w:rsidR="00456303" w:rsidRPr="00670C90">
        <w:rPr>
          <w:rStyle w:val="eop"/>
          <w:rFonts w:asciiTheme="minorHAnsi" w:hAnsiTheme="minorHAnsi" w:cstheme="minorHAnsi"/>
        </w:rPr>
        <w:t xml:space="preserve">, the tools used </w:t>
      </w:r>
      <w:r w:rsidR="00B27BD8" w:rsidRPr="00670C90">
        <w:rPr>
          <w:rStyle w:val="eop"/>
          <w:rFonts w:asciiTheme="minorHAnsi" w:hAnsiTheme="minorHAnsi" w:cstheme="minorHAnsi"/>
        </w:rPr>
        <w:t xml:space="preserve">to inspect the DNA samples </w:t>
      </w:r>
      <w:r w:rsidR="00456303" w:rsidRPr="00670C90">
        <w:rPr>
          <w:rStyle w:val="eop"/>
          <w:rFonts w:asciiTheme="minorHAnsi" w:hAnsiTheme="minorHAnsi" w:cstheme="minorHAnsi"/>
        </w:rPr>
        <w:t xml:space="preserve">must never be used straight after </w:t>
      </w:r>
      <w:r w:rsidR="00BE53DF" w:rsidRPr="00670C90">
        <w:rPr>
          <w:rStyle w:val="eop"/>
          <w:rFonts w:asciiTheme="minorHAnsi" w:hAnsiTheme="minorHAnsi" w:cstheme="minorHAnsi"/>
        </w:rPr>
        <w:t xml:space="preserve">touching one piece of evidence, </w:t>
      </w:r>
      <w:r w:rsidR="00B27BD8" w:rsidRPr="00670C90">
        <w:rPr>
          <w:rStyle w:val="eop"/>
          <w:rFonts w:asciiTheme="minorHAnsi" w:hAnsiTheme="minorHAnsi" w:cstheme="minorHAnsi"/>
        </w:rPr>
        <w:t>as it</w:t>
      </w:r>
      <w:r w:rsidR="00BE53DF" w:rsidRPr="00670C90">
        <w:rPr>
          <w:rStyle w:val="eop"/>
          <w:rFonts w:asciiTheme="minorHAnsi" w:hAnsiTheme="minorHAnsi" w:cstheme="minorHAnsi"/>
        </w:rPr>
        <w:t xml:space="preserve"> </w:t>
      </w:r>
      <w:r w:rsidR="00B27BD8" w:rsidRPr="00670C90">
        <w:rPr>
          <w:rStyle w:val="eop"/>
          <w:rFonts w:asciiTheme="minorHAnsi" w:hAnsiTheme="minorHAnsi" w:cstheme="minorHAnsi"/>
        </w:rPr>
        <w:t>will still hold traces of th</w:t>
      </w:r>
      <w:r w:rsidR="00B71D9B">
        <w:rPr>
          <w:rStyle w:val="eop"/>
          <w:rFonts w:asciiTheme="minorHAnsi" w:hAnsiTheme="minorHAnsi" w:cstheme="minorHAnsi"/>
        </w:rPr>
        <w:t>e old</w:t>
      </w:r>
      <w:r w:rsidR="00B27BD8" w:rsidRPr="00670C90">
        <w:rPr>
          <w:rStyle w:val="eop"/>
          <w:rFonts w:asciiTheme="minorHAnsi" w:hAnsiTheme="minorHAnsi" w:cstheme="minorHAnsi"/>
        </w:rPr>
        <w:t xml:space="preserve"> evidence until they are </w:t>
      </w:r>
      <w:r w:rsidR="00BE53DF" w:rsidRPr="00670C90">
        <w:rPr>
          <w:rStyle w:val="eop"/>
          <w:rFonts w:asciiTheme="minorHAnsi" w:hAnsiTheme="minorHAnsi" w:cstheme="minorHAnsi"/>
        </w:rPr>
        <w:t>sterilise</w:t>
      </w:r>
      <w:r w:rsidR="00B27BD8" w:rsidRPr="00670C90">
        <w:rPr>
          <w:rStyle w:val="eop"/>
          <w:rFonts w:asciiTheme="minorHAnsi" w:hAnsiTheme="minorHAnsi" w:cstheme="minorHAnsi"/>
        </w:rPr>
        <w:t>d. Another method of reducing cross contamination this way would be to use equipment that can be easily replaced</w:t>
      </w:r>
      <w:r w:rsidR="00B71D9B">
        <w:rPr>
          <w:rStyle w:val="eop"/>
          <w:rFonts w:asciiTheme="minorHAnsi" w:hAnsiTheme="minorHAnsi" w:cstheme="minorHAnsi"/>
        </w:rPr>
        <w:t xml:space="preserve"> and/or thrown away</w:t>
      </w:r>
      <w:r w:rsidR="00B27BD8" w:rsidRPr="00670C90">
        <w:rPr>
          <w:rStyle w:val="eop"/>
          <w:rFonts w:asciiTheme="minorHAnsi" w:hAnsiTheme="minorHAnsi" w:cstheme="minorHAnsi"/>
        </w:rPr>
        <w:t xml:space="preserve"> (</w:t>
      </w:r>
      <w:r w:rsidR="00671044" w:rsidRPr="00670C90">
        <w:rPr>
          <w:rStyle w:val="eop"/>
          <w:rFonts w:asciiTheme="minorHAnsi" w:hAnsiTheme="minorHAnsi" w:cstheme="minorHAnsi"/>
        </w:rPr>
        <w:t>Oorschot 2010)</w:t>
      </w:r>
      <w:r w:rsidR="00B27BD8" w:rsidRPr="00670C90">
        <w:rPr>
          <w:rStyle w:val="eop"/>
          <w:rFonts w:asciiTheme="minorHAnsi" w:hAnsiTheme="minorHAnsi" w:cstheme="minorHAnsi"/>
        </w:rPr>
        <w:t>.</w:t>
      </w:r>
      <w:r w:rsidR="00B71D9B">
        <w:rPr>
          <w:rStyle w:val="eop"/>
          <w:rFonts w:asciiTheme="minorHAnsi" w:hAnsiTheme="minorHAnsi" w:cstheme="minorHAnsi"/>
        </w:rPr>
        <w:t xml:space="preserve"> Written amongst the legislation of forensic recovery and examination, a</w:t>
      </w:r>
      <w:r w:rsidR="000C193F" w:rsidRPr="00670C90">
        <w:rPr>
          <w:rStyle w:val="eop"/>
          <w:rFonts w:asciiTheme="minorHAnsi" w:hAnsiTheme="minorHAnsi" w:cstheme="minorHAnsi"/>
        </w:rPr>
        <w:t>nother</w:t>
      </w:r>
      <w:r w:rsidR="007923E1" w:rsidRPr="00670C90">
        <w:rPr>
          <w:rStyle w:val="eop"/>
          <w:rFonts w:asciiTheme="minorHAnsi" w:hAnsiTheme="minorHAnsi" w:cstheme="minorHAnsi"/>
        </w:rPr>
        <w:t xml:space="preserve"> important </w:t>
      </w:r>
      <w:r w:rsidR="000C193F" w:rsidRPr="00670C90">
        <w:rPr>
          <w:rStyle w:val="eop"/>
          <w:rFonts w:asciiTheme="minorHAnsi" w:hAnsiTheme="minorHAnsi" w:cstheme="minorHAnsi"/>
        </w:rPr>
        <w:t>procedure that needs to be followed in order to prevent cross contamination where possible, is ensuring scene to scene movement does not happen</w:t>
      </w:r>
      <w:r w:rsidR="00CF5825">
        <w:rPr>
          <w:rStyle w:val="eop"/>
          <w:rFonts w:asciiTheme="minorHAnsi" w:hAnsiTheme="minorHAnsi" w:cstheme="minorHAnsi"/>
        </w:rPr>
        <w:t xml:space="preserve"> and if possible, having a restriction to the specific areas that contain an evidence exhibits (Crown Copyright 2020) </w:t>
      </w:r>
      <w:r w:rsidR="00305A22" w:rsidRPr="00670C90">
        <w:rPr>
          <w:rStyle w:val="eop"/>
          <w:rFonts w:asciiTheme="minorHAnsi" w:hAnsiTheme="minorHAnsi" w:cstheme="minorHAnsi"/>
        </w:rPr>
        <w:t xml:space="preserve">. </w:t>
      </w:r>
      <w:r w:rsidR="00CF5825">
        <w:rPr>
          <w:rStyle w:val="eop"/>
          <w:rFonts w:asciiTheme="minorHAnsi" w:hAnsiTheme="minorHAnsi" w:cstheme="minorHAnsi"/>
        </w:rPr>
        <w:t xml:space="preserve">According to Tyner (2017) </w:t>
      </w:r>
      <w:proofErr w:type="spellStart"/>
      <w:r w:rsidR="00CF5825">
        <w:rPr>
          <w:rStyle w:val="eop"/>
          <w:rFonts w:asciiTheme="minorHAnsi" w:hAnsiTheme="minorHAnsi" w:cstheme="minorHAnsi"/>
        </w:rPr>
        <w:t>Locard’s</w:t>
      </w:r>
      <w:proofErr w:type="spellEnd"/>
      <w:r w:rsidR="00CF5825">
        <w:rPr>
          <w:rStyle w:val="eop"/>
          <w:rFonts w:asciiTheme="minorHAnsi" w:hAnsiTheme="minorHAnsi" w:cstheme="minorHAnsi"/>
        </w:rPr>
        <w:t xml:space="preserve"> principle of exchange not only counts for the suspects, but it also applies to the personnel </w:t>
      </w:r>
      <w:r w:rsidR="00CF5825">
        <w:rPr>
          <w:rStyle w:val="eop"/>
          <w:rFonts w:asciiTheme="minorHAnsi" w:hAnsiTheme="minorHAnsi" w:cstheme="minorHAnsi"/>
        </w:rPr>
        <w:t xml:space="preserve">working </w:t>
      </w:r>
      <w:r w:rsidR="00CF5825">
        <w:rPr>
          <w:rStyle w:val="eop"/>
          <w:rFonts w:asciiTheme="minorHAnsi" w:hAnsiTheme="minorHAnsi" w:cstheme="minorHAnsi"/>
        </w:rPr>
        <w:t>at the</w:t>
      </w:r>
      <w:r w:rsidR="00CF5825">
        <w:rPr>
          <w:rStyle w:val="eop"/>
          <w:rFonts w:asciiTheme="minorHAnsi" w:hAnsiTheme="minorHAnsi" w:cstheme="minorHAnsi"/>
        </w:rPr>
        <w:t xml:space="preserve"> crime</w:t>
      </w:r>
      <w:r w:rsidR="00CF5825">
        <w:rPr>
          <w:rStyle w:val="eop"/>
          <w:rFonts w:asciiTheme="minorHAnsi" w:hAnsiTheme="minorHAnsi" w:cstheme="minorHAnsi"/>
        </w:rPr>
        <w:t xml:space="preserve"> scene. The personnel investigating the crime scene should all </w:t>
      </w:r>
      <w:r w:rsidR="00CF5825">
        <w:rPr>
          <w:rStyle w:val="eop"/>
          <w:rFonts w:asciiTheme="minorHAnsi" w:hAnsiTheme="minorHAnsi" w:cstheme="minorHAnsi"/>
        </w:rPr>
        <w:lastRenderedPageBreak/>
        <w:t>appreciate a one way in and one way out routine to</w:t>
      </w:r>
      <w:r w:rsidR="00CF5825">
        <w:rPr>
          <w:rStyle w:val="eop"/>
          <w:rFonts w:asciiTheme="minorHAnsi" w:hAnsiTheme="minorHAnsi" w:cstheme="minorHAnsi"/>
        </w:rPr>
        <w:t xml:space="preserve"> help</w:t>
      </w:r>
      <w:r w:rsidR="00CF5825">
        <w:rPr>
          <w:rStyle w:val="eop"/>
          <w:rFonts w:asciiTheme="minorHAnsi" w:hAnsiTheme="minorHAnsi" w:cstheme="minorHAnsi"/>
        </w:rPr>
        <w:t xml:space="preserve"> reduce cross contamination of unnecessary re-walking over the scene, and having a sufficient reporting system in place to record who has been to the scene though out the day</w:t>
      </w:r>
      <w:r w:rsidR="00CF5825">
        <w:rPr>
          <w:rStyle w:val="eop"/>
          <w:rFonts w:asciiTheme="minorHAnsi" w:hAnsiTheme="minorHAnsi" w:cstheme="minorHAnsi"/>
        </w:rPr>
        <w:t xml:space="preserve"> and only allow the specific people working the case on the scene at one time</w:t>
      </w:r>
      <w:r w:rsidR="00CF5825">
        <w:rPr>
          <w:rStyle w:val="eop"/>
          <w:rFonts w:asciiTheme="minorHAnsi" w:hAnsiTheme="minorHAnsi" w:cstheme="minorHAnsi"/>
        </w:rPr>
        <w:t>.</w:t>
      </w:r>
      <w:r w:rsidR="00CF5825">
        <w:rPr>
          <w:rStyle w:val="eop"/>
          <w:rFonts w:asciiTheme="minorHAnsi" w:hAnsiTheme="minorHAnsi" w:cstheme="minorHAnsi"/>
        </w:rPr>
        <w:t xml:space="preserve"> </w:t>
      </w:r>
      <w:r w:rsidR="00305A22" w:rsidRPr="00670C90">
        <w:rPr>
          <w:rStyle w:val="eop"/>
          <w:rFonts w:asciiTheme="minorHAnsi" w:hAnsiTheme="minorHAnsi" w:cstheme="minorHAnsi"/>
        </w:rPr>
        <w:t xml:space="preserve">This means that there should be </w:t>
      </w:r>
      <w:r w:rsidR="002D06BE" w:rsidRPr="00670C90">
        <w:rPr>
          <w:rStyle w:val="eop"/>
          <w:rFonts w:asciiTheme="minorHAnsi" w:hAnsiTheme="minorHAnsi" w:cstheme="minorHAnsi"/>
        </w:rPr>
        <w:t xml:space="preserve">a limited amount of people whom are allowed on the </w:t>
      </w:r>
      <w:r w:rsidR="000A3D4A" w:rsidRPr="00670C90">
        <w:rPr>
          <w:rStyle w:val="eop"/>
          <w:rFonts w:asciiTheme="minorHAnsi" w:hAnsiTheme="minorHAnsi" w:cstheme="minorHAnsi"/>
        </w:rPr>
        <w:t>scene and</w:t>
      </w:r>
      <w:r w:rsidR="002D06BE" w:rsidRPr="00670C90">
        <w:rPr>
          <w:rStyle w:val="eop"/>
          <w:rFonts w:asciiTheme="minorHAnsi" w:hAnsiTheme="minorHAnsi" w:cstheme="minorHAnsi"/>
        </w:rPr>
        <w:t xml:space="preserve"> </w:t>
      </w:r>
      <w:r w:rsidR="000A3D4A" w:rsidRPr="00670C90">
        <w:rPr>
          <w:rStyle w:val="eop"/>
          <w:rFonts w:asciiTheme="minorHAnsi" w:hAnsiTheme="minorHAnsi" w:cstheme="minorHAnsi"/>
        </w:rPr>
        <w:t xml:space="preserve">create established exit and entry points at the scene. Whilst these strict </w:t>
      </w:r>
      <w:r w:rsidR="00364CAC" w:rsidRPr="00670C90">
        <w:rPr>
          <w:rStyle w:val="eop"/>
          <w:rFonts w:asciiTheme="minorHAnsi" w:hAnsiTheme="minorHAnsi" w:cstheme="minorHAnsi"/>
        </w:rPr>
        <w:t>procedures</w:t>
      </w:r>
      <w:r w:rsidR="000A3D4A" w:rsidRPr="00670C90">
        <w:rPr>
          <w:rStyle w:val="eop"/>
          <w:rFonts w:asciiTheme="minorHAnsi" w:hAnsiTheme="minorHAnsi" w:cstheme="minorHAnsi"/>
        </w:rPr>
        <w:t xml:space="preserve"> are in place and being followed the investigators or FOA in this case need</w:t>
      </w:r>
      <w:r w:rsidR="00305A22" w:rsidRPr="00670C90">
        <w:rPr>
          <w:rStyle w:val="eop"/>
          <w:rFonts w:asciiTheme="minorHAnsi" w:hAnsiTheme="minorHAnsi" w:cstheme="minorHAnsi"/>
        </w:rPr>
        <w:t xml:space="preserve"> to ensure documentation is made constantly</w:t>
      </w:r>
      <w:r w:rsidR="000A3D4A" w:rsidRPr="00670C90">
        <w:rPr>
          <w:rStyle w:val="eop"/>
          <w:rFonts w:asciiTheme="minorHAnsi" w:hAnsiTheme="minorHAnsi" w:cstheme="minorHAnsi"/>
        </w:rPr>
        <w:t xml:space="preserve"> and consistently</w:t>
      </w:r>
      <w:r w:rsidR="00305A22" w:rsidRPr="00670C90">
        <w:rPr>
          <w:rStyle w:val="eop"/>
          <w:rFonts w:asciiTheme="minorHAnsi" w:hAnsiTheme="minorHAnsi" w:cstheme="minorHAnsi"/>
        </w:rPr>
        <w:t xml:space="preserve">, through every step made </w:t>
      </w:r>
      <w:r w:rsidR="002D06BE" w:rsidRPr="00670C90">
        <w:rPr>
          <w:rStyle w:val="eop"/>
          <w:rFonts w:asciiTheme="minorHAnsi" w:hAnsiTheme="minorHAnsi" w:cstheme="minorHAnsi"/>
        </w:rPr>
        <w:t>at</w:t>
      </w:r>
      <w:r w:rsidR="00305A22" w:rsidRPr="00670C90">
        <w:rPr>
          <w:rStyle w:val="eop"/>
          <w:rFonts w:asciiTheme="minorHAnsi" w:hAnsiTheme="minorHAnsi" w:cstheme="minorHAnsi"/>
        </w:rPr>
        <w:t xml:space="preserve"> the crime scene. O’Neil &amp; Price (2020) </w:t>
      </w:r>
      <w:r w:rsidR="007340BC" w:rsidRPr="00670C90">
        <w:rPr>
          <w:rStyle w:val="eop"/>
          <w:rFonts w:asciiTheme="minorHAnsi" w:hAnsiTheme="minorHAnsi" w:cstheme="minorHAnsi"/>
        </w:rPr>
        <w:t>claim</w:t>
      </w:r>
      <w:r w:rsidR="00305A22" w:rsidRPr="00670C90">
        <w:rPr>
          <w:rStyle w:val="eop"/>
          <w:rFonts w:asciiTheme="minorHAnsi" w:hAnsiTheme="minorHAnsi" w:cstheme="minorHAnsi"/>
        </w:rPr>
        <w:t xml:space="preserve"> that anything within the scene should be documented, and </w:t>
      </w:r>
      <w:r w:rsidR="00FA2B29" w:rsidRPr="00670C90">
        <w:rPr>
          <w:rStyle w:val="eop"/>
          <w:rFonts w:asciiTheme="minorHAnsi" w:hAnsiTheme="minorHAnsi" w:cstheme="minorHAnsi"/>
        </w:rPr>
        <w:t xml:space="preserve">nothing should </w:t>
      </w:r>
      <w:r w:rsidR="00B71D9B">
        <w:rPr>
          <w:rStyle w:val="eop"/>
          <w:rFonts w:asciiTheme="minorHAnsi" w:hAnsiTheme="minorHAnsi" w:cstheme="minorHAnsi"/>
        </w:rPr>
        <w:t xml:space="preserve">ever be </w:t>
      </w:r>
      <w:r w:rsidR="00FA2B29" w:rsidRPr="00670C90">
        <w:rPr>
          <w:rStyle w:val="eop"/>
          <w:rFonts w:asciiTheme="minorHAnsi" w:hAnsiTheme="minorHAnsi" w:cstheme="minorHAnsi"/>
        </w:rPr>
        <w:t xml:space="preserve">touched or moved if </w:t>
      </w:r>
      <w:r w:rsidR="00B71D9B">
        <w:rPr>
          <w:rStyle w:val="eop"/>
          <w:rFonts w:asciiTheme="minorHAnsi" w:hAnsiTheme="minorHAnsi" w:cstheme="minorHAnsi"/>
        </w:rPr>
        <w:t>it</w:t>
      </w:r>
      <w:r w:rsidR="00FA2B29" w:rsidRPr="00670C90">
        <w:rPr>
          <w:rStyle w:val="eop"/>
          <w:rFonts w:asciiTheme="minorHAnsi" w:hAnsiTheme="minorHAnsi" w:cstheme="minorHAnsi"/>
        </w:rPr>
        <w:t xml:space="preserve"> really do</w:t>
      </w:r>
      <w:r w:rsidR="00B71D9B">
        <w:rPr>
          <w:rStyle w:val="eop"/>
          <w:rFonts w:asciiTheme="minorHAnsi" w:hAnsiTheme="minorHAnsi" w:cstheme="minorHAnsi"/>
        </w:rPr>
        <w:t>es</w:t>
      </w:r>
      <w:r w:rsidR="00FA2B29" w:rsidRPr="00670C90">
        <w:rPr>
          <w:rStyle w:val="eop"/>
          <w:rFonts w:asciiTheme="minorHAnsi" w:hAnsiTheme="minorHAnsi" w:cstheme="minorHAnsi"/>
        </w:rPr>
        <w:t xml:space="preserve"> not need to be.</w:t>
      </w:r>
      <w:r w:rsidR="009C00AB" w:rsidRPr="00670C90">
        <w:rPr>
          <w:rStyle w:val="eop"/>
          <w:rFonts w:asciiTheme="minorHAnsi" w:hAnsiTheme="minorHAnsi" w:cstheme="minorHAnsi"/>
        </w:rPr>
        <w:t xml:space="preserve"> </w:t>
      </w:r>
    </w:p>
    <w:p w14:paraId="6763B846" w14:textId="58E688F8" w:rsidR="00D50E22" w:rsidRPr="00CF5825" w:rsidRDefault="006826C3" w:rsidP="00CF5825">
      <w:pPr>
        <w:pStyle w:val="paragraph"/>
        <w:spacing w:line="480" w:lineRule="auto"/>
        <w:textAlignment w:val="baseline"/>
        <w:rPr>
          <w:rStyle w:val="eop"/>
          <w:rFonts w:asciiTheme="minorHAnsi" w:hAnsiTheme="minorHAnsi" w:cstheme="minorHAnsi"/>
        </w:rPr>
      </w:pPr>
      <w:r w:rsidRPr="00670C90">
        <w:rPr>
          <w:rStyle w:val="eop"/>
          <w:rFonts w:asciiTheme="minorHAnsi" w:hAnsiTheme="minorHAnsi" w:cstheme="minorHAnsi"/>
        </w:rPr>
        <w:t xml:space="preserve">Another criminologist, Paul Kirk (1970) </w:t>
      </w:r>
      <w:r w:rsidR="00B71D9B">
        <w:rPr>
          <w:rStyle w:val="eop"/>
          <w:rFonts w:asciiTheme="minorHAnsi" w:hAnsiTheme="minorHAnsi" w:cstheme="minorHAnsi"/>
        </w:rPr>
        <w:t>links his belief</w:t>
      </w:r>
      <w:r w:rsidR="009C00AB" w:rsidRPr="00670C90">
        <w:rPr>
          <w:rStyle w:val="eop"/>
          <w:rFonts w:asciiTheme="minorHAnsi" w:hAnsiTheme="minorHAnsi" w:cstheme="minorHAnsi"/>
        </w:rPr>
        <w:t xml:space="preserve"> </w:t>
      </w:r>
      <w:r w:rsidR="00963675">
        <w:rPr>
          <w:rStyle w:val="eop"/>
          <w:rFonts w:asciiTheme="minorHAnsi" w:hAnsiTheme="minorHAnsi" w:cstheme="minorHAnsi"/>
        </w:rPr>
        <w:t>to</w:t>
      </w:r>
      <w:r w:rsidR="009C00AB" w:rsidRPr="00670C90">
        <w:rPr>
          <w:rStyle w:val="eop"/>
          <w:rFonts w:asciiTheme="minorHAnsi" w:hAnsiTheme="minorHAnsi" w:cstheme="minorHAnsi"/>
        </w:rPr>
        <w:t xml:space="preserve"> </w:t>
      </w:r>
      <w:proofErr w:type="spellStart"/>
      <w:r w:rsidR="009C00AB" w:rsidRPr="00670C90">
        <w:rPr>
          <w:rStyle w:val="eop"/>
          <w:rFonts w:asciiTheme="minorHAnsi" w:hAnsiTheme="minorHAnsi" w:cstheme="minorHAnsi"/>
        </w:rPr>
        <w:t>Locard</w:t>
      </w:r>
      <w:r w:rsidR="00963675">
        <w:rPr>
          <w:rStyle w:val="eop"/>
          <w:rFonts w:asciiTheme="minorHAnsi" w:hAnsiTheme="minorHAnsi" w:cstheme="minorHAnsi"/>
        </w:rPr>
        <w:t>’s</w:t>
      </w:r>
      <w:proofErr w:type="spellEnd"/>
      <w:r w:rsidR="00963675">
        <w:rPr>
          <w:rStyle w:val="eop"/>
          <w:rFonts w:asciiTheme="minorHAnsi" w:hAnsiTheme="minorHAnsi" w:cstheme="minorHAnsi"/>
        </w:rPr>
        <w:t xml:space="preserve"> principle of exchange</w:t>
      </w:r>
      <w:r w:rsidR="007340BC" w:rsidRPr="00670C90">
        <w:rPr>
          <w:rStyle w:val="eop"/>
          <w:rFonts w:asciiTheme="minorHAnsi" w:hAnsiTheme="minorHAnsi" w:cstheme="minorHAnsi"/>
        </w:rPr>
        <w:t>.</w:t>
      </w:r>
      <w:r w:rsidRPr="00670C90">
        <w:rPr>
          <w:rStyle w:val="eop"/>
          <w:rFonts w:asciiTheme="minorHAnsi" w:hAnsiTheme="minorHAnsi" w:cstheme="minorHAnsi"/>
        </w:rPr>
        <w:t xml:space="preserve"> Kirk said ‘the evidence is not </w:t>
      </w:r>
      <w:r w:rsidR="007340BC" w:rsidRPr="00670C90">
        <w:rPr>
          <w:rStyle w:val="eop"/>
          <w:rFonts w:asciiTheme="minorHAnsi" w:hAnsiTheme="minorHAnsi" w:cstheme="minorHAnsi"/>
        </w:rPr>
        <w:t>non-existent</w:t>
      </w:r>
      <w:r w:rsidRPr="00670C90">
        <w:rPr>
          <w:rStyle w:val="eop"/>
          <w:rFonts w:asciiTheme="minorHAnsi" w:hAnsiTheme="minorHAnsi" w:cstheme="minorHAnsi"/>
        </w:rPr>
        <w:t xml:space="preserve"> </w:t>
      </w:r>
      <w:r w:rsidR="009C00AB" w:rsidRPr="00670C90">
        <w:rPr>
          <w:rStyle w:val="eop"/>
          <w:rFonts w:asciiTheme="minorHAnsi" w:hAnsiTheme="minorHAnsi" w:cstheme="minorHAnsi"/>
        </w:rPr>
        <w:t xml:space="preserve">just </w:t>
      </w:r>
      <w:r w:rsidRPr="00670C90">
        <w:rPr>
          <w:rStyle w:val="eop"/>
          <w:rFonts w:asciiTheme="minorHAnsi" w:hAnsiTheme="minorHAnsi" w:cstheme="minorHAnsi"/>
        </w:rPr>
        <w:t>because human witnesses are</w:t>
      </w:r>
      <w:r w:rsidR="009C00AB" w:rsidRPr="00670C90">
        <w:rPr>
          <w:rStyle w:val="eop"/>
          <w:rFonts w:asciiTheme="minorHAnsi" w:hAnsiTheme="minorHAnsi" w:cstheme="minorHAnsi"/>
        </w:rPr>
        <w:t>. T</w:t>
      </w:r>
      <w:r w:rsidRPr="00670C90">
        <w:rPr>
          <w:rStyle w:val="eop"/>
          <w:rFonts w:asciiTheme="minorHAnsi" w:hAnsiTheme="minorHAnsi" w:cstheme="minorHAnsi"/>
        </w:rPr>
        <w:t xml:space="preserve">hat is </w:t>
      </w:r>
      <w:r w:rsidR="009C00AB" w:rsidRPr="00670C90">
        <w:rPr>
          <w:rStyle w:val="eop"/>
          <w:rFonts w:asciiTheme="minorHAnsi" w:hAnsiTheme="minorHAnsi" w:cstheme="minorHAnsi"/>
        </w:rPr>
        <w:t xml:space="preserve">the </w:t>
      </w:r>
      <w:r w:rsidRPr="00670C90">
        <w:rPr>
          <w:rStyle w:val="eop"/>
          <w:rFonts w:asciiTheme="minorHAnsi" w:hAnsiTheme="minorHAnsi" w:cstheme="minorHAnsi"/>
        </w:rPr>
        <w:t>factual evidence</w:t>
      </w:r>
      <w:r w:rsidR="009C00AB" w:rsidRPr="00670C90">
        <w:rPr>
          <w:rStyle w:val="eop"/>
          <w:rFonts w:asciiTheme="minorHAnsi" w:hAnsiTheme="minorHAnsi" w:cstheme="minorHAnsi"/>
        </w:rPr>
        <w:t>, t</w:t>
      </w:r>
      <w:r w:rsidRPr="00670C90">
        <w:rPr>
          <w:rStyle w:val="eop"/>
          <w:rFonts w:asciiTheme="minorHAnsi" w:hAnsiTheme="minorHAnsi" w:cstheme="minorHAnsi"/>
        </w:rPr>
        <w:t xml:space="preserve">he physical evidence cannot be wrong, or even be wholly absent. </w:t>
      </w:r>
      <w:r w:rsidR="008F2A0D" w:rsidRPr="00670C90">
        <w:rPr>
          <w:rStyle w:val="eop"/>
          <w:rFonts w:asciiTheme="minorHAnsi" w:hAnsiTheme="minorHAnsi" w:cstheme="minorHAnsi"/>
        </w:rPr>
        <w:t xml:space="preserve">When investigating crime scenes, there needs to be a clear </w:t>
      </w:r>
      <w:r w:rsidR="007340BC" w:rsidRPr="00670C90">
        <w:rPr>
          <w:rStyle w:val="eop"/>
          <w:rFonts w:asciiTheme="minorHAnsi" w:hAnsiTheme="minorHAnsi" w:cstheme="minorHAnsi"/>
        </w:rPr>
        <w:t>understand</w:t>
      </w:r>
      <w:r w:rsidR="008F2A0D" w:rsidRPr="00670C90">
        <w:rPr>
          <w:rStyle w:val="eop"/>
          <w:rFonts w:asciiTheme="minorHAnsi" w:hAnsiTheme="minorHAnsi" w:cstheme="minorHAnsi"/>
        </w:rPr>
        <w:t xml:space="preserve">ing of </w:t>
      </w:r>
      <w:r w:rsidR="007340BC" w:rsidRPr="00670C90">
        <w:rPr>
          <w:rStyle w:val="eop"/>
          <w:rFonts w:asciiTheme="minorHAnsi" w:hAnsiTheme="minorHAnsi" w:cstheme="minorHAnsi"/>
        </w:rPr>
        <w:t xml:space="preserve"> the interpretation of the criminologists opinions in order to reduce the risk of manipulating with the physical evidence</w:t>
      </w:r>
      <w:r w:rsidR="00963675">
        <w:rPr>
          <w:rStyle w:val="eop"/>
          <w:rFonts w:asciiTheme="minorHAnsi" w:hAnsiTheme="minorHAnsi" w:cstheme="minorHAnsi"/>
        </w:rPr>
        <w:t xml:space="preserve">, </w:t>
      </w:r>
      <w:r w:rsidR="005868C7" w:rsidRPr="00670C90">
        <w:rPr>
          <w:rStyle w:val="eop"/>
          <w:rFonts w:asciiTheme="minorHAnsi" w:hAnsiTheme="minorHAnsi" w:cstheme="minorHAnsi"/>
        </w:rPr>
        <w:t xml:space="preserve"> as if contaminated evidence made an appearance at the court hearings it may not only discredit the evidence and make it ‘useless’ but it can introduce questions on the competenc</w:t>
      </w:r>
      <w:r w:rsidR="00963675">
        <w:rPr>
          <w:rStyle w:val="eop"/>
          <w:rFonts w:asciiTheme="minorHAnsi" w:hAnsiTheme="minorHAnsi" w:cstheme="minorHAnsi"/>
        </w:rPr>
        <w:t>y</w:t>
      </w:r>
      <w:r w:rsidR="005868C7" w:rsidRPr="00670C90">
        <w:rPr>
          <w:rStyle w:val="eop"/>
          <w:rFonts w:asciiTheme="minorHAnsi" w:hAnsiTheme="minorHAnsi" w:cstheme="minorHAnsi"/>
        </w:rPr>
        <w:t xml:space="preserve"> of the person responsible for the analysis, and even wrongly implicate or exonerate individuals (Shaw, 2007)</w:t>
      </w:r>
      <w:r w:rsidR="006B0404">
        <w:rPr>
          <w:rStyle w:val="eop"/>
          <w:rFonts w:asciiTheme="minorHAnsi" w:hAnsiTheme="minorHAnsi" w:cstheme="minorHAnsi"/>
        </w:rPr>
        <w:t>.</w:t>
      </w:r>
      <w:r w:rsidR="00190585">
        <w:rPr>
          <w:rStyle w:val="eop"/>
          <w:rFonts w:asciiTheme="minorHAnsi" w:hAnsiTheme="minorHAnsi" w:cstheme="minorHAnsi"/>
        </w:rPr>
        <w:t xml:space="preserve"> </w:t>
      </w:r>
    </w:p>
    <w:p w14:paraId="5F43ECF7" w14:textId="77777777" w:rsidR="00436FCC" w:rsidRPr="00670C90" w:rsidRDefault="008C73A7" w:rsidP="00436FCC">
      <w:pPr>
        <w:pStyle w:val="paragraph"/>
        <w:spacing w:line="480" w:lineRule="auto"/>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 xml:space="preserve">Examples of cases where the police force has failed to follow the different policies and procedures which are set in place to </w:t>
      </w:r>
      <w:r w:rsidR="00E30C8D">
        <w:rPr>
          <w:rStyle w:val="eop"/>
          <w:rFonts w:asciiTheme="minorHAnsi" w:hAnsiTheme="minorHAnsi" w:cstheme="minorHAnsi"/>
          <w:color w:val="000000" w:themeColor="text1"/>
        </w:rPr>
        <w:t>provide</w:t>
      </w:r>
      <w:r>
        <w:rPr>
          <w:rStyle w:val="eop"/>
          <w:rFonts w:asciiTheme="minorHAnsi" w:hAnsiTheme="minorHAnsi" w:cstheme="minorHAnsi"/>
          <w:color w:val="000000" w:themeColor="text1"/>
        </w:rPr>
        <w:t xml:space="preserve"> a reliable and consistent </w:t>
      </w:r>
      <w:r w:rsidR="00E30C8D">
        <w:rPr>
          <w:rStyle w:val="eop"/>
          <w:rFonts w:asciiTheme="minorHAnsi" w:hAnsiTheme="minorHAnsi" w:cstheme="minorHAnsi"/>
          <w:color w:val="000000" w:themeColor="text1"/>
        </w:rPr>
        <w:t xml:space="preserve">undertaking of </w:t>
      </w:r>
      <w:r>
        <w:rPr>
          <w:rStyle w:val="eop"/>
          <w:rFonts w:asciiTheme="minorHAnsi" w:hAnsiTheme="minorHAnsi" w:cstheme="minorHAnsi"/>
          <w:color w:val="000000" w:themeColor="text1"/>
        </w:rPr>
        <w:t>forensics recovery and examination. One example is</w:t>
      </w:r>
      <w:r w:rsidR="00BA3443" w:rsidRPr="00670C90">
        <w:rPr>
          <w:rStyle w:val="eop"/>
          <w:rFonts w:asciiTheme="minorHAnsi" w:hAnsiTheme="minorHAnsi" w:cstheme="minorHAnsi"/>
          <w:color w:val="000000" w:themeColor="text1"/>
        </w:rPr>
        <w:t xml:space="preserve"> </w:t>
      </w:r>
      <w:r w:rsidR="00EF7348" w:rsidRPr="00670C90">
        <w:rPr>
          <w:rStyle w:val="eop"/>
          <w:rFonts w:asciiTheme="minorHAnsi" w:hAnsiTheme="minorHAnsi" w:cstheme="minorHAnsi"/>
          <w:color w:val="000000" w:themeColor="text1"/>
        </w:rPr>
        <w:t>the</w:t>
      </w:r>
      <w:r w:rsidR="00BA3443" w:rsidRPr="00670C90">
        <w:rPr>
          <w:rStyle w:val="eop"/>
          <w:rFonts w:asciiTheme="minorHAnsi" w:hAnsiTheme="minorHAnsi" w:cstheme="minorHAnsi"/>
          <w:color w:val="000000" w:themeColor="text1"/>
        </w:rPr>
        <w:t xml:space="preserve"> case of primary school teacher Mickey Bryan</w:t>
      </w:r>
      <w:r>
        <w:rPr>
          <w:rStyle w:val="eop"/>
          <w:rFonts w:asciiTheme="minorHAnsi" w:hAnsiTheme="minorHAnsi" w:cstheme="minorHAnsi"/>
          <w:color w:val="000000" w:themeColor="text1"/>
        </w:rPr>
        <w:t xml:space="preserve">. Bryan was </w:t>
      </w:r>
      <w:r w:rsidR="00BA3443" w:rsidRPr="00670C90">
        <w:rPr>
          <w:rStyle w:val="eop"/>
          <w:rFonts w:asciiTheme="minorHAnsi" w:hAnsiTheme="minorHAnsi" w:cstheme="minorHAnsi"/>
          <w:color w:val="000000" w:themeColor="text1"/>
        </w:rPr>
        <w:t xml:space="preserve">found in her bed with her blood splattered across the bed, the </w:t>
      </w:r>
      <w:r w:rsidR="00BA3443" w:rsidRPr="00670C90">
        <w:rPr>
          <w:rStyle w:val="eop"/>
          <w:rFonts w:asciiTheme="minorHAnsi" w:hAnsiTheme="minorHAnsi" w:cstheme="minorHAnsi"/>
          <w:color w:val="000000" w:themeColor="text1"/>
        </w:rPr>
        <w:lastRenderedPageBreak/>
        <w:t>ceiling, and the 4 walls of her bedroom</w:t>
      </w:r>
      <w:r w:rsidR="005A648A" w:rsidRPr="00670C90">
        <w:rPr>
          <w:rStyle w:val="eop"/>
          <w:rFonts w:asciiTheme="minorHAnsi" w:hAnsiTheme="minorHAnsi" w:cstheme="minorHAnsi"/>
          <w:color w:val="000000" w:themeColor="text1"/>
        </w:rPr>
        <w:t xml:space="preserve"> and 1 speck of blood in the hallway</w:t>
      </w:r>
      <w:r w:rsidR="00BA3443" w:rsidRPr="00670C90">
        <w:rPr>
          <w:rStyle w:val="eop"/>
          <w:rFonts w:asciiTheme="minorHAnsi" w:hAnsiTheme="minorHAnsi" w:cstheme="minorHAnsi"/>
          <w:color w:val="000000" w:themeColor="text1"/>
        </w:rPr>
        <w:t>. There were no bloody fingerprints or signs of shoe print impressions or even any signs of forced entry at the scene of the crime</w:t>
      </w:r>
      <w:r w:rsidR="00EF7348" w:rsidRPr="00670C90">
        <w:rPr>
          <w:rStyle w:val="eop"/>
          <w:rFonts w:asciiTheme="minorHAnsi" w:hAnsiTheme="minorHAnsi" w:cstheme="minorHAnsi"/>
          <w:color w:val="000000" w:themeColor="text1"/>
        </w:rPr>
        <w:t xml:space="preserve">. </w:t>
      </w:r>
      <w:r w:rsidR="00670C90">
        <w:rPr>
          <w:rStyle w:val="eop"/>
          <w:rFonts w:asciiTheme="minorHAnsi" w:hAnsiTheme="minorHAnsi" w:cstheme="minorHAnsi"/>
          <w:color w:val="000000" w:themeColor="text1"/>
        </w:rPr>
        <w:t>H</w:t>
      </w:r>
      <w:r w:rsidR="00EF7348" w:rsidRPr="00670C90">
        <w:rPr>
          <w:rStyle w:val="eop"/>
          <w:rFonts w:asciiTheme="minorHAnsi" w:hAnsiTheme="minorHAnsi" w:cstheme="minorHAnsi"/>
          <w:color w:val="000000" w:themeColor="text1"/>
        </w:rPr>
        <w:t>owever,</w:t>
      </w:r>
      <w:r w:rsidR="00670C90">
        <w:rPr>
          <w:rStyle w:val="eop"/>
          <w:rFonts w:asciiTheme="minorHAnsi" w:hAnsiTheme="minorHAnsi" w:cstheme="minorHAnsi"/>
          <w:color w:val="000000" w:themeColor="text1"/>
        </w:rPr>
        <w:t xml:space="preserve"> there</w:t>
      </w:r>
      <w:r w:rsidR="00EF7348" w:rsidRPr="00670C90">
        <w:rPr>
          <w:rStyle w:val="eop"/>
          <w:rFonts w:asciiTheme="minorHAnsi" w:hAnsiTheme="minorHAnsi" w:cstheme="minorHAnsi"/>
          <w:color w:val="000000" w:themeColor="text1"/>
        </w:rPr>
        <w:t xml:space="preserve"> were</w:t>
      </w:r>
      <w:r w:rsidR="00BA3443" w:rsidRPr="00670C90">
        <w:rPr>
          <w:rStyle w:val="eop"/>
          <w:rFonts w:asciiTheme="minorHAnsi" w:hAnsiTheme="minorHAnsi" w:cstheme="minorHAnsi"/>
          <w:color w:val="000000" w:themeColor="text1"/>
        </w:rPr>
        <w:t xml:space="preserve"> four-gun shots to Bryans body. </w:t>
      </w:r>
      <w:r w:rsidR="00EF7348" w:rsidRPr="00670C90">
        <w:rPr>
          <w:rStyle w:val="eop"/>
          <w:rFonts w:asciiTheme="minorHAnsi" w:hAnsiTheme="minorHAnsi" w:cstheme="minorHAnsi"/>
          <w:color w:val="000000" w:themeColor="text1"/>
        </w:rPr>
        <w:t xml:space="preserve">Out of the four shots, </w:t>
      </w:r>
      <w:r w:rsidR="00BA3443" w:rsidRPr="00670C90">
        <w:rPr>
          <w:rStyle w:val="eop"/>
          <w:rFonts w:asciiTheme="minorHAnsi" w:hAnsiTheme="minorHAnsi" w:cstheme="minorHAnsi"/>
          <w:color w:val="000000" w:themeColor="text1"/>
        </w:rPr>
        <w:t xml:space="preserve">one shot had been </w:t>
      </w:r>
      <w:proofErr w:type="gramStart"/>
      <w:r w:rsidR="00BA3443" w:rsidRPr="00670C90">
        <w:rPr>
          <w:rStyle w:val="eop"/>
          <w:rFonts w:asciiTheme="minorHAnsi" w:hAnsiTheme="minorHAnsi" w:cstheme="minorHAnsi"/>
          <w:color w:val="000000" w:themeColor="text1"/>
        </w:rPr>
        <w:t>close</w:t>
      </w:r>
      <w:proofErr w:type="gramEnd"/>
      <w:r w:rsidR="00BA3443" w:rsidRPr="00670C90">
        <w:rPr>
          <w:rStyle w:val="eop"/>
          <w:rFonts w:asciiTheme="minorHAnsi" w:hAnsiTheme="minorHAnsi" w:cstheme="minorHAnsi"/>
          <w:color w:val="000000" w:themeColor="text1"/>
        </w:rPr>
        <w:t xml:space="preserve"> up to the left side of Bryans face to which </w:t>
      </w:r>
      <w:r w:rsidR="00EF7348" w:rsidRPr="00670C90">
        <w:rPr>
          <w:rStyle w:val="eop"/>
          <w:rFonts w:asciiTheme="minorHAnsi" w:hAnsiTheme="minorHAnsi" w:cstheme="minorHAnsi"/>
          <w:color w:val="000000" w:themeColor="text1"/>
        </w:rPr>
        <w:t>created</w:t>
      </w:r>
      <w:r w:rsidR="00BA3443" w:rsidRPr="00670C90">
        <w:rPr>
          <w:rStyle w:val="eop"/>
          <w:rFonts w:asciiTheme="minorHAnsi" w:hAnsiTheme="minorHAnsi" w:cstheme="minorHAnsi"/>
          <w:color w:val="000000" w:themeColor="text1"/>
        </w:rPr>
        <w:t xml:space="preserve"> tiny lead pellets being scattered </w:t>
      </w:r>
      <w:r w:rsidR="00B775A3" w:rsidRPr="00670C90">
        <w:rPr>
          <w:rStyle w:val="eop"/>
          <w:rFonts w:asciiTheme="minorHAnsi" w:hAnsiTheme="minorHAnsi" w:cstheme="minorHAnsi"/>
          <w:color w:val="000000" w:themeColor="text1"/>
        </w:rPr>
        <w:t xml:space="preserve">not only </w:t>
      </w:r>
      <w:r w:rsidR="00BA3443" w:rsidRPr="00670C90">
        <w:rPr>
          <w:rStyle w:val="eop"/>
          <w:rFonts w:asciiTheme="minorHAnsi" w:hAnsiTheme="minorHAnsi" w:cstheme="minorHAnsi"/>
          <w:color w:val="000000" w:themeColor="text1"/>
        </w:rPr>
        <w:t xml:space="preserve">around the room but also </w:t>
      </w:r>
      <w:r w:rsidR="00670C90">
        <w:rPr>
          <w:rStyle w:val="eop"/>
          <w:rFonts w:asciiTheme="minorHAnsi" w:hAnsiTheme="minorHAnsi" w:cstheme="minorHAnsi"/>
          <w:color w:val="000000" w:themeColor="text1"/>
        </w:rPr>
        <w:t>soaked up</w:t>
      </w:r>
      <w:r w:rsidR="00BA3443" w:rsidRPr="00670C90">
        <w:rPr>
          <w:rStyle w:val="eop"/>
          <w:rFonts w:asciiTheme="minorHAnsi" w:hAnsiTheme="minorHAnsi" w:cstheme="minorHAnsi"/>
          <w:color w:val="000000" w:themeColor="text1"/>
        </w:rPr>
        <w:t xml:space="preserve"> within Bryans wounds</w:t>
      </w:r>
      <w:r>
        <w:rPr>
          <w:rStyle w:val="eop"/>
          <w:rFonts w:asciiTheme="minorHAnsi" w:hAnsiTheme="minorHAnsi" w:cstheme="minorHAnsi"/>
          <w:color w:val="000000" w:themeColor="text1"/>
        </w:rPr>
        <w:t xml:space="preserve"> (</w:t>
      </w:r>
      <w:proofErr w:type="spellStart"/>
      <w:r w:rsidRPr="00670C90">
        <w:rPr>
          <w:rStyle w:val="eop"/>
          <w:rFonts w:asciiTheme="minorHAnsi" w:hAnsiTheme="minorHAnsi" w:cstheme="minorHAnsi"/>
          <w:color w:val="000000" w:themeColor="text1"/>
        </w:rPr>
        <w:t>Coloff</w:t>
      </w:r>
      <w:proofErr w:type="spellEnd"/>
      <w:r w:rsidRPr="00670C90">
        <w:rPr>
          <w:rStyle w:val="eop"/>
          <w:rFonts w:asciiTheme="minorHAnsi" w:hAnsiTheme="minorHAnsi" w:cstheme="minorHAnsi"/>
          <w:color w:val="000000" w:themeColor="text1"/>
        </w:rPr>
        <w:t xml:space="preserve"> 2018)</w:t>
      </w:r>
      <w:r w:rsidR="00BA3443" w:rsidRPr="00670C90">
        <w:rPr>
          <w:rStyle w:val="eop"/>
          <w:rFonts w:asciiTheme="minorHAnsi" w:hAnsiTheme="minorHAnsi" w:cstheme="minorHAnsi"/>
          <w:color w:val="000000" w:themeColor="text1"/>
        </w:rPr>
        <w:t>.</w:t>
      </w:r>
      <w:r w:rsidR="00670C90">
        <w:rPr>
          <w:rStyle w:val="eop"/>
          <w:rFonts w:asciiTheme="minorHAnsi" w:hAnsiTheme="minorHAnsi" w:cstheme="minorHAnsi"/>
          <w:color w:val="000000" w:themeColor="text1"/>
        </w:rPr>
        <w:t xml:space="preserve"> </w:t>
      </w:r>
      <w:r w:rsidR="00B775A3" w:rsidRPr="00670C90">
        <w:rPr>
          <w:rStyle w:val="eop"/>
          <w:rFonts w:asciiTheme="minorHAnsi" w:hAnsiTheme="minorHAnsi" w:cstheme="minorHAnsi"/>
          <w:color w:val="000000" w:themeColor="text1"/>
        </w:rPr>
        <w:t>According to Jim Wright (2019)</w:t>
      </w:r>
      <w:r w:rsidR="00670C90">
        <w:rPr>
          <w:rStyle w:val="eop"/>
          <w:rFonts w:asciiTheme="minorHAnsi" w:hAnsiTheme="minorHAnsi" w:cstheme="minorHAnsi"/>
          <w:color w:val="000000" w:themeColor="text1"/>
        </w:rPr>
        <w:t xml:space="preserve"> the lead </w:t>
      </w:r>
      <w:r w:rsidR="003209E1">
        <w:rPr>
          <w:rStyle w:val="eop"/>
          <w:rFonts w:asciiTheme="minorHAnsi" w:hAnsiTheme="minorHAnsi" w:cstheme="minorHAnsi"/>
          <w:color w:val="000000" w:themeColor="text1"/>
        </w:rPr>
        <w:t>detective,</w:t>
      </w:r>
      <w:r w:rsidR="00E30C8D">
        <w:rPr>
          <w:rStyle w:val="eop"/>
          <w:rFonts w:asciiTheme="minorHAnsi" w:hAnsiTheme="minorHAnsi" w:cstheme="minorHAnsi"/>
          <w:color w:val="000000" w:themeColor="text1"/>
        </w:rPr>
        <w:t xml:space="preserve"> the victim’s brother Charlie blue claimed he had </w:t>
      </w:r>
      <w:proofErr w:type="gramStart"/>
      <w:r w:rsidR="00E30C8D">
        <w:rPr>
          <w:rStyle w:val="eop"/>
          <w:rFonts w:asciiTheme="minorHAnsi" w:hAnsiTheme="minorHAnsi" w:cstheme="minorHAnsi"/>
          <w:color w:val="000000" w:themeColor="text1"/>
        </w:rPr>
        <w:t xml:space="preserve">found </w:t>
      </w:r>
      <w:r w:rsidR="00B775A3" w:rsidRPr="00670C90">
        <w:rPr>
          <w:rStyle w:val="eop"/>
          <w:rFonts w:asciiTheme="minorHAnsi" w:hAnsiTheme="minorHAnsi" w:cstheme="minorHAnsi"/>
          <w:color w:val="000000" w:themeColor="text1"/>
        </w:rPr>
        <w:t xml:space="preserve"> </w:t>
      </w:r>
      <w:r w:rsidR="00BA3443" w:rsidRPr="00670C90">
        <w:rPr>
          <w:rStyle w:val="eop"/>
          <w:rFonts w:asciiTheme="minorHAnsi" w:hAnsiTheme="minorHAnsi" w:cstheme="minorHAnsi"/>
          <w:color w:val="000000" w:themeColor="text1"/>
        </w:rPr>
        <w:t>a</w:t>
      </w:r>
      <w:proofErr w:type="gramEnd"/>
      <w:r w:rsidR="00BA3443" w:rsidRPr="00670C90">
        <w:rPr>
          <w:rStyle w:val="eop"/>
          <w:rFonts w:asciiTheme="minorHAnsi" w:hAnsiTheme="minorHAnsi" w:cstheme="minorHAnsi"/>
          <w:color w:val="000000" w:themeColor="text1"/>
        </w:rPr>
        <w:t xml:space="preserve"> </w:t>
      </w:r>
      <w:r w:rsidR="00B775A3" w:rsidRPr="00670C90">
        <w:rPr>
          <w:rStyle w:val="eop"/>
          <w:rFonts w:asciiTheme="minorHAnsi" w:hAnsiTheme="minorHAnsi" w:cstheme="minorHAnsi"/>
          <w:color w:val="000000" w:themeColor="text1"/>
        </w:rPr>
        <w:t xml:space="preserve">flashlight in a </w:t>
      </w:r>
      <w:r w:rsidR="00BA3443" w:rsidRPr="00670C90">
        <w:rPr>
          <w:rStyle w:val="eop"/>
          <w:rFonts w:asciiTheme="minorHAnsi" w:hAnsiTheme="minorHAnsi" w:cstheme="minorHAnsi"/>
          <w:color w:val="000000" w:themeColor="text1"/>
        </w:rPr>
        <w:t xml:space="preserve">cardboard </w:t>
      </w:r>
      <w:r w:rsidR="00E30C8D">
        <w:rPr>
          <w:rStyle w:val="eop"/>
          <w:rFonts w:asciiTheme="minorHAnsi" w:hAnsiTheme="minorHAnsi" w:cstheme="minorHAnsi"/>
          <w:color w:val="000000" w:themeColor="text1"/>
        </w:rPr>
        <w:t xml:space="preserve">box </w:t>
      </w:r>
      <w:r w:rsidR="00B775A3" w:rsidRPr="00670C90">
        <w:rPr>
          <w:rStyle w:val="eop"/>
          <w:rFonts w:asciiTheme="minorHAnsi" w:hAnsiTheme="minorHAnsi" w:cstheme="minorHAnsi"/>
          <w:color w:val="000000" w:themeColor="text1"/>
        </w:rPr>
        <w:t xml:space="preserve">in the back of the truck with little </w:t>
      </w:r>
      <w:r w:rsidR="00B93DBE" w:rsidRPr="00670C90">
        <w:rPr>
          <w:rStyle w:val="eop"/>
          <w:rFonts w:asciiTheme="minorHAnsi" w:hAnsiTheme="minorHAnsi" w:cstheme="minorHAnsi"/>
          <w:color w:val="000000" w:themeColor="text1"/>
        </w:rPr>
        <w:t>bloody</w:t>
      </w:r>
      <w:r w:rsidR="00B775A3" w:rsidRPr="00670C90">
        <w:rPr>
          <w:rStyle w:val="eop"/>
          <w:rFonts w:asciiTheme="minorHAnsi" w:hAnsiTheme="minorHAnsi" w:cstheme="minorHAnsi"/>
          <w:color w:val="000000" w:themeColor="text1"/>
        </w:rPr>
        <w:t xml:space="preserve"> specks splattered on it. Blue </w:t>
      </w:r>
      <w:r w:rsidR="00670C90">
        <w:rPr>
          <w:rStyle w:val="eop"/>
          <w:rFonts w:asciiTheme="minorHAnsi" w:hAnsiTheme="minorHAnsi" w:cstheme="minorHAnsi"/>
          <w:color w:val="000000" w:themeColor="text1"/>
        </w:rPr>
        <w:t>claimed</w:t>
      </w:r>
      <w:r w:rsidR="00B775A3" w:rsidRPr="00670C90">
        <w:rPr>
          <w:rStyle w:val="eop"/>
          <w:rFonts w:asciiTheme="minorHAnsi" w:hAnsiTheme="minorHAnsi" w:cstheme="minorHAnsi"/>
          <w:color w:val="000000" w:themeColor="text1"/>
        </w:rPr>
        <w:t xml:space="preserve"> to go to the </w:t>
      </w:r>
      <w:r w:rsidR="00BA3443" w:rsidRPr="00670C90">
        <w:rPr>
          <w:rStyle w:val="eop"/>
          <w:rFonts w:asciiTheme="minorHAnsi" w:hAnsiTheme="minorHAnsi" w:cstheme="minorHAnsi"/>
          <w:color w:val="000000" w:themeColor="text1"/>
        </w:rPr>
        <w:t>Bryans household</w:t>
      </w:r>
      <w:r w:rsidR="00B775A3" w:rsidRPr="00670C90">
        <w:rPr>
          <w:rStyle w:val="eop"/>
          <w:rFonts w:asciiTheme="minorHAnsi" w:hAnsiTheme="minorHAnsi" w:cstheme="minorHAnsi"/>
          <w:color w:val="000000" w:themeColor="text1"/>
        </w:rPr>
        <w:t xml:space="preserve"> to report to the police what he found. </w:t>
      </w:r>
      <w:r w:rsidR="003209E1">
        <w:rPr>
          <w:rStyle w:val="eop"/>
          <w:rFonts w:asciiTheme="minorHAnsi" w:hAnsiTheme="minorHAnsi" w:cstheme="minorHAnsi"/>
          <w:color w:val="000000" w:themeColor="text1"/>
        </w:rPr>
        <w:t>Upon</w:t>
      </w:r>
      <w:r w:rsidR="00B775A3" w:rsidRPr="00670C90">
        <w:rPr>
          <w:rStyle w:val="eop"/>
          <w:rFonts w:asciiTheme="minorHAnsi" w:hAnsiTheme="minorHAnsi" w:cstheme="minorHAnsi"/>
          <w:color w:val="000000" w:themeColor="text1"/>
        </w:rPr>
        <w:t xml:space="preserve"> </w:t>
      </w:r>
      <w:r w:rsidR="003209E1">
        <w:rPr>
          <w:rStyle w:val="eop"/>
          <w:rFonts w:asciiTheme="minorHAnsi" w:hAnsiTheme="minorHAnsi" w:cstheme="minorHAnsi"/>
          <w:color w:val="000000" w:themeColor="text1"/>
        </w:rPr>
        <w:t>B</w:t>
      </w:r>
      <w:r w:rsidR="00B775A3" w:rsidRPr="00670C90">
        <w:rPr>
          <w:rStyle w:val="eop"/>
          <w:rFonts w:asciiTheme="minorHAnsi" w:hAnsiTheme="minorHAnsi" w:cstheme="minorHAnsi"/>
          <w:color w:val="000000" w:themeColor="text1"/>
        </w:rPr>
        <w:t>lue</w:t>
      </w:r>
      <w:r w:rsidR="003209E1">
        <w:rPr>
          <w:rStyle w:val="eop"/>
          <w:rFonts w:asciiTheme="minorHAnsi" w:hAnsiTheme="minorHAnsi" w:cstheme="minorHAnsi"/>
          <w:color w:val="000000" w:themeColor="text1"/>
        </w:rPr>
        <w:t>’s</w:t>
      </w:r>
      <w:r w:rsidR="00B775A3" w:rsidRPr="00670C90">
        <w:rPr>
          <w:rStyle w:val="eop"/>
          <w:rFonts w:asciiTheme="minorHAnsi" w:hAnsiTheme="minorHAnsi" w:cstheme="minorHAnsi"/>
          <w:color w:val="000000" w:themeColor="text1"/>
        </w:rPr>
        <w:t xml:space="preserve"> </w:t>
      </w:r>
      <w:r w:rsidR="003209E1">
        <w:rPr>
          <w:rStyle w:val="eop"/>
          <w:rFonts w:asciiTheme="minorHAnsi" w:hAnsiTheme="minorHAnsi" w:cstheme="minorHAnsi"/>
          <w:color w:val="000000" w:themeColor="text1"/>
        </w:rPr>
        <w:t>arrival</w:t>
      </w:r>
      <w:r w:rsidR="00B775A3" w:rsidRPr="00670C90">
        <w:rPr>
          <w:rStyle w:val="eop"/>
          <w:rFonts w:asciiTheme="minorHAnsi" w:hAnsiTheme="minorHAnsi" w:cstheme="minorHAnsi"/>
          <w:color w:val="000000" w:themeColor="text1"/>
        </w:rPr>
        <w:t>,</w:t>
      </w:r>
      <w:r w:rsidR="00670C90">
        <w:rPr>
          <w:rStyle w:val="eop"/>
          <w:rFonts w:asciiTheme="minorHAnsi" w:hAnsiTheme="minorHAnsi" w:cstheme="minorHAnsi"/>
          <w:color w:val="000000" w:themeColor="text1"/>
        </w:rPr>
        <w:t xml:space="preserve"> </w:t>
      </w:r>
      <w:r w:rsidR="00BA3443" w:rsidRPr="00670C90">
        <w:rPr>
          <w:rStyle w:val="eop"/>
          <w:rFonts w:asciiTheme="minorHAnsi" w:hAnsiTheme="minorHAnsi" w:cstheme="minorHAnsi"/>
          <w:color w:val="000000" w:themeColor="text1"/>
        </w:rPr>
        <w:t xml:space="preserve">the front door was unlocked – to which </w:t>
      </w:r>
      <w:r w:rsidR="00B775A3" w:rsidRPr="00670C90">
        <w:rPr>
          <w:rStyle w:val="eop"/>
          <w:rFonts w:asciiTheme="minorHAnsi" w:hAnsiTheme="minorHAnsi" w:cstheme="minorHAnsi"/>
          <w:color w:val="000000" w:themeColor="text1"/>
        </w:rPr>
        <w:t>he</w:t>
      </w:r>
      <w:r w:rsidR="00BA3443" w:rsidRPr="00670C90">
        <w:rPr>
          <w:rStyle w:val="eop"/>
          <w:rFonts w:asciiTheme="minorHAnsi" w:hAnsiTheme="minorHAnsi" w:cstheme="minorHAnsi"/>
          <w:color w:val="000000" w:themeColor="text1"/>
        </w:rPr>
        <w:t xml:space="preserve"> let </w:t>
      </w:r>
      <w:r w:rsidR="00B775A3" w:rsidRPr="00670C90">
        <w:rPr>
          <w:rStyle w:val="eop"/>
          <w:rFonts w:asciiTheme="minorHAnsi" w:hAnsiTheme="minorHAnsi" w:cstheme="minorHAnsi"/>
          <w:color w:val="000000" w:themeColor="text1"/>
        </w:rPr>
        <w:t>himself</w:t>
      </w:r>
      <w:r w:rsidR="00BA3443" w:rsidRPr="00670C90">
        <w:rPr>
          <w:rStyle w:val="eop"/>
          <w:rFonts w:asciiTheme="minorHAnsi" w:hAnsiTheme="minorHAnsi" w:cstheme="minorHAnsi"/>
          <w:color w:val="000000" w:themeColor="text1"/>
        </w:rPr>
        <w:t xml:space="preserve"> into the crime scene</w:t>
      </w:r>
      <w:r w:rsidR="003209E1">
        <w:rPr>
          <w:rStyle w:val="eop"/>
          <w:rFonts w:asciiTheme="minorHAnsi" w:hAnsiTheme="minorHAnsi" w:cstheme="minorHAnsi"/>
          <w:color w:val="000000" w:themeColor="text1"/>
        </w:rPr>
        <w:t xml:space="preserve"> and</w:t>
      </w:r>
      <w:r w:rsidR="00BA3443" w:rsidRPr="00670C90">
        <w:rPr>
          <w:rStyle w:val="eop"/>
          <w:rFonts w:asciiTheme="minorHAnsi" w:hAnsiTheme="minorHAnsi" w:cstheme="minorHAnsi"/>
          <w:color w:val="000000" w:themeColor="text1"/>
        </w:rPr>
        <w:t xml:space="preserve"> </w:t>
      </w:r>
      <w:r w:rsidR="00B93DBE" w:rsidRPr="00670C90">
        <w:rPr>
          <w:rStyle w:val="eop"/>
          <w:rFonts w:asciiTheme="minorHAnsi" w:hAnsiTheme="minorHAnsi" w:cstheme="minorHAnsi"/>
          <w:color w:val="000000" w:themeColor="text1"/>
        </w:rPr>
        <w:t>realises</w:t>
      </w:r>
      <w:r w:rsidR="00BA3443" w:rsidRPr="00670C90">
        <w:rPr>
          <w:rStyle w:val="eop"/>
          <w:rFonts w:asciiTheme="minorHAnsi" w:hAnsiTheme="minorHAnsi" w:cstheme="minorHAnsi"/>
          <w:color w:val="000000" w:themeColor="text1"/>
        </w:rPr>
        <w:t xml:space="preserve"> that nobody </w:t>
      </w:r>
      <w:r w:rsidR="00B775A3" w:rsidRPr="00670C90">
        <w:rPr>
          <w:rStyle w:val="eop"/>
          <w:rFonts w:asciiTheme="minorHAnsi" w:hAnsiTheme="minorHAnsi" w:cstheme="minorHAnsi"/>
          <w:color w:val="000000" w:themeColor="text1"/>
        </w:rPr>
        <w:t>was</w:t>
      </w:r>
      <w:r w:rsidR="00BA3443" w:rsidRPr="00670C90">
        <w:rPr>
          <w:rStyle w:val="eop"/>
          <w:rFonts w:asciiTheme="minorHAnsi" w:hAnsiTheme="minorHAnsi" w:cstheme="minorHAnsi"/>
          <w:color w:val="000000" w:themeColor="text1"/>
        </w:rPr>
        <w:t xml:space="preserve"> there left the premises</w:t>
      </w:r>
      <w:r w:rsidR="00D352E5" w:rsidRPr="00670C90">
        <w:rPr>
          <w:rStyle w:val="eop"/>
          <w:rFonts w:asciiTheme="minorHAnsi" w:hAnsiTheme="minorHAnsi" w:cstheme="minorHAnsi"/>
          <w:color w:val="000000" w:themeColor="text1"/>
        </w:rPr>
        <w:t xml:space="preserve"> </w:t>
      </w:r>
      <w:r w:rsidR="003209E1">
        <w:rPr>
          <w:rStyle w:val="eop"/>
          <w:rFonts w:asciiTheme="minorHAnsi" w:hAnsiTheme="minorHAnsi" w:cstheme="minorHAnsi"/>
          <w:color w:val="000000" w:themeColor="text1"/>
        </w:rPr>
        <w:t>and used a</w:t>
      </w:r>
      <w:r w:rsidR="00D352E5" w:rsidRPr="00670C90">
        <w:rPr>
          <w:rStyle w:val="eop"/>
          <w:rFonts w:asciiTheme="minorHAnsi" w:hAnsiTheme="minorHAnsi" w:cstheme="minorHAnsi"/>
          <w:color w:val="000000" w:themeColor="text1"/>
        </w:rPr>
        <w:t xml:space="preserve"> pay phone to call the </w:t>
      </w:r>
      <w:r w:rsidR="00B775A3" w:rsidRPr="00670C90">
        <w:rPr>
          <w:rStyle w:val="eop"/>
          <w:rFonts w:asciiTheme="minorHAnsi" w:hAnsiTheme="minorHAnsi" w:cstheme="minorHAnsi"/>
          <w:color w:val="000000" w:themeColor="text1"/>
        </w:rPr>
        <w:t xml:space="preserve">local ranger </w:t>
      </w:r>
      <w:r w:rsidR="003209E1">
        <w:rPr>
          <w:rStyle w:val="eop"/>
          <w:rFonts w:asciiTheme="minorHAnsi" w:hAnsiTheme="minorHAnsi" w:cstheme="minorHAnsi"/>
          <w:color w:val="000000" w:themeColor="text1"/>
        </w:rPr>
        <w:t xml:space="preserve">Joe </w:t>
      </w:r>
      <w:r w:rsidR="00B775A3" w:rsidRPr="00670C90">
        <w:rPr>
          <w:rStyle w:val="eop"/>
          <w:rFonts w:asciiTheme="minorHAnsi" w:hAnsiTheme="minorHAnsi" w:cstheme="minorHAnsi"/>
          <w:color w:val="000000" w:themeColor="text1"/>
        </w:rPr>
        <w:t>willie</w:t>
      </w:r>
      <w:r w:rsidR="003209E1">
        <w:rPr>
          <w:rStyle w:val="eop"/>
          <w:rFonts w:asciiTheme="minorHAnsi" w:hAnsiTheme="minorHAnsi" w:cstheme="minorHAnsi"/>
          <w:color w:val="000000" w:themeColor="text1"/>
        </w:rPr>
        <w:t xml:space="preserve">. </w:t>
      </w:r>
      <w:r w:rsidR="00B93DBE" w:rsidRPr="00670C90">
        <w:rPr>
          <w:rStyle w:val="eop"/>
          <w:rFonts w:asciiTheme="minorHAnsi" w:hAnsiTheme="minorHAnsi" w:cstheme="minorHAnsi"/>
          <w:color w:val="000000" w:themeColor="text1"/>
        </w:rPr>
        <w:t xml:space="preserve">Willie found the bloodied torch as well as a ‘crust of human blood’ </w:t>
      </w:r>
      <w:r w:rsidR="00670C90">
        <w:rPr>
          <w:rStyle w:val="eop"/>
          <w:rFonts w:asciiTheme="minorHAnsi" w:hAnsiTheme="minorHAnsi" w:cstheme="minorHAnsi"/>
          <w:color w:val="000000" w:themeColor="text1"/>
        </w:rPr>
        <w:t>W</w:t>
      </w:r>
      <w:r w:rsidR="00B93DBE" w:rsidRPr="00670C90">
        <w:rPr>
          <w:rStyle w:val="eop"/>
          <w:rFonts w:asciiTheme="minorHAnsi" w:hAnsiTheme="minorHAnsi" w:cstheme="minorHAnsi"/>
          <w:color w:val="000000" w:themeColor="text1"/>
        </w:rPr>
        <w:t xml:space="preserve">right (2019). </w:t>
      </w:r>
      <w:r w:rsidR="0098656C" w:rsidRPr="00670C90">
        <w:rPr>
          <w:rStyle w:val="eop"/>
          <w:rFonts w:asciiTheme="minorHAnsi" w:hAnsiTheme="minorHAnsi" w:cstheme="minorHAnsi"/>
          <w:color w:val="000000" w:themeColor="text1"/>
        </w:rPr>
        <w:t>Once the inspection of the truck was finished, Willie handed it back to Blue.</w:t>
      </w:r>
      <w:r w:rsidR="00D352E5" w:rsidRPr="00670C90">
        <w:rPr>
          <w:rStyle w:val="eop"/>
          <w:rFonts w:asciiTheme="minorHAnsi" w:hAnsiTheme="minorHAnsi" w:cstheme="minorHAnsi"/>
          <w:color w:val="000000" w:themeColor="text1"/>
        </w:rPr>
        <w:t xml:space="preserve"> This case brings up so many questions of the timeline to start until finish</w:t>
      </w:r>
      <w:r w:rsidR="004F1180">
        <w:rPr>
          <w:rStyle w:val="eop"/>
          <w:rFonts w:asciiTheme="minorHAnsi" w:hAnsiTheme="minorHAnsi" w:cstheme="minorHAnsi"/>
          <w:color w:val="000000" w:themeColor="text1"/>
        </w:rPr>
        <w:t xml:space="preserve"> not only about Bryans brothers actions but </w:t>
      </w:r>
      <w:r w:rsidR="003209E1">
        <w:rPr>
          <w:rStyle w:val="eop"/>
          <w:rFonts w:asciiTheme="minorHAnsi" w:hAnsiTheme="minorHAnsi" w:cstheme="minorHAnsi"/>
          <w:color w:val="000000" w:themeColor="text1"/>
        </w:rPr>
        <w:t xml:space="preserve">It also raises questions </w:t>
      </w:r>
      <w:r w:rsidR="004F1180">
        <w:rPr>
          <w:rStyle w:val="eop"/>
          <w:rFonts w:asciiTheme="minorHAnsi" w:hAnsiTheme="minorHAnsi" w:cstheme="minorHAnsi"/>
          <w:color w:val="000000" w:themeColor="text1"/>
        </w:rPr>
        <w:t xml:space="preserve"> most importantly about the subject in matter which is </w:t>
      </w:r>
      <w:r w:rsidR="003209E1">
        <w:rPr>
          <w:rStyle w:val="eop"/>
          <w:rFonts w:asciiTheme="minorHAnsi" w:hAnsiTheme="minorHAnsi" w:cstheme="minorHAnsi"/>
          <w:color w:val="000000" w:themeColor="text1"/>
        </w:rPr>
        <w:t xml:space="preserve">about the procedures that should have been put in place by </w:t>
      </w:r>
      <w:r w:rsidR="00B93DBE" w:rsidRPr="00670C90">
        <w:rPr>
          <w:rStyle w:val="eop"/>
          <w:rFonts w:asciiTheme="minorHAnsi" w:hAnsiTheme="minorHAnsi" w:cstheme="minorHAnsi"/>
          <w:color w:val="000000" w:themeColor="text1"/>
        </w:rPr>
        <w:t>the public services involved</w:t>
      </w:r>
      <w:r w:rsidR="00E30C8D">
        <w:rPr>
          <w:rStyle w:val="eop"/>
          <w:rFonts w:asciiTheme="minorHAnsi" w:hAnsiTheme="minorHAnsi" w:cstheme="minorHAnsi"/>
          <w:color w:val="000000" w:themeColor="text1"/>
        </w:rPr>
        <w:t xml:space="preserve"> for the examination and recovery of forensic evidence</w:t>
      </w:r>
      <w:r w:rsidR="003209E1">
        <w:rPr>
          <w:rStyle w:val="eop"/>
          <w:rFonts w:asciiTheme="minorHAnsi" w:hAnsiTheme="minorHAnsi" w:cstheme="minorHAnsi"/>
          <w:color w:val="000000" w:themeColor="text1"/>
        </w:rPr>
        <w:t xml:space="preserve">; firstly </w:t>
      </w:r>
      <w:r w:rsidR="00B93DBE" w:rsidRPr="00670C90">
        <w:rPr>
          <w:rStyle w:val="eop"/>
          <w:rFonts w:asciiTheme="minorHAnsi" w:hAnsiTheme="minorHAnsi" w:cstheme="minorHAnsi"/>
          <w:color w:val="000000" w:themeColor="text1"/>
        </w:rPr>
        <w:t>why was the crime scene not cordoned off and</w:t>
      </w:r>
      <w:r w:rsidR="003209E1">
        <w:rPr>
          <w:rStyle w:val="eop"/>
          <w:rFonts w:asciiTheme="minorHAnsi" w:hAnsiTheme="minorHAnsi" w:cstheme="minorHAnsi"/>
          <w:color w:val="000000" w:themeColor="text1"/>
        </w:rPr>
        <w:t xml:space="preserve"> most importantly</w:t>
      </w:r>
      <w:r w:rsidR="00B93DBE" w:rsidRPr="00670C90">
        <w:rPr>
          <w:rStyle w:val="eop"/>
          <w:rFonts w:asciiTheme="minorHAnsi" w:hAnsiTheme="minorHAnsi" w:cstheme="minorHAnsi"/>
          <w:color w:val="000000" w:themeColor="text1"/>
        </w:rPr>
        <w:t xml:space="preserve"> locked?</w:t>
      </w:r>
      <w:r w:rsidR="003209E1">
        <w:rPr>
          <w:rStyle w:val="eop"/>
          <w:rFonts w:asciiTheme="minorHAnsi" w:hAnsiTheme="minorHAnsi" w:cstheme="minorHAnsi"/>
          <w:color w:val="000000" w:themeColor="text1"/>
        </w:rPr>
        <w:t xml:space="preserve"> Why did the ranger give back the truck when there was evidence found in there mixed up with blood that was confirmed to be Bryans</w:t>
      </w:r>
      <w:r w:rsidR="004F1180">
        <w:rPr>
          <w:rStyle w:val="eop"/>
          <w:rFonts w:asciiTheme="minorHAnsi" w:hAnsiTheme="minorHAnsi" w:cstheme="minorHAnsi"/>
          <w:color w:val="000000" w:themeColor="text1"/>
        </w:rPr>
        <w:t xml:space="preserve">, why were </w:t>
      </w:r>
      <w:proofErr w:type="gramStart"/>
      <w:r w:rsidR="004F1180">
        <w:rPr>
          <w:rStyle w:val="eop"/>
          <w:rFonts w:asciiTheme="minorHAnsi" w:hAnsiTheme="minorHAnsi" w:cstheme="minorHAnsi"/>
          <w:color w:val="000000" w:themeColor="text1"/>
        </w:rPr>
        <w:t>other</w:t>
      </w:r>
      <w:proofErr w:type="gramEnd"/>
      <w:r w:rsidR="004F1180">
        <w:rPr>
          <w:rStyle w:val="eop"/>
          <w:rFonts w:asciiTheme="minorHAnsi" w:hAnsiTheme="minorHAnsi" w:cstheme="minorHAnsi"/>
          <w:color w:val="000000" w:themeColor="text1"/>
        </w:rPr>
        <w:t xml:space="preserve"> personnel present walking around when the </w:t>
      </w:r>
      <w:r w:rsidR="00E30C8D">
        <w:rPr>
          <w:rStyle w:val="eop"/>
          <w:rFonts w:asciiTheme="minorHAnsi" w:hAnsiTheme="minorHAnsi" w:cstheme="minorHAnsi"/>
          <w:color w:val="000000" w:themeColor="text1"/>
        </w:rPr>
        <w:t xml:space="preserve">forensic team </w:t>
      </w:r>
      <w:r w:rsidR="00436FCC">
        <w:rPr>
          <w:rStyle w:val="eop"/>
          <w:rFonts w:asciiTheme="minorHAnsi" w:hAnsiTheme="minorHAnsi" w:cstheme="minorHAnsi"/>
          <w:color w:val="000000" w:themeColor="text1"/>
        </w:rPr>
        <w:t>arrived?</w:t>
      </w:r>
      <w:r w:rsidR="00B93DBE" w:rsidRPr="00670C90">
        <w:rPr>
          <w:rStyle w:val="eop"/>
          <w:rFonts w:asciiTheme="minorHAnsi" w:hAnsiTheme="minorHAnsi" w:cstheme="minorHAnsi"/>
          <w:color w:val="000000" w:themeColor="text1"/>
        </w:rPr>
        <w:t xml:space="preserve">  </w:t>
      </w:r>
      <w:r w:rsidR="0098656C" w:rsidRPr="00670C90">
        <w:rPr>
          <w:rStyle w:val="eop"/>
          <w:rFonts w:asciiTheme="minorHAnsi" w:hAnsiTheme="minorHAnsi" w:cstheme="minorHAnsi"/>
          <w:color w:val="000000" w:themeColor="text1"/>
        </w:rPr>
        <w:t xml:space="preserve">The </w:t>
      </w:r>
      <w:r w:rsidR="00B93DBE" w:rsidRPr="00670C90">
        <w:rPr>
          <w:rStyle w:val="eop"/>
          <w:rFonts w:asciiTheme="minorHAnsi" w:hAnsiTheme="minorHAnsi" w:cstheme="minorHAnsi"/>
          <w:color w:val="000000" w:themeColor="text1"/>
        </w:rPr>
        <w:t>evidence that came</w:t>
      </w:r>
      <w:r w:rsidR="0098656C" w:rsidRPr="00670C90">
        <w:rPr>
          <w:rStyle w:val="eop"/>
          <w:rFonts w:asciiTheme="minorHAnsi" w:hAnsiTheme="minorHAnsi" w:cstheme="minorHAnsi"/>
          <w:color w:val="000000" w:themeColor="text1"/>
        </w:rPr>
        <w:t xml:space="preserve"> from the forensic analysis </w:t>
      </w:r>
      <w:r w:rsidR="00B93DBE" w:rsidRPr="00670C90">
        <w:rPr>
          <w:rStyle w:val="eop"/>
          <w:rFonts w:asciiTheme="minorHAnsi" w:hAnsiTheme="minorHAnsi" w:cstheme="minorHAnsi"/>
          <w:color w:val="000000" w:themeColor="text1"/>
        </w:rPr>
        <w:t>confirmed that</w:t>
      </w:r>
      <w:r w:rsidR="00B01989" w:rsidRPr="00670C90">
        <w:rPr>
          <w:rStyle w:val="eop"/>
          <w:rFonts w:asciiTheme="minorHAnsi" w:hAnsiTheme="minorHAnsi" w:cstheme="minorHAnsi"/>
          <w:color w:val="000000" w:themeColor="text1"/>
        </w:rPr>
        <w:t xml:space="preserve"> not only did</w:t>
      </w:r>
      <w:r w:rsidR="00B93DBE" w:rsidRPr="00670C90">
        <w:rPr>
          <w:rStyle w:val="eop"/>
          <w:rFonts w:asciiTheme="minorHAnsi" w:hAnsiTheme="minorHAnsi" w:cstheme="minorHAnsi"/>
          <w:color w:val="000000" w:themeColor="text1"/>
        </w:rPr>
        <w:t xml:space="preserve"> the blood on the torch</w:t>
      </w:r>
      <w:r w:rsidR="0098656C" w:rsidRPr="00670C90">
        <w:rPr>
          <w:rStyle w:val="eop"/>
          <w:rFonts w:asciiTheme="minorHAnsi" w:hAnsiTheme="minorHAnsi" w:cstheme="minorHAnsi"/>
          <w:color w:val="000000" w:themeColor="text1"/>
        </w:rPr>
        <w:t xml:space="preserve"> </w:t>
      </w:r>
      <w:r w:rsidR="00B01989" w:rsidRPr="00670C90">
        <w:rPr>
          <w:rStyle w:val="eop"/>
          <w:rFonts w:asciiTheme="minorHAnsi" w:hAnsiTheme="minorHAnsi" w:cstheme="minorHAnsi"/>
          <w:color w:val="000000" w:themeColor="text1"/>
        </w:rPr>
        <w:t>match</w:t>
      </w:r>
      <w:r w:rsidR="0098656C" w:rsidRPr="00670C90">
        <w:rPr>
          <w:rStyle w:val="eop"/>
          <w:rFonts w:asciiTheme="minorHAnsi" w:hAnsiTheme="minorHAnsi" w:cstheme="minorHAnsi"/>
          <w:color w:val="000000" w:themeColor="text1"/>
        </w:rPr>
        <w:t xml:space="preserve"> Mickey’s blood</w:t>
      </w:r>
      <w:r w:rsidR="00B01989" w:rsidRPr="00670C90">
        <w:rPr>
          <w:rStyle w:val="eop"/>
          <w:rFonts w:asciiTheme="minorHAnsi" w:hAnsiTheme="minorHAnsi" w:cstheme="minorHAnsi"/>
          <w:color w:val="000000" w:themeColor="text1"/>
        </w:rPr>
        <w:t xml:space="preserve">, but there were also smaller pieces of plastic found on the flashlight that linked to the ones found in her wounds which were known to have come from the </w:t>
      </w:r>
      <w:r w:rsidR="00E30C8D">
        <w:rPr>
          <w:rStyle w:val="eop"/>
          <w:rFonts w:asciiTheme="minorHAnsi" w:hAnsiTheme="minorHAnsi" w:cstheme="minorHAnsi"/>
          <w:color w:val="000000" w:themeColor="text1"/>
        </w:rPr>
        <w:t>gun in question</w:t>
      </w:r>
      <w:r w:rsidR="00B01989" w:rsidRPr="00670C90">
        <w:rPr>
          <w:rStyle w:val="eop"/>
          <w:rFonts w:asciiTheme="minorHAnsi" w:hAnsiTheme="minorHAnsi" w:cstheme="minorHAnsi"/>
          <w:color w:val="000000" w:themeColor="text1"/>
        </w:rPr>
        <w:t>. Willie had</w:t>
      </w:r>
      <w:r w:rsidR="00F42569" w:rsidRPr="00670C90">
        <w:rPr>
          <w:rStyle w:val="eop"/>
          <w:rFonts w:asciiTheme="minorHAnsi" w:hAnsiTheme="minorHAnsi" w:cstheme="minorHAnsi"/>
          <w:color w:val="000000" w:themeColor="text1"/>
        </w:rPr>
        <w:t xml:space="preserve"> also</w:t>
      </w:r>
      <w:r w:rsidR="00B93DBE" w:rsidRPr="00670C90">
        <w:rPr>
          <w:rStyle w:val="eop"/>
          <w:rFonts w:asciiTheme="minorHAnsi" w:hAnsiTheme="minorHAnsi" w:cstheme="minorHAnsi"/>
          <w:color w:val="000000" w:themeColor="text1"/>
        </w:rPr>
        <w:t xml:space="preserve"> </w:t>
      </w:r>
      <w:r w:rsidR="00B01989" w:rsidRPr="00670C90">
        <w:rPr>
          <w:rStyle w:val="eop"/>
          <w:rFonts w:asciiTheme="minorHAnsi" w:hAnsiTheme="minorHAnsi" w:cstheme="minorHAnsi"/>
          <w:color w:val="000000" w:themeColor="text1"/>
        </w:rPr>
        <w:t xml:space="preserve">found </w:t>
      </w:r>
      <w:r w:rsidR="00B93DBE" w:rsidRPr="00670C90">
        <w:rPr>
          <w:rStyle w:val="eop"/>
          <w:rFonts w:asciiTheme="minorHAnsi" w:hAnsiTheme="minorHAnsi" w:cstheme="minorHAnsi"/>
          <w:color w:val="000000" w:themeColor="text1"/>
        </w:rPr>
        <w:t xml:space="preserve">2 pieces of human hair </w:t>
      </w:r>
      <w:r w:rsidR="00B01989" w:rsidRPr="00670C90">
        <w:rPr>
          <w:rStyle w:val="eop"/>
          <w:rFonts w:asciiTheme="minorHAnsi" w:hAnsiTheme="minorHAnsi" w:cstheme="minorHAnsi"/>
          <w:color w:val="000000" w:themeColor="text1"/>
        </w:rPr>
        <w:t>in the box that</w:t>
      </w:r>
      <w:r w:rsidR="00B93DBE" w:rsidRPr="00670C90">
        <w:rPr>
          <w:rStyle w:val="eop"/>
          <w:rFonts w:asciiTheme="minorHAnsi" w:hAnsiTheme="minorHAnsi" w:cstheme="minorHAnsi"/>
          <w:color w:val="000000" w:themeColor="text1"/>
        </w:rPr>
        <w:t xml:space="preserve"> did not match neither Mickey </w:t>
      </w:r>
      <w:proofErr w:type="gramStart"/>
      <w:r w:rsidR="00B93DBE" w:rsidRPr="00670C90">
        <w:rPr>
          <w:rStyle w:val="eop"/>
          <w:rFonts w:asciiTheme="minorHAnsi" w:hAnsiTheme="minorHAnsi" w:cstheme="minorHAnsi"/>
          <w:color w:val="000000" w:themeColor="text1"/>
        </w:rPr>
        <w:t>or</w:t>
      </w:r>
      <w:proofErr w:type="gramEnd"/>
      <w:r w:rsidR="00B93DBE" w:rsidRPr="00670C90">
        <w:rPr>
          <w:rStyle w:val="eop"/>
          <w:rFonts w:asciiTheme="minorHAnsi" w:hAnsiTheme="minorHAnsi" w:cstheme="minorHAnsi"/>
          <w:color w:val="000000" w:themeColor="text1"/>
        </w:rPr>
        <w:t xml:space="preserve"> her husband Joe</w:t>
      </w:r>
      <w:r w:rsidR="00B01989" w:rsidRPr="00670C90">
        <w:rPr>
          <w:rStyle w:val="eop"/>
          <w:rFonts w:asciiTheme="minorHAnsi" w:hAnsiTheme="minorHAnsi" w:cstheme="minorHAnsi"/>
          <w:color w:val="000000" w:themeColor="text1"/>
        </w:rPr>
        <w:t>s</w:t>
      </w:r>
      <w:r w:rsidR="00B93DBE" w:rsidRPr="00670C90">
        <w:rPr>
          <w:rStyle w:val="eop"/>
          <w:rFonts w:asciiTheme="minorHAnsi" w:hAnsiTheme="minorHAnsi" w:cstheme="minorHAnsi"/>
          <w:color w:val="000000" w:themeColor="text1"/>
        </w:rPr>
        <w:t xml:space="preserve">. </w:t>
      </w:r>
      <w:r w:rsidR="00B01989" w:rsidRPr="00670C90">
        <w:rPr>
          <w:rStyle w:val="eop"/>
          <w:rFonts w:asciiTheme="minorHAnsi" w:hAnsiTheme="minorHAnsi" w:cstheme="minorHAnsi"/>
          <w:color w:val="000000" w:themeColor="text1"/>
        </w:rPr>
        <w:t xml:space="preserve">Wright </w:t>
      </w:r>
      <w:r w:rsidR="00B01989" w:rsidRPr="00670C90">
        <w:rPr>
          <w:rStyle w:val="eop"/>
          <w:rFonts w:asciiTheme="minorHAnsi" w:hAnsiTheme="minorHAnsi" w:cstheme="minorHAnsi"/>
          <w:color w:val="000000" w:themeColor="text1"/>
        </w:rPr>
        <w:lastRenderedPageBreak/>
        <w:t xml:space="preserve">(2019) also claimed that based on the amount of blood that was found within the master bedroom, the killer would have had to clean up and change their clothes as there was so much blood there would have definitely been traces of blood spread through to the hallway and then to the unlocked door. </w:t>
      </w:r>
      <w:r w:rsidR="00436FCC">
        <w:rPr>
          <w:rStyle w:val="eop"/>
          <w:rFonts w:asciiTheme="minorHAnsi" w:hAnsiTheme="minorHAnsi" w:cstheme="minorHAnsi"/>
          <w:color w:val="000000" w:themeColor="text1"/>
        </w:rPr>
        <w:t xml:space="preserve"> </w:t>
      </w:r>
      <w:r w:rsidR="00436FCC">
        <w:rPr>
          <w:rStyle w:val="eop"/>
          <w:rFonts w:asciiTheme="minorHAnsi" w:hAnsiTheme="minorHAnsi" w:cstheme="minorHAnsi"/>
          <w:color w:val="000000" w:themeColor="text1"/>
        </w:rPr>
        <w:t xml:space="preserve">Another case example of where there has been an unprofessional misconduct of forensic proceedings, is a 19-year-old Dalit woman whom was gang raped and grievously injured by 4 upper class men in India and died in hospital 2 weeks later. The police did not allow the post – mortem to which they lied to the hospital and had taken it upon themselves to take the body from the hospital and perform a cremation in the early hours of the morning burning away any evidence that was prevalent on the victim’s body to which was unbeknown to the family. The police did not treat this tragedy like a crime scene and did not record any evidence, of what specifically happened to the 19-year-old. The police showed no integrity towards the victim or her family and broke all kinds of rules and regulations nor did they show any basic quality standards for the authenticity of the forensic recovery and examination. </w:t>
      </w:r>
    </w:p>
    <w:p w14:paraId="10E42368" w14:textId="4BE6A243" w:rsidR="00436FCC" w:rsidRDefault="00436FCC" w:rsidP="00BA3443">
      <w:pPr>
        <w:pStyle w:val="paragraph"/>
        <w:spacing w:line="480" w:lineRule="auto"/>
        <w:textAlignment w:val="baseline"/>
        <w:rPr>
          <w:rStyle w:val="eop"/>
          <w:rFonts w:asciiTheme="minorHAnsi" w:hAnsiTheme="minorHAnsi" w:cstheme="minorHAnsi"/>
          <w:color w:val="000000" w:themeColor="text1"/>
        </w:rPr>
      </w:pPr>
    </w:p>
    <w:p w14:paraId="09F3D62A" w14:textId="6903AD7A" w:rsidR="00182022" w:rsidRPr="00670C90" w:rsidRDefault="00436FCC" w:rsidP="00BA3443">
      <w:pPr>
        <w:pStyle w:val="paragraph"/>
        <w:spacing w:line="480" w:lineRule="auto"/>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T</w:t>
      </w:r>
      <w:r w:rsidR="00A34E06" w:rsidRPr="00670C90">
        <w:rPr>
          <w:rStyle w:val="eop"/>
          <w:rFonts w:asciiTheme="minorHAnsi" w:hAnsiTheme="minorHAnsi" w:cstheme="minorHAnsi"/>
          <w:color w:val="000000" w:themeColor="text1"/>
        </w:rPr>
        <w:t xml:space="preserve">o conclude the issues of </w:t>
      </w:r>
      <w:r>
        <w:rPr>
          <w:rStyle w:val="eop"/>
          <w:rFonts w:asciiTheme="minorHAnsi" w:hAnsiTheme="minorHAnsi" w:cstheme="minorHAnsi"/>
          <w:color w:val="000000" w:themeColor="text1"/>
        </w:rPr>
        <w:t>the</w:t>
      </w:r>
      <w:r w:rsidR="00A34E06" w:rsidRPr="00670C90">
        <w:rPr>
          <w:rStyle w:val="eop"/>
          <w:rFonts w:asciiTheme="minorHAnsi" w:hAnsiTheme="minorHAnsi" w:cstheme="minorHAnsi"/>
          <w:color w:val="000000" w:themeColor="text1"/>
        </w:rPr>
        <w:t xml:space="preserve"> </w:t>
      </w:r>
      <w:r>
        <w:rPr>
          <w:rStyle w:val="eop"/>
          <w:rFonts w:asciiTheme="minorHAnsi" w:hAnsiTheme="minorHAnsi" w:cstheme="minorHAnsi"/>
          <w:color w:val="000000" w:themeColor="text1"/>
        </w:rPr>
        <w:t>cases</w:t>
      </w:r>
      <w:r w:rsidR="00A34E06" w:rsidRPr="00670C90">
        <w:rPr>
          <w:rStyle w:val="eop"/>
          <w:rFonts w:asciiTheme="minorHAnsi" w:hAnsiTheme="minorHAnsi" w:cstheme="minorHAnsi"/>
          <w:color w:val="000000" w:themeColor="text1"/>
        </w:rPr>
        <w:t xml:space="preserve"> and the findings of poor practice and methodology of forensic recovery and examination</w:t>
      </w:r>
      <w:r>
        <w:rPr>
          <w:rStyle w:val="eop"/>
          <w:rFonts w:asciiTheme="minorHAnsi" w:hAnsiTheme="minorHAnsi" w:cstheme="minorHAnsi"/>
          <w:color w:val="000000" w:themeColor="text1"/>
        </w:rPr>
        <w:t>.</w:t>
      </w:r>
      <w:r w:rsidR="00A34E06" w:rsidRPr="00670C90">
        <w:rPr>
          <w:rStyle w:val="eop"/>
          <w:rFonts w:asciiTheme="minorHAnsi" w:hAnsiTheme="minorHAnsi" w:cstheme="minorHAnsi"/>
          <w:color w:val="000000" w:themeColor="text1"/>
        </w:rPr>
        <w:t xml:space="preserve"> </w:t>
      </w:r>
      <w:r>
        <w:rPr>
          <w:rStyle w:val="eop"/>
          <w:rFonts w:asciiTheme="minorHAnsi" w:hAnsiTheme="minorHAnsi" w:cstheme="minorHAnsi"/>
          <w:color w:val="000000" w:themeColor="text1"/>
        </w:rPr>
        <w:t>Firstly, in the first case</w:t>
      </w:r>
      <w:r w:rsidR="00A34E06" w:rsidRPr="00670C90">
        <w:rPr>
          <w:rStyle w:val="eop"/>
          <w:rFonts w:asciiTheme="minorHAnsi" w:hAnsiTheme="minorHAnsi" w:cstheme="minorHAnsi"/>
          <w:color w:val="000000" w:themeColor="text1"/>
        </w:rPr>
        <w:t xml:space="preserve"> the crime scene was left unattended and the doors unlocked days after the murder</w:t>
      </w:r>
      <w:r w:rsidR="00E30C8D">
        <w:rPr>
          <w:rStyle w:val="eop"/>
          <w:rFonts w:asciiTheme="minorHAnsi" w:hAnsiTheme="minorHAnsi" w:cstheme="minorHAnsi"/>
          <w:color w:val="000000" w:themeColor="text1"/>
        </w:rPr>
        <w:t xml:space="preserve">, according to legislation </w:t>
      </w:r>
      <w:r>
        <w:rPr>
          <w:rStyle w:val="eop"/>
          <w:rFonts w:asciiTheme="minorHAnsi" w:hAnsiTheme="minorHAnsi" w:cstheme="minorHAnsi"/>
          <w:color w:val="000000" w:themeColor="text1"/>
        </w:rPr>
        <w:t>crime scene</w:t>
      </w:r>
      <w:r w:rsidR="00E30C8D">
        <w:rPr>
          <w:rStyle w:val="eop"/>
          <w:rFonts w:asciiTheme="minorHAnsi" w:hAnsiTheme="minorHAnsi" w:cstheme="minorHAnsi"/>
          <w:color w:val="000000" w:themeColor="text1"/>
        </w:rPr>
        <w:t xml:space="preserve"> premises should always b</w:t>
      </w:r>
      <w:r>
        <w:rPr>
          <w:rStyle w:val="eop"/>
          <w:rFonts w:asciiTheme="minorHAnsi" w:hAnsiTheme="minorHAnsi" w:cstheme="minorHAnsi"/>
          <w:color w:val="000000" w:themeColor="text1"/>
        </w:rPr>
        <w:t>e</w:t>
      </w:r>
      <w:r w:rsidR="00E30C8D">
        <w:rPr>
          <w:rStyle w:val="eop"/>
          <w:rFonts w:asciiTheme="minorHAnsi" w:hAnsiTheme="minorHAnsi" w:cstheme="minorHAnsi"/>
          <w:color w:val="000000" w:themeColor="text1"/>
        </w:rPr>
        <w:t xml:space="preserve"> treated like a crime</w:t>
      </w:r>
      <w:r>
        <w:rPr>
          <w:rStyle w:val="eop"/>
          <w:rFonts w:asciiTheme="minorHAnsi" w:hAnsiTheme="minorHAnsi" w:cstheme="minorHAnsi"/>
          <w:color w:val="000000" w:themeColor="text1"/>
        </w:rPr>
        <w:t xml:space="preserve"> </w:t>
      </w:r>
      <w:r w:rsidR="00E30C8D">
        <w:rPr>
          <w:rStyle w:val="eop"/>
          <w:rFonts w:asciiTheme="minorHAnsi" w:hAnsiTheme="minorHAnsi" w:cstheme="minorHAnsi"/>
          <w:color w:val="000000" w:themeColor="text1"/>
        </w:rPr>
        <w:t>scene. It should always be boarded up and securely locked</w:t>
      </w:r>
      <w:r>
        <w:rPr>
          <w:rStyle w:val="eop"/>
          <w:rFonts w:asciiTheme="minorHAnsi" w:hAnsiTheme="minorHAnsi" w:cstheme="minorHAnsi"/>
          <w:color w:val="000000" w:themeColor="text1"/>
        </w:rPr>
        <w:t xml:space="preserve"> </w:t>
      </w:r>
      <w:r>
        <w:rPr>
          <w:rStyle w:val="eop"/>
          <w:rFonts w:asciiTheme="minorHAnsi" w:hAnsiTheme="minorHAnsi" w:cstheme="minorHAnsi"/>
          <w:color w:val="000000" w:themeColor="text1"/>
        </w:rPr>
        <w:t>(Crown Copyright 2010)</w:t>
      </w:r>
      <w:r w:rsidR="00E30C8D">
        <w:rPr>
          <w:rStyle w:val="eop"/>
          <w:rFonts w:asciiTheme="minorHAnsi" w:hAnsiTheme="minorHAnsi" w:cstheme="minorHAnsi"/>
          <w:color w:val="000000" w:themeColor="text1"/>
        </w:rPr>
        <w:t xml:space="preserve">, </w:t>
      </w:r>
      <w:r>
        <w:rPr>
          <w:rStyle w:val="eop"/>
          <w:rFonts w:asciiTheme="minorHAnsi" w:hAnsiTheme="minorHAnsi" w:cstheme="minorHAnsi"/>
          <w:color w:val="000000" w:themeColor="text1"/>
        </w:rPr>
        <w:t>the next</w:t>
      </w:r>
      <w:r w:rsidR="00E30C8D">
        <w:rPr>
          <w:rStyle w:val="eop"/>
          <w:rFonts w:asciiTheme="minorHAnsi" w:hAnsiTheme="minorHAnsi" w:cstheme="minorHAnsi"/>
          <w:color w:val="000000" w:themeColor="text1"/>
        </w:rPr>
        <w:t xml:space="preserve"> issue is </w:t>
      </w:r>
      <w:r>
        <w:rPr>
          <w:rStyle w:val="eop"/>
          <w:rFonts w:asciiTheme="minorHAnsi" w:hAnsiTheme="minorHAnsi" w:cstheme="minorHAnsi"/>
          <w:color w:val="000000" w:themeColor="text1"/>
        </w:rPr>
        <w:t xml:space="preserve">the fact </w:t>
      </w:r>
      <w:r w:rsidR="004F1180">
        <w:rPr>
          <w:rStyle w:val="eop"/>
          <w:rFonts w:asciiTheme="minorHAnsi" w:hAnsiTheme="minorHAnsi" w:cstheme="minorHAnsi"/>
          <w:color w:val="000000" w:themeColor="text1"/>
        </w:rPr>
        <w:t xml:space="preserve">Bryans brother </w:t>
      </w:r>
      <w:r>
        <w:rPr>
          <w:rStyle w:val="eop"/>
          <w:rFonts w:asciiTheme="minorHAnsi" w:hAnsiTheme="minorHAnsi" w:cstheme="minorHAnsi"/>
          <w:color w:val="000000" w:themeColor="text1"/>
        </w:rPr>
        <w:t>was not</w:t>
      </w:r>
      <w:r w:rsidR="004F1180">
        <w:rPr>
          <w:rStyle w:val="eop"/>
          <w:rFonts w:asciiTheme="minorHAnsi" w:hAnsiTheme="minorHAnsi" w:cstheme="minorHAnsi"/>
          <w:color w:val="000000" w:themeColor="text1"/>
        </w:rPr>
        <w:t xml:space="preserve"> treated like a suspect even though he visited what s</w:t>
      </w:r>
      <w:r w:rsidR="00E30C8D">
        <w:rPr>
          <w:rStyle w:val="eop"/>
          <w:rFonts w:asciiTheme="minorHAnsi" w:hAnsiTheme="minorHAnsi" w:cstheme="minorHAnsi"/>
          <w:color w:val="000000" w:themeColor="text1"/>
        </w:rPr>
        <w:t>hould</w:t>
      </w:r>
      <w:r w:rsidR="004F1180">
        <w:rPr>
          <w:rStyle w:val="eop"/>
          <w:rFonts w:asciiTheme="minorHAnsi" w:hAnsiTheme="minorHAnsi" w:cstheme="minorHAnsi"/>
          <w:color w:val="000000" w:themeColor="text1"/>
        </w:rPr>
        <w:t xml:space="preserve"> have been a cordoned off crime scene</w:t>
      </w:r>
      <w:r w:rsidR="00E30C8D">
        <w:rPr>
          <w:rStyle w:val="eop"/>
          <w:rFonts w:asciiTheme="minorHAnsi" w:hAnsiTheme="minorHAnsi" w:cstheme="minorHAnsi"/>
          <w:color w:val="000000" w:themeColor="text1"/>
        </w:rPr>
        <w:t xml:space="preserve">, </w:t>
      </w:r>
      <w:r>
        <w:rPr>
          <w:rStyle w:val="eop"/>
          <w:rFonts w:asciiTheme="minorHAnsi" w:hAnsiTheme="minorHAnsi" w:cstheme="minorHAnsi"/>
          <w:color w:val="000000" w:themeColor="text1"/>
        </w:rPr>
        <w:t>and even</w:t>
      </w:r>
      <w:r w:rsidR="00E30C8D">
        <w:rPr>
          <w:rStyle w:val="eop"/>
          <w:rFonts w:asciiTheme="minorHAnsi" w:hAnsiTheme="minorHAnsi" w:cstheme="minorHAnsi"/>
          <w:color w:val="000000" w:themeColor="text1"/>
        </w:rPr>
        <w:t xml:space="preserve"> after one of the officers </w:t>
      </w:r>
      <w:r>
        <w:rPr>
          <w:rStyle w:val="eop"/>
          <w:rFonts w:asciiTheme="minorHAnsi" w:hAnsiTheme="minorHAnsi" w:cstheme="minorHAnsi"/>
          <w:color w:val="000000" w:themeColor="text1"/>
        </w:rPr>
        <w:t>found</w:t>
      </w:r>
      <w:r w:rsidR="00E30C8D">
        <w:rPr>
          <w:rStyle w:val="eop"/>
          <w:rFonts w:asciiTheme="minorHAnsi" w:hAnsiTheme="minorHAnsi" w:cstheme="minorHAnsi"/>
          <w:color w:val="000000" w:themeColor="text1"/>
        </w:rPr>
        <w:t xml:space="preserve"> two pieces of hair that did not match either victim</w:t>
      </w:r>
      <w:r>
        <w:rPr>
          <w:rStyle w:val="eop"/>
          <w:rFonts w:asciiTheme="minorHAnsi" w:hAnsiTheme="minorHAnsi" w:cstheme="minorHAnsi"/>
          <w:color w:val="000000" w:themeColor="text1"/>
        </w:rPr>
        <w:t xml:space="preserve"> after the truck was given back</w:t>
      </w:r>
      <w:r w:rsidR="00A34E06" w:rsidRPr="00670C90">
        <w:rPr>
          <w:rStyle w:val="eop"/>
          <w:rFonts w:asciiTheme="minorHAnsi" w:hAnsiTheme="minorHAnsi" w:cstheme="minorHAnsi"/>
          <w:color w:val="000000" w:themeColor="text1"/>
        </w:rPr>
        <w:t>.</w:t>
      </w:r>
      <w:r w:rsidR="00C915ED" w:rsidRPr="00670C90">
        <w:rPr>
          <w:rStyle w:val="eop"/>
          <w:rFonts w:asciiTheme="minorHAnsi" w:hAnsiTheme="minorHAnsi" w:cstheme="minorHAnsi"/>
          <w:color w:val="000000" w:themeColor="text1"/>
        </w:rPr>
        <w:t xml:space="preserve"> </w:t>
      </w:r>
      <w:r>
        <w:rPr>
          <w:rStyle w:val="eop"/>
          <w:rFonts w:asciiTheme="minorHAnsi" w:hAnsiTheme="minorHAnsi" w:cstheme="minorHAnsi"/>
          <w:color w:val="000000" w:themeColor="text1"/>
        </w:rPr>
        <w:t xml:space="preserve"> The next case raises more questions of the </w:t>
      </w:r>
      <w:r>
        <w:rPr>
          <w:rStyle w:val="eop"/>
          <w:rFonts w:asciiTheme="minorHAnsi" w:hAnsiTheme="minorHAnsi" w:cstheme="minorHAnsi"/>
          <w:color w:val="000000" w:themeColor="text1"/>
        </w:rPr>
        <w:lastRenderedPageBreak/>
        <w:t>poor practice and methodology of forensic recovery and examination. The police decided to cremate the victim’s body without searching for any evidence to find out who the 4 boys could have been. There would have been plenty of evidence on the victim to link her to the suspects but instead the police chose to hide the truth</w:t>
      </w:r>
      <w:r w:rsidR="00E83FDE">
        <w:rPr>
          <w:rStyle w:val="eop"/>
          <w:rFonts w:asciiTheme="minorHAnsi" w:hAnsiTheme="minorHAnsi" w:cstheme="minorHAnsi"/>
          <w:color w:val="000000" w:themeColor="text1"/>
        </w:rPr>
        <w:t xml:space="preserve"> (Nath, 2018</w:t>
      </w:r>
      <w:proofErr w:type="gramStart"/>
      <w:r w:rsidR="00E83FDE">
        <w:rPr>
          <w:rStyle w:val="eop"/>
          <w:rFonts w:asciiTheme="minorHAnsi" w:hAnsiTheme="minorHAnsi" w:cstheme="minorHAnsi"/>
          <w:color w:val="000000" w:themeColor="text1"/>
        </w:rPr>
        <w:t xml:space="preserve">) </w:t>
      </w:r>
      <w:r>
        <w:rPr>
          <w:rStyle w:val="eop"/>
          <w:rFonts w:asciiTheme="minorHAnsi" w:hAnsiTheme="minorHAnsi" w:cstheme="minorHAnsi"/>
          <w:color w:val="000000" w:themeColor="text1"/>
        </w:rPr>
        <w:t>.</w:t>
      </w:r>
      <w:proofErr w:type="gramEnd"/>
      <w:r w:rsidR="00E83FDE">
        <w:rPr>
          <w:rStyle w:val="eop"/>
          <w:rFonts w:asciiTheme="minorHAnsi" w:hAnsiTheme="minorHAnsi" w:cstheme="minorHAnsi"/>
          <w:color w:val="000000" w:themeColor="text1"/>
        </w:rPr>
        <w:t xml:space="preserve"> Had the correct procedure and methodology been put in place, these cases would have not been left a mystery. </w:t>
      </w:r>
    </w:p>
    <w:p w14:paraId="66C783AA" w14:textId="0D9BAA88" w:rsidR="00501D75" w:rsidRDefault="00501D75" w:rsidP="009D7BBE">
      <w:pPr>
        <w:pStyle w:val="paragraph"/>
        <w:spacing w:before="0" w:beforeAutospacing="0" w:after="0" w:afterAutospacing="0"/>
        <w:textAlignment w:val="baseline"/>
        <w:rPr>
          <w:rStyle w:val="eop"/>
          <w:rFonts w:asciiTheme="minorHAnsi" w:hAnsiTheme="minorHAnsi" w:cstheme="minorHAnsi"/>
          <w:color w:val="000000" w:themeColor="text1"/>
        </w:rPr>
      </w:pPr>
    </w:p>
    <w:p w14:paraId="27E9DB88" w14:textId="5197A5C1" w:rsidR="00E30C8D" w:rsidRDefault="00E30C8D" w:rsidP="009D7BBE">
      <w:pPr>
        <w:pStyle w:val="paragraph"/>
        <w:spacing w:before="0" w:beforeAutospacing="0" w:after="0" w:afterAutospacing="0"/>
        <w:textAlignment w:val="baseline"/>
        <w:rPr>
          <w:rStyle w:val="eop"/>
          <w:rFonts w:asciiTheme="minorHAnsi" w:hAnsiTheme="minorHAnsi" w:cstheme="minorHAnsi"/>
          <w:color w:val="000000" w:themeColor="text1"/>
        </w:rPr>
      </w:pPr>
    </w:p>
    <w:p w14:paraId="41BEC38A" w14:textId="4E606A96" w:rsidR="00E30C8D" w:rsidRDefault="00E30C8D" w:rsidP="009D7BBE">
      <w:pPr>
        <w:pStyle w:val="paragraph"/>
        <w:spacing w:before="0" w:beforeAutospacing="0" w:after="0" w:afterAutospacing="0"/>
        <w:textAlignment w:val="baseline"/>
        <w:rPr>
          <w:rStyle w:val="eop"/>
          <w:rFonts w:asciiTheme="minorHAnsi" w:hAnsiTheme="minorHAnsi" w:cstheme="minorHAnsi"/>
          <w:color w:val="000000" w:themeColor="text1"/>
        </w:rPr>
      </w:pPr>
    </w:p>
    <w:p w14:paraId="63E5D415" w14:textId="0306106F" w:rsidR="00E30C8D" w:rsidRDefault="00E30C8D" w:rsidP="009D7BBE">
      <w:pPr>
        <w:pStyle w:val="paragraph"/>
        <w:spacing w:before="0" w:beforeAutospacing="0" w:after="0" w:afterAutospacing="0"/>
        <w:textAlignment w:val="baseline"/>
        <w:rPr>
          <w:rStyle w:val="eop"/>
          <w:rFonts w:asciiTheme="minorHAnsi" w:hAnsiTheme="minorHAnsi" w:cstheme="minorHAnsi"/>
          <w:color w:val="000000" w:themeColor="text1"/>
        </w:rPr>
      </w:pPr>
    </w:p>
    <w:p w14:paraId="1AB12DE5" w14:textId="77777777" w:rsidR="00E30C8D" w:rsidRDefault="00E30C8D" w:rsidP="009D7BBE">
      <w:pPr>
        <w:pStyle w:val="paragraph"/>
        <w:spacing w:before="0" w:beforeAutospacing="0" w:after="0" w:afterAutospacing="0"/>
        <w:textAlignment w:val="baseline"/>
        <w:rPr>
          <w:rStyle w:val="eop"/>
          <w:rFonts w:asciiTheme="minorHAnsi" w:hAnsiTheme="minorHAnsi" w:cstheme="minorHAnsi"/>
          <w:color w:val="000000" w:themeColor="text1"/>
        </w:rPr>
      </w:pPr>
    </w:p>
    <w:p w14:paraId="1B75A553" w14:textId="77777777" w:rsidR="00190585" w:rsidRPr="00670C90" w:rsidRDefault="00190585" w:rsidP="009D7BBE">
      <w:pPr>
        <w:pStyle w:val="paragraph"/>
        <w:spacing w:before="0" w:beforeAutospacing="0" w:after="0" w:afterAutospacing="0"/>
        <w:textAlignment w:val="baseline"/>
        <w:rPr>
          <w:rStyle w:val="eop"/>
          <w:rFonts w:asciiTheme="minorHAnsi" w:hAnsiTheme="minorHAnsi" w:cstheme="minorHAnsi"/>
        </w:rPr>
      </w:pPr>
    </w:p>
    <w:p w14:paraId="68CC470E" w14:textId="0EFE4271" w:rsidR="00501D75" w:rsidRPr="00670C90" w:rsidRDefault="00501D75" w:rsidP="009D7BBE">
      <w:pPr>
        <w:pStyle w:val="paragraph"/>
        <w:spacing w:before="0" w:beforeAutospacing="0" w:after="0" w:afterAutospacing="0"/>
        <w:textAlignment w:val="baseline"/>
        <w:rPr>
          <w:rStyle w:val="eop"/>
          <w:rFonts w:asciiTheme="minorHAnsi" w:hAnsiTheme="minorHAnsi" w:cstheme="minorHAnsi"/>
          <w:sz w:val="40"/>
          <w:szCs w:val="40"/>
        </w:rPr>
      </w:pPr>
      <w:r w:rsidRPr="00670C90">
        <w:rPr>
          <w:rStyle w:val="eop"/>
          <w:rFonts w:asciiTheme="minorHAnsi" w:hAnsiTheme="minorHAnsi" w:cstheme="minorHAnsi"/>
          <w:sz w:val="40"/>
          <w:szCs w:val="40"/>
        </w:rPr>
        <w:t>Reference Page</w:t>
      </w:r>
    </w:p>
    <w:p w14:paraId="4B479DBA" w14:textId="157AB6A6" w:rsidR="00501D75" w:rsidRPr="00670C90" w:rsidRDefault="00501D75" w:rsidP="009D7BBE">
      <w:pPr>
        <w:pStyle w:val="paragraph"/>
        <w:spacing w:before="0" w:beforeAutospacing="0" w:after="0" w:afterAutospacing="0"/>
        <w:textAlignment w:val="baseline"/>
        <w:rPr>
          <w:rStyle w:val="eop"/>
          <w:rFonts w:asciiTheme="minorHAnsi" w:hAnsiTheme="minorHAnsi" w:cstheme="minorHAnsi"/>
        </w:rPr>
      </w:pPr>
    </w:p>
    <w:p w14:paraId="18C6784F" w14:textId="0FD45DBC" w:rsidR="00525810" w:rsidRPr="00670C90" w:rsidRDefault="006D4C79"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 xml:space="preserve">Baldwin, B, H. and May, P, C. (2017). Crime scene contamination issues. Available at: </w:t>
      </w:r>
      <w:hyperlink r:id="rId6" w:history="1">
        <w:r w:rsidRPr="00670C90">
          <w:rPr>
            <w:rStyle w:val="Hyperlink"/>
            <w:rFonts w:asciiTheme="minorHAnsi" w:hAnsiTheme="minorHAnsi" w:cstheme="minorHAnsi"/>
          </w:rPr>
          <w:t>https://www.crime-scene-investigator.net/crime-scene-contamination-issues.html</w:t>
        </w:r>
      </w:hyperlink>
    </w:p>
    <w:p w14:paraId="13A643CB" w14:textId="470EB2BF" w:rsidR="006D4C79" w:rsidRPr="00670C90" w:rsidRDefault="006D4C79"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02.10.20)</w:t>
      </w:r>
    </w:p>
    <w:p w14:paraId="7E1F5703" w14:textId="77777777" w:rsidR="008D6B75" w:rsidRPr="00670C90" w:rsidRDefault="008D6B75" w:rsidP="00485C95">
      <w:pPr>
        <w:pStyle w:val="paragraph"/>
        <w:tabs>
          <w:tab w:val="left" w:pos="2436"/>
        </w:tabs>
        <w:spacing w:before="0" w:beforeAutospacing="0" w:after="0" w:afterAutospacing="0"/>
        <w:textAlignment w:val="baseline"/>
        <w:rPr>
          <w:rStyle w:val="eop"/>
          <w:rFonts w:asciiTheme="minorHAnsi" w:hAnsiTheme="minorHAnsi" w:cstheme="minorHAnsi"/>
        </w:rPr>
      </w:pPr>
    </w:p>
    <w:p w14:paraId="19EC1571" w14:textId="3CD6EE8A" w:rsidR="006D4C79" w:rsidRPr="00670C90" w:rsidRDefault="008D6B75" w:rsidP="00485C95">
      <w:pPr>
        <w:pStyle w:val="paragraph"/>
        <w:tabs>
          <w:tab w:val="left" w:pos="2436"/>
        </w:tabs>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 xml:space="preserve">Balk, C. (2015). Reducing Contamination in forensic science. Available at: </w:t>
      </w:r>
      <w:r w:rsidRPr="00670C90">
        <w:rPr>
          <w:rStyle w:val="eop"/>
          <w:rFonts w:asciiTheme="minorHAnsi" w:hAnsiTheme="minorHAnsi" w:cstheme="minorHAnsi"/>
        </w:rPr>
        <w:br/>
        <w:t>(Accessed on 05.10.20)</w:t>
      </w:r>
      <w:r w:rsidR="00485C95" w:rsidRPr="00670C90">
        <w:rPr>
          <w:rStyle w:val="eop"/>
          <w:rFonts w:asciiTheme="minorHAnsi" w:hAnsiTheme="minorHAnsi" w:cstheme="minorHAnsi"/>
        </w:rPr>
        <w:tab/>
      </w:r>
    </w:p>
    <w:p w14:paraId="0C8A7449" w14:textId="5417F539" w:rsidR="00485C95" w:rsidRPr="00670C90" w:rsidRDefault="00485C95" w:rsidP="00485C95">
      <w:pPr>
        <w:pStyle w:val="paragraph"/>
        <w:tabs>
          <w:tab w:val="left" w:pos="2436"/>
        </w:tabs>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 xml:space="preserve">Bell, S. (2013) A dictionary of forensic science. Available at: </w:t>
      </w:r>
      <w:hyperlink r:id="rId7" w:history="1">
        <w:r w:rsidRPr="00670C90">
          <w:rPr>
            <w:rStyle w:val="Hyperlink"/>
            <w:rFonts w:asciiTheme="minorHAnsi" w:hAnsiTheme="minorHAnsi" w:cstheme="minorHAnsi"/>
          </w:rPr>
          <w:t>https://www.oxfordreference.com/view/10.1093/acref/9780199594009.001.0001/acref-9780199594009-e-0274#:~:text=The%20contamination%20of%20one%20piece,....%20</w:t>
        </w:r>
      </w:hyperlink>
      <w:r w:rsidRPr="00670C90">
        <w:rPr>
          <w:rStyle w:val="eop"/>
          <w:rFonts w:asciiTheme="minorHAnsi" w:hAnsiTheme="minorHAnsi" w:cstheme="minorHAnsi"/>
        </w:rPr>
        <w:t>...</w:t>
      </w:r>
    </w:p>
    <w:p w14:paraId="3A169700" w14:textId="67E04DC0" w:rsidR="00485C95" w:rsidRPr="00670C90" w:rsidRDefault="00485C95" w:rsidP="00485C95">
      <w:pPr>
        <w:pStyle w:val="paragraph"/>
        <w:tabs>
          <w:tab w:val="left" w:pos="2436"/>
        </w:tabs>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02.10.20)</w:t>
      </w:r>
    </w:p>
    <w:p w14:paraId="2313A8DA" w14:textId="01758DCF" w:rsidR="00485C95" w:rsidRPr="00670C90" w:rsidRDefault="00485C95" w:rsidP="00485C95">
      <w:pPr>
        <w:pStyle w:val="paragraph"/>
        <w:tabs>
          <w:tab w:val="left" w:pos="2436"/>
        </w:tabs>
        <w:spacing w:before="0" w:beforeAutospacing="0" w:after="0" w:afterAutospacing="0"/>
        <w:textAlignment w:val="baseline"/>
        <w:rPr>
          <w:rStyle w:val="eop"/>
          <w:rFonts w:asciiTheme="minorHAnsi" w:hAnsiTheme="minorHAnsi" w:cstheme="minorHAnsi"/>
        </w:rPr>
      </w:pPr>
    </w:p>
    <w:p w14:paraId="15CDF460" w14:textId="17942254" w:rsidR="00326629" w:rsidRPr="00670C90" w:rsidRDefault="00326629" w:rsidP="00485C95">
      <w:pPr>
        <w:pStyle w:val="paragraph"/>
        <w:tabs>
          <w:tab w:val="left" w:pos="2436"/>
        </w:tabs>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Butler, J, M. (2010). Fundamentals of forensic DNA typing. Available at:</w:t>
      </w:r>
      <w:r w:rsidRPr="00670C90">
        <w:rPr>
          <w:rFonts w:asciiTheme="minorHAnsi" w:hAnsiTheme="minorHAnsi" w:cstheme="minorHAnsi"/>
        </w:rPr>
        <w:t xml:space="preserve"> </w:t>
      </w:r>
      <w:hyperlink r:id="rId8" w:history="1">
        <w:r w:rsidRPr="00670C90">
          <w:rPr>
            <w:rStyle w:val="Hyperlink"/>
            <w:rFonts w:asciiTheme="minorHAnsi" w:hAnsiTheme="minorHAnsi" w:cstheme="minorHAnsi"/>
          </w:rPr>
          <w:t>http://aboutforensics.co.uk/colin-pitchfork/</w:t>
        </w:r>
      </w:hyperlink>
    </w:p>
    <w:p w14:paraId="3AD67B47" w14:textId="391805DD" w:rsidR="00326629" w:rsidRPr="00670C90" w:rsidRDefault="00326629" w:rsidP="00485C95">
      <w:pPr>
        <w:pStyle w:val="paragraph"/>
        <w:tabs>
          <w:tab w:val="left" w:pos="2436"/>
        </w:tabs>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05.10.20)</w:t>
      </w:r>
    </w:p>
    <w:p w14:paraId="69A5C946" w14:textId="77777777" w:rsidR="00326629" w:rsidRPr="00670C90" w:rsidRDefault="00326629" w:rsidP="00485C95">
      <w:pPr>
        <w:pStyle w:val="paragraph"/>
        <w:tabs>
          <w:tab w:val="left" w:pos="2436"/>
        </w:tabs>
        <w:spacing w:before="0" w:beforeAutospacing="0" w:after="0" w:afterAutospacing="0"/>
        <w:textAlignment w:val="baseline"/>
        <w:rPr>
          <w:rStyle w:val="eop"/>
          <w:rFonts w:asciiTheme="minorHAnsi" w:hAnsiTheme="minorHAnsi" w:cstheme="minorHAnsi"/>
        </w:rPr>
      </w:pPr>
    </w:p>
    <w:p w14:paraId="1D838061" w14:textId="2863B4F1" w:rsidR="00525810" w:rsidRPr="00670C90" w:rsidRDefault="00F44AC1"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Byrd, M. (2000). Duty description for the crime scene investigator. Available at:</w:t>
      </w:r>
      <w:r w:rsidRPr="00670C90">
        <w:rPr>
          <w:rFonts w:asciiTheme="minorHAnsi" w:hAnsiTheme="minorHAnsi" w:cstheme="minorHAnsi"/>
        </w:rPr>
        <w:t xml:space="preserve"> </w:t>
      </w:r>
      <w:hyperlink r:id="rId9" w:history="1">
        <w:r w:rsidRPr="00670C90">
          <w:rPr>
            <w:rStyle w:val="Hyperlink"/>
            <w:rFonts w:asciiTheme="minorHAnsi" w:hAnsiTheme="minorHAnsi" w:cstheme="minorHAnsi"/>
          </w:rPr>
          <w:t>https://www.crime-scene-investigator.net/dutydescription.html</w:t>
        </w:r>
      </w:hyperlink>
    </w:p>
    <w:p w14:paraId="22A73BB3" w14:textId="6A082348" w:rsidR="00F44AC1" w:rsidRPr="00670C90" w:rsidRDefault="00F44AC1"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02.10.20)</w:t>
      </w:r>
    </w:p>
    <w:p w14:paraId="553E6E53" w14:textId="43C21589" w:rsidR="00F44AC1" w:rsidRPr="00670C90" w:rsidRDefault="00F44AC1" w:rsidP="009D7BBE">
      <w:pPr>
        <w:pStyle w:val="paragraph"/>
        <w:spacing w:before="0" w:beforeAutospacing="0" w:after="0" w:afterAutospacing="0"/>
        <w:textAlignment w:val="baseline"/>
        <w:rPr>
          <w:rStyle w:val="eop"/>
          <w:rFonts w:asciiTheme="minorHAnsi" w:hAnsiTheme="minorHAnsi" w:cstheme="minorHAnsi"/>
        </w:rPr>
      </w:pPr>
    </w:p>
    <w:p w14:paraId="107184A9" w14:textId="77777777" w:rsidR="009F5647" w:rsidRPr="00670C90" w:rsidRDefault="009F5647" w:rsidP="009F5647">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Cobain, I. (2016). Killer breakthrough – the day DNA evidence first nailed a murder. Available at:</w:t>
      </w:r>
      <w:r w:rsidRPr="00670C90">
        <w:rPr>
          <w:rFonts w:asciiTheme="minorHAnsi" w:hAnsiTheme="minorHAnsi" w:cstheme="minorHAnsi"/>
        </w:rPr>
        <w:t xml:space="preserve"> </w:t>
      </w:r>
      <w:hyperlink r:id="rId10" w:history="1">
        <w:r w:rsidRPr="00670C90">
          <w:rPr>
            <w:rStyle w:val="Hyperlink"/>
            <w:rFonts w:asciiTheme="minorHAnsi" w:hAnsiTheme="minorHAnsi" w:cstheme="minorHAnsi"/>
          </w:rPr>
          <w:t>https://www.theguardian.com/uk-news/2016/jun/07/killer-dna-evidence-genetic-profiling-criminal-investigation</w:t>
        </w:r>
      </w:hyperlink>
    </w:p>
    <w:p w14:paraId="6DFB01E9" w14:textId="77777777" w:rsidR="009F5647" w:rsidRPr="00670C90" w:rsidRDefault="009F5647" w:rsidP="009F5647">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05.10.20)</w:t>
      </w:r>
    </w:p>
    <w:p w14:paraId="07C0F487" w14:textId="77777777" w:rsidR="009F5647" w:rsidRPr="00670C90" w:rsidRDefault="009F5647" w:rsidP="009D7BBE">
      <w:pPr>
        <w:pStyle w:val="paragraph"/>
        <w:spacing w:before="0" w:beforeAutospacing="0" w:after="0" w:afterAutospacing="0"/>
        <w:textAlignment w:val="baseline"/>
        <w:rPr>
          <w:rStyle w:val="eop"/>
          <w:rFonts w:asciiTheme="minorHAnsi" w:hAnsiTheme="minorHAnsi" w:cstheme="minorHAnsi"/>
        </w:rPr>
      </w:pPr>
    </w:p>
    <w:p w14:paraId="12D70B96" w14:textId="5EE43968" w:rsidR="005868C7" w:rsidRPr="00670C90" w:rsidRDefault="00485C95"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lastRenderedPageBreak/>
        <w:t xml:space="preserve">College of Policing. (2013). Managing investigations. Available at: </w:t>
      </w:r>
      <w:r w:rsidRPr="00670C90">
        <w:rPr>
          <w:rStyle w:val="eop"/>
          <w:rFonts w:asciiTheme="minorHAnsi" w:hAnsiTheme="minorHAnsi" w:cstheme="minorHAnsi"/>
        </w:rPr>
        <w:fldChar w:fldCharType="begin"/>
      </w:r>
      <w:r w:rsidRPr="00670C90">
        <w:rPr>
          <w:rStyle w:val="eop"/>
          <w:rFonts w:asciiTheme="minorHAnsi" w:hAnsiTheme="minorHAnsi" w:cstheme="minorHAnsi"/>
        </w:rPr>
        <w:instrText xml:space="preserve"> HYPERLINK "https://www.app.college.police.uk/app-content/investigations/managing-investigations/#cross-contamination" </w:instrText>
      </w:r>
      <w:r w:rsidRPr="00670C90">
        <w:rPr>
          <w:rStyle w:val="eop"/>
          <w:rFonts w:asciiTheme="minorHAnsi" w:hAnsiTheme="minorHAnsi" w:cstheme="minorHAnsi"/>
        </w:rPr>
        <w:fldChar w:fldCharType="separate"/>
      </w:r>
      <w:r w:rsidRPr="00670C90">
        <w:rPr>
          <w:rStyle w:val="Hyperlink"/>
          <w:rFonts w:asciiTheme="minorHAnsi" w:hAnsiTheme="minorHAnsi" w:cstheme="minorHAnsi"/>
        </w:rPr>
        <w:t>https://www.app.college.police.uk/app-content/investigations/managing-investigations/#cross-contamination</w:t>
      </w:r>
      <w:r w:rsidRPr="00670C90">
        <w:rPr>
          <w:rStyle w:val="eop"/>
          <w:rFonts w:asciiTheme="minorHAnsi" w:hAnsiTheme="minorHAnsi" w:cstheme="minorHAnsi"/>
        </w:rPr>
        <w:fldChar w:fldCharType="end"/>
      </w:r>
    </w:p>
    <w:p w14:paraId="534792E0" w14:textId="0A4508D2" w:rsidR="00485C95" w:rsidRPr="00670C90" w:rsidRDefault="00485C95"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02.10.20)</w:t>
      </w:r>
    </w:p>
    <w:p w14:paraId="1570144B" w14:textId="07C736F9" w:rsidR="009F5647" w:rsidRPr="00670C90" w:rsidRDefault="009F5647" w:rsidP="009D7BBE">
      <w:pPr>
        <w:pStyle w:val="paragraph"/>
        <w:spacing w:before="0" w:beforeAutospacing="0" w:after="0" w:afterAutospacing="0"/>
        <w:textAlignment w:val="baseline"/>
        <w:rPr>
          <w:rStyle w:val="eop"/>
          <w:rFonts w:asciiTheme="minorHAnsi" w:hAnsiTheme="minorHAnsi" w:cstheme="minorHAnsi"/>
        </w:rPr>
      </w:pPr>
    </w:p>
    <w:p w14:paraId="0094AB01" w14:textId="4E2D3FE0" w:rsidR="009F5647" w:rsidRPr="00670C90" w:rsidRDefault="009F5647" w:rsidP="009D7BBE">
      <w:pPr>
        <w:pStyle w:val="paragraph"/>
        <w:spacing w:before="0" w:beforeAutospacing="0" w:after="0" w:afterAutospacing="0"/>
        <w:textAlignment w:val="baseline"/>
        <w:rPr>
          <w:rStyle w:val="eop"/>
          <w:rFonts w:asciiTheme="minorHAnsi" w:hAnsiTheme="minorHAnsi" w:cstheme="minorHAnsi"/>
        </w:rPr>
      </w:pPr>
      <w:proofErr w:type="spellStart"/>
      <w:r w:rsidRPr="00670C90">
        <w:rPr>
          <w:rStyle w:val="eop"/>
          <w:rFonts w:asciiTheme="minorHAnsi" w:hAnsiTheme="minorHAnsi" w:cstheme="minorHAnsi"/>
        </w:rPr>
        <w:t>Colloff</w:t>
      </w:r>
      <w:proofErr w:type="spellEnd"/>
      <w:r w:rsidRPr="00670C90">
        <w:rPr>
          <w:rStyle w:val="eop"/>
          <w:rFonts w:asciiTheme="minorHAnsi" w:hAnsiTheme="minorHAnsi" w:cstheme="minorHAnsi"/>
        </w:rPr>
        <w:t>, P. (2018). Blood will te</w:t>
      </w:r>
      <w:r w:rsidR="00A34E06" w:rsidRPr="00670C90">
        <w:rPr>
          <w:rStyle w:val="eop"/>
          <w:rFonts w:asciiTheme="minorHAnsi" w:hAnsiTheme="minorHAnsi" w:cstheme="minorHAnsi"/>
        </w:rPr>
        <w:t>l</w:t>
      </w:r>
      <w:r w:rsidRPr="00670C90">
        <w:rPr>
          <w:rStyle w:val="eop"/>
          <w:rFonts w:asciiTheme="minorHAnsi" w:hAnsiTheme="minorHAnsi" w:cstheme="minorHAnsi"/>
        </w:rPr>
        <w:t>l. Available at:</w:t>
      </w:r>
      <w:r w:rsidRPr="00670C90">
        <w:rPr>
          <w:rFonts w:asciiTheme="minorHAnsi" w:hAnsiTheme="minorHAnsi" w:cstheme="minorHAnsi"/>
        </w:rPr>
        <w:t xml:space="preserve"> </w:t>
      </w:r>
      <w:hyperlink r:id="rId11" w:history="1">
        <w:r w:rsidRPr="00670C90">
          <w:rPr>
            <w:rStyle w:val="Hyperlink"/>
            <w:rFonts w:asciiTheme="minorHAnsi" w:hAnsiTheme="minorHAnsi" w:cstheme="minorHAnsi"/>
          </w:rPr>
          <w:t>https://features.propublica.org/blood-spatter/mickey-bryan-murder-blood-spatt</w:t>
        </w:r>
        <w:r w:rsidRPr="00670C90">
          <w:rPr>
            <w:rStyle w:val="Hyperlink"/>
            <w:rFonts w:asciiTheme="minorHAnsi" w:hAnsiTheme="minorHAnsi" w:cstheme="minorHAnsi"/>
          </w:rPr>
          <w:t>e</w:t>
        </w:r>
        <w:r w:rsidRPr="00670C90">
          <w:rPr>
            <w:rStyle w:val="Hyperlink"/>
            <w:rFonts w:asciiTheme="minorHAnsi" w:hAnsiTheme="minorHAnsi" w:cstheme="minorHAnsi"/>
          </w:rPr>
          <w:t>r-forensic-evidence/</w:t>
        </w:r>
      </w:hyperlink>
    </w:p>
    <w:p w14:paraId="40DC3FF9" w14:textId="0FEC3CAC" w:rsidR="009F5647" w:rsidRPr="00670C90" w:rsidRDefault="009F5647"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07.10.20)</w:t>
      </w:r>
    </w:p>
    <w:p w14:paraId="50E24466" w14:textId="426D51B0" w:rsidR="00797C5F" w:rsidRDefault="00797C5F" w:rsidP="009D7BBE">
      <w:pPr>
        <w:pStyle w:val="paragraph"/>
        <w:spacing w:before="0" w:beforeAutospacing="0" w:after="0" w:afterAutospacing="0"/>
        <w:textAlignment w:val="baseline"/>
        <w:rPr>
          <w:rStyle w:val="eop"/>
          <w:rFonts w:asciiTheme="minorHAnsi" w:hAnsiTheme="minorHAnsi" w:cstheme="minorHAnsi"/>
        </w:rPr>
      </w:pPr>
    </w:p>
    <w:p w14:paraId="76E3AF77" w14:textId="7E9D6ED9" w:rsidR="00C36C34" w:rsidRDefault="00C36C34" w:rsidP="009D7BBE">
      <w:pPr>
        <w:pStyle w:val="paragraph"/>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 xml:space="preserve">Crown copyright. (2020). Forensic science regulator guidance. Available at: </w:t>
      </w:r>
      <w:hyperlink r:id="rId12" w:history="1">
        <w:r w:rsidRPr="00DD759A">
          <w:rPr>
            <w:rStyle w:val="Hyperlink"/>
            <w:rFonts w:asciiTheme="minorHAnsi" w:hAnsiTheme="minorHAnsi" w:cstheme="minorHAnsi"/>
          </w:rPr>
          <w:t>https://assets.publishing.service.gov.uk/government/uploads/system/uploads/attachment_data/file/915221/FSR_G-206_Issue_2_Final.pdf</w:t>
        </w:r>
      </w:hyperlink>
    </w:p>
    <w:p w14:paraId="597CEB6A" w14:textId="4F11777B" w:rsidR="00C36C34" w:rsidRPr="00670C90" w:rsidRDefault="00C36C34" w:rsidP="009D7BBE">
      <w:pPr>
        <w:pStyle w:val="paragraph"/>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(Accessed on 09.10.20)</w:t>
      </w:r>
      <w:r>
        <w:rPr>
          <w:rStyle w:val="eop"/>
          <w:rFonts w:asciiTheme="minorHAnsi" w:hAnsiTheme="minorHAnsi" w:cstheme="minorHAnsi"/>
        </w:rPr>
        <w:br/>
      </w:r>
    </w:p>
    <w:p w14:paraId="0B868036" w14:textId="4F30BDFC" w:rsidR="00AD6468" w:rsidRPr="00670C90" w:rsidRDefault="00AD6468"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 xml:space="preserve">Cuomo, M, A. (2011). Forensic science history. </w:t>
      </w:r>
      <w:r w:rsidR="00B2072C" w:rsidRPr="00670C90">
        <w:rPr>
          <w:rStyle w:val="eop"/>
          <w:rFonts w:asciiTheme="minorHAnsi" w:hAnsiTheme="minorHAnsi" w:cstheme="minorHAnsi"/>
        </w:rPr>
        <w:t>Available at:</w:t>
      </w:r>
      <w:r w:rsidR="00B2072C" w:rsidRPr="00670C90">
        <w:rPr>
          <w:rFonts w:asciiTheme="minorHAnsi" w:hAnsiTheme="minorHAnsi" w:cstheme="minorHAnsi"/>
        </w:rPr>
        <w:t xml:space="preserve"> </w:t>
      </w:r>
      <w:hyperlink r:id="rId13" w:history="1">
        <w:r w:rsidR="00B2072C" w:rsidRPr="00670C90">
          <w:rPr>
            <w:rStyle w:val="Hyperlink"/>
            <w:rFonts w:asciiTheme="minorHAnsi" w:hAnsiTheme="minorHAnsi" w:cstheme="minorHAnsi"/>
          </w:rPr>
          <w:t>https://www.troopers.ny.gov/C</w:t>
        </w:r>
        <w:r w:rsidR="00B2072C" w:rsidRPr="00670C90">
          <w:rPr>
            <w:rStyle w:val="Hyperlink"/>
            <w:rFonts w:asciiTheme="minorHAnsi" w:hAnsiTheme="minorHAnsi" w:cstheme="minorHAnsi"/>
          </w:rPr>
          <w:t>r</w:t>
        </w:r>
        <w:r w:rsidR="00B2072C" w:rsidRPr="00670C90">
          <w:rPr>
            <w:rStyle w:val="Hyperlink"/>
            <w:rFonts w:asciiTheme="minorHAnsi" w:hAnsiTheme="minorHAnsi" w:cstheme="minorHAnsi"/>
          </w:rPr>
          <w:t>ime_Laboratory_System/History/Forensic_Science_History/</w:t>
        </w:r>
      </w:hyperlink>
    </w:p>
    <w:p w14:paraId="0BE05DCA" w14:textId="2B69C35F" w:rsidR="00B2072C" w:rsidRPr="00670C90" w:rsidRDefault="00B2072C"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02.10.20</w:t>
      </w:r>
    </w:p>
    <w:p w14:paraId="25AF2C27" w14:textId="21AC214D" w:rsidR="00254AE0" w:rsidRPr="00670C90" w:rsidRDefault="00254AE0" w:rsidP="0051224C">
      <w:pPr>
        <w:pStyle w:val="paragraph"/>
        <w:textAlignment w:val="baseline"/>
        <w:rPr>
          <w:rFonts w:asciiTheme="minorHAnsi" w:hAnsiTheme="minorHAnsi" w:cstheme="minorHAnsi"/>
        </w:rPr>
      </w:pPr>
      <w:r w:rsidRPr="00670C90">
        <w:rPr>
          <w:rFonts w:asciiTheme="minorHAnsi" w:hAnsiTheme="minorHAnsi" w:cstheme="minorHAnsi"/>
        </w:rPr>
        <w:t xml:space="preserve">Gibson, C. (2006). Case turned on 158 spots of blood. Available at: </w:t>
      </w:r>
      <w:hyperlink r:id="rId14" w:history="1">
        <w:r w:rsidRPr="00670C90">
          <w:rPr>
            <w:rStyle w:val="Hyperlink"/>
            <w:rFonts w:asciiTheme="minorHAnsi" w:hAnsiTheme="minorHAnsi" w:cstheme="minorHAnsi"/>
          </w:rPr>
          <w:t>http://news.bbc.co.uk/1/hi/england/southern_counties/4661302.stm</w:t>
        </w:r>
      </w:hyperlink>
      <w:r w:rsidRPr="00670C90">
        <w:rPr>
          <w:rFonts w:asciiTheme="minorHAnsi" w:hAnsiTheme="minorHAnsi" w:cstheme="minorHAnsi"/>
        </w:rPr>
        <w:br/>
        <w:t>(Accessed on 06.10.20)</w:t>
      </w:r>
    </w:p>
    <w:p w14:paraId="69FF2704" w14:textId="3A107D99" w:rsidR="0051224C" w:rsidRPr="00670C90" w:rsidRDefault="0051224C" w:rsidP="0051224C">
      <w:pPr>
        <w:pStyle w:val="paragraph"/>
        <w:textAlignment w:val="baseline"/>
        <w:rPr>
          <w:rFonts w:asciiTheme="minorHAnsi" w:hAnsiTheme="minorHAnsi" w:cstheme="minorHAnsi"/>
        </w:rPr>
      </w:pPr>
      <w:proofErr w:type="spellStart"/>
      <w:r w:rsidRPr="00670C90">
        <w:rPr>
          <w:rFonts w:asciiTheme="minorHAnsi" w:hAnsiTheme="minorHAnsi" w:cstheme="minorHAnsi"/>
        </w:rPr>
        <w:t>Goray</w:t>
      </w:r>
      <w:proofErr w:type="spellEnd"/>
      <w:r w:rsidRPr="00670C90">
        <w:rPr>
          <w:rFonts w:asciiTheme="minorHAnsi" w:hAnsiTheme="minorHAnsi" w:cstheme="minorHAnsi"/>
        </w:rPr>
        <w:t>, M, Van Oorschot, &amp; Mitchell, J.R. (2012). DNA transfer within forensic exhibit packaging: Potential for DNA loss and relocation. Forensic Science International: Genetics</w:t>
      </w:r>
    </w:p>
    <w:p w14:paraId="73F8FF13" w14:textId="40FE33B3" w:rsidR="00B2072C" w:rsidRPr="00670C90" w:rsidRDefault="00A2134A"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 xml:space="preserve">Jackson, A. R. W, Jackson, J. M. (2011). Forensic Science. Essex: Pearson. </w:t>
      </w:r>
    </w:p>
    <w:p w14:paraId="185D9A76" w14:textId="77777777" w:rsidR="00017568" w:rsidRPr="00670C90" w:rsidRDefault="00017568" w:rsidP="009D7BBE">
      <w:pPr>
        <w:pStyle w:val="paragraph"/>
        <w:spacing w:before="0" w:beforeAutospacing="0" w:after="0" w:afterAutospacing="0"/>
        <w:textAlignment w:val="baseline"/>
        <w:rPr>
          <w:rStyle w:val="eop"/>
          <w:rFonts w:asciiTheme="minorHAnsi" w:hAnsiTheme="minorHAnsi" w:cstheme="minorHAnsi"/>
        </w:rPr>
      </w:pPr>
    </w:p>
    <w:p w14:paraId="3E67EB90" w14:textId="3AC4F741" w:rsidR="002A766F" w:rsidRPr="00670C90" w:rsidRDefault="002A766F"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 xml:space="preserve">Kirk, L, P. (1970). </w:t>
      </w:r>
      <w:proofErr w:type="spellStart"/>
      <w:r w:rsidR="00226DD1" w:rsidRPr="00670C90">
        <w:rPr>
          <w:rStyle w:val="eop"/>
          <w:rFonts w:asciiTheme="minorHAnsi" w:hAnsiTheme="minorHAnsi" w:cstheme="minorHAnsi"/>
        </w:rPr>
        <w:t>Dr.</w:t>
      </w:r>
      <w:proofErr w:type="spellEnd"/>
      <w:r w:rsidR="00226DD1" w:rsidRPr="00670C90">
        <w:rPr>
          <w:rStyle w:val="eop"/>
          <w:rFonts w:asciiTheme="minorHAnsi" w:hAnsiTheme="minorHAnsi" w:cstheme="minorHAnsi"/>
        </w:rPr>
        <w:t xml:space="preserve"> Paul L Kirk. Available at:</w:t>
      </w:r>
      <w:r w:rsidR="00226DD1" w:rsidRPr="00670C90">
        <w:rPr>
          <w:rFonts w:asciiTheme="minorHAnsi" w:hAnsiTheme="minorHAnsi" w:cstheme="minorHAnsi"/>
        </w:rPr>
        <w:t xml:space="preserve"> </w:t>
      </w:r>
      <w:hyperlink r:id="rId15" w:history="1">
        <w:r w:rsidR="00226DD1" w:rsidRPr="00670C90">
          <w:rPr>
            <w:rStyle w:val="Hyperlink"/>
            <w:rFonts w:asciiTheme="minorHAnsi" w:hAnsiTheme="minorHAnsi" w:cstheme="minorHAnsi"/>
          </w:rPr>
          <w:t>https://www.nytimes.com/1970/06/08/archives/dr-paul-l-kirk-criminologist-68-berkeley-teacher-witness-in.html</w:t>
        </w:r>
      </w:hyperlink>
      <w:r w:rsidR="00226DD1" w:rsidRPr="00670C90">
        <w:rPr>
          <w:rStyle w:val="eop"/>
          <w:rFonts w:asciiTheme="minorHAnsi" w:hAnsiTheme="minorHAnsi" w:cstheme="minorHAnsi"/>
        </w:rPr>
        <w:br/>
        <w:t>(Accessed on. 04.10.20)</w:t>
      </w:r>
    </w:p>
    <w:p w14:paraId="5C1BCE52" w14:textId="77777777" w:rsidR="00226DD1" w:rsidRPr="00670C90" w:rsidRDefault="00226DD1" w:rsidP="009D7BBE">
      <w:pPr>
        <w:pStyle w:val="paragraph"/>
        <w:spacing w:before="0" w:beforeAutospacing="0" w:after="0" w:afterAutospacing="0"/>
        <w:textAlignment w:val="baseline"/>
        <w:rPr>
          <w:rStyle w:val="eop"/>
          <w:rFonts w:asciiTheme="minorHAnsi" w:hAnsiTheme="minorHAnsi" w:cstheme="minorHAnsi"/>
        </w:rPr>
      </w:pPr>
    </w:p>
    <w:p w14:paraId="45C044BE" w14:textId="52550B90" w:rsidR="00036703" w:rsidRPr="00670C90" w:rsidRDefault="00036703"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Langford, M, A. et al. (2019). Practical skills in forensic science. Pearson. Harlow.</w:t>
      </w:r>
    </w:p>
    <w:p w14:paraId="23A982BC" w14:textId="39091D98" w:rsidR="009F5647" w:rsidRPr="00670C90" w:rsidRDefault="009F5647" w:rsidP="009D7BBE">
      <w:pPr>
        <w:pStyle w:val="paragraph"/>
        <w:spacing w:before="0" w:beforeAutospacing="0" w:after="0" w:afterAutospacing="0"/>
        <w:textAlignment w:val="baseline"/>
        <w:rPr>
          <w:rStyle w:val="eop"/>
          <w:rFonts w:asciiTheme="minorHAnsi" w:hAnsiTheme="minorHAnsi" w:cstheme="minorHAnsi"/>
        </w:rPr>
      </w:pPr>
    </w:p>
    <w:p w14:paraId="2DC12C02" w14:textId="054883B1" w:rsidR="009F5647" w:rsidRPr="00670C90" w:rsidRDefault="009F5647"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 xml:space="preserve">Leora, S. (2018). How a dubious forensic science spread like a virus. Available at: </w:t>
      </w:r>
      <w:hyperlink r:id="rId16" w:history="1">
        <w:r w:rsidRPr="00670C90">
          <w:rPr>
            <w:rStyle w:val="Hyperlink"/>
            <w:rFonts w:asciiTheme="minorHAnsi" w:hAnsiTheme="minorHAnsi" w:cstheme="minorHAnsi"/>
          </w:rPr>
          <w:t>https://features.propublica.org/blood-spatter-analysis/herbert-macdonell-forensic-evidence-judges-and-courts/#:~:text=And%20while%20the%20technique's%20earliest,of%20blood%20spatter%20at%20trial</w:t>
        </w:r>
      </w:hyperlink>
      <w:r w:rsidRPr="00670C90">
        <w:rPr>
          <w:rStyle w:val="eop"/>
          <w:rFonts w:asciiTheme="minorHAnsi" w:hAnsiTheme="minorHAnsi" w:cstheme="minorHAnsi"/>
        </w:rPr>
        <w:t>.</w:t>
      </w:r>
    </w:p>
    <w:p w14:paraId="1E76EB7B" w14:textId="073CDBC9" w:rsidR="009F5647" w:rsidRPr="00670C90" w:rsidRDefault="009F5647"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07.10.20)</w:t>
      </w:r>
    </w:p>
    <w:p w14:paraId="64E87112" w14:textId="16DE081D" w:rsidR="00F9559C" w:rsidRPr="00670C90" w:rsidRDefault="00F9559C" w:rsidP="009D7BBE">
      <w:pPr>
        <w:pStyle w:val="paragraph"/>
        <w:spacing w:before="0" w:beforeAutospacing="0" w:after="0" w:afterAutospacing="0"/>
        <w:textAlignment w:val="baseline"/>
        <w:rPr>
          <w:rStyle w:val="eop"/>
          <w:rFonts w:asciiTheme="minorHAnsi" w:hAnsiTheme="minorHAnsi" w:cstheme="minorHAnsi"/>
        </w:rPr>
      </w:pPr>
    </w:p>
    <w:p w14:paraId="5E9DEBA4" w14:textId="6B65D2A2" w:rsidR="00EF43F0" w:rsidRPr="00670C90" w:rsidRDefault="00EF43F0" w:rsidP="009D7BBE">
      <w:pPr>
        <w:pStyle w:val="paragraph"/>
        <w:spacing w:before="0" w:beforeAutospacing="0" w:after="0" w:afterAutospacing="0"/>
        <w:textAlignment w:val="baseline"/>
        <w:rPr>
          <w:rStyle w:val="eop"/>
          <w:rFonts w:asciiTheme="minorHAnsi" w:hAnsiTheme="minorHAnsi" w:cstheme="minorHAnsi"/>
          <w:u w:val="single"/>
        </w:rPr>
      </w:pPr>
      <w:r w:rsidRPr="00670C90">
        <w:rPr>
          <w:rStyle w:val="eop"/>
          <w:rFonts w:asciiTheme="minorHAnsi" w:hAnsiTheme="minorHAnsi" w:cstheme="minorHAnsi"/>
        </w:rPr>
        <w:t xml:space="preserve">Nath, S. (2019). Forensic evidence – a rape and murder case. Available at: </w:t>
      </w:r>
      <w:r w:rsidRPr="00670C90">
        <w:rPr>
          <w:rStyle w:val="eop"/>
          <w:rFonts w:asciiTheme="minorHAnsi" w:hAnsiTheme="minorHAnsi" w:cstheme="minorHAnsi"/>
          <w:u w:val="single"/>
        </w:rPr>
        <w:t>medcraveonline.com/FRCIJ/FRCIJ-07-00271.PDF</w:t>
      </w:r>
    </w:p>
    <w:p w14:paraId="79468E2E" w14:textId="22A36FAD" w:rsidR="00EF43F0" w:rsidRPr="00670C90" w:rsidRDefault="00EF43F0"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09.10.20)</w:t>
      </w:r>
    </w:p>
    <w:p w14:paraId="72FFFE8F" w14:textId="77777777" w:rsidR="00EF43F0" w:rsidRPr="00670C90" w:rsidRDefault="00EF43F0" w:rsidP="009D7BBE">
      <w:pPr>
        <w:pStyle w:val="paragraph"/>
        <w:spacing w:before="0" w:beforeAutospacing="0" w:after="0" w:afterAutospacing="0"/>
        <w:textAlignment w:val="baseline"/>
        <w:rPr>
          <w:rStyle w:val="eop"/>
          <w:rFonts w:asciiTheme="minorHAnsi" w:hAnsiTheme="minorHAnsi" w:cstheme="minorHAnsi"/>
        </w:rPr>
      </w:pPr>
    </w:p>
    <w:p w14:paraId="11C1A74B" w14:textId="5D68793D" w:rsidR="00CE112E" w:rsidRPr="00670C90" w:rsidRDefault="00CE112E"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 xml:space="preserve">National Institute of Justice. (1999). Evidence collection and preservation. Available at: </w:t>
      </w:r>
      <w:hyperlink r:id="rId17" w:history="1">
        <w:r w:rsidRPr="00670C90">
          <w:rPr>
            <w:rStyle w:val="Hyperlink"/>
            <w:rFonts w:asciiTheme="minorHAnsi" w:hAnsiTheme="minorHAnsi" w:cstheme="minorHAnsi"/>
          </w:rPr>
          <w:t>https://www.ncjrs.gov/nij/DNAbro/evi.html</w:t>
        </w:r>
      </w:hyperlink>
    </w:p>
    <w:p w14:paraId="1F023D96" w14:textId="608D8A73" w:rsidR="00CE112E" w:rsidRPr="00670C90" w:rsidRDefault="00CE112E"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lastRenderedPageBreak/>
        <w:t>(Accessed on 02.10.20)</w:t>
      </w:r>
    </w:p>
    <w:p w14:paraId="310556CA" w14:textId="6334AF28" w:rsidR="002D06BE" w:rsidRPr="00670C90" w:rsidRDefault="002D06BE" w:rsidP="009D7BBE">
      <w:pPr>
        <w:pStyle w:val="paragraph"/>
        <w:spacing w:before="0" w:beforeAutospacing="0" w:after="0" w:afterAutospacing="0"/>
        <w:textAlignment w:val="baseline"/>
        <w:rPr>
          <w:rStyle w:val="eop"/>
          <w:rFonts w:asciiTheme="minorHAnsi" w:hAnsiTheme="minorHAnsi" w:cstheme="minorHAnsi"/>
        </w:rPr>
      </w:pPr>
    </w:p>
    <w:p w14:paraId="77307808" w14:textId="26A5FB45" w:rsidR="004E00D6" w:rsidRPr="00670C90" w:rsidRDefault="004E00D6"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 xml:space="preserve">National institute of Justice. (1999). Understanding DNA evidence. Available at: </w:t>
      </w:r>
      <w:hyperlink r:id="rId18" w:history="1">
        <w:r w:rsidRPr="00670C90">
          <w:rPr>
            <w:rStyle w:val="Hyperlink"/>
            <w:rFonts w:asciiTheme="minorHAnsi" w:hAnsiTheme="minorHAnsi" w:cstheme="minorHAnsi"/>
          </w:rPr>
          <w:t>https://www.ncjrs.gov/pdffiles1/nij/bc000657.pdf</w:t>
        </w:r>
      </w:hyperlink>
    </w:p>
    <w:p w14:paraId="532F0B28" w14:textId="4A711457" w:rsidR="004E00D6" w:rsidRPr="00670C90" w:rsidRDefault="004E00D6"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04.10.20)</w:t>
      </w:r>
    </w:p>
    <w:p w14:paraId="6F263AD9" w14:textId="77777777" w:rsidR="004E00D6" w:rsidRPr="00670C90" w:rsidRDefault="004E00D6" w:rsidP="009D7BBE">
      <w:pPr>
        <w:pStyle w:val="paragraph"/>
        <w:spacing w:before="0" w:beforeAutospacing="0" w:after="0" w:afterAutospacing="0"/>
        <w:textAlignment w:val="baseline"/>
        <w:rPr>
          <w:rStyle w:val="eop"/>
          <w:rFonts w:asciiTheme="minorHAnsi" w:hAnsiTheme="minorHAnsi" w:cstheme="minorHAnsi"/>
        </w:rPr>
      </w:pPr>
    </w:p>
    <w:p w14:paraId="744AF071" w14:textId="30E1EEC0" w:rsidR="002D06BE" w:rsidRPr="00670C90" w:rsidRDefault="002D06BE"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 xml:space="preserve">National Institute of Justice. (2013). Crime scene investigation: </w:t>
      </w:r>
      <w:proofErr w:type="gramStart"/>
      <w:r w:rsidRPr="00670C90">
        <w:rPr>
          <w:rStyle w:val="eop"/>
          <w:rFonts w:asciiTheme="minorHAnsi" w:hAnsiTheme="minorHAnsi" w:cstheme="minorHAnsi"/>
        </w:rPr>
        <w:t>A  guide</w:t>
      </w:r>
      <w:proofErr w:type="gramEnd"/>
      <w:r w:rsidRPr="00670C90">
        <w:rPr>
          <w:rStyle w:val="eop"/>
          <w:rFonts w:asciiTheme="minorHAnsi" w:hAnsiTheme="minorHAnsi" w:cstheme="minorHAnsi"/>
        </w:rPr>
        <w:t xml:space="preserve"> for law enforcement. Available at: </w:t>
      </w:r>
      <w:hyperlink r:id="rId19" w:history="1">
        <w:r w:rsidRPr="00670C90">
          <w:rPr>
            <w:rStyle w:val="Hyperlink"/>
            <w:rFonts w:asciiTheme="minorHAnsi" w:hAnsiTheme="minorHAnsi" w:cstheme="minorHAnsi"/>
          </w:rPr>
          <w:t>https://www.nist.gov/system/files/documents/forensics/Crime-Scene-Investigation.pdf</w:t>
        </w:r>
      </w:hyperlink>
    </w:p>
    <w:p w14:paraId="057289F4" w14:textId="4556122E" w:rsidR="002D06BE" w:rsidRPr="00670C90" w:rsidRDefault="002D06BE"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04.10.20)</w:t>
      </w:r>
    </w:p>
    <w:p w14:paraId="72DC0BA7" w14:textId="7EB80052" w:rsidR="00BD282D" w:rsidRPr="00670C90" w:rsidRDefault="00BD282D" w:rsidP="009D7BBE">
      <w:pPr>
        <w:pStyle w:val="paragraph"/>
        <w:spacing w:before="0" w:beforeAutospacing="0" w:after="0" w:afterAutospacing="0"/>
        <w:textAlignment w:val="baseline"/>
        <w:rPr>
          <w:rStyle w:val="eop"/>
          <w:rFonts w:asciiTheme="minorHAnsi" w:hAnsiTheme="minorHAnsi" w:cstheme="minorHAnsi"/>
        </w:rPr>
      </w:pPr>
    </w:p>
    <w:p w14:paraId="73F15753" w14:textId="2039D3C6" w:rsidR="00BD282D" w:rsidRPr="00670C90" w:rsidRDefault="00BD282D"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 xml:space="preserve">O’Neil, M, R &amp; Price, G, T. (2020). EMS, crime scene responsibility. Available at: </w:t>
      </w:r>
      <w:hyperlink r:id="rId20" w:history="1">
        <w:r w:rsidRPr="00670C90">
          <w:rPr>
            <w:rStyle w:val="Hyperlink"/>
            <w:rFonts w:asciiTheme="minorHAnsi" w:hAnsiTheme="minorHAnsi" w:cstheme="minorHAnsi"/>
          </w:rPr>
          <w:t>https://www.ncbi.nlm.nih.gov/books/NBK499999/</w:t>
        </w:r>
      </w:hyperlink>
    </w:p>
    <w:p w14:paraId="6EE0B5C6" w14:textId="2DB9521D" w:rsidR="00BD282D" w:rsidRPr="00670C90" w:rsidRDefault="00BD282D"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04.10.20)</w:t>
      </w:r>
    </w:p>
    <w:p w14:paraId="398FEA64" w14:textId="39EC843D" w:rsidR="00BD282D" w:rsidRPr="00670C90" w:rsidRDefault="00BD282D" w:rsidP="009D7BBE">
      <w:pPr>
        <w:pStyle w:val="paragraph"/>
        <w:spacing w:before="0" w:beforeAutospacing="0" w:after="0" w:afterAutospacing="0"/>
        <w:textAlignment w:val="baseline"/>
        <w:rPr>
          <w:rStyle w:val="eop"/>
          <w:rFonts w:asciiTheme="minorHAnsi" w:hAnsiTheme="minorHAnsi" w:cstheme="minorHAnsi"/>
        </w:rPr>
      </w:pPr>
    </w:p>
    <w:p w14:paraId="738985AF" w14:textId="2D32BC71" w:rsidR="00671044" w:rsidRPr="00670C90" w:rsidRDefault="00671044"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 xml:space="preserve">Oorschot, R. Ballantyne, K, N, &amp; Mitchell, </w:t>
      </w:r>
      <w:proofErr w:type="gramStart"/>
      <w:r w:rsidRPr="00670C90">
        <w:rPr>
          <w:rStyle w:val="eop"/>
          <w:rFonts w:asciiTheme="minorHAnsi" w:hAnsiTheme="minorHAnsi" w:cstheme="minorHAnsi"/>
        </w:rPr>
        <w:t>J,R.</w:t>
      </w:r>
      <w:proofErr w:type="gramEnd"/>
      <w:r w:rsidRPr="00670C90">
        <w:rPr>
          <w:rStyle w:val="eop"/>
          <w:rFonts w:asciiTheme="minorHAnsi" w:hAnsiTheme="minorHAnsi" w:cstheme="minorHAnsi"/>
        </w:rPr>
        <w:t xml:space="preserve"> (2010). Forensic trace DNA: A review. Available at: </w:t>
      </w:r>
      <w:hyperlink r:id="rId21" w:history="1">
        <w:r w:rsidRPr="00670C90">
          <w:rPr>
            <w:rStyle w:val="Hyperlink"/>
            <w:rFonts w:asciiTheme="minorHAnsi" w:hAnsiTheme="minorHAnsi" w:cstheme="minorHAnsi"/>
          </w:rPr>
          <w:t>scholarworks.sjsu.edu/cgi/viewcontent.cgi?referer=https://www.google.com/&amp;hhtpsredir=1&amp;article=1033&amp;context=themis</w:t>
        </w:r>
      </w:hyperlink>
    </w:p>
    <w:p w14:paraId="7E209DD1" w14:textId="018DA185" w:rsidR="00671044" w:rsidRPr="00670C90" w:rsidRDefault="00671044"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09.10.20)</w:t>
      </w:r>
    </w:p>
    <w:p w14:paraId="317A094A" w14:textId="1AAD5D45" w:rsidR="00671044" w:rsidRDefault="00671044" w:rsidP="009D7BBE">
      <w:pPr>
        <w:pStyle w:val="paragraph"/>
        <w:spacing w:before="0" w:beforeAutospacing="0" w:after="0" w:afterAutospacing="0"/>
        <w:textAlignment w:val="baseline"/>
        <w:rPr>
          <w:rStyle w:val="eop"/>
          <w:rFonts w:asciiTheme="minorHAnsi" w:hAnsiTheme="minorHAnsi" w:cstheme="minorHAnsi"/>
        </w:rPr>
      </w:pPr>
    </w:p>
    <w:p w14:paraId="07DFD4E6" w14:textId="21E2011C" w:rsidR="006F01AE" w:rsidRPr="00670C90" w:rsidRDefault="006F01AE" w:rsidP="009D7BBE">
      <w:pPr>
        <w:pStyle w:val="paragraph"/>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 xml:space="preserve">Pandey, G. (2020). </w:t>
      </w:r>
      <w:proofErr w:type="spellStart"/>
      <w:r>
        <w:rPr>
          <w:rStyle w:val="eop"/>
          <w:rFonts w:asciiTheme="minorHAnsi" w:hAnsiTheme="minorHAnsi" w:cstheme="minorHAnsi"/>
        </w:rPr>
        <w:t>Hathras</w:t>
      </w:r>
      <w:proofErr w:type="spellEnd"/>
      <w:r>
        <w:rPr>
          <w:rStyle w:val="eop"/>
          <w:rFonts w:asciiTheme="minorHAnsi" w:hAnsiTheme="minorHAnsi" w:cstheme="minorHAnsi"/>
        </w:rPr>
        <w:t xml:space="preserve"> gang rape: </w:t>
      </w:r>
      <w:proofErr w:type="spellStart"/>
      <w:r>
        <w:rPr>
          <w:rStyle w:val="eop"/>
          <w:rFonts w:asciiTheme="minorHAnsi" w:hAnsiTheme="minorHAnsi" w:cstheme="minorHAnsi"/>
        </w:rPr>
        <w:t>india</w:t>
      </w:r>
      <w:proofErr w:type="spellEnd"/>
      <w:r>
        <w:rPr>
          <w:rStyle w:val="eop"/>
          <w:rFonts w:asciiTheme="minorHAnsi" w:hAnsiTheme="minorHAnsi" w:cstheme="minorHAnsi"/>
        </w:rPr>
        <w:t xml:space="preserve"> victim cremated without </w:t>
      </w:r>
      <w:proofErr w:type="spellStart"/>
      <w:r>
        <w:rPr>
          <w:rStyle w:val="eop"/>
          <w:rFonts w:asciiTheme="minorHAnsi" w:hAnsiTheme="minorHAnsi" w:cstheme="minorHAnsi"/>
        </w:rPr>
        <w:t>familys</w:t>
      </w:r>
      <w:proofErr w:type="spellEnd"/>
      <w:r>
        <w:rPr>
          <w:rStyle w:val="eop"/>
          <w:rFonts w:asciiTheme="minorHAnsi" w:hAnsiTheme="minorHAnsi" w:cstheme="minorHAnsi"/>
        </w:rPr>
        <w:t xml:space="preserve"> consent. </w:t>
      </w:r>
      <w:proofErr w:type="spellStart"/>
      <w:r>
        <w:rPr>
          <w:rStyle w:val="eop"/>
          <w:rFonts w:asciiTheme="minorHAnsi" w:hAnsiTheme="minorHAnsi" w:cstheme="minorHAnsi"/>
        </w:rPr>
        <w:t>Avilable</w:t>
      </w:r>
      <w:proofErr w:type="spellEnd"/>
      <w:r>
        <w:rPr>
          <w:rStyle w:val="eop"/>
          <w:rFonts w:asciiTheme="minorHAnsi" w:hAnsiTheme="minorHAnsi" w:cstheme="minorHAnsi"/>
        </w:rPr>
        <w:t xml:space="preserve"> at: </w:t>
      </w:r>
      <w:hyperlink r:id="rId22" w:history="1">
        <w:r w:rsidRPr="00DD759A">
          <w:rPr>
            <w:rStyle w:val="Hyperlink"/>
            <w:rFonts w:asciiTheme="minorHAnsi" w:hAnsiTheme="minorHAnsi" w:cstheme="minorHAnsi"/>
          </w:rPr>
          <w:t>https://www.bbc.co.uk/news/world-asia-54351744</w:t>
        </w:r>
      </w:hyperlink>
      <w:r>
        <w:rPr>
          <w:rStyle w:val="eop"/>
          <w:rFonts w:asciiTheme="minorHAnsi" w:hAnsiTheme="minorHAnsi" w:cstheme="minorHAnsi"/>
        </w:rPr>
        <w:br/>
        <w:t>(Accessed on 09.10.20)</w:t>
      </w:r>
      <w:r>
        <w:rPr>
          <w:rStyle w:val="eop"/>
          <w:rFonts w:asciiTheme="minorHAnsi" w:hAnsiTheme="minorHAnsi" w:cstheme="minorHAnsi"/>
        </w:rPr>
        <w:br/>
      </w:r>
    </w:p>
    <w:p w14:paraId="60423A01" w14:textId="4DD73884" w:rsidR="0046007D" w:rsidRPr="00670C90" w:rsidRDefault="0046007D"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Puritan. Identifying and preventing DNA evidence contamination. Available at:</w:t>
      </w:r>
      <w:r w:rsidRPr="00670C90">
        <w:rPr>
          <w:rFonts w:asciiTheme="minorHAnsi" w:hAnsiTheme="minorHAnsi" w:cstheme="minorHAnsi"/>
        </w:rPr>
        <w:t xml:space="preserve"> </w:t>
      </w:r>
      <w:hyperlink r:id="rId23" w:history="1">
        <w:r w:rsidRPr="00670C90">
          <w:rPr>
            <w:rStyle w:val="Hyperlink"/>
            <w:rFonts w:asciiTheme="minorHAnsi" w:hAnsiTheme="minorHAnsi" w:cstheme="minorHAnsi"/>
          </w:rPr>
          <w:t>https://blog.puritanmedproducts.com/identifying-and-preventing-dna-contamination</w:t>
        </w:r>
      </w:hyperlink>
    </w:p>
    <w:p w14:paraId="71F2C998" w14:textId="3E229DD5" w:rsidR="0046007D" w:rsidRDefault="0046007D"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02.10.20)</w:t>
      </w:r>
    </w:p>
    <w:p w14:paraId="510DC1A1" w14:textId="77777777" w:rsidR="00DA65E1" w:rsidRDefault="00DA65E1" w:rsidP="009D7BBE">
      <w:pPr>
        <w:pStyle w:val="paragraph"/>
        <w:spacing w:before="0" w:beforeAutospacing="0" w:after="0" w:afterAutospacing="0"/>
        <w:textAlignment w:val="baseline"/>
        <w:rPr>
          <w:rStyle w:val="eop"/>
          <w:rFonts w:asciiTheme="minorHAnsi" w:hAnsiTheme="minorHAnsi" w:cstheme="minorHAnsi"/>
        </w:rPr>
      </w:pPr>
    </w:p>
    <w:p w14:paraId="335BB0CC" w14:textId="5F9A5102" w:rsidR="00DA65E1" w:rsidRPr="00670C90" w:rsidRDefault="00DA65E1"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Reno, J. Marcus, D. Robinson, L. Brennan, N. Travis, J. Crime scene investigation. Available at:</w:t>
      </w:r>
      <w:r w:rsidRPr="00670C90">
        <w:rPr>
          <w:rFonts w:asciiTheme="minorHAnsi" w:hAnsiTheme="minorHAnsi" w:cstheme="minorHAnsi"/>
        </w:rPr>
        <w:t xml:space="preserve"> </w:t>
      </w:r>
      <w:hyperlink r:id="rId24" w:history="1">
        <w:r w:rsidRPr="00670C90">
          <w:rPr>
            <w:rStyle w:val="Hyperlink"/>
            <w:rFonts w:asciiTheme="minorHAnsi" w:hAnsiTheme="minorHAnsi" w:cstheme="minorHAnsi"/>
          </w:rPr>
          <w:t>https://www.ncjrs.gov/pdffiles1/nij/178280.pdf</w:t>
        </w:r>
      </w:hyperlink>
      <w:r w:rsidRPr="00670C90">
        <w:rPr>
          <w:rStyle w:val="eop"/>
          <w:rFonts w:asciiTheme="minorHAnsi" w:hAnsiTheme="minorHAnsi" w:cstheme="minorHAnsi"/>
        </w:rPr>
        <w:br/>
        <w:t>(Accessed on 08.10.20)</w:t>
      </w:r>
    </w:p>
    <w:p w14:paraId="52271D02" w14:textId="5656682F" w:rsidR="005868C7" w:rsidRPr="00670C90" w:rsidRDefault="005868C7" w:rsidP="006E46C3">
      <w:pPr>
        <w:pStyle w:val="paragraph"/>
        <w:textAlignment w:val="baseline"/>
        <w:rPr>
          <w:rStyle w:val="eop"/>
          <w:rFonts w:asciiTheme="minorHAnsi" w:hAnsiTheme="minorHAnsi" w:cstheme="minorHAnsi"/>
        </w:rPr>
      </w:pPr>
      <w:r w:rsidRPr="00670C90">
        <w:rPr>
          <w:rFonts w:asciiTheme="minorHAnsi" w:hAnsiTheme="minorHAnsi" w:cstheme="minorHAnsi"/>
        </w:rPr>
        <w:t xml:space="preserve">Shaw, K. et al. (2008). Comparison of the effects of sterilization techniques on subsequent DNA profiling. International Journal of Legal Medicine. Available at: </w:t>
      </w:r>
      <w:hyperlink r:id="rId25" w:history="1">
        <w:r w:rsidRPr="00670C90">
          <w:rPr>
            <w:rStyle w:val="Hyperlink"/>
            <w:rFonts w:asciiTheme="minorHAnsi" w:hAnsiTheme="minorHAnsi" w:cstheme="minorHAnsi"/>
          </w:rPr>
          <w:t>https://scholarworks.sjsu.edu/cgi/viewcontent.cgi?referer=https://www.google.com/&amp;httpsredir=1&amp;article=1033&amp;context=themis</w:t>
        </w:r>
      </w:hyperlink>
      <w:r w:rsidR="000F248E" w:rsidRPr="00670C90">
        <w:rPr>
          <w:rFonts w:asciiTheme="minorHAnsi" w:hAnsiTheme="minorHAnsi" w:cstheme="minorHAnsi"/>
        </w:rPr>
        <w:t xml:space="preserve"> </w:t>
      </w:r>
      <w:r w:rsidRPr="00670C90">
        <w:rPr>
          <w:rFonts w:asciiTheme="minorHAnsi" w:hAnsiTheme="minorHAnsi" w:cstheme="minorHAnsi"/>
        </w:rPr>
        <w:t>(Accessed on 05.10.20)</w:t>
      </w:r>
    </w:p>
    <w:p w14:paraId="4C32DFD1" w14:textId="72818A60" w:rsidR="00501D75" w:rsidRPr="00670C90" w:rsidRDefault="00501D75"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Steiner, M. (2018)</w:t>
      </w:r>
      <w:r w:rsidR="00525810" w:rsidRPr="00670C90">
        <w:rPr>
          <w:rStyle w:val="eop"/>
          <w:rFonts w:asciiTheme="minorHAnsi" w:hAnsiTheme="minorHAnsi" w:cstheme="minorHAnsi"/>
        </w:rPr>
        <w:t xml:space="preserve">. Forensics expert examines 20 crime scene investigations from film &amp; tv. Available at: </w:t>
      </w:r>
      <w:hyperlink r:id="rId26" w:history="1">
        <w:r w:rsidR="00525810" w:rsidRPr="00670C90">
          <w:rPr>
            <w:rStyle w:val="Hyperlink"/>
            <w:rFonts w:asciiTheme="minorHAnsi" w:hAnsiTheme="minorHAnsi" w:cstheme="minorHAnsi"/>
          </w:rPr>
          <w:t>https://www.youtube.com/watch?v=YHTz66Jq0Dg</w:t>
        </w:r>
      </w:hyperlink>
      <w:r w:rsidR="00525810" w:rsidRPr="00670C90">
        <w:rPr>
          <w:rStyle w:val="eop"/>
          <w:rFonts w:asciiTheme="minorHAnsi" w:hAnsiTheme="minorHAnsi" w:cstheme="minorHAnsi"/>
        </w:rPr>
        <w:t xml:space="preserve"> </w:t>
      </w:r>
    </w:p>
    <w:p w14:paraId="76F99820" w14:textId="3B7C29BC" w:rsidR="0090124C" w:rsidRPr="00670C90" w:rsidRDefault="00525810"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02.10.20</w:t>
      </w:r>
    </w:p>
    <w:p w14:paraId="2559E0DF" w14:textId="1A8BD9BA" w:rsidR="00A2134A" w:rsidRPr="00670C90" w:rsidRDefault="00A2134A" w:rsidP="009D7BBE">
      <w:pPr>
        <w:pStyle w:val="paragraph"/>
        <w:spacing w:before="0" w:beforeAutospacing="0" w:after="0" w:afterAutospacing="0"/>
        <w:textAlignment w:val="baseline"/>
        <w:rPr>
          <w:rStyle w:val="eop"/>
          <w:rFonts w:asciiTheme="minorHAnsi" w:hAnsiTheme="minorHAnsi" w:cstheme="minorHAnsi"/>
        </w:rPr>
      </w:pPr>
    </w:p>
    <w:p w14:paraId="022C6D5F" w14:textId="3766119B" w:rsidR="00670C90" w:rsidRPr="00670C90" w:rsidRDefault="00670C90" w:rsidP="009D7BBE">
      <w:pPr>
        <w:pStyle w:val="paragraph"/>
        <w:spacing w:before="0" w:beforeAutospacing="0" w:after="0" w:afterAutospacing="0"/>
        <w:textAlignment w:val="baseline"/>
        <w:rPr>
          <w:rStyle w:val="eop"/>
          <w:rFonts w:asciiTheme="minorHAnsi" w:hAnsiTheme="minorHAnsi" w:cstheme="minorHAnsi"/>
          <w:u w:val="single"/>
        </w:rPr>
      </w:pPr>
      <w:proofErr w:type="spellStart"/>
      <w:r w:rsidRPr="00670C90">
        <w:rPr>
          <w:rStyle w:val="eop"/>
          <w:rFonts w:asciiTheme="minorHAnsi" w:hAnsiTheme="minorHAnsi" w:cstheme="minorHAnsi"/>
        </w:rPr>
        <w:t>Szkuta</w:t>
      </w:r>
      <w:proofErr w:type="spellEnd"/>
      <w:r w:rsidRPr="00670C90">
        <w:rPr>
          <w:rStyle w:val="eop"/>
          <w:rFonts w:asciiTheme="minorHAnsi" w:hAnsiTheme="minorHAnsi" w:cstheme="minorHAnsi"/>
        </w:rPr>
        <w:t xml:space="preserve">, B. et al. (2013). The potential transfer of trace DNA via high risk vectors during exhibit examination. Available at: </w:t>
      </w:r>
      <w:hyperlink r:id="rId27" w:history="1">
        <w:r w:rsidRPr="00670C90">
          <w:rPr>
            <w:rStyle w:val="Hyperlink"/>
            <w:rFonts w:asciiTheme="minorHAnsi" w:hAnsiTheme="minorHAnsi" w:cstheme="minorHAnsi"/>
          </w:rPr>
          <w:t>scholarworks.sjsu.edu/cgi/viewcontent.cgi?referer=https://www.google.com/&amp;hhtpsredir=1&amp;article=1033&amp;context=themis</w:t>
        </w:r>
      </w:hyperlink>
    </w:p>
    <w:p w14:paraId="53A7DDC3" w14:textId="17CA21BF" w:rsidR="00670C90" w:rsidRDefault="00670C90"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09.10.20)</w:t>
      </w:r>
    </w:p>
    <w:p w14:paraId="407D5136" w14:textId="22A160A2" w:rsidR="00DA65E1" w:rsidRDefault="00DA65E1" w:rsidP="009D7BBE">
      <w:pPr>
        <w:pStyle w:val="paragraph"/>
        <w:spacing w:before="0" w:beforeAutospacing="0" w:after="0" w:afterAutospacing="0"/>
        <w:textAlignment w:val="baseline"/>
        <w:rPr>
          <w:rStyle w:val="eop"/>
          <w:rFonts w:asciiTheme="minorHAnsi" w:hAnsiTheme="minorHAnsi" w:cstheme="minorHAnsi"/>
        </w:rPr>
      </w:pPr>
    </w:p>
    <w:p w14:paraId="065D2FAC" w14:textId="490900B1" w:rsidR="00DA65E1" w:rsidRDefault="00DA65E1" w:rsidP="00DA65E1">
      <w:r>
        <w:rPr>
          <w:rStyle w:val="eop"/>
          <w:rFonts w:asciiTheme="minorHAnsi" w:hAnsiTheme="minorHAnsi" w:cstheme="minorHAnsi"/>
        </w:rPr>
        <w:t xml:space="preserve">Tyner, S. (2017). The silent witness: 20 best practices for processing a crime scene. Available at: </w:t>
      </w:r>
      <w:hyperlink r:id="rId28" w:tgtFrame="_blank" w:history="1">
        <w:r w:rsidRPr="00DA65E1">
          <w:rPr>
            <w:rStyle w:val="Hyperlink"/>
            <w:rFonts w:asciiTheme="minorHAnsi" w:hAnsiTheme="minorHAnsi" w:cstheme="minorHAnsi"/>
          </w:rPr>
          <w:t>https://www.lexipol.com/resources/blog/the-silent-witness-20-best-practices-for-processing-a-crime-scene/</w:t>
        </w:r>
      </w:hyperlink>
    </w:p>
    <w:p w14:paraId="5D5CE730" w14:textId="124F84C5" w:rsidR="00DA65E1" w:rsidRDefault="00DA65E1" w:rsidP="009D7BBE">
      <w:pPr>
        <w:pStyle w:val="paragraph"/>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(Accessed on 09.10.20)</w:t>
      </w:r>
    </w:p>
    <w:p w14:paraId="41662ED3" w14:textId="62410F54" w:rsidR="009D4CED" w:rsidRPr="00670C90" w:rsidRDefault="009D4CED" w:rsidP="009D7BBE">
      <w:pPr>
        <w:pStyle w:val="paragraph"/>
        <w:spacing w:before="0" w:beforeAutospacing="0" w:after="0" w:afterAutospacing="0"/>
        <w:textAlignment w:val="baseline"/>
        <w:rPr>
          <w:rStyle w:val="eop"/>
          <w:rFonts w:asciiTheme="minorHAnsi" w:hAnsiTheme="minorHAnsi" w:cstheme="minorHAnsi"/>
        </w:rPr>
      </w:pPr>
    </w:p>
    <w:p w14:paraId="27762098" w14:textId="2FE790F2" w:rsidR="006E46C3" w:rsidRPr="00670C90" w:rsidRDefault="00962AAD"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 xml:space="preserve">Warren, M. (2018). Crime scene DNA could be used to reveal a suspect’s age – and whether they have cancer. </w:t>
      </w:r>
      <w:r w:rsidR="006E46C3" w:rsidRPr="00670C90">
        <w:rPr>
          <w:rStyle w:val="eop"/>
          <w:rFonts w:asciiTheme="minorHAnsi" w:hAnsiTheme="minorHAnsi" w:cstheme="minorHAnsi"/>
        </w:rPr>
        <w:t>Available at:</w:t>
      </w:r>
      <w:r w:rsidR="006E46C3" w:rsidRPr="00670C90">
        <w:rPr>
          <w:rFonts w:asciiTheme="minorHAnsi" w:hAnsiTheme="minorHAnsi" w:cstheme="minorHAnsi"/>
        </w:rPr>
        <w:t xml:space="preserve"> </w:t>
      </w:r>
      <w:hyperlink r:id="rId29" w:history="1">
        <w:r w:rsidR="006E46C3" w:rsidRPr="00670C90">
          <w:rPr>
            <w:rStyle w:val="Hyperlink"/>
            <w:rFonts w:asciiTheme="minorHAnsi" w:hAnsiTheme="minorHAnsi" w:cstheme="minorHAnsi"/>
          </w:rPr>
          <w:t>https://www.sciencemag.org/news/2018/07/crime-scene-dna-could-be-used-reveal-suspect-s-age-and-whether-they-have-cancer</w:t>
        </w:r>
      </w:hyperlink>
    </w:p>
    <w:p w14:paraId="633C0E0A" w14:textId="2322F6CD" w:rsidR="006E46C3" w:rsidRPr="00670C90" w:rsidRDefault="006E46C3"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08.10.20)</w:t>
      </w:r>
    </w:p>
    <w:p w14:paraId="454A7AFF" w14:textId="77777777" w:rsidR="006E46C3" w:rsidRPr="00670C90" w:rsidRDefault="006E46C3" w:rsidP="009D7BBE">
      <w:pPr>
        <w:pStyle w:val="paragraph"/>
        <w:spacing w:before="0" w:beforeAutospacing="0" w:after="0" w:afterAutospacing="0"/>
        <w:textAlignment w:val="baseline"/>
        <w:rPr>
          <w:rStyle w:val="eop"/>
          <w:rFonts w:asciiTheme="minorHAnsi" w:hAnsiTheme="minorHAnsi" w:cstheme="minorHAnsi"/>
        </w:rPr>
      </w:pPr>
    </w:p>
    <w:p w14:paraId="2159E7CE" w14:textId="767A9A36" w:rsidR="00485C95" w:rsidRPr="00670C90" w:rsidRDefault="00A2134A"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White, P. C., (2004). Crime Scene to Court: The Essentials of Forensic Science. Cambridge: The Royal Society of Chemistry</w:t>
      </w:r>
      <w:r w:rsidR="005527A4" w:rsidRPr="00670C90">
        <w:rPr>
          <w:rStyle w:val="eop"/>
          <w:rFonts w:asciiTheme="minorHAnsi" w:hAnsiTheme="minorHAnsi" w:cstheme="minorHAnsi"/>
        </w:rPr>
        <w:t>.</w:t>
      </w:r>
    </w:p>
    <w:p w14:paraId="5BA2E1BF" w14:textId="47402989" w:rsidR="00485C95" w:rsidRPr="00670C90" w:rsidRDefault="00485C95" w:rsidP="009D7BBE">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 xml:space="preserve">Wilding, S. (2012). </w:t>
      </w:r>
      <w:proofErr w:type="spellStart"/>
      <w:r w:rsidRPr="00670C90">
        <w:rPr>
          <w:rStyle w:val="eop"/>
          <w:rFonts w:asciiTheme="minorHAnsi" w:hAnsiTheme="minorHAnsi" w:cstheme="minorHAnsi"/>
        </w:rPr>
        <w:t>Locard’s</w:t>
      </w:r>
      <w:proofErr w:type="spellEnd"/>
      <w:r w:rsidRPr="00670C90">
        <w:rPr>
          <w:rStyle w:val="eop"/>
          <w:rFonts w:asciiTheme="minorHAnsi" w:hAnsiTheme="minorHAnsi" w:cstheme="minorHAnsi"/>
        </w:rPr>
        <w:t xml:space="preserve"> exchange principle. Available at: </w:t>
      </w:r>
      <w:hyperlink r:id="rId30" w:history="1">
        <w:r w:rsidRPr="00670C90">
          <w:rPr>
            <w:rStyle w:val="Hyperlink"/>
            <w:rFonts w:asciiTheme="minorHAnsi" w:hAnsiTheme="minorHAnsi" w:cstheme="minorHAnsi"/>
          </w:rPr>
          <w:t>http://www.forensichandbook.com/locards-exchange-principle/</w:t>
        </w:r>
      </w:hyperlink>
    </w:p>
    <w:p w14:paraId="4C40F8AC" w14:textId="5C127F23" w:rsidR="0090124C" w:rsidRPr="00670C90" w:rsidRDefault="00485C95" w:rsidP="006E46C3">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(Accessed on 02.10.20)</w:t>
      </w:r>
    </w:p>
    <w:p w14:paraId="4CA44E23" w14:textId="77777777" w:rsidR="006E46C3" w:rsidRPr="00670C90" w:rsidRDefault="006E46C3" w:rsidP="006E46C3">
      <w:pPr>
        <w:pStyle w:val="paragraph"/>
        <w:spacing w:before="0" w:beforeAutospacing="0" w:after="0" w:afterAutospacing="0"/>
        <w:textAlignment w:val="baseline"/>
        <w:rPr>
          <w:rFonts w:asciiTheme="minorHAnsi" w:hAnsiTheme="minorHAnsi" w:cstheme="minorHAnsi"/>
        </w:rPr>
      </w:pPr>
    </w:p>
    <w:p w14:paraId="4678909B" w14:textId="77777777" w:rsidR="005527A4" w:rsidRPr="00670C90" w:rsidRDefault="005527A4" w:rsidP="005527A4">
      <w:pPr>
        <w:pStyle w:val="paragraph"/>
        <w:spacing w:before="0" w:beforeAutospacing="0" w:after="0" w:afterAutospacing="0"/>
        <w:textAlignment w:val="baseline"/>
        <w:rPr>
          <w:rStyle w:val="eop"/>
          <w:rFonts w:asciiTheme="minorHAnsi" w:hAnsiTheme="minorHAnsi" w:cstheme="minorHAnsi"/>
        </w:rPr>
      </w:pPr>
      <w:r w:rsidRPr="00670C90">
        <w:rPr>
          <w:rStyle w:val="eop"/>
          <w:rFonts w:asciiTheme="minorHAnsi" w:hAnsiTheme="minorHAnsi" w:cstheme="minorHAnsi"/>
        </w:rPr>
        <w:t>Wright, R, J. (2019). The State of Texas v. Joe D. Bryan Appeal. Available at:</w:t>
      </w:r>
      <w:r w:rsidRPr="00670C90">
        <w:rPr>
          <w:rFonts w:asciiTheme="minorHAnsi" w:hAnsiTheme="minorHAnsi" w:cstheme="minorHAnsi"/>
        </w:rPr>
        <w:t xml:space="preserve"> </w:t>
      </w:r>
      <w:hyperlink r:id="rId31" w:history="1">
        <w:r w:rsidRPr="00670C90">
          <w:rPr>
            <w:rStyle w:val="Hyperlink"/>
            <w:rFonts w:asciiTheme="minorHAnsi" w:hAnsiTheme="minorHAnsi" w:cstheme="minorHAnsi"/>
          </w:rPr>
          <w:t>https://law.justia.com/cases/texas/eleventh-court-of-appeals/2019/11-17-00236-cr.html</w:t>
        </w:r>
      </w:hyperlink>
      <w:r w:rsidRPr="00670C90">
        <w:rPr>
          <w:rStyle w:val="eop"/>
          <w:rFonts w:asciiTheme="minorHAnsi" w:hAnsiTheme="minorHAnsi" w:cstheme="minorHAnsi"/>
        </w:rPr>
        <w:br/>
        <w:t>(Accessed on 07.10.20)</w:t>
      </w:r>
    </w:p>
    <w:p w14:paraId="07C5B334" w14:textId="77777777" w:rsidR="005527A4" w:rsidRPr="00670C90" w:rsidRDefault="005527A4" w:rsidP="0090124C">
      <w:pPr>
        <w:pStyle w:val="paragraph"/>
        <w:spacing w:before="0" w:beforeAutospacing="0" w:after="0" w:afterAutospacing="0" w:line="480" w:lineRule="auto"/>
        <w:textAlignment w:val="baseline"/>
        <w:rPr>
          <w:rFonts w:asciiTheme="minorHAnsi" w:hAnsiTheme="minorHAnsi" w:cstheme="minorHAnsi"/>
        </w:rPr>
      </w:pPr>
    </w:p>
    <w:p w14:paraId="5DCC0F96" w14:textId="18CC6D80" w:rsidR="009D7BBE" w:rsidRPr="00670C90" w:rsidRDefault="009D7BBE">
      <w:pPr>
        <w:rPr>
          <w:rFonts w:asciiTheme="minorHAnsi" w:hAnsiTheme="minorHAnsi" w:cstheme="minorHAnsi"/>
        </w:rPr>
      </w:pPr>
    </w:p>
    <w:p w14:paraId="7591811E" w14:textId="6A134FE3" w:rsidR="009D7BBE" w:rsidRPr="00670C90" w:rsidRDefault="009D7BBE">
      <w:pPr>
        <w:rPr>
          <w:rFonts w:asciiTheme="minorHAnsi" w:hAnsiTheme="minorHAnsi" w:cstheme="minorHAnsi"/>
        </w:rPr>
      </w:pPr>
    </w:p>
    <w:p w14:paraId="01EC9834" w14:textId="77777777" w:rsidR="009D7BBE" w:rsidRPr="00670C90" w:rsidRDefault="009D7BBE">
      <w:pPr>
        <w:rPr>
          <w:rFonts w:asciiTheme="minorHAnsi" w:hAnsiTheme="minorHAnsi" w:cstheme="minorHAnsi"/>
        </w:rPr>
      </w:pPr>
    </w:p>
    <w:sectPr w:rsidR="009D7BBE" w:rsidRPr="00670C90" w:rsidSect="00F9559C">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125F1B"/>
    <w:multiLevelType w:val="hybridMultilevel"/>
    <w:tmpl w:val="A0CA0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955BDB"/>
    <w:multiLevelType w:val="hybridMultilevel"/>
    <w:tmpl w:val="BD169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BBE"/>
    <w:rsid w:val="00004A6D"/>
    <w:rsid w:val="00017568"/>
    <w:rsid w:val="00036703"/>
    <w:rsid w:val="00036C69"/>
    <w:rsid w:val="00040C49"/>
    <w:rsid w:val="000877C3"/>
    <w:rsid w:val="00090676"/>
    <w:rsid w:val="00093E39"/>
    <w:rsid w:val="000A3D4A"/>
    <w:rsid w:val="000C193F"/>
    <w:rsid w:val="000D62D1"/>
    <w:rsid w:val="000F248E"/>
    <w:rsid w:val="00113421"/>
    <w:rsid w:val="001210AE"/>
    <w:rsid w:val="0017014C"/>
    <w:rsid w:val="00172F4F"/>
    <w:rsid w:val="00182022"/>
    <w:rsid w:val="00190585"/>
    <w:rsid w:val="001B2104"/>
    <w:rsid w:val="001B7CFA"/>
    <w:rsid w:val="001C3810"/>
    <w:rsid w:val="002172B0"/>
    <w:rsid w:val="00226DD1"/>
    <w:rsid w:val="002338FB"/>
    <w:rsid w:val="00254AE0"/>
    <w:rsid w:val="0025520B"/>
    <w:rsid w:val="0029087F"/>
    <w:rsid w:val="002945D7"/>
    <w:rsid w:val="00296324"/>
    <w:rsid w:val="002A766F"/>
    <w:rsid w:val="002D06BE"/>
    <w:rsid w:val="002E1E4D"/>
    <w:rsid w:val="002F5124"/>
    <w:rsid w:val="00301786"/>
    <w:rsid w:val="0030237F"/>
    <w:rsid w:val="00305A22"/>
    <w:rsid w:val="00311074"/>
    <w:rsid w:val="003209E1"/>
    <w:rsid w:val="00326629"/>
    <w:rsid w:val="003457A0"/>
    <w:rsid w:val="00360B45"/>
    <w:rsid w:val="00364CAC"/>
    <w:rsid w:val="00386505"/>
    <w:rsid w:val="003A3F23"/>
    <w:rsid w:val="003B2CEE"/>
    <w:rsid w:val="003B2EE0"/>
    <w:rsid w:val="003D427A"/>
    <w:rsid w:val="003D45F8"/>
    <w:rsid w:val="003D48CC"/>
    <w:rsid w:val="003D6B61"/>
    <w:rsid w:val="00425BD6"/>
    <w:rsid w:val="00433D31"/>
    <w:rsid w:val="00436FCC"/>
    <w:rsid w:val="00456303"/>
    <w:rsid w:val="0046007D"/>
    <w:rsid w:val="00470A13"/>
    <w:rsid w:val="00485C95"/>
    <w:rsid w:val="00493566"/>
    <w:rsid w:val="004B1952"/>
    <w:rsid w:val="004C6260"/>
    <w:rsid w:val="004D49DE"/>
    <w:rsid w:val="004E00D6"/>
    <w:rsid w:val="004F1180"/>
    <w:rsid w:val="004F6EBD"/>
    <w:rsid w:val="00501D75"/>
    <w:rsid w:val="0051224C"/>
    <w:rsid w:val="00522AA3"/>
    <w:rsid w:val="00525810"/>
    <w:rsid w:val="0053583D"/>
    <w:rsid w:val="0053627F"/>
    <w:rsid w:val="00536E80"/>
    <w:rsid w:val="005527A4"/>
    <w:rsid w:val="00573C37"/>
    <w:rsid w:val="0057422D"/>
    <w:rsid w:val="005868C7"/>
    <w:rsid w:val="005A10A2"/>
    <w:rsid w:val="005A648A"/>
    <w:rsid w:val="006002CA"/>
    <w:rsid w:val="00650A48"/>
    <w:rsid w:val="00670C90"/>
    <w:rsid w:val="00671044"/>
    <w:rsid w:val="0067621B"/>
    <w:rsid w:val="006826C3"/>
    <w:rsid w:val="006B0404"/>
    <w:rsid w:val="006D4C79"/>
    <w:rsid w:val="006E46C3"/>
    <w:rsid w:val="006F01AE"/>
    <w:rsid w:val="00720BEE"/>
    <w:rsid w:val="007340BC"/>
    <w:rsid w:val="00763FFB"/>
    <w:rsid w:val="007715A0"/>
    <w:rsid w:val="00783E5A"/>
    <w:rsid w:val="007923E1"/>
    <w:rsid w:val="00797C5F"/>
    <w:rsid w:val="007B22CA"/>
    <w:rsid w:val="007B52D9"/>
    <w:rsid w:val="007B7CA8"/>
    <w:rsid w:val="007F0AB0"/>
    <w:rsid w:val="008018AD"/>
    <w:rsid w:val="00806C11"/>
    <w:rsid w:val="00823568"/>
    <w:rsid w:val="008543BC"/>
    <w:rsid w:val="0088635E"/>
    <w:rsid w:val="008B6A1C"/>
    <w:rsid w:val="008C73A7"/>
    <w:rsid w:val="008C7A72"/>
    <w:rsid w:val="008D6B75"/>
    <w:rsid w:val="008F2A0D"/>
    <w:rsid w:val="0090124C"/>
    <w:rsid w:val="00903C58"/>
    <w:rsid w:val="00927695"/>
    <w:rsid w:val="00962AAD"/>
    <w:rsid w:val="00963675"/>
    <w:rsid w:val="00977F10"/>
    <w:rsid w:val="0098656C"/>
    <w:rsid w:val="009C00AB"/>
    <w:rsid w:val="009D4CED"/>
    <w:rsid w:val="009D7BBE"/>
    <w:rsid w:val="009E388A"/>
    <w:rsid w:val="009F5647"/>
    <w:rsid w:val="00A02765"/>
    <w:rsid w:val="00A15727"/>
    <w:rsid w:val="00A2134A"/>
    <w:rsid w:val="00A3482C"/>
    <w:rsid w:val="00A34E06"/>
    <w:rsid w:val="00AB1A87"/>
    <w:rsid w:val="00AD6468"/>
    <w:rsid w:val="00B01989"/>
    <w:rsid w:val="00B2072C"/>
    <w:rsid w:val="00B27BD8"/>
    <w:rsid w:val="00B35265"/>
    <w:rsid w:val="00B5799E"/>
    <w:rsid w:val="00B67B68"/>
    <w:rsid w:val="00B7040E"/>
    <w:rsid w:val="00B71D9B"/>
    <w:rsid w:val="00B775A3"/>
    <w:rsid w:val="00B93DBE"/>
    <w:rsid w:val="00BA3443"/>
    <w:rsid w:val="00BD282D"/>
    <w:rsid w:val="00BE53DF"/>
    <w:rsid w:val="00C320AB"/>
    <w:rsid w:val="00C3315A"/>
    <w:rsid w:val="00C36C34"/>
    <w:rsid w:val="00C7566B"/>
    <w:rsid w:val="00C915ED"/>
    <w:rsid w:val="00C96439"/>
    <w:rsid w:val="00CA7CE0"/>
    <w:rsid w:val="00CB6796"/>
    <w:rsid w:val="00CC1CB5"/>
    <w:rsid w:val="00CE112E"/>
    <w:rsid w:val="00CF5825"/>
    <w:rsid w:val="00D3127B"/>
    <w:rsid w:val="00D352E5"/>
    <w:rsid w:val="00D50E22"/>
    <w:rsid w:val="00D96F64"/>
    <w:rsid w:val="00DA3A8B"/>
    <w:rsid w:val="00DA65E1"/>
    <w:rsid w:val="00DD1476"/>
    <w:rsid w:val="00E04F86"/>
    <w:rsid w:val="00E12160"/>
    <w:rsid w:val="00E21A98"/>
    <w:rsid w:val="00E30C8D"/>
    <w:rsid w:val="00E33BE0"/>
    <w:rsid w:val="00E51F7F"/>
    <w:rsid w:val="00E80F1C"/>
    <w:rsid w:val="00E83FDE"/>
    <w:rsid w:val="00EB7F1C"/>
    <w:rsid w:val="00ED7079"/>
    <w:rsid w:val="00EE24D4"/>
    <w:rsid w:val="00EF1B02"/>
    <w:rsid w:val="00EF43F0"/>
    <w:rsid w:val="00EF70FF"/>
    <w:rsid w:val="00EF7348"/>
    <w:rsid w:val="00F42569"/>
    <w:rsid w:val="00F44AC1"/>
    <w:rsid w:val="00F4551B"/>
    <w:rsid w:val="00F945DD"/>
    <w:rsid w:val="00F9559C"/>
    <w:rsid w:val="00FA2B29"/>
    <w:rsid w:val="00FA5F04"/>
    <w:rsid w:val="00FC3785"/>
    <w:rsid w:val="00FC5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9696E"/>
  <w15:chartTrackingRefBased/>
  <w15:docId w15:val="{EC864A0C-3CD9-454E-A469-7353440AD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B75"/>
    <w:rPr>
      <w:rFonts w:ascii="Times New Roman" w:eastAsia="Times New Roman" w:hAnsi="Times New Roman" w:cs="Times New Roman"/>
      <w:lang w:eastAsia="en-GB"/>
    </w:rPr>
  </w:style>
  <w:style w:type="paragraph" w:styleId="Heading2">
    <w:name w:val="heading 2"/>
    <w:basedOn w:val="Normal"/>
    <w:link w:val="Heading2Char"/>
    <w:uiPriority w:val="9"/>
    <w:qFormat/>
    <w:rsid w:val="00AD6468"/>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D7BBE"/>
    <w:pPr>
      <w:spacing w:before="100" w:beforeAutospacing="1" w:after="100" w:afterAutospacing="1"/>
    </w:pPr>
  </w:style>
  <w:style w:type="character" w:customStyle="1" w:styleId="normaltextrun">
    <w:name w:val="normaltextrun"/>
    <w:basedOn w:val="DefaultParagraphFont"/>
    <w:rsid w:val="009D7BBE"/>
  </w:style>
  <w:style w:type="character" w:customStyle="1" w:styleId="eop">
    <w:name w:val="eop"/>
    <w:basedOn w:val="DefaultParagraphFont"/>
    <w:rsid w:val="009D7BBE"/>
  </w:style>
  <w:style w:type="character" w:styleId="Hyperlink">
    <w:name w:val="Hyperlink"/>
    <w:basedOn w:val="DefaultParagraphFont"/>
    <w:uiPriority w:val="99"/>
    <w:unhideWhenUsed/>
    <w:rsid w:val="00525810"/>
    <w:rPr>
      <w:color w:val="0563C1" w:themeColor="hyperlink"/>
      <w:u w:val="single"/>
    </w:rPr>
  </w:style>
  <w:style w:type="character" w:styleId="UnresolvedMention">
    <w:name w:val="Unresolved Mention"/>
    <w:basedOn w:val="DefaultParagraphFont"/>
    <w:uiPriority w:val="99"/>
    <w:semiHidden/>
    <w:unhideWhenUsed/>
    <w:rsid w:val="00525810"/>
    <w:rPr>
      <w:color w:val="605E5C"/>
      <w:shd w:val="clear" w:color="auto" w:fill="E1DFDD"/>
    </w:rPr>
  </w:style>
  <w:style w:type="character" w:customStyle="1" w:styleId="Heading2Char">
    <w:name w:val="Heading 2 Char"/>
    <w:basedOn w:val="DefaultParagraphFont"/>
    <w:link w:val="Heading2"/>
    <w:uiPriority w:val="9"/>
    <w:rsid w:val="00AD6468"/>
    <w:rPr>
      <w:rFonts w:ascii="Times New Roman" w:eastAsia="Times New Roman" w:hAnsi="Times New Roman" w:cs="Times New Roman"/>
      <w:b/>
      <w:bCs/>
      <w:sz w:val="36"/>
      <w:szCs w:val="36"/>
      <w:lang w:eastAsia="en-GB"/>
    </w:rPr>
  </w:style>
  <w:style w:type="paragraph" w:styleId="NoSpacing">
    <w:name w:val="No Spacing"/>
    <w:link w:val="NoSpacingChar"/>
    <w:uiPriority w:val="1"/>
    <w:qFormat/>
    <w:rsid w:val="00F9559C"/>
    <w:rPr>
      <w:rFonts w:eastAsiaTheme="minorEastAsia"/>
      <w:sz w:val="22"/>
      <w:szCs w:val="22"/>
      <w:lang w:val="en-US" w:eastAsia="zh-CN"/>
    </w:rPr>
  </w:style>
  <w:style w:type="character" w:customStyle="1" w:styleId="NoSpacingChar">
    <w:name w:val="No Spacing Char"/>
    <w:basedOn w:val="DefaultParagraphFont"/>
    <w:link w:val="NoSpacing"/>
    <w:uiPriority w:val="1"/>
    <w:rsid w:val="00F9559C"/>
    <w:rPr>
      <w:rFonts w:eastAsiaTheme="minorEastAsia"/>
      <w:sz w:val="22"/>
      <w:szCs w:val="22"/>
      <w:lang w:val="en-US" w:eastAsia="zh-CN"/>
    </w:rPr>
  </w:style>
  <w:style w:type="paragraph" w:styleId="NormalWeb">
    <w:name w:val="Normal (Web)"/>
    <w:basedOn w:val="Normal"/>
    <w:uiPriority w:val="99"/>
    <w:unhideWhenUsed/>
    <w:rsid w:val="0046007D"/>
    <w:pPr>
      <w:spacing w:before="100" w:beforeAutospacing="1" w:after="100" w:afterAutospacing="1"/>
    </w:pPr>
  </w:style>
  <w:style w:type="character" w:styleId="FollowedHyperlink">
    <w:name w:val="FollowedHyperlink"/>
    <w:basedOn w:val="DefaultParagraphFont"/>
    <w:uiPriority w:val="99"/>
    <w:semiHidden/>
    <w:unhideWhenUsed/>
    <w:rsid w:val="001C3810"/>
    <w:rPr>
      <w:color w:val="954F72" w:themeColor="followedHyperlink"/>
      <w:u w:val="single"/>
    </w:rPr>
  </w:style>
  <w:style w:type="paragraph" w:styleId="BalloonText">
    <w:name w:val="Balloon Text"/>
    <w:basedOn w:val="Normal"/>
    <w:link w:val="BalloonTextChar"/>
    <w:uiPriority w:val="99"/>
    <w:semiHidden/>
    <w:unhideWhenUsed/>
    <w:rsid w:val="001B7CFA"/>
    <w:rPr>
      <w:sz w:val="18"/>
      <w:szCs w:val="18"/>
    </w:rPr>
  </w:style>
  <w:style w:type="character" w:customStyle="1" w:styleId="BalloonTextChar">
    <w:name w:val="Balloon Text Char"/>
    <w:basedOn w:val="DefaultParagraphFont"/>
    <w:link w:val="BalloonText"/>
    <w:uiPriority w:val="99"/>
    <w:semiHidden/>
    <w:rsid w:val="001B7CFA"/>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743415">
      <w:bodyDiv w:val="1"/>
      <w:marLeft w:val="0"/>
      <w:marRight w:val="0"/>
      <w:marTop w:val="0"/>
      <w:marBottom w:val="0"/>
      <w:divBdr>
        <w:top w:val="none" w:sz="0" w:space="0" w:color="auto"/>
        <w:left w:val="none" w:sz="0" w:space="0" w:color="auto"/>
        <w:bottom w:val="none" w:sz="0" w:space="0" w:color="auto"/>
        <w:right w:val="none" w:sz="0" w:space="0" w:color="auto"/>
      </w:divBdr>
    </w:div>
    <w:div w:id="132915343">
      <w:bodyDiv w:val="1"/>
      <w:marLeft w:val="0"/>
      <w:marRight w:val="0"/>
      <w:marTop w:val="0"/>
      <w:marBottom w:val="0"/>
      <w:divBdr>
        <w:top w:val="none" w:sz="0" w:space="0" w:color="auto"/>
        <w:left w:val="none" w:sz="0" w:space="0" w:color="auto"/>
        <w:bottom w:val="none" w:sz="0" w:space="0" w:color="auto"/>
        <w:right w:val="none" w:sz="0" w:space="0" w:color="auto"/>
      </w:divBdr>
    </w:div>
    <w:div w:id="181867969">
      <w:bodyDiv w:val="1"/>
      <w:marLeft w:val="0"/>
      <w:marRight w:val="0"/>
      <w:marTop w:val="0"/>
      <w:marBottom w:val="0"/>
      <w:divBdr>
        <w:top w:val="none" w:sz="0" w:space="0" w:color="auto"/>
        <w:left w:val="none" w:sz="0" w:space="0" w:color="auto"/>
        <w:bottom w:val="none" w:sz="0" w:space="0" w:color="auto"/>
        <w:right w:val="none" w:sz="0" w:space="0" w:color="auto"/>
      </w:divBdr>
    </w:div>
    <w:div w:id="207957445">
      <w:bodyDiv w:val="1"/>
      <w:marLeft w:val="0"/>
      <w:marRight w:val="0"/>
      <w:marTop w:val="0"/>
      <w:marBottom w:val="0"/>
      <w:divBdr>
        <w:top w:val="none" w:sz="0" w:space="0" w:color="auto"/>
        <w:left w:val="none" w:sz="0" w:space="0" w:color="auto"/>
        <w:bottom w:val="none" w:sz="0" w:space="0" w:color="auto"/>
        <w:right w:val="none" w:sz="0" w:space="0" w:color="auto"/>
      </w:divBdr>
    </w:div>
    <w:div w:id="338436179">
      <w:bodyDiv w:val="1"/>
      <w:marLeft w:val="0"/>
      <w:marRight w:val="0"/>
      <w:marTop w:val="0"/>
      <w:marBottom w:val="0"/>
      <w:divBdr>
        <w:top w:val="none" w:sz="0" w:space="0" w:color="auto"/>
        <w:left w:val="none" w:sz="0" w:space="0" w:color="auto"/>
        <w:bottom w:val="none" w:sz="0" w:space="0" w:color="auto"/>
        <w:right w:val="none" w:sz="0" w:space="0" w:color="auto"/>
      </w:divBdr>
    </w:div>
    <w:div w:id="422605402">
      <w:bodyDiv w:val="1"/>
      <w:marLeft w:val="0"/>
      <w:marRight w:val="0"/>
      <w:marTop w:val="0"/>
      <w:marBottom w:val="0"/>
      <w:divBdr>
        <w:top w:val="none" w:sz="0" w:space="0" w:color="auto"/>
        <w:left w:val="none" w:sz="0" w:space="0" w:color="auto"/>
        <w:bottom w:val="none" w:sz="0" w:space="0" w:color="auto"/>
        <w:right w:val="none" w:sz="0" w:space="0" w:color="auto"/>
      </w:divBdr>
    </w:div>
    <w:div w:id="460265866">
      <w:bodyDiv w:val="1"/>
      <w:marLeft w:val="0"/>
      <w:marRight w:val="0"/>
      <w:marTop w:val="0"/>
      <w:marBottom w:val="0"/>
      <w:divBdr>
        <w:top w:val="none" w:sz="0" w:space="0" w:color="auto"/>
        <w:left w:val="none" w:sz="0" w:space="0" w:color="auto"/>
        <w:bottom w:val="none" w:sz="0" w:space="0" w:color="auto"/>
        <w:right w:val="none" w:sz="0" w:space="0" w:color="auto"/>
      </w:divBdr>
    </w:div>
    <w:div w:id="548150135">
      <w:bodyDiv w:val="1"/>
      <w:marLeft w:val="0"/>
      <w:marRight w:val="0"/>
      <w:marTop w:val="0"/>
      <w:marBottom w:val="0"/>
      <w:divBdr>
        <w:top w:val="none" w:sz="0" w:space="0" w:color="auto"/>
        <w:left w:val="none" w:sz="0" w:space="0" w:color="auto"/>
        <w:bottom w:val="none" w:sz="0" w:space="0" w:color="auto"/>
        <w:right w:val="none" w:sz="0" w:space="0" w:color="auto"/>
      </w:divBdr>
    </w:div>
    <w:div w:id="585264912">
      <w:bodyDiv w:val="1"/>
      <w:marLeft w:val="0"/>
      <w:marRight w:val="0"/>
      <w:marTop w:val="0"/>
      <w:marBottom w:val="0"/>
      <w:divBdr>
        <w:top w:val="none" w:sz="0" w:space="0" w:color="auto"/>
        <w:left w:val="none" w:sz="0" w:space="0" w:color="auto"/>
        <w:bottom w:val="none" w:sz="0" w:space="0" w:color="auto"/>
        <w:right w:val="none" w:sz="0" w:space="0" w:color="auto"/>
      </w:divBdr>
    </w:div>
    <w:div w:id="683944888">
      <w:bodyDiv w:val="1"/>
      <w:marLeft w:val="0"/>
      <w:marRight w:val="0"/>
      <w:marTop w:val="0"/>
      <w:marBottom w:val="0"/>
      <w:divBdr>
        <w:top w:val="none" w:sz="0" w:space="0" w:color="auto"/>
        <w:left w:val="none" w:sz="0" w:space="0" w:color="auto"/>
        <w:bottom w:val="none" w:sz="0" w:space="0" w:color="auto"/>
        <w:right w:val="none" w:sz="0" w:space="0" w:color="auto"/>
      </w:divBdr>
    </w:div>
    <w:div w:id="782772180">
      <w:bodyDiv w:val="1"/>
      <w:marLeft w:val="0"/>
      <w:marRight w:val="0"/>
      <w:marTop w:val="0"/>
      <w:marBottom w:val="0"/>
      <w:divBdr>
        <w:top w:val="none" w:sz="0" w:space="0" w:color="auto"/>
        <w:left w:val="none" w:sz="0" w:space="0" w:color="auto"/>
        <w:bottom w:val="none" w:sz="0" w:space="0" w:color="auto"/>
        <w:right w:val="none" w:sz="0" w:space="0" w:color="auto"/>
      </w:divBdr>
    </w:div>
    <w:div w:id="872571136">
      <w:bodyDiv w:val="1"/>
      <w:marLeft w:val="0"/>
      <w:marRight w:val="0"/>
      <w:marTop w:val="0"/>
      <w:marBottom w:val="0"/>
      <w:divBdr>
        <w:top w:val="none" w:sz="0" w:space="0" w:color="auto"/>
        <w:left w:val="none" w:sz="0" w:space="0" w:color="auto"/>
        <w:bottom w:val="none" w:sz="0" w:space="0" w:color="auto"/>
        <w:right w:val="none" w:sz="0" w:space="0" w:color="auto"/>
      </w:divBdr>
    </w:div>
    <w:div w:id="910433721">
      <w:bodyDiv w:val="1"/>
      <w:marLeft w:val="0"/>
      <w:marRight w:val="0"/>
      <w:marTop w:val="0"/>
      <w:marBottom w:val="0"/>
      <w:divBdr>
        <w:top w:val="none" w:sz="0" w:space="0" w:color="auto"/>
        <w:left w:val="none" w:sz="0" w:space="0" w:color="auto"/>
        <w:bottom w:val="none" w:sz="0" w:space="0" w:color="auto"/>
        <w:right w:val="none" w:sz="0" w:space="0" w:color="auto"/>
      </w:divBdr>
    </w:div>
    <w:div w:id="966273694">
      <w:bodyDiv w:val="1"/>
      <w:marLeft w:val="0"/>
      <w:marRight w:val="0"/>
      <w:marTop w:val="0"/>
      <w:marBottom w:val="0"/>
      <w:divBdr>
        <w:top w:val="none" w:sz="0" w:space="0" w:color="auto"/>
        <w:left w:val="none" w:sz="0" w:space="0" w:color="auto"/>
        <w:bottom w:val="none" w:sz="0" w:space="0" w:color="auto"/>
        <w:right w:val="none" w:sz="0" w:space="0" w:color="auto"/>
      </w:divBdr>
    </w:div>
    <w:div w:id="988677600">
      <w:bodyDiv w:val="1"/>
      <w:marLeft w:val="0"/>
      <w:marRight w:val="0"/>
      <w:marTop w:val="0"/>
      <w:marBottom w:val="0"/>
      <w:divBdr>
        <w:top w:val="none" w:sz="0" w:space="0" w:color="auto"/>
        <w:left w:val="none" w:sz="0" w:space="0" w:color="auto"/>
        <w:bottom w:val="none" w:sz="0" w:space="0" w:color="auto"/>
        <w:right w:val="none" w:sz="0" w:space="0" w:color="auto"/>
      </w:divBdr>
    </w:div>
    <w:div w:id="1050957284">
      <w:bodyDiv w:val="1"/>
      <w:marLeft w:val="0"/>
      <w:marRight w:val="0"/>
      <w:marTop w:val="0"/>
      <w:marBottom w:val="0"/>
      <w:divBdr>
        <w:top w:val="none" w:sz="0" w:space="0" w:color="auto"/>
        <w:left w:val="none" w:sz="0" w:space="0" w:color="auto"/>
        <w:bottom w:val="none" w:sz="0" w:space="0" w:color="auto"/>
        <w:right w:val="none" w:sz="0" w:space="0" w:color="auto"/>
      </w:divBdr>
    </w:div>
    <w:div w:id="1123764392">
      <w:bodyDiv w:val="1"/>
      <w:marLeft w:val="0"/>
      <w:marRight w:val="0"/>
      <w:marTop w:val="0"/>
      <w:marBottom w:val="0"/>
      <w:divBdr>
        <w:top w:val="none" w:sz="0" w:space="0" w:color="auto"/>
        <w:left w:val="none" w:sz="0" w:space="0" w:color="auto"/>
        <w:bottom w:val="none" w:sz="0" w:space="0" w:color="auto"/>
        <w:right w:val="none" w:sz="0" w:space="0" w:color="auto"/>
      </w:divBdr>
    </w:div>
    <w:div w:id="1196701332">
      <w:bodyDiv w:val="1"/>
      <w:marLeft w:val="0"/>
      <w:marRight w:val="0"/>
      <w:marTop w:val="0"/>
      <w:marBottom w:val="0"/>
      <w:divBdr>
        <w:top w:val="none" w:sz="0" w:space="0" w:color="auto"/>
        <w:left w:val="none" w:sz="0" w:space="0" w:color="auto"/>
        <w:bottom w:val="none" w:sz="0" w:space="0" w:color="auto"/>
        <w:right w:val="none" w:sz="0" w:space="0" w:color="auto"/>
      </w:divBdr>
    </w:div>
    <w:div w:id="1288776868">
      <w:bodyDiv w:val="1"/>
      <w:marLeft w:val="0"/>
      <w:marRight w:val="0"/>
      <w:marTop w:val="0"/>
      <w:marBottom w:val="0"/>
      <w:divBdr>
        <w:top w:val="none" w:sz="0" w:space="0" w:color="auto"/>
        <w:left w:val="none" w:sz="0" w:space="0" w:color="auto"/>
        <w:bottom w:val="none" w:sz="0" w:space="0" w:color="auto"/>
        <w:right w:val="none" w:sz="0" w:space="0" w:color="auto"/>
      </w:divBdr>
    </w:div>
    <w:div w:id="1291478660">
      <w:bodyDiv w:val="1"/>
      <w:marLeft w:val="0"/>
      <w:marRight w:val="0"/>
      <w:marTop w:val="0"/>
      <w:marBottom w:val="0"/>
      <w:divBdr>
        <w:top w:val="none" w:sz="0" w:space="0" w:color="auto"/>
        <w:left w:val="none" w:sz="0" w:space="0" w:color="auto"/>
        <w:bottom w:val="none" w:sz="0" w:space="0" w:color="auto"/>
        <w:right w:val="none" w:sz="0" w:space="0" w:color="auto"/>
      </w:divBdr>
    </w:div>
    <w:div w:id="1311010968">
      <w:bodyDiv w:val="1"/>
      <w:marLeft w:val="0"/>
      <w:marRight w:val="0"/>
      <w:marTop w:val="0"/>
      <w:marBottom w:val="0"/>
      <w:divBdr>
        <w:top w:val="none" w:sz="0" w:space="0" w:color="auto"/>
        <w:left w:val="none" w:sz="0" w:space="0" w:color="auto"/>
        <w:bottom w:val="none" w:sz="0" w:space="0" w:color="auto"/>
        <w:right w:val="none" w:sz="0" w:space="0" w:color="auto"/>
      </w:divBdr>
    </w:div>
    <w:div w:id="1352949971">
      <w:bodyDiv w:val="1"/>
      <w:marLeft w:val="0"/>
      <w:marRight w:val="0"/>
      <w:marTop w:val="0"/>
      <w:marBottom w:val="0"/>
      <w:divBdr>
        <w:top w:val="none" w:sz="0" w:space="0" w:color="auto"/>
        <w:left w:val="none" w:sz="0" w:space="0" w:color="auto"/>
        <w:bottom w:val="none" w:sz="0" w:space="0" w:color="auto"/>
        <w:right w:val="none" w:sz="0" w:space="0" w:color="auto"/>
      </w:divBdr>
    </w:div>
    <w:div w:id="1450584514">
      <w:bodyDiv w:val="1"/>
      <w:marLeft w:val="0"/>
      <w:marRight w:val="0"/>
      <w:marTop w:val="0"/>
      <w:marBottom w:val="0"/>
      <w:divBdr>
        <w:top w:val="none" w:sz="0" w:space="0" w:color="auto"/>
        <w:left w:val="none" w:sz="0" w:space="0" w:color="auto"/>
        <w:bottom w:val="none" w:sz="0" w:space="0" w:color="auto"/>
        <w:right w:val="none" w:sz="0" w:space="0" w:color="auto"/>
      </w:divBdr>
    </w:div>
    <w:div w:id="1462722543">
      <w:bodyDiv w:val="1"/>
      <w:marLeft w:val="0"/>
      <w:marRight w:val="0"/>
      <w:marTop w:val="0"/>
      <w:marBottom w:val="0"/>
      <w:divBdr>
        <w:top w:val="none" w:sz="0" w:space="0" w:color="auto"/>
        <w:left w:val="none" w:sz="0" w:space="0" w:color="auto"/>
        <w:bottom w:val="none" w:sz="0" w:space="0" w:color="auto"/>
        <w:right w:val="none" w:sz="0" w:space="0" w:color="auto"/>
      </w:divBdr>
    </w:div>
    <w:div w:id="1552767604">
      <w:bodyDiv w:val="1"/>
      <w:marLeft w:val="0"/>
      <w:marRight w:val="0"/>
      <w:marTop w:val="0"/>
      <w:marBottom w:val="0"/>
      <w:divBdr>
        <w:top w:val="none" w:sz="0" w:space="0" w:color="auto"/>
        <w:left w:val="none" w:sz="0" w:space="0" w:color="auto"/>
        <w:bottom w:val="none" w:sz="0" w:space="0" w:color="auto"/>
        <w:right w:val="none" w:sz="0" w:space="0" w:color="auto"/>
      </w:divBdr>
      <w:divsChild>
        <w:div w:id="146361257">
          <w:marLeft w:val="0"/>
          <w:marRight w:val="0"/>
          <w:marTop w:val="0"/>
          <w:marBottom w:val="0"/>
          <w:divBdr>
            <w:top w:val="none" w:sz="0" w:space="0" w:color="auto"/>
            <w:left w:val="none" w:sz="0" w:space="0" w:color="auto"/>
            <w:bottom w:val="none" w:sz="0" w:space="0" w:color="auto"/>
            <w:right w:val="none" w:sz="0" w:space="0" w:color="auto"/>
          </w:divBdr>
        </w:div>
        <w:div w:id="750782890">
          <w:marLeft w:val="0"/>
          <w:marRight w:val="0"/>
          <w:marTop w:val="0"/>
          <w:marBottom w:val="0"/>
          <w:divBdr>
            <w:top w:val="none" w:sz="0" w:space="0" w:color="auto"/>
            <w:left w:val="none" w:sz="0" w:space="0" w:color="auto"/>
            <w:bottom w:val="none" w:sz="0" w:space="0" w:color="auto"/>
            <w:right w:val="none" w:sz="0" w:space="0" w:color="auto"/>
          </w:divBdr>
        </w:div>
      </w:divsChild>
    </w:div>
    <w:div w:id="1686058475">
      <w:bodyDiv w:val="1"/>
      <w:marLeft w:val="0"/>
      <w:marRight w:val="0"/>
      <w:marTop w:val="0"/>
      <w:marBottom w:val="0"/>
      <w:divBdr>
        <w:top w:val="none" w:sz="0" w:space="0" w:color="auto"/>
        <w:left w:val="none" w:sz="0" w:space="0" w:color="auto"/>
        <w:bottom w:val="none" w:sz="0" w:space="0" w:color="auto"/>
        <w:right w:val="none" w:sz="0" w:space="0" w:color="auto"/>
      </w:divBdr>
    </w:div>
    <w:div w:id="1723482215">
      <w:bodyDiv w:val="1"/>
      <w:marLeft w:val="0"/>
      <w:marRight w:val="0"/>
      <w:marTop w:val="0"/>
      <w:marBottom w:val="0"/>
      <w:divBdr>
        <w:top w:val="none" w:sz="0" w:space="0" w:color="auto"/>
        <w:left w:val="none" w:sz="0" w:space="0" w:color="auto"/>
        <w:bottom w:val="none" w:sz="0" w:space="0" w:color="auto"/>
        <w:right w:val="none" w:sz="0" w:space="0" w:color="auto"/>
      </w:divBdr>
    </w:div>
    <w:div w:id="1874074323">
      <w:bodyDiv w:val="1"/>
      <w:marLeft w:val="0"/>
      <w:marRight w:val="0"/>
      <w:marTop w:val="0"/>
      <w:marBottom w:val="0"/>
      <w:divBdr>
        <w:top w:val="none" w:sz="0" w:space="0" w:color="auto"/>
        <w:left w:val="none" w:sz="0" w:space="0" w:color="auto"/>
        <w:bottom w:val="none" w:sz="0" w:space="0" w:color="auto"/>
        <w:right w:val="none" w:sz="0" w:space="0" w:color="auto"/>
      </w:divBdr>
    </w:div>
    <w:div w:id="1884753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roopers.ny.gov/Crime_Laboratory_System/History/Forensic_Science_History/" TargetMode="External"/><Relationship Id="rId18" Type="http://schemas.openxmlformats.org/officeDocument/2006/relationships/hyperlink" Target="https://www.ncjrs.gov/pdffiles1/nij/bc000657.pdf" TargetMode="External"/><Relationship Id="rId26" Type="http://schemas.openxmlformats.org/officeDocument/2006/relationships/hyperlink" Target="https://www.youtube.com/watch?v=YHTz66Jq0Dg" TargetMode="External"/><Relationship Id="rId3" Type="http://schemas.openxmlformats.org/officeDocument/2006/relationships/styles" Target="styles.xml"/><Relationship Id="rId21" Type="http://schemas.openxmlformats.org/officeDocument/2006/relationships/hyperlink" Target="scholarworks.sjsu.edu/cgi/viewcontent.cgi?referer=https://www.google.com/&amp;hhtpsredir=1&amp;article=1033&amp;context=themis" TargetMode="External"/><Relationship Id="rId7" Type="http://schemas.openxmlformats.org/officeDocument/2006/relationships/hyperlink" Target="https://www.oxfordreference.com/view/10.1093/acref/9780199594009.001.0001/acref-9780199594009-e-0274#:~:text=The%20contamination%20of%20one%20piece,....%20" TargetMode="External"/><Relationship Id="rId12" Type="http://schemas.openxmlformats.org/officeDocument/2006/relationships/hyperlink" Target="https://assets.publishing.service.gov.uk/government/uploads/system/uploads/attachment_data/file/915221/FSR_G-206_Issue_2_Final.pdf" TargetMode="External"/><Relationship Id="rId17" Type="http://schemas.openxmlformats.org/officeDocument/2006/relationships/hyperlink" Target="https://www.ncjrs.gov/nij/DNAbro/evi.html" TargetMode="External"/><Relationship Id="rId25" Type="http://schemas.openxmlformats.org/officeDocument/2006/relationships/hyperlink" Target="https://scholarworks.sjsu.edu/cgi/viewcontent.cgi?referer=https://www.google.com/&amp;httpsredir=1&amp;article=1033&amp;context=themi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features.propublica.org/blood-spatter-analysis/herbert-macdonell-forensic-evidence-judges-and-courts/#:~:text=And%20while%20the%20technique's%20earliest,of%20blood%20spatter%20at%20trial" TargetMode="External"/><Relationship Id="rId20" Type="http://schemas.openxmlformats.org/officeDocument/2006/relationships/hyperlink" Target="https://www.ncbi.nlm.nih.gov/books/NBK499999/" TargetMode="External"/><Relationship Id="rId29" Type="http://schemas.openxmlformats.org/officeDocument/2006/relationships/hyperlink" Target="https://www.sciencemag.org/news/2018/07/crime-scene-dna-could-be-used-reveal-suspect-s-age-and-whether-they-have-cancer" TargetMode="External"/><Relationship Id="rId1" Type="http://schemas.openxmlformats.org/officeDocument/2006/relationships/customXml" Target="../customXml/item1.xml"/><Relationship Id="rId6" Type="http://schemas.openxmlformats.org/officeDocument/2006/relationships/hyperlink" Target="https://www.crime-scene-investigator.net/crime-scene-contamination-issues.html" TargetMode="External"/><Relationship Id="rId11" Type="http://schemas.openxmlformats.org/officeDocument/2006/relationships/hyperlink" Target="https://features.propublica.org/blood-spatter/mickey-bryan-murder-blood-spatter-forensic-evidence/" TargetMode="External"/><Relationship Id="rId24" Type="http://schemas.openxmlformats.org/officeDocument/2006/relationships/hyperlink" Target="https://www.ncjrs.gov/pdffiles1/nij/178280.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ytimes.com/1970/06/08/archives/dr-paul-l-kirk-criminologist-68-berkeley-teacher-witness-in.html" TargetMode="External"/><Relationship Id="rId23" Type="http://schemas.openxmlformats.org/officeDocument/2006/relationships/hyperlink" Target="https://blog.puritanmedproducts.com/identifying-and-preventing-dna-contamination" TargetMode="External"/><Relationship Id="rId28" Type="http://schemas.openxmlformats.org/officeDocument/2006/relationships/hyperlink" Target="https://www.lexipol.com/resources/blog/the-silent-witness-20-best-practices-for-processing-a-crime-scene/?fbclid=IwAR1W3KVMeDmiMZrNh5_B90y_hQQLSt5hVsYIp8Mw-RJoYfDm4JJD_qN-YKo" TargetMode="External"/><Relationship Id="rId10" Type="http://schemas.openxmlformats.org/officeDocument/2006/relationships/hyperlink" Target="https://www.theguardian.com/uk-news/2016/jun/07/killer-dna-evidence-genetic-profiling-criminal-investigation" TargetMode="External"/><Relationship Id="rId19" Type="http://schemas.openxmlformats.org/officeDocument/2006/relationships/hyperlink" Target="https://www.nist.gov/system/files/documents/forensics/Crime-Scene-Investigation.pdf" TargetMode="External"/><Relationship Id="rId31" Type="http://schemas.openxmlformats.org/officeDocument/2006/relationships/hyperlink" Target="https://law.justia.com/cases/texas/eleventh-court-of-appeals/2019/11-17-00236-cr.html" TargetMode="External"/><Relationship Id="rId4" Type="http://schemas.openxmlformats.org/officeDocument/2006/relationships/settings" Target="settings.xml"/><Relationship Id="rId9" Type="http://schemas.openxmlformats.org/officeDocument/2006/relationships/hyperlink" Target="https://www.crime-scene-investigator.net/dutydescription.html" TargetMode="External"/><Relationship Id="rId14" Type="http://schemas.openxmlformats.org/officeDocument/2006/relationships/hyperlink" Target="http://news.bbc.co.uk/1/hi/england/southern_counties/4661302.stm" TargetMode="External"/><Relationship Id="rId22" Type="http://schemas.openxmlformats.org/officeDocument/2006/relationships/hyperlink" Target="https://www.bbc.co.uk/news/world-asia-54351744" TargetMode="External"/><Relationship Id="rId27" Type="http://schemas.openxmlformats.org/officeDocument/2006/relationships/hyperlink" Target="scholarworks.sjsu.edu/cgi/viewcontent.cgi?referer=https://www.google.com/&amp;hhtpsredir=1&amp;article=1033&amp;context=themis" TargetMode="External"/><Relationship Id="rId30" Type="http://schemas.openxmlformats.org/officeDocument/2006/relationships/hyperlink" Target="http://www.forensichandbook.com/locards-exchange-principle/" TargetMode="External"/><Relationship Id="rId8" Type="http://schemas.openxmlformats.org/officeDocument/2006/relationships/hyperlink" Target="http://aboutforensics.co.uk/colin-pitchf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173B95-F326-A44D-B25A-B14A498DE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2872</TotalTime>
  <Pages>12</Pages>
  <Words>3586</Words>
  <Characters>20445</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Critically evaluate the processes and procedures adopted by the first attending officer at a crime scene in order to reduce the possibilities of cross contamination</vt:lpstr>
    </vt:vector>
  </TitlesOfParts>
  <Company>1803160</Company>
  <LinksUpToDate>false</LinksUpToDate>
  <CharactersWithSpaces>23984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processes and procedures adopted by the first attending officer at a crime scene in order to reduce the possibilities of cross contamination</dc:title>
  <dc:subject>Tyler Thomas</dc:subject>
  <dc:creator>Assignment 1</dc:creator>
  <cp:keywords/>
  <dc:description/>
  <cp:lastModifiedBy>Tom dav</cp:lastModifiedBy>
  <cp:revision>108</cp:revision>
  <dcterms:created xsi:type="dcterms:W3CDTF">2020-10-02T08:51:00Z</dcterms:created>
  <dcterms:modified xsi:type="dcterms:W3CDTF">2020-11-02T22:06:00Z</dcterms:modified>
</cp:coreProperties>
</file>