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w:rsidR="6A1E35CC" w:rsidP="45E58B8F" w:rsidRDefault="6A1E35CC" w14:paraId="6C08B8A6" w14:textId="33F6AE42">
      <w:pPr>
        <w:jc w:val="right"/>
        <w:rPr>
          <w:rFonts w:ascii="Arial" w:hAnsi="Arial" w:eastAsia="Arial" w:cs="Arial"/>
          <w:b w:val="0"/>
          <w:bCs w:val="0"/>
          <w:u w:val="none"/>
        </w:rPr>
      </w:pPr>
      <w:r w:rsidRPr="45E58B8F" w:rsidR="6A1E35CC">
        <w:rPr>
          <w:rFonts w:ascii="Arial" w:hAnsi="Arial" w:eastAsia="Arial" w:cs="Arial"/>
          <w:b w:val="0"/>
          <w:bCs w:val="0"/>
          <w:u w:val="none"/>
        </w:rPr>
        <w:t xml:space="preserve">Jennifer </w:t>
      </w:r>
      <w:r w:rsidRPr="45E58B8F" w:rsidR="6A1E35CC">
        <w:rPr>
          <w:rFonts w:ascii="Arial" w:hAnsi="Arial" w:eastAsia="Arial" w:cs="Arial"/>
          <w:b w:val="0"/>
          <w:bCs w:val="0"/>
          <w:u w:val="none"/>
        </w:rPr>
        <w:t>Picton</w:t>
      </w:r>
      <w:r w:rsidRPr="45E58B8F" w:rsidR="6A1E35CC">
        <w:rPr>
          <w:rFonts w:ascii="Arial" w:hAnsi="Arial" w:eastAsia="Arial" w:cs="Arial"/>
          <w:b w:val="0"/>
          <w:bCs w:val="0"/>
          <w:u w:val="none"/>
        </w:rPr>
        <w:t xml:space="preserve"> </w:t>
      </w:r>
    </w:p>
    <w:p w:rsidR="6A1E35CC" w:rsidP="45E58B8F" w:rsidRDefault="6A1E35CC" w14:paraId="3AC1F972" w14:textId="18AF82A9">
      <w:pPr>
        <w:jc w:val="right"/>
        <w:rPr>
          <w:rFonts w:ascii="Arial" w:hAnsi="Arial" w:eastAsia="Arial" w:cs="Arial"/>
          <w:b w:val="0"/>
          <w:bCs w:val="0"/>
          <w:u w:val="none"/>
        </w:rPr>
      </w:pPr>
      <w:r w:rsidRPr="45E58B8F" w:rsidR="6A1E35CC">
        <w:rPr>
          <w:rFonts w:ascii="Arial" w:hAnsi="Arial" w:eastAsia="Arial" w:cs="Arial"/>
          <w:b w:val="0"/>
          <w:bCs w:val="0"/>
          <w:u w:val="none"/>
        </w:rPr>
        <w:t>Student ID: 2010148</w:t>
      </w:r>
    </w:p>
    <w:p w:rsidR="6A1E35CC" w:rsidP="45E58B8F" w:rsidRDefault="6A1E35CC" w14:paraId="253712FB" w14:textId="7B3979DB">
      <w:pPr>
        <w:jc w:val="right"/>
        <w:rPr>
          <w:rFonts w:ascii="Arial" w:hAnsi="Arial" w:eastAsia="Arial" w:cs="Arial"/>
          <w:b w:val="0"/>
          <w:bCs w:val="0"/>
          <w:u w:val="none"/>
        </w:rPr>
      </w:pPr>
      <w:r w:rsidRPr="45E58B8F" w:rsidR="6A1E35CC">
        <w:rPr>
          <w:rFonts w:ascii="Arial" w:hAnsi="Arial" w:eastAsia="Arial" w:cs="Arial"/>
          <w:b w:val="0"/>
          <w:bCs w:val="0"/>
          <w:u w:val="none"/>
        </w:rPr>
        <w:t>ECES4001</w:t>
      </w:r>
    </w:p>
    <w:p w:rsidR="45E58B8F" w:rsidP="45E58B8F" w:rsidRDefault="45E58B8F" w14:paraId="2AFD236E" w14:textId="1A9369F4">
      <w:pPr>
        <w:jc w:val="center"/>
        <w:rPr>
          <w:rFonts w:ascii="Arial" w:hAnsi="Arial" w:eastAsia="Arial" w:cs="Arial"/>
          <w:b w:val="1"/>
          <w:bCs w:val="1"/>
          <w:u w:val="single"/>
        </w:rPr>
      </w:pPr>
    </w:p>
    <w:p xmlns:wp14="http://schemas.microsoft.com/office/word/2010/wordml" w:rsidP="46C296B3" wp14:paraId="2C078E63" wp14:textId="6BAD357D">
      <w:pPr>
        <w:jc w:val="center"/>
        <w:rPr>
          <w:rFonts w:ascii="Arial" w:hAnsi="Arial" w:eastAsia="Arial" w:cs="Arial"/>
          <w:b w:val="1"/>
          <w:bCs w:val="1"/>
          <w:u w:val="single"/>
        </w:rPr>
      </w:pPr>
      <w:bookmarkStart w:name="_Int_WSdqU4pa" w:id="1626144772"/>
      <w:r w:rsidRPr="6D370FE8" w:rsidR="0186F6DE">
        <w:rPr>
          <w:rFonts w:ascii="Arial" w:hAnsi="Arial" w:eastAsia="Arial" w:cs="Arial"/>
          <w:b w:val="1"/>
          <w:bCs w:val="1"/>
          <w:u w:val="single"/>
        </w:rPr>
        <w:t>The 1944 Education Act – aka The Butler Act</w:t>
      </w:r>
      <w:bookmarkEnd w:id="1626144772"/>
    </w:p>
    <w:p w:rsidR="46C296B3" w:rsidP="46C296B3" w:rsidRDefault="46C296B3" w14:paraId="3CB44ACC" w14:textId="59023FE4">
      <w:pPr>
        <w:jc w:val="center"/>
        <w:rPr>
          <w:rFonts w:ascii="Arial" w:hAnsi="Arial" w:eastAsia="Arial" w:cs="Arial"/>
          <w:b w:val="1"/>
          <w:bCs w:val="1"/>
          <w:u w:val="single"/>
        </w:rPr>
      </w:pPr>
    </w:p>
    <w:p w:rsidR="42A62385" w:rsidP="6D370FE8" w:rsidRDefault="42A62385" w14:paraId="5945B310" w14:textId="4ADCDCB9">
      <w:pPr>
        <w:jc w:val="left"/>
        <w:rPr>
          <w:rFonts w:ascii="Arial" w:hAnsi="Arial" w:eastAsia="Arial" w:cs="Arial"/>
          <w:b w:val="0"/>
          <w:bCs w:val="0"/>
          <w:u w:val="single"/>
        </w:rPr>
      </w:pPr>
      <w:r w:rsidRPr="6D370FE8" w:rsidR="70415530">
        <w:rPr>
          <w:rFonts w:ascii="Arial" w:hAnsi="Arial" w:eastAsia="Arial" w:cs="Arial"/>
          <w:b w:val="0"/>
          <w:bCs w:val="0"/>
          <w:u w:val="single"/>
        </w:rPr>
        <w:t>Introduction.</w:t>
      </w:r>
    </w:p>
    <w:p w:rsidR="5DFA73A5" w:rsidP="6D370FE8" w:rsidRDefault="5DFA73A5" w14:paraId="4AC4023C" w14:textId="2DD9AAC4">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94A8305" wp14:editId="40C52103">
                <wp:extent xmlns:wp="http://schemas.openxmlformats.org/drawingml/2006/wordprocessingDrawing" cx="5943600" cy="771241"/>
                <wp:effectExtent xmlns:wp="http://schemas.openxmlformats.org/drawingml/2006/wordprocessingDrawing" l="0" t="0" r="0" b="0"/>
                <wp:docPr xmlns:wp="http://schemas.openxmlformats.org/drawingml/2006/wordprocessingDrawing" id="1864171872"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43600" cy="771241"/>
                          <a:chOff x="0" y="0"/>
                          <a:chExt cx="5943600" cy="771241"/>
                        </a:xfrm>
                      </wpg:grpSpPr>
                      <wps:wsp xmlns:wps="http://schemas.microsoft.com/office/word/2010/wordprocessingShape">
                        <wps:cNvPr id="2084830768" name="Rectangle 2084830768"/>
                        <wps:cNvSpPr/>
                        <wps:spPr>
                          <a:xfrm rot="10800000" flipH="1" flipV="1">
                            <a:off x="0" y="0"/>
                            <a:ext cx="5943600" cy="754642"/>
                          </a:xfrm>
                          <a:prstGeom prst="rect">
                            <a:avLst/>
                          </a:prstGeom>
                          <a:solidFill>
                            <a:srgbClr val="FFFFFF"/>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383938537" name="Rectangle 1383938537"/>
                        <wps:cNvSpPr/>
                        <wps:spPr>
                          <a:xfrm>
                            <a:off x="0" y="0"/>
                            <a:ext cx="5943600" cy="53734"/>
                          </a:xfrm>
                          <a:prstGeom prst="rect">
                            <a:avLst/>
                          </a:prstGeom>
                          <a:solidFill>
                            <a:srgbClr val="EA6B1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513351049" name="Rectangle 513351049"/>
                        <wps:cNvSpPr/>
                        <wps:spPr>
                          <a:xfrm>
                            <a:off x="164030" y="82747"/>
                            <a:ext cx="5648236" cy="688494"/>
                          </a:xfrm>
                          <a:prstGeom prst="rect">
                            <a:avLst/>
                          </a:prstGeom>
                          <a:noFill/>
                          <a:ln w="9525">
                            <a:noFill/>
                            <a:prstDash val="solid"/>
                            <a:miter/>
                          </a:ln>
                        </wps:spPr>
                        <wps:txbx>
                          <w:txbxContent xmlns:w="http://schemas.openxmlformats.org/wordprocessingml/2006/main">
                            <w:p w:rsidR="00D95C12" w:rsidP="00D95C12" w:rsidRDefault="00D95C12">
                              <w:pPr>
                                <w:spacing w:line="252" w:lineRule="auto"/>
                                <w:rPr>
                                  <w:rFonts w:ascii="Calibri" w:hAnsi="Calibri" w:cs="Calibri"/>
                                  <w:color w:val="000000"/>
                                  <w:kern w:val="0"/>
                                  <w:sz w:val="28"/>
                                  <w:szCs w:val="28"/>
                                  <w:lang w:val="en-US"/>
                                  <w14:ligatures xmlns:w14="http://schemas.microsoft.com/office/word/2010/wordml" w14:val="none"/>
                                </w:rPr>
                              </w:pPr>
                              <w:r>
                                <w:rPr>
                                  <w:rFonts w:ascii="Calibri" w:hAnsi="Calibri" w:cs="Calibri"/>
                                  <w:color w:val="000000"/>
                                  <w:sz w:val="28"/>
                                  <w:szCs w:val="28"/>
                                  <w:lang w:val="en-US"/>
                                </w:rPr>
                                <w:t>The war had been won, and it was time to turn our attention to social reform and rebuilding our country.</w:t>
                              </w:r>
                            </w:p>
                          </w:txbxContent>
                        </wps:txbx>
                        <wps:bodyPr anchor="t"/>
                      </wps:wsp>
                    </wpg:wgp>
                  </a:graphicData>
                </a:graphic>
              </wp:inline>
            </w:drawing>
          </mc:Choice>
          <mc:Fallback xmlns:mc="http://schemas.openxmlformats.org/markup-compatibility/2006"/>
        </mc:AlternateContent>
      </w:r>
    </w:p>
    <w:p w:rsidR="42A62385" w:rsidP="6D370FE8" w:rsidRDefault="42A62385" w14:paraId="4CCAA240" w14:textId="64B7AB9F">
      <w:pPr>
        <w:jc w:val="left"/>
        <w:rPr>
          <w:rFonts w:ascii="Arial" w:hAnsi="Arial" w:eastAsia="Arial" w:cs="Arial"/>
          <w:b w:val="0"/>
          <w:bCs w:val="0"/>
          <w:u w:val="none"/>
        </w:rPr>
      </w:pPr>
      <w:r w:rsidRPr="6D370FE8" w:rsidR="42A62385">
        <w:rPr>
          <w:rFonts w:ascii="Arial" w:hAnsi="Arial" w:eastAsia="Arial" w:cs="Arial"/>
          <w:b w:val="0"/>
          <w:bCs w:val="0"/>
          <w:u w:val="none"/>
        </w:rPr>
        <w:t>Previously</w:t>
      </w:r>
      <w:r w:rsidRPr="6D370FE8" w:rsidR="7811FF74">
        <w:rPr>
          <w:rFonts w:ascii="Arial" w:hAnsi="Arial" w:eastAsia="Arial" w:cs="Arial"/>
          <w:b w:val="0"/>
          <w:bCs w:val="0"/>
          <w:u w:val="none"/>
        </w:rPr>
        <w:t>,</w:t>
      </w:r>
      <w:r w:rsidRPr="6D370FE8" w:rsidR="42A62385">
        <w:rPr>
          <w:rFonts w:ascii="Arial" w:hAnsi="Arial" w:eastAsia="Arial" w:cs="Arial"/>
          <w:b w:val="0"/>
          <w:bCs w:val="0"/>
          <w:u w:val="none"/>
        </w:rPr>
        <w:t xml:space="preserve"> education was failing our most vulnerable</w:t>
      </w:r>
      <w:r w:rsidRPr="6D370FE8" w:rsidR="739F5B95">
        <w:rPr>
          <w:rFonts w:ascii="Arial" w:hAnsi="Arial" w:eastAsia="Arial" w:cs="Arial"/>
          <w:b w:val="0"/>
          <w:bCs w:val="0"/>
          <w:u w:val="none"/>
        </w:rPr>
        <w:t>,</w:t>
      </w:r>
      <w:r w:rsidRPr="6D370FE8" w:rsidR="42A62385">
        <w:rPr>
          <w:rFonts w:ascii="Arial" w:hAnsi="Arial" w:eastAsia="Arial" w:cs="Arial"/>
          <w:b w:val="0"/>
          <w:bCs w:val="0"/>
          <w:u w:val="none"/>
        </w:rPr>
        <w:t xml:space="preserve"> and changes</w:t>
      </w:r>
      <w:r w:rsidRPr="6D370FE8" w:rsidR="413BD637">
        <w:rPr>
          <w:rFonts w:ascii="Arial" w:hAnsi="Arial" w:eastAsia="Arial" w:cs="Arial"/>
          <w:b w:val="0"/>
          <w:bCs w:val="0"/>
          <w:u w:val="none"/>
        </w:rPr>
        <w:t xml:space="preserve"> needed to be made to meet </w:t>
      </w:r>
      <w:r w:rsidRPr="6D370FE8" w:rsidR="05457440">
        <w:rPr>
          <w:rFonts w:ascii="Arial" w:hAnsi="Arial" w:eastAsia="Arial" w:cs="Arial"/>
          <w:b w:val="0"/>
          <w:bCs w:val="0"/>
          <w:u w:val="none"/>
        </w:rPr>
        <w:t>both the individual needs of the child and the needs of the country.</w:t>
      </w:r>
      <w:r w:rsidRPr="6D370FE8" w:rsidR="413BD637">
        <w:rPr>
          <w:rFonts w:ascii="Arial" w:hAnsi="Arial" w:eastAsia="Arial" w:cs="Arial"/>
          <w:b w:val="0"/>
          <w:bCs w:val="0"/>
          <w:u w:val="none"/>
        </w:rPr>
        <w:t xml:space="preserve"> </w:t>
      </w:r>
      <w:r w:rsidRPr="6D370FE8" w:rsidR="0988F585">
        <w:rPr>
          <w:rFonts w:ascii="Arial" w:hAnsi="Arial" w:eastAsia="Arial" w:cs="Arial"/>
          <w:b w:val="0"/>
          <w:bCs w:val="0"/>
          <w:u w:val="none"/>
        </w:rPr>
        <w:t>U</w:t>
      </w:r>
      <w:r w:rsidRPr="6D370FE8" w:rsidR="12A4C02F">
        <w:rPr>
          <w:rFonts w:ascii="Arial" w:hAnsi="Arial" w:eastAsia="Arial" w:cs="Arial"/>
          <w:b w:val="0"/>
          <w:bCs w:val="0"/>
          <w:u w:val="none"/>
        </w:rPr>
        <w:t>ntil</w:t>
      </w:r>
      <w:r w:rsidRPr="6D370FE8" w:rsidR="12A4C02F">
        <w:rPr>
          <w:rFonts w:ascii="Arial" w:hAnsi="Arial" w:eastAsia="Arial" w:cs="Arial"/>
          <w:b w:val="0"/>
          <w:bCs w:val="0"/>
          <w:u w:val="none"/>
        </w:rPr>
        <w:t xml:space="preserve"> 194</w:t>
      </w:r>
      <w:r w:rsidRPr="6D370FE8" w:rsidR="12A4C02F">
        <w:rPr>
          <w:rFonts w:ascii="Arial" w:hAnsi="Arial" w:eastAsia="Arial" w:cs="Arial"/>
          <w:b w:val="0"/>
          <w:bCs w:val="0"/>
          <w:u w:val="none"/>
        </w:rPr>
        <w:t>4</w:t>
      </w:r>
      <w:r w:rsidRPr="6D370FE8" w:rsidR="3E454D75">
        <w:rPr>
          <w:rFonts w:ascii="Arial" w:hAnsi="Arial" w:eastAsia="Arial" w:cs="Arial"/>
          <w:b w:val="0"/>
          <w:bCs w:val="0"/>
          <w:u w:val="none"/>
        </w:rPr>
        <w:t xml:space="preserve">, education after the age of </w:t>
      </w:r>
      <w:r w:rsidRPr="6D370FE8" w:rsidR="13D44326">
        <w:rPr>
          <w:rFonts w:ascii="Arial" w:hAnsi="Arial" w:eastAsia="Arial" w:cs="Arial"/>
          <w:b w:val="0"/>
          <w:bCs w:val="0"/>
          <w:u w:val="none"/>
        </w:rPr>
        <w:t>fourteen</w:t>
      </w:r>
      <w:r w:rsidRPr="6D370FE8" w:rsidR="3E454D75">
        <w:rPr>
          <w:rFonts w:ascii="Arial" w:hAnsi="Arial" w:eastAsia="Arial" w:cs="Arial"/>
          <w:b w:val="0"/>
          <w:bCs w:val="0"/>
          <w:u w:val="none"/>
        </w:rPr>
        <w:t xml:space="preserve"> was</w:t>
      </w:r>
      <w:r w:rsidRPr="6D370FE8" w:rsidR="3E454D75">
        <w:rPr>
          <w:rFonts w:ascii="Arial" w:hAnsi="Arial" w:eastAsia="Arial" w:cs="Arial"/>
          <w:b w:val="0"/>
          <w:bCs w:val="0"/>
          <w:u w:val="none"/>
        </w:rPr>
        <w:t xml:space="preserve"> </w:t>
      </w:r>
      <w:r w:rsidRPr="6D370FE8" w:rsidR="24240FD7">
        <w:rPr>
          <w:rFonts w:ascii="Arial" w:hAnsi="Arial" w:eastAsia="Arial" w:cs="Arial"/>
          <w:b w:val="0"/>
          <w:bCs w:val="0"/>
          <w:u w:val="none"/>
        </w:rPr>
        <w:t>reserved</w:t>
      </w:r>
      <w:r w:rsidRPr="6D370FE8" w:rsidR="3E454D75">
        <w:rPr>
          <w:rFonts w:ascii="Arial" w:hAnsi="Arial" w:eastAsia="Arial" w:cs="Arial"/>
          <w:b w:val="0"/>
          <w:bCs w:val="0"/>
          <w:u w:val="none"/>
        </w:rPr>
        <w:t xml:space="preserve"> for the wealthy. </w:t>
      </w:r>
      <w:r w:rsidRPr="6D370FE8" w:rsidR="0A8F788E">
        <w:rPr>
          <w:rFonts w:ascii="Arial" w:hAnsi="Arial" w:eastAsia="Arial" w:cs="Arial"/>
          <w:b w:val="0"/>
          <w:bCs w:val="0"/>
          <w:u w:val="none"/>
        </w:rPr>
        <w:t xml:space="preserve">In recent years, ‘free’ places to attend grammar school had been offered to </w:t>
      </w:r>
      <w:r w:rsidRPr="6D370FE8" w:rsidR="074B0AF7">
        <w:rPr>
          <w:rFonts w:ascii="Arial" w:hAnsi="Arial" w:eastAsia="Arial" w:cs="Arial"/>
          <w:b w:val="0"/>
          <w:bCs w:val="0"/>
          <w:u w:val="none"/>
        </w:rPr>
        <w:t>impoverished</w:t>
      </w:r>
      <w:r w:rsidRPr="6D370FE8" w:rsidR="13D6F26F">
        <w:rPr>
          <w:rFonts w:ascii="Arial" w:hAnsi="Arial" w:eastAsia="Arial" w:cs="Arial"/>
          <w:b w:val="0"/>
          <w:bCs w:val="0"/>
          <w:u w:val="none"/>
        </w:rPr>
        <w:t xml:space="preserve"> </w:t>
      </w:r>
      <w:r w:rsidRPr="6D370FE8" w:rsidR="13D6F26F">
        <w:rPr>
          <w:rFonts w:ascii="Arial" w:hAnsi="Arial" w:eastAsia="Arial" w:cs="Arial"/>
          <w:b w:val="0"/>
          <w:bCs w:val="0"/>
          <w:u w:val="none"/>
        </w:rPr>
        <w:t xml:space="preserve">children, but not without </w:t>
      </w:r>
      <w:r w:rsidRPr="6D370FE8" w:rsidR="3DA5B348">
        <w:rPr>
          <w:rFonts w:ascii="Arial" w:hAnsi="Arial" w:eastAsia="Arial" w:cs="Arial"/>
          <w:b w:val="0"/>
          <w:bCs w:val="0"/>
          <w:u w:val="none"/>
        </w:rPr>
        <w:t>fees</w:t>
      </w:r>
      <w:r w:rsidRPr="6D370FE8" w:rsidR="53E537E8">
        <w:rPr>
          <w:rFonts w:ascii="Arial" w:hAnsi="Arial" w:eastAsia="Arial" w:cs="Arial"/>
          <w:b w:val="0"/>
          <w:bCs w:val="0"/>
          <w:u w:val="none"/>
        </w:rPr>
        <w:t>,</w:t>
      </w:r>
      <w:r w:rsidRPr="6D370FE8" w:rsidR="13D6F26F">
        <w:rPr>
          <w:rFonts w:ascii="Arial" w:hAnsi="Arial" w:eastAsia="Arial" w:cs="Arial"/>
          <w:b w:val="0"/>
          <w:bCs w:val="0"/>
          <w:u w:val="none"/>
        </w:rPr>
        <w:t xml:space="preserve"> and many parents </w:t>
      </w:r>
      <w:r w:rsidRPr="6D370FE8" w:rsidR="655B02C4">
        <w:rPr>
          <w:rFonts w:ascii="Arial" w:hAnsi="Arial" w:eastAsia="Arial" w:cs="Arial"/>
          <w:b w:val="0"/>
          <w:bCs w:val="0"/>
          <w:u w:val="none"/>
        </w:rPr>
        <w:t>had to turn them down</w:t>
      </w:r>
      <w:r w:rsidRPr="6D370FE8" w:rsidR="4ACE2517">
        <w:rPr>
          <w:rFonts w:ascii="Arial" w:hAnsi="Arial" w:eastAsia="Arial" w:cs="Arial"/>
          <w:b w:val="0"/>
          <w:bCs w:val="0"/>
          <w:u w:val="none"/>
        </w:rPr>
        <w:t xml:space="preserve"> (</w:t>
      </w:r>
      <w:r w:rsidRPr="6D370FE8" w:rsidR="72361F52">
        <w:rPr>
          <w:rFonts w:ascii="Arial" w:hAnsi="Arial" w:eastAsia="Arial" w:cs="Arial"/>
          <w:b w:val="0"/>
          <w:bCs w:val="0"/>
          <w:u w:val="none"/>
        </w:rPr>
        <w:t>UK Parliament, 2024).</w:t>
      </w:r>
    </w:p>
    <w:p w:rsidR="5BF6B01B" w:rsidP="6D370FE8" w:rsidRDefault="5BF6B01B" w14:paraId="2F54CE04" w14:textId="264E49A3">
      <w:pPr>
        <w:jc w:val="left"/>
        <w:rPr>
          <w:rFonts w:ascii="Arial" w:hAnsi="Arial" w:eastAsia="Arial" w:cs="Arial"/>
          <w:b w:val="0"/>
          <w:bCs w:val="0"/>
          <w:u w:val="none"/>
        </w:rPr>
      </w:pPr>
      <w:r w:rsidRPr="6D370FE8" w:rsidR="5BF6B01B">
        <w:rPr>
          <w:rFonts w:ascii="Arial" w:hAnsi="Arial" w:eastAsia="Arial" w:cs="Arial"/>
          <w:b w:val="0"/>
          <w:bCs w:val="0"/>
          <w:u w:val="none"/>
        </w:rPr>
        <w:t>In 1944</w:t>
      </w:r>
      <w:r w:rsidRPr="6D370FE8" w:rsidR="07A0FFF9">
        <w:rPr>
          <w:rFonts w:ascii="Arial" w:hAnsi="Arial" w:eastAsia="Arial" w:cs="Arial"/>
          <w:b w:val="0"/>
          <w:bCs w:val="0"/>
          <w:u w:val="none"/>
        </w:rPr>
        <w:t>,</w:t>
      </w:r>
      <w:r w:rsidRPr="6D370FE8" w:rsidR="5BF6B01B">
        <w:rPr>
          <w:rFonts w:ascii="Arial" w:hAnsi="Arial" w:eastAsia="Arial" w:cs="Arial"/>
          <w:b w:val="0"/>
          <w:bCs w:val="0"/>
          <w:u w:val="none"/>
        </w:rPr>
        <w:t xml:space="preserve"> </w:t>
      </w:r>
      <w:r w:rsidRPr="6D370FE8" w:rsidR="3A5DFA4F">
        <w:rPr>
          <w:rFonts w:ascii="Arial" w:hAnsi="Arial" w:eastAsia="Arial" w:cs="Arial"/>
          <w:b w:val="0"/>
          <w:bCs w:val="0"/>
          <w:u w:val="none"/>
        </w:rPr>
        <w:t xml:space="preserve">changes were made as </w:t>
      </w:r>
      <w:r w:rsidRPr="6D370FE8" w:rsidR="5BF6B01B">
        <w:rPr>
          <w:rFonts w:ascii="Arial" w:hAnsi="Arial" w:eastAsia="Arial" w:cs="Arial"/>
          <w:b w:val="0"/>
          <w:bCs w:val="0"/>
          <w:u w:val="none"/>
        </w:rPr>
        <w:t>t</w:t>
      </w:r>
      <w:r w:rsidRPr="6D370FE8" w:rsidR="62C37F17">
        <w:rPr>
          <w:rFonts w:ascii="Arial" w:hAnsi="Arial" w:eastAsia="Arial" w:cs="Arial"/>
          <w:b w:val="0"/>
          <w:bCs w:val="0"/>
          <w:u w:val="none"/>
        </w:rPr>
        <w:t>he Ministery of Education</w:t>
      </w:r>
      <w:r w:rsidRPr="6D370FE8" w:rsidR="0CB1A820">
        <w:rPr>
          <w:rFonts w:ascii="Arial" w:hAnsi="Arial" w:eastAsia="Arial" w:cs="Arial"/>
          <w:b w:val="0"/>
          <w:bCs w:val="0"/>
          <w:u w:val="none"/>
        </w:rPr>
        <w:t xml:space="preserve"> </w:t>
      </w:r>
      <w:r w:rsidRPr="6D370FE8" w:rsidR="0CB1A820">
        <w:rPr>
          <w:rFonts w:ascii="sans-serif" w:hAnsi="sans-serif" w:eastAsia="sans-serif" w:cs="sans-serif"/>
          <w:b w:val="0"/>
          <w:bCs w:val="0"/>
          <w:i w:val="0"/>
          <w:iCs w:val="0"/>
          <w:caps w:val="0"/>
          <w:smallCaps w:val="0"/>
          <w:noProof w:val="0"/>
          <w:color w:val="202122"/>
          <w:sz w:val="24"/>
          <w:szCs w:val="24"/>
          <w:lang w:val="en-US"/>
        </w:rPr>
        <w:t>replaced the Board of Education</w:t>
      </w:r>
      <w:r w:rsidRPr="6D370FE8" w:rsidR="309D1D05">
        <w:rPr>
          <w:rFonts w:ascii="sans-serif" w:hAnsi="sans-serif" w:eastAsia="sans-serif" w:cs="sans-serif"/>
          <w:b w:val="0"/>
          <w:bCs w:val="0"/>
          <w:i w:val="0"/>
          <w:iCs w:val="0"/>
          <w:caps w:val="0"/>
          <w:smallCaps w:val="0"/>
          <w:noProof w:val="0"/>
          <w:color w:val="202122"/>
          <w:sz w:val="24"/>
          <w:szCs w:val="24"/>
          <w:lang w:val="en-US"/>
        </w:rPr>
        <w:t>.</w:t>
      </w:r>
      <w:r w:rsidRPr="6D370FE8" w:rsidR="747A84FF">
        <w:rPr>
          <w:rFonts w:ascii="Arial" w:hAnsi="Arial" w:eastAsia="Arial" w:cs="Arial"/>
          <w:b w:val="0"/>
          <w:bCs w:val="0"/>
          <w:u w:val="none"/>
        </w:rPr>
        <w:t xml:space="preserve"> Richard Austen Butler</w:t>
      </w:r>
      <w:r w:rsidRPr="6D370FE8" w:rsidR="76D07804">
        <w:rPr>
          <w:rFonts w:ascii="Arial" w:hAnsi="Arial" w:eastAsia="Arial" w:cs="Arial"/>
          <w:b w:val="0"/>
          <w:bCs w:val="0"/>
          <w:u w:val="none"/>
        </w:rPr>
        <w:t>,</w:t>
      </w:r>
      <w:r w:rsidRPr="6D370FE8" w:rsidR="747A84FF">
        <w:rPr>
          <w:rFonts w:ascii="Arial" w:hAnsi="Arial" w:eastAsia="Arial" w:cs="Arial"/>
          <w:b w:val="0"/>
          <w:bCs w:val="0"/>
          <w:u w:val="none"/>
        </w:rPr>
        <w:t xml:space="preserve"> Conservative MP</w:t>
      </w:r>
      <w:r w:rsidRPr="6D370FE8" w:rsidR="158AC196">
        <w:rPr>
          <w:rFonts w:ascii="Arial" w:hAnsi="Arial" w:eastAsia="Arial" w:cs="Arial"/>
          <w:b w:val="0"/>
          <w:bCs w:val="0"/>
          <w:u w:val="none"/>
        </w:rPr>
        <w:t xml:space="preserve">, steered the </w:t>
      </w:r>
      <w:r w:rsidRPr="6D370FE8" w:rsidR="30446BDA">
        <w:rPr>
          <w:rFonts w:ascii="Arial" w:hAnsi="Arial" w:eastAsia="Arial" w:cs="Arial"/>
          <w:b w:val="0"/>
          <w:bCs w:val="0"/>
          <w:u w:val="none"/>
        </w:rPr>
        <w:t>E</w:t>
      </w:r>
      <w:r w:rsidRPr="6D370FE8" w:rsidR="158AC196">
        <w:rPr>
          <w:rFonts w:ascii="Arial" w:hAnsi="Arial" w:eastAsia="Arial" w:cs="Arial"/>
          <w:b w:val="0"/>
          <w:bCs w:val="0"/>
          <w:u w:val="none"/>
        </w:rPr>
        <w:t xml:space="preserve">ducation </w:t>
      </w:r>
      <w:r w:rsidRPr="6D370FE8" w:rsidR="1A1C001D">
        <w:rPr>
          <w:rFonts w:ascii="Arial" w:hAnsi="Arial" w:eastAsia="Arial" w:cs="Arial"/>
          <w:b w:val="0"/>
          <w:bCs w:val="0"/>
          <w:u w:val="none"/>
        </w:rPr>
        <w:t>A</w:t>
      </w:r>
      <w:r w:rsidRPr="6D370FE8" w:rsidR="158AC196">
        <w:rPr>
          <w:rFonts w:ascii="Arial" w:hAnsi="Arial" w:eastAsia="Arial" w:cs="Arial"/>
          <w:b w:val="0"/>
          <w:bCs w:val="0"/>
          <w:u w:val="none"/>
        </w:rPr>
        <w:t>ct</w:t>
      </w:r>
      <w:r w:rsidRPr="6D370FE8" w:rsidR="2DFC0AE1">
        <w:rPr>
          <w:rFonts w:ascii="Arial" w:hAnsi="Arial" w:eastAsia="Arial" w:cs="Arial"/>
          <w:b w:val="0"/>
          <w:bCs w:val="0"/>
          <w:u w:val="none"/>
        </w:rPr>
        <w:t xml:space="preserve"> of 1944</w:t>
      </w:r>
      <w:r w:rsidRPr="6D370FE8" w:rsidR="158AC196">
        <w:rPr>
          <w:rFonts w:ascii="Arial" w:hAnsi="Arial" w:eastAsia="Arial" w:cs="Arial"/>
          <w:b w:val="0"/>
          <w:bCs w:val="0"/>
          <w:u w:val="none"/>
        </w:rPr>
        <w:t xml:space="preserve">, which </w:t>
      </w:r>
      <w:r w:rsidRPr="6D370FE8" w:rsidR="2158ECC6">
        <w:rPr>
          <w:rFonts w:ascii="Arial" w:hAnsi="Arial" w:eastAsia="Arial" w:cs="Arial"/>
          <w:b w:val="0"/>
          <w:bCs w:val="0"/>
          <w:u w:val="none"/>
        </w:rPr>
        <w:t>subsequentially became</w:t>
      </w:r>
      <w:r w:rsidRPr="6D370FE8" w:rsidR="158AC196">
        <w:rPr>
          <w:rFonts w:ascii="Arial" w:hAnsi="Arial" w:eastAsia="Arial" w:cs="Arial"/>
          <w:b w:val="0"/>
          <w:bCs w:val="0"/>
          <w:u w:val="none"/>
        </w:rPr>
        <w:t xml:space="preserve"> known as The Butler Act</w:t>
      </w:r>
      <w:r w:rsidRPr="6D370FE8" w:rsidR="23CF43CC">
        <w:rPr>
          <w:rFonts w:ascii="Arial" w:hAnsi="Arial" w:eastAsia="Arial" w:cs="Arial"/>
          <w:b w:val="0"/>
          <w:bCs w:val="0"/>
          <w:u w:val="none"/>
        </w:rPr>
        <w:t xml:space="preserve">. </w:t>
      </w:r>
    </w:p>
    <w:p w:rsidR="5EBCDA9B" w:rsidP="6D370FE8" w:rsidRDefault="5EBCDA9B" w14:paraId="7A144FB9" w14:textId="240CF5C9">
      <w:pPr>
        <w:pStyle w:val="Normal"/>
        <w:jc w:val="left"/>
        <w:rPr>
          <w:rFonts w:ascii="Arial" w:hAnsi="Arial" w:eastAsia="Arial" w:cs="Arial"/>
          <w:b w:val="0"/>
          <w:bCs w:val="0"/>
          <w:u w:val="none"/>
        </w:rPr>
      </w:pPr>
      <w:r w:rsidRPr="6D370FE8" w:rsidR="5EBCDA9B">
        <w:rPr>
          <w:rFonts w:ascii="Arial" w:hAnsi="Arial" w:eastAsia="Arial" w:cs="Arial"/>
          <w:b w:val="0"/>
          <w:bCs w:val="0"/>
          <w:u w:val="none"/>
        </w:rPr>
        <w:t>In this writing</w:t>
      </w:r>
      <w:r w:rsidRPr="6D370FE8" w:rsidR="34B5545F">
        <w:rPr>
          <w:rFonts w:ascii="Arial" w:hAnsi="Arial" w:eastAsia="Arial" w:cs="Arial"/>
          <w:b w:val="0"/>
          <w:bCs w:val="0"/>
          <w:u w:val="none"/>
        </w:rPr>
        <w:t>,</w:t>
      </w:r>
      <w:r w:rsidRPr="6D370FE8" w:rsidR="5EBCDA9B">
        <w:rPr>
          <w:rFonts w:ascii="Arial" w:hAnsi="Arial" w:eastAsia="Arial" w:cs="Arial"/>
          <w:b w:val="0"/>
          <w:bCs w:val="0"/>
          <w:u w:val="none"/>
        </w:rPr>
        <w:t xml:space="preserve"> the Butler Act will be discussed, what led to the </w:t>
      </w:r>
      <w:r w:rsidRPr="6D370FE8" w:rsidR="66C4A42D">
        <w:rPr>
          <w:rFonts w:ascii="Arial" w:hAnsi="Arial" w:eastAsia="Arial" w:cs="Arial"/>
          <w:b w:val="0"/>
          <w:bCs w:val="0"/>
          <w:u w:val="none"/>
        </w:rPr>
        <w:t>creation</w:t>
      </w:r>
      <w:r w:rsidRPr="6D370FE8" w:rsidR="5EBCDA9B">
        <w:rPr>
          <w:rFonts w:ascii="Arial" w:hAnsi="Arial" w:eastAsia="Arial" w:cs="Arial"/>
          <w:b w:val="0"/>
          <w:bCs w:val="0"/>
          <w:u w:val="none"/>
        </w:rPr>
        <w:t xml:space="preserve"> of it, </w:t>
      </w:r>
      <w:r w:rsidRPr="6D370FE8" w:rsidR="1950BFB8">
        <w:rPr>
          <w:rFonts w:ascii="Arial" w:hAnsi="Arial" w:eastAsia="Arial" w:cs="Arial"/>
          <w:b w:val="0"/>
          <w:bCs w:val="0"/>
          <w:u w:val="none"/>
        </w:rPr>
        <w:t xml:space="preserve">the </w:t>
      </w:r>
      <w:r w:rsidRPr="6D370FE8" w:rsidR="05E383ED">
        <w:rPr>
          <w:rFonts w:ascii="Arial" w:hAnsi="Arial" w:eastAsia="Arial" w:cs="Arial"/>
          <w:b w:val="0"/>
          <w:bCs w:val="0"/>
          <w:u w:val="none"/>
        </w:rPr>
        <w:t>debates,</w:t>
      </w:r>
      <w:r w:rsidRPr="6D370FE8" w:rsidR="1950BFB8">
        <w:rPr>
          <w:rFonts w:ascii="Arial" w:hAnsi="Arial" w:eastAsia="Arial" w:cs="Arial"/>
          <w:b w:val="0"/>
          <w:bCs w:val="0"/>
          <w:u w:val="none"/>
        </w:rPr>
        <w:t xml:space="preserve"> and disputes</w:t>
      </w:r>
      <w:r w:rsidRPr="6D370FE8" w:rsidR="370B31AB">
        <w:rPr>
          <w:rFonts w:ascii="Arial" w:hAnsi="Arial" w:eastAsia="Arial" w:cs="Arial"/>
          <w:b w:val="0"/>
          <w:bCs w:val="0"/>
          <w:u w:val="none"/>
        </w:rPr>
        <w:t xml:space="preserve">, and how it paved the way for future education. </w:t>
      </w:r>
    </w:p>
    <w:p w:rsidR="6D370FE8" w:rsidP="6D370FE8" w:rsidRDefault="6D370FE8" w14:paraId="6892A497" w14:textId="7C5BB649">
      <w:pPr>
        <w:pStyle w:val="Normal"/>
        <w:jc w:val="left"/>
        <w:rPr>
          <w:rFonts w:ascii="Arial" w:hAnsi="Arial" w:eastAsia="Arial" w:cs="Arial"/>
          <w:b w:val="0"/>
          <w:bCs w:val="0"/>
          <w:u w:val="none"/>
        </w:rPr>
      </w:pPr>
    </w:p>
    <w:p w:rsidR="6D370FE8" w:rsidP="6D370FE8" w:rsidRDefault="6D370FE8" w14:paraId="73641825" w14:textId="09B71BA3">
      <w:pPr>
        <w:pStyle w:val="Normal"/>
        <w:jc w:val="left"/>
        <w:rPr>
          <w:rFonts w:ascii="Arial" w:hAnsi="Arial" w:eastAsia="Arial" w:cs="Arial"/>
          <w:b w:val="0"/>
          <w:bCs w:val="0"/>
          <w:u w:val="none"/>
        </w:rPr>
      </w:pPr>
    </w:p>
    <w:p w:rsidR="6D370FE8" w:rsidP="6D370FE8" w:rsidRDefault="6D370FE8" w14:paraId="4DCE3C1D" w14:textId="1F112D0F">
      <w:pPr>
        <w:pStyle w:val="Normal"/>
        <w:jc w:val="left"/>
        <w:rPr>
          <w:rFonts w:ascii="Arial" w:hAnsi="Arial" w:eastAsia="Arial" w:cs="Arial"/>
          <w:b w:val="0"/>
          <w:bCs w:val="0"/>
          <w:u w:val="none"/>
        </w:rPr>
      </w:pPr>
    </w:p>
    <w:p w:rsidR="0C90F658" w:rsidP="0F0A8716" w:rsidRDefault="0C90F658" w14:paraId="47D38C7D" w14:textId="5FA391A6">
      <w:pPr>
        <w:pStyle w:val="Normal"/>
        <w:jc w:val="left"/>
        <w:rPr>
          <w:rFonts w:ascii="Arial" w:hAnsi="Arial" w:eastAsia="Arial" w:cs="Arial"/>
          <w:b w:val="0"/>
          <w:bCs w:val="0"/>
          <w:u w:val="single"/>
        </w:rPr>
      </w:pPr>
      <w:r w:rsidRPr="0F0A8716" w:rsidR="0C90F658">
        <w:rPr>
          <w:rFonts w:ascii="Arial" w:hAnsi="Arial" w:eastAsia="Arial" w:cs="Arial"/>
          <w:b w:val="0"/>
          <w:bCs w:val="0"/>
          <w:u w:val="single"/>
        </w:rPr>
        <w:t>Why was this change in education needed?</w:t>
      </w:r>
    </w:p>
    <w:p w:rsidR="58E4D168" w:rsidP="0F0A8716" w:rsidRDefault="58E4D168" w14:paraId="2BEBA37F" w14:textId="18697096">
      <w:pPr>
        <w:pStyle w:val="ListParagraph"/>
        <w:numPr>
          <w:ilvl w:val="0"/>
          <w:numId w:val="1"/>
        </w:numPr>
        <w:jc w:val="left"/>
        <w:rPr>
          <w:rFonts w:ascii="Arial" w:hAnsi="Arial" w:eastAsia="Arial" w:cs="Arial"/>
          <w:b w:val="0"/>
          <w:bCs w:val="0"/>
          <w:u w:val="none"/>
        </w:rPr>
      </w:pPr>
      <w:r w:rsidRPr="0F0A8716" w:rsidR="58E4D168">
        <w:rPr>
          <w:rFonts w:ascii="Arial" w:hAnsi="Arial" w:eastAsia="Arial" w:cs="Arial"/>
          <w:b w:val="0"/>
          <w:bCs w:val="0"/>
          <w:u w:val="none"/>
        </w:rPr>
        <w:t>Remove inequalities which remained in the education system</w:t>
      </w:r>
      <w:r w:rsidRPr="0F0A8716" w:rsidR="632EFE50">
        <w:rPr>
          <w:rFonts w:ascii="Arial" w:hAnsi="Arial" w:eastAsia="Arial" w:cs="Arial"/>
          <w:b w:val="0"/>
          <w:bCs w:val="0"/>
          <w:u w:val="none"/>
        </w:rPr>
        <w:t>.</w:t>
      </w:r>
    </w:p>
    <w:p w:rsidR="632EFE50" w:rsidP="0F0A8716" w:rsidRDefault="632EFE50" w14:paraId="47AE28B1" w14:textId="20AC2C95">
      <w:pPr>
        <w:pStyle w:val="ListParagraph"/>
        <w:numPr>
          <w:ilvl w:val="0"/>
          <w:numId w:val="1"/>
        </w:numPr>
        <w:jc w:val="left"/>
        <w:rPr>
          <w:rFonts w:ascii="Arial" w:hAnsi="Arial" w:eastAsia="Arial" w:cs="Arial"/>
          <w:b w:val="0"/>
          <w:bCs w:val="0"/>
          <w:u w:val="none"/>
        </w:rPr>
      </w:pPr>
      <w:r w:rsidRPr="6D370FE8" w:rsidR="5C810AC0">
        <w:rPr>
          <w:rFonts w:ascii="Arial" w:hAnsi="Arial" w:eastAsia="Arial" w:cs="Arial"/>
          <w:b w:val="0"/>
          <w:bCs w:val="0"/>
          <w:u w:val="none"/>
        </w:rPr>
        <w:t>Provide f</w:t>
      </w:r>
      <w:r w:rsidRPr="6D370FE8" w:rsidR="632EFE50">
        <w:rPr>
          <w:rFonts w:ascii="Arial" w:hAnsi="Arial" w:eastAsia="Arial" w:cs="Arial"/>
          <w:b w:val="0"/>
          <w:bCs w:val="0"/>
          <w:u w:val="none"/>
        </w:rPr>
        <w:t xml:space="preserve">ree </w:t>
      </w:r>
      <w:r w:rsidRPr="6D370FE8" w:rsidR="632EFE50">
        <w:rPr>
          <w:rFonts w:ascii="Arial" w:hAnsi="Arial" w:eastAsia="Arial" w:cs="Arial"/>
          <w:b w:val="0"/>
          <w:bCs w:val="0"/>
          <w:u w:val="none"/>
        </w:rPr>
        <w:t>secondary</w:t>
      </w:r>
      <w:r w:rsidRPr="6D370FE8" w:rsidR="632EFE50">
        <w:rPr>
          <w:rFonts w:ascii="Arial" w:hAnsi="Arial" w:eastAsia="Arial" w:cs="Arial"/>
          <w:b w:val="0"/>
          <w:bCs w:val="0"/>
          <w:u w:val="none"/>
        </w:rPr>
        <w:t xml:space="preserve"> education for all</w:t>
      </w:r>
      <w:r w:rsidRPr="6D370FE8" w:rsidR="7508D615">
        <w:rPr>
          <w:rFonts w:ascii="Arial" w:hAnsi="Arial" w:eastAsia="Arial" w:cs="Arial"/>
          <w:b w:val="0"/>
          <w:bCs w:val="0"/>
          <w:u w:val="none"/>
        </w:rPr>
        <w:t xml:space="preserve"> - </w:t>
      </w:r>
      <w:r w:rsidRPr="6D370FE8" w:rsidR="632EFE50">
        <w:rPr>
          <w:rFonts w:ascii="Arial" w:hAnsi="Arial" w:eastAsia="Arial" w:cs="Arial"/>
          <w:b w:val="0"/>
          <w:bCs w:val="0"/>
          <w:u w:val="none"/>
        </w:rPr>
        <w:t>The Tripartite System</w:t>
      </w:r>
      <w:r w:rsidRPr="6D370FE8" w:rsidR="5545235D">
        <w:rPr>
          <w:rFonts w:ascii="Arial" w:hAnsi="Arial" w:eastAsia="Arial" w:cs="Arial"/>
          <w:b w:val="0"/>
          <w:bCs w:val="0"/>
          <w:u w:val="none"/>
        </w:rPr>
        <w:t xml:space="preserve"> – grammar schools for academic learners, technical schools for technical stude</w:t>
      </w:r>
      <w:r w:rsidRPr="6D370FE8" w:rsidR="60B57495">
        <w:rPr>
          <w:rFonts w:ascii="Arial" w:hAnsi="Arial" w:eastAsia="Arial" w:cs="Arial"/>
          <w:b w:val="0"/>
          <w:bCs w:val="0"/>
          <w:u w:val="none"/>
        </w:rPr>
        <w:t xml:space="preserve">nts, secondary </w:t>
      </w:r>
      <w:r w:rsidRPr="6D370FE8" w:rsidR="60B57495">
        <w:rPr>
          <w:rFonts w:ascii="Arial" w:hAnsi="Arial" w:eastAsia="Arial" w:cs="Arial"/>
          <w:b w:val="0"/>
          <w:bCs w:val="0"/>
          <w:u w:val="none"/>
        </w:rPr>
        <w:t>modern</w:t>
      </w:r>
      <w:r w:rsidRPr="6D370FE8" w:rsidR="60B57495">
        <w:rPr>
          <w:rFonts w:ascii="Arial" w:hAnsi="Arial" w:eastAsia="Arial" w:cs="Arial"/>
          <w:b w:val="0"/>
          <w:bCs w:val="0"/>
          <w:u w:val="none"/>
        </w:rPr>
        <w:t xml:space="preserve"> schools for practical learners. </w:t>
      </w:r>
    </w:p>
    <w:p w:rsidR="228FB99A" w:rsidP="0F0A8716" w:rsidRDefault="228FB99A" w14:paraId="0C25F600" w14:textId="292E9F38">
      <w:pPr>
        <w:pStyle w:val="ListParagraph"/>
        <w:numPr>
          <w:ilvl w:val="0"/>
          <w:numId w:val="1"/>
        </w:numPr>
        <w:jc w:val="left"/>
        <w:rPr>
          <w:rFonts w:ascii="Arial" w:hAnsi="Arial" w:eastAsia="Arial" w:cs="Arial"/>
          <w:b w:val="0"/>
          <w:bCs w:val="0"/>
          <w:u w:val="none"/>
        </w:rPr>
      </w:pPr>
      <w:r w:rsidRPr="0F0A8716" w:rsidR="228FB99A">
        <w:rPr>
          <w:rFonts w:ascii="Arial" w:hAnsi="Arial" w:eastAsia="Arial" w:cs="Arial"/>
          <w:b w:val="0"/>
          <w:bCs w:val="0"/>
          <w:u w:val="none"/>
        </w:rPr>
        <w:t xml:space="preserve">LEAs </w:t>
      </w:r>
      <w:r w:rsidRPr="0F0A8716" w:rsidR="228FB99A">
        <w:rPr>
          <w:rFonts w:ascii="Arial" w:hAnsi="Arial" w:eastAsia="Arial" w:cs="Arial"/>
          <w:b w:val="0"/>
          <w:bCs w:val="0"/>
          <w:u w:val="none"/>
        </w:rPr>
        <w:t>were established</w:t>
      </w:r>
      <w:r w:rsidRPr="0F0A8716" w:rsidR="228FB99A">
        <w:rPr>
          <w:rFonts w:ascii="Arial" w:hAnsi="Arial" w:eastAsia="Arial" w:cs="Arial"/>
          <w:b w:val="0"/>
          <w:bCs w:val="0"/>
          <w:u w:val="none"/>
        </w:rPr>
        <w:t xml:space="preserve"> to administer schools.</w:t>
      </w:r>
    </w:p>
    <w:p w:rsidR="228FB99A" w:rsidP="0F0A8716" w:rsidRDefault="228FB99A" w14:paraId="531FCD35" w14:textId="47C3C3A0">
      <w:pPr>
        <w:pStyle w:val="ListParagraph"/>
        <w:numPr>
          <w:ilvl w:val="0"/>
          <w:numId w:val="1"/>
        </w:numPr>
        <w:jc w:val="left"/>
        <w:rPr>
          <w:rFonts w:ascii="Arial" w:hAnsi="Arial" w:eastAsia="Arial" w:cs="Arial"/>
          <w:b w:val="0"/>
          <w:bCs w:val="0"/>
          <w:u w:val="none"/>
        </w:rPr>
      </w:pPr>
      <w:r w:rsidRPr="0F0A8716" w:rsidR="228FB99A">
        <w:rPr>
          <w:rFonts w:ascii="Arial" w:hAnsi="Arial" w:eastAsia="Arial" w:cs="Arial"/>
          <w:b w:val="0"/>
          <w:bCs w:val="0"/>
          <w:u w:val="none"/>
        </w:rPr>
        <w:t xml:space="preserve">School meals and milk </w:t>
      </w:r>
      <w:r w:rsidRPr="0F0A8716" w:rsidR="228FB99A">
        <w:rPr>
          <w:rFonts w:ascii="Arial" w:hAnsi="Arial" w:eastAsia="Arial" w:cs="Arial"/>
          <w:b w:val="0"/>
          <w:bCs w:val="0"/>
          <w:u w:val="none"/>
        </w:rPr>
        <w:t>provided</w:t>
      </w:r>
      <w:r w:rsidRPr="0F0A8716" w:rsidR="228FB99A">
        <w:rPr>
          <w:rFonts w:ascii="Arial" w:hAnsi="Arial" w:eastAsia="Arial" w:cs="Arial"/>
          <w:b w:val="0"/>
          <w:bCs w:val="0"/>
          <w:u w:val="none"/>
        </w:rPr>
        <w:t>.</w:t>
      </w:r>
    </w:p>
    <w:p w:rsidR="228FB99A" w:rsidP="0F0A8716" w:rsidRDefault="228FB99A" w14:paraId="1C93A9FB" w14:textId="54617C9C">
      <w:pPr>
        <w:pStyle w:val="ListParagraph"/>
        <w:numPr>
          <w:ilvl w:val="0"/>
          <w:numId w:val="1"/>
        </w:numPr>
        <w:jc w:val="left"/>
        <w:rPr>
          <w:rFonts w:ascii="Arial" w:hAnsi="Arial" w:eastAsia="Arial" w:cs="Arial"/>
          <w:b w:val="0"/>
          <w:bCs w:val="0"/>
          <w:u w:val="none"/>
        </w:rPr>
      </w:pPr>
      <w:r w:rsidRPr="6D370FE8" w:rsidR="228FB99A">
        <w:rPr>
          <w:rFonts w:ascii="Arial" w:hAnsi="Arial" w:eastAsia="Arial" w:cs="Arial"/>
          <w:b w:val="0"/>
          <w:bCs w:val="0"/>
          <w:u w:val="none"/>
        </w:rPr>
        <w:t>Categorization of special educational needs.</w:t>
      </w:r>
    </w:p>
    <w:p w:rsidR="0F0A8716" w:rsidP="6D370FE8" w:rsidRDefault="0F0A8716" w14:paraId="4F186929" w14:textId="69D2A3AA">
      <w:pPr>
        <w:pStyle w:val="Normal"/>
        <w:ind w:left="720"/>
        <w:jc w:val="left"/>
        <w:rPr>
          <w:rFonts w:ascii="Arial" w:hAnsi="Arial" w:eastAsia="Arial" w:cs="Arial"/>
          <w:b w:val="0"/>
          <w:bCs w:val="0"/>
          <w:u w:val="none"/>
        </w:rPr>
      </w:pPr>
    </w:p>
    <w:p w:rsidR="7802BDFA" w:rsidP="6D370FE8" w:rsidRDefault="7802BDFA" w14:paraId="210E8CF8" w14:textId="0AB58A2B">
      <w:pPr>
        <w:pStyle w:val="Normal"/>
        <w:ind w:left="0"/>
        <w:jc w:val="left"/>
        <w:rPr>
          <w:rFonts w:ascii="Arial" w:hAnsi="Arial" w:eastAsia="Arial" w:cs="Arial"/>
          <w:b w:val="0"/>
          <w:bCs w:val="0"/>
          <w:u w:val="single"/>
        </w:rPr>
      </w:pPr>
      <w:r w:rsidRPr="6D370FE8" w:rsidR="7802BDFA">
        <w:rPr>
          <w:rFonts w:ascii="Arial" w:hAnsi="Arial" w:eastAsia="Arial" w:cs="Arial"/>
          <w:b w:val="0"/>
          <w:bCs w:val="0"/>
          <w:u w:val="single"/>
        </w:rPr>
        <w:t>Hitler and Butler</w:t>
      </w:r>
    </w:p>
    <w:p w:rsidR="5D629081" w:rsidP="6D370FE8" w:rsidRDefault="5D629081" w14:paraId="2F4623AD" w14:textId="6D4F7A87">
      <w:pPr>
        <w:pStyle w:val="Normal"/>
        <w:ind w:left="0"/>
        <w:jc w:val="left"/>
        <w:rPr>
          <w:rFonts w:ascii="Arial" w:hAnsi="Arial" w:eastAsia="Arial" w:cs="Arial"/>
          <w:b w:val="0"/>
          <w:bCs w:val="0"/>
          <w:u w:val="none"/>
        </w:rPr>
      </w:pPr>
      <w:r w:rsidRPr="6D370FE8" w:rsidR="5D629081">
        <w:rPr>
          <w:rFonts w:ascii="Arial" w:hAnsi="Arial" w:eastAsia="Arial" w:cs="Arial"/>
          <w:b w:val="0"/>
          <w:bCs w:val="0"/>
          <w:u w:val="none"/>
        </w:rPr>
        <w:t xml:space="preserve">Before we </w:t>
      </w:r>
      <w:r w:rsidRPr="6D370FE8" w:rsidR="1375F0DF">
        <w:rPr>
          <w:rFonts w:ascii="Arial" w:hAnsi="Arial" w:eastAsia="Arial" w:cs="Arial"/>
          <w:b w:val="0"/>
          <w:bCs w:val="0"/>
          <w:u w:val="none"/>
        </w:rPr>
        <w:t>look a</w:t>
      </w:r>
      <w:r w:rsidRPr="6D370FE8" w:rsidR="72DE28CA">
        <w:rPr>
          <w:rFonts w:ascii="Arial" w:hAnsi="Arial" w:eastAsia="Arial" w:cs="Arial"/>
          <w:b w:val="0"/>
          <w:bCs w:val="0"/>
          <w:u w:val="none"/>
        </w:rPr>
        <w:t>t</w:t>
      </w:r>
      <w:r w:rsidRPr="6D370FE8" w:rsidR="6C97E927">
        <w:rPr>
          <w:rFonts w:ascii="Arial" w:hAnsi="Arial" w:eastAsia="Arial" w:cs="Arial"/>
          <w:b w:val="0"/>
          <w:bCs w:val="0"/>
          <w:u w:val="none"/>
        </w:rPr>
        <w:t xml:space="preserve"> the new educational system</w:t>
      </w:r>
      <w:r w:rsidRPr="6D370FE8" w:rsidR="4B0BA9F2">
        <w:rPr>
          <w:rFonts w:ascii="Arial" w:hAnsi="Arial" w:eastAsia="Arial" w:cs="Arial"/>
          <w:b w:val="0"/>
          <w:bCs w:val="0"/>
          <w:u w:val="none"/>
        </w:rPr>
        <w:t xml:space="preserve"> in further detail</w:t>
      </w:r>
      <w:r w:rsidRPr="6D370FE8" w:rsidR="6C97E927">
        <w:rPr>
          <w:rFonts w:ascii="Arial" w:hAnsi="Arial" w:eastAsia="Arial" w:cs="Arial"/>
          <w:b w:val="0"/>
          <w:bCs w:val="0"/>
          <w:u w:val="none"/>
        </w:rPr>
        <w:t xml:space="preserve">, </w:t>
      </w:r>
      <w:r w:rsidRPr="6D370FE8" w:rsidR="0216CBED">
        <w:rPr>
          <w:rFonts w:ascii="Arial" w:hAnsi="Arial" w:eastAsia="Arial" w:cs="Arial"/>
          <w:b w:val="0"/>
          <w:bCs w:val="0"/>
          <w:u w:val="none"/>
        </w:rPr>
        <w:t xml:space="preserve">it </w:t>
      </w:r>
      <w:r w:rsidRPr="6D370FE8" w:rsidR="77CA7CBD">
        <w:rPr>
          <w:rFonts w:ascii="Arial" w:hAnsi="Arial" w:eastAsia="Arial" w:cs="Arial"/>
          <w:b w:val="0"/>
          <w:bCs w:val="0"/>
          <w:u w:val="none"/>
        </w:rPr>
        <w:t>is beneficial</w:t>
      </w:r>
      <w:r w:rsidRPr="6D370FE8" w:rsidR="6C97E927">
        <w:rPr>
          <w:rFonts w:ascii="Arial" w:hAnsi="Arial" w:eastAsia="Arial" w:cs="Arial"/>
          <w:b w:val="0"/>
          <w:bCs w:val="0"/>
          <w:u w:val="none"/>
        </w:rPr>
        <w:t xml:space="preserve"> to </w:t>
      </w:r>
      <w:r w:rsidRPr="6D370FE8" w:rsidR="550C8AEE">
        <w:rPr>
          <w:rFonts w:ascii="Arial" w:hAnsi="Arial" w:eastAsia="Arial" w:cs="Arial"/>
          <w:b w:val="0"/>
          <w:bCs w:val="0"/>
          <w:u w:val="none"/>
        </w:rPr>
        <w:t>examine</w:t>
      </w:r>
      <w:r w:rsidRPr="6D370FE8" w:rsidR="6C97E927">
        <w:rPr>
          <w:rFonts w:ascii="Arial" w:hAnsi="Arial" w:eastAsia="Arial" w:cs="Arial"/>
          <w:b w:val="0"/>
          <w:bCs w:val="0"/>
          <w:u w:val="none"/>
        </w:rPr>
        <w:t xml:space="preserve"> </w:t>
      </w:r>
      <w:r w:rsidRPr="6D370FE8" w:rsidR="50218C36">
        <w:rPr>
          <w:rFonts w:ascii="Arial" w:hAnsi="Arial" w:eastAsia="Arial" w:cs="Arial"/>
          <w:b w:val="0"/>
          <w:bCs w:val="0"/>
          <w:u w:val="none"/>
        </w:rPr>
        <w:t xml:space="preserve">the background of Butler and </w:t>
      </w:r>
      <w:r w:rsidRPr="6D370FE8" w:rsidR="53665D4D">
        <w:rPr>
          <w:rFonts w:ascii="Arial" w:hAnsi="Arial" w:eastAsia="Arial" w:cs="Arial"/>
          <w:b w:val="0"/>
          <w:bCs w:val="0"/>
          <w:u w:val="none"/>
        </w:rPr>
        <w:t>h</w:t>
      </w:r>
      <w:r w:rsidRPr="6D370FE8" w:rsidR="1339D908">
        <w:rPr>
          <w:rFonts w:ascii="Arial" w:hAnsi="Arial" w:eastAsia="Arial" w:cs="Arial"/>
          <w:b w:val="0"/>
          <w:bCs w:val="0"/>
          <w:u w:val="none"/>
        </w:rPr>
        <w:t>ow</w:t>
      </w:r>
      <w:r w:rsidRPr="6D370FE8" w:rsidR="2C09B0FB">
        <w:rPr>
          <w:rFonts w:ascii="Arial" w:hAnsi="Arial" w:eastAsia="Arial" w:cs="Arial"/>
          <w:b w:val="0"/>
          <w:bCs w:val="0"/>
          <w:u w:val="none"/>
        </w:rPr>
        <w:t xml:space="preserve"> his path led him to </w:t>
      </w:r>
      <w:r w:rsidRPr="6D370FE8" w:rsidR="2AA8878C">
        <w:rPr>
          <w:rFonts w:ascii="Arial" w:hAnsi="Arial" w:eastAsia="Arial" w:cs="Arial"/>
          <w:b w:val="0"/>
          <w:bCs w:val="0"/>
          <w:u w:val="none"/>
        </w:rPr>
        <w:t>such events.</w:t>
      </w:r>
    </w:p>
    <w:p w:rsidR="0CFC4372" w:rsidP="6D370FE8" w:rsidRDefault="0CFC4372" w14:paraId="6035D866" w14:textId="49668D7D">
      <w:pPr>
        <w:pStyle w:val="Normal"/>
        <w:jc w:val="left"/>
        <w:rPr>
          <w:rFonts w:ascii="Arial" w:hAnsi="Arial" w:eastAsia="Arial" w:cs="Arial"/>
          <w:b w:val="0"/>
          <w:bCs w:val="0"/>
          <w:sz w:val="24"/>
          <w:szCs w:val="24"/>
          <w:u w:val="none"/>
        </w:rPr>
      </w:pPr>
      <w:r w:rsidRPr="6D370FE8" w:rsidR="38A2964D">
        <w:rPr>
          <w:rFonts w:ascii="Arial" w:hAnsi="Arial" w:eastAsia="Arial" w:cs="Arial"/>
          <w:b w:val="0"/>
          <w:bCs w:val="0"/>
          <w:sz w:val="24"/>
          <w:szCs w:val="24"/>
          <w:u w:val="none"/>
        </w:rPr>
        <w:t>In his writings, (Middleton</w:t>
      </w:r>
      <w:r w:rsidRPr="6D370FE8" w:rsidR="5C233588">
        <w:rPr>
          <w:rFonts w:ascii="Arial" w:hAnsi="Arial" w:eastAsia="Arial" w:cs="Arial"/>
          <w:b w:val="0"/>
          <w:bCs w:val="0"/>
          <w:sz w:val="24"/>
          <w:szCs w:val="24"/>
          <w:u w:val="none"/>
        </w:rPr>
        <w:t xml:space="preserve">, 1972), </w:t>
      </w:r>
      <w:r w:rsidRPr="6D370FE8" w:rsidR="38A2964D">
        <w:rPr>
          <w:rFonts w:ascii="Arial" w:hAnsi="Arial" w:eastAsia="Arial" w:cs="Arial"/>
          <w:b w:val="0"/>
          <w:bCs w:val="0"/>
          <w:sz w:val="24"/>
          <w:szCs w:val="24"/>
          <w:u w:val="none"/>
        </w:rPr>
        <w:t>suggests that p</w:t>
      </w:r>
      <w:r w:rsidRPr="6D370FE8" w:rsidR="538E6AF6">
        <w:rPr>
          <w:rFonts w:ascii="Arial" w:hAnsi="Arial" w:eastAsia="Arial" w:cs="Arial"/>
          <w:b w:val="0"/>
          <w:bCs w:val="0"/>
          <w:sz w:val="24"/>
          <w:szCs w:val="24"/>
          <w:u w:val="none"/>
        </w:rPr>
        <w:t xml:space="preserve">rior to Winston </w:t>
      </w:r>
      <w:r w:rsidRPr="6D370FE8" w:rsidR="39CEC494">
        <w:rPr>
          <w:rFonts w:ascii="Arial" w:hAnsi="Arial" w:eastAsia="Arial" w:cs="Arial"/>
          <w:b w:val="0"/>
          <w:bCs w:val="0"/>
          <w:sz w:val="24"/>
          <w:szCs w:val="24"/>
          <w:u w:val="none"/>
        </w:rPr>
        <w:t>Churchill</w:t>
      </w:r>
      <w:r w:rsidRPr="6D370FE8" w:rsidR="73C5C435">
        <w:rPr>
          <w:rFonts w:ascii="Arial" w:hAnsi="Arial" w:eastAsia="Arial" w:cs="Arial"/>
          <w:b w:val="0"/>
          <w:bCs w:val="0"/>
          <w:sz w:val="24"/>
          <w:szCs w:val="24"/>
          <w:u w:val="none"/>
        </w:rPr>
        <w:t xml:space="preserve">’s role as Prime Minister, he </w:t>
      </w:r>
      <w:r w:rsidRPr="6D370FE8" w:rsidR="39CEC494">
        <w:rPr>
          <w:rFonts w:ascii="Arial" w:hAnsi="Arial" w:eastAsia="Arial" w:cs="Arial"/>
          <w:b w:val="0"/>
          <w:bCs w:val="0"/>
          <w:sz w:val="24"/>
          <w:szCs w:val="24"/>
          <w:u w:val="none"/>
        </w:rPr>
        <w:t xml:space="preserve">and Butler had disagreed on various </w:t>
      </w:r>
      <w:r w:rsidRPr="6D370FE8" w:rsidR="2E22597A">
        <w:rPr>
          <w:rFonts w:ascii="Arial" w:hAnsi="Arial" w:eastAsia="Arial" w:cs="Arial"/>
          <w:b w:val="0"/>
          <w:bCs w:val="0"/>
          <w:sz w:val="24"/>
          <w:szCs w:val="24"/>
          <w:u w:val="none"/>
        </w:rPr>
        <w:t>issues</w:t>
      </w:r>
      <w:r w:rsidRPr="6D370FE8" w:rsidR="39CEC494">
        <w:rPr>
          <w:rFonts w:ascii="Arial" w:hAnsi="Arial" w:eastAsia="Arial" w:cs="Arial"/>
          <w:b w:val="0"/>
          <w:bCs w:val="0"/>
          <w:sz w:val="24"/>
          <w:szCs w:val="24"/>
          <w:u w:val="none"/>
        </w:rPr>
        <w:t>,</w:t>
      </w:r>
      <w:r w:rsidRPr="6D370FE8" w:rsidR="7E328D7D">
        <w:rPr>
          <w:rFonts w:ascii="Arial" w:hAnsi="Arial" w:eastAsia="Arial" w:cs="Arial"/>
          <w:b w:val="0"/>
          <w:bCs w:val="0"/>
          <w:sz w:val="24"/>
          <w:szCs w:val="24"/>
          <w:u w:val="none"/>
        </w:rPr>
        <w:t xml:space="preserve"> </w:t>
      </w:r>
      <w:r w:rsidRPr="6D370FE8" w:rsidR="39CEC494">
        <w:rPr>
          <w:rFonts w:ascii="Arial" w:hAnsi="Arial" w:eastAsia="Arial" w:cs="Arial"/>
          <w:b w:val="0"/>
          <w:bCs w:val="0"/>
          <w:sz w:val="24"/>
          <w:szCs w:val="24"/>
          <w:u w:val="none"/>
        </w:rPr>
        <w:t>one of which included t</w:t>
      </w:r>
      <w:r w:rsidRPr="6D370FE8" w:rsidR="7AEE19E6">
        <w:rPr>
          <w:rFonts w:ascii="Arial" w:hAnsi="Arial" w:eastAsia="Arial" w:cs="Arial"/>
          <w:b w:val="0"/>
          <w:bCs w:val="0"/>
          <w:sz w:val="24"/>
          <w:szCs w:val="24"/>
          <w:u w:val="none"/>
        </w:rPr>
        <w:t>heir dealings with Adolf Hitler. Butler</w:t>
      </w:r>
      <w:r w:rsidRPr="6D370FE8" w:rsidR="18792D67">
        <w:rPr>
          <w:rFonts w:ascii="Arial" w:hAnsi="Arial" w:eastAsia="Arial" w:cs="Arial"/>
          <w:b w:val="0"/>
          <w:bCs w:val="0"/>
          <w:sz w:val="24"/>
          <w:szCs w:val="24"/>
          <w:u w:val="none"/>
        </w:rPr>
        <w:t>,</w:t>
      </w:r>
      <w:r w:rsidRPr="6D370FE8" w:rsidR="21BE44F3">
        <w:rPr>
          <w:rFonts w:ascii="Arial" w:hAnsi="Arial" w:eastAsia="Arial" w:cs="Arial"/>
          <w:b w:val="0"/>
          <w:bCs w:val="0"/>
          <w:sz w:val="24"/>
          <w:szCs w:val="24"/>
          <w:u w:val="none"/>
        </w:rPr>
        <w:t xml:space="preserve"> in alliance with Lord Halifax</w:t>
      </w:r>
      <w:r w:rsidRPr="6D370FE8" w:rsidR="4DC89619">
        <w:rPr>
          <w:rFonts w:ascii="Arial" w:hAnsi="Arial" w:eastAsia="Arial" w:cs="Arial"/>
          <w:b w:val="0"/>
          <w:bCs w:val="0"/>
          <w:sz w:val="24"/>
          <w:szCs w:val="24"/>
          <w:u w:val="none"/>
        </w:rPr>
        <w:t>,</w:t>
      </w:r>
      <w:r w:rsidRPr="6D370FE8" w:rsidR="21BE44F3">
        <w:rPr>
          <w:rFonts w:ascii="Arial" w:hAnsi="Arial" w:eastAsia="Arial" w:cs="Arial"/>
          <w:b w:val="0"/>
          <w:bCs w:val="0"/>
          <w:sz w:val="24"/>
          <w:szCs w:val="24"/>
          <w:u w:val="none"/>
        </w:rPr>
        <w:t xml:space="preserve"> and the Prime Minister</w:t>
      </w:r>
      <w:r w:rsidRPr="6D370FE8" w:rsidR="28D18FFC">
        <w:rPr>
          <w:rFonts w:ascii="Arial" w:hAnsi="Arial" w:eastAsia="Arial" w:cs="Arial"/>
          <w:b w:val="0"/>
          <w:bCs w:val="0"/>
          <w:sz w:val="24"/>
          <w:szCs w:val="24"/>
          <w:u w:val="none"/>
        </w:rPr>
        <w:t xml:space="preserve"> of the time</w:t>
      </w:r>
      <w:r w:rsidRPr="6D370FE8" w:rsidR="21BE44F3">
        <w:rPr>
          <w:rFonts w:ascii="Arial" w:hAnsi="Arial" w:eastAsia="Arial" w:cs="Arial"/>
          <w:b w:val="0"/>
          <w:bCs w:val="0"/>
          <w:sz w:val="24"/>
          <w:szCs w:val="24"/>
          <w:u w:val="none"/>
        </w:rPr>
        <w:t>,</w:t>
      </w:r>
      <w:r w:rsidRPr="6D370FE8" w:rsidR="446A280D">
        <w:rPr>
          <w:rFonts w:ascii="Arial" w:hAnsi="Arial" w:eastAsia="Arial" w:cs="Arial"/>
          <w:b w:val="0"/>
          <w:bCs w:val="0"/>
          <w:sz w:val="24"/>
          <w:szCs w:val="24"/>
          <w:u w:val="none"/>
        </w:rPr>
        <w:t xml:space="preserve"> Neville Chamberlain</w:t>
      </w:r>
      <w:r w:rsidRPr="6D370FE8" w:rsidR="141656FE">
        <w:rPr>
          <w:rFonts w:ascii="Arial" w:hAnsi="Arial" w:eastAsia="Arial" w:cs="Arial"/>
          <w:b w:val="0"/>
          <w:bCs w:val="0"/>
          <w:sz w:val="24"/>
          <w:szCs w:val="24"/>
          <w:u w:val="none"/>
        </w:rPr>
        <w:t xml:space="preserve">, </w:t>
      </w:r>
      <w:r w:rsidRPr="6D370FE8" w:rsidR="6E46123D">
        <w:rPr>
          <w:rFonts w:ascii="Arial" w:hAnsi="Arial" w:eastAsia="Arial" w:cs="Arial"/>
          <w:b w:val="0"/>
          <w:bCs w:val="0"/>
          <w:sz w:val="24"/>
          <w:szCs w:val="24"/>
          <w:u w:val="none"/>
        </w:rPr>
        <w:t xml:space="preserve">had </w:t>
      </w:r>
      <w:r w:rsidRPr="6D370FE8" w:rsidR="6E46123D">
        <w:rPr>
          <w:rFonts w:ascii="Arial" w:hAnsi="Arial" w:eastAsia="Arial" w:cs="Arial"/>
          <w:b w:val="0"/>
          <w:bCs w:val="0"/>
          <w:sz w:val="24"/>
          <w:szCs w:val="24"/>
          <w:u w:val="none"/>
        </w:rPr>
        <w:t>attempted</w:t>
      </w:r>
      <w:r w:rsidRPr="6D370FE8" w:rsidR="6E46123D">
        <w:rPr>
          <w:rFonts w:ascii="Arial" w:hAnsi="Arial" w:eastAsia="Arial" w:cs="Arial"/>
          <w:b w:val="0"/>
          <w:bCs w:val="0"/>
          <w:sz w:val="24"/>
          <w:szCs w:val="24"/>
          <w:u w:val="none"/>
        </w:rPr>
        <w:t xml:space="preserve"> to pacify Hitler</w:t>
      </w:r>
      <w:r w:rsidRPr="6D370FE8" w:rsidR="05113CED">
        <w:rPr>
          <w:rFonts w:ascii="Arial" w:hAnsi="Arial" w:eastAsia="Arial" w:cs="Arial"/>
          <w:b w:val="0"/>
          <w:bCs w:val="0"/>
          <w:sz w:val="24"/>
          <w:szCs w:val="24"/>
          <w:u w:val="none"/>
        </w:rPr>
        <w:t xml:space="preserve">. </w:t>
      </w:r>
      <w:r w:rsidRPr="6D370FE8" w:rsidR="50E67257">
        <w:rPr>
          <w:rFonts w:ascii="Arial" w:hAnsi="Arial" w:eastAsia="Arial" w:cs="Arial"/>
          <w:b w:val="0"/>
          <w:bCs w:val="0"/>
          <w:sz w:val="24"/>
          <w:szCs w:val="24"/>
          <w:u w:val="none"/>
        </w:rPr>
        <w:t xml:space="preserve">Conversely, </w:t>
      </w:r>
      <w:r w:rsidRPr="6D370FE8" w:rsidR="2F5478C4">
        <w:rPr>
          <w:rFonts w:ascii="Arial" w:hAnsi="Arial" w:eastAsia="Arial" w:cs="Arial"/>
          <w:b w:val="0"/>
          <w:bCs w:val="0"/>
          <w:sz w:val="24"/>
          <w:szCs w:val="24"/>
          <w:u w:val="none"/>
        </w:rPr>
        <w:t>Churchill, along with foreign secretary, Anthony</w:t>
      </w:r>
      <w:r w:rsidRPr="6D370FE8" w:rsidR="797EE5B0">
        <w:rPr>
          <w:rFonts w:ascii="Arial" w:hAnsi="Arial" w:eastAsia="Arial" w:cs="Arial"/>
          <w:b w:val="0"/>
          <w:bCs w:val="0"/>
          <w:sz w:val="24"/>
          <w:szCs w:val="24"/>
          <w:u w:val="none"/>
        </w:rPr>
        <w:t xml:space="preserve"> Eden, and </w:t>
      </w:r>
      <w:r w:rsidRPr="6D370FE8" w:rsidR="310E7FED">
        <w:rPr>
          <w:rFonts w:ascii="Arial" w:hAnsi="Arial" w:eastAsia="Arial" w:cs="Arial"/>
          <w:b w:val="0"/>
          <w:bCs w:val="0"/>
          <w:sz w:val="24"/>
          <w:szCs w:val="24"/>
          <w:u w:val="none"/>
        </w:rPr>
        <w:t>undersecretary</w:t>
      </w:r>
      <w:r w:rsidRPr="6D370FE8" w:rsidR="797EE5B0">
        <w:rPr>
          <w:rFonts w:ascii="Arial" w:hAnsi="Arial" w:eastAsia="Arial" w:cs="Arial"/>
          <w:b w:val="0"/>
          <w:bCs w:val="0"/>
          <w:sz w:val="24"/>
          <w:szCs w:val="24"/>
          <w:u w:val="none"/>
        </w:rPr>
        <w:t xml:space="preserve"> Lord Cranbourne</w:t>
      </w:r>
      <w:r w:rsidRPr="6D370FE8" w:rsidR="6254919A">
        <w:rPr>
          <w:rFonts w:ascii="Arial" w:hAnsi="Arial" w:eastAsia="Arial" w:cs="Arial"/>
          <w:b w:val="0"/>
          <w:bCs w:val="0"/>
          <w:sz w:val="24"/>
          <w:szCs w:val="24"/>
          <w:u w:val="none"/>
        </w:rPr>
        <w:t>,</w:t>
      </w:r>
      <w:r w:rsidRPr="6D370FE8" w:rsidR="378D0E81">
        <w:rPr>
          <w:rFonts w:ascii="Arial" w:hAnsi="Arial" w:eastAsia="Arial" w:cs="Arial"/>
          <w:b w:val="0"/>
          <w:bCs w:val="0"/>
          <w:sz w:val="24"/>
          <w:szCs w:val="24"/>
          <w:u w:val="none"/>
        </w:rPr>
        <w:t xml:space="preserve"> opposed the appeasement </w:t>
      </w:r>
      <w:r w:rsidRPr="6D370FE8" w:rsidR="4F0A72A2">
        <w:rPr>
          <w:rFonts w:ascii="Arial" w:hAnsi="Arial" w:eastAsia="Arial" w:cs="Arial"/>
          <w:b w:val="0"/>
          <w:bCs w:val="0"/>
          <w:sz w:val="24"/>
          <w:szCs w:val="24"/>
          <w:u w:val="none"/>
        </w:rPr>
        <w:t xml:space="preserve">policy of the 1930’s. </w:t>
      </w:r>
      <w:r w:rsidRPr="6D370FE8" w:rsidR="238257D4">
        <w:rPr>
          <w:rFonts w:ascii="Arial" w:hAnsi="Arial" w:eastAsia="Arial" w:cs="Arial"/>
          <w:b w:val="0"/>
          <w:bCs w:val="0"/>
          <w:sz w:val="24"/>
          <w:szCs w:val="24"/>
          <w:u w:val="none"/>
        </w:rPr>
        <w:t>Middleton also notes that w</w:t>
      </w:r>
      <w:r w:rsidRPr="6D370FE8" w:rsidR="7788BC38">
        <w:rPr>
          <w:rFonts w:ascii="Arial" w:hAnsi="Arial" w:eastAsia="Arial" w:cs="Arial"/>
          <w:b w:val="0"/>
          <w:bCs w:val="0"/>
          <w:sz w:val="24"/>
          <w:szCs w:val="24"/>
          <w:u w:val="none"/>
        </w:rPr>
        <w:t xml:space="preserve">hen Churchill became Prime Minister in </w:t>
      </w:r>
      <w:r w:rsidRPr="6D370FE8" w:rsidR="1C6EF9B7">
        <w:rPr>
          <w:rFonts w:ascii="Arial" w:hAnsi="Arial" w:eastAsia="Arial" w:cs="Arial"/>
          <w:b w:val="0"/>
          <w:bCs w:val="0"/>
          <w:sz w:val="24"/>
          <w:szCs w:val="24"/>
          <w:u w:val="none"/>
        </w:rPr>
        <w:t>May</w:t>
      </w:r>
      <w:r w:rsidRPr="6D370FE8" w:rsidR="71F57A5C">
        <w:rPr>
          <w:rFonts w:ascii="Arial" w:hAnsi="Arial" w:eastAsia="Arial" w:cs="Arial"/>
          <w:b w:val="0"/>
          <w:bCs w:val="0"/>
          <w:sz w:val="24"/>
          <w:szCs w:val="24"/>
          <w:u w:val="none"/>
        </w:rPr>
        <w:t xml:space="preserve"> of 1940, Butler knew that due to past conflict with the newly appointed </w:t>
      </w:r>
      <w:r w:rsidRPr="6D370FE8" w:rsidR="3F6E29D2">
        <w:rPr>
          <w:rFonts w:ascii="Arial" w:hAnsi="Arial" w:eastAsia="Arial" w:cs="Arial"/>
          <w:b w:val="0"/>
          <w:bCs w:val="0"/>
          <w:sz w:val="24"/>
          <w:szCs w:val="24"/>
          <w:u w:val="none"/>
        </w:rPr>
        <w:t>leader</w:t>
      </w:r>
      <w:r w:rsidRPr="6D370FE8" w:rsidR="750E655E">
        <w:rPr>
          <w:rFonts w:ascii="Arial" w:hAnsi="Arial" w:eastAsia="Arial" w:cs="Arial"/>
          <w:b w:val="0"/>
          <w:bCs w:val="0"/>
          <w:sz w:val="24"/>
          <w:szCs w:val="24"/>
          <w:u w:val="none"/>
        </w:rPr>
        <w:t xml:space="preserve">, </w:t>
      </w:r>
      <w:r w:rsidRPr="6D370FE8" w:rsidR="0412F060">
        <w:rPr>
          <w:rFonts w:ascii="Arial" w:hAnsi="Arial" w:eastAsia="Arial" w:cs="Arial"/>
          <w:b w:val="0"/>
          <w:bCs w:val="0"/>
          <w:sz w:val="24"/>
          <w:szCs w:val="24"/>
          <w:u w:val="none"/>
        </w:rPr>
        <w:t xml:space="preserve">he may not </w:t>
      </w:r>
      <w:r w:rsidRPr="6D370FE8" w:rsidR="544FE14A">
        <w:rPr>
          <w:rFonts w:ascii="Arial" w:hAnsi="Arial" w:eastAsia="Arial" w:cs="Arial"/>
          <w:b w:val="0"/>
          <w:bCs w:val="0"/>
          <w:sz w:val="24"/>
          <w:szCs w:val="24"/>
          <w:u w:val="none"/>
        </w:rPr>
        <w:t xml:space="preserve">be </w:t>
      </w:r>
      <w:r w:rsidRPr="6D370FE8" w:rsidR="544FE14A">
        <w:rPr>
          <w:rFonts w:ascii="Arial" w:hAnsi="Arial" w:eastAsia="Arial" w:cs="Arial"/>
          <w:b w:val="0"/>
          <w:bCs w:val="0"/>
          <w:sz w:val="24"/>
          <w:szCs w:val="24"/>
          <w:u w:val="none"/>
        </w:rPr>
        <w:t>favoured</w:t>
      </w:r>
      <w:r w:rsidRPr="6D370FE8" w:rsidR="544FE14A">
        <w:rPr>
          <w:rFonts w:ascii="Arial" w:hAnsi="Arial" w:eastAsia="Arial" w:cs="Arial"/>
          <w:b w:val="0"/>
          <w:bCs w:val="0"/>
          <w:sz w:val="24"/>
          <w:szCs w:val="24"/>
          <w:u w:val="none"/>
        </w:rPr>
        <w:t xml:space="preserve"> well and therefor</w:t>
      </w:r>
      <w:r w:rsidRPr="6D370FE8" w:rsidR="3BCAAF22">
        <w:rPr>
          <w:rFonts w:ascii="Arial" w:hAnsi="Arial" w:eastAsia="Arial" w:cs="Arial"/>
          <w:b w:val="0"/>
          <w:bCs w:val="0"/>
          <w:sz w:val="24"/>
          <w:szCs w:val="24"/>
          <w:u w:val="none"/>
        </w:rPr>
        <w:t xml:space="preserve"> at risk of suffering </w:t>
      </w:r>
      <w:r w:rsidRPr="6D370FE8" w:rsidR="0412F060">
        <w:rPr>
          <w:rFonts w:ascii="Arial" w:hAnsi="Arial" w:eastAsia="Arial" w:cs="Arial"/>
          <w:b w:val="0"/>
          <w:bCs w:val="0"/>
          <w:sz w:val="24"/>
          <w:szCs w:val="24"/>
          <w:u w:val="none"/>
        </w:rPr>
        <w:t>financially.</w:t>
      </w:r>
      <w:r w:rsidRPr="6D370FE8" w:rsidR="54D1D4F9">
        <w:rPr>
          <w:rFonts w:ascii="Arial" w:hAnsi="Arial" w:eastAsia="Arial" w:cs="Arial"/>
          <w:b w:val="0"/>
          <w:bCs w:val="0"/>
          <w:sz w:val="24"/>
          <w:szCs w:val="24"/>
          <w:u w:val="none"/>
        </w:rPr>
        <w:t xml:space="preserve"> </w:t>
      </w:r>
    </w:p>
    <w:p w:rsidR="0CFC4372" w:rsidP="6D370FE8" w:rsidRDefault="0CFC4372" w14:paraId="0601E69A" w14:textId="2E5D6CE1">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51955C0" wp14:editId="3B387243">
                <wp:extent xmlns:wp="http://schemas.openxmlformats.org/drawingml/2006/wordprocessingDrawing" cx="5943600" cy="1001210"/>
                <wp:effectExtent xmlns:wp="http://schemas.openxmlformats.org/drawingml/2006/wordprocessingDrawing" l="0" t="0" r="0" b="8890"/>
                <wp:docPr xmlns:wp="http://schemas.openxmlformats.org/drawingml/2006/wordprocessingDrawing" id="79361974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43600" cy="1001210"/>
                          <a:chOff x="0" y="0"/>
                          <a:chExt cx="5943600" cy="1001210"/>
                        </a:xfrm>
                      </wpg:grpSpPr>
                      <wps:wsp xmlns:wps="http://schemas.microsoft.com/office/word/2010/wordprocessingShape">
                        <wps:cNvPr id="1198980605" name="Rectangle 1198980605"/>
                        <wps:cNvSpPr/>
                        <wps:spPr>
                          <a:xfrm rot="10800000" flipH="1" flipV="1">
                            <a:off x="0" y="0"/>
                            <a:ext cx="5943600" cy="984611"/>
                          </a:xfrm>
                          <a:prstGeom prst="rect">
                            <a:avLst/>
                          </a:prstGeom>
                          <a:solidFill>
                            <a:srgbClr val="FFFFFF"/>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884973527" name="Rectangle 1884973527"/>
                        <wps:cNvSpPr/>
                        <wps:spPr>
                          <a:xfrm>
                            <a:off x="0" y="0"/>
                            <a:ext cx="5943600" cy="53734"/>
                          </a:xfrm>
                          <a:prstGeom prst="rect">
                            <a:avLst/>
                          </a:prstGeom>
                          <a:solidFill>
                            <a:srgbClr val="EA6B1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847440002" name="Rectangle 1847440002"/>
                        <wps:cNvSpPr/>
                        <wps:spPr>
                          <a:xfrm>
                            <a:off x="164030" y="82747"/>
                            <a:ext cx="5648236" cy="918463"/>
                          </a:xfrm>
                          <a:prstGeom prst="rect">
                            <a:avLst/>
                          </a:prstGeom>
                          <a:noFill/>
                          <a:ln w="9525">
                            <a:noFill/>
                            <a:prstDash val="solid"/>
                            <a:miter/>
                          </a:ln>
                        </wps:spPr>
                        <wps:txbx>
                          <w:txbxContent xmlns:w="http://schemas.openxmlformats.org/wordprocessingml/2006/main">
                            <w:p w:rsidR="00AE2429" w:rsidP="00AE2429" w:rsidRDefault="00AE2429">
                              <w:pPr>
                                <w:spacing w:line="252" w:lineRule="auto"/>
                                <w:rPr>
                                  <w:rFonts w:ascii="Calibri" w:hAnsi="Calibri" w:cs="Calibri"/>
                                  <w:color w:val="000000"/>
                                  <w:kern w:val="0"/>
                                  <w:sz w:val="28"/>
                                  <w:szCs w:val="28"/>
                                  <w:lang w:val="en-US"/>
                                  <w14:ligatures xmlns:w14="http://schemas.microsoft.com/office/word/2010/wordml" w14:val="none"/>
                                </w:rPr>
                              </w:pPr>
                              <w:r>
                                <w:rPr>
                                  <w:rFonts w:ascii="Calibri" w:hAnsi="Calibri" w:cs="Calibri"/>
                                  <w:color w:val="000000"/>
                                  <w:sz w:val="28"/>
                                  <w:szCs w:val="28"/>
                                  <w:lang w:val="en-US"/>
                                </w:rPr>
                                <w:t>Churchill, who was busy in his role as Prime Minister, along with his war efforts, failed to see value in education and was happy to let Butler take on the ‘burden’.</w:t>
                              </w:r>
                            </w:p>
                          </w:txbxContent>
                        </wps:txbx>
                        <wps:bodyPr anchor="t"/>
                      </wps:wsp>
                    </wpg:wgp>
                  </a:graphicData>
                </a:graphic>
              </wp:inline>
            </w:drawing>
          </mc:Choice>
          <mc:Fallback xmlns:mc="http://schemas.openxmlformats.org/markup-compatibility/2006"/>
        </mc:AlternateContent>
      </w:r>
    </w:p>
    <w:p w:rsidR="0CFC4372" w:rsidP="6D370FE8" w:rsidRDefault="0CFC4372" w14:paraId="50D25C6A" w14:textId="5EA2AD49">
      <w:pPr>
        <w:pStyle w:val="Normal"/>
        <w:jc w:val="left"/>
        <w:rPr>
          <w:rFonts w:ascii="Arial" w:hAnsi="Arial" w:eastAsia="Arial" w:cs="Arial"/>
          <w:b w:val="0"/>
          <w:bCs w:val="0"/>
          <w:sz w:val="24"/>
          <w:szCs w:val="24"/>
          <w:u w:val="none"/>
        </w:rPr>
      </w:pPr>
      <w:r w:rsidRPr="6D370FE8" w:rsidR="0CFC4372">
        <w:rPr>
          <w:rFonts w:ascii="Arial" w:hAnsi="Arial" w:eastAsia="Arial" w:cs="Arial"/>
          <w:b w:val="0"/>
          <w:bCs w:val="0"/>
          <w:sz w:val="24"/>
          <w:szCs w:val="24"/>
          <w:u w:val="none"/>
        </w:rPr>
        <w:t>The President of the Board of Education, Herwald Ramsbotham</w:t>
      </w:r>
      <w:r w:rsidRPr="6D370FE8" w:rsidR="13D75312">
        <w:rPr>
          <w:rFonts w:ascii="Arial" w:hAnsi="Arial" w:eastAsia="Arial" w:cs="Arial"/>
          <w:b w:val="0"/>
          <w:bCs w:val="0"/>
          <w:sz w:val="24"/>
          <w:szCs w:val="24"/>
          <w:u w:val="none"/>
        </w:rPr>
        <w:t xml:space="preserve">, </w:t>
      </w:r>
      <w:r w:rsidRPr="6D370FE8" w:rsidR="70589281">
        <w:rPr>
          <w:rFonts w:ascii="Arial" w:hAnsi="Arial" w:eastAsia="Arial" w:cs="Arial"/>
          <w:b w:val="0"/>
          <w:bCs w:val="0"/>
          <w:sz w:val="24"/>
          <w:szCs w:val="24"/>
          <w:u w:val="none"/>
        </w:rPr>
        <w:t>had decided to leave</w:t>
      </w:r>
      <w:r w:rsidRPr="6D370FE8" w:rsidR="0A7BA49A">
        <w:rPr>
          <w:rFonts w:ascii="Arial" w:hAnsi="Arial" w:eastAsia="Arial" w:cs="Arial"/>
          <w:b w:val="0"/>
          <w:bCs w:val="0"/>
          <w:sz w:val="24"/>
          <w:szCs w:val="24"/>
          <w:u w:val="none"/>
        </w:rPr>
        <w:t>,</w:t>
      </w:r>
      <w:r w:rsidRPr="6D370FE8" w:rsidR="70589281">
        <w:rPr>
          <w:rFonts w:ascii="Arial" w:hAnsi="Arial" w:eastAsia="Arial" w:cs="Arial"/>
          <w:b w:val="0"/>
          <w:bCs w:val="0"/>
          <w:sz w:val="24"/>
          <w:szCs w:val="24"/>
          <w:u w:val="none"/>
        </w:rPr>
        <w:t xml:space="preserve"> which prompted Butler to</w:t>
      </w:r>
      <w:r w:rsidRPr="6D370FE8" w:rsidR="106443D1">
        <w:rPr>
          <w:rFonts w:ascii="Arial" w:hAnsi="Arial" w:eastAsia="Arial" w:cs="Arial"/>
          <w:b w:val="0"/>
          <w:bCs w:val="0"/>
          <w:sz w:val="24"/>
          <w:szCs w:val="24"/>
          <w:u w:val="none"/>
        </w:rPr>
        <w:t xml:space="preserve"> seize an opportunity and</w:t>
      </w:r>
      <w:r w:rsidRPr="6D370FE8" w:rsidR="70589281">
        <w:rPr>
          <w:rFonts w:ascii="Arial" w:hAnsi="Arial" w:eastAsia="Arial" w:cs="Arial"/>
          <w:b w:val="0"/>
          <w:bCs w:val="0"/>
          <w:sz w:val="24"/>
          <w:szCs w:val="24"/>
          <w:u w:val="none"/>
        </w:rPr>
        <w:t xml:space="preserve"> </w:t>
      </w:r>
      <w:r w:rsidRPr="6D370FE8" w:rsidR="70589281">
        <w:rPr>
          <w:rFonts w:ascii="Arial" w:hAnsi="Arial" w:eastAsia="Arial" w:cs="Arial"/>
          <w:b w:val="0"/>
          <w:bCs w:val="0"/>
          <w:sz w:val="24"/>
          <w:szCs w:val="24"/>
          <w:u w:val="none"/>
        </w:rPr>
        <w:t>step</w:t>
      </w:r>
      <w:r w:rsidRPr="6D370FE8" w:rsidR="6B4B60A5">
        <w:rPr>
          <w:rFonts w:ascii="Arial" w:hAnsi="Arial" w:eastAsia="Arial" w:cs="Arial"/>
          <w:b w:val="0"/>
          <w:bCs w:val="0"/>
          <w:sz w:val="24"/>
          <w:szCs w:val="24"/>
          <w:u w:val="none"/>
        </w:rPr>
        <w:t xml:space="preserve"> forward, showing an interest in</w:t>
      </w:r>
      <w:r w:rsidRPr="6D370FE8" w:rsidR="68C332EE">
        <w:rPr>
          <w:rFonts w:ascii="Arial" w:hAnsi="Arial" w:eastAsia="Arial" w:cs="Arial"/>
          <w:b w:val="0"/>
          <w:bCs w:val="0"/>
          <w:sz w:val="24"/>
          <w:szCs w:val="24"/>
          <w:u w:val="none"/>
        </w:rPr>
        <w:t xml:space="preserve"> </w:t>
      </w:r>
      <w:r w:rsidRPr="6D370FE8" w:rsidR="6B4B60A5">
        <w:rPr>
          <w:rFonts w:ascii="Arial" w:hAnsi="Arial" w:eastAsia="Arial" w:cs="Arial"/>
          <w:b w:val="0"/>
          <w:bCs w:val="0"/>
          <w:sz w:val="24"/>
          <w:szCs w:val="24"/>
          <w:u w:val="none"/>
        </w:rPr>
        <w:t>education.</w:t>
      </w:r>
      <w:r w:rsidRPr="6D370FE8" w:rsidR="7785531F">
        <w:rPr>
          <w:rFonts w:ascii="Arial" w:hAnsi="Arial" w:eastAsia="Arial" w:cs="Arial"/>
          <w:b w:val="0"/>
          <w:bCs w:val="0"/>
          <w:sz w:val="24"/>
          <w:szCs w:val="24"/>
          <w:u w:val="none"/>
        </w:rPr>
        <w:t xml:space="preserve"> </w:t>
      </w:r>
      <w:r w:rsidRPr="6D370FE8" w:rsidR="3EABD21F">
        <w:rPr>
          <w:rFonts w:ascii="Arial" w:hAnsi="Arial" w:eastAsia="Arial" w:cs="Arial"/>
          <w:b w:val="0"/>
          <w:bCs w:val="0"/>
          <w:sz w:val="24"/>
          <w:szCs w:val="24"/>
          <w:u w:val="none"/>
        </w:rPr>
        <w:t xml:space="preserve">Butler </w:t>
      </w:r>
      <w:r w:rsidRPr="6D370FE8" w:rsidR="7785531F">
        <w:rPr>
          <w:rFonts w:ascii="Arial" w:hAnsi="Arial" w:eastAsia="Arial" w:cs="Arial"/>
          <w:b w:val="0"/>
          <w:bCs w:val="0"/>
          <w:sz w:val="24"/>
          <w:szCs w:val="24"/>
          <w:u w:val="none"/>
        </w:rPr>
        <w:t>obtained a copy of the Memorandum that Ramsbotham himself had been working on</w:t>
      </w:r>
      <w:r w:rsidRPr="6D370FE8" w:rsidR="63B5A1E7">
        <w:rPr>
          <w:rFonts w:ascii="Arial" w:hAnsi="Arial" w:eastAsia="Arial" w:cs="Arial"/>
          <w:b w:val="0"/>
          <w:bCs w:val="0"/>
          <w:sz w:val="24"/>
          <w:szCs w:val="24"/>
          <w:u w:val="none"/>
        </w:rPr>
        <w:t>,</w:t>
      </w:r>
      <w:r w:rsidRPr="6D370FE8" w:rsidR="7785531F">
        <w:rPr>
          <w:rFonts w:ascii="Arial" w:hAnsi="Arial" w:eastAsia="Arial" w:cs="Arial"/>
          <w:b w:val="0"/>
          <w:bCs w:val="0"/>
          <w:sz w:val="24"/>
          <w:szCs w:val="24"/>
          <w:u w:val="none"/>
        </w:rPr>
        <w:t xml:space="preserve"> and </w:t>
      </w:r>
      <w:r w:rsidRPr="6D370FE8" w:rsidR="3BF61302">
        <w:rPr>
          <w:rFonts w:ascii="Arial" w:hAnsi="Arial" w:eastAsia="Arial" w:cs="Arial"/>
          <w:b w:val="0"/>
          <w:bCs w:val="0"/>
          <w:sz w:val="24"/>
          <w:szCs w:val="24"/>
          <w:u w:val="none"/>
        </w:rPr>
        <w:t xml:space="preserve">that had already been circulated amongst educational groups. Butler </w:t>
      </w:r>
      <w:r w:rsidRPr="6D370FE8" w:rsidR="3754E0DB">
        <w:rPr>
          <w:rFonts w:ascii="Arial" w:hAnsi="Arial" w:eastAsia="Arial" w:cs="Arial"/>
          <w:b w:val="0"/>
          <w:bCs w:val="0"/>
          <w:sz w:val="24"/>
          <w:szCs w:val="24"/>
          <w:u w:val="none"/>
        </w:rPr>
        <w:t xml:space="preserve">asserted that he could be of use </w:t>
      </w:r>
      <w:r w:rsidRPr="6D370FE8" w:rsidR="158E3E5B">
        <w:rPr>
          <w:rFonts w:ascii="Arial" w:hAnsi="Arial" w:eastAsia="Arial" w:cs="Arial"/>
          <w:b w:val="0"/>
          <w:bCs w:val="0"/>
          <w:sz w:val="24"/>
          <w:szCs w:val="24"/>
          <w:u w:val="none"/>
        </w:rPr>
        <w:t>liaising</w:t>
      </w:r>
      <w:r w:rsidRPr="6D370FE8" w:rsidR="07A8234C">
        <w:rPr>
          <w:rFonts w:ascii="Arial" w:hAnsi="Arial" w:eastAsia="Arial" w:cs="Arial"/>
          <w:b w:val="0"/>
          <w:bCs w:val="0"/>
          <w:sz w:val="24"/>
          <w:szCs w:val="24"/>
          <w:u w:val="none"/>
        </w:rPr>
        <w:t xml:space="preserve"> between the conservative </w:t>
      </w:r>
      <w:r w:rsidRPr="6D370FE8" w:rsidR="07A8234C">
        <w:rPr>
          <w:rFonts w:ascii="Arial" w:hAnsi="Arial" w:eastAsia="Arial" w:cs="Arial"/>
          <w:b w:val="0"/>
          <w:bCs w:val="0"/>
          <w:sz w:val="24"/>
          <w:szCs w:val="24"/>
          <w:u w:val="none"/>
        </w:rPr>
        <w:t>party</w:t>
      </w:r>
      <w:r w:rsidRPr="6D370FE8" w:rsidR="45D7BE79">
        <w:rPr>
          <w:rFonts w:ascii="Arial" w:hAnsi="Arial" w:eastAsia="Arial" w:cs="Arial"/>
          <w:b w:val="0"/>
          <w:bCs w:val="0"/>
          <w:sz w:val="24"/>
          <w:szCs w:val="24"/>
          <w:u w:val="none"/>
        </w:rPr>
        <w:t>,</w:t>
      </w:r>
      <w:r w:rsidRPr="6D370FE8" w:rsidR="07A8234C">
        <w:rPr>
          <w:rFonts w:ascii="Arial" w:hAnsi="Arial" w:eastAsia="Arial" w:cs="Arial"/>
          <w:b w:val="0"/>
          <w:bCs w:val="0"/>
          <w:sz w:val="24"/>
          <w:szCs w:val="24"/>
          <w:u w:val="none"/>
        </w:rPr>
        <w:t xml:space="preserve"> </w:t>
      </w:r>
      <w:r w:rsidRPr="6D370FE8" w:rsidR="163D9CB8">
        <w:rPr>
          <w:rFonts w:ascii="Arial" w:hAnsi="Arial" w:eastAsia="Arial" w:cs="Arial"/>
          <w:b w:val="0"/>
          <w:bCs w:val="0"/>
          <w:sz w:val="24"/>
          <w:szCs w:val="24"/>
          <w:u w:val="none"/>
        </w:rPr>
        <w:t>with</w:t>
      </w:r>
      <w:r w:rsidRPr="6D370FE8" w:rsidR="70E7DDAA">
        <w:rPr>
          <w:rFonts w:ascii="Arial" w:hAnsi="Arial" w:eastAsia="Arial" w:cs="Arial"/>
          <w:b w:val="0"/>
          <w:bCs w:val="0"/>
          <w:sz w:val="24"/>
          <w:szCs w:val="24"/>
          <w:u w:val="none"/>
        </w:rPr>
        <w:t xml:space="preserve"> regards to</w:t>
      </w:r>
      <w:r w:rsidRPr="6D370FE8" w:rsidR="163D9CB8">
        <w:rPr>
          <w:rFonts w:ascii="Arial" w:hAnsi="Arial" w:eastAsia="Arial" w:cs="Arial"/>
          <w:b w:val="0"/>
          <w:bCs w:val="0"/>
          <w:sz w:val="24"/>
          <w:szCs w:val="24"/>
          <w:u w:val="none"/>
        </w:rPr>
        <w:t xml:space="preserve"> </w:t>
      </w:r>
      <w:r w:rsidRPr="6D370FE8" w:rsidR="163D9CB8">
        <w:rPr>
          <w:rFonts w:ascii="Arial" w:hAnsi="Arial" w:eastAsia="Arial" w:cs="Arial"/>
          <w:b w:val="0"/>
          <w:bCs w:val="0"/>
          <w:sz w:val="24"/>
          <w:szCs w:val="24"/>
          <w:u w:val="none"/>
        </w:rPr>
        <w:t xml:space="preserve">reconstruction and government </w:t>
      </w:r>
      <w:r w:rsidRPr="6D370FE8" w:rsidR="3E371B92">
        <w:rPr>
          <w:rFonts w:ascii="Arial" w:hAnsi="Arial" w:eastAsia="Arial" w:cs="Arial"/>
          <w:b w:val="0"/>
          <w:bCs w:val="0"/>
          <w:sz w:val="24"/>
          <w:szCs w:val="24"/>
          <w:u w:val="none"/>
        </w:rPr>
        <w:t xml:space="preserve">policy. </w:t>
      </w:r>
      <w:r w:rsidRPr="6D370FE8" w:rsidR="3E371B92">
        <w:rPr>
          <w:rFonts w:ascii="Arial" w:hAnsi="Arial" w:eastAsia="Arial" w:cs="Arial"/>
          <w:b w:val="0"/>
          <w:bCs w:val="0"/>
          <w:sz w:val="24"/>
          <w:szCs w:val="24"/>
          <w:u w:val="none"/>
        </w:rPr>
        <w:t>Churchill</w:t>
      </w:r>
      <w:r w:rsidRPr="6D370FE8" w:rsidR="182027A2">
        <w:rPr>
          <w:rFonts w:ascii="Arial" w:hAnsi="Arial" w:eastAsia="Arial" w:cs="Arial"/>
          <w:b w:val="0"/>
          <w:bCs w:val="0"/>
          <w:sz w:val="24"/>
          <w:szCs w:val="24"/>
          <w:u w:val="none"/>
        </w:rPr>
        <w:t xml:space="preserve">, who </w:t>
      </w:r>
      <w:r w:rsidRPr="6D370FE8" w:rsidR="6B4B60A5">
        <w:rPr>
          <w:rFonts w:ascii="Arial" w:hAnsi="Arial" w:eastAsia="Arial" w:cs="Arial"/>
          <w:b w:val="0"/>
          <w:bCs w:val="0"/>
          <w:sz w:val="24"/>
          <w:szCs w:val="24"/>
          <w:u w:val="none"/>
        </w:rPr>
        <w:t>was busy in his role as Prime Minister</w:t>
      </w:r>
      <w:r w:rsidRPr="6D370FE8" w:rsidR="65E60CF8">
        <w:rPr>
          <w:rFonts w:ascii="Arial" w:hAnsi="Arial" w:eastAsia="Arial" w:cs="Arial"/>
          <w:b w:val="0"/>
          <w:bCs w:val="0"/>
          <w:sz w:val="24"/>
          <w:szCs w:val="24"/>
          <w:u w:val="none"/>
        </w:rPr>
        <w:t>,</w:t>
      </w:r>
      <w:r w:rsidRPr="6D370FE8" w:rsidR="62A7B0BA">
        <w:rPr>
          <w:rFonts w:ascii="Arial" w:hAnsi="Arial" w:eastAsia="Arial" w:cs="Arial"/>
          <w:b w:val="0"/>
          <w:bCs w:val="0"/>
          <w:sz w:val="24"/>
          <w:szCs w:val="24"/>
          <w:u w:val="none"/>
        </w:rPr>
        <w:t xml:space="preserve"> a</w:t>
      </w:r>
      <w:r w:rsidRPr="6D370FE8" w:rsidR="68FE046B">
        <w:rPr>
          <w:rFonts w:ascii="Arial" w:hAnsi="Arial" w:eastAsia="Arial" w:cs="Arial"/>
          <w:b w:val="0"/>
          <w:bCs w:val="0"/>
          <w:sz w:val="24"/>
          <w:szCs w:val="24"/>
          <w:u w:val="none"/>
        </w:rPr>
        <w:t>long with</w:t>
      </w:r>
      <w:r w:rsidRPr="6D370FE8" w:rsidR="62A7B0BA">
        <w:rPr>
          <w:rFonts w:ascii="Arial" w:hAnsi="Arial" w:eastAsia="Arial" w:cs="Arial"/>
          <w:b w:val="0"/>
          <w:bCs w:val="0"/>
          <w:sz w:val="24"/>
          <w:szCs w:val="24"/>
          <w:u w:val="none"/>
        </w:rPr>
        <w:t xml:space="preserve"> </w:t>
      </w:r>
      <w:r w:rsidRPr="6D370FE8" w:rsidR="493C33D8">
        <w:rPr>
          <w:rFonts w:ascii="Arial" w:hAnsi="Arial" w:eastAsia="Arial" w:cs="Arial"/>
          <w:b w:val="0"/>
          <w:bCs w:val="0"/>
          <w:sz w:val="24"/>
          <w:szCs w:val="24"/>
          <w:u w:val="none"/>
        </w:rPr>
        <w:t>his war efforts</w:t>
      </w:r>
      <w:r w:rsidRPr="6D370FE8" w:rsidR="106D02DB">
        <w:rPr>
          <w:rFonts w:ascii="Arial" w:hAnsi="Arial" w:eastAsia="Arial" w:cs="Arial"/>
          <w:b w:val="0"/>
          <w:bCs w:val="0"/>
          <w:sz w:val="24"/>
          <w:szCs w:val="24"/>
          <w:u w:val="none"/>
        </w:rPr>
        <w:t xml:space="preserve">, </w:t>
      </w:r>
      <w:r w:rsidRPr="6D370FE8" w:rsidR="0FBFDC02">
        <w:rPr>
          <w:rFonts w:ascii="Arial" w:hAnsi="Arial" w:eastAsia="Arial" w:cs="Arial"/>
          <w:b w:val="0"/>
          <w:bCs w:val="0"/>
          <w:sz w:val="24"/>
          <w:szCs w:val="24"/>
          <w:u w:val="none"/>
        </w:rPr>
        <w:t>failed to</w:t>
      </w:r>
      <w:r w:rsidRPr="6D370FE8" w:rsidR="7BD046B4">
        <w:rPr>
          <w:rFonts w:ascii="Arial" w:hAnsi="Arial" w:eastAsia="Arial" w:cs="Arial"/>
          <w:b w:val="0"/>
          <w:bCs w:val="0"/>
          <w:sz w:val="24"/>
          <w:szCs w:val="24"/>
          <w:u w:val="none"/>
        </w:rPr>
        <w:t xml:space="preserve"> </w:t>
      </w:r>
      <w:r w:rsidRPr="6D370FE8" w:rsidR="0FBFDC02">
        <w:rPr>
          <w:rFonts w:ascii="Arial" w:hAnsi="Arial" w:eastAsia="Arial" w:cs="Arial"/>
          <w:b w:val="0"/>
          <w:bCs w:val="0"/>
          <w:sz w:val="24"/>
          <w:szCs w:val="24"/>
          <w:u w:val="none"/>
        </w:rPr>
        <w:t xml:space="preserve">see value in education and was happy to let Butler take on the </w:t>
      </w:r>
      <w:r w:rsidRPr="6D370FE8" w:rsidR="4E8B00BC">
        <w:rPr>
          <w:rFonts w:ascii="Arial" w:hAnsi="Arial" w:eastAsia="Arial" w:cs="Arial"/>
          <w:b w:val="0"/>
          <w:bCs w:val="0"/>
          <w:sz w:val="24"/>
          <w:szCs w:val="24"/>
          <w:u w:val="none"/>
        </w:rPr>
        <w:t>‘burden</w:t>
      </w:r>
      <w:r w:rsidRPr="6D370FE8" w:rsidR="092A79D2">
        <w:rPr>
          <w:rFonts w:ascii="Arial" w:hAnsi="Arial" w:eastAsia="Arial" w:cs="Arial"/>
          <w:b w:val="0"/>
          <w:bCs w:val="0"/>
          <w:sz w:val="24"/>
          <w:szCs w:val="24"/>
          <w:u w:val="none"/>
        </w:rPr>
        <w:t>’.</w:t>
      </w:r>
      <w:r w:rsidRPr="6D370FE8" w:rsidR="092A79D2">
        <w:rPr>
          <w:rFonts w:ascii="Arial" w:hAnsi="Arial" w:eastAsia="Arial" w:cs="Arial"/>
          <w:b w:val="0"/>
          <w:bCs w:val="0"/>
          <w:sz w:val="24"/>
          <w:szCs w:val="24"/>
          <w:u w:val="none"/>
        </w:rPr>
        <w:t xml:space="preserve"> </w:t>
      </w:r>
      <w:r w:rsidRPr="6D370FE8" w:rsidR="273B562A">
        <w:rPr>
          <w:rFonts w:ascii="Arial" w:hAnsi="Arial" w:eastAsia="Arial" w:cs="Arial"/>
          <w:b w:val="0"/>
          <w:bCs w:val="0"/>
          <w:sz w:val="24"/>
          <w:szCs w:val="24"/>
          <w:u w:val="none"/>
        </w:rPr>
        <w:t xml:space="preserve">Additionally, Churchill needed to </w:t>
      </w:r>
      <w:r w:rsidRPr="6D370FE8" w:rsidR="59350BFE">
        <w:rPr>
          <w:rFonts w:ascii="Arial" w:hAnsi="Arial" w:eastAsia="Arial" w:cs="Arial"/>
          <w:b w:val="0"/>
          <w:bCs w:val="0"/>
          <w:sz w:val="24"/>
          <w:szCs w:val="24"/>
          <w:u w:val="none"/>
        </w:rPr>
        <w:t xml:space="preserve">remove Butler, </w:t>
      </w:r>
      <w:r w:rsidRPr="6D370FE8" w:rsidR="12214B49">
        <w:rPr>
          <w:rFonts w:ascii="Arial" w:hAnsi="Arial" w:eastAsia="Arial" w:cs="Arial"/>
          <w:b w:val="0"/>
          <w:bCs w:val="0"/>
          <w:sz w:val="24"/>
          <w:szCs w:val="24"/>
          <w:u w:val="none"/>
        </w:rPr>
        <w:t>the disgraced appeaser</w:t>
      </w:r>
      <w:r w:rsidRPr="6D370FE8" w:rsidR="1AB90BD1">
        <w:rPr>
          <w:rFonts w:ascii="Arial" w:hAnsi="Arial" w:eastAsia="Arial" w:cs="Arial"/>
          <w:b w:val="0"/>
          <w:bCs w:val="0"/>
          <w:sz w:val="24"/>
          <w:szCs w:val="24"/>
          <w:u w:val="none"/>
        </w:rPr>
        <w:t xml:space="preserve">, </w:t>
      </w:r>
      <w:r w:rsidRPr="6D370FE8" w:rsidR="58789ECA">
        <w:rPr>
          <w:rFonts w:ascii="Arial" w:hAnsi="Arial" w:eastAsia="Arial" w:cs="Arial"/>
          <w:b w:val="0"/>
          <w:bCs w:val="0"/>
          <w:sz w:val="24"/>
          <w:szCs w:val="24"/>
          <w:u w:val="none"/>
        </w:rPr>
        <w:t>out of the foreign offic</w:t>
      </w:r>
      <w:r w:rsidRPr="6D370FE8" w:rsidR="07A0957B">
        <w:rPr>
          <w:rFonts w:ascii="Arial" w:hAnsi="Arial" w:eastAsia="Arial" w:cs="Arial"/>
          <w:b w:val="0"/>
          <w:bCs w:val="0"/>
          <w:sz w:val="24"/>
          <w:szCs w:val="24"/>
          <w:u w:val="none"/>
        </w:rPr>
        <w:t>e (</w:t>
      </w:r>
      <w:r w:rsidRPr="6D370FE8" w:rsidR="07A0957B">
        <w:rPr>
          <w:rFonts w:ascii="Arial" w:hAnsi="Arial" w:eastAsia="Arial" w:cs="Arial"/>
          <w:b w:val="0"/>
          <w:bCs w:val="0"/>
          <w:sz w:val="24"/>
          <w:szCs w:val="24"/>
          <w:u w:val="none"/>
        </w:rPr>
        <w:t>Batteson</w:t>
      </w:r>
      <w:r w:rsidRPr="6D370FE8" w:rsidR="07A0957B">
        <w:rPr>
          <w:rFonts w:ascii="Arial" w:hAnsi="Arial" w:eastAsia="Arial" w:cs="Arial"/>
          <w:b w:val="0"/>
          <w:bCs w:val="0"/>
          <w:sz w:val="24"/>
          <w:szCs w:val="24"/>
          <w:u w:val="none"/>
        </w:rPr>
        <w:t xml:space="preserve">, 1999). </w:t>
      </w:r>
    </w:p>
    <w:p w:rsidR="2FEB4CF5" w:rsidP="2FEB4CF5" w:rsidRDefault="2FEB4CF5" w14:paraId="0BFADDAC" w14:textId="0855E743">
      <w:pPr>
        <w:pStyle w:val="Normal"/>
        <w:jc w:val="left"/>
        <w:rPr>
          <w:rFonts w:ascii="Arial" w:hAnsi="Arial" w:eastAsia="Arial" w:cs="Arial"/>
          <w:b w:val="0"/>
          <w:bCs w:val="0"/>
          <w:u w:val="none"/>
        </w:rPr>
      </w:pPr>
    </w:p>
    <w:p w:rsidR="42144A0E" w:rsidP="6D370FE8" w:rsidRDefault="42144A0E" w14:paraId="5D9233CE" w14:textId="26DB29BD">
      <w:pPr>
        <w:pStyle w:val="Normal"/>
        <w:jc w:val="left"/>
        <w:rPr>
          <w:rFonts w:ascii="Arial" w:hAnsi="Arial" w:eastAsia="Arial" w:cs="Arial"/>
          <w:b w:val="0"/>
          <w:bCs w:val="0"/>
          <w:u w:val="single"/>
        </w:rPr>
      </w:pPr>
      <w:r w:rsidRPr="6D370FE8" w:rsidR="42144A0E">
        <w:rPr>
          <w:rFonts w:ascii="Arial" w:hAnsi="Arial" w:eastAsia="Arial" w:cs="Arial"/>
          <w:b w:val="0"/>
          <w:bCs w:val="0"/>
          <w:u w:val="single"/>
        </w:rPr>
        <w:t>The creation of the Education Act of 1944</w:t>
      </w:r>
    </w:p>
    <w:p w:rsidR="6196D026" w:rsidP="6D370FE8" w:rsidRDefault="6196D026" w14:paraId="199745FE" w14:textId="458F6BEE">
      <w:pPr>
        <w:pStyle w:val="NoSpacing"/>
        <w:bidi w:val="0"/>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8C47F2A" wp14:editId="77FA2B2C">
                <wp:extent xmlns:wp="http://schemas.openxmlformats.org/drawingml/2006/wordprocessingDrawing" cx="5943600" cy="1001210"/>
                <wp:effectExtent xmlns:wp="http://schemas.openxmlformats.org/drawingml/2006/wordprocessingDrawing" l="0" t="0" r="0" b="8890"/>
                <wp:docPr xmlns:wp="http://schemas.openxmlformats.org/drawingml/2006/wordprocessingDrawing" id="1421198288"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43600" cy="1001210"/>
                          <a:chOff x="0" y="0"/>
                          <a:chExt cx="5943600" cy="1001210"/>
                        </a:xfrm>
                      </wpg:grpSpPr>
                      <wps:wsp xmlns:wps="http://schemas.microsoft.com/office/word/2010/wordprocessingShape">
                        <wps:cNvPr id="1098904173" name="Rectangle 1098904173"/>
                        <wps:cNvSpPr/>
                        <wps:spPr>
                          <a:xfrm rot="10800000" flipH="1" flipV="1">
                            <a:off x="0" y="0"/>
                            <a:ext cx="5943600" cy="984611"/>
                          </a:xfrm>
                          <a:prstGeom prst="rect">
                            <a:avLst/>
                          </a:prstGeom>
                          <a:solidFill>
                            <a:srgbClr val="FFFFFF"/>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2069080483" name="Rectangle 2069080483"/>
                        <wps:cNvSpPr/>
                        <wps:spPr>
                          <a:xfrm>
                            <a:off x="0" y="0"/>
                            <a:ext cx="5943600" cy="53734"/>
                          </a:xfrm>
                          <a:prstGeom prst="rect">
                            <a:avLst/>
                          </a:prstGeom>
                          <a:solidFill>
                            <a:srgbClr val="EA6B1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948865482" name="Rectangle 1948865482"/>
                        <wps:cNvSpPr/>
                        <wps:spPr>
                          <a:xfrm>
                            <a:off x="164030" y="82747"/>
                            <a:ext cx="5648236" cy="918463"/>
                          </a:xfrm>
                          <a:prstGeom prst="rect">
                            <a:avLst/>
                          </a:prstGeom>
                          <a:noFill/>
                          <a:ln w="9525">
                            <a:noFill/>
                            <a:prstDash val="solid"/>
                            <a:miter/>
                          </a:ln>
                        </wps:spPr>
                        <wps:txbx>
                          <w:txbxContent xmlns:w="http://schemas.openxmlformats.org/wordprocessingml/2006/main">
                            <w:p w:rsidR="00914D40" w:rsidP="00914D40" w:rsidRDefault="00914D40">
                              <w:pPr>
                                <w:spacing w:line="252" w:lineRule="auto"/>
                                <w:rPr>
                                  <w:rFonts w:ascii="Calibri" w:hAnsi="Calibri" w:cs="Calibri"/>
                                  <w:color w:val="000000"/>
                                  <w:kern w:val="0"/>
                                  <w:sz w:val="28"/>
                                  <w:szCs w:val="28"/>
                                  <w:lang w:val="en-US"/>
                                  <w14:ligatures xmlns:w14="http://schemas.microsoft.com/office/word/2010/wordml" w14:val="none"/>
                                </w:rPr>
                              </w:pPr>
                              <w:r>
                                <w:rPr>
                                  <w:rFonts w:ascii="Calibri" w:hAnsi="Calibri" w:cs="Calibri"/>
                                  <w:color w:val="000000"/>
                                  <w:sz w:val="28"/>
                                  <w:szCs w:val="28"/>
                                  <w:lang w:val="en-US"/>
                                </w:rPr>
                                <w:t>It is important to note that although Butler brought the education act of 1944 into being, he was not the first to blueprint the original memorandum.</w:t>
                              </w:r>
                            </w:p>
                          </w:txbxContent>
                        </wps:txbx>
                        <wps:bodyPr anchor="t"/>
                      </wps:wsp>
                    </wpg:wgp>
                  </a:graphicData>
                </a:graphic>
              </wp:inline>
            </w:drawing>
          </mc:Choice>
          <mc:Fallback xmlns:mc="http://schemas.openxmlformats.org/markup-compatibility/2006"/>
        </mc:AlternateContent>
      </w:r>
    </w:p>
    <w:p w:rsidR="57ED987A" w:rsidP="6D370FE8" w:rsidRDefault="57ED987A" w14:paraId="41883D7C" w14:textId="24001219">
      <w:pPr>
        <w:pStyle w:val="Normal"/>
        <w:suppressLineNumbers w:val="0"/>
        <w:spacing w:before="0" w:beforeAutospacing="off" w:after="160" w:afterAutospacing="off" w:line="279" w:lineRule="auto"/>
        <w:ind w:left="0" w:right="0"/>
        <w:jc w:val="left"/>
        <w:rPr>
          <w:rFonts w:ascii="Arial" w:hAnsi="Arial" w:eastAsia="Arial" w:cs="Arial"/>
          <w:b w:val="0"/>
          <w:bCs w:val="0"/>
          <w:u w:val="none"/>
        </w:rPr>
      </w:pPr>
      <w:r w:rsidRPr="6D370FE8" w:rsidR="57ED987A">
        <w:rPr>
          <w:rFonts w:ascii="Arial" w:hAnsi="Arial" w:eastAsia="Arial" w:cs="Arial"/>
          <w:b w:val="0"/>
          <w:bCs w:val="0"/>
          <w:u w:val="none"/>
        </w:rPr>
        <w:t xml:space="preserve">According to Wallace, (1981), </w:t>
      </w:r>
      <w:r w:rsidRPr="6D370FE8" w:rsidR="028327AF">
        <w:rPr>
          <w:rFonts w:ascii="Arial" w:hAnsi="Arial" w:eastAsia="Arial" w:cs="Arial"/>
          <w:b w:val="0"/>
          <w:bCs w:val="0"/>
          <w:u w:val="none"/>
        </w:rPr>
        <w:t xml:space="preserve">between November 1940 </w:t>
      </w:r>
      <w:r w:rsidRPr="6D370FE8" w:rsidR="688A3B02">
        <w:rPr>
          <w:rFonts w:ascii="Arial" w:hAnsi="Arial" w:eastAsia="Arial" w:cs="Arial"/>
          <w:b w:val="0"/>
          <w:bCs w:val="0"/>
          <w:u w:val="none"/>
        </w:rPr>
        <w:t>a</w:t>
      </w:r>
      <w:r w:rsidRPr="6D370FE8" w:rsidR="36D71811">
        <w:rPr>
          <w:rFonts w:ascii="Arial" w:hAnsi="Arial" w:eastAsia="Arial" w:cs="Arial"/>
          <w:b w:val="0"/>
          <w:bCs w:val="0"/>
          <w:u w:val="none"/>
        </w:rPr>
        <w:t>nd May 1941, a</w:t>
      </w:r>
      <w:r w:rsidRPr="6D370FE8" w:rsidR="688A3B02">
        <w:rPr>
          <w:rFonts w:ascii="Arial" w:hAnsi="Arial" w:eastAsia="Arial" w:cs="Arial"/>
          <w:b w:val="0"/>
          <w:bCs w:val="0"/>
          <w:u w:val="none"/>
        </w:rPr>
        <w:t xml:space="preserve"> </w:t>
      </w:r>
      <w:r w:rsidRPr="6D370FE8" w:rsidR="58E1E1B9">
        <w:rPr>
          <w:rFonts w:ascii="Arial" w:hAnsi="Arial" w:eastAsia="Arial" w:cs="Arial"/>
          <w:b w:val="0"/>
          <w:bCs w:val="0"/>
          <w:u w:val="none"/>
        </w:rPr>
        <w:t>small group</w:t>
      </w:r>
      <w:r w:rsidRPr="6D370FE8" w:rsidR="688A3B02">
        <w:rPr>
          <w:rFonts w:ascii="Arial" w:hAnsi="Arial" w:eastAsia="Arial" w:cs="Arial"/>
          <w:b w:val="0"/>
          <w:bCs w:val="0"/>
          <w:u w:val="none"/>
        </w:rPr>
        <w:t xml:space="preserve"> of</w:t>
      </w:r>
      <w:r w:rsidRPr="6D370FE8" w:rsidR="688A3B02">
        <w:rPr>
          <w:rFonts w:ascii="Arial" w:hAnsi="Arial" w:eastAsia="Arial" w:cs="Arial"/>
          <w:b w:val="0"/>
          <w:bCs w:val="0"/>
          <w:u w:val="none"/>
        </w:rPr>
        <w:t xml:space="preserve"> </w:t>
      </w:r>
      <w:r w:rsidRPr="6D370FE8" w:rsidR="130D41ED">
        <w:rPr>
          <w:rFonts w:ascii="Arial" w:hAnsi="Arial" w:eastAsia="Arial" w:cs="Arial"/>
          <w:b w:val="0"/>
          <w:bCs w:val="0"/>
          <w:u w:val="none"/>
        </w:rPr>
        <w:t xml:space="preserve">civil </w:t>
      </w:r>
      <w:r w:rsidRPr="6D370FE8" w:rsidR="7AD65707">
        <w:rPr>
          <w:rFonts w:ascii="Arial" w:hAnsi="Arial" w:eastAsia="Arial" w:cs="Arial"/>
          <w:b w:val="0"/>
          <w:bCs w:val="0"/>
          <w:u w:val="none"/>
        </w:rPr>
        <w:t>servants originally</w:t>
      </w:r>
      <w:r w:rsidRPr="6D370FE8" w:rsidR="189A804E">
        <w:rPr>
          <w:rFonts w:ascii="Arial" w:hAnsi="Arial" w:eastAsia="Arial" w:cs="Arial"/>
          <w:b w:val="0"/>
          <w:bCs w:val="0"/>
          <w:u w:val="none"/>
        </w:rPr>
        <w:t xml:space="preserve"> drafted the </w:t>
      </w:r>
      <w:r w:rsidRPr="6D370FE8" w:rsidR="70F9AB79">
        <w:rPr>
          <w:rFonts w:ascii="Arial" w:hAnsi="Arial" w:eastAsia="Arial" w:cs="Arial"/>
          <w:b w:val="0"/>
          <w:bCs w:val="0"/>
          <w:u w:val="none"/>
        </w:rPr>
        <w:t>memorandum,</w:t>
      </w:r>
      <w:r w:rsidRPr="6D370FE8" w:rsidR="4BAC5D11">
        <w:rPr>
          <w:rFonts w:ascii="Arial" w:hAnsi="Arial" w:eastAsia="Arial" w:cs="Arial"/>
          <w:b w:val="0"/>
          <w:bCs w:val="0"/>
          <w:u w:val="none"/>
        </w:rPr>
        <w:t xml:space="preserve"> </w:t>
      </w:r>
      <w:r w:rsidRPr="6D370FE8" w:rsidR="7FAF36B2">
        <w:rPr>
          <w:rFonts w:ascii="Arial" w:hAnsi="Arial" w:eastAsia="Arial" w:cs="Arial"/>
          <w:b w:val="0"/>
          <w:bCs w:val="0"/>
          <w:i w:val="1"/>
          <w:iCs w:val="1"/>
          <w:u w:val="none"/>
        </w:rPr>
        <w:t xml:space="preserve">Education </w:t>
      </w:r>
      <w:r w:rsidRPr="6D370FE8" w:rsidR="0059CEBB">
        <w:rPr>
          <w:rFonts w:ascii="Arial" w:hAnsi="Arial" w:eastAsia="Arial" w:cs="Arial"/>
          <w:b w:val="0"/>
          <w:bCs w:val="0"/>
          <w:i w:val="1"/>
          <w:iCs w:val="1"/>
          <w:u w:val="none"/>
        </w:rPr>
        <w:t>A</w:t>
      </w:r>
      <w:r w:rsidRPr="6D370FE8" w:rsidR="7FAF36B2">
        <w:rPr>
          <w:rFonts w:ascii="Arial" w:hAnsi="Arial" w:eastAsia="Arial" w:cs="Arial"/>
          <w:b w:val="0"/>
          <w:bCs w:val="0"/>
          <w:i w:val="1"/>
          <w:iCs w:val="1"/>
          <w:u w:val="none"/>
        </w:rPr>
        <w:t xml:space="preserve">fter </w:t>
      </w:r>
      <w:r w:rsidRPr="6D370FE8" w:rsidR="0D8AE73F">
        <w:rPr>
          <w:rFonts w:ascii="Arial" w:hAnsi="Arial" w:eastAsia="Arial" w:cs="Arial"/>
          <w:b w:val="0"/>
          <w:bCs w:val="0"/>
          <w:i w:val="1"/>
          <w:iCs w:val="1"/>
          <w:u w:val="none"/>
        </w:rPr>
        <w:t>the</w:t>
      </w:r>
      <w:r w:rsidRPr="6D370FE8" w:rsidR="7FAF36B2">
        <w:rPr>
          <w:rFonts w:ascii="Arial" w:hAnsi="Arial" w:eastAsia="Arial" w:cs="Arial"/>
          <w:b w:val="0"/>
          <w:bCs w:val="0"/>
          <w:i w:val="1"/>
          <w:iCs w:val="1"/>
          <w:u w:val="none"/>
        </w:rPr>
        <w:t xml:space="preserve"> </w:t>
      </w:r>
      <w:r w:rsidRPr="6D370FE8" w:rsidR="30004E2D">
        <w:rPr>
          <w:rFonts w:ascii="Arial" w:hAnsi="Arial" w:eastAsia="Arial" w:cs="Arial"/>
          <w:b w:val="0"/>
          <w:bCs w:val="0"/>
          <w:i w:val="1"/>
          <w:iCs w:val="1"/>
          <w:u w:val="none"/>
        </w:rPr>
        <w:t>W</w:t>
      </w:r>
      <w:r w:rsidRPr="6D370FE8" w:rsidR="7FAF36B2">
        <w:rPr>
          <w:rFonts w:ascii="Arial" w:hAnsi="Arial" w:eastAsia="Arial" w:cs="Arial"/>
          <w:b w:val="0"/>
          <w:bCs w:val="0"/>
          <w:i w:val="1"/>
          <w:iCs w:val="1"/>
          <w:u w:val="none"/>
        </w:rPr>
        <w:t>ar</w:t>
      </w:r>
      <w:r w:rsidRPr="6D370FE8" w:rsidR="7FAF36B2">
        <w:rPr>
          <w:rFonts w:ascii="Arial" w:hAnsi="Arial" w:eastAsia="Arial" w:cs="Arial"/>
          <w:b w:val="0"/>
          <w:bCs w:val="0"/>
          <w:u w:val="none"/>
        </w:rPr>
        <w:t xml:space="preserve">, also </w:t>
      </w:r>
      <w:r w:rsidRPr="6D370FE8" w:rsidR="4BAC5D11">
        <w:rPr>
          <w:rFonts w:ascii="Arial" w:hAnsi="Arial" w:eastAsia="Arial" w:cs="Arial"/>
          <w:b w:val="0"/>
          <w:bCs w:val="0"/>
          <w:u w:val="none"/>
        </w:rPr>
        <w:t>known as the Green</w:t>
      </w:r>
      <w:r w:rsidRPr="6D370FE8" w:rsidR="48C68ED6">
        <w:rPr>
          <w:rFonts w:ascii="Arial" w:hAnsi="Arial" w:eastAsia="Arial" w:cs="Arial"/>
          <w:b w:val="0"/>
          <w:bCs w:val="0"/>
          <w:u w:val="none"/>
        </w:rPr>
        <w:t xml:space="preserve"> Book</w:t>
      </w:r>
      <w:r w:rsidRPr="6D370FE8" w:rsidR="4DA84904">
        <w:rPr>
          <w:rFonts w:ascii="Arial" w:hAnsi="Arial" w:eastAsia="Arial" w:cs="Arial"/>
          <w:b w:val="0"/>
          <w:bCs w:val="0"/>
          <w:u w:val="none"/>
        </w:rPr>
        <w:t>,</w:t>
      </w:r>
      <w:r w:rsidRPr="6D370FE8" w:rsidR="70EAE8ED">
        <w:rPr>
          <w:rFonts w:ascii="Arial" w:hAnsi="Arial" w:eastAsia="Arial" w:cs="Arial"/>
          <w:b w:val="0"/>
          <w:bCs w:val="0"/>
          <w:u w:val="none"/>
        </w:rPr>
        <w:t xml:space="preserve"> </w:t>
      </w:r>
      <w:r w:rsidRPr="6D370FE8" w:rsidR="45130E53">
        <w:rPr>
          <w:rFonts w:ascii="Arial" w:hAnsi="Arial" w:eastAsia="Arial" w:cs="Arial"/>
          <w:b w:val="0"/>
          <w:bCs w:val="0"/>
          <w:u w:val="none"/>
        </w:rPr>
        <w:t>while evacuated to a hotel in Bournemouth.</w:t>
      </w:r>
      <w:r w:rsidRPr="6D370FE8" w:rsidR="74EFA854">
        <w:rPr>
          <w:rFonts w:ascii="Arial" w:hAnsi="Arial" w:eastAsia="Arial" w:cs="Arial"/>
          <w:b w:val="0"/>
          <w:bCs w:val="0"/>
          <w:u w:val="none"/>
        </w:rPr>
        <w:t xml:space="preserve"> Additionally, Wallace highli</w:t>
      </w:r>
      <w:r w:rsidRPr="6D370FE8" w:rsidR="7DB335DB">
        <w:rPr>
          <w:rFonts w:ascii="Arial" w:hAnsi="Arial" w:eastAsia="Arial" w:cs="Arial"/>
          <w:b w:val="0"/>
          <w:bCs w:val="0"/>
          <w:u w:val="none"/>
        </w:rPr>
        <w:t xml:space="preserve">ghted </w:t>
      </w:r>
      <w:r w:rsidRPr="6D370FE8" w:rsidR="734977E7">
        <w:rPr>
          <w:rFonts w:ascii="Arial" w:hAnsi="Arial" w:eastAsia="Arial" w:cs="Arial"/>
          <w:b w:val="0"/>
          <w:bCs w:val="0"/>
          <w:u w:val="none"/>
        </w:rPr>
        <w:t xml:space="preserve">that the absence of their political leaders </w:t>
      </w:r>
      <w:r w:rsidRPr="6D370FE8" w:rsidR="26076019">
        <w:rPr>
          <w:rFonts w:ascii="Arial" w:hAnsi="Arial" w:eastAsia="Arial" w:cs="Arial"/>
          <w:b w:val="0"/>
          <w:bCs w:val="0"/>
          <w:u w:val="none"/>
        </w:rPr>
        <w:t xml:space="preserve">granted them free rein without </w:t>
      </w:r>
      <w:r w:rsidRPr="6D370FE8" w:rsidR="4008F412">
        <w:rPr>
          <w:rFonts w:ascii="Arial" w:hAnsi="Arial" w:eastAsia="Arial" w:cs="Arial"/>
          <w:b w:val="0"/>
          <w:bCs w:val="0"/>
          <w:u w:val="none"/>
        </w:rPr>
        <w:t xml:space="preserve">influence from the </w:t>
      </w:r>
      <w:r w:rsidRPr="6D370FE8" w:rsidR="4008F412">
        <w:rPr>
          <w:rFonts w:ascii="Arial" w:hAnsi="Arial" w:eastAsia="Arial" w:cs="Arial"/>
          <w:b w:val="0"/>
          <w:bCs w:val="0"/>
          <w:u w:val="none"/>
        </w:rPr>
        <w:t>Ministery</w:t>
      </w:r>
      <w:r w:rsidRPr="6D370FE8" w:rsidR="4008F412">
        <w:rPr>
          <w:rFonts w:ascii="Arial" w:hAnsi="Arial" w:eastAsia="Arial" w:cs="Arial"/>
          <w:b w:val="0"/>
          <w:bCs w:val="0"/>
          <w:u w:val="none"/>
        </w:rPr>
        <w:t xml:space="preserve">. </w:t>
      </w:r>
      <w:r w:rsidRPr="6D370FE8" w:rsidR="69141CAA">
        <w:rPr>
          <w:rFonts w:ascii="Arial" w:hAnsi="Arial" w:eastAsia="Arial" w:cs="Arial"/>
          <w:b w:val="0"/>
          <w:bCs w:val="0"/>
          <w:u w:val="none"/>
        </w:rPr>
        <w:t xml:space="preserve">Butler himself was not involved in the writing of the Memorandum </w:t>
      </w:r>
      <w:r w:rsidRPr="6D370FE8" w:rsidR="73157B61">
        <w:rPr>
          <w:rFonts w:ascii="Arial" w:hAnsi="Arial" w:eastAsia="Arial" w:cs="Arial"/>
          <w:b w:val="0"/>
          <w:bCs w:val="0"/>
          <w:u w:val="none"/>
        </w:rPr>
        <w:t xml:space="preserve">since Churchill had not asked him to be President of the Board of Education </w:t>
      </w:r>
      <w:r w:rsidRPr="6D370FE8" w:rsidR="73157B61">
        <w:rPr>
          <w:rFonts w:ascii="Arial" w:hAnsi="Arial" w:eastAsia="Arial" w:cs="Arial"/>
          <w:b w:val="0"/>
          <w:bCs w:val="0"/>
          <w:u w:val="none"/>
        </w:rPr>
        <w:t>until</w:t>
      </w:r>
      <w:r w:rsidRPr="6D370FE8" w:rsidR="73157B61">
        <w:rPr>
          <w:rFonts w:ascii="Arial" w:hAnsi="Arial" w:eastAsia="Arial" w:cs="Arial"/>
          <w:b w:val="0"/>
          <w:bCs w:val="0"/>
          <w:u w:val="none"/>
        </w:rPr>
        <w:t xml:space="preserve"> July 1941.</w:t>
      </w:r>
    </w:p>
    <w:p w:rsidR="18AC03E4" w:rsidP="6D370FE8" w:rsidRDefault="18AC03E4" w14:paraId="228592A2" w14:textId="4A364673">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r w:rsidRPr="6D370FE8" w:rsidR="18AC03E4">
        <w:rPr>
          <w:rFonts w:ascii="Arial" w:hAnsi="Arial" w:eastAsia="Arial" w:cs="Arial"/>
          <w:b w:val="0"/>
          <w:bCs w:val="0"/>
          <w:u w:val="none"/>
        </w:rPr>
        <w:t xml:space="preserve">Butler’s predecessor, </w:t>
      </w:r>
      <w:r w:rsidRPr="6D370FE8" w:rsidR="77C8EF7C">
        <w:rPr>
          <w:rFonts w:ascii="Arial" w:hAnsi="Arial" w:eastAsia="Arial" w:cs="Arial"/>
          <w:b w:val="0"/>
          <w:bCs w:val="0"/>
          <w:u w:val="none"/>
        </w:rPr>
        <w:t>Ramsbotham</w:t>
      </w:r>
      <w:r w:rsidRPr="6D370FE8" w:rsidR="1F0291BA">
        <w:rPr>
          <w:rFonts w:ascii="Arial" w:hAnsi="Arial" w:eastAsia="Arial" w:cs="Arial"/>
          <w:b w:val="0"/>
          <w:bCs w:val="0"/>
          <w:u w:val="none"/>
        </w:rPr>
        <w:t xml:space="preserve">, </w:t>
      </w:r>
      <w:r w:rsidRPr="6D370FE8" w:rsidR="77C8EF7C">
        <w:rPr>
          <w:rFonts w:ascii="Arial" w:hAnsi="Arial" w:eastAsia="Arial" w:cs="Arial"/>
          <w:b w:val="0"/>
          <w:bCs w:val="0"/>
          <w:u w:val="none"/>
        </w:rPr>
        <w:t>re</w:t>
      </w:r>
      <w:r w:rsidRPr="6D370FE8" w:rsidR="43150F61">
        <w:rPr>
          <w:rFonts w:ascii="Arial" w:hAnsi="Arial" w:eastAsia="Arial" w:cs="Arial"/>
          <w:b w:val="0"/>
          <w:bCs w:val="0"/>
          <w:u w:val="none"/>
        </w:rPr>
        <w:t xml:space="preserve">quested the participation of pressure groups to </w:t>
      </w:r>
      <w:r w:rsidRPr="6D370FE8" w:rsidR="41240BA9">
        <w:rPr>
          <w:rFonts w:ascii="Arial" w:hAnsi="Arial" w:eastAsia="Arial" w:cs="Arial"/>
          <w:b w:val="0"/>
          <w:bCs w:val="0"/>
          <w:u w:val="none"/>
        </w:rPr>
        <w:t>contribute to the forming of the education system</w:t>
      </w:r>
      <w:r w:rsidRPr="6D370FE8" w:rsidR="2FBB4029">
        <w:rPr>
          <w:rFonts w:ascii="Arial" w:hAnsi="Arial" w:eastAsia="Arial" w:cs="Arial"/>
          <w:b w:val="0"/>
          <w:bCs w:val="0"/>
          <w:u w:val="none"/>
        </w:rPr>
        <w:t>, rather than one person in government making the rules without consultation from others</w:t>
      </w:r>
      <w:r w:rsidRPr="6D370FE8" w:rsidR="12C79ED3">
        <w:rPr>
          <w:rFonts w:ascii="Arial" w:hAnsi="Arial" w:eastAsia="Arial" w:cs="Arial"/>
          <w:b w:val="0"/>
          <w:bCs w:val="0"/>
          <w:u w:val="none"/>
        </w:rPr>
        <w:t xml:space="preserve"> (Evans, </w:t>
      </w:r>
      <w:r w:rsidRPr="6D370FE8" w:rsidR="7141B62A">
        <w:rPr>
          <w:rFonts w:ascii="Arial" w:hAnsi="Arial" w:eastAsia="Arial" w:cs="Arial"/>
          <w:b w:val="0"/>
          <w:bCs w:val="0"/>
          <w:u w:val="none"/>
        </w:rPr>
        <w:t>1982)</w:t>
      </w:r>
      <w:r w:rsidRPr="6D370FE8" w:rsidR="615DEAC3">
        <w:rPr>
          <w:rFonts w:ascii="Arial" w:hAnsi="Arial" w:eastAsia="Arial" w:cs="Arial"/>
          <w:b w:val="0"/>
          <w:bCs w:val="0"/>
          <w:u w:val="none"/>
        </w:rPr>
        <w:t>.</w:t>
      </w:r>
    </w:p>
    <w:p w:rsidR="6D370FE8" w:rsidP="6D370FE8" w:rsidRDefault="6D370FE8" w14:paraId="4AAB736C" w14:textId="1E468930">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p>
    <w:p w:rsidR="473DD045" w:rsidP="6D370FE8" w:rsidRDefault="473DD045" w14:paraId="20E6E866" w14:textId="01E57DD4">
      <w:pPr>
        <w:pStyle w:val="Normal"/>
        <w:suppressLineNumbers w:val="0"/>
        <w:bidi w:val="0"/>
        <w:spacing w:before="0" w:beforeAutospacing="off" w:after="160" w:afterAutospacing="off" w:line="279" w:lineRule="auto"/>
        <w:ind w:left="0" w:right="0"/>
        <w:jc w:val="left"/>
        <w:rPr>
          <w:rFonts w:ascii="Arial" w:hAnsi="Arial" w:eastAsia="Arial" w:cs="Arial"/>
          <w:b w:val="0"/>
          <w:bCs w:val="0"/>
          <w:u w:val="single"/>
        </w:rPr>
      </w:pPr>
      <w:r w:rsidRPr="6D370FE8" w:rsidR="473DD045">
        <w:rPr>
          <w:rFonts w:ascii="Arial" w:hAnsi="Arial" w:eastAsia="Arial" w:cs="Arial"/>
          <w:b w:val="0"/>
          <w:bCs w:val="0"/>
          <w:u w:val="single"/>
        </w:rPr>
        <w:t>Religion</w:t>
      </w:r>
    </w:p>
    <w:p w:rsidR="473DD045" w:rsidP="6D370FE8" w:rsidRDefault="473DD045" w14:paraId="2A764B4D" w14:textId="6D476C9D">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r w:rsidRPr="6D370FE8" w:rsidR="473DD045">
        <w:rPr>
          <w:rFonts w:ascii="Arial" w:hAnsi="Arial" w:eastAsia="Arial" w:cs="Arial"/>
          <w:b w:val="0"/>
          <w:bCs w:val="0"/>
          <w:u w:val="none"/>
        </w:rPr>
        <w:t xml:space="preserve">The largest </w:t>
      </w:r>
      <w:r w:rsidRPr="6D370FE8" w:rsidR="507D9660">
        <w:rPr>
          <w:rFonts w:ascii="Arial" w:hAnsi="Arial" w:eastAsia="Arial" w:cs="Arial"/>
          <w:b w:val="0"/>
          <w:bCs w:val="0"/>
          <w:u w:val="none"/>
        </w:rPr>
        <w:t xml:space="preserve">delay for </w:t>
      </w:r>
      <w:r w:rsidRPr="6D370FE8" w:rsidR="473DD045">
        <w:rPr>
          <w:rFonts w:ascii="Arial" w:hAnsi="Arial" w:eastAsia="Arial" w:cs="Arial"/>
          <w:b w:val="0"/>
          <w:bCs w:val="0"/>
          <w:u w:val="none"/>
        </w:rPr>
        <w:t>the Education Act being issued w</w:t>
      </w:r>
      <w:r w:rsidRPr="6D370FE8" w:rsidR="1C736F89">
        <w:rPr>
          <w:rFonts w:ascii="Arial" w:hAnsi="Arial" w:eastAsia="Arial" w:cs="Arial"/>
          <w:b w:val="0"/>
          <w:bCs w:val="0"/>
          <w:u w:val="none"/>
        </w:rPr>
        <w:t>ere</w:t>
      </w:r>
      <w:r w:rsidRPr="6D370FE8" w:rsidR="473DD045">
        <w:rPr>
          <w:rFonts w:ascii="Arial" w:hAnsi="Arial" w:eastAsia="Arial" w:cs="Arial"/>
          <w:b w:val="0"/>
          <w:bCs w:val="0"/>
          <w:u w:val="none"/>
        </w:rPr>
        <w:t xml:space="preserve"> discussions between</w:t>
      </w:r>
      <w:r w:rsidRPr="6D370FE8" w:rsidR="7ED4023D">
        <w:rPr>
          <w:rFonts w:ascii="Arial" w:hAnsi="Arial" w:eastAsia="Arial" w:cs="Arial"/>
          <w:b w:val="0"/>
          <w:bCs w:val="0"/>
          <w:u w:val="none"/>
        </w:rPr>
        <w:t xml:space="preserve"> various religious leaders. The Anglicans, Roman Catholics and Christians </w:t>
      </w:r>
      <w:r w:rsidRPr="6D370FE8" w:rsidR="09B57403">
        <w:rPr>
          <w:rFonts w:ascii="Arial" w:hAnsi="Arial" w:eastAsia="Arial" w:cs="Arial"/>
          <w:b w:val="0"/>
          <w:bCs w:val="0"/>
          <w:u w:val="none"/>
        </w:rPr>
        <w:t xml:space="preserve">were each </w:t>
      </w:r>
      <w:r w:rsidRPr="6D370FE8" w:rsidR="01C8850A">
        <w:rPr>
          <w:rFonts w:ascii="Arial" w:hAnsi="Arial" w:eastAsia="Arial" w:cs="Arial"/>
          <w:b w:val="0"/>
          <w:bCs w:val="0"/>
          <w:u w:val="none"/>
        </w:rPr>
        <w:t xml:space="preserve">contesting to run their own schools. </w:t>
      </w:r>
      <w:r w:rsidRPr="6D370FE8" w:rsidR="11DD4EFB">
        <w:rPr>
          <w:rFonts w:ascii="Arial" w:hAnsi="Arial" w:eastAsia="Arial" w:cs="Arial"/>
          <w:b w:val="0"/>
          <w:bCs w:val="0"/>
          <w:u w:val="none"/>
        </w:rPr>
        <w:t xml:space="preserve">To </w:t>
      </w:r>
      <w:r w:rsidRPr="6D370FE8" w:rsidR="02E0D1D7">
        <w:rPr>
          <w:rFonts w:ascii="Arial" w:hAnsi="Arial" w:eastAsia="Arial" w:cs="Arial"/>
          <w:b w:val="0"/>
          <w:bCs w:val="0"/>
          <w:u w:val="none"/>
        </w:rPr>
        <w:t xml:space="preserve">create </w:t>
      </w:r>
      <w:r w:rsidRPr="6D370FE8" w:rsidR="0606D01A">
        <w:rPr>
          <w:rFonts w:ascii="Arial" w:hAnsi="Arial" w:eastAsia="Arial" w:cs="Arial"/>
          <w:b w:val="0"/>
          <w:bCs w:val="0"/>
          <w:u w:val="none"/>
        </w:rPr>
        <w:t>e</w:t>
      </w:r>
      <w:r w:rsidRPr="6D370FE8" w:rsidR="02E0D1D7">
        <w:rPr>
          <w:rFonts w:ascii="Arial" w:hAnsi="Arial" w:eastAsia="Arial" w:cs="Arial"/>
          <w:b w:val="0"/>
          <w:bCs w:val="0"/>
          <w:u w:val="none"/>
        </w:rPr>
        <w:t>quality</w:t>
      </w:r>
      <w:r w:rsidRPr="6D370FE8" w:rsidR="078123E3">
        <w:rPr>
          <w:rFonts w:ascii="Arial" w:hAnsi="Arial" w:eastAsia="Arial" w:cs="Arial"/>
          <w:b w:val="0"/>
          <w:bCs w:val="0"/>
          <w:u w:val="none"/>
        </w:rPr>
        <w:t>, Butler</w:t>
      </w:r>
      <w:r w:rsidRPr="6D370FE8" w:rsidR="02E0D1D7">
        <w:rPr>
          <w:rFonts w:ascii="Arial" w:hAnsi="Arial" w:eastAsia="Arial" w:cs="Arial"/>
          <w:b w:val="0"/>
          <w:bCs w:val="0"/>
          <w:u w:val="none"/>
        </w:rPr>
        <w:t xml:space="preserve"> and </w:t>
      </w:r>
      <w:r w:rsidRPr="6D370FE8" w:rsidR="42B46D83">
        <w:rPr>
          <w:rFonts w:ascii="Arial" w:hAnsi="Arial" w:eastAsia="Arial" w:cs="Arial"/>
          <w:b w:val="0"/>
          <w:bCs w:val="0"/>
          <w:u w:val="none"/>
        </w:rPr>
        <w:t>Arch</w:t>
      </w:r>
      <w:r w:rsidRPr="6D370FE8" w:rsidR="6AAE7EEA">
        <w:rPr>
          <w:rFonts w:ascii="Arial" w:hAnsi="Arial" w:eastAsia="Arial" w:cs="Arial"/>
          <w:b w:val="0"/>
          <w:bCs w:val="0"/>
          <w:u w:val="none"/>
        </w:rPr>
        <w:t>bis</w:t>
      </w:r>
      <w:r w:rsidRPr="6D370FE8" w:rsidR="42B46D83">
        <w:rPr>
          <w:rFonts w:ascii="Arial" w:hAnsi="Arial" w:eastAsia="Arial" w:cs="Arial"/>
          <w:b w:val="0"/>
          <w:bCs w:val="0"/>
          <w:u w:val="none"/>
        </w:rPr>
        <w:t>hop Temple created what was to become known as County Schools</w:t>
      </w:r>
      <w:r w:rsidRPr="6D370FE8" w:rsidR="0C9D7C45">
        <w:rPr>
          <w:rFonts w:ascii="Arial" w:hAnsi="Arial" w:eastAsia="Arial" w:cs="Arial"/>
          <w:b w:val="0"/>
          <w:bCs w:val="0"/>
          <w:u w:val="none"/>
        </w:rPr>
        <w:t xml:space="preserve">. Within County Schools Religious Education would be delivered as morning worship </w:t>
      </w:r>
      <w:r w:rsidRPr="6D370FE8" w:rsidR="781C6D6B">
        <w:rPr>
          <w:rFonts w:ascii="Arial" w:hAnsi="Arial" w:eastAsia="Arial" w:cs="Arial"/>
          <w:b w:val="0"/>
          <w:bCs w:val="0"/>
          <w:u w:val="none"/>
        </w:rPr>
        <w:t xml:space="preserve">without being specifically named as any </w:t>
      </w:r>
      <w:r w:rsidRPr="6D370FE8" w:rsidR="501C042A">
        <w:rPr>
          <w:rFonts w:ascii="Arial" w:hAnsi="Arial" w:eastAsia="Arial" w:cs="Arial"/>
          <w:b w:val="0"/>
          <w:bCs w:val="0"/>
          <w:u w:val="none"/>
        </w:rPr>
        <w:t>specific</w:t>
      </w:r>
      <w:r w:rsidRPr="6D370FE8" w:rsidR="781C6D6B">
        <w:rPr>
          <w:rFonts w:ascii="Arial" w:hAnsi="Arial" w:eastAsia="Arial" w:cs="Arial"/>
          <w:b w:val="0"/>
          <w:bCs w:val="0"/>
          <w:u w:val="none"/>
        </w:rPr>
        <w:t xml:space="preserve"> religion</w:t>
      </w:r>
      <w:r w:rsidRPr="6D370FE8" w:rsidR="1A346137">
        <w:rPr>
          <w:rFonts w:ascii="Arial" w:hAnsi="Arial" w:eastAsia="Arial" w:cs="Arial"/>
          <w:b w:val="0"/>
          <w:bCs w:val="0"/>
          <w:u w:val="none"/>
        </w:rPr>
        <w:t>, although the syllabus was agreed and drawn up by Christian rep</w:t>
      </w:r>
      <w:r w:rsidRPr="6D370FE8" w:rsidR="6A2C43D5">
        <w:rPr>
          <w:rFonts w:ascii="Arial" w:hAnsi="Arial" w:eastAsia="Arial" w:cs="Arial"/>
          <w:b w:val="0"/>
          <w:bCs w:val="0"/>
          <w:u w:val="none"/>
        </w:rPr>
        <w:t>resen</w:t>
      </w:r>
    </w:p>
    <w:p w:rsidR="7E6BA150" w:rsidP="6D370FE8" w:rsidRDefault="7E6BA150" w14:paraId="47673114" w14:textId="2D35396A">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r w:rsidRPr="6D370FE8" w:rsidR="7E6BA150">
        <w:rPr>
          <w:rFonts w:ascii="Arial" w:hAnsi="Arial" w:eastAsia="Arial" w:cs="Arial"/>
          <w:b w:val="0"/>
          <w:bCs w:val="0"/>
          <w:u w:val="none"/>
        </w:rPr>
        <w:t>The Education Act wa</w:t>
      </w:r>
      <w:r w:rsidRPr="6D370FE8" w:rsidR="2FFDEDD7">
        <w:rPr>
          <w:rFonts w:ascii="Arial" w:hAnsi="Arial" w:eastAsia="Arial" w:cs="Arial"/>
          <w:b w:val="0"/>
          <w:bCs w:val="0"/>
          <w:u w:val="none"/>
        </w:rPr>
        <w:t>s almost complete,</w:t>
      </w:r>
      <w:r w:rsidRPr="6D370FE8" w:rsidR="7E6BA150">
        <w:rPr>
          <w:rFonts w:ascii="Arial" w:hAnsi="Arial" w:eastAsia="Arial" w:cs="Arial"/>
          <w:b w:val="0"/>
          <w:bCs w:val="0"/>
          <w:u w:val="none"/>
        </w:rPr>
        <w:t xml:space="preserve"> the only issue that was holding it back </w:t>
      </w:r>
      <w:r w:rsidRPr="6D370FE8" w:rsidR="225BB4F4">
        <w:rPr>
          <w:rFonts w:ascii="Arial" w:hAnsi="Arial" w:eastAsia="Arial" w:cs="Arial"/>
          <w:b w:val="0"/>
          <w:bCs w:val="0"/>
          <w:u w:val="none"/>
        </w:rPr>
        <w:t xml:space="preserve">were </w:t>
      </w:r>
      <w:r w:rsidRPr="6D370FE8" w:rsidR="4DEB3DB7">
        <w:rPr>
          <w:rFonts w:ascii="Arial" w:hAnsi="Arial" w:eastAsia="Arial" w:cs="Arial"/>
          <w:b w:val="0"/>
          <w:bCs w:val="0"/>
          <w:u w:val="none"/>
        </w:rPr>
        <w:t>in negotiations with the</w:t>
      </w:r>
      <w:r w:rsidRPr="6D370FE8" w:rsidR="225BB4F4">
        <w:rPr>
          <w:rFonts w:ascii="Arial" w:hAnsi="Arial" w:eastAsia="Arial" w:cs="Arial"/>
          <w:b w:val="0"/>
          <w:bCs w:val="0"/>
          <w:u w:val="none"/>
        </w:rPr>
        <w:t xml:space="preserve"> Roman Catholics who remained steadfast in their stance, wanting to </w:t>
      </w:r>
      <w:r w:rsidRPr="6D370FE8" w:rsidR="225BB4F4">
        <w:rPr>
          <w:rFonts w:ascii="Arial" w:hAnsi="Arial" w:eastAsia="Arial" w:cs="Arial"/>
          <w:b w:val="0"/>
          <w:bCs w:val="0"/>
          <w:u w:val="none"/>
        </w:rPr>
        <w:t>retain</w:t>
      </w:r>
      <w:r w:rsidRPr="6D370FE8" w:rsidR="225BB4F4">
        <w:rPr>
          <w:rFonts w:ascii="Arial" w:hAnsi="Arial" w:eastAsia="Arial" w:cs="Arial"/>
          <w:b w:val="0"/>
          <w:bCs w:val="0"/>
          <w:u w:val="none"/>
        </w:rPr>
        <w:t xml:space="preserve"> their control over religious teachings in schools. </w:t>
      </w:r>
      <w:r w:rsidRPr="6D370FE8" w:rsidR="7E166D52">
        <w:rPr>
          <w:rFonts w:ascii="Arial" w:hAnsi="Arial" w:eastAsia="Arial" w:cs="Arial"/>
          <w:b w:val="0"/>
          <w:bCs w:val="0"/>
          <w:u w:val="none"/>
        </w:rPr>
        <w:t xml:space="preserve">They were offered the choice of receiving 100% of funds for </w:t>
      </w:r>
      <w:r w:rsidRPr="6D370FE8" w:rsidR="47653C8D">
        <w:rPr>
          <w:rFonts w:ascii="Arial" w:hAnsi="Arial" w:eastAsia="Arial" w:cs="Arial"/>
          <w:b w:val="0"/>
          <w:bCs w:val="0"/>
          <w:u w:val="none"/>
        </w:rPr>
        <w:t xml:space="preserve">50% control over what was to be taught in schools or 50% of funding in exchange for 100% control over </w:t>
      </w:r>
      <w:r w:rsidRPr="6D370FE8" w:rsidR="02F5AEE9">
        <w:rPr>
          <w:rFonts w:ascii="Arial" w:hAnsi="Arial" w:eastAsia="Arial" w:cs="Arial"/>
          <w:b w:val="0"/>
          <w:bCs w:val="0"/>
          <w:u w:val="none"/>
        </w:rPr>
        <w:t xml:space="preserve">the </w:t>
      </w:r>
      <w:r w:rsidRPr="6D370FE8" w:rsidR="47653C8D">
        <w:rPr>
          <w:rFonts w:ascii="Arial" w:hAnsi="Arial" w:eastAsia="Arial" w:cs="Arial"/>
          <w:b w:val="0"/>
          <w:bCs w:val="0"/>
          <w:u w:val="none"/>
        </w:rPr>
        <w:t>teachings of religion</w:t>
      </w:r>
      <w:r w:rsidRPr="6D370FE8" w:rsidR="7C8C5AD0">
        <w:rPr>
          <w:rFonts w:ascii="Arial" w:hAnsi="Arial" w:eastAsia="Arial" w:cs="Arial"/>
          <w:b w:val="0"/>
          <w:bCs w:val="0"/>
          <w:u w:val="none"/>
        </w:rPr>
        <w:t>.</w:t>
      </w:r>
      <w:r w:rsidRPr="6D370FE8" w:rsidR="3B93BC92">
        <w:rPr>
          <w:rFonts w:ascii="Arial" w:hAnsi="Arial" w:eastAsia="Arial" w:cs="Arial"/>
          <w:b w:val="0"/>
          <w:bCs w:val="0"/>
          <w:u w:val="none"/>
        </w:rPr>
        <w:t xml:space="preserve"> A</w:t>
      </w:r>
      <w:r w:rsidRPr="6D370FE8" w:rsidR="04587E88">
        <w:rPr>
          <w:rFonts w:ascii="Arial" w:hAnsi="Arial" w:eastAsia="Arial" w:cs="Arial"/>
          <w:b w:val="0"/>
          <w:bCs w:val="0"/>
          <w:u w:val="none"/>
        </w:rPr>
        <w:t>n</w:t>
      </w:r>
      <w:r w:rsidRPr="6D370FE8" w:rsidR="21D54E47">
        <w:rPr>
          <w:rFonts w:ascii="Arial" w:hAnsi="Arial" w:eastAsia="Arial" w:cs="Arial"/>
          <w:b w:val="0"/>
          <w:bCs w:val="0"/>
          <w:u w:val="none"/>
        </w:rPr>
        <w:t xml:space="preserve"> agreement was reached wherein the Roman Catholic churches received full funding for repair</w:t>
      </w:r>
      <w:r w:rsidRPr="6D370FE8" w:rsidR="5D806751">
        <w:rPr>
          <w:rFonts w:ascii="Arial" w:hAnsi="Arial" w:eastAsia="Arial" w:cs="Arial"/>
          <w:b w:val="0"/>
          <w:bCs w:val="0"/>
          <w:u w:val="none"/>
        </w:rPr>
        <w:t xml:space="preserve"> works on their buildings and schools </w:t>
      </w:r>
      <w:r w:rsidRPr="6D370FE8" w:rsidR="3EFD3040">
        <w:rPr>
          <w:rFonts w:ascii="Arial" w:hAnsi="Arial" w:eastAsia="Arial" w:cs="Arial"/>
          <w:b w:val="0"/>
          <w:bCs w:val="0"/>
          <w:u w:val="none"/>
        </w:rPr>
        <w:t xml:space="preserve">to </w:t>
      </w:r>
      <w:r w:rsidRPr="6D370FE8" w:rsidR="690786E4">
        <w:rPr>
          <w:rFonts w:ascii="Arial" w:hAnsi="Arial" w:eastAsia="Arial" w:cs="Arial"/>
          <w:b w:val="0"/>
          <w:bCs w:val="0"/>
          <w:u w:val="none"/>
        </w:rPr>
        <w:t xml:space="preserve">deliver morning worship as a legal requirement. </w:t>
      </w:r>
    </w:p>
    <w:p w:rsidR="06E20B82" w:rsidP="6D370FE8" w:rsidRDefault="06E20B82" w14:paraId="2895AE09" w14:textId="6C2B97DD">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r w:rsidRPr="6D370FE8" w:rsidR="06E20B82">
        <w:rPr>
          <w:rFonts w:ascii="Arial" w:hAnsi="Arial" w:eastAsia="Arial" w:cs="Arial"/>
          <w:b w:val="0"/>
          <w:bCs w:val="0"/>
          <w:u w:val="none"/>
        </w:rPr>
        <w:t>After the war ended</w:t>
      </w:r>
      <w:r w:rsidRPr="6D370FE8" w:rsidR="1A309670">
        <w:rPr>
          <w:rFonts w:ascii="Arial" w:hAnsi="Arial" w:eastAsia="Arial" w:cs="Arial"/>
          <w:b w:val="0"/>
          <w:bCs w:val="0"/>
          <w:u w:val="none"/>
        </w:rPr>
        <w:t>,</w:t>
      </w:r>
      <w:r w:rsidRPr="6D370FE8" w:rsidR="06E20B82">
        <w:rPr>
          <w:rFonts w:ascii="Arial" w:hAnsi="Arial" w:eastAsia="Arial" w:cs="Arial"/>
          <w:b w:val="0"/>
          <w:bCs w:val="0"/>
          <w:u w:val="none"/>
        </w:rPr>
        <w:t xml:space="preserve"> the government </w:t>
      </w:r>
      <w:r w:rsidRPr="6D370FE8" w:rsidR="6C612740">
        <w:rPr>
          <w:rFonts w:ascii="Arial" w:hAnsi="Arial" w:eastAsia="Arial" w:cs="Arial"/>
          <w:b w:val="0"/>
          <w:bCs w:val="0"/>
          <w:u w:val="none"/>
        </w:rPr>
        <w:t xml:space="preserve">decided that the country needed to be brought together in solidarity. </w:t>
      </w:r>
      <w:r w:rsidRPr="6D370FE8" w:rsidR="69683D8B">
        <w:rPr>
          <w:rFonts w:ascii="Arial" w:hAnsi="Arial" w:eastAsia="Arial" w:cs="Arial"/>
          <w:b w:val="0"/>
          <w:bCs w:val="0"/>
          <w:u w:val="none"/>
        </w:rPr>
        <w:t>Social reform and a generation of skilled workers in all areas</w:t>
      </w:r>
      <w:r w:rsidRPr="6D370FE8" w:rsidR="6C34D20F">
        <w:rPr>
          <w:rFonts w:ascii="Arial" w:hAnsi="Arial" w:eastAsia="Arial" w:cs="Arial"/>
          <w:b w:val="0"/>
          <w:bCs w:val="0"/>
          <w:u w:val="none"/>
        </w:rPr>
        <w:t xml:space="preserve"> </w:t>
      </w:r>
      <w:r w:rsidRPr="6D370FE8" w:rsidR="69683D8B">
        <w:rPr>
          <w:rFonts w:ascii="Arial" w:hAnsi="Arial" w:eastAsia="Arial" w:cs="Arial"/>
          <w:b w:val="0"/>
          <w:bCs w:val="0"/>
          <w:u w:val="none"/>
        </w:rPr>
        <w:t>w</w:t>
      </w:r>
      <w:r w:rsidRPr="6D370FE8" w:rsidR="095F543B">
        <w:rPr>
          <w:rFonts w:ascii="Arial" w:hAnsi="Arial" w:eastAsia="Arial" w:cs="Arial"/>
          <w:b w:val="0"/>
          <w:bCs w:val="0"/>
          <w:u w:val="none"/>
        </w:rPr>
        <w:t xml:space="preserve">ere called </w:t>
      </w:r>
      <w:r w:rsidRPr="6D370FE8" w:rsidR="4573029E">
        <w:rPr>
          <w:rFonts w:ascii="Arial" w:hAnsi="Arial" w:eastAsia="Arial" w:cs="Arial"/>
          <w:b w:val="0"/>
          <w:bCs w:val="0"/>
          <w:u w:val="none"/>
        </w:rPr>
        <w:t>for</w:t>
      </w:r>
      <w:r w:rsidRPr="6D370FE8" w:rsidR="095F543B">
        <w:rPr>
          <w:rFonts w:ascii="Arial" w:hAnsi="Arial" w:eastAsia="Arial" w:cs="Arial"/>
          <w:b w:val="0"/>
          <w:bCs w:val="0"/>
          <w:u w:val="none"/>
        </w:rPr>
        <w:t xml:space="preserve"> to build a stronger</w:t>
      </w:r>
      <w:r w:rsidRPr="6D370FE8" w:rsidR="166C9C6A">
        <w:rPr>
          <w:rFonts w:ascii="Arial" w:hAnsi="Arial" w:eastAsia="Arial" w:cs="Arial"/>
          <w:b w:val="0"/>
          <w:bCs w:val="0"/>
          <w:u w:val="none"/>
        </w:rPr>
        <w:t>, united</w:t>
      </w:r>
      <w:r w:rsidRPr="6D370FE8" w:rsidR="095F543B">
        <w:rPr>
          <w:rFonts w:ascii="Arial" w:hAnsi="Arial" w:eastAsia="Arial" w:cs="Arial"/>
          <w:b w:val="0"/>
          <w:bCs w:val="0"/>
          <w:u w:val="none"/>
        </w:rPr>
        <w:t xml:space="preserve"> country</w:t>
      </w:r>
      <w:r w:rsidRPr="6D370FE8" w:rsidR="2DDDC638">
        <w:rPr>
          <w:rFonts w:ascii="Arial" w:hAnsi="Arial" w:eastAsia="Arial" w:cs="Arial"/>
          <w:b w:val="0"/>
          <w:bCs w:val="0"/>
          <w:u w:val="none"/>
        </w:rPr>
        <w:t xml:space="preserve">. </w:t>
      </w:r>
      <w:r w:rsidRPr="6D370FE8" w:rsidR="14886753">
        <w:rPr>
          <w:rFonts w:ascii="Arial" w:hAnsi="Arial" w:eastAsia="Arial" w:cs="Arial"/>
          <w:b w:val="0"/>
          <w:bCs w:val="0"/>
          <w:u w:val="none"/>
        </w:rPr>
        <w:t>The Tripartite System and</w:t>
      </w:r>
      <w:r w:rsidRPr="6D370FE8" w:rsidR="27AC6CD4">
        <w:rPr>
          <w:rFonts w:ascii="Arial" w:hAnsi="Arial" w:eastAsia="Arial" w:cs="Arial"/>
          <w:b w:val="0"/>
          <w:bCs w:val="0"/>
          <w:u w:val="none"/>
        </w:rPr>
        <w:t xml:space="preserve">, one of the most important aspects of the Butler Act, free education for all, helped support this </w:t>
      </w:r>
      <w:r w:rsidRPr="6D370FE8" w:rsidR="73395DB7">
        <w:rPr>
          <w:rFonts w:ascii="Arial" w:hAnsi="Arial" w:eastAsia="Arial" w:cs="Arial"/>
          <w:b w:val="0"/>
          <w:bCs w:val="0"/>
          <w:u w:val="none"/>
        </w:rPr>
        <w:t>objective</w:t>
      </w:r>
      <w:r w:rsidRPr="6D370FE8" w:rsidR="73395DB7">
        <w:rPr>
          <w:rFonts w:ascii="Arial" w:hAnsi="Arial" w:eastAsia="Arial" w:cs="Arial"/>
          <w:b w:val="0"/>
          <w:bCs w:val="0"/>
          <w:u w:val="none"/>
        </w:rPr>
        <w:t>.</w:t>
      </w:r>
    </w:p>
    <w:p w:rsidR="6D370FE8" w:rsidP="6D370FE8" w:rsidRDefault="6D370FE8" w14:paraId="3F7EB639" w14:textId="275E6EB0">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p>
    <w:p w:rsidR="0D533E13" w:rsidP="6D370FE8" w:rsidRDefault="0D533E13" w14:paraId="23F63232" w14:textId="153F5512">
      <w:pPr>
        <w:pStyle w:val="Normal"/>
        <w:suppressLineNumbers w:val="0"/>
        <w:bidi w:val="0"/>
        <w:spacing w:before="0" w:beforeAutospacing="off" w:after="160" w:afterAutospacing="off" w:line="279" w:lineRule="auto"/>
        <w:ind w:left="0" w:right="0"/>
        <w:jc w:val="left"/>
        <w:rPr>
          <w:rFonts w:ascii="Arial" w:hAnsi="Arial" w:eastAsia="Arial" w:cs="Arial"/>
          <w:b w:val="0"/>
          <w:bCs w:val="0"/>
          <w:u w:val="single"/>
        </w:rPr>
      </w:pPr>
      <w:r w:rsidRPr="6D370FE8" w:rsidR="0D533E13">
        <w:rPr>
          <w:rFonts w:ascii="Arial" w:hAnsi="Arial" w:eastAsia="Arial" w:cs="Arial"/>
          <w:b w:val="0"/>
          <w:bCs w:val="0"/>
          <w:u w:val="single"/>
        </w:rPr>
        <w:t>Tripartite System</w:t>
      </w:r>
    </w:p>
    <w:p w:rsidR="0D533E13" w:rsidP="45E58B8F" w:rsidRDefault="0D533E13" w14:paraId="0A24F846" w14:textId="2FA4BC0E">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r w:rsidRPr="45E58B8F" w:rsidR="0D533E13">
        <w:rPr>
          <w:rFonts w:ascii="Arial" w:hAnsi="Arial" w:eastAsia="Arial" w:cs="Arial"/>
          <w:b w:val="0"/>
          <w:bCs w:val="0"/>
          <w:u w:val="none"/>
        </w:rPr>
        <w:t xml:space="preserve">As its name suggests, the Tripartite System was a series of three types of schools </w:t>
      </w:r>
      <w:r w:rsidRPr="45E58B8F" w:rsidR="2E44AB69">
        <w:rPr>
          <w:rFonts w:ascii="Arial" w:hAnsi="Arial" w:eastAsia="Arial" w:cs="Arial"/>
          <w:b w:val="0"/>
          <w:bCs w:val="0"/>
          <w:u w:val="none"/>
        </w:rPr>
        <w:t xml:space="preserve">from which children were selected to attend, depending on individual ability. </w:t>
      </w:r>
      <w:r w:rsidRPr="45E58B8F" w:rsidR="2E44AB69">
        <w:rPr>
          <w:rFonts w:ascii="Arial" w:hAnsi="Arial" w:eastAsia="Arial" w:cs="Arial"/>
          <w:b w:val="0"/>
          <w:bCs w:val="0"/>
          <w:u w:val="none"/>
        </w:rPr>
        <w:t xml:space="preserve">The </w:t>
      </w:r>
      <w:r w:rsidRPr="45E58B8F" w:rsidR="1CB01940">
        <w:rPr>
          <w:rFonts w:ascii="Arial" w:hAnsi="Arial" w:eastAsia="Arial" w:cs="Arial"/>
          <w:b w:val="0"/>
          <w:bCs w:val="0"/>
          <w:u w:val="none"/>
        </w:rPr>
        <w:t>Tripartite</w:t>
      </w:r>
    </w:p>
    <w:p w:rsidR="0D533E13" w:rsidP="6D370FE8" w:rsidRDefault="0D533E13" w14:paraId="728A058F" w14:textId="2376E83A">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r w:rsidRPr="45E58B8F" w:rsidR="2E44AB69">
        <w:rPr>
          <w:rFonts w:ascii="Arial" w:hAnsi="Arial" w:eastAsia="Arial" w:cs="Arial"/>
          <w:b w:val="0"/>
          <w:bCs w:val="0"/>
          <w:u w:val="none"/>
        </w:rPr>
        <w:t>System consisted of Grammar Schools, Technical Colleges</w:t>
      </w:r>
      <w:r w:rsidRPr="45E58B8F" w:rsidR="503A2F84">
        <w:rPr>
          <w:rFonts w:ascii="Arial" w:hAnsi="Arial" w:eastAsia="Arial" w:cs="Arial"/>
          <w:b w:val="0"/>
          <w:bCs w:val="0"/>
          <w:u w:val="none"/>
        </w:rPr>
        <w:t xml:space="preserve">, and </w:t>
      </w:r>
      <w:r w:rsidRPr="45E58B8F" w:rsidR="01A26406">
        <w:rPr>
          <w:rFonts w:ascii="Arial" w:hAnsi="Arial" w:eastAsia="Arial" w:cs="Arial"/>
          <w:b w:val="0"/>
          <w:bCs w:val="0"/>
          <w:u w:val="none"/>
        </w:rPr>
        <w:t>Secondary Modern Schools.</w:t>
      </w:r>
      <w:r w:rsidRPr="45E58B8F" w:rsidR="687CD23A">
        <w:rPr>
          <w:rFonts w:ascii="Arial" w:hAnsi="Arial" w:eastAsia="Arial" w:cs="Arial"/>
          <w:b w:val="0"/>
          <w:bCs w:val="0"/>
          <w:u w:val="none"/>
        </w:rPr>
        <w:t xml:space="preserve"> (“Educational Social Policy Flashcards - Quizlet”)</w:t>
      </w:r>
      <w:r w:rsidRPr="45E58B8F" w:rsidR="01A26406">
        <w:rPr>
          <w:rFonts w:ascii="Arial" w:hAnsi="Arial" w:eastAsia="Arial" w:cs="Arial"/>
          <w:b w:val="0"/>
          <w:bCs w:val="0"/>
          <w:u w:val="none"/>
        </w:rPr>
        <w:t xml:space="preserve"> Previously, children chosen to attend Grammar Schools were </w:t>
      </w:r>
      <w:r w:rsidRPr="45E58B8F" w:rsidR="7E137B90">
        <w:rPr>
          <w:rFonts w:ascii="Arial" w:hAnsi="Arial" w:eastAsia="Arial" w:cs="Arial"/>
          <w:b w:val="0"/>
          <w:bCs w:val="0"/>
          <w:u w:val="none"/>
        </w:rPr>
        <w:t xml:space="preserve">most often </w:t>
      </w:r>
      <w:r w:rsidRPr="45E58B8F" w:rsidR="01A26406">
        <w:rPr>
          <w:rFonts w:ascii="Arial" w:hAnsi="Arial" w:eastAsia="Arial" w:cs="Arial"/>
          <w:b w:val="0"/>
          <w:bCs w:val="0"/>
          <w:u w:val="none"/>
        </w:rPr>
        <w:t xml:space="preserve">from affluent backgrounds. </w:t>
      </w:r>
      <w:r w:rsidRPr="45E58B8F" w:rsidR="23DAE471">
        <w:rPr>
          <w:rFonts w:ascii="Arial" w:hAnsi="Arial" w:eastAsia="Arial" w:cs="Arial"/>
          <w:b w:val="0"/>
          <w:bCs w:val="0"/>
          <w:u w:val="none"/>
        </w:rPr>
        <w:t>The new Education Act</w:t>
      </w:r>
      <w:r w:rsidRPr="45E58B8F" w:rsidR="5EEB52AA">
        <w:rPr>
          <w:rFonts w:ascii="Arial" w:hAnsi="Arial" w:eastAsia="Arial" w:cs="Arial"/>
          <w:b w:val="0"/>
          <w:bCs w:val="0"/>
          <w:u w:val="none"/>
        </w:rPr>
        <w:t xml:space="preserve"> of 1944</w:t>
      </w:r>
      <w:r w:rsidRPr="45E58B8F" w:rsidR="18D16F7A">
        <w:rPr>
          <w:rFonts w:ascii="Arial" w:hAnsi="Arial" w:eastAsia="Arial" w:cs="Arial"/>
          <w:b w:val="0"/>
          <w:bCs w:val="0"/>
          <w:u w:val="none"/>
        </w:rPr>
        <w:t xml:space="preserve"> was designed for children to attend Primary School until the age of eleven</w:t>
      </w:r>
      <w:r w:rsidRPr="45E58B8F" w:rsidR="669B4EBA">
        <w:rPr>
          <w:rFonts w:ascii="Arial" w:hAnsi="Arial" w:eastAsia="Arial" w:cs="Arial"/>
          <w:b w:val="0"/>
          <w:bCs w:val="0"/>
          <w:u w:val="none"/>
        </w:rPr>
        <w:t xml:space="preserve"> where </w:t>
      </w:r>
      <w:r w:rsidRPr="45E58B8F" w:rsidR="733C4209">
        <w:rPr>
          <w:rFonts w:ascii="Arial" w:hAnsi="Arial" w:eastAsia="Arial" w:cs="Arial"/>
          <w:b w:val="0"/>
          <w:bCs w:val="0"/>
          <w:u w:val="none"/>
        </w:rPr>
        <w:t>they would take the eleven plus exam.</w:t>
      </w:r>
      <w:r w:rsidRPr="45E58B8F" w:rsidR="2711A509">
        <w:rPr>
          <w:rFonts w:ascii="Arial" w:hAnsi="Arial" w:eastAsia="Arial" w:cs="Arial"/>
          <w:b w:val="0"/>
          <w:bCs w:val="0"/>
          <w:u w:val="none"/>
        </w:rPr>
        <w:t xml:space="preserve"> Children who showed academic ability were accepted into</w:t>
      </w:r>
      <w:r w:rsidRPr="45E58B8F" w:rsidR="23DAE471">
        <w:rPr>
          <w:rFonts w:ascii="Arial" w:hAnsi="Arial" w:eastAsia="Arial" w:cs="Arial"/>
          <w:b w:val="0"/>
          <w:bCs w:val="0"/>
          <w:u w:val="none"/>
        </w:rPr>
        <w:t xml:space="preserve"> </w:t>
      </w:r>
      <w:r w:rsidRPr="45E58B8F" w:rsidR="23DAE471">
        <w:rPr>
          <w:rFonts w:ascii="Arial" w:hAnsi="Arial" w:eastAsia="Arial" w:cs="Arial"/>
          <w:b w:val="0"/>
          <w:bCs w:val="0"/>
          <w:u w:val="none"/>
        </w:rPr>
        <w:t>Grammar School</w:t>
      </w:r>
      <w:r w:rsidRPr="45E58B8F" w:rsidR="7F669DB7">
        <w:rPr>
          <w:rFonts w:ascii="Arial" w:hAnsi="Arial" w:eastAsia="Arial" w:cs="Arial"/>
          <w:b w:val="0"/>
          <w:bCs w:val="0"/>
          <w:u w:val="none"/>
        </w:rPr>
        <w:t>s,</w:t>
      </w:r>
      <w:r w:rsidRPr="45E58B8F" w:rsidR="23DAE471">
        <w:rPr>
          <w:rFonts w:ascii="Arial" w:hAnsi="Arial" w:eastAsia="Arial" w:cs="Arial"/>
          <w:b w:val="0"/>
          <w:bCs w:val="0"/>
          <w:u w:val="none"/>
        </w:rPr>
        <w:t xml:space="preserve"> </w:t>
      </w:r>
      <w:r w:rsidRPr="45E58B8F" w:rsidR="7A492CE5">
        <w:rPr>
          <w:rFonts w:ascii="Arial" w:hAnsi="Arial" w:eastAsia="Arial" w:cs="Arial"/>
          <w:b w:val="0"/>
          <w:bCs w:val="0"/>
          <w:u w:val="none"/>
        </w:rPr>
        <w:t>while a</w:t>
      </w:r>
      <w:r w:rsidRPr="45E58B8F" w:rsidR="4BA7DB21">
        <w:rPr>
          <w:rFonts w:ascii="Arial" w:hAnsi="Arial" w:eastAsia="Arial" w:cs="Arial"/>
          <w:b w:val="0"/>
          <w:bCs w:val="0"/>
          <w:u w:val="none"/>
        </w:rPr>
        <w:t xml:space="preserve"> few children fell into the category of being chosen to attend Technical College</w:t>
      </w:r>
      <w:r w:rsidRPr="45E58B8F" w:rsidR="1B90C553">
        <w:rPr>
          <w:rFonts w:ascii="Arial" w:hAnsi="Arial" w:eastAsia="Arial" w:cs="Arial"/>
          <w:b w:val="0"/>
          <w:bCs w:val="0"/>
          <w:u w:val="none"/>
        </w:rPr>
        <w:t>.</w:t>
      </w:r>
      <w:r w:rsidRPr="45E58B8F" w:rsidR="4BA7DB21">
        <w:rPr>
          <w:rFonts w:ascii="Arial" w:hAnsi="Arial" w:eastAsia="Arial" w:cs="Arial"/>
          <w:b w:val="0"/>
          <w:bCs w:val="0"/>
          <w:u w:val="none"/>
        </w:rPr>
        <w:t xml:space="preserve"> </w:t>
      </w:r>
      <w:r w:rsidRPr="45E58B8F" w:rsidR="0A9FAAAB">
        <w:rPr>
          <w:rFonts w:ascii="Arial" w:hAnsi="Arial" w:eastAsia="Arial" w:cs="Arial"/>
          <w:b w:val="0"/>
          <w:bCs w:val="0"/>
          <w:u w:val="none"/>
        </w:rPr>
        <w:t>Most</w:t>
      </w:r>
      <w:r w:rsidRPr="45E58B8F" w:rsidR="4BA7DB21">
        <w:rPr>
          <w:rFonts w:ascii="Arial" w:hAnsi="Arial" w:eastAsia="Arial" w:cs="Arial"/>
          <w:b w:val="0"/>
          <w:bCs w:val="0"/>
          <w:u w:val="none"/>
        </w:rPr>
        <w:t xml:space="preserve"> </w:t>
      </w:r>
      <w:r w:rsidRPr="45E58B8F" w:rsidR="4BA7DB21">
        <w:rPr>
          <w:rFonts w:ascii="Arial" w:hAnsi="Arial" w:eastAsia="Arial" w:cs="Arial"/>
          <w:b w:val="0"/>
          <w:bCs w:val="0"/>
          <w:u w:val="none"/>
        </w:rPr>
        <w:t xml:space="preserve">pupils </w:t>
      </w:r>
      <w:r w:rsidRPr="45E58B8F" w:rsidR="3F3F82A4">
        <w:rPr>
          <w:rFonts w:ascii="Arial" w:hAnsi="Arial" w:eastAsia="Arial" w:cs="Arial"/>
          <w:b w:val="0"/>
          <w:bCs w:val="0"/>
          <w:u w:val="none"/>
        </w:rPr>
        <w:t xml:space="preserve">were placed in Secondary Modern Schools. </w:t>
      </w:r>
      <w:r w:rsidRPr="45E58B8F" w:rsidR="5D1E4566">
        <w:rPr>
          <w:rFonts w:ascii="Arial" w:hAnsi="Arial" w:eastAsia="Arial" w:cs="Arial"/>
          <w:b w:val="0"/>
          <w:bCs w:val="0"/>
          <w:u w:val="none"/>
        </w:rPr>
        <w:t>The school leaving age was now raised to the compulsory age of 15 for all,</w:t>
      </w:r>
      <w:r w:rsidRPr="45E58B8F" w:rsidR="21B96FE6">
        <w:rPr>
          <w:rFonts w:ascii="Arial" w:hAnsi="Arial" w:eastAsia="Arial" w:cs="Arial"/>
          <w:b w:val="0"/>
          <w:bCs w:val="0"/>
          <w:u w:val="none"/>
        </w:rPr>
        <w:t xml:space="preserve"> </w:t>
      </w:r>
      <w:r w:rsidRPr="45E58B8F" w:rsidR="574A5253">
        <w:rPr>
          <w:rFonts w:ascii="Arial" w:hAnsi="Arial" w:eastAsia="Arial" w:cs="Arial"/>
          <w:b w:val="0"/>
          <w:bCs w:val="0"/>
          <w:u w:val="none"/>
        </w:rPr>
        <w:t>in place of the age of 14</w:t>
      </w:r>
      <w:r w:rsidRPr="45E58B8F" w:rsidR="4DB1E358">
        <w:rPr>
          <w:rFonts w:ascii="Arial" w:hAnsi="Arial" w:eastAsia="Arial" w:cs="Arial"/>
          <w:b w:val="0"/>
          <w:bCs w:val="0"/>
          <w:u w:val="none"/>
        </w:rPr>
        <w:t>,</w:t>
      </w:r>
      <w:r w:rsidRPr="45E58B8F" w:rsidR="574A5253">
        <w:rPr>
          <w:rFonts w:ascii="Arial" w:hAnsi="Arial" w:eastAsia="Arial" w:cs="Arial"/>
          <w:b w:val="0"/>
          <w:bCs w:val="0"/>
          <w:u w:val="none"/>
        </w:rPr>
        <w:t xml:space="preserve"> that was </w:t>
      </w:r>
      <w:r w:rsidRPr="45E58B8F" w:rsidR="3D77BFEE">
        <w:rPr>
          <w:rFonts w:ascii="Arial" w:hAnsi="Arial" w:eastAsia="Arial" w:cs="Arial"/>
          <w:b w:val="0"/>
          <w:bCs w:val="0"/>
          <w:u w:val="none"/>
        </w:rPr>
        <w:t xml:space="preserve">once exclusively </w:t>
      </w:r>
      <w:r w:rsidRPr="45E58B8F" w:rsidR="574A5253">
        <w:rPr>
          <w:rFonts w:ascii="Arial" w:hAnsi="Arial" w:eastAsia="Arial" w:cs="Arial"/>
          <w:b w:val="0"/>
          <w:bCs w:val="0"/>
          <w:u w:val="none"/>
        </w:rPr>
        <w:t xml:space="preserve">reserved for </w:t>
      </w:r>
      <w:r w:rsidRPr="45E58B8F" w:rsidR="26B8D7DE">
        <w:rPr>
          <w:rFonts w:ascii="Arial" w:hAnsi="Arial" w:eastAsia="Arial" w:cs="Arial"/>
          <w:b w:val="0"/>
          <w:bCs w:val="0"/>
          <w:u w:val="none"/>
        </w:rPr>
        <w:t xml:space="preserve">the </w:t>
      </w:r>
      <w:r w:rsidRPr="45E58B8F" w:rsidR="56627FF3">
        <w:rPr>
          <w:rFonts w:ascii="Arial" w:hAnsi="Arial" w:eastAsia="Arial" w:cs="Arial"/>
          <w:b w:val="0"/>
          <w:bCs w:val="0"/>
          <w:u w:val="none"/>
        </w:rPr>
        <w:t xml:space="preserve">more </w:t>
      </w:r>
      <w:r w:rsidRPr="45E58B8F" w:rsidR="26B8D7DE">
        <w:rPr>
          <w:rFonts w:ascii="Arial" w:hAnsi="Arial" w:eastAsia="Arial" w:cs="Arial"/>
          <w:b w:val="0"/>
          <w:bCs w:val="0"/>
          <w:u w:val="none"/>
        </w:rPr>
        <w:t>fortunate</w:t>
      </w:r>
      <w:r w:rsidRPr="45E58B8F" w:rsidR="1A48AA73">
        <w:rPr>
          <w:rFonts w:ascii="Arial" w:hAnsi="Arial" w:eastAsia="Arial" w:cs="Arial"/>
          <w:b w:val="0"/>
          <w:bCs w:val="0"/>
          <w:u w:val="none"/>
        </w:rPr>
        <w:t>.</w:t>
      </w:r>
      <w:r w:rsidRPr="45E58B8F" w:rsidR="687F62C9">
        <w:rPr>
          <w:rFonts w:ascii="Arial" w:hAnsi="Arial" w:eastAsia="Arial" w:cs="Arial"/>
          <w:b w:val="0"/>
          <w:bCs w:val="0"/>
          <w:u w:val="none"/>
        </w:rPr>
        <w:t xml:space="preserve"> </w:t>
      </w:r>
    </w:p>
    <w:p w:rsidR="6D370FE8" w:rsidP="45E58B8F" w:rsidRDefault="6D370FE8" w14:paraId="4A19BE4F" w14:textId="690B253A">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5EAC6097" w:rsidP="45E58B8F" w:rsidRDefault="5EAC6097" w14:paraId="73A502EE" w14:textId="757BBED4">
      <w:pPr>
        <w:bidi w:val="0"/>
        <w:spacing w:before="150" w:beforeAutospacing="off" w:after="300" w:afterAutospacing="off" w:line="360" w:lineRule="auto"/>
        <w:rPr>
          <w:rFonts w:ascii="Aptos" w:hAnsi="Aptos" w:eastAsia="Aptos" w:cs="Aptos"/>
          <w:b w:val="0"/>
          <w:bCs w:val="0"/>
          <w:i w:val="0"/>
          <w:iCs w:val="0"/>
          <w:caps w:val="0"/>
          <w:smallCaps w:val="0"/>
          <w:noProof w:val="0"/>
          <w:color w:val="000000" w:themeColor="text1" w:themeTint="FF" w:themeShade="FF"/>
          <w:sz w:val="24"/>
          <w:szCs w:val="24"/>
          <w:u w:val="single"/>
          <w:lang w:val="en-US"/>
        </w:rPr>
      </w:pPr>
      <w:r w:rsidRPr="45E58B8F" w:rsidR="5EAC6097">
        <w:rPr>
          <w:rFonts w:ascii="Aptos" w:hAnsi="Aptos" w:eastAsia="Aptos" w:cs="Aptos"/>
          <w:b w:val="0"/>
          <w:bCs w:val="0"/>
          <w:i w:val="0"/>
          <w:iCs w:val="0"/>
          <w:caps w:val="0"/>
          <w:smallCaps w:val="0"/>
          <w:noProof w:val="0"/>
          <w:color w:val="000000" w:themeColor="text1" w:themeTint="FF" w:themeShade="FF"/>
          <w:sz w:val="24"/>
          <w:szCs w:val="24"/>
          <w:u w:val="single"/>
          <w:lang w:val="en-US"/>
        </w:rPr>
        <w:t>The Education Reform Act 1988</w:t>
      </w:r>
    </w:p>
    <w:p w:rsidR="5EAC6097" w:rsidP="45E58B8F" w:rsidRDefault="5EAC6097" w14:paraId="6038B17A" w14:textId="7EB53D8F">
      <w:p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National Curriculum</w:t>
      </w:r>
    </w:p>
    <w:p w:rsidR="5EAC6097" w:rsidP="45E58B8F" w:rsidRDefault="5EAC6097" w14:paraId="3965D492" w14:textId="0303F7D8">
      <w:p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National testing at four stages</w:t>
      </w:r>
    </w:p>
    <w:p w:rsidR="5EAC6097" w:rsidP="45E58B8F" w:rsidRDefault="5EAC6097" w14:paraId="223B2436" w14:textId="6B93D924">
      <w:p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Parental choice of schools</w:t>
      </w:r>
    </w:p>
    <w:p w:rsidR="5EAC6097" w:rsidP="45E58B8F" w:rsidRDefault="5EAC6097" w14:paraId="0B29FB79" w14:textId="26B45235">
      <w:p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Schools have more control over resources</w:t>
      </w:r>
    </w:p>
    <w:p w:rsidR="5EAC6097" w:rsidP="45E58B8F" w:rsidRDefault="5EAC6097" w14:paraId="2671A477" w14:textId="0CFD104F">
      <w:p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Schools can opt out of local authority control and receive government funding</w:t>
      </w:r>
    </w:p>
    <w:p w:rsidR="5EAC6097" w:rsidP="45E58B8F" w:rsidRDefault="5EAC6097" w14:paraId="55ED8911" w14:textId="282C7C6B">
      <w:p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 xml:space="preserve">McLean, M. (1989). "Populist" Centralism: The 1988 Education Reform Act in England and Wales. Educational Policy, 3(3), 233-244. </w:t>
      </w:r>
      <w:hyperlink r:id="R316c367df7f04150">
        <w:r w:rsidRPr="45E58B8F" w:rsidR="5EAC6097">
          <w:rPr>
            <w:rStyle w:val="Hyperlink"/>
            <w:rFonts w:ascii="Google Sans" w:hAnsi="Google Sans" w:eastAsia="Google Sans" w:cs="Google Sans"/>
            <w:b w:val="0"/>
            <w:bCs w:val="0"/>
            <w:i w:val="0"/>
            <w:iCs w:val="0"/>
            <w:caps w:val="0"/>
            <w:smallCaps w:val="0"/>
            <w:strike w:val="0"/>
            <w:dstrike w:val="0"/>
            <w:noProof w:val="0"/>
            <w:sz w:val="24"/>
            <w:szCs w:val="24"/>
            <w:lang w:val="en-GB"/>
          </w:rPr>
          <w:t>https://doi.org/10.1177/0895904889003003003</w:t>
        </w:r>
      </w:hyperlink>
    </w:p>
    <w:p w:rsidR="45E58B8F" w:rsidP="45E58B8F" w:rsidRDefault="45E58B8F" w14:paraId="55E05BD3" w14:textId="2C98AEEE">
      <w:p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p>
    <w:p w:rsidR="45E58B8F" w:rsidP="45E58B8F" w:rsidRDefault="45E58B8F" w14:paraId="6BECDC24" w14:textId="15DE8BF8">
      <w:p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p>
    <w:p w:rsidR="45E58B8F" w:rsidP="45E58B8F" w:rsidRDefault="45E58B8F" w14:paraId="5969464D" w14:textId="4B0F0B17">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5E58B8F" w:rsidP="45E58B8F" w:rsidRDefault="45E58B8F" w14:paraId="56E19311" w14:textId="00ADE29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5E58B8F" w:rsidP="45E58B8F" w:rsidRDefault="45E58B8F" w14:paraId="57A018FE" w14:textId="3540B84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3180C92E" w14:textId="045C7E85">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What were the strengths of the Act?</w:t>
      </w:r>
    </w:p>
    <w:p w:rsidR="45E58B8F" w:rsidP="45E58B8F" w:rsidRDefault="45E58B8F" w14:paraId="03D81E6B" w14:textId="5B152E6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7489BC20" w14:textId="2CB4F23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Act laid the foundations for present day education</w:t>
      </w:r>
    </w:p>
    <w:p w:rsidR="5EAC6097" w:rsidP="45E58B8F" w:rsidRDefault="5EAC6097" w14:paraId="7478DD06" w14:textId="0828516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New Labour and Coalition did not change the fundamentals of marketisation </w:t>
      </w:r>
    </w:p>
    <w:p w:rsidR="5EAC6097" w:rsidP="45E58B8F" w:rsidRDefault="5EAC6097" w14:paraId="4508C106" w14:textId="31A7B64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Educational standards have improved since 1988</w:t>
      </w:r>
    </w:p>
    <w:p w:rsidR="5EAC6097" w:rsidP="45E58B8F" w:rsidRDefault="5EAC6097" w14:paraId="1F2BF8F7" w14:textId="73083C0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Marketisation eventually allowed for failing schools to be taken over more easily</w:t>
      </w:r>
    </w:p>
    <w:p w:rsidR="5EAC6097" w:rsidP="45E58B8F" w:rsidRDefault="5EAC6097" w14:paraId="303C0FB8" w14:textId="1391B957">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Marketisation gave middle class parents more choice</w:t>
      </w:r>
    </w:p>
    <w:p w:rsidR="45E58B8F" w:rsidP="45E58B8F" w:rsidRDefault="45E58B8F" w14:paraId="6BC1E816" w14:textId="67B0A959">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067EC40D" w14:textId="522F49D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What were the criticisms of the Act?</w:t>
      </w:r>
    </w:p>
    <w:p w:rsidR="45E58B8F" w:rsidP="45E58B8F" w:rsidRDefault="45E58B8F" w14:paraId="7135BA24" w14:textId="4DFE4AF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174F7D4C" w14:textId="493264D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Problems with the league tables – teaching to test instead of teaching and then testing what children know. This also led to stress</w:t>
      </w:r>
    </w:p>
    <w:p w:rsidR="5EAC6097" w:rsidP="45E58B8F" w:rsidRDefault="5EAC6097" w14:paraId="3598AAB7" w14:textId="32E65B6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Middle having more choice – selecting by mortgage. Skilled and disconnected choosers</w:t>
      </w:r>
    </w:p>
    <w:p w:rsidR="5EAC6097" w:rsidP="45E58B8F" w:rsidRDefault="5EAC6097" w14:paraId="41AEBDDD" w14:textId="3966023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Increasing inequality – the school-parent alliance</w:t>
      </w:r>
    </w:p>
    <w:p w:rsidR="5EAC6097" w:rsidP="45E58B8F" w:rsidRDefault="5EAC6097" w14:paraId="440F1A4E" w14:textId="404D89B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Cream skimming</w:t>
      </w:r>
    </w:p>
    <w:p w:rsidR="5EAC6097" w:rsidP="45E58B8F" w:rsidRDefault="5EAC6097" w14:paraId="5BE171FB" w14:textId="54C1DB4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Polarisation and sink schools</w:t>
      </w:r>
    </w:p>
    <w:p w:rsidR="45E58B8F" w:rsidP="45E58B8F" w:rsidRDefault="45E58B8F" w14:paraId="57670003" w14:textId="57FE60A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32E4E126" w14:textId="36AD2846">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Who supported the Act?</w:t>
      </w:r>
    </w:p>
    <w:p w:rsidR="45E58B8F" w:rsidP="45E58B8F" w:rsidRDefault="45E58B8F" w14:paraId="62D82EDB" w14:textId="1A244F7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42D5A1B0" w14:textId="41F7B83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Margaret Thatcher, who was the Prime Minister at that time, and the Conservative Party were in favour of the act, believing it would promote more choices for parents as well as providing education by encouraging competition between teachers and schools. </w:t>
      </w:r>
    </w:p>
    <w:p w:rsidR="45E58B8F" w:rsidP="45E58B8F" w:rsidRDefault="45E58B8F" w14:paraId="70A9B036" w14:textId="3DD78EE5">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5364DCC7" w14:textId="54AAC44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Who contested the Act?</w:t>
      </w:r>
    </w:p>
    <w:p w:rsidR="45E58B8F" w:rsidP="45E58B8F" w:rsidRDefault="45E58B8F" w14:paraId="63C3648B" w14:textId="2EE8E612">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0E73E008" w14:textId="2E610A1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National Muslim Education Council</w:t>
      </w:r>
    </w:p>
    <w:p w:rsidR="45E58B8F" w:rsidP="45E58B8F" w:rsidRDefault="45E58B8F" w14:paraId="35FA48CC" w14:textId="6AC218DF">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49005A3C" w14:textId="61BF7AA4">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 xml:space="preserve">Pros of the Education Act </w:t>
      </w:r>
    </w:p>
    <w:p w:rsidR="45E58B8F" w:rsidP="45E58B8F" w:rsidRDefault="45E58B8F" w14:paraId="0F8F33DF" w14:textId="69D266B9">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090D5B00" w14:textId="0B5870F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Exams and league tables drive lower achieving schools to improve.</w:t>
      </w:r>
    </w:p>
    <w:p w:rsidR="5EAC6097" w:rsidP="45E58B8F" w:rsidRDefault="5EAC6097" w14:paraId="0F33FD7C" w14:textId="0B214EA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Freedom for parents to choose where they would like their children to be educated</w:t>
      </w:r>
    </w:p>
    <w:p w:rsidR="45E58B8F" w:rsidP="45E58B8F" w:rsidRDefault="45E58B8F" w14:paraId="6821EBC4" w14:textId="3287010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4216022F" w14:textId="52D098A4">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Cons of the Act</w:t>
      </w:r>
    </w:p>
    <w:p w:rsidR="45E58B8F" w:rsidP="45E58B8F" w:rsidRDefault="45E58B8F" w14:paraId="44CA47FA" w14:textId="5E8407D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70AAF0DA" w14:textId="1117C70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Increased inequality</w:t>
      </w:r>
    </w:p>
    <w:p w:rsidR="5EAC6097" w:rsidP="45E58B8F" w:rsidRDefault="5EAC6097" w14:paraId="516B87E7" w14:textId="095C8F85">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Pressure on students to achieve, causing stress and leading to impact on mental wellbeing</w:t>
      </w:r>
    </w:p>
    <w:p w:rsidR="5EAC6097" w:rsidP="45E58B8F" w:rsidRDefault="5EAC6097" w14:paraId="4DB3BF22" w14:textId="315F0845">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Increased government control over education – loss of citizenship rights?</w:t>
      </w:r>
    </w:p>
    <w:p w:rsidR="5EAC6097" w:rsidP="45E58B8F" w:rsidRDefault="5EAC6097" w14:paraId="6126084F" w14:textId="5387C9E6">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Loss of local authority power</w:t>
      </w:r>
    </w:p>
    <w:p w:rsidR="5EAC6097" w:rsidP="45E58B8F" w:rsidRDefault="5EAC6097" w14:paraId="6E4AA1B3" w14:textId="63D61A5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Creation of ‘quasi market’ in education – which some say can be manipulated to the advantage of some and disadvantage of others</w:t>
      </w:r>
    </w:p>
    <w:p w:rsidR="5EAC6097" w:rsidP="45E58B8F" w:rsidRDefault="5EAC6097" w14:paraId="07ABA982" w14:textId="0A7BC48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Act led to hostility towards teachers and educational administers who were seen to be running the system in their own interests</w:t>
      </w:r>
    </w:p>
    <w:p w:rsidR="45E58B8F" w:rsidP="45E58B8F" w:rsidRDefault="45E58B8F" w14:paraId="197A2E8B" w14:textId="57910518">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06E80951" w14:textId="4DF6A408">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The Introduction of Margaret Thatcher</w:t>
      </w:r>
    </w:p>
    <w:p w:rsidR="5EAC6097" w:rsidP="45E58B8F" w:rsidRDefault="5EAC6097" w14:paraId="30DE485E" w14:textId="3DEC5A6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After forty years of secondary education being divided into the Tripartite system, although technically the system could have been more realistically named as the bipartite system, due to lack of technical colleges, education in its present form was about to change. </w:t>
      </w:r>
    </w:p>
    <w:p w:rsidR="5EAC6097" w:rsidP="45E58B8F" w:rsidRDefault="5EAC6097" w14:paraId="4E772139" w14:textId="439BE354">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Margaret Thatcher had been elected as Britain’s first female Prime Minister, after serving as secretary of state for education and science for four years, between 1970-1974 (Woods 1981). According to Woods, Thatcher’s focus was on ensuring that Primary school buildings were maintained, the raising of the school leaving age, improvements of nurseries, primary schools, and teacher supply. Thatcher was also interested in the expansion of higher and further education, although secondary schools were not mentioned. Concerns were raised that there would be little finances left for secondary reorganisation and therefore a substantial change in policy was not expected.</w:t>
      </w:r>
    </w:p>
    <w:p w:rsidR="5EAC6097" w:rsidP="45E58B8F" w:rsidRDefault="5EAC6097" w14:paraId="3B19A95E" w14:textId="6452873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 1965, the secretary for the state of education and science issued the 10/65 circular, “The organisation of secondary education”, which had been prepared by the previous minister for education, Michael Steward, a former teacher. The circular called for 11+ testing to become obsolete, and to end separatism in secondary schools by asking local education authorities to reorganise secondary schools into a comprehensive school system (Elliot, 2017). This would encourage the amalgamation of children with mixed abilities, rather than what had previously became perceived as ‘elite’ children and ‘failures’, during the years following the Education Act of 1944. </w:t>
      </w:r>
    </w:p>
    <w:p w:rsidR="5EAC6097" w:rsidP="45E58B8F" w:rsidRDefault="5EAC6097" w14:paraId="63261A1C" w14:textId="03ADE82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noProof w:val="0"/>
          <w:color w:val="000000" w:themeColor="text1" w:themeTint="FF" w:themeShade="FF"/>
          <w:sz w:val="24"/>
          <w:szCs w:val="24"/>
          <w:lang w:val="en-GB"/>
        </w:rPr>
        <w:t>Shortly after becoming Prime Minister, Thatcher came under scrutiny after reversing the circular 10/65. The National Union of Teachers were concerned about the lack of consultation and implications of the withdrawal. Thatcher wanted Grammar Schools to remain; while allowing LEAs to choose what sort of schools they wanted in their areas, rather than being subjected to conditions of what the former labour government demanded. It is important to note that the number of comprehensive schools increased form 130 in 1960 to 1,145 in 1970 after what could be argued as bullying tactics from the labour government after their issue of the circular 10/66 “School Building Programmes”, when further pressure were placed on LEAs to convert secondary schools to comprehensive institutes, by denying building grants to those LEAs who chose not to follow circular 10/65 (Elliot, 2017). As Elliot (2017), states, when granting more choice to LEAs of what type of schools they opted for, without depriving authorities funding for new buildings, the number of comprehensive schools doubled between the years of 1970-1974, after Thatcher abolished the Circular 10/65.</w:t>
      </w:r>
    </w:p>
    <w:p w:rsidR="45E58B8F" w:rsidP="45E58B8F" w:rsidRDefault="45E58B8F" w14:paraId="2BDC5C19" w14:textId="5AB5310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1FCC6437" w14:textId="007B84B6">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1"/>
          <w:bCs w:val="1"/>
          <w:i w:val="0"/>
          <w:iCs w:val="0"/>
          <w:caps w:val="0"/>
          <w:smallCaps w:val="0"/>
          <w:noProof w:val="0"/>
          <w:color w:val="000000" w:themeColor="text1" w:themeTint="FF" w:themeShade="FF"/>
          <w:sz w:val="24"/>
          <w:szCs w:val="24"/>
          <w:lang w:val="en-GB"/>
        </w:rPr>
        <w:t>The Education Act of 1988</w:t>
      </w:r>
    </w:p>
    <w:p w:rsidR="45E58B8F" w:rsidP="45E58B8F" w:rsidRDefault="45E58B8F" w14:paraId="67CB9769" w14:textId="7CD8623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AC6097" w:rsidP="45E58B8F" w:rsidRDefault="5EAC6097" w14:paraId="380BCF02" w14:textId="33675E9A">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5EAC6097">
        <w:rPr>
          <w:rFonts w:ascii="Aptos" w:hAnsi="Aptos" w:eastAsia="Aptos" w:cs="Aptos"/>
          <w:b w:val="0"/>
          <w:bCs w:val="0"/>
          <w:i w:val="0"/>
          <w:iCs w:val="0"/>
          <w:caps w:val="0"/>
          <w:smallCaps w:val="0"/>
          <w:noProof w:val="0"/>
          <w:color w:val="000000" w:themeColor="text1" w:themeTint="FF" w:themeShade="FF"/>
          <w:sz w:val="24"/>
          <w:szCs w:val="24"/>
          <w:lang w:val="en-GB"/>
        </w:rPr>
        <w:t>In 1988, Kenneth Baker, the secretary of state for education wrote the Education Reform Act of 1988. The main objectives were as follows:</w:t>
      </w:r>
    </w:p>
    <w:p w:rsidR="5EAC6097" w:rsidP="45E58B8F" w:rsidRDefault="5EAC6097" w14:paraId="6F50A8CD" w14:textId="03446679">
      <w:pPr>
        <w:pStyle w:val="ListParagraph"/>
        <w:numPr>
          <w:ilvl w:val="0"/>
          <w:numId w:val="2"/>
        </w:numPr>
        <w:bidi w:val="0"/>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Assessments at end of four key stages -</w:t>
      </w:r>
      <w:r w:rsidRPr="45E58B8F" w:rsidR="5EAC6097">
        <w:rPr>
          <w:rFonts w:ascii="Google Sans" w:hAnsi="Google Sans" w:eastAsia="Google Sans" w:cs="Google Sans"/>
          <w:b w:val="1"/>
          <w:bCs w:val="1"/>
          <w:i w:val="0"/>
          <w:iCs w:val="0"/>
          <w:caps w:val="0"/>
          <w:smallCaps w:val="0"/>
          <w:noProof w:val="0"/>
          <w:color w:val="1F1F1F"/>
          <w:sz w:val="24"/>
          <w:szCs w:val="24"/>
          <w:lang w:val="en-GB"/>
        </w:rPr>
        <w:t xml:space="preserve"> </w:t>
      </w:r>
    </w:p>
    <w:p w:rsidR="5EAC6097" w:rsidP="45E58B8F" w:rsidRDefault="5EAC6097" w14:paraId="134C6271" w14:textId="3AF98187">
      <w:pPr>
        <w:pStyle w:val="ListParagraph"/>
        <w:numPr>
          <w:ilvl w:val="0"/>
          <w:numId w:val="2"/>
        </w:numPr>
        <w:bidi w:val="0"/>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1"/>
          <w:bCs w:val="1"/>
          <w:i w:val="0"/>
          <w:iCs w:val="0"/>
          <w:caps w:val="0"/>
          <w:smallCaps w:val="0"/>
          <w:noProof w:val="0"/>
          <w:color w:val="1F1F1F"/>
          <w:sz w:val="24"/>
          <w:szCs w:val="24"/>
          <w:lang w:val="en-GB"/>
        </w:rPr>
        <w:t>Key Stage 1</w:t>
      </w:r>
      <w:r w:rsidRPr="45E58B8F" w:rsidR="5EAC6097">
        <w:rPr>
          <w:rFonts w:ascii="Google Sans" w:hAnsi="Google Sans" w:eastAsia="Google Sans" w:cs="Google Sans"/>
          <w:b w:val="0"/>
          <w:bCs w:val="0"/>
          <w:i w:val="0"/>
          <w:iCs w:val="0"/>
          <w:caps w:val="0"/>
          <w:smallCaps w:val="0"/>
          <w:noProof w:val="0"/>
          <w:color w:val="1F1F1F"/>
          <w:sz w:val="24"/>
          <w:szCs w:val="24"/>
          <w:lang w:val="en-GB"/>
        </w:rPr>
        <w:t>: Years 1 and 2, for children aged 5–7</w:t>
      </w:r>
    </w:p>
    <w:p w:rsidR="5EAC6097" w:rsidP="45E58B8F" w:rsidRDefault="5EAC6097" w14:paraId="66DA5846" w14:textId="2072D1A0">
      <w:pPr>
        <w:pStyle w:val="ListParagraph"/>
        <w:numPr>
          <w:ilvl w:val="0"/>
          <w:numId w:val="2"/>
        </w:numPr>
        <w:shd w:val="clear" w:color="auto" w:fill="FFFFFF" w:themeFill="background1"/>
        <w:bidi w:val="0"/>
        <w:spacing w:before="0" w:beforeAutospacing="off" w:after="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1"/>
          <w:bCs w:val="1"/>
          <w:i w:val="0"/>
          <w:iCs w:val="0"/>
          <w:caps w:val="0"/>
          <w:smallCaps w:val="0"/>
          <w:noProof w:val="0"/>
          <w:color w:val="1F1F1F"/>
          <w:sz w:val="24"/>
          <w:szCs w:val="24"/>
          <w:lang w:val="en-GB"/>
        </w:rPr>
        <w:t>Key Stage 2</w:t>
      </w:r>
      <w:r w:rsidRPr="45E58B8F" w:rsidR="5EAC6097">
        <w:rPr>
          <w:rFonts w:ascii="Google Sans" w:hAnsi="Google Sans" w:eastAsia="Google Sans" w:cs="Google Sans"/>
          <w:b w:val="0"/>
          <w:bCs w:val="0"/>
          <w:i w:val="0"/>
          <w:iCs w:val="0"/>
          <w:caps w:val="0"/>
          <w:smallCaps w:val="0"/>
          <w:noProof w:val="0"/>
          <w:color w:val="1F1F1F"/>
          <w:sz w:val="24"/>
          <w:szCs w:val="24"/>
          <w:lang w:val="en-GB"/>
        </w:rPr>
        <w:t>: Years 3 to 6, for children aged 7–11</w:t>
      </w:r>
    </w:p>
    <w:p w:rsidR="5EAC6097" w:rsidP="45E58B8F" w:rsidRDefault="5EAC6097" w14:paraId="40B98439" w14:textId="6AA4605A">
      <w:pPr>
        <w:pStyle w:val="ListParagraph"/>
        <w:numPr>
          <w:ilvl w:val="0"/>
          <w:numId w:val="2"/>
        </w:numPr>
        <w:shd w:val="clear" w:color="auto" w:fill="FFFFFF" w:themeFill="background1"/>
        <w:bidi w:val="0"/>
        <w:spacing w:before="0" w:beforeAutospacing="off" w:after="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1"/>
          <w:bCs w:val="1"/>
          <w:i w:val="0"/>
          <w:iCs w:val="0"/>
          <w:caps w:val="0"/>
          <w:smallCaps w:val="0"/>
          <w:noProof w:val="0"/>
          <w:color w:val="1F1F1F"/>
          <w:sz w:val="24"/>
          <w:szCs w:val="24"/>
          <w:lang w:val="en-GB"/>
        </w:rPr>
        <w:t>Key Stage 3</w:t>
      </w:r>
      <w:r w:rsidRPr="45E58B8F" w:rsidR="5EAC6097">
        <w:rPr>
          <w:rFonts w:ascii="Google Sans" w:hAnsi="Google Sans" w:eastAsia="Google Sans" w:cs="Google Sans"/>
          <w:b w:val="0"/>
          <w:bCs w:val="0"/>
          <w:i w:val="0"/>
          <w:iCs w:val="0"/>
          <w:caps w:val="0"/>
          <w:smallCaps w:val="0"/>
          <w:noProof w:val="0"/>
          <w:color w:val="1F1F1F"/>
          <w:sz w:val="24"/>
          <w:szCs w:val="24"/>
          <w:lang w:val="en-GB"/>
        </w:rPr>
        <w:t>: Years 7 to 9, for children aged 11–14</w:t>
      </w:r>
    </w:p>
    <w:p w:rsidR="5EAC6097" w:rsidP="45E58B8F" w:rsidRDefault="5EAC6097" w14:paraId="56AD7C89" w14:textId="0DCD677B">
      <w:pPr>
        <w:pStyle w:val="ListParagraph"/>
        <w:numPr>
          <w:ilvl w:val="0"/>
          <w:numId w:val="2"/>
        </w:numPr>
        <w:shd w:val="clear" w:color="auto" w:fill="FFFFFF" w:themeFill="background1"/>
        <w:bidi w:val="0"/>
        <w:spacing w:before="0" w:beforeAutospacing="off" w:after="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1"/>
          <w:bCs w:val="1"/>
          <w:i w:val="0"/>
          <w:iCs w:val="0"/>
          <w:caps w:val="0"/>
          <w:smallCaps w:val="0"/>
          <w:noProof w:val="0"/>
          <w:color w:val="1F1F1F"/>
          <w:sz w:val="24"/>
          <w:szCs w:val="24"/>
          <w:lang w:val="en-GB"/>
        </w:rPr>
        <w:t>Key Stage 4</w:t>
      </w:r>
      <w:r w:rsidRPr="45E58B8F" w:rsidR="5EAC6097">
        <w:rPr>
          <w:rFonts w:ascii="Google Sans" w:hAnsi="Google Sans" w:eastAsia="Google Sans" w:cs="Google Sans"/>
          <w:b w:val="0"/>
          <w:bCs w:val="0"/>
          <w:i w:val="0"/>
          <w:iCs w:val="0"/>
          <w:caps w:val="0"/>
          <w:smallCaps w:val="0"/>
          <w:noProof w:val="0"/>
          <w:color w:val="1F1F1F"/>
          <w:sz w:val="24"/>
          <w:szCs w:val="24"/>
          <w:lang w:val="en-GB"/>
        </w:rPr>
        <w:t>: Years 10 and 11, for children aged 14–16</w:t>
      </w:r>
    </w:p>
    <w:p w:rsidR="5EAC6097" w:rsidP="45E58B8F" w:rsidRDefault="5EAC6097" w14:paraId="5B92CC7A" w14:textId="65F2621E">
      <w:pPr>
        <w:pStyle w:val="ListParagraph"/>
        <w:numPr>
          <w:ilvl w:val="0"/>
          <w:numId w:val="2"/>
        </w:numPr>
        <w:shd w:val="clear" w:color="auto" w:fill="FFFFFF" w:themeFill="background1"/>
        <w:bidi w:val="0"/>
        <w:spacing w:before="0" w:beforeAutospacing="off" w:after="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It promoted competition and increased parental choice – new League Tables allowed parents to compare GCSE and A Levels results of schools</w:t>
      </w:r>
    </w:p>
    <w:p w:rsidR="5EAC6097" w:rsidP="45E58B8F" w:rsidRDefault="5EAC6097" w14:paraId="693BD877" w14:textId="650BF177">
      <w:pPr>
        <w:pStyle w:val="ListParagraph"/>
        <w:numPr>
          <w:ilvl w:val="0"/>
          <w:numId w:val="2"/>
        </w:numPr>
        <w:shd w:val="clear" w:color="auto" w:fill="FFFFFF" w:themeFill="background1"/>
        <w:bidi w:val="0"/>
        <w:spacing w:before="0" w:beforeAutospacing="off" w:after="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It kickstarted the marketization of education</w:t>
      </w:r>
    </w:p>
    <w:p w:rsidR="5EAC6097" w:rsidP="45E58B8F" w:rsidRDefault="5EAC6097" w14:paraId="5D3F5644" w14:textId="44A91292">
      <w:pPr>
        <w:pStyle w:val="ListParagraph"/>
        <w:numPr>
          <w:ilvl w:val="0"/>
          <w:numId w:val="2"/>
        </w:numPr>
        <w:shd w:val="clear" w:color="auto" w:fill="FFFFFF" w:themeFill="background1"/>
        <w:bidi w:val="0"/>
        <w:spacing w:before="300" w:beforeAutospacing="off" w:after="15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How was the curriculum developed?</w:t>
      </w:r>
    </w:p>
    <w:p w:rsidR="5EAC6097" w:rsidP="45E58B8F" w:rsidRDefault="5EAC6097" w14:paraId="3F7F9AC2" w14:textId="5967B839">
      <w:pPr>
        <w:pStyle w:val="ListParagraph"/>
        <w:numPr>
          <w:ilvl w:val="0"/>
          <w:numId w:val="2"/>
        </w:num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 xml:space="preserve">The Programmes of Study were drafted and published in 1988 and 1989. Some elements of the new curriculum were first taught in September 1989. </w:t>
      </w:r>
    </w:p>
    <w:p w:rsidR="5EAC6097" w:rsidP="45E58B8F" w:rsidRDefault="5EAC6097" w14:paraId="756C3D8D" w14:textId="5DF5C68B">
      <w:pPr>
        <w:pStyle w:val="ListParagraph"/>
        <w:numPr>
          <w:ilvl w:val="0"/>
          <w:numId w:val="2"/>
        </w:num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 xml:space="preserve">The statutory curriculum has been modified over time, and a fifth key stage, the foundation stage, has been added. </w:t>
      </w:r>
    </w:p>
    <w:p w:rsidR="5EAC6097" w:rsidP="45E58B8F" w:rsidRDefault="5EAC6097" w14:paraId="13BC7230" w14:textId="6BE1FC9C">
      <w:pPr>
        <w:pStyle w:val="ListParagraph"/>
        <w:numPr>
          <w:ilvl w:val="0"/>
          <w:numId w:val="2"/>
        </w:num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League Tables – to rank schools and make them compete</w:t>
      </w:r>
    </w:p>
    <w:p w:rsidR="5EAC6097" w:rsidP="45E58B8F" w:rsidRDefault="5EAC6097" w14:paraId="488966B2" w14:textId="71B90D06">
      <w:pPr>
        <w:pStyle w:val="ListParagraph"/>
        <w:numPr>
          <w:ilvl w:val="0"/>
          <w:numId w:val="2"/>
        </w:num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Ofsted – School Inspectors</w:t>
      </w:r>
    </w:p>
    <w:p w:rsidR="5EAC6097" w:rsidP="45E58B8F" w:rsidRDefault="5EAC6097" w14:paraId="5A35F008" w14:textId="2D99A55D">
      <w:pPr>
        <w:pStyle w:val="ListParagraph"/>
        <w:numPr>
          <w:ilvl w:val="0"/>
          <w:numId w:val="2"/>
        </w:num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Formula Funding – more pupils in a school, the more funding the school gets (increasing competition)</w:t>
      </w:r>
    </w:p>
    <w:p w:rsidR="5EAC6097" w:rsidP="45E58B8F" w:rsidRDefault="5EAC6097" w14:paraId="254F6B18" w14:textId="07DB46BD">
      <w:pPr>
        <w:pStyle w:val="ListParagraph"/>
        <w:numPr>
          <w:ilvl w:val="0"/>
          <w:numId w:val="2"/>
        </w:num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O Levels replaced by GCSEs – ensuring that all schools taught the same subjects</w:t>
      </w:r>
    </w:p>
    <w:p w:rsidR="5EAC6097" w:rsidP="45E58B8F" w:rsidRDefault="5EAC6097" w14:paraId="6E80E2EF" w14:textId="41620F25">
      <w:pPr>
        <w:pStyle w:val="ListParagraph"/>
        <w:numPr>
          <w:ilvl w:val="0"/>
          <w:numId w:val="2"/>
        </w:numPr>
        <w:shd w:val="clear" w:color="auto" w:fill="FFFFFF" w:themeFill="background1"/>
        <w:bidi w:val="0"/>
        <w:spacing w:before="150" w:beforeAutospacing="off" w:after="300" w:afterAutospacing="off" w:line="360" w:lineRule="auto"/>
        <w:rPr>
          <w:rFonts w:ascii="Google Sans" w:hAnsi="Google Sans" w:eastAsia="Google Sans" w:cs="Google Sans"/>
          <w:b w:val="0"/>
          <w:bCs w:val="0"/>
          <w:i w:val="0"/>
          <w:iCs w:val="0"/>
          <w:caps w:val="0"/>
          <w:smallCaps w:val="0"/>
          <w:noProof w:val="0"/>
          <w:color w:val="1F1F1F"/>
          <w:sz w:val="24"/>
          <w:szCs w:val="24"/>
          <w:lang w:val="en-US"/>
        </w:rPr>
      </w:pPr>
      <w:r w:rsidRPr="45E58B8F" w:rsidR="5EAC6097">
        <w:rPr>
          <w:rFonts w:ascii="Google Sans" w:hAnsi="Google Sans" w:eastAsia="Google Sans" w:cs="Google Sans"/>
          <w:b w:val="0"/>
          <w:bCs w:val="0"/>
          <w:i w:val="0"/>
          <w:iCs w:val="0"/>
          <w:caps w:val="0"/>
          <w:smallCaps w:val="0"/>
          <w:noProof w:val="0"/>
          <w:color w:val="1F1F1F"/>
          <w:sz w:val="24"/>
          <w:szCs w:val="24"/>
          <w:lang w:val="en-GB"/>
        </w:rPr>
        <w:t>Budgeting powers for headteachers</w:t>
      </w:r>
    </w:p>
    <w:p w:rsidR="45E58B8F" w:rsidP="45E58B8F" w:rsidRDefault="45E58B8F" w14:paraId="78E7FFB4" w14:textId="01585575">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5C592C5B" w14:textId="1A4F51D5">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278CF639" w14:textId="7CE7F16E">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4998DE33" w14:textId="688111DB">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1408C543" w14:textId="40766D7A">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20BAB9C5" w14:textId="5D080041">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09E56188" w14:textId="4B50635E">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51DDC1A9" w14:textId="46C267DC">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750E87E7" w14:textId="680CE925">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2AD1DF48" w14:textId="2F3E9439">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7DAF7F4A" w14:textId="24274B15">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2C65228A" w14:textId="78E554BC">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2EE3025E" w14:textId="3108B383">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14D0EF76" w14:textId="486DD09F">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1D06C5EF" w14:textId="7F9CA04A">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41143601" w14:textId="50C4596E">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53CE1FA9" w14:textId="298D0118">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4799B309" w14:textId="665A0E6F">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45E58B8F" w:rsidP="45E58B8F" w:rsidRDefault="45E58B8F" w14:paraId="404E31FE" w14:textId="4C6B1147">
      <w:pPr>
        <w:pStyle w:val="Normal"/>
        <w:suppressLineNumbers w:val="0"/>
        <w:bidi w:val="0"/>
        <w:spacing w:before="0" w:beforeAutospacing="off" w:after="160" w:afterAutospacing="off" w:line="279" w:lineRule="auto"/>
        <w:ind w:left="0" w:right="0"/>
        <w:jc w:val="left"/>
        <w:rPr>
          <w:rFonts w:ascii="Arial" w:hAnsi="Arial" w:eastAsia="Arial" w:cs="Arial"/>
          <w:b w:val="0"/>
          <w:bCs w:val="0"/>
          <w:highlight w:val="red"/>
          <w:u w:val="none"/>
        </w:rPr>
      </w:pPr>
    </w:p>
    <w:p w:rsidR="7B655CF9" w:rsidP="45E58B8F" w:rsidRDefault="7B655CF9" w14:paraId="1107AD88" w14:textId="04A6E7DA">
      <w:pPr>
        <w:pStyle w:val="Normal"/>
        <w:rPr>
          <w:rFonts w:ascii="Arial" w:hAnsi="Arial" w:eastAsia="Arial" w:cs="Arial"/>
          <w:b w:val="0"/>
          <w:bCs w:val="0"/>
          <w:color w:val="000000" w:themeColor="text1" w:themeTint="FF" w:themeShade="FF"/>
          <w:sz w:val="24"/>
          <w:szCs w:val="24"/>
          <w:u w:val="single"/>
        </w:rPr>
      </w:pPr>
      <w:r w:rsidRPr="45E58B8F" w:rsidR="7B655CF9">
        <w:rPr>
          <w:rFonts w:ascii="Arial" w:hAnsi="Arial" w:eastAsia="Arial" w:cs="Arial"/>
          <w:b w:val="0"/>
          <w:bCs w:val="0"/>
          <w:color w:val="000000" w:themeColor="text1" w:themeTint="FF" w:themeShade="FF"/>
          <w:sz w:val="24"/>
          <w:szCs w:val="24"/>
          <w:u w:val="single"/>
        </w:rPr>
        <w:t>Reference Li</w:t>
      </w:r>
      <w:r w:rsidRPr="45E58B8F" w:rsidR="36950134">
        <w:rPr>
          <w:rFonts w:ascii="Arial" w:hAnsi="Arial" w:eastAsia="Arial" w:cs="Arial"/>
          <w:b w:val="0"/>
          <w:bCs w:val="0"/>
          <w:color w:val="000000" w:themeColor="text1" w:themeTint="FF" w:themeShade="FF"/>
          <w:sz w:val="24"/>
          <w:szCs w:val="24"/>
          <w:u w:val="single"/>
        </w:rPr>
        <w:t>st</w:t>
      </w:r>
    </w:p>
    <w:p w:rsidR="7B655CF9" w:rsidP="6D370FE8" w:rsidRDefault="7B655CF9" w14:paraId="742FE8B5" w14:textId="22E4B214">
      <w:pPr>
        <w:pStyle w:val="Normal"/>
        <w:spacing w:line="360" w:lineRule="auto"/>
        <w:jc w:val="left"/>
        <w:rPr>
          <w:rFonts w:ascii="Arial" w:hAnsi="Arial" w:eastAsia="Arial" w:cs="Arial"/>
          <w:b w:val="0"/>
          <w:bCs w:val="0"/>
          <w:i w:val="0"/>
          <w:iCs w:val="0"/>
          <w:noProof w:val="0"/>
          <w:color w:val="000000" w:themeColor="text1" w:themeTint="FF" w:themeShade="FF"/>
          <w:sz w:val="24"/>
          <w:szCs w:val="24"/>
          <w:lang w:val="en-US"/>
        </w:rPr>
      </w:pPr>
      <w:r w:rsidRPr="45E58B8F" w:rsidR="6C452A04">
        <w:rPr>
          <w:rFonts w:ascii="Arial" w:hAnsi="Arial" w:eastAsia="Arial" w:cs="Arial"/>
          <w:b w:val="0"/>
          <w:bCs w:val="0"/>
          <w:i w:val="0"/>
          <w:iCs w:val="0"/>
          <w:caps w:val="0"/>
          <w:smallCaps w:val="0"/>
          <w:noProof w:val="0"/>
          <w:color w:val="000000" w:themeColor="text1" w:themeTint="FF" w:themeShade="FF"/>
          <w:sz w:val="24"/>
          <w:szCs w:val="24"/>
          <w:lang w:val="en-US"/>
        </w:rPr>
        <w:t>Batteson</w:t>
      </w:r>
      <w:r w:rsidRPr="45E58B8F" w:rsidR="6C452A04">
        <w:rPr>
          <w:rFonts w:ascii="Arial" w:hAnsi="Arial" w:eastAsia="Arial" w:cs="Arial"/>
          <w:b w:val="0"/>
          <w:bCs w:val="0"/>
          <w:i w:val="0"/>
          <w:iCs w:val="0"/>
          <w:caps w:val="0"/>
          <w:smallCaps w:val="0"/>
          <w:noProof w:val="0"/>
          <w:color w:val="000000" w:themeColor="text1" w:themeTint="FF" w:themeShade="FF"/>
          <w:sz w:val="24"/>
          <w:szCs w:val="24"/>
          <w:lang w:val="en-US"/>
        </w:rPr>
        <w:t>, C, H. (1999) ‘</w:t>
      </w:r>
      <w:r w:rsidRPr="45E58B8F" w:rsidR="6C452A04">
        <w:rPr>
          <w:rFonts w:ascii="Arial" w:hAnsi="Arial" w:eastAsia="Arial" w:cs="Arial"/>
          <w:b w:val="0"/>
          <w:bCs w:val="0"/>
          <w:noProof w:val="0"/>
          <w:color w:val="000000" w:themeColor="text1" w:themeTint="FF" w:themeShade="FF"/>
          <w:sz w:val="24"/>
          <w:szCs w:val="24"/>
          <w:lang w:val="en-US"/>
        </w:rPr>
        <w:t>The 1944 Education Act Reconsidered’</w:t>
      </w:r>
      <w:r w:rsidRPr="45E58B8F" w:rsidR="6C452A04">
        <w:rPr>
          <w:rFonts w:ascii="Arial" w:hAnsi="Arial" w:eastAsia="Arial" w:cs="Arial"/>
          <w:b w:val="0"/>
          <w:bCs w:val="0"/>
          <w:i w:val="1"/>
          <w:iCs w:val="1"/>
          <w:noProof w:val="0"/>
          <w:color w:val="000000" w:themeColor="text1" w:themeTint="FF" w:themeShade="FF"/>
          <w:sz w:val="24"/>
          <w:szCs w:val="24"/>
          <w:lang w:val="en-US"/>
        </w:rPr>
        <w:t xml:space="preserve"> Educational Review, </w:t>
      </w:r>
      <w:r w:rsidRPr="45E58B8F" w:rsidR="6C452A04">
        <w:rPr>
          <w:rFonts w:ascii="Arial" w:hAnsi="Arial" w:eastAsia="Arial" w:cs="Arial"/>
          <w:b w:val="0"/>
          <w:bCs w:val="0"/>
          <w:i w:val="0"/>
          <w:iCs w:val="0"/>
          <w:noProof w:val="0"/>
          <w:color w:val="000000" w:themeColor="text1" w:themeTint="FF" w:themeShade="FF"/>
          <w:sz w:val="24"/>
          <w:szCs w:val="24"/>
          <w:lang w:val="en-US"/>
        </w:rPr>
        <w:t>51(1), pp. 5-15. DOI: 10.1080/00131919997632 (Accessed: 26 January 2025).</w:t>
      </w:r>
    </w:p>
    <w:p w:rsidR="7B655CF9" w:rsidP="45E58B8F" w:rsidRDefault="7B655CF9" w14:paraId="0D498FF4" w14:textId="6884A23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 xml:space="preserve">Elliott, I. (2017) “Second-level Education Policy in England and Wales in the 1970s”, in: </w:t>
      </w: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Porion</w:t>
      </w: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 xml:space="preserve">, Stéphane. (dir.). Le </w:t>
      </w: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Royaume</w:t>
      </w: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 xml:space="preserve">-Uni à </w:t>
      </w: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l’épreuve</w:t>
      </w: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 xml:space="preserve"> de la Crise 1970-1979, </w:t>
      </w: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Paris :</w:t>
      </w: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Atlande</w:t>
      </w:r>
      <w:r w:rsidRPr="45E58B8F" w:rsidR="290DDF4B">
        <w:rPr>
          <w:rFonts w:ascii="Aptos" w:hAnsi="Aptos" w:eastAsia="Aptos" w:cs="Aptos"/>
          <w:b w:val="0"/>
          <w:bCs w:val="0"/>
          <w:i w:val="0"/>
          <w:iCs w:val="0"/>
          <w:caps w:val="0"/>
          <w:smallCaps w:val="0"/>
          <w:noProof w:val="0"/>
          <w:color w:val="000000" w:themeColor="text1" w:themeTint="FF" w:themeShade="FF"/>
          <w:sz w:val="24"/>
          <w:szCs w:val="24"/>
          <w:lang w:val="en-GB"/>
        </w:rPr>
        <w:t>, 2017, pp. 411-441.</w:t>
      </w:r>
    </w:p>
    <w:p w:rsidR="7B655CF9" w:rsidP="45E58B8F" w:rsidRDefault="7B655CF9" w14:paraId="43CCF2D0" w14:textId="2C5841B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5E58B8F" w:rsidR="35C79C9B">
        <w:rPr>
          <w:rFonts w:ascii="Arial" w:hAnsi="Arial" w:eastAsia="Arial" w:cs="Arial"/>
          <w:b w:val="0"/>
          <w:bCs w:val="0"/>
          <w:i w:val="0"/>
          <w:iCs w:val="0"/>
          <w:caps w:val="0"/>
          <w:smallCaps w:val="0"/>
          <w:noProof w:val="0"/>
          <w:color w:val="000000" w:themeColor="text1" w:themeTint="FF" w:themeShade="FF"/>
          <w:sz w:val="24"/>
          <w:szCs w:val="24"/>
          <w:lang w:val="en-US"/>
        </w:rPr>
        <w:t xml:space="preserve">Evans, B. J. (1982) ‘Further Education Pressure Groups: The Campaign for Continued and Technical Education in 1944’, </w:t>
      </w:r>
      <w:r w:rsidRPr="45E58B8F" w:rsidR="35C79C9B">
        <w:rPr>
          <w:rFonts w:ascii="Arial" w:hAnsi="Arial" w:eastAsia="Arial" w:cs="Arial"/>
          <w:b w:val="0"/>
          <w:bCs w:val="0"/>
          <w:i w:val="1"/>
          <w:iCs w:val="1"/>
          <w:caps w:val="0"/>
          <w:smallCaps w:val="0"/>
          <w:noProof w:val="0"/>
          <w:color w:val="000000" w:themeColor="text1" w:themeTint="FF" w:themeShade="FF"/>
          <w:sz w:val="24"/>
          <w:szCs w:val="24"/>
          <w:lang w:val="en-US"/>
        </w:rPr>
        <w:t>History of Education</w:t>
      </w:r>
      <w:r w:rsidRPr="45E58B8F" w:rsidR="35C79C9B">
        <w:rPr>
          <w:rFonts w:ascii="Arial" w:hAnsi="Arial" w:eastAsia="Arial" w:cs="Arial"/>
          <w:b w:val="0"/>
          <w:bCs w:val="0"/>
          <w:i w:val="0"/>
          <w:iCs w:val="0"/>
          <w:caps w:val="0"/>
          <w:smallCaps w:val="0"/>
          <w:noProof w:val="0"/>
          <w:color w:val="000000" w:themeColor="text1" w:themeTint="FF" w:themeShade="FF"/>
          <w:sz w:val="24"/>
          <w:szCs w:val="24"/>
          <w:lang w:val="en-US"/>
        </w:rPr>
        <w:t xml:space="preserve">, 11(1), pp. 45–55. </w:t>
      </w:r>
      <w:r w:rsidRPr="45E58B8F" w:rsidR="35C79C9B">
        <w:rPr>
          <w:rFonts w:ascii="Arial" w:hAnsi="Arial" w:eastAsia="Arial" w:cs="Arial"/>
          <w:b w:val="0"/>
          <w:bCs w:val="0"/>
          <w:i w:val="0"/>
          <w:iCs w:val="0"/>
          <w:caps w:val="0"/>
          <w:smallCaps w:val="0"/>
          <w:noProof w:val="0"/>
          <w:color w:val="000000" w:themeColor="text1" w:themeTint="FF" w:themeShade="FF"/>
          <w:sz w:val="24"/>
          <w:szCs w:val="24"/>
          <w:lang w:val="en-US"/>
        </w:rPr>
        <w:t>doi</w:t>
      </w:r>
      <w:r w:rsidRPr="45E58B8F" w:rsidR="35C79C9B">
        <w:rPr>
          <w:rFonts w:ascii="Arial" w:hAnsi="Arial" w:eastAsia="Arial" w:cs="Arial"/>
          <w:b w:val="0"/>
          <w:bCs w:val="0"/>
          <w:i w:val="0"/>
          <w:iCs w:val="0"/>
          <w:caps w:val="0"/>
          <w:smallCaps w:val="0"/>
          <w:noProof w:val="0"/>
          <w:color w:val="000000" w:themeColor="text1" w:themeTint="FF" w:themeShade="FF"/>
          <w:sz w:val="24"/>
          <w:szCs w:val="24"/>
          <w:lang w:val="en-US"/>
        </w:rPr>
        <w:t>: 10.1080/0046760820110104 (Accessed: 28 January 2025).</w:t>
      </w:r>
    </w:p>
    <w:p w:rsidR="7B655CF9" w:rsidP="6D370FE8" w:rsidRDefault="7B655CF9" w14:paraId="5344952F" w14:textId="50118BFB">
      <w:pPr>
        <w:pStyle w:val="Heading1"/>
        <w:shd w:val="clear" w:color="auto" w:fill="FFFFFF" w:themeFill="background1"/>
        <w:spacing w:before="0"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US"/>
        </w:rPr>
      </w:pPr>
      <w:r w:rsidRPr="6D370FE8" w:rsidR="1F98FC0F">
        <w:rPr>
          <w:rFonts w:ascii="Arial" w:hAnsi="Arial" w:eastAsia="Arial" w:cs="Arial"/>
          <w:b w:val="0"/>
          <w:bCs w:val="0"/>
          <w:i w:val="1"/>
          <w:iCs w:val="1"/>
          <w:caps w:val="0"/>
          <w:smallCaps w:val="0"/>
          <w:noProof w:val="0"/>
          <w:color w:val="000000" w:themeColor="text1" w:themeTint="FF" w:themeShade="FF"/>
          <w:sz w:val="24"/>
          <w:szCs w:val="24"/>
          <w:lang w:val="en-US"/>
        </w:rPr>
        <w:t>History (</w:t>
      </w:r>
      <w:r w:rsidRPr="6D370FE8" w:rsidR="1F98FC0F">
        <w:rPr>
          <w:rFonts w:ascii="Arial" w:hAnsi="Arial" w:eastAsia="Arial" w:cs="Arial"/>
          <w:b w:val="0"/>
          <w:bCs w:val="0"/>
          <w:i w:val="0"/>
          <w:iCs w:val="0"/>
          <w:caps w:val="0"/>
          <w:smallCaps w:val="0"/>
          <w:noProof w:val="0"/>
          <w:color w:val="000000" w:themeColor="text1" w:themeTint="FF" w:themeShade="FF"/>
          <w:sz w:val="24"/>
          <w:szCs w:val="24"/>
          <w:lang w:val="en-US"/>
        </w:rPr>
        <w:t xml:space="preserve">2014) Available at: </w:t>
      </w:r>
      <w:hyperlink r:id="Rec3d2d06ed3c4180">
        <w:r w:rsidRPr="6D370FE8" w:rsidR="1F98FC0F">
          <w:rPr>
            <w:rStyle w:val="Hyperlink"/>
            <w:rFonts w:ascii="Arial" w:hAnsi="Arial" w:eastAsia="Arial" w:cs="Arial"/>
            <w:b w:val="0"/>
            <w:bCs w:val="0"/>
            <w:noProof w:val="0"/>
            <w:color w:val="000000" w:themeColor="text1" w:themeTint="FF" w:themeShade="FF"/>
            <w:sz w:val="24"/>
            <w:szCs w:val="24"/>
            <w:lang w:val="en-US"/>
          </w:rPr>
          <w:t>https://www.bbc.co.uk/history/historic_figures/butler_rab.shtml</w:t>
        </w:r>
      </w:hyperlink>
      <w:r w:rsidRPr="6D370FE8" w:rsidR="1F98FC0F">
        <w:rPr>
          <w:rFonts w:ascii="Arial" w:hAnsi="Arial" w:eastAsia="Arial" w:cs="Arial"/>
          <w:b w:val="0"/>
          <w:bCs w:val="0"/>
          <w:noProof w:val="0"/>
          <w:color w:val="000000" w:themeColor="text1" w:themeTint="FF" w:themeShade="FF"/>
          <w:sz w:val="24"/>
          <w:szCs w:val="24"/>
          <w:lang w:val="en-US"/>
        </w:rPr>
        <w:t xml:space="preserve"> (Accessed: 31 January 2025).</w:t>
      </w:r>
    </w:p>
    <w:p w:rsidR="7B655CF9" w:rsidP="6D370FE8" w:rsidRDefault="7B655CF9" w14:paraId="14D6645E" w14:textId="1126CAC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D370FE8" w:rsidR="6C452A04">
        <w:rPr>
          <w:rFonts w:ascii="Arial" w:hAnsi="Arial" w:eastAsia="Arial" w:cs="Arial"/>
          <w:b w:val="0"/>
          <w:bCs w:val="0"/>
          <w:i w:val="0"/>
          <w:iCs w:val="0"/>
          <w:color w:val="000000" w:themeColor="text1" w:themeTint="FF" w:themeShade="FF"/>
          <w:sz w:val="24"/>
          <w:szCs w:val="24"/>
          <w:u w:val="none"/>
        </w:rPr>
        <w:t>Middleton, N. (1972) ‘</w:t>
      </w:r>
      <w:r w:rsidRPr="6D370FE8" w:rsidR="6C452A04">
        <w:rPr>
          <w:rFonts w:ascii="Arial" w:hAnsi="Arial" w:eastAsia="Arial" w:cs="Arial"/>
          <w:b w:val="0"/>
          <w:bCs w:val="0"/>
          <w:i w:val="0"/>
          <w:iCs w:val="0"/>
          <w:caps w:val="0"/>
          <w:smallCaps w:val="0"/>
          <w:noProof w:val="0"/>
          <w:color w:val="000000" w:themeColor="text1" w:themeTint="FF" w:themeShade="FF"/>
          <w:sz w:val="24"/>
          <w:szCs w:val="24"/>
          <w:lang w:val="en-US"/>
        </w:rPr>
        <w:t xml:space="preserve">Lord Butler and the education act of 1944’ </w:t>
      </w:r>
      <w:r w:rsidRPr="6D370FE8" w:rsidR="6C452A04">
        <w:rPr>
          <w:rFonts w:ascii="Arial" w:hAnsi="Arial" w:eastAsia="Arial" w:cs="Arial"/>
          <w:b w:val="0"/>
          <w:bCs w:val="0"/>
          <w:i w:val="1"/>
          <w:iCs w:val="1"/>
          <w:caps w:val="0"/>
          <w:smallCaps w:val="0"/>
          <w:noProof w:val="0"/>
          <w:color w:val="000000" w:themeColor="text1" w:themeTint="FF" w:themeShade="FF"/>
          <w:sz w:val="24"/>
          <w:szCs w:val="24"/>
          <w:lang w:val="en-US"/>
        </w:rPr>
        <w:t xml:space="preserve">British Journal of Educational Studies, </w:t>
      </w:r>
      <w:r w:rsidRPr="6D370FE8" w:rsidR="6C452A04">
        <w:rPr>
          <w:rFonts w:ascii="Arial" w:hAnsi="Arial" w:eastAsia="Arial" w:cs="Arial"/>
          <w:b w:val="0"/>
          <w:bCs w:val="0"/>
          <w:i w:val="0"/>
          <w:iCs w:val="0"/>
          <w:caps w:val="0"/>
          <w:smallCaps w:val="0"/>
          <w:noProof w:val="0"/>
          <w:color w:val="000000" w:themeColor="text1" w:themeTint="FF" w:themeShade="FF"/>
          <w:sz w:val="24"/>
          <w:szCs w:val="24"/>
          <w:lang w:val="en-US"/>
        </w:rPr>
        <w:t>20(2), 1972-06, pp. 178-191. DOI: 10.1080/00071005.1972.9973344 (Accessed: 21 January 2025).</w:t>
      </w:r>
    </w:p>
    <w:p w:rsidR="7B655CF9" w:rsidP="6D370FE8" w:rsidRDefault="7B655CF9" w14:paraId="08B62A28" w14:textId="33B3E9E4">
      <w:pPr>
        <w:pStyle w:val="Normal"/>
        <w:spacing w:line="360" w:lineRule="auto"/>
        <w:rPr>
          <w:rFonts w:ascii="Arial" w:hAnsi="Arial" w:eastAsia="Arial" w:cs="Arial"/>
          <w:b w:val="0"/>
          <w:bCs w:val="0"/>
          <w:noProof w:val="0"/>
          <w:color w:val="000000" w:themeColor="text1" w:themeTint="FF" w:themeShade="FF"/>
          <w:sz w:val="24"/>
          <w:szCs w:val="24"/>
          <w:lang w:val="en-US"/>
        </w:rPr>
      </w:pPr>
      <w:r w:rsidRPr="6D370FE8" w:rsidR="6C1AB90D">
        <w:rPr>
          <w:rFonts w:ascii="Arial" w:hAnsi="Arial" w:eastAsia="Arial" w:cs="Arial"/>
          <w:b w:val="0"/>
          <w:bCs w:val="0"/>
          <w:i w:val="0"/>
          <w:iCs w:val="0"/>
          <w:noProof w:val="0"/>
          <w:color w:val="000000" w:themeColor="text1" w:themeTint="FF" w:themeShade="FF"/>
          <w:sz w:val="24"/>
          <w:szCs w:val="24"/>
          <w:lang w:val="en-US"/>
        </w:rPr>
        <w:t xml:space="preserve">Quizlet (2025) </w:t>
      </w:r>
      <w:r w:rsidRPr="6D370FE8" w:rsidR="6C1AB90D">
        <w:rPr>
          <w:rFonts w:ascii="Arial" w:hAnsi="Arial" w:eastAsia="Arial" w:cs="Arial"/>
          <w:b w:val="0"/>
          <w:bCs w:val="0"/>
          <w:i w:val="1"/>
          <w:iCs w:val="1"/>
          <w:noProof w:val="0"/>
          <w:color w:val="000000" w:themeColor="text1" w:themeTint="FF" w:themeShade="FF"/>
          <w:sz w:val="24"/>
          <w:szCs w:val="24"/>
          <w:lang w:val="en-US"/>
        </w:rPr>
        <w:t xml:space="preserve">Educational Social Policy Flashcards – Quizlet. </w:t>
      </w:r>
      <w:r w:rsidRPr="6D370FE8" w:rsidR="6C1AB90D">
        <w:rPr>
          <w:rFonts w:ascii="Arial" w:hAnsi="Arial" w:eastAsia="Arial" w:cs="Arial"/>
          <w:b w:val="0"/>
          <w:bCs w:val="0"/>
          <w:i w:val="0"/>
          <w:iCs w:val="0"/>
          <w:noProof w:val="0"/>
          <w:color w:val="000000" w:themeColor="text1" w:themeTint="FF" w:themeShade="FF"/>
          <w:sz w:val="24"/>
          <w:szCs w:val="24"/>
          <w:lang w:val="en-US"/>
        </w:rPr>
        <w:t xml:space="preserve">Available at: </w:t>
      </w:r>
      <w:hyperlink r:id="Rdc59f7d018a94e89">
        <w:r w:rsidRPr="6D370FE8" w:rsidR="6C1AB90D">
          <w:rPr>
            <w:rStyle w:val="Hyperlink"/>
            <w:rFonts w:ascii="Arial" w:hAnsi="Arial" w:eastAsia="Arial" w:cs="Arial"/>
            <w:b w:val="0"/>
            <w:bCs w:val="0"/>
            <w:noProof w:val="0"/>
            <w:color w:val="000000" w:themeColor="text1" w:themeTint="FF" w:themeShade="FF"/>
            <w:sz w:val="24"/>
            <w:szCs w:val="24"/>
            <w:lang w:val="en-US"/>
          </w:rPr>
          <w:t>https://quizlet.com/gb/300372587/educational-social-policy-flash-cards/</w:t>
        </w:r>
      </w:hyperlink>
      <w:r w:rsidRPr="6D370FE8" w:rsidR="6C1AB90D">
        <w:rPr>
          <w:rFonts w:ascii="Arial" w:hAnsi="Arial" w:eastAsia="Arial" w:cs="Arial"/>
          <w:b w:val="0"/>
          <w:bCs w:val="0"/>
          <w:noProof w:val="0"/>
          <w:color w:val="000000" w:themeColor="text1" w:themeTint="FF" w:themeShade="FF"/>
          <w:sz w:val="24"/>
          <w:szCs w:val="24"/>
          <w:lang w:val="en-US"/>
        </w:rPr>
        <w:t xml:space="preserve"> (Accessed: 1 February 2025).</w:t>
      </w:r>
    </w:p>
    <w:p w:rsidR="7B655CF9" w:rsidP="6D370FE8" w:rsidRDefault="7B655CF9" w14:paraId="0A58D183" w14:textId="795B843D">
      <w:pPr>
        <w:pStyle w:val="Normal"/>
        <w:spacing w:line="360" w:lineRule="auto"/>
        <w:rPr>
          <w:rFonts w:ascii="Arial" w:hAnsi="Arial" w:eastAsia="Arial" w:cs="Arial"/>
          <w:b w:val="0"/>
          <w:bCs w:val="0"/>
          <w:i w:val="0"/>
          <w:iCs w:val="0"/>
          <w:color w:val="000000" w:themeColor="text1" w:themeTint="FF" w:themeShade="FF"/>
          <w:sz w:val="24"/>
          <w:szCs w:val="24"/>
          <w:u w:val="none"/>
        </w:rPr>
      </w:pPr>
      <w:r w:rsidRPr="6D370FE8" w:rsidR="0C6E74E7">
        <w:rPr>
          <w:rFonts w:ascii="Arial" w:hAnsi="Arial" w:eastAsia="Arial" w:cs="Arial"/>
          <w:b w:val="0"/>
          <w:bCs w:val="0"/>
          <w:i w:val="1"/>
          <w:iCs w:val="1"/>
          <w:color w:val="000000" w:themeColor="text1" w:themeTint="FF" w:themeShade="FF"/>
          <w:sz w:val="24"/>
          <w:szCs w:val="24"/>
          <w:u w:val="none"/>
        </w:rPr>
        <w:t xml:space="preserve">The Guardian </w:t>
      </w:r>
      <w:r w:rsidRPr="6D370FE8" w:rsidR="0C6E74E7">
        <w:rPr>
          <w:rFonts w:ascii="Arial" w:hAnsi="Arial" w:eastAsia="Arial" w:cs="Arial"/>
          <w:b w:val="0"/>
          <w:bCs w:val="0"/>
          <w:i w:val="0"/>
          <w:iCs w:val="0"/>
          <w:color w:val="000000" w:themeColor="text1" w:themeTint="FF" w:themeShade="FF"/>
          <w:sz w:val="24"/>
          <w:szCs w:val="24"/>
          <w:u w:val="none"/>
        </w:rPr>
        <w:t xml:space="preserve">(2025) Available at: </w:t>
      </w:r>
      <w:hyperlink r:id="Rf9f52c3d3b004525">
        <w:r w:rsidRPr="6D370FE8" w:rsidR="0C6E74E7">
          <w:rPr>
            <w:rStyle w:val="Hyperlink"/>
            <w:rFonts w:ascii="Arial" w:hAnsi="Arial" w:eastAsia="Arial" w:cs="Arial"/>
            <w:b w:val="0"/>
            <w:bCs w:val="0"/>
            <w:i w:val="0"/>
            <w:iCs w:val="0"/>
            <w:sz w:val="24"/>
            <w:szCs w:val="24"/>
          </w:rPr>
          <w:t>https://www.theguardian.com/world/2018/jun/05/winston-churchill-we-shall-never-surrender-speech-1940</w:t>
        </w:r>
      </w:hyperlink>
      <w:r w:rsidRPr="6D370FE8" w:rsidR="0C6E74E7">
        <w:rPr>
          <w:rFonts w:ascii="Arial" w:hAnsi="Arial" w:eastAsia="Arial" w:cs="Arial"/>
          <w:b w:val="0"/>
          <w:bCs w:val="0"/>
          <w:i w:val="0"/>
          <w:iCs w:val="0"/>
          <w:color w:val="000000" w:themeColor="text1" w:themeTint="FF" w:themeShade="FF"/>
          <w:sz w:val="24"/>
          <w:szCs w:val="24"/>
          <w:u w:val="none"/>
        </w:rPr>
        <w:t xml:space="preserve"> (Accessed: 31 January 2025).</w:t>
      </w:r>
    </w:p>
    <w:p w:rsidR="7B655CF9" w:rsidP="6D370FE8" w:rsidRDefault="7B655CF9" w14:paraId="58A216F8" w14:textId="013B8E03">
      <w:pPr>
        <w:pStyle w:val="Normal"/>
        <w:spacing w:line="360" w:lineRule="auto"/>
        <w:jc w:val="left"/>
        <w:rPr>
          <w:rFonts w:ascii="Arial" w:hAnsi="Arial" w:eastAsia="Arial" w:cs="Arial"/>
          <w:b w:val="0"/>
          <w:bCs w:val="0"/>
          <w:i w:val="0"/>
          <w:iCs w:val="0"/>
          <w:color w:val="000000" w:themeColor="text1" w:themeTint="FF" w:themeShade="FF"/>
          <w:sz w:val="24"/>
          <w:szCs w:val="24"/>
          <w:u w:val="none"/>
        </w:rPr>
      </w:pPr>
      <w:r w:rsidRPr="6D370FE8" w:rsidR="67D0C887">
        <w:rPr>
          <w:rFonts w:ascii="Arial" w:hAnsi="Arial" w:eastAsia="Arial" w:cs="Arial"/>
          <w:b w:val="0"/>
          <w:bCs w:val="0"/>
          <w:i w:val="0"/>
          <w:iCs w:val="0"/>
          <w:color w:val="000000" w:themeColor="text1" w:themeTint="FF" w:themeShade="FF"/>
          <w:sz w:val="24"/>
          <w:szCs w:val="24"/>
          <w:u w:val="none"/>
        </w:rPr>
        <w:t xml:space="preserve">UK Parliament (2025) </w:t>
      </w:r>
      <w:r w:rsidRPr="6D370FE8" w:rsidR="7B655CF9">
        <w:rPr>
          <w:rFonts w:ascii="Arial" w:hAnsi="Arial" w:eastAsia="Arial" w:cs="Arial"/>
          <w:b w:val="0"/>
          <w:bCs w:val="0"/>
          <w:i w:val="1"/>
          <w:iCs w:val="1"/>
          <w:color w:val="000000" w:themeColor="text1" w:themeTint="FF" w:themeShade="FF"/>
          <w:sz w:val="24"/>
          <w:szCs w:val="24"/>
          <w:u w:val="none"/>
        </w:rPr>
        <w:t>The Education Act of 1944</w:t>
      </w:r>
      <w:r w:rsidRPr="6D370FE8" w:rsidR="687967EC">
        <w:rPr>
          <w:rFonts w:ascii="Arial" w:hAnsi="Arial" w:eastAsia="Arial" w:cs="Arial"/>
          <w:b w:val="0"/>
          <w:bCs w:val="0"/>
          <w:i w:val="1"/>
          <w:iCs w:val="1"/>
          <w:color w:val="000000" w:themeColor="text1" w:themeTint="FF" w:themeShade="FF"/>
          <w:sz w:val="24"/>
          <w:szCs w:val="24"/>
          <w:u w:val="none"/>
        </w:rPr>
        <w:t xml:space="preserve">. </w:t>
      </w:r>
      <w:r w:rsidRPr="6D370FE8" w:rsidR="7B655CF9">
        <w:rPr>
          <w:rFonts w:ascii="Arial" w:hAnsi="Arial" w:eastAsia="Arial" w:cs="Arial"/>
          <w:b w:val="0"/>
          <w:bCs w:val="0"/>
          <w:i w:val="0"/>
          <w:iCs w:val="0"/>
          <w:color w:val="000000" w:themeColor="text1" w:themeTint="FF" w:themeShade="FF"/>
          <w:sz w:val="24"/>
          <w:szCs w:val="24"/>
          <w:u w:val="none"/>
        </w:rPr>
        <w:t xml:space="preserve">Available </w:t>
      </w:r>
      <w:r w:rsidRPr="6D370FE8" w:rsidR="7B655CF9">
        <w:rPr>
          <w:rFonts w:ascii="Arial" w:hAnsi="Arial" w:eastAsia="Arial" w:cs="Arial"/>
          <w:b w:val="0"/>
          <w:bCs w:val="0"/>
          <w:i w:val="0"/>
          <w:iCs w:val="0"/>
          <w:color w:val="000000" w:themeColor="text1" w:themeTint="FF" w:themeShade="FF"/>
          <w:sz w:val="24"/>
          <w:szCs w:val="24"/>
          <w:u w:val="none"/>
        </w:rPr>
        <w:t>at:</w:t>
      </w:r>
      <w:r w:rsidRPr="6D370FE8" w:rsidR="7EE3F8C2">
        <w:rPr>
          <w:rFonts w:ascii="Arial" w:hAnsi="Arial" w:eastAsia="Arial" w:cs="Arial"/>
          <w:b w:val="0"/>
          <w:bCs w:val="0"/>
          <w:i w:val="0"/>
          <w:iCs w:val="0"/>
          <w:color w:val="000000" w:themeColor="text1" w:themeTint="FF" w:themeShade="FF"/>
          <w:sz w:val="24"/>
          <w:szCs w:val="24"/>
          <w:u w:val="none"/>
        </w:rPr>
        <w:t xml:space="preserve"> </w:t>
      </w:r>
      <w:r w:rsidRPr="6D370FE8" w:rsidR="7B655CF9">
        <w:rPr>
          <w:rFonts w:ascii="Arial" w:hAnsi="Arial" w:eastAsia="Arial" w:cs="Arial"/>
          <w:b w:val="0"/>
          <w:bCs w:val="0"/>
          <w:i w:val="0"/>
          <w:iCs w:val="0"/>
          <w:color w:val="000000" w:themeColor="text1" w:themeTint="FF" w:themeShade="FF"/>
          <w:sz w:val="24"/>
          <w:szCs w:val="24"/>
          <w:u w:val="none"/>
        </w:rPr>
        <w:t>https</w:t>
      </w:r>
      <w:r w:rsidRPr="6D370FE8" w:rsidR="7B655CF9">
        <w:rPr>
          <w:rFonts w:ascii="Arial" w:hAnsi="Arial" w:eastAsia="Arial" w:cs="Arial"/>
          <w:b w:val="0"/>
          <w:bCs w:val="0"/>
          <w:i w:val="0"/>
          <w:iCs w:val="0"/>
          <w:color w:val="000000" w:themeColor="text1" w:themeTint="FF" w:themeShade="FF"/>
          <w:sz w:val="24"/>
          <w:szCs w:val="24"/>
          <w:u w:val="none"/>
        </w:rPr>
        <w:t xml:space="preserve">://www.parliament.uk/about/living-heritage/transformingsociety/livinglearning/school/overview/educationact1944/ </w:t>
      </w:r>
      <w:r w:rsidRPr="6D370FE8" w:rsidR="403EA088">
        <w:rPr>
          <w:rFonts w:ascii="Arial" w:hAnsi="Arial" w:eastAsia="Arial" w:cs="Arial"/>
          <w:b w:val="0"/>
          <w:bCs w:val="0"/>
          <w:i w:val="0"/>
          <w:iCs w:val="0"/>
          <w:color w:val="000000" w:themeColor="text1" w:themeTint="FF" w:themeShade="FF"/>
          <w:sz w:val="24"/>
          <w:szCs w:val="24"/>
          <w:u w:val="none"/>
        </w:rPr>
        <w:t>(</w:t>
      </w:r>
      <w:r w:rsidRPr="6D370FE8" w:rsidR="7B655CF9">
        <w:rPr>
          <w:rFonts w:ascii="Arial" w:hAnsi="Arial" w:eastAsia="Arial" w:cs="Arial"/>
          <w:b w:val="0"/>
          <w:bCs w:val="0"/>
          <w:i w:val="0"/>
          <w:iCs w:val="0"/>
          <w:color w:val="000000" w:themeColor="text1" w:themeTint="FF" w:themeShade="FF"/>
          <w:sz w:val="24"/>
          <w:szCs w:val="24"/>
          <w:u w:val="none"/>
        </w:rPr>
        <w:t>Accessed: 20 Decem</w:t>
      </w:r>
      <w:r w:rsidRPr="6D370FE8" w:rsidR="2C6F8CDB">
        <w:rPr>
          <w:rFonts w:ascii="Arial" w:hAnsi="Arial" w:eastAsia="Arial" w:cs="Arial"/>
          <w:b w:val="0"/>
          <w:bCs w:val="0"/>
          <w:i w:val="0"/>
          <w:iCs w:val="0"/>
          <w:color w:val="000000" w:themeColor="text1" w:themeTint="FF" w:themeShade="FF"/>
          <w:sz w:val="24"/>
          <w:szCs w:val="24"/>
          <w:u w:val="none"/>
        </w:rPr>
        <w:t>ber 2024</w:t>
      </w:r>
      <w:r w:rsidRPr="6D370FE8" w:rsidR="2A1144AD">
        <w:rPr>
          <w:rFonts w:ascii="Arial" w:hAnsi="Arial" w:eastAsia="Arial" w:cs="Arial"/>
          <w:b w:val="0"/>
          <w:bCs w:val="0"/>
          <w:i w:val="0"/>
          <w:iCs w:val="0"/>
          <w:color w:val="000000" w:themeColor="text1" w:themeTint="FF" w:themeShade="FF"/>
          <w:sz w:val="24"/>
          <w:szCs w:val="24"/>
          <w:u w:val="none"/>
        </w:rPr>
        <w:t>)</w:t>
      </w:r>
      <w:r w:rsidRPr="6D370FE8" w:rsidR="2013382D">
        <w:rPr>
          <w:rFonts w:ascii="Arial" w:hAnsi="Arial" w:eastAsia="Arial" w:cs="Arial"/>
          <w:b w:val="0"/>
          <w:bCs w:val="0"/>
          <w:i w:val="0"/>
          <w:iCs w:val="0"/>
          <w:color w:val="000000" w:themeColor="text1" w:themeTint="FF" w:themeShade="FF"/>
          <w:sz w:val="24"/>
          <w:szCs w:val="24"/>
          <w:u w:val="none"/>
        </w:rPr>
        <w:t>.</w:t>
      </w:r>
    </w:p>
    <w:p w:rsidR="2FEB4CF5" w:rsidP="6D370FE8" w:rsidRDefault="2FEB4CF5" w14:paraId="4263DF60" w14:textId="347F8655">
      <w:pPr>
        <w:pStyle w:val="Normal"/>
        <w:spacing w:line="360" w:lineRule="auto"/>
        <w:jc w:val="left"/>
      </w:pPr>
      <w:r w:rsidRPr="45E58B8F" w:rsidR="2CE8C0D2">
        <w:rPr>
          <w:rFonts w:ascii="Open Sans" w:hAnsi="Open Sans" w:eastAsia="Open Sans" w:cs="Open Sans"/>
          <w:b w:val="0"/>
          <w:bCs w:val="0"/>
          <w:i w:val="0"/>
          <w:iCs w:val="0"/>
          <w:caps w:val="0"/>
          <w:smallCaps w:val="0"/>
          <w:noProof w:val="0"/>
          <w:color w:val="333333"/>
          <w:sz w:val="24"/>
          <w:szCs w:val="24"/>
          <w:lang w:val="en-US"/>
        </w:rPr>
        <w:t xml:space="preserve">Wallace, R. G. (1981) ‘The Origins and Authorship of the 1944 Education Act’, </w:t>
      </w:r>
      <w:r w:rsidRPr="45E58B8F" w:rsidR="2CE8C0D2">
        <w:rPr>
          <w:rFonts w:ascii="Open Sans" w:hAnsi="Open Sans" w:eastAsia="Open Sans" w:cs="Open Sans"/>
          <w:b w:val="0"/>
          <w:bCs w:val="0"/>
          <w:i w:val="1"/>
          <w:iCs w:val="1"/>
          <w:caps w:val="0"/>
          <w:smallCaps w:val="0"/>
          <w:noProof w:val="0"/>
          <w:color w:val="333333"/>
          <w:sz w:val="24"/>
          <w:szCs w:val="24"/>
          <w:lang w:val="en-US"/>
        </w:rPr>
        <w:t>History of Education</w:t>
      </w:r>
      <w:r w:rsidRPr="45E58B8F" w:rsidR="2CE8C0D2">
        <w:rPr>
          <w:rFonts w:ascii="Open Sans" w:hAnsi="Open Sans" w:eastAsia="Open Sans" w:cs="Open Sans"/>
          <w:b w:val="0"/>
          <w:bCs w:val="0"/>
          <w:i w:val="0"/>
          <w:iCs w:val="0"/>
          <w:caps w:val="0"/>
          <w:smallCaps w:val="0"/>
          <w:noProof w:val="0"/>
          <w:color w:val="333333"/>
          <w:sz w:val="24"/>
          <w:szCs w:val="24"/>
          <w:lang w:val="en-US"/>
        </w:rPr>
        <w:t xml:space="preserve">, 10(4), pp. 283–290. </w:t>
      </w:r>
      <w:r w:rsidRPr="45E58B8F" w:rsidR="2CE8C0D2">
        <w:rPr>
          <w:rFonts w:ascii="Open Sans" w:hAnsi="Open Sans" w:eastAsia="Open Sans" w:cs="Open Sans"/>
          <w:b w:val="0"/>
          <w:bCs w:val="0"/>
          <w:i w:val="0"/>
          <w:iCs w:val="0"/>
          <w:caps w:val="0"/>
          <w:smallCaps w:val="0"/>
          <w:noProof w:val="0"/>
          <w:color w:val="333333"/>
          <w:sz w:val="24"/>
          <w:szCs w:val="24"/>
          <w:lang w:val="en-US"/>
        </w:rPr>
        <w:t>doi</w:t>
      </w:r>
      <w:r w:rsidRPr="45E58B8F" w:rsidR="2CE8C0D2">
        <w:rPr>
          <w:rFonts w:ascii="Open Sans" w:hAnsi="Open Sans" w:eastAsia="Open Sans" w:cs="Open Sans"/>
          <w:b w:val="0"/>
          <w:bCs w:val="0"/>
          <w:i w:val="0"/>
          <w:iCs w:val="0"/>
          <w:caps w:val="0"/>
          <w:smallCaps w:val="0"/>
          <w:noProof w:val="0"/>
          <w:color w:val="333333"/>
          <w:sz w:val="24"/>
          <w:szCs w:val="24"/>
          <w:lang w:val="en-US"/>
        </w:rPr>
        <w:t>: 10.1080/0046760810100405.</w:t>
      </w:r>
    </w:p>
    <w:p w:rsidR="49E4A6B0" w:rsidP="45E58B8F" w:rsidRDefault="49E4A6B0" w14:paraId="57FDA7D2" w14:textId="1721622A">
      <w:pPr>
        <w:rPr>
          <w:rFonts w:ascii="Open Sans" w:hAnsi="Open Sans" w:eastAsia="Open Sans" w:cs="Open Sans"/>
          <w:b w:val="0"/>
          <w:bCs w:val="0"/>
          <w:i w:val="0"/>
          <w:iCs w:val="0"/>
          <w:caps w:val="0"/>
          <w:smallCaps w:val="0"/>
          <w:noProof w:val="0"/>
          <w:color w:val="333333"/>
          <w:sz w:val="24"/>
          <w:szCs w:val="24"/>
          <w:lang w:val="en-US"/>
        </w:rPr>
      </w:pPr>
      <w:r w:rsidRPr="45E58B8F" w:rsidR="49E4A6B0">
        <w:rPr>
          <w:rFonts w:ascii="Open Sans" w:hAnsi="Open Sans" w:eastAsia="Open Sans" w:cs="Open Sans"/>
          <w:b w:val="0"/>
          <w:bCs w:val="0"/>
          <w:i w:val="0"/>
          <w:iCs w:val="0"/>
          <w:caps w:val="0"/>
          <w:smallCaps w:val="0"/>
          <w:noProof w:val="0"/>
          <w:color w:val="333333"/>
          <w:sz w:val="24"/>
          <w:szCs w:val="24"/>
          <w:lang w:val="en-GB"/>
        </w:rPr>
        <w:t xml:space="preserve">Woods, R. (1981) ‘MARGARET THATCHER AND SECONDARY REORGANISATION, 1970‐74’, </w:t>
      </w:r>
      <w:r w:rsidRPr="45E58B8F" w:rsidR="49E4A6B0">
        <w:rPr>
          <w:rFonts w:ascii="Open Sans" w:hAnsi="Open Sans" w:eastAsia="Open Sans" w:cs="Open Sans"/>
          <w:b w:val="0"/>
          <w:bCs w:val="0"/>
          <w:i w:val="1"/>
          <w:iCs w:val="1"/>
          <w:caps w:val="0"/>
          <w:smallCaps w:val="0"/>
          <w:noProof w:val="0"/>
          <w:color w:val="333333"/>
          <w:sz w:val="24"/>
          <w:szCs w:val="24"/>
          <w:lang w:val="en-GB"/>
        </w:rPr>
        <w:t>Journal of Educational Administration and History</w:t>
      </w:r>
      <w:r w:rsidRPr="45E58B8F" w:rsidR="49E4A6B0">
        <w:rPr>
          <w:rFonts w:ascii="Open Sans" w:hAnsi="Open Sans" w:eastAsia="Open Sans" w:cs="Open Sans"/>
          <w:b w:val="0"/>
          <w:bCs w:val="0"/>
          <w:i w:val="0"/>
          <w:iCs w:val="0"/>
          <w:caps w:val="0"/>
          <w:smallCaps w:val="0"/>
          <w:noProof w:val="0"/>
          <w:color w:val="333333"/>
          <w:sz w:val="24"/>
          <w:szCs w:val="24"/>
          <w:lang w:val="en-GB"/>
        </w:rPr>
        <w:t>, 13(2), pp. 51–61. doi: 10.1080/0022062810130208.</w:t>
      </w:r>
    </w:p>
    <w:p w:rsidR="45E58B8F" w:rsidP="45E58B8F" w:rsidRDefault="45E58B8F" w14:paraId="778E68A0" w14:textId="78B98E7A">
      <w:pPr>
        <w:pStyle w:val="Normal"/>
        <w:spacing w:line="360" w:lineRule="auto"/>
        <w:jc w:val="left"/>
        <w:rPr>
          <w:rFonts w:ascii="Open Sans" w:hAnsi="Open Sans" w:eastAsia="Open Sans" w:cs="Open Sans"/>
          <w:b w:val="0"/>
          <w:bCs w:val="0"/>
          <w:i w:val="0"/>
          <w:iCs w:val="0"/>
          <w:caps w:val="0"/>
          <w:smallCaps w:val="0"/>
          <w:noProof w:val="0"/>
          <w:color w:val="333333"/>
          <w:sz w:val="24"/>
          <w:szCs w:val="24"/>
          <w:lang w:val="en-US"/>
        </w:rPr>
      </w:pPr>
    </w:p>
    <w:p w:rsidR="2FEB4CF5" w:rsidP="6D370FE8" w:rsidRDefault="2FEB4CF5" w14:paraId="5CD80CFC" w14:textId="07295C0E">
      <w:pPr>
        <w:pStyle w:val="Normal"/>
        <w:spacing w:line="360" w:lineRule="auto"/>
        <w:jc w:val="left"/>
        <w:rPr>
          <w:rFonts w:ascii="Arial" w:hAnsi="Arial" w:eastAsia="Arial" w:cs="Arial"/>
          <w:b w:val="0"/>
          <w:bCs w:val="0"/>
          <w:i w:val="0"/>
          <w:iCs w:val="0"/>
          <w:sz w:val="24"/>
          <w:szCs w:val="24"/>
          <w:u w:val="none"/>
        </w:rPr>
      </w:pPr>
    </w:p>
    <w:p w:rsidR="2FEB4CF5" w:rsidP="6D370FE8" w:rsidRDefault="2FEB4CF5" w14:paraId="17B52CD0" w14:textId="1009DC77">
      <w:pPr>
        <w:pStyle w:val="Normal"/>
        <w:spacing w:line="360" w:lineRule="auto"/>
        <w:jc w:val="left"/>
        <w:rPr>
          <w:rFonts w:ascii="Source Sans Pro" w:hAnsi="Source Sans Pro" w:eastAsia="Source Sans Pro" w:cs="Source Sans Pro"/>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mm+WG2CauFYT" int2:id="1RskNjhf">
      <int2:state int2:type="AugLoop_Text_Critique" int2:value="Rejected"/>
    </int2:textHash>
    <int2:textHash int2:hashCode="SOVj8UjcBNizHJ" int2:id="x6vycS1C">
      <int2:state int2:type="AugLoop_Text_Critique" int2:value="Rejected"/>
    </int2:textHash>
    <int2:textHash int2:hashCode="2E4eIwN4ZLGhFE" int2:id="I0lIvFje">
      <int2:state int2:type="AugLoop_Text_Critique" int2:value="Rejected"/>
    </int2:textHash>
    <int2:textHash int2:hashCode="P1t9DnuMzsiEcY" int2:id="1sn9rEBU">
      <int2:state int2:type="AugLoop_Text_Critique" int2:value="Rejected"/>
    </int2:textHash>
    <int2:bookmark int2:bookmarkName="_Int_dU0UUXyM" int2:invalidationBookmarkName="" int2:hashCode="NkPdJ9i9g1wpGP" int2:id="Usu27vlE">
      <int2:state int2:type="AugLoop_Text_Critique" int2:value="Rejected"/>
    </int2:bookmark>
    <int2:bookmark int2:bookmarkName="_Int_WSdqU4pa" int2:invalidationBookmarkName="" int2:hashCode="EUlnh2YzcNqb54" int2:id="hMz4L0K6">
      <int2:state int2:type="WordDesignerSuggestedImageAnnotation" int2:value="Reviewed"/>
    </int2:bookmark>
  </int2:observations>
  <int2:intelligenceSettings/>
  <int2:onDemandWorkflows>
    <int2:onDemandWorkflow int2:type="SimilarityCheck" int2:paragraphVersions="2C078E63-6BAD357D 3CB44ACC-59023FE4 5945B310-4ADCDCB9 4AC4023C-2DD9AAC4 4CCAA240-64B7AB9F 2F54CE04-264E49A3 7A144FB9-240CF5C9 6892A497-7C5BB649 73641825-09B71BA3 4DCE3C1D-1F112D0F 47D38C7D-5FA391A6 2BEBA37F-18697096 47AE28B1-20AC2C95 0C25F600-292E9F38 531FCD35-47C3C3A0 1C93A9FB-54617C9C 4F186929-69D2A3AA 210E8CF8-0AB58A2B 2F4623AD-6D4F7A87 6035D866-49668D7D 0601E69A-2E5D6CE1 50D25C6A-5EA2AD49 0BFADDAC-0855E743 5D9233CE-26DB29BD 199745FE-458F6BEE 41883D7C-24001219 228592A2-4A364673 4AAB736C-1E468930 20E6E866-01E57DD4 55492FAF-21F4EC81 4031901F-698F2FB2 5AB4D834-3B62A0F0 08CD41EF-64D9AE83 0D990647-0D5C9F0F 2A764B4D-357C53C6 47673114-2D35396A 2895AE09-6C2B97DD 3F7EB639-275E6EB0 23F63232-153F5512 728A058F-66E00799 125F2D15-41F30E5D 0BD1E706-5A8E86CD 28D36359-4ADEE0DF 551B9575-7F054135 4EB7B551-5AC66FEF 70FE92D1-4E0DBFCC 1AA55C4B-6828C021 06FC059A-378D99E4 4A19BE4F-34ACF6EA 678DE05E-119A92A2 74D6C888-4DF19C32 7470C60E-0094FD90 57772C08-495D3231 1107AD88-7721207E 742FE8B5-22E4B214 43CCF2D0-5DB6441C 5344952F-50118BFB 14D6645E-1126CAC3 08B62A28-33B3E9E4 0A58D183-795B843D 58A216F8-013B8E03 4263DF60-347F8655 5CD80CFC-07295C0E 17B52CD0-1009DC77"/>
  </int2:onDemandWorkflows>
</int2:intelligence>
</file>

<file path=word/numbering.xml><?xml version="1.0" encoding="utf-8"?>
<w:numbering xmlns:w="http://schemas.openxmlformats.org/wordprocessingml/2006/main">
  <w:abstractNum xmlns:w="http://schemas.openxmlformats.org/wordprocessingml/2006/main" w:abstractNumId="2">
    <w:nsid w:val="28add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c7fa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F346B8"/>
    <w:rsid w:val="00100B50"/>
    <w:rsid w:val="00138FFA"/>
    <w:rsid w:val="002822F7"/>
    <w:rsid w:val="00302697"/>
    <w:rsid w:val="003A6B02"/>
    <w:rsid w:val="00539181"/>
    <w:rsid w:val="0059CEBB"/>
    <w:rsid w:val="00604002"/>
    <w:rsid w:val="0070087C"/>
    <w:rsid w:val="007EBE8D"/>
    <w:rsid w:val="009BFEE6"/>
    <w:rsid w:val="00AC4F0F"/>
    <w:rsid w:val="00B044F2"/>
    <w:rsid w:val="00D74003"/>
    <w:rsid w:val="012E55BF"/>
    <w:rsid w:val="014CFB4D"/>
    <w:rsid w:val="01515D07"/>
    <w:rsid w:val="0157188B"/>
    <w:rsid w:val="016EB96F"/>
    <w:rsid w:val="0186F6DE"/>
    <w:rsid w:val="019AE0A2"/>
    <w:rsid w:val="01A26406"/>
    <w:rsid w:val="01C8850A"/>
    <w:rsid w:val="0209DF8D"/>
    <w:rsid w:val="0216CBED"/>
    <w:rsid w:val="021DBA5D"/>
    <w:rsid w:val="0244C34D"/>
    <w:rsid w:val="02529012"/>
    <w:rsid w:val="02594F4F"/>
    <w:rsid w:val="028327AF"/>
    <w:rsid w:val="02A008F3"/>
    <w:rsid w:val="02DE351C"/>
    <w:rsid w:val="02E0D1D7"/>
    <w:rsid w:val="02EF79A3"/>
    <w:rsid w:val="02F5AEE9"/>
    <w:rsid w:val="0303A328"/>
    <w:rsid w:val="033B9954"/>
    <w:rsid w:val="03501699"/>
    <w:rsid w:val="035F1329"/>
    <w:rsid w:val="037E4D1B"/>
    <w:rsid w:val="038E16A0"/>
    <w:rsid w:val="03A3895C"/>
    <w:rsid w:val="03A82DE4"/>
    <w:rsid w:val="03C44A5A"/>
    <w:rsid w:val="0412F060"/>
    <w:rsid w:val="0450FF5C"/>
    <w:rsid w:val="04587E88"/>
    <w:rsid w:val="045A9613"/>
    <w:rsid w:val="04906D52"/>
    <w:rsid w:val="04B5E722"/>
    <w:rsid w:val="04BB0C06"/>
    <w:rsid w:val="04D8547E"/>
    <w:rsid w:val="04D88E68"/>
    <w:rsid w:val="04F68086"/>
    <w:rsid w:val="05113CED"/>
    <w:rsid w:val="05457440"/>
    <w:rsid w:val="05608A05"/>
    <w:rsid w:val="05BA93DB"/>
    <w:rsid w:val="05BCD2C5"/>
    <w:rsid w:val="05C16940"/>
    <w:rsid w:val="05DEE79E"/>
    <w:rsid w:val="05E383ED"/>
    <w:rsid w:val="0606D01A"/>
    <w:rsid w:val="0620259D"/>
    <w:rsid w:val="0632C06A"/>
    <w:rsid w:val="064A9D44"/>
    <w:rsid w:val="06DBBC33"/>
    <w:rsid w:val="06E20B82"/>
    <w:rsid w:val="071E8A28"/>
    <w:rsid w:val="07343EE2"/>
    <w:rsid w:val="073F5018"/>
    <w:rsid w:val="074B0AF7"/>
    <w:rsid w:val="075BC5AD"/>
    <w:rsid w:val="078123E3"/>
    <w:rsid w:val="079CE63F"/>
    <w:rsid w:val="07A0957B"/>
    <w:rsid w:val="07A0FFF9"/>
    <w:rsid w:val="07A7F308"/>
    <w:rsid w:val="07A8234C"/>
    <w:rsid w:val="07C510FB"/>
    <w:rsid w:val="07DB5B96"/>
    <w:rsid w:val="08420786"/>
    <w:rsid w:val="08426C22"/>
    <w:rsid w:val="085E848B"/>
    <w:rsid w:val="087BBDA7"/>
    <w:rsid w:val="087F2EDD"/>
    <w:rsid w:val="08C126E6"/>
    <w:rsid w:val="08C4A956"/>
    <w:rsid w:val="08E0E155"/>
    <w:rsid w:val="08F254E4"/>
    <w:rsid w:val="0929604D"/>
    <w:rsid w:val="092A79D2"/>
    <w:rsid w:val="0935145B"/>
    <w:rsid w:val="095F543B"/>
    <w:rsid w:val="0988F585"/>
    <w:rsid w:val="09ADEEF7"/>
    <w:rsid w:val="09B57403"/>
    <w:rsid w:val="0A50089E"/>
    <w:rsid w:val="0A7BA49A"/>
    <w:rsid w:val="0A83AC07"/>
    <w:rsid w:val="0A8F788E"/>
    <w:rsid w:val="0A95CC47"/>
    <w:rsid w:val="0A9FAAAB"/>
    <w:rsid w:val="0B1D05AD"/>
    <w:rsid w:val="0B2C0A07"/>
    <w:rsid w:val="0B5B6646"/>
    <w:rsid w:val="0B81EB7B"/>
    <w:rsid w:val="0B9631DA"/>
    <w:rsid w:val="0BF15F4D"/>
    <w:rsid w:val="0BF3C77B"/>
    <w:rsid w:val="0C229ADF"/>
    <w:rsid w:val="0C22D384"/>
    <w:rsid w:val="0C42382C"/>
    <w:rsid w:val="0C6E74E7"/>
    <w:rsid w:val="0C90F658"/>
    <w:rsid w:val="0C955833"/>
    <w:rsid w:val="0C9D7C45"/>
    <w:rsid w:val="0CB1A820"/>
    <w:rsid w:val="0CFC4372"/>
    <w:rsid w:val="0D140F4F"/>
    <w:rsid w:val="0D5103BC"/>
    <w:rsid w:val="0D533E13"/>
    <w:rsid w:val="0D8AE73F"/>
    <w:rsid w:val="0D9D599E"/>
    <w:rsid w:val="0DEA33F7"/>
    <w:rsid w:val="0E174898"/>
    <w:rsid w:val="0E5369EF"/>
    <w:rsid w:val="0E61AD74"/>
    <w:rsid w:val="0E64E4F2"/>
    <w:rsid w:val="0E66236A"/>
    <w:rsid w:val="0E818CBC"/>
    <w:rsid w:val="0EC49CEF"/>
    <w:rsid w:val="0EC77360"/>
    <w:rsid w:val="0EFD8A53"/>
    <w:rsid w:val="0F0A8716"/>
    <w:rsid w:val="0F51B077"/>
    <w:rsid w:val="0F6AE53A"/>
    <w:rsid w:val="0F7D163E"/>
    <w:rsid w:val="0FBFDC02"/>
    <w:rsid w:val="10403DC8"/>
    <w:rsid w:val="106443D1"/>
    <w:rsid w:val="106883EA"/>
    <w:rsid w:val="106D02DB"/>
    <w:rsid w:val="10935E5C"/>
    <w:rsid w:val="10C3CFE5"/>
    <w:rsid w:val="1112091D"/>
    <w:rsid w:val="113C77F9"/>
    <w:rsid w:val="113F867F"/>
    <w:rsid w:val="11DD4EFB"/>
    <w:rsid w:val="12214B49"/>
    <w:rsid w:val="126392A9"/>
    <w:rsid w:val="12A4C02F"/>
    <w:rsid w:val="12C79ED3"/>
    <w:rsid w:val="12CAEA49"/>
    <w:rsid w:val="12E7D017"/>
    <w:rsid w:val="130D41ED"/>
    <w:rsid w:val="1332317F"/>
    <w:rsid w:val="1339D908"/>
    <w:rsid w:val="1341AF7F"/>
    <w:rsid w:val="134FBBF2"/>
    <w:rsid w:val="1375F0DF"/>
    <w:rsid w:val="13BCAE35"/>
    <w:rsid w:val="13D44326"/>
    <w:rsid w:val="13D6F26F"/>
    <w:rsid w:val="13D75312"/>
    <w:rsid w:val="140DA916"/>
    <w:rsid w:val="14127420"/>
    <w:rsid w:val="141656FE"/>
    <w:rsid w:val="1421D5DE"/>
    <w:rsid w:val="143FCEA1"/>
    <w:rsid w:val="1440852D"/>
    <w:rsid w:val="14886753"/>
    <w:rsid w:val="14BDDA77"/>
    <w:rsid w:val="14C495E3"/>
    <w:rsid w:val="14CA2A04"/>
    <w:rsid w:val="14D2AC86"/>
    <w:rsid w:val="14F8F76C"/>
    <w:rsid w:val="153E73C0"/>
    <w:rsid w:val="156C736B"/>
    <w:rsid w:val="158AC196"/>
    <w:rsid w:val="158E3E5B"/>
    <w:rsid w:val="1593F94A"/>
    <w:rsid w:val="15CDF72A"/>
    <w:rsid w:val="15D2D7CD"/>
    <w:rsid w:val="163D9CB8"/>
    <w:rsid w:val="1643BC92"/>
    <w:rsid w:val="165878AD"/>
    <w:rsid w:val="16646AB0"/>
    <w:rsid w:val="166C9C6A"/>
    <w:rsid w:val="1671487F"/>
    <w:rsid w:val="16D65F1A"/>
    <w:rsid w:val="16EE7865"/>
    <w:rsid w:val="16F8DB31"/>
    <w:rsid w:val="172BF40E"/>
    <w:rsid w:val="17774279"/>
    <w:rsid w:val="179428A8"/>
    <w:rsid w:val="179F0308"/>
    <w:rsid w:val="17EAB9C1"/>
    <w:rsid w:val="17EBA9E7"/>
    <w:rsid w:val="182027A2"/>
    <w:rsid w:val="18348AA5"/>
    <w:rsid w:val="184E5701"/>
    <w:rsid w:val="18786F0E"/>
    <w:rsid w:val="18792D67"/>
    <w:rsid w:val="18796A60"/>
    <w:rsid w:val="188C7D5F"/>
    <w:rsid w:val="1890C5DC"/>
    <w:rsid w:val="1891474F"/>
    <w:rsid w:val="18920198"/>
    <w:rsid w:val="1895668E"/>
    <w:rsid w:val="189A804E"/>
    <w:rsid w:val="18A5E1AF"/>
    <w:rsid w:val="18AC03E4"/>
    <w:rsid w:val="18C3D999"/>
    <w:rsid w:val="18D16F7A"/>
    <w:rsid w:val="18F9281D"/>
    <w:rsid w:val="19306BE3"/>
    <w:rsid w:val="193255A2"/>
    <w:rsid w:val="1950BFB8"/>
    <w:rsid w:val="19C57C37"/>
    <w:rsid w:val="19CDE0A0"/>
    <w:rsid w:val="1A1C001D"/>
    <w:rsid w:val="1A309670"/>
    <w:rsid w:val="1A346137"/>
    <w:rsid w:val="1A48AA73"/>
    <w:rsid w:val="1A5C5F6B"/>
    <w:rsid w:val="1AB90BD1"/>
    <w:rsid w:val="1ABADDEE"/>
    <w:rsid w:val="1AFDDB12"/>
    <w:rsid w:val="1B060FBE"/>
    <w:rsid w:val="1B133ACD"/>
    <w:rsid w:val="1B22FDD7"/>
    <w:rsid w:val="1B43914A"/>
    <w:rsid w:val="1B90C553"/>
    <w:rsid w:val="1B9FFFF2"/>
    <w:rsid w:val="1BB79394"/>
    <w:rsid w:val="1BD2673B"/>
    <w:rsid w:val="1BE10E20"/>
    <w:rsid w:val="1BE337A9"/>
    <w:rsid w:val="1BEA7BAE"/>
    <w:rsid w:val="1C3C66E6"/>
    <w:rsid w:val="1C42D492"/>
    <w:rsid w:val="1C6EF9B7"/>
    <w:rsid w:val="1C736F89"/>
    <w:rsid w:val="1CA92503"/>
    <w:rsid w:val="1CB01940"/>
    <w:rsid w:val="1CCC03D8"/>
    <w:rsid w:val="1D64FE0D"/>
    <w:rsid w:val="1D804471"/>
    <w:rsid w:val="1D91C6C0"/>
    <w:rsid w:val="1E0B730D"/>
    <w:rsid w:val="1E0F0D93"/>
    <w:rsid w:val="1E225E11"/>
    <w:rsid w:val="1E22F0FA"/>
    <w:rsid w:val="1E2E0DBF"/>
    <w:rsid w:val="1E386482"/>
    <w:rsid w:val="1E422CE7"/>
    <w:rsid w:val="1E7B7EBD"/>
    <w:rsid w:val="1E885D07"/>
    <w:rsid w:val="1EA58245"/>
    <w:rsid w:val="1F0291BA"/>
    <w:rsid w:val="1F261305"/>
    <w:rsid w:val="1F6709FE"/>
    <w:rsid w:val="1F98FC0F"/>
    <w:rsid w:val="1F9A8014"/>
    <w:rsid w:val="1FA064A9"/>
    <w:rsid w:val="1FB1F1EA"/>
    <w:rsid w:val="1FD1F66B"/>
    <w:rsid w:val="1FEBFAD5"/>
    <w:rsid w:val="2013382D"/>
    <w:rsid w:val="201440AF"/>
    <w:rsid w:val="2048CB45"/>
    <w:rsid w:val="204C1546"/>
    <w:rsid w:val="205F7C42"/>
    <w:rsid w:val="2098B51D"/>
    <w:rsid w:val="20A750EB"/>
    <w:rsid w:val="20B2899B"/>
    <w:rsid w:val="20F172D2"/>
    <w:rsid w:val="20F7AE2B"/>
    <w:rsid w:val="2114C800"/>
    <w:rsid w:val="2158ECC6"/>
    <w:rsid w:val="215BAF10"/>
    <w:rsid w:val="21B96FE6"/>
    <w:rsid w:val="21BE44F3"/>
    <w:rsid w:val="21CADF0A"/>
    <w:rsid w:val="21D54E47"/>
    <w:rsid w:val="21D664FB"/>
    <w:rsid w:val="21E208DD"/>
    <w:rsid w:val="21FD062D"/>
    <w:rsid w:val="220BE5FD"/>
    <w:rsid w:val="221D8B9C"/>
    <w:rsid w:val="22313068"/>
    <w:rsid w:val="2234D6BE"/>
    <w:rsid w:val="225BB4F4"/>
    <w:rsid w:val="227002F3"/>
    <w:rsid w:val="227952CC"/>
    <w:rsid w:val="228FB99A"/>
    <w:rsid w:val="229941DD"/>
    <w:rsid w:val="22D4DAF2"/>
    <w:rsid w:val="231F2EEF"/>
    <w:rsid w:val="233D976B"/>
    <w:rsid w:val="23588E4F"/>
    <w:rsid w:val="235DB9AF"/>
    <w:rsid w:val="236748E4"/>
    <w:rsid w:val="237AF5AA"/>
    <w:rsid w:val="238257D4"/>
    <w:rsid w:val="2396EFC3"/>
    <w:rsid w:val="239BF2E9"/>
    <w:rsid w:val="23C3A0A3"/>
    <w:rsid w:val="23CF43CC"/>
    <w:rsid w:val="23DAE471"/>
    <w:rsid w:val="23EC743F"/>
    <w:rsid w:val="24179CBD"/>
    <w:rsid w:val="24240FD7"/>
    <w:rsid w:val="244427A5"/>
    <w:rsid w:val="248782F3"/>
    <w:rsid w:val="249A47F4"/>
    <w:rsid w:val="24E2B9A8"/>
    <w:rsid w:val="24E2B9A8"/>
    <w:rsid w:val="24E48942"/>
    <w:rsid w:val="252E87DE"/>
    <w:rsid w:val="257E1616"/>
    <w:rsid w:val="26076019"/>
    <w:rsid w:val="2625FCEB"/>
    <w:rsid w:val="264BA813"/>
    <w:rsid w:val="26726301"/>
    <w:rsid w:val="2695CAA7"/>
    <w:rsid w:val="26B8D7DE"/>
    <w:rsid w:val="26E0F329"/>
    <w:rsid w:val="26E8F8A2"/>
    <w:rsid w:val="26F04317"/>
    <w:rsid w:val="26F84440"/>
    <w:rsid w:val="2711A509"/>
    <w:rsid w:val="271F203D"/>
    <w:rsid w:val="2733456D"/>
    <w:rsid w:val="2736C07D"/>
    <w:rsid w:val="273B562A"/>
    <w:rsid w:val="2743CDF1"/>
    <w:rsid w:val="2755AE76"/>
    <w:rsid w:val="276BF896"/>
    <w:rsid w:val="27AC6CD4"/>
    <w:rsid w:val="27BFDF63"/>
    <w:rsid w:val="27DE81A5"/>
    <w:rsid w:val="28003FBD"/>
    <w:rsid w:val="28005B7A"/>
    <w:rsid w:val="281CED45"/>
    <w:rsid w:val="282BFBCE"/>
    <w:rsid w:val="285B81D0"/>
    <w:rsid w:val="289C73AC"/>
    <w:rsid w:val="28D18FFC"/>
    <w:rsid w:val="28F19C1D"/>
    <w:rsid w:val="28F346B8"/>
    <w:rsid w:val="290DDF4B"/>
    <w:rsid w:val="2936AE56"/>
    <w:rsid w:val="293BCAD4"/>
    <w:rsid w:val="295098C6"/>
    <w:rsid w:val="29A06F39"/>
    <w:rsid w:val="29DC0B80"/>
    <w:rsid w:val="29EC2EEF"/>
    <w:rsid w:val="2A1144AD"/>
    <w:rsid w:val="2A1FD4AA"/>
    <w:rsid w:val="2A3F7D97"/>
    <w:rsid w:val="2A5DA4F1"/>
    <w:rsid w:val="2A64BCC3"/>
    <w:rsid w:val="2AA8878C"/>
    <w:rsid w:val="2AC0D7C2"/>
    <w:rsid w:val="2B41F953"/>
    <w:rsid w:val="2B8BEB77"/>
    <w:rsid w:val="2B8E47E2"/>
    <w:rsid w:val="2BFB6966"/>
    <w:rsid w:val="2C09B0FB"/>
    <w:rsid w:val="2C14AE66"/>
    <w:rsid w:val="2C572818"/>
    <w:rsid w:val="2C6F8CDB"/>
    <w:rsid w:val="2C8857CB"/>
    <w:rsid w:val="2C94213E"/>
    <w:rsid w:val="2C999B46"/>
    <w:rsid w:val="2CB1FC52"/>
    <w:rsid w:val="2CE8C0D2"/>
    <w:rsid w:val="2CF53ECD"/>
    <w:rsid w:val="2D60167E"/>
    <w:rsid w:val="2DC404EE"/>
    <w:rsid w:val="2DC93BD4"/>
    <w:rsid w:val="2DDACCCD"/>
    <w:rsid w:val="2DDDC638"/>
    <w:rsid w:val="2DE23E07"/>
    <w:rsid w:val="2DF13CA5"/>
    <w:rsid w:val="2DF6B410"/>
    <w:rsid w:val="2DF6B410"/>
    <w:rsid w:val="2DFC0AE1"/>
    <w:rsid w:val="2E1FFEAF"/>
    <w:rsid w:val="2E22597A"/>
    <w:rsid w:val="2E44AB69"/>
    <w:rsid w:val="2E67123D"/>
    <w:rsid w:val="2E88D571"/>
    <w:rsid w:val="2EC8F79A"/>
    <w:rsid w:val="2EF7B6A2"/>
    <w:rsid w:val="2F0723E1"/>
    <w:rsid w:val="2F2D7EE9"/>
    <w:rsid w:val="2F5478C4"/>
    <w:rsid w:val="2F7E21F7"/>
    <w:rsid w:val="2FBA021A"/>
    <w:rsid w:val="2FBB4029"/>
    <w:rsid w:val="2FD8DB55"/>
    <w:rsid w:val="2FE603BC"/>
    <w:rsid w:val="2FEB4CF5"/>
    <w:rsid w:val="2FFCBA51"/>
    <w:rsid w:val="2FFDEDD7"/>
    <w:rsid w:val="30004E2D"/>
    <w:rsid w:val="3004A313"/>
    <w:rsid w:val="30246F67"/>
    <w:rsid w:val="30446BDA"/>
    <w:rsid w:val="30764025"/>
    <w:rsid w:val="30779FC2"/>
    <w:rsid w:val="309D1D05"/>
    <w:rsid w:val="30AB6C91"/>
    <w:rsid w:val="30D00E11"/>
    <w:rsid w:val="30EA939B"/>
    <w:rsid w:val="310E7FED"/>
    <w:rsid w:val="311C0C50"/>
    <w:rsid w:val="312BD682"/>
    <w:rsid w:val="31601587"/>
    <w:rsid w:val="31EF1A0A"/>
    <w:rsid w:val="31FA839B"/>
    <w:rsid w:val="320B2168"/>
    <w:rsid w:val="320B8458"/>
    <w:rsid w:val="322D0C27"/>
    <w:rsid w:val="322E9EA3"/>
    <w:rsid w:val="329F20EB"/>
    <w:rsid w:val="32B5D5AC"/>
    <w:rsid w:val="32C2A598"/>
    <w:rsid w:val="32FA327A"/>
    <w:rsid w:val="330E2F83"/>
    <w:rsid w:val="33E0D986"/>
    <w:rsid w:val="33ECB4F9"/>
    <w:rsid w:val="33FED0BD"/>
    <w:rsid w:val="342914D6"/>
    <w:rsid w:val="3437217B"/>
    <w:rsid w:val="349092FB"/>
    <w:rsid w:val="3496CA81"/>
    <w:rsid w:val="34AAD135"/>
    <w:rsid w:val="34B5545F"/>
    <w:rsid w:val="34E97119"/>
    <w:rsid w:val="35043CAC"/>
    <w:rsid w:val="3504F931"/>
    <w:rsid w:val="3560B65F"/>
    <w:rsid w:val="3588FF67"/>
    <w:rsid w:val="358C9F4A"/>
    <w:rsid w:val="35C79C9B"/>
    <w:rsid w:val="36033C72"/>
    <w:rsid w:val="36087F69"/>
    <w:rsid w:val="36119093"/>
    <w:rsid w:val="3615C434"/>
    <w:rsid w:val="3615DAF7"/>
    <w:rsid w:val="36232D1C"/>
    <w:rsid w:val="366CBB14"/>
    <w:rsid w:val="36950134"/>
    <w:rsid w:val="36D71811"/>
    <w:rsid w:val="370B31AB"/>
    <w:rsid w:val="37466532"/>
    <w:rsid w:val="3754E0DB"/>
    <w:rsid w:val="375EF72B"/>
    <w:rsid w:val="378D0E81"/>
    <w:rsid w:val="37BCBA44"/>
    <w:rsid w:val="37D7536B"/>
    <w:rsid w:val="381DE36A"/>
    <w:rsid w:val="381E3A18"/>
    <w:rsid w:val="383CAEFD"/>
    <w:rsid w:val="3851F6DC"/>
    <w:rsid w:val="387366BB"/>
    <w:rsid w:val="38772BF0"/>
    <w:rsid w:val="3898E33E"/>
    <w:rsid w:val="38A2964D"/>
    <w:rsid w:val="38C5C415"/>
    <w:rsid w:val="38C81C6D"/>
    <w:rsid w:val="38E1853B"/>
    <w:rsid w:val="38F42285"/>
    <w:rsid w:val="39067183"/>
    <w:rsid w:val="391F797E"/>
    <w:rsid w:val="3922C09C"/>
    <w:rsid w:val="394713BA"/>
    <w:rsid w:val="395C1418"/>
    <w:rsid w:val="39B08863"/>
    <w:rsid w:val="39B7EC16"/>
    <w:rsid w:val="39CEC494"/>
    <w:rsid w:val="39F254A0"/>
    <w:rsid w:val="39F5E5C9"/>
    <w:rsid w:val="39F8664A"/>
    <w:rsid w:val="3A0D6DED"/>
    <w:rsid w:val="3A319A8A"/>
    <w:rsid w:val="3A42F0A4"/>
    <w:rsid w:val="3A54E1DE"/>
    <w:rsid w:val="3A5DFA4F"/>
    <w:rsid w:val="3A6AE631"/>
    <w:rsid w:val="3A82082C"/>
    <w:rsid w:val="3ADB0B98"/>
    <w:rsid w:val="3B29DF99"/>
    <w:rsid w:val="3B363540"/>
    <w:rsid w:val="3B632FFA"/>
    <w:rsid w:val="3B93BC92"/>
    <w:rsid w:val="3BC24DC7"/>
    <w:rsid w:val="3BCAAF22"/>
    <w:rsid w:val="3BED840E"/>
    <w:rsid w:val="3BF61302"/>
    <w:rsid w:val="3C14C760"/>
    <w:rsid w:val="3C2AEA6C"/>
    <w:rsid w:val="3C2F6376"/>
    <w:rsid w:val="3C415388"/>
    <w:rsid w:val="3C76BB0F"/>
    <w:rsid w:val="3CD4975C"/>
    <w:rsid w:val="3CDD0B3E"/>
    <w:rsid w:val="3CE4FE4F"/>
    <w:rsid w:val="3D218217"/>
    <w:rsid w:val="3D24AF79"/>
    <w:rsid w:val="3D4432ED"/>
    <w:rsid w:val="3D4B9111"/>
    <w:rsid w:val="3D5613E5"/>
    <w:rsid w:val="3D64F1DB"/>
    <w:rsid w:val="3D760A9F"/>
    <w:rsid w:val="3D77BFEE"/>
    <w:rsid w:val="3DA5B348"/>
    <w:rsid w:val="3DAB9943"/>
    <w:rsid w:val="3DE10F8A"/>
    <w:rsid w:val="3DF0E842"/>
    <w:rsid w:val="3E041D3E"/>
    <w:rsid w:val="3E2F4E71"/>
    <w:rsid w:val="3E371B92"/>
    <w:rsid w:val="3E454D75"/>
    <w:rsid w:val="3E4EA3B1"/>
    <w:rsid w:val="3E7CFBC4"/>
    <w:rsid w:val="3E87A57A"/>
    <w:rsid w:val="3E8BFD8E"/>
    <w:rsid w:val="3E9F6443"/>
    <w:rsid w:val="3EA51E51"/>
    <w:rsid w:val="3EABD21F"/>
    <w:rsid w:val="3EC558E4"/>
    <w:rsid w:val="3EDAF0AD"/>
    <w:rsid w:val="3EF5B632"/>
    <w:rsid w:val="3EFC45E0"/>
    <w:rsid w:val="3EFD3040"/>
    <w:rsid w:val="3F3F82A4"/>
    <w:rsid w:val="3F41417D"/>
    <w:rsid w:val="3F6E29D2"/>
    <w:rsid w:val="3FA057E7"/>
    <w:rsid w:val="3FE8A3DE"/>
    <w:rsid w:val="3FF0EDA4"/>
    <w:rsid w:val="4008F412"/>
    <w:rsid w:val="401111F3"/>
    <w:rsid w:val="4013C068"/>
    <w:rsid w:val="4025AF61"/>
    <w:rsid w:val="403EA088"/>
    <w:rsid w:val="405D0589"/>
    <w:rsid w:val="409868A2"/>
    <w:rsid w:val="41240BA9"/>
    <w:rsid w:val="413BD637"/>
    <w:rsid w:val="4147069C"/>
    <w:rsid w:val="4196B06B"/>
    <w:rsid w:val="41D492C4"/>
    <w:rsid w:val="41F0AC8A"/>
    <w:rsid w:val="42144A0E"/>
    <w:rsid w:val="4242AEE5"/>
    <w:rsid w:val="424487D9"/>
    <w:rsid w:val="425D03C3"/>
    <w:rsid w:val="428A290B"/>
    <w:rsid w:val="429E10A2"/>
    <w:rsid w:val="42A5244B"/>
    <w:rsid w:val="42A62385"/>
    <w:rsid w:val="42B46D83"/>
    <w:rsid w:val="42B64843"/>
    <w:rsid w:val="42C87843"/>
    <w:rsid w:val="42E60985"/>
    <w:rsid w:val="42F5688C"/>
    <w:rsid w:val="42FD1E27"/>
    <w:rsid w:val="43000BF3"/>
    <w:rsid w:val="43150F61"/>
    <w:rsid w:val="43EE84D2"/>
    <w:rsid w:val="446A280D"/>
    <w:rsid w:val="44ACD5A2"/>
    <w:rsid w:val="44B5D7D8"/>
    <w:rsid w:val="44D39D8C"/>
    <w:rsid w:val="44E2D4F2"/>
    <w:rsid w:val="44E9F472"/>
    <w:rsid w:val="44EB4D29"/>
    <w:rsid w:val="45130E53"/>
    <w:rsid w:val="45255321"/>
    <w:rsid w:val="4525BFEE"/>
    <w:rsid w:val="4573029E"/>
    <w:rsid w:val="45778E7D"/>
    <w:rsid w:val="45B34ABD"/>
    <w:rsid w:val="45BE23E6"/>
    <w:rsid w:val="45D7BE79"/>
    <w:rsid w:val="45E58B8F"/>
    <w:rsid w:val="45EAE40D"/>
    <w:rsid w:val="45F479D7"/>
    <w:rsid w:val="45F95BEC"/>
    <w:rsid w:val="462FE837"/>
    <w:rsid w:val="46B5CEB7"/>
    <w:rsid w:val="46C1C4C7"/>
    <w:rsid w:val="46C296B3"/>
    <w:rsid w:val="473DD045"/>
    <w:rsid w:val="474EFD48"/>
    <w:rsid w:val="47653C8D"/>
    <w:rsid w:val="47701A68"/>
    <w:rsid w:val="477B75B3"/>
    <w:rsid w:val="47EEA7A3"/>
    <w:rsid w:val="481EEF6E"/>
    <w:rsid w:val="4825BCF3"/>
    <w:rsid w:val="485E72C3"/>
    <w:rsid w:val="487E740F"/>
    <w:rsid w:val="48A2D824"/>
    <w:rsid w:val="48ACAC8E"/>
    <w:rsid w:val="48B9DBA9"/>
    <w:rsid w:val="48C68ED6"/>
    <w:rsid w:val="491EA469"/>
    <w:rsid w:val="493C33D8"/>
    <w:rsid w:val="49E4A6B0"/>
    <w:rsid w:val="4A038BDC"/>
    <w:rsid w:val="4A08615C"/>
    <w:rsid w:val="4A2BE376"/>
    <w:rsid w:val="4A37079D"/>
    <w:rsid w:val="4A48F5B3"/>
    <w:rsid w:val="4AB8CF64"/>
    <w:rsid w:val="4ACE2517"/>
    <w:rsid w:val="4ADA7456"/>
    <w:rsid w:val="4ADDE9F0"/>
    <w:rsid w:val="4B0BA9F2"/>
    <w:rsid w:val="4B3C43A0"/>
    <w:rsid w:val="4B4600AC"/>
    <w:rsid w:val="4B5AB5E7"/>
    <w:rsid w:val="4B6B2C53"/>
    <w:rsid w:val="4B821910"/>
    <w:rsid w:val="4BA7DB21"/>
    <w:rsid w:val="4BAC5D11"/>
    <w:rsid w:val="4BCFF0E6"/>
    <w:rsid w:val="4BD241C9"/>
    <w:rsid w:val="4BE8DE7A"/>
    <w:rsid w:val="4C02AF22"/>
    <w:rsid w:val="4C0E22B0"/>
    <w:rsid w:val="4C9E53BA"/>
    <w:rsid w:val="4CC96F70"/>
    <w:rsid w:val="4D2243C0"/>
    <w:rsid w:val="4D894581"/>
    <w:rsid w:val="4DA84904"/>
    <w:rsid w:val="4DB1E358"/>
    <w:rsid w:val="4DC89619"/>
    <w:rsid w:val="4DE43CEC"/>
    <w:rsid w:val="4DE70922"/>
    <w:rsid w:val="4DEB3DB7"/>
    <w:rsid w:val="4DEE7F43"/>
    <w:rsid w:val="4E2F0082"/>
    <w:rsid w:val="4E8B00BC"/>
    <w:rsid w:val="4EBF00C2"/>
    <w:rsid w:val="4EC0B03A"/>
    <w:rsid w:val="4F0A72A2"/>
    <w:rsid w:val="4F194247"/>
    <w:rsid w:val="4F34EC97"/>
    <w:rsid w:val="4F3816CC"/>
    <w:rsid w:val="4F40158E"/>
    <w:rsid w:val="4F8CC53D"/>
    <w:rsid w:val="4FE5744F"/>
    <w:rsid w:val="4FE9F54C"/>
    <w:rsid w:val="501C042A"/>
    <w:rsid w:val="50218C36"/>
    <w:rsid w:val="5034F3C3"/>
    <w:rsid w:val="50399940"/>
    <w:rsid w:val="503A2F84"/>
    <w:rsid w:val="507D9660"/>
    <w:rsid w:val="50A32469"/>
    <w:rsid w:val="50B3C166"/>
    <w:rsid w:val="50E67257"/>
    <w:rsid w:val="512DD47D"/>
    <w:rsid w:val="512E8DDC"/>
    <w:rsid w:val="515920D7"/>
    <w:rsid w:val="51660FAB"/>
    <w:rsid w:val="5170AC83"/>
    <w:rsid w:val="517DE288"/>
    <w:rsid w:val="51984CC3"/>
    <w:rsid w:val="51BBFA67"/>
    <w:rsid w:val="51C4838A"/>
    <w:rsid w:val="51EB0617"/>
    <w:rsid w:val="527470FF"/>
    <w:rsid w:val="528696DE"/>
    <w:rsid w:val="52947ABB"/>
    <w:rsid w:val="52BEA92E"/>
    <w:rsid w:val="52DE3E1D"/>
    <w:rsid w:val="52EA497C"/>
    <w:rsid w:val="530E65DC"/>
    <w:rsid w:val="53130572"/>
    <w:rsid w:val="5345369F"/>
    <w:rsid w:val="53665D4D"/>
    <w:rsid w:val="538E6AF6"/>
    <w:rsid w:val="53D5F978"/>
    <w:rsid w:val="53E537E8"/>
    <w:rsid w:val="5409B375"/>
    <w:rsid w:val="544FE14A"/>
    <w:rsid w:val="545C9AC1"/>
    <w:rsid w:val="547B1BE8"/>
    <w:rsid w:val="54D1D4F9"/>
    <w:rsid w:val="5503DFEC"/>
    <w:rsid w:val="550C8AEE"/>
    <w:rsid w:val="5545235D"/>
    <w:rsid w:val="55603AC1"/>
    <w:rsid w:val="556919E4"/>
    <w:rsid w:val="559AEDD2"/>
    <w:rsid w:val="55E7F677"/>
    <w:rsid w:val="560220D4"/>
    <w:rsid w:val="562B8C99"/>
    <w:rsid w:val="56482855"/>
    <w:rsid w:val="56627FF3"/>
    <w:rsid w:val="567497F6"/>
    <w:rsid w:val="569A8E61"/>
    <w:rsid w:val="56D23450"/>
    <w:rsid w:val="572E5ACE"/>
    <w:rsid w:val="5736DED1"/>
    <w:rsid w:val="573AD9F7"/>
    <w:rsid w:val="574A5253"/>
    <w:rsid w:val="57C87854"/>
    <w:rsid w:val="57D16EE3"/>
    <w:rsid w:val="57ED987A"/>
    <w:rsid w:val="582E45FC"/>
    <w:rsid w:val="5835D6E2"/>
    <w:rsid w:val="586920AF"/>
    <w:rsid w:val="58789ECA"/>
    <w:rsid w:val="5879F0CC"/>
    <w:rsid w:val="589C02A1"/>
    <w:rsid w:val="58D38D7B"/>
    <w:rsid w:val="58E1E1B9"/>
    <w:rsid w:val="58E4D168"/>
    <w:rsid w:val="58E53DB3"/>
    <w:rsid w:val="58F8C94A"/>
    <w:rsid w:val="59350BFE"/>
    <w:rsid w:val="59B00BC2"/>
    <w:rsid w:val="59FB7D53"/>
    <w:rsid w:val="5A0F4FD9"/>
    <w:rsid w:val="5A2933C3"/>
    <w:rsid w:val="5A631128"/>
    <w:rsid w:val="5A83CEB6"/>
    <w:rsid w:val="5AB9EC10"/>
    <w:rsid w:val="5B00EDA0"/>
    <w:rsid w:val="5B3CEDB1"/>
    <w:rsid w:val="5B416438"/>
    <w:rsid w:val="5B606645"/>
    <w:rsid w:val="5B68F7CA"/>
    <w:rsid w:val="5B6FA7DE"/>
    <w:rsid w:val="5B9B0EAE"/>
    <w:rsid w:val="5BD1A1FA"/>
    <w:rsid w:val="5BD9764D"/>
    <w:rsid w:val="5BDAE7BA"/>
    <w:rsid w:val="5BE3FD94"/>
    <w:rsid w:val="5BF6B01B"/>
    <w:rsid w:val="5C233588"/>
    <w:rsid w:val="5C25CE53"/>
    <w:rsid w:val="5C810AC0"/>
    <w:rsid w:val="5D1E4566"/>
    <w:rsid w:val="5D27FC1D"/>
    <w:rsid w:val="5D459B86"/>
    <w:rsid w:val="5D4D0ED1"/>
    <w:rsid w:val="5D629081"/>
    <w:rsid w:val="5D806751"/>
    <w:rsid w:val="5D8B006B"/>
    <w:rsid w:val="5DAF908A"/>
    <w:rsid w:val="5DBFAAE3"/>
    <w:rsid w:val="5DF8D54E"/>
    <w:rsid w:val="5DFA73A5"/>
    <w:rsid w:val="5E7F8276"/>
    <w:rsid w:val="5E8F992A"/>
    <w:rsid w:val="5E9055DD"/>
    <w:rsid w:val="5EAC6097"/>
    <w:rsid w:val="5EBCDA9B"/>
    <w:rsid w:val="5EEB52AA"/>
    <w:rsid w:val="5F0175FC"/>
    <w:rsid w:val="5FE59407"/>
    <w:rsid w:val="60A59613"/>
    <w:rsid w:val="60B57495"/>
    <w:rsid w:val="60DABB03"/>
    <w:rsid w:val="6115CC84"/>
    <w:rsid w:val="6130FFEE"/>
    <w:rsid w:val="6151C59A"/>
    <w:rsid w:val="615DEAC3"/>
    <w:rsid w:val="6163F04D"/>
    <w:rsid w:val="6196D026"/>
    <w:rsid w:val="619C8423"/>
    <w:rsid w:val="62152334"/>
    <w:rsid w:val="62343673"/>
    <w:rsid w:val="623B6396"/>
    <w:rsid w:val="6253532B"/>
    <w:rsid w:val="6254919A"/>
    <w:rsid w:val="6258573C"/>
    <w:rsid w:val="62780584"/>
    <w:rsid w:val="62A7B0BA"/>
    <w:rsid w:val="62C37F17"/>
    <w:rsid w:val="62FF8F27"/>
    <w:rsid w:val="6312F913"/>
    <w:rsid w:val="632EFE50"/>
    <w:rsid w:val="638041CA"/>
    <w:rsid w:val="639364AE"/>
    <w:rsid w:val="63B5A1E7"/>
    <w:rsid w:val="63DEE628"/>
    <w:rsid w:val="63E244E0"/>
    <w:rsid w:val="63E95352"/>
    <w:rsid w:val="6419A820"/>
    <w:rsid w:val="641AEDAA"/>
    <w:rsid w:val="641FD7CB"/>
    <w:rsid w:val="64325E3C"/>
    <w:rsid w:val="647BB26C"/>
    <w:rsid w:val="654BA744"/>
    <w:rsid w:val="65582E2C"/>
    <w:rsid w:val="655B02C4"/>
    <w:rsid w:val="6591BF45"/>
    <w:rsid w:val="65D19A59"/>
    <w:rsid w:val="65E60CF8"/>
    <w:rsid w:val="65FEEBCA"/>
    <w:rsid w:val="66077E38"/>
    <w:rsid w:val="661F068C"/>
    <w:rsid w:val="66284667"/>
    <w:rsid w:val="667F2359"/>
    <w:rsid w:val="669B4EBA"/>
    <w:rsid w:val="66BC2E01"/>
    <w:rsid w:val="66C4A42D"/>
    <w:rsid w:val="673CC20F"/>
    <w:rsid w:val="67939D36"/>
    <w:rsid w:val="679B4010"/>
    <w:rsid w:val="679FCA02"/>
    <w:rsid w:val="67B73204"/>
    <w:rsid w:val="67D0C887"/>
    <w:rsid w:val="67D3580A"/>
    <w:rsid w:val="67D817E1"/>
    <w:rsid w:val="67E59FF5"/>
    <w:rsid w:val="68129314"/>
    <w:rsid w:val="6841B0AE"/>
    <w:rsid w:val="687967EC"/>
    <w:rsid w:val="687CD23A"/>
    <w:rsid w:val="687F62C9"/>
    <w:rsid w:val="688A3B02"/>
    <w:rsid w:val="68991C24"/>
    <w:rsid w:val="68AC50E4"/>
    <w:rsid w:val="68B8F37D"/>
    <w:rsid w:val="68C332EE"/>
    <w:rsid w:val="68CCC825"/>
    <w:rsid w:val="68FE046B"/>
    <w:rsid w:val="690786E4"/>
    <w:rsid w:val="69141CAA"/>
    <w:rsid w:val="69317363"/>
    <w:rsid w:val="694EC582"/>
    <w:rsid w:val="69683D8B"/>
    <w:rsid w:val="69A927AD"/>
    <w:rsid w:val="69ADD781"/>
    <w:rsid w:val="69D90033"/>
    <w:rsid w:val="6A1E35CC"/>
    <w:rsid w:val="6A2C43D5"/>
    <w:rsid w:val="6A34D567"/>
    <w:rsid w:val="6A6CAB81"/>
    <w:rsid w:val="6A970308"/>
    <w:rsid w:val="6AAC6C13"/>
    <w:rsid w:val="6AAE7EEA"/>
    <w:rsid w:val="6AD2FEE2"/>
    <w:rsid w:val="6AF72387"/>
    <w:rsid w:val="6B0ACE1E"/>
    <w:rsid w:val="6B4B60A5"/>
    <w:rsid w:val="6BB9DBC0"/>
    <w:rsid w:val="6BBAD967"/>
    <w:rsid w:val="6BBC0F97"/>
    <w:rsid w:val="6BE10033"/>
    <w:rsid w:val="6C1393A2"/>
    <w:rsid w:val="6C1AB90D"/>
    <w:rsid w:val="6C34D20F"/>
    <w:rsid w:val="6C452A04"/>
    <w:rsid w:val="6C612740"/>
    <w:rsid w:val="6C6D4706"/>
    <w:rsid w:val="6C71B9BC"/>
    <w:rsid w:val="6C7459CD"/>
    <w:rsid w:val="6C94EF10"/>
    <w:rsid w:val="6C97E927"/>
    <w:rsid w:val="6CD1CC62"/>
    <w:rsid w:val="6D370FE8"/>
    <w:rsid w:val="6D95087A"/>
    <w:rsid w:val="6DA096ED"/>
    <w:rsid w:val="6DA28588"/>
    <w:rsid w:val="6DFC6AD6"/>
    <w:rsid w:val="6E044529"/>
    <w:rsid w:val="6E46123D"/>
    <w:rsid w:val="6E917AC2"/>
    <w:rsid w:val="6F6459C0"/>
    <w:rsid w:val="6F83A67D"/>
    <w:rsid w:val="6FE6369B"/>
    <w:rsid w:val="70415530"/>
    <w:rsid w:val="70589281"/>
    <w:rsid w:val="70959B08"/>
    <w:rsid w:val="70DD8457"/>
    <w:rsid w:val="70E7DDAA"/>
    <w:rsid w:val="70EAE8ED"/>
    <w:rsid w:val="70F9AB79"/>
    <w:rsid w:val="7103F582"/>
    <w:rsid w:val="7119CDA8"/>
    <w:rsid w:val="7141B62A"/>
    <w:rsid w:val="71B645C2"/>
    <w:rsid w:val="71F57A5C"/>
    <w:rsid w:val="71FDB306"/>
    <w:rsid w:val="720BB42A"/>
    <w:rsid w:val="7236053D"/>
    <w:rsid w:val="72361F52"/>
    <w:rsid w:val="723D89D0"/>
    <w:rsid w:val="72D8E4F3"/>
    <w:rsid w:val="72DE28CA"/>
    <w:rsid w:val="73157B61"/>
    <w:rsid w:val="73395DB7"/>
    <w:rsid w:val="733C4209"/>
    <w:rsid w:val="734977E7"/>
    <w:rsid w:val="739159CB"/>
    <w:rsid w:val="739F5B95"/>
    <w:rsid w:val="73B62748"/>
    <w:rsid w:val="73C5C435"/>
    <w:rsid w:val="73CE0725"/>
    <w:rsid w:val="73F60518"/>
    <w:rsid w:val="7423CDAD"/>
    <w:rsid w:val="7434098F"/>
    <w:rsid w:val="744EBBE5"/>
    <w:rsid w:val="7466BCB2"/>
    <w:rsid w:val="746C960B"/>
    <w:rsid w:val="747A84FF"/>
    <w:rsid w:val="74972943"/>
    <w:rsid w:val="74AB7B9D"/>
    <w:rsid w:val="74AF2A36"/>
    <w:rsid w:val="74D80D27"/>
    <w:rsid w:val="74EFA854"/>
    <w:rsid w:val="7508D615"/>
    <w:rsid w:val="750E655E"/>
    <w:rsid w:val="7511D572"/>
    <w:rsid w:val="755578B0"/>
    <w:rsid w:val="757032C6"/>
    <w:rsid w:val="759998B8"/>
    <w:rsid w:val="76192D44"/>
    <w:rsid w:val="761AC7A8"/>
    <w:rsid w:val="761DCFED"/>
    <w:rsid w:val="767D5561"/>
    <w:rsid w:val="76893EEB"/>
    <w:rsid w:val="76BE1ED4"/>
    <w:rsid w:val="76C1DBBF"/>
    <w:rsid w:val="76D07804"/>
    <w:rsid w:val="76D6DC31"/>
    <w:rsid w:val="76D82179"/>
    <w:rsid w:val="7785531F"/>
    <w:rsid w:val="7788BC38"/>
    <w:rsid w:val="77C8EF7C"/>
    <w:rsid w:val="77CA7CBD"/>
    <w:rsid w:val="77D1ABAE"/>
    <w:rsid w:val="7802BDFA"/>
    <w:rsid w:val="7811FF74"/>
    <w:rsid w:val="781C6D6B"/>
    <w:rsid w:val="78E05FF3"/>
    <w:rsid w:val="78EDEB5E"/>
    <w:rsid w:val="797EE5B0"/>
    <w:rsid w:val="79A50B68"/>
    <w:rsid w:val="79ABB3EC"/>
    <w:rsid w:val="79C8C269"/>
    <w:rsid w:val="79D27253"/>
    <w:rsid w:val="7A138FDA"/>
    <w:rsid w:val="7A492CE5"/>
    <w:rsid w:val="7A71D1EE"/>
    <w:rsid w:val="7A843172"/>
    <w:rsid w:val="7AA99734"/>
    <w:rsid w:val="7ACC75BC"/>
    <w:rsid w:val="7AD65707"/>
    <w:rsid w:val="7AED9BE8"/>
    <w:rsid w:val="7AEE19E6"/>
    <w:rsid w:val="7B13DB45"/>
    <w:rsid w:val="7B2801BE"/>
    <w:rsid w:val="7B29DC3C"/>
    <w:rsid w:val="7B48F16D"/>
    <w:rsid w:val="7B51188A"/>
    <w:rsid w:val="7B5E9228"/>
    <w:rsid w:val="7B655CF9"/>
    <w:rsid w:val="7B7BC5BD"/>
    <w:rsid w:val="7B92C957"/>
    <w:rsid w:val="7BAD1D92"/>
    <w:rsid w:val="7BCD290A"/>
    <w:rsid w:val="7BD046B4"/>
    <w:rsid w:val="7BDED099"/>
    <w:rsid w:val="7BF9A745"/>
    <w:rsid w:val="7C3B7696"/>
    <w:rsid w:val="7C5BF4C8"/>
    <w:rsid w:val="7C7D5ADD"/>
    <w:rsid w:val="7C8C5AD0"/>
    <w:rsid w:val="7C8CE2FF"/>
    <w:rsid w:val="7CA47199"/>
    <w:rsid w:val="7CC61C73"/>
    <w:rsid w:val="7CF7BC2D"/>
    <w:rsid w:val="7D06151B"/>
    <w:rsid w:val="7D59223E"/>
    <w:rsid w:val="7D972C5C"/>
    <w:rsid w:val="7D9824E3"/>
    <w:rsid w:val="7DB28084"/>
    <w:rsid w:val="7DB335DB"/>
    <w:rsid w:val="7DB5EE20"/>
    <w:rsid w:val="7DFBDB24"/>
    <w:rsid w:val="7E137B90"/>
    <w:rsid w:val="7E166D52"/>
    <w:rsid w:val="7E328D7D"/>
    <w:rsid w:val="7E614797"/>
    <w:rsid w:val="7E6BA150"/>
    <w:rsid w:val="7E7CC17D"/>
    <w:rsid w:val="7E861D61"/>
    <w:rsid w:val="7E928B31"/>
    <w:rsid w:val="7E9C3EBD"/>
    <w:rsid w:val="7EB2A443"/>
    <w:rsid w:val="7ED4023D"/>
    <w:rsid w:val="7EE3F8C2"/>
    <w:rsid w:val="7F2B266F"/>
    <w:rsid w:val="7F659442"/>
    <w:rsid w:val="7F669DB7"/>
    <w:rsid w:val="7F68AEB0"/>
    <w:rsid w:val="7F90AD22"/>
    <w:rsid w:val="7FA16C69"/>
    <w:rsid w:val="7FAF3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346B8"/>
  <w15:chartTrackingRefBased/>
  <w15:docId w15:val="{F6F176A9-56A1-4C9E-98A9-B56772C3CF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paragraph" w:styleId="NoSpacing">
    <w:uiPriority w:val="1"/>
    <w:name w:val="No Spacing"/>
    <w:qFormat/>
    <w:rsid w:val="2FEB4CF5"/>
    <w:pPr>
      <w:spacing w:after="0"/>
    </w:pPr>
  </w:style>
  <w:style w:type="character" w:styleId="Hyperlink">
    <w:uiPriority w:val="99"/>
    <w:name w:val="Hyperlink"/>
    <w:basedOn w:val="DefaultParagraphFont"/>
    <w:unhideWhenUsed/>
    <w:rsid w:val="6D370FE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821ba534dde461e" /><Relationship Type="http://schemas.microsoft.com/office/2020/10/relationships/intelligence" Target="intelligence2.xml" Id="R015580a0fa204321" /><Relationship Type="http://schemas.openxmlformats.org/officeDocument/2006/relationships/hyperlink" Target="https://www.bbc.co.uk/history/historic_figures/butler_rab.shtml" TargetMode="External" Id="Rec3d2d06ed3c4180" /><Relationship Type="http://schemas.openxmlformats.org/officeDocument/2006/relationships/hyperlink" Target="https://quizlet.com/gb/300372587/educational-social-policy-flash-cards/" TargetMode="External" Id="Rdc59f7d018a94e89" /><Relationship Type="http://schemas.openxmlformats.org/officeDocument/2006/relationships/hyperlink" Target="https://www.theguardian.com/world/2018/jun/05/winston-churchill-we-shall-never-surrender-speech-1940" TargetMode="External" Id="Rf9f52c3d3b004525" /><Relationship Type="http://schemas.openxmlformats.org/officeDocument/2006/relationships/hyperlink" Target="https://doi.org/10.1177/0895904889003003003" TargetMode="External" Id="R316c367df7f041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2024-12-20T07:21:27.8735073Z</dcterms:created>
  <dcterms:modified xsi:type="dcterms:W3CDTF">2025-02-09T23:54:16.3202982Z</dcterms:modified>
  <dc:creator>Jenny Picton (2010148)</dc:creator>
  <lastModifiedBy>Jenny Picton (2010148)</lastModifiedBy>
</coreProperties>
</file>