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00FF00"/>
  <w:body>
    <w:p w14:paraId="6EEB8A76" w14:textId="5D2BC17C" w:rsidR="00201CAC" w:rsidRDefault="00201CAC" w:rsidP="00201CAC">
      <w:pPr>
        <w:pStyle w:val="NoSpacing"/>
        <w:jc w:val="right"/>
        <w:rPr>
          <w:rFonts w:eastAsiaTheme="minorHAnsi"/>
          <w:lang w:val="en-GB"/>
        </w:rPr>
      </w:pPr>
      <w:r>
        <w:rPr>
          <w:rFonts w:eastAsiaTheme="minorHAnsi"/>
          <w:lang w:val="en-GB"/>
        </w:rPr>
        <w:t xml:space="preserve"> </w:t>
      </w:r>
    </w:p>
    <w:sdt>
      <w:sdtPr>
        <w:rPr>
          <w:rFonts w:eastAsiaTheme="minorHAnsi"/>
          <w:lang w:val="en-GB"/>
        </w:rPr>
        <w:id w:val="-1139800088"/>
        <w:docPartObj>
          <w:docPartGallery w:val="Cover Pages"/>
          <w:docPartUnique/>
        </w:docPartObj>
      </w:sdtPr>
      <w:sdtEndPr/>
      <w:sdtContent>
        <w:p w14:paraId="5115CEA0" w14:textId="0600FCB6" w:rsidR="005805CB" w:rsidRDefault="005805CB" w:rsidP="00201CAC">
          <w:pPr>
            <w:pStyle w:val="NoSpacing"/>
            <w:jc w:val="right"/>
          </w:pPr>
          <w:r>
            <w:rPr>
              <w:noProof/>
            </w:rPr>
            <w:drawing>
              <wp:inline distT="0" distB="0" distL="0" distR="0" wp14:anchorId="62CC415E" wp14:editId="50F49EF8">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Calibri" w:hAnsi="Calibri" w:cs="Arial"/>
              <w:bCs/>
              <w:iCs/>
              <w:sz w:val="44"/>
              <w:szCs w:val="48"/>
            </w:rPr>
            <w:alias w:val="Title"/>
            <w:tag w:val=""/>
            <w:id w:val="1735040861"/>
            <w:placeholder>
              <w:docPart w:val="5FAA972238D74EAAAC1FD55731D0434F"/>
            </w:placeholder>
            <w:dataBinding w:prefixMappings="xmlns:ns0='http://purl.org/dc/elements/1.1/' xmlns:ns1='http://schemas.openxmlformats.org/package/2006/metadata/core-properties' " w:xpath="/ns1:coreProperties[1]/ns0:title[1]" w:storeItemID="{6C3C8BC8-F283-45AE-878A-BAB7291924A1}"/>
            <w:text/>
          </w:sdtPr>
          <w:sdtEndPr/>
          <w:sdtContent>
            <w:p w14:paraId="4CA4A877" w14:textId="73C8244D" w:rsidR="005805CB" w:rsidRPr="007C5176" w:rsidRDefault="005805CB">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72"/>
                  <w:szCs w:val="80"/>
                </w:rPr>
              </w:pPr>
              <w:r w:rsidRPr="007C5176">
                <w:rPr>
                  <w:rFonts w:ascii="Calibri" w:hAnsi="Calibri" w:cs="Arial"/>
                  <w:bCs/>
                  <w:iCs/>
                  <w:sz w:val="44"/>
                  <w:szCs w:val="48"/>
                </w:rPr>
                <w:t>Evaluate the contribution of one multi agency initiative and critically discuss the challenges of partnership working.</w:t>
              </w:r>
            </w:p>
          </w:sdtContent>
        </w:sdt>
        <w:sdt>
          <w:sdtPr>
            <w:rPr>
              <w:color w:val="4472C4" w:themeColor="accent1"/>
              <w:sz w:val="24"/>
              <w:szCs w:val="28"/>
            </w:rPr>
            <w:alias w:val="Subtitle"/>
            <w:tag w:val=""/>
            <w:id w:val="328029620"/>
            <w:placeholder>
              <w:docPart w:val="4031DD32BC0A45408C27218966763996"/>
            </w:placeholder>
            <w:dataBinding w:prefixMappings="xmlns:ns0='http://purl.org/dc/elements/1.1/' xmlns:ns1='http://schemas.openxmlformats.org/package/2006/metadata/core-properties' " w:xpath="/ns1:coreProperties[1]/ns0:subject[1]" w:storeItemID="{6C3C8BC8-F283-45AE-878A-BAB7291924A1}"/>
            <w:text/>
          </w:sdtPr>
          <w:sdtEndPr/>
          <w:sdtContent>
            <w:p w14:paraId="63DFBCFD" w14:textId="1EAB9C22" w:rsidR="005805CB" w:rsidRPr="007C5176" w:rsidRDefault="005805CB">
              <w:pPr>
                <w:pStyle w:val="NoSpacing"/>
                <w:jc w:val="center"/>
                <w:rPr>
                  <w:color w:val="4472C4" w:themeColor="accent1"/>
                  <w:sz w:val="24"/>
                  <w:szCs w:val="28"/>
                </w:rPr>
              </w:pPr>
              <w:r w:rsidRPr="007C5176">
                <w:rPr>
                  <w:color w:val="4472C4" w:themeColor="accent1"/>
                  <w:sz w:val="24"/>
                  <w:szCs w:val="28"/>
                </w:rPr>
                <w:t>SJTA5010</w:t>
              </w:r>
            </w:p>
          </w:sdtContent>
        </w:sdt>
        <w:p w14:paraId="196214FF" w14:textId="55145CA1" w:rsidR="005805CB" w:rsidRPr="007C5176" w:rsidRDefault="005805CB">
          <w:pPr>
            <w:pStyle w:val="NoSpacing"/>
            <w:spacing w:before="480"/>
            <w:jc w:val="center"/>
            <w:rPr>
              <w:color w:val="4472C4" w:themeColor="accent1"/>
              <w:sz w:val="20"/>
            </w:rPr>
          </w:pPr>
          <w:r w:rsidRPr="007C5176">
            <w:rPr>
              <w:noProof/>
              <w:color w:val="4472C4" w:themeColor="accent1"/>
              <w:sz w:val="20"/>
            </w:rPr>
            <w:drawing>
              <wp:inline distT="0" distB="0" distL="0" distR="0" wp14:anchorId="212BD535" wp14:editId="0932613C">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BC59EDB" w14:textId="1916ED55" w:rsidR="005805CB" w:rsidRDefault="005805CB">
          <w:r>
            <w:br w:type="page"/>
          </w:r>
        </w:p>
      </w:sdtContent>
    </w:sdt>
    <w:p w14:paraId="235E8B6C" w14:textId="41EB6D46" w:rsidR="004C341E" w:rsidRDefault="004C341E" w:rsidP="004C341E">
      <w:pPr>
        <w:pStyle w:val="Heading1"/>
        <w:rPr>
          <w:sz w:val="40"/>
          <w:szCs w:val="40"/>
        </w:rPr>
      </w:pPr>
    </w:p>
    <w:p w14:paraId="0A20312C" w14:textId="6D69319D" w:rsidR="004C341E" w:rsidRPr="00D20124" w:rsidRDefault="00B91FE2" w:rsidP="0094603A">
      <w:pPr>
        <w:pStyle w:val="Heading1"/>
        <w:spacing w:line="480" w:lineRule="auto"/>
        <w:rPr>
          <w:rFonts w:ascii="Arial" w:hAnsi="Arial" w:cs="Arial"/>
          <w:color w:val="000000" w:themeColor="text1"/>
          <w:sz w:val="24"/>
          <w:szCs w:val="24"/>
        </w:rPr>
      </w:pPr>
      <w:r w:rsidRPr="00D20124">
        <w:rPr>
          <w:rFonts w:ascii="Arial" w:hAnsi="Arial" w:cs="Arial"/>
          <w:color w:val="000000" w:themeColor="text1"/>
          <w:sz w:val="24"/>
          <w:szCs w:val="24"/>
        </w:rPr>
        <w:t>This assignment is going to discuss what challenges and barriers people face while working in multiagency partnership. It will also analyse multiagency working by using a local example. The assignment will also investigate other names for multiagency w</w:t>
      </w:r>
      <w:r w:rsidR="001A0978" w:rsidRPr="00D20124">
        <w:rPr>
          <w:rFonts w:ascii="Arial" w:hAnsi="Arial" w:cs="Arial"/>
          <w:color w:val="000000" w:themeColor="text1"/>
          <w:sz w:val="24"/>
          <w:szCs w:val="24"/>
        </w:rPr>
        <w:t>orking</w:t>
      </w:r>
      <w:r w:rsidRPr="00D20124">
        <w:rPr>
          <w:rFonts w:ascii="Arial" w:hAnsi="Arial" w:cs="Arial"/>
          <w:color w:val="000000" w:themeColor="text1"/>
          <w:sz w:val="24"/>
          <w:szCs w:val="24"/>
        </w:rPr>
        <w:t>. It will discuss a number of different multiagency projects within Wales and more locally. Associated policies will also be described. Multiagency working happens when a number of agencies from different sectors get together to try and prevent people’s difficulties from deteriorating. Effective multiagency working should result in improvements by supporting children and their families who have additional needs</w:t>
      </w:r>
      <w:sdt>
        <w:sdtPr>
          <w:rPr>
            <w:rFonts w:ascii="Arial" w:hAnsi="Arial" w:cs="Arial"/>
            <w:color w:val="000000" w:themeColor="text1"/>
            <w:sz w:val="24"/>
            <w:szCs w:val="24"/>
          </w:rPr>
          <w:id w:val="1893932960"/>
          <w:citation/>
        </w:sdtPr>
        <w:sdtEndPr/>
        <w:sdtContent>
          <w:r w:rsidRPr="00D20124">
            <w:rPr>
              <w:rFonts w:ascii="Arial" w:hAnsi="Arial" w:cs="Arial"/>
              <w:color w:val="000000" w:themeColor="text1"/>
              <w:sz w:val="24"/>
              <w:szCs w:val="24"/>
            </w:rPr>
            <w:fldChar w:fldCharType="begin"/>
          </w:r>
          <w:r w:rsidRPr="00D20124">
            <w:rPr>
              <w:rFonts w:ascii="Arial" w:hAnsi="Arial" w:cs="Arial"/>
              <w:color w:val="000000" w:themeColor="text1"/>
              <w:sz w:val="24"/>
              <w:szCs w:val="24"/>
            </w:rPr>
            <w:instrText xml:space="preserve"> CITATION The07 \l 2057 </w:instrText>
          </w:r>
          <w:r w:rsidRPr="00D20124">
            <w:rPr>
              <w:rFonts w:ascii="Arial" w:hAnsi="Arial" w:cs="Arial"/>
              <w:color w:val="000000" w:themeColor="text1"/>
              <w:sz w:val="24"/>
              <w:szCs w:val="24"/>
            </w:rPr>
            <w:fldChar w:fldCharType="separate"/>
          </w:r>
          <w:r w:rsidRPr="00D20124">
            <w:rPr>
              <w:rFonts w:ascii="Arial" w:hAnsi="Arial" w:cs="Arial"/>
              <w:noProof/>
              <w:color w:val="000000" w:themeColor="text1"/>
              <w:sz w:val="24"/>
              <w:szCs w:val="24"/>
            </w:rPr>
            <w:t xml:space="preserve"> (The Children’s Workforce Development Council, 2007)</w:t>
          </w:r>
          <w:r w:rsidRPr="00D20124">
            <w:rPr>
              <w:rFonts w:ascii="Arial" w:hAnsi="Arial" w:cs="Arial"/>
              <w:color w:val="000000" w:themeColor="text1"/>
              <w:sz w:val="24"/>
              <w:szCs w:val="24"/>
            </w:rPr>
            <w:fldChar w:fldCharType="end"/>
          </w:r>
        </w:sdtContent>
      </w:sdt>
      <w:r w:rsidRPr="00D20124">
        <w:rPr>
          <w:rFonts w:ascii="Arial" w:hAnsi="Arial" w:cs="Arial"/>
          <w:color w:val="000000" w:themeColor="text1"/>
          <w:sz w:val="24"/>
          <w:szCs w:val="24"/>
        </w:rPr>
        <w:t>.</w:t>
      </w:r>
    </w:p>
    <w:p w14:paraId="4C923A2E" w14:textId="3C55C5B0" w:rsidR="004C341E" w:rsidRPr="00D20124" w:rsidRDefault="00B91FE2" w:rsidP="0094603A">
      <w:pPr>
        <w:spacing w:line="480" w:lineRule="auto"/>
        <w:rPr>
          <w:rFonts w:ascii="Arial" w:hAnsi="Arial" w:cs="Arial"/>
          <w:color w:val="000000" w:themeColor="text1"/>
          <w:sz w:val="24"/>
          <w:szCs w:val="24"/>
        </w:rPr>
      </w:pPr>
      <w:r w:rsidRPr="00D20124">
        <w:rPr>
          <w:rFonts w:ascii="Arial" w:hAnsi="Arial" w:cs="Arial"/>
          <w:color w:val="000000" w:themeColor="text1"/>
          <w:sz w:val="24"/>
          <w:szCs w:val="24"/>
        </w:rPr>
        <w:t>This assignment will go into further detail about the challenges and barriers to multiagency waken for a social worker. A multiagency project involving the social worker is the long-term team. This looks after children who are under a child protection plan. Visits from the social worker usually last for around several months. The social worker attends the child’s home on a regular basis providing the correct support and advice and bringing every appropriate professional into support the family</w:t>
      </w:r>
      <w:sdt>
        <w:sdtPr>
          <w:rPr>
            <w:rFonts w:ascii="Arial" w:hAnsi="Arial" w:cs="Arial"/>
            <w:color w:val="000000" w:themeColor="text1"/>
            <w:sz w:val="24"/>
            <w:szCs w:val="24"/>
          </w:rPr>
          <w:id w:val="-473286036"/>
          <w:citation/>
        </w:sdtPr>
        <w:sdtEndPr/>
        <w:sdtContent>
          <w:r w:rsidRPr="00D20124">
            <w:rPr>
              <w:rFonts w:ascii="Arial" w:hAnsi="Arial" w:cs="Arial"/>
              <w:color w:val="000000" w:themeColor="text1"/>
              <w:sz w:val="24"/>
              <w:szCs w:val="24"/>
            </w:rPr>
            <w:fldChar w:fldCharType="begin"/>
          </w:r>
          <w:r w:rsidRPr="00D20124">
            <w:rPr>
              <w:rFonts w:ascii="Arial" w:hAnsi="Arial" w:cs="Arial"/>
              <w:color w:val="000000" w:themeColor="text1"/>
              <w:sz w:val="24"/>
              <w:szCs w:val="24"/>
            </w:rPr>
            <w:instrText xml:space="preserve"> CITATION Chi18 \l 2057 </w:instrText>
          </w:r>
          <w:r w:rsidRPr="00D20124">
            <w:rPr>
              <w:rFonts w:ascii="Arial" w:hAnsi="Arial" w:cs="Arial"/>
              <w:color w:val="000000" w:themeColor="text1"/>
              <w:sz w:val="24"/>
              <w:szCs w:val="24"/>
            </w:rPr>
            <w:fldChar w:fldCharType="separate"/>
          </w:r>
          <w:r w:rsidRPr="00D20124">
            <w:rPr>
              <w:rFonts w:ascii="Arial" w:hAnsi="Arial" w:cs="Arial"/>
              <w:noProof/>
              <w:color w:val="000000" w:themeColor="text1"/>
              <w:sz w:val="24"/>
              <w:szCs w:val="24"/>
            </w:rPr>
            <w:t xml:space="preserve"> (Children's Social Work Matters, 2018)</w:t>
          </w:r>
          <w:r w:rsidRPr="00D20124">
            <w:rPr>
              <w:rFonts w:ascii="Arial" w:hAnsi="Arial" w:cs="Arial"/>
              <w:color w:val="000000" w:themeColor="text1"/>
              <w:sz w:val="24"/>
              <w:szCs w:val="24"/>
            </w:rPr>
            <w:fldChar w:fldCharType="end"/>
          </w:r>
        </w:sdtContent>
      </w:sdt>
      <w:r w:rsidRPr="00D20124">
        <w:rPr>
          <w:rFonts w:ascii="Arial" w:hAnsi="Arial" w:cs="Arial"/>
          <w:color w:val="000000" w:themeColor="text1"/>
          <w:sz w:val="24"/>
          <w:szCs w:val="24"/>
        </w:rPr>
        <w:t>.</w:t>
      </w:r>
    </w:p>
    <w:p w14:paraId="03959314" w14:textId="764D359C" w:rsidR="007E2F6E" w:rsidRPr="00D20124" w:rsidRDefault="0094603A" w:rsidP="0094603A">
      <w:pPr>
        <w:spacing w:line="480" w:lineRule="auto"/>
        <w:rPr>
          <w:rFonts w:ascii="Arial" w:hAnsi="Arial" w:cs="Arial"/>
          <w:color w:val="000000" w:themeColor="text1"/>
          <w:sz w:val="24"/>
          <w:szCs w:val="24"/>
        </w:rPr>
      </w:pPr>
      <w:r w:rsidRPr="00D20124">
        <w:rPr>
          <w:rFonts w:ascii="Arial" w:hAnsi="Arial" w:cs="Arial"/>
          <w:color w:val="000000" w:themeColor="text1"/>
          <w:sz w:val="24"/>
          <w:szCs w:val="24"/>
        </w:rPr>
        <w:t>W</w:t>
      </w:r>
      <w:r w:rsidR="007C5176" w:rsidRPr="00D20124">
        <w:rPr>
          <w:rFonts w:ascii="Arial" w:hAnsi="Arial" w:cs="Arial"/>
          <w:color w:val="000000" w:themeColor="text1"/>
          <w:sz w:val="24"/>
          <w:szCs w:val="24"/>
        </w:rPr>
        <w:t>hen defining then multiagency work it is important that good practice is used. It is important that professionals from different agencies work alongside each other to provide the correct support for families. Looking at the family’s needs holistically helps the professionals to create a care plan to act on, which will meet the needs of the child or young person</w:t>
      </w:r>
      <w:sdt>
        <w:sdtPr>
          <w:rPr>
            <w:rFonts w:ascii="Arial" w:hAnsi="Arial" w:cs="Arial"/>
            <w:color w:val="000000" w:themeColor="text1"/>
            <w:sz w:val="24"/>
            <w:szCs w:val="24"/>
          </w:rPr>
          <w:id w:val="1690949477"/>
          <w:citation/>
        </w:sdtPr>
        <w:sdtEndPr/>
        <w:sdtContent>
          <w:r w:rsidR="007C5176" w:rsidRPr="00D20124">
            <w:rPr>
              <w:rFonts w:ascii="Arial" w:hAnsi="Arial" w:cs="Arial"/>
              <w:color w:val="000000" w:themeColor="text1"/>
              <w:sz w:val="24"/>
              <w:szCs w:val="24"/>
            </w:rPr>
            <w:fldChar w:fldCharType="begin"/>
          </w:r>
          <w:r w:rsidR="007C5176" w:rsidRPr="00D20124">
            <w:rPr>
              <w:rFonts w:ascii="Arial" w:hAnsi="Arial" w:cs="Arial"/>
              <w:color w:val="000000" w:themeColor="text1"/>
              <w:sz w:val="24"/>
              <w:szCs w:val="24"/>
            </w:rPr>
            <w:instrText xml:space="preserve"> CITATION Est09 \l 2057 </w:instrText>
          </w:r>
          <w:r w:rsidR="007C5176" w:rsidRPr="00D20124">
            <w:rPr>
              <w:rFonts w:ascii="Arial" w:hAnsi="Arial" w:cs="Arial"/>
              <w:color w:val="000000" w:themeColor="text1"/>
              <w:sz w:val="24"/>
              <w:szCs w:val="24"/>
            </w:rPr>
            <w:fldChar w:fldCharType="separate"/>
          </w:r>
          <w:r w:rsidR="007C5176" w:rsidRPr="00D20124">
            <w:rPr>
              <w:rFonts w:ascii="Arial" w:hAnsi="Arial" w:cs="Arial"/>
              <w:noProof/>
              <w:color w:val="000000" w:themeColor="text1"/>
              <w:sz w:val="24"/>
              <w:szCs w:val="24"/>
            </w:rPr>
            <w:t xml:space="preserve"> (Estyn, 2009)</w:t>
          </w:r>
          <w:r w:rsidR="007C5176" w:rsidRPr="00D20124">
            <w:rPr>
              <w:rFonts w:ascii="Arial" w:hAnsi="Arial" w:cs="Arial"/>
              <w:color w:val="000000" w:themeColor="text1"/>
              <w:sz w:val="24"/>
              <w:szCs w:val="24"/>
            </w:rPr>
            <w:fldChar w:fldCharType="end"/>
          </w:r>
        </w:sdtContent>
      </w:sdt>
      <w:r w:rsidR="007C5176" w:rsidRPr="00D20124">
        <w:rPr>
          <w:rFonts w:ascii="Arial" w:hAnsi="Arial" w:cs="Arial"/>
          <w:color w:val="000000" w:themeColor="text1"/>
          <w:sz w:val="24"/>
          <w:szCs w:val="24"/>
        </w:rPr>
        <w:t>.</w:t>
      </w:r>
      <w:r w:rsidR="003511BA" w:rsidRPr="00D20124">
        <w:rPr>
          <w:rFonts w:ascii="Arial" w:hAnsi="Arial" w:cs="Arial"/>
          <w:color w:val="000000" w:themeColor="text1"/>
          <w:sz w:val="24"/>
          <w:szCs w:val="24"/>
        </w:rPr>
        <w:t xml:space="preserve"> </w:t>
      </w:r>
      <w:r w:rsidR="00150D17" w:rsidRPr="00D20124">
        <w:rPr>
          <w:rFonts w:ascii="Arial" w:hAnsi="Arial" w:cs="Arial"/>
          <w:color w:val="000000" w:themeColor="text1"/>
          <w:sz w:val="24"/>
          <w:szCs w:val="24"/>
        </w:rPr>
        <w:t>It is also important to have somebody representing education on the multiagency team</w:t>
      </w:r>
      <w:sdt>
        <w:sdtPr>
          <w:rPr>
            <w:rFonts w:ascii="Arial" w:hAnsi="Arial" w:cs="Arial"/>
            <w:color w:val="000000" w:themeColor="text1"/>
            <w:sz w:val="24"/>
            <w:szCs w:val="24"/>
          </w:rPr>
          <w:id w:val="-1940141176"/>
          <w:citation/>
        </w:sdtPr>
        <w:sdtEndPr/>
        <w:sdtContent>
          <w:r w:rsidR="003511BA" w:rsidRPr="00D20124">
            <w:rPr>
              <w:rFonts w:ascii="Arial" w:hAnsi="Arial" w:cs="Arial"/>
              <w:color w:val="000000" w:themeColor="text1"/>
              <w:sz w:val="24"/>
              <w:szCs w:val="24"/>
            </w:rPr>
            <w:fldChar w:fldCharType="begin"/>
          </w:r>
          <w:r w:rsidR="003511BA" w:rsidRPr="00D20124">
            <w:rPr>
              <w:rFonts w:ascii="Arial" w:hAnsi="Arial" w:cs="Arial"/>
              <w:color w:val="000000" w:themeColor="text1"/>
              <w:sz w:val="24"/>
              <w:szCs w:val="24"/>
            </w:rPr>
            <w:instrText xml:space="preserve"> CITATION Wel142 \l 2057 </w:instrText>
          </w:r>
          <w:r w:rsidR="003511BA" w:rsidRPr="00D20124">
            <w:rPr>
              <w:rFonts w:ascii="Arial" w:hAnsi="Arial" w:cs="Arial"/>
              <w:color w:val="000000" w:themeColor="text1"/>
              <w:sz w:val="24"/>
              <w:szCs w:val="24"/>
            </w:rPr>
            <w:fldChar w:fldCharType="separate"/>
          </w:r>
          <w:r w:rsidR="003511BA" w:rsidRPr="00D20124">
            <w:rPr>
              <w:rFonts w:ascii="Arial" w:hAnsi="Arial" w:cs="Arial"/>
              <w:noProof/>
              <w:color w:val="000000" w:themeColor="text1"/>
              <w:sz w:val="24"/>
              <w:szCs w:val="24"/>
            </w:rPr>
            <w:t xml:space="preserve"> (UK Goverment , 2014)</w:t>
          </w:r>
          <w:r w:rsidR="003511BA" w:rsidRPr="00D20124">
            <w:rPr>
              <w:rFonts w:ascii="Arial" w:hAnsi="Arial" w:cs="Arial"/>
              <w:color w:val="000000" w:themeColor="text1"/>
              <w:sz w:val="24"/>
              <w:szCs w:val="24"/>
            </w:rPr>
            <w:fldChar w:fldCharType="end"/>
          </w:r>
        </w:sdtContent>
      </w:sdt>
      <w:r w:rsidR="007E2F6E" w:rsidRPr="00D20124">
        <w:rPr>
          <w:rFonts w:ascii="Arial" w:hAnsi="Arial" w:cs="Arial"/>
          <w:color w:val="000000" w:themeColor="text1"/>
          <w:sz w:val="24"/>
          <w:szCs w:val="24"/>
        </w:rPr>
        <w:t>. Many people argue the value of having voluntary sector members on the multiagency team</w:t>
      </w:r>
      <w:sdt>
        <w:sdtPr>
          <w:rPr>
            <w:rFonts w:ascii="Arial" w:hAnsi="Arial" w:cs="Arial"/>
            <w:color w:val="000000" w:themeColor="text1"/>
            <w:sz w:val="24"/>
            <w:szCs w:val="24"/>
          </w:rPr>
          <w:id w:val="-1131561032"/>
          <w:citation/>
        </w:sdtPr>
        <w:sdtEndPr/>
        <w:sdtContent>
          <w:r w:rsidR="003511BA" w:rsidRPr="00D20124">
            <w:rPr>
              <w:rFonts w:ascii="Arial" w:hAnsi="Arial" w:cs="Arial"/>
              <w:color w:val="000000" w:themeColor="text1"/>
              <w:sz w:val="24"/>
              <w:szCs w:val="24"/>
            </w:rPr>
            <w:fldChar w:fldCharType="begin"/>
          </w:r>
          <w:r w:rsidR="003511BA" w:rsidRPr="00D20124">
            <w:rPr>
              <w:rFonts w:ascii="Arial" w:hAnsi="Arial" w:cs="Arial"/>
              <w:color w:val="000000" w:themeColor="text1"/>
              <w:sz w:val="24"/>
              <w:szCs w:val="24"/>
            </w:rPr>
            <w:instrText xml:space="preserve"> CITATION Edw09 \l 2057 </w:instrText>
          </w:r>
          <w:r w:rsidR="003511BA" w:rsidRPr="00D20124">
            <w:rPr>
              <w:rFonts w:ascii="Arial" w:hAnsi="Arial" w:cs="Arial"/>
              <w:color w:val="000000" w:themeColor="text1"/>
              <w:sz w:val="24"/>
              <w:szCs w:val="24"/>
            </w:rPr>
            <w:fldChar w:fldCharType="separate"/>
          </w:r>
          <w:r w:rsidR="003511BA" w:rsidRPr="00D20124">
            <w:rPr>
              <w:rFonts w:ascii="Arial" w:hAnsi="Arial" w:cs="Arial"/>
              <w:noProof/>
              <w:color w:val="000000" w:themeColor="text1"/>
              <w:sz w:val="24"/>
              <w:szCs w:val="24"/>
            </w:rPr>
            <w:t xml:space="preserve"> (Edwards, et al., 2009)</w:t>
          </w:r>
          <w:r w:rsidR="003511BA" w:rsidRPr="00D20124">
            <w:rPr>
              <w:rFonts w:ascii="Arial" w:hAnsi="Arial" w:cs="Arial"/>
              <w:color w:val="000000" w:themeColor="text1"/>
              <w:sz w:val="24"/>
              <w:szCs w:val="24"/>
            </w:rPr>
            <w:fldChar w:fldCharType="end"/>
          </w:r>
        </w:sdtContent>
      </w:sdt>
      <w:r w:rsidR="007E2F6E" w:rsidRPr="00D20124">
        <w:rPr>
          <w:rFonts w:ascii="Arial" w:hAnsi="Arial" w:cs="Arial"/>
          <w:color w:val="000000" w:themeColor="text1"/>
          <w:sz w:val="24"/>
          <w:szCs w:val="24"/>
        </w:rPr>
        <w:t xml:space="preserve">. This is because they work in an independent organisation </w:t>
      </w:r>
      <w:r w:rsidR="007E2F6E" w:rsidRPr="00D20124">
        <w:rPr>
          <w:rFonts w:ascii="Arial" w:hAnsi="Arial" w:cs="Arial"/>
          <w:color w:val="000000" w:themeColor="text1"/>
          <w:sz w:val="24"/>
          <w:szCs w:val="24"/>
        </w:rPr>
        <w:lastRenderedPageBreak/>
        <w:t>and the client can become more relaxed and confident if they are involved</w:t>
      </w:r>
      <w:sdt>
        <w:sdtPr>
          <w:rPr>
            <w:rFonts w:ascii="Arial" w:hAnsi="Arial" w:cs="Arial"/>
            <w:color w:val="000000" w:themeColor="text1"/>
            <w:sz w:val="24"/>
            <w:szCs w:val="24"/>
          </w:rPr>
          <w:id w:val="1035773725"/>
          <w:citation/>
        </w:sdtPr>
        <w:sdtEndPr/>
        <w:sdtContent>
          <w:r w:rsidR="003511BA" w:rsidRPr="00D20124">
            <w:rPr>
              <w:rFonts w:ascii="Arial" w:hAnsi="Arial" w:cs="Arial"/>
              <w:color w:val="000000" w:themeColor="text1"/>
              <w:sz w:val="24"/>
              <w:szCs w:val="24"/>
            </w:rPr>
            <w:fldChar w:fldCharType="begin"/>
          </w:r>
          <w:r w:rsidR="003511BA" w:rsidRPr="00D20124">
            <w:rPr>
              <w:rFonts w:ascii="Arial" w:hAnsi="Arial" w:cs="Arial"/>
              <w:color w:val="000000" w:themeColor="text1"/>
              <w:sz w:val="24"/>
              <w:szCs w:val="24"/>
            </w:rPr>
            <w:instrText xml:space="preserve"> CITATION Wel142 \l 2057 </w:instrText>
          </w:r>
          <w:r w:rsidR="003511BA" w:rsidRPr="00D20124">
            <w:rPr>
              <w:rFonts w:ascii="Arial" w:hAnsi="Arial" w:cs="Arial"/>
              <w:color w:val="000000" w:themeColor="text1"/>
              <w:sz w:val="24"/>
              <w:szCs w:val="24"/>
            </w:rPr>
            <w:fldChar w:fldCharType="separate"/>
          </w:r>
          <w:r w:rsidR="003511BA" w:rsidRPr="00D20124">
            <w:rPr>
              <w:rFonts w:ascii="Arial" w:hAnsi="Arial" w:cs="Arial"/>
              <w:noProof/>
              <w:color w:val="000000" w:themeColor="text1"/>
              <w:sz w:val="24"/>
              <w:szCs w:val="24"/>
            </w:rPr>
            <w:t xml:space="preserve"> (UK Goverment , 2014)</w:t>
          </w:r>
          <w:r w:rsidR="003511BA" w:rsidRPr="00D20124">
            <w:rPr>
              <w:rFonts w:ascii="Arial" w:hAnsi="Arial" w:cs="Arial"/>
              <w:color w:val="000000" w:themeColor="text1"/>
              <w:sz w:val="24"/>
              <w:szCs w:val="24"/>
            </w:rPr>
            <w:fldChar w:fldCharType="end"/>
          </w:r>
        </w:sdtContent>
      </w:sdt>
      <w:r w:rsidR="007E2F6E" w:rsidRPr="00D20124">
        <w:rPr>
          <w:rFonts w:ascii="Arial" w:hAnsi="Arial" w:cs="Arial"/>
          <w:color w:val="000000" w:themeColor="text1"/>
          <w:sz w:val="24"/>
          <w:szCs w:val="24"/>
        </w:rPr>
        <w:t xml:space="preserve">. </w:t>
      </w:r>
    </w:p>
    <w:p w14:paraId="0BF3C708" w14:textId="0CD08D43" w:rsidR="007E2F6E" w:rsidRPr="00D20124" w:rsidRDefault="007E2F6E" w:rsidP="0094603A">
      <w:pPr>
        <w:spacing w:line="480" w:lineRule="auto"/>
        <w:rPr>
          <w:rFonts w:ascii="Arial" w:hAnsi="Arial" w:cs="Arial"/>
          <w:color w:val="000000" w:themeColor="text1"/>
          <w:sz w:val="24"/>
          <w:szCs w:val="24"/>
        </w:rPr>
      </w:pPr>
      <w:r w:rsidRPr="00D20124">
        <w:rPr>
          <w:rFonts w:ascii="Arial" w:hAnsi="Arial" w:cs="Arial"/>
          <w:color w:val="000000" w:themeColor="text1"/>
          <w:sz w:val="24"/>
          <w:szCs w:val="24"/>
        </w:rPr>
        <w:t>The UK government (2014) advocate that co-location of agencies is best practice. Co-location has many advantages which will now be considered. The first is a quicker sharing of information</w:t>
      </w:r>
      <w:sdt>
        <w:sdtPr>
          <w:rPr>
            <w:rFonts w:ascii="Arial" w:hAnsi="Arial" w:cs="Arial"/>
            <w:color w:val="000000" w:themeColor="text1"/>
            <w:sz w:val="24"/>
            <w:szCs w:val="24"/>
          </w:rPr>
          <w:id w:val="1914049994"/>
          <w:citation/>
        </w:sdtPr>
        <w:sdtEndPr/>
        <w:sdtContent>
          <w:r w:rsidR="003511BA" w:rsidRPr="00D20124">
            <w:rPr>
              <w:rFonts w:ascii="Arial" w:hAnsi="Arial" w:cs="Arial"/>
              <w:color w:val="000000" w:themeColor="text1"/>
              <w:sz w:val="24"/>
              <w:szCs w:val="24"/>
            </w:rPr>
            <w:fldChar w:fldCharType="begin"/>
          </w:r>
          <w:r w:rsidR="003511BA" w:rsidRPr="00D20124">
            <w:rPr>
              <w:rFonts w:ascii="Arial" w:hAnsi="Arial" w:cs="Arial"/>
              <w:color w:val="000000" w:themeColor="text1"/>
              <w:sz w:val="24"/>
              <w:szCs w:val="24"/>
            </w:rPr>
            <w:instrText xml:space="preserve"> CITATION The07 \l 2057 </w:instrText>
          </w:r>
          <w:r w:rsidR="003511BA" w:rsidRPr="00D20124">
            <w:rPr>
              <w:rFonts w:ascii="Arial" w:hAnsi="Arial" w:cs="Arial"/>
              <w:color w:val="000000" w:themeColor="text1"/>
              <w:sz w:val="24"/>
              <w:szCs w:val="24"/>
            </w:rPr>
            <w:fldChar w:fldCharType="separate"/>
          </w:r>
          <w:r w:rsidR="003511BA" w:rsidRPr="00D20124">
            <w:rPr>
              <w:rFonts w:ascii="Arial" w:hAnsi="Arial" w:cs="Arial"/>
              <w:noProof/>
              <w:color w:val="000000" w:themeColor="text1"/>
              <w:sz w:val="24"/>
              <w:szCs w:val="24"/>
            </w:rPr>
            <w:t xml:space="preserve"> (The Children’s Workforce Development Council, 2007)</w:t>
          </w:r>
          <w:r w:rsidR="003511BA" w:rsidRPr="00D20124">
            <w:rPr>
              <w:rFonts w:ascii="Arial" w:hAnsi="Arial" w:cs="Arial"/>
              <w:color w:val="000000" w:themeColor="text1"/>
              <w:sz w:val="24"/>
              <w:szCs w:val="24"/>
            </w:rPr>
            <w:fldChar w:fldCharType="end"/>
          </w:r>
        </w:sdtContent>
      </w:sdt>
      <w:r w:rsidRPr="00D20124">
        <w:rPr>
          <w:rFonts w:ascii="Arial" w:hAnsi="Arial" w:cs="Arial"/>
          <w:color w:val="000000" w:themeColor="text1"/>
          <w:sz w:val="24"/>
          <w:szCs w:val="24"/>
        </w:rPr>
        <w:t>. Although this has not been proven people with multiagency working suggest that it is easier to share and act on crucial pieces of information</w:t>
      </w:r>
      <w:sdt>
        <w:sdtPr>
          <w:rPr>
            <w:rFonts w:ascii="Arial" w:hAnsi="Arial" w:cs="Arial"/>
            <w:color w:val="000000" w:themeColor="text1"/>
            <w:sz w:val="24"/>
            <w:szCs w:val="24"/>
          </w:rPr>
          <w:id w:val="-1755809226"/>
          <w:citation/>
        </w:sdtPr>
        <w:sdtEndPr/>
        <w:sdtContent>
          <w:r w:rsidR="003511BA" w:rsidRPr="00D20124">
            <w:rPr>
              <w:rFonts w:ascii="Arial" w:hAnsi="Arial" w:cs="Arial"/>
              <w:color w:val="000000" w:themeColor="text1"/>
              <w:sz w:val="24"/>
              <w:szCs w:val="24"/>
            </w:rPr>
            <w:fldChar w:fldCharType="begin"/>
          </w:r>
          <w:r w:rsidR="003511BA" w:rsidRPr="00D20124">
            <w:rPr>
              <w:rFonts w:ascii="Arial" w:hAnsi="Arial" w:cs="Arial"/>
              <w:color w:val="000000" w:themeColor="text1"/>
              <w:sz w:val="24"/>
              <w:szCs w:val="24"/>
            </w:rPr>
            <w:instrText xml:space="preserve"> CITATION Wel142 \l 2057 </w:instrText>
          </w:r>
          <w:r w:rsidR="003511BA" w:rsidRPr="00D20124">
            <w:rPr>
              <w:rFonts w:ascii="Arial" w:hAnsi="Arial" w:cs="Arial"/>
              <w:color w:val="000000" w:themeColor="text1"/>
              <w:sz w:val="24"/>
              <w:szCs w:val="24"/>
            </w:rPr>
            <w:fldChar w:fldCharType="separate"/>
          </w:r>
          <w:r w:rsidR="003511BA" w:rsidRPr="00D20124">
            <w:rPr>
              <w:rFonts w:ascii="Arial" w:hAnsi="Arial" w:cs="Arial"/>
              <w:noProof/>
              <w:color w:val="000000" w:themeColor="text1"/>
              <w:sz w:val="24"/>
              <w:szCs w:val="24"/>
            </w:rPr>
            <w:t xml:space="preserve"> (UK Goverment , 2014)</w:t>
          </w:r>
          <w:r w:rsidR="003511BA" w:rsidRPr="00D20124">
            <w:rPr>
              <w:rFonts w:ascii="Arial" w:hAnsi="Arial" w:cs="Arial"/>
              <w:color w:val="000000" w:themeColor="text1"/>
              <w:sz w:val="24"/>
              <w:szCs w:val="24"/>
            </w:rPr>
            <w:fldChar w:fldCharType="end"/>
          </w:r>
        </w:sdtContent>
      </w:sdt>
      <w:r w:rsidRPr="00D20124">
        <w:rPr>
          <w:rFonts w:ascii="Arial" w:hAnsi="Arial" w:cs="Arial"/>
          <w:color w:val="000000" w:themeColor="text1"/>
          <w:sz w:val="24"/>
          <w:szCs w:val="24"/>
        </w:rPr>
        <w:t>. Co-location also leads to better working relationships because of better understanding</w:t>
      </w:r>
      <w:sdt>
        <w:sdtPr>
          <w:rPr>
            <w:rFonts w:ascii="Arial" w:hAnsi="Arial" w:cs="Arial"/>
            <w:color w:val="000000" w:themeColor="text1"/>
            <w:sz w:val="24"/>
            <w:szCs w:val="24"/>
          </w:rPr>
          <w:id w:val="-337463664"/>
          <w:citation/>
        </w:sdtPr>
        <w:sdtEndPr/>
        <w:sdtContent>
          <w:r w:rsidR="003511BA" w:rsidRPr="00D20124">
            <w:rPr>
              <w:rFonts w:ascii="Arial" w:hAnsi="Arial" w:cs="Arial"/>
              <w:color w:val="000000" w:themeColor="text1"/>
              <w:sz w:val="24"/>
              <w:szCs w:val="24"/>
            </w:rPr>
            <w:fldChar w:fldCharType="begin"/>
          </w:r>
          <w:r w:rsidR="003511BA" w:rsidRPr="00D20124">
            <w:rPr>
              <w:rFonts w:ascii="Arial" w:hAnsi="Arial" w:cs="Arial"/>
              <w:color w:val="000000" w:themeColor="text1"/>
              <w:sz w:val="24"/>
              <w:szCs w:val="24"/>
            </w:rPr>
            <w:instrText xml:space="preserve"> CITATION Ofs111 \l 2057 </w:instrText>
          </w:r>
          <w:r w:rsidR="003511BA" w:rsidRPr="00D20124">
            <w:rPr>
              <w:rFonts w:ascii="Arial" w:hAnsi="Arial" w:cs="Arial"/>
              <w:color w:val="000000" w:themeColor="text1"/>
              <w:sz w:val="24"/>
              <w:szCs w:val="24"/>
            </w:rPr>
            <w:fldChar w:fldCharType="separate"/>
          </w:r>
          <w:r w:rsidR="003511BA" w:rsidRPr="00D20124">
            <w:rPr>
              <w:rFonts w:ascii="Arial" w:hAnsi="Arial" w:cs="Arial"/>
              <w:noProof/>
              <w:color w:val="000000" w:themeColor="text1"/>
              <w:sz w:val="24"/>
              <w:szCs w:val="24"/>
            </w:rPr>
            <w:t xml:space="preserve"> (Ofsted, 2011)</w:t>
          </w:r>
          <w:r w:rsidR="003511BA" w:rsidRPr="00D20124">
            <w:rPr>
              <w:rFonts w:ascii="Arial" w:hAnsi="Arial" w:cs="Arial"/>
              <w:color w:val="000000" w:themeColor="text1"/>
              <w:sz w:val="24"/>
              <w:szCs w:val="24"/>
            </w:rPr>
            <w:fldChar w:fldCharType="end"/>
          </w:r>
        </w:sdtContent>
      </w:sdt>
      <w:r w:rsidRPr="00D20124">
        <w:rPr>
          <w:rFonts w:ascii="Arial" w:hAnsi="Arial" w:cs="Arial"/>
          <w:color w:val="000000" w:themeColor="text1"/>
          <w:sz w:val="24"/>
          <w:szCs w:val="24"/>
        </w:rPr>
        <w:t xml:space="preserve">. To develop good multiagency practice many people believed that sharing a base meant that agencies mindsets were not as big of barrier. Shared digital resources such as case management and the </w:t>
      </w:r>
      <w:r w:rsidR="003511BA" w:rsidRPr="00D20124">
        <w:rPr>
          <w:rFonts w:ascii="Arial" w:hAnsi="Arial" w:cs="Arial"/>
          <w:color w:val="000000" w:themeColor="text1"/>
          <w:sz w:val="24"/>
          <w:szCs w:val="24"/>
        </w:rPr>
        <w:t>virtual</w:t>
      </w:r>
      <w:r w:rsidRPr="00D20124">
        <w:rPr>
          <w:rFonts w:ascii="Arial" w:hAnsi="Arial" w:cs="Arial"/>
          <w:color w:val="000000" w:themeColor="text1"/>
          <w:sz w:val="24"/>
          <w:szCs w:val="24"/>
        </w:rPr>
        <w:t xml:space="preserve"> communication systems could make it easier if co-location was not possible</w:t>
      </w:r>
      <w:sdt>
        <w:sdtPr>
          <w:rPr>
            <w:rFonts w:ascii="Arial" w:hAnsi="Arial" w:cs="Arial"/>
            <w:color w:val="000000" w:themeColor="text1"/>
            <w:sz w:val="24"/>
            <w:szCs w:val="24"/>
          </w:rPr>
          <w:id w:val="-1749412748"/>
          <w:citation/>
        </w:sdtPr>
        <w:sdtEndPr/>
        <w:sdtContent>
          <w:r w:rsidR="003511BA" w:rsidRPr="00D20124">
            <w:rPr>
              <w:rFonts w:ascii="Arial" w:hAnsi="Arial" w:cs="Arial"/>
              <w:color w:val="000000" w:themeColor="text1"/>
              <w:sz w:val="24"/>
              <w:szCs w:val="24"/>
            </w:rPr>
            <w:fldChar w:fldCharType="begin"/>
          </w:r>
          <w:r w:rsidR="003511BA" w:rsidRPr="00D20124">
            <w:rPr>
              <w:rFonts w:ascii="Arial" w:hAnsi="Arial" w:cs="Arial"/>
              <w:color w:val="000000" w:themeColor="text1"/>
              <w:sz w:val="24"/>
              <w:szCs w:val="24"/>
            </w:rPr>
            <w:instrText xml:space="preserve"> CITATION Che \l 2057 </w:instrText>
          </w:r>
          <w:r w:rsidR="003511BA" w:rsidRPr="00D20124">
            <w:rPr>
              <w:rFonts w:ascii="Arial" w:hAnsi="Arial" w:cs="Arial"/>
              <w:color w:val="000000" w:themeColor="text1"/>
              <w:sz w:val="24"/>
              <w:szCs w:val="24"/>
            </w:rPr>
            <w:fldChar w:fldCharType="separate"/>
          </w:r>
          <w:r w:rsidR="003511BA" w:rsidRPr="00D20124">
            <w:rPr>
              <w:rFonts w:ascii="Arial" w:hAnsi="Arial" w:cs="Arial"/>
              <w:noProof/>
              <w:color w:val="000000" w:themeColor="text1"/>
              <w:sz w:val="24"/>
              <w:szCs w:val="24"/>
            </w:rPr>
            <w:t xml:space="preserve"> (Cheminias, 2009)</w:t>
          </w:r>
          <w:r w:rsidR="003511BA" w:rsidRPr="00D20124">
            <w:rPr>
              <w:rFonts w:ascii="Arial" w:hAnsi="Arial" w:cs="Arial"/>
              <w:color w:val="000000" w:themeColor="text1"/>
              <w:sz w:val="24"/>
              <w:szCs w:val="24"/>
            </w:rPr>
            <w:fldChar w:fldCharType="end"/>
          </w:r>
        </w:sdtContent>
      </w:sdt>
      <w:r w:rsidRPr="00D20124">
        <w:rPr>
          <w:rFonts w:ascii="Arial" w:hAnsi="Arial" w:cs="Arial"/>
          <w:color w:val="000000" w:themeColor="text1"/>
          <w:sz w:val="24"/>
          <w:szCs w:val="24"/>
        </w:rPr>
        <w:t>. This will be important for r</w:t>
      </w:r>
      <w:r w:rsidR="003511BA" w:rsidRPr="00D20124">
        <w:rPr>
          <w:rFonts w:ascii="Arial" w:hAnsi="Arial" w:cs="Arial"/>
          <w:color w:val="000000" w:themeColor="text1"/>
          <w:sz w:val="24"/>
          <w:szCs w:val="24"/>
        </w:rPr>
        <w:t xml:space="preserve">ural </w:t>
      </w:r>
      <w:r w:rsidRPr="00D20124">
        <w:rPr>
          <w:rFonts w:ascii="Arial" w:hAnsi="Arial" w:cs="Arial"/>
          <w:color w:val="000000" w:themeColor="text1"/>
          <w:sz w:val="24"/>
          <w:szCs w:val="24"/>
        </w:rPr>
        <w:t>areas</w:t>
      </w:r>
      <w:sdt>
        <w:sdtPr>
          <w:rPr>
            <w:rFonts w:ascii="Arial" w:hAnsi="Arial" w:cs="Arial"/>
            <w:color w:val="000000" w:themeColor="text1"/>
            <w:sz w:val="24"/>
            <w:szCs w:val="24"/>
          </w:rPr>
          <w:id w:val="397483726"/>
          <w:citation/>
        </w:sdtPr>
        <w:sdtEndPr/>
        <w:sdtContent>
          <w:r w:rsidR="003511BA" w:rsidRPr="00D20124">
            <w:rPr>
              <w:rFonts w:ascii="Arial" w:hAnsi="Arial" w:cs="Arial"/>
              <w:color w:val="000000" w:themeColor="text1"/>
              <w:sz w:val="24"/>
              <w:szCs w:val="24"/>
            </w:rPr>
            <w:fldChar w:fldCharType="begin"/>
          </w:r>
          <w:r w:rsidR="003511BA" w:rsidRPr="00D20124">
            <w:rPr>
              <w:rFonts w:ascii="Arial" w:hAnsi="Arial" w:cs="Arial"/>
              <w:color w:val="000000" w:themeColor="text1"/>
              <w:sz w:val="24"/>
              <w:szCs w:val="24"/>
            </w:rPr>
            <w:instrText xml:space="preserve"> CITATION Wel142 \l 2057 </w:instrText>
          </w:r>
          <w:r w:rsidR="003511BA" w:rsidRPr="00D20124">
            <w:rPr>
              <w:rFonts w:ascii="Arial" w:hAnsi="Arial" w:cs="Arial"/>
              <w:color w:val="000000" w:themeColor="text1"/>
              <w:sz w:val="24"/>
              <w:szCs w:val="24"/>
            </w:rPr>
            <w:fldChar w:fldCharType="separate"/>
          </w:r>
          <w:r w:rsidR="003511BA" w:rsidRPr="00D20124">
            <w:rPr>
              <w:rFonts w:ascii="Arial" w:hAnsi="Arial" w:cs="Arial"/>
              <w:noProof/>
              <w:color w:val="000000" w:themeColor="text1"/>
              <w:sz w:val="24"/>
              <w:szCs w:val="24"/>
            </w:rPr>
            <w:t xml:space="preserve"> (UK Goverment , 2014)</w:t>
          </w:r>
          <w:r w:rsidR="003511BA" w:rsidRPr="00D20124">
            <w:rPr>
              <w:rFonts w:ascii="Arial" w:hAnsi="Arial" w:cs="Arial"/>
              <w:color w:val="000000" w:themeColor="text1"/>
              <w:sz w:val="24"/>
              <w:szCs w:val="24"/>
            </w:rPr>
            <w:fldChar w:fldCharType="end"/>
          </w:r>
        </w:sdtContent>
      </w:sdt>
      <w:r w:rsidRPr="00D20124">
        <w:rPr>
          <w:rFonts w:ascii="Arial" w:hAnsi="Arial" w:cs="Arial"/>
          <w:color w:val="000000" w:themeColor="text1"/>
          <w:sz w:val="24"/>
          <w:szCs w:val="24"/>
        </w:rPr>
        <w:t>. Lam</w:t>
      </w:r>
      <w:r w:rsidR="003511BA" w:rsidRPr="00D20124">
        <w:rPr>
          <w:rFonts w:ascii="Arial" w:hAnsi="Arial" w:cs="Arial"/>
          <w:color w:val="000000" w:themeColor="text1"/>
          <w:sz w:val="24"/>
          <w:szCs w:val="24"/>
        </w:rPr>
        <w:t xml:space="preserve">ing </w:t>
      </w:r>
      <w:r w:rsidRPr="00D20124">
        <w:rPr>
          <w:rFonts w:ascii="Arial" w:hAnsi="Arial" w:cs="Arial"/>
          <w:color w:val="000000" w:themeColor="text1"/>
          <w:sz w:val="24"/>
          <w:szCs w:val="24"/>
        </w:rPr>
        <w:t>(2003) report recommended shared information. A shared risk assessment tool is normal practice to relay enough easily understood information between agencies, but the</w:t>
      </w:r>
      <w:r w:rsidR="003511BA" w:rsidRPr="00D20124">
        <w:rPr>
          <w:rFonts w:ascii="Arial" w:hAnsi="Arial" w:cs="Arial"/>
          <w:color w:val="000000" w:themeColor="text1"/>
          <w:sz w:val="24"/>
          <w:szCs w:val="24"/>
        </w:rPr>
        <w:t>re</w:t>
      </w:r>
      <w:r w:rsidRPr="00D20124">
        <w:rPr>
          <w:rFonts w:ascii="Arial" w:hAnsi="Arial" w:cs="Arial"/>
          <w:color w:val="000000" w:themeColor="text1"/>
          <w:sz w:val="24"/>
          <w:szCs w:val="24"/>
        </w:rPr>
        <w:t xml:space="preserve"> could still be a problem with different agencies working in different ways</w:t>
      </w:r>
      <w:sdt>
        <w:sdtPr>
          <w:rPr>
            <w:rFonts w:ascii="Arial" w:hAnsi="Arial" w:cs="Arial"/>
            <w:color w:val="000000" w:themeColor="text1"/>
            <w:sz w:val="24"/>
            <w:szCs w:val="24"/>
          </w:rPr>
          <w:id w:val="1462540771"/>
          <w:citation/>
        </w:sdtPr>
        <w:sdtEndPr/>
        <w:sdtContent>
          <w:r w:rsidR="003511BA" w:rsidRPr="00D20124">
            <w:rPr>
              <w:rFonts w:ascii="Arial" w:hAnsi="Arial" w:cs="Arial"/>
              <w:color w:val="000000" w:themeColor="text1"/>
              <w:sz w:val="24"/>
              <w:szCs w:val="24"/>
            </w:rPr>
            <w:fldChar w:fldCharType="begin"/>
          </w:r>
          <w:r w:rsidR="003511BA" w:rsidRPr="00D20124">
            <w:rPr>
              <w:rFonts w:ascii="Arial" w:hAnsi="Arial" w:cs="Arial"/>
              <w:color w:val="000000" w:themeColor="text1"/>
              <w:sz w:val="24"/>
              <w:szCs w:val="24"/>
            </w:rPr>
            <w:instrText xml:space="preserve"> CITATION Ofs11 \l 2057 </w:instrText>
          </w:r>
          <w:r w:rsidR="003511BA" w:rsidRPr="00D20124">
            <w:rPr>
              <w:rFonts w:ascii="Arial" w:hAnsi="Arial" w:cs="Arial"/>
              <w:color w:val="000000" w:themeColor="text1"/>
              <w:sz w:val="24"/>
              <w:szCs w:val="24"/>
            </w:rPr>
            <w:fldChar w:fldCharType="separate"/>
          </w:r>
          <w:r w:rsidR="003511BA" w:rsidRPr="00D20124">
            <w:rPr>
              <w:rFonts w:ascii="Arial" w:hAnsi="Arial" w:cs="Arial"/>
              <w:noProof/>
              <w:color w:val="000000" w:themeColor="text1"/>
              <w:sz w:val="24"/>
              <w:szCs w:val="24"/>
            </w:rPr>
            <w:t xml:space="preserve"> (Ofsted, 2012)</w:t>
          </w:r>
          <w:r w:rsidR="003511BA" w:rsidRPr="00D20124">
            <w:rPr>
              <w:rFonts w:ascii="Arial" w:hAnsi="Arial" w:cs="Arial"/>
              <w:color w:val="000000" w:themeColor="text1"/>
              <w:sz w:val="24"/>
              <w:szCs w:val="24"/>
            </w:rPr>
            <w:fldChar w:fldCharType="end"/>
          </w:r>
        </w:sdtContent>
      </w:sdt>
      <w:r w:rsidRPr="00D20124">
        <w:rPr>
          <w:rFonts w:ascii="Arial" w:hAnsi="Arial" w:cs="Arial"/>
          <w:color w:val="000000" w:themeColor="text1"/>
          <w:sz w:val="24"/>
          <w:szCs w:val="24"/>
        </w:rPr>
        <w:t>. It is vital to have one person in charge of the multiagency w</w:t>
      </w:r>
      <w:r w:rsidR="003511BA" w:rsidRPr="00D20124">
        <w:rPr>
          <w:rFonts w:ascii="Arial" w:hAnsi="Arial" w:cs="Arial"/>
          <w:color w:val="000000" w:themeColor="text1"/>
          <w:sz w:val="24"/>
          <w:szCs w:val="24"/>
        </w:rPr>
        <w:t>orking</w:t>
      </w:r>
      <w:r w:rsidRPr="00D20124">
        <w:rPr>
          <w:rFonts w:ascii="Arial" w:hAnsi="Arial" w:cs="Arial"/>
          <w:color w:val="000000" w:themeColor="text1"/>
          <w:sz w:val="24"/>
          <w:szCs w:val="24"/>
        </w:rPr>
        <w:t>. They will make final decisions and help to lea</w:t>
      </w:r>
      <w:r w:rsidR="003511BA" w:rsidRPr="00D20124">
        <w:rPr>
          <w:rFonts w:ascii="Arial" w:hAnsi="Arial" w:cs="Arial"/>
          <w:color w:val="000000" w:themeColor="text1"/>
          <w:sz w:val="24"/>
          <w:szCs w:val="24"/>
        </w:rPr>
        <w:t>d</w:t>
      </w:r>
      <w:r w:rsidRPr="00D20124">
        <w:rPr>
          <w:rFonts w:ascii="Arial" w:hAnsi="Arial" w:cs="Arial"/>
          <w:color w:val="000000" w:themeColor="text1"/>
          <w:sz w:val="24"/>
          <w:szCs w:val="24"/>
        </w:rPr>
        <w:t xml:space="preserve"> the different agencies</w:t>
      </w:r>
      <w:sdt>
        <w:sdtPr>
          <w:rPr>
            <w:rFonts w:ascii="Arial" w:hAnsi="Arial" w:cs="Arial"/>
            <w:color w:val="000000" w:themeColor="text1"/>
            <w:sz w:val="24"/>
            <w:szCs w:val="24"/>
          </w:rPr>
          <w:id w:val="880677994"/>
          <w:citation/>
        </w:sdtPr>
        <w:sdtEndPr/>
        <w:sdtContent>
          <w:r w:rsidR="003511BA" w:rsidRPr="00D20124">
            <w:rPr>
              <w:rFonts w:ascii="Arial" w:hAnsi="Arial" w:cs="Arial"/>
              <w:color w:val="000000" w:themeColor="text1"/>
              <w:sz w:val="24"/>
              <w:szCs w:val="24"/>
            </w:rPr>
            <w:fldChar w:fldCharType="begin"/>
          </w:r>
          <w:r w:rsidR="003511BA" w:rsidRPr="00D20124">
            <w:rPr>
              <w:rFonts w:ascii="Arial" w:hAnsi="Arial" w:cs="Arial"/>
              <w:color w:val="000000" w:themeColor="text1"/>
              <w:sz w:val="24"/>
              <w:szCs w:val="24"/>
            </w:rPr>
            <w:instrText xml:space="preserve"> CITATION Wel142 \l 2057 </w:instrText>
          </w:r>
          <w:r w:rsidR="003511BA" w:rsidRPr="00D20124">
            <w:rPr>
              <w:rFonts w:ascii="Arial" w:hAnsi="Arial" w:cs="Arial"/>
              <w:color w:val="000000" w:themeColor="text1"/>
              <w:sz w:val="24"/>
              <w:szCs w:val="24"/>
            </w:rPr>
            <w:fldChar w:fldCharType="separate"/>
          </w:r>
          <w:r w:rsidR="003511BA" w:rsidRPr="00D20124">
            <w:rPr>
              <w:rFonts w:ascii="Arial" w:hAnsi="Arial" w:cs="Arial"/>
              <w:noProof/>
              <w:color w:val="000000" w:themeColor="text1"/>
              <w:sz w:val="24"/>
              <w:szCs w:val="24"/>
            </w:rPr>
            <w:t xml:space="preserve"> (UK Goverment , 2014)</w:t>
          </w:r>
          <w:r w:rsidR="003511BA" w:rsidRPr="00D20124">
            <w:rPr>
              <w:rFonts w:ascii="Arial" w:hAnsi="Arial" w:cs="Arial"/>
              <w:color w:val="000000" w:themeColor="text1"/>
              <w:sz w:val="24"/>
              <w:szCs w:val="24"/>
            </w:rPr>
            <w:fldChar w:fldCharType="end"/>
          </w:r>
        </w:sdtContent>
      </w:sdt>
      <w:r w:rsidRPr="00D20124">
        <w:rPr>
          <w:rFonts w:ascii="Arial" w:hAnsi="Arial" w:cs="Arial"/>
          <w:color w:val="000000" w:themeColor="text1"/>
          <w:sz w:val="24"/>
          <w:szCs w:val="24"/>
        </w:rPr>
        <w:t xml:space="preserve">. They will unite different agencies to give a joint </w:t>
      </w:r>
      <w:r w:rsidR="003511BA" w:rsidRPr="00D20124">
        <w:rPr>
          <w:rFonts w:ascii="Arial" w:hAnsi="Arial" w:cs="Arial"/>
          <w:color w:val="000000" w:themeColor="text1"/>
          <w:sz w:val="24"/>
          <w:szCs w:val="24"/>
        </w:rPr>
        <w:t>purpose</w:t>
      </w:r>
      <w:r w:rsidRPr="00D20124">
        <w:rPr>
          <w:rFonts w:ascii="Arial" w:hAnsi="Arial" w:cs="Arial"/>
          <w:color w:val="000000" w:themeColor="text1"/>
          <w:sz w:val="24"/>
          <w:szCs w:val="24"/>
        </w:rPr>
        <w:t>. All people in charge of other staff should be responsible</w:t>
      </w:r>
      <w:r w:rsidR="003511BA" w:rsidRPr="00D20124">
        <w:rPr>
          <w:rFonts w:ascii="Arial" w:hAnsi="Arial" w:cs="Arial"/>
          <w:color w:val="000000" w:themeColor="text1"/>
          <w:sz w:val="24"/>
          <w:szCs w:val="24"/>
        </w:rPr>
        <w:t xml:space="preserve"> and not put blame on other agencies</w:t>
      </w:r>
      <w:sdt>
        <w:sdtPr>
          <w:rPr>
            <w:rFonts w:ascii="Arial" w:hAnsi="Arial" w:cs="Arial"/>
            <w:color w:val="000000" w:themeColor="text1"/>
            <w:sz w:val="24"/>
            <w:szCs w:val="24"/>
          </w:rPr>
          <w:id w:val="-1252279022"/>
          <w:citation/>
        </w:sdtPr>
        <w:sdtEndPr/>
        <w:sdtContent>
          <w:r w:rsidR="003511BA" w:rsidRPr="00D20124">
            <w:rPr>
              <w:rFonts w:ascii="Arial" w:hAnsi="Arial" w:cs="Arial"/>
              <w:color w:val="000000" w:themeColor="text1"/>
              <w:sz w:val="24"/>
              <w:szCs w:val="24"/>
            </w:rPr>
            <w:fldChar w:fldCharType="begin"/>
          </w:r>
          <w:r w:rsidR="003511BA" w:rsidRPr="00D20124">
            <w:rPr>
              <w:rFonts w:ascii="Arial" w:hAnsi="Arial" w:cs="Arial"/>
              <w:color w:val="000000" w:themeColor="text1"/>
              <w:sz w:val="24"/>
              <w:szCs w:val="24"/>
            </w:rPr>
            <w:instrText xml:space="preserve"> CITATION Edw09 \l 2057 </w:instrText>
          </w:r>
          <w:r w:rsidR="003511BA" w:rsidRPr="00D20124">
            <w:rPr>
              <w:rFonts w:ascii="Arial" w:hAnsi="Arial" w:cs="Arial"/>
              <w:color w:val="000000" w:themeColor="text1"/>
              <w:sz w:val="24"/>
              <w:szCs w:val="24"/>
            </w:rPr>
            <w:fldChar w:fldCharType="separate"/>
          </w:r>
          <w:r w:rsidR="003511BA" w:rsidRPr="00D20124">
            <w:rPr>
              <w:rFonts w:ascii="Arial" w:hAnsi="Arial" w:cs="Arial"/>
              <w:noProof/>
              <w:color w:val="000000" w:themeColor="text1"/>
              <w:sz w:val="24"/>
              <w:szCs w:val="24"/>
            </w:rPr>
            <w:t xml:space="preserve"> (Edwards, et al., 2009)</w:t>
          </w:r>
          <w:r w:rsidR="003511BA" w:rsidRPr="00D20124">
            <w:rPr>
              <w:rFonts w:ascii="Arial" w:hAnsi="Arial" w:cs="Arial"/>
              <w:color w:val="000000" w:themeColor="text1"/>
              <w:sz w:val="24"/>
              <w:szCs w:val="24"/>
            </w:rPr>
            <w:fldChar w:fldCharType="end"/>
          </w:r>
        </w:sdtContent>
      </w:sdt>
      <w:r w:rsidRPr="00D20124">
        <w:rPr>
          <w:rFonts w:ascii="Arial" w:hAnsi="Arial" w:cs="Arial"/>
          <w:color w:val="000000" w:themeColor="text1"/>
          <w:sz w:val="24"/>
          <w:szCs w:val="24"/>
        </w:rPr>
        <w:t>. The leaders should also help staff with difficult situations and experiences. They should be regular reviews to make sure the multiagency team continually improves. It w</w:t>
      </w:r>
      <w:r w:rsidR="003511BA" w:rsidRPr="00D20124">
        <w:rPr>
          <w:rFonts w:ascii="Arial" w:hAnsi="Arial" w:cs="Arial"/>
          <w:color w:val="000000" w:themeColor="text1"/>
          <w:sz w:val="24"/>
          <w:szCs w:val="24"/>
        </w:rPr>
        <w:t xml:space="preserve">ould be good </w:t>
      </w:r>
      <w:r w:rsidRPr="00D20124">
        <w:rPr>
          <w:rFonts w:ascii="Arial" w:hAnsi="Arial" w:cs="Arial"/>
          <w:color w:val="000000" w:themeColor="text1"/>
          <w:sz w:val="24"/>
          <w:szCs w:val="24"/>
        </w:rPr>
        <w:t>to have an integrated computer system, otherwise this could be a barrier to multiagency working</w:t>
      </w:r>
      <w:sdt>
        <w:sdtPr>
          <w:rPr>
            <w:rFonts w:ascii="Arial" w:hAnsi="Arial" w:cs="Arial"/>
            <w:color w:val="000000" w:themeColor="text1"/>
            <w:sz w:val="24"/>
            <w:szCs w:val="24"/>
          </w:rPr>
          <w:id w:val="-844713321"/>
          <w:citation/>
        </w:sdtPr>
        <w:sdtEndPr/>
        <w:sdtContent>
          <w:r w:rsidR="003511BA" w:rsidRPr="00D20124">
            <w:rPr>
              <w:rFonts w:ascii="Arial" w:hAnsi="Arial" w:cs="Arial"/>
              <w:color w:val="000000" w:themeColor="text1"/>
              <w:sz w:val="24"/>
              <w:szCs w:val="24"/>
            </w:rPr>
            <w:fldChar w:fldCharType="begin"/>
          </w:r>
          <w:r w:rsidR="003511BA" w:rsidRPr="00D20124">
            <w:rPr>
              <w:rFonts w:ascii="Arial" w:hAnsi="Arial" w:cs="Arial"/>
              <w:color w:val="000000" w:themeColor="text1"/>
              <w:sz w:val="24"/>
              <w:szCs w:val="24"/>
            </w:rPr>
            <w:instrText xml:space="preserve"> CITATION Che \l 2057 </w:instrText>
          </w:r>
          <w:r w:rsidR="003511BA" w:rsidRPr="00D20124">
            <w:rPr>
              <w:rFonts w:ascii="Arial" w:hAnsi="Arial" w:cs="Arial"/>
              <w:color w:val="000000" w:themeColor="text1"/>
              <w:sz w:val="24"/>
              <w:szCs w:val="24"/>
            </w:rPr>
            <w:fldChar w:fldCharType="separate"/>
          </w:r>
          <w:r w:rsidR="003511BA" w:rsidRPr="00D20124">
            <w:rPr>
              <w:rFonts w:ascii="Arial" w:hAnsi="Arial" w:cs="Arial"/>
              <w:noProof/>
              <w:color w:val="000000" w:themeColor="text1"/>
              <w:sz w:val="24"/>
              <w:szCs w:val="24"/>
            </w:rPr>
            <w:t xml:space="preserve"> (Cheminias, 2009)</w:t>
          </w:r>
          <w:r w:rsidR="003511BA" w:rsidRPr="00D20124">
            <w:rPr>
              <w:rFonts w:ascii="Arial" w:hAnsi="Arial" w:cs="Arial"/>
              <w:color w:val="000000" w:themeColor="text1"/>
              <w:sz w:val="24"/>
              <w:szCs w:val="24"/>
            </w:rPr>
            <w:fldChar w:fldCharType="end"/>
          </w:r>
        </w:sdtContent>
      </w:sdt>
      <w:r w:rsidRPr="00D20124">
        <w:rPr>
          <w:rFonts w:ascii="Arial" w:hAnsi="Arial" w:cs="Arial"/>
          <w:color w:val="000000" w:themeColor="text1"/>
          <w:sz w:val="24"/>
          <w:szCs w:val="24"/>
        </w:rPr>
        <w:t xml:space="preserve">. The </w:t>
      </w:r>
      <w:r w:rsidR="003511BA" w:rsidRPr="00D20124">
        <w:rPr>
          <w:rFonts w:ascii="Arial" w:hAnsi="Arial" w:cs="Arial"/>
          <w:color w:val="000000" w:themeColor="text1"/>
          <w:sz w:val="24"/>
          <w:szCs w:val="24"/>
        </w:rPr>
        <w:t>Munro</w:t>
      </w:r>
      <w:r w:rsidRPr="00D20124">
        <w:rPr>
          <w:rFonts w:ascii="Arial" w:hAnsi="Arial" w:cs="Arial"/>
          <w:color w:val="000000" w:themeColor="text1"/>
          <w:sz w:val="24"/>
          <w:szCs w:val="24"/>
        </w:rPr>
        <w:t xml:space="preserve"> review emphasises that a shared IT system will help, </w:t>
      </w:r>
      <w:r w:rsidRPr="00D20124">
        <w:rPr>
          <w:rFonts w:ascii="Arial" w:hAnsi="Arial" w:cs="Arial"/>
          <w:color w:val="000000" w:themeColor="text1"/>
          <w:sz w:val="24"/>
          <w:szCs w:val="24"/>
        </w:rPr>
        <w:lastRenderedPageBreak/>
        <w:t>although it must not be forgotten it is the collaboration of different agencies to meet the needs of the child that is most important. Professional decision-making is a key element in multiagency w</w:t>
      </w:r>
      <w:r w:rsidR="003511BA" w:rsidRPr="00D20124">
        <w:rPr>
          <w:rFonts w:ascii="Arial" w:hAnsi="Arial" w:cs="Arial"/>
          <w:color w:val="000000" w:themeColor="text1"/>
          <w:sz w:val="24"/>
          <w:szCs w:val="24"/>
        </w:rPr>
        <w:t>orking</w:t>
      </w:r>
      <w:r w:rsidRPr="00D20124">
        <w:rPr>
          <w:rFonts w:ascii="Arial" w:hAnsi="Arial" w:cs="Arial"/>
          <w:color w:val="000000" w:themeColor="text1"/>
          <w:sz w:val="24"/>
          <w:szCs w:val="24"/>
        </w:rPr>
        <w:t>. At times there is a danger this may be forgotten as they may rely on IT systems instead</w:t>
      </w:r>
      <w:sdt>
        <w:sdtPr>
          <w:rPr>
            <w:rFonts w:ascii="Arial" w:hAnsi="Arial" w:cs="Arial"/>
            <w:color w:val="000000" w:themeColor="text1"/>
            <w:sz w:val="24"/>
            <w:szCs w:val="24"/>
          </w:rPr>
          <w:id w:val="1537935104"/>
          <w:citation/>
        </w:sdtPr>
        <w:sdtEndPr/>
        <w:sdtContent>
          <w:r w:rsidR="003511BA" w:rsidRPr="00D20124">
            <w:rPr>
              <w:rFonts w:ascii="Arial" w:hAnsi="Arial" w:cs="Arial"/>
              <w:color w:val="000000" w:themeColor="text1"/>
              <w:sz w:val="24"/>
              <w:szCs w:val="24"/>
            </w:rPr>
            <w:fldChar w:fldCharType="begin"/>
          </w:r>
          <w:r w:rsidR="003511BA" w:rsidRPr="00D20124">
            <w:rPr>
              <w:rFonts w:ascii="Arial" w:hAnsi="Arial" w:cs="Arial"/>
              <w:color w:val="000000" w:themeColor="text1"/>
              <w:sz w:val="24"/>
              <w:szCs w:val="24"/>
            </w:rPr>
            <w:instrText xml:space="preserve"> CITATION Wel142 \l 2057 </w:instrText>
          </w:r>
          <w:r w:rsidR="003511BA" w:rsidRPr="00D20124">
            <w:rPr>
              <w:rFonts w:ascii="Arial" w:hAnsi="Arial" w:cs="Arial"/>
              <w:color w:val="000000" w:themeColor="text1"/>
              <w:sz w:val="24"/>
              <w:szCs w:val="24"/>
            </w:rPr>
            <w:fldChar w:fldCharType="separate"/>
          </w:r>
          <w:r w:rsidR="003511BA" w:rsidRPr="00D20124">
            <w:rPr>
              <w:rFonts w:ascii="Arial" w:hAnsi="Arial" w:cs="Arial"/>
              <w:noProof/>
              <w:color w:val="000000" w:themeColor="text1"/>
              <w:sz w:val="24"/>
              <w:szCs w:val="24"/>
            </w:rPr>
            <w:t xml:space="preserve"> (UK Goverment , 2014)</w:t>
          </w:r>
          <w:r w:rsidR="003511BA" w:rsidRPr="00D20124">
            <w:rPr>
              <w:rFonts w:ascii="Arial" w:hAnsi="Arial" w:cs="Arial"/>
              <w:color w:val="000000" w:themeColor="text1"/>
              <w:sz w:val="24"/>
              <w:szCs w:val="24"/>
            </w:rPr>
            <w:fldChar w:fldCharType="end"/>
          </w:r>
        </w:sdtContent>
      </w:sdt>
      <w:r w:rsidRPr="00D20124">
        <w:rPr>
          <w:rFonts w:ascii="Arial" w:hAnsi="Arial" w:cs="Arial"/>
          <w:color w:val="000000" w:themeColor="text1"/>
          <w:sz w:val="24"/>
          <w:szCs w:val="24"/>
        </w:rPr>
        <w:t>. Some people think IT systems will sort the client risk instead of valuing the professionals opinion. Some agencies felt it would be impossible to fully link IT systems and the cost of this would mean it was not possible as finances are limited</w:t>
      </w:r>
      <w:sdt>
        <w:sdtPr>
          <w:rPr>
            <w:rFonts w:ascii="Arial" w:hAnsi="Arial" w:cs="Arial"/>
            <w:color w:val="000000" w:themeColor="text1"/>
            <w:sz w:val="24"/>
            <w:szCs w:val="24"/>
          </w:rPr>
          <w:id w:val="-1988166329"/>
          <w:citation/>
        </w:sdtPr>
        <w:sdtEndPr/>
        <w:sdtContent>
          <w:r w:rsidR="006E2B82" w:rsidRPr="00D20124">
            <w:rPr>
              <w:rFonts w:ascii="Arial" w:hAnsi="Arial" w:cs="Arial"/>
              <w:color w:val="000000" w:themeColor="text1"/>
              <w:sz w:val="24"/>
              <w:szCs w:val="24"/>
            </w:rPr>
            <w:fldChar w:fldCharType="begin"/>
          </w:r>
          <w:r w:rsidR="006E2B82" w:rsidRPr="00D20124">
            <w:rPr>
              <w:rFonts w:ascii="Arial" w:hAnsi="Arial" w:cs="Arial"/>
              <w:color w:val="000000" w:themeColor="text1"/>
              <w:sz w:val="24"/>
              <w:szCs w:val="24"/>
            </w:rPr>
            <w:instrText xml:space="preserve"> CITATION The07 \l 2057 </w:instrText>
          </w:r>
          <w:r w:rsidR="006E2B82" w:rsidRPr="00D20124">
            <w:rPr>
              <w:rFonts w:ascii="Arial" w:hAnsi="Arial" w:cs="Arial"/>
              <w:color w:val="000000" w:themeColor="text1"/>
              <w:sz w:val="24"/>
              <w:szCs w:val="24"/>
            </w:rPr>
            <w:fldChar w:fldCharType="separate"/>
          </w:r>
          <w:r w:rsidR="006E2B82" w:rsidRPr="00D20124">
            <w:rPr>
              <w:rFonts w:ascii="Arial" w:hAnsi="Arial" w:cs="Arial"/>
              <w:noProof/>
              <w:color w:val="000000" w:themeColor="text1"/>
              <w:sz w:val="24"/>
              <w:szCs w:val="24"/>
            </w:rPr>
            <w:t xml:space="preserve"> (The Children’s Workforce Development Council, 2007)</w:t>
          </w:r>
          <w:r w:rsidR="006E2B82" w:rsidRPr="00D20124">
            <w:rPr>
              <w:rFonts w:ascii="Arial" w:hAnsi="Arial" w:cs="Arial"/>
              <w:color w:val="000000" w:themeColor="text1"/>
              <w:sz w:val="24"/>
              <w:szCs w:val="24"/>
            </w:rPr>
            <w:fldChar w:fldCharType="end"/>
          </w:r>
        </w:sdtContent>
      </w:sdt>
      <w:r w:rsidRPr="00D20124">
        <w:rPr>
          <w:rFonts w:ascii="Arial" w:hAnsi="Arial" w:cs="Arial"/>
          <w:color w:val="000000" w:themeColor="text1"/>
          <w:sz w:val="24"/>
          <w:szCs w:val="24"/>
        </w:rPr>
        <w:t xml:space="preserve">. </w:t>
      </w:r>
    </w:p>
    <w:p w14:paraId="6E05F664" w14:textId="00F21A5D" w:rsidR="007E2F6E" w:rsidRPr="00D20124" w:rsidRDefault="007E2F6E" w:rsidP="0094603A">
      <w:pPr>
        <w:spacing w:line="480" w:lineRule="auto"/>
        <w:rPr>
          <w:rFonts w:ascii="Arial" w:hAnsi="Arial" w:cs="Arial"/>
          <w:color w:val="000000" w:themeColor="text1"/>
          <w:sz w:val="24"/>
          <w:szCs w:val="24"/>
        </w:rPr>
      </w:pPr>
      <w:r w:rsidRPr="00D20124">
        <w:rPr>
          <w:rFonts w:ascii="Arial" w:hAnsi="Arial" w:cs="Arial"/>
          <w:color w:val="000000" w:themeColor="text1"/>
          <w:sz w:val="24"/>
          <w:szCs w:val="24"/>
        </w:rPr>
        <w:t>Within the safeguarding team the</w:t>
      </w:r>
      <w:r w:rsidR="006E2B82" w:rsidRPr="00D20124">
        <w:rPr>
          <w:rFonts w:ascii="Arial" w:hAnsi="Arial" w:cs="Arial"/>
          <w:color w:val="000000" w:themeColor="text1"/>
          <w:sz w:val="24"/>
          <w:szCs w:val="24"/>
        </w:rPr>
        <w:t>re</w:t>
      </w:r>
      <w:r w:rsidRPr="00D20124">
        <w:rPr>
          <w:rFonts w:ascii="Arial" w:hAnsi="Arial" w:cs="Arial"/>
          <w:color w:val="000000" w:themeColor="text1"/>
          <w:sz w:val="24"/>
          <w:szCs w:val="24"/>
        </w:rPr>
        <w:t xml:space="preserve"> are set roles, these are triage, frontline work and risk assessment. It is good to rotate staff around these roles to allow balance and develop the ability of each individual. If agencies send staff out on placement in the multiagency team then when they come back everybody benefits from the experience</w:t>
      </w:r>
      <w:sdt>
        <w:sdtPr>
          <w:rPr>
            <w:rFonts w:ascii="Arial" w:hAnsi="Arial" w:cs="Arial"/>
            <w:color w:val="000000" w:themeColor="text1"/>
            <w:sz w:val="24"/>
            <w:szCs w:val="24"/>
          </w:rPr>
          <w:id w:val="-1790501715"/>
          <w:citation/>
        </w:sdtPr>
        <w:sdtEndPr/>
        <w:sdtContent>
          <w:r w:rsidR="006E2B82" w:rsidRPr="00D20124">
            <w:rPr>
              <w:rFonts w:ascii="Arial" w:hAnsi="Arial" w:cs="Arial"/>
              <w:color w:val="000000" w:themeColor="text1"/>
              <w:sz w:val="24"/>
              <w:szCs w:val="24"/>
            </w:rPr>
            <w:fldChar w:fldCharType="begin"/>
          </w:r>
          <w:r w:rsidR="006E2B82" w:rsidRPr="00D20124">
            <w:rPr>
              <w:rFonts w:ascii="Arial" w:hAnsi="Arial" w:cs="Arial"/>
              <w:color w:val="000000" w:themeColor="text1"/>
              <w:sz w:val="24"/>
              <w:szCs w:val="24"/>
            </w:rPr>
            <w:instrText xml:space="preserve"> CITATION Wel142 \l 2057 </w:instrText>
          </w:r>
          <w:r w:rsidR="006E2B82" w:rsidRPr="00D20124">
            <w:rPr>
              <w:rFonts w:ascii="Arial" w:hAnsi="Arial" w:cs="Arial"/>
              <w:color w:val="000000" w:themeColor="text1"/>
              <w:sz w:val="24"/>
              <w:szCs w:val="24"/>
            </w:rPr>
            <w:fldChar w:fldCharType="separate"/>
          </w:r>
          <w:r w:rsidR="006E2B82" w:rsidRPr="00D20124">
            <w:rPr>
              <w:rFonts w:ascii="Arial" w:hAnsi="Arial" w:cs="Arial"/>
              <w:noProof/>
              <w:color w:val="000000" w:themeColor="text1"/>
              <w:sz w:val="24"/>
              <w:szCs w:val="24"/>
            </w:rPr>
            <w:t xml:space="preserve"> (UK Goverment , 2014)</w:t>
          </w:r>
          <w:r w:rsidR="006E2B82" w:rsidRPr="00D20124">
            <w:rPr>
              <w:rFonts w:ascii="Arial" w:hAnsi="Arial" w:cs="Arial"/>
              <w:color w:val="000000" w:themeColor="text1"/>
              <w:sz w:val="24"/>
              <w:szCs w:val="24"/>
            </w:rPr>
            <w:fldChar w:fldCharType="end"/>
          </w:r>
        </w:sdtContent>
      </w:sdt>
      <w:r w:rsidRPr="00D20124">
        <w:rPr>
          <w:rFonts w:ascii="Arial" w:hAnsi="Arial" w:cs="Arial"/>
          <w:color w:val="000000" w:themeColor="text1"/>
          <w:sz w:val="24"/>
          <w:szCs w:val="24"/>
        </w:rPr>
        <w:t>. It is good to have joint training as well as this encourages teamwork</w:t>
      </w:r>
      <w:sdt>
        <w:sdtPr>
          <w:rPr>
            <w:rFonts w:ascii="Arial" w:hAnsi="Arial" w:cs="Arial"/>
            <w:color w:val="000000" w:themeColor="text1"/>
            <w:sz w:val="24"/>
            <w:szCs w:val="24"/>
          </w:rPr>
          <w:id w:val="-800375530"/>
          <w:citation/>
        </w:sdtPr>
        <w:sdtEndPr/>
        <w:sdtContent>
          <w:r w:rsidR="006E2B82" w:rsidRPr="00D20124">
            <w:rPr>
              <w:rFonts w:ascii="Arial" w:hAnsi="Arial" w:cs="Arial"/>
              <w:color w:val="000000" w:themeColor="text1"/>
              <w:sz w:val="24"/>
              <w:szCs w:val="24"/>
            </w:rPr>
            <w:fldChar w:fldCharType="begin"/>
          </w:r>
          <w:r w:rsidR="006E2B82" w:rsidRPr="00D20124">
            <w:rPr>
              <w:rFonts w:ascii="Arial" w:hAnsi="Arial" w:cs="Arial"/>
              <w:color w:val="000000" w:themeColor="text1"/>
              <w:sz w:val="24"/>
              <w:szCs w:val="24"/>
            </w:rPr>
            <w:instrText xml:space="preserve"> CITATION Edw09 \l 2057 </w:instrText>
          </w:r>
          <w:r w:rsidR="006E2B82" w:rsidRPr="00D20124">
            <w:rPr>
              <w:rFonts w:ascii="Arial" w:hAnsi="Arial" w:cs="Arial"/>
              <w:color w:val="000000" w:themeColor="text1"/>
              <w:sz w:val="24"/>
              <w:szCs w:val="24"/>
            </w:rPr>
            <w:fldChar w:fldCharType="separate"/>
          </w:r>
          <w:r w:rsidR="006E2B82" w:rsidRPr="00D20124">
            <w:rPr>
              <w:rFonts w:ascii="Arial" w:hAnsi="Arial" w:cs="Arial"/>
              <w:noProof/>
              <w:color w:val="000000" w:themeColor="text1"/>
              <w:sz w:val="24"/>
              <w:szCs w:val="24"/>
            </w:rPr>
            <w:t xml:space="preserve"> (Edwards, et al., 2009)</w:t>
          </w:r>
          <w:r w:rsidR="006E2B82" w:rsidRPr="00D20124">
            <w:rPr>
              <w:rFonts w:ascii="Arial" w:hAnsi="Arial" w:cs="Arial"/>
              <w:color w:val="000000" w:themeColor="text1"/>
              <w:sz w:val="24"/>
              <w:szCs w:val="24"/>
            </w:rPr>
            <w:fldChar w:fldCharType="end"/>
          </w:r>
        </w:sdtContent>
      </w:sdt>
      <w:r w:rsidRPr="00D20124">
        <w:rPr>
          <w:rFonts w:ascii="Arial" w:hAnsi="Arial" w:cs="Arial"/>
          <w:color w:val="000000" w:themeColor="text1"/>
          <w:sz w:val="24"/>
          <w:szCs w:val="24"/>
        </w:rPr>
        <w:t>.</w:t>
      </w:r>
    </w:p>
    <w:p w14:paraId="7EDC0C00" w14:textId="0A64DE4A" w:rsidR="005805CB" w:rsidRPr="00D20124" w:rsidRDefault="005805CB" w:rsidP="0094603A">
      <w:pPr>
        <w:pStyle w:val="Heading2"/>
        <w:spacing w:line="480" w:lineRule="auto"/>
        <w:rPr>
          <w:rFonts w:ascii="Arial" w:hAnsi="Arial" w:cs="Arial"/>
          <w:color w:val="000000" w:themeColor="text1"/>
          <w:sz w:val="24"/>
          <w:szCs w:val="24"/>
        </w:rPr>
      </w:pPr>
      <w:r w:rsidRPr="00D20124">
        <w:rPr>
          <w:rFonts w:ascii="Arial" w:hAnsi="Arial" w:cs="Arial"/>
          <w:color w:val="000000" w:themeColor="text1"/>
          <w:sz w:val="24"/>
          <w:szCs w:val="24"/>
        </w:rPr>
        <w:t>Define Multi Agency Work – what is Multi Agency Work?</w:t>
      </w:r>
    </w:p>
    <w:p w14:paraId="4015B8D6" w14:textId="7630F6E1" w:rsidR="00253BEA" w:rsidRPr="00D20124" w:rsidRDefault="000B479B" w:rsidP="0094603A">
      <w:pPr>
        <w:spacing w:line="480" w:lineRule="auto"/>
        <w:rPr>
          <w:rFonts w:ascii="Arial" w:hAnsi="Arial" w:cs="Arial"/>
          <w:color w:val="000000" w:themeColor="text1"/>
          <w:sz w:val="24"/>
          <w:szCs w:val="24"/>
        </w:rPr>
      </w:pPr>
      <w:r w:rsidRPr="00D20124">
        <w:rPr>
          <w:rFonts w:ascii="Arial" w:hAnsi="Arial" w:cs="Arial"/>
          <w:color w:val="000000" w:themeColor="text1"/>
          <w:sz w:val="24"/>
          <w:szCs w:val="24"/>
        </w:rPr>
        <w:t>When services join together to help and support children and their families, this is called multiagency working. This is important when trying to avoid problems and improve life outcomes for the children</w:t>
      </w:r>
      <w:sdt>
        <w:sdtPr>
          <w:rPr>
            <w:rFonts w:ascii="Arial" w:hAnsi="Arial" w:cs="Arial"/>
            <w:color w:val="000000" w:themeColor="text1"/>
            <w:sz w:val="24"/>
            <w:szCs w:val="24"/>
          </w:rPr>
          <w:id w:val="-781105099"/>
          <w:citation/>
        </w:sdtPr>
        <w:sdtEndPr/>
        <w:sdtContent>
          <w:r w:rsidRPr="00D20124">
            <w:rPr>
              <w:rFonts w:ascii="Arial" w:hAnsi="Arial" w:cs="Arial"/>
              <w:color w:val="000000" w:themeColor="text1"/>
              <w:sz w:val="24"/>
              <w:szCs w:val="24"/>
            </w:rPr>
            <w:fldChar w:fldCharType="begin"/>
          </w:r>
          <w:r w:rsidRPr="00D20124">
            <w:rPr>
              <w:rFonts w:ascii="Arial" w:hAnsi="Arial" w:cs="Arial"/>
              <w:color w:val="000000" w:themeColor="text1"/>
              <w:sz w:val="24"/>
              <w:szCs w:val="24"/>
            </w:rPr>
            <w:instrText xml:space="preserve"> CITATION Wel142 \l 2057 </w:instrText>
          </w:r>
          <w:r w:rsidRPr="00D20124">
            <w:rPr>
              <w:rFonts w:ascii="Arial" w:hAnsi="Arial" w:cs="Arial"/>
              <w:color w:val="000000" w:themeColor="text1"/>
              <w:sz w:val="24"/>
              <w:szCs w:val="24"/>
            </w:rPr>
            <w:fldChar w:fldCharType="separate"/>
          </w:r>
          <w:r w:rsidRPr="00D20124">
            <w:rPr>
              <w:rFonts w:ascii="Arial" w:hAnsi="Arial" w:cs="Arial"/>
              <w:noProof/>
              <w:color w:val="000000" w:themeColor="text1"/>
              <w:sz w:val="24"/>
              <w:szCs w:val="24"/>
            </w:rPr>
            <w:t xml:space="preserve"> (UK Goverment , 2014)</w:t>
          </w:r>
          <w:r w:rsidRPr="00D20124">
            <w:rPr>
              <w:rFonts w:ascii="Arial" w:hAnsi="Arial" w:cs="Arial"/>
              <w:color w:val="000000" w:themeColor="text1"/>
              <w:sz w:val="24"/>
              <w:szCs w:val="24"/>
            </w:rPr>
            <w:fldChar w:fldCharType="end"/>
          </w:r>
        </w:sdtContent>
      </w:sdt>
      <w:r w:rsidRPr="00D20124">
        <w:rPr>
          <w:rFonts w:ascii="Arial" w:hAnsi="Arial" w:cs="Arial"/>
          <w:color w:val="000000" w:themeColor="text1"/>
          <w:sz w:val="24"/>
          <w:szCs w:val="24"/>
        </w:rPr>
        <w:t>. The green paper every child matters (2003) enforced the idea that many services need to join together and work alongside each other for early intervention and to help to prevent problems from occur</w:t>
      </w:r>
      <w:r w:rsidR="00885B8E" w:rsidRPr="00D20124">
        <w:rPr>
          <w:rFonts w:ascii="Arial" w:hAnsi="Arial" w:cs="Arial"/>
          <w:color w:val="000000" w:themeColor="text1"/>
          <w:sz w:val="24"/>
          <w:szCs w:val="24"/>
        </w:rPr>
        <w:t>r</w:t>
      </w:r>
      <w:r w:rsidRPr="00D20124">
        <w:rPr>
          <w:rFonts w:ascii="Arial" w:hAnsi="Arial" w:cs="Arial"/>
          <w:color w:val="000000" w:themeColor="text1"/>
          <w:sz w:val="24"/>
          <w:szCs w:val="24"/>
        </w:rPr>
        <w:t>ing. Some of these services are ones that work with children, youth workers</w:t>
      </w:r>
      <w:r w:rsidR="00885B8E" w:rsidRPr="00D20124">
        <w:rPr>
          <w:rFonts w:ascii="Arial" w:hAnsi="Arial" w:cs="Arial"/>
          <w:color w:val="000000" w:themeColor="text1"/>
          <w:sz w:val="24"/>
          <w:szCs w:val="24"/>
        </w:rPr>
        <w:t>,</w:t>
      </w:r>
      <w:r w:rsidRPr="00D20124">
        <w:rPr>
          <w:rFonts w:ascii="Arial" w:hAnsi="Arial" w:cs="Arial"/>
          <w:color w:val="000000" w:themeColor="text1"/>
          <w:sz w:val="24"/>
          <w:szCs w:val="24"/>
        </w:rPr>
        <w:t xml:space="preserve"> health, social care, youth justice, community and voluntary services</w:t>
      </w:r>
      <w:sdt>
        <w:sdtPr>
          <w:rPr>
            <w:rFonts w:ascii="Arial" w:hAnsi="Arial" w:cs="Arial"/>
            <w:color w:val="000000" w:themeColor="text1"/>
            <w:sz w:val="24"/>
            <w:szCs w:val="24"/>
          </w:rPr>
          <w:id w:val="1973546326"/>
          <w:citation/>
        </w:sdtPr>
        <w:sdtEndPr/>
        <w:sdtContent>
          <w:r w:rsidRPr="00D20124">
            <w:rPr>
              <w:rFonts w:ascii="Arial" w:hAnsi="Arial" w:cs="Arial"/>
              <w:color w:val="000000" w:themeColor="text1"/>
              <w:sz w:val="24"/>
              <w:szCs w:val="24"/>
            </w:rPr>
            <w:fldChar w:fldCharType="begin"/>
          </w:r>
          <w:r w:rsidRPr="00D20124">
            <w:rPr>
              <w:rFonts w:ascii="Arial" w:hAnsi="Arial" w:cs="Arial"/>
              <w:color w:val="000000" w:themeColor="text1"/>
              <w:sz w:val="24"/>
              <w:szCs w:val="24"/>
            </w:rPr>
            <w:instrText xml:space="preserve"> CITATION Wel142 \l 2057 </w:instrText>
          </w:r>
          <w:r w:rsidRPr="00D20124">
            <w:rPr>
              <w:rFonts w:ascii="Arial" w:hAnsi="Arial" w:cs="Arial"/>
              <w:color w:val="000000" w:themeColor="text1"/>
              <w:sz w:val="24"/>
              <w:szCs w:val="24"/>
            </w:rPr>
            <w:fldChar w:fldCharType="separate"/>
          </w:r>
          <w:r w:rsidRPr="00D20124">
            <w:rPr>
              <w:rFonts w:ascii="Arial" w:hAnsi="Arial" w:cs="Arial"/>
              <w:noProof/>
              <w:color w:val="000000" w:themeColor="text1"/>
              <w:sz w:val="24"/>
              <w:szCs w:val="24"/>
            </w:rPr>
            <w:t xml:space="preserve"> (UK Goverment , 2014)</w:t>
          </w:r>
          <w:r w:rsidRPr="00D20124">
            <w:rPr>
              <w:rFonts w:ascii="Arial" w:hAnsi="Arial" w:cs="Arial"/>
              <w:color w:val="000000" w:themeColor="text1"/>
              <w:sz w:val="24"/>
              <w:szCs w:val="24"/>
            </w:rPr>
            <w:fldChar w:fldCharType="end"/>
          </w:r>
        </w:sdtContent>
      </w:sdt>
      <w:r w:rsidRPr="00D20124">
        <w:rPr>
          <w:rFonts w:ascii="Arial" w:hAnsi="Arial" w:cs="Arial"/>
          <w:color w:val="000000" w:themeColor="text1"/>
          <w:sz w:val="24"/>
          <w:szCs w:val="24"/>
        </w:rPr>
        <w:t xml:space="preserve">. Young people and children </w:t>
      </w:r>
      <w:r w:rsidR="00885B8E" w:rsidRPr="00D20124">
        <w:rPr>
          <w:rFonts w:ascii="Arial" w:hAnsi="Arial" w:cs="Arial"/>
          <w:color w:val="000000" w:themeColor="text1"/>
          <w:sz w:val="24"/>
          <w:szCs w:val="24"/>
        </w:rPr>
        <w:t>who</w:t>
      </w:r>
      <w:r w:rsidRPr="00D20124">
        <w:rPr>
          <w:rFonts w:ascii="Arial" w:hAnsi="Arial" w:cs="Arial"/>
          <w:color w:val="000000" w:themeColor="text1"/>
          <w:sz w:val="24"/>
          <w:szCs w:val="24"/>
        </w:rPr>
        <w:t xml:space="preserve"> have been looked after by </w:t>
      </w:r>
      <w:proofErr w:type="spellStart"/>
      <w:r w:rsidRPr="00D20124">
        <w:rPr>
          <w:rFonts w:ascii="Arial" w:hAnsi="Arial" w:cs="Arial"/>
          <w:color w:val="000000" w:themeColor="text1"/>
          <w:sz w:val="24"/>
          <w:szCs w:val="24"/>
        </w:rPr>
        <w:t>multiagenc</w:t>
      </w:r>
      <w:r w:rsidR="00885B8E" w:rsidRPr="00D20124">
        <w:rPr>
          <w:rFonts w:ascii="Arial" w:hAnsi="Arial" w:cs="Arial"/>
          <w:color w:val="000000" w:themeColor="text1"/>
          <w:sz w:val="24"/>
          <w:szCs w:val="24"/>
        </w:rPr>
        <w:t>ies</w:t>
      </w:r>
      <w:proofErr w:type="spellEnd"/>
      <w:r w:rsidRPr="00D20124">
        <w:rPr>
          <w:rFonts w:ascii="Arial" w:hAnsi="Arial" w:cs="Arial"/>
          <w:color w:val="000000" w:themeColor="text1"/>
          <w:sz w:val="24"/>
          <w:szCs w:val="24"/>
        </w:rPr>
        <w:t xml:space="preserve"> have better outcomes because interlinked risk factors have been reduced</w:t>
      </w:r>
      <w:sdt>
        <w:sdtPr>
          <w:rPr>
            <w:rFonts w:ascii="Arial" w:hAnsi="Arial" w:cs="Arial"/>
            <w:color w:val="000000" w:themeColor="text1"/>
            <w:sz w:val="24"/>
            <w:szCs w:val="24"/>
          </w:rPr>
          <w:id w:val="-518162486"/>
          <w:citation/>
        </w:sdtPr>
        <w:sdtEndPr/>
        <w:sdtContent>
          <w:r w:rsidRPr="00D20124">
            <w:rPr>
              <w:rFonts w:ascii="Arial" w:hAnsi="Arial" w:cs="Arial"/>
              <w:color w:val="000000" w:themeColor="text1"/>
              <w:sz w:val="24"/>
              <w:szCs w:val="24"/>
            </w:rPr>
            <w:fldChar w:fldCharType="begin"/>
          </w:r>
          <w:r w:rsidRPr="00D20124">
            <w:rPr>
              <w:rFonts w:ascii="Arial" w:hAnsi="Arial" w:cs="Arial"/>
              <w:color w:val="000000" w:themeColor="text1"/>
              <w:sz w:val="24"/>
              <w:szCs w:val="24"/>
            </w:rPr>
            <w:instrText xml:space="preserve"> CITATION The07 \l 2057 </w:instrText>
          </w:r>
          <w:r w:rsidRPr="00D20124">
            <w:rPr>
              <w:rFonts w:ascii="Arial" w:hAnsi="Arial" w:cs="Arial"/>
              <w:color w:val="000000" w:themeColor="text1"/>
              <w:sz w:val="24"/>
              <w:szCs w:val="24"/>
            </w:rPr>
            <w:fldChar w:fldCharType="separate"/>
          </w:r>
          <w:r w:rsidRPr="00D20124">
            <w:rPr>
              <w:rFonts w:ascii="Arial" w:hAnsi="Arial" w:cs="Arial"/>
              <w:noProof/>
              <w:color w:val="000000" w:themeColor="text1"/>
              <w:sz w:val="24"/>
              <w:szCs w:val="24"/>
            </w:rPr>
            <w:t xml:space="preserve"> (The Children’s Workforce Development Council, 2007)</w:t>
          </w:r>
          <w:r w:rsidRPr="00D20124">
            <w:rPr>
              <w:rFonts w:ascii="Arial" w:hAnsi="Arial" w:cs="Arial"/>
              <w:color w:val="000000" w:themeColor="text1"/>
              <w:sz w:val="24"/>
              <w:szCs w:val="24"/>
            </w:rPr>
            <w:fldChar w:fldCharType="end"/>
          </w:r>
        </w:sdtContent>
      </w:sdt>
      <w:r w:rsidRPr="00D20124">
        <w:rPr>
          <w:rFonts w:ascii="Arial" w:hAnsi="Arial" w:cs="Arial"/>
          <w:color w:val="000000" w:themeColor="text1"/>
          <w:sz w:val="24"/>
          <w:szCs w:val="24"/>
        </w:rPr>
        <w:t xml:space="preserve">. Local services are </w:t>
      </w:r>
      <w:r w:rsidRPr="00D20124">
        <w:rPr>
          <w:rFonts w:ascii="Arial" w:hAnsi="Arial" w:cs="Arial"/>
          <w:color w:val="000000" w:themeColor="text1"/>
          <w:sz w:val="24"/>
          <w:szCs w:val="24"/>
        </w:rPr>
        <w:lastRenderedPageBreak/>
        <w:t>re-organising their services to make sure that they are better located and more efficient at offering</w:t>
      </w:r>
      <w:r w:rsidR="00885B8E" w:rsidRPr="00D20124">
        <w:rPr>
          <w:rFonts w:ascii="Arial" w:hAnsi="Arial" w:cs="Arial"/>
          <w:color w:val="000000" w:themeColor="text1"/>
          <w:sz w:val="24"/>
          <w:szCs w:val="24"/>
        </w:rPr>
        <w:t xml:space="preserve"> earlier</w:t>
      </w:r>
      <w:r w:rsidRPr="00D20124">
        <w:rPr>
          <w:rFonts w:ascii="Arial" w:hAnsi="Arial" w:cs="Arial"/>
          <w:color w:val="000000" w:themeColor="text1"/>
          <w:sz w:val="24"/>
          <w:szCs w:val="24"/>
        </w:rPr>
        <w:t xml:space="preserve"> and joined up support</w:t>
      </w:r>
      <w:sdt>
        <w:sdtPr>
          <w:rPr>
            <w:rFonts w:ascii="Arial" w:hAnsi="Arial" w:cs="Arial"/>
            <w:color w:val="000000" w:themeColor="text1"/>
            <w:sz w:val="24"/>
            <w:szCs w:val="24"/>
          </w:rPr>
          <w:id w:val="1424680646"/>
          <w:citation/>
        </w:sdtPr>
        <w:sdtEndPr/>
        <w:sdtContent>
          <w:r w:rsidRPr="00D20124">
            <w:rPr>
              <w:rFonts w:ascii="Arial" w:hAnsi="Arial" w:cs="Arial"/>
              <w:color w:val="000000" w:themeColor="text1"/>
              <w:sz w:val="24"/>
              <w:szCs w:val="24"/>
            </w:rPr>
            <w:fldChar w:fldCharType="begin"/>
          </w:r>
          <w:r w:rsidRPr="00D20124">
            <w:rPr>
              <w:rFonts w:ascii="Arial" w:hAnsi="Arial" w:cs="Arial"/>
              <w:color w:val="000000" w:themeColor="text1"/>
              <w:sz w:val="24"/>
              <w:szCs w:val="24"/>
            </w:rPr>
            <w:instrText xml:space="preserve"> CITATION Edw09 \l 2057 </w:instrText>
          </w:r>
          <w:r w:rsidRPr="00D20124">
            <w:rPr>
              <w:rFonts w:ascii="Arial" w:hAnsi="Arial" w:cs="Arial"/>
              <w:color w:val="000000" w:themeColor="text1"/>
              <w:sz w:val="24"/>
              <w:szCs w:val="24"/>
            </w:rPr>
            <w:fldChar w:fldCharType="separate"/>
          </w:r>
          <w:r w:rsidRPr="00D20124">
            <w:rPr>
              <w:rFonts w:ascii="Arial" w:hAnsi="Arial" w:cs="Arial"/>
              <w:noProof/>
              <w:color w:val="000000" w:themeColor="text1"/>
              <w:sz w:val="24"/>
              <w:szCs w:val="24"/>
            </w:rPr>
            <w:t xml:space="preserve"> (Edwards, et al., 2009)</w:t>
          </w:r>
          <w:r w:rsidRPr="00D20124">
            <w:rPr>
              <w:rFonts w:ascii="Arial" w:hAnsi="Arial" w:cs="Arial"/>
              <w:color w:val="000000" w:themeColor="text1"/>
              <w:sz w:val="24"/>
              <w:szCs w:val="24"/>
            </w:rPr>
            <w:fldChar w:fldCharType="end"/>
          </w:r>
        </w:sdtContent>
      </w:sdt>
      <w:r w:rsidRPr="00D20124">
        <w:rPr>
          <w:rFonts w:ascii="Arial" w:hAnsi="Arial" w:cs="Arial"/>
          <w:color w:val="000000" w:themeColor="text1"/>
          <w:sz w:val="24"/>
          <w:szCs w:val="24"/>
        </w:rPr>
        <w:t>.</w:t>
      </w:r>
    </w:p>
    <w:p w14:paraId="63364396" w14:textId="55D63959" w:rsidR="000B479B" w:rsidRPr="00D20124" w:rsidRDefault="000B479B" w:rsidP="0094603A">
      <w:pPr>
        <w:spacing w:line="480" w:lineRule="auto"/>
        <w:rPr>
          <w:rFonts w:ascii="Arial" w:hAnsi="Arial" w:cs="Arial"/>
          <w:color w:val="000000" w:themeColor="text1"/>
          <w:sz w:val="24"/>
          <w:szCs w:val="24"/>
        </w:rPr>
      </w:pPr>
      <w:r w:rsidRPr="00D20124">
        <w:rPr>
          <w:rFonts w:ascii="Arial" w:hAnsi="Arial" w:cs="Arial"/>
          <w:color w:val="000000" w:themeColor="text1"/>
          <w:sz w:val="24"/>
          <w:szCs w:val="24"/>
        </w:rPr>
        <w:t>Multiagency working originated from safeguarding issues and so models of multiagency working tend to consider safeguarding but can be applied to other needs such as education</w:t>
      </w:r>
      <w:sdt>
        <w:sdtPr>
          <w:rPr>
            <w:rFonts w:ascii="Arial" w:hAnsi="Arial" w:cs="Arial"/>
            <w:color w:val="000000" w:themeColor="text1"/>
            <w:sz w:val="24"/>
            <w:szCs w:val="24"/>
          </w:rPr>
          <w:id w:val="131532403"/>
          <w:citation/>
        </w:sdtPr>
        <w:sdtEndPr/>
        <w:sdtContent>
          <w:r w:rsidRPr="00D20124">
            <w:rPr>
              <w:rFonts w:ascii="Arial" w:hAnsi="Arial" w:cs="Arial"/>
              <w:color w:val="000000" w:themeColor="text1"/>
              <w:sz w:val="24"/>
              <w:szCs w:val="24"/>
            </w:rPr>
            <w:fldChar w:fldCharType="begin"/>
          </w:r>
          <w:r w:rsidRPr="00D20124">
            <w:rPr>
              <w:rFonts w:ascii="Arial" w:hAnsi="Arial" w:cs="Arial"/>
              <w:color w:val="000000" w:themeColor="text1"/>
              <w:sz w:val="24"/>
              <w:szCs w:val="24"/>
            </w:rPr>
            <w:instrText xml:space="preserve"> CITATION Ofs11 \l 2057 </w:instrText>
          </w:r>
          <w:r w:rsidRPr="00D20124">
            <w:rPr>
              <w:rFonts w:ascii="Arial" w:hAnsi="Arial" w:cs="Arial"/>
              <w:color w:val="000000" w:themeColor="text1"/>
              <w:sz w:val="24"/>
              <w:szCs w:val="24"/>
            </w:rPr>
            <w:fldChar w:fldCharType="separate"/>
          </w:r>
          <w:r w:rsidRPr="00D20124">
            <w:rPr>
              <w:rFonts w:ascii="Arial" w:hAnsi="Arial" w:cs="Arial"/>
              <w:noProof/>
              <w:color w:val="000000" w:themeColor="text1"/>
              <w:sz w:val="24"/>
              <w:szCs w:val="24"/>
            </w:rPr>
            <w:t xml:space="preserve"> (Ofsted, 2012)</w:t>
          </w:r>
          <w:r w:rsidRPr="00D20124">
            <w:rPr>
              <w:rFonts w:ascii="Arial" w:hAnsi="Arial" w:cs="Arial"/>
              <w:color w:val="000000" w:themeColor="text1"/>
              <w:sz w:val="24"/>
              <w:szCs w:val="24"/>
            </w:rPr>
            <w:fldChar w:fldCharType="end"/>
          </w:r>
        </w:sdtContent>
      </w:sdt>
      <w:r w:rsidRPr="00D20124">
        <w:rPr>
          <w:rFonts w:ascii="Arial" w:hAnsi="Arial" w:cs="Arial"/>
          <w:color w:val="000000" w:themeColor="text1"/>
          <w:sz w:val="24"/>
          <w:szCs w:val="24"/>
        </w:rPr>
        <w:t>. It is important that when working with multiagency approaches the</w:t>
      </w:r>
      <w:r w:rsidR="00885B8E" w:rsidRPr="00D20124">
        <w:rPr>
          <w:rFonts w:ascii="Arial" w:hAnsi="Arial" w:cs="Arial"/>
          <w:color w:val="000000" w:themeColor="text1"/>
          <w:sz w:val="24"/>
          <w:szCs w:val="24"/>
        </w:rPr>
        <w:t>re</w:t>
      </w:r>
      <w:r w:rsidRPr="00D20124">
        <w:rPr>
          <w:rFonts w:ascii="Arial" w:hAnsi="Arial" w:cs="Arial"/>
          <w:color w:val="000000" w:themeColor="text1"/>
          <w:sz w:val="24"/>
          <w:szCs w:val="24"/>
        </w:rPr>
        <w:t xml:space="preserve"> is a h</w:t>
      </w:r>
      <w:r w:rsidR="00885B8E" w:rsidRPr="00D20124">
        <w:rPr>
          <w:rFonts w:ascii="Arial" w:hAnsi="Arial" w:cs="Arial"/>
          <w:color w:val="000000" w:themeColor="text1"/>
          <w:sz w:val="24"/>
          <w:szCs w:val="24"/>
        </w:rPr>
        <w:t>u</w:t>
      </w:r>
      <w:r w:rsidRPr="00D20124">
        <w:rPr>
          <w:rFonts w:ascii="Arial" w:hAnsi="Arial" w:cs="Arial"/>
          <w:color w:val="000000" w:themeColor="text1"/>
          <w:sz w:val="24"/>
          <w:szCs w:val="24"/>
        </w:rPr>
        <w:t>b p</w:t>
      </w:r>
      <w:r w:rsidR="00885B8E" w:rsidRPr="00D20124">
        <w:rPr>
          <w:rFonts w:ascii="Arial" w:hAnsi="Arial" w:cs="Arial"/>
          <w:color w:val="000000" w:themeColor="text1"/>
          <w:sz w:val="24"/>
          <w:szCs w:val="24"/>
        </w:rPr>
        <w:t>oint</w:t>
      </w:r>
      <w:r w:rsidRPr="00D20124">
        <w:rPr>
          <w:rFonts w:ascii="Arial" w:hAnsi="Arial" w:cs="Arial"/>
          <w:color w:val="000000" w:themeColor="text1"/>
          <w:sz w:val="24"/>
          <w:szCs w:val="24"/>
        </w:rPr>
        <w:t xml:space="preserve"> where all information is stored and shared to make sure everything is kept together</w:t>
      </w:r>
      <w:sdt>
        <w:sdtPr>
          <w:rPr>
            <w:rFonts w:ascii="Arial" w:hAnsi="Arial" w:cs="Arial"/>
            <w:color w:val="000000" w:themeColor="text1"/>
            <w:sz w:val="24"/>
            <w:szCs w:val="24"/>
          </w:rPr>
          <w:id w:val="-2105879781"/>
          <w:citation/>
        </w:sdtPr>
        <w:sdtEndPr/>
        <w:sdtContent>
          <w:r w:rsidRPr="00D20124">
            <w:rPr>
              <w:rFonts w:ascii="Arial" w:hAnsi="Arial" w:cs="Arial"/>
              <w:color w:val="000000" w:themeColor="text1"/>
              <w:sz w:val="24"/>
              <w:szCs w:val="24"/>
            </w:rPr>
            <w:fldChar w:fldCharType="begin"/>
          </w:r>
          <w:r w:rsidRPr="00D20124">
            <w:rPr>
              <w:rFonts w:ascii="Arial" w:hAnsi="Arial" w:cs="Arial"/>
              <w:color w:val="000000" w:themeColor="text1"/>
              <w:sz w:val="24"/>
              <w:szCs w:val="24"/>
            </w:rPr>
            <w:instrText xml:space="preserve"> CITATION Wel142 \l 2057 </w:instrText>
          </w:r>
          <w:r w:rsidRPr="00D20124">
            <w:rPr>
              <w:rFonts w:ascii="Arial" w:hAnsi="Arial" w:cs="Arial"/>
              <w:color w:val="000000" w:themeColor="text1"/>
              <w:sz w:val="24"/>
              <w:szCs w:val="24"/>
            </w:rPr>
            <w:fldChar w:fldCharType="separate"/>
          </w:r>
          <w:r w:rsidRPr="00D20124">
            <w:rPr>
              <w:rFonts w:ascii="Arial" w:hAnsi="Arial" w:cs="Arial"/>
              <w:noProof/>
              <w:color w:val="000000" w:themeColor="text1"/>
              <w:sz w:val="24"/>
              <w:szCs w:val="24"/>
            </w:rPr>
            <w:t xml:space="preserve"> (UK Goverment , 2014)</w:t>
          </w:r>
          <w:r w:rsidRPr="00D20124">
            <w:rPr>
              <w:rFonts w:ascii="Arial" w:hAnsi="Arial" w:cs="Arial"/>
              <w:color w:val="000000" w:themeColor="text1"/>
              <w:sz w:val="24"/>
              <w:szCs w:val="24"/>
            </w:rPr>
            <w:fldChar w:fldCharType="end"/>
          </w:r>
        </w:sdtContent>
      </w:sdt>
      <w:r w:rsidRPr="00D20124">
        <w:rPr>
          <w:rFonts w:ascii="Arial" w:hAnsi="Arial" w:cs="Arial"/>
          <w:color w:val="000000" w:themeColor="text1"/>
          <w:sz w:val="24"/>
          <w:szCs w:val="24"/>
        </w:rPr>
        <w:t xml:space="preserve">. There are six core function that </w:t>
      </w:r>
      <w:r w:rsidR="00885B8E" w:rsidRPr="00D20124">
        <w:rPr>
          <w:rFonts w:ascii="Arial" w:hAnsi="Arial" w:cs="Arial"/>
          <w:color w:val="000000" w:themeColor="text1"/>
          <w:sz w:val="24"/>
          <w:szCs w:val="24"/>
        </w:rPr>
        <w:t xml:space="preserve">a hub </w:t>
      </w:r>
      <w:r w:rsidRPr="00D20124">
        <w:rPr>
          <w:rFonts w:ascii="Arial" w:hAnsi="Arial" w:cs="Arial"/>
          <w:color w:val="000000" w:themeColor="text1"/>
          <w:sz w:val="24"/>
          <w:szCs w:val="24"/>
        </w:rPr>
        <w:t>would have</w:t>
      </w:r>
      <w:r w:rsidR="00885B8E" w:rsidRPr="00D20124">
        <w:rPr>
          <w:rFonts w:ascii="Arial" w:hAnsi="Arial" w:cs="Arial"/>
          <w:color w:val="000000" w:themeColor="text1"/>
          <w:sz w:val="24"/>
          <w:szCs w:val="24"/>
        </w:rPr>
        <w:t>,</w:t>
      </w:r>
      <w:r w:rsidRPr="00D20124">
        <w:rPr>
          <w:rFonts w:ascii="Arial" w:hAnsi="Arial" w:cs="Arial"/>
          <w:color w:val="000000" w:themeColor="text1"/>
          <w:sz w:val="24"/>
          <w:szCs w:val="24"/>
        </w:rPr>
        <w:t xml:space="preserve"> </w:t>
      </w:r>
      <w:r w:rsidR="00885B8E" w:rsidRPr="00D20124">
        <w:rPr>
          <w:rFonts w:ascii="Arial" w:hAnsi="Arial" w:cs="Arial"/>
          <w:color w:val="000000" w:themeColor="text1"/>
          <w:sz w:val="24"/>
          <w:szCs w:val="24"/>
        </w:rPr>
        <w:t>the first</w:t>
      </w:r>
      <w:r w:rsidRPr="00D20124">
        <w:rPr>
          <w:rFonts w:ascii="Arial" w:hAnsi="Arial" w:cs="Arial"/>
          <w:color w:val="000000" w:themeColor="text1"/>
          <w:sz w:val="24"/>
          <w:szCs w:val="24"/>
        </w:rPr>
        <w:t xml:space="preserve"> one being one central place to gather information. Secondly, making sure all cases are investigated to find the potential risk and to put things in place to prevent these risks occurring</w:t>
      </w:r>
      <w:sdt>
        <w:sdtPr>
          <w:rPr>
            <w:rFonts w:ascii="Arial" w:hAnsi="Arial" w:cs="Arial"/>
            <w:color w:val="000000" w:themeColor="text1"/>
            <w:sz w:val="24"/>
            <w:szCs w:val="24"/>
          </w:rPr>
          <w:id w:val="835645536"/>
          <w:citation/>
        </w:sdtPr>
        <w:sdtEndPr/>
        <w:sdtContent>
          <w:r w:rsidRPr="00D20124">
            <w:rPr>
              <w:rFonts w:ascii="Arial" w:hAnsi="Arial" w:cs="Arial"/>
              <w:color w:val="000000" w:themeColor="text1"/>
              <w:sz w:val="24"/>
              <w:szCs w:val="24"/>
            </w:rPr>
            <w:fldChar w:fldCharType="begin"/>
          </w:r>
          <w:r w:rsidRPr="00D20124">
            <w:rPr>
              <w:rFonts w:ascii="Arial" w:hAnsi="Arial" w:cs="Arial"/>
              <w:color w:val="000000" w:themeColor="text1"/>
              <w:sz w:val="24"/>
              <w:szCs w:val="24"/>
            </w:rPr>
            <w:instrText xml:space="preserve"> CITATION Soc16 \l 2057 </w:instrText>
          </w:r>
          <w:r w:rsidRPr="00D20124">
            <w:rPr>
              <w:rFonts w:ascii="Arial" w:hAnsi="Arial" w:cs="Arial"/>
              <w:color w:val="000000" w:themeColor="text1"/>
              <w:sz w:val="24"/>
              <w:szCs w:val="24"/>
            </w:rPr>
            <w:fldChar w:fldCharType="separate"/>
          </w:r>
          <w:r w:rsidRPr="00D20124">
            <w:rPr>
              <w:rFonts w:ascii="Arial" w:hAnsi="Arial" w:cs="Arial"/>
              <w:noProof/>
              <w:color w:val="000000" w:themeColor="text1"/>
              <w:sz w:val="24"/>
              <w:szCs w:val="24"/>
            </w:rPr>
            <w:t xml:space="preserve"> (Social Care Institute for Excellence, 2016)</w:t>
          </w:r>
          <w:r w:rsidRPr="00D20124">
            <w:rPr>
              <w:rFonts w:ascii="Arial" w:hAnsi="Arial" w:cs="Arial"/>
              <w:color w:val="000000" w:themeColor="text1"/>
              <w:sz w:val="24"/>
              <w:szCs w:val="24"/>
            </w:rPr>
            <w:fldChar w:fldCharType="end"/>
          </w:r>
        </w:sdtContent>
      </w:sdt>
      <w:r w:rsidRPr="00D20124">
        <w:rPr>
          <w:rFonts w:ascii="Arial" w:hAnsi="Arial" w:cs="Arial"/>
          <w:color w:val="000000" w:themeColor="text1"/>
          <w:sz w:val="24"/>
          <w:szCs w:val="24"/>
        </w:rPr>
        <w:t>. The next to have a shared protocol that is correct the followed to ensure that sharing information between agencies happens. Based on risk ratings referrals should be triaged to the relevant agencies</w:t>
      </w:r>
      <w:sdt>
        <w:sdtPr>
          <w:rPr>
            <w:rFonts w:ascii="Arial" w:hAnsi="Arial" w:cs="Arial"/>
            <w:color w:val="000000" w:themeColor="text1"/>
            <w:sz w:val="24"/>
            <w:szCs w:val="24"/>
          </w:rPr>
          <w:id w:val="-105885344"/>
          <w:citation/>
        </w:sdtPr>
        <w:sdtEndPr/>
        <w:sdtContent>
          <w:r w:rsidRPr="00D20124">
            <w:rPr>
              <w:rFonts w:ascii="Arial" w:hAnsi="Arial" w:cs="Arial"/>
              <w:color w:val="000000" w:themeColor="text1"/>
              <w:sz w:val="24"/>
              <w:szCs w:val="24"/>
            </w:rPr>
            <w:fldChar w:fldCharType="begin"/>
          </w:r>
          <w:r w:rsidRPr="00D20124">
            <w:rPr>
              <w:rFonts w:ascii="Arial" w:hAnsi="Arial" w:cs="Arial"/>
              <w:color w:val="000000" w:themeColor="text1"/>
              <w:sz w:val="24"/>
              <w:szCs w:val="24"/>
            </w:rPr>
            <w:instrText xml:space="preserve"> CITATION Wel142 \l 2057 </w:instrText>
          </w:r>
          <w:r w:rsidRPr="00D20124">
            <w:rPr>
              <w:rFonts w:ascii="Arial" w:hAnsi="Arial" w:cs="Arial"/>
              <w:color w:val="000000" w:themeColor="text1"/>
              <w:sz w:val="24"/>
              <w:szCs w:val="24"/>
            </w:rPr>
            <w:fldChar w:fldCharType="separate"/>
          </w:r>
          <w:r w:rsidRPr="00D20124">
            <w:rPr>
              <w:rFonts w:ascii="Arial" w:hAnsi="Arial" w:cs="Arial"/>
              <w:noProof/>
              <w:color w:val="000000" w:themeColor="text1"/>
              <w:sz w:val="24"/>
              <w:szCs w:val="24"/>
            </w:rPr>
            <w:t xml:space="preserve"> (UK Goverment , 2014)</w:t>
          </w:r>
          <w:r w:rsidRPr="00D20124">
            <w:rPr>
              <w:rFonts w:ascii="Arial" w:hAnsi="Arial" w:cs="Arial"/>
              <w:color w:val="000000" w:themeColor="text1"/>
              <w:sz w:val="24"/>
              <w:szCs w:val="24"/>
            </w:rPr>
            <w:fldChar w:fldCharType="end"/>
          </w:r>
        </w:sdtContent>
      </w:sdt>
      <w:r w:rsidRPr="00D20124">
        <w:rPr>
          <w:rFonts w:ascii="Arial" w:hAnsi="Arial" w:cs="Arial"/>
          <w:color w:val="000000" w:themeColor="text1"/>
          <w:sz w:val="24"/>
          <w:szCs w:val="24"/>
        </w:rPr>
        <w:t xml:space="preserve">. </w:t>
      </w:r>
      <w:r w:rsidR="00885B8E" w:rsidRPr="00D20124">
        <w:rPr>
          <w:rFonts w:ascii="Arial" w:hAnsi="Arial" w:cs="Arial"/>
          <w:color w:val="000000" w:themeColor="text1"/>
          <w:sz w:val="24"/>
          <w:szCs w:val="24"/>
        </w:rPr>
        <w:t xml:space="preserve">The bigger the problem for the child the more agencies would be involved, for example if a child saw a speech and language therapist they may be no need for other agencies to be involved apart from the school and its </w:t>
      </w:r>
      <w:proofErr w:type="spellStart"/>
      <w:r w:rsidR="00885B8E" w:rsidRPr="00D20124">
        <w:rPr>
          <w:rFonts w:ascii="Arial" w:hAnsi="Arial" w:cs="Arial"/>
          <w:color w:val="000000" w:themeColor="text1"/>
          <w:sz w:val="24"/>
          <w:szCs w:val="24"/>
        </w:rPr>
        <w:t>ALNCo</w:t>
      </w:r>
      <w:proofErr w:type="spellEnd"/>
      <w:sdt>
        <w:sdtPr>
          <w:rPr>
            <w:rFonts w:ascii="Arial" w:hAnsi="Arial" w:cs="Arial"/>
            <w:color w:val="000000" w:themeColor="text1"/>
            <w:sz w:val="24"/>
            <w:szCs w:val="24"/>
          </w:rPr>
          <w:id w:val="-534041184"/>
          <w:citation/>
        </w:sdtPr>
        <w:sdtEndPr/>
        <w:sdtContent>
          <w:r w:rsidR="00885B8E" w:rsidRPr="00D20124">
            <w:rPr>
              <w:rFonts w:ascii="Arial" w:hAnsi="Arial" w:cs="Arial"/>
              <w:color w:val="000000" w:themeColor="text1"/>
              <w:sz w:val="24"/>
              <w:szCs w:val="24"/>
            </w:rPr>
            <w:fldChar w:fldCharType="begin"/>
          </w:r>
          <w:r w:rsidR="00885B8E" w:rsidRPr="00D20124">
            <w:rPr>
              <w:rFonts w:ascii="Arial" w:hAnsi="Arial" w:cs="Arial"/>
              <w:color w:val="000000" w:themeColor="text1"/>
              <w:sz w:val="24"/>
              <w:szCs w:val="24"/>
            </w:rPr>
            <w:instrText xml:space="preserve"> CITATION Pem15 \l 2057 </w:instrText>
          </w:r>
          <w:r w:rsidR="00885B8E" w:rsidRPr="00D20124">
            <w:rPr>
              <w:rFonts w:ascii="Arial" w:hAnsi="Arial" w:cs="Arial"/>
              <w:color w:val="000000" w:themeColor="text1"/>
              <w:sz w:val="24"/>
              <w:szCs w:val="24"/>
            </w:rPr>
            <w:fldChar w:fldCharType="separate"/>
          </w:r>
          <w:r w:rsidR="00885B8E" w:rsidRPr="00D20124">
            <w:rPr>
              <w:rFonts w:ascii="Arial" w:hAnsi="Arial" w:cs="Arial"/>
              <w:noProof/>
              <w:color w:val="000000" w:themeColor="text1"/>
              <w:sz w:val="24"/>
              <w:szCs w:val="24"/>
            </w:rPr>
            <w:t xml:space="preserve"> (Pembrokeshire County Council, 2015)</w:t>
          </w:r>
          <w:r w:rsidR="00885B8E" w:rsidRPr="00D20124">
            <w:rPr>
              <w:rFonts w:ascii="Arial" w:hAnsi="Arial" w:cs="Arial"/>
              <w:color w:val="000000" w:themeColor="text1"/>
              <w:sz w:val="24"/>
              <w:szCs w:val="24"/>
            </w:rPr>
            <w:fldChar w:fldCharType="end"/>
          </w:r>
        </w:sdtContent>
      </w:sdt>
      <w:r w:rsidR="00885B8E" w:rsidRPr="00D20124">
        <w:rPr>
          <w:rFonts w:ascii="Arial" w:hAnsi="Arial" w:cs="Arial"/>
          <w:color w:val="000000" w:themeColor="text1"/>
          <w:sz w:val="24"/>
          <w:szCs w:val="24"/>
        </w:rPr>
        <w:t>. The fifth would be identifying the need for support at an early stage to reduce the needs for later more intense support. Finally, it is important to coordinate any interventions through jointly managing the support given</w:t>
      </w:r>
      <w:sdt>
        <w:sdtPr>
          <w:rPr>
            <w:rFonts w:ascii="Arial" w:hAnsi="Arial" w:cs="Arial"/>
            <w:color w:val="000000" w:themeColor="text1"/>
            <w:sz w:val="24"/>
            <w:szCs w:val="24"/>
          </w:rPr>
          <w:id w:val="-1840457813"/>
          <w:citation/>
        </w:sdtPr>
        <w:sdtEndPr/>
        <w:sdtContent>
          <w:r w:rsidR="00885B8E" w:rsidRPr="00D20124">
            <w:rPr>
              <w:rFonts w:ascii="Arial" w:hAnsi="Arial" w:cs="Arial"/>
              <w:color w:val="000000" w:themeColor="text1"/>
              <w:sz w:val="24"/>
              <w:szCs w:val="24"/>
            </w:rPr>
            <w:fldChar w:fldCharType="begin"/>
          </w:r>
          <w:r w:rsidR="00885B8E" w:rsidRPr="00D20124">
            <w:rPr>
              <w:rFonts w:ascii="Arial" w:hAnsi="Arial" w:cs="Arial"/>
              <w:color w:val="000000" w:themeColor="text1"/>
              <w:sz w:val="24"/>
              <w:szCs w:val="24"/>
            </w:rPr>
            <w:instrText xml:space="preserve"> CITATION Soc16 \l 2057 </w:instrText>
          </w:r>
          <w:r w:rsidR="00885B8E" w:rsidRPr="00D20124">
            <w:rPr>
              <w:rFonts w:ascii="Arial" w:hAnsi="Arial" w:cs="Arial"/>
              <w:color w:val="000000" w:themeColor="text1"/>
              <w:sz w:val="24"/>
              <w:szCs w:val="24"/>
            </w:rPr>
            <w:fldChar w:fldCharType="separate"/>
          </w:r>
          <w:r w:rsidR="00885B8E" w:rsidRPr="00D20124">
            <w:rPr>
              <w:rFonts w:ascii="Arial" w:hAnsi="Arial" w:cs="Arial"/>
              <w:noProof/>
              <w:color w:val="000000" w:themeColor="text1"/>
              <w:sz w:val="24"/>
              <w:szCs w:val="24"/>
            </w:rPr>
            <w:t xml:space="preserve"> (Social Care Institute for Excellence, 2016)</w:t>
          </w:r>
          <w:r w:rsidR="00885B8E" w:rsidRPr="00D20124">
            <w:rPr>
              <w:rFonts w:ascii="Arial" w:hAnsi="Arial" w:cs="Arial"/>
              <w:color w:val="000000" w:themeColor="text1"/>
              <w:sz w:val="24"/>
              <w:szCs w:val="24"/>
            </w:rPr>
            <w:fldChar w:fldCharType="end"/>
          </w:r>
        </w:sdtContent>
      </w:sdt>
      <w:r w:rsidR="00885B8E" w:rsidRPr="00D20124">
        <w:rPr>
          <w:rFonts w:ascii="Arial" w:hAnsi="Arial" w:cs="Arial"/>
          <w:color w:val="000000" w:themeColor="text1"/>
          <w:sz w:val="24"/>
          <w:szCs w:val="24"/>
        </w:rPr>
        <w:t>.</w:t>
      </w:r>
    </w:p>
    <w:p w14:paraId="5AC5474C" w14:textId="464EE498" w:rsidR="005805CB" w:rsidRPr="00D20124" w:rsidRDefault="00A01EFC" w:rsidP="0094603A">
      <w:pPr>
        <w:spacing w:line="480" w:lineRule="auto"/>
        <w:rPr>
          <w:rFonts w:ascii="Arial" w:hAnsi="Arial" w:cs="Arial"/>
          <w:color w:val="000000" w:themeColor="text1"/>
          <w:sz w:val="24"/>
          <w:szCs w:val="24"/>
        </w:rPr>
      </w:pPr>
      <w:r w:rsidRPr="00D20124">
        <w:rPr>
          <w:rFonts w:ascii="Arial" w:hAnsi="Arial" w:cs="Arial"/>
          <w:color w:val="000000" w:themeColor="text1"/>
          <w:sz w:val="24"/>
          <w:szCs w:val="24"/>
        </w:rPr>
        <w:t>For effective multiagency working there should be integrated working between a few agencies</w:t>
      </w:r>
      <w:sdt>
        <w:sdtPr>
          <w:rPr>
            <w:rFonts w:ascii="Arial" w:hAnsi="Arial" w:cs="Arial"/>
            <w:color w:val="000000" w:themeColor="text1"/>
            <w:sz w:val="24"/>
            <w:szCs w:val="24"/>
          </w:rPr>
          <w:id w:val="-458036983"/>
          <w:citation/>
        </w:sdtPr>
        <w:sdtEndPr/>
        <w:sdtContent>
          <w:r w:rsidRPr="00D20124">
            <w:rPr>
              <w:rFonts w:ascii="Arial" w:hAnsi="Arial" w:cs="Arial"/>
              <w:color w:val="000000" w:themeColor="text1"/>
              <w:sz w:val="24"/>
              <w:szCs w:val="24"/>
            </w:rPr>
            <w:fldChar w:fldCharType="begin"/>
          </w:r>
          <w:r w:rsidRPr="00D20124">
            <w:rPr>
              <w:rFonts w:ascii="Arial" w:hAnsi="Arial" w:cs="Arial"/>
              <w:color w:val="000000" w:themeColor="text1"/>
              <w:sz w:val="24"/>
              <w:szCs w:val="24"/>
            </w:rPr>
            <w:instrText xml:space="preserve"> CITATION Soc16 \l 2057 </w:instrText>
          </w:r>
          <w:r w:rsidRPr="00D20124">
            <w:rPr>
              <w:rFonts w:ascii="Arial" w:hAnsi="Arial" w:cs="Arial"/>
              <w:color w:val="000000" w:themeColor="text1"/>
              <w:sz w:val="24"/>
              <w:szCs w:val="24"/>
            </w:rPr>
            <w:fldChar w:fldCharType="separate"/>
          </w:r>
          <w:r w:rsidRPr="00D20124">
            <w:rPr>
              <w:rFonts w:ascii="Arial" w:hAnsi="Arial" w:cs="Arial"/>
              <w:noProof/>
              <w:color w:val="000000" w:themeColor="text1"/>
              <w:sz w:val="24"/>
              <w:szCs w:val="24"/>
            </w:rPr>
            <w:t xml:space="preserve"> (Social Care Institute for Excellence, 2016)</w:t>
          </w:r>
          <w:r w:rsidRPr="00D20124">
            <w:rPr>
              <w:rFonts w:ascii="Arial" w:hAnsi="Arial" w:cs="Arial"/>
              <w:color w:val="000000" w:themeColor="text1"/>
              <w:sz w:val="24"/>
              <w:szCs w:val="24"/>
            </w:rPr>
            <w:fldChar w:fldCharType="end"/>
          </w:r>
        </w:sdtContent>
      </w:sdt>
      <w:r w:rsidRPr="00D20124">
        <w:rPr>
          <w:rFonts w:ascii="Arial" w:hAnsi="Arial" w:cs="Arial"/>
          <w:color w:val="000000" w:themeColor="text1"/>
          <w:sz w:val="24"/>
          <w:szCs w:val="24"/>
        </w:rPr>
        <w:t>. This does not always have to happen however, success has been seen without dedicated hubs, provided existing agencies with well together. Also, there is debate about how many agencies should be involved</w:t>
      </w:r>
      <w:sdt>
        <w:sdtPr>
          <w:rPr>
            <w:rFonts w:ascii="Arial" w:hAnsi="Arial" w:cs="Arial"/>
            <w:color w:val="000000" w:themeColor="text1"/>
            <w:sz w:val="24"/>
            <w:szCs w:val="24"/>
          </w:rPr>
          <w:id w:val="-1852017382"/>
          <w:citation/>
        </w:sdtPr>
        <w:sdtEndPr/>
        <w:sdtContent>
          <w:r w:rsidRPr="00D20124">
            <w:rPr>
              <w:rFonts w:ascii="Arial" w:hAnsi="Arial" w:cs="Arial"/>
              <w:color w:val="000000" w:themeColor="text1"/>
              <w:sz w:val="24"/>
              <w:szCs w:val="24"/>
            </w:rPr>
            <w:fldChar w:fldCharType="begin"/>
          </w:r>
          <w:r w:rsidRPr="00D20124">
            <w:rPr>
              <w:rFonts w:ascii="Arial" w:hAnsi="Arial" w:cs="Arial"/>
              <w:color w:val="000000" w:themeColor="text1"/>
              <w:sz w:val="24"/>
              <w:szCs w:val="24"/>
            </w:rPr>
            <w:instrText xml:space="preserve"> CITATION Wel142 \l 2057 </w:instrText>
          </w:r>
          <w:r w:rsidRPr="00D20124">
            <w:rPr>
              <w:rFonts w:ascii="Arial" w:hAnsi="Arial" w:cs="Arial"/>
              <w:color w:val="000000" w:themeColor="text1"/>
              <w:sz w:val="24"/>
              <w:szCs w:val="24"/>
            </w:rPr>
            <w:fldChar w:fldCharType="separate"/>
          </w:r>
          <w:r w:rsidRPr="00D20124">
            <w:rPr>
              <w:rFonts w:ascii="Arial" w:hAnsi="Arial" w:cs="Arial"/>
              <w:noProof/>
              <w:color w:val="000000" w:themeColor="text1"/>
              <w:sz w:val="24"/>
              <w:szCs w:val="24"/>
            </w:rPr>
            <w:t xml:space="preserve"> (UK Goverment , 2014)</w:t>
          </w:r>
          <w:r w:rsidRPr="00D20124">
            <w:rPr>
              <w:rFonts w:ascii="Arial" w:hAnsi="Arial" w:cs="Arial"/>
              <w:color w:val="000000" w:themeColor="text1"/>
              <w:sz w:val="24"/>
              <w:szCs w:val="24"/>
            </w:rPr>
            <w:fldChar w:fldCharType="end"/>
          </w:r>
        </w:sdtContent>
      </w:sdt>
      <w:r w:rsidRPr="00D20124">
        <w:rPr>
          <w:rFonts w:ascii="Arial" w:hAnsi="Arial" w:cs="Arial"/>
          <w:color w:val="000000" w:themeColor="text1"/>
          <w:sz w:val="24"/>
          <w:szCs w:val="24"/>
        </w:rPr>
        <w:t xml:space="preserve">. Having a healthcare professional in a </w:t>
      </w:r>
      <w:r w:rsidRPr="00D20124">
        <w:rPr>
          <w:rFonts w:ascii="Arial" w:hAnsi="Arial" w:cs="Arial"/>
          <w:color w:val="000000" w:themeColor="text1"/>
          <w:sz w:val="24"/>
          <w:szCs w:val="24"/>
        </w:rPr>
        <w:lastRenderedPageBreak/>
        <w:t>multiagency team was beneficial for safeguarding issues. First of all because they are used to working a multiagency way and are good role models. Secondly, they may have vital information and understanding which can help with making decisions for the child</w:t>
      </w:r>
      <w:sdt>
        <w:sdtPr>
          <w:rPr>
            <w:rFonts w:ascii="Arial" w:hAnsi="Arial" w:cs="Arial"/>
            <w:color w:val="000000" w:themeColor="text1"/>
            <w:sz w:val="24"/>
            <w:szCs w:val="24"/>
          </w:rPr>
          <w:id w:val="2064903109"/>
          <w:citation/>
        </w:sdtPr>
        <w:sdtEndPr/>
        <w:sdtContent>
          <w:r w:rsidRPr="00D20124">
            <w:rPr>
              <w:rFonts w:ascii="Arial" w:hAnsi="Arial" w:cs="Arial"/>
              <w:color w:val="000000" w:themeColor="text1"/>
              <w:sz w:val="24"/>
              <w:szCs w:val="24"/>
            </w:rPr>
            <w:fldChar w:fldCharType="begin"/>
          </w:r>
          <w:r w:rsidRPr="00D20124">
            <w:rPr>
              <w:rFonts w:ascii="Arial" w:hAnsi="Arial" w:cs="Arial"/>
              <w:color w:val="000000" w:themeColor="text1"/>
              <w:sz w:val="24"/>
              <w:szCs w:val="24"/>
            </w:rPr>
            <w:instrText xml:space="preserve"> CITATION Che \l 2057 </w:instrText>
          </w:r>
          <w:r w:rsidRPr="00D20124">
            <w:rPr>
              <w:rFonts w:ascii="Arial" w:hAnsi="Arial" w:cs="Arial"/>
              <w:color w:val="000000" w:themeColor="text1"/>
              <w:sz w:val="24"/>
              <w:szCs w:val="24"/>
            </w:rPr>
            <w:fldChar w:fldCharType="separate"/>
          </w:r>
          <w:r w:rsidRPr="00D20124">
            <w:rPr>
              <w:rFonts w:ascii="Arial" w:hAnsi="Arial" w:cs="Arial"/>
              <w:noProof/>
              <w:color w:val="000000" w:themeColor="text1"/>
              <w:sz w:val="24"/>
              <w:szCs w:val="24"/>
            </w:rPr>
            <w:t xml:space="preserve"> (Cheminias, 2009)</w:t>
          </w:r>
          <w:r w:rsidRPr="00D20124">
            <w:rPr>
              <w:rFonts w:ascii="Arial" w:hAnsi="Arial" w:cs="Arial"/>
              <w:color w:val="000000" w:themeColor="text1"/>
              <w:sz w:val="24"/>
              <w:szCs w:val="24"/>
            </w:rPr>
            <w:fldChar w:fldCharType="end"/>
          </w:r>
        </w:sdtContent>
      </w:sdt>
      <w:r w:rsidR="00150D17" w:rsidRPr="00D20124">
        <w:rPr>
          <w:rFonts w:ascii="Arial" w:hAnsi="Arial" w:cs="Arial"/>
          <w:color w:val="000000" w:themeColor="text1"/>
          <w:sz w:val="24"/>
          <w:szCs w:val="24"/>
        </w:rPr>
        <w:t>.</w:t>
      </w:r>
    </w:p>
    <w:p w14:paraId="0CDDF806" w14:textId="49E522B9" w:rsidR="00B14242" w:rsidRPr="00D20124" w:rsidRDefault="00B14242" w:rsidP="0094603A">
      <w:pPr>
        <w:spacing w:line="480" w:lineRule="auto"/>
        <w:rPr>
          <w:rFonts w:ascii="Arial" w:hAnsi="Arial" w:cs="Arial"/>
          <w:color w:val="000000" w:themeColor="text1"/>
          <w:sz w:val="24"/>
          <w:szCs w:val="24"/>
        </w:rPr>
      </w:pPr>
      <w:r w:rsidRPr="00D20124">
        <w:rPr>
          <w:rFonts w:ascii="Arial" w:hAnsi="Arial" w:cs="Arial"/>
          <w:color w:val="000000" w:themeColor="text1"/>
          <w:sz w:val="24"/>
          <w:szCs w:val="24"/>
        </w:rPr>
        <w:t xml:space="preserve">A barrier </w:t>
      </w:r>
      <w:r w:rsidR="006E2B82" w:rsidRPr="00D20124">
        <w:rPr>
          <w:rFonts w:ascii="Arial" w:hAnsi="Arial" w:cs="Arial"/>
          <w:color w:val="000000" w:themeColor="text1"/>
          <w:sz w:val="24"/>
          <w:szCs w:val="24"/>
        </w:rPr>
        <w:t xml:space="preserve">to multi agency working </w:t>
      </w:r>
      <w:r w:rsidRPr="00D20124">
        <w:rPr>
          <w:rFonts w:ascii="Arial" w:hAnsi="Arial" w:cs="Arial"/>
          <w:color w:val="000000" w:themeColor="text1"/>
          <w:sz w:val="24"/>
          <w:szCs w:val="24"/>
        </w:rPr>
        <w:t>could be that if a teaching assistant saw bruises of a child they should keep a record and if they personally think it’s a problem talk to the class teacher also safeguarding leaders, who would contact outside agencies</w:t>
      </w:r>
      <w:sdt>
        <w:sdtPr>
          <w:rPr>
            <w:rFonts w:ascii="Arial" w:hAnsi="Arial" w:cs="Arial"/>
            <w:color w:val="000000" w:themeColor="text1"/>
            <w:sz w:val="24"/>
            <w:szCs w:val="24"/>
          </w:rPr>
          <w:id w:val="-742482957"/>
          <w:citation/>
        </w:sdtPr>
        <w:sdtEndPr/>
        <w:sdtContent>
          <w:r w:rsidR="006E2B82" w:rsidRPr="00D20124">
            <w:rPr>
              <w:rFonts w:ascii="Arial" w:hAnsi="Arial" w:cs="Arial"/>
              <w:color w:val="000000" w:themeColor="text1"/>
              <w:sz w:val="24"/>
              <w:szCs w:val="24"/>
            </w:rPr>
            <w:fldChar w:fldCharType="begin"/>
          </w:r>
          <w:r w:rsidR="006E2B82" w:rsidRPr="00D20124">
            <w:rPr>
              <w:rFonts w:ascii="Arial" w:hAnsi="Arial" w:cs="Arial"/>
              <w:color w:val="000000" w:themeColor="text1"/>
              <w:sz w:val="24"/>
              <w:szCs w:val="24"/>
            </w:rPr>
            <w:instrText xml:space="preserve"> CITATION Saf \l 2057 </w:instrText>
          </w:r>
          <w:r w:rsidR="006E2B82" w:rsidRPr="00D20124">
            <w:rPr>
              <w:rFonts w:ascii="Arial" w:hAnsi="Arial" w:cs="Arial"/>
              <w:color w:val="000000" w:themeColor="text1"/>
              <w:sz w:val="24"/>
              <w:szCs w:val="24"/>
            </w:rPr>
            <w:fldChar w:fldCharType="separate"/>
          </w:r>
          <w:r w:rsidR="006E2B82" w:rsidRPr="00D20124">
            <w:rPr>
              <w:rFonts w:ascii="Arial" w:hAnsi="Arial" w:cs="Arial"/>
              <w:noProof/>
              <w:color w:val="000000" w:themeColor="text1"/>
              <w:sz w:val="24"/>
              <w:szCs w:val="24"/>
            </w:rPr>
            <w:t xml:space="preserve"> (Welsh Government, 2007)</w:t>
          </w:r>
          <w:r w:rsidR="006E2B82" w:rsidRPr="00D20124">
            <w:rPr>
              <w:rFonts w:ascii="Arial" w:hAnsi="Arial" w:cs="Arial"/>
              <w:color w:val="000000" w:themeColor="text1"/>
              <w:sz w:val="24"/>
              <w:szCs w:val="24"/>
            </w:rPr>
            <w:fldChar w:fldCharType="end"/>
          </w:r>
        </w:sdtContent>
      </w:sdt>
      <w:r w:rsidRPr="00D20124">
        <w:rPr>
          <w:rFonts w:ascii="Arial" w:hAnsi="Arial" w:cs="Arial"/>
          <w:color w:val="000000" w:themeColor="text1"/>
          <w:sz w:val="24"/>
          <w:szCs w:val="24"/>
        </w:rPr>
        <w:t xml:space="preserve">. However, that could be quite an emotional commitment to know that a child could be suffering, and they would have personal worries at the end of the day. It would be </w:t>
      </w:r>
      <w:r w:rsidR="001A0978" w:rsidRPr="00D20124">
        <w:rPr>
          <w:rFonts w:ascii="Arial" w:hAnsi="Arial" w:cs="Arial"/>
          <w:color w:val="000000" w:themeColor="text1"/>
          <w:sz w:val="24"/>
          <w:szCs w:val="24"/>
        </w:rPr>
        <w:t>extremely hard</w:t>
      </w:r>
      <w:r w:rsidRPr="00D20124">
        <w:rPr>
          <w:rFonts w:ascii="Arial" w:hAnsi="Arial" w:cs="Arial"/>
          <w:color w:val="000000" w:themeColor="text1"/>
          <w:sz w:val="24"/>
          <w:szCs w:val="24"/>
        </w:rPr>
        <w:t xml:space="preserve"> to leave a child suffering</w:t>
      </w:r>
      <w:sdt>
        <w:sdtPr>
          <w:rPr>
            <w:rFonts w:ascii="Arial" w:hAnsi="Arial" w:cs="Arial"/>
            <w:color w:val="000000" w:themeColor="text1"/>
            <w:sz w:val="24"/>
            <w:szCs w:val="24"/>
          </w:rPr>
          <w:id w:val="-1911453485"/>
          <w:citation/>
        </w:sdtPr>
        <w:sdtEndPr/>
        <w:sdtContent>
          <w:r w:rsidR="006E2B82" w:rsidRPr="00D20124">
            <w:rPr>
              <w:rFonts w:ascii="Arial" w:hAnsi="Arial" w:cs="Arial"/>
              <w:color w:val="000000" w:themeColor="text1"/>
              <w:sz w:val="24"/>
              <w:szCs w:val="24"/>
            </w:rPr>
            <w:fldChar w:fldCharType="begin"/>
          </w:r>
          <w:r w:rsidR="006E2B82" w:rsidRPr="00D20124">
            <w:rPr>
              <w:rFonts w:ascii="Arial" w:hAnsi="Arial" w:cs="Arial"/>
              <w:color w:val="000000" w:themeColor="text1"/>
              <w:sz w:val="24"/>
              <w:szCs w:val="24"/>
            </w:rPr>
            <w:instrText xml:space="preserve"> CITATION The07 \l 2057 </w:instrText>
          </w:r>
          <w:r w:rsidR="006E2B82" w:rsidRPr="00D20124">
            <w:rPr>
              <w:rFonts w:ascii="Arial" w:hAnsi="Arial" w:cs="Arial"/>
              <w:color w:val="000000" w:themeColor="text1"/>
              <w:sz w:val="24"/>
              <w:szCs w:val="24"/>
            </w:rPr>
            <w:fldChar w:fldCharType="separate"/>
          </w:r>
          <w:r w:rsidR="006E2B82" w:rsidRPr="00D20124">
            <w:rPr>
              <w:rFonts w:ascii="Arial" w:hAnsi="Arial" w:cs="Arial"/>
              <w:noProof/>
              <w:color w:val="000000" w:themeColor="text1"/>
              <w:sz w:val="24"/>
              <w:szCs w:val="24"/>
            </w:rPr>
            <w:t xml:space="preserve"> (The Children’s Workforce Development Council, 2007)</w:t>
          </w:r>
          <w:r w:rsidR="006E2B82" w:rsidRPr="00D20124">
            <w:rPr>
              <w:rFonts w:ascii="Arial" w:hAnsi="Arial" w:cs="Arial"/>
              <w:color w:val="000000" w:themeColor="text1"/>
              <w:sz w:val="24"/>
              <w:szCs w:val="24"/>
            </w:rPr>
            <w:fldChar w:fldCharType="end"/>
          </w:r>
        </w:sdtContent>
      </w:sdt>
      <w:r w:rsidRPr="00D20124">
        <w:rPr>
          <w:rFonts w:ascii="Arial" w:hAnsi="Arial" w:cs="Arial"/>
          <w:color w:val="000000" w:themeColor="text1"/>
          <w:sz w:val="24"/>
          <w:szCs w:val="24"/>
        </w:rPr>
        <w:t xml:space="preserve">. </w:t>
      </w:r>
      <w:r w:rsidR="00810B28" w:rsidRPr="00D20124">
        <w:rPr>
          <w:rFonts w:ascii="Arial" w:hAnsi="Arial" w:cs="Arial"/>
          <w:color w:val="000000" w:themeColor="text1"/>
          <w:sz w:val="24"/>
          <w:szCs w:val="24"/>
        </w:rPr>
        <w:t>Reporting an incident could be a problem to implement a</w:t>
      </w:r>
      <w:r w:rsidR="001A0978" w:rsidRPr="00D20124">
        <w:rPr>
          <w:rFonts w:ascii="Arial" w:hAnsi="Arial" w:cs="Arial"/>
          <w:color w:val="000000" w:themeColor="text1"/>
          <w:sz w:val="24"/>
          <w:szCs w:val="24"/>
        </w:rPr>
        <w:t xml:space="preserve">s </w:t>
      </w:r>
      <w:r w:rsidR="00810B28" w:rsidRPr="00D20124">
        <w:rPr>
          <w:rFonts w:ascii="Arial" w:hAnsi="Arial" w:cs="Arial"/>
          <w:color w:val="000000" w:themeColor="text1"/>
          <w:sz w:val="24"/>
          <w:szCs w:val="24"/>
        </w:rPr>
        <w:t>it relies on p</w:t>
      </w:r>
      <w:r w:rsidR="001A0978" w:rsidRPr="00D20124">
        <w:rPr>
          <w:rFonts w:ascii="Arial" w:hAnsi="Arial" w:cs="Arial"/>
          <w:color w:val="000000" w:themeColor="text1"/>
          <w:sz w:val="24"/>
          <w:szCs w:val="24"/>
        </w:rPr>
        <w:t>ersonal</w:t>
      </w:r>
      <w:r w:rsidR="00810B28" w:rsidRPr="00D20124">
        <w:rPr>
          <w:rFonts w:ascii="Arial" w:hAnsi="Arial" w:cs="Arial"/>
          <w:color w:val="000000" w:themeColor="text1"/>
          <w:sz w:val="24"/>
          <w:szCs w:val="24"/>
        </w:rPr>
        <w:t xml:space="preserve"> judgement. The</w:t>
      </w:r>
      <w:r w:rsidR="001A0978" w:rsidRPr="00D20124">
        <w:rPr>
          <w:rFonts w:ascii="Arial" w:hAnsi="Arial" w:cs="Arial"/>
          <w:color w:val="000000" w:themeColor="text1"/>
          <w:sz w:val="24"/>
          <w:szCs w:val="24"/>
        </w:rPr>
        <w:t>re</w:t>
      </w:r>
      <w:r w:rsidR="00810B28" w:rsidRPr="00D20124">
        <w:rPr>
          <w:rFonts w:ascii="Arial" w:hAnsi="Arial" w:cs="Arial"/>
          <w:color w:val="000000" w:themeColor="text1"/>
          <w:sz w:val="24"/>
          <w:szCs w:val="24"/>
        </w:rPr>
        <w:t xml:space="preserve"> may be an emotional attachment and as a method of self- defence there</w:t>
      </w:r>
      <w:r w:rsidR="001A0978" w:rsidRPr="00D20124">
        <w:rPr>
          <w:rFonts w:ascii="Arial" w:hAnsi="Arial" w:cs="Arial"/>
          <w:color w:val="000000" w:themeColor="text1"/>
          <w:sz w:val="24"/>
          <w:szCs w:val="24"/>
        </w:rPr>
        <w:t xml:space="preserve"> may</w:t>
      </w:r>
      <w:r w:rsidR="00810B28" w:rsidRPr="00D20124">
        <w:rPr>
          <w:rFonts w:ascii="Arial" w:hAnsi="Arial" w:cs="Arial"/>
          <w:color w:val="000000" w:themeColor="text1"/>
          <w:sz w:val="24"/>
          <w:szCs w:val="24"/>
        </w:rPr>
        <w:t xml:space="preserve"> be</w:t>
      </w:r>
      <w:r w:rsidR="001A0978" w:rsidRPr="00D20124">
        <w:rPr>
          <w:rFonts w:ascii="Arial" w:hAnsi="Arial" w:cs="Arial"/>
          <w:color w:val="000000" w:themeColor="text1"/>
          <w:sz w:val="24"/>
          <w:szCs w:val="24"/>
        </w:rPr>
        <w:t xml:space="preserve"> nothing</w:t>
      </w:r>
      <w:r w:rsidR="00810B28" w:rsidRPr="00D20124">
        <w:rPr>
          <w:rFonts w:ascii="Arial" w:hAnsi="Arial" w:cs="Arial"/>
          <w:color w:val="000000" w:themeColor="text1"/>
          <w:sz w:val="24"/>
          <w:szCs w:val="24"/>
        </w:rPr>
        <w:t xml:space="preserve"> said</w:t>
      </w:r>
      <w:sdt>
        <w:sdtPr>
          <w:rPr>
            <w:rFonts w:ascii="Arial" w:hAnsi="Arial" w:cs="Arial"/>
            <w:color w:val="000000" w:themeColor="text1"/>
            <w:sz w:val="24"/>
            <w:szCs w:val="24"/>
          </w:rPr>
          <w:id w:val="-258836979"/>
          <w:citation/>
        </w:sdtPr>
        <w:sdtEndPr/>
        <w:sdtContent>
          <w:r w:rsidR="006E2B82" w:rsidRPr="00D20124">
            <w:rPr>
              <w:rFonts w:ascii="Arial" w:hAnsi="Arial" w:cs="Arial"/>
              <w:color w:val="000000" w:themeColor="text1"/>
              <w:sz w:val="24"/>
              <w:szCs w:val="24"/>
            </w:rPr>
            <w:fldChar w:fldCharType="begin"/>
          </w:r>
          <w:r w:rsidR="006E2B82" w:rsidRPr="00D20124">
            <w:rPr>
              <w:rFonts w:ascii="Arial" w:hAnsi="Arial" w:cs="Arial"/>
              <w:color w:val="000000" w:themeColor="text1"/>
              <w:sz w:val="24"/>
              <w:szCs w:val="24"/>
            </w:rPr>
            <w:instrText xml:space="preserve"> CITATION Ofs11 \l 2057 </w:instrText>
          </w:r>
          <w:r w:rsidR="006E2B82" w:rsidRPr="00D20124">
            <w:rPr>
              <w:rFonts w:ascii="Arial" w:hAnsi="Arial" w:cs="Arial"/>
              <w:color w:val="000000" w:themeColor="text1"/>
              <w:sz w:val="24"/>
              <w:szCs w:val="24"/>
            </w:rPr>
            <w:fldChar w:fldCharType="separate"/>
          </w:r>
          <w:r w:rsidR="006E2B82" w:rsidRPr="00D20124">
            <w:rPr>
              <w:rFonts w:ascii="Arial" w:hAnsi="Arial" w:cs="Arial"/>
              <w:noProof/>
              <w:color w:val="000000" w:themeColor="text1"/>
              <w:sz w:val="24"/>
              <w:szCs w:val="24"/>
            </w:rPr>
            <w:t xml:space="preserve"> (Ofsted, 2012)</w:t>
          </w:r>
          <w:r w:rsidR="006E2B82" w:rsidRPr="00D20124">
            <w:rPr>
              <w:rFonts w:ascii="Arial" w:hAnsi="Arial" w:cs="Arial"/>
              <w:color w:val="000000" w:themeColor="text1"/>
              <w:sz w:val="24"/>
              <w:szCs w:val="24"/>
            </w:rPr>
            <w:fldChar w:fldCharType="end"/>
          </w:r>
        </w:sdtContent>
      </w:sdt>
      <w:r w:rsidR="001A0978" w:rsidRPr="00D20124">
        <w:rPr>
          <w:rFonts w:ascii="Arial" w:hAnsi="Arial" w:cs="Arial"/>
          <w:color w:val="000000" w:themeColor="text1"/>
          <w:sz w:val="24"/>
          <w:szCs w:val="24"/>
        </w:rPr>
        <w:t>. Alternatively, a child</w:t>
      </w:r>
      <w:r w:rsidR="00810B28" w:rsidRPr="00D20124">
        <w:rPr>
          <w:rFonts w:ascii="Arial" w:hAnsi="Arial" w:cs="Arial"/>
          <w:color w:val="000000" w:themeColor="text1"/>
          <w:sz w:val="24"/>
          <w:szCs w:val="24"/>
        </w:rPr>
        <w:t xml:space="preserve"> that has witnessed problems may choose to ignore them</w:t>
      </w:r>
      <w:r w:rsidR="001A0978" w:rsidRPr="00D20124">
        <w:rPr>
          <w:rFonts w:ascii="Arial" w:hAnsi="Arial" w:cs="Arial"/>
          <w:color w:val="000000" w:themeColor="text1"/>
          <w:sz w:val="24"/>
          <w:szCs w:val="24"/>
        </w:rPr>
        <w:t>. T</w:t>
      </w:r>
      <w:r w:rsidR="00810B28" w:rsidRPr="00D20124">
        <w:rPr>
          <w:rFonts w:ascii="Arial" w:hAnsi="Arial" w:cs="Arial"/>
          <w:color w:val="000000" w:themeColor="text1"/>
          <w:sz w:val="24"/>
          <w:szCs w:val="24"/>
        </w:rPr>
        <w:t>he</w:t>
      </w:r>
      <w:r w:rsidR="001A0978" w:rsidRPr="00D20124">
        <w:rPr>
          <w:rFonts w:ascii="Arial" w:hAnsi="Arial" w:cs="Arial"/>
          <w:color w:val="000000" w:themeColor="text1"/>
          <w:sz w:val="24"/>
          <w:szCs w:val="24"/>
        </w:rPr>
        <w:t xml:space="preserve"> adult </w:t>
      </w:r>
      <w:r w:rsidR="00810B28" w:rsidRPr="00D20124">
        <w:rPr>
          <w:rFonts w:ascii="Arial" w:hAnsi="Arial" w:cs="Arial"/>
          <w:color w:val="000000" w:themeColor="text1"/>
          <w:sz w:val="24"/>
          <w:szCs w:val="24"/>
        </w:rPr>
        <w:t>may build immunity against witnessing a child who is suffering</w:t>
      </w:r>
      <w:r w:rsidR="001A0978" w:rsidRPr="00D20124">
        <w:rPr>
          <w:rFonts w:ascii="Arial" w:hAnsi="Arial" w:cs="Arial"/>
          <w:color w:val="000000" w:themeColor="text1"/>
          <w:sz w:val="24"/>
          <w:szCs w:val="24"/>
        </w:rPr>
        <w:t>,</w:t>
      </w:r>
      <w:r w:rsidR="00810B28" w:rsidRPr="00D20124">
        <w:rPr>
          <w:rFonts w:ascii="Arial" w:hAnsi="Arial" w:cs="Arial"/>
          <w:color w:val="000000" w:themeColor="text1"/>
          <w:sz w:val="24"/>
          <w:szCs w:val="24"/>
        </w:rPr>
        <w:t xml:space="preserve"> or they may have to wait for evidence of what they suspect</w:t>
      </w:r>
      <w:sdt>
        <w:sdtPr>
          <w:rPr>
            <w:rFonts w:ascii="Arial" w:hAnsi="Arial" w:cs="Arial"/>
            <w:color w:val="000000" w:themeColor="text1"/>
            <w:sz w:val="24"/>
            <w:szCs w:val="24"/>
          </w:rPr>
          <w:id w:val="1167602653"/>
          <w:citation/>
        </w:sdtPr>
        <w:sdtEndPr/>
        <w:sdtContent>
          <w:r w:rsidR="006E2B82" w:rsidRPr="00D20124">
            <w:rPr>
              <w:rFonts w:ascii="Arial" w:hAnsi="Arial" w:cs="Arial"/>
              <w:color w:val="000000" w:themeColor="text1"/>
              <w:sz w:val="24"/>
              <w:szCs w:val="24"/>
            </w:rPr>
            <w:fldChar w:fldCharType="begin"/>
          </w:r>
          <w:r w:rsidR="006E2B82" w:rsidRPr="00D20124">
            <w:rPr>
              <w:rFonts w:ascii="Arial" w:hAnsi="Arial" w:cs="Arial"/>
              <w:color w:val="000000" w:themeColor="text1"/>
              <w:sz w:val="24"/>
              <w:szCs w:val="24"/>
            </w:rPr>
            <w:instrText xml:space="preserve"> CITATION Edw09 \l 2057 </w:instrText>
          </w:r>
          <w:r w:rsidR="006E2B82" w:rsidRPr="00D20124">
            <w:rPr>
              <w:rFonts w:ascii="Arial" w:hAnsi="Arial" w:cs="Arial"/>
              <w:color w:val="000000" w:themeColor="text1"/>
              <w:sz w:val="24"/>
              <w:szCs w:val="24"/>
            </w:rPr>
            <w:fldChar w:fldCharType="separate"/>
          </w:r>
          <w:r w:rsidR="006E2B82" w:rsidRPr="00D20124">
            <w:rPr>
              <w:rFonts w:ascii="Arial" w:hAnsi="Arial" w:cs="Arial"/>
              <w:noProof/>
              <w:color w:val="000000" w:themeColor="text1"/>
              <w:sz w:val="24"/>
              <w:szCs w:val="24"/>
            </w:rPr>
            <w:t xml:space="preserve"> (Edwards, et al., 2009)</w:t>
          </w:r>
          <w:r w:rsidR="006E2B82" w:rsidRPr="00D20124">
            <w:rPr>
              <w:rFonts w:ascii="Arial" w:hAnsi="Arial" w:cs="Arial"/>
              <w:color w:val="000000" w:themeColor="text1"/>
              <w:sz w:val="24"/>
              <w:szCs w:val="24"/>
            </w:rPr>
            <w:fldChar w:fldCharType="end"/>
          </w:r>
        </w:sdtContent>
      </w:sdt>
      <w:r w:rsidR="00810B28" w:rsidRPr="00D20124">
        <w:rPr>
          <w:rFonts w:ascii="Arial" w:hAnsi="Arial" w:cs="Arial"/>
          <w:color w:val="000000" w:themeColor="text1"/>
          <w:sz w:val="24"/>
          <w:szCs w:val="24"/>
        </w:rPr>
        <w:t>.</w:t>
      </w:r>
    </w:p>
    <w:p w14:paraId="5D4D0CA5" w14:textId="6CEF1FDF" w:rsidR="005805CB" w:rsidRPr="00D20124" w:rsidRDefault="002702FD" w:rsidP="0094603A">
      <w:pPr>
        <w:spacing w:line="480" w:lineRule="auto"/>
        <w:rPr>
          <w:rFonts w:ascii="Arial" w:hAnsi="Arial" w:cs="Arial"/>
          <w:color w:val="000000" w:themeColor="text1"/>
          <w:sz w:val="24"/>
          <w:szCs w:val="24"/>
        </w:rPr>
      </w:pPr>
      <w:r w:rsidRPr="00D20124">
        <w:rPr>
          <w:rFonts w:ascii="Arial" w:hAnsi="Arial" w:cs="Arial"/>
          <w:color w:val="000000" w:themeColor="text1"/>
          <w:sz w:val="24"/>
          <w:szCs w:val="24"/>
        </w:rPr>
        <w:t>A barrier to multi agency working is when an action recommended is considered</w:t>
      </w:r>
      <w:r w:rsidR="00810B28" w:rsidRPr="00D20124">
        <w:rPr>
          <w:rFonts w:ascii="Arial" w:hAnsi="Arial" w:cs="Arial"/>
          <w:color w:val="000000" w:themeColor="text1"/>
          <w:sz w:val="24"/>
          <w:szCs w:val="24"/>
        </w:rPr>
        <w:t xml:space="preserve"> unfair </w:t>
      </w:r>
      <w:r w:rsidRPr="00D20124">
        <w:rPr>
          <w:rFonts w:ascii="Arial" w:hAnsi="Arial" w:cs="Arial"/>
          <w:color w:val="000000" w:themeColor="text1"/>
          <w:sz w:val="24"/>
          <w:szCs w:val="24"/>
        </w:rPr>
        <w:t xml:space="preserve">especially by </w:t>
      </w:r>
      <w:r w:rsidR="00810B28" w:rsidRPr="00D20124">
        <w:rPr>
          <w:rFonts w:ascii="Arial" w:hAnsi="Arial" w:cs="Arial"/>
          <w:color w:val="000000" w:themeColor="text1"/>
          <w:sz w:val="24"/>
          <w:szCs w:val="24"/>
        </w:rPr>
        <w:t>parents. It is also important to make sure that any actions recommended is followed up on</w:t>
      </w:r>
      <w:sdt>
        <w:sdtPr>
          <w:rPr>
            <w:rFonts w:ascii="Arial" w:hAnsi="Arial" w:cs="Arial"/>
            <w:color w:val="000000" w:themeColor="text1"/>
            <w:sz w:val="24"/>
            <w:szCs w:val="24"/>
          </w:rPr>
          <w:id w:val="2137525815"/>
          <w:citation/>
        </w:sdtPr>
        <w:sdtEndPr/>
        <w:sdtContent>
          <w:r w:rsidR="006E2B82" w:rsidRPr="00D20124">
            <w:rPr>
              <w:rFonts w:ascii="Arial" w:hAnsi="Arial" w:cs="Arial"/>
              <w:color w:val="000000" w:themeColor="text1"/>
              <w:sz w:val="24"/>
              <w:szCs w:val="24"/>
            </w:rPr>
            <w:fldChar w:fldCharType="begin"/>
          </w:r>
          <w:r w:rsidR="006E2B82" w:rsidRPr="00D20124">
            <w:rPr>
              <w:rFonts w:ascii="Arial" w:hAnsi="Arial" w:cs="Arial"/>
              <w:color w:val="000000" w:themeColor="text1"/>
              <w:sz w:val="24"/>
              <w:szCs w:val="24"/>
            </w:rPr>
            <w:instrText xml:space="preserve"> CITATION Che \l 2057 </w:instrText>
          </w:r>
          <w:r w:rsidR="006E2B82" w:rsidRPr="00D20124">
            <w:rPr>
              <w:rFonts w:ascii="Arial" w:hAnsi="Arial" w:cs="Arial"/>
              <w:color w:val="000000" w:themeColor="text1"/>
              <w:sz w:val="24"/>
              <w:szCs w:val="24"/>
            </w:rPr>
            <w:fldChar w:fldCharType="separate"/>
          </w:r>
          <w:r w:rsidR="006E2B82" w:rsidRPr="00D20124">
            <w:rPr>
              <w:rFonts w:ascii="Arial" w:hAnsi="Arial" w:cs="Arial"/>
              <w:noProof/>
              <w:color w:val="000000" w:themeColor="text1"/>
              <w:sz w:val="24"/>
              <w:szCs w:val="24"/>
            </w:rPr>
            <w:t xml:space="preserve"> (Cheminias, 2009)</w:t>
          </w:r>
          <w:r w:rsidR="006E2B82" w:rsidRPr="00D20124">
            <w:rPr>
              <w:rFonts w:ascii="Arial" w:hAnsi="Arial" w:cs="Arial"/>
              <w:color w:val="000000" w:themeColor="text1"/>
              <w:sz w:val="24"/>
              <w:szCs w:val="24"/>
            </w:rPr>
            <w:fldChar w:fldCharType="end"/>
          </w:r>
        </w:sdtContent>
      </w:sdt>
      <w:r w:rsidR="00810B28" w:rsidRPr="00D20124">
        <w:rPr>
          <w:rFonts w:ascii="Arial" w:hAnsi="Arial" w:cs="Arial"/>
          <w:color w:val="000000" w:themeColor="text1"/>
          <w:sz w:val="24"/>
          <w:szCs w:val="24"/>
        </w:rPr>
        <w:t>. This would mean that there is good sharing and delegation between agencies. This has communication as the bases to maintain good multiagency w</w:t>
      </w:r>
      <w:r w:rsidR="001A0978" w:rsidRPr="00D20124">
        <w:rPr>
          <w:rFonts w:ascii="Arial" w:hAnsi="Arial" w:cs="Arial"/>
          <w:color w:val="000000" w:themeColor="text1"/>
          <w:sz w:val="24"/>
          <w:szCs w:val="24"/>
        </w:rPr>
        <w:t>orking</w:t>
      </w:r>
      <w:r w:rsidR="00810B28" w:rsidRPr="00D20124">
        <w:rPr>
          <w:rFonts w:ascii="Arial" w:hAnsi="Arial" w:cs="Arial"/>
          <w:color w:val="000000" w:themeColor="text1"/>
          <w:sz w:val="24"/>
          <w:szCs w:val="24"/>
        </w:rPr>
        <w:t>, however often there is not enough e</w:t>
      </w:r>
      <w:r w:rsidR="001A0978" w:rsidRPr="00D20124">
        <w:rPr>
          <w:rFonts w:ascii="Arial" w:hAnsi="Arial" w:cs="Arial"/>
          <w:color w:val="000000" w:themeColor="text1"/>
          <w:sz w:val="24"/>
          <w:szCs w:val="24"/>
        </w:rPr>
        <w:t>specially</w:t>
      </w:r>
      <w:r w:rsidR="00810B28" w:rsidRPr="00D20124">
        <w:rPr>
          <w:rFonts w:ascii="Arial" w:hAnsi="Arial" w:cs="Arial"/>
          <w:color w:val="000000" w:themeColor="text1"/>
          <w:sz w:val="24"/>
          <w:szCs w:val="24"/>
        </w:rPr>
        <w:t xml:space="preserve"> between agencies</w:t>
      </w:r>
      <w:sdt>
        <w:sdtPr>
          <w:rPr>
            <w:rFonts w:ascii="Arial" w:hAnsi="Arial" w:cs="Arial"/>
            <w:color w:val="000000" w:themeColor="text1"/>
            <w:sz w:val="24"/>
            <w:szCs w:val="24"/>
          </w:rPr>
          <w:id w:val="2134741094"/>
          <w:citation/>
        </w:sdtPr>
        <w:sdtEndPr/>
        <w:sdtContent>
          <w:r w:rsidR="006E2B82" w:rsidRPr="00D20124">
            <w:rPr>
              <w:rFonts w:ascii="Arial" w:hAnsi="Arial" w:cs="Arial"/>
              <w:color w:val="000000" w:themeColor="text1"/>
              <w:sz w:val="24"/>
              <w:szCs w:val="24"/>
            </w:rPr>
            <w:fldChar w:fldCharType="begin"/>
          </w:r>
          <w:r w:rsidR="006E2B82" w:rsidRPr="00D20124">
            <w:rPr>
              <w:rFonts w:ascii="Arial" w:hAnsi="Arial" w:cs="Arial"/>
              <w:color w:val="000000" w:themeColor="text1"/>
              <w:sz w:val="24"/>
              <w:szCs w:val="24"/>
            </w:rPr>
            <w:instrText xml:space="preserve"> CITATION Lam03 \l 2057 </w:instrText>
          </w:r>
          <w:r w:rsidR="006E2B82" w:rsidRPr="00D20124">
            <w:rPr>
              <w:rFonts w:ascii="Arial" w:hAnsi="Arial" w:cs="Arial"/>
              <w:color w:val="000000" w:themeColor="text1"/>
              <w:sz w:val="24"/>
              <w:szCs w:val="24"/>
            </w:rPr>
            <w:fldChar w:fldCharType="separate"/>
          </w:r>
          <w:r w:rsidR="006E2B82" w:rsidRPr="00D20124">
            <w:rPr>
              <w:rFonts w:ascii="Arial" w:hAnsi="Arial" w:cs="Arial"/>
              <w:noProof/>
              <w:color w:val="000000" w:themeColor="text1"/>
              <w:sz w:val="24"/>
              <w:szCs w:val="24"/>
            </w:rPr>
            <w:t xml:space="preserve"> (Laming, 2003)</w:t>
          </w:r>
          <w:r w:rsidR="006E2B82" w:rsidRPr="00D20124">
            <w:rPr>
              <w:rFonts w:ascii="Arial" w:hAnsi="Arial" w:cs="Arial"/>
              <w:color w:val="000000" w:themeColor="text1"/>
              <w:sz w:val="24"/>
              <w:szCs w:val="24"/>
            </w:rPr>
            <w:fldChar w:fldCharType="end"/>
          </w:r>
        </w:sdtContent>
      </w:sdt>
      <w:r w:rsidR="00810B28" w:rsidRPr="00D20124">
        <w:rPr>
          <w:rFonts w:ascii="Arial" w:hAnsi="Arial" w:cs="Arial"/>
          <w:color w:val="000000" w:themeColor="text1"/>
          <w:sz w:val="24"/>
          <w:szCs w:val="24"/>
        </w:rPr>
        <w:t xml:space="preserve">. Linked with this could be the staff themselves and if they are not </w:t>
      </w:r>
      <w:r w:rsidR="001A0978" w:rsidRPr="00D20124">
        <w:rPr>
          <w:rFonts w:ascii="Arial" w:hAnsi="Arial" w:cs="Arial"/>
          <w:color w:val="000000" w:themeColor="text1"/>
          <w:sz w:val="24"/>
          <w:szCs w:val="24"/>
        </w:rPr>
        <w:t>working</w:t>
      </w:r>
      <w:r w:rsidR="00810B28" w:rsidRPr="00D20124">
        <w:rPr>
          <w:rFonts w:ascii="Arial" w:hAnsi="Arial" w:cs="Arial"/>
          <w:color w:val="000000" w:themeColor="text1"/>
          <w:sz w:val="24"/>
          <w:szCs w:val="24"/>
        </w:rPr>
        <w:t xml:space="preserve"> effectively </w:t>
      </w:r>
      <w:r w:rsidR="001A0978" w:rsidRPr="00D20124">
        <w:rPr>
          <w:rFonts w:ascii="Arial" w:hAnsi="Arial" w:cs="Arial"/>
          <w:color w:val="000000" w:themeColor="text1"/>
          <w:sz w:val="24"/>
          <w:szCs w:val="24"/>
        </w:rPr>
        <w:t>or</w:t>
      </w:r>
      <w:r w:rsidR="00810B28" w:rsidRPr="00D20124">
        <w:rPr>
          <w:rFonts w:ascii="Arial" w:hAnsi="Arial" w:cs="Arial"/>
          <w:color w:val="000000" w:themeColor="text1"/>
          <w:sz w:val="24"/>
          <w:szCs w:val="24"/>
        </w:rPr>
        <w:t xml:space="preserve"> had appropriate training</w:t>
      </w:r>
      <w:sdt>
        <w:sdtPr>
          <w:rPr>
            <w:rFonts w:ascii="Arial" w:hAnsi="Arial" w:cs="Arial"/>
            <w:color w:val="000000" w:themeColor="text1"/>
            <w:sz w:val="24"/>
            <w:szCs w:val="24"/>
          </w:rPr>
          <w:id w:val="2088029125"/>
          <w:citation/>
        </w:sdtPr>
        <w:sdtEndPr/>
        <w:sdtContent>
          <w:r w:rsidR="006E2B82" w:rsidRPr="00D20124">
            <w:rPr>
              <w:rFonts w:ascii="Arial" w:hAnsi="Arial" w:cs="Arial"/>
              <w:color w:val="000000" w:themeColor="text1"/>
              <w:sz w:val="24"/>
              <w:szCs w:val="24"/>
            </w:rPr>
            <w:fldChar w:fldCharType="begin"/>
          </w:r>
          <w:r w:rsidR="006E2B82" w:rsidRPr="00D20124">
            <w:rPr>
              <w:rFonts w:ascii="Arial" w:hAnsi="Arial" w:cs="Arial"/>
              <w:color w:val="000000" w:themeColor="text1"/>
              <w:sz w:val="24"/>
              <w:szCs w:val="24"/>
            </w:rPr>
            <w:instrText xml:space="preserve"> CITATION Saf \l 2057 </w:instrText>
          </w:r>
          <w:r w:rsidR="006E2B82" w:rsidRPr="00D20124">
            <w:rPr>
              <w:rFonts w:ascii="Arial" w:hAnsi="Arial" w:cs="Arial"/>
              <w:color w:val="000000" w:themeColor="text1"/>
              <w:sz w:val="24"/>
              <w:szCs w:val="24"/>
            </w:rPr>
            <w:fldChar w:fldCharType="separate"/>
          </w:r>
          <w:r w:rsidR="006E2B82" w:rsidRPr="00D20124">
            <w:rPr>
              <w:rFonts w:ascii="Arial" w:hAnsi="Arial" w:cs="Arial"/>
              <w:noProof/>
              <w:color w:val="000000" w:themeColor="text1"/>
              <w:sz w:val="24"/>
              <w:szCs w:val="24"/>
            </w:rPr>
            <w:t xml:space="preserve"> (Welsh Government, 2007)</w:t>
          </w:r>
          <w:r w:rsidR="006E2B82" w:rsidRPr="00D20124">
            <w:rPr>
              <w:rFonts w:ascii="Arial" w:hAnsi="Arial" w:cs="Arial"/>
              <w:color w:val="000000" w:themeColor="text1"/>
              <w:sz w:val="24"/>
              <w:szCs w:val="24"/>
            </w:rPr>
            <w:fldChar w:fldCharType="end"/>
          </w:r>
        </w:sdtContent>
      </w:sdt>
      <w:r w:rsidR="00810B28" w:rsidRPr="00D20124">
        <w:rPr>
          <w:rFonts w:ascii="Arial" w:hAnsi="Arial" w:cs="Arial"/>
          <w:color w:val="000000" w:themeColor="text1"/>
          <w:sz w:val="24"/>
          <w:szCs w:val="24"/>
        </w:rPr>
        <w:t>. Some people may not be d</w:t>
      </w:r>
      <w:r w:rsidR="001A0978" w:rsidRPr="00D20124">
        <w:rPr>
          <w:rFonts w:ascii="Arial" w:hAnsi="Arial" w:cs="Arial"/>
          <w:color w:val="000000" w:themeColor="text1"/>
          <w:sz w:val="24"/>
          <w:szCs w:val="24"/>
        </w:rPr>
        <w:t>ed</w:t>
      </w:r>
      <w:r w:rsidR="00810B28" w:rsidRPr="00D20124">
        <w:rPr>
          <w:rFonts w:ascii="Arial" w:hAnsi="Arial" w:cs="Arial"/>
          <w:color w:val="000000" w:themeColor="text1"/>
          <w:sz w:val="24"/>
          <w:szCs w:val="24"/>
        </w:rPr>
        <w:t>ic</w:t>
      </w:r>
      <w:r w:rsidR="001A0978" w:rsidRPr="00D20124">
        <w:rPr>
          <w:rFonts w:ascii="Arial" w:hAnsi="Arial" w:cs="Arial"/>
          <w:color w:val="000000" w:themeColor="text1"/>
          <w:sz w:val="24"/>
          <w:szCs w:val="24"/>
        </w:rPr>
        <w:t>a</w:t>
      </w:r>
      <w:r w:rsidR="00810B28" w:rsidRPr="00D20124">
        <w:rPr>
          <w:rFonts w:ascii="Arial" w:hAnsi="Arial" w:cs="Arial"/>
          <w:color w:val="000000" w:themeColor="text1"/>
          <w:sz w:val="24"/>
          <w:szCs w:val="24"/>
        </w:rPr>
        <w:t>ted or restricted through time finance and resources</w:t>
      </w:r>
      <w:sdt>
        <w:sdtPr>
          <w:rPr>
            <w:rFonts w:ascii="Arial" w:hAnsi="Arial" w:cs="Arial"/>
            <w:color w:val="000000" w:themeColor="text1"/>
            <w:sz w:val="24"/>
            <w:szCs w:val="24"/>
          </w:rPr>
          <w:id w:val="-1628613743"/>
          <w:citation/>
        </w:sdtPr>
        <w:sdtEndPr/>
        <w:sdtContent>
          <w:r w:rsidR="006E2B82" w:rsidRPr="00D20124">
            <w:rPr>
              <w:rFonts w:ascii="Arial" w:hAnsi="Arial" w:cs="Arial"/>
              <w:color w:val="000000" w:themeColor="text1"/>
              <w:sz w:val="24"/>
              <w:szCs w:val="24"/>
            </w:rPr>
            <w:fldChar w:fldCharType="begin"/>
          </w:r>
          <w:r w:rsidR="006E2B82" w:rsidRPr="00D20124">
            <w:rPr>
              <w:rFonts w:ascii="Arial" w:hAnsi="Arial" w:cs="Arial"/>
              <w:color w:val="000000" w:themeColor="text1"/>
              <w:sz w:val="24"/>
              <w:szCs w:val="24"/>
            </w:rPr>
            <w:instrText xml:space="preserve"> CITATION Wel142 \l 2057 </w:instrText>
          </w:r>
          <w:r w:rsidR="006E2B82" w:rsidRPr="00D20124">
            <w:rPr>
              <w:rFonts w:ascii="Arial" w:hAnsi="Arial" w:cs="Arial"/>
              <w:color w:val="000000" w:themeColor="text1"/>
              <w:sz w:val="24"/>
              <w:szCs w:val="24"/>
            </w:rPr>
            <w:fldChar w:fldCharType="separate"/>
          </w:r>
          <w:r w:rsidR="006E2B82" w:rsidRPr="00D20124">
            <w:rPr>
              <w:rFonts w:ascii="Arial" w:hAnsi="Arial" w:cs="Arial"/>
              <w:noProof/>
              <w:color w:val="000000" w:themeColor="text1"/>
              <w:sz w:val="24"/>
              <w:szCs w:val="24"/>
            </w:rPr>
            <w:t xml:space="preserve"> (UK Goverment , 2014)</w:t>
          </w:r>
          <w:r w:rsidR="006E2B82" w:rsidRPr="00D20124">
            <w:rPr>
              <w:rFonts w:ascii="Arial" w:hAnsi="Arial" w:cs="Arial"/>
              <w:color w:val="000000" w:themeColor="text1"/>
              <w:sz w:val="24"/>
              <w:szCs w:val="24"/>
            </w:rPr>
            <w:fldChar w:fldCharType="end"/>
          </w:r>
        </w:sdtContent>
      </w:sdt>
      <w:r w:rsidR="00810B28" w:rsidRPr="00D20124">
        <w:rPr>
          <w:rFonts w:ascii="Arial" w:hAnsi="Arial" w:cs="Arial"/>
          <w:color w:val="000000" w:themeColor="text1"/>
          <w:sz w:val="24"/>
          <w:szCs w:val="24"/>
        </w:rPr>
        <w:t xml:space="preserve">. </w:t>
      </w:r>
    </w:p>
    <w:p w14:paraId="7A438EA2" w14:textId="17C79121" w:rsidR="00D40AFF" w:rsidRPr="00D20124" w:rsidRDefault="009D7481" w:rsidP="0094603A">
      <w:pPr>
        <w:spacing w:line="480" w:lineRule="auto"/>
        <w:rPr>
          <w:rFonts w:ascii="Arial" w:hAnsi="Arial" w:cs="Arial"/>
          <w:color w:val="000000" w:themeColor="text1"/>
          <w:sz w:val="24"/>
          <w:szCs w:val="24"/>
        </w:rPr>
      </w:pPr>
      <w:r w:rsidRPr="00D20124">
        <w:rPr>
          <w:rFonts w:ascii="Arial" w:hAnsi="Arial" w:cs="Arial"/>
          <w:color w:val="000000" w:themeColor="text1"/>
          <w:sz w:val="24"/>
          <w:szCs w:val="24"/>
        </w:rPr>
        <w:lastRenderedPageBreak/>
        <w:t>T</w:t>
      </w:r>
      <w:r w:rsidR="00D40AFF" w:rsidRPr="00D20124">
        <w:rPr>
          <w:rFonts w:ascii="Arial" w:hAnsi="Arial" w:cs="Arial"/>
          <w:color w:val="000000" w:themeColor="text1"/>
          <w:sz w:val="24"/>
          <w:szCs w:val="24"/>
        </w:rPr>
        <w:t>he</w:t>
      </w:r>
      <w:r w:rsidRPr="00D20124">
        <w:rPr>
          <w:rFonts w:ascii="Arial" w:hAnsi="Arial" w:cs="Arial"/>
          <w:color w:val="000000" w:themeColor="text1"/>
          <w:sz w:val="24"/>
          <w:szCs w:val="24"/>
        </w:rPr>
        <w:t>re</w:t>
      </w:r>
      <w:r w:rsidR="00D40AFF" w:rsidRPr="00D20124">
        <w:rPr>
          <w:rFonts w:ascii="Arial" w:hAnsi="Arial" w:cs="Arial"/>
          <w:color w:val="000000" w:themeColor="text1"/>
          <w:sz w:val="24"/>
          <w:szCs w:val="24"/>
        </w:rPr>
        <w:t xml:space="preserve"> are many models of multiagency working and the</w:t>
      </w:r>
      <w:r w:rsidRPr="00D20124">
        <w:rPr>
          <w:rFonts w:ascii="Arial" w:hAnsi="Arial" w:cs="Arial"/>
          <w:color w:val="000000" w:themeColor="text1"/>
          <w:sz w:val="24"/>
          <w:szCs w:val="24"/>
        </w:rPr>
        <w:t>re is no</w:t>
      </w:r>
      <w:r w:rsidR="00D40AFF" w:rsidRPr="00D20124">
        <w:rPr>
          <w:rFonts w:ascii="Arial" w:hAnsi="Arial" w:cs="Arial"/>
          <w:color w:val="000000" w:themeColor="text1"/>
          <w:sz w:val="24"/>
          <w:szCs w:val="24"/>
        </w:rPr>
        <w:t xml:space="preserve"> set way that they should work</w:t>
      </w:r>
      <w:sdt>
        <w:sdtPr>
          <w:rPr>
            <w:rFonts w:ascii="Arial" w:hAnsi="Arial" w:cs="Arial"/>
            <w:color w:val="000000" w:themeColor="text1"/>
            <w:sz w:val="24"/>
            <w:szCs w:val="24"/>
          </w:rPr>
          <w:id w:val="1774506107"/>
          <w:citation/>
        </w:sdtPr>
        <w:sdtEndPr/>
        <w:sdtContent>
          <w:r w:rsidRPr="00D20124">
            <w:rPr>
              <w:rFonts w:ascii="Arial" w:hAnsi="Arial" w:cs="Arial"/>
              <w:color w:val="000000" w:themeColor="text1"/>
              <w:sz w:val="24"/>
              <w:szCs w:val="24"/>
            </w:rPr>
            <w:fldChar w:fldCharType="begin"/>
          </w:r>
          <w:r w:rsidRPr="00D20124">
            <w:rPr>
              <w:rFonts w:ascii="Arial" w:hAnsi="Arial" w:cs="Arial"/>
              <w:color w:val="000000" w:themeColor="text1"/>
              <w:sz w:val="24"/>
              <w:szCs w:val="24"/>
            </w:rPr>
            <w:instrText xml:space="preserve"> CITATION Che \l 2057 </w:instrText>
          </w:r>
          <w:r w:rsidRPr="00D20124">
            <w:rPr>
              <w:rFonts w:ascii="Arial" w:hAnsi="Arial" w:cs="Arial"/>
              <w:color w:val="000000" w:themeColor="text1"/>
              <w:sz w:val="24"/>
              <w:szCs w:val="24"/>
            </w:rPr>
            <w:fldChar w:fldCharType="separate"/>
          </w:r>
          <w:r w:rsidRPr="00D20124">
            <w:rPr>
              <w:rFonts w:ascii="Arial" w:hAnsi="Arial" w:cs="Arial"/>
              <w:noProof/>
              <w:color w:val="000000" w:themeColor="text1"/>
              <w:sz w:val="24"/>
              <w:szCs w:val="24"/>
            </w:rPr>
            <w:t xml:space="preserve"> (Cheminias, 2009)</w:t>
          </w:r>
          <w:r w:rsidRPr="00D20124">
            <w:rPr>
              <w:rFonts w:ascii="Arial" w:hAnsi="Arial" w:cs="Arial"/>
              <w:color w:val="000000" w:themeColor="text1"/>
              <w:sz w:val="24"/>
              <w:szCs w:val="24"/>
            </w:rPr>
            <w:fldChar w:fldCharType="end"/>
          </w:r>
        </w:sdtContent>
      </w:sdt>
      <w:r w:rsidR="00D40AFF" w:rsidRPr="00D20124">
        <w:rPr>
          <w:rFonts w:ascii="Arial" w:hAnsi="Arial" w:cs="Arial"/>
          <w:color w:val="000000" w:themeColor="text1"/>
          <w:sz w:val="24"/>
          <w:szCs w:val="24"/>
        </w:rPr>
        <w:t>. Three common types of multiagency working are multiagency panels, multiagency teams and integrated services</w:t>
      </w:r>
      <w:sdt>
        <w:sdtPr>
          <w:rPr>
            <w:rFonts w:ascii="Arial" w:hAnsi="Arial" w:cs="Arial"/>
            <w:color w:val="000000" w:themeColor="text1"/>
            <w:sz w:val="24"/>
            <w:szCs w:val="24"/>
          </w:rPr>
          <w:id w:val="-1423175131"/>
          <w:citation/>
        </w:sdtPr>
        <w:sdtEndPr/>
        <w:sdtContent>
          <w:r w:rsidRPr="00D20124">
            <w:rPr>
              <w:rFonts w:ascii="Arial" w:hAnsi="Arial" w:cs="Arial"/>
              <w:color w:val="000000" w:themeColor="text1"/>
              <w:sz w:val="24"/>
              <w:szCs w:val="24"/>
            </w:rPr>
            <w:fldChar w:fldCharType="begin"/>
          </w:r>
          <w:r w:rsidRPr="00D20124">
            <w:rPr>
              <w:rFonts w:ascii="Arial" w:hAnsi="Arial" w:cs="Arial"/>
              <w:color w:val="000000" w:themeColor="text1"/>
              <w:sz w:val="24"/>
              <w:szCs w:val="24"/>
            </w:rPr>
            <w:instrText xml:space="preserve"> CITATION Wel142 \l 2057 </w:instrText>
          </w:r>
          <w:r w:rsidRPr="00D20124">
            <w:rPr>
              <w:rFonts w:ascii="Arial" w:hAnsi="Arial" w:cs="Arial"/>
              <w:color w:val="000000" w:themeColor="text1"/>
              <w:sz w:val="24"/>
              <w:szCs w:val="24"/>
            </w:rPr>
            <w:fldChar w:fldCharType="separate"/>
          </w:r>
          <w:r w:rsidRPr="00D20124">
            <w:rPr>
              <w:rFonts w:ascii="Arial" w:hAnsi="Arial" w:cs="Arial"/>
              <w:noProof/>
              <w:color w:val="000000" w:themeColor="text1"/>
              <w:sz w:val="24"/>
              <w:szCs w:val="24"/>
            </w:rPr>
            <w:t xml:space="preserve"> (UK Goverment , 2014)</w:t>
          </w:r>
          <w:r w:rsidRPr="00D20124">
            <w:rPr>
              <w:rFonts w:ascii="Arial" w:hAnsi="Arial" w:cs="Arial"/>
              <w:color w:val="000000" w:themeColor="text1"/>
              <w:sz w:val="24"/>
              <w:szCs w:val="24"/>
            </w:rPr>
            <w:fldChar w:fldCharType="end"/>
          </w:r>
        </w:sdtContent>
      </w:sdt>
      <w:r w:rsidR="00D40AFF" w:rsidRPr="00D20124">
        <w:rPr>
          <w:rFonts w:ascii="Arial" w:hAnsi="Arial" w:cs="Arial"/>
          <w:color w:val="000000" w:themeColor="text1"/>
          <w:sz w:val="24"/>
          <w:szCs w:val="24"/>
        </w:rPr>
        <w:t>. A multiagency panel is where professionals meet with other panel members on a routine basis to talk about how multiagency</w:t>
      </w:r>
      <w:r w:rsidRPr="00D20124">
        <w:rPr>
          <w:rFonts w:ascii="Arial" w:hAnsi="Arial" w:cs="Arial"/>
          <w:color w:val="000000" w:themeColor="text1"/>
          <w:sz w:val="24"/>
          <w:szCs w:val="24"/>
        </w:rPr>
        <w:t xml:space="preserve"> working </w:t>
      </w:r>
      <w:r w:rsidR="00D40AFF" w:rsidRPr="00D20124">
        <w:rPr>
          <w:rFonts w:ascii="Arial" w:hAnsi="Arial" w:cs="Arial"/>
          <w:color w:val="000000" w:themeColor="text1"/>
          <w:sz w:val="24"/>
          <w:szCs w:val="24"/>
        </w:rPr>
        <w:t>could have a positive impact on children with additional needs</w:t>
      </w:r>
      <w:sdt>
        <w:sdtPr>
          <w:rPr>
            <w:rFonts w:ascii="Arial" w:hAnsi="Arial" w:cs="Arial"/>
            <w:color w:val="000000" w:themeColor="text1"/>
            <w:sz w:val="24"/>
            <w:szCs w:val="24"/>
          </w:rPr>
          <w:id w:val="-1549678549"/>
          <w:citation/>
        </w:sdtPr>
        <w:sdtEndPr/>
        <w:sdtContent>
          <w:r w:rsidRPr="00D20124">
            <w:rPr>
              <w:rFonts w:ascii="Arial" w:hAnsi="Arial" w:cs="Arial"/>
              <w:color w:val="000000" w:themeColor="text1"/>
              <w:sz w:val="24"/>
              <w:szCs w:val="24"/>
            </w:rPr>
            <w:fldChar w:fldCharType="begin"/>
          </w:r>
          <w:r w:rsidRPr="00D20124">
            <w:rPr>
              <w:rFonts w:ascii="Arial" w:hAnsi="Arial" w:cs="Arial"/>
              <w:color w:val="000000" w:themeColor="text1"/>
              <w:sz w:val="24"/>
              <w:szCs w:val="24"/>
            </w:rPr>
            <w:instrText xml:space="preserve"> CITATION The07 \l 2057 </w:instrText>
          </w:r>
          <w:r w:rsidRPr="00D20124">
            <w:rPr>
              <w:rFonts w:ascii="Arial" w:hAnsi="Arial" w:cs="Arial"/>
              <w:color w:val="000000" w:themeColor="text1"/>
              <w:sz w:val="24"/>
              <w:szCs w:val="24"/>
            </w:rPr>
            <w:fldChar w:fldCharType="separate"/>
          </w:r>
          <w:r w:rsidRPr="00D20124">
            <w:rPr>
              <w:rFonts w:ascii="Arial" w:hAnsi="Arial" w:cs="Arial"/>
              <w:noProof/>
              <w:color w:val="000000" w:themeColor="text1"/>
              <w:sz w:val="24"/>
              <w:szCs w:val="24"/>
            </w:rPr>
            <w:t xml:space="preserve"> (The Children’s Workforce Development Council, 2007)</w:t>
          </w:r>
          <w:r w:rsidRPr="00D20124">
            <w:rPr>
              <w:rFonts w:ascii="Arial" w:hAnsi="Arial" w:cs="Arial"/>
              <w:color w:val="000000" w:themeColor="text1"/>
              <w:sz w:val="24"/>
              <w:szCs w:val="24"/>
            </w:rPr>
            <w:fldChar w:fldCharType="end"/>
          </w:r>
        </w:sdtContent>
      </w:sdt>
      <w:r w:rsidR="00D40AFF" w:rsidRPr="00D20124">
        <w:rPr>
          <w:rFonts w:ascii="Arial" w:hAnsi="Arial" w:cs="Arial"/>
          <w:color w:val="000000" w:themeColor="text1"/>
          <w:sz w:val="24"/>
          <w:szCs w:val="24"/>
        </w:rPr>
        <w:t>. Although professionals do this they are still employed by the normal agency. S</w:t>
      </w:r>
      <w:r w:rsidRPr="00D20124">
        <w:rPr>
          <w:rFonts w:ascii="Arial" w:hAnsi="Arial" w:cs="Arial"/>
          <w:color w:val="000000" w:themeColor="text1"/>
          <w:sz w:val="24"/>
          <w:szCs w:val="24"/>
        </w:rPr>
        <w:t>ome</w:t>
      </w:r>
      <w:r w:rsidR="00D40AFF" w:rsidRPr="00D20124">
        <w:rPr>
          <w:rFonts w:ascii="Arial" w:hAnsi="Arial" w:cs="Arial"/>
          <w:color w:val="000000" w:themeColor="text1"/>
          <w:sz w:val="24"/>
          <w:szCs w:val="24"/>
        </w:rPr>
        <w:t>times the panel will use their own members to complete or improve a case, while other panels may bring in professionals from outside agencies to meet the needs of the client</w:t>
      </w:r>
      <w:sdt>
        <w:sdtPr>
          <w:rPr>
            <w:rFonts w:ascii="Arial" w:hAnsi="Arial" w:cs="Arial"/>
            <w:color w:val="000000" w:themeColor="text1"/>
            <w:sz w:val="24"/>
            <w:szCs w:val="24"/>
          </w:rPr>
          <w:id w:val="-1616135726"/>
          <w:citation/>
        </w:sdtPr>
        <w:sdtEndPr/>
        <w:sdtContent>
          <w:r w:rsidRPr="00D20124">
            <w:rPr>
              <w:rFonts w:ascii="Arial" w:hAnsi="Arial" w:cs="Arial"/>
              <w:color w:val="000000" w:themeColor="text1"/>
              <w:sz w:val="24"/>
              <w:szCs w:val="24"/>
            </w:rPr>
            <w:fldChar w:fldCharType="begin"/>
          </w:r>
          <w:r w:rsidRPr="00D20124">
            <w:rPr>
              <w:rFonts w:ascii="Arial" w:hAnsi="Arial" w:cs="Arial"/>
              <w:color w:val="000000" w:themeColor="text1"/>
              <w:sz w:val="24"/>
              <w:szCs w:val="24"/>
            </w:rPr>
            <w:instrText xml:space="preserve"> CITATION Wel142 \l 2057 </w:instrText>
          </w:r>
          <w:r w:rsidRPr="00D20124">
            <w:rPr>
              <w:rFonts w:ascii="Arial" w:hAnsi="Arial" w:cs="Arial"/>
              <w:color w:val="000000" w:themeColor="text1"/>
              <w:sz w:val="24"/>
              <w:szCs w:val="24"/>
            </w:rPr>
            <w:fldChar w:fldCharType="separate"/>
          </w:r>
          <w:r w:rsidRPr="00D20124">
            <w:rPr>
              <w:rFonts w:ascii="Arial" w:hAnsi="Arial" w:cs="Arial"/>
              <w:noProof/>
              <w:color w:val="000000" w:themeColor="text1"/>
              <w:sz w:val="24"/>
              <w:szCs w:val="24"/>
            </w:rPr>
            <w:t xml:space="preserve"> (UK Goverment , 2014)</w:t>
          </w:r>
          <w:r w:rsidRPr="00D20124">
            <w:rPr>
              <w:rFonts w:ascii="Arial" w:hAnsi="Arial" w:cs="Arial"/>
              <w:color w:val="000000" w:themeColor="text1"/>
              <w:sz w:val="24"/>
              <w:szCs w:val="24"/>
            </w:rPr>
            <w:fldChar w:fldCharType="end"/>
          </w:r>
        </w:sdtContent>
      </w:sdt>
      <w:r w:rsidR="00D40AFF" w:rsidRPr="00D20124">
        <w:rPr>
          <w:rFonts w:ascii="Arial" w:hAnsi="Arial" w:cs="Arial"/>
          <w:color w:val="000000" w:themeColor="text1"/>
          <w:sz w:val="24"/>
          <w:szCs w:val="24"/>
        </w:rPr>
        <w:t xml:space="preserve">. A youth inclusion and support panel </w:t>
      </w:r>
      <w:r w:rsidRPr="00D20124">
        <w:rPr>
          <w:rFonts w:ascii="Arial" w:hAnsi="Arial" w:cs="Arial"/>
          <w:color w:val="000000" w:themeColor="text1"/>
          <w:sz w:val="24"/>
          <w:szCs w:val="24"/>
        </w:rPr>
        <w:t>is</w:t>
      </w:r>
      <w:r w:rsidR="00D40AFF" w:rsidRPr="00D20124">
        <w:rPr>
          <w:rFonts w:ascii="Arial" w:hAnsi="Arial" w:cs="Arial"/>
          <w:color w:val="000000" w:themeColor="text1"/>
          <w:sz w:val="24"/>
          <w:szCs w:val="24"/>
        </w:rPr>
        <w:t xml:space="preserve"> an example of multiagency panel.</w:t>
      </w:r>
    </w:p>
    <w:p w14:paraId="1D2D68C9" w14:textId="3C3C4E06" w:rsidR="009D7481" w:rsidRPr="00D20124" w:rsidRDefault="00D40AFF" w:rsidP="0094603A">
      <w:pPr>
        <w:spacing w:line="480" w:lineRule="auto"/>
        <w:rPr>
          <w:rFonts w:ascii="Arial" w:hAnsi="Arial" w:cs="Arial"/>
          <w:color w:val="000000" w:themeColor="text1"/>
          <w:sz w:val="24"/>
          <w:szCs w:val="24"/>
        </w:rPr>
      </w:pPr>
      <w:r w:rsidRPr="00D20124">
        <w:rPr>
          <w:rFonts w:ascii="Arial" w:hAnsi="Arial" w:cs="Arial"/>
          <w:color w:val="000000" w:themeColor="text1"/>
          <w:sz w:val="24"/>
          <w:szCs w:val="24"/>
        </w:rPr>
        <w:t>A multiagency team is where people work together in a more formal way</w:t>
      </w:r>
      <w:sdt>
        <w:sdtPr>
          <w:rPr>
            <w:rFonts w:ascii="Arial" w:hAnsi="Arial" w:cs="Arial"/>
            <w:color w:val="000000" w:themeColor="text1"/>
            <w:sz w:val="24"/>
            <w:szCs w:val="24"/>
          </w:rPr>
          <w:id w:val="154043479"/>
          <w:citation/>
        </w:sdtPr>
        <w:sdtEndPr/>
        <w:sdtContent>
          <w:r w:rsidR="009D7481" w:rsidRPr="00D20124">
            <w:rPr>
              <w:rFonts w:ascii="Arial" w:hAnsi="Arial" w:cs="Arial"/>
              <w:color w:val="000000" w:themeColor="text1"/>
              <w:sz w:val="24"/>
              <w:szCs w:val="24"/>
            </w:rPr>
            <w:fldChar w:fldCharType="begin"/>
          </w:r>
          <w:r w:rsidR="009D7481" w:rsidRPr="00D20124">
            <w:rPr>
              <w:rFonts w:ascii="Arial" w:hAnsi="Arial" w:cs="Arial"/>
              <w:color w:val="000000" w:themeColor="text1"/>
              <w:sz w:val="24"/>
              <w:szCs w:val="24"/>
            </w:rPr>
            <w:instrText xml:space="preserve"> CITATION The07 \l 2057 </w:instrText>
          </w:r>
          <w:r w:rsidR="009D7481" w:rsidRPr="00D20124">
            <w:rPr>
              <w:rFonts w:ascii="Arial" w:hAnsi="Arial" w:cs="Arial"/>
              <w:color w:val="000000" w:themeColor="text1"/>
              <w:sz w:val="24"/>
              <w:szCs w:val="24"/>
            </w:rPr>
            <w:fldChar w:fldCharType="separate"/>
          </w:r>
          <w:r w:rsidR="009D7481" w:rsidRPr="00D20124">
            <w:rPr>
              <w:rFonts w:ascii="Arial" w:hAnsi="Arial" w:cs="Arial"/>
              <w:noProof/>
              <w:color w:val="000000" w:themeColor="text1"/>
              <w:sz w:val="24"/>
              <w:szCs w:val="24"/>
            </w:rPr>
            <w:t xml:space="preserve"> (The Children’s Workforce Development Council, 2007)</w:t>
          </w:r>
          <w:r w:rsidR="009D7481" w:rsidRPr="00D20124">
            <w:rPr>
              <w:rFonts w:ascii="Arial" w:hAnsi="Arial" w:cs="Arial"/>
              <w:color w:val="000000" w:themeColor="text1"/>
              <w:sz w:val="24"/>
              <w:szCs w:val="24"/>
            </w:rPr>
            <w:fldChar w:fldCharType="end"/>
          </w:r>
        </w:sdtContent>
      </w:sdt>
      <w:r w:rsidRPr="00D20124">
        <w:rPr>
          <w:rFonts w:ascii="Arial" w:hAnsi="Arial" w:cs="Arial"/>
          <w:color w:val="000000" w:themeColor="text1"/>
          <w:sz w:val="24"/>
          <w:szCs w:val="24"/>
        </w:rPr>
        <w:t>. Professionals are brought from their usual environment into the team. This could be a secondment. The leader of this team makes sure that all members have the same p</w:t>
      </w:r>
      <w:r w:rsidR="009D7481" w:rsidRPr="00D20124">
        <w:rPr>
          <w:rFonts w:ascii="Arial" w:hAnsi="Arial" w:cs="Arial"/>
          <w:color w:val="000000" w:themeColor="text1"/>
          <w:sz w:val="24"/>
          <w:szCs w:val="24"/>
        </w:rPr>
        <w:t xml:space="preserve">urpose </w:t>
      </w:r>
      <w:r w:rsidRPr="00D20124">
        <w:rPr>
          <w:rFonts w:ascii="Arial" w:hAnsi="Arial" w:cs="Arial"/>
          <w:color w:val="000000" w:themeColor="text1"/>
          <w:sz w:val="24"/>
          <w:szCs w:val="24"/>
        </w:rPr>
        <w:t>and goal to achieve. The people secon</w:t>
      </w:r>
      <w:r w:rsidR="009D7481" w:rsidRPr="00D20124">
        <w:rPr>
          <w:rFonts w:ascii="Arial" w:hAnsi="Arial" w:cs="Arial"/>
          <w:color w:val="000000" w:themeColor="text1"/>
          <w:sz w:val="24"/>
          <w:szCs w:val="24"/>
        </w:rPr>
        <w:t>ded</w:t>
      </w:r>
      <w:r w:rsidRPr="00D20124">
        <w:rPr>
          <w:rFonts w:ascii="Arial" w:hAnsi="Arial" w:cs="Arial"/>
          <w:color w:val="000000" w:themeColor="text1"/>
          <w:sz w:val="24"/>
          <w:szCs w:val="24"/>
        </w:rPr>
        <w:t xml:space="preserve"> to the </w:t>
      </w:r>
      <w:r w:rsidR="009D7481" w:rsidRPr="00D20124">
        <w:rPr>
          <w:rFonts w:ascii="Arial" w:hAnsi="Arial" w:cs="Arial"/>
          <w:color w:val="000000" w:themeColor="text1"/>
          <w:sz w:val="24"/>
          <w:szCs w:val="24"/>
        </w:rPr>
        <w:t xml:space="preserve">team </w:t>
      </w:r>
      <w:r w:rsidRPr="00D20124">
        <w:rPr>
          <w:rFonts w:ascii="Arial" w:hAnsi="Arial" w:cs="Arial"/>
          <w:color w:val="000000" w:themeColor="text1"/>
          <w:sz w:val="24"/>
          <w:szCs w:val="24"/>
        </w:rPr>
        <w:t>may return to the main agencies to have training and supervision</w:t>
      </w:r>
      <w:sdt>
        <w:sdtPr>
          <w:rPr>
            <w:rFonts w:ascii="Arial" w:hAnsi="Arial" w:cs="Arial"/>
            <w:color w:val="000000" w:themeColor="text1"/>
            <w:sz w:val="24"/>
            <w:szCs w:val="24"/>
          </w:rPr>
          <w:id w:val="-1069645150"/>
          <w:citation/>
        </w:sdtPr>
        <w:sdtEndPr/>
        <w:sdtContent>
          <w:r w:rsidR="009D7481" w:rsidRPr="00D20124">
            <w:rPr>
              <w:rFonts w:ascii="Arial" w:hAnsi="Arial" w:cs="Arial"/>
              <w:color w:val="000000" w:themeColor="text1"/>
              <w:sz w:val="24"/>
              <w:szCs w:val="24"/>
            </w:rPr>
            <w:fldChar w:fldCharType="begin"/>
          </w:r>
          <w:r w:rsidR="009D7481" w:rsidRPr="00D20124">
            <w:rPr>
              <w:rFonts w:ascii="Arial" w:hAnsi="Arial" w:cs="Arial"/>
              <w:color w:val="000000" w:themeColor="text1"/>
              <w:sz w:val="24"/>
              <w:szCs w:val="24"/>
            </w:rPr>
            <w:instrText xml:space="preserve"> CITATION Wel142 \l 2057 </w:instrText>
          </w:r>
          <w:r w:rsidR="009D7481" w:rsidRPr="00D20124">
            <w:rPr>
              <w:rFonts w:ascii="Arial" w:hAnsi="Arial" w:cs="Arial"/>
              <w:color w:val="000000" w:themeColor="text1"/>
              <w:sz w:val="24"/>
              <w:szCs w:val="24"/>
            </w:rPr>
            <w:fldChar w:fldCharType="separate"/>
          </w:r>
          <w:r w:rsidR="009D7481" w:rsidRPr="00D20124">
            <w:rPr>
              <w:rFonts w:ascii="Arial" w:hAnsi="Arial" w:cs="Arial"/>
              <w:noProof/>
              <w:color w:val="000000" w:themeColor="text1"/>
              <w:sz w:val="24"/>
              <w:szCs w:val="24"/>
            </w:rPr>
            <w:t xml:space="preserve"> (UK Goverment , 2014)</w:t>
          </w:r>
          <w:r w:rsidR="009D7481" w:rsidRPr="00D20124">
            <w:rPr>
              <w:rFonts w:ascii="Arial" w:hAnsi="Arial" w:cs="Arial"/>
              <w:color w:val="000000" w:themeColor="text1"/>
              <w:sz w:val="24"/>
              <w:szCs w:val="24"/>
            </w:rPr>
            <w:fldChar w:fldCharType="end"/>
          </w:r>
        </w:sdtContent>
      </w:sdt>
      <w:r w:rsidRPr="00D20124">
        <w:rPr>
          <w:rFonts w:ascii="Arial" w:hAnsi="Arial" w:cs="Arial"/>
          <w:color w:val="000000" w:themeColor="text1"/>
          <w:sz w:val="24"/>
          <w:szCs w:val="24"/>
        </w:rPr>
        <w:t>. Not only did these teams w</w:t>
      </w:r>
      <w:r w:rsidR="009D7481" w:rsidRPr="00D20124">
        <w:rPr>
          <w:rFonts w:ascii="Arial" w:hAnsi="Arial" w:cs="Arial"/>
          <w:color w:val="000000" w:themeColor="text1"/>
          <w:sz w:val="24"/>
          <w:szCs w:val="24"/>
        </w:rPr>
        <w:t>ork</w:t>
      </w:r>
      <w:r w:rsidRPr="00D20124">
        <w:rPr>
          <w:rFonts w:ascii="Arial" w:hAnsi="Arial" w:cs="Arial"/>
          <w:color w:val="000000" w:themeColor="text1"/>
          <w:sz w:val="24"/>
          <w:szCs w:val="24"/>
        </w:rPr>
        <w:t xml:space="preserve"> alongside children and young people as individuals, they also attend school settings</w:t>
      </w:r>
      <w:r w:rsidR="009D7481" w:rsidRPr="00D20124">
        <w:rPr>
          <w:rFonts w:ascii="Arial" w:hAnsi="Arial" w:cs="Arial"/>
          <w:color w:val="000000" w:themeColor="text1"/>
          <w:sz w:val="24"/>
          <w:szCs w:val="24"/>
        </w:rPr>
        <w:t xml:space="preserve"> as well as working with small groups. Youth offending teams and behaviour and education support teams are examples of this type of working</w:t>
      </w:r>
      <w:sdt>
        <w:sdtPr>
          <w:rPr>
            <w:rFonts w:ascii="Arial" w:hAnsi="Arial" w:cs="Arial"/>
            <w:color w:val="000000" w:themeColor="text1"/>
            <w:sz w:val="24"/>
            <w:szCs w:val="24"/>
          </w:rPr>
          <w:id w:val="1233666060"/>
          <w:citation/>
        </w:sdtPr>
        <w:sdtEndPr/>
        <w:sdtContent>
          <w:r w:rsidR="009D7481" w:rsidRPr="00D20124">
            <w:rPr>
              <w:rFonts w:ascii="Arial" w:hAnsi="Arial" w:cs="Arial"/>
              <w:color w:val="000000" w:themeColor="text1"/>
              <w:sz w:val="24"/>
              <w:szCs w:val="24"/>
            </w:rPr>
            <w:fldChar w:fldCharType="begin"/>
          </w:r>
          <w:r w:rsidR="009D7481" w:rsidRPr="00D20124">
            <w:rPr>
              <w:rFonts w:ascii="Arial" w:hAnsi="Arial" w:cs="Arial"/>
              <w:color w:val="000000" w:themeColor="text1"/>
              <w:sz w:val="24"/>
              <w:szCs w:val="24"/>
            </w:rPr>
            <w:instrText xml:space="preserve"> CITATION The07 \l 2057 </w:instrText>
          </w:r>
          <w:r w:rsidR="009D7481" w:rsidRPr="00D20124">
            <w:rPr>
              <w:rFonts w:ascii="Arial" w:hAnsi="Arial" w:cs="Arial"/>
              <w:color w:val="000000" w:themeColor="text1"/>
              <w:sz w:val="24"/>
              <w:szCs w:val="24"/>
            </w:rPr>
            <w:fldChar w:fldCharType="separate"/>
          </w:r>
          <w:r w:rsidR="009D7481" w:rsidRPr="00D20124">
            <w:rPr>
              <w:rFonts w:ascii="Arial" w:hAnsi="Arial" w:cs="Arial"/>
              <w:noProof/>
              <w:color w:val="000000" w:themeColor="text1"/>
              <w:sz w:val="24"/>
              <w:szCs w:val="24"/>
            </w:rPr>
            <w:t xml:space="preserve"> (The Children’s Workforce Development Council, 2007)</w:t>
          </w:r>
          <w:r w:rsidR="009D7481" w:rsidRPr="00D20124">
            <w:rPr>
              <w:rFonts w:ascii="Arial" w:hAnsi="Arial" w:cs="Arial"/>
              <w:color w:val="000000" w:themeColor="text1"/>
              <w:sz w:val="24"/>
              <w:szCs w:val="24"/>
            </w:rPr>
            <w:fldChar w:fldCharType="end"/>
          </w:r>
        </w:sdtContent>
      </w:sdt>
      <w:r w:rsidR="009D7481" w:rsidRPr="00D20124">
        <w:rPr>
          <w:rFonts w:ascii="Arial" w:hAnsi="Arial" w:cs="Arial"/>
          <w:color w:val="000000" w:themeColor="text1"/>
          <w:sz w:val="24"/>
          <w:szCs w:val="24"/>
        </w:rPr>
        <w:t>.</w:t>
      </w:r>
    </w:p>
    <w:p w14:paraId="6FEAEE34" w14:textId="486ECBB0" w:rsidR="005805CB" w:rsidRPr="00D20124" w:rsidRDefault="009D7481" w:rsidP="0094603A">
      <w:pPr>
        <w:spacing w:line="480" w:lineRule="auto"/>
        <w:rPr>
          <w:rFonts w:ascii="Arial" w:hAnsi="Arial" w:cs="Arial"/>
          <w:color w:val="000000" w:themeColor="text1"/>
          <w:sz w:val="24"/>
          <w:szCs w:val="24"/>
        </w:rPr>
      </w:pPr>
      <w:r w:rsidRPr="00D20124">
        <w:rPr>
          <w:rFonts w:ascii="Arial" w:hAnsi="Arial" w:cs="Arial"/>
          <w:color w:val="000000" w:themeColor="text1"/>
          <w:sz w:val="24"/>
          <w:szCs w:val="24"/>
        </w:rPr>
        <w:t>Integrated services is where agencies work together and share the same location</w:t>
      </w:r>
      <w:sdt>
        <w:sdtPr>
          <w:rPr>
            <w:rFonts w:ascii="Arial" w:hAnsi="Arial" w:cs="Arial"/>
            <w:color w:val="000000" w:themeColor="text1"/>
            <w:sz w:val="24"/>
            <w:szCs w:val="24"/>
          </w:rPr>
          <w:id w:val="-1486615493"/>
          <w:citation/>
        </w:sdtPr>
        <w:sdtEndPr/>
        <w:sdtContent>
          <w:r w:rsidRPr="00D20124">
            <w:rPr>
              <w:rFonts w:ascii="Arial" w:hAnsi="Arial" w:cs="Arial"/>
              <w:color w:val="000000" w:themeColor="text1"/>
              <w:sz w:val="24"/>
              <w:szCs w:val="24"/>
            </w:rPr>
            <w:fldChar w:fldCharType="begin"/>
          </w:r>
          <w:r w:rsidRPr="00D20124">
            <w:rPr>
              <w:rFonts w:ascii="Arial" w:hAnsi="Arial" w:cs="Arial"/>
              <w:color w:val="000000" w:themeColor="text1"/>
              <w:sz w:val="24"/>
              <w:szCs w:val="24"/>
            </w:rPr>
            <w:instrText xml:space="preserve"> CITATION The07 \l 2057 </w:instrText>
          </w:r>
          <w:r w:rsidRPr="00D20124">
            <w:rPr>
              <w:rFonts w:ascii="Arial" w:hAnsi="Arial" w:cs="Arial"/>
              <w:color w:val="000000" w:themeColor="text1"/>
              <w:sz w:val="24"/>
              <w:szCs w:val="24"/>
            </w:rPr>
            <w:fldChar w:fldCharType="separate"/>
          </w:r>
          <w:r w:rsidRPr="00D20124">
            <w:rPr>
              <w:rFonts w:ascii="Arial" w:hAnsi="Arial" w:cs="Arial"/>
              <w:noProof/>
              <w:color w:val="000000" w:themeColor="text1"/>
              <w:sz w:val="24"/>
              <w:szCs w:val="24"/>
            </w:rPr>
            <w:t xml:space="preserve"> (The Children’s Workforce Development Council, 2007)</w:t>
          </w:r>
          <w:r w:rsidRPr="00D20124">
            <w:rPr>
              <w:rFonts w:ascii="Arial" w:hAnsi="Arial" w:cs="Arial"/>
              <w:color w:val="000000" w:themeColor="text1"/>
              <w:sz w:val="24"/>
              <w:szCs w:val="24"/>
            </w:rPr>
            <w:fldChar w:fldCharType="end"/>
          </w:r>
        </w:sdtContent>
      </w:sdt>
      <w:r w:rsidRPr="00D20124">
        <w:rPr>
          <w:rFonts w:ascii="Arial" w:hAnsi="Arial" w:cs="Arial"/>
          <w:color w:val="000000" w:themeColor="text1"/>
          <w:sz w:val="24"/>
          <w:szCs w:val="24"/>
        </w:rPr>
        <w:t xml:space="preserve">. This takes the form of an actual service centre in the community. All those involved agreed to fund the project to ensure the service is fully integrated. An example of this is sure start centres </w:t>
      </w:r>
      <w:r w:rsidRPr="00D20124">
        <w:rPr>
          <w:rFonts w:ascii="Arial" w:hAnsi="Arial" w:cs="Arial"/>
          <w:color w:val="000000" w:themeColor="text1"/>
          <w:sz w:val="24"/>
          <w:szCs w:val="24"/>
        </w:rPr>
        <w:lastRenderedPageBreak/>
        <w:t>which is based in schools and give a full range of services for children who are in need</w:t>
      </w:r>
      <w:sdt>
        <w:sdtPr>
          <w:rPr>
            <w:rFonts w:ascii="Arial" w:hAnsi="Arial" w:cs="Arial"/>
            <w:color w:val="000000" w:themeColor="text1"/>
            <w:sz w:val="24"/>
            <w:szCs w:val="24"/>
          </w:rPr>
          <w:id w:val="1745683647"/>
          <w:citation/>
        </w:sdtPr>
        <w:sdtEndPr/>
        <w:sdtContent>
          <w:r w:rsidRPr="00D20124">
            <w:rPr>
              <w:rFonts w:ascii="Arial" w:hAnsi="Arial" w:cs="Arial"/>
              <w:color w:val="000000" w:themeColor="text1"/>
              <w:sz w:val="24"/>
              <w:szCs w:val="24"/>
            </w:rPr>
            <w:fldChar w:fldCharType="begin"/>
          </w:r>
          <w:r w:rsidRPr="00D20124">
            <w:rPr>
              <w:rFonts w:ascii="Arial" w:hAnsi="Arial" w:cs="Arial"/>
              <w:color w:val="000000" w:themeColor="text1"/>
              <w:sz w:val="24"/>
              <w:szCs w:val="24"/>
            </w:rPr>
            <w:instrText xml:space="preserve"> CITATION Wel142 \l 2057 </w:instrText>
          </w:r>
          <w:r w:rsidRPr="00D20124">
            <w:rPr>
              <w:rFonts w:ascii="Arial" w:hAnsi="Arial" w:cs="Arial"/>
              <w:color w:val="000000" w:themeColor="text1"/>
              <w:sz w:val="24"/>
              <w:szCs w:val="24"/>
            </w:rPr>
            <w:fldChar w:fldCharType="separate"/>
          </w:r>
          <w:r w:rsidRPr="00D20124">
            <w:rPr>
              <w:rFonts w:ascii="Arial" w:hAnsi="Arial" w:cs="Arial"/>
              <w:noProof/>
              <w:color w:val="000000" w:themeColor="text1"/>
              <w:sz w:val="24"/>
              <w:szCs w:val="24"/>
            </w:rPr>
            <w:t xml:space="preserve"> (UK Goverment , 2014)</w:t>
          </w:r>
          <w:r w:rsidRPr="00D20124">
            <w:rPr>
              <w:rFonts w:ascii="Arial" w:hAnsi="Arial" w:cs="Arial"/>
              <w:color w:val="000000" w:themeColor="text1"/>
              <w:sz w:val="24"/>
              <w:szCs w:val="24"/>
            </w:rPr>
            <w:fldChar w:fldCharType="end"/>
          </w:r>
        </w:sdtContent>
      </w:sdt>
      <w:r w:rsidRPr="00D20124">
        <w:rPr>
          <w:rFonts w:ascii="Arial" w:hAnsi="Arial" w:cs="Arial"/>
          <w:color w:val="000000" w:themeColor="text1"/>
          <w:sz w:val="24"/>
          <w:szCs w:val="24"/>
        </w:rPr>
        <w:t>.</w:t>
      </w:r>
    </w:p>
    <w:p w14:paraId="6AC2C946" w14:textId="6CC8FEFB" w:rsidR="005805CB" w:rsidRPr="00D20124" w:rsidRDefault="009D7481" w:rsidP="0094603A">
      <w:pPr>
        <w:spacing w:line="480" w:lineRule="auto"/>
        <w:rPr>
          <w:rFonts w:ascii="Arial" w:hAnsi="Arial" w:cs="Arial"/>
          <w:color w:val="000000" w:themeColor="text1"/>
          <w:sz w:val="24"/>
          <w:szCs w:val="24"/>
        </w:rPr>
      </w:pPr>
      <w:r w:rsidRPr="00D20124">
        <w:rPr>
          <w:rFonts w:ascii="Arial" w:hAnsi="Arial" w:cs="Arial"/>
          <w:color w:val="000000" w:themeColor="text1"/>
          <w:sz w:val="24"/>
          <w:szCs w:val="24"/>
        </w:rPr>
        <w:t xml:space="preserve">There are a range of </w:t>
      </w:r>
      <w:proofErr w:type="spellStart"/>
      <w:r w:rsidRPr="00D20124">
        <w:rPr>
          <w:rFonts w:ascii="Arial" w:hAnsi="Arial" w:cs="Arial"/>
          <w:color w:val="000000" w:themeColor="text1"/>
          <w:sz w:val="24"/>
          <w:szCs w:val="24"/>
        </w:rPr>
        <w:t>multi agency</w:t>
      </w:r>
      <w:proofErr w:type="spellEnd"/>
      <w:r w:rsidRPr="00D20124">
        <w:rPr>
          <w:rFonts w:ascii="Arial" w:hAnsi="Arial" w:cs="Arial"/>
          <w:color w:val="000000" w:themeColor="text1"/>
          <w:sz w:val="24"/>
          <w:szCs w:val="24"/>
        </w:rPr>
        <w:t xml:space="preserve"> projects locally some of whi</w:t>
      </w:r>
      <w:r w:rsidR="0094603A" w:rsidRPr="00D20124">
        <w:rPr>
          <w:rFonts w:ascii="Arial" w:hAnsi="Arial" w:cs="Arial"/>
          <w:color w:val="000000" w:themeColor="text1"/>
          <w:sz w:val="24"/>
          <w:szCs w:val="24"/>
        </w:rPr>
        <w:t>ch</w:t>
      </w:r>
      <w:r w:rsidRPr="00D20124">
        <w:rPr>
          <w:rFonts w:ascii="Arial" w:hAnsi="Arial" w:cs="Arial"/>
          <w:color w:val="000000" w:themeColor="text1"/>
          <w:sz w:val="24"/>
          <w:szCs w:val="24"/>
        </w:rPr>
        <w:t xml:space="preserve"> have already been mentioned such as sure start and the youth offending team</w:t>
      </w:r>
      <w:sdt>
        <w:sdtPr>
          <w:rPr>
            <w:rFonts w:ascii="Arial" w:hAnsi="Arial" w:cs="Arial"/>
            <w:color w:val="000000" w:themeColor="text1"/>
            <w:sz w:val="24"/>
            <w:szCs w:val="24"/>
          </w:rPr>
          <w:id w:val="296959000"/>
          <w:citation/>
        </w:sdtPr>
        <w:sdtEndPr/>
        <w:sdtContent>
          <w:r w:rsidR="0094603A" w:rsidRPr="00D20124">
            <w:rPr>
              <w:rFonts w:ascii="Arial" w:hAnsi="Arial" w:cs="Arial"/>
              <w:color w:val="000000" w:themeColor="text1"/>
              <w:sz w:val="24"/>
              <w:szCs w:val="24"/>
            </w:rPr>
            <w:fldChar w:fldCharType="begin"/>
          </w:r>
          <w:r w:rsidR="0094603A" w:rsidRPr="00D20124">
            <w:rPr>
              <w:rFonts w:ascii="Arial" w:hAnsi="Arial" w:cs="Arial"/>
              <w:color w:val="000000" w:themeColor="text1"/>
              <w:sz w:val="24"/>
              <w:szCs w:val="24"/>
            </w:rPr>
            <w:instrText xml:space="preserve"> CITATION Pem171 \l 2057 </w:instrText>
          </w:r>
          <w:r w:rsidR="0094603A" w:rsidRPr="00D20124">
            <w:rPr>
              <w:rFonts w:ascii="Arial" w:hAnsi="Arial" w:cs="Arial"/>
              <w:color w:val="000000" w:themeColor="text1"/>
              <w:sz w:val="24"/>
              <w:szCs w:val="24"/>
            </w:rPr>
            <w:fldChar w:fldCharType="separate"/>
          </w:r>
          <w:r w:rsidR="0094603A" w:rsidRPr="00D20124">
            <w:rPr>
              <w:rFonts w:ascii="Arial" w:hAnsi="Arial" w:cs="Arial"/>
              <w:noProof/>
              <w:color w:val="000000" w:themeColor="text1"/>
              <w:sz w:val="24"/>
              <w:szCs w:val="24"/>
            </w:rPr>
            <w:t xml:space="preserve"> (Pembrokeshire County Coucil , 2017)</w:t>
          </w:r>
          <w:r w:rsidR="0094603A" w:rsidRPr="00D20124">
            <w:rPr>
              <w:rFonts w:ascii="Arial" w:hAnsi="Arial" w:cs="Arial"/>
              <w:color w:val="000000" w:themeColor="text1"/>
              <w:sz w:val="24"/>
              <w:szCs w:val="24"/>
            </w:rPr>
            <w:fldChar w:fldCharType="end"/>
          </w:r>
        </w:sdtContent>
      </w:sdt>
      <w:r w:rsidRPr="00D20124">
        <w:rPr>
          <w:rFonts w:ascii="Arial" w:hAnsi="Arial" w:cs="Arial"/>
          <w:color w:val="000000" w:themeColor="text1"/>
          <w:sz w:val="24"/>
          <w:szCs w:val="24"/>
        </w:rPr>
        <w:t>. Other a</w:t>
      </w:r>
      <w:r w:rsidR="00B14242" w:rsidRPr="00D20124">
        <w:rPr>
          <w:rFonts w:ascii="Arial" w:hAnsi="Arial" w:cs="Arial"/>
          <w:color w:val="000000" w:themeColor="text1"/>
          <w:sz w:val="24"/>
          <w:szCs w:val="24"/>
        </w:rPr>
        <w:t xml:space="preserve">gencies that could work with a </w:t>
      </w:r>
      <w:r w:rsidR="0094603A" w:rsidRPr="00D20124">
        <w:rPr>
          <w:rFonts w:ascii="Arial" w:hAnsi="Arial" w:cs="Arial"/>
          <w:color w:val="000000" w:themeColor="text1"/>
          <w:sz w:val="24"/>
          <w:szCs w:val="24"/>
        </w:rPr>
        <w:t xml:space="preserve">looked after </w:t>
      </w:r>
      <w:r w:rsidR="00B14242" w:rsidRPr="00D20124">
        <w:rPr>
          <w:rFonts w:ascii="Arial" w:hAnsi="Arial" w:cs="Arial"/>
          <w:color w:val="000000" w:themeColor="text1"/>
          <w:sz w:val="24"/>
          <w:szCs w:val="24"/>
        </w:rPr>
        <w:t>child at school include a key</w:t>
      </w:r>
      <w:r w:rsidR="0094603A" w:rsidRPr="00D20124">
        <w:rPr>
          <w:rFonts w:ascii="Arial" w:hAnsi="Arial" w:cs="Arial"/>
          <w:color w:val="000000" w:themeColor="text1"/>
          <w:sz w:val="24"/>
          <w:szCs w:val="24"/>
        </w:rPr>
        <w:t xml:space="preserve"> worker</w:t>
      </w:r>
      <w:r w:rsidR="00B14242" w:rsidRPr="00D20124">
        <w:rPr>
          <w:rFonts w:ascii="Arial" w:hAnsi="Arial" w:cs="Arial"/>
          <w:color w:val="000000" w:themeColor="text1"/>
          <w:sz w:val="24"/>
          <w:szCs w:val="24"/>
        </w:rPr>
        <w:t xml:space="preserve"> wi</w:t>
      </w:r>
      <w:r w:rsidR="0094603A" w:rsidRPr="00D20124">
        <w:rPr>
          <w:rFonts w:ascii="Arial" w:hAnsi="Arial" w:cs="Arial"/>
          <w:color w:val="000000" w:themeColor="text1"/>
          <w:sz w:val="24"/>
          <w:szCs w:val="24"/>
        </w:rPr>
        <w:t>th a</w:t>
      </w:r>
      <w:r w:rsidR="00B14242" w:rsidRPr="00D20124">
        <w:rPr>
          <w:rFonts w:ascii="Arial" w:hAnsi="Arial" w:cs="Arial"/>
          <w:color w:val="000000" w:themeColor="text1"/>
          <w:sz w:val="24"/>
          <w:szCs w:val="24"/>
        </w:rPr>
        <w:t xml:space="preserve"> foster home. The young carers with </w:t>
      </w:r>
      <w:r w:rsidR="0094603A" w:rsidRPr="00D20124">
        <w:rPr>
          <w:rFonts w:ascii="Arial" w:hAnsi="Arial" w:cs="Arial"/>
          <w:color w:val="000000" w:themeColor="text1"/>
          <w:sz w:val="24"/>
          <w:szCs w:val="24"/>
        </w:rPr>
        <w:t xml:space="preserve">a </w:t>
      </w:r>
      <w:r w:rsidR="00B14242" w:rsidRPr="00D20124">
        <w:rPr>
          <w:rFonts w:ascii="Arial" w:hAnsi="Arial" w:cs="Arial"/>
          <w:color w:val="000000" w:themeColor="text1"/>
          <w:sz w:val="24"/>
          <w:szCs w:val="24"/>
        </w:rPr>
        <w:t>support worker, doctor and other medicals services</w:t>
      </w:r>
      <w:r w:rsidR="0094603A" w:rsidRPr="00D20124">
        <w:rPr>
          <w:rFonts w:ascii="Arial" w:hAnsi="Arial" w:cs="Arial"/>
          <w:color w:val="000000" w:themeColor="text1"/>
          <w:sz w:val="24"/>
          <w:szCs w:val="24"/>
        </w:rPr>
        <w:t xml:space="preserve"> and</w:t>
      </w:r>
      <w:r w:rsidR="00B14242" w:rsidRPr="00D20124">
        <w:rPr>
          <w:rFonts w:ascii="Arial" w:hAnsi="Arial" w:cs="Arial"/>
          <w:color w:val="000000" w:themeColor="text1"/>
          <w:sz w:val="24"/>
          <w:szCs w:val="24"/>
        </w:rPr>
        <w:t xml:space="preserve"> </w:t>
      </w:r>
      <w:r w:rsidR="0094603A" w:rsidRPr="00D20124">
        <w:rPr>
          <w:rFonts w:ascii="Arial" w:hAnsi="Arial" w:cs="Arial"/>
          <w:color w:val="000000" w:themeColor="text1"/>
          <w:sz w:val="24"/>
          <w:szCs w:val="24"/>
        </w:rPr>
        <w:t>s</w:t>
      </w:r>
      <w:r w:rsidR="00B14242" w:rsidRPr="00D20124">
        <w:rPr>
          <w:rFonts w:ascii="Arial" w:hAnsi="Arial" w:cs="Arial"/>
          <w:color w:val="000000" w:themeColor="text1"/>
          <w:sz w:val="24"/>
          <w:szCs w:val="24"/>
        </w:rPr>
        <w:t>ocial services could also be involved</w:t>
      </w:r>
      <w:r w:rsidR="0094603A" w:rsidRPr="00D20124">
        <w:rPr>
          <w:rFonts w:ascii="Arial" w:hAnsi="Arial" w:cs="Arial"/>
          <w:color w:val="000000" w:themeColor="text1"/>
          <w:sz w:val="24"/>
          <w:szCs w:val="24"/>
        </w:rPr>
        <w:t>. T</w:t>
      </w:r>
      <w:r w:rsidR="00B14242" w:rsidRPr="00D20124">
        <w:rPr>
          <w:rFonts w:ascii="Arial" w:hAnsi="Arial" w:cs="Arial"/>
          <w:color w:val="000000" w:themeColor="text1"/>
          <w:sz w:val="24"/>
          <w:szCs w:val="24"/>
        </w:rPr>
        <w:t xml:space="preserve">he school </w:t>
      </w:r>
      <w:r w:rsidR="0094603A" w:rsidRPr="00D20124">
        <w:rPr>
          <w:rFonts w:ascii="Arial" w:hAnsi="Arial" w:cs="Arial"/>
          <w:color w:val="000000" w:themeColor="text1"/>
          <w:sz w:val="24"/>
          <w:szCs w:val="24"/>
        </w:rPr>
        <w:t xml:space="preserve">will be involved </w:t>
      </w:r>
      <w:r w:rsidR="00B14242" w:rsidRPr="00D20124">
        <w:rPr>
          <w:rFonts w:ascii="Arial" w:hAnsi="Arial" w:cs="Arial"/>
          <w:color w:val="000000" w:themeColor="text1"/>
          <w:sz w:val="24"/>
          <w:szCs w:val="24"/>
        </w:rPr>
        <w:t xml:space="preserve">through their </w:t>
      </w:r>
      <w:proofErr w:type="spellStart"/>
      <w:r w:rsidR="0094603A" w:rsidRPr="00D20124">
        <w:rPr>
          <w:rFonts w:ascii="Arial" w:hAnsi="Arial" w:cs="Arial"/>
          <w:color w:val="000000" w:themeColor="text1"/>
          <w:sz w:val="24"/>
          <w:szCs w:val="24"/>
        </w:rPr>
        <w:t>ALNCo</w:t>
      </w:r>
      <w:proofErr w:type="spellEnd"/>
      <w:r w:rsidR="0094603A" w:rsidRPr="00D20124">
        <w:rPr>
          <w:rFonts w:ascii="Arial" w:hAnsi="Arial" w:cs="Arial"/>
          <w:color w:val="000000" w:themeColor="text1"/>
          <w:sz w:val="24"/>
          <w:szCs w:val="24"/>
        </w:rPr>
        <w:t xml:space="preserve"> and school </w:t>
      </w:r>
      <w:r w:rsidR="00B14242" w:rsidRPr="00D20124">
        <w:rPr>
          <w:rFonts w:ascii="Arial" w:hAnsi="Arial" w:cs="Arial"/>
          <w:color w:val="000000" w:themeColor="text1"/>
          <w:sz w:val="24"/>
          <w:szCs w:val="24"/>
        </w:rPr>
        <w:t>teacher</w:t>
      </w:r>
      <w:sdt>
        <w:sdtPr>
          <w:rPr>
            <w:rFonts w:ascii="Arial" w:hAnsi="Arial" w:cs="Arial"/>
            <w:color w:val="000000" w:themeColor="text1"/>
            <w:sz w:val="24"/>
            <w:szCs w:val="24"/>
          </w:rPr>
          <w:id w:val="104940497"/>
          <w:citation/>
        </w:sdtPr>
        <w:sdtEndPr/>
        <w:sdtContent>
          <w:r w:rsidR="0094603A" w:rsidRPr="00D20124">
            <w:rPr>
              <w:rFonts w:ascii="Arial" w:hAnsi="Arial" w:cs="Arial"/>
              <w:color w:val="000000" w:themeColor="text1"/>
              <w:sz w:val="24"/>
              <w:szCs w:val="24"/>
            </w:rPr>
            <w:fldChar w:fldCharType="begin"/>
          </w:r>
          <w:r w:rsidR="0094603A" w:rsidRPr="00D20124">
            <w:rPr>
              <w:rFonts w:ascii="Arial" w:hAnsi="Arial" w:cs="Arial"/>
              <w:color w:val="000000" w:themeColor="text1"/>
              <w:sz w:val="24"/>
              <w:szCs w:val="24"/>
            </w:rPr>
            <w:instrText xml:space="preserve"> CITATION Pem15 \l 2057 </w:instrText>
          </w:r>
          <w:r w:rsidR="0094603A" w:rsidRPr="00D20124">
            <w:rPr>
              <w:rFonts w:ascii="Arial" w:hAnsi="Arial" w:cs="Arial"/>
              <w:color w:val="000000" w:themeColor="text1"/>
              <w:sz w:val="24"/>
              <w:szCs w:val="24"/>
            </w:rPr>
            <w:fldChar w:fldCharType="separate"/>
          </w:r>
          <w:r w:rsidR="0094603A" w:rsidRPr="00D20124">
            <w:rPr>
              <w:rFonts w:ascii="Arial" w:hAnsi="Arial" w:cs="Arial"/>
              <w:noProof/>
              <w:color w:val="000000" w:themeColor="text1"/>
              <w:sz w:val="24"/>
              <w:szCs w:val="24"/>
            </w:rPr>
            <w:t xml:space="preserve"> (Pembrokeshire County Council, 2015)</w:t>
          </w:r>
          <w:r w:rsidR="0094603A" w:rsidRPr="00D20124">
            <w:rPr>
              <w:rFonts w:ascii="Arial" w:hAnsi="Arial" w:cs="Arial"/>
              <w:color w:val="000000" w:themeColor="text1"/>
              <w:sz w:val="24"/>
              <w:szCs w:val="24"/>
            </w:rPr>
            <w:fldChar w:fldCharType="end"/>
          </w:r>
        </w:sdtContent>
      </w:sdt>
      <w:r w:rsidR="0094603A" w:rsidRPr="00D20124">
        <w:rPr>
          <w:rFonts w:ascii="Arial" w:hAnsi="Arial" w:cs="Arial"/>
          <w:color w:val="000000" w:themeColor="text1"/>
          <w:sz w:val="24"/>
          <w:szCs w:val="24"/>
        </w:rPr>
        <w:t>.</w:t>
      </w:r>
      <w:r w:rsidR="00B14242" w:rsidRPr="00D20124">
        <w:rPr>
          <w:rFonts w:ascii="Arial" w:hAnsi="Arial" w:cs="Arial"/>
          <w:color w:val="000000" w:themeColor="text1"/>
          <w:sz w:val="24"/>
          <w:szCs w:val="24"/>
        </w:rPr>
        <w:t xml:space="preserve"> </w:t>
      </w:r>
      <w:r w:rsidR="0094603A" w:rsidRPr="00D20124">
        <w:rPr>
          <w:rFonts w:ascii="Arial" w:hAnsi="Arial" w:cs="Arial"/>
          <w:color w:val="000000" w:themeColor="text1"/>
          <w:sz w:val="24"/>
          <w:szCs w:val="24"/>
        </w:rPr>
        <w:t>A</w:t>
      </w:r>
      <w:r w:rsidR="00B14242" w:rsidRPr="00D20124">
        <w:rPr>
          <w:rFonts w:ascii="Arial" w:hAnsi="Arial" w:cs="Arial"/>
          <w:color w:val="000000" w:themeColor="text1"/>
          <w:sz w:val="24"/>
          <w:szCs w:val="24"/>
        </w:rPr>
        <w:t>lso</w:t>
      </w:r>
      <w:r w:rsidR="00984BBE" w:rsidRPr="00D20124">
        <w:rPr>
          <w:rFonts w:ascii="Arial" w:hAnsi="Arial" w:cs="Arial"/>
          <w:color w:val="000000" w:themeColor="text1"/>
          <w:sz w:val="24"/>
          <w:szCs w:val="24"/>
        </w:rPr>
        <w:t>,</w:t>
      </w:r>
      <w:r w:rsidR="00B14242" w:rsidRPr="00D20124">
        <w:rPr>
          <w:rFonts w:ascii="Arial" w:hAnsi="Arial" w:cs="Arial"/>
          <w:color w:val="000000" w:themeColor="text1"/>
          <w:sz w:val="24"/>
          <w:szCs w:val="24"/>
        </w:rPr>
        <w:t xml:space="preserve"> the </w:t>
      </w:r>
      <w:r w:rsidR="0094603A" w:rsidRPr="00D20124">
        <w:rPr>
          <w:rFonts w:ascii="Arial" w:hAnsi="Arial" w:cs="Arial"/>
          <w:color w:val="000000" w:themeColor="text1"/>
          <w:sz w:val="24"/>
          <w:szCs w:val="24"/>
        </w:rPr>
        <w:t>pupil referral unit would be involved</w:t>
      </w:r>
      <w:r w:rsidR="00B14242" w:rsidRPr="00D20124">
        <w:rPr>
          <w:rFonts w:ascii="Arial" w:hAnsi="Arial" w:cs="Arial"/>
          <w:color w:val="000000" w:themeColor="text1"/>
          <w:sz w:val="24"/>
          <w:szCs w:val="24"/>
        </w:rPr>
        <w:t xml:space="preserve"> if the child has </w:t>
      </w:r>
      <w:r w:rsidR="002702FD" w:rsidRPr="00D20124">
        <w:rPr>
          <w:rFonts w:ascii="Arial" w:hAnsi="Arial" w:cs="Arial"/>
          <w:color w:val="000000" w:themeColor="text1"/>
          <w:sz w:val="24"/>
          <w:szCs w:val="24"/>
        </w:rPr>
        <w:t>“</w:t>
      </w:r>
      <w:r w:rsidR="00B14242" w:rsidRPr="00D20124">
        <w:rPr>
          <w:rFonts w:ascii="Arial" w:hAnsi="Arial" w:cs="Arial"/>
          <w:color w:val="000000" w:themeColor="text1"/>
          <w:sz w:val="24"/>
          <w:szCs w:val="24"/>
        </w:rPr>
        <w:t>failed</w:t>
      </w:r>
      <w:r w:rsidR="002702FD" w:rsidRPr="00D20124">
        <w:rPr>
          <w:rFonts w:ascii="Arial" w:hAnsi="Arial" w:cs="Arial"/>
          <w:color w:val="000000" w:themeColor="text1"/>
          <w:sz w:val="24"/>
          <w:szCs w:val="24"/>
        </w:rPr>
        <w:t>”</w:t>
      </w:r>
      <w:r w:rsidR="00B14242" w:rsidRPr="00D20124">
        <w:rPr>
          <w:rFonts w:ascii="Arial" w:hAnsi="Arial" w:cs="Arial"/>
          <w:color w:val="000000" w:themeColor="text1"/>
          <w:sz w:val="24"/>
          <w:szCs w:val="24"/>
        </w:rPr>
        <w:t xml:space="preserve"> in mainstream school. At times the family liaison officer from the police could be involved</w:t>
      </w:r>
      <w:sdt>
        <w:sdtPr>
          <w:rPr>
            <w:rFonts w:ascii="Arial" w:hAnsi="Arial" w:cs="Arial"/>
            <w:color w:val="000000" w:themeColor="text1"/>
            <w:sz w:val="24"/>
            <w:szCs w:val="24"/>
          </w:rPr>
          <w:id w:val="-1863205233"/>
          <w:citation/>
        </w:sdtPr>
        <w:sdtEndPr/>
        <w:sdtContent>
          <w:r w:rsidR="0094603A" w:rsidRPr="00D20124">
            <w:rPr>
              <w:rFonts w:ascii="Arial" w:hAnsi="Arial" w:cs="Arial"/>
              <w:color w:val="000000" w:themeColor="text1"/>
              <w:sz w:val="24"/>
              <w:szCs w:val="24"/>
            </w:rPr>
            <w:fldChar w:fldCharType="begin"/>
          </w:r>
          <w:r w:rsidR="0094603A" w:rsidRPr="00D20124">
            <w:rPr>
              <w:rFonts w:ascii="Arial" w:hAnsi="Arial" w:cs="Arial"/>
              <w:color w:val="000000" w:themeColor="text1"/>
              <w:sz w:val="24"/>
              <w:szCs w:val="24"/>
            </w:rPr>
            <w:instrText xml:space="preserve"> CITATION Pem171 \l 2057 </w:instrText>
          </w:r>
          <w:r w:rsidR="0094603A" w:rsidRPr="00D20124">
            <w:rPr>
              <w:rFonts w:ascii="Arial" w:hAnsi="Arial" w:cs="Arial"/>
              <w:color w:val="000000" w:themeColor="text1"/>
              <w:sz w:val="24"/>
              <w:szCs w:val="24"/>
            </w:rPr>
            <w:fldChar w:fldCharType="separate"/>
          </w:r>
          <w:r w:rsidR="0094603A" w:rsidRPr="00D20124">
            <w:rPr>
              <w:rFonts w:ascii="Arial" w:hAnsi="Arial" w:cs="Arial"/>
              <w:noProof/>
              <w:color w:val="000000" w:themeColor="text1"/>
              <w:sz w:val="24"/>
              <w:szCs w:val="24"/>
            </w:rPr>
            <w:t xml:space="preserve"> (Pembrokeshire County Coucil , 2017)</w:t>
          </w:r>
          <w:r w:rsidR="0094603A" w:rsidRPr="00D20124">
            <w:rPr>
              <w:rFonts w:ascii="Arial" w:hAnsi="Arial" w:cs="Arial"/>
              <w:color w:val="000000" w:themeColor="text1"/>
              <w:sz w:val="24"/>
              <w:szCs w:val="24"/>
            </w:rPr>
            <w:fldChar w:fldCharType="end"/>
          </w:r>
        </w:sdtContent>
      </w:sdt>
      <w:r w:rsidR="00B14242" w:rsidRPr="00D20124">
        <w:rPr>
          <w:rFonts w:ascii="Arial" w:hAnsi="Arial" w:cs="Arial"/>
          <w:color w:val="000000" w:themeColor="text1"/>
          <w:sz w:val="24"/>
          <w:szCs w:val="24"/>
        </w:rPr>
        <w:t>.</w:t>
      </w:r>
    </w:p>
    <w:p w14:paraId="25D18EA7" w14:textId="7B6F5020" w:rsidR="00877453" w:rsidRPr="00D20124" w:rsidRDefault="00877453" w:rsidP="0094603A">
      <w:pPr>
        <w:spacing w:line="480" w:lineRule="auto"/>
        <w:rPr>
          <w:rFonts w:ascii="Arial" w:hAnsi="Arial" w:cs="Arial"/>
          <w:color w:val="000000" w:themeColor="text1"/>
          <w:sz w:val="24"/>
          <w:szCs w:val="24"/>
        </w:rPr>
      </w:pPr>
      <w:r w:rsidRPr="00D20124">
        <w:rPr>
          <w:rFonts w:ascii="Arial" w:hAnsi="Arial" w:cs="Arial"/>
          <w:color w:val="000000" w:themeColor="text1"/>
          <w:sz w:val="24"/>
          <w:szCs w:val="24"/>
        </w:rPr>
        <w:t xml:space="preserve">The local authority children services </w:t>
      </w:r>
      <w:r w:rsidR="00984BBE" w:rsidRPr="00D20124">
        <w:rPr>
          <w:rFonts w:ascii="Arial" w:hAnsi="Arial" w:cs="Arial"/>
          <w:color w:val="000000" w:themeColor="text1"/>
          <w:sz w:val="24"/>
          <w:szCs w:val="24"/>
        </w:rPr>
        <w:t>are</w:t>
      </w:r>
      <w:r w:rsidRPr="00D20124">
        <w:rPr>
          <w:rFonts w:ascii="Arial" w:hAnsi="Arial" w:cs="Arial"/>
          <w:color w:val="000000" w:themeColor="text1"/>
          <w:sz w:val="24"/>
          <w:szCs w:val="24"/>
        </w:rPr>
        <w:t xml:space="preserve"> made up of social workers</w:t>
      </w:r>
      <w:r w:rsidR="00F3059E" w:rsidRPr="00D20124">
        <w:rPr>
          <w:rFonts w:ascii="Arial" w:hAnsi="Arial" w:cs="Arial"/>
          <w:color w:val="000000" w:themeColor="text1"/>
          <w:sz w:val="24"/>
          <w:szCs w:val="24"/>
        </w:rPr>
        <w:t>, one of their roles is to give children who are in need, the best support services to make sure that they are kept as a family whenever possible</w:t>
      </w:r>
      <w:sdt>
        <w:sdtPr>
          <w:rPr>
            <w:rFonts w:ascii="Arial" w:hAnsi="Arial" w:cs="Arial"/>
            <w:color w:val="000000" w:themeColor="text1"/>
            <w:sz w:val="24"/>
            <w:szCs w:val="24"/>
          </w:rPr>
          <w:id w:val="-1805300095"/>
          <w:citation/>
        </w:sdtPr>
        <w:sdtEndPr/>
        <w:sdtContent>
          <w:r w:rsidR="00F3059E" w:rsidRPr="00D20124">
            <w:rPr>
              <w:rFonts w:ascii="Arial" w:hAnsi="Arial" w:cs="Arial"/>
              <w:color w:val="000000" w:themeColor="text1"/>
              <w:sz w:val="24"/>
              <w:szCs w:val="24"/>
            </w:rPr>
            <w:fldChar w:fldCharType="begin"/>
          </w:r>
          <w:r w:rsidR="00F3059E" w:rsidRPr="00D20124">
            <w:rPr>
              <w:rFonts w:ascii="Arial" w:hAnsi="Arial" w:cs="Arial"/>
              <w:color w:val="000000" w:themeColor="text1"/>
              <w:sz w:val="24"/>
              <w:szCs w:val="24"/>
            </w:rPr>
            <w:instrText xml:space="preserve"> CITATION Pem17 \l 2057 </w:instrText>
          </w:r>
          <w:r w:rsidR="00F3059E" w:rsidRPr="00D20124">
            <w:rPr>
              <w:rFonts w:ascii="Arial" w:hAnsi="Arial" w:cs="Arial"/>
              <w:color w:val="000000" w:themeColor="text1"/>
              <w:sz w:val="24"/>
              <w:szCs w:val="24"/>
            </w:rPr>
            <w:fldChar w:fldCharType="separate"/>
          </w:r>
          <w:r w:rsidR="00F3059E" w:rsidRPr="00D20124">
            <w:rPr>
              <w:rFonts w:ascii="Arial" w:hAnsi="Arial" w:cs="Arial"/>
              <w:noProof/>
              <w:color w:val="000000" w:themeColor="text1"/>
              <w:sz w:val="24"/>
              <w:szCs w:val="24"/>
            </w:rPr>
            <w:t xml:space="preserve"> (Pembrokeshire County Council, 2017)</w:t>
          </w:r>
          <w:r w:rsidR="00F3059E" w:rsidRPr="00D20124">
            <w:rPr>
              <w:rFonts w:ascii="Arial" w:hAnsi="Arial" w:cs="Arial"/>
              <w:color w:val="000000" w:themeColor="text1"/>
              <w:sz w:val="24"/>
              <w:szCs w:val="24"/>
            </w:rPr>
            <w:fldChar w:fldCharType="end"/>
          </w:r>
        </w:sdtContent>
      </w:sdt>
      <w:r w:rsidR="00F3059E" w:rsidRPr="00D20124">
        <w:rPr>
          <w:rFonts w:ascii="Arial" w:hAnsi="Arial" w:cs="Arial"/>
          <w:color w:val="000000" w:themeColor="text1"/>
          <w:sz w:val="24"/>
          <w:szCs w:val="24"/>
        </w:rPr>
        <w:t>. An example of a project that involves social workers is families first. It involves the local authority in multiagency working by offering early intervention and prevention. Family first work closely in areas that have high poverty levels</w:t>
      </w:r>
      <w:sdt>
        <w:sdtPr>
          <w:rPr>
            <w:rFonts w:ascii="Arial" w:hAnsi="Arial" w:cs="Arial"/>
            <w:color w:val="000000" w:themeColor="text1"/>
            <w:sz w:val="24"/>
            <w:szCs w:val="24"/>
          </w:rPr>
          <w:id w:val="1328177001"/>
          <w:citation/>
        </w:sdtPr>
        <w:sdtEndPr/>
        <w:sdtContent>
          <w:r w:rsidR="00F3059E" w:rsidRPr="00D20124">
            <w:rPr>
              <w:rFonts w:ascii="Arial" w:hAnsi="Arial" w:cs="Arial"/>
              <w:color w:val="000000" w:themeColor="text1"/>
              <w:sz w:val="24"/>
              <w:szCs w:val="24"/>
            </w:rPr>
            <w:fldChar w:fldCharType="begin"/>
          </w:r>
          <w:r w:rsidR="00F3059E" w:rsidRPr="00D20124">
            <w:rPr>
              <w:rFonts w:ascii="Arial" w:hAnsi="Arial" w:cs="Arial"/>
              <w:color w:val="000000" w:themeColor="text1"/>
              <w:sz w:val="24"/>
              <w:szCs w:val="24"/>
            </w:rPr>
            <w:instrText xml:space="preserve"> CITATION Lea13 \l 2057 </w:instrText>
          </w:r>
          <w:r w:rsidR="00F3059E" w:rsidRPr="00D20124">
            <w:rPr>
              <w:rFonts w:ascii="Arial" w:hAnsi="Arial" w:cs="Arial"/>
              <w:color w:val="000000" w:themeColor="text1"/>
              <w:sz w:val="24"/>
              <w:szCs w:val="24"/>
            </w:rPr>
            <w:fldChar w:fldCharType="separate"/>
          </w:r>
          <w:r w:rsidR="00F3059E" w:rsidRPr="00D20124">
            <w:rPr>
              <w:rFonts w:ascii="Arial" w:hAnsi="Arial" w:cs="Arial"/>
              <w:noProof/>
              <w:color w:val="000000" w:themeColor="text1"/>
              <w:sz w:val="24"/>
              <w:szCs w:val="24"/>
            </w:rPr>
            <w:t xml:space="preserve"> (Learning Wales , 2013)</w:t>
          </w:r>
          <w:r w:rsidR="00F3059E" w:rsidRPr="00D20124">
            <w:rPr>
              <w:rFonts w:ascii="Arial" w:hAnsi="Arial" w:cs="Arial"/>
              <w:color w:val="000000" w:themeColor="text1"/>
              <w:sz w:val="24"/>
              <w:szCs w:val="24"/>
            </w:rPr>
            <w:fldChar w:fldCharType="end"/>
          </w:r>
        </w:sdtContent>
      </w:sdt>
      <w:r w:rsidR="00F3059E" w:rsidRPr="00D20124">
        <w:rPr>
          <w:rFonts w:ascii="Arial" w:hAnsi="Arial" w:cs="Arial"/>
          <w:color w:val="000000" w:themeColor="text1"/>
          <w:sz w:val="24"/>
          <w:szCs w:val="24"/>
        </w:rPr>
        <w:t>. The team and the family (</w:t>
      </w:r>
      <w:proofErr w:type="spellStart"/>
      <w:r w:rsidR="00F3059E" w:rsidRPr="00D20124">
        <w:rPr>
          <w:rFonts w:ascii="Arial" w:hAnsi="Arial" w:cs="Arial"/>
          <w:color w:val="000000" w:themeColor="text1"/>
          <w:sz w:val="24"/>
          <w:szCs w:val="24"/>
        </w:rPr>
        <w:t>Taf</w:t>
      </w:r>
      <w:proofErr w:type="spellEnd"/>
      <w:r w:rsidR="00F3059E" w:rsidRPr="00D20124">
        <w:rPr>
          <w:rFonts w:ascii="Arial" w:hAnsi="Arial" w:cs="Arial"/>
          <w:color w:val="000000" w:themeColor="text1"/>
          <w:sz w:val="24"/>
          <w:szCs w:val="24"/>
        </w:rPr>
        <w:t>) system is an essential part of families first where they are involved with families with complex cases</w:t>
      </w:r>
      <w:sdt>
        <w:sdtPr>
          <w:rPr>
            <w:rFonts w:ascii="Arial" w:hAnsi="Arial" w:cs="Arial"/>
            <w:color w:val="000000" w:themeColor="text1"/>
            <w:sz w:val="24"/>
            <w:szCs w:val="24"/>
          </w:rPr>
          <w:id w:val="1389459396"/>
          <w:citation/>
        </w:sdtPr>
        <w:sdtEndPr/>
        <w:sdtContent>
          <w:r w:rsidR="00F3059E" w:rsidRPr="00D20124">
            <w:rPr>
              <w:rFonts w:ascii="Arial" w:hAnsi="Arial" w:cs="Arial"/>
              <w:color w:val="000000" w:themeColor="text1"/>
              <w:sz w:val="24"/>
              <w:szCs w:val="24"/>
            </w:rPr>
            <w:fldChar w:fldCharType="begin"/>
          </w:r>
          <w:r w:rsidR="00F3059E" w:rsidRPr="00D20124">
            <w:rPr>
              <w:rFonts w:ascii="Arial" w:hAnsi="Arial" w:cs="Arial"/>
              <w:color w:val="000000" w:themeColor="text1"/>
              <w:sz w:val="24"/>
              <w:szCs w:val="24"/>
            </w:rPr>
            <w:instrText xml:space="preserve"> CITATION Pem17 \l 2057 </w:instrText>
          </w:r>
          <w:r w:rsidR="00F3059E" w:rsidRPr="00D20124">
            <w:rPr>
              <w:rFonts w:ascii="Arial" w:hAnsi="Arial" w:cs="Arial"/>
              <w:color w:val="000000" w:themeColor="text1"/>
              <w:sz w:val="24"/>
              <w:szCs w:val="24"/>
            </w:rPr>
            <w:fldChar w:fldCharType="separate"/>
          </w:r>
          <w:r w:rsidR="00F3059E" w:rsidRPr="00D20124">
            <w:rPr>
              <w:rFonts w:ascii="Arial" w:hAnsi="Arial" w:cs="Arial"/>
              <w:noProof/>
              <w:color w:val="000000" w:themeColor="text1"/>
              <w:sz w:val="24"/>
              <w:szCs w:val="24"/>
            </w:rPr>
            <w:t xml:space="preserve"> (Pembrokeshire County Council, 2017)</w:t>
          </w:r>
          <w:r w:rsidR="00F3059E" w:rsidRPr="00D20124">
            <w:rPr>
              <w:rFonts w:ascii="Arial" w:hAnsi="Arial" w:cs="Arial"/>
              <w:color w:val="000000" w:themeColor="text1"/>
              <w:sz w:val="24"/>
              <w:szCs w:val="24"/>
            </w:rPr>
            <w:fldChar w:fldCharType="end"/>
          </w:r>
        </w:sdtContent>
      </w:sdt>
    </w:p>
    <w:p w14:paraId="2B2CCAC4" w14:textId="7861E4E4" w:rsidR="00C33066" w:rsidRPr="00D20124" w:rsidRDefault="00F860F2" w:rsidP="0094603A">
      <w:pPr>
        <w:spacing w:line="480" w:lineRule="auto"/>
        <w:rPr>
          <w:rFonts w:ascii="Arial" w:hAnsi="Arial" w:cs="Arial"/>
          <w:color w:val="000000" w:themeColor="text1"/>
          <w:sz w:val="24"/>
          <w:szCs w:val="24"/>
        </w:rPr>
      </w:pPr>
      <w:sdt>
        <w:sdtPr>
          <w:rPr>
            <w:rFonts w:ascii="Arial" w:hAnsi="Arial" w:cs="Arial"/>
            <w:color w:val="000000" w:themeColor="text1"/>
            <w:sz w:val="24"/>
            <w:szCs w:val="24"/>
          </w:rPr>
          <w:id w:val="-1531185206"/>
          <w:citation/>
        </w:sdtPr>
        <w:sdtEndPr/>
        <w:sdtContent>
          <w:r w:rsidR="00C33066" w:rsidRPr="00D20124">
            <w:rPr>
              <w:rFonts w:ascii="Arial" w:hAnsi="Arial" w:cs="Arial"/>
              <w:color w:val="000000" w:themeColor="text1"/>
              <w:sz w:val="24"/>
              <w:szCs w:val="24"/>
            </w:rPr>
            <w:fldChar w:fldCharType="begin"/>
          </w:r>
          <w:r w:rsidR="00C33066" w:rsidRPr="00D20124">
            <w:rPr>
              <w:rFonts w:ascii="Arial" w:hAnsi="Arial" w:cs="Arial"/>
              <w:color w:val="000000" w:themeColor="text1"/>
              <w:sz w:val="24"/>
              <w:szCs w:val="24"/>
            </w:rPr>
            <w:instrText xml:space="preserve"> CITATION Lea13 \l 2057 </w:instrText>
          </w:r>
          <w:r w:rsidR="00C33066" w:rsidRPr="00D20124">
            <w:rPr>
              <w:rFonts w:ascii="Arial" w:hAnsi="Arial" w:cs="Arial"/>
              <w:color w:val="000000" w:themeColor="text1"/>
              <w:sz w:val="24"/>
              <w:szCs w:val="24"/>
            </w:rPr>
            <w:fldChar w:fldCharType="separate"/>
          </w:r>
          <w:r w:rsidR="00C33066" w:rsidRPr="00D20124">
            <w:rPr>
              <w:rFonts w:ascii="Arial" w:hAnsi="Arial" w:cs="Arial"/>
              <w:noProof/>
              <w:color w:val="000000" w:themeColor="text1"/>
              <w:sz w:val="24"/>
              <w:szCs w:val="24"/>
            </w:rPr>
            <w:t>(Learning Wales , 2013)</w:t>
          </w:r>
          <w:r w:rsidR="00C33066" w:rsidRPr="00D20124">
            <w:rPr>
              <w:rFonts w:ascii="Arial" w:hAnsi="Arial" w:cs="Arial"/>
              <w:color w:val="000000" w:themeColor="text1"/>
              <w:sz w:val="24"/>
              <w:szCs w:val="24"/>
            </w:rPr>
            <w:fldChar w:fldCharType="end"/>
          </w:r>
        </w:sdtContent>
      </w:sdt>
      <w:r w:rsidR="00F3059E" w:rsidRPr="00D20124">
        <w:rPr>
          <w:rFonts w:ascii="Arial" w:hAnsi="Arial" w:cs="Arial"/>
          <w:color w:val="000000" w:themeColor="text1"/>
          <w:sz w:val="24"/>
          <w:szCs w:val="24"/>
        </w:rPr>
        <w:t xml:space="preserve">. In Wales there are 22 different local authorities to all have teams around the family which provide support. The aim of this approach is to practice multiagency working by reducing inconsistency and duplication of tasks. It is important that support is given by the team of professionals with a shade plan of support. Good multiagency work through TAF will help to reduce the number of </w:t>
      </w:r>
      <w:r w:rsidR="00E75266" w:rsidRPr="00D20124">
        <w:rPr>
          <w:rFonts w:ascii="Arial" w:hAnsi="Arial" w:cs="Arial"/>
          <w:color w:val="000000" w:themeColor="text1"/>
          <w:sz w:val="24"/>
          <w:szCs w:val="24"/>
        </w:rPr>
        <w:lastRenderedPageBreak/>
        <w:t>family’s</w:t>
      </w:r>
      <w:r w:rsidR="00F3059E" w:rsidRPr="00D20124">
        <w:rPr>
          <w:rFonts w:ascii="Arial" w:hAnsi="Arial" w:cs="Arial"/>
          <w:color w:val="000000" w:themeColor="text1"/>
          <w:sz w:val="24"/>
          <w:szCs w:val="24"/>
        </w:rPr>
        <w:t xml:space="preserve"> approach breaking point that would otherwise have a damaging effect on the child’s life. It is important that there need can be identified as easily as possible</w:t>
      </w:r>
      <w:sdt>
        <w:sdtPr>
          <w:rPr>
            <w:rFonts w:ascii="Arial" w:hAnsi="Arial" w:cs="Arial"/>
            <w:color w:val="000000" w:themeColor="text1"/>
            <w:sz w:val="24"/>
            <w:szCs w:val="24"/>
          </w:rPr>
          <w:id w:val="197052339"/>
          <w:citation/>
        </w:sdtPr>
        <w:sdtEndPr/>
        <w:sdtContent>
          <w:r w:rsidR="00F3059E" w:rsidRPr="00D20124">
            <w:rPr>
              <w:rFonts w:ascii="Arial" w:hAnsi="Arial" w:cs="Arial"/>
              <w:color w:val="000000" w:themeColor="text1"/>
              <w:sz w:val="24"/>
              <w:szCs w:val="24"/>
            </w:rPr>
            <w:fldChar w:fldCharType="begin"/>
          </w:r>
          <w:r w:rsidR="00F3059E" w:rsidRPr="00D20124">
            <w:rPr>
              <w:rFonts w:ascii="Arial" w:hAnsi="Arial" w:cs="Arial"/>
              <w:color w:val="000000" w:themeColor="text1"/>
              <w:sz w:val="24"/>
              <w:szCs w:val="24"/>
            </w:rPr>
            <w:instrText xml:space="preserve"> CITATION Lea13 \l 2057 </w:instrText>
          </w:r>
          <w:r w:rsidR="00F3059E" w:rsidRPr="00D20124">
            <w:rPr>
              <w:rFonts w:ascii="Arial" w:hAnsi="Arial" w:cs="Arial"/>
              <w:color w:val="000000" w:themeColor="text1"/>
              <w:sz w:val="24"/>
              <w:szCs w:val="24"/>
            </w:rPr>
            <w:fldChar w:fldCharType="separate"/>
          </w:r>
          <w:r w:rsidR="00F3059E" w:rsidRPr="00D20124">
            <w:rPr>
              <w:rFonts w:ascii="Arial" w:hAnsi="Arial" w:cs="Arial"/>
              <w:noProof/>
              <w:color w:val="000000" w:themeColor="text1"/>
              <w:sz w:val="24"/>
              <w:szCs w:val="24"/>
            </w:rPr>
            <w:t xml:space="preserve"> (Learning Wales , 2013)</w:t>
          </w:r>
          <w:r w:rsidR="00F3059E" w:rsidRPr="00D20124">
            <w:rPr>
              <w:rFonts w:ascii="Arial" w:hAnsi="Arial" w:cs="Arial"/>
              <w:color w:val="000000" w:themeColor="text1"/>
              <w:sz w:val="24"/>
              <w:szCs w:val="24"/>
            </w:rPr>
            <w:fldChar w:fldCharType="end"/>
          </w:r>
        </w:sdtContent>
      </w:sdt>
      <w:r w:rsidR="00F3059E" w:rsidRPr="00D20124">
        <w:rPr>
          <w:rFonts w:ascii="Arial" w:hAnsi="Arial" w:cs="Arial"/>
          <w:color w:val="000000" w:themeColor="text1"/>
          <w:sz w:val="24"/>
          <w:szCs w:val="24"/>
        </w:rPr>
        <w:t xml:space="preserve">. </w:t>
      </w:r>
    </w:p>
    <w:p w14:paraId="2BA515E7" w14:textId="41C0EE50" w:rsidR="001B4FB0" w:rsidRPr="00D20124" w:rsidRDefault="00E75266" w:rsidP="0094603A">
      <w:pPr>
        <w:spacing w:line="480" w:lineRule="auto"/>
        <w:rPr>
          <w:rFonts w:ascii="Arial" w:hAnsi="Arial" w:cs="Arial"/>
          <w:color w:val="000000" w:themeColor="text1"/>
          <w:sz w:val="24"/>
          <w:szCs w:val="24"/>
        </w:rPr>
      </w:pPr>
      <w:r w:rsidRPr="00D20124">
        <w:rPr>
          <w:rFonts w:ascii="Arial" w:hAnsi="Arial" w:cs="Arial"/>
          <w:color w:val="000000" w:themeColor="text1"/>
          <w:sz w:val="24"/>
          <w:szCs w:val="24"/>
        </w:rPr>
        <w:t xml:space="preserve">The </w:t>
      </w:r>
      <w:proofErr w:type="spellStart"/>
      <w:r w:rsidRPr="00D20124">
        <w:rPr>
          <w:rFonts w:ascii="Arial" w:hAnsi="Arial" w:cs="Arial"/>
          <w:color w:val="000000" w:themeColor="text1"/>
          <w:sz w:val="24"/>
          <w:szCs w:val="24"/>
        </w:rPr>
        <w:t>multiagencies</w:t>
      </w:r>
      <w:proofErr w:type="spellEnd"/>
      <w:r w:rsidRPr="00D20124">
        <w:rPr>
          <w:rFonts w:ascii="Arial" w:hAnsi="Arial" w:cs="Arial"/>
          <w:color w:val="000000" w:themeColor="text1"/>
          <w:sz w:val="24"/>
          <w:szCs w:val="24"/>
        </w:rPr>
        <w:t xml:space="preserve"> involved in team around the family include; young carers see this; school nurses; health professionals; well be in the professionals; all settings of schools: including special, primary, secondary, and nursery; financial advisory service; mental health services; Health services; housing services; police or community support officers; social services; youth offending services; and children’s centre workers</w:t>
      </w:r>
      <w:sdt>
        <w:sdtPr>
          <w:rPr>
            <w:rFonts w:ascii="Arial" w:hAnsi="Arial" w:cs="Arial"/>
            <w:color w:val="000000" w:themeColor="text1"/>
            <w:sz w:val="24"/>
            <w:szCs w:val="24"/>
          </w:rPr>
          <w:id w:val="774746884"/>
          <w:citation/>
        </w:sdtPr>
        <w:sdtEndPr/>
        <w:sdtContent>
          <w:r w:rsidRPr="00D20124">
            <w:rPr>
              <w:rFonts w:ascii="Arial" w:hAnsi="Arial" w:cs="Arial"/>
              <w:color w:val="000000" w:themeColor="text1"/>
              <w:sz w:val="24"/>
              <w:szCs w:val="24"/>
            </w:rPr>
            <w:fldChar w:fldCharType="begin"/>
          </w:r>
          <w:r w:rsidRPr="00D20124">
            <w:rPr>
              <w:rFonts w:ascii="Arial" w:hAnsi="Arial" w:cs="Arial"/>
              <w:color w:val="000000" w:themeColor="text1"/>
              <w:sz w:val="24"/>
              <w:szCs w:val="24"/>
            </w:rPr>
            <w:instrText xml:space="preserve"> CITATION Pem17 \l 2057 </w:instrText>
          </w:r>
          <w:r w:rsidRPr="00D20124">
            <w:rPr>
              <w:rFonts w:ascii="Arial" w:hAnsi="Arial" w:cs="Arial"/>
              <w:color w:val="000000" w:themeColor="text1"/>
              <w:sz w:val="24"/>
              <w:szCs w:val="24"/>
            </w:rPr>
            <w:fldChar w:fldCharType="separate"/>
          </w:r>
          <w:r w:rsidRPr="00D20124">
            <w:rPr>
              <w:rFonts w:ascii="Arial" w:hAnsi="Arial" w:cs="Arial"/>
              <w:noProof/>
              <w:color w:val="000000" w:themeColor="text1"/>
              <w:sz w:val="24"/>
              <w:szCs w:val="24"/>
            </w:rPr>
            <w:t xml:space="preserve"> (Pembrokeshire County Council, 2017)</w:t>
          </w:r>
          <w:r w:rsidRPr="00D20124">
            <w:rPr>
              <w:rFonts w:ascii="Arial" w:hAnsi="Arial" w:cs="Arial"/>
              <w:color w:val="000000" w:themeColor="text1"/>
              <w:sz w:val="24"/>
              <w:szCs w:val="24"/>
            </w:rPr>
            <w:fldChar w:fldCharType="end"/>
          </w:r>
        </w:sdtContent>
      </w:sdt>
      <w:r w:rsidRPr="00D20124">
        <w:rPr>
          <w:rFonts w:ascii="Arial" w:hAnsi="Arial" w:cs="Arial"/>
          <w:color w:val="000000" w:themeColor="text1"/>
          <w:sz w:val="24"/>
          <w:szCs w:val="24"/>
        </w:rPr>
        <w:t>.</w:t>
      </w:r>
    </w:p>
    <w:p w14:paraId="20C78369" w14:textId="38FBE600" w:rsidR="004C341E" w:rsidRPr="00D20124" w:rsidRDefault="00B14242" w:rsidP="0094603A">
      <w:pPr>
        <w:spacing w:line="480" w:lineRule="auto"/>
        <w:rPr>
          <w:rFonts w:ascii="Arial" w:hAnsi="Arial" w:cs="Arial"/>
          <w:color w:val="000000" w:themeColor="text1"/>
          <w:sz w:val="24"/>
          <w:szCs w:val="24"/>
        </w:rPr>
      </w:pPr>
      <w:r w:rsidRPr="00D20124">
        <w:rPr>
          <w:rFonts w:ascii="Arial" w:hAnsi="Arial" w:cs="Arial"/>
          <w:color w:val="000000" w:themeColor="text1"/>
          <w:sz w:val="24"/>
          <w:szCs w:val="24"/>
        </w:rPr>
        <w:t>A barrier to working as a social worker could be that there is too much legislation which it should be beneficial however they are increasing numbers of children with problems such as suicide.</w:t>
      </w:r>
      <w:r w:rsidR="00810B28" w:rsidRPr="00D20124">
        <w:rPr>
          <w:rFonts w:ascii="Arial" w:hAnsi="Arial" w:cs="Arial"/>
          <w:color w:val="000000" w:themeColor="text1"/>
          <w:sz w:val="24"/>
          <w:szCs w:val="24"/>
        </w:rPr>
        <w:t xml:space="preserve"> Parents have so many rights that a social worker may not really be able to act and remove a child easily enough. On the other hand because of legislation there is less discipline because appearance feel they cannot punish their children and this leads to more problems which nobody can control.</w:t>
      </w:r>
      <w:r w:rsidR="00090F9C" w:rsidRPr="00D20124">
        <w:rPr>
          <w:rFonts w:ascii="Arial" w:hAnsi="Arial" w:cs="Arial"/>
          <w:color w:val="000000" w:themeColor="text1"/>
          <w:sz w:val="24"/>
          <w:szCs w:val="24"/>
        </w:rPr>
        <w:t xml:space="preserve"> </w:t>
      </w:r>
    </w:p>
    <w:p w14:paraId="18AE5F6C" w14:textId="3B823473" w:rsidR="001B4FB0" w:rsidRPr="00D20124" w:rsidRDefault="001B4FB0" w:rsidP="004C341E">
      <w:pPr>
        <w:rPr>
          <w:rFonts w:ascii="Arial" w:hAnsi="Arial" w:cs="Arial"/>
          <w:color w:val="000000" w:themeColor="text1"/>
          <w:sz w:val="24"/>
          <w:szCs w:val="24"/>
        </w:rPr>
      </w:pPr>
    </w:p>
    <w:p w14:paraId="6FAF56DE" w14:textId="4CD2E55F" w:rsidR="00C33066" w:rsidRPr="00D20124" w:rsidRDefault="001B4FB0" w:rsidP="00160788">
      <w:pPr>
        <w:spacing w:line="480" w:lineRule="auto"/>
        <w:rPr>
          <w:rFonts w:ascii="Arial" w:hAnsi="Arial" w:cs="Arial"/>
          <w:color w:val="000000" w:themeColor="text1"/>
          <w:sz w:val="24"/>
          <w:szCs w:val="24"/>
        </w:rPr>
      </w:pPr>
      <w:r w:rsidRPr="00D20124">
        <w:rPr>
          <w:rFonts w:ascii="Arial" w:hAnsi="Arial" w:cs="Arial"/>
          <w:color w:val="000000" w:themeColor="text1"/>
          <w:sz w:val="24"/>
          <w:szCs w:val="24"/>
        </w:rPr>
        <w:t>There are many challenges for a social worker as regards multi-agency working. This assignment will now consider some of them.</w:t>
      </w:r>
      <w:r w:rsidR="00E728C7" w:rsidRPr="00D20124">
        <w:rPr>
          <w:rFonts w:ascii="Arial" w:hAnsi="Arial" w:cs="Arial"/>
          <w:color w:val="000000" w:themeColor="text1"/>
          <w:sz w:val="24"/>
          <w:szCs w:val="24"/>
        </w:rPr>
        <w:t xml:space="preserve"> For staff who are working with families who are involved with multiagency can be tiring</w:t>
      </w:r>
      <w:sdt>
        <w:sdtPr>
          <w:rPr>
            <w:rFonts w:ascii="Arial" w:hAnsi="Arial" w:cs="Arial"/>
            <w:color w:val="000000" w:themeColor="text1"/>
            <w:sz w:val="24"/>
            <w:szCs w:val="24"/>
          </w:rPr>
          <w:id w:val="1183705591"/>
          <w:citation/>
        </w:sdtPr>
        <w:sdtContent>
          <w:r w:rsidR="00E728C7" w:rsidRPr="00D20124">
            <w:rPr>
              <w:rFonts w:ascii="Arial" w:hAnsi="Arial" w:cs="Arial"/>
              <w:color w:val="000000" w:themeColor="text1"/>
              <w:sz w:val="24"/>
              <w:szCs w:val="24"/>
            </w:rPr>
            <w:fldChar w:fldCharType="begin"/>
          </w:r>
          <w:r w:rsidR="00E728C7" w:rsidRPr="00D20124">
            <w:rPr>
              <w:rFonts w:ascii="Arial" w:hAnsi="Arial" w:cs="Arial"/>
              <w:color w:val="000000" w:themeColor="text1"/>
              <w:sz w:val="24"/>
              <w:szCs w:val="24"/>
            </w:rPr>
            <w:instrText xml:space="preserve"> CITATION Lea13 \l 2057 </w:instrText>
          </w:r>
          <w:r w:rsidR="00E728C7" w:rsidRPr="00D20124">
            <w:rPr>
              <w:rFonts w:ascii="Arial" w:hAnsi="Arial" w:cs="Arial"/>
              <w:color w:val="000000" w:themeColor="text1"/>
              <w:sz w:val="24"/>
              <w:szCs w:val="24"/>
            </w:rPr>
            <w:fldChar w:fldCharType="separate"/>
          </w:r>
          <w:r w:rsidR="00E728C7" w:rsidRPr="00D20124">
            <w:rPr>
              <w:rFonts w:ascii="Arial" w:hAnsi="Arial" w:cs="Arial"/>
              <w:noProof/>
              <w:color w:val="000000" w:themeColor="text1"/>
              <w:sz w:val="24"/>
              <w:szCs w:val="24"/>
            </w:rPr>
            <w:t xml:space="preserve"> (Learning Wales , 2013)</w:t>
          </w:r>
          <w:r w:rsidR="00E728C7" w:rsidRPr="00D20124">
            <w:rPr>
              <w:rFonts w:ascii="Arial" w:hAnsi="Arial" w:cs="Arial"/>
              <w:color w:val="000000" w:themeColor="text1"/>
              <w:sz w:val="24"/>
              <w:szCs w:val="24"/>
            </w:rPr>
            <w:fldChar w:fldCharType="end"/>
          </w:r>
        </w:sdtContent>
      </w:sdt>
      <w:r w:rsidR="00E728C7" w:rsidRPr="00D20124">
        <w:rPr>
          <w:rFonts w:ascii="Arial" w:hAnsi="Arial" w:cs="Arial"/>
          <w:color w:val="000000" w:themeColor="text1"/>
          <w:sz w:val="24"/>
          <w:szCs w:val="24"/>
        </w:rPr>
        <w:t>. Many problems can make your when dealing with clients who have poor well-being. It is important that the well-being of staff is taken into consideration. They will be benefited by having support networks and supervision in place</w:t>
      </w:r>
      <w:sdt>
        <w:sdtPr>
          <w:rPr>
            <w:rFonts w:ascii="Arial" w:hAnsi="Arial" w:cs="Arial"/>
            <w:color w:val="000000" w:themeColor="text1"/>
            <w:sz w:val="24"/>
            <w:szCs w:val="24"/>
          </w:rPr>
          <w:id w:val="117882962"/>
          <w:citation/>
        </w:sdtPr>
        <w:sdtContent>
          <w:r w:rsidR="00E728C7" w:rsidRPr="00D20124">
            <w:rPr>
              <w:rFonts w:ascii="Arial" w:hAnsi="Arial" w:cs="Arial"/>
              <w:color w:val="000000" w:themeColor="text1"/>
              <w:sz w:val="24"/>
              <w:szCs w:val="24"/>
            </w:rPr>
            <w:fldChar w:fldCharType="begin"/>
          </w:r>
          <w:r w:rsidR="00E728C7" w:rsidRPr="00D20124">
            <w:rPr>
              <w:rFonts w:ascii="Arial" w:hAnsi="Arial" w:cs="Arial"/>
              <w:color w:val="000000" w:themeColor="text1"/>
              <w:sz w:val="24"/>
              <w:szCs w:val="24"/>
            </w:rPr>
            <w:instrText xml:space="preserve"> CITATION Lea13 \l 2057 </w:instrText>
          </w:r>
          <w:r w:rsidR="00E728C7" w:rsidRPr="00D20124">
            <w:rPr>
              <w:rFonts w:ascii="Arial" w:hAnsi="Arial" w:cs="Arial"/>
              <w:color w:val="000000" w:themeColor="text1"/>
              <w:sz w:val="24"/>
              <w:szCs w:val="24"/>
            </w:rPr>
            <w:fldChar w:fldCharType="separate"/>
          </w:r>
          <w:r w:rsidR="00E728C7" w:rsidRPr="00D20124">
            <w:rPr>
              <w:rFonts w:ascii="Arial" w:hAnsi="Arial" w:cs="Arial"/>
              <w:noProof/>
              <w:color w:val="000000" w:themeColor="text1"/>
              <w:sz w:val="24"/>
              <w:szCs w:val="24"/>
            </w:rPr>
            <w:t xml:space="preserve"> (Learning Wales , 2013)</w:t>
          </w:r>
          <w:r w:rsidR="00E728C7" w:rsidRPr="00D20124">
            <w:rPr>
              <w:rFonts w:ascii="Arial" w:hAnsi="Arial" w:cs="Arial"/>
              <w:color w:val="000000" w:themeColor="text1"/>
              <w:sz w:val="24"/>
              <w:szCs w:val="24"/>
            </w:rPr>
            <w:fldChar w:fldCharType="end"/>
          </w:r>
        </w:sdtContent>
      </w:sdt>
      <w:r w:rsidR="00E728C7" w:rsidRPr="00D20124">
        <w:rPr>
          <w:rFonts w:ascii="Arial" w:hAnsi="Arial" w:cs="Arial"/>
          <w:color w:val="000000" w:themeColor="text1"/>
          <w:sz w:val="24"/>
          <w:szCs w:val="24"/>
        </w:rPr>
        <w:t>. Whilst working as a social worker it is vital that all training is done to the correct standards</w:t>
      </w:r>
      <w:sdt>
        <w:sdtPr>
          <w:rPr>
            <w:rFonts w:ascii="Arial" w:hAnsi="Arial" w:cs="Arial"/>
            <w:color w:val="000000" w:themeColor="text1"/>
            <w:sz w:val="24"/>
            <w:szCs w:val="24"/>
          </w:rPr>
          <w:id w:val="-390501367"/>
          <w:citation/>
        </w:sdtPr>
        <w:sdtContent>
          <w:r w:rsidR="00E728C7" w:rsidRPr="00D20124">
            <w:rPr>
              <w:rFonts w:ascii="Arial" w:hAnsi="Arial" w:cs="Arial"/>
              <w:color w:val="000000" w:themeColor="text1"/>
              <w:sz w:val="24"/>
              <w:szCs w:val="24"/>
            </w:rPr>
            <w:fldChar w:fldCharType="begin"/>
          </w:r>
          <w:r w:rsidR="00E728C7" w:rsidRPr="00D20124">
            <w:rPr>
              <w:rFonts w:ascii="Arial" w:hAnsi="Arial" w:cs="Arial"/>
              <w:color w:val="000000" w:themeColor="text1"/>
              <w:sz w:val="24"/>
              <w:szCs w:val="24"/>
            </w:rPr>
            <w:instrText xml:space="preserve"> CITATION Saf \l 2057 </w:instrText>
          </w:r>
          <w:r w:rsidR="00E728C7" w:rsidRPr="00D20124">
            <w:rPr>
              <w:rFonts w:ascii="Arial" w:hAnsi="Arial" w:cs="Arial"/>
              <w:color w:val="000000" w:themeColor="text1"/>
              <w:sz w:val="24"/>
              <w:szCs w:val="24"/>
            </w:rPr>
            <w:fldChar w:fldCharType="separate"/>
          </w:r>
          <w:r w:rsidR="00E728C7" w:rsidRPr="00D20124">
            <w:rPr>
              <w:rFonts w:ascii="Arial" w:hAnsi="Arial" w:cs="Arial"/>
              <w:noProof/>
              <w:color w:val="000000" w:themeColor="text1"/>
              <w:sz w:val="24"/>
              <w:szCs w:val="24"/>
            </w:rPr>
            <w:t xml:space="preserve"> (Welsh Government, 2007)</w:t>
          </w:r>
          <w:r w:rsidR="00E728C7" w:rsidRPr="00D20124">
            <w:rPr>
              <w:rFonts w:ascii="Arial" w:hAnsi="Arial" w:cs="Arial"/>
              <w:color w:val="000000" w:themeColor="text1"/>
              <w:sz w:val="24"/>
              <w:szCs w:val="24"/>
            </w:rPr>
            <w:fldChar w:fldCharType="end"/>
          </w:r>
        </w:sdtContent>
      </w:sdt>
      <w:r w:rsidR="00E728C7" w:rsidRPr="00D20124">
        <w:rPr>
          <w:rFonts w:ascii="Arial" w:hAnsi="Arial" w:cs="Arial"/>
          <w:color w:val="000000" w:themeColor="text1"/>
          <w:sz w:val="24"/>
          <w:szCs w:val="24"/>
        </w:rPr>
        <w:t xml:space="preserve">. Having a well-mannered attitude towards working will have a positive impact of the understanding of the clients </w:t>
      </w:r>
      <w:r w:rsidR="00E728C7" w:rsidRPr="00D20124">
        <w:rPr>
          <w:rFonts w:ascii="Arial" w:hAnsi="Arial" w:cs="Arial"/>
          <w:color w:val="000000" w:themeColor="text1"/>
          <w:sz w:val="24"/>
          <w:szCs w:val="24"/>
        </w:rPr>
        <w:lastRenderedPageBreak/>
        <w:t>problems. There are many interventions that take place that involve social worker, identifying what is less effective and what is most successful is very important when dealing with interventions</w:t>
      </w:r>
      <w:sdt>
        <w:sdtPr>
          <w:rPr>
            <w:rFonts w:ascii="Arial" w:hAnsi="Arial" w:cs="Arial"/>
            <w:color w:val="000000" w:themeColor="text1"/>
            <w:sz w:val="24"/>
            <w:szCs w:val="24"/>
          </w:rPr>
          <w:id w:val="1406187856"/>
          <w:citation/>
        </w:sdtPr>
        <w:sdtContent>
          <w:r w:rsidR="00E728C7" w:rsidRPr="00D20124">
            <w:rPr>
              <w:rFonts w:ascii="Arial" w:hAnsi="Arial" w:cs="Arial"/>
              <w:color w:val="000000" w:themeColor="text1"/>
              <w:sz w:val="24"/>
              <w:szCs w:val="24"/>
            </w:rPr>
            <w:fldChar w:fldCharType="begin"/>
          </w:r>
          <w:r w:rsidR="00E728C7" w:rsidRPr="00D20124">
            <w:rPr>
              <w:rFonts w:ascii="Arial" w:hAnsi="Arial" w:cs="Arial"/>
              <w:color w:val="000000" w:themeColor="text1"/>
              <w:sz w:val="24"/>
              <w:szCs w:val="24"/>
            </w:rPr>
            <w:instrText xml:space="preserve"> CITATION Che \l 2057 </w:instrText>
          </w:r>
          <w:r w:rsidR="00E728C7" w:rsidRPr="00D20124">
            <w:rPr>
              <w:rFonts w:ascii="Arial" w:hAnsi="Arial" w:cs="Arial"/>
              <w:color w:val="000000" w:themeColor="text1"/>
              <w:sz w:val="24"/>
              <w:szCs w:val="24"/>
            </w:rPr>
            <w:fldChar w:fldCharType="separate"/>
          </w:r>
          <w:r w:rsidR="00E728C7" w:rsidRPr="00D20124">
            <w:rPr>
              <w:rFonts w:ascii="Arial" w:hAnsi="Arial" w:cs="Arial"/>
              <w:noProof/>
              <w:color w:val="000000" w:themeColor="text1"/>
              <w:sz w:val="24"/>
              <w:szCs w:val="24"/>
            </w:rPr>
            <w:t xml:space="preserve"> (Cheminias, 2009)</w:t>
          </w:r>
          <w:r w:rsidR="00E728C7" w:rsidRPr="00D20124">
            <w:rPr>
              <w:rFonts w:ascii="Arial" w:hAnsi="Arial" w:cs="Arial"/>
              <w:color w:val="000000" w:themeColor="text1"/>
              <w:sz w:val="24"/>
              <w:szCs w:val="24"/>
            </w:rPr>
            <w:fldChar w:fldCharType="end"/>
          </w:r>
        </w:sdtContent>
      </w:sdt>
      <w:r w:rsidR="00E728C7" w:rsidRPr="00D20124">
        <w:rPr>
          <w:rFonts w:ascii="Arial" w:hAnsi="Arial" w:cs="Arial"/>
          <w:color w:val="000000" w:themeColor="text1"/>
          <w:sz w:val="24"/>
          <w:szCs w:val="24"/>
        </w:rPr>
        <w:t>. While working on a client’s case it is important that all information gathered is kept confidential. This key information must only be shared between partners within the multiagency team</w:t>
      </w:r>
      <w:sdt>
        <w:sdtPr>
          <w:rPr>
            <w:rFonts w:ascii="Arial" w:hAnsi="Arial" w:cs="Arial"/>
            <w:color w:val="000000" w:themeColor="text1"/>
            <w:sz w:val="24"/>
            <w:szCs w:val="24"/>
          </w:rPr>
          <w:id w:val="2143620067"/>
          <w:citation/>
        </w:sdtPr>
        <w:sdtContent>
          <w:r w:rsidR="00E728C7" w:rsidRPr="00D20124">
            <w:rPr>
              <w:rFonts w:ascii="Arial" w:hAnsi="Arial" w:cs="Arial"/>
              <w:color w:val="000000" w:themeColor="text1"/>
              <w:sz w:val="24"/>
              <w:szCs w:val="24"/>
            </w:rPr>
            <w:fldChar w:fldCharType="begin"/>
          </w:r>
          <w:r w:rsidR="00E728C7" w:rsidRPr="00D20124">
            <w:rPr>
              <w:rFonts w:ascii="Arial" w:hAnsi="Arial" w:cs="Arial"/>
              <w:color w:val="000000" w:themeColor="text1"/>
              <w:sz w:val="24"/>
              <w:szCs w:val="24"/>
            </w:rPr>
            <w:instrText xml:space="preserve"> CITATION Pem17 \l 2057 </w:instrText>
          </w:r>
          <w:r w:rsidR="00E728C7" w:rsidRPr="00D20124">
            <w:rPr>
              <w:rFonts w:ascii="Arial" w:hAnsi="Arial" w:cs="Arial"/>
              <w:color w:val="000000" w:themeColor="text1"/>
              <w:sz w:val="24"/>
              <w:szCs w:val="24"/>
            </w:rPr>
            <w:fldChar w:fldCharType="separate"/>
          </w:r>
          <w:r w:rsidR="00E728C7" w:rsidRPr="00D20124">
            <w:rPr>
              <w:rFonts w:ascii="Arial" w:hAnsi="Arial" w:cs="Arial"/>
              <w:noProof/>
              <w:color w:val="000000" w:themeColor="text1"/>
              <w:sz w:val="24"/>
              <w:szCs w:val="24"/>
            </w:rPr>
            <w:t xml:space="preserve"> (Pembrokeshire County Council, 2017)</w:t>
          </w:r>
          <w:r w:rsidR="00E728C7" w:rsidRPr="00D20124">
            <w:rPr>
              <w:rFonts w:ascii="Arial" w:hAnsi="Arial" w:cs="Arial"/>
              <w:color w:val="000000" w:themeColor="text1"/>
              <w:sz w:val="24"/>
              <w:szCs w:val="24"/>
            </w:rPr>
            <w:fldChar w:fldCharType="end"/>
          </w:r>
        </w:sdtContent>
      </w:sdt>
      <w:r w:rsidR="00E728C7" w:rsidRPr="00D20124">
        <w:rPr>
          <w:rFonts w:ascii="Arial" w:hAnsi="Arial" w:cs="Arial"/>
          <w:color w:val="000000" w:themeColor="text1"/>
          <w:sz w:val="24"/>
          <w:szCs w:val="24"/>
        </w:rPr>
        <w:t>. Information about the client must be observed to make sure that all information is correct, and the client has as much support and help as needed</w:t>
      </w:r>
      <w:sdt>
        <w:sdtPr>
          <w:rPr>
            <w:rFonts w:ascii="Arial" w:hAnsi="Arial" w:cs="Arial"/>
            <w:color w:val="000000" w:themeColor="text1"/>
            <w:sz w:val="24"/>
            <w:szCs w:val="24"/>
          </w:rPr>
          <w:id w:val="-613367013"/>
          <w:citation/>
        </w:sdtPr>
        <w:sdtContent>
          <w:r w:rsidR="00E728C7" w:rsidRPr="00D20124">
            <w:rPr>
              <w:rFonts w:ascii="Arial" w:hAnsi="Arial" w:cs="Arial"/>
              <w:color w:val="000000" w:themeColor="text1"/>
              <w:sz w:val="24"/>
              <w:szCs w:val="24"/>
            </w:rPr>
            <w:fldChar w:fldCharType="begin"/>
          </w:r>
          <w:r w:rsidR="00E728C7" w:rsidRPr="00D20124">
            <w:rPr>
              <w:rFonts w:ascii="Arial" w:hAnsi="Arial" w:cs="Arial"/>
              <w:color w:val="000000" w:themeColor="text1"/>
              <w:sz w:val="24"/>
              <w:szCs w:val="24"/>
            </w:rPr>
            <w:instrText xml:space="preserve"> CITATION Lea13 \l 2057 </w:instrText>
          </w:r>
          <w:r w:rsidR="00E728C7" w:rsidRPr="00D20124">
            <w:rPr>
              <w:rFonts w:ascii="Arial" w:hAnsi="Arial" w:cs="Arial"/>
              <w:color w:val="000000" w:themeColor="text1"/>
              <w:sz w:val="24"/>
              <w:szCs w:val="24"/>
            </w:rPr>
            <w:fldChar w:fldCharType="separate"/>
          </w:r>
          <w:r w:rsidR="00E728C7" w:rsidRPr="00D20124">
            <w:rPr>
              <w:rFonts w:ascii="Arial" w:hAnsi="Arial" w:cs="Arial"/>
              <w:noProof/>
              <w:color w:val="000000" w:themeColor="text1"/>
              <w:sz w:val="24"/>
              <w:szCs w:val="24"/>
            </w:rPr>
            <w:t xml:space="preserve"> (Learning Wales , 2013)</w:t>
          </w:r>
          <w:r w:rsidR="00E728C7" w:rsidRPr="00D20124">
            <w:rPr>
              <w:rFonts w:ascii="Arial" w:hAnsi="Arial" w:cs="Arial"/>
              <w:color w:val="000000" w:themeColor="text1"/>
              <w:sz w:val="24"/>
              <w:szCs w:val="24"/>
            </w:rPr>
            <w:fldChar w:fldCharType="end"/>
          </w:r>
        </w:sdtContent>
      </w:sdt>
      <w:r w:rsidR="00E728C7" w:rsidRPr="00D20124">
        <w:rPr>
          <w:rFonts w:ascii="Arial" w:hAnsi="Arial" w:cs="Arial"/>
          <w:color w:val="000000" w:themeColor="text1"/>
          <w:sz w:val="24"/>
          <w:szCs w:val="24"/>
        </w:rPr>
        <w:t>.</w:t>
      </w:r>
      <w:r w:rsidR="00136A6A" w:rsidRPr="00D20124">
        <w:rPr>
          <w:rFonts w:ascii="Arial" w:hAnsi="Arial" w:cs="Arial"/>
          <w:color w:val="000000" w:themeColor="text1"/>
          <w:sz w:val="24"/>
          <w:szCs w:val="24"/>
        </w:rPr>
        <w:t xml:space="preserve"> </w:t>
      </w:r>
      <w:r w:rsidR="00160788" w:rsidRPr="00D20124">
        <w:rPr>
          <w:rFonts w:ascii="Arial" w:hAnsi="Arial" w:cs="Arial"/>
          <w:color w:val="000000" w:themeColor="text1"/>
          <w:sz w:val="24"/>
          <w:szCs w:val="24"/>
        </w:rPr>
        <w:t>All staff that are involved in social working and multi- agency must have the correct and up to date safeguarding training</w:t>
      </w:r>
      <w:sdt>
        <w:sdtPr>
          <w:rPr>
            <w:rFonts w:ascii="Arial" w:hAnsi="Arial" w:cs="Arial"/>
            <w:color w:val="000000" w:themeColor="text1"/>
            <w:sz w:val="24"/>
            <w:szCs w:val="24"/>
          </w:rPr>
          <w:id w:val="696200112"/>
          <w:citation/>
        </w:sdtPr>
        <w:sdtContent>
          <w:r w:rsidR="00160788" w:rsidRPr="00D20124">
            <w:rPr>
              <w:rFonts w:ascii="Arial" w:hAnsi="Arial" w:cs="Arial"/>
              <w:color w:val="000000" w:themeColor="text1"/>
              <w:sz w:val="24"/>
              <w:szCs w:val="24"/>
            </w:rPr>
            <w:fldChar w:fldCharType="begin"/>
          </w:r>
          <w:r w:rsidR="00160788" w:rsidRPr="00D20124">
            <w:rPr>
              <w:rFonts w:ascii="Arial" w:hAnsi="Arial" w:cs="Arial"/>
              <w:color w:val="000000" w:themeColor="text1"/>
              <w:sz w:val="24"/>
              <w:szCs w:val="24"/>
            </w:rPr>
            <w:instrText xml:space="preserve"> CITATION Saf \l 2057 </w:instrText>
          </w:r>
          <w:r w:rsidR="00160788" w:rsidRPr="00D20124">
            <w:rPr>
              <w:rFonts w:ascii="Arial" w:hAnsi="Arial" w:cs="Arial"/>
              <w:color w:val="000000" w:themeColor="text1"/>
              <w:sz w:val="24"/>
              <w:szCs w:val="24"/>
            </w:rPr>
            <w:fldChar w:fldCharType="separate"/>
          </w:r>
          <w:r w:rsidR="00160788" w:rsidRPr="00D20124">
            <w:rPr>
              <w:rFonts w:ascii="Arial" w:hAnsi="Arial" w:cs="Arial"/>
              <w:noProof/>
              <w:color w:val="000000" w:themeColor="text1"/>
              <w:sz w:val="24"/>
              <w:szCs w:val="24"/>
            </w:rPr>
            <w:t xml:space="preserve"> (Welsh Government, 2007)</w:t>
          </w:r>
          <w:r w:rsidR="00160788" w:rsidRPr="00D20124">
            <w:rPr>
              <w:rFonts w:ascii="Arial" w:hAnsi="Arial" w:cs="Arial"/>
              <w:color w:val="000000" w:themeColor="text1"/>
              <w:sz w:val="24"/>
              <w:szCs w:val="24"/>
            </w:rPr>
            <w:fldChar w:fldCharType="end"/>
          </w:r>
        </w:sdtContent>
      </w:sdt>
      <w:r w:rsidR="00160788" w:rsidRPr="00D20124">
        <w:rPr>
          <w:rFonts w:ascii="Arial" w:hAnsi="Arial" w:cs="Arial"/>
          <w:color w:val="000000" w:themeColor="text1"/>
          <w:sz w:val="24"/>
          <w:szCs w:val="24"/>
        </w:rPr>
        <w:t>.</w:t>
      </w:r>
    </w:p>
    <w:p w14:paraId="396C965C" w14:textId="1267AC3B" w:rsidR="00941B3E" w:rsidRPr="00D20124" w:rsidRDefault="00941B3E" w:rsidP="00160788">
      <w:pPr>
        <w:spacing w:line="480" w:lineRule="auto"/>
        <w:rPr>
          <w:rFonts w:ascii="Arial" w:hAnsi="Arial" w:cs="Arial"/>
          <w:color w:val="000000" w:themeColor="text1"/>
          <w:sz w:val="24"/>
          <w:szCs w:val="24"/>
        </w:rPr>
      </w:pPr>
      <w:r w:rsidRPr="00D20124">
        <w:rPr>
          <w:rFonts w:ascii="Arial" w:hAnsi="Arial" w:cs="Arial"/>
          <w:color w:val="000000" w:themeColor="text1"/>
          <w:sz w:val="24"/>
          <w:szCs w:val="24"/>
        </w:rPr>
        <w:t xml:space="preserve">Currently the Welsh Government is focused on insuring </w:t>
      </w:r>
      <w:r w:rsidR="00160788" w:rsidRPr="00D20124">
        <w:rPr>
          <w:rFonts w:ascii="Arial" w:hAnsi="Arial" w:cs="Arial"/>
          <w:color w:val="000000" w:themeColor="text1"/>
          <w:sz w:val="24"/>
          <w:szCs w:val="24"/>
        </w:rPr>
        <w:t>that all children that are in the first years of life that have families with poverty issues are provided with the best support</w:t>
      </w:r>
      <w:sdt>
        <w:sdtPr>
          <w:rPr>
            <w:rFonts w:ascii="Arial" w:hAnsi="Arial" w:cs="Arial"/>
            <w:color w:val="000000" w:themeColor="text1"/>
            <w:sz w:val="24"/>
            <w:szCs w:val="24"/>
          </w:rPr>
          <w:id w:val="1222639994"/>
          <w:citation/>
        </w:sdtPr>
        <w:sdtContent>
          <w:r w:rsidR="00160788" w:rsidRPr="00D20124">
            <w:rPr>
              <w:rFonts w:ascii="Arial" w:hAnsi="Arial" w:cs="Arial"/>
              <w:color w:val="000000" w:themeColor="text1"/>
              <w:sz w:val="24"/>
              <w:szCs w:val="24"/>
            </w:rPr>
            <w:fldChar w:fldCharType="begin"/>
          </w:r>
          <w:r w:rsidR="00160788" w:rsidRPr="00D20124">
            <w:rPr>
              <w:rFonts w:ascii="Arial" w:hAnsi="Arial" w:cs="Arial"/>
              <w:color w:val="000000" w:themeColor="text1"/>
              <w:sz w:val="24"/>
              <w:szCs w:val="24"/>
            </w:rPr>
            <w:instrText xml:space="preserve"> CITATION Saf \l 2057 </w:instrText>
          </w:r>
          <w:r w:rsidR="00160788" w:rsidRPr="00D20124">
            <w:rPr>
              <w:rFonts w:ascii="Arial" w:hAnsi="Arial" w:cs="Arial"/>
              <w:color w:val="000000" w:themeColor="text1"/>
              <w:sz w:val="24"/>
              <w:szCs w:val="24"/>
            </w:rPr>
            <w:fldChar w:fldCharType="separate"/>
          </w:r>
          <w:r w:rsidR="00160788" w:rsidRPr="00D20124">
            <w:rPr>
              <w:rFonts w:ascii="Arial" w:hAnsi="Arial" w:cs="Arial"/>
              <w:noProof/>
              <w:color w:val="000000" w:themeColor="text1"/>
              <w:sz w:val="24"/>
              <w:szCs w:val="24"/>
            </w:rPr>
            <w:t xml:space="preserve"> (Welsh Government, 2007)</w:t>
          </w:r>
          <w:r w:rsidR="00160788" w:rsidRPr="00D20124">
            <w:rPr>
              <w:rFonts w:ascii="Arial" w:hAnsi="Arial" w:cs="Arial"/>
              <w:color w:val="000000" w:themeColor="text1"/>
              <w:sz w:val="24"/>
              <w:szCs w:val="24"/>
            </w:rPr>
            <w:fldChar w:fldCharType="end"/>
          </w:r>
        </w:sdtContent>
      </w:sdt>
      <w:r w:rsidR="00160788" w:rsidRPr="00D20124">
        <w:rPr>
          <w:rFonts w:ascii="Arial" w:hAnsi="Arial" w:cs="Arial"/>
          <w:color w:val="000000" w:themeColor="text1"/>
          <w:sz w:val="24"/>
          <w:szCs w:val="24"/>
        </w:rPr>
        <w:t>. It is important that a leading to and is addressed in daily use. They are services in place from the multiagency teams to support these families. Some of these services are around the family, flying start and health visitor</w:t>
      </w:r>
      <w:sdt>
        <w:sdtPr>
          <w:rPr>
            <w:rFonts w:ascii="Arial" w:hAnsi="Arial" w:cs="Arial"/>
            <w:color w:val="000000" w:themeColor="text1"/>
            <w:sz w:val="24"/>
            <w:szCs w:val="24"/>
          </w:rPr>
          <w:id w:val="1990514602"/>
          <w:citation/>
        </w:sdtPr>
        <w:sdtContent>
          <w:r w:rsidR="00160788" w:rsidRPr="00D20124">
            <w:rPr>
              <w:rFonts w:ascii="Arial" w:hAnsi="Arial" w:cs="Arial"/>
              <w:color w:val="000000" w:themeColor="text1"/>
              <w:sz w:val="24"/>
              <w:szCs w:val="24"/>
            </w:rPr>
            <w:fldChar w:fldCharType="begin"/>
          </w:r>
          <w:r w:rsidR="00160788" w:rsidRPr="00D20124">
            <w:rPr>
              <w:rFonts w:ascii="Arial" w:hAnsi="Arial" w:cs="Arial"/>
              <w:color w:val="000000" w:themeColor="text1"/>
              <w:sz w:val="24"/>
              <w:szCs w:val="24"/>
            </w:rPr>
            <w:instrText xml:space="preserve"> CITATION Pem17 \l 2057 </w:instrText>
          </w:r>
          <w:r w:rsidR="00160788" w:rsidRPr="00D20124">
            <w:rPr>
              <w:rFonts w:ascii="Arial" w:hAnsi="Arial" w:cs="Arial"/>
              <w:color w:val="000000" w:themeColor="text1"/>
              <w:sz w:val="24"/>
              <w:szCs w:val="24"/>
            </w:rPr>
            <w:fldChar w:fldCharType="separate"/>
          </w:r>
          <w:r w:rsidR="00160788" w:rsidRPr="00D20124">
            <w:rPr>
              <w:rFonts w:ascii="Arial" w:hAnsi="Arial" w:cs="Arial"/>
              <w:noProof/>
              <w:color w:val="000000" w:themeColor="text1"/>
              <w:sz w:val="24"/>
              <w:szCs w:val="24"/>
            </w:rPr>
            <w:t xml:space="preserve"> (Pembrokeshire County Council, 2017)</w:t>
          </w:r>
          <w:r w:rsidR="00160788" w:rsidRPr="00D20124">
            <w:rPr>
              <w:rFonts w:ascii="Arial" w:hAnsi="Arial" w:cs="Arial"/>
              <w:color w:val="000000" w:themeColor="text1"/>
              <w:sz w:val="24"/>
              <w:szCs w:val="24"/>
            </w:rPr>
            <w:fldChar w:fldCharType="end"/>
          </w:r>
        </w:sdtContent>
      </w:sdt>
      <w:r w:rsidR="00160788" w:rsidRPr="00D20124">
        <w:rPr>
          <w:rFonts w:ascii="Arial" w:hAnsi="Arial" w:cs="Arial"/>
          <w:color w:val="000000" w:themeColor="text1"/>
          <w:sz w:val="24"/>
          <w:szCs w:val="24"/>
        </w:rPr>
        <w:t>. All e-services Darren involved with the child this week closely together and share the correct information so that the child can have the best support possible</w:t>
      </w:r>
      <w:sdt>
        <w:sdtPr>
          <w:rPr>
            <w:rFonts w:ascii="Arial" w:hAnsi="Arial" w:cs="Arial"/>
            <w:color w:val="000000" w:themeColor="text1"/>
            <w:sz w:val="24"/>
            <w:szCs w:val="24"/>
          </w:rPr>
          <w:id w:val="-1918632123"/>
          <w:citation/>
        </w:sdtPr>
        <w:sdtContent>
          <w:r w:rsidR="00160788" w:rsidRPr="00D20124">
            <w:rPr>
              <w:rFonts w:ascii="Arial" w:hAnsi="Arial" w:cs="Arial"/>
              <w:color w:val="000000" w:themeColor="text1"/>
              <w:sz w:val="24"/>
              <w:szCs w:val="24"/>
            </w:rPr>
            <w:fldChar w:fldCharType="begin"/>
          </w:r>
          <w:r w:rsidR="00160788" w:rsidRPr="00D20124">
            <w:rPr>
              <w:rFonts w:ascii="Arial" w:hAnsi="Arial" w:cs="Arial"/>
              <w:color w:val="000000" w:themeColor="text1"/>
              <w:sz w:val="24"/>
              <w:szCs w:val="24"/>
            </w:rPr>
            <w:instrText xml:space="preserve"> CITATION Saf \l 2057 </w:instrText>
          </w:r>
          <w:r w:rsidR="00160788" w:rsidRPr="00D20124">
            <w:rPr>
              <w:rFonts w:ascii="Arial" w:hAnsi="Arial" w:cs="Arial"/>
              <w:color w:val="000000" w:themeColor="text1"/>
              <w:sz w:val="24"/>
              <w:szCs w:val="24"/>
            </w:rPr>
            <w:fldChar w:fldCharType="separate"/>
          </w:r>
          <w:r w:rsidR="00160788" w:rsidRPr="00D20124">
            <w:rPr>
              <w:rFonts w:ascii="Arial" w:hAnsi="Arial" w:cs="Arial"/>
              <w:noProof/>
              <w:color w:val="000000" w:themeColor="text1"/>
              <w:sz w:val="24"/>
              <w:szCs w:val="24"/>
            </w:rPr>
            <w:t xml:space="preserve"> (Welsh Government, 2007)</w:t>
          </w:r>
          <w:r w:rsidR="00160788" w:rsidRPr="00D20124">
            <w:rPr>
              <w:rFonts w:ascii="Arial" w:hAnsi="Arial" w:cs="Arial"/>
              <w:color w:val="000000" w:themeColor="text1"/>
              <w:sz w:val="24"/>
              <w:szCs w:val="24"/>
            </w:rPr>
            <w:fldChar w:fldCharType="end"/>
          </w:r>
        </w:sdtContent>
      </w:sdt>
      <w:r w:rsidR="00160788" w:rsidRPr="00D20124">
        <w:rPr>
          <w:rFonts w:ascii="Arial" w:hAnsi="Arial" w:cs="Arial"/>
          <w:color w:val="000000" w:themeColor="text1"/>
          <w:sz w:val="24"/>
          <w:szCs w:val="24"/>
        </w:rPr>
        <w:t>.</w:t>
      </w:r>
    </w:p>
    <w:p w14:paraId="31A4D177" w14:textId="191A4086" w:rsidR="00C33066" w:rsidRPr="00D20124" w:rsidRDefault="00C33066" w:rsidP="0094603A">
      <w:pPr>
        <w:spacing w:line="480" w:lineRule="auto"/>
        <w:rPr>
          <w:rFonts w:ascii="Arial" w:hAnsi="Arial" w:cs="Arial"/>
          <w:color w:val="000000" w:themeColor="text1"/>
          <w:sz w:val="24"/>
          <w:szCs w:val="24"/>
        </w:rPr>
      </w:pPr>
      <w:r w:rsidRPr="00D20124">
        <w:rPr>
          <w:rFonts w:ascii="Arial" w:hAnsi="Arial" w:cs="Arial"/>
          <w:color w:val="000000" w:themeColor="text1"/>
          <w:sz w:val="24"/>
          <w:szCs w:val="24"/>
        </w:rPr>
        <w:t xml:space="preserve">Such multi-agency work has become part of policies and law, after tragic deaths of Victoria Climbie (2000), Baby P (2007) and Daniel Pelka (2012). All three of these incidents were associated with poor multi-agency working. The issues raised by Lord Laming report in 2003 after Victoria’s death included lack of shared information, poor coordination across organisations, inconsistencies in working, and passing the buck as there was no lead professional. These are the main barriers to Multi-agency working. This report leads to the command paper every child matters. Every child </w:t>
      </w:r>
      <w:r w:rsidRPr="00D20124">
        <w:rPr>
          <w:rFonts w:ascii="Arial" w:hAnsi="Arial" w:cs="Arial"/>
          <w:color w:val="000000" w:themeColor="text1"/>
          <w:sz w:val="24"/>
          <w:szCs w:val="24"/>
        </w:rPr>
        <w:lastRenderedPageBreak/>
        <w:t xml:space="preserve">matters recommended improved information sharing, a common assessment framework and communication. This was in 2006 and yet there have been two publicised cases happened since. </w:t>
      </w:r>
    </w:p>
    <w:p w14:paraId="6FC5BDA0" w14:textId="349CF437" w:rsidR="00D20124" w:rsidRPr="00D20124" w:rsidRDefault="00C33066" w:rsidP="00D20124">
      <w:pPr>
        <w:spacing w:line="480" w:lineRule="auto"/>
        <w:rPr>
          <w:rFonts w:ascii="Arial" w:hAnsi="Arial" w:cs="Arial"/>
          <w:color w:val="000000" w:themeColor="text1"/>
          <w:sz w:val="24"/>
          <w:szCs w:val="24"/>
        </w:rPr>
      </w:pPr>
      <w:r w:rsidRPr="00D20124">
        <w:rPr>
          <w:rFonts w:ascii="Arial" w:hAnsi="Arial" w:cs="Arial"/>
          <w:color w:val="000000" w:themeColor="text1"/>
          <w:sz w:val="24"/>
          <w:szCs w:val="24"/>
        </w:rPr>
        <w:t>The welsh government</w:t>
      </w:r>
      <w:r w:rsidR="0094603A" w:rsidRPr="00D20124">
        <w:rPr>
          <w:rFonts w:ascii="Arial" w:hAnsi="Arial" w:cs="Arial"/>
          <w:color w:val="000000" w:themeColor="text1"/>
          <w:sz w:val="24"/>
          <w:szCs w:val="24"/>
        </w:rPr>
        <w:t xml:space="preserve"> (2015) </w:t>
      </w:r>
      <w:r w:rsidRPr="00D20124">
        <w:rPr>
          <w:rFonts w:ascii="Arial" w:hAnsi="Arial" w:cs="Arial"/>
          <w:color w:val="000000" w:themeColor="text1"/>
          <w:sz w:val="24"/>
          <w:szCs w:val="24"/>
        </w:rPr>
        <w:t>builds on the united nation convention on the rights of the child in the foundation phase it states that it promotes equality of opportunity and values and celebrated diversity. It also highlights positive partnerships with home</w:t>
      </w:r>
      <w:sdt>
        <w:sdtPr>
          <w:rPr>
            <w:rFonts w:ascii="Arial" w:hAnsi="Arial" w:cs="Arial"/>
            <w:color w:val="000000" w:themeColor="text1"/>
            <w:sz w:val="24"/>
            <w:szCs w:val="24"/>
          </w:rPr>
          <w:id w:val="1060139103"/>
          <w:citation/>
        </w:sdtPr>
        <w:sdtEndPr/>
        <w:sdtContent>
          <w:r w:rsidR="0094603A" w:rsidRPr="00D20124">
            <w:rPr>
              <w:rFonts w:ascii="Arial" w:hAnsi="Arial" w:cs="Arial"/>
              <w:color w:val="000000" w:themeColor="text1"/>
              <w:sz w:val="24"/>
              <w:szCs w:val="24"/>
            </w:rPr>
            <w:fldChar w:fldCharType="begin"/>
          </w:r>
          <w:r w:rsidR="0094603A" w:rsidRPr="00D20124">
            <w:rPr>
              <w:rFonts w:ascii="Arial" w:hAnsi="Arial" w:cs="Arial"/>
              <w:color w:val="000000" w:themeColor="text1"/>
              <w:sz w:val="24"/>
              <w:szCs w:val="24"/>
            </w:rPr>
            <w:instrText xml:space="preserve"> CITATION Uni89 \l 2057 </w:instrText>
          </w:r>
          <w:r w:rsidR="0094603A" w:rsidRPr="00D20124">
            <w:rPr>
              <w:rFonts w:ascii="Arial" w:hAnsi="Arial" w:cs="Arial"/>
              <w:color w:val="000000" w:themeColor="text1"/>
              <w:sz w:val="24"/>
              <w:szCs w:val="24"/>
            </w:rPr>
            <w:fldChar w:fldCharType="separate"/>
          </w:r>
          <w:r w:rsidR="0094603A" w:rsidRPr="00D20124">
            <w:rPr>
              <w:rFonts w:ascii="Arial" w:hAnsi="Arial" w:cs="Arial"/>
              <w:noProof/>
              <w:color w:val="000000" w:themeColor="text1"/>
              <w:sz w:val="24"/>
              <w:szCs w:val="24"/>
            </w:rPr>
            <w:t xml:space="preserve"> (United Nation Convention on the Rights of the Child, 1989)</w:t>
          </w:r>
          <w:r w:rsidR="0094603A" w:rsidRPr="00D20124">
            <w:rPr>
              <w:rFonts w:ascii="Arial" w:hAnsi="Arial" w:cs="Arial"/>
              <w:color w:val="000000" w:themeColor="text1"/>
              <w:sz w:val="24"/>
              <w:szCs w:val="24"/>
            </w:rPr>
            <w:fldChar w:fldCharType="end"/>
          </w:r>
        </w:sdtContent>
      </w:sdt>
      <w:r w:rsidRPr="00D20124">
        <w:rPr>
          <w:rFonts w:ascii="Arial" w:hAnsi="Arial" w:cs="Arial"/>
          <w:color w:val="000000" w:themeColor="text1"/>
          <w:sz w:val="24"/>
          <w:szCs w:val="24"/>
        </w:rPr>
        <w:t xml:space="preserve">. </w:t>
      </w:r>
    </w:p>
    <w:p w14:paraId="4E8C09C1" w14:textId="54725B11" w:rsidR="007D0E78" w:rsidRPr="00D20124" w:rsidRDefault="00D20124" w:rsidP="00394CA0">
      <w:pPr>
        <w:spacing w:line="480" w:lineRule="auto"/>
        <w:rPr>
          <w:rFonts w:ascii="Arial" w:hAnsi="Arial" w:cs="Arial"/>
          <w:color w:val="000000" w:themeColor="text1"/>
          <w:sz w:val="24"/>
          <w:szCs w:val="24"/>
        </w:rPr>
      </w:pPr>
      <w:r w:rsidRPr="00D20124">
        <w:rPr>
          <w:rFonts w:ascii="Arial" w:hAnsi="Arial" w:cs="Arial"/>
          <w:color w:val="000000" w:themeColor="text1"/>
          <w:sz w:val="24"/>
          <w:szCs w:val="24"/>
        </w:rPr>
        <w:t>According to the Welsh government (2013) they have identified the key services that are set by the National service framework for children, young people and maternity service in Wales 2005 and the 2010 healthy futures</w:t>
      </w:r>
      <w:sdt>
        <w:sdtPr>
          <w:rPr>
            <w:rFonts w:ascii="Arial" w:hAnsi="Arial" w:cs="Arial"/>
            <w:color w:val="000000" w:themeColor="text1"/>
            <w:sz w:val="24"/>
            <w:szCs w:val="24"/>
          </w:rPr>
          <w:id w:val="785382921"/>
          <w:citation/>
        </w:sdtPr>
        <w:sdtContent>
          <w:r w:rsidRPr="00D20124">
            <w:rPr>
              <w:rFonts w:ascii="Arial" w:hAnsi="Arial" w:cs="Arial"/>
              <w:color w:val="000000" w:themeColor="text1"/>
              <w:sz w:val="24"/>
              <w:szCs w:val="24"/>
            </w:rPr>
            <w:fldChar w:fldCharType="begin"/>
          </w:r>
          <w:r w:rsidRPr="00D20124">
            <w:rPr>
              <w:rFonts w:ascii="Arial" w:hAnsi="Arial" w:cs="Arial"/>
              <w:color w:val="000000" w:themeColor="text1"/>
              <w:sz w:val="24"/>
              <w:szCs w:val="24"/>
            </w:rPr>
            <w:instrText xml:space="preserve"> CITATION Wel131 \l 2057 </w:instrText>
          </w:r>
          <w:r w:rsidRPr="00D20124">
            <w:rPr>
              <w:rFonts w:ascii="Arial" w:hAnsi="Arial" w:cs="Arial"/>
              <w:color w:val="000000" w:themeColor="text1"/>
              <w:sz w:val="24"/>
              <w:szCs w:val="24"/>
            </w:rPr>
            <w:fldChar w:fldCharType="separate"/>
          </w:r>
          <w:r w:rsidRPr="00D20124">
            <w:rPr>
              <w:rFonts w:ascii="Arial" w:hAnsi="Arial" w:cs="Arial"/>
              <w:noProof/>
              <w:color w:val="000000" w:themeColor="text1"/>
              <w:sz w:val="24"/>
              <w:szCs w:val="24"/>
            </w:rPr>
            <w:t xml:space="preserve"> (Welsh Goverment, 2013)</w:t>
          </w:r>
          <w:r w:rsidRPr="00D20124">
            <w:rPr>
              <w:rFonts w:ascii="Arial" w:hAnsi="Arial" w:cs="Arial"/>
              <w:color w:val="000000" w:themeColor="text1"/>
              <w:sz w:val="24"/>
              <w:szCs w:val="24"/>
            </w:rPr>
            <w:fldChar w:fldCharType="end"/>
          </w:r>
        </w:sdtContent>
      </w:sdt>
      <w:r w:rsidRPr="00D20124">
        <w:rPr>
          <w:rFonts w:ascii="Arial" w:hAnsi="Arial" w:cs="Arial"/>
          <w:color w:val="000000" w:themeColor="text1"/>
          <w:sz w:val="24"/>
          <w:szCs w:val="24"/>
        </w:rPr>
        <w:t>. Some of these services are better quality of care provided by the health services; integrated services- across education, health and social services; preventing services and services for children. These services and systems are they to focus on children and young people and trying to find a solution or to help the problem that they face. It is important that all children that are undergoing these services and making progress and they are treated as an individual</w:t>
      </w:r>
      <w:sdt>
        <w:sdtPr>
          <w:rPr>
            <w:rFonts w:ascii="Arial" w:hAnsi="Arial" w:cs="Arial"/>
            <w:color w:val="000000" w:themeColor="text1"/>
            <w:sz w:val="24"/>
            <w:szCs w:val="24"/>
          </w:rPr>
          <w:id w:val="1773658380"/>
          <w:citation/>
        </w:sdtPr>
        <w:sdtContent>
          <w:r w:rsidRPr="00D20124">
            <w:rPr>
              <w:rFonts w:ascii="Arial" w:hAnsi="Arial" w:cs="Arial"/>
              <w:color w:val="000000" w:themeColor="text1"/>
              <w:sz w:val="24"/>
              <w:szCs w:val="24"/>
            </w:rPr>
            <w:fldChar w:fldCharType="begin"/>
          </w:r>
          <w:r w:rsidRPr="00D20124">
            <w:rPr>
              <w:rFonts w:ascii="Arial" w:hAnsi="Arial" w:cs="Arial"/>
              <w:color w:val="000000" w:themeColor="text1"/>
              <w:sz w:val="24"/>
              <w:szCs w:val="24"/>
            </w:rPr>
            <w:instrText xml:space="preserve"> CITATION Lea13 \l 2057 </w:instrText>
          </w:r>
          <w:r w:rsidRPr="00D20124">
            <w:rPr>
              <w:rFonts w:ascii="Arial" w:hAnsi="Arial" w:cs="Arial"/>
              <w:color w:val="000000" w:themeColor="text1"/>
              <w:sz w:val="24"/>
              <w:szCs w:val="24"/>
            </w:rPr>
            <w:fldChar w:fldCharType="separate"/>
          </w:r>
          <w:r w:rsidRPr="00D20124">
            <w:rPr>
              <w:rFonts w:ascii="Arial" w:hAnsi="Arial" w:cs="Arial"/>
              <w:noProof/>
              <w:color w:val="000000" w:themeColor="text1"/>
              <w:sz w:val="24"/>
              <w:szCs w:val="24"/>
            </w:rPr>
            <w:t xml:space="preserve"> (Learning Wales , 2013)</w:t>
          </w:r>
          <w:r w:rsidRPr="00D20124">
            <w:rPr>
              <w:rFonts w:ascii="Arial" w:hAnsi="Arial" w:cs="Arial"/>
              <w:color w:val="000000" w:themeColor="text1"/>
              <w:sz w:val="24"/>
              <w:szCs w:val="24"/>
            </w:rPr>
            <w:fldChar w:fldCharType="end"/>
          </w:r>
        </w:sdtContent>
      </w:sdt>
      <w:r w:rsidRPr="00D20124">
        <w:rPr>
          <w:rFonts w:ascii="Arial" w:hAnsi="Arial" w:cs="Arial"/>
          <w:color w:val="000000" w:themeColor="text1"/>
          <w:sz w:val="24"/>
          <w:szCs w:val="24"/>
        </w:rPr>
        <w:t>. It is a key point that all information is written up and is taken seriously</w:t>
      </w:r>
      <w:sdt>
        <w:sdtPr>
          <w:rPr>
            <w:rFonts w:ascii="Arial" w:hAnsi="Arial" w:cs="Arial"/>
            <w:color w:val="000000" w:themeColor="text1"/>
            <w:sz w:val="24"/>
            <w:szCs w:val="24"/>
          </w:rPr>
          <w:id w:val="-1187523267"/>
          <w:citation/>
        </w:sdtPr>
        <w:sdtContent>
          <w:r w:rsidRPr="00D20124">
            <w:rPr>
              <w:rFonts w:ascii="Arial" w:hAnsi="Arial" w:cs="Arial"/>
              <w:color w:val="000000" w:themeColor="text1"/>
              <w:sz w:val="24"/>
              <w:szCs w:val="24"/>
            </w:rPr>
            <w:fldChar w:fldCharType="begin"/>
          </w:r>
          <w:r w:rsidRPr="00D20124">
            <w:rPr>
              <w:rFonts w:ascii="Arial" w:hAnsi="Arial" w:cs="Arial"/>
              <w:color w:val="000000" w:themeColor="text1"/>
              <w:sz w:val="24"/>
              <w:szCs w:val="24"/>
            </w:rPr>
            <w:instrText xml:space="preserve"> CITATION Saf \l 2057 </w:instrText>
          </w:r>
          <w:r w:rsidRPr="00D20124">
            <w:rPr>
              <w:rFonts w:ascii="Arial" w:hAnsi="Arial" w:cs="Arial"/>
              <w:color w:val="000000" w:themeColor="text1"/>
              <w:sz w:val="24"/>
              <w:szCs w:val="24"/>
            </w:rPr>
            <w:fldChar w:fldCharType="separate"/>
          </w:r>
          <w:r w:rsidRPr="00D20124">
            <w:rPr>
              <w:rFonts w:ascii="Arial" w:hAnsi="Arial" w:cs="Arial"/>
              <w:noProof/>
              <w:color w:val="000000" w:themeColor="text1"/>
              <w:sz w:val="24"/>
              <w:szCs w:val="24"/>
            </w:rPr>
            <w:t xml:space="preserve"> (Welsh Government, 2007)</w:t>
          </w:r>
          <w:r w:rsidRPr="00D20124">
            <w:rPr>
              <w:rFonts w:ascii="Arial" w:hAnsi="Arial" w:cs="Arial"/>
              <w:color w:val="000000" w:themeColor="text1"/>
              <w:sz w:val="24"/>
              <w:szCs w:val="24"/>
            </w:rPr>
            <w:fldChar w:fldCharType="end"/>
          </w:r>
        </w:sdtContent>
      </w:sdt>
      <w:r w:rsidRPr="00D20124">
        <w:rPr>
          <w:rFonts w:ascii="Arial" w:hAnsi="Arial" w:cs="Arial"/>
          <w:color w:val="000000" w:themeColor="text1"/>
          <w:sz w:val="24"/>
          <w:szCs w:val="24"/>
        </w:rPr>
        <w:t xml:space="preserve">. </w:t>
      </w:r>
      <w:r w:rsidR="007D0E78" w:rsidRPr="00D20124">
        <w:rPr>
          <w:rFonts w:ascii="Arial" w:hAnsi="Arial" w:cs="Arial"/>
          <w:color w:val="000000" w:themeColor="text1"/>
          <w:sz w:val="24"/>
          <w:szCs w:val="24"/>
        </w:rPr>
        <w:t xml:space="preserve">Relying on written information can be difficult. It is felt that it is far better to explain to a person face to face as </w:t>
      </w:r>
      <w:proofErr w:type="spellStart"/>
      <w:r w:rsidR="007D0E78" w:rsidRPr="00D20124">
        <w:rPr>
          <w:rFonts w:ascii="Arial" w:hAnsi="Arial" w:cs="Arial"/>
          <w:color w:val="000000" w:themeColor="text1"/>
          <w:sz w:val="24"/>
          <w:szCs w:val="24"/>
        </w:rPr>
        <w:t>and</w:t>
      </w:r>
      <w:proofErr w:type="spellEnd"/>
      <w:r w:rsidR="007D0E78" w:rsidRPr="00D20124">
        <w:rPr>
          <w:rFonts w:ascii="Arial" w:hAnsi="Arial" w:cs="Arial"/>
          <w:color w:val="000000" w:themeColor="text1"/>
          <w:sz w:val="24"/>
          <w:szCs w:val="24"/>
        </w:rPr>
        <w:t xml:space="preserve"> opinion and come over better. If it is written evidence maybe forgotten, missed or brushed under the table. </w:t>
      </w:r>
    </w:p>
    <w:p w14:paraId="2C2F14DC" w14:textId="1596C574" w:rsidR="000E7A8E" w:rsidRPr="00D20124" w:rsidRDefault="000E7A8E">
      <w:pPr>
        <w:rPr>
          <w:rFonts w:ascii="Arial" w:hAnsi="Arial" w:cs="Arial"/>
          <w:color w:val="000000" w:themeColor="text1"/>
          <w:sz w:val="24"/>
          <w:szCs w:val="24"/>
        </w:rPr>
      </w:pPr>
    </w:p>
    <w:p w14:paraId="5421BC0C" w14:textId="56E9716C" w:rsidR="004C341E" w:rsidRPr="00D20124" w:rsidRDefault="004C341E" w:rsidP="004C341E">
      <w:pPr>
        <w:pStyle w:val="Heading1"/>
        <w:rPr>
          <w:rFonts w:ascii="Arial" w:hAnsi="Arial" w:cs="Arial"/>
          <w:color w:val="000000" w:themeColor="text1"/>
          <w:sz w:val="24"/>
          <w:szCs w:val="24"/>
        </w:rPr>
      </w:pPr>
      <w:r w:rsidRPr="00D20124">
        <w:rPr>
          <w:rFonts w:ascii="Arial" w:hAnsi="Arial" w:cs="Arial"/>
          <w:color w:val="000000" w:themeColor="text1"/>
          <w:sz w:val="24"/>
          <w:szCs w:val="24"/>
        </w:rPr>
        <w:t xml:space="preserve">Conclusion </w:t>
      </w:r>
    </w:p>
    <w:p w14:paraId="470552C8" w14:textId="0080A889" w:rsidR="0055048B" w:rsidRPr="00D20124" w:rsidRDefault="0055048B" w:rsidP="0055048B">
      <w:pPr>
        <w:spacing w:line="480" w:lineRule="auto"/>
        <w:rPr>
          <w:rFonts w:ascii="Arial" w:hAnsi="Arial" w:cs="Arial"/>
          <w:color w:val="000000" w:themeColor="text1"/>
          <w:sz w:val="24"/>
          <w:szCs w:val="24"/>
        </w:rPr>
      </w:pPr>
      <w:r w:rsidRPr="00D20124">
        <w:rPr>
          <w:rFonts w:ascii="Arial" w:hAnsi="Arial" w:cs="Arial"/>
          <w:color w:val="000000" w:themeColor="text1"/>
          <w:sz w:val="24"/>
          <w:szCs w:val="24"/>
        </w:rPr>
        <w:t xml:space="preserve">To conclude this assignment and be seen that multiagency working is a really important role in young children that need support in life. According to the every Child matters green paper it is important that the services meet the needs of the </w:t>
      </w:r>
      <w:r w:rsidRPr="00D20124">
        <w:rPr>
          <w:rFonts w:ascii="Arial" w:hAnsi="Arial" w:cs="Arial"/>
          <w:color w:val="000000" w:themeColor="text1"/>
          <w:sz w:val="24"/>
          <w:szCs w:val="24"/>
        </w:rPr>
        <w:lastRenderedPageBreak/>
        <w:t>child</w:t>
      </w:r>
      <w:sdt>
        <w:sdtPr>
          <w:rPr>
            <w:rFonts w:ascii="Arial" w:hAnsi="Arial" w:cs="Arial"/>
            <w:color w:val="000000" w:themeColor="text1"/>
            <w:sz w:val="24"/>
            <w:szCs w:val="24"/>
          </w:rPr>
          <w:id w:val="1549334174"/>
          <w:citation/>
        </w:sdtPr>
        <w:sdtContent>
          <w:r w:rsidRPr="00D20124">
            <w:rPr>
              <w:rFonts w:ascii="Arial" w:hAnsi="Arial" w:cs="Arial"/>
              <w:color w:val="000000" w:themeColor="text1"/>
              <w:sz w:val="24"/>
              <w:szCs w:val="24"/>
            </w:rPr>
            <w:fldChar w:fldCharType="begin"/>
          </w:r>
          <w:r w:rsidRPr="00D20124">
            <w:rPr>
              <w:rFonts w:ascii="Arial" w:hAnsi="Arial" w:cs="Arial"/>
              <w:color w:val="000000" w:themeColor="text1"/>
              <w:sz w:val="24"/>
              <w:szCs w:val="24"/>
            </w:rPr>
            <w:instrText xml:space="preserve"> CITATION Che \l 2057 </w:instrText>
          </w:r>
          <w:r w:rsidRPr="00D20124">
            <w:rPr>
              <w:rFonts w:ascii="Arial" w:hAnsi="Arial" w:cs="Arial"/>
              <w:color w:val="000000" w:themeColor="text1"/>
              <w:sz w:val="24"/>
              <w:szCs w:val="24"/>
            </w:rPr>
            <w:fldChar w:fldCharType="separate"/>
          </w:r>
          <w:r w:rsidRPr="00D20124">
            <w:rPr>
              <w:rFonts w:ascii="Arial" w:hAnsi="Arial" w:cs="Arial"/>
              <w:noProof/>
              <w:color w:val="000000" w:themeColor="text1"/>
              <w:sz w:val="24"/>
              <w:szCs w:val="24"/>
            </w:rPr>
            <w:t xml:space="preserve"> (Cheminias, 2009)</w:t>
          </w:r>
          <w:r w:rsidRPr="00D20124">
            <w:rPr>
              <w:rFonts w:ascii="Arial" w:hAnsi="Arial" w:cs="Arial"/>
              <w:color w:val="000000" w:themeColor="text1"/>
              <w:sz w:val="24"/>
              <w:szCs w:val="24"/>
            </w:rPr>
            <w:fldChar w:fldCharType="end"/>
          </w:r>
        </w:sdtContent>
      </w:sdt>
      <w:r w:rsidRPr="00D20124">
        <w:rPr>
          <w:rFonts w:ascii="Arial" w:hAnsi="Arial" w:cs="Arial"/>
          <w:color w:val="000000" w:themeColor="text1"/>
          <w:sz w:val="24"/>
          <w:szCs w:val="24"/>
        </w:rPr>
        <w:t>. It states that even though the staff of the week place try their best to provide a sport for the child, it can still be very challenging and difficult to join up to different agencies and professionals. It is really important that all services continue to provide an and improve their services and to make sure the family and children are well looked after</w:t>
      </w:r>
      <w:sdt>
        <w:sdtPr>
          <w:rPr>
            <w:rFonts w:ascii="Arial" w:hAnsi="Arial" w:cs="Arial"/>
            <w:color w:val="000000" w:themeColor="text1"/>
            <w:sz w:val="24"/>
            <w:szCs w:val="24"/>
          </w:rPr>
          <w:id w:val="33701736"/>
          <w:citation/>
        </w:sdtPr>
        <w:sdtContent>
          <w:r w:rsidRPr="00D20124">
            <w:rPr>
              <w:rFonts w:ascii="Arial" w:hAnsi="Arial" w:cs="Arial"/>
              <w:color w:val="000000" w:themeColor="text1"/>
              <w:sz w:val="24"/>
              <w:szCs w:val="24"/>
            </w:rPr>
            <w:fldChar w:fldCharType="begin"/>
          </w:r>
          <w:r w:rsidRPr="00D20124">
            <w:rPr>
              <w:rFonts w:ascii="Arial" w:hAnsi="Arial" w:cs="Arial"/>
              <w:color w:val="000000" w:themeColor="text1"/>
              <w:sz w:val="24"/>
              <w:szCs w:val="24"/>
            </w:rPr>
            <w:instrText xml:space="preserve"> CITATION Che \l 2057 </w:instrText>
          </w:r>
          <w:r w:rsidRPr="00D20124">
            <w:rPr>
              <w:rFonts w:ascii="Arial" w:hAnsi="Arial" w:cs="Arial"/>
              <w:color w:val="000000" w:themeColor="text1"/>
              <w:sz w:val="24"/>
              <w:szCs w:val="24"/>
            </w:rPr>
            <w:fldChar w:fldCharType="separate"/>
          </w:r>
          <w:r w:rsidRPr="00D20124">
            <w:rPr>
              <w:rFonts w:ascii="Arial" w:hAnsi="Arial" w:cs="Arial"/>
              <w:noProof/>
              <w:color w:val="000000" w:themeColor="text1"/>
              <w:sz w:val="24"/>
              <w:szCs w:val="24"/>
            </w:rPr>
            <w:t xml:space="preserve"> (Cheminias, 2009)</w:t>
          </w:r>
          <w:r w:rsidRPr="00D20124">
            <w:rPr>
              <w:rFonts w:ascii="Arial" w:hAnsi="Arial" w:cs="Arial"/>
              <w:color w:val="000000" w:themeColor="text1"/>
              <w:sz w:val="24"/>
              <w:szCs w:val="24"/>
            </w:rPr>
            <w:fldChar w:fldCharType="end"/>
          </w:r>
        </w:sdtContent>
      </w:sdt>
      <w:r w:rsidRPr="00D20124">
        <w:rPr>
          <w:rFonts w:ascii="Arial" w:hAnsi="Arial" w:cs="Arial"/>
          <w:color w:val="000000" w:themeColor="text1"/>
          <w:sz w:val="24"/>
          <w:szCs w:val="24"/>
        </w:rPr>
        <w:t xml:space="preserve">. Since every Child matters green paper-has been improving and a programme has been put in place to make sure that the child is in the middle of everything. </w:t>
      </w:r>
    </w:p>
    <w:p w14:paraId="54B11DB7" w14:textId="2B3FE891" w:rsidR="002368CE" w:rsidRPr="00D20124" w:rsidRDefault="0055048B" w:rsidP="0055048B">
      <w:pPr>
        <w:spacing w:line="480" w:lineRule="auto"/>
        <w:rPr>
          <w:rFonts w:ascii="Arial" w:hAnsi="Arial" w:cs="Arial"/>
          <w:color w:val="000000" w:themeColor="text1"/>
          <w:sz w:val="24"/>
          <w:szCs w:val="24"/>
        </w:rPr>
      </w:pPr>
      <w:r w:rsidRPr="00D20124">
        <w:rPr>
          <w:rFonts w:ascii="Arial" w:hAnsi="Arial" w:cs="Arial"/>
          <w:color w:val="000000" w:themeColor="text1"/>
          <w:sz w:val="24"/>
          <w:szCs w:val="24"/>
        </w:rPr>
        <w:t>Personally, it seemed that ever since the first incident of failed multiagency thousand after the tragic death of Victoria Climbie the law system acceptably game and are trying their very best to make sure all agencies involved with children are part of the multiagency team and the aim of this is to make sure that information of the children issued correctly.</w:t>
      </w:r>
    </w:p>
    <w:p w14:paraId="0D89C463" w14:textId="25CCC6A4" w:rsidR="0055048B" w:rsidRPr="00D20124" w:rsidRDefault="0055048B" w:rsidP="0055048B">
      <w:pPr>
        <w:spacing w:line="480" w:lineRule="auto"/>
        <w:rPr>
          <w:rFonts w:ascii="Arial" w:hAnsi="Arial" w:cs="Arial"/>
          <w:color w:val="000000" w:themeColor="text1"/>
          <w:sz w:val="24"/>
          <w:szCs w:val="24"/>
        </w:rPr>
      </w:pPr>
      <w:r w:rsidRPr="00D20124">
        <w:rPr>
          <w:rFonts w:ascii="Arial" w:hAnsi="Arial" w:cs="Arial"/>
          <w:color w:val="000000" w:themeColor="text1"/>
          <w:sz w:val="24"/>
          <w:szCs w:val="24"/>
        </w:rPr>
        <w:t>Social services have to work with a number of different multiagency services to make sure that they provide the correct and safe way to protect the child and their families</w:t>
      </w:r>
      <w:sdt>
        <w:sdtPr>
          <w:rPr>
            <w:rFonts w:ascii="Arial" w:hAnsi="Arial" w:cs="Arial"/>
            <w:color w:val="000000" w:themeColor="text1"/>
            <w:sz w:val="24"/>
            <w:szCs w:val="24"/>
          </w:rPr>
          <w:id w:val="-1559244459"/>
          <w:citation/>
        </w:sdtPr>
        <w:sdtContent>
          <w:r w:rsidRPr="00D20124">
            <w:rPr>
              <w:rFonts w:ascii="Arial" w:hAnsi="Arial" w:cs="Arial"/>
              <w:color w:val="000000" w:themeColor="text1"/>
              <w:sz w:val="24"/>
              <w:szCs w:val="24"/>
            </w:rPr>
            <w:fldChar w:fldCharType="begin"/>
          </w:r>
          <w:r w:rsidRPr="00D20124">
            <w:rPr>
              <w:rFonts w:ascii="Arial" w:hAnsi="Arial" w:cs="Arial"/>
              <w:color w:val="000000" w:themeColor="text1"/>
              <w:sz w:val="24"/>
              <w:szCs w:val="24"/>
            </w:rPr>
            <w:instrText xml:space="preserve"> CITATION Chi18 \l 2057 </w:instrText>
          </w:r>
          <w:r w:rsidRPr="00D20124">
            <w:rPr>
              <w:rFonts w:ascii="Arial" w:hAnsi="Arial" w:cs="Arial"/>
              <w:color w:val="000000" w:themeColor="text1"/>
              <w:sz w:val="24"/>
              <w:szCs w:val="24"/>
            </w:rPr>
            <w:fldChar w:fldCharType="separate"/>
          </w:r>
          <w:r w:rsidRPr="00D20124">
            <w:rPr>
              <w:rFonts w:ascii="Arial" w:hAnsi="Arial" w:cs="Arial"/>
              <w:noProof/>
              <w:color w:val="000000" w:themeColor="text1"/>
              <w:sz w:val="24"/>
              <w:szCs w:val="24"/>
            </w:rPr>
            <w:t xml:space="preserve"> (Children's Social Work Matters, 2018)</w:t>
          </w:r>
          <w:r w:rsidRPr="00D20124">
            <w:rPr>
              <w:rFonts w:ascii="Arial" w:hAnsi="Arial" w:cs="Arial"/>
              <w:color w:val="000000" w:themeColor="text1"/>
              <w:sz w:val="24"/>
              <w:szCs w:val="24"/>
            </w:rPr>
            <w:fldChar w:fldCharType="end"/>
          </w:r>
        </w:sdtContent>
      </w:sdt>
      <w:r w:rsidRPr="00D20124">
        <w:rPr>
          <w:rFonts w:ascii="Arial" w:hAnsi="Arial" w:cs="Arial"/>
          <w:color w:val="000000" w:themeColor="text1"/>
          <w:sz w:val="24"/>
          <w:szCs w:val="24"/>
        </w:rPr>
        <w:t>. Many people that are into social services and need many of the services involved to help them improve in life. These services should provide safe key to his children’s and families while we can alongside them</w:t>
      </w:r>
      <w:sdt>
        <w:sdtPr>
          <w:rPr>
            <w:rFonts w:ascii="Arial" w:hAnsi="Arial" w:cs="Arial"/>
            <w:color w:val="000000" w:themeColor="text1"/>
            <w:sz w:val="24"/>
            <w:szCs w:val="24"/>
          </w:rPr>
          <w:id w:val="1176760399"/>
          <w:citation/>
        </w:sdtPr>
        <w:sdtContent>
          <w:r w:rsidRPr="00D20124">
            <w:rPr>
              <w:rFonts w:ascii="Arial" w:hAnsi="Arial" w:cs="Arial"/>
              <w:color w:val="000000" w:themeColor="text1"/>
              <w:sz w:val="24"/>
              <w:szCs w:val="24"/>
            </w:rPr>
            <w:fldChar w:fldCharType="begin"/>
          </w:r>
          <w:r w:rsidRPr="00D20124">
            <w:rPr>
              <w:rFonts w:ascii="Arial" w:hAnsi="Arial" w:cs="Arial"/>
              <w:color w:val="000000" w:themeColor="text1"/>
              <w:sz w:val="24"/>
              <w:szCs w:val="24"/>
            </w:rPr>
            <w:instrText xml:space="preserve"> CITATION Saf \l 2057 </w:instrText>
          </w:r>
          <w:r w:rsidRPr="00D20124">
            <w:rPr>
              <w:rFonts w:ascii="Arial" w:hAnsi="Arial" w:cs="Arial"/>
              <w:color w:val="000000" w:themeColor="text1"/>
              <w:sz w:val="24"/>
              <w:szCs w:val="24"/>
            </w:rPr>
            <w:fldChar w:fldCharType="separate"/>
          </w:r>
          <w:r w:rsidRPr="00D20124">
            <w:rPr>
              <w:rFonts w:ascii="Arial" w:hAnsi="Arial" w:cs="Arial"/>
              <w:noProof/>
              <w:color w:val="000000" w:themeColor="text1"/>
              <w:sz w:val="24"/>
              <w:szCs w:val="24"/>
            </w:rPr>
            <w:t xml:space="preserve"> (Welsh Government, 2007)</w:t>
          </w:r>
          <w:r w:rsidRPr="00D20124">
            <w:rPr>
              <w:rFonts w:ascii="Arial" w:hAnsi="Arial" w:cs="Arial"/>
              <w:color w:val="000000" w:themeColor="text1"/>
              <w:sz w:val="24"/>
              <w:szCs w:val="24"/>
            </w:rPr>
            <w:fldChar w:fldCharType="end"/>
          </w:r>
        </w:sdtContent>
      </w:sdt>
      <w:r w:rsidRPr="00D20124">
        <w:rPr>
          <w:rFonts w:ascii="Arial" w:hAnsi="Arial" w:cs="Arial"/>
          <w:color w:val="000000" w:themeColor="text1"/>
          <w:sz w:val="24"/>
          <w:szCs w:val="24"/>
        </w:rPr>
        <w:t>.</w:t>
      </w:r>
    </w:p>
    <w:p w14:paraId="4F2BEFE3" w14:textId="76641B52" w:rsidR="0055048B" w:rsidRDefault="0055048B" w:rsidP="002368CE">
      <w:pPr>
        <w:rPr>
          <w:color w:val="FF0000"/>
        </w:rPr>
      </w:pPr>
    </w:p>
    <w:p w14:paraId="797900A3" w14:textId="321A6421" w:rsidR="00D20124" w:rsidRDefault="00D20124" w:rsidP="002368CE">
      <w:pPr>
        <w:rPr>
          <w:color w:val="FF0000"/>
        </w:rPr>
      </w:pPr>
    </w:p>
    <w:p w14:paraId="398003A8" w14:textId="7F190A4F" w:rsidR="00D20124" w:rsidRDefault="00D20124" w:rsidP="002368CE">
      <w:pPr>
        <w:rPr>
          <w:color w:val="FF0000"/>
        </w:rPr>
      </w:pPr>
    </w:p>
    <w:p w14:paraId="7EAD876F" w14:textId="6231AE93" w:rsidR="00D20124" w:rsidRDefault="00D20124" w:rsidP="002368CE">
      <w:pPr>
        <w:rPr>
          <w:color w:val="FF0000"/>
        </w:rPr>
      </w:pPr>
    </w:p>
    <w:p w14:paraId="270323FB" w14:textId="3E882136" w:rsidR="00D20124" w:rsidRDefault="00D20124" w:rsidP="002368CE">
      <w:pPr>
        <w:rPr>
          <w:color w:val="FF0000"/>
        </w:rPr>
      </w:pPr>
    </w:p>
    <w:p w14:paraId="076EE3F8" w14:textId="442C6248" w:rsidR="00D20124" w:rsidRDefault="00D20124" w:rsidP="002368CE">
      <w:pPr>
        <w:rPr>
          <w:color w:val="FF0000"/>
        </w:rPr>
      </w:pPr>
    </w:p>
    <w:p w14:paraId="75C33F0B" w14:textId="5E566F7F" w:rsidR="00D20124" w:rsidRDefault="00D20124" w:rsidP="002368CE">
      <w:pPr>
        <w:rPr>
          <w:color w:val="FF0000"/>
        </w:rPr>
      </w:pPr>
    </w:p>
    <w:p w14:paraId="3500478F" w14:textId="66C60C6B" w:rsidR="00D20124" w:rsidRDefault="00D20124" w:rsidP="002368CE">
      <w:pPr>
        <w:rPr>
          <w:color w:val="FF0000"/>
        </w:rPr>
      </w:pPr>
    </w:p>
    <w:sdt>
      <w:sdtPr>
        <w:id w:val="1085265153"/>
        <w:docPartObj>
          <w:docPartGallery w:val="Bibliographies"/>
          <w:docPartUnique/>
        </w:docPartObj>
      </w:sdtPr>
      <w:sdtEndPr>
        <w:rPr>
          <w:rFonts w:asciiTheme="minorHAnsi" w:eastAsiaTheme="minorHAnsi" w:hAnsiTheme="minorHAnsi" w:cstheme="minorBidi"/>
          <w:color w:val="auto"/>
          <w:sz w:val="22"/>
          <w:szCs w:val="22"/>
        </w:rPr>
      </w:sdtEndPr>
      <w:sdtContent>
        <w:p w14:paraId="0CAA1441" w14:textId="18AF8397" w:rsidR="00D20124" w:rsidRDefault="00D20124">
          <w:pPr>
            <w:pStyle w:val="Heading1"/>
          </w:pPr>
          <w:r>
            <w:t>References</w:t>
          </w:r>
        </w:p>
        <w:sdt>
          <w:sdtPr>
            <w:id w:val="-573587230"/>
            <w:bibliography/>
          </w:sdtPr>
          <w:sdtContent>
            <w:p w14:paraId="19BA6731" w14:textId="77777777" w:rsidR="00D20124" w:rsidRDefault="00D20124" w:rsidP="00D20124">
              <w:pPr>
                <w:pStyle w:val="Bibliography"/>
                <w:rPr>
                  <w:noProof/>
                  <w:sz w:val="24"/>
                  <w:szCs w:val="24"/>
                </w:rPr>
              </w:pPr>
              <w:r>
                <w:fldChar w:fldCharType="begin"/>
              </w:r>
              <w:r>
                <w:instrText xml:space="preserve"> BIBLIOGRAPHY </w:instrText>
              </w:r>
              <w:r>
                <w:fldChar w:fldCharType="separate"/>
              </w:r>
              <w:r>
                <w:rPr>
                  <w:noProof/>
                </w:rPr>
                <w:t xml:space="preserve">Cheminias, R., 2009. </w:t>
              </w:r>
              <w:r>
                <w:rPr>
                  <w:i/>
                  <w:iCs/>
                  <w:noProof/>
                </w:rPr>
                <w:t xml:space="preserve">Effective Multiagency Partnerships Putting Every Child Matters in to Practice. </w:t>
              </w:r>
              <w:r>
                <w:rPr>
                  <w:noProof/>
                </w:rPr>
                <w:t>London: Sage.</w:t>
              </w:r>
            </w:p>
            <w:p w14:paraId="1F1577ED" w14:textId="77777777" w:rsidR="00D20124" w:rsidRDefault="00D20124" w:rsidP="00D20124">
              <w:pPr>
                <w:pStyle w:val="Bibliography"/>
                <w:rPr>
                  <w:noProof/>
                </w:rPr>
              </w:pPr>
              <w:r>
                <w:rPr>
                  <w:noProof/>
                </w:rPr>
                <w:t xml:space="preserve">Children's Social Work Matters, 2018. </w:t>
              </w:r>
              <w:r>
                <w:rPr>
                  <w:i/>
                  <w:iCs/>
                  <w:noProof/>
                </w:rPr>
                <w:t xml:space="preserve">Roles and Career Progression. </w:t>
              </w:r>
              <w:r>
                <w:rPr>
                  <w:noProof/>
                </w:rPr>
                <w:t xml:space="preserve">[Online] </w:t>
              </w:r>
              <w:r>
                <w:rPr>
                  <w:noProof/>
                </w:rPr>
                <w:br/>
                <w:t xml:space="preserve">Available at: </w:t>
              </w:r>
              <w:r>
                <w:rPr>
                  <w:noProof/>
                  <w:u w:val="single"/>
                </w:rPr>
                <w:t>https://www.childrenssocialworkmatters.org/csw-roles/</w:t>
              </w:r>
              <w:r>
                <w:rPr>
                  <w:noProof/>
                </w:rPr>
                <w:br/>
                <w:t>[Accessed 27 March 2018].</w:t>
              </w:r>
            </w:p>
            <w:p w14:paraId="15A6909F" w14:textId="77777777" w:rsidR="00D20124" w:rsidRDefault="00D20124" w:rsidP="00D20124">
              <w:pPr>
                <w:pStyle w:val="Bibliography"/>
                <w:rPr>
                  <w:noProof/>
                </w:rPr>
              </w:pPr>
              <w:r>
                <w:rPr>
                  <w:noProof/>
                </w:rPr>
                <w:t xml:space="preserve">Edwards, A. et al., 2009. </w:t>
              </w:r>
              <w:r>
                <w:rPr>
                  <w:i/>
                  <w:iCs/>
                  <w:noProof/>
                </w:rPr>
                <w:t xml:space="preserve">improving inter-professional Callaborations. </w:t>
              </w:r>
              <w:r>
                <w:rPr>
                  <w:noProof/>
                </w:rPr>
                <w:t>Abingdon: Routledge.</w:t>
              </w:r>
            </w:p>
            <w:p w14:paraId="3206EF37" w14:textId="77777777" w:rsidR="00D20124" w:rsidRDefault="00D20124" w:rsidP="00D20124">
              <w:pPr>
                <w:pStyle w:val="Bibliography"/>
                <w:rPr>
                  <w:noProof/>
                </w:rPr>
              </w:pPr>
              <w:r>
                <w:rPr>
                  <w:noProof/>
                </w:rPr>
                <w:t xml:space="preserve">Estyn, 2009. </w:t>
              </w:r>
              <w:r>
                <w:rPr>
                  <w:i/>
                  <w:iCs/>
                  <w:noProof/>
                </w:rPr>
                <w:t xml:space="preserve">Good practice in parental involvement in primary schools. </w:t>
              </w:r>
              <w:r>
                <w:rPr>
                  <w:noProof/>
                </w:rPr>
                <w:t xml:space="preserve">[Online] </w:t>
              </w:r>
              <w:r>
                <w:rPr>
                  <w:noProof/>
                </w:rPr>
                <w:br/>
                <w:t xml:space="preserve">Available at: </w:t>
              </w:r>
              <w:r>
                <w:rPr>
                  <w:noProof/>
                  <w:u w:val="single"/>
                </w:rPr>
                <w:t>https://www.estyn.gov.wales/thematic-reports/good-practice-parental-involvement-primary-schools-april-2009</w:t>
              </w:r>
              <w:r>
                <w:rPr>
                  <w:noProof/>
                </w:rPr>
                <w:br/>
                <w:t>[Accessed 13 March 2018].</w:t>
              </w:r>
            </w:p>
            <w:p w14:paraId="4F13E772" w14:textId="77777777" w:rsidR="00D20124" w:rsidRDefault="00D20124" w:rsidP="00D20124">
              <w:pPr>
                <w:pStyle w:val="Bibliography"/>
                <w:rPr>
                  <w:noProof/>
                </w:rPr>
              </w:pPr>
              <w:r>
                <w:rPr>
                  <w:noProof/>
                </w:rPr>
                <w:t xml:space="preserve">Laming, L., 2003. </w:t>
              </w:r>
              <w:r>
                <w:rPr>
                  <w:i/>
                  <w:iCs/>
                  <w:noProof/>
                </w:rPr>
                <w:t xml:space="preserve">Victoria Climbie Inquiry. </w:t>
              </w:r>
              <w:r>
                <w:rPr>
                  <w:noProof/>
                </w:rPr>
                <w:t>London: HMSO.</w:t>
              </w:r>
            </w:p>
            <w:p w14:paraId="49A2F1C8" w14:textId="77777777" w:rsidR="00D20124" w:rsidRDefault="00D20124" w:rsidP="00D20124">
              <w:pPr>
                <w:pStyle w:val="Bibliography"/>
                <w:rPr>
                  <w:noProof/>
                </w:rPr>
              </w:pPr>
              <w:r>
                <w:rPr>
                  <w:noProof/>
                </w:rPr>
                <w:t xml:space="preserve">Learning Wales , 2013. </w:t>
              </w:r>
              <w:r>
                <w:rPr>
                  <w:i/>
                  <w:iCs/>
                  <w:noProof/>
                </w:rPr>
                <w:t xml:space="preserve">Developing community partnerships and multi-agency working. </w:t>
              </w:r>
              <w:r>
                <w:rPr>
                  <w:noProof/>
                </w:rPr>
                <w:t xml:space="preserve">[Online] </w:t>
              </w:r>
              <w:r>
                <w:rPr>
                  <w:noProof/>
                </w:rPr>
                <w:br/>
                <w:t xml:space="preserve">Available at: </w:t>
              </w:r>
              <w:r>
                <w:rPr>
                  <w:noProof/>
                  <w:u w:val="single"/>
                </w:rPr>
                <w:t>file:///C:/Users/Student/Documents/Cindy%202/160712-face-toolkit-theme-5-en.pdf</w:t>
              </w:r>
              <w:r>
                <w:rPr>
                  <w:noProof/>
                </w:rPr>
                <w:br/>
                <w:t>[Accessed 18 March 2018].</w:t>
              </w:r>
            </w:p>
            <w:p w14:paraId="0B2258AE" w14:textId="77777777" w:rsidR="00D20124" w:rsidRDefault="00D20124" w:rsidP="00D20124">
              <w:pPr>
                <w:pStyle w:val="Bibliography"/>
                <w:rPr>
                  <w:noProof/>
                </w:rPr>
              </w:pPr>
              <w:r>
                <w:rPr>
                  <w:noProof/>
                </w:rPr>
                <w:t xml:space="preserve">Ofsted, 2011. </w:t>
              </w:r>
              <w:r>
                <w:rPr>
                  <w:i/>
                  <w:iCs/>
                  <w:noProof/>
                </w:rPr>
                <w:t xml:space="preserve">Learning lessons from serious case reviews. </w:t>
              </w:r>
              <w:r>
                <w:rPr>
                  <w:noProof/>
                </w:rPr>
                <w:t xml:space="preserve">[Online] </w:t>
              </w:r>
              <w:r>
                <w:rPr>
                  <w:noProof/>
                </w:rPr>
                <w:br/>
                <w:t xml:space="preserve">Available at: </w:t>
              </w:r>
              <w:r>
                <w:rPr>
                  <w:noProof/>
                  <w:u w:val="single"/>
                </w:rPr>
                <w:t>https://www.gov.uk/government/publications/ofsted-learning-lessons-from-serious-case-reviews-2009-2010</w:t>
              </w:r>
              <w:r>
                <w:rPr>
                  <w:noProof/>
                </w:rPr>
                <w:br/>
                <w:t>[Accessed 28 March 2018].</w:t>
              </w:r>
            </w:p>
            <w:p w14:paraId="3FB0C894" w14:textId="77777777" w:rsidR="00D20124" w:rsidRDefault="00D20124" w:rsidP="00D20124">
              <w:pPr>
                <w:pStyle w:val="Bibliography"/>
                <w:rPr>
                  <w:noProof/>
                </w:rPr>
              </w:pPr>
              <w:r>
                <w:rPr>
                  <w:noProof/>
                </w:rPr>
                <w:t xml:space="preserve">Ofsted, 2012. </w:t>
              </w:r>
              <w:r>
                <w:rPr>
                  <w:i/>
                  <w:iCs/>
                  <w:noProof/>
                </w:rPr>
                <w:t xml:space="preserve">Ages of concern: learning lessons from serious case reviews. </w:t>
              </w:r>
              <w:r>
                <w:rPr>
                  <w:noProof/>
                </w:rPr>
                <w:t xml:space="preserve">[Online] </w:t>
              </w:r>
              <w:r>
                <w:rPr>
                  <w:noProof/>
                </w:rPr>
                <w:br/>
                <w:t xml:space="preserve">Available at: </w:t>
              </w:r>
              <w:r>
                <w:rPr>
                  <w:noProof/>
                  <w:u w:val="single"/>
                </w:rPr>
                <w:t>file:///C:/Users/Student/AppData/Local/Microsoft/Windows/INetCache/IE/VY1N5YUK/Ages_of_concern_learning_lessons_from_serious_case_reviews.pdf</w:t>
              </w:r>
              <w:r>
                <w:rPr>
                  <w:noProof/>
                </w:rPr>
                <w:br/>
                <w:t>[Accessed 12 April 2018].</w:t>
              </w:r>
            </w:p>
            <w:p w14:paraId="7C0BA689" w14:textId="77777777" w:rsidR="00D20124" w:rsidRDefault="00D20124" w:rsidP="00D20124">
              <w:pPr>
                <w:pStyle w:val="Bibliography"/>
                <w:rPr>
                  <w:noProof/>
                </w:rPr>
              </w:pPr>
              <w:r>
                <w:rPr>
                  <w:noProof/>
                </w:rPr>
                <w:t xml:space="preserve">Pembrokeshire County Coucil , 2017. </w:t>
              </w:r>
              <w:r>
                <w:rPr>
                  <w:i/>
                  <w:iCs/>
                  <w:noProof/>
                </w:rPr>
                <w:t xml:space="preserve">Inclusion services and SEN. </w:t>
              </w:r>
              <w:r>
                <w:rPr>
                  <w:noProof/>
                </w:rPr>
                <w:t xml:space="preserve">[Online] </w:t>
              </w:r>
              <w:r>
                <w:rPr>
                  <w:noProof/>
                </w:rPr>
                <w:br/>
                <w:t xml:space="preserve">Available at: </w:t>
              </w:r>
              <w:r>
                <w:rPr>
                  <w:noProof/>
                  <w:u w:val="single"/>
                </w:rPr>
                <w:t>https://www.pembrokeshire.gov.uk/inclusion-service-and-sen</w:t>
              </w:r>
              <w:r>
                <w:rPr>
                  <w:noProof/>
                </w:rPr>
                <w:br/>
                <w:t>[Accessed 12 March 2018].</w:t>
              </w:r>
            </w:p>
            <w:p w14:paraId="6600CEA0" w14:textId="77777777" w:rsidR="00D20124" w:rsidRDefault="00D20124" w:rsidP="00D20124">
              <w:pPr>
                <w:pStyle w:val="Bibliography"/>
                <w:rPr>
                  <w:noProof/>
                </w:rPr>
              </w:pPr>
              <w:r>
                <w:rPr>
                  <w:noProof/>
                </w:rPr>
                <w:t xml:space="preserve">Pembrokeshire County Council, 2014. </w:t>
              </w:r>
              <w:r>
                <w:rPr>
                  <w:i/>
                  <w:iCs/>
                  <w:noProof/>
                </w:rPr>
                <w:t xml:space="preserve">Pembrokeshire Safeguarding Children Board. </w:t>
              </w:r>
              <w:r>
                <w:rPr>
                  <w:noProof/>
                </w:rPr>
                <w:t xml:space="preserve">[Online] </w:t>
              </w:r>
              <w:r>
                <w:rPr>
                  <w:noProof/>
                </w:rPr>
                <w:br/>
                <w:t xml:space="preserve">Available at: </w:t>
              </w:r>
              <w:r>
                <w:rPr>
                  <w:noProof/>
                  <w:u w:val="single"/>
                </w:rPr>
                <w:t>http://www.pembrokeshire.gov.uk/content.asp?nav=1210,1211,1227&amp;parent_directory_id=646</w:t>
              </w:r>
              <w:r>
                <w:rPr>
                  <w:noProof/>
                </w:rPr>
                <w:br/>
                <w:t>[Accessed 21 March 2018].</w:t>
              </w:r>
            </w:p>
            <w:p w14:paraId="4803CFE1" w14:textId="77777777" w:rsidR="00D20124" w:rsidRDefault="00D20124" w:rsidP="00D20124">
              <w:pPr>
                <w:pStyle w:val="Bibliography"/>
                <w:rPr>
                  <w:noProof/>
                </w:rPr>
              </w:pPr>
              <w:r>
                <w:rPr>
                  <w:noProof/>
                </w:rPr>
                <w:t xml:space="preserve">Pembrokeshire County Council, 2015. </w:t>
              </w:r>
              <w:r>
                <w:rPr>
                  <w:i/>
                  <w:iCs/>
                  <w:noProof/>
                </w:rPr>
                <w:t xml:space="preserve">The Role of the Additional Learning Needs Co-ordinator (ALNCo). </w:t>
              </w:r>
              <w:r>
                <w:rPr>
                  <w:noProof/>
                </w:rPr>
                <w:t xml:space="preserve">[Online] </w:t>
              </w:r>
              <w:r>
                <w:rPr>
                  <w:noProof/>
                </w:rPr>
                <w:br/>
                <w:t xml:space="preserve">Available at: </w:t>
              </w:r>
              <w:r>
                <w:rPr>
                  <w:noProof/>
                  <w:u w:val="single"/>
                </w:rPr>
                <w:t>file:///C:/Users/Student/AppData/Local/Microsoft/Windows/INetCache/IE/VY1N5YUK/5%20-%20PPS%20-%20Leaflet%201%20-%20Role%20of%20the%20ALNCO.pdf</w:t>
              </w:r>
              <w:r>
                <w:rPr>
                  <w:noProof/>
                </w:rPr>
                <w:br/>
                <w:t>[Accessed 16 Febuary 2018].</w:t>
              </w:r>
            </w:p>
            <w:p w14:paraId="554AB8F6" w14:textId="77777777" w:rsidR="00D20124" w:rsidRDefault="00D20124" w:rsidP="00D20124">
              <w:pPr>
                <w:pStyle w:val="Bibliography"/>
                <w:rPr>
                  <w:noProof/>
                </w:rPr>
              </w:pPr>
              <w:r>
                <w:rPr>
                  <w:noProof/>
                </w:rPr>
                <w:t xml:space="preserve">Pembrokeshire County Council, 2017. </w:t>
              </w:r>
              <w:r>
                <w:rPr>
                  <w:i/>
                  <w:iCs/>
                  <w:noProof/>
                </w:rPr>
                <w:t xml:space="preserve">Child Protection. </w:t>
              </w:r>
              <w:r>
                <w:rPr>
                  <w:noProof/>
                </w:rPr>
                <w:t xml:space="preserve">[Online] </w:t>
              </w:r>
              <w:r>
                <w:rPr>
                  <w:noProof/>
                </w:rPr>
                <w:br/>
                <w:t xml:space="preserve">Available at: </w:t>
              </w:r>
              <w:r>
                <w:rPr>
                  <w:noProof/>
                  <w:u w:val="single"/>
                </w:rPr>
                <w:t>http://www.pembrokeshire.gov.uk/content.asp?nav=1210,1211,1226</w:t>
              </w:r>
              <w:r>
                <w:rPr>
                  <w:noProof/>
                </w:rPr>
                <w:br/>
                <w:t>[Accessed 21 March 2018].</w:t>
              </w:r>
            </w:p>
            <w:p w14:paraId="2EA6A77C" w14:textId="77777777" w:rsidR="00D20124" w:rsidRDefault="00D20124" w:rsidP="00D20124">
              <w:pPr>
                <w:pStyle w:val="Bibliography"/>
                <w:rPr>
                  <w:noProof/>
                </w:rPr>
              </w:pPr>
              <w:r>
                <w:rPr>
                  <w:noProof/>
                </w:rPr>
                <w:lastRenderedPageBreak/>
                <w:t xml:space="preserve">Social Care Institute for Excellence, 2016. </w:t>
              </w:r>
              <w:r>
                <w:rPr>
                  <w:i/>
                  <w:iCs/>
                  <w:noProof/>
                </w:rPr>
                <w:t xml:space="preserve">Care Act 2014. </w:t>
              </w:r>
              <w:r>
                <w:rPr>
                  <w:noProof/>
                </w:rPr>
                <w:t xml:space="preserve">[Online] </w:t>
              </w:r>
              <w:r>
                <w:rPr>
                  <w:noProof/>
                </w:rPr>
                <w:br/>
                <w:t xml:space="preserve">Available at: </w:t>
              </w:r>
              <w:r>
                <w:rPr>
                  <w:noProof/>
                  <w:u w:val="single"/>
                </w:rPr>
                <w:t>https://www.scie.org.uk/care-act-2014/safeguarding-adults/safeguarding-adults-boards-checklist-and-resources/collaborative-working-and-partnership/multi-agency-safeguarding-hubs.asp</w:t>
              </w:r>
              <w:r>
                <w:rPr>
                  <w:noProof/>
                </w:rPr>
                <w:br/>
                <w:t>[Accessed 12 April 2018].</w:t>
              </w:r>
            </w:p>
            <w:p w14:paraId="4A740C06" w14:textId="77777777" w:rsidR="00D20124" w:rsidRDefault="00D20124" w:rsidP="00D20124">
              <w:pPr>
                <w:pStyle w:val="Bibliography"/>
                <w:rPr>
                  <w:noProof/>
                </w:rPr>
              </w:pPr>
              <w:r>
                <w:rPr>
                  <w:noProof/>
                </w:rPr>
                <w:t xml:space="preserve">The Children’s Workforce Development Council, 2007. </w:t>
              </w:r>
              <w:r>
                <w:rPr>
                  <w:i/>
                  <w:iCs/>
                  <w:noProof/>
                </w:rPr>
                <w:t xml:space="preserve">multi-agency working. </w:t>
              </w:r>
              <w:r>
                <w:rPr>
                  <w:noProof/>
                </w:rPr>
                <w:t xml:space="preserve">[Online] </w:t>
              </w:r>
              <w:r>
                <w:rPr>
                  <w:noProof/>
                </w:rPr>
                <w:br/>
                <w:t xml:space="preserve">Available at: </w:t>
              </w:r>
              <w:r>
                <w:rPr>
                  <w:noProof/>
                  <w:u w:val="single"/>
                </w:rPr>
                <w:t>file:///C:/Users/Student/AppData/Local/Microsoft/Windows/INetCache/IE/WB2LH7P9/multi-agency%20working%20factsheet.pdf</w:t>
              </w:r>
              <w:r>
                <w:rPr>
                  <w:noProof/>
                </w:rPr>
                <w:br/>
                <w:t>[Accessed 16 Febuary 2018].</w:t>
              </w:r>
            </w:p>
            <w:p w14:paraId="60FE230F" w14:textId="77777777" w:rsidR="00D20124" w:rsidRDefault="00D20124" w:rsidP="00D20124">
              <w:pPr>
                <w:pStyle w:val="Bibliography"/>
                <w:rPr>
                  <w:noProof/>
                </w:rPr>
              </w:pPr>
              <w:r>
                <w:rPr>
                  <w:noProof/>
                </w:rPr>
                <w:t xml:space="preserve">UK Goverment , 2014. </w:t>
              </w:r>
              <w:r>
                <w:rPr>
                  <w:i/>
                  <w:iCs/>
                  <w:noProof/>
                </w:rPr>
                <w:t xml:space="preserve">Multi Agency Working and Information Sharing Project. </w:t>
              </w:r>
              <w:r>
                <w:rPr>
                  <w:noProof/>
                </w:rPr>
                <w:t xml:space="preserve">[Online] </w:t>
              </w:r>
              <w:r>
                <w:rPr>
                  <w:noProof/>
                </w:rPr>
                <w:br/>
                <w:t xml:space="preserve">Available at: </w:t>
              </w:r>
              <w:r>
                <w:rPr>
                  <w:noProof/>
                  <w:u w:val="single"/>
                </w:rPr>
                <w:t>https://www.gov.uk/government/uploads/system/uploads/attachment_data/file/338875/MASH.pdf</w:t>
              </w:r>
              <w:r>
                <w:rPr>
                  <w:noProof/>
                </w:rPr>
                <w:br/>
                <w:t>[Accessed 2 March 2018].</w:t>
              </w:r>
            </w:p>
            <w:p w14:paraId="1093F156" w14:textId="77777777" w:rsidR="00D20124" w:rsidRDefault="00D20124" w:rsidP="00D20124">
              <w:pPr>
                <w:pStyle w:val="Bibliography"/>
                <w:rPr>
                  <w:noProof/>
                </w:rPr>
              </w:pPr>
              <w:r>
                <w:rPr>
                  <w:noProof/>
                </w:rPr>
                <w:t xml:space="preserve">United Nation Convention on the Rights of the Child, 1989. </w:t>
              </w:r>
              <w:r>
                <w:rPr>
                  <w:i/>
                  <w:iCs/>
                  <w:noProof/>
                </w:rPr>
                <w:t xml:space="preserve">Convention on the Rights of the Child. </w:t>
              </w:r>
              <w:r>
                <w:rPr>
                  <w:noProof/>
                </w:rPr>
                <w:t xml:space="preserve">[Online] </w:t>
              </w:r>
              <w:r>
                <w:rPr>
                  <w:noProof/>
                </w:rPr>
                <w:br/>
                <w:t xml:space="preserve">Available at: </w:t>
              </w:r>
              <w:r>
                <w:rPr>
                  <w:noProof/>
                  <w:u w:val="single"/>
                </w:rPr>
                <w:t>https://downloads.unicef.org.uk/wp-content/uploads/2010/05/UNCRC_united_nations_convention_on_the_rights_of_the_child.pdf?_ga=2.66167214.1021673786.1503306098-1809875188.1503306098</w:t>
              </w:r>
              <w:r>
                <w:rPr>
                  <w:noProof/>
                </w:rPr>
                <w:br/>
                <w:t>[Accessed 7 March 2018].</w:t>
              </w:r>
            </w:p>
            <w:p w14:paraId="169E1F86" w14:textId="77777777" w:rsidR="00D20124" w:rsidRDefault="00D20124" w:rsidP="00D20124">
              <w:pPr>
                <w:pStyle w:val="Bibliography"/>
                <w:rPr>
                  <w:noProof/>
                </w:rPr>
              </w:pPr>
              <w:r>
                <w:rPr>
                  <w:noProof/>
                </w:rPr>
                <w:t xml:space="preserve">Welsh Goverment, 2013. </w:t>
              </w:r>
              <w:r>
                <w:rPr>
                  <w:i/>
                  <w:iCs/>
                  <w:noProof/>
                </w:rPr>
                <w:t xml:space="preserve">Building a Brighter Future. </w:t>
              </w:r>
              <w:r>
                <w:rPr>
                  <w:noProof/>
                </w:rPr>
                <w:t xml:space="preserve">[Online] </w:t>
              </w:r>
              <w:r>
                <w:rPr>
                  <w:noProof/>
                </w:rPr>
                <w:br/>
                <w:t xml:space="preserve">Available at: </w:t>
              </w:r>
              <w:r>
                <w:rPr>
                  <w:noProof/>
                  <w:u w:val="single"/>
                </w:rPr>
                <w:t>http://gov.wales/docs/dcells/publications/130716-building-brighter-future-en.pdf</w:t>
              </w:r>
              <w:r>
                <w:rPr>
                  <w:noProof/>
                </w:rPr>
                <w:br/>
                <w:t>[Accessed 3 March 2018].</w:t>
              </w:r>
            </w:p>
            <w:p w14:paraId="4B2C22C2" w14:textId="77777777" w:rsidR="00D20124" w:rsidRDefault="00D20124" w:rsidP="00D20124">
              <w:pPr>
                <w:pStyle w:val="Bibliography"/>
                <w:rPr>
                  <w:noProof/>
                </w:rPr>
              </w:pPr>
              <w:r>
                <w:rPr>
                  <w:noProof/>
                </w:rPr>
                <w:t xml:space="preserve">Welsh Goverment, 2015. </w:t>
              </w:r>
              <w:r>
                <w:rPr>
                  <w:i/>
                  <w:iCs/>
                  <w:noProof/>
                </w:rPr>
                <w:t xml:space="preserve">The Foundation Phase Framework. </w:t>
              </w:r>
              <w:r>
                <w:rPr>
                  <w:noProof/>
                </w:rPr>
                <w:t xml:space="preserve">[Online] </w:t>
              </w:r>
              <w:r>
                <w:rPr>
                  <w:noProof/>
                </w:rPr>
                <w:br/>
                <w:t xml:space="preserve">Available at: </w:t>
              </w:r>
              <w:r>
                <w:rPr>
                  <w:noProof/>
                  <w:u w:val="single"/>
                </w:rPr>
                <w:t>http://gov.wales/docs/dcells/publications/150803-fp-framework-en.pdf</w:t>
              </w:r>
              <w:r>
                <w:rPr>
                  <w:noProof/>
                </w:rPr>
                <w:br/>
                <w:t>[Accessed 7 March 2018].</w:t>
              </w:r>
            </w:p>
            <w:p w14:paraId="773E4676" w14:textId="77777777" w:rsidR="00D20124" w:rsidRDefault="00D20124" w:rsidP="00D20124">
              <w:pPr>
                <w:pStyle w:val="Bibliography"/>
                <w:rPr>
                  <w:noProof/>
                </w:rPr>
              </w:pPr>
              <w:r>
                <w:rPr>
                  <w:noProof/>
                </w:rPr>
                <w:t xml:space="preserve">Welsh Government, 2007. </w:t>
              </w:r>
              <w:r>
                <w:rPr>
                  <w:i/>
                  <w:iCs/>
                  <w:noProof/>
                </w:rPr>
                <w:t xml:space="preserve">Safeguarding Children: Working Together Under the Childrens Act 2004. </w:t>
              </w:r>
              <w:r>
                <w:rPr>
                  <w:noProof/>
                </w:rPr>
                <w:t xml:space="preserve">[Online] </w:t>
              </w:r>
              <w:r>
                <w:rPr>
                  <w:noProof/>
                </w:rPr>
                <w:br/>
                <w:t xml:space="preserve">Available at: </w:t>
              </w:r>
              <w:r>
                <w:rPr>
                  <w:noProof/>
                  <w:u w:val="single"/>
                </w:rPr>
                <w:t>http://gov.wales/docs/dhss/publications/091126safeguardingchildrenen.pdf</w:t>
              </w:r>
              <w:r>
                <w:rPr>
                  <w:noProof/>
                </w:rPr>
                <w:br/>
                <w:t>[Accessed 21 April 2018].</w:t>
              </w:r>
            </w:p>
            <w:p w14:paraId="73D7B8D5" w14:textId="579F6340" w:rsidR="00D20124" w:rsidRDefault="00D20124" w:rsidP="00D20124">
              <w:r>
                <w:rPr>
                  <w:b/>
                  <w:bCs/>
                  <w:noProof/>
                </w:rPr>
                <w:fldChar w:fldCharType="end"/>
              </w:r>
            </w:p>
          </w:sdtContent>
        </w:sdt>
      </w:sdtContent>
    </w:sdt>
    <w:p w14:paraId="56D74C0C" w14:textId="77777777" w:rsidR="00D20124" w:rsidRPr="002368CE" w:rsidRDefault="00D20124" w:rsidP="002368CE">
      <w:pPr>
        <w:rPr>
          <w:color w:val="FF0000"/>
        </w:rPr>
      </w:pPr>
      <w:bookmarkStart w:id="0" w:name="_GoBack"/>
      <w:bookmarkEnd w:id="0"/>
    </w:p>
    <w:sectPr w:rsidR="00D20124" w:rsidRPr="002368CE" w:rsidSect="005805CB">
      <w:headerReference w:type="default" r:id="rId9"/>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94725A" w14:textId="77777777" w:rsidR="00F860F2" w:rsidRDefault="00F860F2" w:rsidP="005805CB">
      <w:pPr>
        <w:spacing w:after="0" w:line="240" w:lineRule="auto"/>
      </w:pPr>
      <w:r>
        <w:separator/>
      </w:r>
    </w:p>
  </w:endnote>
  <w:endnote w:type="continuationSeparator" w:id="0">
    <w:p w14:paraId="6D203C9E" w14:textId="77777777" w:rsidR="00F860F2" w:rsidRDefault="00F860F2" w:rsidP="005805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2818220"/>
      <w:docPartObj>
        <w:docPartGallery w:val="Page Numbers (Bottom of Page)"/>
        <w:docPartUnique/>
      </w:docPartObj>
    </w:sdtPr>
    <w:sdtEndPr>
      <w:rPr>
        <w:noProof/>
      </w:rPr>
    </w:sdtEndPr>
    <w:sdtContent>
      <w:p w14:paraId="668245BF" w14:textId="13D0D49F" w:rsidR="005805CB" w:rsidRDefault="005805CB">
        <w:pPr>
          <w:pStyle w:val="Footer"/>
          <w:jc w:val="center"/>
        </w:pPr>
        <w:r>
          <w:fldChar w:fldCharType="begin"/>
        </w:r>
        <w:r>
          <w:instrText xml:space="preserve"> PAGE   \* MERGEFORMAT </w:instrText>
        </w:r>
        <w:r>
          <w:fldChar w:fldCharType="separate"/>
        </w:r>
        <w:r w:rsidR="00201CAC">
          <w:rPr>
            <w:noProof/>
          </w:rPr>
          <w:t>2</w:t>
        </w:r>
        <w:r>
          <w:rPr>
            <w:noProof/>
          </w:rPr>
          <w:fldChar w:fldCharType="end"/>
        </w:r>
      </w:p>
    </w:sdtContent>
  </w:sdt>
  <w:p w14:paraId="2FF51BA8" w14:textId="1D33C7BC" w:rsidR="005805CB" w:rsidRDefault="005805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2D80FF" w14:textId="77777777" w:rsidR="00F860F2" w:rsidRDefault="00F860F2" w:rsidP="005805CB">
      <w:pPr>
        <w:spacing w:after="0" w:line="240" w:lineRule="auto"/>
      </w:pPr>
      <w:r>
        <w:separator/>
      </w:r>
    </w:p>
  </w:footnote>
  <w:footnote w:type="continuationSeparator" w:id="0">
    <w:p w14:paraId="442447A0" w14:textId="77777777" w:rsidR="00F860F2" w:rsidRDefault="00F860F2" w:rsidP="005805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97115E" w14:textId="1C428EE2" w:rsidR="005805CB" w:rsidRDefault="005805CB">
    <w:pPr>
      <w:pStyle w:val="Header"/>
    </w:pPr>
    <w:r>
      <w:t xml:space="preserve">SPLD  Marking guidelines apply             1503134 </w:t>
    </w:r>
  </w:p>
  <w:p w14:paraId="63E9A28B" w14:textId="77777777" w:rsidR="005805CB" w:rsidRDefault="005805C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oNotDisplayPageBoundaries/>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6B047692-00E3-4ECC-A56E-BEA2D30FDEC1}"/>
    <w:docVar w:name="dgnword-eventsink" w:val="366126344"/>
  </w:docVars>
  <w:rsids>
    <w:rsidRoot w:val="000E7A8E"/>
    <w:rsid w:val="000057DE"/>
    <w:rsid w:val="00090F9C"/>
    <w:rsid w:val="000B479B"/>
    <w:rsid w:val="000C1E9C"/>
    <w:rsid w:val="000C5D6F"/>
    <w:rsid w:val="000E3A49"/>
    <w:rsid w:val="000E7A8E"/>
    <w:rsid w:val="000F15FC"/>
    <w:rsid w:val="00136A6A"/>
    <w:rsid w:val="001440F6"/>
    <w:rsid w:val="00150D17"/>
    <w:rsid w:val="001513A8"/>
    <w:rsid w:val="00160788"/>
    <w:rsid w:val="001A0978"/>
    <w:rsid w:val="001B4FB0"/>
    <w:rsid w:val="001C419D"/>
    <w:rsid w:val="001F385C"/>
    <w:rsid w:val="001F7100"/>
    <w:rsid w:val="00201CAC"/>
    <w:rsid w:val="002368CE"/>
    <w:rsid w:val="00253BEA"/>
    <w:rsid w:val="002702FD"/>
    <w:rsid w:val="00304FBE"/>
    <w:rsid w:val="003511BA"/>
    <w:rsid w:val="00384F42"/>
    <w:rsid w:val="00394CA0"/>
    <w:rsid w:val="0046487B"/>
    <w:rsid w:val="00487BB4"/>
    <w:rsid w:val="004C341E"/>
    <w:rsid w:val="00507461"/>
    <w:rsid w:val="0055048B"/>
    <w:rsid w:val="005730DF"/>
    <w:rsid w:val="00573D2C"/>
    <w:rsid w:val="005805CB"/>
    <w:rsid w:val="005875FF"/>
    <w:rsid w:val="00596F00"/>
    <w:rsid w:val="005D42A9"/>
    <w:rsid w:val="00666D9E"/>
    <w:rsid w:val="006E2B82"/>
    <w:rsid w:val="0073201C"/>
    <w:rsid w:val="007C5176"/>
    <w:rsid w:val="007D0E78"/>
    <w:rsid w:val="007E2F6E"/>
    <w:rsid w:val="00810B28"/>
    <w:rsid w:val="0087136D"/>
    <w:rsid w:val="00877453"/>
    <w:rsid w:val="00885B8E"/>
    <w:rsid w:val="008A67D2"/>
    <w:rsid w:val="00904C20"/>
    <w:rsid w:val="00927756"/>
    <w:rsid w:val="00941B3E"/>
    <w:rsid w:val="0094603A"/>
    <w:rsid w:val="009606B3"/>
    <w:rsid w:val="00984445"/>
    <w:rsid w:val="00984BBE"/>
    <w:rsid w:val="009D7481"/>
    <w:rsid w:val="009F1573"/>
    <w:rsid w:val="009F26EC"/>
    <w:rsid w:val="00A01EFC"/>
    <w:rsid w:val="00A66477"/>
    <w:rsid w:val="00B14242"/>
    <w:rsid w:val="00B91FE2"/>
    <w:rsid w:val="00BD143B"/>
    <w:rsid w:val="00BF1948"/>
    <w:rsid w:val="00C33066"/>
    <w:rsid w:val="00C72500"/>
    <w:rsid w:val="00CA56FA"/>
    <w:rsid w:val="00CC506E"/>
    <w:rsid w:val="00CE5CBC"/>
    <w:rsid w:val="00CE6B92"/>
    <w:rsid w:val="00D20124"/>
    <w:rsid w:val="00D40AFF"/>
    <w:rsid w:val="00D612BC"/>
    <w:rsid w:val="00D73EE3"/>
    <w:rsid w:val="00DF6AF6"/>
    <w:rsid w:val="00E728C7"/>
    <w:rsid w:val="00E75266"/>
    <w:rsid w:val="00E872C1"/>
    <w:rsid w:val="00F270B5"/>
    <w:rsid w:val="00F3059E"/>
    <w:rsid w:val="00F30EFE"/>
    <w:rsid w:val="00F36F2F"/>
    <w:rsid w:val="00F77CF5"/>
    <w:rsid w:val="00F860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2C2F36"/>
  <w15:chartTrackingRefBased/>
  <w15:docId w15:val="{64D43B8E-CB3E-4CDD-84B0-5D6C60D27B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C341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C341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805C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805CB"/>
    <w:rPr>
      <w:rFonts w:eastAsiaTheme="minorEastAsia"/>
      <w:lang w:val="en-US"/>
    </w:rPr>
  </w:style>
  <w:style w:type="paragraph" w:styleId="Header">
    <w:name w:val="header"/>
    <w:basedOn w:val="Normal"/>
    <w:link w:val="HeaderChar"/>
    <w:uiPriority w:val="99"/>
    <w:unhideWhenUsed/>
    <w:rsid w:val="005805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05CB"/>
  </w:style>
  <w:style w:type="paragraph" w:styleId="Footer">
    <w:name w:val="footer"/>
    <w:basedOn w:val="Normal"/>
    <w:link w:val="FooterChar"/>
    <w:uiPriority w:val="99"/>
    <w:unhideWhenUsed/>
    <w:rsid w:val="005805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05CB"/>
  </w:style>
  <w:style w:type="character" w:customStyle="1" w:styleId="Heading1Char">
    <w:name w:val="Heading 1 Char"/>
    <w:basedOn w:val="DefaultParagraphFont"/>
    <w:link w:val="Heading1"/>
    <w:uiPriority w:val="9"/>
    <w:rsid w:val="004C341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4C341E"/>
    <w:rPr>
      <w:rFonts w:asciiTheme="majorHAnsi" w:eastAsiaTheme="majorEastAsia" w:hAnsiTheme="majorHAnsi" w:cstheme="majorBidi"/>
      <w:color w:val="2F5496" w:themeColor="accent1" w:themeShade="BF"/>
      <w:sz w:val="26"/>
      <w:szCs w:val="26"/>
    </w:rPr>
  </w:style>
  <w:style w:type="paragraph" w:styleId="Bibliography">
    <w:name w:val="Bibliography"/>
    <w:basedOn w:val="Normal"/>
    <w:next w:val="Normal"/>
    <w:uiPriority w:val="37"/>
    <w:unhideWhenUsed/>
    <w:rsid w:val="00D201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31636">
      <w:bodyDiv w:val="1"/>
      <w:marLeft w:val="0"/>
      <w:marRight w:val="0"/>
      <w:marTop w:val="0"/>
      <w:marBottom w:val="0"/>
      <w:divBdr>
        <w:top w:val="none" w:sz="0" w:space="0" w:color="auto"/>
        <w:left w:val="none" w:sz="0" w:space="0" w:color="auto"/>
        <w:bottom w:val="none" w:sz="0" w:space="0" w:color="auto"/>
        <w:right w:val="none" w:sz="0" w:space="0" w:color="auto"/>
      </w:divBdr>
    </w:div>
    <w:div w:id="95028918">
      <w:bodyDiv w:val="1"/>
      <w:marLeft w:val="0"/>
      <w:marRight w:val="0"/>
      <w:marTop w:val="0"/>
      <w:marBottom w:val="0"/>
      <w:divBdr>
        <w:top w:val="none" w:sz="0" w:space="0" w:color="auto"/>
        <w:left w:val="none" w:sz="0" w:space="0" w:color="auto"/>
        <w:bottom w:val="none" w:sz="0" w:space="0" w:color="auto"/>
        <w:right w:val="none" w:sz="0" w:space="0" w:color="auto"/>
      </w:divBdr>
    </w:div>
    <w:div w:id="109472943">
      <w:bodyDiv w:val="1"/>
      <w:marLeft w:val="0"/>
      <w:marRight w:val="0"/>
      <w:marTop w:val="0"/>
      <w:marBottom w:val="0"/>
      <w:divBdr>
        <w:top w:val="none" w:sz="0" w:space="0" w:color="auto"/>
        <w:left w:val="none" w:sz="0" w:space="0" w:color="auto"/>
        <w:bottom w:val="none" w:sz="0" w:space="0" w:color="auto"/>
        <w:right w:val="none" w:sz="0" w:space="0" w:color="auto"/>
      </w:divBdr>
    </w:div>
    <w:div w:id="111021264">
      <w:bodyDiv w:val="1"/>
      <w:marLeft w:val="0"/>
      <w:marRight w:val="0"/>
      <w:marTop w:val="0"/>
      <w:marBottom w:val="0"/>
      <w:divBdr>
        <w:top w:val="none" w:sz="0" w:space="0" w:color="auto"/>
        <w:left w:val="none" w:sz="0" w:space="0" w:color="auto"/>
        <w:bottom w:val="none" w:sz="0" w:space="0" w:color="auto"/>
        <w:right w:val="none" w:sz="0" w:space="0" w:color="auto"/>
      </w:divBdr>
    </w:div>
    <w:div w:id="112793713">
      <w:bodyDiv w:val="1"/>
      <w:marLeft w:val="0"/>
      <w:marRight w:val="0"/>
      <w:marTop w:val="0"/>
      <w:marBottom w:val="0"/>
      <w:divBdr>
        <w:top w:val="none" w:sz="0" w:space="0" w:color="auto"/>
        <w:left w:val="none" w:sz="0" w:space="0" w:color="auto"/>
        <w:bottom w:val="none" w:sz="0" w:space="0" w:color="auto"/>
        <w:right w:val="none" w:sz="0" w:space="0" w:color="auto"/>
      </w:divBdr>
    </w:div>
    <w:div w:id="122968038">
      <w:bodyDiv w:val="1"/>
      <w:marLeft w:val="0"/>
      <w:marRight w:val="0"/>
      <w:marTop w:val="0"/>
      <w:marBottom w:val="0"/>
      <w:divBdr>
        <w:top w:val="none" w:sz="0" w:space="0" w:color="auto"/>
        <w:left w:val="none" w:sz="0" w:space="0" w:color="auto"/>
        <w:bottom w:val="none" w:sz="0" w:space="0" w:color="auto"/>
        <w:right w:val="none" w:sz="0" w:space="0" w:color="auto"/>
      </w:divBdr>
    </w:div>
    <w:div w:id="133983964">
      <w:bodyDiv w:val="1"/>
      <w:marLeft w:val="0"/>
      <w:marRight w:val="0"/>
      <w:marTop w:val="0"/>
      <w:marBottom w:val="0"/>
      <w:divBdr>
        <w:top w:val="none" w:sz="0" w:space="0" w:color="auto"/>
        <w:left w:val="none" w:sz="0" w:space="0" w:color="auto"/>
        <w:bottom w:val="none" w:sz="0" w:space="0" w:color="auto"/>
        <w:right w:val="none" w:sz="0" w:space="0" w:color="auto"/>
      </w:divBdr>
    </w:div>
    <w:div w:id="134567981">
      <w:bodyDiv w:val="1"/>
      <w:marLeft w:val="0"/>
      <w:marRight w:val="0"/>
      <w:marTop w:val="0"/>
      <w:marBottom w:val="0"/>
      <w:divBdr>
        <w:top w:val="none" w:sz="0" w:space="0" w:color="auto"/>
        <w:left w:val="none" w:sz="0" w:space="0" w:color="auto"/>
        <w:bottom w:val="none" w:sz="0" w:space="0" w:color="auto"/>
        <w:right w:val="none" w:sz="0" w:space="0" w:color="auto"/>
      </w:divBdr>
    </w:div>
    <w:div w:id="173038620">
      <w:bodyDiv w:val="1"/>
      <w:marLeft w:val="0"/>
      <w:marRight w:val="0"/>
      <w:marTop w:val="0"/>
      <w:marBottom w:val="0"/>
      <w:divBdr>
        <w:top w:val="none" w:sz="0" w:space="0" w:color="auto"/>
        <w:left w:val="none" w:sz="0" w:space="0" w:color="auto"/>
        <w:bottom w:val="none" w:sz="0" w:space="0" w:color="auto"/>
        <w:right w:val="none" w:sz="0" w:space="0" w:color="auto"/>
      </w:divBdr>
    </w:div>
    <w:div w:id="179903185">
      <w:bodyDiv w:val="1"/>
      <w:marLeft w:val="0"/>
      <w:marRight w:val="0"/>
      <w:marTop w:val="0"/>
      <w:marBottom w:val="0"/>
      <w:divBdr>
        <w:top w:val="none" w:sz="0" w:space="0" w:color="auto"/>
        <w:left w:val="none" w:sz="0" w:space="0" w:color="auto"/>
        <w:bottom w:val="none" w:sz="0" w:space="0" w:color="auto"/>
        <w:right w:val="none" w:sz="0" w:space="0" w:color="auto"/>
      </w:divBdr>
    </w:div>
    <w:div w:id="202207458">
      <w:bodyDiv w:val="1"/>
      <w:marLeft w:val="0"/>
      <w:marRight w:val="0"/>
      <w:marTop w:val="0"/>
      <w:marBottom w:val="0"/>
      <w:divBdr>
        <w:top w:val="none" w:sz="0" w:space="0" w:color="auto"/>
        <w:left w:val="none" w:sz="0" w:space="0" w:color="auto"/>
        <w:bottom w:val="none" w:sz="0" w:space="0" w:color="auto"/>
        <w:right w:val="none" w:sz="0" w:space="0" w:color="auto"/>
      </w:divBdr>
    </w:div>
    <w:div w:id="215162889">
      <w:bodyDiv w:val="1"/>
      <w:marLeft w:val="0"/>
      <w:marRight w:val="0"/>
      <w:marTop w:val="0"/>
      <w:marBottom w:val="0"/>
      <w:divBdr>
        <w:top w:val="none" w:sz="0" w:space="0" w:color="auto"/>
        <w:left w:val="none" w:sz="0" w:space="0" w:color="auto"/>
        <w:bottom w:val="none" w:sz="0" w:space="0" w:color="auto"/>
        <w:right w:val="none" w:sz="0" w:space="0" w:color="auto"/>
      </w:divBdr>
    </w:div>
    <w:div w:id="230042346">
      <w:bodyDiv w:val="1"/>
      <w:marLeft w:val="0"/>
      <w:marRight w:val="0"/>
      <w:marTop w:val="0"/>
      <w:marBottom w:val="0"/>
      <w:divBdr>
        <w:top w:val="none" w:sz="0" w:space="0" w:color="auto"/>
        <w:left w:val="none" w:sz="0" w:space="0" w:color="auto"/>
        <w:bottom w:val="none" w:sz="0" w:space="0" w:color="auto"/>
        <w:right w:val="none" w:sz="0" w:space="0" w:color="auto"/>
      </w:divBdr>
    </w:div>
    <w:div w:id="231626277">
      <w:bodyDiv w:val="1"/>
      <w:marLeft w:val="0"/>
      <w:marRight w:val="0"/>
      <w:marTop w:val="0"/>
      <w:marBottom w:val="0"/>
      <w:divBdr>
        <w:top w:val="none" w:sz="0" w:space="0" w:color="auto"/>
        <w:left w:val="none" w:sz="0" w:space="0" w:color="auto"/>
        <w:bottom w:val="none" w:sz="0" w:space="0" w:color="auto"/>
        <w:right w:val="none" w:sz="0" w:space="0" w:color="auto"/>
      </w:divBdr>
    </w:div>
    <w:div w:id="266011858">
      <w:bodyDiv w:val="1"/>
      <w:marLeft w:val="0"/>
      <w:marRight w:val="0"/>
      <w:marTop w:val="0"/>
      <w:marBottom w:val="0"/>
      <w:divBdr>
        <w:top w:val="none" w:sz="0" w:space="0" w:color="auto"/>
        <w:left w:val="none" w:sz="0" w:space="0" w:color="auto"/>
        <w:bottom w:val="none" w:sz="0" w:space="0" w:color="auto"/>
        <w:right w:val="none" w:sz="0" w:space="0" w:color="auto"/>
      </w:divBdr>
    </w:div>
    <w:div w:id="266932820">
      <w:bodyDiv w:val="1"/>
      <w:marLeft w:val="0"/>
      <w:marRight w:val="0"/>
      <w:marTop w:val="0"/>
      <w:marBottom w:val="0"/>
      <w:divBdr>
        <w:top w:val="none" w:sz="0" w:space="0" w:color="auto"/>
        <w:left w:val="none" w:sz="0" w:space="0" w:color="auto"/>
        <w:bottom w:val="none" w:sz="0" w:space="0" w:color="auto"/>
        <w:right w:val="none" w:sz="0" w:space="0" w:color="auto"/>
      </w:divBdr>
    </w:div>
    <w:div w:id="297954378">
      <w:bodyDiv w:val="1"/>
      <w:marLeft w:val="0"/>
      <w:marRight w:val="0"/>
      <w:marTop w:val="0"/>
      <w:marBottom w:val="0"/>
      <w:divBdr>
        <w:top w:val="none" w:sz="0" w:space="0" w:color="auto"/>
        <w:left w:val="none" w:sz="0" w:space="0" w:color="auto"/>
        <w:bottom w:val="none" w:sz="0" w:space="0" w:color="auto"/>
        <w:right w:val="none" w:sz="0" w:space="0" w:color="auto"/>
      </w:divBdr>
    </w:div>
    <w:div w:id="316109993">
      <w:bodyDiv w:val="1"/>
      <w:marLeft w:val="0"/>
      <w:marRight w:val="0"/>
      <w:marTop w:val="0"/>
      <w:marBottom w:val="0"/>
      <w:divBdr>
        <w:top w:val="none" w:sz="0" w:space="0" w:color="auto"/>
        <w:left w:val="none" w:sz="0" w:space="0" w:color="auto"/>
        <w:bottom w:val="none" w:sz="0" w:space="0" w:color="auto"/>
        <w:right w:val="none" w:sz="0" w:space="0" w:color="auto"/>
      </w:divBdr>
    </w:div>
    <w:div w:id="360712450">
      <w:bodyDiv w:val="1"/>
      <w:marLeft w:val="0"/>
      <w:marRight w:val="0"/>
      <w:marTop w:val="0"/>
      <w:marBottom w:val="0"/>
      <w:divBdr>
        <w:top w:val="none" w:sz="0" w:space="0" w:color="auto"/>
        <w:left w:val="none" w:sz="0" w:space="0" w:color="auto"/>
        <w:bottom w:val="none" w:sz="0" w:space="0" w:color="auto"/>
        <w:right w:val="none" w:sz="0" w:space="0" w:color="auto"/>
      </w:divBdr>
    </w:div>
    <w:div w:id="365257177">
      <w:bodyDiv w:val="1"/>
      <w:marLeft w:val="0"/>
      <w:marRight w:val="0"/>
      <w:marTop w:val="0"/>
      <w:marBottom w:val="0"/>
      <w:divBdr>
        <w:top w:val="none" w:sz="0" w:space="0" w:color="auto"/>
        <w:left w:val="none" w:sz="0" w:space="0" w:color="auto"/>
        <w:bottom w:val="none" w:sz="0" w:space="0" w:color="auto"/>
        <w:right w:val="none" w:sz="0" w:space="0" w:color="auto"/>
      </w:divBdr>
    </w:div>
    <w:div w:id="394277759">
      <w:bodyDiv w:val="1"/>
      <w:marLeft w:val="0"/>
      <w:marRight w:val="0"/>
      <w:marTop w:val="0"/>
      <w:marBottom w:val="0"/>
      <w:divBdr>
        <w:top w:val="none" w:sz="0" w:space="0" w:color="auto"/>
        <w:left w:val="none" w:sz="0" w:space="0" w:color="auto"/>
        <w:bottom w:val="none" w:sz="0" w:space="0" w:color="auto"/>
        <w:right w:val="none" w:sz="0" w:space="0" w:color="auto"/>
      </w:divBdr>
    </w:div>
    <w:div w:id="417142708">
      <w:bodyDiv w:val="1"/>
      <w:marLeft w:val="0"/>
      <w:marRight w:val="0"/>
      <w:marTop w:val="0"/>
      <w:marBottom w:val="0"/>
      <w:divBdr>
        <w:top w:val="none" w:sz="0" w:space="0" w:color="auto"/>
        <w:left w:val="none" w:sz="0" w:space="0" w:color="auto"/>
        <w:bottom w:val="none" w:sz="0" w:space="0" w:color="auto"/>
        <w:right w:val="none" w:sz="0" w:space="0" w:color="auto"/>
      </w:divBdr>
    </w:div>
    <w:div w:id="421999188">
      <w:bodyDiv w:val="1"/>
      <w:marLeft w:val="0"/>
      <w:marRight w:val="0"/>
      <w:marTop w:val="0"/>
      <w:marBottom w:val="0"/>
      <w:divBdr>
        <w:top w:val="none" w:sz="0" w:space="0" w:color="auto"/>
        <w:left w:val="none" w:sz="0" w:space="0" w:color="auto"/>
        <w:bottom w:val="none" w:sz="0" w:space="0" w:color="auto"/>
        <w:right w:val="none" w:sz="0" w:space="0" w:color="auto"/>
      </w:divBdr>
    </w:div>
    <w:div w:id="431778473">
      <w:bodyDiv w:val="1"/>
      <w:marLeft w:val="0"/>
      <w:marRight w:val="0"/>
      <w:marTop w:val="0"/>
      <w:marBottom w:val="0"/>
      <w:divBdr>
        <w:top w:val="none" w:sz="0" w:space="0" w:color="auto"/>
        <w:left w:val="none" w:sz="0" w:space="0" w:color="auto"/>
        <w:bottom w:val="none" w:sz="0" w:space="0" w:color="auto"/>
        <w:right w:val="none" w:sz="0" w:space="0" w:color="auto"/>
      </w:divBdr>
    </w:div>
    <w:div w:id="438337026">
      <w:bodyDiv w:val="1"/>
      <w:marLeft w:val="0"/>
      <w:marRight w:val="0"/>
      <w:marTop w:val="0"/>
      <w:marBottom w:val="0"/>
      <w:divBdr>
        <w:top w:val="none" w:sz="0" w:space="0" w:color="auto"/>
        <w:left w:val="none" w:sz="0" w:space="0" w:color="auto"/>
        <w:bottom w:val="none" w:sz="0" w:space="0" w:color="auto"/>
        <w:right w:val="none" w:sz="0" w:space="0" w:color="auto"/>
      </w:divBdr>
    </w:div>
    <w:div w:id="457534346">
      <w:bodyDiv w:val="1"/>
      <w:marLeft w:val="0"/>
      <w:marRight w:val="0"/>
      <w:marTop w:val="0"/>
      <w:marBottom w:val="0"/>
      <w:divBdr>
        <w:top w:val="none" w:sz="0" w:space="0" w:color="auto"/>
        <w:left w:val="none" w:sz="0" w:space="0" w:color="auto"/>
        <w:bottom w:val="none" w:sz="0" w:space="0" w:color="auto"/>
        <w:right w:val="none" w:sz="0" w:space="0" w:color="auto"/>
      </w:divBdr>
    </w:div>
    <w:div w:id="475487839">
      <w:bodyDiv w:val="1"/>
      <w:marLeft w:val="0"/>
      <w:marRight w:val="0"/>
      <w:marTop w:val="0"/>
      <w:marBottom w:val="0"/>
      <w:divBdr>
        <w:top w:val="none" w:sz="0" w:space="0" w:color="auto"/>
        <w:left w:val="none" w:sz="0" w:space="0" w:color="auto"/>
        <w:bottom w:val="none" w:sz="0" w:space="0" w:color="auto"/>
        <w:right w:val="none" w:sz="0" w:space="0" w:color="auto"/>
      </w:divBdr>
    </w:div>
    <w:div w:id="482236356">
      <w:bodyDiv w:val="1"/>
      <w:marLeft w:val="0"/>
      <w:marRight w:val="0"/>
      <w:marTop w:val="0"/>
      <w:marBottom w:val="0"/>
      <w:divBdr>
        <w:top w:val="none" w:sz="0" w:space="0" w:color="auto"/>
        <w:left w:val="none" w:sz="0" w:space="0" w:color="auto"/>
        <w:bottom w:val="none" w:sz="0" w:space="0" w:color="auto"/>
        <w:right w:val="none" w:sz="0" w:space="0" w:color="auto"/>
      </w:divBdr>
    </w:div>
    <w:div w:id="496501525">
      <w:bodyDiv w:val="1"/>
      <w:marLeft w:val="0"/>
      <w:marRight w:val="0"/>
      <w:marTop w:val="0"/>
      <w:marBottom w:val="0"/>
      <w:divBdr>
        <w:top w:val="none" w:sz="0" w:space="0" w:color="auto"/>
        <w:left w:val="none" w:sz="0" w:space="0" w:color="auto"/>
        <w:bottom w:val="none" w:sz="0" w:space="0" w:color="auto"/>
        <w:right w:val="none" w:sz="0" w:space="0" w:color="auto"/>
      </w:divBdr>
    </w:div>
    <w:div w:id="518394323">
      <w:bodyDiv w:val="1"/>
      <w:marLeft w:val="0"/>
      <w:marRight w:val="0"/>
      <w:marTop w:val="0"/>
      <w:marBottom w:val="0"/>
      <w:divBdr>
        <w:top w:val="none" w:sz="0" w:space="0" w:color="auto"/>
        <w:left w:val="none" w:sz="0" w:space="0" w:color="auto"/>
        <w:bottom w:val="none" w:sz="0" w:space="0" w:color="auto"/>
        <w:right w:val="none" w:sz="0" w:space="0" w:color="auto"/>
      </w:divBdr>
    </w:div>
    <w:div w:id="522862162">
      <w:bodyDiv w:val="1"/>
      <w:marLeft w:val="0"/>
      <w:marRight w:val="0"/>
      <w:marTop w:val="0"/>
      <w:marBottom w:val="0"/>
      <w:divBdr>
        <w:top w:val="none" w:sz="0" w:space="0" w:color="auto"/>
        <w:left w:val="none" w:sz="0" w:space="0" w:color="auto"/>
        <w:bottom w:val="none" w:sz="0" w:space="0" w:color="auto"/>
        <w:right w:val="none" w:sz="0" w:space="0" w:color="auto"/>
      </w:divBdr>
    </w:div>
    <w:div w:id="549070608">
      <w:bodyDiv w:val="1"/>
      <w:marLeft w:val="0"/>
      <w:marRight w:val="0"/>
      <w:marTop w:val="0"/>
      <w:marBottom w:val="0"/>
      <w:divBdr>
        <w:top w:val="none" w:sz="0" w:space="0" w:color="auto"/>
        <w:left w:val="none" w:sz="0" w:space="0" w:color="auto"/>
        <w:bottom w:val="none" w:sz="0" w:space="0" w:color="auto"/>
        <w:right w:val="none" w:sz="0" w:space="0" w:color="auto"/>
      </w:divBdr>
    </w:div>
    <w:div w:id="565343363">
      <w:bodyDiv w:val="1"/>
      <w:marLeft w:val="0"/>
      <w:marRight w:val="0"/>
      <w:marTop w:val="0"/>
      <w:marBottom w:val="0"/>
      <w:divBdr>
        <w:top w:val="none" w:sz="0" w:space="0" w:color="auto"/>
        <w:left w:val="none" w:sz="0" w:space="0" w:color="auto"/>
        <w:bottom w:val="none" w:sz="0" w:space="0" w:color="auto"/>
        <w:right w:val="none" w:sz="0" w:space="0" w:color="auto"/>
      </w:divBdr>
    </w:div>
    <w:div w:id="607736227">
      <w:bodyDiv w:val="1"/>
      <w:marLeft w:val="0"/>
      <w:marRight w:val="0"/>
      <w:marTop w:val="0"/>
      <w:marBottom w:val="0"/>
      <w:divBdr>
        <w:top w:val="none" w:sz="0" w:space="0" w:color="auto"/>
        <w:left w:val="none" w:sz="0" w:space="0" w:color="auto"/>
        <w:bottom w:val="none" w:sz="0" w:space="0" w:color="auto"/>
        <w:right w:val="none" w:sz="0" w:space="0" w:color="auto"/>
      </w:divBdr>
    </w:div>
    <w:div w:id="619577676">
      <w:bodyDiv w:val="1"/>
      <w:marLeft w:val="0"/>
      <w:marRight w:val="0"/>
      <w:marTop w:val="0"/>
      <w:marBottom w:val="0"/>
      <w:divBdr>
        <w:top w:val="none" w:sz="0" w:space="0" w:color="auto"/>
        <w:left w:val="none" w:sz="0" w:space="0" w:color="auto"/>
        <w:bottom w:val="none" w:sz="0" w:space="0" w:color="auto"/>
        <w:right w:val="none" w:sz="0" w:space="0" w:color="auto"/>
      </w:divBdr>
    </w:div>
    <w:div w:id="624582069">
      <w:bodyDiv w:val="1"/>
      <w:marLeft w:val="0"/>
      <w:marRight w:val="0"/>
      <w:marTop w:val="0"/>
      <w:marBottom w:val="0"/>
      <w:divBdr>
        <w:top w:val="none" w:sz="0" w:space="0" w:color="auto"/>
        <w:left w:val="none" w:sz="0" w:space="0" w:color="auto"/>
        <w:bottom w:val="none" w:sz="0" w:space="0" w:color="auto"/>
        <w:right w:val="none" w:sz="0" w:space="0" w:color="auto"/>
      </w:divBdr>
    </w:div>
    <w:div w:id="627123667">
      <w:bodyDiv w:val="1"/>
      <w:marLeft w:val="0"/>
      <w:marRight w:val="0"/>
      <w:marTop w:val="0"/>
      <w:marBottom w:val="0"/>
      <w:divBdr>
        <w:top w:val="none" w:sz="0" w:space="0" w:color="auto"/>
        <w:left w:val="none" w:sz="0" w:space="0" w:color="auto"/>
        <w:bottom w:val="none" w:sz="0" w:space="0" w:color="auto"/>
        <w:right w:val="none" w:sz="0" w:space="0" w:color="auto"/>
      </w:divBdr>
    </w:div>
    <w:div w:id="657880472">
      <w:bodyDiv w:val="1"/>
      <w:marLeft w:val="0"/>
      <w:marRight w:val="0"/>
      <w:marTop w:val="0"/>
      <w:marBottom w:val="0"/>
      <w:divBdr>
        <w:top w:val="none" w:sz="0" w:space="0" w:color="auto"/>
        <w:left w:val="none" w:sz="0" w:space="0" w:color="auto"/>
        <w:bottom w:val="none" w:sz="0" w:space="0" w:color="auto"/>
        <w:right w:val="none" w:sz="0" w:space="0" w:color="auto"/>
      </w:divBdr>
    </w:div>
    <w:div w:id="682972716">
      <w:bodyDiv w:val="1"/>
      <w:marLeft w:val="0"/>
      <w:marRight w:val="0"/>
      <w:marTop w:val="0"/>
      <w:marBottom w:val="0"/>
      <w:divBdr>
        <w:top w:val="none" w:sz="0" w:space="0" w:color="auto"/>
        <w:left w:val="none" w:sz="0" w:space="0" w:color="auto"/>
        <w:bottom w:val="none" w:sz="0" w:space="0" w:color="auto"/>
        <w:right w:val="none" w:sz="0" w:space="0" w:color="auto"/>
      </w:divBdr>
    </w:div>
    <w:div w:id="738819576">
      <w:bodyDiv w:val="1"/>
      <w:marLeft w:val="0"/>
      <w:marRight w:val="0"/>
      <w:marTop w:val="0"/>
      <w:marBottom w:val="0"/>
      <w:divBdr>
        <w:top w:val="none" w:sz="0" w:space="0" w:color="auto"/>
        <w:left w:val="none" w:sz="0" w:space="0" w:color="auto"/>
        <w:bottom w:val="none" w:sz="0" w:space="0" w:color="auto"/>
        <w:right w:val="none" w:sz="0" w:space="0" w:color="auto"/>
      </w:divBdr>
    </w:div>
    <w:div w:id="744108392">
      <w:bodyDiv w:val="1"/>
      <w:marLeft w:val="0"/>
      <w:marRight w:val="0"/>
      <w:marTop w:val="0"/>
      <w:marBottom w:val="0"/>
      <w:divBdr>
        <w:top w:val="none" w:sz="0" w:space="0" w:color="auto"/>
        <w:left w:val="none" w:sz="0" w:space="0" w:color="auto"/>
        <w:bottom w:val="none" w:sz="0" w:space="0" w:color="auto"/>
        <w:right w:val="none" w:sz="0" w:space="0" w:color="auto"/>
      </w:divBdr>
    </w:div>
    <w:div w:id="755253267">
      <w:bodyDiv w:val="1"/>
      <w:marLeft w:val="0"/>
      <w:marRight w:val="0"/>
      <w:marTop w:val="0"/>
      <w:marBottom w:val="0"/>
      <w:divBdr>
        <w:top w:val="none" w:sz="0" w:space="0" w:color="auto"/>
        <w:left w:val="none" w:sz="0" w:space="0" w:color="auto"/>
        <w:bottom w:val="none" w:sz="0" w:space="0" w:color="auto"/>
        <w:right w:val="none" w:sz="0" w:space="0" w:color="auto"/>
      </w:divBdr>
    </w:div>
    <w:div w:id="761684680">
      <w:bodyDiv w:val="1"/>
      <w:marLeft w:val="0"/>
      <w:marRight w:val="0"/>
      <w:marTop w:val="0"/>
      <w:marBottom w:val="0"/>
      <w:divBdr>
        <w:top w:val="none" w:sz="0" w:space="0" w:color="auto"/>
        <w:left w:val="none" w:sz="0" w:space="0" w:color="auto"/>
        <w:bottom w:val="none" w:sz="0" w:space="0" w:color="auto"/>
        <w:right w:val="none" w:sz="0" w:space="0" w:color="auto"/>
      </w:divBdr>
    </w:div>
    <w:div w:id="762530824">
      <w:bodyDiv w:val="1"/>
      <w:marLeft w:val="0"/>
      <w:marRight w:val="0"/>
      <w:marTop w:val="0"/>
      <w:marBottom w:val="0"/>
      <w:divBdr>
        <w:top w:val="none" w:sz="0" w:space="0" w:color="auto"/>
        <w:left w:val="none" w:sz="0" w:space="0" w:color="auto"/>
        <w:bottom w:val="none" w:sz="0" w:space="0" w:color="auto"/>
        <w:right w:val="none" w:sz="0" w:space="0" w:color="auto"/>
      </w:divBdr>
    </w:div>
    <w:div w:id="777531905">
      <w:bodyDiv w:val="1"/>
      <w:marLeft w:val="0"/>
      <w:marRight w:val="0"/>
      <w:marTop w:val="0"/>
      <w:marBottom w:val="0"/>
      <w:divBdr>
        <w:top w:val="none" w:sz="0" w:space="0" w:color="auto"/>
        <w:left w:val="none" w:sz="0" w:space="0" w:color="auto"/>
        <w:bottom w:val="none" w:sz="0" w:space="0" w:color="auto"/>
        <w:right w:val="none" w:sz="0" w:space="0" w:color="auto"/>
      </w:divBdr>
    </w:div>
    <w:div w:id="783109697">
      <w:bodyDiv w:val="1"/>
      <w:marLeft w:val="0"/>
      <w:marRight w:val="0"/>
      <w:marTop w:val="0"/>
      <w:marBottom w:val="0"/>
      <w:divBdr>
        <w:top w:val="none" w:sz="0" w:space="0" w:color="auto"/>
        <w:left w:val="none" w:sz="0" w:space="0" w:color="auto"/>
        <w:bottom w:val="none" w:sz="0" w:space="0" w:color="auto"/>
        <w:right w:val="none" w:sz="0" w:space="0" w:color="auto"/>
      </w:divBdr>
    </w:div>
    <w:div w:id="802429693">
      <w:bodyDiv w:val="1"/>
      <w:marLeft w:val="0"/>
      <w:marRight w:val="0"/>
      <w:marTop w:val="0"/>
      <w:marBottom w:val="0"/>
      <w:divBdr>
        <w:top w:val="none" w:sz="0" w:space="0" w:color="auto"/>
        <w:left w:val="none" w:sz="0" w:space="0" w:color="auto"/>
        <w:bottom w:val="none" w:sz="0" w:space="0" w:color="auto"/>
        <w:right w:val="none" w:sz="0" w:space="0" w:color="auto"/>
      </w:divBdr>
    </w:div>
    <w:div w:id="850220963">
      <w:bodyDiv w:val="1"/>
      <w:marLeft w:val="0"/>
      <w:marRight w:val="0"/>
      <w:marTop w:val="0"/>
      <w:marBottom w:val="0"/>
      <w:divBdr>
        <w:top w:val="none" w:sz="0" w:space="0" w:color="auto"/>
        <w:left w:val="none" w:sz="0" w:space="0" w:color="auto"/>
        <w:bottom w:val="none" w:sz="0" w:space="0" w:color="auto"/>
        <w:right w:val="none" w:sz="0" w:space="0" w:color="auto"/>
      </w:divBdr>
    </w:div>
    <w:div w:id="866675454">
      <w:bodyDiv w:val="1"/>
      <w:marLeft w:val="0"/>
      <w:marRight w:val="0"/>
      <w:marTop w:val="0"/>
      <w:marBottom w:val="0"/>
      <w:divBdr>
        <w:top w:val="none" w:sz="0" w:space="0" w:color="auto"/>
        <w:left w:val="none" w:sz="0" w:space="0" w:color="auto"/>
        <w:bottom w:val="none" w:sz="0" w:space="0" w:color="auto"/>
        <w:right w:val="none" w:sz="0" w:space="0" w:color="auto"/>
      </w:divBdr>
    </w:div>
    <w:div w:id="903488462">
      <w:bodyDiv w:val="1"/>
      <w:marLeft w:val="0"/>
      <w:marRight w:val="0"/>
      <w:marTop w:val="0"/>
      <w:marBottom w:val="0"/>
      <w:divBdr>
        <w:top w:val="none" w:sz="0" w:space="0" w:color="auto"/>
        <w:left w:val="none" w:sz="0" w:space="0" w:color="auto"/>
        <w:bottom w:val="none" w:sz="0" w:space="0" w:color="auto"/>
        <w:right w:val="none" w:sz="0" w:space="0" w:color="auto"/>
      </w:divBdr>
    </w:div>
    <w:div w:id="938753226">
      <w:bodyDiv w:val="1"/>
      <w:marLeft w:val="0"/>
      <w:marRight w:val="0"/>
      <w:marTop w:val="0"/>
      <w:marBottom w:val="0"/>
      <w:divBdr>
        <w:top w:val="none" w:sz="0" w:space="0" w:color="auto"/>
        <w:left w:val="none" w:sz="0" w:space="0" w:color="auto"/>
        <w:bottom w:val="none" w:sz="0" w:space="0" w:color="auto"/>
        <w:right w:val="none" w:sz="0" w:space="0" w:color="auto"/>
      </w:divBdr>
    </w:div>
    <w:div w:id="943000013">
      <w:bodyDiv w:val="1"/>
      <w:marLeft w:val="0"/>
      <w:marRight w:val="0"/>
      <w:marTop w:val="0"/>
      <w:marBottom w:val="0"/>
      <w:divBdr>
        <w:top w:val="none" w:sz="0" w:space="0" w:color="auto"/>
        <w:left w:val="none" w:sz="0" w:space="0" w:color="auto"/>
        <w:bottom w:val="none" w:sz="0" w:space="0" w:color="auto"/>
        <w:right w:val="none" w:sz="0" w:space="0" w:color="auto"/>
      </w:divBdr>
    </w:div>
    <w:div w:id="964312441">
      <w:bodyDiv w:val="1"/>
      <w:marLeft w:val="0"/>
      <w:marRight w:val="0"/>
      <w:marTop w:val="0"/>
      <w:marBottom w:val="0"/>
      <w:divBdr>
        <w:top w:val="none" w:sz="0" w:space="0" w:color="auto"/>
        <w:left w:val="none" w:sz="0" w:space="0" w:color="auto"/>
        <w:bottom w:val="none" w:sz="0" w:space="0" w:color="auto"/>
        <w:right w:val="none" w:sz="0" w:space="0" w:color="auto"/>
      </w:divBdr>
    </w:div>
    <w:div w:id="974868586">
      <w:bodyDiv w:val="1"/>
      <w:marLeft w:val="0"/>
      <w:marRight w:val="0"/>
      <w:marTop w:val="0"/>
      <w:marBottom w:val="0"/>
      <w:divBdr>
        <w:top w:val="none" w:sz="0" w:space="0" w:color="auto"/>
        <w:left w:val="none" w:sz="0" w:space="0" w:color="auto"/>
        <w:bottom w:val="none" w:sz="0" w:space="0" w:color="auto"/>
        <w:right w:val="none" w:sz="0" w:space="0" w:color="auto"/>
      </w:divBdr>
    </w:div>
    <w:div w:id="975917580">
      <w:bodyDiv w:val="1"/>
      <w:marLeft w:val="0"/>
      <w:marRight w:val="0"/>
      <w:marTop w:val="0"/>
      <w:marBottom w:val="0"/>
      <w:divBdr>
        <w:top w:val="none" w:sz="0" w:space="0" w:color="auto"/>
        <w:left w:val="none" w:sz="0" w:space="0" w:color="auto"/>
        <w:bottom w:val="none" w:sz="0" w:space="0" w:color="auto"/>
        <w:right w:val="none" w:sz="0" w:space="0" w:color="auto"/>
      </w:divBdr>
    </w:div>
    <w:div w:id="986787391">
      <w:bodyDiv w:val="1"/>
      <w:marLeft w:val="0"/>
      <w:marRight w:val="0"/>
      <w:marTop w:val="0"/>
      <w:marBottom w:val="0"/>
      <w:divBdr>
        <w:top w:val="none" w:sz="0" w:space="0" w:color="auto"/>
        <w:left w:val="none" w:sz="0" w:space="0" w:color="auto"/>
        <w:bottom w:val="none" w:sz="0" w:space="0" w:color="auto"/>
        <w:right w:val="none" w:sz="0" w:space="0" w:color="auto"/>
      </w:divBdr>
    </w:div>
    <w:div w:id="993217069">
      <w:bodyDiv w:val="1"/>
      <w:marLeft w:val="0"/>
      <w:marRight w:val="0"/>
      <w:marTop w:val="0"/>
      <w:marBottom w:val="0"/>
      <w:divBdr>
        <w:top w:val="none" w:sz="0" w:space="0" w:color="auto"/>
        <w:left w:val="none" w:sz="0" w:space="0" w:color="auto"/>
        <w:bottom w:val="none" w:sz="0" w:space="0" w:color="auto"/>
        <w:right w:val="none" w:sz="0" w:space="0" w:color="auto"/>
      </w:divBdr>
    </w:div>
    <w:div w:id="995303730">
      <w:bodyDiv w:val="1"/>
      <w:marLeft w:val="0"/>
      <w:marRight w:val="0"/>
      <w:marTop w:val="0"/>
      <w:marBottom w:val="0"/>
      <w:divBdr>
        <w:top w:val="none" w:sz="0" w:space="0" w:color="auto"/>
        <w:left w:val="none" w:sz="0" w:space="0" w:color="auto"/>
        <w:bottom w:val="none" w:sz="0" w:space="0" w:color="auto"/>
        <w:right w:val="none" w:sz="0" w:space="0" w:color="auto"/>
      </w:divBdr>
    </w:div>
    <w:div w:id="995842243">
      <w:bodyDiv w:val="1"/>
      <w:marLeft w:val="0"/>
      <w:marRight w:val="0"/>
      <w:marTop w:val="0"/>
      <w:marBottom w:val="0"/>
      <w:divBdr>
        <w:top w:val="none" w:sz="0" w:space="0" w:color="auto"/>
        <w:left w:val="none" w:sz="0" w:space="0" w:color="auto"/>
        <w:bottom w:val="none" w:sz="0" w:space="0" w:color="auto"/>
        <w:right w:val="none" w:sz="0" w:space="0" w:color="auto"/>
      </w:divBdr>
    </w:div>
    <w:div w:id="1041251838">
      <w:bodyDiv w:val="1"/>
      <w:marLeft w:val="0"/>
      <w:marRight w:val="0"/>
      <w:marTop w:val="0"/>
      <w:marBottom w:val="0"/>
      <w:divBdr>
        <w:top w:val="none" w:sz="0" w:space="0" w:color="auto"/>
        <w:left w:val="none" w:sz="0" w:space="0" w:color="auto"/>
        <w:bottom w:val="none" w:sz="0" w:space="0" w:color="auto"/>
        <w:right w:val="none" w:sz="0" w:space="0" w:color="auto"/>
      </w:divBdr>
    </w:div>
    <w:div w:id="1065029371">
      <w:bodyDiv w:val="1"/>
      <w:marLeft w:val="0"/>
      <w:marRight w:val="0"/>
      <w:marTop w:val="0"/>
      <w:marBottom w:val="0"/>
      <w:divBdr>
        <w:top w:val="none" w:sz="0" w:space="0" w:color="auto"/>
        <w:left w:val="none" w:sz="0" w:space="0" w:color="auto"/>
        <w:bottom w:val="none" w:sz="0" w:space="0" w:color="auto"/>
        <w:right w:val="none" w:sz="0" w:space="0" w:color="auto"/>
      </w:divBdr>
    </w:div>
    <w:div w:id="1067413732">
      <w:bodyDiv w:val="1"/>
      <w:marLeft w:val="0"/>
      <w:marRight w:val="0"/>
      <w:marTop w:val="0"/>
      <w:marBottom w:val="0"/>
      <w:divBdr>
        <w:top w:val="none" w:sz="0" w:space="0" w:color="auto"/>
        <w:left w:val="none" w:sz="0" w:space="0" w:color="auto"/>
        <w:bottom w:val="none" w:sz="0" w:space="0" w:color="auto"/>
        <w:right w:val="none" w:sz="0" w:space="0" w:color="auto"/>
      </w:divBdr>
    </w:div>
    <w:div w:id="1092778702">
      <w:bodyDiv w:val="1"/>
      <w:marLeft w:val="0"/>
      <w:marRight w:val="0"/>
      <w:marTop w:val="0"/>
      <w:marBottom w:val="0"/>
      <w:divBdr>
        <w:top w:val="none" w:sz="0" w:space="0" w:color="auto"/>
        <w:left w:val="none" w:sz="0" w:space="0" w:color="auto"/>
        <w:bottom w:val="none" w:sz="0" w:space="0" w:color="auto"/>
        <w:right w:val="none" w:sz="0" w:space="0" w:color="auto"/>
      </w:divBdr>
    </w:div>
    <w:div w:id="1156916724">
      <w:bodyDiv w:val="1"/>
      <w:marLeft w:val="0"/>
      <w:marRight w:val="0"/>
      <w:marTop w:val="0"/>
      <w:marBottom w:val="0"/>
      <w:divBdr>
        <w:top w:val="none" w:sz="0" w:space="0" w:color="auto"/>
        <w:left w:val="none" w:sz="0" w:space="0" w:color="auto"/>
        <w:bottom w:val="none" w:sz="0" w:space="0" w:color="auto"/>
        <w:right w:val="none" w:sz="0" w:space="0" w:color="auto"/>
      </w:divBdr>
    </w:div>
    <w:div w:id="1164934929">
      <w:bodyDiv w:val="1"/>
      <w:marLeft w:val="0"/>
      <w:marRight w:val="0"/>
      <w:marTop w:val="0"/>
      <w:marBottom w:val="0"/>
      <w:divBdr>
        <w:top w:val="none" w:sz="0" w:space="0" w:color="auto"/>
        <w:left w:val="none" w:sz="0" w:space="0" w:color="auto"/>
        <w:bottom w:val="none" w:sz="0" w:space="0" w:color="auto"/>
        <w:right w:val="none" w:sz="0" w:space="0" w:color="auto"/>
      </w:divBdr>
    </w:div>
    <w:div w:id="1167555086">
      <w:bodyDiv w:val="1"/>
      <w:marLeft w:val="0"/>
      <w:marRight w:val="0"/>
      <w:marTop w:val="0"/>
      <w:marBottom w:val="0"/>
      <w:divBdr>
        <w:top w:val="none" w:sz="0" w:space="0" w:color="auto"/>
        <w:left w:val="none" w:sz="0" w:space="0" w:color="auto"/>
        <w:bottom w:val="none" w:sz="0" w:space="0" w:color="auto"/>
        <w:right w:val="none" w:sz="0" w:space="0" w:color="auto"/>
      </w:divBdr>
    </w:div>
    <w:div w:id="1189490463">
      <w:bodyDiv w:val="1"/>
      <w:marLeft w:val="0"/>
      <w:marRight w:val="0"/>
      <w:marTop w:val="0"/>
      <w:marBottom w:val="0"/>
      <w:divBdr>
        <w:top w:val="none" w:sz="0" w:space="0" w:color="auto"/>
        <w:left w:val="none" w:sz="0" w:space="0" w:color="auto"/>
        <w:bottom w:val="none" w:sz="0" w:space="0" w:color="auto"/>
        <w:right w:val="none" w:sz="0" w:space="0" w:color="auto"/>
      </w:divBdr>
    </w:div>
    <w:div w:id="1217398183">
      <w:bodyDiv w:val="1"/>
      <w:marLeft w:val="0"/>
      <w:marRight w:val="0"/>
      <w:marTop w:val="0"/>
      <w:marBottom w:val="0"/>
      <w:divBdr>
        <w:top w:val="none" w:sz="0" w:space="0" w:color="auto"/>
        <w:left w:val="none" w:sz="0" w:space="0" w:color="auto"/>
        <w:bottom w:val="none" w:sz="0" w:space="0" w:color="auto"/>
        <w:right w:val="none" w:sz="0" w:space="0" w:color="auto"/>
      </w:divBdr>
    </w:div>
    <w:div w:id="1282299336">
      <w:bodyDiv w:val="1"/>
      <w:marLeft w:val="0"/>
      <w:marRight w:val="0"/>
      <w:marTop w:val="0"/>
      <w:marBottom w:val="0"/>
      <w:divBdr>
        <w:top w:val="none" w:sz="0" w:space="0" w:color="auto"/>
        <w:left w:val="none" w:sz="0" w:space="0" w:color="auto"/>
        <w:bottom w:val="none" w:sz="0" w:space="0" w:color="auto"/>
        <w:right w:val="none" w:sz="0" w:space="0" w:color="auto"/>
      </w:divBdr>
    </w:div>
    <w:div w:id="1288316043">
      <w:bodyDiv w:val="1"/>
      <w:marLeft w:val="0"/>
      <w:marRight w:val="0"/>
      <w:marTop w:val="0"/>
      <w:marBottom w:val="0"/>
      <w:divBdr>
        <w:top w:val="none" w:sz="0" w:space="0" w:color="auto"/>
        <w:left w:val="none" w:sz="0" w:space="0" w:color="auto"/>
        <w:bottom w:val="none" w:sz="0" w:space="0" w:color="auto"/>
        <w:right w:val="none" w:sz="0" w:space="0" w:color="auto"/>
      </w:divBdr>
    </w:div>
    <w:div w:id="1296376376">
      <w:bodyDiv w:val="1"/>
      <w:marLeft w:val="0"/>
      <w:marRight w:val="0"/>
      <w:marTop w:val="0"/>
      <w:marBottom w:val="0"/>
      <w:divBdr>
        <w:top w:val="none" w:sz="0" w:space="0" w:color="auto"/>
        <w:left w:val="none" w:sz="0" w:space="0" w:color="auto"/>
        <w:bottom w:val="none" w:sz="0" w:space="0" w:color="auto"/>
        <w:right w:val="none" w:sz="0" w:space="0" w:color="auto"/>
      </w:divBdr>
    </w:div>
    <w:div w:id="1309166908">
      <w:bodyDiv w:val="1"/>
      <w:marLeft w:val="0"/>
      <w:marRight w:val="0"/>
      <w:marTop w:val="0"/>
      <w:marBottom w:val="0"/>
      <w:divBdr>
        <w:top w:val="none" w:sz="0" w:space="0" w:color="auto"/>
        <w:left w:val="none" w:sz="0" w:space="0" w:color="auto"/>
        <w:bottom w:val="none" w:sz="0" w:space="0" w:color="auto"/>
        <w:right w:val="none" w:sz="0" w:space="0" w:color="auto"/>
      </w:divBdr>
    </w:div>
    <w:div w:id="1313832625">
      <w:bodyDiv w:val="1"/>
      <w:marLeft w:val="0"/>
      <w:marRight w:val="0"/>
      <w:marTop w:val="0"/>
      <w:marBottom w:val="0"/>
      <w:divBdr>
        <w:top w:val="none" w:sz="0" w:space="0" w:color="auto"/>
        <w:left w:val="none" w:sz="0" w:space="0" w:color="auto"/>
        <w:bottom w:val="none" w:sz="0" w:space="0" w:color="auto"/>
        <w:right w:val="none" w:sz="0" w:space="0" w:color="auto"/>
      </w:divBdr>
    </w:div>
    <w:div w:id="1345522326">
      <w:bodyDiv w:val="1"/>
      <w:marLeft w:val="0"/>
      <w:marRight w:val="0"/>
      <w:marTop w:val="0"/>
      <w:marBottom w:val="0"/>
      <w:divBdr>
        <w:top w:val="none" w:sz="0" w:space="0" w:color="auto"/>
        <w:left w:val="none" w:sz="0" w:space="0" w:color="auto"/>
        <w:bottom w:val="none" w:sz="0" w:space="0" w:color="auto"/>
        <w:right w:val="none" w:sz="0" w:space="0" w:color="auto"/>
      </w:divBdr>
    </w:div>
    <w:div w:id="1359156532">
      <w:bodyDiv w:val="1"/>
      <w:marLeft w:val="0"/>
      <w:marRight w:val="0"/>
      <w:marTop w:val="0"/>
      <w:marBottom w:val="0"/>
      <w:divBdr>
        <w:top w:val="none" w:sz="0" w:space="0" w:color="auto"/>
        <w:left w:val="none" w:sz="0" w:space="0" w:color="auto"/>
        <w:bottom w:val="none" w:sz="0" w:space="0" w:color="auto"/>
        <w:right w:val="none" w:sz="0" w:space="0" w:color="auto"/>
      </w:divBdr>
    </w:div>
    <w:div w:id="1371221970">
      <w:bodyDiv w:val="1"/>
      <w:marLeft w:val="0"/>
      <w:marRight w:val="0"/>
      <w:marTop w:val="0"/>
      <w:marBottom w:val="0"/>
      <w:divBdr>
        <w:top w:val="none" w:sz="0" w:space="0" w:color="auto"/>
        <w:left w:val="none" w:sz="0" w:space="0" w:color="auto"/>
        <w:bottom w:val="none" w:sz="0" w:space="0" w:color="auto"/>
        <w:right w:val="none" w:sz="0" w:space="0" w:color="auto"/>
      </w:divBdr>
    </w:div>
    <w:div w:id="1416779380">
      <w:bodyDiv w:val="1"/>
      <w:marLeft w:val="0"/>
      <w:marRight w:val="0"/>
      <w:marTop w:val="0"/>
      <w:marBottom w:val="0"/>
      <w:divBdr>
        <w:top w:val="none" w:sz="0" w:space="0" w:color="auto"/>
        <w:left w:val="none" w:sz="0" w:space="0" w:color="auto"/>
        <w:bottom w:val="none" w:sz="0" w:space="0" w:color="auto"/>
        <w:right w:val="none" w:sz="0" w:space="0" w:color="auto"/>
      </w:divBdr>
    </w:div>
    <w:div w:id="1454709616">
      <w:bodyDiv w:val="1"/>
      <w:marLeft w:val="0"/>
      <w:marRight w:val="0"/>
      <w:marTop w:val="0"/>
      <w:marBottom w:val="0"/>
      <w:divBdr>
        <w:top w:val="none" w:sz="0" w:space="0" w:color="auto"/>
        <w:left w:val="none" w:sz="0" w:space="0" w:color="auto"/>
        <w:bottom w:val="none" w:sz="0" w:space="0" w:color="auto"/>
        <w:right w:val="none" w:sz="0" w:space="0" w:color="auto"/>
      </w:divBdr>
    </w:div>
    <w:div w:id="1468429323">
      <w:bodyDiv w:val="1"/>
      <w:marLeft w:val="0"/>
      <w:marRight w:val="0"/>
      <w:marTop w:val="0"/>
      <w:marBottom w:val="0"/>
      <w:divBdr>
        <w:top w:val="none" w:sz="0" w:space="0" w:color="auto"/>
        <w:left w:val="none" w:sz="0" w:space="0" w:color="auto"/>
        <w:bottom w:val="none" w:sz="0" w:space="0" w:color="auto"/>
        <w:right w:val="none" w:sz="0" w:space="0" w:color="auto"/>
      </w:divBdr>
    </w:div>
    <w:div w:id="1470128302">
      <w:bodyDiv w:val="1"/>
      <w:marLeft w:val="0"/>
      <w:marRight w:val="0"/>
      <w:marTop w:val="0"/>
      <w:marBottom w:val="0"/>
      <w:divBdr>
        <w:top w:val="none" w:sz="0" w:space="0" w:color="auto"/>
        <w:left w:val="none" w:sz="0" w:space="0" w:color="auto"/>
        <w:bottom w:val="none" w:sz="0" w:space="0" w:color="auto"/>
        <w:right w:val="none" w:sz="0" w:space="0" w:color="auto"/>
      </w:divBdr>
    </w:div>
    <w:div w:id="1518543381">
      <w:bodyDiv w:val="1"/>
      <w:marLeft w:val="0"/>
      <w:marRight w:val="0"/>
      <w:marTop w:val="0"/>
      <w:marBottom w:val="0"/>
      <w:divBdr>
        <w:top w:val="none" w:sz="0" w:space="0" w:color="auto"/>
        <w:left w:val="none" w:sz="0" w:space="0" w:color="auto"/>
        <w:bottom w:val="none" w:sz="0" w:space="0" w:color="auto"/>
        <w:right w:val="none" w:sz="0" w:space="0" w:color="auto"/>
      </w:divBdr>
    </w:div>
    <w:div w:id="1532063080">
      <w:bodyDiv w:val="1"/>
      <w:marLeft w:val="0"/>
      <w:marRight w:val="0"/>
      <w:marTop w:val="0"/>
      <w:marBottom w:val="0"/>
      <w:divBdr>
        <w:top w:val="none" w:sz="0" w:space="0" w:color="auto"/>
        <w:left w:val="none" w:sz="0" w:space="0" w:color="auto"/>
        <w:bottom w:val="none" w:sz="0" w:space="0" w:color="auto"/>
        <w:right w:val="none" w:sz="0" w:space="0" w:color="auto"/>
      </w:divBdr>
    </w:div>
    <w:div w:id="1572160614">
      <w:bodyDiv w:val="1"/>
      <w:marLeft w:val="0"/>
      <w:marRight w:val="0"/>
      <w:marTop w:val="0"/>
      <w:marBottom w:val="0"/>
      <w:divBdr>
        <w:top w:val="none" w:sz="0" w:space="0" w:color="auto"/>
        <w:left w:val="none" w:sz="0" w:space="0" w:color="auto"/>
        <w:bottom w:val="none" w:sz="0" w:space="0" w:color="auto"/>
        <w:right w:val="none" w:sz="0" w:space="0" w:color="auto"/>
      </w:divBdr>
    </w:div>
    <w:div w:id="1620260107">
      <w:bodyDiv w:val="1"/>
      <w:marLeft w:val="0"/>
      <w:marRight w:val="0"/>
      <w:marTop w:val="0"/>
      <w:marBottom w:val="0"/>
      <w:divBdr>
        <w:top w:val="none" w:sz="0" w:space="0" w:color="auto"/>
        <w:left w:val="none" w:sz="0" w:space="0" w:color="auto"/>
        <w:bottom w:val="none" w:sz="0" w:space="0" w:color="auto"/>
        <w:right w:val="none" w:sz="0" w:space="0" w:color="auto"/>
      </w:divBdr>
    </w:div>
    <w:div w:id="1622685396">
      <w:bodyDiv w:val="1"/>
      <w:marLeft w:val="0"/>
      <w:marRight w:val="0"/>
      <w:marTop w:val="0"/>
      <w:marBottom w:val="0"/>
      <w:divBdr>
        <w:top w:val="none" w:sz="0" w:space="0" w:color="auto"/>
        <w:left w:val="none" w:sz="0" w:space="0" w:color="auto"/>
        <w:bottom w:val="none" w:sz="0" w:space="0" w:color="auto"/>
        <w:right w:val="none" w:sz="0" w:space="0" w:color="auto"/>
      </w:divBdr>
    </w:div>
    <w:div w:id="1685207580">
      <w:bodyDiv w:val="1"/>
      <w:marLeft w:val="0"/>
      <w:marRight w:val="0"/>
      <w:marTop w:val="0"/>
      <w:marBottom w:val="0"/>
      <w:divBdr>
        <w:top w:val="none" w:sz="0" w:space="0" w:color="auto"/>
        <w:left w:val="none" w:sz="0" w:space="0" w:color="auto"/>
        <w:bottom w:val="none" w:sz="0" w:space="0" w:color="auto"/>
        <w:right w:val="none" w:sz="0" w:space="0" w:color="auto"/>
      </w:divBdr>
    </w:div>
    <w:div w:id="1689797042">
      <w:bodyDiv w:val="1"/>
      <w:marLeft w:val="0"/>
      <w:marRight w:val="0"/>
      <w:marTop w:val="0"/>
      <w:marBottom w:val="0"/>
      <w:divBdr>
        <w:top w:val="none" w:sz="0" w:space="0" w:color="auto"/>
        <w:left w:val="none" w:sz="0" w:space="0" w:color="auto"/>
        <w:bottom w:val="none" w:sz="0" w:space="0" w:color="auto"/>
        <w:right w:val="none" w:sz="0" w:space="0" w:color="auto"/>
      </w:divBdr>
    </w:div>
    <w:div w:id="1689914493">
      <w:bodyDiv w:val="1"/>
      <w:marLeft w:val="0"/>
      <w:marRight w:val="0"/>
      <w:marTop w:val="0"/>
      <w:marBottom w:val="0"/>
      <w:divBdr>
        <w:top w:val="none" w:sz="0" w:space="0" w:color="auto"/>
        <w:left w:val="none" w:sz="0" w:space="0" w:color="auto"/>
        <w:bottom w:val="none" w:sz="0" w:space="0" w:color="auto"/>
        <w:right w:val="none" w:sz="0" w:space="0" w:color="auto"/>
      </w:divBdr>
    </w:div>
    <w:div w:id="1735857834">
      <w:bodyDiv w:val="1"/>
      <w:marLeft w:val="0"/>
      <w:marRight w:val="0"/>
      <w:marTop w:val="0"/>
      <w:marBottom w:val="0"/>
      <w:divBdr>
        <w:top w:val="none" w:sz="0" w:space="0" w:color="auto"/>
        <w:left w:val="none" w:sz="0" w:space="0" w:color="auto"/>
        <w:bottom w:val="none" w:sz="0" w:space="0" w:color="auto"/>
        <w:right w:val="none" w:sz="0" w:space="0" w:color="auto"/>
      </w:divBdr>
    </w:div>
    <w:div w:id="1760910413">
      <w:bodyDiv w:val="1"/>
      <w:marLeft w:val="0"/>
      <w:marRight w:val="0"/>
      <w:marTop w:val="0"/>
      <w:marBottom w:val="0"/>
      <w:divBdr>
        <w:top w:val="none" w:sz="0" w:space="0" w:color="auto"/>
        <w:left w:val="none" w:sz="0" w:space="0" w:color="auto"/>
        <w:bottom w:val="none" w:sz="0" w:space="0" w:color="auto"/>
        <w:right w:val="none" w:sz="0" w:space="0" w:color="auto"/>
      </w:divBdr>
    </w:div>
    <w:div w:id="1765684710">
      <w:bodyDiv w:val="1"/>
      <w:marLeft w:val="0"/>
      <w:marRight w:val="0"/>
      <w:marTop w:val="0"/>
      <w:marBottom w:val="0"/>
      <w:divBdr>
        <w:top w:val="none" w:sz="0" w:space="0" w:color="auto"/>
        <w:left w:val="none" w:sz="0" w:space="0" w:color="auto"/>
        <w:bottom w:val="none" w:sz="0" w:space="0" w:color="auto"/>
        <w:right w:val="none" w:sz="0" w:space="0" w:color="auto"/>
      </w:divBdr>
    </w:div>
    <w:div w:id="1765875209">
      <w:bodyDiv w:val="1"/>
      <w:marLeft w:val="0"/>
      <w:marRight w:val="0"/>
      <w:marTop w:val="0"/>
      <w:marBottom w:val="0"/>
      <w:divBdr>
        <w:top w:val="none" w:sz="0" w:space="0" w:color="auto"/>
        <w:left w:val="none" w:sz="0" w:space="0" w:color="auto"/>
        <w:bottom w:val="none" w:sz="0" w:space="0" w:color="auto"/>
        <w:right w:val="none" w:sz="0" w:space="0" w:color="auto"/>
      </w:divBdr>
    </w:div>
    <w:div w:id="1779519129">
      <w:bodyDiv w:val="1"/>
      <w:marLeft w:val="0"/>
      <w:marRight w:val="0"/>
      <w:marTop w:val="0"/>
      <w:marBottom w:val="0"/>
      <w:divBdr>
        <w:top w:val="none" w:sz="0" w:space="0" w:color="auto"/>
        <w:left w:val="none" w:sz="0" w:space="0" w:color="auto"/>
        <w:bottom w:val="none" w:sz="0" w:space="0" w:color="auto"/>
        <w:right w:val="none" w:sz="0" w:space="0" w:color="auto"/>
      </w:divBdr>
    </w:div>
    <w:div w:id="1795905235">
      <w:bodyDiv w:val="1"/>
      <w:marLeft w:val="0"/>
      <w:marRight w:val="0"/>
      <w:marTop w:val="0"/>
      <w:marBottom w:val="0"/>
      <w:divBdr>
        <w:top w:val="none" w:sz="0" w:space="0" w:color="auto"/>
        <w:left w:val="none" w:sz="0" w:space="0" w:color="auto"/>
        <w:bottom w:val="none" w:sz="0" w:space="0" w:color="auto"/>
        <w:right w:val="none" w:sz="0" w:space="0" w:color="auto"/>
      </w:divBdr>
    </w:div>
    <w:div w:id="1799178376">
      <w:bodyDiv w:val="1"/>
      <w:marLeft w:val="0"/>
      <w:marRight w:val="0"/>
      <w:marTop w:val="0"/>
      <w:marBottom w:val="0"/>
      <w:divBdr>
        <w:top w:val="none" w:sz="0" w:space="0" w:color="auto"/>
        <w:left w:val="none" w:sz="0" w:space="0" w:color="auto"/>
        <w:bottom w:val="none" w:sz="0" w:space="0" w:color="auto"/>
        <w:right w:val="none" w:sz="0" w:space="0" w:color="auto"/>
      </w:divBdr>
    </w:div>
    <w:div w:id="1802503738">
      <w:bodyDiv w:val="1"/>
      <w:marLeft w:val="0"/>
      <w:marRight w:val="0"/>
      <w:marTop w:val="0"/>
      <w:marBottom w:val="0"/>
      <w:divBdr>
        <w:top w:val="none" w:sz="0" w:space="0" w:color="auto"/>
        <w:left w:val="none" w:sz="0" w:space="0" w:color="auto"/>
        <w:bottom w:val="none" w:sz="0" w:space="0" w:color="auto"/>
        <w:right w:val="none" w:sz="0" w:space="0" w:color="auto"/>
      </w:divBdr>
    </w:div>
    <w:div w:id="1809781653">
      <w:bodyDiv w:val="1"/>
      <w:marLeft w:val="0"/>
      <w:marRight w:val="0"/>
      <w:marTop w:val="0"/>
      <w:marBottom w:val="0"/>
      <w:divBdr>
        <w:top w:val="none" w:sz="0" w:space="0" w:color="auto"/>
        <w:left w:val="none" w:sz="0" w:space="0" w:color="auto"/>
        <w:bottom w:val="none" w:sz="0" w:space="0" w:color="auto"/>
        <w:right w:val="none" w:sz="0" w:space="0" w:color="auto"/>
      </w:divBdr>
    </w:div>
    <w:div w:id="1850564643">
      <w:bodyDiv w:val="1"/>
      <w:marLeft w:val="0"/>
      <w:marRight w:val="0"/>
      <w:marTop w:val="0"/>
      <w:marBottom w:val="0"/>
      <w:divBdr>
        <w:top w:val="none" w:sz="0" w:space="0" w:color="auto"/>
        <w:left w:val="none" w:sz="0" w:space="0" w:color="auto"/>
        <w:bottom w:val="none" w:sz="0" w:space="0" w:color="auto"/>
        <w:right w:val="none" w:sz="0" w:space="0" w:color="auto"/>
      </w:divBdr>
    </w:div>
    <w:div w:id="1859125732">
      <w:bodyDiv w:val="1"/>
      <w:marLeft w:val="0"/>
      <w:marRight w:val="0"/>
      <w:marTop w:val="0"/>
      <w:marBottom w:val="0"/>
      <w:divBdr>
        <w:top w:val="none" w:sz="0" w:space="0" w:color="auto"/>
        <w:left w:val="none" w:sz="0" w:space="0" w:color="auto"/>
        <w:bottom w:val="none" w:sz="0" w:space="0" w:color="auto"/>
        <w:right w:val="none" w:sz="0" w:space="0" w:color="auto"/>
      </w:divBdr>
    </w:div>
    <w:div w:id="1868398550">
      <w:bodyDiv w:val="1"/>
      <w:marLeft w:val="0"/>
      <w:marRight w:val="0"/>
      <w:marTop w:val="0"/>
      <w:marBottom w:val="0"/>
      <w:divBdr>
        <w:top w:val="none" w:sz="0" w:space="0" w:color="auto"/>
        <w:left w:val="none" w:sz="0" w:space="0" w:color="auto"/>
        <w:bottom w:val="none" w:sz="0" w:space="0" w:color="auto"/>
        <w:right w:val="none" w:sz="0" w:space="0" w:color="auto"/>
      </w:divBdr>
    </w:div>
    <w:div w:id="1874803271">
      <w:bodyDiv w:val="1"/>
      <w:marLeft w:val="0"/>
      <w:marRight w:val="0"/>
      <w:marTop w:val="0"/>
      <w:marBottom w:val="0"/>
      <w:divBdr>
        <w:top w:val="none" w:sz="0" w:space="0" w:color="auto"/>
        <w:left w:val="none" w:sz="0" w:space="0" w:color="auto"/>
        <w:bottom w:val="none" w:sz="0" w:space="0" w:color="auto"/>
        <w:right w:val="none" w:sz="0" w:space="0" w:color="auto"/>
      </w:divBdr>
    </w:div>
    <w:div w:id="2027554662">
      <w:bodyDiv w:val="1"/>
      <w:marLeft w:val="0"/>
      <w:marRight w:val="0"/>
      <w:marTop w:val="0"/>
      <w:marBottom w:val="0"/>
      <w:divBdr>
        <w:top w:val="none" w:sz="0" w:space="0" w:color="auto"/>
        <w:left w:val="none" w:sz="0" w:space="0" w:color="auto"/>
        <w:bottom w:val="none" w:sz="0" w:space="0" w:color="auto"/>
        <w:right w:val="none" w:sz="0" w:space="0" w:color="auto"/>
      </w:divBdr>
    </w:div>
    <w:div w:id="2029602064">
      <w:bodyDiv w:val="1"/>
      <w:marLeft w:val="0"/>
      <w:marRight w:val="0"/>
      <w:marTop w:val="0"/>
      <w:marBottom w:val="0"/>
      <w:divBdr>
        <w:top w:val="none" w:sz="0" w:space="0" w:color="auto"/>
        <w:left w:val="none" w:sz="0" w:space="0" w:color="auto"/>
        <w:bottom w:val="none" w:sz="0" w:space="0" w:color="auto"/>
        <w:right w:val="none" w:sz="0" w:space="0" w:color="auto"/>
      </w:divBdr>
    </w:div>
    <w:div w:id="2045249192">
      <w:bodyDiv w:val="1"/>
      <w:marLeft w:val="0"/>
      <w:marRight w:val="0"/>
      <w:marTop w:val="0"/>
      <w:marBottom w:val="0"/>
      <w:divBdr>
        <w:top w:val="none" w:sz="0" w:space="0" w:color="auto"/>
        <w:left w:val="none" w:sz="0" w:space="0" w:color="auto"/>
        <w:bottom w:val="none" w:sz="0" w:space="0" w:color="auto"/>
        <w:right w:val="none" w:sz="0" w:space="0" w:color="auto"/>
      </w:divBdr>
    </w:div>
    <w:div w:id="2046708666">
      <w:bodyDiv w:val="1"/>
      <w:marLeft w:val="0"/>
      <w:marRight w:val="0"/>
      <w:marTop w:val="0"/>
      <w:marBottom w:val="0"/>
      <w:divBdr>
        <w:top w:val="none" w:sz="0" w:space="0" w:color="auto"/>
        <w:left w:val="none" w:sz="0" w:space="0" w:color="auto"/>
        <w:bottom w:val="none" w:sz="0" w:space="0" w:color="auto"/>
        <w:right w:val="none" w:sz="0" w:space="0" w:color="auto"/>
      </w:divBdr>
    </w:div>
    <w:div w:id="2064712564">
      <w:bodyDiv w:val="1"/>
      <w:marLeft w:val="0"/>
      <w:marRight w:val="0"/>
      <w:marTop w:val="0"/>
      <w:marBottom w:val="0"/>
      <w:divBdr>
        <w:top w:val="none" w:sz="0" w:space="0" w:color="auto"/>
        <w:left w:val="none" w:sz="0" w:space="0" w:color="auto"/>
        <w:bottom w:val="none" w:sz="0" w:space="0" w:color="auto"/>
        <w:right w:val="none" w:sz="0" w:space="0" w:color="auto"/>
      </w:divBdr>
    </w:div>
    <w:div w:id="2087922862">
      <w:bodyDiv w:val="1"/>
      <w:marLeft w:val="0"/>
      <w:marRight w:val="0"/>
      <w:marTop w:val="0"/>
      <w:marBottom w:val="0"/>
      <w:divBdr>
        <w:top w:val="none" w:sz="0" w:space="0" w:color="auto"/>
        <w:left w:val="none" w:sz="0" w:space="0" w:color="auto"/>
        <w:bottom w:val="none" w:sz="0" w:space="0" w:color="auto"/>
        <w:right w:val="none" w:sz="0" w:space="0" w:color="auto"/>
      </w:divBdr>
    </w:div>
    <w:div w:id="2103136943">
      <w:bodyDiv w:val="1"/>
      <w:marLeft w:val="0"/>
      <w:marRight w:val="0"/>
      <w:marTop w:val="0"/>
      <w:marBottom w:val="0"/>
      <w:divBdr>
        <w:top w:val="none" w:sz="0" w:space="0" w:color="auto"/>
        <w:left w:val="none" w:sz="0" w:space="0" w:color="auto"/>
        <w:bottom w:val="none" w:sz="0" w:space="0" w:color="auto"/>
        <w:right w:val="none" w:sz="0" w:space="0" w:color="auto"/>
      </w:divBdr>
    </w:div>
    <w:div w:id="2125491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5FAA972238D74EAAAC1FD55731D0434F"/>
        <w:category>
          <w:name w:val="General"/>
          <w:gallery w:val="placeholder"/>
        </w:category>
        <w:types>
          <w:type w:val="bbPlcHdr"/>
        </w:types>
        <w:behaviors>
          <w:behavior w:val="content"/>
        </w:behaviors>
        <w:guid w:val="{EFB1196A-FC3A-4D2B-B873-943314D46351}"/>
      </w:docPartPr>
      <w:docPartBody>
        <w:p w:rsidR="003442DA" w:rsidRDefault="0020761B" w:rsidP="0020761B">
          <w:pPr>
            <w:pStyle w:val="5FAA972238D74EAAAC1FD55731D0434F"/>
          </w:pPr>
          <w:r>
            <w:rPr>
              <w:rFonts w:asciiTheme="majorHAnsi" w:eastAsiaTheme="majorEastAsia" w:hAnsiTheme="majorHAnsi" w:cstheme="majorBidi"/>
              <w:caps/>
              <w:color w:val="4472C4" w:themeColor="accent1"/>
              <w:sz w:val="80"/>
              <w:szCs w:val="80"/>
            </w:rPr>
            <w:t>[Document title]</w:t>
          </w:r>
        </w:p>
      </w:docPartBody>
    </w:docPart>
    <w:docPart>
      <w:docPartPr>
        <w:name w:val="4031DD32BC0A45408C27218966763996"/>
        <w:category>
          <w:name w:val="General"/>
          <w:gallery w:val="placeholder"/>
        </w:category>
        <w:types>
          <w:type w:val="bbPlcHdr"/>
        </w:types>
        <w:behaviors>
          <w:behavior w:val="content"/>
        </w:behaviors>
        <w:guid w:val="{8644CB37-60CD-4ACE-8474-236F46580687}"/>
      </w:docPartPr>
      <w:docPartBody>
        <w:p w:rsidR="003442DA" w:rsidRDefault="0020761B" w:rsidP="0020761B">
          <w:pPr>
            <w:pStyle w:val="4031DD32BC0A45408C27218966763996"/>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761B"/>
    <w:rsid w:val="000855DF"/>
    <w:rsid w:val="0020761B"/>
    <w:rsid w:val="003442DA"/>
    <w:rsid w:val="00841306"/>
    <w:rsid w:val="00914674"/>
    <w:rsid w:val="00B076F4"/>
    <w:rsid w:val="00B90FEE"/>
    <w:rsid w:val="00C22330"/>
    <w:rsid w:val="00DB5EE0"/>
    <w:rsid w:val="00F12095"/>
    <w:rsid w:val="00F938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FAA972238D74EAAAC1FD55731D0434F">
    <w:name w:val="5FAA972238D74EAAAC1FD55731D0434F"/>
    <w:rsid w:val="0020761B"/>
  </w:style>
  <w:style w:type="paragraph" w:customStyle="1" w:styleId="4031DD32BC0A45408C27218966763996">
    <w:name w:val="4031DD32BC0A45408C27218966763996"/>
    <w:rsid w:val="0020761B"/>
  </w:style>
  <w:style w:type="paragraph" w:customStyle="1" w:styleId="20AAD8896D114B0B8FDA9ABB9FC26156">
    <w:name w:val="20AAD8896D114B0B8FDA9ABB9FC26156"/>
    <w:rsid w:val="0020761B"/>
  </w:style>
  <w:style w:type="paragraph" w:customStyle="1" w:styleId="DECBCCF23AFE40DFB24B67908B99D6F4">
    <w:name w:val="DECBCCF23AFE40DFB24B67908B99D6F4"/>
    <w:rsid w:val="0020761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The07</b:Tag>
    <b:SourceType>DocumentFromInternetSite</b:SourceType>
    <b:Guid>{2CD6BF5F-6BDC-47DC-9D53-5C49681B2416}</b:Guid>
    <b:Author>
      <b:Author>
        <b:Corporate>The Children’s Workforce Development Council</b:Corporate>
      </b:Author>
    </b:Author>
    <b:Title>multi-agency working</b:Title>
    <b:Year>2007</b:Year>
    <b:YearAccessed>2018</b:YearAccessed>
    <b:MonthAccessed>Febuary</b:MonthAccessed>
    <b:DayAccessed>16</b:DayAccessed>
    <b:URL>file:///C:/Users/Student/AppData/Local/Microsoft/Windows/INetCache/IE/WB2LH7P9/multi-agency%20working%20factsheet.pdf</b:URL>
    <b:RefOrder>1</b:RefOrder>
  </b:Source>
  <b:Source>
    <b:Tag>Lea13</b:Tag>
    <b:SourceType>DocumentFromInternetSite</b:SourceType>
    <b:Guid>{4771DE50-D754-47BD-9540-9A2B950064DE}</b:Guid>
    <b:Title>Developing community partnerships and multi-agency working</b:Title>
    <b:Year>2013</b:Year>
    <b:Author>
      <b:Author>
        <b:Corporate>Learning Wales </b:Corporate>
      </b:Author>
    </b:Author>
    <b:YearAccessed>2018</b:YearAccessed>
    <b:MonthAccessed>March</b:MonthAccessed>
    <b:DayAccessed>18</b:DayAccessed>
    <b:URL>file:///C:/Users/Student/Documents/Cindy%202/160712-face-toolkit-theme-5-en.pdf</b:URL>
    <b:RefOrder>15</b:RefOrder>
  </b:Source>
  <b:Source>
    <b:Tag>Lam03</b:Tag>
    <b:SourceType>Book</b:SourceType>
    <b:Guid>{30DC78E5-8ED9-457A-9B2F-D522474F9FC2}</b:Guid>
    <b:Title>Victoria Climbie Inquiry</b:Title>
    <b:Year>2003</b:Year>
    <b:Author>
      <b:Author>
        <b:NameList>
          <b:Person>
            <b:Last>Laming</b:Last>
            <b:First>Lord</b:First>
          </b:Person>
        </b:NameList>
      </b:Author>
    </b:Author>
    <b:City>London</b:City>
    <b:Publisher>HMSO</b:Publisher>
    <b:RefOrder>12</b:RefOrder>
  </b:Source>
  <b:Source>
    <b:Tag>Wel151</b:Tag>
    <b:SourceType>InternetSite</b:SourceType>
    <b:Guid>{933F27B3-559B-4335-919D-4A676542A2DC}</b:Guid>
    <b:Author>
      <b:Author>
        <b:Corporate>Welsh Goverment</b:Corporate>
      </b:Author>
    </b:Author>
    <b:Title>The Foundation Phase Framework</b:Title>
    <b:InternetSiteTitle>Welsh Goverment</b:InternetSiteTitle>
    <b:Year>2015</b:Year>
    <b:URL>http://gov.wales/docs/dcells/publications/150803-fp-framework-en.pdf</b:URL>
    <b:YearAccessed>2018</b:YearAccessed>
    <b:MonthAccessed>March</b:MonthAccessed>
    <b:DayAccessed>7</b:DayAccessed>
    <b:RefOrder>18</b:RefOrder>
  </b:Source>
  <b:Source>
    <b:Tag>Uni89</b:Tag>
    <b:SourceType>DocumentFromInternetSite</b:SourceType>
    <b:Guid>{4EBD44A8-984D-400D-8472-FF50EEA4793A}</b:Guid>
    <b:Author>
      <b:Author>
        <b:Corporate>United Nation Convention on the Rights of the Child</b:Corporate>
      </b:Author>
    </b:Author>
    <b:Title>Convention on the Rights of the Child</b:Title>
    <b:Year>1989</b:Year>
    <b:YearAccessed>2018</b:YearAccessed>
    <b:MonthAccessed>March</b:MonthAccessed>
    <b:DayAccessed>7</b:DayAccessed>
    <b:URL>https://downloads.unicef.org.uk/wp-content/uploads/2010/05/UNCRC_united_nations_convention_on_the_rights_of_the_child.pdf?_ga=2.66167214.1021673786.1503306098-1809875188.1503306098</b:URL>
    <b:RefOrder>16</b:RefOrder>
  </b:Source>
  <b:Source>
    <b:Tag>Chi18</b:Tag>
    <b:SourceType>DocumentFromInternetSite</b:SourceType>
    <b:Guid>{814E8355-6B82-4072-90BF-F4E4AF7331E5}</b:Guid>
    <b:Author>
      <b:Author>
        <b:Corporate>Children's Social Work Matters</b:Corporate>
      </b:Author>
    </b:Author>
    <b:Title>Roles and Career Progression </b:Title>
    <b:Year>2018</b:Year>
    <b:YearAccessed>2018</b:YearAccessed>
    <b:MonthAccessed>March</b:MonthAccessed>
    <b:DayAccessed>27</b:DayAccessed>
    <b:URL>https://www.childrenssocialworkmatters.org/csw-roles/</b:URL>
    <b:RefOrder>2</b:RefOrder>
  </b:Source>
  <b:Source>
    <b:Tag>Pem14</b:Tag>
    <b:SourceType>DocumentFromInternetSite</b:SourceType>
    <b:Guid>{A42E1147-902B-4FB6-97AA-98759ACDF314}</b:Guid>
    <b:Author>
      <b:Author>
        <b:Corporate>Pembrokeshire County Council</b:Corporate>
      </b:Author>
    </b:Author>
    <b:Title>Pembrokeshire Safeguarding Children Board</b:Title>
    <b:Year>2014</b:Year>
    <b:YearAccessed>2018</b:YearAccessed>
    <b:MonthAccessed>March</b:MonthAccessed>
    <b:DayAccessed>21</b:DayAccessed>
    <b:URL>http://www.pembrokeshire.gov.uk/content.asp?nav=1210,1211,1227&amp;parent_directory_id=646</b:URL>
    <b:RefOrder>19</b:RefOrder>
  </b:Source>
  <b:Source>
    <b:Tag>Pem17</b:Tag>
    <b:SourceType>DocumentFromInternetSite</b:SourceType>
    <b:Guid>{38CF0AC3-5C37-446C-AFA2-E67E6A4676AA}</b:Guid>
    <b:Author>
      <b:Author>
        <b:Corporate>Pembrokeshire County Council</b:Corporate>
      </b:Author>
    </b:Author>
    <b:Title>Child Protection</b:Title>
    <b:Year>2017</b:Year>
    <b:YearAccessed>2018</b:YearAccessed>
    <b:MonthAccessed>March</b:MonthAccessed>
    <b:DayAccessed>21</b:DayAccessed>
    <b:URL>http://www.pembrokeshire.gov.uk/content.asp?nav=1210,1211,1226</b:URL>
    <b:RefOrder>14</b:RefOrder>
  </b:Source>
  <b:Source>
    <b:Tag>Wel131</b:Tag>
    <b:SourceType>DocumentFromInternetSite</b:SourceType>
    <b:Guid>{EEE80C20-10A6-47B6-B703-42132254A05A}</b:Guid>
    <b:Author>
      <b:Author>
        <b:Corporate>Welsh Goverment</b:Corporate>
      </b:Author>
    </b:Author>
    <b:Title>Building a Brighter Future</b:Title>
    <b:Year>2013</b:Year>
    <b:YearAccessed>2018</b:YearAccessed>
    <b:MonthAccessed>March</b:MonthAccessed>
    <b:DayAccessed>3</b:DayAccessed>
    <b:URL>http://gov.wales/docs/dcells/publications/130716-building-brighter-future-en.pdf</b:URL>
    <b:RefOrder>17</b:RefOrder>
  </b:Source>
  <b:Source>
    <b:Tag>Est09</b:Tag>
    <b:SourceType>DocumentFromInternetSite</b:SourceType>
    <b:Guid>{D9DAAB30-659D-4547-B0CE-F0D46348ED2D}</b:Guid>
    <b:Title>Good practice in parental involvement in primary schools</b:Title>
    <b:Year>2009</b:Year>
    <b:Author>
      <b:Author>
        <b:Corporate>Estyn</b:Corporate>
      </b:Author>
    </b:Author>
    <b:YearAccessed>2018</b:YearAccessed>
    <b:MonthAccessed>March</b:MonthAccessed>
    <b:DayAccessed>13</b:DayAccessed>
    <b:URL>https://www.estyn.gov.wales/thematic-reports/good-practice-parental-involvement-primary-schools-april-2009</b:URL>
    <b:RefOrder>3</b:RefOrder>
  </b:Source>
  <b:Source>
    <b:Tag>Ofs111</b:Tag>
    <b:SourceType>DocumentFromInternetSite</b:SourceType>
    <b:Guid>{1734D0F0-4F44-48CA-9226-07E41517AD20}</b:Guid>
    <b:Author>
      <b:Author>
        <b:Corporate>Ofsted</b:Corporate>
      </b:Author>
    </b:Author>
    <b:Title>Learning lessons from serious case reviews </b:Title>
    <b:Year>2011</b:Year>
    <b:YearAccessed>2018</b:YearAccessed>
    <b:MonthAccessed>March</b:MonthAccessed>
    <b:DayAccessed>28</b:DayAccessed>
    <b:URL>https://www.gov.uk/government/publications/ofsted-learning-lessons-from-serious-case-reviews-2009-2010</b:URL>
    <b:RefOrder>6</b:RefOrder>
  </b:Source>
  <b:Source>
    <b:Tag>Ofs11</b:Tag>
    <b:SourceType>DocumentFromInternetSite</b:SourceType>
    <b:Guid>{AC277859-2C68-4F12-94CD-03CA880F5654}</b:Guid>
    <b:Author>
      <b:Author>
        <b:Corporate>Ofsted</b:Corporate>
      </b:Author>
    </b:Author>
    <b:Title>Ages of concern: learning lessons from serious case reviews</b:Title>
    <b:Year>2012</b:Year>
    <b:YearAccessed>2018</b:YearAccessed>
    <b:MonthAccessed>April</b:MonthAccessed>
    <b:DayAccessed>12</b:DayAccessed>
    <b:URL>file:///C:/Users/Student/AppData/Local/Microsoft/Windows/INetCache/IE/VY1N5YUK/Ages_of_concern_learning_lessons_from_serious_case_reviews.pdf</b:URL>
    <b:RefOrder>8</b:RefOrder>
  </b:Source>
  <b:Source>
    <b:Tag>Edw09</b:Tag>
    <b:SourceType>Book</b:SourceType>
    <b:Guid>{9588F03D-CE7E-4A88-AD8F-A7CDE4DAF16B}</b:Guid>
    <b:Title>improving inter-professional Callaborations </b:Title>
    <b:Year>2009</b:Year>
    <b:Author>
      <b:Author>
        <b:NameList>
          <b:Person>
            <b:Last>Edwards</b:Last>
            <b:First>A</b:First>
          </b:Person>
          <b:Person>
            <b:Last>Daniels</b:Last>
            <b:First>H</b:First>
          </b:Person>
          <b:Person>
            <b:Last>Gallagher</b:Last>
            <b:First>T</b:First>
          </b:Person>
          <b:Person>
            <b:Last>Leadbetter.J</b:Last>
          </b:Person>
          <b:Person>
            <b:Last>Warmington</b:Last>
            <b:First>P</b:First>
          </b:Person>
        </b:NameList>
      </b:Author>
    </b:Author>
    <b:City>Abingdon</b:City>
    <b:Publisher>Routledge</b:Publisher>
    <b:RefOrder>5</b:RefOrder>
  </b:Source>
  <b:Source>
    <b:Tag>Wel142</b:Tag>
    <b:SourceType>DocumentFromInternetSite</b:SourceType>
    <b:Guid>{8A3EF1E9-93C5-48CE-8AE1-096B8C552BE0}</b:Guid>
    <b:Author>
      <b:Author>
        <b:Corporate>UK Goverment </b:Corporate>
      </b:Author>
    </b:Author>
    <b:Title>Multi Agency Working and Information Sharing Project</b:Title>
    <b:Year>2014</b:Year>
    <b:YearAccessed>2018</b:YearAccessed>
    <b:MonthAccessed>March</b:MonthAccessed>
    <b:DayAccessed>2</b:DayAccessed>
    <b:URL>https://www.gov.uk/government/uploads/system/uploads/attachment_data/file/338875/MASH.pdf</b:URL>
    <b:RefOrder>4</b:RefOrder>
  </b:Source>
  <b:Source>
    <b:Tag>Soc16</b:Tag>
    <b:SourceType>InternetSite</b:SourceType>
    <b:Guid>{64A3B166-96DC-4CA1-A43B-C3F20EAA82F0}</b:Guid>
    <b:Title>Care Act 2014</b:Title>
    <b:Year>2016</b:Year>
    <b:Author>
      <b:Author>
        <b:Corporate>Social Care Institute for Excellence</b:Corporate>
      </b:Author>
    </b:Author>
    <b:YearAccessed>2018</b:YearAccessed>
    <b:MonthAccessed>April</b:MonthAccessed>
    <b:DayAccessed>12</b:DayAccessed>
    <b:URL>https://www.scie.org.uk/care-act-2014/safeguarding-adults/safeguarding-adults-boards-checklist-and-resources/collaborative-working-and-partnership/multi-agency-safeguarding-hubs.asp</b:URL>
    <b:RefOrder>9</b:RefOrder>
  </b:Source>
  <b:Source>
    <b:Tag>Pem15</b:Tag>
    <b:SourceType>DocumentFromInternetSite</b:SourceType>
    <b:Guid>{57009529-A522-4A91-9615-2110EC204D08}</b:Guid>
    <b:Author>
      <b:Author>
        <b:Corporate>Pembrokeshire County Council</b:Corporate>
      </b:Author>
    </b:Author>
    <b:Title>The Role of the  Additional Learning Needs Co-ordinator (ALNCo) </b:Title>
    <b:Year>2015</b:Year>
    <b:YearAccessed>2018</b:YearAccessed>
    <b:MonthAccessed>Febuary</b:MonthAccessed>
    <b:DayAccessed>16</b:DayAccessed>
    <b:URL>file:///C:/Users/Student/AppData/Local/Microsoft/Windows/INetCache/IE/VY1N5YUK/5%20-%20PPS%20-%20Leaflet%201%20-%20Role%20of%20the%20ALNCO.pdf</b:URL>
    <b:RefOrder>10</b:RefOrder>
  </b:Source>
  <b:Source>
    <b:Tag>Che</b:Tag>
    <b:SourceType>Book</b:SourceType>
    <b:Guid>{8BA5A43E-FDE7-4241-8C19-9E1F5E21A2A0}</b:Guid>
    <b:Title>Effective Multiagency Partnerships Putting Every Child Matters in to Practice</b:Title>
    <b:Author>
      <b:Author>
        <b:NameList>
          <b:Person>
            <b:Last>Cheminias</b:Last>
            <b:First>R</b:First>
          </b:Person>
        </b:NameList>
      </b:Author>
    </b:Author>
    <b:Publisher>Sage</b:Publisher>
    <b:Year>2009</b:Year>
    <b:City>London</b:City>
    <b:RefOrder>7</b:RefOrder>
  </b:Source>
  <b:Source>
    <b:Tag>Saf</b:Tag>
    <b:SourceType>DocumentFromInternetSite</b:SourceType>
    <b:Guid>{6D5833AC-D7B0-4B94-9962-465E1117F626}</b:Guid>
    <b:Title>Safeguarding Children: Working Together Under the Childrens Act 2004</b:Title>
    <b:URL>http://gov.wales/docs/dhss/publications/091126safeguardingchildrenen.pdf</b:URL>
    <b:Year>2007</b:Year>
    <b:YearAccessed>2018</b:YearAccessed>
    <b:MonthAccessed>April</b:MonthAccessed>
    <b:DayAccessed>21</b:DayAccessed>
    <b:Author>
      <b:Author>
        <b:Corporate>Welsh Government</b:Corporate>
      </b:Author>
    </b:Author>
    <b:RefOrder>11</b:RefOrder>
  </b:Source>
  <b:Source>
    <b:Tag>Pem171</b:Tag>
    <b:SourceType>InternetSite</b:SourceType>
    <b:Guid>{977001E0-AC3D-41A7-B8B6-FD612636727E}</b:Guid>
    <b:Title>Inclusion services and SEN</b:Title>
    <b:Year>2017</b:Year>
    <b:YearAccessed>2018</b:YearAccessed>
    <b:MonthAccessed>March</b:MonthAccessed>
    <b:DayAccessed>12</b:DayAccessed>
    <b:URL>https://www.pembrokeshire.gov.uk/inclusion-service-and-sen</b:URL>
    <b:Author>
      <b:Author>
        <b:Corporate>Pembrokeshire County Coucil </b:Corporate>
      </b:Author>
    </b:Author>
    <b:RefOrder>13</b:RefOrder>
  </b:Source>
</b:Sources>
</file>

<file path=customXml/itemProps1.xml><?xml version="1.0" encoding="utf-8"?>
<ds:datastoreItem xmlns:ds="http://schemas.openxmlformats.org/officeDocument/2006/customXml" ds:itemID="{59FA849E-C983-4EA3-B586-4776A3AC3D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4007</Words>
  <Characters>22845</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Evaluate the contribution of one multi agency initiative and critically discuss the challenges of partnership working.</vt:lpstr>
    </vt:vector>
  </TitlesOfParts>
  <Company/>
  <LinksUpToDate>false</LinksUpToDate>
  <CharactersWithSpaces>26799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Evaluate the contribution of one multi agency initiative and critically discuss the challenges of partnership working.</dc:title>
  <dc:subject>SJTA5010</dc:subject>
  <dc:creator>Kirsty Crocker (1503134)</dc:creator>
  <cp:keywords/>
  <dc:description/>
  <cp:lastModifiedBy>Kirsty Crocker (1503134)</cp:lastModifiedBy>
  <cp:revision>2</cp:revision>
  <dcterms:created xsi:type="dcterms:W3CDTF">2018-05-03T12:04:00Z</dcterms:created>
  <dcterms:modified xsi:type="dcterms:W3CDTF">2018-05-03T12:04:00Z</dcterms:modified>
</cp:coreProperties>
</file>