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4C19" w:rsidRDefault="00B0544D">
      <w:pPr>
        <w:rPr>
          <w:rFonts w:ascii="Arial" w:hAnsi="Arial" w:cs="Arial"/>
          <w:b/>
        </w:rPr>
      </w:pPr>
      <w:r>
        <w:rPr>
          <w:rFonts w:ascii="Arial" w:hAnsi="Arial" w:cs="Arial"/>
          <w:b/>
        </w:rPr>
        <w:t>An individual reflective response to the Professional Teaching Experience.</w:t>
      </w:r>
    </w:p>
    <w:p w:rsidR="00B0544D" w:rsidRDefault="00B0544D"/>
    <w:p w:rsidR="00B0544D" w:rsidRPr="005430E3" w:rsidRDefault="00A7351D">
      <w:r w:rsidRPr="005430E3">
        <w:t>Following my first Professional Teaching Experience (PTE1)</w:t>
      </w:r>
      <w:r w:rsidR="003662AA" w:rsidRPr="005430E3">
        <w:t xml:space="preserve"> in </w:t>
      </w:r>
      <w:proofErr w:type="spellStart"/>
      <w:r w:rsidR="003662AA" w:rsidRPr="005430E3">
        <w:t>Cadle</w:t>
      </w:r>
      <w:proofErr w:type="spellEnd"/>
      <w:r w:rsidR="003662AA" w:rsidRPr="005430E3">
        <w:t xml:space="preserve"> Primary School</w:t>
      </w:r>
      <w:r w:rsidRPr="005430E3">
        <w:t xml:space="preserve">, I intend to reflect on my feelings and any developments that took place in </w:t>
      </w:r>
      <w:r w:rsidR="000E05F5" w:rsidRPr="005430E3">
        <w:t>PTE1</w:t>
      </w:r>
      <w:r w:rsidRPr="005430E3">
        <w:t>. My initial response to PTE</w:t>
      </w:r>
      <w:r w:rsidR="000E05F5" w:rsidRPr="005430E3">
        <w:t>1</w:t>
      </w:r>
      <w:r w:rsidRPr="005430E3">
        <w:t xml:space="preserve"> is that, although </w:t>
      </w:r>
      <w:r w:rsidR="00A043D5" w:rsidRPr="005430E3">
        <w:t>there are more skills that need to be</w:t>
      </w:r>
      <w:r w:rsidRPr="005430E3">
        <w:t xml:space="preserve"> learn</w:t>
      </w:r>
      <w:r w:rsidR="00A043D5" w:rsidRPr="005430E3">
        <w:t>t</w:t>
      </w:r>
      <w:r w:rsidRPr="005430E3">
        <w:t xml:space="preserve">, I am confident that I am constantly gaining the required skills needed to become a Primary School teacher. Throughout </w:t>
      </w:r>
      <w:r w:rsidR="00A043D5" w:rsidRPr="005430E3">
        <w:t xml:space="preserve">PTE1, </w:t>
      </w:r>
      <w:r w:rsidRPr="005430E3">
        <w:t xml:space="preserve">I have developed many skills which will be reflected on in this assignment. </w:t>
      </w:r>
      <w:r w:rsidR="00793103" w:rsidRPr="005430E3">
        <w:t xml:space="preserve">Critical reflection is an important part of teaching as it will improve students’ learning as well as my </w:t>
      </w:r>
      <w:r w:rsidR="00D6694E" w:rsidRPr="005430E3">
        <w:t xml:space="preserve">individual </w:t>
      </w:r>
      <w:r w:rsidR="00793103" w:rsidRPr="005430E3">
        <w:t>teaching practice (Brookfield, 2017, p.80)</w:t>
      </w:r>
      <w:r w:rsidR="00C92C1B" w:rsidRPr="005430E3">
        <w:t>.</w:t>
      </w:r>
      <w:r w:rsidRPr="005430E3">
        <w:t xml:space="preserve"> </w:t>
      </w:r>
      <w:r w:rsidR="00C92C1B" w:rsidRPr="005430E3">
        <w:t xml:space="preserve">Therefore, I believe </w:t>
      </w:r>
      <w:r w:rsidRPr="005430E3">
        <w:t>that ref</w:t>
      </w:r>
      <w:bookmarkStart w:id="0" w:name="_GoBack"/>
      <w:bookmarkEnd w:id="0"/>
      <w:r w:rsidRPr="005430E3">
        <w:t xml:space="preserve">lection is essential after </w:t>
      </w:r>
      <w:r w:rsidR="00C92C1B" w:rsidRPr="005430E3">
        <w:t>PTE1</w:t>
      </w:r>
      <w:r w:rsidRPr="005430E3">
        <w:t xml:space="preserve"> as it will allow me to reflect on my weaknesses and improve them in the following three weeks for my second Professional Teaching Practice (PTE2).</w:t>
      </w:r>
      <w:r w:rsidR="004D48EF" w:rsidRPr="005430E3">
        <w:t xml:space="preserve"> </w:t>
      </w:r>
    </w:p>
    <w:p w:rsidR="003F51C3" w:rsidRPr="005430E3" w:rsidRDefault="00C92C1B">
      <w:pPr>
        <w:rPr>
          <w:rFonts w:cstheme="minorHAnsi"/>
          <w:color w:val="000000"/>
          <w:shd w:val="clear" w:color="auto" w:fill="FFFFFF"/>
        </w:rPr>
      </w:pPr>
      <w:r w:rsidRPr="005430E3">
        <w:t xml:space="preserve">Beginning PTE1 was a nervous experience for me as I was worried that the children would not like </w:t>
      </w:r>
      <w:r w:rsidR="007B6212" w:rsidRPr="005430E3">
        <w:t>or respect me as a student teacher</w:t>
      </w:r>
      <w:r w:rsidR="004A11F4" w:rsidRPr="005430E3">
        <w:t xml:space="preserve">. </w:t>
      </w:r>
      <w:r w:rsidR="008624FC" w:rsidRPr="005430E3">
        <w:t>Therefore</w:t>
      </w:r>
      <w:r w:rsidR="003F51C3" w:rsidRPr="005430E3">
        <w:t>,</w:t>
      </w:r>
      <w:r w:rsidR="008624FC" w:rsidRPr="005430E3">
        <w:t xml:space="preserve"> I tried to get to know the pupils as much as possible</w:t>
      </w:r>
      <w:r w:rsidR="007B6212" w:rsidRPr="005430E3">
        <w:t>,</w:t>
      </w:r>
      <w:r w:rsidR="008624FC" w:rsidRPr="005430E3">
        <w:t xml:space="preserve"> </w:t>
      </w:r>
      <w:r w:rsidR="007B6212" w:rsidRPr="005430E3">
        <w:t>learn</w:t>
      </w:r>
      <w:r w:rsidR="008624FC" w:rsidRPr="005430E3">
        <w:t>ing their</w:t>
      </w:r>
      <w:r w:rsidR="007B6212" w:rsidRPr="005430E3">
        <w:t xml:space="preserve"> individual</w:t>
      </w:r>
      <w:r w:rsidR="008624FC" w:rsidRPr="005430E3">
        <w:t xml:space="preserve"> needs and personalities</w:t>
      </w:r>
      <w:r w:rsidR="007B6212" w:rsidRPr="005430E3">
        <w:t xml:space="preserve">, </w:t>
      </w:r>
      <w:r w:rsidR="003F51C3" w:rsidRPr="005430E3">
        <w:t>before</w:t>
      </w:r>
      <w:r w:rsidR="008624FC" w:rsidRPr="005430E3">
        <w:t xml:space="preserve"> </w:t>
      </w:r>
      <w:r w:rsidR="003662AA" w:rsidRPr="005430E3">
        <w:t>teaching</w:t>
      </w:r>
      <w:r w:rsidR="008624FC" w:rsidRPr="005430E3">
        <w:t xml:space="preserve"> in the following fortnight</w:t>
      </w:r>
      <w:r w:rsidR="004D48EF" w:rsidRPr="005430E3">
        <w:t>,</w:t>
      </w:r>
      <w:r w:rsidR="003662AA" w:rsidRPr="005430E3">
        <w:t xml:space="preserve"> to ensure </w:t>
      </w:r>
      <w:r w:rsidR="007B6212" w:rsidRPr="005430E3">
        <w:t>I c</w:t>
      </w:r>
      <w:r w:rsidR="00194381" w:rsidRPr="005430E3">
        <w:t>ould</w:t>
      </w:r>
      <w:r w:rsidR="007B6212" w:rsidRPr="005430E3">
        <w:t xml:space="preserve"> give them the</w:t>
      </w:r>
      <w:r w:rsidR="003662AA" w:rsidRPr="005430E3">
        <w:t xml:space="preserve"> best opportunit</w:t>
      </w:r>
      <w:r w:rsidR="007B6212" w:rsidRPr="005430E3">
        <w:t>ies</w:t>
      </w:r>
      <w:r w:rsidR="003662AA" w:rsidRPr="005430E3">
        <w:t xml:space="preserve"> to learn</w:t>
      </w:r>
      <w:r w:rsidR="008624FC" w:rsidRPr="005430E3">
        <w:t>. This is</w:t>
      </w:r>
      <w:r w:rsidR="003F51C3" w:rsidRPr="005430E3">
        <w:t xml:space="preserve"> supported </w:t>
      </w:r>
      <w:r w:rsidR="003662AA" w:rsidRPr="005430E3">
        <w:t>by</w:t>
      </w:r>
      <w:r w:rsidR="003F51C3" w:rsidRPr="005430E3">
        <w:t xml:space="preserve"> S</w:t>
      </w:r>
      <w:r w:rsidR="00D6694E" w:rsidRPr="005430E3">
        <w:t xml:space="preserve">tandard </w:t>
      </w:r>
      <w:r w:rsidR="003F51C3" w:rsidRPr="005430E3">
        <w:t>1.2</w:t>
      </w:r>
      <w:r w:rsidR="003662AA" w:rsidRPr="005430E3">
        <w:t xml:space="preserve">, in the Qualified Teacher Status (QTS) </w:t>
      </w:r>
      <w:r w:rsidR="00D6694E" w:rsidRPr="005430E3">
        <w:t>s</w:t>
      </w:r>
      <w:r w:rsidR="003662AA" w:rsidRPr="005430E3">
        <w:t xml:space="preserve">tandards, </w:t>
      </w:r>
      <w:r w:rsidR="003F51C3" w:rsidRPr="005430E3">
        <w:t>which shows that relationships with learners should be built on mutual trust and respect to maximise their learning potential (Education Wales, 2009).</w:t>
      </w:r>
      <w:r w:rsidR="003662AA" w:rsidRPr="005430E3">
        <w:t xml:space="preserve"> </w:t>
      </w:r>
      <w:r w:rsidR="00194381" w:rsidRPr="005430E3">
        <w:t>Furthermore,</w:t>
      </w:r>
      <w:r w:rsidR="00B81974" w:rsidRPr="005430E3">
        <w:t xml:space="preserve"> the first QTS </w:t>
      </w:r>
      <w:r w:rsidR="00D6694E" w:rsidRPr="005430E3">
        <w:t>s</w:t>
      </w:r>
      <w:r w:rsidR="00B81974" w:rsidRPr="005430E3">
        <w:t xml:space="preserve">tandard conveys </w:t>
      </w:r>
      <w:r w:rsidR="00D6694E" w:rsidRPr="005430E3">
        <w:t>trainees</w:t>
      </w:r>
      <w:r w:rsidR="00B81974" w:rsidRPr="005430E3">
        <w:t xml:space="preserve"> should understand the diverse learning needs of learners to provide the best education to allow the children to maximise their full potential no matter their personal circumstance</w:t>
      </w:r>
      <w:r w:rsidR="007B6212" w:rsidRPr="005430E3">
        <w:t xml:space="preserve"> (Education Wales, 2009)</w:t>
      </w:r>
      <w:r w:rsidR="00B81974" w:rsidRPr="005430E3">
        <w:t xml:space="preserve">. </w:t>
      </w:r>
      <w:r w:rsidR="00194381" w:rsidRPr="005430E3">
        <w:t>Therefore</w:t>
      </w:r>
      <w:r w:rsidR="00010A68" w:rsidRPr="005430E3">
        <w:t xml:space="preserve"> throughout my observation week, I conducted research of the catchment area of the school and asked my mentor about any personal circumstances of the children in the class, whilst building relationships of respect and trust with the pupils, in an attempt to understand how to help each pupil in a way that is personal to them to ensure they achieve their work to their best ability.</w:t>
      </w:r>
      <w:r w:rsidR="00194381" w:rsidRPr="005430E3">
        <w:t xml:space="preserve"> For example, one pupil I observed was abused a</w:t>
      </w:r>
      <w:r w:rsidR="004D48EF" w:rsidRPr="005430E3">
        <w:t>t a young age</w:t>
      </w:r>
      <w:r w:rsidR="00194381" w:rsidRPr="005430E3">
        <w:t xml:space="preserve"> and is now in a foster home. My teacher explained that </w:t>
      </w:r>
      <w:r w:rsidR="007D2DD0" w:rsidRPr="005430E3">
        <w:t>because of</w:t>
      </w:r>
      <w:r w:rsidR="00194381" w:rsidRPr="005430E3">
        <w:t xml:space="preserve"> this, the pupil tends to </w:t>
      </w:r>
      <w:r w:rsidR="00D6694E" w:rsidRPr="005430E3">
        <w:t>seek</w:t>
      </w:r>
      <w:r w:rsidR="00194381" w:rsidRPr="005430E3">
        <w:t xml:space="preserve"> attention from the other pupils and prefers to talk to their peers instead of focussing on t</w:t>
      </w:r>
      <w:r w:rsidR="00194381" w:rsidRPr="005430E3">
        <w:rPr>
          <w:rFonts w:cstheme="minorHAnsi"/>
        </w:rPr>
        <w:t xml:space="preserve">he task. </w:t>
      </w:r>
      <w:r w:rsidR="00DE2330" w:rsidRPr="005430E3">
        <w:rPr>
          <w:rFonts w:cstheme="minorHAnsi"/>
        </w:rPr>
        <w:t xml:space="preserve">This could show </w:t>
      </w:r>
      <w:r w:rsidR="00803B66" w:rsidRPr="005430E3">
        <w:rPr>
          <w:rFonts w:cstheme="minorHAnsi"/>
        </w:rPr>
        <w:t>Maslow’s (</w:t>
      </w:r>
      <w:r w:rsidR="007D2DD0" w:rsidRPr="005430E3">
        <w:rPr>
          <w:rFonts w:cstheme="minorHAnsi"/>
        </w:rPr>
        <w:t>1943</w:t>
      </w:r>
      <w:r w:rsidR="00803B66" w:rsidRPr="005430E3">
        <w:rPr>
          <w:rFonts w:cstheme="minorHAnsi"/>
        </w:rPr>
        <w:t>) hierarchy of needs to be true as he shows the fourth tier being ‘Esteem needs’</w:t>
      </w:r>
      <w:r w:rsidR="004D48EF" w:rsidRPr="005430E3">
        <w:rPr>
          <w:rFonts w:cstheme="minorHAnsi"/>
        </w:rPr>
        <w:t xml:space="preserve"> which is broken down into two sections, </w:t>
      </w:r>
      <w:r w:rsidR="00803B66" w:rsidRPr="005430E3">
        <w:rPr>
          <w:rFonts w:cstheme="minorHAnsi"/>
        </w:rPr>
        <w:t>“</w:t>
      </w:r>
      <w:r w:rsidR="00803B66" w:rsidRPr="005430E3">
        <w:rPr>
          <w:rFonts w:cstheme="minorHAnsi"/>
          <w:color w:val="000000"/>
          <w:shd w:val="clear" w:color="auto" w:fill="FFFFFF"/>
        </w:rPr>
        <w:t>(</w:t>
      </w:r>
      <w:proofErr w:type="spellStart"/>
      <w:r w:rsidR="00803B66" w:rsidRPr="005430E3">
        <w:rPr>
          <w:rFonts w:cstheme="minorHAnsi"/>
          <w:color w:val="000000"/>
          <w:shd w:val="clear" w:color="auto" w:fill="FFFFFF"/>
        </w:rPr>
        <w:t>i</w:t>
      </w:r>
      <w:proofErr w:type="spellEnd"/>
      <w:r w:rsidR="00803B66" w:rsidRPr="005430E3">
        <w:rPr>
          <w:rFonts w:cstheme="minorHAnsi"/>
          <w:color w:val="000000"/>
          <w:shd w:val="clear" w:color="auto" w:fill="FFFFFF"/>
        </w:rPr>
        <w:t>) esteem for oneself (dignity, achievement, mastery, independence) and (ii) the desire for reputation or respect from others</w:t>
      </w:r>
      <w:r w:rsidR="007D2DD0" w:rsidRPr="005430E3">
        <w:rPr>
          <w:rFonts w:cstheme="minorHAnsi"/>
          <w:color w:val="000000"/>
          <w:shd w:val="clear" w:color="auto" w:fill="FFFFFF"/>
        </w:rPr>
        <w:t xml:space="preserve"> (e.g., status, prestige)”</w:t>
      </w:r>
      <w:r w:rsidR="004D48EF" w:rsidRPr="005430E3">
        <w:rPr>
          <w:rFonts w:cstheme="minorHAnsi"/>
          <w:color w:val="000000"/>
          <w:shd w:val="clear" w:color="auto" w:fill="FFFFFF"/>
        </w:rPr>
        <w:t>(</w:t>
      </w:r>
      <w:r w:rsidR="004D48EF" w:rsidRPr="005430E3">
        <w:rPr>
          <w:rFonts w:cstheme="minorHAnsi"/>
        </w:rPr>
        <w:t>Saul McLeod, 2018)</w:t>
      </w:r>
      <w:r w:rsidR="007D2DD0" w:rsidRPr="005430E3">
        <w:rPr>
          <w:rFonts w:cstheme="minorHAnsi"/>
          <w:color w:val="000000"/>
          <w:shd w:val="clear" w:color="auto" w:fill="FFFFFF"/>
        </w:rPr>
        <w:t xml:space="preserve">. A solution to this is to have a teacher or teacher assistant with the group that the pupil is in, so the teacher can control the amount of conversation that takes place. However, this </w:t>
      </w:r>
      <w:r w:rsidR="00D6694E" w:rsidRPr="005430E3">
        <w:rPr>
          <w:rFonts w:cstheme="minorHAnsi"/>
          <w:color w:val="000000"/>
          <w:shd w:val="clear" w:color="auto" w:fill="FFFFFF"/>
        </w:rPr>
        <w:t>wa</w:t>
      </w:r>
      <w:r w:rsidR="007D2DD0" w:rsidRPr="005430E3">
        <w:rPr>
          <w:rFonts w:cstheme="minorHAnsi"/>
          <w:color w:val="000000"/>
          <w:shd w:val="clear" w:color="auto" w:fill="FFFFFF"/>
        </w:rPr>
        <w:t xml:space="preserve">s not always available. Therefore, another suggestion would be </w:t>
      </w:r>
      <w:r w:rsidR="00E676A2" w:rsidRPr="005430E3">
        <w:rPr>
          <w:rFonts w:cstheme="minorHAnsi"/>
          <w:color w:val="000000"/>
          <w:shd w:val="clear" w:color="auto" w:fill="FFFFFF"/>
        </w:rPr>
        <w:t>setting a target for the pupil to complete and rewarding them once they have completed this. Russell Grigg (2010) suggests “use of rewards” as a frequently used strategy relating to dealing with poor behaviou</w:t>
      </w:r>
      <w:r w:rsidR="00100B2F" w:rsidRPr="005430E3">
        <w:rPr>
          <w:rFonts w:cstheme="minorHAnsi"/>
          <w:color w:val="000000"/>
          <w:shd w:val="clear" w:color="auto" w:fill="FFFFFF"/>
        </w:rPr>
        <w:t>r. I briefly tried this in PTE1 when one pupil was not working to their full potential, so I set a</w:t>
      </w:r>
      <w:r w:rsidR="00010A68" w:rsidRPr="005430E3">
        <w:rPr>
          <w:rFonts w:cstheme="minorHAnsi"/>
          <w:color w:val="000000"/>
          <w:shd w:val="clear" w:color="auto" w:fill="FFFFFF"/>
        </w:rPr>
        <w:t>n achievable</w:t>
      </w:r>
      <w:r w:rsidR="00100B2F" w:rsidRPr="005430E3">
        <w:rPr>
          <w:rFonts w:cstheme="minorHAnsi"/>
          <w:color w:val="000000"/>
          <w:shd w:val="clear" w:color="auto" w:fill="FFFFFF"/>
        </w:rPr>
        <w:t xml:space="preserve"> target </w:t>
      </w:r>
      <w:r w:rsidR="00010A68" w:rsidRPr="005430E3">
        <w:rPr>
          <w:rFonts w:cstheme="minorHAnsi"/>
          <w:color w:val="000000"/>
          <w:shd w:val="clear" w:color="auto" w:fill="FFFFFF"/>
        </w:rPr>
        <w:t>that I knew would challenge the pupil</w:t>
      </w:r>
      <w:r w:rsidR="007B4C9B" w:rsidRPr="005430E3">
        <w:rPr>
          <w:rFonts w:cstheme="minorHAnsi"/>
          <w:color w:val="000000"/>
          <w:shd w:val="clear" w:color="auto" w:fill="FFFFFF"/>
        </w:rPr>
        <w:t xml:space="preserve">. This </w:t>
      </w:r>
      <w:r w:rsidR="00171A0F" w:rsidRPr="005430E3">
        <w:rPr>
          <w:rFonts w:cstheme="minorHAnsi"/>
          <w:color w:val="000000"/>
          <w:shd w:val="clear" w:color="auto" w:fill="FFFFFF"/>
        </w:rPr>
        <w:t>seemed an effective strategy as the pupil was engaged with the learning and finished their work in time to have their reward</w:t>
      </w:r>
      <w:r w:rsidR="00100B2F" w:rsidRPr="005430E3">
        <w:rPr>
          <w:rFonts w:cstheme="minorHAnsi"/>
          <w:color w:val="000000"/>
          <w:shd w:val="clear" w:color="auto" w:fill="FFFFFF"/>
        </w:rPr>
        <w:t>.</w:t>
      </w:r>
      <w:r w:rsidR="00B44192" w:rsidRPr="005430E3">
        <w:rPr>
          <w:rFonts w:cstheme="minorHAnsi"/>
          <w:color w:val="000000"/>
          <w:shd w:val="clear" w:color="auto" w:fill="FFFFFF"/>
        </w:rPr>
        <w:t xml:space="preserve"> After seeing this strategy work well, I tried it on another pupil. However, this pupil did not respond well to the reward as they are not very competitive. Therefore, I believe that this strategy only works for children who have a competitive personality. In PTE2 and future teaching experiences I will ensure to gain a relationship of mutual trust and respect with the children and will continue to use a reward system to encourage pupils who have competitive personalities</w:t>
      </w:r>
      <w:r w:rsidR="00D6694E" w:rsidRPr="005430E3">
        <w:rPr>
          <w:rFonts w:cstheme="minorHAnsi"/>
          <w:color w:val="000000"/>
          <w:shd w:val="clear" w:color="auto" w:fill="FFFFFF"/>
        </w:rPr>
        <w:t xml:space="preserve"> and use various strategies to engage the pupils</w:t>
      </w:r>
      <w:r w:rsidR="00B44192" w:rsidRPr="005430E3">
        <w:rPr>
          <w:rFonts w:cstheme="minorHAnsi"/>
          <w:color w:val="000000"/>
          <w:shd w:val="clear" w:color="auto" w:fill="FFFFFF"/>
        </w:rPr>
        <w:t xml:space="preserve">. </w:t>
      </w:r>
      <w:r w:rsidR="00A369CA" w:rsidRPr="005430E3">
        <w:rPr>
          <w:rFonts w:cstheme="minorHAnsi"/>
          <w:color w:val="000000"/>
          <w:shd w:val="clear" w:color="auto" w:fill="FFFFFF"/>
        </w:rPr>
        <w:t xml:space="preserve">A target for my future </w:t>
      </w:r>
      <w:r w:rsidR="000C3BB2" w:rsidRPr="005430E3">
        <w:rPr>
          <w:rFonts w:cstheme="minorHAnsi"/>
          <w:color w:val="000000"/>
          <w:shd w:val="clear" w:color="auto" w:fill="FFFFFF"/>
        </w:rPr>
        <w:t>teaching is to find a classroom management strategy that will work for my teaching style that children will learn and respect.</w:t>
      </w:r>
    </w:p>
    <w:p w:rsidR="00197935" w:rsidRPr="005430E3" w:rsidRDefault="00F23D1E">
      <w:pPr>
        <w:rPr>
          <w:rFonts w:cstheme="minorHAnsi"/>
        </w:rPr>
      </w:pPr>
      <w:r w:rsidRPr="005430E3">
        <w:t>As I was nervous about planning for the maths class with such a wide range of abilities and knowledge,</w:t>
      </w:r>
      <w:r w:rsidR="00112637" w:rsidRPr="005430E3">
        <w:t xml:space="preserve"> my mentor and I </w:t>
      </w:r>
      <w:r w:rsidR="000E0A7D" w:rsidRPr="005430E3">
        <w:t xml:space="preserve">agreed that </w:t>
      </w:r>
      <w:r w:rsidR="00566BEB" w:rsidRPr="005430E3">
        <w:t xml:space="preserve">my target should be based on planning lessons. </w:t>
      </w:r>
      <w:r w:rsidRPr="005430E3">
        <w:t xml:space="preserve">This target </w:t>
      </w:r>
      <w:r w:rsidRPr="005430E3">
        <w:lastRenderedPageBreak/>
        <w:t>would help achieve</w:t>
      </w:r>
      <w:r w:rsidR="0009432F" w:rsidRPr="005430E3">
        <w:t xml:space="preserve"> QTS S3.1.2 which states that </w:t>
      </w:r>
      <w:r w:rsidR="00D6694E" w:rsidRPr="005430E3">
        <w:t>trainees</w:t>
      </w:r>
      <w:r w:rsidR="0009432F" w:rsidRPr="005430E3">
        <w:t xml:space="preserve"> should use teaching and learning objectives to plan lessons whilst supporting the various needs of the learners to ensure they make good progress (Education Wales, 2009).</w:t>
      </w:r>
      <w:r w:rsidR="004F5903" w:rsidRPr="005430E3">
        <w:t xml:space="preserve"> </w:t>
      </w:r>
      <w:r w:rsidR="00F670C0" w:rsidRPr="005430E3">
        <w:t>To complete this target</w:t>
      </w:r>
      <w:r w:rsidR="00AB50FB" w:rsidRPr="005430E3">
        <w:t>,</w:t>
      </w:r>
      <w:r w:rsidR="00ED754C" w:rsidRPr="005430E3">
        <w:t xml:space="preserve"> I planned a Mathematics lesson</w:t>
      </w:r>
      <w:r w:rsidR="00C867F4" w:rsidRPr="005430E3">
        <w:t xml:space="preserve"> (See Appendix 1)</w:t>
      </w:r>
      <w:r w:rsidR="00AB50FB" w:rsidRPr="005430E3">
        <w:t xml:space="preserve"> </w:t>
      </w:r>
      <w:r w:rsidRPr="005430E3">
        <w:t xml:space="preserve">allowing my mentor to </w:t>
      </w:r>
      <w:r w:rsidR="00AB50FB" w:rsidRPr="005430E3">
        <w:t>check</w:t>
      </w:r>
      <w:r w:rsidRPr="005430E3">
        <w:t xml:space="preserve"> that</w:t>
      </w:r>
      <w:r w:rsidR="00AB50FB" w:rsidRPr="005430E3">
        <w:t xml:space="preserve"> </w:t>
      </w:r>
      <w:r w:rsidRPr="005430E3">
        <w:t>the</w:t>
      </w:r>
      <w:r w:rsidR="00AB50FB" w:rsidRPr="005430E3">
        <w:t xml:space="preserve"> resources, lesson objectives and overall plan would </w:t>
      </w:r>
      <w:r w:rsidRPr="005430E3">
        <w:t>allow the pupils to learn to their best ability</w:t>
      </w:r>
      <w:r w:rsidR="00AB50FB" w:rsidRPr="005430E3">
        <w:t xml:space="preserve">. When making </w:t>
      </w:r>
      <w:r w:rsidRPr="005430E3">
        <w:t>the</w:t>
      </w:r>
      <w:r w:rsidR="00ED754C" w:rsidRPr="005430E3">
        <w:t xml:space="preserve"> lesson objectives</w:t>
      </w:r>
      <w:r w:rsidR="00AB50FB" w:rsidRPr="005430E3">
        <w:t xml:space="preserve">, I wanted to ensure that they </w:t>
      </w:r>
      <w:r w:rsidR="00ED754C" w:rsidRPr="005430E3">
        <w:t xml:space="preserve">were differentiated </w:t>
      </w:r>
      <w:r w:rsidR="00AB50FB" w:rsidRPr="005430E3">
        <w:t xml:space="preserve">for each ability group </w:t>
      </w:r>
      <w:r w:rsidR="00ED754C" w:rsidRPr="005430E3">
        <w:t>to ensure t</w:t>
      </w:r>
      <w:r w:rsidR="00B47B21" w:rsidRPr="005430E3">
        <w:t>hat all the pupils</w:t>
      </w:r>
      <w:r w:rsidR="00F232C4" w:rsidRPr="005430E3">
        <w:t xml:space="preserve"> wer</w:t>
      </w:r>
      <w:r w:rsidR="00ED754C" w:rsidRPr="005430E3">
        <w:t xml:space="preserve">e in Vygotsky’s Zone of Proximal Development (ZPD) </w:t>
      </w:r>
      <w:r w:rsidR="00F232C4" w:rsidRPr="005430E3">
        <w:t xml:space="preserve">so they reached their full potential through scaffolding </w:t>
      </w:r>
      <w:sdt>
        <w:sdtPr>
          <w:rPr>
            <w:rFonts w:cstheme="minorHAnsi"/>
          </w:rPr>
          <w:id w:val="518581772"/>
          <w:citation/>
        </w:sdtPr>
        <w:sdtContent>
          <w:r w:rsidR="00F232C4" w:rsidRPr="005430E3">
            <w:rPr>
              <w:rFonts w:cstheme="minorHAnsi"/>
            </w:rPr>
            <w:fldChar w:fldCharType="begin"/>
          </w:r>
          <w:r w:rsidR="00F232C4" w:rsidRPr="005430E3">
            <w:rPr>
              <w:rFonts w:cstheme="minorHAnsi"/>
              <w:color w:val="000000"/>
              <w:shd w:val="clear" w:color="auto" w:fill="F5F5F5"/>
            </w:rPr>
            <w:instrText xml:space="preserve"> CITATION Sau19 \l 2057 </w:instrText>
          </w:r>
          <w:r w:rsidR="00F232C4" w:rsidRPr="005430E3">
            <w:rPr>
              <w:rFonts w:cstheme="minorHAnsi"/>
            </w:rPr>
            <w:fldChar w:fldCharType="separate"/>
          </w:r>
          <w:r w:rsidR="00F232C4" w:rsidRPr="005430E3">
            <w:rPr>
              <w:rFonts w:cstheme="minorHAnsi"/>
              <w:noProof/>
              <w:color w:val="000000"/>
              <w:shd w:val="clear" w:color="auto" w:fill="F5F5F5"/>
            </w:rPr>
            <w:t>(McLeod, 2019)</w:t>
          </w:r>
          <w:r w:rsidR="00F232C4" w:rsidRPr="005430E3">
            <w:rPr>
              <w:rFonts w:cstheme="minorHAnsi"/>
            </w:rPr>
            <w:fldChar w:fldCharType="end"/>
          </w:r>
        </w:sdtContent>
      </w:sdt>
      <w:r w:rsidR="00F232C4" w:rsidRPr="005430E3">
        <w:rPr>
          <w:rFonts w:cstheme="minorHAnsi"/>
        </w:rPr>
        <w:t>.</w:t>
      </w:r>
      <w:r w:rsidR="00AB50FB" w:rsidRPr="005430E3">
        <w:rPr>
          <w:rFonts w:cstheme="minorHAnsi"/>
        </w:rPr>
        <w:t xml:space="preserve"> </w:t>
      </w:r>
      <w:r w:rsidRPr="005430E3">
        <w:rPr>
          <w:rFonts w:cstheme="minorHAnsi"/>
        </w:rPr>
        <w:t>Using</w:t>
      </w:r>
      <w:r w:rsidR="00B76476" w:rsidRPr="005430E3">
        <w:rPr>
          <w:rFonts w:cstheme="minorHAnsi"/>
        </w:rPr>
        <w:t xml:space="preserve"> the skills from the </w:t>
      </w:r>
      <w:r w:rsidRPr="005430E3">
        <w:rPr>
          <w:rFonts w:cstheme="minorHAnsi"/>
        </w:rPr>
        <w:t>National C</w:t>
      </w:r>
      <w:r w:rsidR="00B76476" w:rsidRPr="005430E3">
        <w:rPr>
          <w:rFonts w:cstheme="minorHAnsi"/>
        </w:rPr>
        <w:t>urriculum</w:t>
      </w:r>
      <w:r w:rsidRPr="005430E3">
        <w:rPr>
          <w:rFonts w:cstheme="minorHAnsi"/>
        </w:rPr>
        <w:t xml:space="preserve"> for Mathematics</w:t>
      </w:r>
      <w:r w:rsidR="00B76476" w:rsidRPr="005430E3">
        <w:rPr>
          <w:rFonts w:cstheme="minorHAnsi"/>
        </w:rPr>
        <w:t xml:space="preserve"> as lesson objectives worked well as I knew that the children were developing the necessary skills from the curriculum. When pl</w:t>
      </w:r>
      <w:r w:rsidRPr="005430E3">
        <w:rPr>
          <w:rFonts w:cstheme="minorHAnsi"/>
        </w:rPr>
        <w:t>anning these lesson objectives</w:t>
      </w:r>
      <w:r w:rsidR="00B76476" w:rsidRPr="005430E3">
        <w:rPr>
          <w:rFonts w:cstheme="minorHAnsi"/>
        </w:rPr>
        <w:t xml:space="preserve">, I checked with my mentor if </w:t>
      </w:r>
      <w:r w:rsidRPr="005430E3">
        <w:rPr>
          <w:rFonts w:cstheme="minorHAnsi"/>
        </w:rPr>
        <w:t>it</w:t>
      </w:r>
      <w:r w:rsidR="00B76476" w:rsidRPr="005430E3">
        <w:rPr>
          <w:rFonts w:cstheme="minorHAnsi"/>
        </w:rPr>
        <w:t xml:space="preserve"> was appropriate to give the lower ability pupils a Year 3 lesson objective</w:t>
      </w:r>
      <w:r w:rsidRPr="005430E3">
        <w:rPr>
          <w:rFonts w:cstheme="minorHAnsi"/>
        </w:rPr>
        <w:t xml:space="preserve"> based from the skill, “</w:t>
      </w:r>
      <w:r w:rsidRPr="005430E3">
        <w:t>order and compare items up to £10</w:t>
      </w:r>
      <w:r w:rsidRPr="005430E3">
        <w:t>” (D</w:t>
      </w:r>
      <w:r w:rsidR="00281FCE" w:rsidRPr="005430E3">
        <w:t>epartment for Education and Skills</w:t>
      </w:r>
      <w:r w:rsidRPr="005430E3">
        <w:t>, 2015)</w:t>
      </w:r>
      <w:r w:rsidRPr="005430E3">
        <w:rPr>
          <w:rFonts w:cstheme="minorHAnsi"/>
        </w:rPr>
        <w:t xml:space="preserve"> as we had discussed</w:t>
      </w:r>
      <w:r w:rsidR="00B76476" w:rsidRPr="005430E3">
        <w:rPr>
          <w:rFonts w:cstheme="minorHAnsi"/>
        </w:rPr>
        <w:t xml:space="preserve">. </w:t>
      </w:r>
      <w:r w:rsidR="00230652" w:rsidRPr="005430E3">
        <w:rPr>
          <w:rFonts w:cstheme="minorHAnsi"/>
        </w:rPr>
        <w:t xml:space="preserve">I was informed that </w:t>
      </w:r>
      <w:r w:rsidR="00BD271C" w:rsidRPr="005430E3">
        <w:rPr>
          <w:rFonts w:cstheme="minorHAnsi"/>
        </w:rPr>
        <w:t>the lower ability pupils were working at</w:t>
      </w:r>
      <w:r w:rsidR="00117ED0" w:rsidRPr="005430E3">
        <w:rPr>
          <w:rFonts w:cstheme="minorHAnsi"/>
        </w:rPr>
        <w:t xml:space="preserve"> the Year 3 level</w:t>
      </w:r>
      <w:r w:rsidR="00BD271C" w:rsidRPr="005430E3">
        <w:rPr>
          <w:rFonts w:cstheme="minorHAnsi"/>
        </w:rPr>
        <w:t>, so this lesson objective was suitable and achievable for these pupi</w:t>
      </w:r>
      <w:r w:rsidR="008C4BCE" w:rsidRPr="005430E3">
        <w:rPr>
          <w:rFonts w:cstheme="minorHAnsi"/>
        </w:rPr>
        <w:t>ls. Therefore, I will continue to use the National Curriculum documents to set lesson objectives</w:t>
      </w:r>
      <w:r w:rsidR="00256CEC" w:rsidRPr="005430E3">
        <w:rPr>
          <w:rFonts w:cstheme="minorHAnsi"/>
        </w:rPr>
        <w:t xml:space="preserve"> in PTE2. I know that I had planned successful lesson objectives as the children from higher ability groups all completed their worksheets in the 40 minutes allocated. Some pupils from the lower ability group </w:t>
      </w:r>
      <w:r w:rsidR="00117ED0" w:rsidRPr="005430E3">
        <w:rPr>
          <w:rFonts w:cstheme="minorHAnsi"/>
        </w:rPr>
        <w:t>took control</w:t>
      </w:r>
      <w:r w:rsidR="00256CEC" w:rsidRPr="005430E3">
        <w:rPr>
          <w:rFonts w:cstheme="minorHAnsi"/>
        </w:rPr>
        <w:t xml:space="preserve"> in the group starter activity and could easily order the items</w:t>
      </w:r>
      <w:r w:rsidR="00117ED0" w:rsidRPr="005430E3">
        <w:rPr>
          <w:rFonts w:cstheme="minorHAnsi"/>
        </w:rPr>
        <w:t>, not allowing some of the quitter pupils to participate</w:t>
      </w:r>
      <w:r w:rsidR="00256CEC" w:rsidRPr="005430E3">
        <w:rPr>
          <w:rFonts w:cstheme="minorHAnsi"/>
        </w:rPr>
        <w:t xml:space="preserve">. Therefore, I sent them off to complete the worksheet which they completed and then </w:t>
      </w:r>
      <w:r w:rsidR="00117ED0" w:rsidRPr="005430E3">
        <w:rPr>
          <w:rFonts w:cstheme="minorHAnsi"/>
        </w:rPr>
        <w:t>worked on</w:t>
      </w:r>
      <w:r w:rsidR="00256CEC" w:rsidRPr="005430E3">
        <w:rPr>
          <w:rFonts w:cstheme="minorHAnsi"/>
        </w:rPr>
        <w:t xml:space="preserve"> the higher ability worksheet. The other pupils in the lower ability</w:t>
      </w:r>
      <w:r w:rsidR="00117ED0" w:rsidRPr="005430E3">
        <w:rPr>
          <w:rFonts w:cstheme="minorHAnsi"/>
        </w:rPr>
        <w:t xml:space="preserve"> group</w:t>
      </w:r>
      <w:r w:rsidR="00256CEC" w:rsidRPr="005430E3">
        <w:rPr>
          <w:rFonts w:cstheme="minorHAnsi"/>
        </w:rPr>
        <w:t xml:space="preserve">, who did not participate in the group starter unless prompted, struggled with the worksheet so I continued the starter activity with them for the rest of the lesson, gradually using </w:t>
      </w:r>
      <w:r w:rsidR="008A1ACA" w:rsidRPr="005430E3">
        <w:rPr>
          <w:rFonts w:cstheme="minorHAnsi"/>
        </w:rPr>
        <w:t xml:space="preserve">more difficult prices to test their understanding of ordering money. </w:t>
      </w:r>
      <w:r w:rsidR="004702AD" w:rsidRPr="005430E3">
        <w:rPr>
          <w:rFonts w:cstheme="minorHAnsi"/>
        </w:rPr>
        <w:t>Haylock (2007</w:t>
      </w:r>
      <w:r w:rsidR="00281FCE" w:rsidRPr="005430E3">
        <w:rPr>
          <w:rFonts w:cstheme="minorHAnsi"/>
        </w:rPr>
        <w:t>, p. 109</w:t>
      </w:r>
      <w:r w:rsidR="004702AD" w:rsidRPr="005430E3">
        <w:rPr>
          <w:rFonts w:cstheme="minorHAnsi"/>
        </w:rPr>
        <w:t>) suggest</w:t>
      </w:r>
      <w:r w:rsidR="00117ED0" w:rsidRPr="005430E3">
        <w:rPr>
          <w:rFonts w:cstheme="minorHAnsi"/>
        </w:rPr>
        <w:t>s,</w:t>
      </w:r>
      <w:r w:rsidR="004702AD" w:rsidRPr="005430E3">
        <w:rPr>
          <w:rFonts w:cstheme="minorHAnsi"/>
        </w:rPr>
        <w:t xml:space="preserve"> “</w:t>
      </w:r>
      <w:r w:rsidR="004702AD" w:rsidRPr="005430E3">
        <w:t>t</w:t>
      </w:r>
      <w:r w:rsidR="004702AD" w:rsidRPr="005430E3">
        <w:t>he more connected are our experiences, the more secure and the more useful is the learning</w:t>
      </w:r>
      <w:r w:rsidR="004702AD" w:rsidRPr="005430E3">
        <w:t xml:space="preserve">” </w:t>
      </w:r>
      <w:r w:rsidR="008A1ACA" w:rsidRPr="005430E3">
        <w:rPr>
          <w:rFonts w:cstheme="minorHAnsi"/>
        </w:rPr>
        <w:t>which was present in this lesson as the pupils who struggled with the worksheet, were able to use the concrete materials to achieve the lesson objective.</w:t>
      </w:r>
      <w:r w:rsidR="00117ED0" w:rsidRPr="005430E3">
        <w:rPr>
          <w:rFonts w:cstheme="minorHAnsi"/>
        </w:rPr>
        <w:t xml:space="preserve"> After this experience I concluded that it doesn’t matter if I don’t stick completely to the lesson plan because the children may surprise you and know more or less than what was expected. Therefore, when planning I will continue to have differentiated worksheets that the children can complete if they are over-achieving as well as have a plan if the children struggle.</w:t>
      </w:r>
    </w:p>
    <w:p w:rsidR="00835340" w:rsidRPr="005430E3" w:rsidRDefault="000C3BB2">
      <w:pPr>
        <w:rPr>
          <w:rFonts w:cstheme="minorHAnsi"/>
        </w:rPr>
      </w:pPr>
      <w:r w:rsidRPr="005430E3">
        <w:rPr>
          <w:rFonts w:cstheme="minorHAnsi"/>
        </w:rPr>
        <w:t>I was given the target of assess</w:t>
      </w:r>
      <w:r w:rsidR="00F26659" w:rsidRPr="005430E3">
        <w:rPr>
          <w:rFonts w:cstheme="minorHAnsi"/>
        </w:rPr>
        <w:t>ment</w:t>
      </w:r>
      <w:r w:rsidRPr="005430E3">
        <w:rPr>
          <w:rFonts w:cstheme="minorHAnsi"/>
        </w:rPr>
        <w:t xml:space="preserve"> by my mentor because</w:t>
      </w:r>
      <w:r w:rsidR="00AB14C7" w:rsidRPr="005430E3">
        <w:rPr>
          <w:rFonts w:cstheme="minorHAnsi"/>
        </w:rPr>
        <w:t xml:space="preserve"> I </w:t>
      </w:r>
      <w:r w:rsidR="00125655" w:rsidRPr="005430E3">
        <w:rPr>
          <w:rFonts w:cstheme="minorHAnsi"/>
        </w:rPr>
        <w:t>was not using</w:t>
      </w:r>
      <w:r w:rsidR="00AB14C7" w:rsidRPr="005430E3">
        <w:rPr>
          <w:rFonts w:cstheme="minorHAnsi"/>
        </w:rPr>
        <w:t xml:space="preserve"> enough</w:t>
      </w:r>
      <w:r w:rsidRPr="005430E3">
        <w:rPr>
          <w:rFonts w:cstheme="minorHAnsi"/>
        </w:rPr>
        <w:t xml:space="preserve"> </w:t>
      </w:r>
      <w:r w:rsidR="008267D3" w:rsidRPr="005430E3">
        <w:rPr>
          <w:rFonts w:cstheme="minorHAnsi"/>
        </w:rPr>
        <w:t>A</w:t>
      </w:r>
      <w:r w:rsidRPr="005430E3">
        <w:rPr>
          <w:rFonts w:cstheme="minorHAnsi"/>
        </w:rPr>
        <w:t xml:space="preserve">ssessment for </w:t>
      </w:r>
      <w:r w:rsidR="008267D3" w:rsidRPr="005430E3">
        <w:rPr>
          <w:rFonts w:cstheme="minorHAnsi"/>
        </w:rPr>
        <w:t>L</w:t>
      </w:r>
      <w:r w:rsidRPr="005430E3">
        <w:rPr>
          <w:rFonts w:cstheme="minorHAnsi"/>
        </w:rPr>
        <w:t>earning</w:t>
      </w:r>
      <w:r w:rsidR="008267D3" w:rsidRPr="005430E3">
        <w:rPr>
          <w:rFonts w:cstheme="minorHAnsi"/>
        </w:rPr>
        <w:t xml:space="preserve"> (AFL)</w:t>
      </w:r>
      <w:r w:rsidRPr="005430E3">
        <w:rPr>
          <w:rFonts w:cstheme="minorHAnsi"/>
        </w:rPr>
        <w:t xml:space="preserve"> strategies in my lessons. </w:t>
      </w:r>
      <w:r w:rsidR="00AB14C7" w:rsidRPr="005430E3">
        <w:rPr>
          <w:rFonts w:cstheme="minorHAnsi"/>
        </w:rPr>
        <w:t>T</w:t>
      </w:r>
      <w:r w:rsidRPr="005430E3">
        <w:rPr>
          <w:rFonts w:cstheme="minorHAnsi"/>
        </w:rPr>
        <w:t xml:space="preserve">he QTS S3.2.2 states that trainees should assess pupils throughout the lesson, giving feedback to the children </w:t>
      </w:r>
      <w:r w:rsidR="008267D3" w:rsidRPr="005430E3">
        <w:rPr>
          <w:rFonts w:cstheme="minorHAnsi"/>
        </w:rPr>
        <w:t>to allow them to reflect and improve their learning (Education Wales, 2009)</w:t>
      </w:r>
      <w:r w:rsidR="00AB14C7" w:rsidRPr="005430E3">
        <w:rPr>
          <w:rFonts w:cstheme="minorHAnsi"/>
        </w:rPr>
        <w:t>.</w:t>
      </w:r>
      <w:r w:rsidR="008267D3" w:rsidRPr="005430E3">
        <w:rPr>
          <w:rFonts w:cstheme="minorHAnsi"/>
        </w:rPr>
        <w:t xml:space="preserve"> I would achieve this target by planning and using different AFL strategies in lessons throughout the week</w:t>
      </w:r>
      <w:r w:rsidR="001C0D33" w:rsidRPr="005430E3">
        <w:rPr>
          <w:rFonts w:cstheme="minorHAnsi"/>
        </w:rPr>
        <w:t xml:space="preserve"> and recording the</w:t>
      </w:r>
      <w:r w:rsidR="0068287A" w:rsidRPr="005430E3">
        <w:rPr>
          <w:rFonts w:cstheme="minorHAnsi"/>
        </w:rPr>
        <w:t xml:space="preserve"> pupils’</w:t>
      </w:r>
      <w:r w:rsidR="001C0D33" w:rsidRPr="005430E3">
        <w:rPr>
          <w:rFonts w:cstheme="minorHAnsi"/>
        </w:rPr>
        <w:t xml:space="preserve"> progress</w:t>
      </w:r>
      <w:r w:rsidR="003D215A" w:rsidRPr="005430E3">
        <w:rPr>
          <w:rFonts w:cstheme="minorHAnsi"/>
        </w:rPr>
        <w:t xml:space="preserve">. </w:t>
      </w:r>
      <w:r w:rsidR="00F26659" w:rsidRPr="005430E3">
        <w:rPr>
          <w:rFonts w:cstheme="minorHAnsi"/>
        </w:rPr>
        <w:t xml:space="preserve">According to </w:t>
      </w:r>
      <w:r w:rsidR="00636AAE" w:rsidRPr="005430E3">
        <w:rPr>
          <w:rFonts w:cstheme="minorHAnsi"/>
        </w:rPr>
        <w:t>T</w:t>
      </w:r>
      <w:r w:rsidR="00F26659" w:rsidRPr="005430E3">
        <w:rPr>
          <w:rFonts w:cstheme="minorHAnsi"/>
        </w:rPr>
        <w:t>he National Foundation for Educational Research</w:t>
      </w:r>
      <w:r w:rsidR="00636AAE" w:rsidRPr="005430E3">
        <w:rPr>
          <w:rFonts w:cstheme="minorHAnsi"/>
        </w:rPr>
        <w:t xml:space="preserve">, </w:t>
      </w:r>
      <w:r w:rsidR="00F26659" w:rsidRPr="005430E3">
        <w:rPr>
          <w:rFonts w:cstheme="minorHAnsi"/>
        </w:rPr>
        <w:t>“pupils make more progress when they are actively involved in their own learning and assessment” (</w:t>
      </w:r>
      <w:r w:rsidR="00B667F9" w:rsidRPr="005430E3">
        <w:t>The National Foundation for Educational Research</w:t>
      </w:r>
      <w:r w:rsidR="00F26659" w:rsidRPr="005430E3">
        <w:rPr>
          <w:rFonts w:cstheme="minorHAnsi"/>
        </w:rPr>
        <w:t>, 2015)</w:t>
      </w:r>
      <w:r w:rsidR="00411FE8" w:rsidRPr="005430E3">
        <w:rPr>
          <w:rFonts w:cstheme="minorHAnsi"/>
        </w:rPr>
        <w:t>.</w:t>
      </w:r>
      <w:r w:rsidR="00F26659" w:rsidRPr="005430E3">
        <w:rPr>
          <w:rFonts w:cstheme="minorHAnsi"/>
        </w:rPr>
        <w:t xml:space="preserve"> </w:t>
      </w:r>
      <w:r w:rsidR="00411FE8" w:rsidRPr="005430E3">
        <w:rPr>
          <w:rFonts w:cstheme="minorHAnsi"/>
        </w:rPr>
        <w:t xml:space="preserve">This shows that </w:t>
      </w:r>
      <w:r w:rsidR="00F26659" w:rsidRPr="005430E3">
        <w:rPr>
          <w:rFonts w:cstheme="minorHAnsi"/>
        </w:rPr>
        <w:t>it is important for the pupils to assess their work</w:t>
      </w:r>
      <w:r w:rsidR="00411FE8" w:rsidRPr="005430E3">
        <w:rPr>
          <w:rFonts w:cstheme="minorHAnsi"/>
        </w:rPr>
        <w:t xml:space="preserve">, conveying this as a target that </w:t>
      </w:r>
      <w:r w:rsidR="00636AAE" w:rsidRPr="005430E3">
        <w:rPr>
          <w:rFonts w:cstheme="minorHAnsi"/>
        </w:rPr>
        <w:t>is vital</w:t>
      </w:r>
      <w:r w:rsidR="00411FE8" w:rsidRPr="005430E3">
        <w:rPr>
          <w:rFonts w:cstheme="minorHAnsi"/>
        </w:rPr>
        <w:t xml:space="preserve"> for effective teaching and learning in future experiences. </w:t>
      </w:r>
      <w:r w:rsidR="00F26659" w:rsidRPr="005430E3">
        <w:rPr>
          <w:rFonts w:cstheme="minorHAnsi"/>
        </w:rPr>
        <w:t xml:space="preserve">Therefore, </w:t>
      </w:r>
      <w:r w:rsidR="00636AAE" w:rsidRPr="005430E3">
        <w:rPr>
          <w:rFonts w:cstheme="minorHAnsi"/>
        </w:rPr>
        <w:t>in lessons throughout the week</w:t>
      </w:r>
      <w:r w:rsidR="00411FE8" w:rsidRPr="005430E3">
        <w:rPr>
          <w:rFonts w:cstheme="minorHAnsi"/>
        </w:rPr>
        <w:t xml:space="preserve">, I planned to use </w:t>
      </w:r>
      <w:r w:rsidR="00E27197" w:rsidRPr="005430E3">
        <w:rPr>
          <w:rFonts w:cstheme="minorHAnsi"/>
        </w:rPr>
        <w:t>various AFL strategies</w:t>
      </w:r>
      <w:r w:rsidR="000E05F5" w:rsidRPr="005430E3">
        <w:rPr>
          <w:rFonts w:cstheme="minorHAnsi"/>
        </w:rPr>
        <w:t xml:space="preserve"> such as peer-assessment and self-assessment</w:t>
      </w:r>
      <w:r w:rsidR="00411FE8" w:rsidRPr="005430E3">
        <w:rPr>
          <w:rFonts w:cstheme="minorHAnsi"/>
        </w:rPr>
        <w:t>.</w:t>
      </w:r>
      <w:r w:rsidR="00E631CD" w:rsidRPr="005430E3">
        <w:rPr>
          <w:rFonts w:cstheme="minorHAnsi"/>
        </w:rPr>
        <w:t xml:space="preserve"> Peer-assessment</w:t>
      </w:r>
      <w:r w:rsidR="00125655" w:rsidRPr="005430E3">
        <w:rPr>
          <w:rFonts w:cstheme="minorHAnsi"/>
        </w:rPr>
        <w:t xml:space="preserve"> </w:t>
      </w:r>
      <w:r w:rsidR="001C0D33" w:rsidRPr="005430E3">
        <w:rPr>
          <w:rFonts w:cstheme="minorHAnsi"/>
        </w:rPr>
        <w:t xml:space="preserve">allows children to </w:t>
      </w:r>
      <w:r w:rsidR="00117ED0" w:rsidRPr="005430E3">
        <w:rPr>
          <w:rFonts w:cstheme="minorHAnsi"/>
        </w:rPr>
        <w:t>compare</w:t>
      </w:r>
      <w:r w:rsidR="001C0D33" w:rsidRPr="005430E3">
        <w:rPr>
          <w:rFonts w:cstheme="minorHAnsi"/>
        </w:rPr>
        <w:t xml:space="preserve"> their work with others</w:t>
      </w:r>
      <w:r w:rsidR="00E27197" w:rsidRPr="005430E3">
        <w:rPr>
          <w:rFonts w:cstheme="minorHAnsi"/>
        </w:rPr>
        <w:t>’ work</w:t>
      </w:r>
      <w:r w:rsidR="001C0D33" w:rsidRPr="005430E3">
        <w:rPr>
          <w:rFonts w:cstheme="minorHAnsi"/>
        </w:rPr>
        <w:t xml:space="preserve"> to understand different approaches to the task (University of Reading, </w:t>
      </w:r>
      <w:r w:rsidR="005A140B" w:rsidRPr="005430E3">
        <w:rPr>
          <w:rFonts w:cstheme="minorHAnsi"/>
        </w:rPr>
        <w:t>no date).</w:t>
      </w:r>
      <w:r w:rsidR="00E27197" w:rsidRPr="005430E3">
        <w:rPr>
          <w:rFonts w:cstheme="minorHAnsi"/>
        </w:rPr>
        <w:t xml:space="preserve"> </w:t>
      </w:r>
      <w:r w:rsidR="00125655" w:rsidRPr="005430E3">
        <w:rPr>
          <w:rFonts w:cstheme="minorHAnsi"/>
        </w:rPr>
        <w:t xml:space="preserve">However, a study shows that interpersonal relationships between pupils can mean that when doing peer-assessment, pupils may </w:t>
      </w:r>
      <w:r w:rsidR="0068287A" w:rsidRPr="005430E3">
        <w:rPr>
          <w:rFonts w:cstheme="minorHAnsi"/>
        </w:rPr>
        <w:t>alter their friend</w:t>
      </w:r>
      <w:r w:rsidR="0032532C" w:rsidRPr="005430E3">
        <w:rPr>
          <w:rFonts w:cstheme="minorHAnsi"/>
        </w:rPr>
        <w:t>s’</w:t>
      </w:r>
      <w:r w:rsidR="0068287A" w:rsidRPr="005430E3">
        <w:rPr>
          <w:rFonts w:cstheme="minorHAnsi"/>
        </w:rPr>
        <w:t xml:space="preserve"> </w:t>
      </w:r>
      <w:proofErr w:type="gramStart"/>
      <w:r w:rsidR="0068287A" w:rsidRPr="005430E3">
        <w:rPr>
          <w:rFonts w:cstheme="minorHAnsi"/>
        </w:rPr>
        <w:t>marks</w:t>
      </w:r>
      <w:proofErr w:type="gramEnd"/>
      <w:r w:rsidR="0068287A" w:rsidRPr="005430E3">
        <w:rPr>
          <w:rFonts w:cstheme="minorHAnsi"/>
        </w:rPr>
        <w:t xml:space="preserve"> so they don’t get offended </w:t>
      </w:r>
      <w:r w:rsidR="0032532C" w:rsidRPr="005430E3">
        <w:rPr>
          <w:rFonts w:cstheme="minorHAnsi"/>
        </w:rPr>
        <w:t>when</w:t>
      </w:r>
      <w:r w:rsidR="0068287A" w:rsidRPr="005430E3">
        <w:rPr>
          <w:rFonts w:cstheme="minorHAnsi"/>
        </w:rPr>
        <w:t xml:space="preserve"> </w:t>
      </w:r>
      <w:r w:rsidR="0032532C" w:rsidRPr="005430E3">
        <w:rPr>
          <w:rFonts w:cstheme="minorHAnsi"/>
        </w:rPr>
        <w:t xml:space="preserve">confronted with </w:t>
      </w:r>
      <w:r w:rsidR="0068287A" w:rsidRPr="005430E3">
        <w:rPr>
          <w:rFonts w:cstheme="minorHAnsi"/>
        </w:rPr>
        <w:t>their weaknesses</w:t>
      </w:r>
      <w:r w:rsidR="001C0D33" w:rsidRPr="005430E3">
        <w:rPr>
          <w:rFonts w:cstheme="minorHAnsi"/>
        </w:rPr>
        <w:t xml:space="preserve"> </w:t>
      </w:r>
      <w:r w:rsidR="00125655" w:rsidRPr="005430E3">
        <w:rPr>
          <w:rFonts w:cstheme="minorHAnsi"/>
        </w:rPr>
        <w:t>(</w:t>
      </w:r>
      <w:proofErr w:type="spellStart"/>
      <w:r w:rsidR="00125655" w:rsidRPr="005430E3">
        <w:t>Özdemir</w:t>
      </w:r>
      <w:proofErr w:type="spellEnd"/>
      <w:r w:rsidR="00125655" w:rsidRPr="005430E3">
        <w:t>, 2016, p.1863)</w:t>
      </w:r>
      <w:r w:rsidR="00125655" w:rsidRPr="005430E3">
        <w:t>.</w:t>
      </w:r>
      <w:r w:rsidR="00125655" w:rsidRPr="005430E3">
        <w:t xml:space="preserve"> I will continue to use peer-assessment in future practices but will ensure </w:t>
      </w:r>
      <w:r w:rsidR="00E27197" w:rsidRPr="005430E3">
        <w:t>that it is monitored by a teacher or teaching assistant</w:t>
      </w:r>
      <w:r w:rsidR="0032532C" w:rsidRPr="005430E3">
        <w:t xml:space="preserve"> to ensure fair marking is taking place</w:t>
      </w:r>
      <w:r w:rsidR="00125655" w:rsidRPr="005430E3">
        <w:t xml:space="preserve">. </w:t>
      </w:r>
      <w:r w:rsidR="001C0D33" w:rsidRPr="005430E3">
        <w:t>According to</w:t>
      </w:r>
      <w:r w:rsidR="00411FE8" w:rsidRPr="005430E3">
        <w:rPr>
          <w:rFonts w:cstheme="minorHAnsi"/>
        </w:rPr>
        <w:t xml:space="preserve"> </w:t>
      </w:r>
      <w:r w:rsidR="00E631CD" w:rsidRPr="005430E3">
        <w:rPr>
          <w:rFonts w:cstheme="minorHAnsi"/>
        </w:rPr>
        <w:t xml:space="preserve">Patricia </w:t>
      </w:r>
      <w:proofErr w:type="spellStart"/>
      <w:r w:rsidR="00E631CD" w:rsidRPr="005430E3">
        <w:rPr>
          <w:rFonts w:cstheme="minorHAnsi"/>
        </w:rPr>
        <w:t>Broadfoot</w:t>
      </w:r>
      <w:proofErr w:type="spellEnd"/>
      <w:r w:rsidR="00E631CD" w:rsidRPr="005430E3">
        <w:rPr>
          <w:rFonts w:cstheme="minorHAnsi"/>
        </w:rPr>
        <w:t xml:space="preserve"> (1992)</w:t>
      </w:r>
      <w:r w:rsidR="001C0D33" w:rsidRPr="005430E3">
        <w:rPr>
          <w:rFonts w:cstheme="minorHAnsi"/>
        </w:rPr>
        <w:t xml:space="preserve">, </w:t>
      </w:r>
      <w:r w:rsidR="001350A1" w:rsidRPr="005430E3">
        <w:rPr>
          <w:rFonts w:cstheme="minorHAnsi"/>
        </w:rPr>
        <w:t>self-assessment develops</w:t>
      </w:r>
      <w:r w:rsidR="00E631CD" w:rsidRPr="005430E3">
        <w:rPr>
          <w:rFonts w:cstheme="minorHAnsi"/>
        </w:rPr>
        <w:t xml:space="preserve"> pupils’</w:t>
      </w:r>
      <w:r w:rsidR="001350A1" w:rsidRPr="005430E3">
        <w:rPr>
          <w:rFonts w:cstheme="minorHAnsi"/>
        </w:rPr>
        <w:t xml:space="preserve"> reflection, self-criticism and motivation</w:t>
      </w:r>
      <w:r w:rsidR="001C0D33" w:rsidRPr="005430E3">
        <w:rPr>
          <w:rFonts w:cstheme="minorHAnsi"/>
        </w:rPr>
        <w:t xml:space="preserve">. </w:t>
      </w:r>
      <w:r w:rsidR="0032532C" w:rsidRPr="005430E3">
        <w:rPr>
          <w:rFonts w:cstheme="minorHAnsi"/>
        </w:rPr>
        <w:t>I</w:t>
      </w:r>
      <w:r w:rsidR="00E27197" w:rsidRPr="005430E3">
        <w:rPr>
          <w:rFonts w:cstheme="minorHAnsi"/>
        </w:rPr>
        <w:t xml:space="preserve"> will continue to use self-assessment in future practices because</w:t>
      </w:r>
      <w:r w:rsidR="0032532C" w:rsidRPr="005430E3">
        <w:rPr>
          <w:rFonts w:cstheme="minorHAnsi"/>
        </w:rPr>
        <w:t xml:space="preserve">, in PTE1, </w:t>
      </w:r>
      <w:r w:rsidR="00E631CD" w:rsidRPr="005430E3">
        <w:rPr>
          <w:rFonts w:cstheme="minorHAnsi"/>
        </w:rPr>
        <w:lastRenderedPageBreak/>
        <w:t>the pupils set themselves</w:t>
      </w:r>
      <w:r w:rsidR="00E27197" w:rsidRPr="005430E3">
        <w:rPr>
          <w:rFonts w:cstheme="minorHAnsi"/>
        </w:rPr>
        <w:t xml:space="preserve"> achievable targets which I monitored and </w:t>
      </w:r>
      <w:r w:rsidR="0068287A" w:rsidRPr="005430E3">
        <w:rPr>
          <w:rFonts w:cstheme="minorHAnsi"/>
        </w:rPr>
        <w:t>assessed,</w:t>
      </w:r>
      <w:r w:rsidR="00E27197" w:rsidRPr="005430E3">
        <w:rPr>
          <w:rFonts w:cstheme="minorHAnsi"/>
        </w:rPr>
        <w:t xml:space="preserve"> and it was clear that they had gained the skills stated by </w:t>
      </w:r>
      <w:proofErr w:type="spellStart"/>
      <w:r w:rsidR="00E27197" w:rsidRPr="005430E3">
        <w:rPr>
          <w:rFonts w:cstheme="minorHAnsi"/>
        </w:rPr>
        <w:t>Broadfoot</w:t>
      </w:r>
      <w:proofErr w:type="spellEnd"/>
      <w:r w:rsidR="00E27197" w:rsidRPr="005430E3">
        <w:rPr>
          <w:rFonts w:cstheme="minorHAnsi"/>
        </w:rPr>
        <w:t xml:space="preserve"> </w:t>
      </w:r>
      <w:r w:rsidR="0032532C" w:rsidRPr="005430E3">
        <w:rPr>
          <w:rFonts w:cstheme="minorHAnsi"/>
        </w:rPr>
        <w:t xml:space="preserve">(1992) </w:t>
      </w:r>
      <w:r w:rsidR="00E27197" w:rsidRPr="005430E3">
        <w:rPr>
          <w:rFonts w:cstheme="minorHAnsi"/>
        </w:rPr>
        <w:t xml:space="preserve">as most of their targets were developed by the end of the week. </w:t>
      </w:r>
      <w:r w:rsidR="000E05F5" w:rsidRPr="005430E3">
        <w:rPr>
          <w:rFonts w:cstheme="minorHAnsi"/>
        </w:rPr>
        <w:t>Overall, I have learnt that peer-assessing and self-assessing, along with other AFL strategies, are an efficient way to assess pupils’ knowledge and understanding throughout the lesson and I will continue to use them in future teaching experienc</w:t>
      </w:r>
      <w:r w:rsidR="0032532C" w:rsidRPr="005430E3">
        <w:rPr>
          <w:rFonts w:cstheme="minorHAnsi"/>
        </w:rPr>
        <w:t>es.</w:t>
      </w:r>
    </w:p>
    <w:p w:rsidR="000C3BB2" w:rsidRDefault="00835340">
      <w:pPr>
        <w:rPr>
          <w:rFonts w:cstheme="minorHAnsi"/>
        </w:rPr>
      </w:pPr>
      <w:r w:rsidRPr="005430E3">
        <w:rPr>
          <w:rFonts w:cstheme="minorHAnsi"/>
        </w:rPr>
        <w:t>To conclude</w:t>
      </w:r>
      <w:r w:rsidR="000E05F5" w:rsidRPr="005430E3">
        <w:rPr>
          <w:rFonts w:cstheme="minorHAnsi"/>
        </w:rPr>
        <w:t>,</w:t>
      </w:r>
      <w:r w:rsidRPr="005430E3">
        <w:rPr>
          <w:rFonts w:cstheme="minorHAnsi"/>
        </w:rPr>
        <w:t xml:space="preserve"> I believe that it is important </w:t>
      </w:r>
      <w:r w:rsidR="000E05F5" w:rsidRPr="005430E3">
        <w:rPr>
          <w:rFonts w:cstheme="minorHAnsi"/>
        </w:rPr>
        <w:t xml:space="preserve">for the teacher </w:t>
      </w:r>
      <w:r w:rsidRPr="005430E3">
        <w:rPr>
          <w:rFonts w:cstheme="minorHAnsi"/>
        </w:rPr>
        <w:t xml:space="preserve">to understand all aspects of </w:t>
      </w:r>
      <w:r w:rsidR="006B1B21" w:rsidRPr="005430E3">
        <w:rPr>
          <w:rFonts w:cstheme="minorHAnsi"/>
        </w:rPr>
        <w:t>the</w:t>
      </w:r>
      <w:r w:rsidRPr="005430E3">
        <w:rPr>
          <w:rFonts w:cstheme="minorHAnsi"/>
        </w:rPr>
        <w:t xml:space="preserve"> school and class </w:t>
      </w:r>
      <w:r w:rsidR="000E05F5" w:rsidRPr="005430E3">
        <w:rPr>
          <w:rFonts w:cstheme="minorHAnsi"/>
        </w:rPr>
        <w:t>to enable to pupils so learn to reach their full potential</w:t>
      </w:r>
      <w:r w:rsidRPr="005430E3">
        <w:rPr>
          <w:rFonts w:cstheme="minorHAnsi"/>
        </w:rPr>
        <w:t>. I believe</w:t>
      </w:r>
      <w:r w:rsidR="000E05F5" w:rsidRPr="005430E3">
        <w:rPr>
          <w:rFonts w:cstheme="minorHAnsi"/>
        </w:rPr>
        <w:t xml:space="preserve"> my main </w:t>
      </w:r>
      <w:r w:rsidRPr="005430E3">
        <w:rPr>
          <w:rFonts w:cstheme="minorHAnsi"/>
        </w:rPr>
        <w:t xml:space="preserve">target for PTE2 </w:t>
      </w:r>
      <w:r w:rsidR="000E05F5" w:rsidRPr="005430E3">
        <w:rPr>
          <w:rFonts w:cstheme="minorHAnsi"/>
        </w:rPr>
        <w:t>and future teaching experiences is to</w:t>
      </w:r>
      <w:r w:rsidR="006B1B21" w:rsidRPr="005430E3">
        <w:rPr>
          <w:rFonts w:cstheme="minorHAnsi"/>
        </w:rPr>
        <w:t xml:space="preserve"> create a management strategy that works best for me </w:t>
      </w:r>
      <w:r w:rsidR="000E05F5" w:rsidRPr="005430E3">
        <w:rPr>
          <w:rFonts w:cstheme="minorHAnsi"/>
        </w:rPr>
        <w:t xml:space="preserve">to help manage </w:t>
      </w:r>
      <w:r w:rsidR="0032532C" w:rsidRPr="005430E3">
        <w:rPr>
          <w:rFonts w:cstheme="minorHAnsi"/>
        </w:rPr>
        <w:t>future classes</w:t>
      </w:r>
      <w:r w:rsidRPr="005430E3">
        <w:rPr>
          <w:rFonts w:cstheme="minorHAnsi"/>
        </w:rPr>
        <w:t>. I believe that my planning skills have majorly increased throughout PTE1 as I am</w:t>
      </w:r>
      <w:r w:rsidR="006B1B21" w:rsidRPr="005430E3">
        <w:rPr>
          <w:rFonts w:cstheme="minorHAnsi"/>
        </w:rPr>
        <w:t xml:space="preserve"> </w:t>
      </w:r>
      <w:r w:rsidRPr="005430E3">
        <w:rPr>
          <w:rFonts w:cstheme="minorHAnsi"/>
        </w:rPr>
        <w:t>able to p</w:t>
      </w:r>
      <w:r w:rsidR="006B1B21" w:rsidRPr="005430E3">
        <w:rPr>
          <w:rFonts w:cstheme="minorHAnsi"/>
        </w:rPr>
        <w:t>l</w:t>
      </w:r>
      <w:r w:rsidRPr="005430E3">
        <w:rPr>
          <w:rFonts w:cstheme="minorHAnsi"/>
        </w:rPr>
        <w:t>an effective lessons where the children learn to their best ability. I will continue to use the National Curriculum d</w:t>
      </w:r>
      <w:r w:rsidR="006B1B21" w:rsidRPr="005430E3">
        <w:rPr>
          <w:rFonts w:cstheme="minorHAnsi"/>
        </w:rPr>
        <w:t xml:space="preserve">ocuments as a basis for my lessons to ensure the children are learning the correct skills they need to progress. </w:t>
      </w:r>
      <w:r w:rsidR="00864DEB" w:rsidRPr="005430E3">
        <w:rPr>
          <w:rFonts w:cstheme="minorHAnsi"/>
        </w:rPr>
        <w:t xml:space="preserve">Finally, </w:t>
      </w:r>
      <w:r w:rsidR="006B1B21" w:rsidRPr="005430E3">
        <w:rPr>
          <w:rFonts w:cstheme="minorHAnsi"/>
        </w:rPr>
        <w:t xml:space="preserve">I will further my understanding of AFL strategies for future teaching experiences and </w:t>
      </w:r>
      <w:r w:rsidR="00864DEB" w:rsidRPr="005430E3">
        <w:rPr>
          <w:rFonts w:cstheme="minorHAnsi"/>
        </w:rPr>
        <w:t>use them more regularly throughout my lessons.</w:t>
      </w:r>
    </w:p>
    <w:p w:rsidR="000C3BB2" w:rsidRDefault="000C3BB2">
      <w:pPr>
        <w:rPr>
          <w:rFonts w:cstheme="minorHAnsi"/>
        </w:rPr>
      </w:pPr>
    </w:p>
    <w:p w:rsidR="0032532C" w:rsidRDefault="0032532C">
      <w:pPr>
        <w:rPr>
          <w:rFonts w:cstheme="minorHAnsi"/>
        </w:rPr>
      </w:pPr>
    </w:p>
    <w:p w:rsidR="0032532C" w:rsidRDefault="0032532C">
      <w:pPr>
        <w:rPr>
          <w:rFonts w:cstheme="minorHAnsi"/>
        </w:rPr>
      </w:pPr>
    </w:p>
    <w:p w:rsidR="0032532C" w:rsidRDefault="0032532C">
      <w:pPr>
        <w:rPr>
          <w:rFonts w:cstheme="minorHAnsi"/>
        </w:rPr>
      </w:pPr>
    </w:p>
    <w:p w:rsidR="0032532C" w:rsidRDefault="0032532C">
      <w:pPr>
        <w:rPr>
          <w:rFonts w:cstheme="minorHAnsi"/>
        </w:rPr>
      </w:pPr>
    </w:p>
    <w:p w:rsidR="0032532C" w:rsidRDefault="0032532C">
      <w:pPr>
        <w:rPr>
          <w:rFonts w:cstheme="minorHAnsi"/>
        </w:rPr>
      </w:pPr>
    </w:p>
    <w:p w:rsidR="0032532C" w:rsidRDefault="0032532C">
      <w:pPr>
        <w:rPr>
          <w:rFonts w:cstheme="minorHAnsi"/>
        </w:rPr>
      </w:pPr>
    </w:p>
    <w:p w:rsidR="0032532C" w:rsidRDefault="0032532C">
      <w:pPr>
        <w:rPr>
          <w:rFonts w:cstheme="minorHAnsi"/>
        </w:rPr>
      </w:pPr>
    </w:p>
    <w:p w:rsidR="0032532C" w:rsidRDefault="0032532C">
      <w:pPr>
        <w:rPr>
          <w:rFonts w:cstheme="minorHAnsi"/>
        </w:rPr>
      </w:pPr>
    </w:p>
    <w:p w:rsidR="0032532C" w:rsidRDefault="0032532C">
      <w:pPr>
        <w:rPr>
          <w:rFonts w:cstheme="minorHAnsi"/>
        </w:rPr>
      </w:pPr>
    </w:p>
    <w:p w:rsidR="0032532C" w:rsidRDefault="0032532C">
      <w:pPr>
        <w:rPr>
          <w:rFonts w:cstheme="minorHAnsi"/>
        </w:rPr>
      </w:pPr>
    </w:p>
    <w:p w:rsidR="0032532C" w:rsidRDefault="0032532C">
      <w:pPr>
        <w:rPr>
          <w:rFonts w:cstheme="minorHAnsi"/>
        </w:rPr>
      </w:pPr>
    </w:p>
    <w:p w:rsidR="0032532C" w:rsidRDefault="0032532C">
      <w:pPr>
        <w:rPr>
          <w:rFonts w:cstheme="minorHAnsi"/>
        </w:rPr>
      </w:pPr>
    </w:p>
    <w:p w:rsidR="0032532C" w:rsidRDefault="0032532C">
      <w:pPr>
        <w:rPr>
          <w:rFonts w:cstheme="minorHAnsi"/>
        </w:rPr>
      </w:pPr>
    </w:p>
    <w:p w:rsidR="0032532C" w:rsidRDefault="0032532C">
      <w:pPr>
        <w:rPr>
          <w:rFonts w:cstheme="minorHAnsi"/>
        </w:rPr>
      </w:pPr>
    </w:p>
    <w:p w:rsidR="0032532C" w:rsidRDefault="0032532C">
      <w:pPr>
        <w:rPr>
          <w:rFonts w:cstheme="minorHAnsi"/>
        </w:rPr>
      </w:pPr>
    </w:p>
    <w:p w:rsidR="0032532C" w:rsidRDefault="0032532C">
      <w:pPr>
        <w:rPr>
          <w:rFonts w:cstheme="minorHAnsi"/>
        </w:rPr>
      </w:pPr>
    </w:p>
    <w:p w:rsidR="0032532C" w:rsidRDefault="0032532C">
      <w:pPr>
        <w:rPr>
          <w:rFonts w:cstheme="minorHAnsi"/>
        </w:rPr>
      </w:pPr>
    </w:p>
    <w:p w:rsidR="0032532C" w:rsidRDefault="0032532C">
      <w:pPr>
        <w:rPr>
          <w:rFonts w:cstheme="minorHAnsi"/>
        </w:rPr>
      </w:pPr>
    </w:p>
    <w:p w:rsidR="0032532C" w:rsidRDefault="0032532C">
      <w:pPr>
        <w:rPr>
          <w:rFonts w:cstheme="minorHAnsi"/>
        </w:rPr>
      </w:pPr>
    </w:p>
    <w:p w:rsidR="0032532C" w:rsidRDefault="0032532C">
      <w:pPr>
        <w:rPr>
          <w:rFonts w:cstheme="minorHAnsi"/>
        </w:rPr>
      </w:pPr>
    </w:p>
    <w:p w:rsidR="0032532C" w:rsidRDefault="0032532C">
      <w:pPr>
        <w:rPr>
          <w:rFonts w:cstheme="minorHAnsi"/>
        </w:rPr>
      </w:pPr>
    </w:p>
    <w:p w:rsidR="00864DEB" w:rsidRPr="005430E3" w:rsidRDefault="0032532C">
      <w:pPr>
        <w:rPr>
          <w:rFonts w:cstheme="minorHAnsi"/>
          <w:b/>
          <w:sz w:val="24"/>
        </w:rPr>
      </w:pPr>
      <w:r w:rsidRPr="005430E3">
        <w:rPr>
          <w:rFonts w:cstheme="minorHAnsi"/>
          <w:b/>
          <w:sz w:val="24"/>
        </w:rPr>
        <w:lastRenderedPageBreak/>
        <w:t>Appendix 1</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851"/>
        <w:gridCol w:w="283"/>
        <w:gridCol w:w="851"/>
        <w:gridCol w:w="142"/>
        <w:gridCol w:w="1106"/>
        <w:gridCol w:w="1303"/>
        <w:gridCol w:w="1134"/>
      </w:tblGrid>
      <w:tr w:rsidR="0032532C" w:rsidRPr="0032532C" w:rsidTr="00E95E79">
        <w:tc>
          <w:tcPr>
            <w:tcW w:w="8613" w:type="dxa"/>
            <w:gridSpan w:val="11"/>
          </w:tcPr>
          <w:p w:rsidR="0032532C" w:rsidRPr="0032532C" w:rsidRDefault="0032532C" w:rsidP="00E95E79">
            <w:pPr>
              <w:pStyle w:val="Heading2"/>
              <w:jc w:val="center"/>
              <w:rPr>
                <w:rFonts w:asciiTheme="minorHAnsi" w:hAnsiTheme="minorHAnsi" w:cstheme="minorHAnsi"/>
                <w:sz w:val="22"/>
                <w:szCs w:val="22"/>
              </w:rPr>
            </w:pPr>
            <w:r w:rsidRPr="0032532C">
              <w:rPr>
                <w:rFonts w:asciiTheme="minorHAnsi" w:hAnsiTheme="minorHAnsi" w:cstheme="minorHAnsi"/>
                <w:noProof/>
                <w:sz w:val="22"/>
                <w:szCs w:val="22"/>
                <w:lang w:val="en-US"/>
              </w:rPr>
              <w:drawing>
                <wp:anchor distT="0" distB="0" distL="114300" distR="114300" simplePos="0" relativeHeight="251659264" behindDoc="1" locked="0" layoutInCell="1" allowOverlap="1">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rsidR="0032532C" w:rsidRPr="0032532C" w:rsidRDefault="0032532C" w:rsidP="00E95E79">
            <w:pPr>
              <w:pStyle w:val="Heading2"/>
              <w:jc w:val="center"/>
              <w:rPr>
                <w:rFonts w:asciiTheme="minorHAnsi" w:hAnsiTheme="minorHAnsi" w:cstheme="minorHAnsi"/>
                <w:b/>
                <w:color w:val="auto"/>
                <w:sz w:val="22"/>
                <w:szCs w:val="22"/>
              </w:rPr>
            </w:pPr>
            <w:r w:rsidRPr="0032532C">
              <w:rPr>
                <w:rFonts w:asciiTheme="minorHAnsi" w:hAnsiTheme="minorHAnsi" w:cstheme="minorHAnsi"/>
                <w:color w:val="auto"/>
                <w:sz w:val="22"/>
                <w:szCs w:val="22"/>
              </w:rPr>
              <w:t>1B</w:t>
            </w:r>
          </w:p>
        </w:tc>
      </w:tr>
      <w:tr w:rsidR="0032532C" w:rsidRPr="0032532C" w:rsidTr="00E95E79">
        <w:tc>
          <w:tcPr>
            <w:tcW w:w="9747" w:type="dxa"/>
            <w:gridSpan w:val="12"/>
          </w:tcPr>
          <w:p w:rsidR="0032532C" w:rsidRPr="0032532C" w:rsidRDefault="0032532C" w:rsidP="00E95E79">
            <w:pPr>
              <w:pStyle w:val="Heading2"/>
              <w:jc w:val="center"/>
              <w:rPr>
                <w:rFonts w:asciiTheme="minorHAnsi" w:hAnsiTheme="minorHAnsi" w:cstheme="minorHAnsi"/>
                <w:color w:val="auto"/>
                <w:sz w:val="22"/>
                <w:szCs w:val="22"/>
              </w:rPr>
            </w:pPr>
            <w:r w:rsidRPr="0032532C">
              <w:rPr>
                <w:rFonts w:asciiTheme="minorHAnsi" w:hAnsiTheme="minorHAnsi" w:cstheme="minorHAnsi"/>
                <w:color w:val="auto"/>
                <w:sz w:val="22"/>
                <w:szCs w:val="22"/>
              </w:rPr>
              <w:t>Session Plan – Key Stage 2</w:t>
            </w:r>
          </w:p>
        </w:tc>
      </w:tr>
      <w:tr w:rsidR="0032532C" w:rsidRPr="0032532C" w:rsidTr="00E95E79">
        <w:tc>
          <w:tcPr>
            <w:tcW w:w="1809" w:type="dxa"/>
            <w:gridSpan w:val="2"/>
            <w:tcBorders>
              <w:right w:val="nil"/>
            </w:tcBorders>
          </w:tcPr>
          <w:p w:rsidR="0032532C" w:rsidRPr="0032532C" w:rsidRDefault="0032532C" w:rsidP="00E95E79">
            <w:pPr>
              <w:spacing w:after="0" w:line="240" w:lineRule="auto"/>
              <w:rPr>
                <w:rFonts w:cstheme="minorHAnsi"/>
              </w:rPr>
            </w:pPr>
            <w:r w:rsidRPr="0032532C">
              <w:rPr>
                <w:rFonts w:cstheme="minorHAnsi"/>
              </w:rPr>
              <w:t xml:space="preserve">Name of trainee: </w:t>
            </w:r>
          </w:p>
        </w:tc>
        <w:tc>
          <w:tcPr>
            <w:tcW w:w="3119" w:type="dxa"/>
            <w:gridSpan w:val="4"/>
            <w:tcBorders>
              <w:left w:val="nil"/>
            </w:tcBorders>
          </w:tcPr>
          <w:p w:rsidR="0032532C" w:rsidRPr="0032532C" w:rsidRDefault="0032532C" w:rsidP="00E95E79">
            <w:pPr>
              <w:spacing w:after="0" w:line="240" w:lineRule="auto"/>
              <w:rPr>
                <w:rFonts w:cstheme="minorHAnsi"/>
              </w:rPr>
            </w:pPr>
            <w:r w:rsidRPr="0032532C">
              <w:rPr>
                <w:rFonts w:cstheme="minorHAnsi"/>
              </w:rPr>
              <w:t>Caitlin Wright</w:t>
            </w:r>
          </w:p>
        </w:tc>
        <w:tc>
          <w:tcPr>
            <w:tcW w:w="1276" w:type="dxa"/>
            <w:gridSpan w:val="3"/>
            <w:tcBorders>
              <w:right w:val="nil"/>
            </w:tcBorders>
          </w:tcPr>
          <w:p w:rsidR="0032532C" w:rsidRPr="0032532C" w:rsidRDefault="0032532C" w:rsidP="00E95E79">
            <w:pPr>
              <w:spacing w:after="0" w:line="240" w:lineRule="auto"/>
              <w:rPr>
                <w:rFonts w:cstheme="minorHAnsi"/>
              </w:rPr>
            </w:pPr>
            <w:r w:rsidRPr="0032532C">
              <w:rPr>
                <w:rFonts w:cstheme="minorHAnsi"/>
              </w:rPr>
              <w:t>Session ref:</w:t>
            </w:r>
          </w:p>
        </w:tc>
        <w:tc>
          <w:tcPr>
            <w:tcW w:w="3543" w:type="dxa"/>
            <w:gridSpan w:val="3"/>
            <w:tcBorders>
              <w:left w:val="nil"/>
            </w:tcBorders>
          </w:tcPr>
          <w:p w:rsidR="0032532C" w:rsidRPr="0032532C" w:rsidRDefault="0032532C" w:rsidP="00E95E79">
            <w:pPr>
              <w:spacing w:after="0" w:line="240" w:lineRule="auto"/>
              <w:rPr>
                <w:rFonts w:cstheme="minorHAnsi"/>
              </w:rPr>
            </w:pPr>
            <w:r w:rsidRPr="0032532C">
              <w:rPr>
                <w:rFonts w:cstheme="minorHAnsi"/>
              </w:rPr>
              <w:t xml:space="preserve">Week Commencing 5-3-19 </w:t>
            </w:r>
          </w:p>
        </w:tc>
      </w:tr>
      <w:tr w:rsidR="0032532C" w:rsidRPr="0032532C" w:rsidTr="00E95E79">
        <w:tc>
          <w:tcPr>
            <w:tcW w:w="3510" w:type="dxa"/>
            <w:gridSpan w:val="4"/>
            <w:tcBorders>
              <w:bottom w:val="single" w:sz="4" w:space="0" w:color="auto"/>
              <w:right w:val="nil"/>
            </w:tcBorders>
          </w:tcPr>
          <w:p w:rsidR="0032532C" w:rsidRPr="0032532C" w:rsidRDefault="0032532C" w:rsidP="00E95E79">
            <w:pPr>
              <w:spacing w:after="0" w:line="240" w:lineRule="auto"/>
              <w:rPr>
                <w:rFonts w:cstheme="minorHAnsi"/>
              </w:rPr>
            </w:pPr>
            <w:r w:rsidRPr="0032532C">
              <w:rPr>
                <w:rFonts w:cstheme="minorHAnsi"/>
              </w:rPr>
              <w:t xml:space="preserve">Personal target(s) in relation to QTS: </w:t>
            </w:r>
          </w:p>
        </w:tc>
        <w:tc>
          <w:tcPr>
            <w:tcW w:w="6237" w:type="dxa"/>
            <w:gridSpan w:val="8"/>
            <w:tcBorders>
              <w:left w:val="nil"/>
              <w:bottom w:val="single" w:sz="4" w:space="0" w:color="auto"/>
            </w:tcBorders>
          </w:tcPr>
          <w:p w:rsidR="0032532C" w:rsidRPr="0032532C" w:rsidRDefault="0032532C" w:rsidP="00E95E79">
            <w:pPr>
              <w:spacing w:after="0" w:line="240" w:lineRule="auto"/>
              <w:rPr>
                <w:rFonts w:cstheme="minorHAnsi"/>
              </w:rPr>
            </w:pPr>
            <w:r w:rsidRPr="0032532C">
              <w:rPr>
                <w:rFonts w:cstheme="minorHAnsi"/>
              </w:rPr>
              <w:t xml:space="preserve">Behaviour Management – have a firm tone of voice. </w:t>
            </w:r>
          </w:p>
        </w:tc>
      </w:tr>
      <w:tr w:rsidR="0032532C" w:rsidRPr="0032532C" w:rsidTr="00E95E79">
        <w:tc>
          <w:tcPr>
            <w:tcW w:w="1384" w:type="dxa"/>
            <w:tcBorders>
              <w:left w:val="single" w:sz="4" w:space="0" w:color="auto"/>
              <w:right w:val="nil"/>
            </w:tcBorders>
            <w:shd w:val="clear" w:color="auto" w:fill="auto"/>
          </w:tcPr>
          <w:p w:rsidR="0032532C" w:rsidRPr="0032532C" w:rsidRDefault="0032532C" w:rsidP="00E95E79">
            <w:pPr>
              <w:spacing w:after="0" w:line="240" w:lineRule="auto"/>
              <w:rPr>
                <w:rFonts w:cstheme="minorHAnsi"/>
              </w:rPr>
            </w:pPr>
            <w:r w:rsidRPr="0032532C">
              <w:rPr>
                <w:rFonts w:cstheme="minorHAnsi"/>
              </w:rPr>
              <w:t>Year group:</w:t>
            </w:r>
          </w:p>
        </w:tc>
        <w:tc>
          <w:tcPr>
            <w:tcW w:w="1052" w:type="dxa"/>
            <w:gridSpan w:val="2"/>
            <w:tcBorders>
              <w:left w:val="nil"/>
            </w:tcBorders>
            <w:shd w:val="clear" w:color="auto" w:fill="auto"/>
          </w:tcPr>
          <w:p w:rsidR="0032532C" w:rsidRPr="0032532C" w:rsidRDefault="0032532C" w:rsidP="00E95E79">
            <w:pPr>
              <w:spacing w:after="0" w:line="240" w:lineRule="auto"/>
              <w:rPr>
                <w:rFonts w:cstheme="minorHAnsi"/>
              </w:rPr>
            </w:pPr>
            <w:r w:rsidRPr="0032532C">
              <w:rPr>
                <w:rFonts w:cstheme="minorHAnsi"/>
              </w:rPr>
              <w:t>5</w:t>
            </w:r>
          </w:p>
        </w:tc>
        <w:tc>
          <w:tcPr>
            <w:tcW w:w="1641" w:type="dxa"/>
            <w:gridSpan w:val="2"/>
            <w:tcBorders>
              <w:right w:val="nil"/>
            </w:tcBorders>
            <w:shd w:val="clear" w:color="auto" w:fill="auto"/>
          </w:tcPr>
          <w:p w:rsidR="0032532C" w:rsidRPr="0032532C" w:rsidRDefault="0032532C" w:rsidP="00E95E79">
            <w:pPr>
              <w:spacing w:after="0" w:line="240" w:lineRule="auto"/>
              <w:rPr>
                <w:rFonts w:cstheme="minorHAnsi"/>
              </w:rPr>
            </w:pPr>
            <w:r w:rsidRPr="0032532C">
              <w:rPr>
                <w:rFonts w:cstheme="minorHAnsi"/>
              </w:rPr>
              <w:t>No. of learners:</w:t>
            </w:r>
          </w:p>
        </w:tc>
        <w:tc>
          <w:tcPr>
            <w:tcW w:w="1134" w:type="dxa"/>
            <w:gridSpan w:val="2"/>
            <w:tcBorders>
              <w:left w:val="nil"/>
            </w:tcBorders>
            <w:shd w:val="clear" w:color="auto" w:fill="auto"/>
          </w:tcPr>
          <w:p w:rsidR="0032532C" w:rsidRPr="0032532C" w:rsidRDefault="0032532C" w:rsidP="00E95E79">
            <w:pPr>
              <w:spacing w:after="0" w:line="240" w:lineRule="auto"/>
              <w:rPr>
                <w:rFonts w:cstheme="minorHAnsi"/>
              </w:rPr>
            </w:pPr>
            <w:r w:rsidRPr="0032532C">
              <w:rPr>
                <w:rFonts w:cstheme="minorHAnsi"/>
              </w:rPr>
              <w:t>29/6</w:t>
            </w:r>
          </w:p>
        </w:tc>
        <w:tc>
          <w:tcPr>
            <w:tcW w:w="851" w:type="dxa"/>
            <w:tcBorders>
              <w:right w:val="nil"/>
            </w:tcBorders>
            <w:shd w:val="clear" w:color="auto" w:fill="auto"/>
          </w:tcPr>
          <w:p w:rsidR="0032532C" w:rsidRPr="0032532C" w:rsidRDefault="0032532C" w:rsidP="00E95E79">
            <w:pPr>
              <w:spacing w:after="0" w:line="240" w:lineRule="auto"/>
              <w:rPr>
                <w:rFonts w:cstheme="minorHAnsi"/>
              </w:rPr>
            </w:pPr>
            <w:r w:rsidRPr="0032532C">
              <w:rPr>
                <w:rFonts w:cstheme="minorHAnsi"/>
                <w:i/>
              </w:rPr>
              <w:t>ALN:</w:t>
            </w:r>
            <w:r w:rsidRPr="0032532C">
              <w:rPr>
                <w:rFonts w:cstheme="minorHAnsi"/>
              </w:rPr>
              <w:t xml:space="preserve"> </w:t>
            </w:r>
          </w:p>
        </w:tc>
        <w:tc>
          <w:tcPr>
            <w:tcW w:w="3685" w:type="dxa"/>
            <w:gridSpan w:val="4"/>
            <w:tcBorders>
              <w:left w:val="nil"/>
            </w:tcBorders>
            <w:shd w:val="clear" w:color="auto" w:fill="auto"/>
          </w:tcPr>
          <w:p w:rsidR="0032532C" w:rsidRPr="0032532C" w:rsidRDefault="0032532C" w:rsidP="00E95E79">
            <w:pPr>
              <w:spacing w:after="0" w:line="240" w:lineRule="auto"/>
              <w:rPr>
                <w:rFonts w:cstheme="minorHAnsi"/>
              </w:rPr>
            </w:pPr>
            <w:r w:rsidRPr="0032532C">
              <w:rPr>
                <w:rFonts w:cstheme="minorHAnsi"/>
              </w:rPr>
              <w:t>The tasks will be differentiated</w:t>
            </w:r>
          </w:p>
        </w:tc>
      </w:tr>
      <w:tr w:rsidR="0032532C" w:rsidRPr="0032532C" w:rsidTr="00E95E79">
        <w:tc>
          <w:tcPr>
            <w:tcW w:w="2436" w:type="dxa"/>
            <w:gridSpan w:val="3"/>
            <w:shd w:val="clear" w:color="auto" w:fill="auto"/>
          </w:tcPr>
          <w:p w:rsidR="0032532C" w:rsidRPr="0032532C" w:rsidRDefault="0032532C" w:rsidP="00E95E79">
            <w:pPr>
              <w:spacing w:after="0" w:line="240" w:lineRule="auto"/>
              <w:rPr>
                <w:rFonts w:cstheme="minorHAnsi"/>
              </w:rPr>
            </w:pPr>
            <w:r w:rsidRPr="0032532C">
              <w:rPr>
                <w:rFonts w:cstheme="minorHAnsi"/>
              </w:rPr>
              <w:t xml:space="preserve">Additional Adults: </w:t>
            </w:r>
          </w:p>
        </w:tc>
        <w:tc>
          <w:tcPr>
            <w:tcW w:w="7311" w:type="dxa"/>
            <w:gridSpan w:val="9"/>
            <w:shd w:val="clear" w:color="auto" w:fill="auto"/>
          </w:tcPr>
          <w:p w:rsidR="0032532C" w:rsidRPr="0032532C" w:rsidRDefault="0032532C" w:rsidP="00E95E79">
            <w:pPr>
              <w:spacing w:after="0" w:line="240" w:lineRule="auto"/>
              <w:rPr>
                <w:rFonts w:cstheme="minorHAnsi"/>
              </w:rPr>
            </w:pPr>
            <w:r w:rsidRPr="0032532C">
              <w:rPr>
                <w:rFonts w:cstheme="minorHAnsi"/>
              </w:rPr>
              <w:t>1 Teacher and 1 Teaching Assistant</w:t>
            </w:r>
          </w:p>
        </w:tc>
      </w:tr>
      <w:tr w:rsidR="0032532C" w:rsidRPr="0032532C" w:rsidTr="00E95E79">
        <w:tc>
          <w:tcPr>
            <w:tcW w:w="5211" w:type="dxa"/>
            <w:gridSpan w:val="7"/>
          </w:tcPr>
          <w:p w:rsidR="0032532C" w:rsidRPr="0032532C" w:rsidRDefault="0032532C" w:rsidP="00E95E79">
            <w:pPr>
              <w:spacing w:after="0" w:line="240" w:lineRule="auto"/>
              <w:rPr>
                <w:rFonts w:cstheme="minorHAnsi"/>
              </w:rPr>
            </w:pPr>
            <w:r w:rsidRPr="0032532C">
              <w:rPr>
                <w:rFonts w:cstheme="minorHAnsi"/>
              </w:rPr>
              <w:t>Learning objective(s):</w:t>
            </w:r>
          </w:p>
          <w:p w:rsidR="0032532C" w:rsidRPr="0032532C" w:rsidRDefault="0032532C" w:rsidP="00E95E79">
            <w:pPr>
              <w:spacing w:after="0" w:line="240" w:lineRule="auto"/>
              <w:rPr>
                <w:rFonts w:cstheme="minorHAnsi"/>
              </w:rPr>
            </w:pPr>
            <w:r w:rsidRPr="0032532C">
              <w:rPr>
                <w:rFonts w:cstheme="minorHAnsi"/>
              </w:rPr>
              <w:t>LA To be able to order and compare items up to £10</w:t>
            </w:r>
          </w:p>
          <w:p w:rsidR="0032532C" w:rsidRPr="0032532C" w:rsidRDefault="0032532C" w:rsidP="00E95E79">
            <w:pPr>
              <w:spacing w:after="0" w:line="240" w:lineRule="auto"/>
              <w:rPr>
                <w:rFonts w:cstheme="minorHAnsi"/>
              </w:rPr>
            </w:pPr>
            <w:r w:rsidRPr="0032532C">
              <w:rPr>
                <w:rFonts w:cstheme="minorHAnsi"/>
              </w:rPr>
              <w:t>MA To be able to order and compare items up to £100</w:t>
            </w:r>
          </w:p>
          <w:p w:rsidR="0032532C" w:rsidRPr="0032532C" w:rsidRDefault="0032532C" w:rsidP="00E95E79">
            <w:pPr>
              <w:spacing w:after="0" w:line="240" w:lineRule="auto"/>
              <w:rPr>
                <w:rFonts w:cstheme="minorHAnsi"/>
              </w:rPr>
            </w:pPr>
          </w:p>
        </w:tc>
        <w:tc>
          <w:tcPr>
            <w:tcW w:w="4536" w:type="dxa"/>
            <w:gridSpan w:val="5"/>
          </w:tcPr>
          <w:p w:rsidR="0032532C" w:rsidRPr="0032532C" w:rsidRDefault="0032532C" w:rsidP="00E95E79">
            <w:pPr>
              <w:spacing w:after="0" w:line="240" w:lineRule="auto"/>
              <w:rPr>
                <w:rFonts w:cstheme="minorHAnsi"/>
              </w:rPr>
            </w:pPr>
            <w:r w:rsidRPr="0032532C">
              <w:rPr>
                <w:rFonts w:cstheme="minorHAnsi"/>
              </w:rPr>
              <w:t>Success criteria:</w:t>
            </w:r>
          </w:p>
          <w:p w:rsidR="0032532C" w:rsidRPr="0032532C" w:rsidRDefault="0032532C" w:rsidP="00E95E79">
            <w:pPr>
              <w:spacing w:after="0" w:line="240" w:lineRule="auto"/>
              <w:rPr>
                <w:rFonts w:cstheme="minorHAnsi"/>
              </w:rPr>
            </w:pPr>
            <w:r w:rsidRPr="0032532C">
              <w:rPr>
                <w:rFonts w:cstheme="minorHAnsi"/>
              </w:rPr>
              <w:t>The pupils will be able to:</w:t>
            </w:r>
          </w:p>
          <w:p w:rsidR="0032532C" w:rsidRPr="0032532C" w:rsidRDefault="0032532C" w:rsidP="00E95E79">
            <w:pPr>
              <w:spacing w:after="0" w:line="240" w:lineRule="auto"/>
              <w:rPr>
                <w:rFonts w:cstheme="minorHAnsi"/>
              </w:rPr>
            </w:pPr>
            <w:r w:rsidRPr="0032532C">
              <w:rPr>
                <w:rFonts w:cstheme="minorHAnsi"/>
              </w:rPr>
              <w:t>- order the amounts as a group</w:t>
            </w:r>
          </w:p>
          <w:p w:rsidR="0032532C" w:rsidRPr="0032532C" w:rsidRDefault="0032532C" w:rsidP="00E95E79">
            <w:pPr>
              <w:spacing w:after="0" w:line="240" w:lineRule="auto"/>
              <w:rPr>
                <w:rFonts w:cstheme="minorHAnsi"/>
              </w:rPr>
            </w:pPr>
            <w:r w:rsidRPr="0032532C">
              <w:rPr>
                <w:rFonts w:cstheme="minorHAnsi"/>
              </w:rPr>
              <w:t>- order the amounts individually</w:t>
            </w:r>
          </w:p>
        </w:tc>
      </w:tr>
      <w:tr w:rsidR="0032532C" w:rsidRPr="0032532C" w:rsidTr="00E95E79">
        <w:tc>
          <w:tcPr>
            <w:tcW w:w="9747" w:type="dxa"/>
            <w:gridSpan w:val="12"/>
          </w:tcPr>
          <w:p w:rsidR="0032532C" w:rsidRPr="0032532C" w:rsidRDefault="0032532C" w:rsidP="00E95E79">
            <w:pPr>
              <w:spacing w:after="0" w:line="240" w:lineRule="auto"/>
              <w:rPr>
                <w:rFonts w:cstheme="minorHAnsi"/>
              </w:rPr>
            </w:pPr>
            <w:r w:rsidRPr="0032532C">
              <w:rPr>
                <w:rFonts w:cstheme="minorHAnsi"/>
              </w:rPr>
              <w:t xml:space="preserve">Links to previous learning: </w:t>
            </w:r>
          </w:p>
          <w:p w:rsidR="0032532C" w:rsidRPr="0032532C" w:rsidRDefault="0032532C" w:rsidP="00E95E79">
            <w:pPr>
              <w:spacing w:after="0" w:line="240" w:lineRule="auto"/>
              <w:rPr>
                <w:rFonts w:cstheme="minorHAnsi"/>
              </w:rPr>
            </w:pPr>
            <w:r w:rsidRPr="0032532C">
              <w:rPr>
                <w:rFonts w:cstheme="minorHAnsi"/>
              </w:rPr>
              <w:t>The children need to practice their times tables every lesson to improve their knowledge.</w:t>
            </w:r>
          </w:p>
          <w:p w:rsidR="0032532C" w:rsidRPr="0032532C" w:rsidRDefault="0032532C" w:rsidP="00E95E79">
            <w:pPr>
              <w:spacing w:after="0" w:line="240" w:lineRule="auto"/>
              <w:rPr>
                <w:rFonts w:cstheme="minorHAnsi"/>
              </w:rPr>
            </w:pPr>
            <w:r w:rsidRPr="0032532C">
              <w:rPr>
                <w:rFonts w:cstheme="minorHAnsi"/>
              </w:rPr>
              <w:t xml:space="preserve">The children have done an ‘Over </w:t>
            </w:r>
            <w:proofErr w:type="gramStart"/>
            <w:r w:rsidRPr="0032532C">
              <w:rPr>
                <w:rFonts w:cstheme="minorHAnsi"/>
              </w:rPr>
              <w:t>To</w:t>
            </w:r>
            <w:proofErr w:type="gramEnd"/>
            <w:r w:rsidRPr="0032532C">
              <w:rPr>
                <w:rFonts w:cstheme="minorHAnsi"/>
              </w:rPr>
              <w:t xml:space="preserve"> You’ (4/3/19) which will tell me what they already know and what they need to improve on.</w:t>
            </w:r>
          </w:p>
        </w:tc>
      </w:tr>
      <w:tr w:rsidR="0032532C" w:rsidRPr="0032532C" w:rsidTr="00E95E79">
        <w:tc>
          <w:tcPr>
            <w:tcW w:w="9747" w:type="dxa"/>
            <w:gridSpan w:val="12"/>
          </w:tcPr>
          <w:p w:rsidR="0032532C" w:rsidRPr="0032532C" w:rsidRDefault="0032532C" w:rsidP="00E95E79">
            <w:pPr>
              <w:spacing w:after="0" w:line="240" w:lineRule="auto"/>
              <w:rPr>
                <w:rFonts w:cstheme="minorHAnsi"/>
              </w:rPr>
            </w:pPr>
            <w:r w:rsidRPr="0032532C">
              <w:rPr>
                <w:rFonts w:cstheme="minorHAnsi"/>
              </w:rPr>
              <w:t>Curriculum coverage (range, skills)</w:t>
            </w:r>
          </w:p>
          <w:p w:rsidR="0032532C" w:rsidRPr="0032532C" w:rsidRDefault="0032532C" w:rsidP="00E95E79">
            <w:pPr>
              <w:spacing w:after="0" w:line="240" w:lineRule="auto"/>
              <w:rPr>
                <w:rFonts w:cstheme="minorHAnsi"/>
              </w:rPr>
            </w:pPr>
            <w:r w:rsidRPr="0032532C">
              <w:rPr>
                <w:rFonts w:cstheme="minorHAnsi"/>
              </w:rPr>
              <w:t>Mathematics</w:t>
            </w:r>
          </w:p>
          <w:p w:rsidR="0032532C" w:rsidRPr="0032532C" w:rsidRDefault="0032532C" w:rsidP="0032532C">
            <w:pPr>
              <w:numPr>
                <w:ilvl w:val="0"/>
                <w:numId w:val="1"/>
              </w:numPr>
              <w:spacing w:after="0" w:line="240" w:lineRule="auto"/>
              <w:rPr>
                <w:rFonts w:cstheme="minorHAnsi"/>
              </w:rPr>
            </w:pPr>
            <w:r w:rsidRPr="0032532C">
              <w:rPr>
                <w:rFonts w:cstheme="minorHAnsi"/>
              </w:rPr>
              <w:t>LA order and compare items up to £10 (Year 3)</w:t>
            </w:r>
          </w:p>
          <w:p w:rsidR="0032532C" w:rsidRDefault="0032532C" w:rsidP="00E95E79">
            <w:pPr>
              <w:numPr>
                <w:ilvl w:val="0"/>
                <w:numId w:val="1"/>
              </w:numPr>
              <w:spacing w:after="0" w:line="240" w:lineRule="auto"/>
              <w:rPr>
                <w:rFonts w:cstheme="minorHAnsi"/>
              </w:rPr>
            </w:pPr>
            <w:r w:rsidRPr="0032532C">
              <w:rPr>
                <w:rFonts w:cstheme="minorHAnsi"/>
              </w:rPr>
              <w:t xml:space="preserve">MA order and compare items up to £100 (Year 4) </w:t>
            </w:r>
          </w:p>
          <w:p w:rsidR="005430E3" w:rsidRPr="0032532C" w:rsidRDefault="005430E3" w:rsidP="005430E3">
            <w:pPr>
              <w:spacing w:after="0" w:line="240" w:lineRule="auto"/>
              <w:ind w:left="720"/>
              <w:rPr>
                <w:rFonts w:cstheme="minorHAnsi"/>
              </w:rPr>
            </w:pPr>
          </w:p>
        </w:tc>
      </w:tr>
      <w:tr w:rsidR="0032532C" w:rsidRPr="0032532C" w:rsidTr="00E95E79">
        <w:trPr>
          <w:trHeight w:val="444"/>
        </w:trPr>
        <w:tc>
          <w:tcPr>
            <w:tcW w:w="4928" w:type="dxa"/>
            <w:gridSpan w:val="6"/>
          </w:tcPr>
          <w:p w:rsidR="0032532C" w:rsidRPr="0032532C" w:rsidRDefault="0032532C" w:rsidP="00E95E79">
            <w:pPr>
              <w:spacing w:after="0" w:line="240" w:lineRule="auto"/>
              <w:rPr>
                <w:rFonts w:cstheme="minorHAnsi"/>
                <w:i/>
              </w:rPr>
            </w:pPr>
            <w:proofErr w:type="gramStart"/>
            <w:r w:rsidRPr="0032532C">
              <w:rPr>
                <w:rFonts w:cstheme="minorHAnsi"/>
                <w:i/>
              </w:rPr>
              <w:t>Literacy(</w:t>
            </w:r>
            <w:proofErr w:type="gramEnd"/>
            <w:r w:rsidRPr="0032532C">
              <w:rPr>
                <w:rFonts w:cstheme="minorHAnsi"/>
                <w:i/>
              </w:rPr>
              <w:t>LNF)</w:t>
            </w:r>
          </w:p>
          <w:p w:rsidR="0032532C" w:rsidRPr="0032532C" w:rsidRDefault="0032532C" w:rsidP="00E95E79">
            <w:pPr>
              <w:spacing w:after="0" w:line="240" w:lineRule="auto"/>
              <w:rPr>
                <w:rFonts w:cstheme="minorHAnsi"/>
              </w:rPr>
            </w:pPr>
            <w:r w:rsidRPr="0032532C">
              <w:rPr>
                <w:rFonts w:cstheme="minorHAnsi"/>
              </w:rPr>
              <w:t xml:space="preserve">- </w:t>
            </w:r>
            <w:r w:rsidRPr="0032532C">
              <w:rPr>
                <w:rFonts w:cstheme="minorHAnsi"/>
                <w:shd w:val="clear" w:color="auto" w:fill="FFFFFF"/>
              </w:rPr>
              <w:t>listen to others, asking questions and responding to both the content and the speakers’ viewpoints</w:t>
            </w:r>
          </w:p>
          <w:p w:rsidR="0032532C" w:rsidRDefault="0032532C" w:rsidP="00E95E79">
            <w:pPr>
              <w:spacing w:after="0" w:line="240" w:lineRule="auto"/>
              <w:rPr>
                <w:rFonts w:cstheme="minorHAnsi"/>
                <w:iCs/>
                <w:bdr w:val="none" w:sz="0" w:space="0" w:color="auto" w:frame="1"/>
                <w:shd w:val="clear" w:color="auto" w:fill="FFFFFF"/>
              </w:rPr>
            </w:pPr>
            <w:r w:rsidRPr="0032532C">
              <w:rPr>
                <w:rFonts w:cstheme="minorHAnsi"/>
              </w:rPr>
              <w:t>-</w:t>
            </w:r>
            <w:r w:rsidRPr="0032532C">
              <w:rPr>
                <w:rFonts w:cstheme="minorHAnsi"/>
                <w:shd w:val="clear" w:color="auto" w:fill="FFFFFF"/>
              </w:rPr>
              <w:t xml:space="preserve"> contribute to group discussion, taking some responsibility for completing the task well, </w:t>
            </w:r>
            <w:r w:rsidRPr="0032532C">
              <w:rPr>
                <w:rFonts w:cstheme="minorHAnsi"/>
                <w:iCs/>
                <w:bdr w:val="none" w:sz="0" w:space="0" w:color="auto" w:frame="1"/>
                <w:shd w:val="clear" w:color="auto" w:fill="FFFFFF"/>
              </w:rPr>
              <w:t>e.g. introducing relevant ideas, summing up</w:t>
            </w:r>
          </w:p>
          <w:p w:rsidR="005430E3" w:rsidRPr="0032532C" w:rsidRDefault="005430E3" w:rsidP="00E95E79">
            <w:pPr>
              <w:spacing w:after="0" w:line="240" w:lineRule="auto"/>
              <w:rPr>
                <w:rFonts w:cstheme="minorHAnsi"/>
                <w:i/>
              </w:rPr>
            </w:pPr>
          </w:p>
        </w:tc>
        <w:tc>
          <w:tcPr>
            <w:tcW w:w="4819" w:type="dxa"/>
            <w:gridSpan w:val="6"/>
          </w:tcPr>
          <w:p w:rsidR="0032532C" w:rsidRPr="0032532C" w:rsidRDefault="0032532C" w:rsidP="00E95E79">
            <w:pPr>
              <w:spacing w:after="0" w:line="240" w:lineRule="auto"/>
              <w:rPr>
                <w:rFonts w:cstheme="minorHAnsi"/>
                <w:i/>
              </w:rPr>
            </w:pPr>
            <w:r w:rsidRPr="0032532C">
              <w:rPr>
                <w:rFonts w:cstheme="minorHAnsi"/>
                <w:i/>
              </w:rPr>
              <w:t>Numeracy (LNF)</w:t>
            </w:r>
          </w:p>
          <w:p w:rsidR="0032532C" w:rsidRPr="0032532C" w:rsidRDefault="0032532C" w:rsidP="00E95E79">
            <w:pPr>
              <w:spacing w:after="0" w:line="240" w:lineRule="auto"/>
              <w:rPr>
                <w:rFonts w:cstheme="minorHAnsi"/>
                <w:i/>
              </w:rPr>
            </w:pPr>
            <w:r w:rsidRPr="0032532C">
              <w:rPr>
                <w:rFonts w:cstheme="minorHAnsi"/>
                <w:i/>
              </w:rPr>
              <w:t>N/A</w:t>
            </w:r>
          </w:p>
        </w:tc>
      </w:tr>
      <w:tr w:rsidR="0032532C" w:rsidRPr="0032532C" w:rsidTr="00E95E79">
        <w:trPr>
          <w:trHeight w:val="444"/>
        </w:trPr>
        <w:tc>
          <w:tcPr>
            <w:tcW w:w="2436" w:type="dxa"/>
            <w:gridSpan w:val="3"/>
          </w:tcPr>
          <w:p w:rsidR="0032532C" w:rsidRPr="005430E3" w:rsidRDefault="0032532C" w:rsidP="00E95E79">
            <w:pPr>
              <w:spacing w:after="0" w:line="240" w:lineRule="auto"/>
              <w:rPr>
                <w:rFonts w:cstheme="minorHAnsi"/>
              </w:rPr>
            </w:pPr>
            <w:r w:rsidRPr="005430E3">
              <w:rPr>
                <w:rFonts w:cstheme="minorHAnsi"/>
              </w:rPr>
              <w:t>DCF</w:t>
            </w:r>
          </w:p>
          <w:p w:rsidR="0032532C" w:rsidRPr="005430E3" w:rsidRDefault="0032532C" w:rsidP="00E95E79">
            <w:pPr>
              <w:spacing w:after="0" w:line="240" w:lineRule="auto"/>
              <w:rPr>
                <w:rFonts w:cstheme="minorHAnsi"/>
              </w:rPr>
            </w:pPr>
            <w:r w:rsidRPr="005430E3">
              <w:rPr>
                <w:rFonts w:cstheme="minorHAnsi"/>
              </w:rPr>
              <w:t>Children will be using the interactive whiteboard in the starter.</w:t>
            </w:r>
          </w:p>
        </w:tc>
        <w:tc>
          <w:tcPr>
            <w:tcW w:w="2492" w:type="dxa"/>
            <w:gridSpan w:val="3"/>
          </w:tcPr>
          <w:p w:rsidR="0032532C" w:rsidRPr="005430E3" w:rsidRDefault="0032532C" w:rsidP="00E95E79">
            <w:pPr>
              <w:spacing w:after="0" w:line="240" w:lineRule="auto"/>
              <w:rPr>
                <w:rFonts w:cstheme="minorHAnsi"/>
              </w:rPr>
            </w:pPr>
            <w:r w:rsidRPr="005430E3">
              <w:rPr>
                <w:rFonts w:cstheme="minorHAnsi"/>
              </w:rPr>
              <w:t>Thinking</w:t>
            </w:r>
          </w:p>
          <w:p w:rsidR="0032532C" w:rsidRPr="005430E3" w:rsidRDefault="0032532C" w:rsidP="00E95E79">
            <w:pPr>
              <w:spacing w:after="0" w:line="240" w:lineRule="auto"/>
              <w:rPr>
                <w:rFonts w:cstheme="minorHAnsi"/>
              </w:rPr>
            </w:pPr>
            <w:r w:rsidRPr="005430E3">
              <w:rPr>
                <w:rFonts w:cstheme="minorHAnsi"/>
              </w:rPr>
              <w:t>Build on existing skills, knowledge and understanding of managing money.</w:t>
            </w:r>
          </w:p>
          <w:p w:rsidR="0032532C" w:rsidRDefault="0032532C" w:rsidP="00E95E79">
            <w:pPr>
              <w:spacing w:after="0" w:line="240" w:lineRule="auto"/>
              <w:rPr>
                <w:rFonts w:cstheme="minorHAnsi"/>
              </w:rPr>
            </w:pPr>
            <w:r w:rsidRPr="005430E3">
              <w:rPr>
                <w:rFonts w:cstheme="minorHAnsi"/>
              </w:rPr>
              <w:t>Identify, describe and begin to explain patterns and relationships between differently priced items.</w:t>
            </w:r>
          </w:p>
          <w:p w:rsidR="005430E3" w:rsidRPr="005430E3" w:rsidRDefault="005430E3" w:rsidP="00E95E79">
            <w:pPr>
              <w:spacing w:after="0" w:line="240" w:lineRule="auto"/>
              <w:rPr>
                <w:rFonts w:cstheme="minorHAnsi"/>
              </w:rPr>
            </w:pPr>
          </w:p>
        </w:tc>
        <w:tc>
          <w:tcPr>
            <w:tcW w:w="2382" w:type="dxa"/>
            <w:gridSpan w:val="4"/>
          </w:tcPr>
          <w:p w:rsidR="0032532C" w:rsidRPr="005430E3" w:rsidRDefault="0032532C" w:rsidP="00E95E79">
            <w:pPr>
              <w:spacing w:after="0" w:line="240" w:lineRule="auto"/>
              <w:rPr>
                <w:rFonts w:cstheme="minorHAnsi"/>
              </w:rPr>
            </w:pPr>
            <w:r w:rsidRPr="005430E3">
              <w:rPr>
                <w:rFonts w:cstheme="minorHAnsi"/>
              </w:rPr>
              <w:t>ESDGC</w:t>
            </w:r>
          </w:p>
          <w:p w:rsidR="0032532C" w:rsidRPr="005430E3" w:rsidRDefault="0032532C" w:rsidP="00E95E79">
            <w:pPr>
              <w:spacing w:after="0" w:line="240" w:lineRule="auto"/>
              <w:rPr>
                <w:rFonts w:cstheme="minorHAnsi"/>
              </w:rPr>
            </w:pPr>
            <w:r w:rsidRPr="005430E3">
              <w:rPr>
                <w:rFonts w:cstheme="minorHAnsi"/>
              </w:rPr>
              <w:t>N/A</w:t>
            </w:r>
          </w:p>
        </w:tc>
        <w:tc>
          <w:tcPr>
            <w:tcW w:w="2437" w:type="dxa"/>
            <w:gridSpan w:val="2"/>
          </w:tcPr>
          <w:p w:rsidR="0032532C" w:rsidRPr="005430E3" w:rsidRDefault="0032532C" w:rsidP="00E95E79">
            <w:pPr>
              <w:spacing w:after="0" w:line="240" w:lineRule="auto"/>
              <w:rPr>
                <w:rFonts w:cstheme="minorHAnsi"/>
              </w:rPr>
            </w:pPr>
            <w:r w:rsidRPr="005430E3">
              <w:rPr>
                <w:rFonts w:cstheme="minorHAnsi"/>
              </w:rPr>
              <w:t>YCC</w:t>
            </w:r>
          </w:p>
          <w:p w:rsidR="0032532C" w:rsidRPr="005430E3" w:rsidRDefault="0032532C" w:rsidP="00E95E79">
            <w:pPr>
              <w:spacing w:after="0" w:line="240" w:lineRule="auto"/>
              <w:rPr>
                <w:rFonts w:cstheme="minorHAnsi"/>
              </w:rPr>
            </w:pPr>
            <w:r w:rsidRPr="005430E3">
              <w:rPr>
                <w:rFonts w:cstheme="minorHAnsi"/>
              </w:rPr>
              <w:t>Incidental Welsh will be used throughout the lesson.</w:t>
            </w:r>
          </w:p>
        </w:tc>
      </w:tr>
      <w:tr w:rsidR="0032532C" w:rsidRPr="0032532C" w:rsidTr="00E95E79">
        <w:tc>
          <w:tcPr>
            <w:tcW w:w="9747" w:type="dxa"/>
            <w:gridSpan w:val="12"/>
          </w:tcPr>
          <w:p w:rsidR="0032532C" w:rsidRPr="0032532C" w:rsidRDefault="0032532C" w:rsidP="00E95E79">
            <w:pPr>
              <w:spacing w:after="0" w:line="240" w:lineRule="auto"/>
              <w:rPr>
                <w:rFonts w:cstheme="minorHAnsi"/>
                <w:i/>
              </w:rPr>
            </w:pPr>
            <w:r w:rsidRPr="0032532C">
              <w:rPr>
                <w:rFonts w:cstheme="minorHAnsi"/>
                <w:i/>
              </w:rPr>
              <w:t xml:space="preserve">Key </w:t>
            </w:r>
            <w:proofErr w:type="gramStart"/>
            <w:r w:rsidRPr="0032532C">
              <w:rPr>
                <w:rFonts w:cstheme="minorHAnsi"/>
                <w:i/>
              </w:rPr>
              <w:t>vocabulary(</w:t>
            </w:r>
            <w:proofErr w:type="gramEnd"/>
            <w:r w:rsidRPr="0032532C">
              <w:rPr>
                <w:rFonts w:cstheme="minorHAnsi"/>
                <w:i/>
              </w:rPr>
              <w:t>English/Welsh):</w:t>
            </w:r>
          </w:p>
          <w:p w:rsidR="0032532C" w:rsidRPr="0032532C" w:rsidRDefault="0032532C" w:rsidP="00E95E79">
            <w:pPr>
              <w:spacing w:after="0" w:line="240" w:lineRule="auto"/>
              <w:rPr>
                <w:rFonts w:cstheme="minorHAnsi"/>
                <w:i/>
              </w:rPr>
            </w:pPr>
            <w:r w:rsidRPr="0032532C">
              <w:rPr>
                <w:rFonts w:cstheme="minorHAnsi"/>
                <w:i/>
              </w:rPr>
              <w:t>Values</w:t>
            </w:r>
          </w:p>
          <w:p w:rsidR="0032532C" w:rsidRPr="0032532C" w:rsidRDefault="0032532C" w:rsidP="00E95E79">
            <w:pPr>
              <w:spacing w:after="0" w:line="240" w:lineRule="auto"/>
              <w:rPr>
                <w:rFonts w:cstheme="minorHAnsi"/>
                <w:i/>
              </w:rPr>
            </w:pPr>
            <w:r w:rsidRPr="0032532C">
              <w:rPr>
                <w:rFonts w:cstheme="minorHAnsi"/>
                <w:i/>
              </w:rPr>
              <w:t>Pennies</w:t>
            </w:r>
          </w:p>
          <w:p w:rsidR="0032532C" w:rsidRPr="0032532C" w:rsidRDefault="0032532C" w:rsidP="00E95E79">
            <w:pPr>
              <w:spacing w:after="0" w:line="240" w:lineRule="auto"/>
              <w:rPr>
                <w:rFonts w:cstheme="minorHAnsi"/>
                <w:i/>
              </w:rPr>
            </w:pPr>
            <w:r w:rsidRPr="0032532C">
              <w:rPr>
                <w:rFonts w:cstheme="minorHAnsi"/>
                <w:i/>
              </w:rPr>
              <w:t>Pounds</w:t>
            </w:r>
          </w:p>
          <w:p w:rsidR="0032532C" w:rsidRPr="0032532C" w:rsidRDefault="0032532C" w:rsidP="00E95E79">
            <w:pPr>
              <w:spacing w:after="0" w:line="240" w:lineRule="auto"/>
              <w:rPr>
                <w:rFonts w:cstheme="minorHAnsi"/>
                <w:i/>
              </w:rPr>
            </w:pPr>
            <w:r w:rsidRPr="0032532C">
              <w:rPr>
                <w:rFonts w:cstheme="minorHAnsi"/>
                <w:i/>
              </w:rPr>
              <w:t>Pence</w:t>
            </w:r>
          </w:p>
          <w:p w:rsidR="0032532C" w:rsidRPr="0032532C" w:rsidRDefault="0032532C" w:rsidP="00E95E79">
            <w:pPr>
              <w:spacing w:after="0" w:line="240" w:lineRule="auto"/>
              <w:rPr>
                <w:rFonts w:cstheme="minorHAnsi"/>
                <w:i/>
              </w:rPr>
            </w:pPr>
            <w:r w:rsidRPr="0032532C">
              <w:rPr>
                <w:rFonts w:cstheme="minorHAnsi"/>
                <w:i/>
              </w:rPr>
              <w:t>More than</w:t>
            </w:r>
          </w:p>
          <w:p w:rsidR="0032532C" w:rsidRPr="0032532C" w:rsidRDefault="0032532C" w:rsidP="00E95E79">
            <w:pPr>
              <w:spacing w:after="0" w:line="240" w:lineRule="auto"/>
              <w:rPr>
                <w:rFonts w:cstheme="minorHAnsi"/>
                <w:i/>
              </w:rPr>
            </w:pPr>
            <w:r w:rsidRPr="0032532C">
              <w:rPr>
                <w:rFonts w:cstheme="minorHAnsi"/>
                <w:i/>
              </w:rPr>
              <w:t>Less than</w:t>
            </w:r>
          </w:p>
          <w:p w:rsidR="0032532C" w:rsidRPr="0032532C" w:rsidRDefault="0032532C" w:rsidP="00E95E79">
            <w:pPr>
              <w:spacing w:after="0" w:line="240" w:lineRule="auto"/>
              <w:rPr>
                <w:rFonts w:cstheme="minorHAnsi"/>
                <w:i/>
              </w:rPr>
            </w:pPr>
            <w:r w:rsidRPr="0032532C">
              <w:rPr>
                <w:rFonts w:cstheme="minorHAnsi"/>
                <w:i/>
              </w:rPr>
              <w:t>Expensive</w:t>
            </w:r>
          </w:p>
          <w:p w:rsidR="0032532C" w:rsidRDefault="0032532C" w:rsidP="00E95E79">
            <w:pPr>
              <w:spacing w:after="0" w:line="240" w:lineRule="auto"/>
              <w:rPr>
                <w:rFonts w:cstheme="minorHAnsi"/>
                <w:i/>
              </w:rPr>
            </w:pPr>
            <w:r w:rsidRPr="0032532C">
              <w:rPr>
                <w:rFonts w:cstheme="minorHAnsi"/>
                <w:i/>
              </w:rPr>
              <w:t>Cheap</w:t>
            </w:r>
          </w:p>
          <w:p w:rsidR="005430E3" w:rsidRPr="005430E3" w:rsidRDefault="005430E3" w:rsidP="00E95E79">
            <w:pPr>
              <w:spacing w:after="0" w:line="240" w:lineRule="auto"/>
              <w:rPr>
                <w:rFonts w:cstheme="minorHAnsi"/>
                <w:i/>
              </w:rPr>
            </w:pPr>
          </w:p>
        </w:tc>
      </w:tr>
      <w:tr w:rsidR="0032532C" w:rsidRPr="0032532C" w:rsidTr="00E95E79">
        <w:tc>
          <w:tcPr>
            <w:tcW w:w="9747" w:type="dxa"/>
            <w:gridSpan w:val="12"/>
          </w:tcPr>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3"/>
              <w:gridCol w:w="5582"/>
              <w:gridCol w:w="11"/>
              <w:gridCol w:w="3211"/>
            </w:tblGrid>
            <w:tr w:rsidR="0032532C" w:rsidRPr="0032532C" w:rsidTr="00E95E79">
              <w:trPr>
                <w:trHeight w:val="434"/>
              </w:trPr>
              <w:tc>
                <w:tcPr>
                  <w:tcW w:w="943" w:type="dxa"/>
                </w:tcPr>
                <w:p w:rsidR="0032532C" w:rsidRPr="0032532C" w:rsidRDefault="0032532C" w:rsidP="0032532C">
                  <w:pPr>
                    <w:spacing w:after="0" w:line="240" w:lineRule="auto"/>
                    <w:rPr>
                      <w:rFonts w:cstheme="minorHAnsi"/>
                    </w:rPr>
                  </w:pPr>
                  <w:r w:rsidRPr="0032532C">
                    <w:rPr>
                      <w:rFonts w:cstheme="minorHAnsi"/>
                    </w:rPr>
                    <w:lastRenderedPageBreak/>
                    <w:t>Time</w:t>
                  </w:r>
                </w:p>
                <w:p w:rsidR="0032532C" w:rsidRPr="0032532C" w:rsidRDefault="0032532C" w:rsidP="0032532C">
                  <w:pPr>
                    <w:spacing w:after="0" w:line="240" w:lineRule="auto"/>
                    <w:rPr>
                      <w:rFonts w:cstheme="minorHAnsi"/>
                    </w:rPr>
                  </w:pPr>
                </w:p>
              </w:tc>
              <w:tc>
                <w:tcPr>
                  <w:tcW w:w="5582" w:type="dxa"/>
                  <w:tcBorders>
                    <w:bottom w:val="single" w:sz="4" w:space="0" w:color="auto"/>
                  </w:tcBorders>
                </w:tcPr>
                <w:p w:rsidR="0032532C" w:rsidRPr="0032532C" w:rsidRDefault="0032532C" w:rsidP="0032532C">
                  <w:pPr>
                    <w:spacing w:after="0" w:line="240" w:lineRule="auto"/>
                    <w:rPr>
                      <w:rFonts w:cstheme="minorHAnsi"/>
                    </w:rPr>
                  </w:pPr>
                  <w:r w:rsidRPr="0032532C">
                    <w:rPr>
                      <w:rFonts w:cstheme="minorHAnsi"/>
                    </w:rPr>
                    <w:t>Session activities, organisation and management</w:t>
                  </w:r>
                </w:p>
              </w:tc>
              <w:tc>
                <w:tcPr>
                  <w:tcW w:w="3222" w:type="dxa"/>
                  <w:gridSpan w:val="2"/>
                </w:tcPr>
                <w:p w:rsidR="0032532C" w:rsidRPr="0032532C" w:rsidRDefault="0032532C" w:rsidP="0032532C">
                  <w:pPr>
                    <w:spacing w:after="0" w:line="240" w:lineRule="auto"/>
                    <w:rPr>
                      <w:rFonts w:cstheme="minorHAnsi"/>
                    </w:rPr>
                  </w:pPr>
                  <w:r w:rsidRPr="0032532C">
                    <w:rPr>
                      <w:rFonts w:cstheme="minorHAnsi"/>
                    </w:rPr>
                    <w:t xml:space="preserve">Key questions &amp; Assessment for Learning opportunities  </w:t>
                  </w:r>
                </w:p>
              </w:tc>
            </w:tr>
            <w:tr w:rsidR="0032532C" w:rsidRPr="0032532C" w:rsidTr="00E95E79">
              <w:trPr>
                <w:trHeight w:val="272"/>
              </w:trPr>
              <w:tc>
                <w:tcPr>
                  <w:tcW w:w="943" w:type="dxa"/>
                  <w:vMerge w:val="restart"/>
                  <w:vAlign w:val="center"/>
                </w:tcPr>
                <w:p w:rsidR="0032532C" w:rsidRPr="0032532C" w:rsidRDefault="0032532C" w:rsidP="0032532C">
                  <w:pPr>
                    <w:spacing w:after="0" w:line="240" w:lineRule="auto"/>
                    <w:rPr>
                      <w:rFonts w:cstheme="minorHAnsi"/>
                    </w:rPr>
                  </w:pPr>
                  <w:r w:rsidRPr="0032532C">
                    <w:rPr>
                      <w:rFonts w:cstheme="minorHAnsi"/>
                    </w:rPr>
                    <w:t>10</w:t>
                  </w:r>
                  <w:r w:rsidR="005430E3">
                    <w:rPr>
                      <w:rFonts w:cstheme="minorHAnsi"/>
                    </w:rPr>
                    <w:t xml:space="preserve"> </w:t>
                  </w:r>
                  <w:r w:rsidRPr="0032532C">
                    <w:rPr>
                      <w:rFonts w:cstheme="minorHAnsi"/>
                    </w:rPr>
                    <w:t>minutes</w:t>
                  </w:r>
                </w:p>
              </w:tc>
              <w:tc>
                <w:tcPr>
                  <w:tcW w:w="5593" w:type="dxa"/>
                  <w:gridSpan w:val="2"/>
                  <w:tcBorders>
                    <w:bottom w:val="nil"/>
                  </w:tcBorders>
                </w:tcPr>
                <w:p w:rsidR="0032532C" w:rsidRPr="0032532C" w:rsidRDefault="0032532C" w:rsidP="0032532C">
                  <w:pPr>
                    <w:spacing w:after="0" w:line="240" w:lineRule="auto"/>
                    <w:rPr>
                      <w:rFonts w:cstheme="minorHAnsi"/>
                    </w:rPr>
                  </w:pPr>
                  <w:r w:rsidRPr="0032532C">
                    <w:rPr>
                      <w:rFonts w:cstheme="minorHAnsi"/>
                    </w:rPr>
                    <w:t>Introduction</w:t>
                  </w:r>
                </w:p>
              </w:tc>
              <w:tc>
                <w:tcPr>
                  <w:tcW w:w="3211" w:type="dxa"/>
                  <w:tcBorders>
                    <w:bottom w:val="nil"/>
                  </w:tcBorders>
                </w:tcPr>
                <w:p w:rsidR="0032532C" w:rsidRPr="0032532C" w:rsidRDefault="0032532C" w:rsidP="0032532C">
                  <w:pPr>
                    <w:spacing w:after="0" w:line="240" w:lineRule="auto"/>
                    <w:rPr>
                      <w:rFonts w:cstheme="minorHAnsi"/>
                      <w:b/>
                    </w:rPr>
                  </w:pPr>
                </w:p>
              </w:tc>
            </w:tr>
            <w:tr w:rsidR="0032532C" w:rsidRPr="0032532C" w:rsidTr="00E95E79">
              <w:trPr>
                <w:trHeight w:val="256"/>
              </w:trPr>
              <w:tc>
                <w:tcPr>
                  <w:tcW w:w="943" w:type="dxa"/>
                  <w:vMerge/>
                  <w:vAlign w:val="center"/>
                </w:tcPr>
                <w:p w:rsidR="0032532C" w:rsidRPr="0032532C" w:rsidRDefault="0032532C" w:rsidP="0032532C">
                  <w:pPr>
                    <w:spacing w:after="0" w:line="240" w:lineRule="auto"/>
                    <w:jc w:val="center"/>
                    <w:rPr>
                      <w:rFonts w:cstheme="minorHAnsi"/>
                    </w:rPr>
                  </w:pPr>
                </w:p>
              </w:tc>
              <w:tc>
                <w:tcPr>
                  <w:tcW w:w="5593" w:type="dxa"/>
                  <w:gridSpan w:val="2"/>
                  <w:tcBorders>
                    <w:top w:val="nil"/>
                  </w:tcBorders>
                </w:tcPr>
                <w:p w:rsidR="0032532C" w:rsidRPr="0032532C" w:rsidRDefault="0032532C" w:rsidP="0032532C">
                  <w:pPr>
                    <w:spacing w:after="0" w:line="240" w:lineRule="auto"/>
                    <w:rPr>
                      <w:rFonts w:cstheme="minorHAnsi"/>
                    </w:rPr>
                  </w:pPr>
                  <w:r w:rsidRPr="0032532C">
                    <w:rPr>
                      <w:rFonts w:cstheme="minorHAnsi"/>
                    </w:rPr>
                    <w:t xml:space="preserve">Firstly, I will lead a multiplication game on Top Marks called ‘Hit the Button’ where the children have one minute to answer as many multiplication questions as possible. Use this game as a drilling method to ensure the children are improving and understanding more of their times tables. Ensure that the children have enough thinking time. </w:t>
                  </w:r>
                </w:p>
                <w:p w:rsidR="0032532C" w:rsidRPr="0032532C" w:rsidRDefault="0032532C" w:rsidP="0032532C">
                  <w:pPr>
                    <w:spacing w:after="0" w:line="240" w:lineRule="auto"/>
                    <w:rPr>
                      <w:rFonts w:cstheme="minorHAnsi"/>
                    </w:rPr>
                  </w:pPr>
                </w:p>
                <w:p w:rsidR="0032532C" w:rsidRPr="0032532C" w:rsidRDefault="0032532C" w:rsidP="0032532C">
                  <w:pPr>
                    <w:spacing w:after="0" w:line="240" w:lineRule="auto"/>
                    <w:rPr>
                      <w:rFonts w:cstheme="minorHAnsi"/>
                    </w:rPr>
                  </w:pPr>
                </w:p>
                <w:p w:rsidR="0032532C" w:rsidRPr="0032532C" w:rsidRDefault="0032532C" w:rsidP="0032532C">
                  <w:pPr>
                    <w:spacing w:after="0" w:line="240" w:lineRule="auto"/>
                    <w:rPr>
                      <w:rFonts w:cstheme="minorHAnsi"/>
                    </w:rPr>
                  </w:pPr>
                </w:p>
                <w:p w:rsidR="0032532C" w:rsidRPr="0032532C" w:rsidRDefault="0032532C" w:rsidP="0032532C">
                  <w:pPr>
                    <w:spacing w:after="0" w:line="240" w:lineRule="auto"/>
                    <w:rPr>
                      <w:rFonts w:cstheme="minorHAnsi"/>
                    </w:rPr>
                  </w:pPr>
                </w:p>
              </w:tc>
              <w:tc>
                <w:tcPr>
                  <w:tcW w:w="3211" w:type="dxa"/>
                  <w:tcBorders>
                    <w:top w:val="nil"/>
                    <w:bottom w:val="nil"/>
                  </w:tcBorders>
                </w:tcPr>
                <w:p w:rsidR="0032532C" w:rsidRPr="0032532C" w:rsidRDefault="0032532C" w:rsidP="0032532C">
                  <w:pPr>
                    <w:spacing w:after="0" w:line="240" w:lineRule="auto"/>
                    <w:rPr>
                      <w:rFonts w:cstheme="minorHAnsi"/>
                    </w:rPr>
                  </w:pPr>
                </w:p>
                <w:p w:rsidR="0032532C" w:rsidRPr="0032532C" w:rsidRDefault="0032532C" w:rsidP="0032532C">
                  <w:pPr>
                    <w:spacing w:after="0" w:line="240" w:lineRule="auto"/>
                    <w:rPr>
                      <w:rFonts w:cstheme="minorHAnsi"/>
                    </w:rPr>
                  </w:pPr>
                </w:p>
                <w:p w:rsidR="0032532C" w:rsidRPr="0032532C" w:rsidRDefault="0032532C" w:rsidP="0032532C">
                  <w:pPr>
                    <w:spacing w:after="0" w:line="240" w:lineRule="auto"/>
                    <w:rPr>
                      <w:rFonts w:cstheme="minorHAnsi"/>
                    </w:rPr>
                  </w:pPr>
                </w:p>
              </w:tc>
            </w:tr>
            <w:tr w:rsidR="0032532C" w:rsidRPr="0032532C" w:rsidTr="00E95E79">
              <w:trPr>
                <w:trHeight w:val="256"/>
              </w:trPr>
              <w:tc>
                <w:tcPr>
                  <w:tcW w:w="943" w:type="dxa"/>
                  <w:vAlign w:val="center"/>
                </w:tcPr>
                <w:p w:rsidR="0032532C" w:rsidRPr="0032532C" w:rsidRDefault="0032532C" w:rsidP="0032532C">
                  <w:pPr>
                    <w:spacing w:after="0" w:line="240" w:lineRule="auto"/>
                    <w:jc w:val="center"/>
                    <w:rPr>
                      <w:rFonts w:cstheme="minorHAnsi"/>
                    </w:rPr>
                  </w:pPr>
                </w:p>
                <w:p w:rsidR="0032532C" w:rsidRPr="0032532C" w:rsidRDefault="0032532C" w:rsidP="0032532C">
                  <w:pPr>
                    <w:spacing w:after="0" w:line="240" w:lineRule="auto"/>
                    <w:jc w:val="center"/>
                    <w:rPr>
                      <w:rFonts w:cstheme="minorHAnsi"/>
                    </w:rPr>
                  </w:pPr>
                </w:p>
                <w:p w:rsidR="0032532C" w:rsidRPr="0032532C" w:rsidRDefault="0032532C" w:rsidP="0032532C">
                  <w:pPr>
                    <w:spacing w:after="0" w:line="240" w:lineRule="auto"/>
                    <w:jc w:val="center"/>
                    <w:rPr>
                      <w:rFonts w:cstheme="minorHAnsi"/>
                    </w:rPr>
                  </w:pPr>
                </w:p>
                <w:p w:rsidR="0032532C" w:rsidRPr="0032532C" w:rsidRDefault="0032532C" w:rsidP="0032532C">
                  <w:pPr>
                    <w:spacing w:after="0" w:line="240" w:lineRule="auto"/>
                    <w:jc w:val="center"/>
                    <w:rPr>
                      <w:rFonts w:cstheme="minorHAnsi"/>
                    </w:rPr>
                  </w:pPr>
                </w:p>
                <w:p w:rsidR="0032532C" w:rsidRPr="0032532C" w:rsidRDefault="0032532C" w:rsidP="0032532C">
                  <w:pPr>
                    <w:spacing w:after="0" w:line="240" w:lineRule="auto"/>
                    <w:jc w:val="center"/>
                    <w:rPr>
                      <w:rFonts w:cstheme="minorHAnsi"/>
                    </w:rPr>
                  </w:pPr>
                </w:p>
                <w:p w:rsidR="0032532C" w:rsidRPr="0032532C" w:rsidRDefault="0032532C" w:rsidP="0032532C">
                  <w:pPr>
                    <w:spacing w:after="0" w:line="240" w:lineRule="auto"/>
                    <w:jc w:val="center"/>
                    <w:rPr>
                      <w:rFonts w:cstheme="minorHAnsi"/>
                    </w:rPr>
                  </w:pPr>
                </w:p>
                <w:p w:rsidR="0032532C" w:rsidRPr="0032532C" w:rsidRDefault="0032532C" w:rsidP="0032532C">
                  <w:pPr>
                    <w:spacing w:after="0" w:line="240" w:lineRule="auto"/>
                    <w:jc w:val="center"/>
                    <w:rPr>
                      <w:rFonts w:cstheme="minorHAnsi"/>
                    </w:rPr>
                  </w:pPr>
                  <w:r w:rsidRPr="0032532C">
                    <w:rPr>
                      <w:rFonts w:cstheme="minorHAnsi"/>
                    </w:rPr>
                    <w:t>40 minutes</w:t>
                  </w:r>
                </w:p>
                <w:p w:rsidR="0032532C" w:rsidRPr="0032532C" w:rsidRDefault="0032532C" w:rsidP="0032532C">
                  <w:pPr>
                    <w:spacing w:after="0" w:line="240" w:lineRule="auto"/>
                    <w:jc w:val="center"/>
                    <w:rPr>
                      <w:rFonts w:cstheme="minorHAnsi"/>
                    </w:rPr>
                  </w:pPr>
                </w:p>
                <w:p w:rsidR="0032532C" w:rsidRPr="0032532C" w:rsidRDefault="0032532C" w:rsidP="0032532C">
                  <w:pPr>
                    <w:spacing w:after="0" w:line="240" w:lineRule="auto"/>
                    <w:jc w:val="center"/>
                    <w:rPr>
                      <w:rFonts w:cstheme="minorHAnsi"/>
                    </w:rPr>
                  </w:pPr>
                </w:p>
                <w:p w:rsidR="0032532C" w:rsidRPr="0032532C" w:rsidRDefault="0032532C" w:rsidP="0032532C">
                  <w:pPr>
                    <w:spacing w:after="0" w:line="240" w:lineRule="auto"/>
                    <w:jc w:val="center"/>
                    <w:rPr>
                      <w:rFonts w:cstheme="minorHAnsi"/>
                    </w:rPr>
                  </w:pPr>
                </w:p>
                <w:p w:rsidR="0032532C" w:rsidRPr="0032532C" w:rsidRDefault="0032532C" w:rsidP="0032532C">
                  <w:pPr>
                    <w:spacing w:after="0" w:line="240" w:lineRule="auto"/>
                    <w:jc w:val="center"/>
                    <w:rPr>
                      <w:rFonts w:cstheme="minorHAnsi"/>
                    </w:rPr>
                  </w:pPr>
                </w:p>
                <w:p w:rsidR="0032532C" w:rsidRPr="0032532C" w:rsidRDefault="0032532C" w:rsidP="0032532C">
                  <w:pPr>
                    <w:spacing w:after="0" w:line="240" w:lineRule="auto"/>
                    <w:jc w:val="center"/>
                    <w:rPr>
                      <w:rFonts w:cstheme="minorHAnsi"/>
                    </w:rPr>
                  </w:pPr>
                </w:p>
                <w:p w:rsidR="0032532C" w:rsidRPr="0032532C" w:rsidRDefault="0032532C" w:rsidP="0032532C">
                  <w:pPr>
                    <w:spacing w:after="0" w:line="240" w:lineRule="auto"/>
                    <w:jc w:val="center"/>
                    <w:rPr>
                      <w:rFonts w:cstheme="minorHAnsi"/>
                    </w:rPr>
                  </w:pPr>
                </w:p>
                <w:p w:rsidR="0032532C" w:rsidRPr="0032532C" w:rsidRDefault="0032532C" w:rsidP="0032532C">
                  <w:pPr>
                    <w:spacing w:after="0" w:line="240" w:lineRule="auto"/>
                    <w:jc w:val="center"/>
                    <w:rPr>
                      <w:rFonts w:cstheme="minorHAnsi"/>
                    </w:rPr>
                  </w:pPr>
                </w:p>
                <w:p w:rsidR="0032532C" w:rsidRPr="0032532C" w:rsidRDefault="0032532C" w:rsidP="0032532C">
                  <w:pPr>
                    <w:spacing w:after="0" w:line="240" w:lineRule="auto"/>
                    <w:jc w:val="center"/>
                    <w:rPr>
                      <w:rFonts w:cstheme="minorHAnsi"/>
                    </w:rPr>
                  </w:pPr>
                </w:p>
              </w:tc>
              <w:tc>
                <w:tcPr>
                  <w:tcW w:w="5593" w:type="dxa"/>
                  <w:gridSpan w:val="2"/>
                  <w:tcBorders>
                    <w:bottom w:val="nil"/>
                  </w:tcBorders>
                </w:tcPr>
                <w:p w:rsidR="0032532C" w:rsidRPr="0032532C" w:rsidRDefault="0032532C" w:rsidP="0032532C">
                  <w:pPr>
                    <w:spacing w:after="0" w:line="240" w:lineRule="auto"/>
                    <w:rPr>
                      <w:rFonts w:cstheme="minorHAnsi"/>
                    </w:rPr>
                  </w:pPr>
                  <w:r w:rsidRPr="0032532C">
                    <w:rPr>
                      <w:rFonts w:cstheme="minorHAnsi"/>
                    </w:rPr>
                    <w:t>Main activities</w:t>
                  </w:r>
                </w:p>
                <w:p w:rsidR="0032532C" w:rsidRPr="0032532C" w:rsidRDefault="0032532C" w:rsidP="0032532C">
                  <w:pPr>
                    <w:spacing w:after="0" w:line="240" w:lineRule="auto"/>
                    <w:rPr>
                      <w:rFonts w:cstheme="minorHAnsi"/>
                    </w:rPr>
                  </w:pPr>
                </w:p>
                <w:p w:rsidR="0032532C" w:rsidRPr="0032532C" w:rsidRDefault="0032532C" w:rsidP="0032532C">
                  <w:pPr>
                    <w:spacing w:after="0" w:line="240" w:lineRule="auto"/>
                    <w:rPr>
                      <w:rFonts w:cstheme="minorHAnsi"/>
                    </w:rPr>
                  </w:pPr>
                  <w:r w:rsidRPr="0032532C">
                    <w:rPr>
                      <w:rFonts w:cstheme="minorHAnsi"/>
                    </w:rPr>
                    <w:t>Split the children into their maths group tables.</w:t>
                  </w:r>
                </w:p>
                <w:p w:rsidR="0032532C" w:rsidRPr="0032532C" w:rsidRDefault="0032532C" w:rsidP="0032532C">
                  <w:pPr>
                    <w:spacing w:after="0" w:line="240" w:lineRule="auto"/>
                    <w:rPr>
                      <w:rFonts w:cstheme="minorHAnsi"/>
                    </w:rPr>
                  </w:pPr>
                  <w:r w:rsidRPr="0032532C">
                    <w:rPr>
                      <w:rFonts w:cstheme="minorHAnsi"/>
                    </w:rPr>
                    <w:t>LA – Lower Ability</w:t>
                  </w:r>
                </w:p>
                <w:p w:rsidR="0032532C" w:rsidRPr="0032532C" w:rsidRDefault="0032532C" w:rsidP="0032532C">
                  <w:pPr>
                    <w:spacing w:after="0" w:line="240" w:lineRule="auto"/>
                    <w:rPr>
                      <w:rFonts w:cstheme="minorHAnsi"/>
                    </w:rPr>
                  </w:pPr>
                  <w:r w:rsidRPr="0032532C">
                    <w:rPr>
                      <w:rFonts w:cstheme="minorHAnsi"/>
                    </w:rPr>
                    <w:t>MA – Middle Ability</w:t>
                  </w:r>
                </w:p>
                <w:p w:rsidR="0032532C" w:rsidRPr="0032532C" w:rsidRDefault="0032532C" w:rsidP="0032532C">
                  <w:pPr>
                    <w:spacing w:after="0" w:line="240" w:lineRule="auto"/>
                    <w:rPr>
                      <w:rFonts w:cstheme="minorHAnsi"/>
                    </w:rPr>
                  </w:pPr>
                </w:p>
                <w:p w:rsidR="0032532C" w:rsidRPr="0032532C" w:rsidRDefault="0032532C" w:rsidP="0032532C">
                  <w:pPr>
                    <w:spacing w:after="0" w:line="240" w:lineRule="auto"/>
                    <w:rPr>
                      <w:rFonts w:cstheme="minorHAnsi"/>
                      <w:b/>
                    </w:rPr>
                  </w:pPr>
                  <w:r w:rsidRPr="0032532C">
                    <w:rPr>
                      <w:rFonts w:cstheme="minorHAnsi"/>
                      <w:b/>
                    </w:rPr>
                    <w:t>LA</w:t>
                  </w:r>
                </w:p>
                <w:p w:rsidR="0032532C" w:rsidRPr="0032532C" w:rsidRDefault="0032532C" w:rsidP="0032532C">
                  <w:pPr>
                    <w:spacing w:after="0" w:line="240" w:lineRule="auto"/>
                    <w:rPr>
                      <w:rFonts w:cstheme="minorHAnsi"/>
                    </w:rPr>
                  </w:pPr>
                  <w:r w:rsidRPr="0032532C">
                    <w:rPr>
                      <w:rFonts w:cstheme="minorHAnsi"/>
                    </w:rPr>
                    <w:t>Begin by asking the children key questions (right), for example, ask the question, “How many pennies are in £1?”</w:t>
                  </w:r>
                </w:p>
                <w:p w:rsidR="0032532C" w:rsidRPr="0032532C" w:rsidRDefault="0032532C" w:rsidP="0032532C">
                  <w:pPr>
                    <w:spacing w:after="0" w:line="240" w:lineRule="auto"/>
                    <w:rPr>
                      <w:rFonts w:cstheme="minorHAnsi"/>
                    </w:rPr>
                  </w:pPr>
                  <w:r w:rsidRPr="0032532C">
                    <w:rPr>
                      <w:rFonts w:cstheme="minorHAnsi"/>
                    </w:rPr>
                    <w:t>Use real life situations to hook the children into learning. Get concrete materials such as a ruler, pens and pencils and label them with price tags. Ask the children to name the highest priced item and then the lowest priced item. Then ask the children to order and move the items from lowest to highest. Repeat this using different combinations of prices until you believe the children are confident to order and compare items up to £10.</w:t>
                  </w:r>
                </w:p>
                <w:p w:rsidR="0032532C" w:rsidRPr="0032532C" w:rsidRDefault="0032532C" w:rsidP="0032532C">
                  <w:pPr>
                    <w:spacing w:after="0" w:line="240" w:lineRule="auto"/>
                    <w:rPr>
                      <w:rFonts w:cstheme="minorHAnsi"/>
                    </w:rPr>
                  </w:pPr>
                </w:p>
                <w:p w:rsidR="0032532C" w:rsidRPr="0032532C" w:rsidRDefault="0032532C" w:rsidP="0032532C">
                  <w:pPr>
                    <w:spacing w:after="0" w:line="240" w:lineRule="auto"/>
                    <w:rPr>
                      <w:rFonts w:cstheme="minorHAnsi"/>
                    </w:rPr>
                  </w:pPr>
                  <w:r w:rsidRPr="0032532C">
                    <w:rPr>
                      <w:rFonts w:cstheme="minorHAnsi"/>
                    </w:rPr>
                    <w:t>Then give the children the worksheet 1 to complete individually and stick in their books.</w:t>
                  </w:r>
                </w:p>
                <w:p w:rsidR="0032532C" w:rsidRPr="0032532C" w:rsidRDefault="0032532C" w:rsidP="0032532C">
                  <w:pPr>
                    <w:spacing w:after="0" w:line="240" w:lineRule="auto"/>
                    <w:rPr>
                      <w:rFonts w:cstheme="minorHAnsi"/>
                    </w:rPr>
                  </w:pPr>
                </w:p>
                <w:p w:rsidR="0032532C" w:rsidRPr="0032532C" w:rsidRDefault="0032532C" w:rsidP="0032532C">
                  <w:pPr>
                    <w:spacing w:after="0" w:line="240" w:lineRule="auto"/>
                    <w:rPr>
                      <w:rFonts w:cstheme="minorHAnsi"/>
                      <w:b/>
                    </w:rPr>
                  </w:pPr>
                  <w:r w:rsidRPr="0032532C">
                    <w:rPr>
                      <w:rFonts w:cstheme="minorHAnsi"/>
                      <w:b/>
                    </w:rPr>
                    <w:t>MA</w:t>
                  </w:r>
                </w:p>
                <w:p w:rsidR="0032532C" w:rsidRPr="0032532C" w:rsidRDefault="0032532C" w:rsidP="0032532C">
                  <w:pPr>
                    <w:spacing w:after="0" w:line="240" w:lineRule="auto"/>
                    <w:rPr>
                      <w:rFonts w:cstheme="minorHAnsi"/>
                    </w:rPr>
                  </w:pPr>
                  <w:r w:rsidRPr="0032532C">
                    <w:rPr>
                      <w:rFonts w:cstheme="minorHAnsi"/>
                    </w:rPr>
                    <w:t>Firstly, ask the children key questions (right), for example, “If you have two identical chocolate bars, one is £1 and one is £3, which one would you buy? Why?”</w:t>
                  </w:r>
                </w:p>
                <w:p w:rsidR="0032532C" w:rsidRPr="0032532C" w:rsidRDefault="0032532C" w:rsidP="0032532C">
                  <w:pPr>
                    <w:spacing w:after="0" w:line="240" w:lineRule="auto"/>
                    <w:rPr>
                      <w:rFonts w:cstheme="minorHAnsi"/>
                    </w:rPr>
                  </w:pPr>
                  <w:r w:rsidRPr="0032532C">
                    <w:rPr>
                      <w:rFonts w:cstheme="minorHAnsi"/>
                    </w:rPr>
                    <w:t xml:space="preserve">Briefly go over ordering and comparing items up to £10, by giving each pair price tags and asking them to put them in ascending order. </w:t>
                  </w:r>
                </w:p>
                <w:p w:rsidR="0032532C" w:rsidRPr="0032532C" w:rsidRDefault="0032532C" w:rsidP="0032532C">
                  <w:pPr>
                    <w:spacing w:after="0" w:line="240" w:lineRule="auto"/>
                    <w:rPr>
                      <w:rFonts w:cstheme="minorHAnsi"/>
                    </w:rPr>
                  </w:pPr>
                </w:p>
                <w:p w:rsidR="0032532C" w:rsidRPr="0032532C" w:rsidRDefault="0032532C" w:rsidP="0032532C">
                  <w:pPr>
                    <w:spacing w:after="0" w:line="240" w:lineRule="auto"/>
                    <w:rPr>
                      <w:rFonts w:cstheme="minorHAnsi"/>
                    </w:rPr>
                  </w:pPr>
                  <w:r w:rsidRPr="0032532C">
                    <w:rPr>
                      <w:rFonts w:cstheme="minorHAnsi"/>
                    </w:rPr>
                    <w:t xml:space="preserve">Then give the pairs more difficult price tags with prices up to £100 asking them to order them. Once the children are confident with this, give out worksheet 2 for them to complete and stick in their books. </w:t>
                  </w:r>
                </w:p>
              </w:tc>
              <w:tc>
                <w:tcPr>
                  <w:tcW w:w="3211" w:type="dxa"/>
                  <w:tcBorders>
                    <w:top w:val="nil"/>
                    <w:bottom w:val="nil"/>
                  </w:tcBorders>
                </w:tcPr>
                <w:p w:rsidR="0032532C" w:rsidRPr="0032532C" w:rsidRDefault="0032532C" w:rsidP="0032532C">
                  <w:pPr>
                    <w:spacing w:after="0" w:line="240" w:lineRule="auto"/>
                    <w:rPr>
                      <w:rFonts w:cstheme="minorHAnsi"/>
                    </w:rPr>
                  </w:pPr>
                  <w:r w:rsidRPr="0032532C">
                    <w:rPr>
                      <w:rFonts w:cstheme="minorHAnsi"/>
                    </w:rPr>
                    <w:t xml:space="preserve">“Where do you use money?” </w:t>
                  </w:r>
                </w:p>
                <w:p w:rsidR="0032532C" w:rsidRPr="0032532C" w:rsidRDefault="0032532C" w:rsidP="0032532C">
                  <w:pPr>
                    <w:spacing w:after="0" w:line="240" w:lineRule="auto"/>
                    <w:rPr>
                      <w:rFonts w:cstheme="minorHAnsi"/>
                    </w:rPr>
                  </w:pPr>
                </w:p>
                <w:p w:rsidR="0032532C" w:rsidRPr="0032532C" w:rsidRDefault="0032532C" w:rsidP="0032532C">
                  <w:pPr>
                    <w:spacing w:after="0" w:line="240" w:lineRule="auto"/>
                    <w:rPr>
                      <w:rFonts w:cstheme="minorHAnsi"/>
                    </w:rPr>
                  </w:pPr>
                  <w:r w:rsidRPr="0032532C">
                    <w:rPr>
                      <w:rFonts w:cstheme="minorHAnsi"/>
                    </w:rPr>
                    <w:t>“Does anyone know how many pennies are in £1? £5?”</w:t>
                  </w:r>
                </w:p>
                <w:p w:rsidR="0032532C" w:rsidRPr="0032532C" w:rsidRDefault="0032532C" w:rsidP="0032532C">
                  <w:pPr>
                    <w:spacing w:after="0" w:line="240" w:lineRule="auto"/>
                    <w:rPr>
                      <w:rFonts w:cstheme="minorHAnsi"/>
                    </w:rPr>
                  </w:pPr>
                </w:p>
                <w:p w:rsidR="0032532C" w:rsidRPr="0032532C" w:rsidRDefault="0032532C" w:rsidP="0032532C">
                  <w:pPr>
                    <w:spacing w:after="0" w:line="240" w:lineRule="auto"/>
                    <w:rPr>
                      <w:rFonts w:cstheme="minorHAnsi"/>
                    </w:rPr>
                  </w:pPr>
                  <w:r w:rsidRPr="0032532C">
                    <w:rPr>
                      <w:rFonts w:cstheme="minorHAnsi"/>
                    </w:rPr>
                    <w:t xml:space="preserve">“What words can we use to describe money? If something is a lot of </w:t>
                  </w:r>
                  <w:proofErr w:type="gramStart"/>
                  <w:r w:rsidRPr="0032532C">
                    <w:rPr>
                      <w:rFonts w:cstheme="minorHAnsi"/>
                    </w:rPr>
                    <w:t>money</w:t>
                  </w:r>
                  <w:proofErr w:type="gramEnd"/>
                  <w:r w:rsidRPr="0032532C">
                    <w:rPr>
                      <w:rFonts w:cstheme="minorHAnsi"/>
                    </w:rPr>
                    <w:t xml:space="preserve"> we say…? If something costs less </w:t>
                  </w:r>
                  <w:proofErr w:type="gramStart"/>
                  <w:r w:rsidRPr="0032532C">
                    <w:rPr>
                      <w:rFonts w:cstheme="minorHAnsi"/>
                    </w:rPr>
                    <w:t>money</w:t>
                  </w:r>
                  <w:proofErr w:type="gramEnd"/>
                  <w:r w:rsidRPr="0032532C">
                    <w:rPr>
                      <w:rFonts w:cstheme="minorHAnsi"/>
                    </w:rPr>
                    <w:t xml:space="preserve"> we say…”</w:t>
                  </w:r>
                </w:p>
                <w:p w:rsidR="0032532C" w:rsidRPr="0032532C" w:rsidRDefault="0032532C" w:rsidP="0032532C">
                  <w:pPr>
                    <w:spacing w:after="0" w:line="240" w:lineRule="auto"/>
                    <w:rPr>
                      <w:rFonts w:cstheme="minorHAnsi"/>
                    </w:rPr>
                  </w:pPr>
                </w:p>
                <w:p w:rsidR="0032532C" w:rsidRPr="0032532C" w:rsidRDefault="0032532C" w:rsidP="0032532C">
                  <w:pPr>
                    <w:spacing w:after="0" w:line="240" w:lineRule="auto"/>
                    <w:rPr>
                      <w:rFonts w:cstheme="minorHAnsi"/>
                    </w:rPr>
                  </w:pPr>
                  <w:r w:rsidRPr="0032532C">
                    <w:rPr>
                      <w:rFonts w:cstheme="minorHAnsi"/>
                    </w:rPr>
                    <w:t>“If you have an apple that costs 40p and an orange that costs 50p, which is more expensive?”</w:t>
                  </w:r>
                </w:p>
                <w:p w:rsidR="0032532C" w:rsidRPr="0032532C" w:rsidRDefault="0032532C" w:rsidP="0032532C">
                  <w:pPr>
                    <w:spacing w:after="0" w:line="240" w:lineRule="auto"/>
                    <w:rPr>
                      <w:rFonts w:cstheme="minorHAnsi"/>
                    </w:rPr>
                  </w:pPr>
                </w:p>
                <w:p w:rsidR="0032532C" w:rsidRPr="0032532C" w:rsidRDefault="0032532C" w:rsidP="0032532C">
                  <w:pPr>
                    <w:spacing w:after="0" w:line="240" w:lineRule="auto"/>
                    <w:rPr>
                      <w:rFonts w:cstheme="minorHAnsi"/>
                    </w:rPr>
                  </w:pPr>
                  <w:r w:rsidRPr="0032532C">
                    <w:rPr>
                      <w:rFonts w:cstheme="minorHAnsi"/>
                    </w:rPr>
                    <w:t>“What is bigger? 5p or £5?”</w:t>
                  </w:r>
                </w:p>
                <w:p w:rsidR="0032532C" w:rsidRPr="0032532C" w:rsidRDefault="0032532C" w:rsidP="0032532C">
                  <w:pPr>
                    <w:spacing w:after="0" w:line="240" w:lineRule="auto"/>
                    <w:rPr>
                      <w:rFonts w:cstheme="minorHAnsi"/>
                    </w:rPr>
                  </w:pPr>
                </w:p>
                <w:p w:rsidR="0032532C" w:rsidRPr="0032532C" w:rsidRDefault="0032532C" w:rsidP="0032532C">
                  <w:pPr>
                    <w:spacing w:after="0" w:line="240" w:lineRule="auto"/>
                    <w:rPr>
                      <w:rFonts w:cstheme="minorHAnsi"/>
                    </w:rPr>
                  </w:pPr>
                  <w:r w:rsidRPr="0032532C">
                    <w:rPr>
                      <w:rFonts w:cstheme="minorHAnsi"/>
                    </w:rPr>
                    <w:t>“What is bigger? 10p or £10?”</w:t>
                  </w:r>
                </w:p>
                <w:p w:rsidR="0032532C" w:rsidRPr="0032532C" w:rsidRDefault="0032532C" w:rsidP="0032532C">
                  <w:pPr>
                    <w:spacing w:after="0" w:line="240" w:lineRule="auto"/>
                    <w:rPr>
                      <w:rFonts w:cstheme="minorHAnsi"/>
                      <w:b/>
                    </w:rPr>
                  </w:pPr>
                </w:p>
                <w:p w:rsidR="0032532C" w:rsidRPr="0032532C" w:rsidRDefault="0032532C" w:rsidP="0032532C">
                  <w:pPr>
                    <w:spacing w:after="0" w:line="240" w:lineRule="auto"/>
                    <w:rPr>
                      <w:rFonts w:cstheme="minorHAnsi"/>
                    </w:rPr>
                  </w:pPr>
                  <w:r w:rsidRPr="0032532C">
                    <w:rPr>
                      <w:rFonts w:cstheme="minorHAnsi"/>
                    </w:rPr>
                    <w:t>“What is bigger? 70p or £70?”</w:t>
                  </w:r>
                </w:p>
                <w:p w:rsidR="0032532C" w:rsidRPr="0032532C" w:rsidRDefault="0032532C" w:rsidP="0032532C">
                  <w:pPr>
                    <w:spacing w:after="0" w:line="240" w:lineRule="auto"/>
                    <w:rPr>
                      <w:rFonts w:cstheme="minorHAnsi"/>
                    </w:rPr>
                  </w:pPr>
                </w:p>
                <w:p w:rsidR="0032532C" w:rsidRPr="0032532C" w:rsidRDefault="0032532C" w:rsidP="0032532C">
                  <w:pPr>
                    <w:spacing w:after="0" w:line="240" w:lineRule="auto"/>
                    <w:rPr>
                      <w:rFonts w:cstheme="minorHAnsi"/>
                    </w:rPr>
                  </w:pPr>
                  <w:r w:rsidRPr="0032532C">
                    <w:rPr>
                      <w:rFonts w:cstheme="minorHAnsi"/>
                    </w:rPr>
                    <w:t>“If you have two identical chocolate bars, one is £1 and one is £3, which one would you buy? Why?”</w:t>
                  </w:r>
                </w:p>
                <w:p w:rsidR="0032532C" w:rsidRPr="0032532C" w:rsidRDefault="0032532C" w:rsidP="0032532C">
                  <w:pPr>
                    <w:spacing w:after="0" w:line="240" w:lineRule="auto"/>
                    <w:rPr>
                      <w:rFonts w:cstheme="minorHAnsi"/>
                    </w:rPr>
                  </w:pPr>
                </w:p>
                <w:p w:rsidR="0032532C" w:rsidRPr="0032532C" w:rsidRDefault="0032532C" w:rsidP="0032532C">
                  <w:pPr>
                    <w:spacing w:after="0" w:line="240" w:lineRule="auto"/>
                    <w:rPr>
                      <w:rFonts w:cstheme="minorHAnsi"/>
                    </w:rPr>
                  </w:pPr>
                </w:p>
                <w:p w:rsidR="0032532C" w:rsidRPr="0032532C" w:rsidRDefault="0032532C" w:rsidP="0032532C">
                  <w:pPr>
                    <w:spacing w:after="0" w:line="240" w:lineRule="auto"/>
                    <w:rPr>
                      <w:rFonts w:cstheme="minorHAnsi"/>
                      <w:b/>
                    </w:rPr>
                  </w:pPr>
                </w:p>
                <w:p w:rsidR="0032532C" w:rsidRPr="0032532C" w:rsidRDefault="0032532C" w:rsidP="0032532C">
                  <w:pPr>
                    <w:spacing w:after="0" w:line="240" w:lineRule="auto"/>
                    <w:rPr>
                      <w:rFonts w:cstheme="minorHAnsi"/>
                    </w:rPr>
                  </w:pPr>
                </w:p>
              </w:tc>
            </w:tr>
            <w:tr w:rsidR="0032532C" w:rsidRPr="0032532C" w:rsidTr="00E95E79">
              <w:trPr>
                <w:trHeight w:val="256"/>
              </w:trPr>
              <w:tc>
                <w:tcPr>
                  <w:tcW w:w="943" w:type="dxa"/>
                  <w:vMerge w:val="restart"/>
                  <w:vAlign w:val="center"/>
                </w:tcPr>
                <w:p w:rsidR="0032532C" w:rsidRPr="0032532C" w:rsidRDefault="0032532C" w:rsidP="0032532C">
                  <w:pPr>
                    <w:spacing w:after="0" w:line="240" w:lineRule="auto"/>
                    <w:jc w:val="center"/>
                    <w:rPr>
                      <w:rFonts w:cstheme="minorHAnsi"/>
                    </w:rPr>
                  </w:pPr>
                  <w:r w:rsidRPr="0032532C">
                    <w:rPr>
                      <w:rFonts w:cstheme="minorHAnsi"/>
                    </w:rPr>
                    <w:t>10 minutes</w:t>
                  </w:r>
                </w:p>
              </w:tc>
              <w:tc>
                <w:tcPr>
                  <w:tcW w:w="5593" w:type="dxa"/>
                  <w:gridSpan w:val="2"/>
                  <w:tcBorders>
                    <w:bottom w:val="nil"/>
                  </w:tcBorders>
                </w:tcPr>
                <w:p w:rsidR="0032532C" w:rsidRPr="0032532C" w:rsidRDefault="0032532C" w:rsidP="0032532C">
                  <w:pPr>
                    <w:spacing w:after="0" w:line="240" w:lineRule="auto"/>
                    <w:rPr>
                      <w:rFonts w:cstheme="minorHAnsi"/>
                    </w:rPr>
                  </w:pPr>
                  <w:r w:rsidRPr="0032532C">
                    <w:rPr>
                      <w:rFonts w:cstheme="minorHAnsi"/>
                    </w:rPr>
                    <w:t>Plenary</w:t>
                  </w:r>
                </w:p>
              </w:tc>
              <w:tc>
                <w:tcPr>
                  <w:tcW w:w="3211" w:type="dxa"/>
                  <w:tcBorders>
                    <w:top w:val="nil"/>
                    <w:bottom w:val="nil"/>
                  </w:tcBorders>
                </w:tcPr>
                <w:p w:rsidR="0032532C" w:rsidRPr="0032532C" w:rsidRDefault="0032532C" w:rsidP="0032532C">
                  <w:pPr>
                    <w:spacing w:after="0" w:line="240" w:lineRule="auto"/>
                    <w:rPr>
                      <w:rFonts w:cstheme="minorHAnsi"/>
                    </w:rPr>
                  </w:pPr>
                </w:p>
              </w:tc>
            </w:tr>
            <w:tr w:rsidR="0032532C" w:rsidRPr="0032532C" w:rsidTr="00E95E79">
              <w:trPr>
                <w:trHeight w:val="256"/>
              </w:trPr>
              <w:tc>
                <w:tcPr>
                  <w:tcW w:w="943" w:type="dxa"/>
                  <w:vMerge/>
                </w:tcPr>
                <w:p w:rsidR="0032532C" w:rsidRPr="0032532C" w:rsidRDefault="0032532C" w:rsidP="0032532C">
                  <w:pPr>
                    <w:spacing w:after="0" w:line="240" w:lineRule="auto"/>
                    <w:rPr>
                      <w:rFonts w:cstheme="minorHAnsi"/>
                    </w:rPr>
                  </w:pPr>
                </w:p>
              </w:tc>
              <w:tc>
                <w:tcPr>
                  <w:tcW w:w="5593" w:type="dxa"/>
                  <w:gridSpan w:val="2"/>
                  <w:vMerge w:val="restart"/>
                  <w:tcBorders>
                    <w:top w:val="nil"/>
                  </w:tcBorders>
                </w:tcPr>
                <w:p w:rsidR="0032532C" w:rsidRPr="0032532C" w:rsidRDefault="0032532C" w:rsidP="0032532C">
                  <w:pPr>
                    <w:spacing w:after="0" w:line="240" w:lineRule="auto"/>
                    <w:rPr>
                      <w:rFonts w:cstheme="minorHAnsi"/>
                    </w:rPr>
                  </w:pPr>
                  <w:r w:rsidRPr="0032532C">
                    <w:rPr>
                      <w:rFonts w:cstheme="minorHAnsi"/>
                    </w:rPr>
                    <w:t xml:space="preserve">Allow the children to go on the laptops (1 laptop between 3/4 children) with one child on the teacher computer to lead a multiplication game of Kahoot. </w:t>
                  </w:r>
                </w:p>
              </w:tc>
              <w:tc>
                <w:tcPr>
                  <w:tcW w:w="3211" w:type="dxa"/>
                  <w:tcBorders>
                    <w:top w:val="nil"/>
                    <w:bottom w:val="nil"/>
                  </w:tcBorders>
                </w:tcPr>
                <w:p w:rsidR="0032532C" w:rsidRPr="0032532C" w:rsidRDefault="0032532C" w:rsidP="0032532C">
                  <w:pPr>
                    <w:spacing w:after="0" w:line="240" w:lineRule="auto"/>
                    <w:rPr>
                      <w:rFonts w:cstheme="minorHAnsi"/>
                    </w:rPr>
                  </w:pPr>
                </w:p>
              </w:tc>
            </w:tr>
            <w:tr w:rsidR="0032532C" w:rsidRPr="0032532C" w:rsidTr="00E95E79">
              <w:trPr>
                <w:trHeight w:val="256"/>
              </w:trPr>
              <w:tc>
                <w:tcPr>
                  <w:tcW w:w="943" w:type="dxa"/>
                  <w:vMerge/>
                </w:tcPr>
                <w:p w:rsidR="0032532C" w:rsidRPr="0032532C" w:rsidRDefault="0032532C" w:rsidP="0032532C">
                  <w:pPr>
                    <w:spacing w:after="0" w:line="240" w:lineRule="auto"/>
                    <w:rPr>
                      <w:rFonts w:cstheme="minorHAnsi"/>
                    </w:rPr>
                  </w:pPr>
                </w:p>
              </w:tc>
              <w:tc>
                <w:tcPr>
                  <w:tcW w:w="5593" w:type="dxa"/>
                  <w:gridSpan w:val="2"/>
                  <w:vMerge/>
                </w:tcPr>
                <w:p w:rsidR="0032532C" w:rsidRPr="0032532C" w:rsidRDefault="0032532C" w:rsidP="0032532C">
                  <w:pPr>
                    <w:spacing w:after="0" w:line="240" w:lineRule="auto"/>
                    <w:rPr>
                      <w:rFonts w:cstheme="minorHAnsi"/>
                    </w:rPr>
                  </w:pPr>
                </w:p>
              </w:tc>
              <w:tc>
                <w:tcPr>
                  <w:tcW w:w="3211" w:type="dxa"/>
                  <w:tcBorders>
                    <w:top w:val="nil"/>
                    <w:bottom w:val="nil"/>
                  </w:tcBorders>
                </w:tcPr>
                <w:p w:rsidR="0032532C" w:rsidRPr="0032532C" w:rsidRDefault="0032532C" w:rsidP="0032532C">
                  <w:pPr>
                    <w:spacing w:after="0" w:line="240" w:lineRule="auto"/>
                    <w:rPr>
                      <w:rFonts w:cstheme="minorHAnsi"/>
                    </w:rPr>
                  </w:pPr>
                </w:p>
              </w:tc>
            </w:tr>
            <w:tr w:rsidR="0032532C" w:rsidRPr="0032532C" w:rsidTr="00E95E79">
              <w:trPr>
                <w:trHeight w:val="256"/>
              </w:trPr>
              <w:tc>
                <w:tcPr>
                  <w:tcW w:w="943" w:type="dxa"/>
                  <w:vMerge/>
                </w:tcPr>
                <w:p w:rsidR="0032532C" w:rsidRPr="0032532C" w:rsidRDefault="0032532C" w:rsidP="0032532C">
                  <w:pPr>
                    <w:spacing w:after="0" w:line="240" w:lineRule="auto"/>
                    <w:rPr>
                      <w:rFonts w:cstheme="minorHAnsi"/>
                    </w:rPr>
                  </w:pPr>
                </w:p>
              </w:tc>
              <w:tc>
                <w:tcPr>
                  <w:tcW w:w="5593" w:type="dxa"/>
                  <w:gridSpan w:val="2"/>
                  <w:vMerge/>
                </w:tcPr>
                <w:p w:rsidR="0032532C" w:rsidRPr="0032532C" w:rsidRDefault="0032532C" w:rsidP="0032532C">
                  <w:pPr>
                    <w:spacing w:after="0" w:line="240" w:lineRule="auto"/>
                    <w:rPr>
                      <w:rFonts w:cstheme="minorHAnsi"/>
                    </w:rPr>
                  </w:pPr>
                </w:p>
              </w:tc>
              <w:tc>
                <w:tcPr>
                  <w:tcW w:w="3211" w:type="dxa"/>
                  <w:tcBorders>
                    <w:top w:val="nil"/>
                    <w:bottom w:val="nil"/>
                  </w:tcBorders>
                </w:tcPr>
                <w:p w:rsidR="0032532C" w:rsidRPr="0032532C" w:rsidRDefault="0032532C" w:rsidP="0032532C">
                  <w:pPr>
                    <w:spacing w:after="0" w:line="240" w:lineRule="auto"/>
                    <w:rPr>
                      <w:rFonts w:cstheme="minorHAnsi"/>
                    </w:rPr>
                  </w:pPr>
                </w:p>
              </w:tc>
            </w:tr>
            <w:tr w:rsidR="0032532C" w:rsidRPr="0032532C" w:rsidTr="00E95E79">
              <w:trPr>
                <w:trHeight w:val="256"/>
              </w:trPr>
              <w:tc>
                <w:tcPr>
                  <w:tcW w:w="943" w:type="dxa"/>
                  <w:vMerge/>
                </w:tcPr>
                <w:p w:rsidR="0032532C" w:rsidRPr="0032532C" w:rsidRDefault="0032532C" w:rsidP="0032532C">
                  <w:pPr>
                    <w:spacing w:after="0" w:line="240" w:lineRule="auto"/>
                    <w:rPr>
                      <w:rFonts w:cstheme="minorHAnsi"/>
                    </w:rPr>
                  </w:pPr>
                </w:p>
              </w:tc>
              <w:tc>
                <w:tcPr>
                  <w:tcW w:w="5593" w:type="dxa"/>
                  <w:gridSpan w:val="2"/>
                  <w:vMerge/>
                </w:tcPr>
                <w:p w:rsidR="0032532C" w:rsidRPr="0032532C" w:rsidRDefault="0032532C" w:rsidP="0032532C">
                  <w:pPr>
                    <w:spacing w:after="0" w:line="240" w:lineRule="auto"/>
                    <w:rPr>
                      <w:rFonts w:cstheme="minorHAnsi"/>
                    </w:rPr>
                  </w:pPr>
                </w:p>
              </w:tc>
              <w:tc>
                <w:tcPr>
                  <w:tcW w:w="3211" w:type="dxa"/>
                  <w:tcBorders>
                    <w:top w:val="nil"/>
                    <w:bottom w:val="nil"/>
                  </w:tcBorders>
                </w:tcPr>
                <w:p w:rsidR="0032532C" w:rsidRPr="0032532C" w:rsidRDefault="0032532C" w:rsidP="0032532C">
                  <w:pPr>
                    <w:spacing w:after="0" w:line="240" w:lineRule="auto"/>
                    <w:rPr>
                      <w:rFonts w:cstheme="minorHAnsi"/>
                    </w:rPr>
                  </w:pPr>
                </w:p>
              </w:tc>
            </w:tr>
          </w:tbl>
          <w:p w:rsidR="0032532C" w:rsidRPr="0032532C" w:rsidRDefault="0032532C" w:rsidP="00E95E79">
            <w:pPr>
              <w:spacing w:after="0" w:line="240" w:lineRule="auto"/>
              <w:rPr>
                <w:rFonts w:cstheme="minorHAnsi"/>
                <w:i/>
              </w:rPr>
            </w:pPr>
          </w:p>
        </w:tc>
      </w:tr>
    </w:tbl>
    <w:p w:rsidR="0032532C" w:rsidRDefault="0032532C">
      <w:pPr>
        <w:rPr>
          <w:rFonts w:cstheme="minorHAnsi"/>
        </w:rPr>
      </w:pPr>
      <w:r>
        <w:rPr>
          <w:rFonts w:cstheme="minorHAnsi"/>
        </w:rPr>
        <w:lastRenderedPageBreak/>
        <w:t>LA Worksheet</w:t>
      </w:r>
    </w:p>
    <w:p w:rsidR="0032532C" w:rsidRDefault="0032532C">
      <w:pPr>
        <w:rPr>
          <w:rFonts w:cstheme="minorHAnsi"/>
        </w:rPr>
      </w:pPr>
      <w:r>
        <w:rPr>
          <w:noProof/>
        </w:rPr>
        <w:drawing>
          <wp:inline distT="0" distB="0" distL="0" distR="0" wp14:anchorId="6831A268" wp14:editId="1A5BDAC5">
            <wp:extent cx="5648325" cy="804604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58848" cy="8061037"/>
                    </a:xfrm>
                    <a:prstGeom prst="rect">
                      <a:avLst/>
                    </a:prstGeom>
                  </pic:spPr>
                </pic:pic>
              </a:graphicData>
            </a:graphic>
          </wp:inline>
        </w:drawing>
      </w:r>
    </w:p>
    <w:p w:rsidR="0032532C" w:rsidRDefault="0032532C">
      <w:pPr>
        <w:rPr>
          <w:rFonts w:cstheme="minorHAnsi"/>
        </w:rPr>
      </w:pPr>
    </w:p>
    <w:p w:rsidR="0032532C" w:rsidRDefault="0032532C">
      <w:pPr>
        <w:rPr>
          <w:rFonts w:cstheme="minorHAnsi"/>
        </w:rPr>
      </w:pPr>
      <w:r>
        <w:rPr>
          <w:rFonts w:cstheme="minorHAnsi"/>
        </w:rPr>
        <w:lastRenderedPageBreak/>
        <w:t>MA Worksheet</w:t>
      </w:r>
    </w:p>
    <w:p w:rsidR="0032532C" w:rsidRDefault="0032532C">
      <w:pPr>
        <w:rPr>
          <w:rFonts w:cstheme="minorHAnsi"/>
        </w:rPr>
      </w:pPr>
      <w:r>
        <w:rPr>
          <w:noProof/>
        </w:rPr>
        <w:drawing>
          <wp:inline distT="0" distB="0" distL="0" distR="0" wp14:anchorId="4AC2299A" wp14:editId="707A8DA0">
            <wp:extent cx="5879880" cy="531495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92263" cy="5326143"/>
                    </a:xfrm>
                    <a:prstGeom prst="rect">
                      <a:avLst/>
                    </a:prstGeom>
                  </pic:spPr>
                </pic:pic>
              </a:graphicData>
            </a:graphic>
          </wp:inline>
        </w:drawing>
      </w:r>
    </w:p>
    <w:p w:rsidR="00864DEB" w:rsidRDefault="00864DEB">
      <w:pPr>
        <w:rPr>
          <w:rFonts w:cstheme="minorHAnsi"/>
        </w:rPr>
      </w:pPr>
    </w:p>
    <w:p w:rsidR="005430E3" w:rsidRDefault="005430E3">
      <w:pPr>
        <w:rPr>
          <w:rFonts w:cstheme="minorHAnsi"/>
        </w:rPr>
      </w:pPr>
    </w:p>
    <w:p w:rsidR="005430E3" w:rsidRDefault="005430E3">
      <w:pPr>
        <w:rPr>
          <w:rFonts w:cstheme="minorHAnsi"/>
        </w:rPr>
      </w:pPr>
    </w:p>
    <w:p w:rsidR="005430E3" w:rsidRDefault="005430E3">
      <w:pPr>
        <w:rPr>
          <w:rFonts w:cstheme="minorHAnsi"/>
        </w:rPr>
      </w:pPr>
    </w:p>
    <w:p w:rsidR="005430E3" w:rsidRDefault="005430E3">
      <w:pPr>
        <w:rPr>
          <w:rFonts w:cstheme="minorHAnsi"/>
        </w:rPr>
      </w:pPr>
    </w:p>
    <w:p w:rsidR="005430E3" w:rsidRDefault="005430E3">
      <w:pPr>
        <w:rPr>
          <w:rFonts w:cstheme="minorHAnsi"/>
        </w:rPr>
      </w:pPr>
    </w:p>
    <w:p w:rsidR="005430E3" w:rsidRDefault="005430E3">
      <w:pPr>
        <w:rPr>
          <w:rFonts w:cstheme="minorHAnsi"/>
        </w:rPr>
      </w:pPr>
    </w:p>
    <w:p w:rsidR="005430E3" w:rsidRDefault="005430E3">
      <w:pPr>
        <w:rPr>
          <w:rFonts w:cstheme="minorHAnsi"/>
        </w:rPr>
      </w:pPr>
    </w:p>
    <w:p w:rsidR="005430E3" w:rsidRDefault="005430E3">
      <w:pPr>
        <w:rPr>
          <w:rFonts w:cstheme="minorHAnsi"/>
        </w:rPr>
      </w:pPr>
    </w:p>
    <w:p w:rsidR="005430E3" w:rsidRDefault="005430E3">
      <w:pPr>
        <w:rPr>
          <w:rFonts w:cstheme="minorHAnsi"/>
        </w:rPr>
      </w:pPr>
    </w:p>
    <w:sdt>
      <w:sdtPr>
        <w:id w:val="241148620"/>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F232C4" w:rsidRPr="005430E3" w:rsidRDefault="005430E3">
          <w:pPr>
            <w:pStyle w:val="Heading1"/>
            <w:rPr>
              <w:rFonts w:asciiTheme="minorHAnsi" w:hAnsiTheme="minorHAnsi" w:cstheme="minorHAnsi"/>
              <w:b/>
              <w:sz w:val="22"/>
              <w:szCs w:val="22"/>
            </w:rPr>
          </w:pPr>
          <w:r>
            <w:t>References</w:t>
          </w:r>
        </w:p>
        <w:p w:rsidR="0068287A" w:rsidRDefault="0068287A" w:rsidP="00281FCE">
          <w:pPr>
            <w:rPr>
              <w:rFonts w:cstheme="minorHAnsi"/>
              <w:lang w:val="en-US"/>
            </w:rPr>
          </w:pPr>
          <w:proofErr w:type="spellStart"/>
          <w:r>
            <w:rPr>
              <w:rFonts w:cstheme="minorHAnsi"/>
              <w:lang w:val="en-US"/>
            </w:rPr>
            <w:t>Broadfoot</w:t>
          </w:r>
          <w:proofErr w:type="spellEnd"/>
          <w:r>
            <w:rPr>
              <w:rFonts w:cstheme="minorHAnsi"/>
              <w:lang w:val="en-US"/>
            </w:rPr>
            <w:t xml:space="preserve">, P. (1992), </w:t>
          </w:r>
          <w:proofErr w:type="spellStart"/>
          <w:r>
            <w:rPr>
              <w:rFonts w:cstheme="minorHAnsi"/>
              <w:i/>
              <w:lang w:val="en-US"/>
            </w:rPr>
            <w:t>Self Assessment</w:t>
          </w:r>
          <w:proofErr w:type="spellEnd"/>
          <w:r>
            <w:rPr>
              <w:rFonts w:cstheme="minorHAnsi"/>
              <w:i/>
              <w:lang w:val="en-US"/>
            </w:rPr>
            <w:t xml:space="preserve"> in the Primary School </w:t>
          </w:r>
          <w:r>
            <w:rPr>
              <w:rFonts w:cstheme="minorHAnsi"/>
              <w:lang w:val="en-US"/>
            </w:rPr>
            <w:t xml:space="preserve">Available at:- </w:t>
          </w:r>
          <w:hyperlink r:id="rId9" w:history="1">
            <w:r>
              <w:rPr>
                <w:rStyle w:val="Hyperlink"/>
              </w:rPr>
              <w:t>https://www.researchgate.net/publication/248970867_Self-assessment_in_the_Primary_School</w:t>
            </w:r>
          </w:hyperlink>
          <w:r>
            <w:t xml:space="preserve"> [Accessed 19 April 2019]</w:t>
          </w:r>
        </w:p>
        <w:p w:rsidR="00793103" w:rsidRPr="00D6694E" w:rsidRDefault="00793103" w:rsidP="00281FCE">
          <w:pPr>
            <w:rPr>
              <w:rFonts w:cstheme="minorHAnsi"/>
              <w:i/>
              <w:lang w:val="en-US"/>
            </w:rPr>
          </w:pPr>
          <w:r w:rsidRPr="00D6694E">
            <w:rPr>
              <w:rFonts w:cstheme="minorHAnsi"/>
              <w:lang w:val="en-US"/>
            </w:rPr>
            <w:t xml:space="preserve">Brookfield, S. (2017), </w:t>
          </w:r>
          <w:r w:rsidRPr="00D6694E">
            <w:rPr>
              <w:rFonts w:cstheme="minorHAnsi"/>
              <w:i/>
              <w:lang w:val="en-US"/>
            </w:rPr>
            <w:t xml:space="preserve">Becoming a Critically Reflective Teacher </w:t>
          </w:r>
          <w:r w:rsidRPr="00D6694E">
            <w:rPr>
              <w:rFonts w:cstheme="minorHAnsi"/>
              <w:lang w:val="en-US"/>
            </w:rPr>
            <w:t>(2nd Edition),</w:t>
          </w:r>
          <w:r w:rsidR="00D6694E" w:rsidRPr="00D6694E">
            <w:rPr>
              <w:rFonts w:cstheme="minorHAnsi"/>
              <w:lang w:val="en-US"/>
            </w:rPr>
            <w:t xml:space="preserve"> San Francisco, CA:</w:t>
          </w:r>
          <w:r w:rsidRPr="00D6694E">
            <w:rPr>
              <w:rFonts w:cstheme="minorHAnsi"/>
              <w:lang w:val="en-US"/>
            </w:rPr>
            <w:t xml:space="preserve"> Jossey Bass</w:t>
          </w:r>
          <w:r w:rsidR="00D6694E">
            <w:rPr>
              <w:rFonts w:cstheme="minorHAnsi"/>
              <w:i/>
              <w:lang w:val="en-US"/>
            </w:rPr>
            <w:t>.</w:t>
          </w:r>
        </w:p>
        <w:p w:rsidR="00281FCE" w:rsidRPr="00D6694E" w:rsidRDefault="00281FCE" w:rsidP="00281FCE">
          <w:pPr>
            <w:rPr>
              <w:rFonts w:cstheme="minorHAnsi"/>
              <w:lang w:val="en-US"/>
            </w:rPr>
          </w:pPr>
          <w:r w:rsidRPr="00D6694E">
            <w:rPr>
              <w:rFonts w:cstheme="minorHAnsi"/>
              <w:lang w:val="en-US"/>
            </w:rPr>
            <w:t xml:space="preserve">Department for Education and Skills (2015) </w:t>
          </w:r>
          <w:r w:rsidRPr="00D6694E">
            <w:rPr>
              <w:rFonts w:cstheme="minorHAnsi"/>
              <w:i/>
              <w:lang w:val="en-US"/>
            </w:rPr>
            <w:t xml:space="preserve">Curriculum for Wales </w:t>
          </w:r>
          <w:proofErr w:type="spellStart"/>
          <w:r w:rsidRPr="00D6694E">
            <w:rPr>
              <w:rFonts w:cstheme="minorHAnsi"/>
              <w:i/>
              <w:lang w:val="en-US"/>
            </w:rPr>
            <w:t>Programme</w:t>
          </w:r>
          <w:proofErr w:type="spellEnd"/>
          <w:r w:rsidRPr="00D6694E">
            <w:rPr>
              <w:rFonts w:cstheme="minorHAnsi"/>
              <w:i/>
              <w:lang w:val="en-US"/>
            </w:rPr>
            <w:t xml:space="preserve"> of Study for Mathematics Key Stages 2 – 4. </w:t>
          </w:r>
          <w:r w:rsidRPr="00D6694E">
            <w:rPr>
              <w:rFonts w:cstheme="minorHAnsi"/>
              <w:lang w:val="en-US"/>
            </w:rPr>
            <w:t xml:space="preserve">Cardiff: Welsh Government. Available at:- </w:t>
          </w:r>
          <w:hyperlink r:id="rId10" w:history="1">
            <w:r w:rsidRPr="00D6694E">
              <w:rPr>
                <w:rStyle w:val="Hyperlink"/>
                <w:rFonts w:cstheme="minorHAnsi"/>
              </w:rPr>
              <w:t>https://learning.gov.wales/docs/learningwales/publications/150717-nc-maths-en-v2.pdf</w:t>
            </w:r>
          </w:hyperlink>
          <w:r w:rsidRPr="00D6694E">
            <w:rPr>
              <w:rFonts w:cstheme="minorHAnsi"/>
            </w:rPr>
            <w:t xml:space="preserve"> [Accessed 15 April 2019]</w:t>
          </w:r>
        </w:p>
        <w:sdt>
          <w:sdtPr>
            <w:rPr>
              <w:rFonts w:cstheme="minorHAnsi"/>
            </w:rPr>
            <w:id w:val="-573587230"/>
            <w:bibliography/>
          </w:sdtPr>
          <w:sdtEndPr>
            <w:rPr>
              <w:rFonts w:cstheme="minorBidi"/>
            </w:rPr>
          </w:sdtEndPr>
          <w:sdtContent>
            <w:p w:rsidR="00281FCE" w:rsidRPr="00D6694E" w:rsidRDefault="00281FCE" w:rsidP="00281FCE">
              <w:pPr>
                <w:rPr>
                  <w:rFonts w:cstheme="minorHAnsi"/>
                </w:rPr>
              </w:pPr>
              <w:r w:rsidRPr="00D6694E">
                <w:rPr>
                  <w:rFonts w:cstheme="minorHAnsi"/>
                </w:rPr>
                <w:t xml:space="preserve">Education Wales. (2009) </w:t>
              </w:r>
              <w:r w:rsidRPr="00D6694E">
                <w:rPr>
                  <w:rFonts w:cstheme="minorHAnsi"/>
                  <w:i/>
                </w:rPr>
                <w:t xml:space="preserve">Qualified Teacher Standards Wales 2009. </w:t>
              </w:r>
              <w:r w:rsidRPr="00D6694E">
                <w:rPr>
                  <w:rFonts w:cstheme="minorHAnsi"/>
                </w:rPr>
                <w:t xml:space="preserve">Cardiff: Welsh Government </w:t>
              </w:r>
            </w:p>
            <w:p w:rsidR="00281FCE" w:rsidRPr="00D6694E" w:rsidRDefault="00281FCE" w:rsidP="00281FCE">
              <w:pPr>
                <w:rPr>
                  <w:rFonts w:cstheme="minorHAnsi"/>
                </w:rPr>
              </w:pPr>
              <w:r w:rsidRPr="00D6694E">
                <w:rPr>
                  <w:rFonts w:cstheme="minorHAnsi"/>
                </w:rPr>
                <w:t xml:space="preserve">Grigg, R. (2010) </w:t>
              </w:r>
              <w:r w:rsidRPr="00D6694E">
                <w:rPr>
                  <w:rFonts w:cstheme="minorHAnsi"/>
                  <w:i/>
                </w:rPr>
                <w:t>Becoming an Outstanding Primary School Teacher</w:t>
              </w:r>
              <w:r w:rsidRPr="00D6694E">
                <w:rPr>
                  <w:rFonts w:cstheme="minorHAnsi"/>
                </w:rPr>
                <w:t xml:space="preserve"> (1st Edition), Abingdon: Routledge South West Wales Centre of Teacher Education (2010) Professional Teaching Experience Guidelines, South West Wales Centre of Teacher Education.</w:t>
              </w:r>
            </w:p>
            <w:p w:rsidR="00281FCE" w:rsidRPr="00D6694E" w:rsidRDefault="00281FCE" w:rsidP="00F232C4">
              <w:pPr>
                <w:pStyle w:val="Bibliography"/>
                <w:rPr>
                  <w:rFonts w:cstheme="minorHAnsi"/>
                  <w:shd w:val="clear" w:color="auto" w:fill="FFFFFF"/>
                </w:rPr>
              </w:pPr>
              <w:r w:rsidRPr="00D6694E">
                <w:rPr>
                  <w:rFonts w:cstheme="minorHAnsi"/>
                  <w:shd w:val="clear" w:color="auto" w:fill="FFFFFF"/>
                </w:rPr>
                <w:t>Haylock, D</w:t>
              </w:r>
              <w:r w:rsidR="00AF722A" w:rsidRPr="00D6694E">
                <w:rPr>
                  <w:rFonts w:cstheme="minorHAnsi"/>
                  <w:shd w:val="clear" w:color="auto" w:fill="FFFFFF"/>
                </w:rPr>
                <w:t>.</w:t>
              </w:r>
              <w:r w:rsidRPr="00D6694E">
                <w:rPr>
                  <w:rFonts w:cstheme="minorHAnsi"/>
                  <w:shd w:val="clear" w:color="auto" w:fill="FFFFFF"/>
                </w:rPr>
                <w:t xml:space="preserve"> </w:t>
              </w:r>
              <w:r w:rsidR="00AF722A" w:rsidRPr="00D6694E">
                <w:rPr>
                  <w:rFonts w:cstheme="minorHAnsi"/>
                  <w:shd w:val="clear" w:color="auto" w:fill="FFFFFF"/>
                </w:rPr>
                <w:t>(</w:t>
              </w:r>
              <w:r w:rsidRPr="00D6694E">
                <w:rPr>
                  <w:rFonts w:cstheme="minorHAnsi"/>
                  <w:shd w:val="clear" w:color="auto" w:fill="FFFFFF"/>
                </w:rPr>
                <w:t>2007</w:t>
              </w:r>
              <w:r w:rsidR="00AF722A" w:rsidRPr="00D6694E">
                <w:rPr>
                  <w:rFonts w:cstheme="minorHAnsi"/>
                  <w:shd w:val="clear" w:color="auto" w:fill="FFFFFF"/>
                </w:rPr>
                <w:t>)</w:t>
              </w:r>
              <w:r w:rsidRPr="00D6694E">
                <w:rPr>
                  <w:rFonts w:cstheme="minorHAnsi"/>
                  <w:shd w:val="clear" w:color="auto" w:fill="FFFFFF"/>
                </w:rPr>
                <w:t xml:space="preserve">, </w:t>
              </w:r>
              <w:r w:rsidRPr="00D6694E">
                <w:rPr>
                  <w:rStyle w:val="Emphasis"/>
                  <w:rFonts w:cstheme="minorHAnsi"/>
                  <w:shd w:val="clear" w:color="auto" w:fill="FFFFFF"/>
                </w:rPr>
                <w:t>Key concepts in teaching primary mathematics</w:t>
              </w:r>
              <w:r w:rsidRPr="00D6694E">
                <w:rPr>
                  <w:rFonts w:cstheme="minorHAnsi"/>
                  <w:shd w:val="clear" w:color="auto" w:fill="FFFFFF"/>
                </w:rPr>
                <w:t>, London</w:t>
              </w:r>
              <w:r w:rsidR="00AF722A" w:rsidRPr="00D6694E">
                <w:rPr>
                  <w:rFonts w:cstheme="minorHAnsi"/>
                  <w:shd w:val="clear" w:color="auto" w:fill="FFFFFF"/>
                </w:rPr>
                <w:t>: S</w:t>
              </w:r>
              <w:r w:rsidR="00AF722A" w:rsidRPr="00D6694E">
                <w:rPr>
                  <w:rFonts w:cstheme="minorHAnsi"/>
                  <w:shd w:val="clear" w:color="auto" w:fill="FFFFFF"/>
                </w:rPr>
                <w:t>AGE Publications Ltd</w:t>
              </w:r>
              <w:r w:rsidR="00AF722A" w:rsidRPr="00D6694E">
                <w:rPr>
                  <w:rFonts w:cstheme="minorHAnsi"/>
                  <w:shd w:val="clear" w:color="auto" w:fill="FFFFFF"/>
                </w:rPr>
                <w:t>.</w:t>
              </w:r>
            </w:p>
            <w:p w:rsidR="002D5611" w:rsidRPr="00D6694E" w:rsidRDefault="002D5611" w:rsidP="002D5611">
              <w:pPr>
                <w:rPr>
                  <w:rFonts w:cstheme="minorHAnsi"/>
                </w:rPr>
              </w:pPr>
              <w:proofErr w:type="spellStart"/>
              <w:r w:rsidRPr="00D6694E">
                <w:rPr>
                  <w:rFonts w:cstheme="minorHAnsi"/>
                  <w:color w:val="000000"/>
                  <w:shd w:val="clear" w:color="auto" w:fill="FFFFFF"/>
                </w:rPr>
                <w:t>Mcleod</w:t>
              </w:r>
              <w:proofErr w:type="spellEnd"/>
              <w:r w:rsidRPr="00D6694E">
                <w:rPr>
                  <w:rFonts w:cstheme="minorHAnsi"/>
                  <w:color w:val="000000"/>
                  <w:shd w:val="clear" w:color="auto" w:fill="FFFFFF"/>
                </w:rPr>
                <w:t>, S. (2018)</w:t>
              </w:r>
              <w:r w:rsidRPr="00D6694E">
                <w:rPr>
                  <w:rFonts w:cstheme="minorHAnsi"/>
                  <w:color w:val="000000"/>
                  <w:shd w:val="clear" w:color="auto" w:fill="FFFFFF"/>
                </w:rPr>
                <w:t>,</w:t>
              </w:r>
              <w:r w:rsidRPr="00D6694E">
                <w:rPr>
                  <w:rFonts w:cstheme="minorHAnsi"/>
                  <w:color w:val="000000"/>
                  <w:shd w:val="clear" w:color="auto" w:fill="FFFFFF"/>
                </w:rPr>
                <w:t> </w:t>
              </w:r>
              <w:r w:rsidRPr="00D6694E">
                <w:rPr>
                  <w:rFonts w:cstheme="minorHAnsi"/>
                  <w:i/>
                  <w:iCs/>
                  <w:color w:val="000000"/>
                  <w:shd w:val="clear" w:color="auto" w:fill="FFFFFF"/>
                </w:rPr>
                <w:t>Maslow's Hierarchy of Needs</w:t>
              </w:r>
              <w:r w:rsidR="00D6694E" w:rsidRPr="00D6694E">
                <w:rPr>
                  <w:rFonts w:cstheme="minorHAnsi"/>
                  <w:color w:val="000000"/>
                  <w:shd w:val="clear" w:color="auto" w:fill="FFFFFF"/>
                </w:rPr>
                <w:t xml:space="preserve">, </w:t>
              </w:r>
              <w:r w:rsidRPr="00D6694E">
                <w:rPr>
                  <w:rFonts w:cstheme="minorHAnsi"/>
                  <w:i/>
                  <w:color w:val="000000"/>
                  <w:shd w:val="clear" w:color="auto" w:fill="FFFFFF"/>
                </w:rPr>
                <w:t>Simply Psychology</w:t>
              </w:r>
              <w:r w:rsidRPr="00D6694E">
                <w:rPr>
                  <w:rFonts w:cstheme="minorHAnsi"/>
                  <w:color w:val="000000"/>
                  <w:shd w:val="clear" w:color="auto" w:fill="FFFFFF"/>
                </w:rPr>
                <w:t xml:space="preserve">. Available </w:t>
              </w:r>
              <w:proofErr w:type="gramStart"/>
              <w:r w:rsidRPr="00D6694E">
                <w:rPr>
                  <w:rFonts w:cstheme="minorHAnsi"/>
                  <w:color w:val="000000"/>
                  <w:shd w:val="clear" w:color="auto" w:fill="FFFFFF"/>
                </w:rPr>
                <w:t>at:</w:t>
              </w:r>
              <w:r w:rsidR="00093319" w:rsidRPr="00D6694E">
                <w:rPr>
                  <w:rFonts w:cstheme="minorHAnsi"/>
                  <w:color w:val="000000"/>
                  <w:shd w:val="clear" w:color="auto" w:fill="FFFFFF"/>
                </w:rPr>
                <w:t>-</w:t>
              </w:r>
              <w:proofErr w:type="gramEnd"/>
              <w:r w:rsidRPr="00D6694E">
                <w:rPr>
                  <w:rFonts w:cstheme="minorHAnsi"/>
                  <w:color w:val="000000"/>
                  <w:shd w:val="clear" w:color="auto" w:fill="FFFFFF"/>
                </w:rPr>
                <w:t xml:space="preserve"> https://www.simplypsychology.org/maslow.html [Accessed 16 Mar. 2019].</w:t>
              </w:r>
            </w:p>
            <w:p w:rsidR="00F232C4" w:rsidRPr="00D6694E" w:rsidRDefault="00F232C4" w:rsidP="00F232C4">
              <w:pPr>
                <w:pStyle w:val="Bibliography"/>
                <w:rPr>
                  <w:rFonts w:cstheme="minorHAnsi"/>
                  <w:noProof/>
                  <w:lang w:val="en-US"/>
                </w:rPr>
              </w:pPr>
              <w:r w:rsidRPr="00D6694E">
                <w:rPr>
                  <w:rFonts w:cstheme="minorHAnsi"/>
                </w:rPr>
                <w:fldChar w:fldCharType="begin"/>
              </w:r>
              <w:r w:rsidRPr="00D6694E">
                <w:rPr>
                  <w:rFonts w:cstheme="minorHAnsi"/>
                </w:rPr>
                <w:instrText xml:space="preserve"> BIBLIOGRAPHY </w:instrText>
              </w:r>
              <w:r w:rsidRPr="00D6694E">
                <w:rPr>
                  <w:rFonts w:cstheme="minorHAnsi"/>
                </w:rPr>
                <w:fldChar w:fldCharType="separate"/>
              </w:r>
              <w:r w:rsidRPr="00D6694E">
                <w:rPr>
                  <w:rFonts w:cstheme="minorHAnsi"/>
                  <w:noProof/>
                  <w:lang w:val="en-US"/>
                </w:rPr>
                <w:t xml:space="preserve">McLeod, S. </w:t>
              </w:r>
              <w:r w:rsidR="00AF722A" w:rsidRPr="00D6694E">
                <w:rPr>
                  <w:rFonts w:cstheme="minorHAnsi"/>
                  <w:noProof/>
                  <w:lang w:val="en-US"/>
                </w:rPr>
                <w:t>(</w:t>
              </w:r>
              <w:r w:rsidRPr="00D6694E">
                <w:rPr>
                  <w:rFonts w:cstheme="minorHAnsi"/>
                  <w:noProof/>
                  <w:lang w:val="en-US"/>
                </w:rPr>
                <w:t>2019</w:t>
              </w:r>
              <w:r w:rsidR="00AF722A" w:rsidRPr="00D6694E">
                <w:rPr>
                  <w:rFonts w:cstheme="minorHAnsi"/>
                  <w:noProof/>
                  <w:lang w:val="en-US"/>
                </w:rPr>
                <w:t>)</w:t>
              </w:r>
              <w:r w:rsidRPr="00D6694E">
                <w:rPr>
                  <w:rFonts w:cstheme="minorHAnsi"/>
                  <w:noProof/>
                  <w:lang w:val="en-US"/>
                </w:rPr>
                <w:t xml:space="preserve"> </w:t>
              </w:r>
              <w:r w:rsidRPr="00D6694E">
                <w:rPr>
                  <w:rFonts w:cstheme="minorHAnsi"/>
                  <w:i/>
                  <w:iCs/>
                  <w:noProof/>
                  <w:lang w:val="en-US"/>
                </w:rPr>
                <w:t>Simply Psychology</w:t>
              </w:r>
              <w:r w:rsidR="00AF722A" w:rsidRPr="00D6694E">
                <w:rPr>
                  <w:rFonts w:cstheme="minorHAnsi"/>
                  <w:i/>
                  <w:iCs/>
                  <w:noProof/>
                  <w:lang w:val="en-US"/>
                </w:rPr>
                <w:t>,</w:t>
              </w:r>
              <w:r w:rsidRPr="00D6694E">
                <w:rPr>
                  <w:rFonts w:cstheme="minorHAnsi"/>
                  <w:noProof/>
                  <w:lang w:val="en-US"/>
                </w:rPr>
                <w:t xml:space="preserve"> </w:t>
              </w:r>
              <w:r w:rsidRPr="00D6694E">
                <w:rPr>
                  <w:rFonts w:cstheme="minorHAnsi"/>
                  <w:noProof/>
                  <w:lang w:val="en-US"/>
                </w:rPr>
                <w:br/>
                <w:t>Available at:</w:t>
              </w:r>
              <w:r w:rsidR="00AF722A" w:rsidRPr="00D6694E">
                <w:rPr>
                  <w:rFonts w:cstheme="minorHAnsi"/>
                  <w:noProof/>
                  <w:lang w:val="en-US"/>
                </w:rPr>
                <w:t>-</w:t>
              </w:r>
              <w:r w:rsidRPr="00D6694E">
                <w:rPr>
                  <w:rFonts w:cstheme="minorHAnsi"/>
                  <w:noProof/>
                  <w:lang w:val="en-US"/>
                </w:rPr>
                <w:t xml:space="preserve"> </w:t>
              </w:r>
              <w:r w:rsidRPr="00D6694E">
                <w:rPr>
                  <w:rFonts w:cstheme="minorHAnsi"/>
                  <w:noProof/>
                  <w:u w:val="single"/>
                  <w:lang w:val="en-US"/>
                </w:rPr>
                <w:t>https://www.simplypsychology.org/Zone-of-Proximal-Development.html</w:t>
              </w:r>
              <w:r w:rsidRPr="00D6694E">
                <w:rPr>
                  <w:rFonts w:cstheme="minorHAnsi"/>
                  <w:noProof/>
                  <w:lang w:val="en-US"/>
                </w:rPr>
                <w:br/>
                <w:t>[Accessed 12 April 2019].</w:t>
              </w:r>
            </w:p>
            <w:p w:rsidR="00125655" w:rsidRPr="00D6694E" w:rsidRDefault="00125655" w:rsidP="00125655">
              <w:pPr>
                <w:rPr>
                  <w:rFonts w:cstheme="minorHAnsi"/>
                  <w:lang w:val="en-US"/>
                </w:rPr>
              </w:pPr>
              <w:proofErr w:type="spellStart"/>
              <w:r w:rsidRPr="00D6694E">
                <w:rPr>
                  <w:rFonts w:cstheme="minorHAnsi"/>
                </w:rPr>
                <w:t>Özdemir</w:t>
              </w:r>
              <w:proofErr w:type="spellEnd"/>
              <w:r w:rsidRPr="00D6694E">
                <w:rPr>
                  <w:rFonts w:cstheme="minorHAnsi"/>
                </w:rPr>
                <w:t xml:space="preserve">, S. (2016) </w:t>
              </w:r>
              <w:r w:rsidRPr="00D6694E">
                <w:rPr>
                  <w:rFonts w:cstheme="minorHAnsi"/>
                  <w:i/>
                </w:rPr>
                <w:t>The opinions of prospective teachers on peer assessment</w:t>
              </w:r>
              <w:r w:rsidRPr="00D6694E">
                <w:rPr>
                  <w:rFonts w:cstheme="minorHAnsi"/>
                  <w:i/>
                </w:rPr>
                <w:t xml:space="preserve"> </w:t>
              </w:r>
              <w:r w:rsidRPr="00D6694E">
                <w:rPr>
                  <w:rFonts w:cstheme="minorHAnsi"/>
                </w:rPr>
                <w:t xml:space="preserve">Available at:- </w:t>
              </w:r>
              <w:hyperlink r:id="rId11" w:history="1">
                <w:r w:rsidRPr="00D6694E">
                  <w:rPr>
                    <w:rStyle w:val="Hyperlink"/>
                    <w:rFonts w:cstheme="minorHAnsi"/>
                  </w:rPr>
                  <w:t>https://www.researchgate.net/publication/309434497_The_opinions_of_prospective_teachers_on_peer_assessment</w:t>
                </w:r>
              </w:hyperlink>
              <w:r w:rsidRPr="00D6694E">
                <w:rPr>
                  <w:rFonts w:cstheme="minorHAnsi"/>
                </w:rPr>
                <w:t xml:space="preserve"> [Accessed 19 April 2019]</w:t>
              </w:r>
            </w:p>
            <w:p w:rsidR="00411FE8" w:rsidRDefault="00411FE8" w:rsidP="00411FE8">
              <w:pPr>
                <w:rPr>
                  <w:rFonts w:cstheme="minorHAnsi"/>
                </w:rPr>
              </w:pPr>
              <w:r w:rsidRPr="00D6694E">
                <w:rPr>
                  <w:rFonts w:cstheme="minorHAnsi"/>
                </w:rPr>
                <w:t>The National Foundation for Educational Research (2012)</w:t>
              </w:r>
              <w:r w:rsidR="002D5611" w:rsidRPr="00D6694E">
                <w:rPr>
                  <w:rFonts w:cstheme="minorHAnsi"/>
                </w:rPr>
                <w:t xml:space="preserve">, </w:t>
              </w:r>
              <w:r w:rsidR="002D5611" w:rsidRPr="00D6694E">
                <w:rPr>
                  <w:rFonts w:cstheme="minorHAnsi"/>
                  <w:i/>
                </w:rPr>
                <w:t xml:space="preserve">GETTING TO GRIPS WITH ASSESSMENT: PRIMARY self and peer assessment, </w:t>
              </w:r>
              <w:r w:rsidR="002D5611" w:rsidRPr="00D6694E">
                <w:rPr>
                  <w:rFonts w:cstheme="minorHAnsi"/>
                </w:rPr>
                <w:t xml:space="preserve">Available </w:t>
              </w:r>
              <w:proofErr w:type="gramStart"/>
              <w:r w:rsidR="002D5611" w:rsidRPr="00D6694E">
                <w:rPr>
                  <w:rFonts w:cstheme="minorHAnsi"/>
                </w:rPr>
                <w:t>at:-</w:t>
              </w:r>
              <w:proofErr w:type="gramEnd"/>
              <w:r w:rsidRPr="00D6694E">
                <w:rPr>
                  <w:rFonts w:cstheme="minorHAnsi"/>
                </w:rPr>
                <w:t>https://www.nfer.ac.uk/pdf/getting-to-grips-with-assessment-4.pdf</w:t>
              </w:r>
              <w:r w:rsidR="002D5611" w:rsidRPr="00D6694E">
                <w:rPr>
                  <w:rFonts w:cstheme="minorHAnsi"/>
                </w:rPr>
                <w:t xml:space="preserve"> [Accessed 19 April 2019]</w:t>
              </w:r>
            </w:p>
            <w:p w:rsidR="00117ED0" w:rsidRPr="00D6694E" w:rsidRDefault="00117ED0" w:rsidP="00411FE8">
              <w:pPr>
                <w:rPr>
                  <w:rFonts w:cstheme="minorHAnsi"/>
                  <w:lang w:val="en-US"/>
                </w:rPr>
              </w:pPr>
              <w:r>
                <w:rPr>
                  <w:rFonts w:cstheme="minorHAnsi"/>
                </w:rPr>
                <w:t>University of Reading (no date)</w:t>
              </w:r>
              <w:r w:rsidR="0068287A">
                <w:rPr>
                  <w:rFonts w:cstheme="minorHAnsi"/>
                </w:rPr>
                <w:t xml:space="preserve"> </w:t>
              </w:r>
              <w:r w:rsidR="0068287A">
                <w:rPr>
                  <w:rFonts w:cstheme="minorHAnsi"/>
                  <w:i/>
                </w:rPr>
                <w:t xml:space="preserve">Why should I use peer </w:t>
              </w:r>
              <w:proofErr w:type="gramStart"/>
              <w:r w:rsidR="0068287A">
                <w:rPr>
                  <w:rFonts w:cstheme="minorHAnsi"/>
                  <w:i/>
                </w:rPr>
                <w:t>assessment?</w:t>
              </w:r>
              <w:r w:rsidR="0068287A">
                <w:rPr>
                  <w:rFonts w:cstheme="minorHAnsi"/>
                </w:rPr>
                <w:t>,</w:t>
              </w:r>
              <w:proofErr w:type="gramEnd"/>
              <w:r w:rsidR="0068287A">
                <w:rPr>
                  <w:rFonts w:cstheme="minorHAnsi"/>
                </w:rPr>
                <w:t xml:space="preserve"> Available at:-</w:t>
              </w:r>
              <w:r w:rsidR="0068287A" w:rsidRPr="0068287A">
                <w:t>https://www.reading.ac.uk/engageinassessment/peer-and-self-assessment/peer-assessment/eia-why-use-peer-assessment.aspx</w:t>
              </w:r>
              <w:r w:rsidR="0068287A">
                <w:t xml:space="preserve"> [Accessed 19 April 2019]</w:t>
              </w:r>
            </w:p>
            <w:p w:rsidR="00F232C4" w:rsidRPr="00D6694E" w:rsidRDefault="00F232C4" w:rsidP="00F232C4">
              <w:pPr>
                <w:rPr>
                  <w:rFonts w:cstheme="minorHAnsi"/>
                  <w:shd w:val="clear" w:color="auto" w:fill="FFFFFF"/>
                </w:rPr>
              </w:pPr>
              <w:r w:rsidRPr="00D6694E">
                <w:rPr>
                  <w:rFonts w:cstheme="minorHAnsi"/>
                  <w:b/>
                  <w:bCs/>
                  <w:noProof/>
                </w:rPr>
                <w:fldChar w:fldCharType="end"/>
              </w:r>
            </w:p>
          </w:sdtContent>
        </w:sdt>
      </w:sdtContent>
    </w:sdt>
    <w:p w:rsidR="00803B66" w:rsidRPr="00B0544D" w:rsidRDefault="00803B66"/>
    <w:sectPr w:rsidR="00803B66" w:rsidRPr="00B054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647588"/>
    <w:multiLevelType w:val="hybridMultilevel"/>
    <w:tmpl w:val="D978793E"/>
    <w:lvl w:ilvl="0" w:tplc="756A00E6">
      <w:start w:val="1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44D"/>
    <w:rsid w:val="00004C19"/>
    <w:rsid w:val="00010A68"/>
    <w:rsid w:val="00093319"/>
    <w:rsid w:val="0009432F"/>
    <w:rsid w:val="000A3919"/>
    <w:rsid w:val="000C3BB2"/>
    <w:rsid w:val="000E05F5"/>
    <w:rsid w:val="000E0A7D"/>
    <w:rsid w:val="00100B2F"/>
    <w:rsid w:val="00110A1F"/>
    <w:rsid w:val="00112637"/>
    <w:rsid w:val="00117ED0"/>
    <w:rsid w:val="00125655"/>
    <w:rsid w:val="001350A1"/>
    <w:rsid w:val="00171A0F"/>
    <w:rsid w:val="00194381"/>
    <w:rsid w:val="00197935"/>
    <w:rsid w:val="001A682D"/>
    <w:rsid w:val="001C0D33"/>
    <w:rsid w:val="00230652"/>
    <w:rsid w:val="00256CEC"/>
    <w:rsid w:val="00281FCE"/>
    <w:rsid w:val="002A7D01"/>
    <w:rsid w:val="002B2170"/>
    <w:rsid w:val="002B4DF2"/>
    <w:rsid w:val="002D5611"/>
    <w:rsid w:val="00310DB0"/>
    <w:rsid w:val="00311E00"/>
    <w:rsid w:val="0032532C"/>
    <w:rsid w:val="003662AA"/>
    <w:rsid w:val="003D215A"/>
    <w:rsid w:val="003F4B9E"/>
    <w:rsid w:val="003F51C3"/>
    <w:rsid w:val="00411FE8"/>
    <w:rsid w:val="004702AD"/>
    <w:rsid w:val="004A11F4"/>
    <w:rsid w:val="004A1256"/>
    <w:rsid w:val="004D48EF"/>
    <w:rsid w:val="004E1D30"/>
    <w:rsid w:val="004F5903"/>
    <w:rsid w:val="005343CB"/>
    <w:rsid w:val="005430E3"/>
    <w:rsid w:val="00566BEB"/>
    <w:rsid w:val="0057655E"/>
    <w:rsid w:val="005A140B"/>
    <w:rsid w:val="005A3DCE"/>
    <w:rsid w:val="005C2788"/>
    <w:rsid w:val="0061380F"/>
    <w:rsid w:val="00626728"/>
    <w:rsid w:val="00636AAE"/>
    <w:rsid w:val="00660ED3"/>
    <w:rsid w:val="0068287A"/>
    <w:rsid w:val="006857D6"/>
    <w:rsid w:val="006B1B21"/>
    <w:rsid w:val="006B7236"/>
    <w:rsid w:val="00720A0E"/>
    <w:rsid w:val="0072221A"/>
    <w:rsid w:val="00775A91"/>
    <w:rsid w:val="00793103"/>
    <w:rsid w:val="007B4C9B"/>
    <w:rsid w:val="007B6212"/>
    <w:rsid w:val="007D2DD0"/>
    <w:rsid w:val="007E3A7C"/>
    <w:rsid w:val="00803B66"/>
    <w:rsid w:val="008267D3"/>
    <w:rsid w:val="00835340"/>
    <w:rsid w:val="00851EEF"/>
    <w:rsid w:val="008624FC"/>
    <w:rsid w:val="00864DEB"/>
    <w:rsid w:val="00875AE9"/>
    <w:rsid w:val="008A1ACA"/>
    <w:rsid w:val="008C4BCE"/>
    <w:rsid w:val="00904384"/>
    <w:rsid w:val="009B0FE9"/>
    <w:rsid w:val="00A043D5"/>
    <w:rsid w:val="00A369CA"/>
    <w:rsid w:val="00A72A3F"/>
    <w:rsid w:val="00A7351D"/>
    <w:rsid w:val="00AB14C7"/>
    <w:rsid w:val="00AB50FB"/>
    <w:rsid w:val="00AD0AAF"/>
    <w:rsid w:val="00AF722A"/>
    <w:rsid w:val="00B0544D"/>
    <w:rsid w:val="00B44192"/>
    <w:rsid w:val="00B456B0"/>
    <w:rsid w:val="00B47B21"/>
    <w:rsid w:val="00B667F9"/>
    <w:rsid w:val="00B76476"/>
    <w:rsid w:val="00B81974"/>
    <w:rsid w:val="00BD271C"/>
    <w:rsid w:val="00BF5184"/>
    <w:rsid w:val="00C56322"/>
    <w:rsid w:val="00C867F4"/>
    <w:rsid w:val="00C92C1B"/>
    <w:rsid w:val="00CC4B64"/>
    <w:rsid w:val="00D543C9"/>
    <w:rsid w:val="00D6694E"/>
    <w:rsid w:val="00DE2330"/>
    <w:rsid w:val="00E134A3"/>
    <w:rsid w:val="00E27197"/>
    <w:rsid w:val="00E631CD"/>
    <w:rsid w:val="00E676A2"/>
    <w:rsid w:val="00ED754C"/>
    <w:rsid w:val="00F232C4"/>
    <w:rsid w:val="00F23D1E"/>
    <w:rsid w:val="00F26659"/>
    <w:rsid w:val="00F66D51"/>
    <w:rsid w:val="00F670C0"/>
    <w:rsid w:val="00F87D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00F00"/>
  <w15:chartTrackingRefBased/>
  <w15:docId w15:val="{62885889-6598-4694-BD61-879AF8F03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32C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68287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94381"/>
    <w:rPr>
      <w:i/>
      <w:iCs/>
    </w:rPr>
  </w:style>
  <w:style w:type="character" w:customStyle="1" w:styleId="Heading1Char">
    <w:name w:val="Heading 1 Char"/>
    <w:basedOn w:val="DefaultParagraphFont"/>
    <w:link w:val="Heading1"/>
    <w:uiPriority w:val="9"/>
    <w:rsid w:val="00F232C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232C4"/>
  </w:style>
  <w:style w:type="character" w:styleId="Hyperlink">
    <w:name w:val="Hyperlink"/>
    <w:basedOn w:val="DefaultParagraphFont"/>
    <w:uiPriority w:val="99"/>
    <w:semiHidden/>
    <w:unhideWhenUsed/>
    <w:rsid w:val="00281FCE"/>
    <w:rPr>
      <w:color w:val="0000FF"/>
      <w:u w:val="single"/>
    </w:rPr>
  </w:style>
  <w:style w:type="character" w:styleId="Strong">
    <w:name w:val="Strong"/>
    <w:basedOn w:val="DefaultParagraphFont"/>
    <w:uiPriority w:val="22"/>
    <w:qFormat/>
    <w:rsid w:val="006857D6"/>
    <w:rPr>
      <w:b/>
      <w:bCs/>
    </w:rPr>
  </w:style>
  <w:style w:type="character" w:customStyle="1" w:styleId="Heading2Char">
    <w:name w:val="Heading 2 Char"/>
    <w:basedOn w:val="DefaultParagraphFont"/>
    <w:link w:val="Heading2"/>
    <w:uiPriority w:val="9"/>
    <w:semiHidden/>
    <w:rsid w:val="0068287A"/>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3253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532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69202">
      <w:bodyDiv w:val="1"/>
      <w:marLeft w:val="0"/>
      <w:marRight w:val="0"/>
      <w:marTop w:val="0"/>
      <w:marBottom w:val="0"/>
      <w:divBdr>
        <w:top w:val="none" w:sz="0" w:space="0" w:color="auto"/>
        <w:left w:val="none" w:sz="0" w:space="0" w:color="auto"/>
        <w:bottom w:val="none" w:sz="0" w:space="0" w:color="auto"/>
        <w:right w:val="none" w:sz="0" w:space="0" w:color="auto"/>
      </w:divBdr>
    </w:div>
    <w:div w:id="1195115060">
      <w:bodyDiv w:val="1"/>
      <w:marLeft w:val="0"/>
      <w:marRight w:val="0"/>
      <w:marTop w:val="0"/>
      <w:marBottom w:val="0"/>
      <w:divBdr>
        <w:top w:val="none" w:sz="0" w:space="0" w:color="auto"/>
        <w:left w:val="none" w:sz="0" w:space="0" w:color="auto"/>
        <w:bottom w:val="none" w:sz="0" w:space="0" w:color="auto"/>
        <w:right w:val="none" w:sz="0" w:space="0" w:color="auto"/>
      </w:divBdr>
    </w:div>
    <w:div w:id="1409764907">
      <w:bodyDiv w:val="1"/>
      <w:marLeft w:val="0"/>
      <w:marRight w:val="0"/>
      <w:marTop w:val="0"/>
      <w:marBottom w:val="0"/>
      <w:divBdr>
        <w:top w:val="none" w:sz="0" w:space="0" w:color="auto"/>
        <w:left w:val="none" w:sz="0" w:space="0" w:color="auto"/>
        <w:bottom w:val="none" w:sz="0" w:space="0" w:color="auto"/>
        <w:right w:val="none" w:sz="0" w:space="0" w:color="auto"/>
      </w:divBdr>
    </w:div>
    <w:div w:id="1606303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researchgate.net/publication/309434497_The_opinions_of_prospective_teachers_on_peer_assessment" TargetMode="External"/><Relationship Id="rId5" Type="http://schemas.openxmlformats.org/officeDocument/2006/relationships/webSettings" Target="webSettings.xml"/><Relationship Id="rId10" Type="http://schemas.openxmlformats.org/officeDocument/2006/relationships/hyperlink" Target="https://learning.gov.wales/docs/learningwales/publications/150717-nc-maths-en-v2.pdf" TargetMode="External"/><Relationship Id="rId4" Type="http://schemas.openxmlformats.org/officeDocument/2006/relationships/settings" Target="settings.xml"/><Relationship Id="rId9" Type="http://schemas.openxmlformats.org/officeDocument/2006/relationships/hyperlink" Target="https://www.researchgate.net/publication/248970867_Self-assessment_in_the_Primary_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Sau19</b:Tag>
    <b:SourceType>InternetSite</b:SourceType>
    <b:Guid>{5555C903-A7F4-48CA-9E3D-F34D1107194C}</b:Guid>
    <b:Title>Simply Psychology</b:Title>
    <b:Year>2019</b:Year>
    <b:Author>
      <b:Author>
        <b:NameList>
          <b:Person>
            <b:Last>McLeod</b:Last>
            <b:First>Saul</b:First>
          </b:Person>
        </b:NameList>
      </b:Author>
    </b:Author>
    <b:YearAccessed>2019</b:YearAccessed>
    <b:MonthAccessed>April</b:MonthAccessed>
    <b:DayAccessed>12</b:DayAccessed>
    <b:URL>https://www.simplypsychology.org/Zone-of-Proximal-Development.html</b:URL>
    <b:RefOrder>1</b:RefOrder>
  </b:Source>
</b:Sources>
</file>

<file path=customXml/itemProps1.xml><?xml version="1.0" encoding="utf-8"?>
<ds:datastoreItem xmlns:ds="http://schemas.openxmlformats.org/officeDocument/2006/customXml" ds:itemID="{50652896-9FD4-4771-9B95-DC2514BD7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9618</TotalTime>
  <Pages>8</Pages>
  <Words>2489</Words>
  <Characters>14189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wright</dc:creator>
  <cp:keywords/>
  <dc:description/>
  <cp:lastModifiedBy>caitlin wright</cp:lastModifiedBy>
  <cp:revision>13</cp:revision>
  <dcterms:created xsi:type="dcterms:W3CDTF">2019-03-16T13:20:00Z</dcterms:created>
  <dcterms:modified xsi:type="dcterms:W3CDTF">2019-04-21T09:47:00Z</dcterms:modified>
</cp:coreProperties>
</file>