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7696992"/>
        <w:docPartObj>
          <w:docPartGallery w:val="Cover Pages"/>
          <w:docPartUnique/>
        </w:docPartObj>
      </w:sdtPr>
      <w:sdtContent>
        <w:p w14:paraId="589F931E" w14:textId="79EB836C" w:rsidR="0037605B" w:rsidRDefault="0037605B">
          <w:r>
            <w:rPr>
              <w:noProof/>
            </w:rPr>
            <mc:AlternateContent>
              <mc:Choice Requires="wpg">
                <w:drawing>
                  <wp:anchor distT="0" distB="0" distL="114300" distR="114300" simplePos="0" relativeHeight="251662336" behindDoc="0" locked="0" layoutInCell="1" allowOverlap="1" wp14:anchorId="7CDBC8F3" wp14:editId="16B9176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69D26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5C481E5" wp14:editId="6EB80B1A">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6DE65E" w14:textId="2562A9F4" w:rsidR="0037605B" w:rsidRDefault="0037605B">
                                    <w:pPr>
                                      <w:pStyle w:val="NoSpacing"/>
                                      <w:jc w:val="right"/>
                                      <w:rPr>
                                        <w:color w:val="595959" w:themeColor="text1" w:themeTint="A6"/>
                                        <w:sz w:val="28"/>
                                        <w:szCs w:val="28"/>
                                      </w:rPr>
                                    </w:pPr>
                                    <w:r>
                                      <w:rPr>
                                        <w:color w:val="595959" w:themeColor="text1" w:themeTint="A6"/>
                                        <w:sz w:val="28"/>
                                        <w:szCs w:val="28"/>
                                      </w:rPr>
                                      <w:t>By Elena Nedelcheva</w:t>
                                    </w:r>
                                  </w:p>
                                </w:sdtContent>
                              </w:sdt>
                              <w:p w14:paraId="5C2B924B" w14:textId="6DBA8AE3" w:rsidR="0037605B" w:rsidRPr="0037605B" w:rsidRDefault="0037605B">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37605B">
                                      <w:rPr>
                                        <w:color w:val="595959" w:themeColor="text1" w:themeTint="A6"/>
                                      </w:rPr>
                                      <w:t>2112413@student.uwtsd.ac.uk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C481E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6DE65E" w14:textId="2562A9F4" w:rsidR="0037605B" w:rsidRDefault="0037605B">
                              <w:pPr>
                                <w:pStyle w:val="NoSpacing"/>
                                <w:jc w:val="right"/>
                                <w:rPr>
                                  <w:color w:val="595959" w:themeColor="text1" w:themeTint="A6"/>
                                  <w:sz w:val="28"/>
                                  <w:szCs w:val="28"/>
                                </w:rPr>
                              </w:pPr>
                              <w:r>
                                <w:rPr>
                                  <w:color w:val="595959" w:themeColor="text1" w:themeTint="A6"/>
                                  <w:sz w:val="28"/>
                                  <w:szCs w:val="28"/>
                                </w:rPr>
                                <w:t>By Elena Nedelcheva</w:t>
                              </w:r>
                            </w:p>
                          </w:sdtContent>
                        </w:sdt>
                        <w:p w14:paraId="5C2B924B" w14:textId="6DBA8AE3" w:rsidR="0037605B" w:rsidRPr="0037605B" w:rsidRDefault="0037605B">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37605B">
                                <w:rPr>
                                  <w:color w:val="595959" w:themeColor="text1" w:themeTint="A6"/>
                                </w:rPr>
                                <w:t>2112413@student.uwtsd.ac.uk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8EC747" wp14:editId="717FB8B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B59E2" w14:textId="67D1CB44" w:rsidR="0037605B" w:rsidRDefault="0037605B">
                                <w:pPr>
                                  <w:pStyle w:val="NoSpacing"/>
                                  <w:jc w:val="right"/>
                                  <w:rPr>
                                    <w:color w:val="4472C4" w:themeColor="accent1"/>
                                    <w:sz w:val="28"/>
                                    <w:szCs w:val="28"/>
                                  </w:rPr>
                                </w:pPr>
                                <w:r>
                                  <w:rPr>
                                    <w:color w:val="4472C4" w:themeColor="accent1"/>
                                    <w:sz w:val="28"/>
                                    <w:szCs w:val="28"/>
                                  </w:rPr>
                                  <w:t>Lecturer: Anupam Mazumdar</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EC4407E" w14:textId="3E98915C" w:rsidR="0037605B" w:rsidRDefault="0037605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8EC74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D4B59E2" w14:textId="67D1CB44" w:rsidR="0037605B" w:rsidRDefault="0037605B">
                          <w:pPr>
                            <w:pStyle w:val="NoSpacing"/>
                            <w:jc w:val="right"/>
                            <w:rPr>
                              <w:color w:val="4472C4" w:themeColor="accent1"/>
                              <w:sz w:val="28"/>
                              <w:szCs w:val="28"/>
                            </w:rPr>
                          </w:pPr>
                          <w:r>
                            <w:rPr>
                              <w:color w:val="4472C4" w:themeColor="accent1"/>
                              <w:sz w:val="28"/>
                              <w:szCs w:val="28"/>
                            </w:rPr>
                            <w:t>Lecturer: Anupam Mazumdar</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EC4407E" w14:textId="3E98915C" w:rsidR="0037605B" w:rsidRDefault="0037605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DF5BF1" wp14:editId="52D6FD6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F17BF" w14:textId="4CCAE240" w:rsidR="0037605B" w:rsidRDefault="0037605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Current trends of business intelligence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C1EB9B3" w14:textId="6AD0CAB9" w:rsidR="0037605B" w:rsidRDefault="0037605B">
                                    <w:pPr>
                                      <w:jc w:val="right"/>
                                      <w:rPr>
                                        <w:smallCaps/>
                                        <w:color w:val="404040" w:themeColor="text1" w:themeTint="BF"/>
                                        <w:sz w:val="36"/>
                                        <w:szCs w:val="36"/>
                                      </w:rPr>
                                    </w:pPr>
                                    <w:r>
                                      <w:rPr>
                                        <w:color w:val="404040" w:themeColor="text1" w:themeTint="BF"/>
                                        <w:sz w:val="36"/>
                                        <w:szCs w:val="36"/>
                                      </w:rPr>
                                      <w:t>Data Handling &amp;Business Intelligence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DF5BF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55F17BF" w14:textId="4CCAE240" w:rsidR="0037605B" w:rsidRDefault="0037605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Current trends of business intelligence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C1EB9B3" w14:textId="6AD0CAB9" w:rsidR="0037605B" w:rsidRDefault="0037605B">
                              <w:pPr>
                                <w:jc w:val="right"/>
                                <w:rPr>
                                  <w:smallCaps/>
                                  <w:color w:val="404040" w:themeColor="text1" w:themeTint="BF"/>
                                  <w:sz w:val="36"/>
                                  <w:szCs w:val="36"/>
                                </w:rPr>
                              </w:pPr>
                              <w:r>
                                <w:rPr>
                                  <w:color w:val="404040" w:themeColor="text1" w:themeTint="BF"/>
                                  <w:sz w:val="36"/>
                                  <w:szCs w:val="36"/>
                                </w:rPr>
                                <w:t>Data Handling &amp;Business Intelligence</w:t>
                              </w:r>
                            </w:p>
                          </w:sdtContent>
                        </w:sdt>
                      </w:txbxContent>
                    </v:textbox>
                    <w10:wrap type="square" anchorx="page" anchory="page"/>
                  </v:shape>
                </w:pict>
              </mc:Fallback>
            </mc:AlternateContent>
          </w:r>
        </w:p>
        <w:p w14:paraId="00F14FA5" w14:textId="2B45CB60" w:rsidR="0037605B" w:rsidRDefault="0037605B">
          <w:pPr>
            <w:spacing w:after="160" w:line="259" w:lineRule="auto"/>
          </w:pPr>
          <w:r>
            <w:br w:type="page"/>
          </w:r>
        </w:p>
      </w:sdtContent>
    </w:sdt>
    <w:p w14:paraId="501F87AA" w14:textId="5030C212" w:rsidR="0037605B" w:rsidRDefault="0037605B" w:rsidP="0037605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29824506"/>
        <w:docPartObj>
          <w:docPartGallery w:val="Table of Contents"/>
          <w:docPartUnique/>
        </w:docPartObj>
      </w:sdtPr>
      <w:sdtContent>
        <w:p w14:paraId="64A458C0" w14:textId="77777777" w:rsidR="0037605B" w:rsidRDefault="0037605B" w:rsidP="0037605B">
          <w:pPr>
            <w:pStyle w:val="TOCHeading"/>
          </w:pPr>
          <w:r>
            <w:t>Table of Contents</w:t>
          </w:r>
        </w:p>
        <w:p w14:paraId="0FEDAF58" w14:textId="77777777" w:rsidR="0037605B" w:rsidRDefault="0037605B" w:rsidP="0037605B">
          <w:pPr>
            <w:pStyle w:val="TOC1"/>
            <w:tabs>
              <w:tab w:val="right" w:leader="dot" w:pos="9350"/>
            </w:tabs>
            <w:rPr>
              <w:noProof/>
            </w:rPr>
          </w:pPr>
          <w:r>
            <w:fldChar w:fldCharType="begin"/>
          </w:r>
          <w:r>
            <w:instrText xml:space="preserve"> TOC \o "1-3" \h \z \u </w:instrText>
          </w:r>
          <w:r>
            <w:fldChar w:fldCharType="separate"/>
          </w:r>
          <w:hyperlink r:id="rId7" w:anchor="_Toc122451662"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_Toc122451662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2C6C8488" w14:textId="77777777" w:rsidR="0037605B" w:rsidRDefault="0037605B" w:rsidP="0037605B">
          <w:pPr>
            <w:pStyle w:val="TOC1"/>
            <w:tabs>
              <w:tab w:val="right" w:leader="dot" w:pos="9350"/>
            </w:tabs>
            <w:rPr>
              <w:noProof/>
            </w:rPr>
          </w:pPr>
          <w:hyperlink r:id="rId8" w:anchor="_Toc122451663" w:history="1">
            <w:r>
              <w:rPr>
                <w:rStyle w:val="Hyperlink"/>
                <w:noProof/>
              </w:rPr>
              <w:t>Business Intelligence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_Toc122451663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A252CC5" w14:textId="77777777" w:rsidR="0037605B" w:rsidRDefault="0037605B" w:rsidP="0037605B">
          <w:pPr>
            <w:pStyle w:val="TOC2"/>
            <w:tabs>
              <w:tab w:val="right" w:leader="dot" w:pos="9350"/>
            </w:tabs>
            <w:rPr>
              <w:noProof/>
            </w:rPr>
          </w:pPr>
          <w:hyperlink r:id="rId9" w:anchor="_Toc122451664" w:history="1">
            <w:r>
              <w:rPr>
                <w:rStyle w:val="Hyperlink"/>
                <w:noProof/>
              </w:rPr>
              <w:t>Artificial intelligence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_Toc122451664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F3379D3" w14:textId="77777777" w:rsidR="0037605B" w:rsidRDefault="0037605B" w:rsidP="0037605B">
          <w:pPr>
            <w:pStyle w:val="TOC2"/>
            <w:tabs>
              <w:tab w:val="right" w:leader="dot" w:pos="9350"/>
            </w:tabs>
            <w:rPr>
              <w:noProof/>
            </w:rPr>
          </w:pPr>
          <w:hyperlink r:id="rId10" w:anchor="_Toc122451665" w:history="1">
            <w:r>
              <w:rPr>
                <w:rStyle w:val="Hyperlink"/>
                <w:noProof/>
              </w:rPr>
              <w:t>Data Security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_Toc122451665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4D581F2" w14:textId="77777777" w:rsidR="0037605B" w:rsidRDefault="0037605B" w:rsidP="0037605B">
          <w:pPr>
            <w:pStyle w:val="TOC2"/>
            <w:tabs>
              <w:tab w:val="right" w:leader="dot" w:pos="9350"/>
            </w:tabs>
            <w:rPr>
              <w:noProof/>
            </w:rPr>
          </w:pPr>
          <w:hyperlink r:id="rId11" w:anchor="_Toc122451666" w:history="1">
            <w:r>
              <w:rPr>
                <w:rStyle w:val="Hyperlink"/>
                <w:noProof/>
              </w:rPr>
              <w:t>Data visualization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_Toc122451666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1DE70924" w14:textId="77777777" w:rsidR="0037605B" w:rsidRDefault="0037605B" w:rsidP="0037605B">
          <w:pPr>
            <w:pStyle w:val="TOC2"/>
            <w:tabs>
              <w:tab w:val="right" w:leader="dot" w:pos="9350"/>
            </w:tabs>
            <w:rPr>
              <w:noProof/>
            </w:rPr>
          </w:pPr>
          <w:hyperlink r:id="rId12" w:anchor="_Toc122451667" w:history="1">
            <w:r>
              <w:rPr>
                <w:rStyle w:val="Hyperlink"/>
                <w:noProof/>
              </w:rPr>
              <w:t>Predictive &amp; Prescriptive Analytics Tools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_Toc122451667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435676F4" w14:textId="77777777" w:rsidR="0037605B" w:rsidRDefault="0037605B" w:rsidP="0037605B">
          <w:pPr>
            <w:pStyle w:val="TOC2"/>
            <w:tabs>
              <w:tab w:val="right" w:leader="dot" w:pos="9350"/>
            </w:tabs>
            <w:rPr>
              <w:noProof/>
            </w:rPr>
          </w:pPr>
          <w:hyperlink r:id="rId13" w:anchor="_Toc122451668" w:history="1">
            <w:r>
              <w:rPr>
                <w:rStyle w:val="Hyperlink"/>
                <w:noProof/>
              </w:rPr>
              <w:t>Collaborative Business Intelligence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_Toc122451668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671E566A" w14:textId="77777777" w:rsidR="0037605B" w:rsidRDefault="0037605B" w:rsidP="0037605B">
          <w:pPr>
            <w:pStyle w:val="TOC1"/>
            <w:tabs>
              <w:tab w:val="right" w:leader="dot" w:pos="9350"/>
            </w:tabs>
            <w:rPr>
              <w:noProof/>
            </w:rPr>
          </w:pPr>
          <w:hyperlink r:id="rId14" w:anchor="_Toc122451669" w:history="1">
            <w:r>
              <w:rPr>
                <w:rStyle w:val="Hyperlink"/>
                <w:noProof/>
              </w:rPr>
              <w:t>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_Toc122451669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1E6104E" w14:textId="77777777" w:rsidR="0037605B" w:rsidRDefault="0037605B" w:rsidP="0037605B">
          <w:pPr>
            <w:pStyle w:val="TOC1"/>
            <w:tabs>
              <w:tab w:val="right" w:leader="dot" w:pos="9350"/>
            </w:tabs>
            <w:rPr>
              <w:noProof/>
            </w:rPr>
          </w:pPr>
          <w:hyperlink r:id="rId15" w:anchor="_Toc122451670" w:history="1">
            <w:r>
              <w:rPr>
                <w:rStyle w:val="Hyperlink"/>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_Toc122451670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420C341D" w14:textId="77777777" w:rsidR="0037605B" w:rsidRDefault="0037605B" w:rsidP="0037605B">
          <w:r>
            <w:fldChar w:fldCharType="end"/>
          </w:r>
        </w:p>
      </w:sdtContent>
    </w:sdt>
    <w:p w14:paraId="693803B7" w14:textId="77777777" w:rsidR="0037605B" w:rsidRDefault="0037605B" w:rsidP="0037605B">
      <w:pPr>
        <w:spacing w:line="360" w:lineRule="auto"/>
        <w:jc w:val="both"/>
        <w:rPr>
          <w:rFonts w:ascii="Times New Roman" w:hAnsi="Times New Roman" w:cs="Times New Roman"/>
          <w:sz w:val="24"/>
          <w:szCs w:val="24"/>
        </w:rPr>
      </w:pPr>
    </w:p>
    <w:p w14:paraId="24F372C0" w14:textId="77777777" w:rsidR="0037605B" w:rsidRDefault="0037605B" w:rsidP="0037605B">
      <w:pPr>
        <w:spacing w:line="360" w:lineRule="auto"/>
        <w:jc w:val="both"/>
        <w:rPr>
          <w:rFonts w:ascii="Times New Roman" w:hAnsi="Times New Roman" w:cs="Times New Roman"/>
          <w:sz w:val="24"/>
          <w:szCs w:val="24"/>
        </w:rPr>
      </w:pPr>
    </w:p>
    <w:p w14:paraId="2A85FF7A" w14:textId="77777777" w:rsidR="0037605B" w:rsidRDefault="0037605B" w:rsidP="0037605B">
      <w:pPr>
        <w:rPr>
          <w:rFonts w:ascii="Times New Roman" w:hAnsi="Times New Roman" w:cs="Times New Roman"/>
          <w:sz w:val="24"/>
          <w:szCs w:val="24"/>
        </w:rPr>
      </w:pPr>
      <w:r>
        <w:rPr>
          <w:rFonts w:ascii="Times New Roman" w:hAnsi="Times New Roman" w:cs="Times New Roman"/>
          <w:sz w:val="24"/>
          <w:szCs w:val="24"/>
        </w:rPr>
        <w:br w:type="page"/>
      </w:r>
    </w:p>
    <w:p w14:paraId="71A6A8FC" w14:textId="77777777" w:rsidR="0037605B" w:rsidRDefault="0037605B" w:rsidP="0037605B">
      <w:pPr>
        <w:pStyle w:val="Heading1"/>
      </w:pPr>
      <w:bookmarkStart w:id="0" w:name="_Toc122451662"/>
      <w:r>
        <w:lastRenderedPageBreak/>
        <w:t>Introduction</w:t>
      </w:r>
      <w:bookmarkEnd w:id="0"/>
    </w:p>
    <w:p w14:paraId="21ADB832" w14:textId="77777777" w:rsidR="0037605B" w:rsidRDefault="0037605B" w:rsidP="0037605B">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Intelligence points out procedural and technological arrangements that gather preserve and assess the information generated by a company’s operations. The entire report will discuss Business intelligence and relevant trends that are emerging in a business environment. The report will highlight a variety of business trends like Artificial intelligence, Data Security, Data visualization, and Predictive &amp;Prescriptive Analytics Tools. All these business trends help in developing an understanding of their importance in business and how they open new avenues of growth for the business. Business intelligence is</w:t>
      </w:r>
    </w:p>
    <w:p w14:paraId="20801854" w14:textId="77777777" w:rsidR="0037605B" w:rsidRDefault="0037605B" w:rsidP="0037605B">
      <w:pPr>
        <w:pStyle w:val="Heading1"/>
      </w:pPr>
      <w:bookmarkStart w:id="1" w:name="_Toc122451663"/>
      <w:r>
        <w:t>Business Intelligence</w:t>
      </w:r>
      <w:bookmarkEnd w:id="1"/>
    </w:p>
    <w:p w14:paraId="6D3210E6"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It is a broad term that includes data mining, data assessment, developing performance standards, and detailed analytics. In simple words, Business intelligence is a technical network that gathers, store, and assess organizational information (</w:t>
      </w:r>
      <w:proofErr w:type="spellStart"/>
      <w:r>
        <w:rPr>
          <w:rFonts w:ascii="Times New Roman" w:hAnsi="Times New Roman" w:cs="Times New Roman"/>
          <w:color w:val="222222"/>
          <w:sz w:val="24"/>
          <w:szCs w:val="24"/>
          <w:shd w:val="clear" w:color="auto" w:fill="FFFFFF"/>
        </w:rPr>
        <w:t>Engebretsen</w:t>
      </w:r>
      <w:proofErr w:type="spellEnd"/>
      <w:r>
        <w:rPr>
          <w:rFonts w:ascii="Times New Roman" w:hAnsi="Times New Roman" w:cs="Times New Roman"/>
          <w:color w:val="222222"/>
          <w:sz w:val="24"/>
          <w:szCs w:val="24"/>
          <w:shd w:val="clear" w:color="auto" w:fill="FFFFFF"/>
        </w:rPr>
        <w:t xml:space="preserve"> and Kennedy, 2020)</w:t>
      </w:r>
      <w:r>
        <w:rPr>
          <w:rFonts w:ascii="Times New Roman" w:hAnsi="Times New Roman" w:cs="Times New Roman"/>
          <w:sz w:val="24"/>
          <w:szCs w:val="24"/>
        </w:rPr>
        <w:t>. Business intelligence offers managers complete visibility into their data. It’s just not simply seeing the collected information it is more than that. It helps the manager to assess what is happening and why it is happening in real-</w:t>
      </w:r>
      <w:proofErr w:type="gramStart"/>
      <w:r>
        <w:rPr>
          <w:rFonts w:ascii="Times New Roman" w:hAnsi="Times New Roman" w:cs="Times New Roman"/>
          <w:sz w:val="24"/>
          <w:szCs w:val="24"/>
        </w:rPr>
        <w:t>time</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Lepenioti</w:t>
      </w:r>
      <w:proofErr w:type="spellEnd"/>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This help managers and organizations to adapt to changes and take necessary measurement to reduce their effects. Accurate reporting and clear visibility work together. Business intelligence offers an accurate picture of all important performance indicators to offer accurate reporting of every division of the company. When a company has a complete and accurate picture of data along with real-time reporting it helps the company to understand and process the data (</w:t>
      </w:r>
      <w:proofErr w:type="spellStart"/>
      <w:r>
        <w:rPr>
          <w:rFonts w:ascii="Times New Roman" w:hAnsi="Times New Roman" w:cs="Times New Roman"/>
          <w:color w:val="222222"/>
          <w:sz w:val="24"/>
          <w:szCs w:val="24"/>
          <w:shd w:val="clear" w:color="auto" w:fill="FFFFFF"/>
        </w:rPr>
        <w:t>Engebretsen</w:t>
      </w:r>
      <w:proofErr w:type="spellEnd"/>
      <w:r>
        <w:rPr>
          <w:rFonts w:ascii="Times New Roman" w:hAnsi="Times New Roman" w:cs="Times New Roman"/>
          <w:color w:val="222222"/>
          <w:sz w:val="24"/>
          <w:szCs w:val="24"/>
          <w:shd w:val="clear" w:color="auto" w:fill="FFFFFF"/>
        </w:rPr>
        <w:t xml:space="preserve"> and Kennedy, 2020)</w:t>
      </w:r>
      <w:r>
        <w:rPr>
          <w:rFonts w:ascii="Times New Roman" w:hAnsi="Times New Roman" w:cs="Times New Roman"/>
          <w:sz w:val="24"/>
          <w:szCs w:val="24"/>
        </w:rPr>
        <w:t>. Artificial Intelligence, Data Security, and Collaborative Business Intelligence are a few names of business trends that are observed in business environments.</w:t>
      </w:r>
    </w:p>
    <w:p w14:paraId="34BF4536"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bookmarkStart w:id="2" w:name="_Toc122451664"/>
      <w:r>
        <w:rPr>
          <w:rStyle w:val="Heading2Char"/>
        </w:rPr>
        <w:t>Artificial intelligence</w:t>
      </w:r>
      <w:bookmarkEnd w:id="2"/>
      <w:r>
        <w:rPr>
          <w:rFonts w:ascii="Times New Roman" w:hAnsi="Times New Roman" w:cs="Times New Roman"/>
          <w:sz w:val="24"/>
          <w:szCs w:val="24"/>
        </w:rPr>
        <w:t xml:space="preserve">: It is a popular name for AI. Science intends to develop machines to execute what is generally performed by complex human intelligence. AI is a revolutionary method that can change completely the ways business entities work and interact with people while increasing the security and privacy of organizations. Al helps in increasing efficiency and productivity </w:t>
      </w:r>
      <w:proofErr w:type="gramStart"/>
      <w:r>
        <w:rPr>
          <w:rFonts w:ascii="Times New Roman" w:hAnsi="Times New Roman" w:cs="Times New Roman"/>
          <w:sz w:val="24"/>
          <w:szCs w:val="24"/>
        </w:rPr>
        <w:t>gain</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Lepenioti</w:t>
      </w:r>
      <w:proofErr w:type="spellEnd"/>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AI can deal with tasks and information at a speed and magnitude that humans cannot match. As the AI makes the complete task faster it makes development process shorter and save time which can be utilized in other important tasks.</w:t>
      </w:r>
    </w:p>
    <w:p w14:paraId="28CEF39F"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bookmarkStart w:id="3" w:name="_Toc122451665"/>
      <w:r>
        <w:rPr>
          <w:rStyle w:val="Heading2Char"/>
        </w:rPr>
        <w:lastRenderedPageBreak/>
        <w:t>Data Security</w:t>
      </w:r>
      <w:bookmarkEnd w:id="3"/>
      <w:r>
        <w:rPr>
          <w:rFonts w:ascii="Times New Roman" w:hAnsi="Times New Roman" w:cs="Times New Roman"/>
          <w:sz w:val="24"/>
          <w:szCs w:val="24"/>
        </w:rPr>
        <w:t xml:space="preserve">: It safeguards organization data from threats present within the company and outside of the </w:t>
      </w:r>
      <w:proofErr w:type="gramStart"/>
      <w:r>
        <w:rPr>
          <w:rFonts w:ascii="Times New Roman" w:hAnsi="Times New Roman" w:cs="Times New Roman"/>
          <w:sz w:val="24"/>
          <w:szCs w:val="24"/>
        </w:rPr>
        <w:t>company</w:t>
      </w:r>
      <w:r>
        <w:rPr>
          <w:rFonts w:ascii="Times New Roman" w:hAnsi="Times New Roman" w:cs="Times New Roman"/>
          <w:color w:val="222222"/>
          <w:sz w:val="24"/>
          <w:szCs w:val="24"/>
          <w:shd w:val="clear" w:color="auto" w:fill="FFFFFF"/>
        </w:rPr>
        <w:t>(</w:t>
      </w:r>
      <w:proofErr w:type="gramEnd"/>
      <w:r>
        <w:rPr>
          <w:rFonts w:ascii="Times New Roman" w:hAnsi="Times New Roman" w:cs="Times New Roman"/>
          <w:color w:val="222222"/>
          <w:sz w:val="24"/>
          <w:szCs w:val="24"/>
          <w:shd w:val="clear" w:color="auto" w:fill="FFFFFF"/>
        </w:rPr>
        <w:t>Deshpande et al., 2019)</w:t>
      </w:r>
      <w:r>
        <w:rPr>
          <w:rFonts w:ascii="Times New Roman" w:hAnsi="Times New Roman" w:cs="Times New Roman"/>
          <w:sz w:val="24"/>
          <w:szCs w:val="24"/>
        </w:rPr>
        <w:t xml:space="preserve">. With time it becomes an essential part of the business. It protects data from possible threats like unauthorized access, data corruption, etc. Data security is a broad term it includes safeguarding storage devices, administrative control, accessibility, and physical security. As the name suggests this business trend help companies in protecting their sensitive </w:t>
      </w:r>
      <w:proofErr w:type="gramStart"/>
      <w:r>
        <w:rPr>
          <w:rFonts w:ascii="Times New Roman" w:hAnsi="Times New Roman" w:cs="Times New Roman"/>
          <w:sz w:val="24"/>
          <w:szCs w:val="24"/>
        </w:rPr>
        <w:t>information</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Rikhardsson</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Yigitbasioglu</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 xml:space="preserve">. On daily basis, companies deal with and generate sensitive information and it is important to protect them. Data securities help organizations protect their information. When companies effectively protect their sensitive information, it helps them to build their reputation among people and it works like a free marketing </w:t>
      </w:r>
      <w:proofErr w:type="gramStart"/>
      <w:r>
        <w:rPr>
          <w:rFonts w:ascii="Times New Roman" w:hAnsi="Times New Roman" w:cs="Times New Roman"/>
          <w:sz w:val="24"/>
          <w:szCs w:val="24"/>
        </w:rPr>
        <w:t>strategy</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Lokeshkumar</w:t>
      </w:r>
      <w:proofErr w:type="spellEnd"/>
      <w:r>
        <w:rPr>
          <w:rFonts w:ascii="Times New Roman" w:hAnsi="Times New Roman" w:cs="Times New Roman"/>
          <w:color w:val="222222"/>
          <w:sz w:val="24"/>
          <w:szCs w:val="24"/>
          <w:shd w:val="clear" w:color="auto" w:fill="FFFFFF"/>
        </w:rPr>
        <w:t xml:space="preserve"> et al., 2018)</w:t>
      </w:r>
      <w:r>
        <w:rPr>
          <w:rFonts w:ascii="Times New Roman" w:hAnsi="Times New Roman" w:cs="Times New Roman"/>
          <w:sz w:val="24"/>
          <w:szCs w:val="24"/>
        </w:rPr>
        <w:t>.</w:t>
      </w:r>
    </w:p>
    <w:p w14:paraId="2664EDC9"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bookmarkStart w:id="4" w:name="_Toc122451666"/>
      <w:r>
        <w:rPr>
          <w:rStyle w:val="Heading2Char"/>
        </w:rPr>
        <w:t>Data visualization</w:t>
      </w:r>
      <w:bookmarkEnd w:id="4"/>
      <w:r>
        <w:rPr>
          <w:rFonts w:ascii="Times New Roman" w:hAnsi="Times New Roman" w:cs="Times New Roman"/>
          <w:sz w:val="24"/>
          <w:szCs w:val="24"/>
        </w:rPr>
        <w:t xml:space="preserve">: Data visualization is a graphical presentation of data and information. With the help of visual elements like graphs, charts, and other data visualization tools companies able to predict and understand trends and structure in data </w:t>
      </w:r>
      <w:r>
        <w:rPr>
          <w:rFonts w:ascii="Times New Roman" w:hAnsi="Times New Roman" w:cs="Times New Roman"/>
          <w:color w:val="222222"/>
          <w:sz w:val="24"/>
          <w:szCs w:val="24"/>
          <w:shd w:val="clear" w:color="auto" w:fill="FFFFFF"/>
        </w:rPr>
        <w:t>(Deshpande et al., 2019)</w:t>
      </w:r>
      <w:r>
        <w:rPr>
          <w:rFonts w:ascii="Times New Roman" w:hAnsi="Times New Roman" w:cs="Times New Roman"/>
          <w:sz w:val="24"/>
          <w:szCs w:val="24"/>
        </w:rPr>
        <w:t xml:space="preserve">. Data visualization helps companies to divide and organize data on the ground of categories and themes which makes it easy to divide and understand data and information. Data visualization helps to achieve a better and clear image of organizations which was not possible with traditional methods. It helps in organizing, maintaining, and processing large data and </w:t>
      </w:r>
      <w:proofErr w:type="gramStart"/>
      <w:r>
        <w:rPr>
          <w:rFonts w:ascii="Times New Roman" w:hAnsi="Times New Roman" w:cs="Times New Roman"/>
          <w:sz w:val="24"/>
          <w:szCs w:val="24"/>
        </w:rPr>
        <w:t>information</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Rikhardsson</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Yigitbasioglu</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 xml:space="preserve">. It is very difficult to handle a large amount of data, but data visualization makes easy this task. It assists to unlock invisible </w:t>
      </w:r>
      <w:proofErr w:type="gramStart"/>
      <w:r>
        <w:rPr>
          <w:rFonts w:ascii="Times New Roman" w:hAnsi="Times New Roman" w:cs="Times New Roman"/>
          <w:sz w:val="24"/>
          <w:szCs w:val="24"/>
        </w:rPr>
        <w:t>structures</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Lokeshkumar</w:t>
      </w:r>
      <w:proofErr w:type="spellEnd"/>
      <w:r>
        <w:rPr>
          <w:rFonts w:ascii="Times New Roman" w:hAnsi="Times New Roman" w:cs="Times New Roman"/>
          <w:color w:val="222222"/>
          <w:sz w:val="24"/>
          <w:szCs w:val="24"/>
          <w:shd w:val="clear" w:color="auto" w:fill="FFFFFF"/>
        </w:rPr>
        <w:t xml:space="preserve"> et al., 2018)</w:t>
      </w:r>
      <w:r>
        <w:rPr>
          <w:rFonts w:ascii="Times New Roman" w:hAnsi="Times New Roman" w:cs="Times New Roman"/>
          <w:sz w:val="24"/>
          <w:szCs w:val="24"/>
        </w:rPr>
        <w:t>. Data visualization helps companies to identify connections and patterns among data and develop greater meaning. By identifying unique structures companies can pay attention to certain areas which require attention.</w:t>
      </w:r>
    </w:p>
    <w:p w14:paraId="0902F564"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bookmarkStart w:id="5" w:name="_Toc122451667"/>
      <w:r>
        <w:rPr>
          <w:rStyle w:val="Heading2Char"/>
        </w:rPr>
        <w:t>Predictive &amp; Prescriptive Analytics Tools</w:t>
      </w:r>
      <w:bookmarkEnd w:id="5"/>
      <w:r>
        <w:rPr>
          <w:rFonts w:ascii="Times New Roman" w:hAnsi="Times New Roman" w:cs="Times New Roman"/>
          <w:sz w:val="24"/>
          <w:szCs w:val="24"/>
        </w:rPr>
        <w:t xml:space="preserve">: Predictive analytics is an updated analytics segment that assists organizations to develop a sense of possible </w:t>
      </w:r>
      <w:proofErr w:type="gramStart"/>
      <w:r>
        <w:rPr>
          <w:rFonts w:ascii="Times New Roman" w:hAnsi="Times New Roman" w:cs="Times New Roman"/>
          <w:sz w:val="24"/>
          <w:szCs w:val="24"/>
        </w:rPr>
        <w:t>results</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Aydiner</w:t>
      </w:r>
      <w:proofErr w:type="spellEnd"/>
      <w:r>
        <w:rPr>
          <w:rFonts w:ascii="Times New Roman" w:hAnsi="Times New Roman" w:cs="Times New Roman"/>
          <w:color w:val="222222"/>
          <w:sz w:val="24"/>
          <w:szCs w:val="24"/>
          <w:shd w:val="clear" w:color="auto" w:fill="FFFFFF"/>
        </w:rPr>
        <w:t xml:space="preserve"> et al., 2019)</w:t>
      </w:r>
      <w:r>
        <w:rPr>
          <w:rFonts w:ascii="Times New Roman" w:hAnsi="Times New Roman" w:cs="Times New Roman"/>
          <w:sz w:val="24"/>
          <w:szCs w:val="24"/>
        </w:rPr>
        <w:t xml:space="preserve">. Prescriptive analytics is the same as predictive analytics but is a little different as it uses a more technological approach. It uses complex mathematical algorithms, AI, and machine learning to develop a deeper understanding of the future </w:t>
      </w:r>
      <w:proofErr w:type="gramStart"/>
      <w:r>
        <w:rPr>
          <w:rFonts w:ascii="Times New Roman" w:hAnsi="Times New Roman" w:cs="Times New Roman"/>
          <w:sz w:val="24"/>
          <w:szCs w:val="24"/>
        </w:rPr>
        <w:t>result</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Božič</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Dimovski</w:t>
      </w:r>
      <w:proofErr w:type="spellEnd"/>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Both analytics tools help companies to optimize business forecasts. These tools take business forecasts beyond normal business predictions. They help companies to predict whether there is a price change or </w:t>
      </w:r>
      <w:proofErr w:type="spellStart"/>
      <w:r>
        <w:rPr>
          <w:rFonts w:ascii="Times New Roman" w:hAnsi="Times New Roman" w:cs="Times New Roman"/>
          <w:sz w:val="24"/>
          <w:szCs w:val="24"/>
        </w:rPr>
        <w:t>thereis</w:t>
      </w:r>
      <w:proofErr w:type="spellEnd"/>
      <w:r>
        <w:rPr>
          <w:rFonts w:ascii="Times New Roman" w:hAnsi="Times New Roman" w:cs="Times New Roman"/>
          <w:sz w:val="24"/>
          <w:szCs w:val="24"/>
        </w:rPr>
        <w:t xml:space="preserve"> a possible threat emerging in near future. Now every customer wants to have a personalized experience and </w:t>
      </w:r>
      <w:r>
        <w:rPr>
          <w:rFonts w:ascii="Times New Roman" w:hAnsi="Times New Roman" w:cs="Times New Roman"/>
          <w:sz w:val="24"/>
          <w:szCs w:val="24"/>
        </w:rPr>
        <w:lastRenderedPageBreak/>
        <w:t xml:space="preserve">it is possible with the help of Predictive and prescriptive analytics tools. Along with data security, these tools help in improving companies' </w:t>
      </w:r>
      <w:proofErr w:type="gramStart"/>
      <w:r>
        <w:rPr>
          <w:rFonts w:ascii="Times New Roman" w:hAnsi="Times New Roman" w:cs="Times New Roman"/>
          <w:sz w:val="24"/>
          <w:szCs w:val="24"/>
        </w:rPr>
        <w:t>security</w:t>
      </w:r>
      <w:r>
        <w:rPr>
          <w:rFonts w:ascii="Times New Roman" w:hAnsi="Times New Roman" w:cs="Times New Roman"/>
          <w:color w:val="222222"/>
          <w:sz w:val="24"/>
          <w:szCs w:val="24"/>
          <w:shd w:val="clear" w:color="auto" w:fill="FFFFFF"/>
        </w:rPr>
        <w:t>(</w:t>
      </w:r>
      <w:proofErr w:type="gramEnd"/>
      <w:r>
        <w:rPr>
          <w:rFonts w:ascii="Times New Roman" w:hAnsi="Times New Roman" w:cs="Times New Roman"/>
          <w:color w:val="222222"/>
          <w:sz w:val="24"/>
          <w:szCs w:val="24"/>
          <w:shd w:val="clear" w:color="auto" w:fill="FFFFFF"/>
        </w:rPr>
        <w:t>Altamirano et al., 2020)</w:t>
      </w:r>
      <w:r>
        <w:rPr>
          <w:rFonts w:ascii="Times New Roman" w:hAnsi="Times New Roman" w:cs="Times New Roman"/>
          <w:sz w:val="24"/>
          <w:szCs w:val="24"/>
        </w:rPr>
        <w:t>. Companies may utilize them to identify the reasons for previous data breaches and improve their security arrangements.</w:t>
      </w:r>
    </w:p>
    <w:p w14:paraId="518CA7BD"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bookmarkStart w:id="6" w:name="_Toc122451668"/>
      <w:r>
        <w:rPr>
          <w:rStyle w:val="Heading2Char"/>
        </w:rPr>
        <w:t>Collaborative Business Intelligence</w:t>
      </w:r>
      <w:bookmarkEnd w:id="6"/>
      <w:r>
        <w:rPr>
          <w:rFonts w:ascii="Times New Roman" w:hAnsi="Times New Roman" w:cs="Times New Roman"/>
          <w:sz w:val="24"/>
          <w:szCs w:val="24"/>
        </w:rPr>
        <w:t xml:space="preserve">: This makes the decision-making process fast and effective. It permits companies to share information and take informed decisions </w:t>
      </w:r>
      <w:proofErr w:type="gramStart"/>
      <w:r>
        <w:rPr>
          <w:rFonts w:ascii="Times New Roman" w:hAnsi="Times New Roman" w:cs="Times New Roman"/>
          <w:sz w:val="24"/>
          <w:szCs w:val="24"/>
        </w:rPr>
        <w:t>faster</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Božič</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Dimovski</w:t>
      </w:r>
      <w:proofErr w:type="spellEnd"/>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It helps employees to share their perspective on important decisions made by their respective company and allow them to observe what outcomes of decisions made on their inputs </w:t>
      </w:r>
      <w:proofErr w:type="gramStart"/>
      <w:r>
        <w:rPr>
          <w:rFonts w:ascii="Times New Roman" w:hAnsi="Times New Roman" w:cs="Times New Roman"/>
          <w:sz w:val="24"/>
          <w:szCs w:val="24"/>
        </w:rPr>
        <w:t>are</w:t>
      </w:r>
      <w:r>
        <w:rPr>
          <w:rFonts w:ascii="Times New Roman" w:hAnsi="Times New Roman" w:cs="Times New Roman"/>
          <w:color w:val="222222"/>
          <w:sz w:val="24"/>
          <w:szCs w:val="24"/>
          <w:shd w:val="clear" w:color="auto" w:fill="FFFFFF"/>
        </w:rPr>
        <w:t>(</w:t>
      </w:r>
      <w:proofErr w:type="gramEnd"/>
      <w:r>
        <w:rPr>
          <w:rFonts w:ascii="Times New Roman" w:hAnsi="Times New Roman" w:cs="Times New Roman"/>
          <w:color w:val="222222"/>
          <w:sz w:val="24"/>
          <w:szCs w:val="24"/>
          <w:shd w:val="clear" w:color="auto" w:fill="FFFFFF"/>
        </w:rPr>
        <w:t>Altamirano et al., 2020)</w:t>
      </w:r>
      <w:r>
        <w:rPr>
          <w:rFonts w:ascii="Times New Roman" w:hAnsi="Times New Roman" w:cs="Times New Roman"/>
          <w:sz w:val="24"/>
          <w:szCs w:val="24"/>
        </w:rPr>
        <w:t xml:space="preserve">. Collaborative business intelligence offers stakeholders to get engaged in a manner that is easy and more convenient so that they contribute their </w:t>
      </w:r>
      <w:proofErr w:type="gramStart"/>
      <w:r>
        <w:rPr>
          <w:rFonts w:ascii="Times New Roman" w:hAnsi="Times New Roman" w:cs="Times New Roman"/>
          <w:sz w:val="24"/>
          <w:szCs w:val="24"/>
        </w:rPr>
        <w:t>perspective</w:t>
      </w:r>
      <w:r>
        <w:rPr>
          <w:rFonts w:ascii="Times New Roman" w:hAnsi="Times New Roman" w:cs="Times New Roman"/>
          <w:color w:val="222222"/>
          <w:sz w:val="24"/>
          <w:szCs w:val="24"/>
          <w:shd w:val="clear" w:color="auto" w:fill="FFFFFF"/>
        </w:rPr>
        <w:t>(</w:t>
      </w:r>
      <w:proofErr w:type="spellStart"/>
      <w:proofErr w:type="gramEnd"/>
      <w:r>
        <w:rPr>
          <w:rFonts w:ascii="Times New Roman" w:hAnsi="Times New Roman" w:cs="Times New Roman"/>
          <w:color w:val="222222"/>
          <w:sz w:val="24"/>
          <w:szCs w:val="24"/>
          <w:shd w:val="clear" w:color="auto" w:fill="FFFFFF"/>
        </w:rPr>
        <w:t>Aydiner</w:t>
      </w:r>
      <w:proofErr w:type="spellEnd"/>
      <w:r>
        <w:rPr>
          <w:rFonts w:ascii="Times New Roman" w:hAnsi="Times New Roman" w:cs="Times New Roman"/>
          <w:color w:val="222222"/>
          <w:sz w:val="24"/>
          <w:szCs w:val="24"/>
          <w:shd w:val="clear" w:color="auto" w:fill="FFFFFF"/>
        </w:rPr>
        <w:t xml:space="preserve"> et al., 2019)</w:t>
      </w:r>
      <w:r>
        <w:rPr>
          <w:rFonts w:ascii="Times New Roman" w:hAnsi="Times New Roman" w:cs="Times New Roman"/>
          <w:sz w:val="24"/>
          <w:szCs w:val="24"/>
        </w:rPr>
        <w:t xml:space="preserve">. Collaborative BI put importance on maintaining records of meetings along with the reports of those meetings. This help in the auditing process as companies have the records as evidence to prove their </w:t>
      </w:r>
      <w:proofErr w:type="gramStart"/>
      <w:r>
        <w:rPr>
          <w:rFonts w:ascii="Times New Roman" w:hAnsi="Times New Roman" w:cs="Times New Roman"/>
          <w:sz w:val="24"/>
          <w:szCs w:val="24"/>
        </w:rPr>
        <w:t>claims</w:t>
      </w:r>
      <w:r>
        <w:rPr>
          <w:rFonts w:ascii="Times New Roman" w:hAnsi="Times New Roman" w:cs="Times New Roman"/>
          <w:color w:val="222222"/>
          <w:sz w:val="24"/>
          <w:szCs w:val="24"/>
          <w:shd w:val="clear" w:color="auto" w:fill="FFFFFF"/>
        </w:rPr>
        <w:t>(</w:t>
      </w:r>
      <w:proofErr w:type="gramEnd"/>
      <w:r>
        <w:rPr>
          <w:rFonts w:ascii="Times New Roman" w:hAnsi="Times New Roman" w:cs="Times New Roman"/>
          <w:color w:val="222222"/>
          <w:sz w:val="24"/>
          <w:szCs w:val="24"/>
          <w:shd w:val="clear" w:color="auto" w:fill="FFFFFF"/>
        </w:rPr>
        <w:t>Chen et al., 2020)</w:t>
      </w:r>
      <w:r>
        <w:rPr>
          <w:rFonts w:ascii="Times New Roman" w:hAnsi="Times New Roman" w:cs="Times New Roman"/>
          <w:sz w:val="24"/>
          <w:szCs w:val="24"/>
        </w:rPr>
        <w:t>.</w:t>
      </w:r>
    </w:p>
    <w:p w14:paraId="1C0BD029" w14:textId="77777777" w:rsidR="0037605B" w:rsidRDefault="0037605B" w:rsidP="0037605B">
      <w:pPr>
        <w:pStyle w:val="Heading1"/>
      </w:pPr>
      <w:bookmarkStart w:id="7" w:name="_Toc122451669"/>
      <w:r>
        <w:t>Conclusion</w:t>
      </w:r>
      <w:bookmarkEnd w:id="7"/>
    </w:p>
    <w:p w14:paraId="0C3D67D9" w14:textId="77777777" w:rsidR="0037605B" w:rsidRDefault="0037605B" w:rsidP="0037605B">
      <w:pPr>
        <w:spacing w:line="360" w:lineRule="auto"/>
        <w:jc w:val="both"/>
        <w:rPr>
          <w:rFonts w:ascii="Times New Roman" w:hAnsi="Times New Roman" w:cs="Times New Roman"/>
          <w:sz w:val="24"/>
          <w:szCs w:val="24"/>
        </w:rPr>
      </w:pPr>
      <w:r>
        <w:rPr>
          <w:rFonts w:ascii="Times New Roman" w:hAnsi="Times New Roman" w:cs="Times New Roman"/>
          <w:sz w:val="24"/>
          <w:szCs w:val="24"/>
        </w:rPr>
        <w:t>The discussion is based on Business intelligence and trend that are present in the business environment. Business intelligence is a framework that allows organizations to make data-based decisions. It is a platform that offers a method to collect, maintains, assess, and visualize key information points in real time. Business intelligence provides ways for organizations to grow and improve in the future. There is various advantage of business intelligence such as it gives data visibility, accurate reporting, and making the decision-making process easy and faster while maintaining the security of organizations.</w:t>
      </w:r>
    </w:p>
    <w:p w14:paraId="2AC5B717" w14:textId="77777777" w:rsidR="0037605B" w:rsidRDefault="0037605B" w:rsidP="0037605B">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E0DBD3A" w14:textId="77777777" w:rsidR="0037605B" w:rsidRDefault="0037605B" w:rsidP="0037605B">
      <w:pPr>
        <w:pStyle w:val="Heading1"/>
      </w:pPr>
      <w:bookmarkStart w:id="8" w:name="_Toc122451670"/>
      <w:r>
        <w:lastRenderedPageBreak/>
        <w:t>References</w:t>
      </w:r>
      <w:bookmarkEnd w:id="8"/>
    </w:p>
    <w:p w14:paraId="70214C09"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Altamirano, I.M., </w:t>
      </w:r>
      <w:proofErr w:type="spellStart"/>
      <w:r>
        <w:rPr>
          <w:rFonts w:ascii="Times New Roman" w:hAnsi="Times New Roman" w:cs="Times New Roman"/>
          <w:color w:val="222222"/>
          <w:sz w:val="24"/>
          <w:szCs w:val="24"/>
          <w:shd w:val="clear" w:color="auto" w:fill="FFFFFF"/>
        </w:rPr>
        <w:t>Nesdill</w:t>
      </w:r>
      <w:proofErr w:type="spellEnd"/>
      <w:r>
        <w:rPr>
          <w:rFonts w:ascii="Times New Roman" w:hAnsi="Times New Roman" w:cs="Times New Roman"/>
          <w:color w:val="222222"/>
          <w:sz w:val="24"/>
          <w:szCs w:val="24"/>
          <w:shd w:val="clear" w:color="auto" w:fill="FFFFFF"/>
        </w:rPr>
        <w:t xml:space="preserve">, D. and Painter, Z.W., 2020. Best Practices for Collaborating with Colleagues, </w:t>
      </w:r>
      <w:proofErr w:type="gramStart"/>
      <w:r>
        <w:rPr>
          <w:rFonts w:ascii="Times New Roman" w:hAnsi="Times New Roman" w:cs="Times New Roman"/>
          <w:color w:val="222222"/>
          <w:sz w:val="24"/>
          <w:szCs w:val="24"/>
          <w:shd w:val="clear" w:color="auto" w:fill="FFFFFF"/>
        </w:rPr>
        <w:t>Industry</w:t>
      </w:r>
      <w:proofErr w:type="gramEnd"/>
      <w:r>
        <w:rPr>
          <w:rFonts w:ascii="Times New Roman" w:hAnsi="Times New Roman" w:cs="Times New Roman"/>
          <w:color w:val="222222"/>
          <w:sz w:val="24"/>
          <w:szCs w:val="24"/>
          <w:shd w:val="clear" w:color="auto" w:fill="FFFFFF"/>
        </w:rPr>
        <w:t xml:space="preserve"> and Information Seekers: The TRAIL Story.</w:t>
      </w:r>
    </w:p>
    <w:p w14:paraId="486ED9C0"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Aydiner</w:t>
      </w:r>
      <w:proofErr w:type="spellEnd"/>
      <w:r>
        <w:rPr>
          <w:rFonts w:ascii="Times New Roman" w:hAnsi="Times New Roman" w:cs="Times New Roman"/>
          <w:color w:val="222222"/>
          <w:sz w:val="24"/>
          <w:szCs w:val="24"/>
          <w:shd w:val="clear" w:color="auto" w:fill="FFFFFF"/>
        </w:rPr>
        <w:t xml:space="preserve">, A.S., </w:t>
      </w:r>
      <w:proofErr w:type="spellStart"/>
      <w:r>
        <w:rPr>
          <w:rFonts w:ascii="Times New Roman" w:hAnsi="Times New Roman" w:cs="Times New Roman"/>
          <w:color w:val="222222"/>
          <w:sz w:val="24"/>
          <w:szCs w:val="24"/>
          <w:shd w:val="clear" w:color="auto" w:fill="FFFFFF"/>
        </w:rPr>
        <w:t>Tatoglu</w:t>
      </w:r>
      <w:proofErr w:type="spellEnd"/>
      <w:r>
        <w:rPr>
          <w:rFonts w:ascii="Times New Roman" w:hAnsi="Times New Roman" w:cs="Times New Roman"/>
          <w:color w:val="222222"/>
          <w:sz w:val="24"/>
          <w:szCs w:val="24"/>
          <w:shd w:val="clear" w:color="auto" w:fill="FFFFFF"/>
        </w:rPr>
        <w:t xml:space="preserve">, E., </w:t>
      </w:r>
      <w:proofErr w:type="spellStart"/>
      <w:r>
        <w:rPr>
          <w:rFonts w:ascii="Times New Roman" w:hAnsi="Times New Roman" w:cs="Times New Roman"/>
          <w:color w:val="222222"/>
          <w:sz w:val="24"/>
          <w:szCs w:val="24"/>
          <w:shd w:val="clear" w:color="auto" w:fill="FFFFFF"/>
        </w:rPr>
        <w:t>Bayraktar</w:t>
      </w:r>
      <w:proofErr w:type="spellEnd"/>
      <w:r>
        <w:rPr>
          <w:rFonts w:ascii="Times New Roman" w:hAnsi="Times New Roman" w:cs="Times New Roman"/>
          <w:color w:val="222222"/>
          <w:sz w:val="24"/>
          <w:szCs w:val="24"/>
          <w:shd w:val="clear" w:color="auto" w:fill="FFFFFF"/>
        </w:rPr>
        <w:t xml:space="preserve">, E., Zaim, S. and </w:t>
      </w:r>
      <w:proofErr w:type="spellStart"/>
      <w:r>
        <w:rPr>
          <w:rFonts w:ascii="Times New Roman" w:hAnsi="Times New Roman" w:cs="Times New Roman"/>
          <w:color w:val="222222"/>
          <w:sz w:val="24"/>
          <w:szCs w:val="24"/>
          <w:shd w:val="clear" w:color="auto" w:fill="FFFFFF"/>
        </w:rPr>
        <w:t>Delen</w:t>
      </w:r>
      <w:proofErr w:type="spellEnd"/>
      <w:r>
        <w:rPr>
          <w:rFonts w:ascii="Times New Roman" w:hAnsi="Times New Roman" w:cs="Times New Roman"/>
          <w:color w:val="222222"/>
          <w:sz w:val="24"/>
          <w:szCs w:val="24"/>
          <w:shd w:val="clear" w:color="auto" w:fill="FFFFFF"/>
        </w:rPr>
        <w:t>, D., 2019. Business analytics and firm performance: The mediating role of business process performance. </w:t>
      </w:r>
      <w:r>
        <w:rPr>
          <w:rFonts w:ascii="Times New Roman" w:hAnsi="Times New Roman" w:cs="Times New Roman"/>
          <w:i/>
          <w:iCs/>
          <w:color w:val="222222"/>
          <w:sz w:val="24"/>
          <w:szCs w:val="24"/>
          <w:shd w:val="clear" w:color="auto" w:fill="FFFFFF"/>
        </w:rPr>
        <w:t>Journal of business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96</w:t>
      </w:r>
      <w:r>
        <w:rPr>
          <w:rFonts w:ascii="Times New Roman" w:hAnsi="Times New Roman" w:cs="Times New Roman"/>
          <w:color w:val="222222"/>
          <w:sz w:val="24"/>
          <w:szCs w:val="24"/>
          <w:shd w:val="clear" w:color="auto" w:fill="FFFFFF"/>
        </w:rPr>
        <w:t>, pp.228-237.</w:t>
      </w:r>
    </w:p>
    <w:p w14:paraId="5FA4648E"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Božič</w:t>
      </w:r>
      <w:proofErr w:type="spellEnd"/>
      <w:r>
        <w:rPr>
          <w:rFonts w:ascii="Times New Roman" w:hAnsi="Times New Roman" w:cs="Times New Roman"/>
          <w:color w:val="222222"/>
          <w:sz w:val="24"/>
          <w:szCs w:val="24"/>
          <w:shd w:val="clear" w:color="auto" w:fill="FFFFFF"/>
        </w:rPr>
        <w:t xml:space="preserve">, K. and </w:t>
      </w:r>
      <w:proofErr w:type="spellStart"/>
      <w:r>
        <w:rPr>
          <w:rFonts w:ascii="Times New Roman" w:hAnsi="Times New Roman" w:cs="Times New Roman"/>
          <w:color w:val="222222"/>
          <w:sz w:val="24"/>
          <w:szCs w:val="24"/>
          <w:shd w:val="clear" w:color="auto" w:fill="FFFFFF"/>
        </w:rPr>
        <w:t>Dimovski</w:t>
      </w:r>
      <w:proofErr w:type="spellEnd"/>
      <w:r>
        <w:rPr>
          <w:rFonts w:ascii="Times New Roman" w:hAnsi="Times New Roman" w:cs="Times New Roman"/>
          <w:color w:val="222222"/>
          <w:sz w:val="24"/>
          <w:szCs w:val="24"/>
          <w:shd w:val="clear" w:color="auto" w:fill="FFFFFF"/>
        </w:rPr>
        <w:t>, V., 2019. Business intelligence and analytics for value creation: The role of absorptive capacity. </w:t>
      </w:r>
      <w:r>
        <w:rPr>
          <w:rFonts w:ascii="Times New Roman" w:hAnsi="Times New Roman" w:cs="Times New Roman"/>
          <w:i/>
          <w:iCs/>
          <w:color w:val="222222"/>
          <w:sz w:val="24"/>
          <w:szCs w:val="24"/>
          <w:shd w:val="clear" w:color="auto" w:fill="FFFFFF"/>
        </w:rPr>
        <w:t>International journal of information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46</w:t>
      </w:r>
      <w:r>
        <w:rPr>
          <w:rFonts w:ascii="Times New Roman" w:hAnsi="Times New Roman" w:cs="Times New Roman"/>
          <w:color w:val="222222"/>
          <w:sz w:val="24"/>
          <w:szCs w:val="24"/>
          <w:shd w:val="clear" w:color="auto" w:fill="FFFFFF"/>
        </w:rPr>
        <w:t>, pp.93-103.</w:t>
      </w:r>
    </w:p>
    <w:p w14:paraId="40B27234"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Chen, L., Chen, P. and Lin, Z., 2020. Artificial intelligence in education: A review. </w:t>
      </w:r>
      <w:proofErr w:type="spellStart"/>
      <w:r>
        <w:rPr>
          <w:rFonts w:ascii="Times New Roman" w:hAnsi="Times New Roman" w:cs="Times New Roman"/>
          <w:i/>
          <w:iCs/>
          <w:color w:val="222222"/>
          <w:sz w:val="24"/>
          <w:szCs w:val="24"/>
          <w:shd w:val="clear" w:color="auto" w:fill="FFFFFF"/>
        </w:rPr>
        <w:t>Ieee</w:t>
      </w:r>
      <w:proofErr w:type="spellEnd"/>
      <w:r>
        <w:rPr>
          <w:rFonts w:ascii="Times New Roman" w:hAnsi="Times New Roman" w:cs="Times New Roman"/>
          <w:i/>
          <w:iCs/>
          <w:color w:val="222222"/>
          <w:sz w:val="24"/>
          <w:szCs w:val="24"/>
          <w:shd w:val="clear" w:color="auto" w:fill="FFFFFF"/>
        </w:rPr>
        <w:t xml:space="preserve"> Access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 pp.75264-75278.</w:t>
      </w:r>
    </w:p>
    <w:p w14:paraId="18D40DD5"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Deshpande, P.S., Sharma, S.C. and </w:t>
      </w:r>
      <w:proofErr w:type="spellStart"/>
      <w:r>
        <w:rPr>
          <w:rFonts w:ascii="Times New Roman" w:hAnsi="Times New Roman" w:cs="Times New Roman"/>
          <w:color w:val="222222"/>
          <w:sz w:val="24"/>
          <w:szCs w:val="24"/>
          <w:shd w:val="clear" w:color="auto" w:fill="FFFFFF"/>
        </w:rPr>
        <w:t>Peddoju</w:t>
      </w:r>
      <w:proofErr w:type="spellEnd"/>
      <w:r>
        <w:rPr>
          <w:rFonts w:ascii="Times New Roman" w:hAnsi="Times New Roman" w:cs="Times New Roman"/>
          <w:color w:val="222222"/>
          <w:sz w:val="24"/>
          <w:szCs w:val="24"/>
          <w:shd w:val="clear" w:color="auto" w:fill="FFFFFF"/>
        </w:rPr>
        <w:t>, S.K., 2019. Predictive and prescriptive analytics in big-data era. In </w:t>
      </w:r>
      <w:r>
        <w:rPr>
          <w:rFonts w:ascii="Times New Roman" w:hAnsi="Times New Roman" w:cs="Times New Roman"/>
          <w:i/>
          <w:iCs/>
          <w:color w:val="222222"/>
          <w:sz w:val="24"/>
          <w:szCs w:val="24"/>
          <w:shd w:val="clear" w:color="auto" w:fill="FFFFFF"/>
        </w:rPr>
        <w:t>Security and data storage aspect in cloud computing</w:t>
      </w:r>
      <w:r>
        <w:rPr>
          <w:rFonts w:ascii="Times New Roman" w:hAnsi="Times New Roman" w:cs="Times New Roman"/>
          <w:color w:val="222222"/>
          <w:sz w:val="24"/>
          <w:szCs w:val="24"/>
          <w:shd w:val="clear" w:color="auto" w:fill="FFFFFF"/>
        </w:rPr>
        <w:t> (pp. 71-81). Springer, Singapore.</w:t>
      </w:r>
    </w:p>
    <w:p w14:paraId="1A236F29"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Engebretsen</w:t>
      </w:r>
      <w:proofErr w:type="spellEnd"/>
      <w:r>
        <w:rPr>
          <w:rFonts w:ascii="Times New Roman" w:hAnsi="Times New Roman" w:cs="Times New Roman"/>
          <w:color w:val="222222"/>
          <w:sz w:val="24"/>
          <w:szCs w:val="24"/>
          <w:shd w:val="clear" w:color="auto" w:fill="FFFFFF"/>
        </w:rPr>
        <w:t>, M. and Kennedy, H., 2020. </w:t>
      </w:r>
      <w:r>
        <w:rPr>
          <w:rFonts w:ascii="Times New Roman" w:hAnsi="Times New Roman" w:cs="Times New Roman"/>
          <w:i/>
          <w:iCs/>
          <w:color w:val="222222"/>
          <w:sz w:val="24"/>
          <w:szCs w:val="24"/>
          <w:shd w:val="clear" w:color="auto" w:fill="FFFFFF"/>
        </w:rPr>
        <w:t>Data visualization in society</w:t>
      </w:r>
      <w:r>
        <w:rPr>
          <w:rFonts w:ascii="Times New Roman" w:hAnsi="Times New Roman" w:cs="Times New Roman"/>
          <w:color w:val="222222"/>
          <w:sz w:val="24"/>
          <w:szCs w:val="24"/>
          <w:shd w:val="clear" w:color="auto" w:fill="FFFFFF"/>
        </w:rPr>
        <w:t> (p. 441).</w:t>
      </w:r>
    </w:p>
    <w:p w14:paraId="5C6C3602"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Lepenioti</w:t>
      </w:r>
      <w:proofErr w:type="spellEnd"/>
      <w:r>
        <w:rPr>
          <w:rFonts w:ascii="Times New Roman" w:hAnsi="Times New Roman" w:cs="Times New Roman"/>
          <w:color w:val="222222"/>
          <w:sz w:val="24"/>
          <w:szCs w:val="24"/>
          <w:shd w:val="clear" w:color="auto" w:fill="FFFFFF"/>
        </w:rPr>
        <w:t xml:space="preserve">, K., </w:t>
      </w:r>
      <w:proofErr w:type="spellStart"/>
      <w:r>
        <w:rPr>
          <w:rFonts w:ascii="Times New Roman" w:hAnsi="Times New Roman" w:cs="Times New Roman"/>
          <w:color w:val="222222"/>
          <w:sz w:val="24"/>
          <w:szCs w:val="24"/>
          <w:shd w:val="clear" w:color="auto" w:fill="FFFFFF"/>
        </w:rPr>
        <w:t>Bousdekis</w:t>
      </w:r>
      <w:proofErr w:type="spellEnd"/>
      <w:r>
        <w:rPr>
          <w:rFonts w:ascii="Times New Roman" w:hAnsi="Times New Roman" w:cs="Times New Roman"/>
          <w:color w:val="222222"/>
          <w:sz w:val="24"/>
          <w:szCs w:val="24"/>
          <w:shd w:val="clear" w:color="auto" w:fill="FFFFFF"/>
        </w:rPr>
        <w:t xml:space="preserve">, A., </w:t>
      </w:r>
      <w:proofErr w:type="spellStart"/>
      <w:r>
        <w:rPr>
          <w:rFonts w:ascii="Times New Roman" w:hAnsi="Times New Roman" w:cs="Times New Roman"/>
          <w:color w:val="222222"/>
          <w:sz w:val="24"/>
          <w:szCs w:val="24"/>
          <w:shd w:val="clear" w:color="auto" w:fill="FFFFFF"/>
        </w:rPr>
        <w:t>Apostolou</w:t>
      </w:r>
      <w:proofErr w:type="spellEnd"/>
      <w:r>
        <w:rPr>
          <w:rFonts w:ascii="Times New Roman" w:hAnsi="Times New Roman" w:cs="Times New Roman"/>
          <w:color w:val="222222"/>
          <w:sz w:val="24"/>
          <w:szCs w:val="24"/>
          <w:shd w:val="clear" w:color="auto" w:fill="FFFFFF"/>
        </w:rPr>
        <w:t xml:space="preserve">, D. and </w:t>
      </w:r>
      <w:proofErr w:type="spellStart"/>
      <w:r>
        <w:rPr>
          <w:rFonts w:ascii="Times New Roman" w:hAnsi="Times New Roman" w:cs="Times New Roman"/>
          <w:color w:val="222222"/>
          <w:sz w:val="24"/>
          <w:szCs w:val="24"/>
          <w:shd w:val="clear" w:color="auto" w:fill="FFFFFF"/>
        </w:rPr>
        <w:t>Mentzas</w:t>
      </w:r>
      <w:proofErr w:type="spellEnd"/>
      <w:r>
        <w:rPr>
          <w:rFonts w:ascii="Times New Roman" w:hAnsi="Times New Roman" w:cs="Times New Roman"/>
          <w:color w:val="222222"/>
          <w:sz w:val="24"/>
          <w:szCs w:val="24"/>
          <w:shd w:val="clear" w:color="auto" w:fill="FFFFFF"/>
        </w:rPr>
        <w:t>, G., 2020. Prescriptive analytics: Literature review and research challenges. </w:t>
      </w:r>
      <w:r>
        <w:rPr>
          <w:rFonts w:ascii="Times New Roman" w:hAnsi="Times New Roman" w:cs="Times New Roman"/>
          <w:i/>
          <w:iCs/>
          <w:color w:val="222222"/>
          <w:sz w:val="24"/>
          <w:szCs w:val="24"/>
          <w:shd w:val="clear" w:color="auto" w:fill="FFFFFF"/>
        </w:rPr>
        <w:t>International Journal of Information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50</w:t>
      </w:r>
      <w:r>
        <w:rPr>
          <w:rFonts w:ascii="Times New Roman" w:hAnsi="Times New Roman" w:cs="Times New Roman"/>
          <w:color w:val="222222"/>
          <w:sz w:val="24"/>
          <w:szCs w:val="24"/>
          <w:shd w:val="clear" w:color="auto" w:fill="FFFFFF"/>
        </w:rPr>
        <w:t>, pp.57-70.</w:t>
      </w:r>
    </w:p>
    <w:p w14:paraId="3E60DAD2"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Lokeshkumar</w:t>
      </w:r>
      <w:proofErr w:type="spellEnd"/>
      <w:r>
        <w:rPr>
          <w:rFonts w:ascii="Times New Roman" w:hAnsi="Times New Roman" w:cs="Times New Roman"/>
          <w:color w:val="222222"/>
          <w:sz w:val="24"/>
          <w:szCs w:val="24"/>
          <w:shd w:val="clear" w:color="auto" w:fill="FFFFFF"/>
        </w:rPr>
        <w:t xml:space="preserve">, R., </w:t>
      </w:r>
      <w:proofErr w:type="spellStart"/>
      <w:r>
        <w:rPr>
          <w:rFonts w:ascii="Times New Roman" w:hAnsi="Times New Roman" w:cs="Times New Roman"/>
          <w:color w:val="222222"/>
          <w:sz w:val="24"/>
          <w:szCs w:val="24"/>
          <w:shd w:val="clear" w:color="auto" w:fill="FFFFFF"/>
        </w:rPr>
        <w:t>Maruthavani</w:t>
      </w:r>
      <w:proofErr w:type="spellEnd"/>
      <w:r>
        <w:rPr>
          <w:rFonts w:ascii="Times New Roman" w:hAnsi="Times New Roman" w:cs="Times New Roman"/>
          <w:color w:val="222222"/>
          <w:sz w:val="24"/>
          <w:szCs w:val="24"/>
          <w:shd w:val="clear" w:color="auto" w:fill="FFFFFF"/>
        </w:rPr>
        <w:t>, E. and Bharathi, A., 2018. A new perspective for decision makers to improve efficiency in social business intelligence systems for sustainable development. </w:t>
      </w:r>
      <w:r>
        <w:rPr>
          <w:rFonts w:ascii="Times New Roman" w:hAnsi="Times New Roman" w:cs="Times New Roman"/>
          <w:i/>
          <w:iCs/>
          <w:color w:val="222222"/>
          <w:sz w:val="24"/>
          <w:szCs w:val="24"/>
          <w:shd w:val="clear" w:color="auto" w:fill="FFFFFF"/>
        </w:rPr>
        <w:t>International Journal of Environment and Sustainable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(4), pp.404-416.</w:t>
      </w:r>
    </w:p>
    <w:p w14:paraId="24B779F1" w14:textId="77777777" w:rsidR="0037605B" w:rsidRDefault="0037605B" w:rsidP="0037605B">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Rikhardsson</w:t>
      </w:r>
      <w:proofErr w:type="spellEnd"/>
      <w:r>
        <w:rPr>
          <w:rFonts w:ascii="Times New Roman" w:hAnsi="Times New Roman" w:cs="Times New Roman"/>
          <w:color w:val="222222"/>
          <w:sz w:val="24"/>
          <w:szCs w:val="24"/>
          <w:shd w:val="clear" w:color="auto" w:fill="FFFFFF"/>
        </w:rPr>
        <w:t xml:space="preserve">, P. and </w:t>
      </w:r>
      <w:proofErr w:type="spellStart"/>
      <w:r>
        <w:rPr>
          <w:rFonts w:ascii="Times New Roman" w:hAnsi="Times New Roman" w:cs="Times New Roman"/>
          <w:color w:val="222222"/>
          <w:sz w:val="24"/>
          <w:szCs w:val="24"/>
          <w:shd w:val="clear" w:color="auto" w:fill="FFFFFF"/>
        </w:rPr>
        <w:t>Yigitbasioglu</w:t>
      </w:r>
      <w:proofErr w:type="spellEnd"/>
      <w:r>
        <w:rPr>
          <w:rFonts w:ascii="Times New Roman" w:hAnsi="Times New Roman" w:cs="Times New Roman"/>
          <w:color w:val="222222"/>
          <w:sz w:val="24"/>
          <w:szCs w:val="24"/>
          <w:shd w:val="clear" w:color="auto" w:fill="FFFFFF"/>
        </w:rPr>
        <w:t>, O., 2018. Business intelligence &amp; analytics in management accounting research: Status and future focus. </w:t>
      </w:r>
      <w:r>
        <w:rPr>
          <w:rFonts w:ascii="Times New Roman" w:hAnsi="Times New Roman" w:cs="Times New Roman"/>
          <w:i/>
          <w:iCs/>
          <w:color w:val="222222"/>
          <w:sz w:val="24"/>
          <w:szCs w:val="24"/>
          <w:shd w:val="clear" w:color="auto" w:fill="FFFFFF"/>
        </w:rPr>
        <w:t>International Journal of Accounting Information Systems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 pp.37-58.</w:t>
      </w:r>
    </w:p>
    <w:p w14:paraId="4428580B" w14:textId="77777777" w:rsidR="00AB70D3" w:rsidRDefault="00AB70D3"/>
    <w:sectPr w:rsidR="00AB70D3" w:rsidSect="0037605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05B"/>
    <w:rsid w:val="0037605B"/>
    <w:rsid w:val="00AB7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A948"/>
  <w15:chartTrackingRefBased/>
  <w15:docId w15:val="{80E1C2C2-4745-448D-A419-5A13A7DA0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05B"/>
    <w:pPr>
      <w:spacing w:after="200" w:line="276" w:lineRule="auto"/>
    </w:pPr>
  </w:style>
  <w:style w:type="paragraph" w:styleId="Heading1">
    <w:name w:val="heading 1"/>
    <w:basedOn w:val="Normal"/>
    <w:next w:val="Normal"/>
    <w:link w:val="Heading1Char"/>
    <w:uiPriority w:val="9"/>
    <w:qFormat/>
    <w:rsid w:val="0037605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37605B"/>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05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37605B"/>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semiHidden/>
    <w:unhideWhenUsed/>
    <w:rsid w:val="0037605B"/>
    <w:rPr>
      <w:color w:val="0563C1" w:themeColor="hyperlink"/>
      <w:u w:val="single"/>
    </w:rPr>
  </w:style>
  <w:style w:type="paragraph" w:styleId="TOC1">
    <w:name w:val="toc 1"/>
    <w:basedOn w:val="Normal"/>
    <w:next w:val="Normal"/>
    <w:autoRedefine/>
    <w:uiPriority w:val="39"/>
    <w:semiHidden/>
    <w:unhideWhenUsed/>
    <w:rsid w:val="0037605B"/>
    <w:pPr>
      <w:spacing w:after="100"/>
    </w:pPr>
  </w:style>
  <w:style w:type="paragraph" w:styleId="TOC2">
    <w:name w:val="toc 2"/>
    <w:basedOn w:val="Normal"/>
    <w:next w:val="Normal"/>
    <w:autoRedefine/>
    <w:uiPriority w:val="39"/>
    <w:semiHidden/>
    <w:unhideWhenUsed/>
    <w:rsid w:val="0037605B"/>
    <w:pPr>
      <w:spacing w:after="100"/>
      <w:ind w:left="220"/>
    </w:pPr>
  </w:style>
  <w:style w:type="paragraph" w:styleId="TOCHeading">
    <w:name w:val="TOC Heading"/>
    <w:basedOn w:val="Heading1"/>
    <w:next w:val="Normal"/>
    <w:uiPriority w:val="39"/>
    <w:semiHidden/>
    <w:unhideWhenUsed/>
    <w:qFormat/>
    <w:rsid w:val="0037605B"/>
    <w:pPr>
      <w:outlineLvl w:val="9"/>
    </w:pPr>
  </w:style>
  <w:style w:type="paragraph" w:styleId="NoSpacing">
    <w:name w:val="No Spacing"/>
    <w:link w:val="NoSpacingChar"/>
    <w:uiPriority w:val="1"/>
    <w:qFormat/>
    <w:rsid w:val="0037605B"/>
    <w:pPr>
      <w:spacing w:after="0" w:line="240" w:lineRule="auto"/>
    </w:pPr>
    <w:rPr>
      <w:rFonts w:eastAsiaTheme="minorEastAsia"/>
    </w:rPr>
  </w:style>
  <w:style w:type="character" w:customStyle="1" w:styleId="NoSpacingChar">
    <w:name w:val="No Spacing Char"/>
    <w:basedOn w:val="DefaultParagraphFont"/>
    <w:link w:val="NoSpacing"/>
    <w:uiPriority w:val="1"/>
    <w:rsid w:val="0037605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70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fab\Desktop\year%202%20UWTSD\DHB\ELENA-DHB%20A1.docx" TargetMode="External"/><Relationship Id="rId13" Type="http://schemas.openxmlformats.org/officeDocument/2006/relationships/hyperlink" Target="file:///C:\Users\alfab\Desktop\year%202%20UWTSD\DHB\ELENA-DHB%20A1.docx" TargetMode="External"/><Relationship Id="rId3" Type="http://schemas.openxmlformats.org/officeDocument/2006/relationships/settings" Target="settings.xml"/><Relationship Id="rId7" Type="http://schemas.openxmlformats.org/officeDocument/2006/relationships/hyperlink" Target="file:///C:\Users\alfab\Desktop\year%202%20UWTSD\DHB\ELENA-DHB%20A1.docx" TargetMode="External"/><Relationship Id="rId12" Type="http://schemas.openxmlformats.org/officeDocument/2006/relationships/hyperlink" Target="file:///C:\Users\alfab\Desktop\year%202%20UWTSD\DHB\ELENA-DHB%20A1.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file:///C:\Users\alfab\Desktop\year%202%20UWTSD\DHB\ELENA-DHB%20A1.docx" TargetMode="External"/><Relationship Id="rId5" Type="http://schemas.openxmlformats.org/officeDocument/2006/relationships/image" Target="media/image1.png"/><Relationship Id="rId15" Type="http://schemas.openxmlformats.org/officeDocument/2006/relationships/hyperlink" Target="file:///C:\Users\alfab\Desktop\year%202%20UWTSD\DHB\ELENA-DHB%20A1.docx" TargetMode="External"/><Relationship Id="rId10" Type="http://schemas.openxmlformats.org/officeDocument/2006/relationships/hyperlink" Target="file:///C:\Users\alfab\Desktop\year%202%20UWTSD\DHB\ELENA-DHB%20A1.docx" TargetMode="External"/><Relationship Id="rId4" Type="http://schemas.openxmlformats.org/officeDocument/2006/relationships/webSettings" Target="webSettings.xml"/><Relationship Id="rId9" Type="http://schemas.openxmlformats.org/officeDocument/2006/relationships/hyperlink" Target="file:///C:\Users\alfab\Desktop\year%202%20UWTSD\DHB\ELENA-DHB%20A1.docx" TargetMode="External"/><Relationship Id="rId14" Type="http://schemas.openxmlformats.org/officeDocument/2006/relationships/hyperlink" Target="file:///C:\Users\alfab\Desktop\year%202%20UWTSD\DHB\ELENA-DHB%20A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2112413@student.uwtsd.ac.uk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1527</Words>
  <Characters>8708</Characters>
  <Application>Microsoft Office Word</Application>
  <DocSecurity>0</DocSecurity>
  <Lines>72</Lines>
  <Paragraphs>20</Paragraphs>
  <ScaleCrop>false</ScaleCrop>
  <Company/>
  <LinksUpToDate>false</LinksUpToDate>
  <CharactersWithSpaces>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trends of business intelligence</dc:title>
  <dc:subject>Data Handling &amp;Business Intelligence</dc:subject>
  <dc:creator>By Elena Nedelcheva</dc:creator>
  <cp:keywords/>
  <dc:description/>
  <cp:lastModifiedBy>Elena Nedelcheva (2112413)</cp:lastModifiedBy>
  <cp:revision>1</cp:revision>
  <dcterms:created xsi:type="dcterms:W3CDTF">2023-01-04T17:32:00Z</dcterms:created>
  <dcterms:modified xsi:type="dcterms:W3CDTF">2023-01-04T17:41:00Z</dcterms:modified>
</cp:coreProperties>
</file>