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A9F37" w14:textId="77777777" w:rsidR="00F73141" w:rsidRDefault="00F73141" w:rsidP="006523A8">
      <w:pPr>
        <w:spacing w:line="480" w:lineRule="auto"/>
        <w:jc w:val="center"/>
        <w:rPr>
          <w:rFonts w:ascii="Times New Roman" w:hAnsi="Times New Roman" w:cs="Times New Roman"/>
          <w:bCs/>
          <w:color w:val="000000" w:themeColor="text1"/>
          <w:u w:val="single"/>
        </w:rPr>
      </w:pPr>
    </w:p>
    <w:p w14:paraId="02F54C51" w14:textId="77777777" w:rsidR="00F73141" w:rsidRDefault="00F73141" w:rsidP="006523A8">
      <w:pPr>
        <w:spacing w:line="480" w:lineRule="auto"/>
        <w:jc w:val="center"/>
        <w:rPr>
          <w:rFonts w:ascii="Times New Roman" w:hAnsi="Times New Roman" w:cs="Times New Roman"/>
          <w:bCs/>
          <w:color w:val="000000" w:themeColor="text1"/>
          <w:u w:val="single"/>
        </w:rPr>
      </w:pPr>
    </w:p>
    <w:p w14:paraId="429F7A3D" w14:textId="77777777" w:rsidR="00F73141" w:rsidRDefault="00F73141" w:rsidP="006523A8">
      <w:pPr>
        <w:spacing w:line="480" w:lineRule="auto"/>
        <w:jc w:val="center"/>
        <w:rPr>
          <w:rFonts w:ascii="Times New Roman" w:hAnsi="Times New Roman" w:cs="Times New Roman"/>
          <w:bCs/>
          <w:color w:val="000000" w:themeColor="text1"/>
          <w:u w:val="single"/>
        </w:rPr>
      </w:pPr>
    </w:p>
    <w:p w14:paraId="48BED965" w14:textId="77777777" w:rsidR="00F73141" w:rsidRDefault="00F73141" w:rsidP="006523A8">
      <w:pPr>
        <w:spacing w:line="480" w:lineRule="auto"/>
        <w:jc w:val="center"/>
        <w:rPr>
          <w:rFonts w:ascii="Times New Roman" w:hAnsi="Times New Roman" w:cs="Times New Roman"/>
          <w:bCs/>
          <w:color w:val="000000" w:themeColor="text1"/>
          <w:u w:val="single"/>
        </w:rPr>
      </w:pPr>
    </w:p>
    <w:p w14:paraId="198F62BF" w14:textId="29020846" w:rsidR="004B0B73" w:rsidRDefault="004B0B73" w:rsidP="00A728CE">
      <w:pPr>
        <w:spacing w:line="360" w:lineRule="auto"/>
        <w:jc w:val="center"/>
        <w:rPr>
          <w:rFonts w:ascii="Arial" w:hAnsi="Arial" w:cs="Arial"/>
          <w:b/>
          <w:color w:val="000000" w:themeColor="text1"/>
          <w:sz w:val="36"/>
          <w:szCs w:val="36"/>
        </w:rPr>
      </w:pPr>
      <w:r w:rsidRPr="00B74A46">
        <w:rPr>
          <w:rFonts w:ascii="Arial" w:hAnsi="Arial" w:cs="Arial"/>
          <w:b/>
          <w:color w:val="000000" w:themeColor="text1"/>
          <w:sz w:val="36"/>
          <w:szCs w:val="36"/>
        </w:rPr>
        <w:t>Sustainable Business Revenue Generation Plan</w:t>
      </w:r>
      <w:r>
        <w:rPr>
          <w:rFonts w:ascii="Arial" w:hAnsi="Arial" w:cs="Arial"/>
          <w:b/>
          <w:color w:val="000000" w:themeColor="text1"/>
          <w:sz w:val="36"/>
          <w:szCs w:val="36"/>
        </w:rPr>
        <w:t xml:space="preserve"> (Using Marriott Hotel)</w:t>
      </w:r>
    </w:p>
    <w:p w14:paraId="2CCBFAE0" w14:textId="77777777" w:rsidR="004B0B73" w:rsidRDefault="004B0B73" w:rsidP="00A728CE">
      <w:pPr>
        <w:spacing w:line="360" w:lineRule="auto"/>
        <w:ind w:left="2170" w:firstLine="710"/>
      </w:pPr>
      <w:r>
        <w:rPr>
          <w:rFonts w:ascii="Arial" w:hAnsi="Arial" w:cs="Arial"/>
          <w:sz w:val="28"/>
          <w:szCs w:val="28"/>
        </w:rPr>
        <w:t xml:space="preserve">Name: </w:t>
      </w:r>
      <w:r>
        <w:rPr>
          <w:rFonts w:ascii="Arial" w:hAnsi="Arial" w:cs="Arial"/>
          <w:b/>
          <w:bCs/>
          <w:sz w:val="28"/>
          <w:szCs w:val="28"/>
        </w:rPr>
        <w:t>Naila Lipika</w:t>
      </w:r>
    </w:p>
    <w:p w14:paraId="286433C6" w14:textId="77777777" w:rsidR="004B0B73" w:rsidRDefault="004B0B73" w:rsidP="00A728CE">
      <w:pPr>
        <w:spacing w:line="360" w:lineRule="auto"/>
        <w:ind w:left="2170" w:firstLine="710"/>
      </w:pPr>
      <w:r>
        <w:rPr>
          <w:rFonts w:ascii="Arial" w:hAnsi="Arial" w:cs="Arial"/>
          <w:b/>
          <w:bCs/>
          <w:sz w:val="28"/>
          <w:szCs w:val="28"/>
        </w:rPr>
        <w:t>Student No: 2107176</w:t>
      </w:r>
    </w:p>
    <w:p w14:paraId="272308F3" w14:textId="77777777" w:rsidR="004B0B73" w:rsidRDefault="004B0B73" w:rsidP="00A728CE">
      <w:pPr>
        <w:spacing w:line="360" w:lineRule="auto"/>
        <w:jc w:val="center"/>
      </w:pPr>
      <w:r>
        <w:rPr>
          <w:rFonts w:ascii="Arial" w:hAnsi="Arial" w:cs="Arial"/>
          <w:sz w:val="28"/>
          <w:szCs w:val="28"/>
        </w:rPr>
        <w:t xml:space="preserve">Module title: </w:t>
      </w:r>
      <w:r>
        <w:rPr>
          <w:rFonts w:ascii="Arial" w:hAnsi="Arial" w:cs="Arial"/>
          <w:b/>
          <w:sz w:val="28"/>
          <w:szCs w:val="28"/>
        </w:rPr>
        <w:t>Financial Management for the Hotel Industry</w:t>
      </w:r>
    </w:p>
    <w:p w14:paraId="061B19D6" w14:textId="77777777" w:rsidR="004B0B73" w:rsidRDefault="004B0B73" w:rsidP="00A728CE">
      <w:pPr>
        <w:spacing w:line="360" w:lineRule="auto"/>
        <w:ind w:left="2170" w:firstLine="710"/>
      </w:pPr>
      <w:r>
        <w:rPr>
          <w:rFonts w:ascii="Arial" w:hAnsi="Arial" w:cs="Arial"/>
          <w:sz w:val="28"/>
          <w:szCs w:val="28"/>
        </w:rPr>
        <w:t xml:space="preserve">Module number: </w:t>
      </w:r>
      <w:r>
        <w:rPr>
          <w:rFonts w:ascii="Arial" w:hAnsi="Arial" w:cs="Arial"/>
          <w:b/>
          <w:sz w:val="28"/>
          <w:szCs w:val="28"/>
        </w:rPr>
        <w:t>BMIH5007</w:t>
      </w:r>
    </w:p>
    <w:p w14:paraId="58BAEC20" w14:textId="77777777" w:rsidR="004B0B73" w:rsidRDefault="004B0B73" w:rsidP="00A728CE">
      <w:pPr>
        <w:spacing w:line="360" w:lineRule="auto"/>
        <w:ind w:left="2170" w:firstLine="710"/>
      </w:pPr>
      <w:r>
        <w:rPr>
          <w:rFonts w:ascii="Arial" w:hAnsi="Arial" w:cs="Arial"/>
          <w:sz w:val="28"/>
          <w:szCs w:val="28"/>
        </w:rPr>
        <w:t xml:space="preserve">Lecturer’s name: </w:t>
      </w:r>
      <w:r>
        <w:rPr>
          <w:rFonts w:ascii="Arial" w:hAnsi="Arial" w:cs="Arial"/>
          <w:b/>
          <w:sz w:val="28"/>
          <w:szCs w:val="28"/>
        </w:rPr>
        <w:t>Dale Clarke</w:t>
      </w:r>
    </w:p>
    <w:p w14:paraId="1601691C" w14:textId="28BBD121" w:rsidR="004B0B73" w:rsidRDefault="004B0B73" w:rsidP="00A728CE">
      <w:pPr>
        <w:pStyle w:val="Heading1"/>
        <w:spacing w:before="0" w:line="360" w:lineRule="auto"/>
        <w:rPr>
          <w:rFonts w:ascii="Arial" w:hAnsi="Arial" w:cs="Arial"/>
          <w:sz w:val="28"/>
          <w:szCs w:val="28"/>
        </w:rPr>
      </w:pPr>
      <w:r>
        <w:rPr>
          <w:rFonts w:ascii="Arial" w:hAnsi="Arial" w:cs="Arial"/>
          <w:sz w:val="28"/>
          <w:szCs w:val="28"/>
        </w:rPr>
        <w:t>Date: 10</w:t>
      </w:r>
      <w:r>
        <w:rPr>
          <w:rFonts w:ascii="Arial" w:hAnsi="Arial" w:cs="Arial"/>
          <w:sz w:val="28"/>
          <w:szCs w:val="28"/>
          <w:vertAlign w:val="superscript"/>
        </w:rPr>
        <w:t>th</w:t>
      </w:r>
      <w:r>
        <w:rPr>
          <w:rFonts w:ascii="Arial" w:hAnsi="Arial" w:cs="Arial"/>
          <w:sz w:val="28"/>
          <w:szCs w:val="28"/>
        </w:rPr>
        <w:t xml:space="preserve"> March 2023 (Extra Time Support)</w:t>
      </w:r>
    </w:p>
    <w:p w14:paraId="3CC24A71" w14:textId="77777777" w:rsidR="00BD56F7" w:rsidRPr="006523A8" w:rsidRDefault="00BD56F7" w:rsidP="00A728CE">
      <w:pPr>
        <w:spacing w:line="360" w:lineRule="auto"/>
        <w:rPr>
          <w:rFonts w:ascii="Times New Roman" w:eastAsiaTheme="majorEastAsia" w:hAnsi="Times New Roman" w:cs="Times New Roman"/>
          <w:b/>
          <w:color w:val="000000" w:themeColor="text1"/>
        </w:rPr>
      </w:pPr>
      <w:r w:rsidRPr="006523A8">
        <w:rPr>
          <w:rFonts w:ascii="Times New Roman" w:hAnsi="Times New Roman" w:cs="Times New Roman"/>
          <w:color w:val="000000" w:themeColor="text1"/>
        </w:rPr>
        <w:br w:type="page"/>
      </w:r>
    </w:p>
    <w:p w14:paraId="18388648" w14:textId="22554845"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lastRenderedPageBreak/>
        <w:t>Introduction</w:t>
      </w:r>
    </w:p>
    <w:p w14:paraId="29E0C823" w14:textId="348272C9"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Businesses are able to strike a healthy balance between making a profit and contributing positively to the world if they use the strategies outlined in the plan for creating sustainable revenue for their companies. The hotel industry faces the difficult problem of maximising revenues while simultaneously minimising adverse effects on the environment and society (Schönherr et al., 2023). Monitoring and analysing a company's financial performance on a consistent basis is an absolute necessity for companies operating in the hotel industry. This practice ensures that revenue targets are met, that expenses are kept in check, and that profits are preserved. To determine whether or not a company is profitable, key performance indicators (KPIs), including revenue per available room (RevPAR), gross operating profit per available room (GOPPAR), and average daily rate (ADR) are frequently utilised (D</w:t>
      </w:r>
      <w:r w:rsidR="00DA4538" w:rsidRPr="00A728CE">
        <w:rPr>
          <w:rFonts w:ascii="Arial" w:hAnsi="Arial" w:cs="Arial"/>
          <w:color w:val="000000" w:themeColor="text1"/>
        </w:rPr>
        <w:t>emiritas</w:t>
      </w:r>
      <w:r w:rsidRPr="00A728CE">
        <w:rPr>
          <w:rFonts w:ascii="Arial" w:hAnsi="Arial" w:cs="Arial"/>
          <w:color w:val="000000" w:themeColor="text1"/>
        </w:rPr>
        <w:t xml:space="preserve">, 2019). </w:t>
      </w:r>
    </w:p>
    <w:p w14:paraId="2F6AA20F" w14:textId="53494053"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So, the </w:t>
      </w:r>
      <w:r w:rsidR="00DA4538" w:rsidRPr="00A728CE">
        <w:rPr>
          <w:rFonts w:ascii="Arial" w:hAnsi="Arial" w:cs="Arial"/>
          <w:color w:val="000000" w:themeColor="text1"/>
        </w:rPr>
        <w:t xml:space="preserve">purpose </w:t>
      </w:r>
      <w:r w:rsidRPr="00A728CE">
        <w:rPr>
          <w:rFonts w:ascii="Arial" w:hAnsi="Arial" w:cs="Arial"/>
          <w:color w:val="000000" w:themeColor="text1"/>
        </w:rPr>
        <w:t xml:space="preserve">of this report </w:t>
      </w:r>
      <w:r w:rsidR="00DA4538" w:rsidRPr="00A728CE">
        <w:rPr>
          <w:rFonts w:ascii="Arial" w:hAnsi="Arial" w:cs="Arial"/>
          <w:color w:val="000000" w:themeColor="text1"/>
        </w:rPr>
        <w:t xml:space="preserve">is </w:t>
      </w:r>
      <w:r w:rsidRPr="00A728CE">
        <w:rPr>
          <w:rFonts w:ascii="Arial" w:hAnsi="Arial" w:cs="Arial"/>
          <w:color w:val="000000" w:themeColor="text1"/>
        </w:rPr>
        <w:t xml:space="preserve">to (1) investigate the benefits of contracting the housekeeping services at the Marriott Hotel out to a third party and (2) assess the practicability of this option. The benefits and drawbacks of contracting out the Marriott Hotel's food and beverage service will also be analysed as part of this research project. The paper will begin with a brief introduction to the topic, followed by a discussion of the benefits and drawbacks of outsourcing housekeeping at the Mariott Hotel, specific recommendations for the Mariott Hotel, and a conclusion that summarises the key points and proposes areas for additional research. Finally, the report will conclude with specific recommendations for the Mariott Hotel. </w:t>
      </w:r>
    </w:p>
    <w:p w14:paraId="28D7EDE5" w14:textId="77777777" w:rsidR="0039364B" w:rsidRPr="00A728CE" w:rsidRDefault="0039364B" w:rsidP="00A728CE">
      <w:pPr>
        <w:spacing w:line="360" w:lineRule="auto"/>
        <w:rPr>
          <w:rFonts w:ascii="Arial" w:hAnsi="Arial" w:cs="Arial"/>
          <w:color w:val="000000" w:themeColor="text1"/>
        </w:rPr>
      </w:pPr>
    </w:p>
    <w:p w14:paraId="48686BD9" w14:textId="1C393EA6"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t xml:space="preserve">Analysis of the financial performance of the hotel sector </w:t>
      </w:r>
    </w:p>
    <w:p w14:paraId="7C8B0169" w14:textId="527CE3BA"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Because the hotel industry is so complicated and is continually undergoing change, it is absolutely necessary to maintain a careful eye on the data in order to guarantee that everything continues to operate efficiently and bring in revenue. The use of key performance indicators, also known as KPIs, is an essential component of any method used to evaluate a company's level of monetary success. The following are some examples of key performance indicators (KPIs): revenue per available room (RevPAR), gross operating profit per available room (GOPPAR), average daily rate (ADR), occupancy rate, and average daily revenue (ADR) (DEMİRTAŞ, 2019). These key performance indicators offer a complete picture of the hotel's current </w:t>
      </w:r>
      <w:r w:rsidRPr="00A728CE">
        <w:rPr>
          <w:rFonts w:ascii="Arial" w:hAnsi="Arial" w:cs="Arial"/>
          <w:color w:val="000000" w:themeColor="text1"/>
        </w:rPr>
        <w:lastRenderedPageBreak/>
        <w:t xml:space="preserve">financial situation, which enables management to make decisions that are based on facts in real-time. </w:t>
      </w:r>
    </w:p>
    <w:p w14:paraId="617E2FA1" w14:textId="2241D45E"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Monitoring and evaluating the hotels' financial performance can be done in a number of different ways. Benchmarking, periodic audits and reviews, and the study of financial data and reports are a few examples of these types of activities (Chawan, 2018). The financial performance of hotels may be evaluated with the use of benchmarking, which is beneficial because it enables hotels to compare their key performance indicators (KPIs) to those of their competitors and locate areas in which they can make improvements. The process of monitoring the hotel's financial performance also includes doing an analysis of the hotel's financial accounts and reports in order to locate chances for reducing expenses and increasing revenues (Adams and Atkinson, 2022). </w:t>
      </w:r>
    </w:p>
    <w:p w14:paraId="40F60D54" w14:textId="77777777"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When it comes to monitoring a company's level of financial success, benchmarking is an essential tool for the hotel business. Hotels are able to identify problem areas and make adjustments to enhance their bottom line by comparing their key performance indicators to industry benchmarks (Marr, 2012). This helps the hotels improve their bottom line. For instance, if a hotel's revenue per available room (RevPAR) is lower than the average for the industry, the management of the hotel can investigate the factors that are contributing to the low RevPAR, for example, budget housekeeping department, etc. and take steps to enhance the hotel's RevPAR (Mustonen, 2021). This may involve revising the price structures, streamlining the operations, or improving the quality of customer service. </w:t>
      </w:r>
    </w:p>
    <w:p w14:paraId="3A6A2130" w14:textId="77777777" w:rsidR="0039364B" w:rsidRPr="00A728CE" w:rsidRDefault="0039364B" w:rsidP="00A728CE">
      <w:pPr>
        <w:spacing w:line="360" w:lineRule="auto"/>
        <w:rPr>
          <w:rFonts w:ascii="Arial" w:hAnsi="Arial" w:cs="Arial"/>
          <w:color w:val="000000" w:themeColor="text1"/>
        </w:rPr>
      </w:pPr>
    </w:p>
    <w:p w14:paraId="41A11E3E" w14:textId="41EFA961"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t>Argument For or Against Outsourcing Housekeeping in Mariott Hotel</w:t>
      </w:r>
    </w:p>
    <w:p w14:paraId="1607FBC6" w14:textId="2A3EAFEC"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While trying to decide whether or not to contract out the housekeeping services at the Marriott Hotel, there are a number of different aspects to take into consideration. One must take into account the skills of hotel personnel in comparison to those of those hired from the outside, the costs associated with both options, as well as the benefits and drawbacks of staying at the Marriott Hotel. </w:t>
      </w:r>
    </w:p>
    <w:p w14:paraId="3A3C314C" w14:textId="273EAB4F"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When it comes to insourced housekeeping, the hotel hires and manages its own employees, but when it comes to outsourced housekeeping, the hotel enters into a contract with an outside service provider. The potential for cost savings and productivity increases that outsourcing may give to a hotel by reducing the amount spent on labour and operational expenses is one of the most significant benefits of </w:t>
      </w:r>
      <w:r w:rsidRPr="00A728CE">
        <w:rPr>
          <w:rFonts w:ascii="Arial" w:hAnsi="Arial" w:cs="Arial"/>
          <w:color w:val="000000" w:themeColor="text1"/>
        </w:rPr>
        <w:lastRenderedPageBreak/>
        <w:t xml:space="preserve">outsourcing (Agburu, Anza and Iyortsuun, 2017; Nyameboame and Haddud, 2017). As a consequence of this, there is a reduction in expenditures in addition to an increase in output. On the other hand, having housekeeping services provided in-house can help ensure that all employees are familiar with the hotel's particular customs and standards and that they are followed (Sangpikul, 2022). </w:t>
      </w:r>
    </w:p>
    <w:p w14:paraId="43C8B6B1" w14:textId="31B27BA8"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When a hotel has its own cleaning staff, those employees are able to undergo in-house training that is tailored to the hotel's own norms and customs. This enables the hotel's employees to provide more personalised care to the hotel's visitors (Kim et al., 2020). However, the quality of service may vary depending on whether or not the outsourced staff has received the same degree of training as the hotel's regular employees and is acquainted with the hotel's culture. According to the findings of Tiwari, Singh, and Dahiya (2023), outsourcing helped hotels improve their flexibility, competitiveness, and profitability, in addition to their sales. On the other hand, staff employees coming in from the outside might bring with them successful unique ideas and procedures from other hotels. These could be implemented in the new establishment.</w:t>
      </w:r>
    </w:p>
    <w:p w14:paraId="019ABC7F" w14:textId="3FA82C26"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One of the drawbacks of outsourcing housekeeping is the expense that is incurred in contracting an external service provider, which includes the cost that is incurred in training the employees as well as the risk of losing control over the quality of service (Elhoushy, Salem and Agag, 2020). If the hotel takes care of its own housekeeping, it could have to shell out more money for labour, but the establishment will have a lot more say over the kind of service it provides to its customers. </w:t>
      </w:r>
    </w:p>
    <w:p w14:paraId="6D6972B5" w14:textId="6E9E080F"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In addition, housekeeping personnel who are outsourced have greater flexibility over their schedules and improved communication with other hotel departments. For example, Hilton Hotels made the decision in 2015 to contract out the provision of its housekeeping services to a third party (Montgomery, Weber, and Watkins, 2015). As a result, the corporation forecasts a reduction in expenditures of $500 million over the subsequent five years (Salem, Elkhwesky and Ramkissoon, 2022). </w:t>
      </w:r>
    </w:p>
    <w:p w14:paraId="3AE1EE68" w14:textId="20A17F51"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Nonetheless, it is impossible to ignore the fact that there are drawbacks associated with outsourcing. There is the chance that the quality of the service supplied may decline, there will be less control over the quality of the service offered, and staff morale will suffer as a result. If you outsource, there is also the risk that you may be required to spend more money in order to monitor the performance of the service provider you have chosen. Take Accor Hotels as an example. In 2014, the company </w:t>
      </w:r>
      <w:r w:rsidRPr="00A728CE">
        <w:rPr>
          <w:rFonts w:ascii="Arial" w:hAnsi="Arial" w:cs="Arial"/>
          <w:color w:val="000000" w:themeColor="text1"/>
        </w:rPr>
        <w:lastRenderedPageBreak/>
        <w:t xml:space="preserve">decided to outsource the management of its information technology department, but as a result, the company has had to spend extra to oversee the performance of the service provider (Buhalis and Cheng, 2020). </w:t>
      </w:r>
    </w:p>
    <w:p w14:paraId="476BBDA1" w14:textId="434747FD"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The hospitality industry commonly relies on third parties to provide a variety of services. Some examples of these services apart from housekeeping are food and beverage service, laundry, and maintenance. When food and beverage operations, as well as laundry services, are outsourced, there is a possibility that the quality of these services will decrease; nonetheless, there may be some financial benefits associated with this practice.</w:t>
      </w:r>
    </w:p>
    <w:p w14:paraId="0B56AC52" w14:textId="77777777"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It is possible that outsourcing cleaning may help the Marriott Hotel save money and enhance efficiency; however, there is also a risk that the quality of service would suffer and that managerial control would be lost. Even while it may result in increased labour costs and decreased flexibility, keeping housekeeping duties in-house typically results in a higher quality of service overall (Paudyal and Acharya, 2015). </w:t>
      </w:r>
    </w:p>
    <w:p w14:paraId="171D8FAC" w14:textId="77777777" w:rsidR="0039364B" w:rsidRPr="00A728CE" w:rsidRDefault="0039364B" w:rsidP="00A728CE">
      <w:pPr>
        <w:spacing w:line="360" w:lineRule="auto"/>
        <w:rPr>
          <w:rFonts w:ascii="Arial" w:hAnsi="Arial" w:cs="Arial"/>
          <w:color w:val="000000" w:themeColor="text1"/>
        </w:rPr>
      </w:pPr>
    </w:p>
    <w:p w14:paraId="5879A492" w14:textId="2DBC675C"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t>Strategies for Mariott Hotel</w:t>
      </w:r>
    </w:p>
    <w:p w14:paraId="438A368B" w14:textId="2FD5FE27"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As was said before, outsourcing housekeeping services can result in cost savings and a boost in overall productivity. On the other hand, it could lead to a decline in the quality of the service as well as a loss of control over the degree to which the service is provided. Although in-house housekeeping has the potential to deliver a higher standard of service, it also comes with the drawbacks of increased labour costs and decreased adaptability. </w:t>
      </w:r>
    </w:p>
    <w:p w14:paraId="51CB8E11" w14:textId="65561363"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In light of the findings of this inquiry, it has been proposed that the Marriott Hotel keep its housekeeping operations in-house rather than outsourcing them. This recommendation is made due to the fact that employing outside contractors for housekeeping services has a variety of benefits as well as drawbacks (Galahitiyawe and Musa, 2012). One of the most important selling points of the hotel is its commitment to giving its customers the best service that is humanly feasible, and the hotel's utilisation of its own resources can help it live up to this pledge (Paudyal and Acharya, 2015). Also, having the hotel's own cleaning staff enables greater flexibility in scheduling as well as enhanced collaboration with other hotel departments. </w:t>
      </w:r>
    </w:p>
    <w:p w14:paraId="091613FF" w14:textId="77777777"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The hotel has a variety of options available to it that will allow it to increase the likelihood that its decision to outsource cleaning will be successful. The first thing </w:t>
      </w:r>
      <w:r w:rsidRPr="00A728CE">
        <w:rPr>
          <w:rFonts w:ascii="Arial" w:hAnsi="Arial" w:cs="Arial"/>
          <w:color w:val="000000" w:themeColor="text1"/>
        </w:rPr>
        <w:lastRenderedPageBreak/>
        <w:t xml:space="preserve">that needs to be done is to choose a service provider who has a good reputation and a proven track record of being successful (Neely, 2022). Also, the hotel needs to have open communication channels with the service provider in addition to having clear expectations and requirements for the quality of the service (Gursoy et al., 2022). Thirdly, the hotel should routinely evaluate the performance of the service provider and make recommendations for ways to improve the quality of the service (Lee et al., 2020). Last but not least, the hotel ought to have a backup plan in place in the event that the service provider does not provide service that is acceptable or does not supply the services in accordance with the terms that were agreed upon (Arroyo Herrera, 2022). </w:t>
      </w:r>
    </w:p>
    <w:p w14:paraId="2F09CDBE" w14:textId="77777777" w:rsidR="0039364B" w:rsidRPr="00A728CE" w:rsidRDefault="0039364B" w:rsidP="00A728CE">
      <w:pPr>
        <w:spacing w:line="360" w:lineRule="auto"/>
        <w:rPr>
          <w:rFonts w:ascii="Arial" w:hAnsi="Arial" w:cs="Arial"/>
          <w:color w:val="000000" w:themeColor="text1"/>
        </w:rPr>
      </w:pPr>
    </w:p>
    <w:p w14:paraId="372E8890" w14:textId="3F83EDD1"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t>Conclusion</w:t>
      </w:r>
    </w:p>
    <w:p w14:paraId="3A54D6C5" w14:textId="564BBC2D" w:rsidR="0039364B"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The Mariott Hotel needs to take a number of different considerations into account before developing a strategy for the creation of long-term business profitability. These considerations play a role in determining whether housekeeping services should be outsourced or kept in-house, as well as how financial success should be tracked and evaluated. The report has provided an essential understanding of how to monitor and analyse financial performance in the hotel industry by defining critical performance indicators, methodologies for monitoring financial performance, and the necessity for benchmarking. This is because the research has shed light on the necessity of benchmarking. As a direct consequence of this, we now have a better grasp of how to monitor and assess the financial health of a corporation. In addition, the report compares and contrasts the effectiveness and productivity of in-house cleaning crews with those of contracted cleaning crews, as well as the financial repercussions of adopting either strategy. In order to minimise costs, you may choose to either outsource the work or carry it out internally. </w:t>
      </w:r>
    </w:p>
    <w:p w14:paraId="02CD5E84" w14:textId="6DAB1368" w:rsidR="00953539" w:rsidRPr="00A728CE" w:rsidRDefault="0039364B" w:rsidP="00A728CE">
      <w:pPr>
        <w:spacing w:line="360" w:lineRule="auto"/>
        <w:rPr>
          <w:rFonts w:ascii="Arial" w:hAnsi="Arial" w:cs="Arial"/>
          <w:color w:val="000000" w:themeColor="text1"/>
        </w:rPr>
      </w:pPr>
      <w:r w:rsidRPr="00A728CE">
        <w:rPr>
          <w:rFonts w:ascii="Arial" w:hAnsi="Arial" w:cs="Arial"/>
          <w:color w:val="000000" w:themeColor="text1"/>
        </w:rPr>
        <w:t xml:space="preserve">According to the findings of the research, the Mariott Hotel should keep its housekeeping operations on the premises so that it may continue to meet its exceptionally high-quality standards. If the hotel makes the decision to outsource its cleaning obligations, it will need to devise strategies for effective outsourcing in order to guarantee that its guests will continue to receive high-quality service and that the great reputation of the property will not be tarnished. Hence, increasing operational efficiency, decreasing expenses, and preserving a high level of service should be the focus of The Marriott Hotel's strategy for earning sustainable commercial revenue. </w:t>
      </w:r>
      <w:r w:rsidRPr="00A728CE">
        <w:rPr>
          <w:rFonts w:ascii="Arial" w:hAnsi="Arial" w:cs="Arial"/>
          <w:color w:val="000000" w:themeColor="text1"/>
        </w:rPr>
        <w:lastRenderedPageBreak/>
        <w:t>This target can be moved closer to being achieved by the use of strategic decision-making, the monitoring and assessment of financial performance, and the selection of the method that is going to be the most efficient for housekeeping operations.</w:t>
      </w:r>
    </w:p>
    <w:p w14:paraId="57146CCC" w14:textId="459EBD3A" w:rsidR="0039364B" w:rsidRPr="00A728CE" w:rsidRDefault="0039364B" w:rsidP="00A728CE">
      <w:pPr>
        <w:spacing w:line="360" w:lineRule="auto"/>
        <w:rPr>
          <w:rFonts w:ascii="Arial" w:hAnsi="Arial" w:cs="Arial"/>
          <w:color w:val="000000" w:themeColor="text1"/>
        </w:rPr>
      </w:pPr>
    </w:p>
    <w:p w14:paraId="392CDD8A" w14:textId="77777777" w:rsidR="00BD56F7" w:rsidRPr="00A728CE" w:rsidRDefault="00BD56F7" w:rsidP="00A728CE">
      <w:pPr>
        <w:spacing w:line="360" w:lineRule="auto"/>
        <w:rPr>
          <w:rFonts w:ascii="Arial" w:eastAsiaTheme="majorEastAsia" w:hAnsi="Arial" w:cs="Arial"/>
          <w:b/>
          <w:color w:val="000000" w:themeColor="text1"/>
        </w:rPr>
      </w:pPr>
      <w:r w:rsidRPr="00A728CE">
        <w:rPr>
          <w:rFonts w:ascii="Arial" w:hAnsi="Arial" w:cs="Arial"/>
          <w:color w:val="000000" w:themeColor="text1"/>
        </w:rPr>
        <w:br w:type="page"/>
      </w:r>
    </w:p>
    <w:p w14:paraId="46FE83C3" w14:textId="04AE98E9" w:rsidR="0039364B" w:rsidRPr="00A728CE" w:rsidRDefault="0039364B" w:rsidP="00A728CE">
      <w:pPr>
        <w:pStyle w:val="Heading1"/>
        <w:spacing w:before="0" w:line="360" w:lineRule="auto"/>
        <w:rPr>
          <w:rFonts w:ascii="Arial" w:hAnsi="Arial" w:cs="Arial"/>
          <w:color w:val="000000" w:themeColor="text1"/>
          <w:sz w:val="24"/>
          <w:szCs w:val="24"/>
        </w:rPr>
      </w:pPr>
      <w:r w:rsidRPr="00A728CE">
        <w:rPr>
          <w:rFonts w:ascii="Arial" w:hAnsi="Arial" w:cs="Arial"/>
          <w:color w:val="000000" w:themeColor="text1"/>
          <w:sz w:val="24"/>
          <w:szCs w:val="24"/>
        </w:rPr>
        <w:lastRenderedPageBreak/>
        <w:t>References</w:t>
      </w:r>
    </w:p>
    <w:p w14:paraId="2D11BCA3"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Adams, D. and Atkinson, H., 2022. Hotel valuation methodologies. In </w:t>
      </w:r>
      <w:r w:rsidRPr="00A728CE">
        <w:rPr>
          <w:rFonts w:ascii="Arial" w:hAnsi="Arial" w:cs="Arial"/>
          <w:i/>
          <w:iCs/>
          <w:color w:val="000000" w:themeColor="text1"/>
          <w:shd w:val="clear" w:color="auto" w:fill="FFFFFF"/>
        </w:rPr>
        <w:t>Developing Hospitality Properties and Facilities</w:t>
      </w:r>
      <w:r w:rsidRPr="00A728CE">
        <w:rPr>
          <w:rFonts w:ascii="Arial" w:hAnsi="Arial" w:cs="Arial"/>
          <w:color w:val="000000" w:themeColor="text1"/>
          <w:shd w:val="clear" w:color="auto" w:fill="FFFFFF"/>
        </w:rPr>
        <w:t> (pp. 260-272). Routledge.</w:t>
      </w:r>
    </w:p>
    <w:p w14:paraId="1C7E892A"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Agburu, J.I., Anza, N.C. and Iyortsuun, A.S., 2017. Effect of outsourcing strategies on the performance of small and medium scale enterprises (SMEs). </w:t>
      </w:r>
      <w:r w:rsidRPr="00A728CE">
        <w:rPr>
          <w:rFonts w:ascii="Arial" w:hAnsi="Arial" w:cs="Arial"/>
          <w:i/>
          <w:iCs/>
          <w:color w:val="000000" w:themeColor="text1"/>
          <w:shd w:val="clear" w:color="auto" w:fill="FFFFFF"/>
        </w:rPr>
        <w:t>Journal of Global Entrepreneurship Research</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7</w:t>
      </w:r>
      <w:r w:rsidRPr="00A728CE">
        <w:rPr>
          <w:rFonts w:ascii="Arial" w:hAnsi="Arial" w:cs="Arial"/>
          <w:color w:val="000000" w:themeColor="text1"/>
          <w:shd w:val="clear" w:color="auto" w:fill="FFFFFF"/>
        </w:rPr>
        <w:t>, pp.1-34.</w:t>
      </w:r>
    </w:p>
    <w:p w14:paraId="3D60E2D4"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Arroyo Herrera, Y., 2022. How to overcome maintenance issues complaints in a hotel and obtain guest satisfaction.</w:t>
      </w:r>
    </w:p>
    <w:p w14:paraId="48EABF4C"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Buhalis, D. and Cheng, E.S.Y., 2020. Exploring the use of chatbots in hotels: technology providers’ perspective. In </w:t>
      </w:r>
      <w:r w:rsidRPr="00A728CE">
        <w:rPr>
          <w:rFonts w:ascii="Arial" w:hAnsi="Arial" w:cs="Arial"/>
          <w:i/>
          <w:iCs/>
          <w:color w:val="000000" w:themeColor="text1"/>
          <w:shd w:val="clear" w:color="auto" w:fill="FFFFFF"/>
        </w:rPr>
        <w:t>Information and Communication Technologies in Tourism 2020: Proceedings of the International Conference in Surrey, United Kingdom, January 08–10, 2020</w:t>
      </w:r>
      <w:r w:rsidRPr="00A728CE">
        <w:rPr>
          <w:rFonts w:ascii="Arial" w:hAnsi="Arial" w:cs="Arial"/>
          <w:color w:val="000000" w:themeColor="text1"/>
          <w:shd w:val="clear" w:color="auto" w:fill="FFFFFF"/>
        </w:rPr>
        <w:t> (pp. 231-242). Springer International Publishing.</w:t>
      </w:r>
    </w:p>
    <w:p w14:paraId="70B9B01B"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Chawan, V., 2018. Performance measurement of revenue management systems. </w:t>
      </w:r>
      <w:r w:rsidRPr="00A728CE">
        <w:rPr>
          <w:rFonts w:ascii="Arial" w:hAnsi="Arial" w:cs="Arial"/>
          <w:i/>
          <w:iCs/>
          <w:color w:val="000000" w:themeColor="text1"/>
          <w:shd w:val="clear" w:color="auto" w:fill="FFFFFF"/>
        </w:rPr>
        <w:t>International Journal of Business Excellence</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14</w:t>
      </w:r>
      <w:r w:rsidRPr="00A728CE">
        <w:rPr>
          <w:rFonts w:ascii="Arial" w:hAnsi="Arial" w:cs="Arial"/>
          <w:color w:val="000000" w:themeColor="text1"/>
          <w:shd w:val="clear" w:color="auto" w:fill="FFFFFF"/>
        </w:rPr>
        <w:t>(3), pp.380-392.</w:t>
      </w:r>
    </w:p>
    <w:p w14:paraId="1EA5F26C" w14:textId="2D716721"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D</w:t>
      </w:r>
      <w:r w:rsidR="00E66860" w:rsidRPr="00A728CE">
        <w:rPr>
          <w:rFonts w:ascii="Arial" w:hAnsi="Arial" w:cs="Arial"/>
          <w:color w:val="000000" w:themeColor="text1"/>
          <w:shd w:val="clear" w:color="auto" w:fill="FFFFFF"/>
        </w:rPr>
        <w:t>emirtas</w:t>
      </w:r>
      <w:r w:rsidRPr="00A728CE">
        <w:rPr>
          <w:rFonts w:ascii="Arial" w:hAnsi="Arial" w:cs="Arial"/>
          <w:color w:val="000000" w:themeColor="text1"/>
          <w:shd w:val="clear" w:color="auto" w:fill="FFFFFF"/>
        </w:rPr>
        <w:t>, Ü., 2019. Specific Key Performance Indicators and Competitive Set Data For Hotels: A Case Study in Izmir. </w:t>
      </w:r>
      <w:r w:rsidRPr="00A728CE">
        <w:rPr>
          <w:rFonts w:ascii="Arial" w:hAnsi="Arial" w:cs="Arial"/>
          <w:i/>
          <w:iCs/>
          <w:color w:val="000000" w:themeColor="text1"/>
          <w:shd w:val="clear" w:color="auto" w:fill="FFFFFF"/>
        </w:rPr>
        <w:t>Journal of Business in The Digital Age</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2</w:t>
      </w:r>
      <w:r w:rsidRPr="00A728CE">
        <w:rPr>
          <w:rFonts w:ascii="Arial" w:hAnsi="Arial" w:cs="Arial"/>
          <w:color w:val="000000" w:themeColor="text1"/>
          <w:shd w:val="clear" w:color="auto" w:fill="FFFFFF"/>
        </w:rPr>
        <w:t>(1), pp.36-48.</w:t>
      </w:r>
    </w:p>
    <w:p w14:paraId="5F51E164"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Elhoushy, S., Salem, I.E. and Agag, G., 2020. The impact of perceived benefits and risks on current and desired levels of outsourcing: Hotel managers’ perspective. </w:t>
      </w:r>
      <w:r w:rsidRPr="00A728CE">
        <w:rPr>
          <w:rFonts w:ascii="Arial" w:hAnsi="Arial" w:cs="Arial"/>
          <w:i/>
          <w:iCs/>
          <w:color w:val="000000" w:themeColor="text1"/>
          <w:shd w:val="clear" w:color="auto" w:fill="FFFFFF"/>
        </w:rPr>
        <w:t>International Journal of Hospitality Management</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91</w:t>
      </w:r>
      <w:r w:rsidRPr="00A728CE">
        <w:rPr>
          <w:rFonts w:ascii="Arial" w:hAnsi="Arial" w:cs="Arial"/>
          <w:color w:val="000000" w:themeColor="text1"/>
          <w:shd w:val="clear" w:color="auto" w:fill="FFFFFF"/>
        </w:rPr>
        <w:t>, p.102419.</w:t>
      </w:r>
    </w:p>
    <w:p w14:paraId="63409018"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Galahitiyawe, N.W.K. and Musa, G., 2012. THE RELATIVE IMPORTANCE OF BREADTH AND DEPTH OF OUTSOURCING: AN EMPIRICAL STUDY IN THE HOTEL INDUSTRY. </w:t>
      </w:r>
      <w:r w:rsidRPr="00A728CE">
        <w:rPr>
          <w:rFonts w:ascii="Arial" w:hAnsi="Arial" w:cs="Arial"/>
          <w:i/>
          <w:iCs/>
          <w:color w:val="000000" w:themeColor="text1"/>
          <w:shd w:val="clear" w:color="auto" w:fill="FFFFFF"/>
        </w:rPr>
        <w:t>ICBM 2012</w:t>
      </w:r>
      <w:r w:rsidRPr="00A728CE">
        <w:rPr>
          <w:rFonts w:ascii="Arial" w:hAnsi="Arial" w:cs="Arial"/>
          <w:color w:val="000000" w:themeColor="text1"/>
          <w:shd w:val="clear" w:color="auto" w:fill="FFFFFF"/>
        </w:rPr>
        <w:t>, p.312.</w:t>
      </w:r>
    </w:p>
    <w:p w14:paraId="3EE4CF98"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Gursoy, D., Buttle, F., &amp; Bowie, D. (2022). </w:t>
      </w:r>
      <w:r w:rsidRPr="00A728CE">
        <w:rPr>
          <w:rFonts w:ascii="Arial" w:hAnsi="Arial" w:cs="Arial"/>
          <w:i/>
          <w:iCs/>
          <w:color w:val="000000" w:themeColor="text1"/>
          <w:shd w:val="clear" w:color="auto" w:fill="FFFFFF"/>
        </w:rPr>
        <w:t>Hospitality Marketing: Principles and Practices</w:t>
      </w:r>
      <w:r w:rsidRPr="00A728CE">
        <w:rPr>
          <w:rFonts w:ascii="Arial" w:hAnsi="Arial" w:cs="Arial"/>
          <w:color w:val="000000" w:themeColor="text1"/>
          <w:shd w:val="clear" w:color="auto" w:fill="FFFFFF"/>
        </w:rPr>
        <w:t>. Routledge.</w:t>
      </w:r>
    </w:p>
    <w:p w14:paraId="6AFCE31E"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Kim, W.G., McGinley, S., Choi, H.M. and Agmapisarn, C., 2020. Hotels’ environmental leadership and employees’ organizational citizenship behavior. </w:t>
      </w:r>
      <w:r w:rsidRPr="00A728CE">
        <w:rPr>
          <w:rFonts w:ascii="Arial" w:hAnsi="Arial" w:cs="Arial"/>
          <w:i/>
          <w:iCs/>
          <w:color w:val="000000" w:themeColor="text1"/>
          <w:shd w:val="clear" w:color="auto" w:fill="FFFFFF"/>
        </w:rPr>
        <w:t>International Journal of Hospitality Management</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87</w:t>
      </w:r>
      <w:r w:rsidRPr="00A728CE">
        <w:rPr>
          <w:rFonts w:ascii="Arial" w:hAnsi="Arial" w:cs="Arial"/>
          <w:color w:val="000000" w:themeColor="text1"/>
          <w:shd w:val="clear" w:color="auto" w:fill="FFFFFF"/>
        </w:rPr>
        <w:t>, p.102375.</w:t>
      </w:r>
    </w:p>
    <w:p w14:paraId="02A1DB21"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Lee, M., Cai, Y., DeFranco, A. and Lee, J., 2020. Exploring influential factors affecting guest satisfaction: Big data and business analytics in consumer-generated reviews. </w:t>
      </w:r>
      <w:r w:rsidRPr="00A728CE">
        <w:rPr>
          <w:rFonts w:ascii="Arial" w:hAnsi="Arial" w:cs="Arial"/>
          <w:i/>
          <w:iCs/>
          <w:color w:val="000000" w:themeColor="text1"/>
          <w:shd w:val="clear" w:color="auto" w:fill="FFFFFF"/>
        </w:rPr>
        <w:t>Journal of Hospitality and Tourism Technology</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11</w:t>
      </w:r>
      <w:r w:rsidRPr="00A728CE">
        <w:rPr>
          <w:rFonts w:ascii="Arial" w:hAnsi="Arial" w:cs="Arial"/>
          <w:color w:val="000000" w:themeColor="text1"/>
          <w:shd w:val="clear" w:color="auto" w:fill="FFFFFF"/>
        </w:rPr>
        <w:t>(1), pp.137-153.</w:t>
      </w:r>
    </w:p>
    <w:p w14:paraId="166043C1"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lastRenderedPageBreak/>
        <w:t>Marr, B., 2012. </w:t>
      </w:r>
      <w:r w:rsidRPr="00A728CE">
        <w:rPr>
          <w:rFonts w:ascii="Arial" w:hAnsi="Arial" w:cs="Arial"/>
          <w:i/>
          <w:iCs/>
          <w:color w:val="000000" w:themeColor="text1"/>
          <w:shd w:val="clear" w:color="auto" w:fill="FFFFFF"/>
        </w:rPr>
        <w:t>Key Performance Indicators (KPI): The 75 measures every manager needs to know</w:t>
      </w:r>
      <w:r w:rsidRPr="00A728CE">
        <w:rPr>
          <w:rFonts w:ascii="Arial" w:hAnsi="Arial" w:cs="Arial"/>
          <w:color w:val="000000" w:themeColor="text1"/>
          <w:shd w:val="clear" w:color="auto" w:fill="FFFFFF"/>
        </w:rPr>
        <w:t>. Pearson UK.</w:t>
      </w:r>
    </w:p>
    <w:p w14:paraId="0613F087"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Montgomery, C.A., Weber, J.A.M.E.S. and Watkins, E.A., 2015. The On-Demand Economy. </w:t>
      </w:r>
      <w:r w:rsidRPr="00A728CE">
        <w:rPr>
          <w:rFonts w:ascii="Arial" w:hAnsi="Arial" w:cs="Arial"/>
          <w:i/>
          <w:iCs/>
          <w:color w:val="000000" w:themeColor="text1"/>
          <w:shd w:val="clear" w:color="auto" w:fill="FFFFFF"/>
        </w:rPr>
        <w:t>Harvard Business Review Case Studies</w:t>
      </w:r>
      <w:r w:rsidRPr="00A728CE">
        <w:rPr>
          <w:rFonts w:ascii="Arial" w:hAnsi="Arial" w:cs="Arial"/>
          <w:color w:val="000000" w:themeColor="text1"/>
          <w:shd w:val="clear" w:color="auto" w:fill="FFFFFF"/>
        </w:rPr>
        <w:t>.</w:t>
      </w:r>
    </w:p>
    <w:p w14:paraId="45FF1201"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Mustonen, P., 2021. Maximizing profits with functional meeting areas.</w:t>
      </w:r>
    </w:p>
    <w:p w14:paraId="65629B95"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Neely, M.T., 2022. The Portfolio Ideal Worker. </w:t>
      </w:r>
      <w:r w:rsidRPr="00A728CE">
        <w:rPr>
          <w:rFonts w:ascii="Arial" w:hAnsi="Arial" w:cs="Arial"/>
          <w:i/>
          <w:iCs/>
          <w:color w:val="000000" w:themeColor="text1"/>
          <w:shd w:val="clear" w:color="auto" w:fill="FFFFFF"/>
        </w:rPr>
        <w:t>Working in America: Continuity, Conflict, and Change in a New Economic Era</w:t>
      </w:r>
      <w:r w:rsidRPr="00A728CE">
        <w:rPr>
          <w:rFonts w:ascii="Arial" w:hAnsi="Arial" w:cs="Arial"/>
          <w:color w:val="000000" w:themeColor="text1"/>
          <w:shd w:val="clear" w:color="auto" w:fill="FFFFFF"/>
        </w:rPr>
        <w:t>, p.655.</w:t>
      </w:r>
    </w:p>
    <w:p w14:paraId="12F7A090"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Nyameboame, J. and Haddud, A., 2017. Exploring the impact of outsourcing on organizational performance. </w:t>
      </w:r>
      <w:r w:rsidRPr="00A728CE">
        <w:rPr>
          <w:rFonts w:ascii="Arial" w:hAnsi="Arial" w:cs="Arial"/>
          <w:i/>
          <w:iCs/>
          <w:color w:val="000000" w:themeColor="text1"/>
          <w:shd w:val="clear" w:color="auto" w:fill="FFFFFF"/>
        </w:rPr>
        <w:t>Journal of global operations and strategic sourcing</w:t>
      </w:r>
      <w:r w:rsidRPr="00A728CE">
        <w:rPr>
          <w:rFonts w:ascii="Arial" w:hAnsi="Arial" w:cs="Arial"/>
          <w:color w:val="000000" w:themeColor="text1"/>
          <w:shd w:val="clear" w:color="auto" w:fill="FFFFFF"/>
        </w:rPr>
        <w:t>.</w:t>
      </w:r>
    </w:p>
    <w:p w14:paraId="40D76A56" w14:textId="77777777" w:rsidR="0039364B" w:rsidRPr="00A728CE" w:rsidRDefault="0039364B" w:rsidP="00A728CE">
      <w:pPr>
        <w:spacing w:line="360" w:lineRule="auto"/>
        <w:ind w:left="720" w:hanging="720"/>
        <w:rPr>
          <w:rFonts w:ascii="Arial" w:hAnsi="Arial" w:cs="Arial"/>
          <w:color w:val="000000" w:themeColor="text1"/>
        </w:rPr>
      </w:pPr>
      <w:r w:rsidRPr="00A728CE">
        <w:rPr>
          <w:rFonts w:ascii="Arial" w:hAnsi="Arial" w:cs="Arial"/>
          <w:color w:val="000000" w:themeColor="text1"/>
          <w:shd w:val="clear" w:color="auto" w:fill="FFFFFF"/>
        </w:rPr>
        <w:t>Paudyal, M. and Acharya, S., 2015. The benefits of outsourcing facility services when selecting right service provider for a hotel: Case Kämp Group Oy.</w:t>
      </w:r>
    </w:p>
    <w:p w14:paraId="23173DA9"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Salem, I.E., Elkhwesky, Z. and Ramkissoon, H., 2022. A content analysis for government’s and hotels’ response to COVID-19 pandemic in Egypt. </w:t>
      </w:r>
      <w:r w:rsidRPr="00A728CE">
        <w:rPr>
          <w:rFonts w:ascii="Arial" w:hAnsi="Arial" w:cs="Arial"/>
          <w:i/>
          <w:iCs/>
          <w:color w:val="000000" w:themeColor="text1"/>
          <w:shd w:val="clear" w:color="auto" w:fill="FFFFFF"/>
        </w:rPr>
        <w:t>Tourism and Hospitality Research</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22</w:t>
      </w:r>
      <w:r w:rsidRPr="00A728CE">
        <w:rPr>
          <w:rFonts w:ascii="Arial" w:hAnsi="Arial" w:cs="Arial"/>
          <w:color w:val="000000" w:themeColor="text1"/>
          <w:shd w:val="clear" w:color="auto" w:fill="FFFFFF"/>
        </w:rPr>
        <w:t>(1), pp.42-59.</w:t>
      </w:r>
    </w:p>
    <w:p w14:paraId="4DA53CC2"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Sangpikul, A., 2022. Understanding resort service quality through customer complaints. </w:t>
      </w:r>
      <w:r w:rsidRPr="00A728CE">
        <w:rPr>
          <w:rFonts w:ascii="Arial" w:hAnsi="Arial" w:cs="Arial"/>
          <w:i/>
          <w:iCs/>
          <w:color w:val="000000" w:themeColor="text1"/>
          <w:shd w:val="clear" w:color="auto" w:fill="FFFFFF"/>
        </w:rPr>
        <w:t>Anatolia</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33</w:t>
      </w:r>
      <w:r w:rsidRPr="00A728CE">
        <w:rPr>
          <w:rFonts w:ascii="Arial" w:hAnsi="Arial" w:cs="Arial"/>
          <w:color w:val="000000" w:themeColor="text1"/>
          <w:shd w:val="clear" w:color="auto" w:fill="FFFFFF"/>
        </w:rPr>
        <w:t>(1), pp.143-156.</w:t>
      </w:r>
    </w:p>
    <w:p w14:paraId="5718B970"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Schönherr, S., Peters, M. and Kuščer, K., 2023. Sustainable tourism policies: From crisis-related awareness to agendas towards measures. </w:t>
      </w:r>
      <w:r w:rsidRPr="00A728CE">
        <w:rPr>
          <w:rFonts w:ascii="Arial" w:hAnsi="Arial" w:cs="Arial"/>
          <w:i/>
          <w:iCs/>
          <w:color w:val="000000" w:themeColor="text1"/>
          <w:shd w:val="clear" w:color="auto" w:fill="FFFFFF"/>
        </w:rPr>
        <w:t>Journal of Destination Marketing &amp; Management</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27</w:t>
      </w:r>
      <w:r w:rsidRPr="00A728CE">
        <w:rPr>
          <w:rFonts w:ascii="Arial" w:hAnsi="Arial" w:cs="Arial"/>
          <w:color w:val="000000" w:themeColor="text1"/>
          <w:shd w:val="clear" w:color="auto" w:fill="FFFFFF"/>
        </w:rPr>
        <w:t>, p.100762.</w:t>
      </w:r>
    </w:p>
    <w:p w14:paraId="6A8EEB28" w14:textId="77777777" w:rsidR="0039364B" w:rsidRPr="00A728CE" w:rsidRDefault="0039364B" w:rsidP="00A728CE">
      <w:pPr>
        <w:spacing w:line="360" w:lineRule="auto"/>
        <w:ind w:left="720" w:hanging="720"/>
        <w:rPr>
          <w:rFonts w:ascii="Arial" w:hAnsi="Arial" w:cs="Arial"/>
          <w:color w:val="000000" w:themeColor="text1"/>
          <w:shd w:val="clear" w:color="auto" w:fill="FFFFFF"/>
        </w:rPr>
      </w:pPr>
      <w:r w:rsidRPr="00A728CE">
        <w:rPr>
          <w:rFonts w:ascii="Arial" w:hAnsi="Arial" w:cs="Arial"/>
          <w:color w:val="000000" w:themeColor="text1"/>
          <w:shd w:val="clear" w:color="auto" w:fill="FFFFFF"/>
        </w:rPr>
        <w:t xml:space="preserve">Tiwari, A., Singh, M. and Dahiya, A., 2023. The Impact of Outsourcing of Hotel Housekeeping Services on Hotel Performance: </w:t>
      </w:r>
      <w:proofErr w:type="gramStart"/>
      <w:r w:rsidRPr="00A728CE">
        <w:rPr>
          <w:rFonts w:ascii="Arial" w:hAnsi="Arial" w:cs="Arial"/>
          <w:color w:val="000000" w:themeColor="text1"/>
          <w:shd w:val="clear" w:color="auto" w:fill="FFFFFF"/>
        </w:rPr>
        <w:t>a</w:t>
      </w:r>
      <w:proofErr w:type="gramEnd"/>
      <w:r w:rsidRPr="00A728CE">
        <w:rPr>
          <w:rFonts w:ascii="Arial" w:hAnsi="Arial" w:cs="Arial"/>
          <w:color w:val="000000" w:themeColor="text1"/>
          <w:shd w:val="clear" w:color="auto" w:fill="FFFFFF"/>
        </w:rPr>
        <w:t xml:space="preserve"> Study on 5-Star Hotels of Delhi NCR. </w:t>
      </w:r>
      <w:r w:rsidRPr="00A728CE">
        <w:rPr>
          <w:rFonts w:ascii="Arial" w:hAnsi="Arial" w:cs="Arial"/>
          <w:i/>
          <w:iCs/>
          <w:color w:val="000000" w:themeColor="text1"/>
          <w:shd w:val="clear" w:color="auto" w:fill="FFFFFF"/>
        </w:rPr>
        <w:t>International Journal of Professional Business Review</w:t>
      </w:r>
      <w:r w:rsidRPr="00A728CE">
        <w:rPr>
          <w:rFonts w:ascii="Arial" w:hAnsi="Arial" w:cs="Arial"/>
          <w:color w:val="000000" w:themeColor="text1"/>
          <w:shd w:val="clear" w:color="auto" w:fill="FFFFFF"/>
        </w:rPr>
        <w:t>, </w:t>
      </w:r>
      <w:r w:rsidRPr="00A728CE">
        <w:rPr>
          <w:rFonts w:ascii="Arial" w:hAnsi="Arial" w:cs="Arial"/>
          <w:i/>
          <w:iCs/>
          <w:color w:val="000000" w:themeColor="text1"/>
          <w:shd w:val="clear" w:color="auto" w:fill="FFFFFF"/>
        </w:rPr>
        <w:t>8</w:t>
      </w:r>
      <w:r w:rsidRPr="00A728CE">
        <w:rPr>
          <w:rFonts w:ascii="Arial" w:hAnsi="Arial" w:cs="Arial"/>
          <w:color w:val="000000" w:themeColor="text1"/>
          <w:shd w:val="clear" w:color="auto" w:fill="FFFFFF"/>
        </w:rPr>
        <w:t xml:space="preserve">(1), </w:t>
      </w:r>
      <w:proofErr w:type="gramStart"/>
      <w:r w:rsidRPr="00A728CE">
        <w:rPr>
          <w:rFonts w:ascii="Arial" w:hAnsi="Arial" w:cs="Arial"/>
          <w:color w:val="000000" w:themeColor="text1"/>
          <w:shd w:val="clear" w:color="auto" w:fill="FFFFFF"/>
        </w:rPr>
        <w:t>pp.e</w:t>
      </w:r>
      <w:proofErr w:type="gramEnd"/>
      <w:r w:rsidRPr="00A728CE">
        <w:rPr>
          <w:rFonts w:ascii="Arial" w:hAnsi="Arial" w:cs="Arial"/>
          <w:color w:val="000000" w:themeColor="text1"/>
          <w:shd w:val="clear" w:color="auto" w:fill="FFFFFF"/>
        </w:rPr>
        <w:t>0905-e0905.</w:t>
      </w:r>
    </w:p>
    <w:p w14:paraId="4D7D0D57" w14:textId="77777777" w:rsidR="0039364B" w:rsidRPr="00A728CE" w:rsidRDefault="0039364B" w:rsidP="00A728CE">
      <w:pPr>
        <w:spacing w:line="360" w:lineRule="auto"/>
        <w:rPr>
          <w:rFonts w:ascii="Arial" w:hAnsi="Arial" w:cs="Arial"/>
          <w:color w:val="000000" w:themeColor="text1"/>
        </w:rPr>
      </w:pPr>
    </w:p>
    <w:sectPr w:rsidR="0039364B" w:rsidRPr="00A72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A0E"/>
    <w:rsid w:val="000B5927"/>
    <w:rsid w:val="0039364B"/>
    <w:rsid w:val="004B0B73"/>
    <w:rsid w:val="005D6A1A"/>
    <w:rsid w:val="005E7A2C"/>
    <w:rsid w:val="006523A8"/>
    <w:rsid w:val="006A5A0E"/>
    <w:rsid w:val="00703F0A"/>
    <w:rsid w:val="007D68A9"/>
    <w:rsid w:val="00942BEB"/>
    <w:rsid w:val="00953539"/>
    <w:rsid w:val="009F6DA1"/>
    <w:rsid w:val="00A728CE"/>
    <w:rsid w:val="00BD56F7"/>
    <w:rsid w:val="00C338A0"/>
    <w:rsid w:val="00C7548C"/>
    <w:rsid w:val="00DA4538"/>
    <w:rsid w:val="00E66860"/>
    <w:rsid w:val="00F73141"/>
    <w:rsid w:val="00FC58EA"/>
    <w:rsid w:val="00FE5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D6E63"/>
  <w15:chartTrackingRefBased/>
  <w15:docId w15:val="{412D4C5B-990D-6A41-8854-3452B715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DA1"/>
    <w:pPr>
      <w:keepNext/>
      <w:keepLines/>
      <w:spacing w:before="240"/>
      <w:jc w:val="center"/>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DA1"/>
    <w:rPr>
      <w:rFonts w:asciiTheme="majorHAnsi" w:eastAsiaTheme="majorEastAsia" w:hAnsiTheme="majorHAnsi" w:cstheme="majorBidi"/>
      <w:b/>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Lipika</dc:creator>
  <cp:keywords/>
  <dc:description/>
  <cp:lastModifiedBy>Naila Hossain Lipika (2107176)</cp:lastModifiedBy>
  <cp:revision>4</cp:revision>
  <dcterms:created xsi:type="dcterms:W3CDTF">2023-03-13T22:09:00Z</dcterms:created>
  <dcterms:modified xsi:type="dcterms:W3CDTF">2023-03-13T22:22:00Z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a3ffa82c6e19cee9be1af3eb7e1a803cae77cb32af82998140affb467e96cafc</vt:lpwstr>
  </property>
</Properties>
</file>