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2135024"/>
        <w:docPartObj>
          <w:docPartGallery w:val="Cover Pages"/>
          <w:docPartUnique/>
        </w:docPartObj>
      </w:sdtPr>
      <w:sdtEndPr/>
      <w:sdtContent>
        <w:p w14:paraId="33D73256" w14:textId="56D26040" w:rsidR="0049106C" w:rsidRDefault="00C378E9" w:rsidP="00C378E9">
          <w:pPr>
            <w:jc w:val="center"/>
          </w:pPr>
          <w:r>
            <w:rPr>
              <w:noProof/>
            </w:rPr>
            <mc:AlternateContent>
              <mc:Choice Requires="wps">
                <w:drawing>
                  <wp:anchor distT="0" distB="0" distL="114300" distR="114300" simplePos="0" relativeHeight="251659264" behindDoc="0" locked="0" layoutInCell="1" allowOverlap="1" wp14:anchorId="276EE145" wp14:editId="2B0C6A1D">
                    <wp:simplePos x="0" y="0"/>
                    <wp:positionH relativeFrom="page">
                      <wp:posOffset>154858</wp:posOffset>
                    </wp:positionH>
                    <wp:positionV relativeFrom="page">
                      <wp:posOffset>1666568</wp:posOffset>
                    </wp:positionV>
                    <wp:extent cx="5363210" cy="8808761"/>
                    <wp:effectExtent l="0" t="0" r="3175"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8808761"/>
                            </a:xfrm>
                            <a:prstGeom prst="rect">
                              <a:avLst/>
                            </a:prstGeom>
                            <a:solidFill>
                              <a:schemeClr val="accent1"/>
                            </a:solidFill>
                            <a:ln>
                              <a:noFill/>
                            </a:ln>
                          </wps:spPr>
                          <wps:txbx>
                            <w:txbxContent>
                              <w:sdt>
                                <w:sdtPr>
                                  <w:rPr>
                                    <w:i/>
                                    <w:iCs/>
                                    <w:caps/>
                                    <w:color w:val="1F3864" w:themeColor="accent1" w:themeShade="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5F993EE" w14:textId="0728988F" w:rsidR="0049106C" w:rsidRDefault="0049106C">
                                    <w:pPr>
                                      <w:pStyle w:val="Title"/>
                                      <w:jc w:val="right"/>
                                      <w:rPr>
                                        <w:caps/>
                                        <w:color w:val="FFFFFF" w:themeColor="background1"/>
                                        <w:sz w:val="80"/>
                                        <w:szCs w:val="80"/>
                                      </w:rPr>
                                    </w:pPr>
                                    <w:r w:rsidRPr="00DC246C">
                                      <w:rPr>
                                        <w:i/>
                                        <w:iCs/>
                                        <w:caps/>
                                        <w:color w:val="1F3864" w:themeColor="accent1" w:themeShade="80"/>
                                      </w:rPr>
                                      <w:t>Management accounting</w:t>
                                    </w:r>
                                  </w:p>
                                </w:sdtContent>
                              </w:sdt>
                              <w:p w14:paraId="02AD0D19" w14:textId="77777777" w:rsidR="0049106C" w:rsidRDefault="0049106C">
                                <w:pPr>
                                  <w:spacing w:before="240"/>
                                  <w:ind w:left="720"/>
                                  <w:jc w:val="right"/>
                                  <w:rPr>
                                    <w:color w:val="FFFFFF" w:themeColor="background1"/>
                                  </w:rPr>
                                </w:pPr>
                              </w:p>
                              <w:sdt>
                                <w:sdtPr>
                                  <w:rPr>
                                    <w:i/>
                                    <w:iCs/>
                                    <w:color w:val="1F3864" w:themeColor="accent1" w:themeShade="80"/>
                                    <w:sz w:val="32"/>
                                    <w:szCs w:val="32"/>
                                  </w:rPr>
                                  <w:alias w:val="Abstract"/>
                                  <w:id w:val="-1812170092"/>
                                  <w:dataBinding w:prefixMappings="xmlns:ns0='http://schemas.microsoft.com/office/2006/coverPageProps'" w:xpath="/ns0:CoverPageProperties[1]/ns0:Abstract[1]" w:storeItemID="{55AF091B-3C7A-41E3-B477-F2FDAA23CFDA}"/>
                                  <w:text/>
                                </w:sdtPr>
                                <w:sdtEndPr/>
                                <w:sdtContent>
                                  <w:p w14:paraId="43DC2078" w14:textId="0F5623C3" w:rsidR="0049106C" w:rsidRPr="00DC246C" w:rsidRDefault="0049106C" w:rsidP="0049106C">
                                    <w:pPr>
                                      <w:spacing w:before="240"/>
                                      <w:ind w:left="1008"/>
                                      <w:rPr>
                                        <w:color w:val="1F3864" w:themeColor="accent1" w:themeShade="80"/>
                                      </w:rPr>
                                    </w:pPr>
                                    <w:r w:rsidRPr="00DC246C">
                                      <w:rPr>
                                        <w:i/>
                                        <w:iCs/>
                                        <w:color w:val="1F3864" w:themeColor="accent1" w:themeShade="80"/>
                                        <w:sz w:val="32"/>
                                        <w:szCs w:val="32"/>
                                      </w:rPr>
                                      <w:t xml:space="preserve">Lecturer- Rita </w:t>
                                    </w:r>
                                    <w:proofErr w:type="spellStart"/>
                                    <w:r w:rsidRPr="00DC246C">
                                      <w:rPr>
                                        <w:i/>
                                        <w:iCs/>
                                        <w:color w:val="1F3864" w:themeColor="accent1" w:themeShade="80"/>
                                        <w:sz w:val="32"/>
                                        <w:szCs w:val="32"/>
                                      </w:rPr>
                                      <w:t>Ukachi</w:t>
                                    </w:r>
                                    <w:proofErr w:type="spellEnd"/>
                                    <w:r w:rsidRPr="00DC246C">
                                      <w:rPr>
                                        <w:i/>
                                        <w:iCs/>
                                        <w:color w:val="1F3864" w:themeColor="accent1" w:themeShade="80"/>
                                        <w:sz w:val="32"/>
                                        <w:szCs w:val="32"/>
                                      </w:rPr>
                                      <w:t xml:space="preserve">-Lois                        </w:t>
                                    </w:r>
                                    <w:r w:rsidR="00DC246C">
                                      <w:rPr>
                                        <w:i/>
                                        <w:iCs/>
                                        <w:color w:val="1F3864" w:themeColor="accent1" w:themeShade="80"/>
                                        <w:sz w:val="32"/>
                                        <w:szCs w:val="32"/>
                                      </w:rPr>
                                      <w:t xml:space="preserve">     </w:t>
                                    </w:r>
                                    <w:r w:rsidRPr="00DC246C">
                                      <w:rPr>
                                        <w:i/>
                                        <w:iCs/>
                                        <w:color w:val="1F3864" w:themeColor="accent1" w:themeShade="80"/>
                                        <w:sz w:val="32"/>
                                        <w:szCs w:val="32"/>
                                      </w:rPr>
                                      <w:t xml:space="preserve"> </w:t>
                                    </w:r>
                                    <w:r w:rsidR="00DC246C" w:rsidRPr="00DC246C">
                                      <w:rPr>
                                        <w:i/>
                                        <w:iCs/>
                                        <w:color w:val="1F3864" w:themeColor="accent1" w:themeShade="80"/>
                                        <w:sz w:val="32"/>
                                        <w:szCs w:val="32"/>
                                      </w:rPr>
                                      <w:t>Module cod-LCBB5002</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0</wp14:pctHeight>
                    </wp14:sizeRelV>
                  </wp:anchor>
                </w:drawing>
              </mc:Choice>
              <mc:Fallback>
                <w:pict>
                  <v:rect w14:anchorId="276EE145" id="Rectangle 16" o:spid="_x0000_s1026" style="position:absolute;left:0;text-align:left;margin-left:12.2pt;margin-top:131.25pt;width:422.3pt;height:693.6pt;z-index:251659264;visibility:visible;mso-wrap-style:square;mso-width-percent:690;mso-height-percent:0;mso-wrap-distance-left:9pt;mso-wrap-distance-top:0;mso-wrap-distance-right:9pt;mso-wrap-distance-bottom:0;mso-position-horizontal:absolute;mso-position-horizontal-relative:page;mso-position-vertical:absolute;mso-position-vertical-relative:page;mso-width-percent:69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" fillcolor="#4472c4 [3204]" stroked="f">
                    <v:textbox inset="21.6pt,1in,21.6pt">
                      <w:txbxContent>
                        <w:sdt>
                          <w:sdtPr>
                            <w:rPr>
                              <w:i/>
                              <w:iCs/>
                              <w:caps/>
                              <w:color w:val="1F3864" w:themeColor="accent1" w:themeShade="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5F993EE" w14:textId="0728988F" w:rsidR="0049106C" w:rsidRDefault="0049106C">
                              <w:pPr>
                                <w:pStyle w:val="Title"/>
                                <w:jc w:val="right"/>
                                <w:rPr>
                                  <w:caps/>
                                  <w:color w:val="FFFFFF" w:themeColor="background1"/>
                                  <w:sz w:val="80"/>
                                  <w:szCs w:val="80"/>
                                </w:rPr>
                              </w:pPr>
                              <w:r w:rsidRPr="00DC246C">
                                <w:rPr>
                                  <w:i/>
                                  <w:iCs/>
                                  <w:caps/>
                                  <w:color w:val="1F3864" w:themeColor="accent1" w:themeShade="80"/>
                                </w:rPr>
                                <w:t>Management accounting</w:t>
                              </w:r>
                            </w:p>
                          </w:sdtContent>
                        </w:sdt>
                        <w:p w14:paraId="02AD0D19" w14:textId="77777777" w:rsidR="0049106C" w:rsidRDefault="0049106C">
                          <w:pPr>
                            <w:spacing w:before="240"/>
                            <w:ind w:left="720"/>
                            <w:jc w:val="right"/>
                            <w:rPr>
                              <w:color w:val="FFFFFF" w:themeColor="background1"/>
                            </w:rPr>
                          </w:pPr>
                        </w:p>
                        <w:sdt>
                          <w:sdtPr>
                            <w:rPr>
                              <w:i/>
                              <w:iCs/>
                              <w:color w:val="1F3864" w:themeColor="accent1" w:themeShade="80"/>
                              <w:sz w:val="32"/>
                              <w:szCs w:val="32"/>
                            </w:rPr>
                            <w:alias w:val="Abstract"/>
                            <w:id w:val="-1812170092"/>
                            <w:dataBinding w:prefixMappings="xmlns:ns0='http://schemas.microsoft.com/office/2006/coverPageProps'" w:xpath="/ns0:CoverPageProperties[1]/ns0:Abstract[1]" w:storeItemID="{55AF091B-3C7A-41E3-B477-F2FDAA23CFDA}"/>
                            <w:text/>
                          </w:sdtPr>
                          <w:sdtEndPr/>
                          <w:sdtContent>
                            <w:p w14:paraId="43DC2078" w14:textId="0F5623C3" w:rsidR="0049106C" w:rsidRPr="00DC246C" w:rsidRDefault="0049106C" w:rsidP="0049106C">
                              <w:pPr>
                                <w:spacing w:before="240"/>
                                <w:ind w:left="1008"/>
                                <w:rPr>
                                  <w:color w:val="1F3864" w:themeColor="accent1" w:themeShade="80"/>
                                </w:rPr>
                              </w:pPr>
                              <w:r w:rsidRPr="00DC246C">
                                <w:rPr>
                                  <w:i/>
                                  <w:iCs/>
                                  <w:color w:val="1F3864" w:themeColor="accent1" w:themeShade="80"/>
                                  <w:sz w:val="32"/>
                                  <w:szCs w:val="32"/>
                                </w:rPr>
                                <w:t xml:space="preserve">Lecturer- Rita </w:t>
                              </w:r>
                              <w:proofErr w:type="spellStart"/>
                              <w:r w:rsidRPr="00DC246C">
                                <w:rPr>
                                  <w:i/>
                                  <w:iCs/>
                                  <w:color w:val="1F3864" w:themeColor="accent1" w:themeShade="80"/>
                                  <w:sz w:val="32"/>
                                  <w:szCs w:val="32"/>
                                </w:rPr>
                                <w:t>Ukachi</w:t>
                              </w:r>
                              <w:proofErr w:type="spellEnd"/>
                              <w:r w:rsidRPr="00DC246C">
                                <w:rPr>
                                  <w:i/>
                                  <w:iCs/>
                                  <w:color w:val="1F3864" w:themeColor="accent1" w:themeShade="80"/>
                                  <w:sz w:val="32"/>
                                  <w:szCs w:val="32"/>
                                </w:rPr>
                                <w:t xml:space="preserve">-Lois                        </w:t>
                              </w:r>
                              <w:r w:rsidR="00DC246C">
                                <w:rPr>
                                  <w:i/>
                                  <w:iCs/>
                                  <w:color w:val="1F3864" w:themeColor="accent1" w:themeShade="80"/>
                                  <w:sz w:val="32"/>
                                  <w:szCs w:val="32"/>
                                </w:rPr>
                                <w:t xml:space="preserve">     </w:t>
                              </w:r>
                              <w:r w:rsidRPr="00DC246C">
                                <w:rPr>
                                  <w:i/>
                                  <w:iCs/>
                                  <w:color w:val="1F3864" w:themeColor="accent1" w:themeShade="80"/>
                                  <w:sz w:val="32"/>
                                  <w:szCs w:val="32"/>
                                </w:rPr>
                                <w:t xml:space="preserve"> </w:t>
                              </w:r>
                              <w:r w:rsidR="00DC246C" w:rsidRPr="00DC246C">
                                <w:rPr>
                                  <w:i/>
                                  <w:iCs/>
                                  <w:color w:val="1F3864" w:themeColor="accent1" w:themeShade="80"/>
                                  <w:sz w:val="32"/>
                                  <w:szCs w:val="32"/>
                                </w:rPr>
                                <w:t>Module cod-LCBB5002</w:t>
                              </w:r>
                            </w:p>
                          </w:sdtContent>
                        </w:sdt>
                      </w:txbxContent>
                    </v:textbox>
                    <w10:wrap anchorx="page" anchory="page"/>
                  </v:rect>
                </w:pict>
              </mc:Fallback>
            </mc:AlternateContent>
          </w:r>
          <w:r w:rsidRPr="00C378E9">
            <w:rPr>
              <w:noProof/>
            </w:rPr>
            <w:drawing>
              <wp:inline distT="0" distB="0" distL="0" distR="0" wp14:anchorId="1805FC26" wp14:editId="3F5F73CE">
                <wp:extent cx="2861310" cy="567690"/>
                <wp:effectExtent l="0" t="0" r="0" b="3810"/>
                <wp:docPr id="1" name="Picture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1310" cy="567690"/>
                        </a:xfrm>
                        <a:prstGeom prst="rect">
                          <a:avLst/>
                        </a:prstGeom>
                        <a:noFill/>
                        <a:ln>
                          <a:noFill/>
                        </a:ln>
                      </pic:spPr>
                    </pic:pic>
                  </a:graphicData>
                </a:graphic>
              </wp:inline>
            </w:drawing>
          </w:r>
          <w:r w:rsidR="00DC246C">
            <w:rPr>
              <w:noProof/>
            </w:rPr>
            <mc:AlternateContent>
              <mc:Choice Requires="wps">
                <w:drawing>
                  <wp:anchor distT="0" distB="0" distL="114300" distR="114300" simplePos="0" relativeHeight="251660288" behindDoc="0" locked="0" layoutInCell="1" allowOverlap="1" wp14:anchorId="0FE5A8A3" wp14:editId="417AAE1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2403764"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403764"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ED671C3" w14:textId="0068C48C" w:rsidR="0049106C" w:rsidRDefault="00DC246C">
                                    <w:pPr>
                                      <w:pStyle w:val="Subtitle"/>
                                      <w:rPr>
                                        <w:rFonts w:cstheme="minorBidi"/>
                                        <w:color w:val="FFFFFF" w:themeColor="background1"/>
                                      </w:rPr>
                                    </w:pPr>
                                    <w:r w:rsidRPr="00D9168D">
                                      <w:rPr>
                                        <w:rFonts w:cstheme="minorBidi"/>
                                        <w:color w:val="FFFFFF" w:themeColor="background1"/>
                                      </w:rPr>
                                      <w:t>ASSESMENT 2                   Written by Alina Coman                        Student Number-1919781</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0FE5A8A3" id="Rectangle 472" o:spid="_x0000_s1027" style="position:absolute;left:0;text-align:left;margin-left:0;margin-top:0;width:189.25pt;height:760.3pt;z-index:251660288;visibility:visible;mso-wrap-style:square;mso-width-percent:0;mso-height-percent:960;mso-left-percent:730;mso-wrap-distance-left:9pt;mso-wrap-distance-top:0;mso-wrap-distance-right:9pt;mso-wrap-distance-bottom:0;mso-position-horizontal-relative:page;mso-position-vertical:center;mso-position-vertical-relative:page;mso-width-percent:0;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ED671C3" w14:textId="0068C48C" w:rsidR="0049106C" w:rsidRDefault="00DC246C">
                              <w:pPr>
                                <w:pStyle w:val="Subtitle"/>
                                <w:rPr>
                                  <w:rFonts w:cstheme="minorBidi"/>
                                  <w:color w:val="FFFFFF" w:themeColor="background1"/>
                                </w:rPr>
                              </w:pPr>
                              <w:r w:rsidRPr="00D9168D">
                                <w:rPr>
                                  <w:rFonts w:cstheme="minorBidi"/>
                                  <w:color w:val="FFFFFF" w:themeColor="background1"/>
                                </w:rPr>
                                <w:t>ASSESMENT 2                   Written by Alina Coman                        Student Number-1919781</w:t>
                              </w:r>
                            </w:p>
                          </w:sdtContent>
                        </w:sdt>
                      </w:txbxContent>
                    </v:textbox>
                    <w10:wrap anchorx="page" anchory="page"/>
                  </v:rect>
                </w:pict>
              </mc:Fallback>
            </mc:AlternateContent>
          </w:r>
        </w:p>
        <w:p w14:paraId="61B2E7AE" w14:textId="634CD86A" w:rsidR="0049106C" w:rsidRDefault="0049106C"/>
        <w:p w14:paraId="65B72027" w14:textId="29CA740A" w:rsidR="00B14D1F" w:rsidRDefault="0049106C">
          <w:r>
            <w:br w:type="page"/>
          </w:r>
        </w:p>
      </w:sdtContent>
    </w:sdt>
    <w:p w14:paraId="75D52CB2" w14:textId="23EF86CC" w:rsidR="001B7B4E" w:rsidRPr="005E1397" w:rsidRDefault="001B7B4E">
      <w:pPr>
        <w:rPr>
          <w:rFonts w:ascii="Arial" w:hAnsi="Arial" w:cs="Arial"/>
          <w:sz w:val="24"/>
          <w:szCs w:val="24"/>
        </w:rPr>
      </w:pPr>
    </w:p>
    <w:sdt>
      <w:sdtPr>
        <w:rPr>
          <w:rFonts w:asciiTheme="minorHAnsi" w:eastAsiaTheme="minorHAnsi" w:hAnsiTheme="minorHAnsi" w:cstheme="minorBidi"/>
          <w:color w:val="auto"/>
          <w:sz w:val="22"/>
          <w:szCs w:val="22"/>
          <w:lang w:val="en-GB"/>
        </w:rPr>
        <w:id w:val="1021593852"/>
        <w:docPartObj>
          <w:docPartGallery w:val="Table of Contents"/>
          <w:docPartUnique/>
        </w:docPartObj>
      </w:sdtPr>
      <w:sdtEndPr>
        <w:rPr>
          <w:b/>
          <w:bCs/>
          <w:noProof/>
        </w:rPr>
      </w:sdtEndPr>
      <w:sdtContent>
        <w:p w14:paraId="0E208DD2" w14:textId="6E250D0B" w:rsidR="001B7B4E" w:rsidRDefault="001B7B4E">
          <w:pPr>
            <w:pStyle w:val="TOCHeading"/>
          </w:pPr>
          <w:r>
            <w:t>Contents</w:t>
          </w:r>
        </w:p>
        <w:p w14:paraId="2F5E64B1" w14:textId="4EE710E6" w:rsidR="004F1975" w:rsidRDefault="001B7B4E">
          <w:pPr>
            <w:pStyle w:val="TOC1"/>
            <w:tabs>
              <w:tab w:val="right" w:leader="dot" w:pos="9016"/>
            </w:tabs>
            <w:rPr>
              <w:noProof/>
            </w:rPr>
          </w:pPr>
          <w:r>
            <w:fldChar w:fldCharType="begin"/>
          </w:r>
          <w:r>
            <w:instrText xml:space="preserve"> TOC \o "1-3" \h \z \u </w:instrText>
          </w:r>
          <w:r>
            <w:fldChar w:fldCharType="separate"/>
          </w:r>
          <w:hyperlink w:anchor="_Toc91777201" w:history="1">
            <w:r w:rsidR="004F1975" w:rsidRPr="00320285">
              <w:rPr>
                <w:rStyle w:val="Hyperlink"/>
                <w:noProof/>
              </w:rPr>
              <w:t>Introduction</w:t>
            </w:r>
            <w:r w:rsidR="004F1975">
              <w:rPr>
                <w:noProof/>
                <w:webHidden/>
              </w:rPr>
              <w:tab/>
            </w:r>
            <w:r w:rsidR="004F1975">
              <w:rPr>
                <w:noProof/>
                <w:webHidden/>
              </w:rPr>
              <w:fldChar w:fldCharType="begin"/>
            </w:r>
            <w:r w:rsidR="004F1975">
              <w:rPr>
                <w:noProof/>
                <w:webHidden/>
              </w:rPr>
              <w:instrText xml:space="preserve"> PAGEREF _Toc91777201 \h </w:instrText>
            </w:r>
            <w:r w:rsidR="004F1975">
              <w:rPr>
                <w:noProof/>
                <w:webHidden/>
              </w:rPr>
            </w:r>
            <w:r w:rsidR="004F1975">
              <w:rPr>
                <w:noProof/>
                <w:webHidden/>
              </w:rPr>
              <w:fldChar w:fldCharType="separate"/>
            </w:r>
            <w:r w:rsidR="00FA7894">
              <w:rPr>
                <w:noProof/>
                <w:webHidden/>
              </w:rPr>
              <w:t>2</w:t>
            </w:r>
            <w:r w:rsidR="004F1975">
              <w:rPr>
                <w:noProof/>
                <w:webHidden/>
              </w:rPr>
              <w:fldChar w:fldCharType="end"/>
            </w:r>
          </w:hyperlink>
        </w:p>
        <w:p w14:paraId="5349ACDF" w14:textId="7A40805D" w:rsidR="004F1975" w:rsidRDefault="00876432">
          <w:pPr>
            <w:pStyle w:val="TOC1"/>
            <w:tabs>
              <w:tab w:val="right" w:leader="dot" w:pos="9016"/>
            </w:tabs>
            <w:rPr>
              <w:noProof/>
            </w:rPr>
          </w:pPr>
          <w:hyperlink w:anchor="_Toc91777202" w:history="1">
            <w:r w:rsidR="004F1975" w:rsidRPr="00320285">
              <w:rPr>
                <w:rStyle w:val="Hyperlink"/>
                <w:noProof/>
              </w:rPr>
              <w:t>1.Part A</w:t>
            </w:r>
            <w:r w:rsidR="004F1975">
              <w:rPr>
                <w:noProof/>
                <w:webHidden/>
              </w:rPr>
              <w:tab/>
            </w:r>
            <w:r w:rsidR="004F1975">
              <w:rPr>
                <w:noProof/>
                <w:webHidden/>
              </w:rPr>
              <w:fldChar w:fldCharType="begin"/>
            </w:r>
            <w:r w:rsidR="004F1975">
              <w:rPr>
                <w:noProof/>
                <w:webHidden/>
              </w:rPr>
              <w:instrText xml:space="preserve"> PAGEREF _Toc91777202 \h </w:instrText>
            </w:r>
            <w:r w:rsidR="004F1975">
              <w:rPr>
                <w:noProof/>
                <w:webHidden/>
              </w:rPr>
            </w:r>
            <w:r w:rsidR="004F1975">
              <w:rPr>
                <w:noProof/>
                <w:webHidden/>
              </w:rPr>
              <w:fldChar w:fldCharType="separate"/>
            </w:r>
            <w:r w:rsidR="00FA7894">
              <w:rPr>
                <w:noProof/>
                <w:webHidden/>
              </w:rPr>
              <w:t>2</w:t>
            </w:r>
            <w:r w:rsidR="004F1975">
              <w:rPr>
                <w:noProof/>
                <w:webHidden/>
              </w:rPr>
              <w:fldChar w:fldCharType="end"/>
            </w:r>
          </w:hyperlink>
        </w:p>
        <w:p w14:paraId="4C79C74B" w14:textId="0B6F7321" w:rsidR="004F1975" w:rsidRDefault="00876432">
          <w:pPr>
            <w:pStyle w:val="TOC2"/>
            <w:tabs>
              <w:tab w:val="right" w:leader="dot" w:pos="9016"/>
            </w:tabs>
            <w:rPr>
              <w:noProof/>
            </w:rPr>
          </w:pPr>
          <w:hyperlink w:anchor="_Toc91777203" w:history="1">
            <w:r w:rsidR="004F1975" w:rsidRPr="00320285">
              <w:rPr>
                <w:rStyle w:val="Hyperlink"/>
                <w:noProof/>
              </w:rPr>
              <w:t>1.1 Amana budget for the year including original, flexed, actual and variances.</w:t>
            </w:r>
            <w:r w:rsidR="004F1975">
              <w:rPr>
                <w:noProof/>
                <w:webHidden/>
              </w:rPr>
              <w:tab/>
            </w:r>
            <w:r w:rsidR="004F1975">
              <w:rPr>
                <w:noProof/>
                <w:webHidden/>
              </w:rPr>
              <w:fldChar w:fldCharType="begin"/>
            </w:r>
            <w:r w:rsidR="004F1975">
              <w:rPr>
                <w:noProof/>
                <w:webHidden/>
              </w:rPr>
              <w:instrText xml:space="preserve"> PAGEREF _Toc91777203 \h </w:instrText>
            </w:r>
            <w:r w:rsidR="004F1975">
              <w:rPr>
                <w:noProof/>
                <w:webHidden/>
              </w:rPr>
            </w:r>
            <w:r w:rsidR="004F1975">
              <w:rPr>
                <w:noProof/>
                <w:webHidden/>
              </w:rPr>
              <w:fldChar w:fldCharType="separate"/>
            </w:r>
            <w:r w:rsidR="00FA7894">
              <w:rPr>
                <w:noProof/>
                <w:webHidden/>
              </w:rPr>
              <w:t>2</w:t>
            </w:r>
            <w:r w:rsidR="004F1975">
              <w:rPr>
                <w:noProof/>
                <w:webHidden/>
              </w:rPr>
              <w:fldChar w:fldCharType="end"/>
            </w:r>
          </w:hyperlink>
        </w:p>
        <w:p w14:paraId="76DF71BE" w14:textId="21172441" w:rsidR="004F1975" w:rsidRDefault="00876432">
          <w:pPr>
            <w:pStyle w:val="TOC2"/>
            <w:tabs>
              <w:tab w:val="right" w:leader="dot" w:pos="9016"/>
            </w:tabs>
            <w:rPr>
              <w:noProof/>
            </w:rPr>
          </w:pPr>
          <w:hyperlink w:anchor="_Toc91777204" w:history="1">
            <w:r w:rsidR="004F1975" w:rsidRPr="00320285">
              <w:rPr>
                <w:rStyle w:val="Hyperlink"/>
                <w:noProof/>
              </w:rPr>
              <w:t>1.2 Amana performance evaluation for the year 2020.</w:t>
            </w:r>
            <w:r w:rsidR="004F1975">
              <w:rPr>
                <w:noProof/>
                <w:webHidden/>
              </w:rPr>
              <w:tab/>
            </w:r>
            <w:r w:rsidR="004F1975">
              <w:rPr>
                <w:noProof/>
                <w:webHidden/>
              </w:rPr>
              <w:fldChar w:fldCharType="begin"/>
            </w:r>
            <w:r w:rsidR="004F1975">
              <w:rPr>
                <w:noProof/>
                <w:webHidden/>
              </w:rPr>
              <w:instrText xml:space="preserve"> PAGEREF _Toc91777204 \h </w:instrText>
            </w:r>
            <w:r w:rsidR="004F1975">
              <w:rPr>
                <w:noProof/>
                <w:webHidden/>
              </w:rPr>
            </w:r>
            <w:r w:rsidR="004F1975">
              <w:rPr>
                <w:noProof/>
                <w:webHidden/>
              </w:rPr>
              <w:fldChar w:fldCharType="separate"/>
            </w:r>
            <w:r w:rsidR="00FA7894">
              <w:rPr>
                <w:noProof/>
                <w:webHidden/>
              </w:rPr>
              <w:t>2</w:t>
            </w:r>
            <w:r w:rsidR="004F1975">
              <w:rPr>
                <w:noProof/>
                <w:webHidden/>
              </w:rPr>
              <w:fldChar w:fldCharType="end"/>
            </w:r>
          </w:hyperlink>
        </w:p>
        <w:p w14:paraId="751B7CA2" w14:textId="36C791FB" w:rsidR="004F1975" w:rsidRDefault="00876432">
          <w:pPr>
            <w:pStyle w:val="TOC3"/>
            <w:tabs>
              <w:tab w:val="right" w:leader="dot" w:pos="9016"/>
            </w:tabs>
            <w:rPr>
              <w:noProof/>
            </w:rPr>
          </w:pPr>
          <w:hyperlink w:anchor="_Toc91777205" w:history="1">
            <w:r w:rsidR="004F1975" w:rsidRPr="00320285">
              <w:rPr>
                <w:rStyle w:val="Hyperlink"/>
                <w:noProof/>
              </w:rPr>
              <w:t>Unfavourable price variances.</w:t>
            </w:r>
            <w:r w:rsidR="004F1975">
              <w:rPr>
                <w:noProof/>
                <w:webHidden/>
              </w:rPr>
              <w:tab/>
            </w:r>
            <w:r w:rsidR="004F1975">
              <w:rPr>
                <w:noProof/>
                <w:webHidden/>
              </w:rPr>
              <w:fldChar w:fldCharType="begin"/>
            </w:r>
            <w:r w:rsidR="004F1975">
              <w:rPr>
                <w:noProof/>
                <w:webHidden/>
              </w:rPr>
              <w:instrText xml:space="preserve"> PAGEREF _Toc91777205 \h </w:instrText>
            </w:r>
            <w:r w:rsidR="004F1975">
              <w:rPr>
                <w:noProof/>
                <w:webHidden/>
              </w:rPr>
            </w:r>
            <w:r w:rsidR="004F1975">
              <w:rPr>
                <w:noProof/>
                <w:webHidden/>
              </w:rPr>
              <w:fldChar w:fldCharType="separate"/>
            </w:r>
            <w:r w:rsidR="00FA7894">
              <w:rPr>
                <w:noProof/>
                <w:webHidden/>
              </w:rPr>
              <w:t>3</w:t>
            </w:r>
            <w:r w:rsidR="004F1975">
              <w:rPr>
                <w:noProof/>
                <w:webHidden/>
              </w:rPr>
              <w:fldChar w:fldCharType="end"/>
            </w:r>
          </w:hyperlink>
        </w:p>
        <w:p w14:paraId="3A89415F" w14:textId="0115B401" w:rsidR="004F1975" w:rsidRDefault="00876432">
          <w:pPr>
            <w:pStyle w:val="TOC3"/>
            <w:tabs>
              <w:tab w:val="right" w:leader="dot" w:pos="9016"/>
            </w:tabs>
            <w:rPr>
              <w:noProof/>
            </w:rPr>
          </w:pPr>
          <w:hyperlink w:anchor="_Toc91777206" w:history="1">
            <w:r w:rsidR="004F1975" w:rsidRPr="00320285">
              <w:rPr>
                <w:rStyle w:val="Hyperlink"/>
                <w:noProof/>
              </w:rPr>
              <w:t>Unfavourable material variances</w:t>
            </w:r>
            <w:r w:rsidR="004F1975">
              <w:rPr>
                <w:noProof/>
                <w:webHidden/>
              </w:rPr>
              <w:tab/>
            </w:r>
            <w:r w:rsidR="004F1975">
              <w:rPr>
                <w:noProof/>
                <w:webHidden/>
              </w:rPr>
              <w:fldChar w:fldCharType="begin"/>
            </w:r>
            <w:r w:rsidR="004F1975">
              <w:rPr>
                <w:noProof/>
                <w:webHidden/>
              </w:rPr>
              <w:instrText xml:space="preserve"> PAGEREF _Toc91777206 \h </w:instrText>
            </w:r>
            <w:r w:rsidR="004F1975">
              <w:rPr>
                <w:noProof/>
                <w:webHidden/>
              </w:rPr>
            </w:r>
            <w:r w:rsidR="004F1975">
              <w:rPr>
                <w:noProof/>
                <w:webHidden/>
              </w:rPr>
              <w:fldChar w:fldCharType="separate"/>
            </w:r>
            <w:r w:rsidR="00FA7894">
              <w:rPr>
                <w:noProof/>
                <w:webHidden/>
              </w:rPr>
              <w:t>3</w:t>
            </w:r>
            <w:r w:rsidR="004F1975">
              <w:rPr>
                <w:noProof/>
                <w:webHidden/>
              </w:rPr>
              <w:fldChar w:fldCharType="end"/>
            </w:r>
          </w:hyperlink>
        </w:p>
        <w:p w14:paraId="3E9DB05B" w14:textId="0194E2F3" w:rsidR="004F1975" w:rsidRDefault="00876432">
          <w:pPr>
            <w:pStyle w:val="TOC3"/>
            <w:tabs>
              <w:tab w:val="right" w:leader="dot" w:pos="9016"/>
            </w:tabs>
            <w:rPr>
              <w:noProof/>
            </w:rPr>
          </w:pPr>
          <w:hyperlink w:anchor="_Toc91777207" w:history="1">
            <w:r w:rsidR="004F1975" w:rsidRPr="00320285">
              <w:rPr>
                <w:rStyle w:val="Hyperlink"/>
                <w:noProof/>
              </w:rPr>
              <w:t>Unfavourable labour variances</w:t>
            </w:r>
            <w:r w:rsidR="004F1975">
              <w:rPr>
                <w:noProof/>
                <w:webHidden/>
              </w:rPr>
              <w:tab/>
            </w:r>
            <w:r w:rsidR="004F1975">
              <w:rPr>
                <w:noProof/>
                <w:webHidden/>
              </w:rPr>
              <w:fldChar w:fldCharType="begin"/>
            </w:r>
            <w:r w:rsidR="004F1975">
              <w:rPr>
                <w:noProof/>
                <w:webHidden/>
              </w:rPr>
              <w:instrText xml:space="preserve"> PAGEREF _Toc91777207 \h </w:instrText>
            </w:r>
            <w:r w:rsidR="004F1975">
              <w:rPr>
                <w:noProof/>
                <w:webHidden/>
              </w:rPr>
            </w:r>
            <w:r w:rsidR="004F1975">
              <w:rPr>
                <w:noProof/>
                <w:webHidden/>
              </w:rPr>
              <w:fldChar w:fldCharType="separate"/>
            </w:r>
            <w:r w:rsidR="00FA7894">
              <w:rPr>
                <w:noProof/>
                <w:webHidden/>
              </w:rPr>
              <w:t>3</w:t>
            </w:r>
            <w:r w:rsidR="004F1975">
              <w:rPr>
                <w:noProof/>
                <w:webHidden/>
              </w:rPr>
              <w:fldChar w:fldCharType="end"/>
            </w:r>
          </w:hyperlink>
        </w:p>
        <w:p w14:paraId="42835A8A" w14:textId="0B6B0BAC" w:rsidR="004F1975" w:rsidRDefault="00876432">
          <w:pPr>
            <w:pStyle w:val="TOC3"/>
            <w:tabs>
              <w:tab w:val="right" w:leader="dot" w:pos="9016"/>
            </w:tabs>
            <w:rPr>
              <w:noProof/>
            </w:rPr>
          </w:pPr>
          <w:hyperlink w:anchor="_Toc91777208" w:history="1">
            <w:r w:rsidR="004F1975" w:rsidRPr="00320285">
              <w:rPr>
                <w:rStyle w:val="Hyperlink"/>
                <w:noProof/>
              </w:rPr>
              <w:t>Unfavourable contribution</w:t>
            </w:r>
            <w:r w:rsidR="004F1975">
              <w:rPr>
                <w:noProof/>
                <w:webHidden/>
              </w:rPr>
              <w:tab/>
            </w:r>
            <w:r w:rsidR="004F1975">
              <w:rPr>
                <w:noProof/>
                <w:webHidden/>
              </w:rPr>
              <w:fldChar w:fldCharType="begin"/>
            </w:r>
            <w:r w:rsidR="004F1975">
              <w:rPr>
                <w:noProof/>
                <w:webHidden/>
              </w:rPr>
              <w:instrText xml:space="preserve"> PAGEREF _Toc91777208 \h </w:instrText>
            </w:r>
            <w:r w:rsidR="004F1975">
              <w:rPr>
                <w:noProof/>
                <w:webHidden/>
              </w:rPr>
            </w:r>
            <w:r w:rsidR="004F1975">
              <w:rPr>
                <w:noProof/>
                <w:webHidden/>
              </w:rPr>
              <w:fldChar w:fldCharType="separate"/>
            </w:r>
            <w:r w:rsidR="00FA7894">
              <w:rPr>
                <w:noProof/>
                <w:webHidden/>
              </w:rPr>
              <w:t>3</w:t>
            </w:r>
            <w:r w:rsidR="004F1975">
              <w:rPr>
                <w:noProof/>
                <w:webHidden/>
              </w:rPr>
              <w:fldChar w:fldCharType="end"/>
            </w:r>
          </w:hyperlink>
        </w:p>
        <w:p w14:paraId="443544E9" w14:textId="612128FA" w:rsidR="004F1975" w:rsidRDefault="00876432">
          <w:pPr>
            <w:pStyle w:val="TOC3"/>
            <w:tabs>
              <w:tab w:val="right" w:leader="dot" w:pos="9016"/>
            </w:tabs>
            <w:rPr>
              <w:noProof/>
            </w:rPr>
          </w:pPr>
          <w:hyperlink w:anchor="_Toc91777209" w:history="1">
            <w:r w:rsidR="004F1975" w:rsidRPr="00320285">
              <w:rPr>
                <w:rStyle w:val="Hyperlink"/>
                <w:noProof/>
              </w:rPr>
              <w:t>Favourable variances for fixed overhead</w:t>
            </w:r>
            <w:r w:rsidR="004F1975">
              <w:rPr>
                <w:noProof/>
                <w:webHidden/>
              </w:rPr>
              <w:tab/>
            </w:r>
            <w:r w:rsidR="004F1975">
              <w:rPr>
                <w:noProof/>
                <w:webHidden/>
              </w:rPr>
              <w:fldChar w:fldCharType="begin"/>
            </w:r>
            <w:r w:rsidR="004F1975">
              <w:rPr>
                <w:noProof/>
                <w:webHidden/>
              </w:rPr>
              <w:instrText xml:space="preserve"> PAGEREF _Toc91777209 \h </w:instrText>
            </w:r>
            <w:r w:rsidR="004F1975">
              <w:rPr>
                <w:noProof/>
                <w:webHidden/>
              </w:rPr>
            </w:r>
            <w:r w:rsidR="004F1975">
              <w:rPr>
                <w:noProof/>
                <w:webHidden/>
              </w:rPr>
              <w:fldChar w:fldCharType="separate"/>
            </w:r>
            <w:r w:rsidR="00FA7894">
              <w:rPr>
                <w:noProof/>
                <w:webHidden/>
              </w:rPr>
              <w:t>4</w:t>
            </w:r>
            <w:r w:rsidR="004F1975">
              <w:rPr>
                <w:noProof/>
                <w:webHidden/>
              </w:rPr>
              <w:fldChar w:fldCharType="end"/>
            </w:r>
          </w:hyperlink>
        </w:p>
        <w:p w14:paraId="4AA1843F" w14:textId="0D50155E" w:rsidR="004F1975" w:rsidRDefault="00876432">
          <w:pPr>
            <w:pStyle w:val="TOC2"/>
            <w:tabs>
              <w:tab w:val="right" w:leader="dot" w:pos="9016"/>
            </w:tabs>
            <w:rPr>
              <w:noProof/>
            </w:rPr>
          </w:pPr>
          <w:hyperlink w:anchor="_Toc91777210" w:history="1">
            <w:r w:rsidR="004F1975" w:rsidRPr="00320285">
              <w:rPr>
                <w:rStyle w:val="Hyperlink"/>
                <w:noProof/>
              </w:rPr>
              <w:t>1.3 Recommendations on areas of improvement for Amana’s CEO.</w:t>
            </w:r>
            <w:r w:rsidR="004F1975">
              <w:rPr>
                <w:noProof/>
                <w:webHidden/>
              </w:rPr>
              <w:tab/>
            </w:r>
            <w:r w:rsidR="004F1975">
              <w:rPr>
                <w:noProof/>
                <w:webHidden/>
              </w:rPr>
              <w:fldChar w:fldCharType="begin"/>
            </w:r>
            <w:r w:rsidR="004F1975">
              <w:rPr>
                <w:noProof/>
                <w:webHidden/>
              </w:rPr>
              <w:instrText xml:space="preserve"> PAGEREF _Toc91777210 \h </w:instrText>
            </w:r>
            <w:r w:rsidR="004F1975">
              <w:rPr>
                <w:noProof/>
                <w:webHidden/>
              </w:rPr>
            </w:r>
            <w:r w:rsidR="004F1975">
              <w:rPr>
                <w:noProof/>
                <w:webHidden/>
              </w:rPr>
              <w:fldChar w:fldCharType="separate"/>
            </w:r>
            <w:r w:rsidR="00FA7894">
              <w:rPr>
                <w:noProof/>
                <w:webHidden/>
              </w:rPr>
              <w:t>4</w:t>
            </w:r>
            <w:r w:rsidR="004F1975">
              <w:rPr>
                <w:noProof/>
                <w:webHidden/>
              </w:rPr>
              <w:fldChar w:fldCharType="end"/>
            </w:r>
          </w:hyperlink>
        </w:p>
        <w:p w14:paraId="315B4A6A" w14:textId="2C25AD27" w:rsidR="004F1975" w:rsidRDefault="00876432">
          <w:pPr>
            <w:pStyle w:val="TOC1"/>
            <w:tabs>
              <w:tab w:val="right" w:leader="dot" w:pos="9016"/>
            </w:tabs>
            <w:rPr>
              <w:noProof/>
            </w:rPr>
          </w:pPr>
          <w:hyperlink w:anchor="_Toc91777211" w:history="1">
            <w:r w:rsidR="004F1975" w:rsidRPr="00320285">
              <w:rPr>
                <w:rStyle w:val="Hyperlink"/>
                <w:noProof/>
              </w:rPr>
              <w:t>2. Part B</w:t>
            </w:r>
            <w:r w:rsidR="004F1975">
              <w:rPr>
                <w:noProof/>
                <w:webHidden/>
              </w:rPr>
              <w:tab/>
            </w:r>
            <w:r w:rsidR="004F1975">
              <w:rPr>
                <w:noProof/>
                <w:webHidden/>
              </w:rPr>
              <w:fldChar w:fldCharType="begin"/>
            </w:r>
            <w:r w:rsidR="004F1975">
              <w:rPr>
                <w:noProof/>
                <w:webHidden/>
              </w:rPr>
              <w:instrText xml:space="preserve"> PAGEREF _Toc91777211 \h </w:instrText>
            </w:r>
            <w:r w:rsidR="004F1975">
              <w:rPr>
                <w:noProof/>
                <w:webHidden/>
              </w:rPr>
            </w:r>
            <w:r w:rsidR="004F1975">
              <w:rPr>
                <w:noProof/>
                <w:webHidden/>
              </w:rPr>
              <w:fldChar w:fldCharType="separate"/>
            </w:r>
            <w:r w:rsidR="00FA7894">
              <w:rPr>
                <w:noProof/>
                <w:webHidden/>
              </w:rPr>
              <w:t>5</w:t>
            </w:r>
            <w:r w:rsidR="004F1975">
              <w:rPr>
                <w:noProof/>
                <w:webHidden/>
              </w:rPr>
              <w:fldChar w:fldCharType="end"/>
            </w:r>
          </w:hyperlink>
        </w:p>
        <w:p w14:paraId="1642A312" w14:textId="4169E1BD" w:rsidR="004F1975" w:rsidRDefault="00876432">
          <w:pPr>
            <w:pStyle w:val="TOC2"/>
            <w:tabs>
              <w:tab w:val="right" w:leader="dot" w:pos="9016"/>
            </w:tabs>
            <w:rPr>
              <w:noProof/>
            </w:rPr>
          </w:pPr>
          <w:hyperlink w:anchor="_Toc91777212" w:history="1">
            <w:r w:rsidR="004F1975" w:rsidRPr="00320285">
              <w:rPr>
                <w:rStyle w:val="Hyperlink"/>
                <w:noProof/>
              </w:rPr>
              <w:t>2.1 Analysis and recommendations of Amana decision to setup own online platform.</w:t>
            </w:r>
            <w:r w:rsidR="004F1975">
              <w:rPr>
                <w:noProof/>
                <w:webHidden/>
              </w:rPr>
              <w:tab/>
            </w:r>
            <w:r w:rsidR="004F1975">
              <w:rPr>
                <w:noProof/>
                <w:webHidden/>
              </w:rPr>
              <w:fldChar w:fldCharType="begin"/>
            </w:r>
            <w:r w:rsidR="004F1975">
              <w:rPr>
                <w:noProof/>
                <w:webHidden/>
              </w:rPr>
              <w:instrText xml:space="preserve"> PAGEREF _Toc91777212 \h </w:instrText>
            </w:r>
            <w:r w:rsidR="004F1975">
              <w:rPr>
                <w:noProof/>
                <w:webHidden/>
              </w:rPr>
            </w:r>
            <w:r w:rsidR="004F1975">
              <w:rPr>
                <w:noProof/>
                <w:webHidden/>
              </w:rPr>
              <w:fldChar w:fldCharType="separate"/>
            </w:r>
            <w:r w:rsidR="00FA7894">
              <w:rPr>
                <w:noProof/>
                <w:webHidden/>
              </w:rPr>
              <w:t>6</w:t>
            </w:r>
            <w:r w:rsidR="004F1975">
              <w:rPr>
                <w:noProof/>
                <w:webHidden/>
              </w:rPr>
              <w:fldChar w:fldCharType="end"/>
            </w:r>
          </w:hyperlink>
        </w:p>
        <w:p w14:paraId="1576A5DC" w14:textId="7CDB79A9" w:rsidR="004F1975" w:rsidRDefault="00876432">
          <w:pPr>
            <w:pStyle w:val="TOC1"/>
            <w:tabs>
              <w:tab w:val="right" w:leader="dot" w:pos="9016"/>
            </w:tabs>
            <w:rPr>
              <w:noProof/>
            </w:rPr>
          </w:pPr>
          <w:hyperlink w:anchor="_Toc91777213" w:history="1">
            <w:r w:rsidR="004F1975" w:rsidRPr="00320285">
              <w:rPr>
                <w:rStyle w:val="Hyperlink"/>
                <w:noProof/>
              </w:rPr>
              <w:t>Conclusion</w:t>
            </w:r>
            <w:r w:rsidR="004F1975">
              <w:rPr>
                <w:noProof/>
                <w:webHidden/>
              </w:rPr>
              <w:tab/>
            </w:r>
            <w:r w:rsidR="004F1975">
              <w:rPr>
                <w:noProof/>
                <w:webHidden/>
              </w:rPr>
              <w:fldChar w:fldCharType="begin"/>
            </w:r>
            <w:r w:rsidR="004F1975">
              <w:rPr>
                <w:noProof/>
                <w:webHidden/>
              </w:rPr>
              <w:instrText xml:space="preserve"> PAGEREF _Toc91777213 \h </w:instrText>
            </w:r>
            <w:r w:rsidR="004F1975">
              <w:rPr>
                <w:noProof/>
                <w:webHidden/>
              </w:rPr>
            </w:r>
            <w:r w:rsidR="004F1975">
              <w:rPr>
                <w:noProof/>
                <w:webHidden/>
              </w:rPr>
              <w:fldChar w:fldCharType="separate"/>
            </w:r>
            <w:r w:rsidR="00FA7894">
              <w:rPr>
                <w:noProof/>
                <w:webHidden/>
              </w:rPr>
              <w:t>7</w:t>
            </w:r>
            <w:r w:rsidR="004F1975">
              <w:rPr>
                <w:noProof/>
                <w:webHidden/>
              </w:rPr>
              <w:fldChar w:fldCharType="end"/>
            </w:r>
          </w:hyperlink>
        </w:p>
        <w:p w14:paraId="03C5A4DE" w14:textId="7CBEAD4B" w:rsidR="004F1975" w:rsidRDefault="00876432">
          <w:pPr>
            <w:pStyle w:val="TOC1"/>
            <w:tabs>
              <w:tab w:val="right" w:leader="dot" w:pos="9016"/>
            </w:tabs>
            <w:rPr>
              <w:noProof/>
            </w:rPr>
          </w:pPr>
          <w:hyperlink w:anchor="_Toc91777214" w:history="1">
            <w:r w:rsidR="004F1975" w:rsidRPr="00320285">
              <w:rPr>
                <w:rStyle w:val="Hyperlink"/>
                <w:noProof/>
              </w:rPr>
              <w:t>References</w:t>
            </w:r>
            <w:r w:rsidR="004F1975">
              <w:rPr>
                <w:noProof/>
                <w:webHidden/>
              </w:rPr>
              <w:tab/>
            </w:r>
            <w:r w:rsidR="004F1975">
              <w:rPr>
                <w:noProof/>
                <w:webHidden/>
              </w:rPr>
              <w:fldChar w:fldCharType="begin"/>
            </w:r>
            <w:r w:rsidR="004F1975">
              <w:rPr>
                <w:noProof/>
                <w:webHidden/>
              </w:rPr>
              <w:instrText xml:space="preserve"> PAGEREF _Toc91777214 \h </w:instrText>
            </w:r>
            <w:r w:rsidR="004F1975">
              <w:rPr>
                <w:noProof/>
                <w:webHidden/>
              </w:rPr>
            </w:r>
            <w:r w:rsidR="004F1975">
              <w:rPr>
                <w:noProof/>
                <w:webHidden/>
              </w:rPr>
              <w:fldChar w:fldCharType="separate"/>
            </w:r>
            <w:r w:rsidR="00FA7894">
              <w:rPr>
                <w:noProof/>
                <w:webHidden/>
              </w:rPr>
              <w:t>8</w:t>
            </w:r>
            <w:r w:rsidR="004F1975">
              <w:rPr>
                <w:noProof/>
                <w:webHidden/>
              </w:rPr>
              <w:fldChar w:fldCharType="end"/>
            </w:r>
          </w:hyperlink>
        </w:p>
        <w:p w14:paraId="11ED6D29" w14:textId="5052981D" w:rsidR="001B7B4E" w:rsidRDefault="001B7B4E">
          <w:r>
            <w:rPr>
              <w:b/>
              <w:bCs/>
              <w:noProof/>
            </w:rPr>
            <w:fldChar w:fldCharType="end"/>
          </w:r>
        </w:p>
      </w:sdtContent>
    </w:sdt>
    <w:p w14:paraId="26F07CCA" w14:textId="77777777" w:rsidR="004F1975" w:rsidRDefault="004F1975" w:rsidP="001B7B4E">
      <w:pPr>
        <w:pStyle w:val="Heading1"/>
      </w:pPr>
      <w:bookmarkStart w:id="0" w:name="_Toc91777201"/>
    </w:p>
    <w:p w14:paraId="017DA97B" w14:textId="77777777" w:rsidR="004F1975" w:rsidRDefault="004F1975" w:rsidP="001B7B4E">
      <w:pPr>
        <w:pStyle w:val="Heading1"/>
      </w:pPr>
    </w:p>
    <w:p w14:paraId="1B22557C" w14:textId="77777777" w:rsidR="004F1975" w:rsidRDefault="004F1975" w:rsidP="001B7B4E">
      <w:pPr>
        <w:pStyle w:val="Heading1"/>
      </w:pPr>
    </w:p>
    <w:p w14:paraId="30A97464" w14:textId="77777777" w:rsidR="004F1975" w:rsidRDefault="004F1975" w:rsidP="001B7B4E">
      <w:pPr>
        <w:pStyle w:val="Heading1"/>
      </w:pPr>
    </w:p>
    <w:p w14:paraId="6DCFE164" w14:textId="77777777" w:rsidR="004F1975" w:rsidRDefault="004F1975" w:rsidP="001B7B4E">
      <w:pPr>
        <w:pStyle w:val="Heading1"/>
      </w:pPr>
    </w:p>
    <w:p w14:paraId="29DAC13E" w14:textId="77777777" w:rsidR="004F1975" w:rsidRDefault="004F1975" w:rsidP="001B7B4E">
      <w:pPr>
        <w:pStyle w:val="Heading1"/>
      </w:pPr>
    </w:p>
    <w:p w14:paraId="17CABDD0" w14:textId="77777777" w:rsidR="004F1975" w:rsidRDefault="004F1975" w:rsidP="001B7B4E">
      <w:pPr>
        <w:pStyle w:val="Heading1"/>
      </w:pPr>
    </w:p>
    <w:p w14:paraId="5E67BB6E" w14:textId="77777777" w:rsidR="004F1975" w:rsidRDefault="004F1975" w:rsidP="001B7B4E">
      <w:pPr>
        <w:pStyle w:val="Heading1"/>
      </w:pPr>
    </w:p>
    <w:p w14:paraId="5CCA3361" w14:textId="5421E55B" w:rsidR="004F1975" w:rsidRDefault="004F1975" w:rsidP="001B7B4E">
      <w:pPr>
        <w:pStyle w:val="Heading1"/>
      </w:pPr>
    </w:p>
    <w:p w14:paraId="3368BB16" w14:textId="77777777" w:rsidR="004F1975" w:rsidRPr="004F1975" w:rsidRDefault="004F1975" w:rsidP="004F1975"/>
    <w:p w14:paraId="7A1C42BB" w14:textId="22561E04" w:rsidR="00B27E78" w:rsidRPr="005E1397" w:rsidRDefault="001B7B4E" w:rsidP="001B7B4E">
      <w:pPr>
        <w:pStyle w:val="Heading1"/>
      </w:pPr>
      <w:r>
        <w:lastRenderedPageBreak/>
        <w:t>Intro</w:t>
      </w:r>
      <w:r w:rsidR="00B14D1F" w:rsidRPr="005E1397">
        <w:t>duction</w:t>
      </w:r>
      <w:bookmarkEnd w:id="0"/>
    </w:p>
    <w:p w14:paraId="010D1418" w14:textId="16DB071C" w:rsidR="00B27E78" w:rsidRPr="005E1397" w:rsidRDefault="00C43CB2">
      <w:pPr>
        <w:rPr>
          <w:rFonts w:ascii="Arial" w:hAnsi="Arial" w:cs="Arial"/>
          <w:sz w:val="24"/>
          <w:szCs w:val="24"/>
        </w:rPr>
      </w:pPr>
      <w:r w:rsidRPr="005E1397">
        <w:rPr>
          <w:rFonts w:ascii="Arial" w:hAnsi="Arial" w:cs="Arial"/>
          <w:sz w:val="24"/>
          <w:szCs w:val="24"/>
        </w:rPr>
        <w:t>Amana Ltd</w:t>
      </w:r>
      <w:r w:rsidR="00A50D18" w:rsidRPr="005E1397">
        <w:rPr>
          <w:rFonts w:ascii="Arial" w:hAnsi="Arial" w:cs="Arial"/>
          <w:sz w:val="24"/>
          <w:szCs w:val="24"/>
        </w:rPr>
        <w:t xml:space="preserve"> is </w:t>
      </w:r>
      <w:r w:rsidRPr="005E1397">
        <w:rPr>
          <w:rFonts w:ascii="Arial" w:hAnsi="Arial" w:cs="Arial"/>
          <w:sz w:val="24"/>
          <w:szCs w:val="24"/>
        </w:rPr>
        <w:t xml:space="preserve">a </w:t>
      </w:r>
      <w:r w:rsidR="006074E7" w:rsidRPr="005E1397">
        <w:rPr>
          <w:rFonts w:ascii="Arial" w:hAnsi="Arial" w:cs="Arial"/>
          <w:sz w:val="24"/>
          <w:szCs w:val="24"/>
        </w:rPr>
        <w:t>family-owned</w:t>
      </w:r>
      <w:r w:rsidRPr="005E1397">
        <w:rPr>
          <w:rFonts w:ascii="Arial" w:hAnsi="Arial" w:cs="Arial"/>
          <w:sz w:val="24"/>
          <w:szCs w:val="24"/>
        </w:rPr>
        <w:t xml:space="preserve"> </w:t>
      </w:r>
      <w:r w:rsidR="006074E7" w:rsidRPr="005E1397">
        <w:rPr>
          <w:rFonts w:ascii="Arial" w:hAnsi="Arial" w:cs="Arial"/>
          <w:sz w:val="24"/>
          <w:szCs w:val="24"/>
        </w:rPr>
        <w:t>business</w:t>
      </w:r>
      <w:r w:rsidRPr="005E1397">
        <w:rPr>
          <w:rFonts w:ascii="Arial" w:hAnsi="Arial" w:cs="Arial"/>
          <w:sz w:val="24"/>
          <w:szCs w:val="24"/>
        </w:rPr>
        <w:t xml:space="preserve"> operating </w:t>
      </w:r>
      <w:r w:rsidR="006074E7" w:rsidRPr="005E1397">
        <w:rPr>
          <w:rFonts w:ascii="Arial" w:hAnsi="Arial" w:cs="Arial"/>
          <w:sz w:val="24"/>
          <w:szCs w:val="24"/>
        </w:rPr>
        <w:t xml:space="preserve">across England </w:t>
      </w:r>
      <w:r w:rsidR="00820184" w:rsidRPr="005E1397">
        <w:rPr>
          <w:rFonts w:ascii="Arial" w:hAnsi="Arial" w:cs="Arial"/>
          <w:sz w:val="24"/>
          <w:szCs w:val="24"/>
        </w:rPr>
        <w:t xml:space="preserve">with stores </w:t>
      </w:r>
      <w:r w:rsidR="006074E7" w:rsidRPr="005E1397">
        <w:rPr>
          <w:rFonts w:ascii="Arial" w:hAnsi="Arial" w:cs="Arial"/>
          <w:sz w:val="24"/>
          <w:szCs w:val="24"/>
        </w:rPr>
        <w:t>on various location selling souvenirs for tourist.</w:t>
      </w:r>
      <w:r w:rsidRPr="005E1397">
        <w:rPr>
          <w:rFonts w:ascii="Arial" w:hAnsi="Arial" w:cs="Arial"/>
          <w:sz w:val="24"/>
          <w:szCs w:val="24"/>
        </w:rPr>
        <w:t xml:space="preserve"> </w:t>
      </w:r>
      <w:r w:rsidR="006074E7" w:rsidRPr="005E1397">
        <w:rPr>
          <w:rFonts w:ascii="Arial" w:hAnsi="Arial" w:cs="Arial"/>
          <w:sz w:val="24"/>
          <w:szCs w:val="24"/>
        </w:rPr>
        <w:t>This report will layout the activities and performance of the company in detail</w:t>
      </w:r>
      <w:r w:rsidR="00E5375C">
        <w:rPr>
          <w:rFonts w:ascii="Arial" w:hAnsi="Arial" w:cs="Arial"/>
          <w:sz w:val="24"/>
          <w:szCs w:val="24"/>
        </w:rPr>
        <w:t>,</w:t>
      </w:r>
      <w:r w:rsidR="006074E7" w:rsidRPr="005E1397">
        <w:rPr>
          <w:rFonts w:ascii="Arial" w:hAnsi="Arial" w:cs="Arial"/>
          <w:sz w:val="24"/>
          <w:szCs w:val="24"/>
        </w:rPr>
        <w:t xml:space="preserve"> analysing budget</w:t>
      </w:r>
      <w:r w:rsidR="00820184" w:rsidRPr="005E1397">
        <w:rPr>
          <w:rFonts w:ascii="Arial" w:hAnsi="Arial" w:cs="Arial"/>
          <w:sz w:val="24"/>
          <w:szCs w:val="24"/>
        </w:rPr>
        <w:t>, cost, performance and recommendations.</w:t>
      </w:r>
    </w:p>
    <w:p w14:paraId="70EF6EA0" w14:textId="2E33D02E" w:rsidR="00461493" w:rsidRPr="005E1397" w:rsidRDefault="008104D8" w:rsidP="001B7B4E">
      <w:pPr>
        <w:pStyle w:val="Heading1"/>
      </w:pPr>
      <w:bookmarkStart w:id="1" w:name="_Toc91777202"/>
      <w:r w:rsidRPr="005E1397">
        <w:t>1.</w:t>
      </w:r>
      <w:r w:rsidR="00461493" w:rsidRPr="005E1397">
        <w:t>Part A</w:t>
      </w:r>
      <w:bookmarkEnd w:id="1"/>
    </w:p>
    <w:p w14:paraId="1110E9B9" w14:textId="519BBD40" w:rsidR="00461493" w:rsidRDefault="008104D8" w:rsidP="001B7B4E">
      <w:pPr>
        <w:pStyle w:val="Heading2"/>
      </w:pPr>
      <w:bookmarkStart w:id="2" w:name="_Toc91777203"/>
      <w:r w:rsidRPr="005E1397">
        <w:t>1.1 Amana budget for the year including original, flexed, actual and variances.</w:t>
      </w:r>
      <w:bookmarkEnd w:id="2"/>
    </w:p>
    <w:p w14:paraId="5EB8343D" w14:textId="77777777" w:rsidR="00B608AF" w:rsidRPr="00B608AF" w:rsidRDefault="00B608AF" w:rsidP="00B608AF"/>
    <w:tbl>
      <w:tblPr>
        <w:tblStyle w:val="TableGrid"/>
        <w:tblW w:w="9493" w:type="dxa"/>
        <w:tblLook w:val="04A0" w:firstRow="1" w:lastRow="0" w:firstColumn="1" w:lastColumn="0" w:noHBand="0" w:noVBand="1"/>
      </w:tblPr>
      <w:tblGrid>
        <w:gridCol w:w="2703"/>
        <w:gridCol w:w="1222"/>
        <w:gridCol w:w="1284"/>
        <w:gridCol w:w="1284"/>
        <w:gridCol w:w="1284"/>
        <w:gridCol w:w="1351"/>
        <w:gridCol w:w="934"/>
      </w:tblGrid>
      <w:tr w:rsidR="005F4FF5" w:rsidRPr="005F4FF5" w14:paraId="5FD6597F" w14:textId="77777777" w:rsidTr="005F4FF5">
        <w:trPr>
          <w:trHeight w:val="360"/>
        </w:trPr>
        <w:tc>
          <w:tcPr>
            <w:tcW w:w="2703" w:type="dxa"/>
            <w:noWrap/>
            <w:hideMark/>
          </w:tcPr>
          <w:p w14:paraId="69AF9007"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Items</w:t>
            </w:r>
          </w:p>
        </w:tc>
        <w:tc>
          <w:tcPr>
            <w:tcW w:w="1222" w:type="dxa"/>
            <w:noWrap/>
            <w:hideMark/>
          </w:tcPr>
          <w:p w14:paraId="0F354CB7"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Cost per unit</w:t>
            </w:r>
          </w:p>
        </w:tc>
        <w:tc>
          <w:tcPr>
            <w:tcW w:w="1221" w:type="dxa"/>
            <w:noWrap/>
            <w:hideMark/>
          </w:tcPr>
          <w:p w14:paraId="0ACCB8BD"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 xml:space="preserve">Original </w:t>
            </w:r>
          </w:p>
        </w:tc>
        <w:tc>
          <w:tcPr>
            <w:tcW w:w="1245" w:type="dxa"/>
            <w:noWrap/>
            <w:hideMark/>
          </w:tcPr>
          <w:p w14:paraId="6AD7DD3C"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 xml:space="preserve">Flexed </w:t>
            </w:r>
          </w:p>
        </w:tc>
        <w:tc>
          <w:tcPr>
            <w:tcW w:w="1233" w:type="dxa"/>
            <w:noWrap/>
            <w:hideMark/>
          </w:tcPr>
          <w:p w14:paraId="764F37F0"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 xml:space="preserve">Actual </w:t>
            </w:r>
          </w:p>
        </w:tc>
        <w:tc>
          <w:tcPr>
            <w:tcW w:w="935" w:type="dxa"/>
            <w:noWrap/>
            <w:hideMark/>
          </w:tcPr>
          <w:p w14:paraId="5821D6D1"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Variances</w:t>
            </w:r>
          </w:p>
        </w:tc>
        <w:tc>
          <w:tcPr>
            <w:tcW w:w="934" w:type="dxa"/>
            <w:noWrap/>
            <w:hideMark/>
          </w:tcPr>
          <w:p w14:paraId="253AE7AB"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r>
      <w:tr w:rsidR="005F4FF5" w:rsidRPr="005F4FF5" w14:paraId="73A91C78" w14:textId="77777777" w:rsidTr="005F4FF5">
        <w:trPr>
          <w:trHeight w:val="360"/>
        </w:trPr>
        <w:tc>
          <w:tcPr>
            <w:tcW w:w="2703" w:type="dxa"/>
            <w:noWrap/>
            <w:hideMark/>
          </w:tcPr>
          <w:p w14:paraId="3D3436D4" w14:textId="77777777" w:rsidR="005F4FF5" w:rsidRPr="005F4FF5" w:rsidRDefault="005F4FF5" w:rsidP="005F4FF5">
            <w:pPr>
              <w:rPr>
                <w:rFonts w:ascii="Arial" w:hAnsi="Arial" w:cs="Arial"/>
                <w:sz w:val="24"/>
                <w:szCs w:val="24"/>
              </w:rPr>
            </w:pPr>
            <w:r w:rsidRPr="005F4FF5">
              <w:rPr>
                <w:rFonts w:ascii="Arial" w:hAnsi="Arial" w:cs="Arial"/>
                <w:sz w:val="24"/>
                <w:szCs w:val="24"/>
              </w:rPr>
              <w:t>Units</w:t>
            </w:r>
          </w:p>
        </w:tc>
        <w:tc>
          <w:tcPr>
            <w:tcW w:w="1222" w:type="dxa"/>
            <w:noWrap/>
            <w:hideMark/>
          </w:tcPr>
          <w:p w14:paraId="172826C1"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1221" w:type="dxa"/>
            <w:noWrap/>
            <w:hideMark/>
          </w:tcPr>
          <w:p w14:paraId="7A637561" w14:textId="77777777" w:rsidR="005F4FF5" w:rsidRPr="005F4FF5" w:rsidRDefault="005F4FF5" w:rsidP="005F4FF5">
            <w:pPr>
              <w:rPr>
                <w:rFonts w:ascii="Arial" w:hAnsi="Arial" w:cs="Arial"/>
                <w:sz w:val="24"/>
                <w:szCs w:val="24"/>
              </w:rPr>
            </w:pPr>
            <w:r w:rsidRPr="005F4FF5">
              <w:rPr>
                <w:rFonts w:ascii="Arial" w:hAnsi="Arial" w:cs="Arial"/>
                <w:sz w:val="24"/>
                <w:szCs w:val="24"/>
              </w:rPr>
              <w:t>100,000</w:t>
            </w:r>
          </w:p>
        </w:tc>
        <w:tc>
          <w:tcPr>
            <w:tcW w:w="1245" w:type="dxa"/>
            <w:noWrap/>
            <w:hideMark/>
          </w:tcPr>
          <w:p w14:paraId="549AFE14" w14:textId="77777777" w:rsidR="005F4FF5" w:rsidRPr="005F4FF5" w:rsidRDefault="005F4FF5" w:rsidP="005F4FF5">
            <w:pPr>
              <w:rPr>
                <w:rFonts w:ascii="Arial" w:hAnsi="Arial" w:cs="Arial"/>
                <w:sz w:val="24"/>
                <w:szCs w:val="24"/>
              </w:rPr>
            </w:pPr>
            <w:r w:rsidRPr="005F4FF5">
              <w:rPr>
                <w:rFonts w:ascii="Arial" w:hAnsi="Arial" w:cs="Arial"/>
                <w:sz w:val="24"/>
                <w:szCs w:val="24"/>
              </w:rPr>
              <w:t>80,000</w:t>
            </w:r>
          </w:p>
        </w:tc>
        <w:tc>
          <w:tcPr>
            <w:tcW w:w="1233" w:type="dxa"/>
            <w:noWrap/>
            <w:hideMark/>
          </w:tcPr>
          <w:p w14:paraId="59121836" w14:textId="77777777" w:rsidR="005F4FF5" w:rsidRPr="005F4FF5" w:rsidRDefault="005F4FF5" w:rsidP="005F4FF5">
            <w:pPr>
              <w:rPr>
                <w:rFonts w:ascii="Arial" w:hAnsi="Arial" w:cs="Arial"/>
                <w:sz w:val="24"/>
                <w:szCs w:val="24"/>
              </w:rPr>
            </w:pPr>
            <w:r w:rsidRPr="005F4FF5">
              <w:rPr>
                <w:rFonts w:ascii="Arial" w:hAnsi="Arial" w:cs="Arial"/>
                <w:sz w:val="24"/>
                <w:szCs w:val="24"/>
              </w:rPr>
              <w:t>80,000</w:t>
            </w:r>
          </w:p>
        </w:tc>
        <w:tc>
          <w:tcPr>
            <w:tcW w:w="935" w:type="dxa"/>
            <w:noWrap/>
            <w:hideMark/>
          </w:tcPr>
          <w:p w14:paraId="2637AC61"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934" w:type="dxa"/>
            <w:noWrap/>
            <w:hideMark/>
          </w:tcPr>
          <w:p w14:paraId="40DCDA22"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r>
      <w:tr w:rsidR="005F4FF5" w:rsidRPr="005F4FF5" w14:paraId="13B12A39" w14:textId="77777777" w:rsidTr="005F4FF5">
        <w:trPr>
          <w:trHeight w:val="360"/>
        </w:trPr>
        <w:tc>
          <w:tcPr>
            <w:tcW w:w="2703" w:type="dxa"/>
            <w:noWrap/>
            <w:hideMark/>
          </w:tcPr>
          <w:p w14:paraId="39B62ACB" w14:textId="77777777" w:rsidR="005F4FF5" w:rsidRPr="005F4FF5" w:rsidRDefault="005F4FF5" w:rsidP="005F4FF5">
            <w:pPr>
              <w:rPr>
                <w:rFonts w:ascii="Arial" w:hAnsi="Arial" w:cs="Arial"/>
                <w:sz w:val="24"/>
                <w:szCs w:val="24"/>
              </w:rPr>
            </w:pPr>
            <w:r w:rsidRPr="005F4FF5">
              <w:rPr>
                <w:rFonts w:ascii="Arial" w:hAnsi="Arial" w:cs="Arial"/>
                <w:sz w:val="24"/>
                <w:szCs w:val="24"/>
              </w:rPr>
              <w:t>Selling price</w:t>
            </w:r>
          </w:p>
        </w:tc>
        <w:tc>
          <w:tcPr>
            <w:tcW w:w="1222" w:type="dxa"/>
            <w:noWrap/>
            <w:hideMark/>
          </w:tcPr>
          <w:p w14:paraId="1C9489B0" w14:textId="77777777" w:rsidR="005F4FF5" w:rsidRPr="005F4FF5" w:rsidRDefault="005F4FF5" w:rsidP="005F4FF5">
            <w:pPr>
              <w:rPr>
                <w:rFonts w:ascii="Arial" w:hAnsi="Arial" w:cs="Arial"/>
                <w:sz w:val="24"/>
                <w:szCs w:val="24"/>
              </w:rPr>
            </w:pPr>
            <w:r w:rsidRPr="005F4FF5">
              <w:rPr>
                <w:rFonts w:ascii="Arial" w:hAnsi="Arial" w:cs="Arial"/>
                <w:sz w:val="24"/>
                <w:szCs w:val="24"/>
              </w:rPr>
              <w:t>25</w:t>
            </w:r>
          </w:p>
        </w:tc>
        <w:tc>
          <w:tcPr>
            <w:tcW w:w="1221" w:type="dxa"/>
            <w:noWrap/>
            <w:hideMark/>
          </w:tcPr>
          <w:p w14:paraId="0972D38C" w14:textId="77777777" w:rsidR="005F4FF5" w:rsidRPr="005F4FF5" w:rsidRDefault="005F4FF5" w:rsidP="005F4FF5">
            <w:pPr>
              <w:rPr>
                <w:rFonts w:ascii="Arial" w:hAnsi="Arial" w:cs="Arial"/>
                <w:sz w:val="24"/>
                <w:szCs w:val="24"/>
              </w:rPr>
            </w:pPr>
            <w:r w:rsidRPr="005F4FF5">
              <w:rPr>
                <w:rFonts w:ascii="Arial" w:hAnsi="Arial" w:cs="Arial"/>
                <w:sz w:val="24"/>
                <w:szCs w:val="24"/>
              </w:rPr>
              <w:t>25</w:t>
            </w:r>
          </w:p>
        </w:tc>
        <w:tc>
          <w:tcPr>
            <w:tcW w:w="1245" w:type="dxa"/>
            <w:noWrap/>
            <w:hideMark/>
          </w:tcPr>
          <w:p w14:paraId="152A5497" w14:textId="77777777" w:rsidR="005F4FF5" w:rsidRPr="005F4FF5" w:rsidRDefault="005F4FF5" w:rsidP="005F4FF5">
            <w:pPr>
              <w:rPr>
                <w:rFonts w:ascii="Arial" w:hAnsi="Arial" w:cs="Arial"/>
                <w:sz w:val="24"/>
                <w:szCs w:val="24"/>
              </w:rPr>
            </w:pPr>
            <w:r w:rsidRPr="005F4FF5">
              <w:rPr>
                <w:rFonts w:ascii="Arial" w:hAnsi="Arial" w:cs="Arial"/>
                <w:sz w:val="24"/>
                <w:szCs w:val="24"/>
              </w:rPr>
              <w:t>25</w:t>
            </w:r>
          </w:p>
        </w:tc>
        <w:tc>
          <w:tcPr>
            <w:tcW w:w="1233" w:type="dxa"/>
            <w:noWrap/>
            <w:hideMark/>
          </w:tcPr>
          <w:p w14:paraId="13FBD736" w14:textId="77777777" w:rsidR="005F4FF5" w:rsidRPr="005F4FF5" w:rsidRDefault="005F4FF5" w:rsidP="005F4FF5">
            <w:pPr>
              <w:rPr>
                <w:rFonts w:ascii="Arial" w:hAnsi="Arial" w:cs="Arial"/>
                <w:sz w:val="24"/>
                <w:szCs w:val="24"/>
              </w:rPr>
            </w:pPr>
            <w:r w:rsidRPr="005F4FF5">
              <w:rPr>
                <w:rFonts w:ascii="Arial" w:hAnsi="Arial" w:cs="Arial"/>
                <w:sz w:val="24"/>
                <w:szCs w:val="24"/>
              </w:rPr>
              <w:t>20</w:t>
            </w:r>
          </w:p>
        </w:tc>
        <w:tc>
          <w:tcPr>
            <w:tcW w:w="935" w:type="dxa"/>
            <w:noWrap/>
            <w:hideMark/>
          </w:tcPr>
          <w:p w14:paraId="3F7BE87E" w14:textId="77777777" w:rsidR="005F4FF5" w:rsidRPr="005F4FF5" w:rsidRDefault="005F4FF5" w:rsidP="005F4FF5">
            <w:pPr>
              <w:rPr>
                <w:rFonts w:ascii="Arial" w:hAnsi="Arial" w:cs="Arial"/>
                <w:sz w:val="24"/>
                <w:szCs w:val="24"/>
              </w:rPr>
            </w:pPr>
            <w:r w:rsidRPr="005F4FF5">
              <w:rPr>
                <w:rFonts w:ascii="Arial" w:hAnsi="Arial" w:cs="Arial"/>
                <w:sz w:val="24"/>
                <w:szCs w:val="24"/>
              </w:rPr>
              <w:t>-5</w:t>
            </w:r>
          </w:p>
        </w:tc>
        <w:tc>
          <w:tcPr>
            <w:tcW w:w="934" w:type="dxa"/>
            <w:noWrap/>
            <w:hideMark/>
          </w:tcPr>
          <w:p w14:paraId="0F92F441" w14:textId="77777777" w:rsidR="005F4FF5" w:rsidRPr="005F4FF5" w:rsidRDefault="005F4FF5" w:rsidP="005F4FF5">
            <w:pPr>
              <w:rPr>
                <w:rFonts w:ascii="Arial" w:hAnsi="Arial" w:cs="Arial"/>
                <w:sz w:val="24"/>
                <w:szCs w:val="24"/>
              </w:rPr>
            </w:pPr>
            <w:proofErr w:type="spellStart"/>
            <w:r w:rsidRPr="005F4FF5">
              <w:rPr>
                <w:rFonts w:ascii="Arial" w:hAnsi="Arial" w:cs="Arial"/>
                <w:sz w:val="24"/>
                <w:szCs w:val="24"/>
              </w:rPr>
              <w:t>uf</w:t>
            </w:r>
            <w:proofErr w:type="spellEnd"/>
          </w:p>
        </w:tc>
      </w:tr>
      <w:tr w:rsidR="005F4FF5" w:rsidRPr="005F4FF5" w14:paraId="2E8892E1" w14:textId="77777777" w:rsidTr="005F4FF5">
        <w:trPr>
          <w:trHeight w:val="360"/>
        </w:trPr>
        <w:tc>
          <w:tcPr>
            <w:tcW w:w="2703" w:type="dxa"/>
            <w:noWrap/>
            <w:hideMark/>
          </w:tcPr>
          <w:p w14:paraId="0EAD8090" w14:textId="77777777" w:rsidR="005F4FF5" w:rsidRPr="005F4FF5" w:rsidRDefault="005F4FF5" w:rsidP="005F4FF5">
            <w:pPr>
              <w:rPr>
                <w:rFonts w:ascii="Arial" w:hAnsi="Arial" w:cs="Arial"/>
                <w:sz w:val="24"/>
                <w:szCs w:val="24"/>
              </w:rPr>
            </w:pPr>
            <w:r w:rsidRPr="005F4FF5">
              <w:rPr>
                <w:rFonts w:ascii="Arial" w:hAnsi="Arial" w:cs="Arial"/>
                <w:sz w:val="24"/>
                <w:szCs w:val="24"/>
              </w:rPr>
              <w:t>Revenue</w:t>
            </w:r>
          </w:p>
        </w:tc>
        <w:tc>
          <w:tcPr>
            <w:tcW w:w="1222" w:type="dxa"/>
            <w:noWrap/>
            <w:hideMark/>
          </w:tcPr>
          <w:p w14:paraId="3129BC1A"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1221" w:type="dxa"/>
            <w:noWrap/>
            <w:hideMark/>
          </w:tcPr>
          <w:p w14:paraId="2921F63B" w14:textId="77777777" w:rsidR="005F4FF5" w:rsidRPr="005F4FF5" w:rsidRDefault="005F4FF5" w:rsidP="005F4FF5">
            <w:pPr>
              <w:rPr>
                <w:rFonts w:ascii="Arial" w:hAnsi="Arial" w:cs="Arial"/>
                <w:sz w:val="24"/>
                <w:szCs w:val="24"/>
              </w:rPr>
            </w:pPr>
            <w:r w:rsidRPr="005F4FF5">
              <w:rPr>
                <w:rFonts w:ascii="Arial" w:hAnsi="Arial" w:cs="Arial"/>
                <w:sz w:val="24"/>
                <w:szCs w:val="24"/>
              </w:rPr>
              <w:t>2,500,000</w:t>
            </w:r>
          </w:p>
        </w:tc>
        <w:tc>
          <w:tcPr>
            <w:tcW w:w="1245" w:type="dxa"/>
            <w:noWrap/>
            <w:hideMark/>
          </w:tcPr>
          <w:p w14:paraId="16F00589" w14:textId="77777777" w:rsidR="005F4FF5" w:rsidRPr="005F4FF5" w:rsidRDefault="005F4FF5" w:rsidP="005F4FF5">
            <w:pPr>
              <w:rPr>
                <w:rFonts w:ascii="Arial" w:hAnsi="Arial" w:cs="Arial"/>
                <w:sz w:val="24"/>
                <w:szCs w:val="24"/>
              </w:rPr>
            </w:pPr>
            <w:r w:rsidRPr="005F4FF5">
              <w:rPr>
                <w:rFonts w:ascii="Arial" w:hAnsi="Arial" w:cs="Arial"/>
                <w:sz w:val="24"/>
                <w:szCs w:val="24"/>
              </w:rPr>
              <w:t>2,000,000</w:t>
            </w:r>
          </w:p>
        </w:tc>
        <w:tc>
          <w:tcPr>
            <w:tcW w:w="1233" w:type="dxa"/>
            <w:noWrap/>
            <w:hideMark/>
          </w:tcPr>
          <w:p w14:paraId="111112EB" w14:textId="77777777" w:rsidR="005F4FF5" w:rsidRPr="005F4FF5" w:rsidRDefault="005F4FF5" w:rsidP="005F4FF5">
            <w:pPr>
              <w:rPr>
                <w:rFonts w:ascii="Arial" w:hAnsi="Arial" w:cs="Arial"/>
                <w:sz w:val="24"/>
                <w:szCs w:val="24"/>
              </w:rPr>
            </w:pPr>
            <w:r w:rsidRPr="005F4FF5">
              <w:rPr>
                <w:rFonts w:ascii="Arial" w:hAnsi="Arial" w:cs="Arial"/>
                <w:sz w:val="24"/>
                <w:szCs w:val="24"/>
              </w:rPr>
              <w:t>1,600,000</w:t>
            </w:r>
          </w:p>
        </w:tc>
        <w:tc>
          <w:tcPr>
            <w:tcW w:w="935" w:type="dxa"/>
            <w:noWrap/>
            <w:hideMark/>
          </w:tcPr>
          <w:p w14:paraId="570F730C" w14:textId="77777777" w:rsidR="005F4FF5" w:rsidRPr="005F4FF5" w:rsidRDefault="005F4FF5" w:rsidP="005F4FF5">
            <w:pPr>
              <w:rPr>
                <w:rFonts w:ascii="Arial" w:hAnsi="Arial" w:cs="Arial"/>
                <w:sz w:val="24"/>
                <w:szCs w:val="24"/>
              </w:rPr>
            </w:pPr>
            <w:r w:rsidRPr="005F4FF5">
              <w:rPr>
                <w:rFonts w:ascii="Arial" w:hAnsi="Arial" w:cs="Arial"/>
                <w:sz w:val="24"/>
                <w:szCs w:val="24"/>
              </w:rPr>
              <w:t>-400,000</w:t>
            </w:r>
          </w:p>
        </w:tc>
        <w:tc>
          <w:tcPr>
            <w:tcW w:w="934" w:type="dxa"/>
            <w:noWrap/>
            <w:hideMark/>
          </w:tcPr>
          <w:p w14:paraId="06BD7D9D" w14:textId="77777777" w:rsidR="005F4FF5" w:rsidRPr="005F4FF5" w:rsidRDefault="005F4FF5" w:rsidP="005F4FF5">
            <w:pPr>
              <w:rPr>
                <w:rFonts w:ascii="Arial" w:hAnsi="Arial" w:cs="Arial"/>
                <w:sz w:val="24"/>
                <w:szCs w:val="24"/>
              </w:rPr>
            </w:pPr>
            <w:proofErr w:type="spellStart"/>
            <w:r w:rsidRPr="005F4FF5">
              <w:rPr>
                <w:rFonts w:ascii="Arial" w:hAnsi="Arial" w:cs="Arial"/>
                <w:sz w:val="24"/>
                <w:szCs w:val="24"/>
              </w:rPr>
              <w:t>uf</w:t>
            </w:r>
            <w:proofErr w:type="spellEnd"/>
          </w:p>
        </w:tc>
      </w:tr>
      <w:tr w:rsidR="005F4FF5" w:rsidRPr="005F4FF5" w14:paraId="10EBDAB2" w14:textId="77777777" w:rsidTr="005F4FF5">
        <w:trPr>
          <w:trHeight w:val="360"/>
        </w:trPr>
        <w:tc>
          <w:tcPr>
            <w:tcW w:w="2703" w:type="dxa"/>
            <w:noWrap/>
            <w:hideMark/>
          </w:tcPr>
          <w:p w14:paraId="487786F9"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Variable cost</w:t>
            </w:r>
          </w:p>
        </w:tc>
        <w:tc>
          <w:tcPr>
            <w:tcW w:w="1222" w:type="dxa"/>
            <w:noWrap/>
            <w:hideMark/>
          </w:tcPr>
          <w:p w14:paraId="2C81D201"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1221" w:type="dxa"/>
            <w:noWrap/>
            <w:hideMark/>
          </w:tcPr>
          <w:p w14:paraId="0B623826"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1245" w:type="dxa"/>
            <w:noWrap/>
            <w:hideMark/>
          </w:tcPr>
          <w:p w14:paraId="5210BDBB"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1233" w:type="dxa"/>
            <w:noWrap/>
            <w:hideMark/>
          </w:tcPr>
          <w:p w14:paraId="674B840D"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935" w:type="dxa"/>
            <w:noWrap/>
            <w:hideMark/>
          </w:tcPr>
          <w:p w14:paraId="5715CDBF"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934" w:type="dxa"/>
            <w:noWrap/>
            <w:hideMark/>
          </w:tcPr>
          <w:p w14:paraId="7A830F38"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r>
      <w:tr w:rsidR="005F4FF5" w:rsidRPr="005F4FF5" w14:paraId="3E34D3FA" w14:textId="77777777" w:rsidTr="005F4FF5">
        <w:trPr>
          <w:trHeight w:val="360"/>
        </w:trPr>
        <w:tc>
          <w:tcPr>
            <w:tcW w:w="2703" w:type="dxa"/>
            <w:noWrap/>
            <w:hideMark/>
          </w:tcPr>
          <w:p w14:paraId="4331A22D" w14:textId="77777777" w:rsidR="005F4FF5" w:rsidRPr="005F4FF5" w:rsidRDefault="005F4FF5" w:rsidP="005F4FF5">
            <w:pPr>
              <w:rPr>
                <w:rFonts w:ascii="Arial" w:hAnsi="Arial" w:cs="Arial"/>
                <w:sz w:val="24"/>
                <w:szCs w:val="24"/>
              </w:rPr>
            </w:pPr>
            <w:r w:rsidRPr="005F4FF5">
              <w:rPr>
                <w:rFonts w:ascii="Arial" w:hAnsi="Arial" w:cs="Arial"/>
                <w:sz w:val="24"/>
                <w:szCs w:val="24"/>
              </w:rPr>
              <w:t>Materials</w:t>
            </w:r>
          </w:p>
        </w:tc>
        <w:tc>
          <w:tcPr>
            <w:tcW w:w="1222" w:type="dxa"/>
            <w:noWrap/>
            <w:hideMark/>
          </w:tcPr>
          <w:p w14:paraId="62276513" w14:textId="77777777" w:rsidR="005F4FF5" w:rsidRPr="005F4FF5" w:rsidRDefault="005F4FF5" w:rsidP="005F4FF5">
            <w:pPr>
              <w:rPr>
                <w:rFonts w:ascii="Arial" w:hAnsi="Arial" w:cs="Arial"/>
                <w:sz w:val="24"/>
                <w:szCs w:val="24"/>
              </w:rPr>
            </w:pPr>
            <w:r w:rsidRPr="005F4FF5">
              <w:rPr>
                <w:rFonts w:ascii="Arial" w:hAnsi="Arial" w:cs="Arial"/>
                <w:sz w:val="24"/>
                <w:szCs w:val="24"/>
              </w:rPr>
              <w:t>2.5</w:t>
            </w:r>
          </w:p>
        </w:tc>
        <w:tc>
          <w:tcPr>
            <w:tcW w:w="1221" w:type="dxa"/>
            <w:noWrap/>
            <w:hideMark/>
          </w:tcPr>
          <w:p w14:paraId="1C5D63BE" w14:textId="77777777" w:rsidR="005F4FF5" w:rsidRPr="005F4FF5" w:rsidRDefault="005F4FF5" w:rsidP="005F4FF5">
            <w:pPr>
              <w:rPr>
                <w:rFonts w:ascii="Arial" w:hAnsi="Arial" w:cs="Arial"/>
                <w:sz w:val="24"/>
                <w:szCs w:val="24"/>
              </w:rPr>
            </w:pPr>
            <w:r w:rsidRPr="005F4FF5">
              <w:rPr>
                <w:rFonts w:ascii="Arial" w:hAnsi="Arial" w:cs="Arial"/>
                <w:sz w:val="24"/>
                <w:szCs w:val="24"/>
              </w:rPr>
              <w:t>250,000</w:t>
            </w:r>
          </w:p>
        </w:tc>
        <w:tc>
          <w:tcPr>
            <w:tcW w:w="1245" w:type="dxa"/>
            <w:noWrap/>
            <w:hideMark/>
          </w:tcPr>
          <w:p w14:paraId="45C841B2" w14:textId="77777777" w:rsidR="005F4FF5" w:rsidRPr="005F4FF5" w:rsidRDefault="005F4FF5" w:rsidP="005F4FF5">
            <w:pPr>
              <w:rPr>
                <w:rFonts w:ascii="Arial" w:hAnsi="Arial" w:cs="Arial"/>
                <w:sz w:val="24"/>
                <w:szCs w:val="24"/>
              </w:rPr>
            </w:pPr>
            <w:r w:rsidRPr="005F4FF5">
              <w:rPr>
                <w:rFonts w:ascii="Arial" w:hAnsi="Arial" w:cs="Arial"/>
                <w:sz w:val="24"/>
                <w:szCs w:val="24"/>
              </w:rPr>
              <w:t>200,000</w:t>
            </w:r>
          </w:p>
        </w:tc>
        <w:tc>
          <w:tcPr>
            <w:tcW w:w="1233" w:type="dxa"/>
            <w:noWrap/>
            <w:hideMark/>
          </w:tcPr>
          <w:p w14:paraId="2E8D230E" w14:textId="77777777" w:rsidR="005F4FF5" w:rsidRPr="005F4FF5" w:rsidRDefault="005F4FF5" w:rsidP="005F4FF5">
            <w:pPr>
              <w:rPr>
                <w:rFonts w:ascii="Arial" w:hAnsi="Arial" w:cs="Arial"/>
                <w:sz w:val="24"/>
                <w:szCs w:val="24"/>
              </w:rPr>
            </w:pPr>
            <w:r w:rsidRPr="005F4FF5">
              <w:rPr>
                <w:rFonts w:ascii="Arial" w:hAnsi="Arial" w:cs="Arial"/>
                <w:sz w:val="24"/>
                <w:szCs w:val="24"/>
              </w:rPr>
              <w:t>280,000</w:t>
            </w:r>
          </w:p>
        </w:tc>
        <w:tc>
          <w:tcPr>
            <w:tcW w:w="935" w:type="dxa"/>
            <w:noWrap/>
            <w:hideMark/>
          </w:tcPr>
          <w:p w14:paraId="77869E4F" w14:textId="77777777" w:rsidR="005F4FF5" w:rsidRPr="005F4FF5" w:rsidRDefault="005F4FF5" w:rsidP="005F4FF5">
            <w:pPr>
              <w:rPr>
                <w:rFonts w:ascii="Arial" w:hAnsi="Arial" w:cs="Arial"/>
                <w:sz w:val="24"/>
                <w:szCs w:val="24"/>
              </w:rPr>
            </w:pPr>
            <w:r w:rsidRPr="005F4FF5">
              <w:rPr>
                <w:rFonts w:ascii="Arial" w:hAnsi="Arial" w:cs="Arial"/>
                <w:sz w:val="24"/>
                <w:szCs w:val="24"/>
              </w:rPr>
              <w:t>-80,000</w:t>
            </w:r>
          </w:p>
        </w:tc>
        <w:tc>
          <w:tcPr>
            <w:tcW w:w="934" w:type="dxa"/>
            <w:noWrap/>
            <w:hideMark/>
          </w:tcPr>
          <w:p w14:paraId="02742ED2" w14:textId="73C7FA14" w:rsidR="005F4FF5" w:rsidRPr="005F4FF5" w:rsidRDefault="00EC1FB9" w:rsidP="005F4FF5">
            <w:pPr>
              <w:rPr>
                <w:rFonts w:ascii="Arial" w:hAnsi="Arial" w:cs="Arial"/>
                <w:sz w:val="24"/>
                <w:szCs w:val="24"/>
              </w:rPr>
            </w:pPr>
            <w:proofErr w:type="spellStart"/>
            <w:r w:rsidRPr="005F4FF5">
              <w:rPr>
                <w:rFonts w:ascii="Arial" w:hAnsi="Arial" w:cs="Arial"/>
                <w:sz w:val="24"/>
                <w:szCs w:val="24"/>
              </w:rPr>
              <w:t>U</w:t>
            </w:r>
            <w:r w:rsidR="005F4FF5" w:rsidRPr="005F4FF5">
              <w:rPr>
                <w:rFonts w:ascii="Arial" w:hAnsi="Arial" w:cs="Arial"/>
                <w:sz w:val="24"/>
                <w:szCs w:val="24"/>
              </w:rPr>
              <w:t>f</w:t>
            </w:r>
            <w:proofErr w:type="spellEnd"/>
          </w:p>
        </w:tc>
      </w:tr>
      <w:tr w:rsidR="005F4FF5" w:rsidRPr="005F4FF5" w14:paraId="7C0B654E" w14:textId="77777777" w:rsidTr="005F4FF5">
        <w:trPr>
          <w:trHeight w:val="360"/>
        </w:trPr>
        <w:tc>
          <w:tcPr>
            <w:tcW w:w="2703" w:type="dxa"/>
            <w:noWrap/>
            <w:hideMark/>
          </w:tcPr>
          <w:p w14:paraId="0BB505AD" w14:textId="77777777" w:rsidR="005F4FF5" w:rsidRPr="005F4FF5" w:rsidRDefault="005F4FF5" w:rsidP="005F4FF5">
            <w:pPr>
              <w:rPr>
                <w:rFonts w:ascii="Arial" w:hAnsi="Arial" w:cs="Arial"/>
                <w:sz w:val="24"/>
                <w:szCs w:val="24"/>
              </w:rPr>
            </w:pPr>
            <w:r w:rsidRPr="005F4FF5">
              <w:rPr>
                <w:rFonts w:ascii="Arial" w:hAnsi="Arial" w:cs="Arial"/>
                <w:sz w:val="24"/>
                <w:szCs w:val="24"/>
              </w:rPr>
              <w:t>Labour</w:t>
            </w:r>
          </w:p>
        </w:tc>
        <w:tc>
          <w:tcPr>
            <w:tcW w:w="1222" w:type="dxa"/>
            <w:noWrap/>
            <w:hideMark/>
          </w:tcPr>
          <w:p w14:paraId="3AA77EE3" w14:textId="77777777" w:rsidR="005F4FF5" w:rsidRPr="005F4FF5" w:rsidRDefault="005F4FF5" w:rsidP="005F4FF5">
            <w:pPr>
              <w:rPr>
                <w:rFonts w:ascii="Arial" w:hAnsi="Arial" w:cs="Arial"/>
                <w:sz w:val="24"/>
                <w:szCs w:val="24"/>
              </w:rPr>
            </w:pPr>
            <w:r w:rsidRPr="005F4FF5">
              <w:rPr>
                <w:rFonts w:ascii="Arial" w:hAnsi="Arial" w:cs="Arial"/>
                <w:sz w:val="24"/>
                <w:szCs w:val="24"/>
              </w:rPr>
              <w:t>4</w:t>
            </w:r>
          </w:p>
        </w:tc>
        <w:tc>
          <w:tcPr>
            <w:tcW w:w="1221" w:type="dxa"/>
            <w:noWrap/>
            <w:hideMark/>
          </w:tcPr>
          <w:p w14:paraId="46BB976B" w14:textId="77777777" w:rsidR="005F4FF5" w:rsidRPr="005F4FF5" w:rsidRDefault="005F4FF5" w:rsidP="005F4FF5">
            <w:pPr>
              <w:rPr>
                <w:rFonts w:ascii="Arial" w:hAnsi="Arial" w:cs="Arial"/>
                <w:sz w:val="24"/>
                <w:szCs w:val="24"/>
              </w:rPr>
            </w:pPr>
            <w:r w:rsidRPr="005F4FF5">
              <w:rPr>
                <w:rFonts w:ascii="Arial" w:hAnsi="Arial" w:cs="Arial"/>
                <w:sz w:val="24"/>
                <w:szCs w:val="24"/>
              </w:rPr>
              <w:t>400,000</w:t>
            </w:r>
          </w:p>
        </w:tc>
        <w:tc>
          <w:tcPr>
            <w:tcW w:w="1245" w:type="dxa"/>
            <w:noWrap/>
            <w:hideMark/>
          </w:tcPr>
          <w:p w14:paraId="25ACAC41" w14:textId="77777777" w:rsidR="005F4FF5" w:rsidRPr="005F4FF5" w:rsidRDefault="005F4FF5" w:rsidP="005F4FF5">
            <w:pPr>
              <w:rPr>
                <w:rFonts w:ascii="Arial" w:hAnsi="Arial" w:cs="Arial"/>
                <w:sz w:val="24"/>
                <w:szCs w:val="24"/>
              </w:rPr>
            </w:pPr>
            <w:r w:rsidRPr="005F4FF5">
              <w:rPr>
                <w:rFonts w:ascii="Arial" w:hAnsi="Arial" w:cs="Arial"/>
                <w:sz w:val="24"/>
                <w:szCs w:val="24"/>
              </w:rPr>
              <w:t>320,000</w:t>
            </w:r>
          </w:p>
        </w:tc>
        <w:tc>
          <w:tcPr>
            <w:tcW w:w="1233" w:type="dxa"/>
            <w:noWrap/>
            <w:hideMark/>
          </w:tcPr>
          <w:p w14:paraId="6C58FEEB" w14:textId="77777777" w:rsidR="005F4FF5" w:rsidRPr="005F4FF5" w:rsidRDefault="005F4FF5" w:rsidP="005F4FF5">
            <w:pPr>
              <w:rPr>
                <w:rFonts w:ascii="Arial" w:hAnsi="Arial" w:cs="Arial"/>
                <w:sz w:val="24"/>
                <w:szCs w:val="24"/>
              </w:rPr>
            </w:pPr>
            <w:r w:rsidRPr="005F4FF5">
              <w:rPr>
                <w:rFonts w:ascii="Arial" w:hAnsi="Arial" w:cs="Arial"/>
                <w:sz w:val="24"/>
                <w:szCs w:val="24"/>
              </w:rPr>
              <w:t>440,000</w:t>
            </w:r>
          </w:p>
        </w:tc>
        <w:tc>
          <w:tcPr>
            <w:tcW w:w="935" w:type="dxa"/>
            <w:noWrap/>
            <w:hideMark/>
          </w:tcPr>
          <w:p w14:paraId="2D387E40" w14:textId="77777777" w:rsidR="005F4FF5" w:rsidRPr="005F4FF5" w:rsidRDefault="005F4FF5" w:rsidP="005F4FF5">
            <w:pPr>
              <w:rPr>
                <w:rFonts w:ascii="Arial" w:hAnsi="Arial" w:cs="Arial"/>
                <w:sz w:val="24"/>
                <w:szCs w:val="24"/>
              </w:rPr>
            </w:pPr>
            <w:r w:rsidRPr="005F4FF5">
              <w:rPr>
                <w:rFonts w:ascii="Arial" w:hAnsi="Arial" w:cs="Arial"/>
                <w:sz w:val="24"/>
                <w:szCs w:val="24"/>
              </w:rPr>
              <w:t>-120,000</w:t>
            </w:r>
          </w:p>
        </w:tc>
        <w:tc>
          <w:tcPr>
            <w:tcW w:w="934" w:type="dxa"/>
            <w:noWrap/>
            <w:hideMark/>
          </w:tcPr>
          <w:p w14:paraId="6B5020E8" w14:textId="61D674E8" w:rsidR="005F4FF5" w:rsidRPr="005F4FF5" w:rsidRDefault="00EC1FB9" w:rsidP="005F4FF5">
            <w:pPr>
              <w:rPr>
                <w:rFonts w:ascii="Arial" w:hAnsi="Arial" w:cs="Arial"/>
                <w:sz w:val="24"/>
                <w:szCs w:val="24"/>
              </w:rPr>
            </w:pPr>
            <w:proofErr w:type="spellStart"/>
            <w:r w:rsidRPr="005F4FF5">
              <w:rPr>
                <w:rFonts w:ascii="Arial" w:hAnsi="Arial" w:cs="Arial"/>
                <w:sz w:val="24"/>
                <w:szCs w:val="24"/>
              </w:rPr>
              <w:t>U</w:t>
            </w:r>
            <w:r w:rsidR="005F4FF5" w:rsidRPr="005F4FF5">
              <w:rPr>
                <w:rFonts w:ascii="Arial" w:hAnsi="Arial" w:cs="Arial"/>
                <w:sz w:val="24"/>
                <w:szCs w:val="24"/>
              </w:rPr>
              <w:t>f</w:t>
            </w:r>
            <w:proofErr w:type="spellEnd"/>
          </w:p>
        </w:tc>
      </w:tr>
      <w:tr w:rsidR="005F4FF5" w:rsidRPr="005F4FF5" w14:paraId="1E4B9056" w14:textId="77777777" w:rsidTr="005F4FF5">
        <w:trPr>
          <w:trHeight w:val="360"/>
        </w:trPr>
        <w:tc>
          <w:tcPr>
            <w:tcW w:w="2703" w:type="dxa"/>
            <w:noWrap/>
            <w:hideMark/>
          </w:tcPr>
          <w:p w14:paraId="5C3A5972" w14:textId="77777777" w:rsidR="005F4FF5" w:rsidRPr="005F4FF5" w:rsidRDefault="005F4FF5" w:rsidP="005F4FF5">
            <w:pPr>
              <w:rPr>
                <w:rFonts w:ascii="Arial" w:hAnsi="Arial" w:cs="Arial"/>
                <w:sz w:val="24"/>
                <w:szCs w:val="24"/>
              </w:rPr>
            </w:pPr>
            <w:r w:rsidRPr="005F4FF5">
              <w:rPr>
                <w:rFonts w:ascii="Arial" w:hAnsi="Arial" w:cs="Arial"/>
                <w:sz w:val="24"/>
                <w:szCs w:val="24"/>
              </w:rPr>
              <w:t>Overhead</w:t>
            </w:r>
          </w:p>
        </w:tc>
        <w:tc>
          <w:tcPr>
            <w:tcW w:w="1222" w:type="dxa"/>
            <w:noWrap/>
            <w:hideMark/>
          </w:tcPr>
          <w:p w14:paraId="45864AD9" w14:textId="77777777" w:rsidR="005F4FF5" w:rsidRPr="005F4FF5" w:rsidRDefault="005F4FF5" w:rsidP="005F4FF5">
            <w:pPr>
              <w:rPr>
                <w:rFonts w:ascii="Arial" w:hAnsi="Arial" w:cs="Arial"/>
                <w:sz w:val="24"/>
                <w:szCs w:val="24"/>
              </w:rPr>
            </w:pPr>
            <w:r w:rsidRPr="005F4FF5">
              <w:rPr>
                <w:rFonts w:ascii="Arial" w:hAnsi="Arial" w:cs="Arial"/>
                <w:sz w:val="24"/>
                <w:szCs w:val="24"/>
              </w:rPr>
              <w:t>1.5</w:t>
            </w:r>
          </w:p>
        </w:tc>
        <w:tc>
          <w:tcPr>
            <w:tcW w:w="1221" w:type="dxa"/>
            <w:noWrap/>
            <w:hideMark/>
          </w:tcPr>
          <w:p w14:paraId="4BF237E7" w14:textId="77777777" w:rsidR="005F4FF5" w:rsidRPr="005F4FF5" w:rsidRDefault="005F4FF5" w:rsidP="005F4FF5">
            <w:pPr>
              <w:rPr>
                <w:rFonts w:ascii="Arial" w:hAnsi="Arial" w:cs="Arial"/>
                <w:sz w:val="24"/>
                <w:szCs w:val="24"/>
              </w:rPr>
            </w:pPr>
            <w:r w:rsidRPr="005F4FF5">
              <w:rPr>
                <w:rFonts w:ascii="Arial" w:hAnsi="Arial" w:cs="Arial"/>
                <w:sz w:val="24"/>
                <w:szCs w:val="24"/>
              </w:rPr>
              <w:t>150,000</w:t>
            </w:r>
          </w:p>
        </w:tc>
        <w:tc>
          <w:tcPr>
            <w:tcW w:w="1245" w:type="dxa"/>
            <w:noWrap/>
            <w:hideMark/>
          </w:tcPr>
          <w:p w14:paraId="2657874A" w14:textId="77777777" w:rsidR="005F4FF5" w:rsidRPr="005F4FF5" w:rsidRDefault="005F4FF5" w:rsidP="005F4FF5">
            <w:pPr>
              <w:rPr>
                <w:rFonts w:ascii="Arial" w:hAnsi="Arial" w:cs="Arial"/>
                <w:sz w:val="24"/>
                <w:szCs w:val="24"/>
              </w:rPr>
            </w:pPr>
            <w:r w:rsidRPr="005F4FF5">
              <w:rPr>
                <w:rFonts w:ascii="Arial" w:hAnsi="Arial" w:cs="Arial"/>
                <w:sz w:val="24"/>
                <w:szCs w:val="24"/>
              </w:rPr>
              <w:t>120,000</w:t>
            </w:r>
          </w:p>
        </w:tc>
        <w:tc>
          <w:tcPr>
            <w:tcW w:w="1233" w:type="dxa"/>
            <w:noWrap/>
            <w:hideMark/>
          </w:tcPr>
          <w:p w14:paraId="06EDEAB8" w14:textId="77777777" w:rsidR="005F4FF5" w:rsidRPr="005F4FF5" w:rsidRDefault="005F4FF5" w:rsidP="005F4FF5">
            <w:pPr>
              <w:rPr>
                <w:rFonts w:ascii="Arial" w:hAnsi="Arial" w:cs="Arial"/>
                <w:sz w:val="24"/>
                <w:szCs w:val="24"/>
              </w:rPr>
            </w:pPr>
            <w:r w:rsidRPr="005F4FF5">
              <w:rPr>
                <w:rFonts w:ascii="Arial" w:hAnsi="Arial" w:cs="Arial"/>
                <w:sz w:val="24"/>
                <w:szCs w:val="24"/>
              </w:rPr>
              <w:t>120,000</w:t>
            </w:r>
          </w:p>
        </w:tc>
        <w:tc>
          <w:tcPr>
            <w:tcW w:w="935" w:type="dxa"/>
            <w:noWrap/>
            <w:hideMark/>
          </w:tcPr>
          <w:p w14:paraId="7052373C"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934" w:type="dxa"/>
            <w:noWrap/>
            <w:hideMark/>
          </w:tcPr>
          <w:p w14:paraId="1D1DE0F3"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r>
      <w:tr w:rsidR="005F4FF5" w:rsidRPr="005F4FF5" w14:paraId="5EBA3089" w14:textId="77777777" w:rsidTr="005F4FF5">
        <w:trPr>
          <w:trHeight w:val="360"/>
        </w:trPr>
        <w:tc>
          <w:tcPr>
            <w:tcW w:w="2703" w:type="dxa"/>
            <w:noWrap/>
            <w:hideMark/>
          </w:tcPr>
          <w:p w14:paraId="53ED06B6"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Contribution</w:t>
            </w:r>
          </w:p>
        </w:tc>
        <w:tc>
          <w:tcPr>
            <w:tcW w:w="1222" w:type="dxa"/>
            <w:noWrap/>
            <w:hideMark/>
          </w:tcPr>
          <w:p w14:paraId="47275B4B"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17</w:t>
            </w:r>
          </w:p>
        </w:tc>
        <w:tc>
          <w:tcPr>
            <w:tcW w:w="1221" w:type="dxa"/>
            <w:noWrap/>
            <w:hideMark/>
          </w:tcPr>
          <w:p w14:paraId="4BE62AA8"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1,700,000</w:t>
            </w:r>
          </w:p>
        </w:tc>
        <w:tc>
          <w:tcPr>
            <w:tcW w:w="1245" w:type="dxa"/>
            <w:noWrap/>
            <w:hideMark/>
          </w:tcPr>
          <w:p w14:paraId="57FF43C6"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1,360,000</w:t>
            </w:r>
          </w:p>
        </w:tc>
        <w:tc>
          <w:tcPr>
            <w:tcW w:w="1233" w:type="dxa"/>
            <w:noWrap/>
            <w:hideMark/>
          </w:tcPr>
          <w:p w14:paraId="76D7ED7A"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760,000</w:t>
            </w:r>
          </w:p>
        </w:tc>
        <w:tc>
          <w:tcPr>
            <w:tcW w:w="935" w:type="dxa"/>
            <w:noWrap/>
            <w:hideMark/>
          </w:tcPr>
          <w:p w14:paraId="54BE4666"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600,000</w:t>
            </w:r>
          </w:p>
        </w:tc>
        <w:tc>
          <w:tcPr>
            <w:tcW w:w="934" w:type="dxa"/>
            <w:noWrap/>
            <w:hideMark/>
          </w:tcPr>
          <w:p w14:paraId="229F923F" w14:textId="419FA55A" w:rsidR="005F4FF5" w:rsidRPr="005F4FF5" w:rsidRDefault="00EC1FB9" w:rsidP="005F4FF5">
            <w:pPr>
              <w:rPr>
                <w:rFonts w:ascii="Arial" w:hAnsi="Arial" w:cs="Arial"/>
                <w:sz w:val="24"/>
                <w:szCs w:val="24"/>
              </w:rPr>
            </w:pPr>
            <w:proofErr w:type="spellStart"/>
            <w:r w:rsidRPr="005F4FF5">
              <w:rPr>
                <w:rFonts w:ascii="Arial" w:hAnsi="Arial" w:cs="Arial"/>
                <w:sz w:val="24"/>
                <w:szCs w:val="24"/>
              </w:rPr>
              <w:t>U</w:t>
            </w:r>
            <w:r w:rsidR="005F4FF5" w:rsidRPr="005F4FF5">
              <w:rPr>
                <w:rFonts w:ascii="Arial" w:hAnsi="Arial" w:cs="Arial"/>
                <w:sz w:val="24"/>
                <w:szCs w:val="24"/>
              </w:rPr>
              <w:t>f</w:t>
            </w:r>
            <w:proofErr w:type="spellEnd"/>
          </w:p>
        </w:tc>
      </w:tr>
      <w:tr w:rsidR="005F4FF5" w:rsidRPr="005F4FF5" w14:paraId="3C1B6D0D" w14:textId="77777777" w:rsidTr="005F4FF5">
        <w:trPr>
          <w:trHeight w:val="360"/>
        </w:trPr>
        <w:tc>
          <w:tcPr>
            <w:tcW w:w="2703" w:type="dxa"/>
            <w:noWrap/>
            <w:hideMark/>
          </w:tcPr>
          <w:p w14:paraId="27E4D3B5" w14:textId="77777777" w:rsidR="005F4FF5" w:rsidRPr="005F4FF5" w:rsidRDefault="005F4FF5" w:rsidP="005F4FF5">
            <w:pPr>
              <w:rPr>
                <w:rFonts w:ascii="Arial" w:hAnsi="Arial" w:cs="Arial"/>
                <w:b/>
                <w:bCs/>
                <w:sz w:val="24"/>
                <w:szCs w:val="24"/>
              </w:rPr>
            </w:pPr>
            <w:r w:rsidRPr="005F4FF5">
              <w:rPr>
                <w:rFonts w:ascii="Arial" w:hAnsi="Arial" w:cs="Arial"/>
                <w:b/>
                <w:bCs/>
                <w:sz w:val="24"/>
                <w:szCs w:val="24"/>
              </w:rPr>
              <w:t>Fixed overhead</w:t>
            </w:r>
          </w:p>
        </w:tc>
        <w:tc>
          <w:tcPr>
            <w:tcW w:w="1222" w:type="dxa"/>
            <w:noWrap/>
            <w:hideMark/>
          </w:tcPr>
          <w:p w14:paraId="109A9BBA"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1221" w:type="dxa"/>
            <w:noWrap/>
            <w:hideMark/>
          </w:tcPr>
          <w:p w14:paraId="1654E14D"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1245" w:type="dxa"/>
            <w:noWrap/>
            <w:hideMark/>
          </w:tcPr>
          <w:p w14:paraId="5153F953"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1233" w:type="dxa"/>
            <w:noWrap/>
            <w:hideMark/>
          </w:tcPr>
          <w:p w14:paraId="1D90C164"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935" w:type="dxa"/>
            <w:noWrap/>
            <w:hideMark/>
          </w:tcPr>
          <w:p w14:paraId="5557E3CE"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934" w:type="dxa"/>
            <w:noWrap/>
            <w:hideMark/>
          </w:tcPr>
          <w:p w14:paraId="27CB44CE"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r>
      <w:tr w:rsidR="005F4FF5" w:rsidRPr="005F4FF5" w14:paraId="088BA4B6" w14:textId="77777777" w:rsidTr="005F4FF5">
        <w:trPr>
          <w:trHeight w:val="360"/>
        </w:trPr>
        <w:tc>
          <w:tcPr>
            <w:tcW w:w="2703" w:type="dxa"/>
            <w:noWrap/>
            <w:hideMark/>
          </w:tcPr>
          <w:p w14:paraId="033359E0" w14:textId="77777777" w:rsidR="005F4FF5" w:rsidRPr="005F4FF5" w:rsidRDefault="005F4FF5" w:rsidP="005F4FF5">
            <w:pPr>
              <w:rPr>
                <w:rFonts w:ascii="Arial" w:hAnsi="Arial" w:cs="Arial"/>
                <w:sz w:val="24"/>
                <w:szCs w:val="24"/>
              </w:rPr>
            </w:pPr>
            <w:r w:rsidRPr="005F4FF5">
              <w:rPr>
                <w:rFonts w:ascii="Arial" w:hAnsi="Arial" w:cs="Arial"/>
                <w:sz w:val="24"/>
                <w:szCs w:val="24"/>
              </w:rPr>
              <w:t>Warehouse rental</w:t>
            </w:r>
          </w:p>
        </w:tc>
        <w:tc>
          <w:tcPr>
            <w:tcW w:w="1222" w:type="dxa"/>
            <w:noWrap/>
            <w:hideMark/>
          </w:tcPr>
          <w:p w14:paraId="640BAB28" w14:textId="77777777" w:rsidR="005F4FF5" w:rsidRPr="005F4FF5" w:rsidRDefault="005F4FF5" w:rsidP="005F4FF5">
            <w:pPr>
              <w:rPr>
                <w:rFonts w:ascii="Arial" w:hAnsi="Arial" w:cs="Arial"/>
                <w:sz w:val="24"/>
                <w:szCs w:val="24"/>
              </w:rPr>
            </w:pPr>
            <w:r w:rsidRPr="005F4FF5">
              <w:rPr>
                <w:rFonts w:ascii="Arial" w:hAnsi="Arial" w:cs="Arial"/>
                <w:sz w:val="24"/>
                <w:szCs w:val="24"/>
              </w:rPr>
              <w:t>200,000</w:t>
            </w:r>
          </w:p>
        </w:tc>
        <w:tc>
          <w:tcPr>
            <w:tcW w:w="1221" w:type="dxa"/>
            <w:noWrap/>
            <w:hideMark/>
          </w:tcPr>
          <w:p w14:paraId="2EB213FF" w14:textId="77777777" w:rsidR="005F4FF5" w:rsidRPr="005F4FF5" w:rsidRDefault="005F4FF5" w:rsidP="005F4FF5">
            <w:pPr>
              <w:rPr>
                <w:rFonts w:ascii="Arial" w:hAnsi="Arial" w:cs="Arial"/>
                <w:sz w:val="24"/>
                <w:szCs w:val="24"/>
              </w:rPr>
            </w:pPr>
            <w:r w:rsidRPr="005F4FF5">
              <w:rPr>
                <w:rFonts w:ascii="Arial" w:hAnsi="Arial" w:cs="Arial"/>
                <w:sz w:val="24"/>
                <w:szCs w:val="24"/>
              </w:rPr>
              <w:t>200,000</w:t>
            </w:r>
          </w:p>
        </w:tc>
        <w:tc>
          <w:tcPr>
            <w:tcW w:w="1245" w:type="dxa"/>
            <w:noWrap/>
            <w:hideMark/>
          </w:tcPr>
          <w:p w14:paraId="00B5EECA" w14:textId="77777777" w:rsidR="005F4FF5" w:rsidRPr="005F4FF5" w:rsidRDefault="005F4FF5" w:rsidP="005F4FF5">
            <w:pPr>
              <w:rPr>
                <w:rFonts w:ascii="Arial" w:hAnsi="Arial" w:cs="Arial"/>
                <w:sz w:val="24"/>
                <w:szCs w:val="24"/>
              </w:rPr>
            </w:pPr>
            <w:r w:rsidRPr="005F4FF5">
              <w:rPr>
                <w:rFonts w:ascii="Arial" w:hAnsi="Arial" w:cs="Arial"/>
                <w:sz w:val="24"/>
                <w:szCs w:val="24"/>
              </w:rPr>
              <w:t>200,000</w:t>
            </w:r>
          </w:p>
        </w:tc>
        <w:tc>
          <w:tcPr>
            <w:tcW w:w="1233" w:type="dxa"/>
            <w:noWrap/>
            <w:hideMark/>
          </w:tcPr>
          <w:p w14:paraId="5E9663FE" w14:textId="77777777" w:rsidR="005F4FF5" w:rsidRPr="005F4FF5" w:rsidRDefault="005F4FF5" w:rsidP="005F4FF5">
            <w:pPr>
              <w:rPr>
                <w:rFonts w:ascii="Arial" w:hAnsi="Arial" w:cs="Arial"/>
                <w:sz w:val="24"/>
                <w:szCs w:val="24"/>
              </w:rPr>
            </w:pPr>
            <w:r w:rsidRPr="005F4FF5">
              <w:rPr>
                <w:rFonts w:ascii="Arial" w:hAnsi="Arial" w:cs="Arial"/>
                <w:sz w:val="24"/>
                <w:szCs w:val="24"/>
              </w:rPr>
              <w:t>170,000</w:t>
            </w:r>
          </w:p>
        </w:tc>
        <w:tc>
          <w:tcPr>
            <w:tcW w:w="935" w:type="dxa"/>
            <w:noWrap/>
            <w:hideMark/>
          </w:tcPr>
          <w:p w14:paraId="4A86F259" w14:textId="77777777" w:rsidR="005F4FF5" w:rsidRPr="005F4FF5" w:rsidRDefault="005F4FF5" w:rsidP="005F4FF5">
            <w:pPr>
              <w:rPr>
                <w:rFonts w:ascii="Arial" w:hAnsi="Arial" w:cs="Arial"/>
                <w:sz w:val="24"/>
                <w:szCs w:val="24"/>
              </w:rPr>
            </w:pPr>
            <w:r w:rsidRPr="005F4FF5">
              <w:rPr>
                <w:rFonts w:ascii="Arial" w:hAnsi="Arial" w:cs="Arial"/>
                <w:sz w:val="24"/>
                <w:szCs w:val="24"/>
              </w:rPr>
              <w:t>30,000</w:t>
            </w:r>
          </w:p>
        </w:tc>
        <w:tc>
          <w:tcPr>
            <w:tcW w:w="934" w:type="dxa"/>
            <w:noWrap/>
            <w:hideMark/>
          </w:tcPr>
          <w:p w14:paraId="360C14ED" w14:textId="5969B268" w:rsidR="005F4FF5" w:rsidRPr="005F4FF5" w:rsidRDefault="00EC1FB9" w:rsidP="005F4FF5">
            <w:pPr>
              <w:rPr>
                <w:rFonts w:ascii="Arial" w:hAnsi="Arial" w:cs="Arial"/>
                <w:sz w:val="24"/>
                <w:szCs w:val="24"/>
              </w:rPr>
            </w:pPr>
            <w:r w:rsidRPr="005F4FF5">
              <w:rPr>
                <w:rFonts w:ascii="Arial" w:hAnsi="Arial" w:cs="Arial"/>
                <w:sz w:val="24"/>
                <w:szCs w:val="24"/>
              </w:rPr>
              <w:t>F</w:t>
            </w:r>
          </w:p>
        </w:tc>
      </w:tr>
      <w:tr w:rsidR="005F4FF5" w:rsidRPr="005F4FF5" w14:paraId="7F6E4295" w14:textId="77777777" w:rsidTr="005F4FF5">
        <w:trPr>
          <w:trHeight w:val="360"/>
        </w:trPr>
        <w:tc>
          <w:tcPr>
            <w:tcW w:w="2703" w:type="dxa"/>
            <w:noWrap/>
            <w:hideMark/>
          </w:tcPr>
          <w:p w14:paraId="703AA112" w14:textId="77777777" w:rsidR="005F4FF5" w:rsidRPr="005F4FF5" w:rsidRDefault="005F4FF5" w:rsidP="005F4FF5">
            <w:pPr>
              <w:rPr>
                <w:rFonts w:ascii="Arial" w:hAnsi="Arial" w:cs="Arial"/>
                <w:sz w:val="24"/>
                <w:szCs w:val="24"/>
              </w:rPr>
            </w:pPr>
            <w:r w:rsidRPr="005F4FF5">
              <w:rPr>
                <w:rFonts w:ascii="Arial" w:hAnsi="Arial" w:cs="Arial"/>
                <w:sz w:val="24"/>
                <w:szCs w:val="24"/>
              </w:rPr>
              <w:t>Insurance</w:t>
            </w:r>
          </w:p>
        </w:tc>
        <w:tc>
          <w:tcPr>
            <w:tcW w:w="1222" w:type="dxa"/>
            <w:noWrap/>
            <w:hideMark/>
          </w:tcPr>
          <w:p w14:paraId="14423045" w14:textId="77777777" w:rsidR="005F4FF5" w:rsidRPr="005F4FF5" w:rsidRDefault="005F4FF5" w:rsidP="005F4FF5">
            <w:pPr>
              <w:rPr>
                <w:rFonts w:ascii="Arial" w:hAnsi="Arial" w:cs="Arial"/>
                <w:sz w:val="24"/>
                <w:szCs w:val="24"/>
              </w:rPr>
            </w:pPr>
            <w:r w:rsidRPr="005F4FF5">
              <w:rPr>
                <w:rFonts w:ascii="Arial" w:hAnsi="Arial" w:cs="Arial"/>
                <w:sz w:val="24"/>
                <w:szCs w:val="24"/>
              </w:rPr>
              <w:t>100,000</w:t>
            </w:r>
          </w:p>
        </w:tc>
        <w:tc>
          <w:tcPr>
            <w:tcW w:w="1221" w:type="dxa"/>
            <w:noWrap/>
            <w:hideMark/>
          </w:tcPr>
          <w:p w14:paraId="4A427CF1" w14:textId="77777777" w:rsidR="005F4FF5" w:rsidRPr="005F4FF5" w:rsidRDefault="005F4FF5" w:rsidP="005F4FF5">
            <w:pPr>
              <w:rPr>
                <w:rFonts w:ascii="Arial" w:hAnsi="Arial" w:cs="Arial"/>
                <w:sz w:val="24"/>
                <w:szCs w:val="24"/>
              </w:rPr>
            </w:pPr>
            <w:r w:rsidRPr="005F4FF5">
              <w:rPr>
                <w:rFonts w:ascii="Arial" w:hAnsi="Arial" w:cs="Arial"/>
                <w:sz w:val="24"/>
                <w:szCs w:val="24"/>
              </w:rPr>
              <w:t>100,000</w:t>
            </w:r>
          </w:p>
        </w:tc>
        <w:tc>
          <w:tcPr>
            <w:tcW w:w="1245" w:type="dxa"/>
            <w:noWrap/>
            <w:hideMark/>
          </w:tcPr>
          <w:p w14:paraId="73BFF407" w14:textId="77777777" w:rsidR="005F4FF5" w:rsidRPr="005F4FF5" w:rsidRDefault="005F4FF5" w:rsidP="005F4FF5">
            <w:pPr>
              <w:rPr>
                <w:rFonts w:ascii="Arial" w:hAnsi="Arial" w:cs="Arial"/>
                <w:sz w:val="24"/>
                <w:szCs w:val="24"/>
              </w:rPr>
            </w:pPr>
            <w:r w:rsidRPr="005F4FF5">
              <w:rPr>
                <w:rFonts w:ascii="Arial" w:hAnsi="Arial" w:cs="Arial"/>
                <w:sz w:val="24"/>
                <w:szCs w:val="24"/>
              </w:rPr>
              <w:t>100,000</w:t>
            </w:r>
          </w:p>
        </w:tc>
        <w:tc>
          <w:tcPr>
            <w:tcW w:w="1233" w:type="dxa"/>
            <w:noWrap/>
            <w:hideMark/>
          </w:tcPr>
          <w:p w14:paraId="26019F84" w14:textId="77777777" w:rsidR="005F4FF5" w:rsidRPr="005F4FF5" w:rsidRDefault="005F4FF5" w:rsidP="005F4FF5">
            <w:pPr>
              <w:rPr>
                <w:rFonts w:ascii="Arial" w:hAnsi="Arial" w:cs="Arial"/>
                <w:sz w:val="24"/>
                <w:szCs w:val="24"/>
              </w:rPr>
            </w:pPr>
            <w:r w:rsidRPr="005F4FF5">
              <w:rPr>
                <w:rFonts w:ascii="Arial" w:hAnsi="Arial" w:cs="Arial"/>
                <w:sz w:val="24"/>
                <w:szCs w:val="24"/>
              </w:rPr>
              <w:t>100,000</w:t>
            </w:r>
          </w:p>
        </w:tc>
        <w:tc>
          <w:tcPr>
            <w:tcW w:w="935" w:type="dxa"/>
            <w:noWrap/>
            <w:hideMark/>
          </w:tcPr>
          <w:p w14:paraId="27513EE1"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934" w:type="dxa"/>
            <w:noWrap/>
            <w:hideMark/>
          </w:tcPr>
          <w:p w14:paraId="72E612DB"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r>
      <w:tr w:rsidR="005F4FF5" w:rsidRPr="005F4FF5" w14:paraId="71738D29" w14:textId="77777777" w:rsidTr="005F4FF5">
        <w:trPr>
          <w:trHeight w:val="360"/>
        </w:trPr>
        <w:tc>
          <w:tcPr>
            <w:tcW w:w="2703" w:type="dxa"/>
            <w:noWrap/>
            <w:hideMark/>
          </w:tcPr>
          <w:p w14:paraId="43FD450A" w14:textId="75656920" w:rsidR="005F4FF5" w:rsidRPr="005F4FF5" w:rsidRDefault="005F4FF5" w:rsidP="005F4FF5">
            <w:pPr>
              <w:rPr>
                <w:rFonts w:ascii="Arial" w:hAnsi="Arial" w:cs="Arial"/>
                <w:sz w:val="24"/>
                <w:szCs w:val="24"/>
              </w:rPr>
            </w:pPr>
            <w:r w:rsidRPr="005F4FF5">
              <w:rPr>
                <w:rFonts w:ascii="Arial" w:hAnsi="Arial" w:cs="Arial"/>
                <w:sz w:val="24"/>
                <w:szCs w:val="24"/>
              </w:rPr>
              <w:t>Fulltime warehouse supervisory salary</w:t>
            </w:r>
          </w:p>
        </w:tc>
        <w:tc>
          <w:tcPr>
            <w:tcW w:w="1222" w:type="dxa"/>
            <w:noWrap/>
            <w:hideMark/>
          </w:tcPr>
          <w:p w14:paraId="664E74A9" w14:textId="77777777" w:rsidR="005F4FF5" w:rsidRPr="005F4FF5" w:rsidRDefault="005F4FF5" w:rsidP="005F4FF5">
            <w:pPr>
              <w:rPr>
                <w:rFonts w:ascii="Arial" w:hAnsi="Arial" w:cs="Arial"/>
                <w:sz w:val="24"/>
                <w:szCs w:val="24"/>
              </w:rPr>
            </w:pPr>
            <w:r w:rsidRPr="005F4FF5">
              <w:rPr>
                <w:rFonts w:ascii="Arial" w:hAnsi="Arial" w:cs="Arial"/>
                <w:sz w:val="24"/>
                <w:szCs w:val="24"/>
              </w:rPr>
              <w:t>50,000</w:t>
            </w:r>
          </w:p>
        </w:tc>
        <w:tc>
          <w:tcPr>
            <w:tcW w:w="1221" w:type="dxa"/>
            <w:noWrap/>
            <w:hideMark/>
          </w:tcPr>
          <w:p w14:paraId="6ADE640A" w14:textId="77777777" w:rsidR="005F4FF5" w:rsidRPr="005F4FF5" w:rsidRDefault="005F4FF5" w:rsidP="005F4FF5">
            <w:pPr>
              <w:rPr>
                <w:rFonts w:ascii="Arial" w:hAnsi="Arial" w:cs="Arial"/>
                <w:sz w:val="24"/>
                <w:szCs w:val="24"/>
              </w:rPr>
            </w:pPr>
            <w:r w:rsidRPr="005F4FF5">
              <w:rPr>
                <w:rFonts w:ascii="Arial" w:hAnsi="Arial" w:cs="Arial"/>
                <w:sz w:val="24"/>
                <w:szCs w:val="24"/>
              </w:rPr>
              <w:t>50,000</w:t>
            </w:r>
          </w:p>
        </w:tc>
        <w:tc>
          <w:tcPr>
            <w:tcW w:w="1245" w:type="dxa"/>
            <w:noWrap/>
            <w:hideMark/>
          </w:tcPr>
          <w:p w14:paraId="70B0BC01" w14:textId="77777777" w:rsidR="005F4FF5" w:rsidRPr="005F4FF5" w:rsidRDefault="005F4FF5" w:rsidP="005F4FF5">
            <w:pPr>
              <w:rPr>
                <w:rFonts w:ascii="Arial" w:hAnsi="Arial" w:cs="Arial"/>
                <w:sz w:val="24"/>
                <w:szCs w:val="24"/>
              </w:rPr>
            </w:pPr>
            <w:r w:rsidRPr="005F4FF5">
              <w:rPr>
                <w:rFonts w:ascii="Arial" w:hAnsi="Arial" w:cs="Arial"/>
                <w:sz w:val="24"/>
                <w:szCs w:val="24"/>
              </w:rPr>
              <w:t>50,000</w:t>
            </w:r>
          </w:p>
        </w:tc>
        <w:tc>
          <w:tcPr>
            <w:tcW w:w="1233" w:type="dxa"/>
            <w:noWrap/>
            <w:hideMark/>
          </w:tcPr>
          <w:p w14:paraId="4729739D" w14:textId="77777777" w:rsidR="005F4FF5" w:rsidRPr="005F4FF5" w:rsidRDefault="005F4FF5" w:rsidP="005F4FF5">
            <w:pPr>
              <w:rPr>
                <w:rFonts w:ascii="Arial" w:hAnsi="Arial" w:cs="Arial"/>
                <w:sz w:val="24"/>
                <w:szCs w:val="24"/>
              </w:rPr>
            </w:pPr>
            <w:r w:rsidRPr="005F4FF5">
              <w:rPr>
                <w:rFonts w:ascii="Arial" w:hAnsi="Arial" w:cs="Arial"/>
                <w:sz w:val="24"/>
                <w:szCs w:val="24"/>
              </w:rPr>
              <w:t>35,000</w:t>
            </w:r>
          </w:p>
        </w:tc>
        <w:tc>
          <w:tcPr>
            <w:tcW w:w="935" w:type="dxa"/>
            <w:noWrap/>
            <w:hideMark/>
          </w:tcPr>
          <w:p w14:paraId="1C45349D" w14:textId="77777777" w:rsidR="005F4FF5" w:rsidRPr="005F4FF5" w:rsidRDefault="005F4FF5" w:rsidP="005F4FF5">
            <w:pPr>
              <w:rPr>
                <w:rFonts w:ascii="Arial" w:hAnsi="Arial" w:cs="Arial"/>
                <w:sz w:val="24"/>
                <w:szCs w:val="24"/>
              </w:rPr>
            </w:pPr>
            <w:r w:rsidRPr="005F4FF5">
              <w:rPr>
                <w:rFonts w:ascii="Arial" w:hAnsi="Arial" w:cs="Arial"/>
                <w:sz w:val="24"/>
                <w:szCs w:val="24"/>
              </w:rPr>
              <w:t>15,000</w:t>
            </w:r>
          </w:p>
        </w:tc>
        <w:tc>
          <w:tcPr>
            <w:tcW w:w="934" w:type="dxa"/>
            <w:noWrap/>
            <w:hideMark/>
          </w:tcPr>
          <w:p w14:paraId="26003810" w14:textId="3ABDD361" w:rsidR="005F4FF5" w:rsidRPr="005F4FF5" w:rsidRDefault="00EC1FB9" w:rsidP="005F4FF5">
            <w:pPr>
              <w:rPr>
                <w:rFonts w:ascii="Arial" w:hAnsi="Arial" w:cs="Arial"/>
                <w:sz w:val="24"/>
                <w:szCs w:val="24"/>
              </w:rPr>
            </w:pPr>
            <w:r w:rsidRPr="005F4FF5">
              <w:rPr>
                <w:rFonts w:ascii="Arial" w:hAnsi="Arial" w:cs="Arial"/>
                <w:sz w:val="24"/>
                <w:szCs w:val="24"/>
              </w:rPr>
              <w:t>F</w:t>
            </w:r>
          </w:p>
        </w:tc>
      </w:tr>
      <w:tr w:rsidR="005F4FF5" w:rsidRPr="005F4FF5" w14:paraId="1BC98DDD" w14:textId="77777777" w:rsidTr="005F4FF5">
        <w:trPr>
          <w:trHeight w:val="360"/>
        </w:trPr>
        <w:tc>
          <w:tcPr>
            <w:tcW w:w="2703" w:type="dxa"/>
            <w:noWrap/>
            <w:hideMark/>
          </w:tcPr>
          <w:p w14:paraId="78FB4571" w14:textId="77777777" w:rsidR="005F4FF5" w:rsidRPr="005F4FF5" w:rsidRDefault="005F4FF5" w:rsidP="005F4FF5">
            <w:pPr>
              <w:rPr>
                <w:rFonts w:ascii="Arial" w:hAnsi="Arial" w:cs="Arial"/>
                <w:sz w:val="24"/>
                <w:szCs w:val="24"/>
              </w:rPr>
            </w:pPr>
            <w:r w:rsidRPr="005F4FF5">
              <w:rPr>
                <w:rFonts w:ascii="Arial" w:hAnsi="Arial" w:cs="Arial"/>
                <w:sz w:val="24"/>
                <w:szCs w:val="24"/>
              </w:rPr>
              <w:t>Profit</w:t>
            </w:r>
          </w:p>
        </w:tc>
        <w:tc>
          <w:tcPr>
            <w:tcW w:w="1222" w:type="dxa"/>
            <w:noWrap/>
            <w:hideMark/>
          </w:tcPr>
          <w:p w14:paraId="5AA40173" w14:textId="77777777" w:rsidR="005F4FF5" w:rsidRPr="005F4FF5" w:rsidRDefault="005F4FF5" w:rsidP="005F4FF5">
            <w:pPr>
              <w:rPr>
                <w:rFonts w:ascii="Arial" w:hAnsi="Arial" w:cs="Arial"/>
                <w:sz w:val="24"/>
                <w:szCs w:val="24"/>
              </w:rPr>
            </w:pPr>
            <w:r w:rsidRPr="005F4FF5">
              <w:rPr>
                <w:rFonts w:ascii="Arial" w:hAnsi="Arial" w:cs="Arial"/>
                <w:sz w:val="24"/>
                <w:szCs w:val="24"/>
              </w:rPr>
              <w:t> </w:t>
            </w:r>
          </w:p>
        </w:tc>
        <w:tc>
          <w:tcPr>
            <w:tcW w:w="1221" w:type="dxa"/>
            <w:noWrap/>
            <w:hideMark/>
          </w:tcPr>
          <w:p w14:paraId="60D88D4A" w14:textId="77777777" w:rsidR="005F4FF5" w:rsidRPr="005F4FF5" w:rsidRDefault="005F4FF5" w:rsidP="005F4FF5">
            <w:pPr>
              <w:rPr>
                <w:rFonts w:ascii="Arial" w:hAnsi="Arial" w:cs="Arial"/>
                <w:sz w:val="24"/>
                <w:szCs w:val="24"/>
              </w:rPr>
            </w:pPr>
            <w:r w:rsidRPr="005F4FF5">
              <w:rPr>
                <w:rFonts w:ascii="Arial" w:hAnsi="Arial" w:cs="Arial"/>
                <w:sz w:val="24"/>
                <w:szCs w:val="24"/>
              </w:rPr>
              <w:t>1,350,000</w:t>
            </w:r>
          </w:p>
        </w:tc>
        <w:tc>
          <w:tcPr>
            <w:tcW w:w="1245" w:type="dxa"/>
            <w:noWrap/>
            <w:hideMark/>
          </w:tcPr>
          <w:p w14:paraId="6EB13B07" w14:textId="77777777" w:rsidR="005F4FF5" w:rsidRPr="005F4FF5" w:rsidRDefault="005F4FF5" w:rsidP="005F4FF5">
            <w:pPr>
              <w:rPr>
                <w:rFonts w:ascii="Arial" w:hAnsi="Arial" w:cs="Arial"/>
                <w:sz w:val="24"/>
                <w:szCs w:val="24"/>
              </w:rPr>
            </w:pPr>
            <w:r w:rsidRPr="005F4FF5">
              <w:rPr>
                <w:rFonts w:ascii="Arial" w:hAnsi="Arial" w:cs="Arial"/>
                <w:sz w:val="24"/>
                <w:szCs w:val="24"/>
              </w:rPr>
              <w:t>1,010,000</w:t>
            </w:r>
          </w:p>
        </w:tc>
        <w:tc>
          <w:tcPr>
            <w:tcW w:w="1233" w:type="dxa"/>
            <w:noWrap/>
            <w:hideMark/>
          </w:tcPr>
          <w:p w14:paraId="20327202" w14:textId="77777777" w:rsidR="005F4FF5" w:rsidRPr="005F4FF5" w:rsidRDefault="005F4FF5" w:rsidP="005F4FF5">
            <w:pPr>
              <w:rPr>
                <w:rFonts w:ascii="Arial" w:hAnsi="Arial" w:cs="Arial"/>
                <w:sz w:val="24"/>
                <w:szCs w:val="24"/>
              </w:rPr>
            </w:pPr>
            <w:r w:rsidRPr="005F4FF5">
              <w:rPr>
                <w:rFonts w:ascii="Arial" w:hAnsi="Arial" w:cs="Arial"/>
                <w:sz w:val="24"/>
                <w:szCs w:val="24"/>
              </w:rPr>
              <w:t>455,000</w:t>
            </w:r>
          </w:p>
        </w:tc>
        <w:tc>
          <w:tcPr>
            <w:tcW w:w="935" w:type="dxa"/>
            <w:noWrap/>
            <w:hideMark/>
          </w:tcPr>
          <w:p w14:paraId="4A4C70F2" w14:textId="77777777" w:rsidR="005F4FF5" w:rsidRPr="005F4FF5" w:rsidRDefault="005F4FF5" w:rsidP="005F4FF5">
            <w:pPr>
              <w:rPr>
                <w:rFonts w:ascii="Arial" w:hAnsi="Arial" w:cs="Arial"/>
                <w:sz w:val="24"/>
                <w:szCs w:val="24"/>
              </w:rPr>
            </w:pPr>
            <w:r w:rsidRPr="005F4FF5">
              <w:rPr>
                <w:rFonts w:ascii="Arial" w:hAnsi="Arial" w:cs="Arial"/>
                <w:sz w:val="24"/>
                <w:szCs w:val="24"/>
              </w:rPr>
              <w:t>-555,000</w:t>
            </w:r>
          </w:p>
        </w:tc>
        <w:tc>
          <w:tcPr>
            <w:tcW w:w="934" w:type="dxa"/>
            <w:noWrap/>
            <w:hideMark/>
          </w:tcPr>
          <w:p w14:paraId="7195D2EC" w14:textId="32EB90F1" w:rsidR="005F4FF5" w:rsidRPr="005F4FF5" w:rsidRDefault="00EC1FB9" w:rsidP="005F4FF5">
            <w:pPr>
              <w:rPr>
                <w:rFonts w:ascii="Arial" w:hAnsi="Arial" w:cs="Arial"/>
                <w:sz w:val="24"/>
                <w:szCs w:val="24"/>
              </w:rPr>
            </w:pPr>
            <w:proofErr w:type="spellStart"/>
            <w:r w:rsidRPr="005F4FF5">
              <w:rPr>
                <w:rFonts w:ascii="Arial" w:hAnsi="Arial" w:cs="Arial"/>
                <w:sz w:val="24"/>
                <w:szCs w:val="24"/>
              </w:rPr>
              <w:t>U</w:t>
            </w:r>
            <w:r w:rsidR="005F4FF5" w:rsidRPr="005F4FF5">
              <w:rPr>
                <w:rFonts w:ascii="Arial" w:hAnsi="Arial" w:cs="Arial"/>
                <w:sz w:val="24"/>
                <w:szCs w:val="24"/>
              </w:rPr>
              <w:t>f</w:t>
            </w:r>
            <w:proofErr w:type="spellEnd"/>
          </w:p>
        </w:tc>
      </w:tr>
    </w:tbl>
    <w:p w14:paraId="4098D3A0" w14:textId="0FCBBBE9" w:rsidR="00B27E78" w:rsidRPr="005E1397" w:rsidRDefault="00B27E78">
      <w:pPr>
        <w:rPr>
          <w:rFonts w:ascii="Arial" w:hAnsi="Arial" w:cs="Arial"/>
          <w:sz w:val="24"/>
          <w:szCs w:val="24"/>
        </w:rPr>
      </w:pPr>
    </w:p>
    <w:p w14:paraId="035121A8" w14:textId="5BB8E8E4" w:rsidR="008104D8" w:rsidRDefault="008104D8" w:rsidP="001B7B4E">
      <w:pPr>
        <w:pStyle w:val="Heading2"/>
      </w:pPr>
      <w:bookmarkStart w:id="3" w:name="_Toc91777204"/>
      <w:r w:rsidRPr="005E1397">
        <w:t xml:space="preserve">1.2 Amana performance </w:t>
      </w:r>
      <w:r w:rsidR="00F82E29" w:rsidRPr="005E1397">
        <w:t>evaluation</w:t>
      </w:r>
      <w:r w:rsidR="003D1C6C" w:rsidRPr="005E1397">
        <w:t xml:space="preserve"> for the year 2020</w:t>
      </w:r>
      <w:r w:rsidRPr="005E1397">
        <w:t>.</w:t>
      </w:r>
      <w:bookmarkEnd w:id="3"/>
    </w:p>
    <w:p w14:paraId="5FCB5FC6" w14:textId="77777777" w:rsidR="00B608AF" w:rsidRPr="00B608AF" w:rsidRDefault="00B608AF" w:rsidP="00B608AF"/>
    <w:p w14:paraId="42AF2869" w14:textId="677ADC54" w:rsidR="00F5383D" w:rsidRDefault="00EC1FB9" w:rsidP="00EC1FB9">
      <w:pPr>
        <w:rPr>
          <w:rFonts w:ascii="Arial" w:hAnsi="Arial" w:cs="Arial"/>
          <w:sz w:val="24"/>
          <w:szCs w:val="24"/>
        </w:rPr>
      </w:pPr>
      <w:r w:rsidRPr="00EC1FB9">
        <w:rPr>
          <w:rFonts w:ascii="Arial" w:hAnsi="Arial" w:cs="Arial"/>
          <w:sz w:val="24"/>
          <w:szCs w:val="24"/>
        </w:rPr>
        <w:t>Management accounting focuses on the internal part of any business, which emphasis</w:t>
      </w:r>
      <w:r>
        <w:rPr>
          <w:rFonts w:ascii="Arial" w:hAnsi="Arial" w:cs="Arial"/>
          <w:sz w:val="24"/>
          <w:szCs w:val="24"/>
        </w:rPr>
        <w:t>es</w:t>
      </w:r>
      <w:r w:rsidRPr="00EC1FB9">
        <w:rPr>
          <w:rFonts w:ascii="Arial" w:hAnsi="Arial" w:cs="Arial"/>
          <w:sz w:val="24"/>
          <w:szCs w:val="24"/>
        </w:rPr>
        <w:t xml:space="preserve"> on decision-making by analysing relevance and flexibilities on the data reported from all departments, including any changes and variances that may arise during process (Will Seal, 2019). A flexible budget is providing the accurate information of cost and the variances between the actual cost and what is been mainly forecast based on the level of activities for </w:t>
      </w:r>
      <w:r w:rsidR="00B608AF">
        <w:rPr>
          <w:rFonts w:ascii="Arial" w:hAnsi="Arial" w:cs="Arial"/>
          <w:sz w:val="24"/>
          <w:szCs w:val="24"/>
        </w:rPr>
        <w:t xml:space="preserve">the </w:t>
      </w:r>
      <w:r w:rsidRPr="00EC1FB9">
        <w:rPr>
          <w:rFonts w:ascii="Arial" w:hAnsi="Arial" w:cs="Arial"/>
          <w:sz w:val="24"/>
          <w:szCs w:val="24"/>
        </w:rPr>
        <w:t xml:space="preserve">period. </w:t>
      </w:r>
    </w:p>
    <w:p w14:paraId="6F7596CF" w14:textId="05801FF8" w:rsidR="0078329A" w:rsidRDefault="00F5383D" w:rsidP="008104D8">
      <w:pPr>
        <w:rPr>
          <w:rFonts w:ascii="Arial" w:hAnsi="Arial" w:cs="Arial"/>
          <w:sz w:val="24"/>
          <w:szCs w:val="24"/>
        </w:rPr>
      </w:pPr>
      <w:r>
        <w:rPr>
          <w:rFonts w:ascii="Arial" w:hAnsi="Arial" w:cs="Arial"/>
          <w:sz w:val="24"/>
          <w:szCs w:val="24"/>
        </w:rPr>
        <w:t>Amana Ltd has a successful history in sales, revenue and profit along the years</w:t>
      </w:r>
      <w:r w:rsidR="00946A40">
        <w:rPr>
          <w:rFonts w:ascii="Arial" w:hAnsi="Arial" w:cs="Arial"/>
          <w:sz w:val="24"/>
          <w:szCs w:val="24"/>
        </w:rPr>
        <w:t xml:space="preserve">, managing six stores across the </w:t>
      </w:r>
      <w:r w:rsidR="00BA3675">
        <w:rPr>
          <w:rFonts w:ascii="Arial" w:hAnsi="Arial" w:cs="Arial"/>
          <w:sz w:val="24"/>
          <w:szCs w:val="24"/>
        </w:rPr>
        <w:t>UK</w:t>
      </w:r>
      <w:r w:rsidR="00946A40">
        <w:rPr>
          <w:rFonts w:ascii="Arial" w:hAnsi="Arial" w:cs="Arial"/>
          <w:sz w:val="24"/>
          <w:szCs w:val="24"/>
        </w:rPr>
        <w:t xml:space="preserve">. In 2020, the firm is facing a loss in profit due to covid 19 pandemic which had a significant impact on the tourism industry, due to the government rules such as national lockdown measures and travel </w:t>
      </w:r>
      <w:r w:rsidR="0078329A">
        <w:rPr>
          <w:rFonts w:ascii="Arial" w:hAnsi="Arial" w:cs="Arial"/>
          <w:sz w:val="24"/>
          <w:szCs w:val="24"/>
        </w:rPr>
        <w:t>restrictions.</w:t>
      </w:r>
      <w:r w:rsidR="0078329A" w:rsidRPr="00EC1FB9">
        <w:rPr>
          <w:rFonts w:ascii="Arial" w:hAnsi="Arial" w:cs="Arial"/>
          <w:sz w:val="24"/>
          <w:szCs w:val="24"/>
        </w:rPr>
        <w:t xml:space="preserve"> </w:t>
      </w:r>
      <w:r w:rsidR="00946A40">
        <w:rPr>
          <w:rFonts w:ascii="Arial" w:hAnsi="Arial" w:cs="Arial"/>
          <w:sz w:val="24"/>
          <w:szCs w:val="24"/>
        </w:rPr>
        <w:t>T</w:t>
      </w:r>
      <w:r w:rsidR="00506090" w:rsidRPr="005E1397">
        <w:rPr>
          <w:rFonts w:ascii="Arial" w:hAnsi="Arial" w:cs="Arial"/>
          <w:sz w:val="24"/>
          <w:szCs w:val="24"/>
        </w:rPr>
        <w:t>he company</w:t>
      </w:r>
      <w:r w:rsidR="006949F4">
        <w:rPr>
          <w:rFonts w:ascii="Arial" w:hAnsi="Arial" w:cs="Arial"/>
          <w:sz w:val="24"/>
          <w:szCs w:val="24"/>
        </w:rPr>
        <w:t xml:space="preserve"> is operating mainly on the tourism industry selling</w:t>
      </w:r>
      <w:r w:rsidR="00506090" w:rsidRPr="005E1397">
        <w:rPr>
          <w:rFonts w:ascii="Arial" w:hAnsi="Arial" w:cs="Arial"/>
          <w:sz w:val="24"/>
          <w:szCs w:val="24"/>
        </w:rPr>
        <w:t xml:space="preserve"> only </w:t>
      </w:r>
      <w:r w:rsidR="006949F4">
        <w:rPr>
          <w:rFonts w:ascii="Arial" w:hAnsi="Arial" w:cs="Arial"/>
          <w:sz w:val="24"/>
          <w:szCs w:val="24"/>
        </w:rPr>
        <w:t>through</w:t>
      </w:r>
      <w:r w:rsidR="00506090" w:rsidRPr="005E1397">
        <w:rPr>
          <w:rFonts w:ascii="Arial" w:hAnsi="Arial" w:cs="Arial"/>
          <w:sz w:val="24"/>
          <w:szCs w:val="24"/>
        </w:rPr>
        <w:t xml:space="preserve"> physical store</w:t>
      </w:r>
      <w:r w:rsidR="001150F7" w:rsidRPr="005E1397">
        <w:rPr>
          <w:rFonts w:ascii="Arial" w:hAnsi="Arial" w:cs="Arial"/>
          <w:sz w:val="24"/>
          <w:szCs w:val="24"/>
        </w:rPr>
        <w:t>,</w:t>
      </w:r>
      <w:r w:rsidR="000D70AA">
        <w:rPr>
          <w:rFonts w:ascii="Arial" w:hAnsi="Arial" w:cs="Arial"/>
          <w:sz w:val="24"/>
          <w:szCs w:val="24"/>
        </w:rPr>
        <w:t xml:space="preserve"> therefore,</w:t>
      </w:r>
      <w:r w:rsidR="001150F7" w:rsidRPr="005E1397">
        <w:rPr>
          <w:rFonts w:ascii="Arial" w:hAnsi="Arial" w:cs="Arial"/>
          <w:sz w:val="24"/>
          <w:szCs w:val="24"/>
        </w:rPr>
        <w:t xml:space="preserve"> a decrease in sales occurs during the pandemic </w:t>
      </w:r>
      <w:r w:rsidR="0078329A" w:rsidRPr="005E1397">
        <w:rPr>
          <w:rFonts w:ascii="Arial" w:hAnsi="Arial" w:cs="Arial"/>
          <w:sz w:val="24"/>
          <w:szCs w:val="24"/>
        </w:rPr>
        <w:t>as shown</w:t>
      </w:r>
      <w:r w:rsidR="001150F7" w:rsidRPr="005E1397">
        <w:rPr>
          <w:rFonts w:ascii="Arial" w:hAnsi="Arial" w:cs="Arial"/>
          <w:sz w:val="24"/>
          <w:szCs w:val="24"/>
        </w:rPr>
        <w:t xml:space="preserve"> on the budget above</w:t>
      </w:r>
      <w:r w:rsidR="0007045B" w:rsidRPr="005E1397">
        <w:rPr>
          <w:rFonts w:ascii="Arial" w:hAnsi="Arial" w:cs="Arial"/>
          <w:sz w:val="24"/>
          <w:szCs w:val="24"/>
        </w:rPr>
        <w:t xml:space="preserve"> and a performance report will be presented analysing Amana’s </w:t>
      </w:r>
      <w:r w:rsidR="0007045B" w:rsidRPr="005E1397">
        <w:rPr>
          <w:rFonts w:ascii="Arial" w:hAnsi="Arial" w:cs="Arial"/>
          <w:sz w:val="24"/>
          <w:szCs w:val="24"/>
        </w:rPr>
        <w:lastRenderedPageBreak/>
        <w:t>activities during the year.</w:t>
      </w:r>
      <w:r w:rsidR="00163F7B">
        <w:rPr>
          <w:rFonts w:ascii="Arial" w:hAnsi="Arial" w:cs="Arial"/>
          <w:sz w:val="24"/>
          <w:szCs w:val="24"/>
        </w:rPr>
        <w:t xml:space="preserve"> </w:t>
      </w:r>
      <w:r w:rsidR="00163F7B" w:rsidRPr="00163F7B">
        <w:rPr>
          <w:rFonts w:ascii="Arial" w:hAnsi="Arial" w:cs="Arial"/>
          <w:sz w:val="24"/>
          <w:szCs w:val="24"/>
        </w:rPr>
        <w:t>At</w:t>
      </w:r>
      <w:r w:rsidR="00163F7B" w:rsidRPr="00EC1FB9">
        <w:rPr>
          <w:rFonts w:ascii="Arial" w:hAnsi="Arial" w:cs="Arial"/>
          <w:sz w:val="24"/>
          <w:szCs w:val="24"/>
        </w:rPr>
        <w:t xml:space="preserve"> a first look over the </w:t>
      </w:r>
      <w:r w:rsidR="00163F7B" w:rsidRPr="00163F7B">
        <w:rPr>
          <w:rFonts w:ascii="Arial" w:hAnsi="Arial" w:cs="Arial"/>
          <w:sz w:val="24"/>
          <w:szCs w:val="24"/>
        </w:rPr>
        <w:t xml:space="preserve">budgets </w:t>
      </w:r>
      <w:r w:rsidR="00163F7B" w:rsidRPr="00EC1FB9">
        <w:rPr>
          <w:rFonts w:ascii="Arial" w:hAnsi="Arial" w:cs="Arial"/>
          <w:sz w:val="24"/>
          <w:szCs w:val="24"/>
        </w:rPr>
        <w:t>we can see unfavourable variances material, labour and price</w:t>
      </w:r>
      <w:r w:rsidR="00163F7B">
        <w:rPr>
          <w:rFonts w:ascii="Arial" w:hAnsi="Arial" w:cs="Arial"/>
          <w:sz w:val="24"/>
          <w:szCs w:val="24"/>
        </w:rPr>
        <w:t>.</w:t>
      </w:r>
    </w:p>
    <w:p w14:paraId="6F7F7647" w14:textId="07E97CC1" w:rsidR="00B608AF" w:rsidRPr="00B608AF" w:rsidRDefault="00EA4892" w:rsidP="00B608AF">
      <w:pPr>
        <w:pStyle w:val="Heading3"/>
      </w:pPr>
      <w:bookmarkStart w:id="4" w:name="_Toc91777205"/>
      <w:r>
        <w:t>Unfavourable p</w:t>
      </w:r>
      <w:r w:rsidR="00C751DA">
        <w:t>rice variances.</w:t>
      </w:r>
      <w:bookmarkEnd w:id="4"/>
    </w:p>
    <w:p w14:paraId="1AB3B80D" w14:textId="4227CC9D" w:rsidR="00A76BF8" w:rsidRDefault="008E1783" w:rsidP="008104D8">
      <w:pPr>
        <w:rPr>
          <w:rFonts w:ascii="Arial" w:hAnsi="Arial" w:cs="Arial"/>
          <w:sz w:val="24"/>
          <w:szCs w:val="24"/>
        </w:rPr>
      </w:pPr>
      <w:r w:rsidRPr="005E1397">
        <w:rPr>
          <w:rFonts w:ascii="Arial" w:hAnsi="Arial" w:cs="Arial"/>
          <w:sz w:val="24"/>
          <w:szCs w:val="24"/>
        </w:rPr>
        <w:t xml:space="preserve">Amanas </w:t>
      </w:r>
      <w:r w:rsidR="007404D6" w:rsidRPr="005E1397">
        <w:rPr>
          <w:rFonts w:ascii="Arial" w:hAnsi="Arial" w:cs="Arial"/>
          <w:sz w:val="24"/>
          <w:szCs w:val="24"/>
        </w:rPr>
        <w:t>activities</w:t>
      </w:r>
      <w:r w:rsidRPr="005E1397">
        <w:rPr>
          <w:rFonts w:ascii="Arial" w:hAnsi="Arial" w:cs="Arial"/>
          <w:sz w:val="24"/>
          <w:szCs w:val="24"/>
        </w:rPr>
        <w:t xml:space="preserve"> for the year was originally budgeted </w:t>
      </w:r>
      <w:r w:rsidR="007404D6" w:rsidRPr="005E1397">
        <w:rPr>
          <w:rFonts w:ascii="Arial" w:hAnsi="Arial" w:cs="Arial"/>
          <w:sz w:val="24"/>
          <w:szCs w:val="24"/>
        </w:rPr>
        <w:t xml:space="preserve">to sell </w:t>
      </w:r>
      <w:r w:rsidRPr="005E1397">
        <w:rPr>
          <w:rFonts w:ascii="Arial" w:hAnsi="Arial" w:cs="Arial"/>
          <w:sz w:val="24"/>
          <w:szCs w:val="24"/>
        </w:rPr>
        <w:t xml:space="preserve">100,000 </w:t>
      </w:r>
      <w:r w:rsidR="007404D6" w:rsidRPr="005E1397">
        <w:rPr>
          <w:rFonts w:ascii="Arial" w:hAnsi="Arial" w:cs="Arial"/>
          <w:sz w:val="24"/>
          <w:szCs w:val="24"/>
        </w:rPr>
        <w:t>units for the price of £25</w:t>
      </w:r>
      <w:r w:rsidR="00280B0C">
        <w:rPr>
          <w:rFonts w:ascii="Arial" w:hAnsi="Arial" w:cs="Arial"/>
          <w:sz w:val="24"/>
          <w:szCs w:val="24"/>
        </w:rPr>
        <w:t xml:space="preserve"> </w:t>
      </w:r>
      <w:r w:rsidR="007404D6" w:rsidRPr="005E1397">
        <w:rPr>
          <w:rFonts w:ascii="Arial" w:hAnsi="Arial" w:cs="Arial"/>
          <w:sz w:val="24"/>
          <w:szCs w:val="24"/>
        </w:rPr>
        <w:t xml:space="preserve">but the actual </w:t>
      </w:r>
      <w:r w:rsidR="00DC6C27" w:rsidRPr="005E1397">
        <w:rPr>
          <w:rFonts w:ascii="Arial" w:hAnsi="Arial" w:cs="Arial"/>
          <w:sz w:val="24"/>
          <w:szCs w:val="24"/>
        </w:rPr>
        <w:t>sales activities were</w:t>
      </w:r>
      <w:r w:rsidRPr="005E1397">
        <w:rPr>
          <w:rFonts w:ascii="Arial" w:hAnsi="Arial" w:cs="Arial"/>
          <w:sz w:val="24"/>
          <w:szCs w:val="24"/>
        </w:rPr>
        <w:t xml:space="preserve"> 80,000 </w:t>
      </w:r>
      <w:r w:rsidR="00DC6C27" w:rsidRPr="005E1397">
        <w:rPr>
          <w:rFonts w:ascii="Arial" w:hAnsi="Arial" w:cs="Arial"/>
          <w:sz w:val="24"/>
          <w:szCs w:val="24"/>
        </w:rPr>
        <w:t>units at £20 selling price</w:t>
      </w:r>
      <w:r w:rsidRPr="005E1397">
        <w:rPr>
          <w:rFonts w:ascii="Arial" w:hAnsi="Arial" w:cs="Arial"/>
          <w:sz w:val="24"/>
          <w:szCs w:val="24"/>
        </w:rPr>
        <w:t xml:space="preserve"> leading to 20% decrease in revenue, therefore an unfavourable variance of £400,000. </w:t>
      </w:r>
      <w:r w:rsidR="00646AB5">
        <w:rPr>
          <w:rFonts w:ascii="Arial" w:hAnsi="Arial" w:cs="Arial"/>
          <w:sz w:val="24"/>
          <w:szCs w:val="24"/>
        </w:rPr>
        <w:t>The</w:t>
      </w:r>
      <w:r w:rsidR="00C751DA">
        <w:rPr>
          <w:rFonts w:ascii="Arial" w:hAnsi="Arial" w:cs="Arial"/>
          <w:sz w:val="24"/>
          <w:szCs w:val="24"/>
        </w:rPr>
        <w:t xml:space="preserve"> factor which can lead to an unfavourable variances in price can be the market competition, external stakeholders, demand for the product and quality</w:t>
      </w:r>
      <w:r w:rsidR="000B7B20">
        <w:rPr>
          <w:rFonts w:ascii="Arial" w:hAnsi="Arial" w:cs="Arial"/>
          <w:sz w:val="24"/>
          <w:szCs w:val="24"/>
        </w:rPr>
        <w:t>.</w:t>
      </w:r>
      <w:r w:rsidR="00280B0C">
        <w:rPr>
          <w:rFonts w:ascii="Arial" w:hAnsi="Arial" w:cs="Arial"/>
          <w:sz w:val="24"/>
          <w:szCs w:val="24"/>
        </w:rPr>
        <w:t xml:space="preserve"> </w:t>
      </w:r>
      <w:r w:rsidR="00C751DA">
        <w:rPr>
          <w:rFonts w:ascii="Arial" w:hAnsi="Arial" w:cs="Arial"/>
          <w:sz w:val="24"/>
          <w:szCs w:val="24"/>
        </w:rPr>
        <w:t>However,</w:t>
      </w:r>
      <w:r w:rsidR="00280B0C">
        <w:rPr>
          <w:rFonts w:ascii="Arial" w:hAnsi="Arial" w:cs="Arial"/>
          <w:sz w:val="24"/>
          <w:szCs w:val="24"/>
        </w:rPr>
        <w:t xml:space="preserve"> due to</w:t>
      </w:r>
      <w:r w:rsidR="00C751DA">
        <w:rPr>
          <w:rFonts w:ascii="Arial" w:hAnsi="Arial" w:cs="Arial"/>
          <w:sz w:val="24"/>
          <w:szCs w:val="24"/>
        </w:rPr>
        <w:t xml:space="preserve"> covid 19 pandemic the government has impose national restriction and lockdown </w:t>
      </w:r>
      <w:r w:rsidR="000B7B20">
        <w:rPr>
          <w:rFonts w:ascii="Arial" w:hAnsi="Arial" w:cs="Arial"/>
          <w:sz w:val="24"/>
          <w:szCs w:val="24"/>
        </w:rPr>
        <w:t>measures which had a major impact on Aman sales due to lack of tourism, therefore, Amana used price reduction strategy in order to make sales and cover the period costs</w:t>
      </w:r>
      <w:r w:rsidR="003C5832">
        <w:rPr>
          <w:rFonts w:ascii="Arial" w:hAnsi="Arial" w:cs="Arial"/>
          <w:sz w:val="24"/>
          <w:szCs w:val="24"/>
        </w:rPr>
        <w:t xml:space="preserve"> as well as to secure the market po</w:t>
      </w:r>
      <w:r w:rsidR="00E31D45">
        <w:rPr>
          <w:rFonts w:ascii="Arial" w:hAnsi="Arial" w:cs="Arial"/>
          <w:sz w:val="24"/>
          <w:szCs w:val="24"/>
        </w:rPr>
        <w:t>sition</w:t>
      </w:r>
      <w:r w:rsidR="00A411AA">
        <w:rPr>
          <w:rFonts w:ascii="Arial" w:hAnsi="Arial" w:cs="Arial"/>
          <w:noProof/>
          <w:sz w:val="24"/>
          <w:szCs w:val="24"/>
        </w:rPr>
        <w:t xml:space="preserve"> </w:t>
      </w:r>
      <w:r w:rsidR="00A411AA" w:rsidRPr="00A411AA">
        <w:rPr>
          <w:rFonts w:ascii="Arial" w:hAnsi="Arial" w:cs="Arial"/>
          <w:noProof/>
          <w:sz w:val="24"/>
          <w:szCs w:val="24"/>
        </w:rPr>
        <w:t>(Chen, 2020)</w:t>
      </w:r>
      <w:r w:rsidR="00A411AA">
        <w:rPr>
          <w:rFonts w:ascii="Arial" w:hAnsi="Arial" w:cs="Arial"/>
          <w:noProof/>
          <w:sz w:val="24"/>
          <w:szCs w:val="24"/>
        </w:rPr>
        <w:t>.</w:t>
      </w:r>
    </w:p>
    <w:p w14:paraId="4476AEF1" w14:textId="629B0C56" w:rsidR="000E407B" w:rsidRPr="005E1397" w:rsidRDefault="000E407B" w:rsidP="001B7B4E">
      <w:pPr>
        <w:pStyle w:val="Heading3"/>
      </w:pPr>
      <w:bookmarkStart w:id="5" w:name="_Toc91777206"/>
      <w:r>
        <w:rPr>
          <w:noProof/>
        </w:rPr>
        <w:t>Unfavourable material variances</w:t>
      </w:r>
      <w:bookmarkEnd w:id="5"/>
    </w:p>
    <w:p w14:paraId="4D30A8C1" w14:textId="249F7F55" w:rsidR="000A1CE1" w:rsidRDefault="002817F4" w:rsidP="008104D8">
      <w:pPr>
        <w:rPr>
          <w:rFonts w:ascii="Arial" w:hAnsi="Arial" w:cs="Arial"/>
          <w:sz w:val="24"/>
          <w:szCs w:val="24"/>
          <w:shd w:val="clear" w:color="auto" w:fill="FFFFFF"/>
        </w:rPr>
      </w:pPr>
      <w:r w:rsidRPr="005E1397">
        <w:rPr>
          <w:rFonts w:ascii="Arial" w:hAnsi="Arial" w:cs="Arial"/>
          <w:sz w:val="24"/>
          <w:szCs w:val="24"/>
        </w:rPr>
        <w:t xml:space="preserve">The </w:t>
      </w:r>
      <w:r w:rsidR="001E79AC">
        <w:rPr>
          <w:rFonts w:ascii="Arial" w:hAnsi="Arial" w:cs="Arial"/>
          <w:sz w:val="24"/>
          <w:szCs w:val="24"/>
        </w:rPr>
        <w:t>material</w:t>
      </w:r>
      <w:r w:rsidRPr="005E1397">
        <w:rPr>
          <w:rFonts w:ascii="Arial" w:hAnsi="Arial" w:cs="Arial"/>
          <w:sz w:val="24"/>
          <w:szCs w:val="24"/>
        </w:rPr>
        <w:t xml:space="preserve"> cost activities</w:t>
      </w:r>
      <w:r w:rsidR="005F3F1E">
        <w:rPr>
          <w:rFonts w:ascii="Arial" w:hAnsi="Arial" w:cs="Arial"/>
          <w:sz w:val="24"/>
          <w:szCs w:val="24"/>
        </w:rPr>
        <w:t xml:space="preserve"> for Amana</w:t>
      </w:r>
      <w:r w:rsidRPr="005E1397">
        <w:rPr>
          <w:rFonts w:ascii="Arial" w:hAnsi="Arial" w:cs="Arial"/>
          <w:sz w:val="24"/>
          <w:szCs w:val="24"/>
        </w:rPr>
        <w:t xml:space="preserve"> are higher than projected for a lower quantity of</w:t>
      </w:r>
      <w:r w:rsidR="00B91840" w:rsidRPr="005E1397">
        <w:rPr>
          <w:rFonts w:ascii="Arial" w:hAnsi="Arial" w:cs="Arial"/>
          <w:sz w:val="24"/>
          <w:szCs w:val="24"/>
        </w:rPr>
        <w:t xml:space="preserve"> units</w:t>
      </w:r>
      <w:r w:rsidR="005F3F1E">
        <w:rPr>
          <w:rFonts w:ascii="Arial" w:hAnsi="Arial" w:cs="Arial"/>
          <w:sz w:val="24"/>
          <w:szCs w:val="24"/>
        </w:rPr>
        <w:t xml:space="preserve"> </w:t>
      </w:r>
      <w:r w:rsidR="00CC42DC">
        <w:rPr>
          <w:rFonts w:ascii="Arial" w:hAnsi="Arial" w:cs="Arial"/>
          <w:sz w:val="24"/>
          <w:szCs w:val="24"/>
        </w:rPr>
        <w:t xml:space="preserve">produced </w:t>
      </w:r>
      <w:r w:rsidRPr="005E1397">
        <w:rPr>
          <w:rFonts w:ascii="Arial" w:hAnsi="Arial" w:cs="Arial"/>
          <w:sz w:val="24"/>
          <w:szCs w:val="24"/>
        </w:rPr>
        <w:t>resulting in unfavourable variances</w:t>
      </w:r>
      <w:r w:rsidR="00B6166C">
        <w:rPr>
          <w:rFonts w:ascii="Arial" w:hAnsi="Arial" w:cs="Arial"/>
          <w:sz w:val="24"/>
          <w:szCs w:val="24"/>
        </w:rPr>
        <w:t xml:space="preserve"> of £80,000</w:t>
      </w:r>
      <w:r w:rsidRPr="005E1397">
        <w:rPr>
          <w:rFonts w:ascii="Arial" w:hAnsi="Arial" w:cs="Arial"/>
          <w:sz w:val="24"/>
          <w:szCs w:val="24"/>
        </w:rPr>
        <w:t>.</w:t>
      </w:r>
      <w:r w:rsidR="00FB73CB" w:rsidRPr="005E1397">
        <w:rPr>
          <w:rFonts w:ascii="Arial" w:hAnsi="Arial" w:cs="Arial"/>
          <w:sz w:val="24"/>
          <w:szCs w:val="24"/>
        </w:rPr>
        <w:t xml:space="preserve"> </w:t>
      </w:r>
      <w:r w:rsidRPr="005E1397">
        <w:rPr>
          <w:rFonts w:ascii="Arial" w:hAnsi="Arial" w:cs="Arial"/>
          <w:sz w:val="24"/>
          <w:szCs w:val="24"/>
        </w:rPr>
        <w:t xml:space="preserve">The firm has budgeted to produce </w:t>
      </w:r>
      <w:r w:rsidR="009C18FC" w:rsidRPr="005E1397">
        <w:rPr>
          <w:rFonts w:ascii="Arial" w:hAnsi="Arial" w:cs="Arial"/>
          <w:sz w:val="24"/>
          <w:szCs w:val="24"/>
        </w:rPr>
        <w:t xml:space="preserve">100,000 units </w:t>
      </w:r>
      <w:r w:rsidR="00A50D18" w:rsidRPr="005E1397">
        <w:rPr>
          <w:rFonts w:ascii="Arial" w:hAnsi="Arial" w:cs="Arial"/>
          <w:sz w:val="24"/>
          <w:szCs w:val="24"/>
        </w:rPr>
        <w:t>at £2.50</w:t>
      </w:r>
      <w:r w:rsidR="001E79AC">
        <w:rPr>
          <w:rFonts w:ascii="Arial" w:hAnsi="Arial" w:cs="Arial"/>
          <w:sz w:val="24"/>
          <w:szCs w:val="24"/>
        </w:rPr>
        <w:t xml:space="preserve"> </w:t>
      </w:r>
      <w:r w:rsidR="00B6166C">
        <w:rPr>
          <w:rFonts w:ascii="Arial" w:hAnsi="Arial" w:cs="Arial"/>
          <w:sz w:val="24"/>
          <w:szCs w:val="24"/>
        </w:rPr>
        <w:t xml:space="preserve">material </w:t>
      </w:r>
      <w:r w:rsidR="001E79AC">
        <w:rPr>
          <w:rFonts w:ascii="Arial" w:hAnsi="Arial" w:cs="Arial"/>
          <w:sz w:val="24"/>
          <w:szCs w:val="24"/>
        </w:rPr>
        <w:t>cost</w:t>
      </w:r>
      <w:r w:rsidR="00A50D18" w:rsidRPr="005E1397">
        <w:rPr>
          <w:rFonts w:ascii="Arial" w:hAnsi="Arial" w:cs="Arial"/>
          <w:sz w:val="24"/>
          <w:szCs w:val="24"/>
        </w:rPr>
        <w:t xml:space="preserve"> per unit</w:t>
      </w:r>
      <w:r w:rsidR="00B6166C">
        <w:rPr>
          <w:rFonts w:ascii="Arial" w:hAnsi="Arial" w:cs="Arial"/>
          <w:sz w:val="24"/>
          <w:szCs w:val="24"/>
        </w:rPr>
        <w:t xml:space="preserve"> but </w:t>
      </w:r>
      <w:r w:rsidR="00A50D18" w:rsidRPr="005E1397">
        <w:rPr>
          <w:rFonts w:ascii="Arial" w:hAnsi="Arial" w:cs="Arial"/>
          <w:sz w:val="24"/>
          <w:szCs w:val="24"/>
        </w:rPr>
        <w:t>th</w:t>
      </w:r>
      <w:r w:rsidR="00FB73CB" w:rsidRPr="005E1397">
        <w:rPr>
          <w:rFonts w:ascii="Arial" w:hAnsi="Arial" w:cs="Arial"/>
          <w:sz w:val="24"/>
          <w:szCs w:val="24"/>
        </w:rPr>
        <w:t>e actual</w:t>
      </w:r>
      <w:r w:rsidR="00A50D18" w:rsidRPr="005E1397">
        <w:rPr>
          <w:rFonts w:ascii="Arial" w:hAnsi="Arial" w:cs="Arial"/>
          <w:sz w:val="24"/>
          <w:szCs w:val="24"/>
        </w:rPr>
        <w:t xml:space="preserve"> produc</w:t>
      </w:r>
      <w:r w:rsidR="00B6166C">
        <w:rPr>
          <w:rFonts w:ascii="Arial" w:hAnsi="Arial" w:cs="Arial"/>
          <w:sz w:val="24"/>
          <w:szCs w:val="24"/>
        </w:rPr>
        <w:t>tion was</w:t>
      </w:r>
      <w:r w:rsidR="00A50D18" w:rsidRPr="005E1397">
        <w:rPr>
          <w:rFonts w:ascii="Arial" w:hAnsi="Arial" w:cs="Arial"/>
          <w:sz w:val="24"/>
          <w:szCs w:val="24"/>
        </w:rPr>
        <w:t xml:space="preserve"> 80,000 units at £3.50 </w:t>
      </w:r>
      <w:r w:rsidR="00B6166C">
        <w:rPr>
          <w:rFonts w:ascii="Arial" w:hAnsi="Arial" w:cs="Arial"/>
          <w:sz w:val="24"/>
          <w:szCs w:val="24"/>
        </w:rPr>
        <w:t xml:space="preserve">material </w:t>
      </w:r>
      <w:r w:rsidR="001E79AC">
        <w:rPr>
          <w:rFonts w:ascii="Arial" w:hAnsi="Arial" w:cs="Arial"/>
          <w:sz w:val="24"/>
          <w:szCs w:val="24"/>
        </w:rPr>
        <w:t xml:space="preserve">cost </w:t>
      </w:r>
      <w:r w:rsidR="00A50D18" w:rsidRPr="005E1397">
        <w:rPr>
          <w:rFonts w:ascii="Arial" w:hAnsi="Arial" w:cs="Arial"/>
          <w:sz w:val="24"/>
          <w:szCs w:val="24"/>
        </w:rPr>
        <w:t>pe</w:t>
      </w:r>
      <w:r w:rsidR="00B6166C">
        <w:rPr>
          <w:rFonts w:ascii="Arial" w:hAnsi="Arial" w:cs="Arial"/>
          <w:sz w:val="24"/>
          <w:szCs w:val="24"/>
        </w:rPr>
        <w:t>r unit.</w:t>
      </w:r>
      <w:r w:rsidR="00BB5CE8">
        <w:rPr>
          <w:rFonts w:ascii="Arial" w:hAnsi="Arial" w:cs="Arial"/>
          <w:sz w:val="24"/>
          <w:szCs w:val="24"/>
        </w:rPr>
        <w:t xml:space="preserve"> Direct materials are known as row materials used to manufacture a good or service. </w:t>
      </w:r>
      <w:r w:rsidR="00964E27">
        <w:rPr>
          <w:rFonts w:ascii="Arial" w:hAnsi="Arial" w:cs="Arial"/>
          <w:sz w:val="24"/>
          <w:szCs w:val="24"/>
        </w:rPr>
        <w:t>One of the</w:t>
      </w:r>
      <w:r w:rsidR="00BB5CE8">
        <w:rPr>
          <w:rFonts w:ascii="Arial" w:hAnsi="Arial" w:cs="Arial"/>
          <w:sz w:val="24"/>
          <w:szCs w:val="24"/>
        </w:rPr>
        <w:t xml:space="preserve"> factors influencing the cost of production are materials and the suppliers and the market demand.</w:t>
      </w:r>
      <w:r w:rsidR="0046428A" w:rsidRPr="0046428A">
        <w:rPr>
          <w:rFonts w:ascii="Arial" w:hAnsi="Arial" w:cs="Arial"/>
          <w:sz w:val="24"/>
          <w:szCs w:val="24"/>
          <w:shd w:val="clear" w:color="auto" w:fill="FFFFFF"/>
        </w:rPr>
        <w:t xml:space="preserve"> </w:t>
      </w:r>
      <w:r w:rsidR="005C2ED2">
        <w:rPr>
          <w:rFonts w:ascii="Arial" w:hAnsi="Arial" w:cs="Arial"/>
          <w:sz w:val="24"/>
          <w:szCs w:val="24"/>
          <w:shd w:val="clear" w:color="auto" w:fill="FFFFFF"/>
        </w:rPr>
        <w:t>D</w:t>
      </w:r>
      <w:r w:rsidR="0046428A" w:rsidRPr="0046428A">
        <w:rPr>
          <w:rFonts w:ascii="Arial" w:hAnsi="Arial" w:cs="Arial"/>
          <w:sz w:val="24"/>
          <w:szCs w:val="24"/>
          <w:shd w:val="clear" w:color="auto" w:fill="FFFFFF"/>
        </w:rPr>
        <w:t>ue to the pandemic</w:t>
      </w:r>
      <w:r w:rsidR="00964E27">
        <w:rPr>
          <w:rFonts w:ascii="Arial" w:hAnsi="Arial" w:cs="Arial"/>
          <w:sz w:val="24"/>
          <w:szCs w:val="24"/>
          <w:shd w:val="clear" w:color="auto" w:fill="FFFFFF"/>
        </w:rPr>
        <w:t>, the market demand for materials has increased resulting in a shortage of supply and increase in price and availability</w:t>
      </w:r>
      <w:r w:rsidR="00256B36">
        <w:rPr>
          <w:rFonts w:ascii="Arial" w:hAnsi="Arial" w:cs="Arial"/>
          <w:sz w:val="24"/>
          <w:szCs w:val="24"/>
          <w:shd w:val="clear" w:color="auto" w:fill="FFFFFF"/>
        </w:rPr>
        <w:t xml:space="preserve"> </w:t>
      </w:r>
      <w:sdt>
        <w:sdtPr>
          <w:rPr>
            <w:rFonts w:ascii="Arial" w:hAnsi="Arial" w:cs="Arial"/>
            <w:sz w:val="24"/>
            <w:szCs w:val="24"/>
            <w:shd w:val="clear" w:color="auto" w:fill="FFFFFF"/>
          </w:rPr>
          <w:id w:val="2119181325"/>
          <w:citation/>
        </w:sdtPr>
        <w:sdtEndPr/>
        <w:sdtContent>
          <w:r w:rsidR="00256B36">
            <w:rPr>
              <w:rFonts w:ascii="Arial" w:hAnsi="Arial" w:cs="Arial"/>
              <w:sz w:val="24"/>
              <w:szCs w:val="24"/>
              <w:shd w:val="clear" w:color="auto" w:fill="FFFFFF"/>
            </w:rPr>
            <w:fldChar w:fldCharType="begin"/>
          </w:r>
          <w:r w:rsidR="00256B36">
            <w:rPr>
              <w:rFonts w:ascii="Arial" w:hAnsi="Arial" w:cs="Arial"/>
              <w:sz w:val="24"/>
              <w:szCs w:val="24"/>
              <w:shd w:val="clear" w:color="auto" w:fill="FFFFFF"/>
            </w:rPr>
            <w:instrText xml:space="preserve"> CITATION Bin21 \l 2057 </w:instrText>
          </w:r>
          <w:r w:rsidR="00256B36">
            <w:rPr>
              <w:rFonts w:ascii="Arial" w:hAnsi="Arial" w:cs="Arial"/>
              <w:sz w:val="24"/>
              <w:szCs w:val="24"/>
              <w:shd w:val="clear" w:color="auto" w:fill="FFFFFF"/>
            </w:rPr>
            <w:fldChar w:fldCharType="separate"/>
          </w:r>
          <w:r w:rsidR="001D287A" w:rsidRPr="001D287A">
            <w:rPr>
              <w:rFonts w:ascii="Arial" w:hAnsi="Arial" w:cs="Arial"/>
              <w:noProof/>
              <w:sz w:val="24"/>
              <w:szCs w:val="24"/>
              <w:shd w:val="clear" w:color="auto" w:fill="FFFFFF"/>
            </w:rPr>
            <w:t>(Vakil, 2021)</w:t>
          </w:r>
          <w:r w:rsidR="00256B36">
            <w:rPr>
              <w:rFonts w:ascii="Arial" w:hAnsi="Arial" w:cs="Arial"/>
              <w:sz w:val="24"/>
              <w:szCs w:val="24"/>
              <w:shd w:val="clear" w:color="auto" w:fill="FFFFFF"/>
            </w:rPr>
            <w:fldChar w:fldCharType="end"/>
          </w:r>
        </w:sdtContent>
      </w:sdt>
      <w:r w:rsidR="00256B36">
        <w:rPr>
          <w:rFonts w:ascii="Arial" w:hAnsi="Arial" w:cs="Arial"/>
          <w:sz w:val="24"/>
          <w:szCs w:val="24"/>
          <w:shd w:val="clear" w:color="auto" w:fill="FFFFFF"/>
        </w:rPr>
        <w:t xml:space="preserve">. As the business is producing souvenir for </w:t>
      </w:r>
      <w:r w:rsidR="00065B89">
        <w:rPr>
          <w:rFonts w:ascii="Arial" w:hAnsi="Arial" w:cs="Arial"/>
          <w:sz w:val="24"/>
          <w:szCs w:val="24"/>
          <w:shd w:val="clear" w:color="auto" w:fill="FFFFFF"/>
        </w:rPr>
        <w:t>tourist,</w:t>
      </w:r>
      <w:r w:rsidR="00256B36">
        <w:rPr>
          <w:rFonts w:ascii="Arial" w:hAnsi="Arial" w:cs="Arial"/>
          <w:sz w:val="24"/>
          <w:szCs w:val="24"/>
          <w:shd w:val="clear" w:color="auto" w:fill="FFFFFF"/>
        </w:rPr>
        <w:t xml:space="preserve"> we assume that the plastic usage is essential in manufacturing </w:t>
      </w:r>
      <w:r w:rsidR="00065B89">
        <w:rPr>
          <w:rFonts w:ascii="Arial" w:hAnsi="Arial" w:cs="Arial"/>
          <w:sz w:val="24"/>
          <w:szCs w:val="24"/>
          <w:shd w:val="clear" w:color="auto" w:fill="FFFFFF"/>
        </w:rPr>
        <w:t>goods</w:t>
      </w:r>
      <w:r w:rsidR="001B758B">
        <w:rPr>
          <w:rFonts w:ascii="Arial" w:hAnsi="Arial" w:cs="Arial"/>
          <w:sz w:val="24"/>
          <w:szCs w:val="24"/>
          <w:shd w:val="clear" w:color="auto" w:fill="FFFFFF"/>
        </w:rPr>
        <w:t xml:space="preserve">. </w:t>
      </w:r>
      <w:r w:rsidR="007A7897">
        <w:rPr>
          <w:rFonts w:ascii="Arial" w:hAnsi="Arial" w:cs="Arial"/>
          <w:sz w:val="24"/>
          <w:szCs w:val="24"/>
          <w:shd w:val="clear" w:color="auto" w:fill="FFFFFF"/>
        </w:rPr>
        <w:t xml:space="preserve">Due to </w:t>
      </w:r>
      <w:r w:rsidR="00B608AF">
        <w:rPr>
          <w:rFonts w:ascii="Arial" w:hAnsi="Arial" w:cs="Arial"/>
          <w:sz w:val="24"/>
          <w:szCs w:val="24"/>
          <w:shd w:val="clear" w:color="auto" w:fill="FFFFFF"/>
        </w:rPr>
        <w:t xml:space="preserve">environmental </w:t>
      </w:r>
      <w:r w:rsidR="00014F5D">
        <w:rPr>
          <w:rFonts w:ascii="Arial" w:hAnsi="Arial" w:cs="Arial"/>
          <w:sz w:val="24"/>
          <w:szCs w:val="24"/>
          <w:shd w:val="clear" w:color="auto" w:fill="FFFFFF"/>
        </w:rPr>
        <w:t>factors</w:t>
      </w:r>
      <w:r w:rsidR="007A7897">
        <w:rPr>
          <w:rFonts w:ascii="Arial" w:hAnsi="Arial" w:cs="Arial"/>
          <w:sz w:val="24"/>
          <w:szCs w:val="24"/>
          <w:shd w:val="clear" w:color="auto" w:fill="FFFFFF"/>
        </w:rPr>
        <w:t xml:space="preserve"> a shortage in </w:t>
      </w:r>
      <w:r w:rsidR="00014F5D">
        <w:rPr>
          <w:rFonts w:ascii="Arial" w:hAnsi="Arial" w:cs="Arial"/>
          <w:sz w:val="24"/>
          <w:szCs w:val="24"/>
          <w:shd w:val="clear" w:color="auto" w:fill="FFFFFF"/>
        </w:rPr>
        <w:t>plastic</w:t>
      </w:r>
      <w:r w:rsidR="007A7897">
        <w:rPr>
          <w:rFonts w:ascii="Arial" w:hAnsi="Arial" w:cs="Arial"/>
          <w:sz w:val="24"/>
          <w:szCs w:val="24"/>
          <w:shd w:val="clear" w:color="auto" w:fill="FFFFFF"/>
        </w:rPr>
        <w:t xml:space="preserve"> materials supply occurred,</w:t>
      </w:r>
      <w:r w:rsidR="00065B89">
        <w:rPr>
          <w:rFonts w:ascii="Arial" w:hAnsi="Arial" w:cs="Arial"/>
          <w:sz w:val="24"/>
          <w:szCs w:val="24"/>
          <w:shd w:val="clear" w:color="auto" w:fill="FFFFFF"/>
        </w:rPr>
        <w:t xml:space="preserve"> therefore, </w:t>
      </w:r>
      <w:r w:rsidR="007A7897">
        <w:rPr>
          <w:rFonts w:ascii="Arial" w:hAnsi="Arial" w:cs="Arial"/>
          <w:sz w:val="24"/>
          <w:szCs w:val="24"/>
          <w:shd w:val="clear" w:color="auto" w:fill="FFFFFF"/>
        </w:rPr>
        <w:t>the price had gone up</w:t>
      </w:r>
      <w:r w:rsidR="00C73359">
        <w:rPr>
          <w:rFonts w:ascii="Arial" w:hAnsi="Arial" w:cs="Arial"/>
          <w:sz w:val="24"/>
          <w:szCs w:val="24"/>
          <w:shd w:val="clear" w:color="auto" w:fill="FFFFFF"/>
        </w:rPr>
        <w:t>,</w:t>
      </w:r>
      <w:r w:rsidR="00065B89">
        <w:rPr>
          <w:rFonts w:ascii="Arial" w:hAnsi="Arial" w:cs="Arial"/>
          <w:sz w:val="24"/>
          <w:szCs w:val="24"/>
          <w:shd w:val="clear" w:color="auto" w:fill="FFFFFF"/>
        </w:rPr>
        <w:t xml:space="preserve"> hence the price increased and extra cost for </w:t>
      </w:r>
      <w:r w:rsidR="00014F5D">
        <w:rPr>
          <w:rFonts w:ascii="Arial" w:hAnsi="Arial" w:cs="Arial"/>
          <w:sz w:val="24"/>
          <w:szCs w:val="24"/>
          <w:shd w:val="clear" w:color="auto" w:fill="FFFFFF"/>
        </w:rPr>
        <w:t xml:space="preserve">Amana’s </w:t>
      </w:r>
      <w:r w:rsidR="00065B89">
        <w:rPr>
          <w:rFonts w:ascii="Arial" w:hAnsi="Arial" w:cs="Arial"/>
          <w:sz w:val="24"/>
          <w:szCs w:val="24"/>
          <w:shd w:val="clear" w:color="auto" w:fill="FFFFFF"/>
        </w:rPr>
        <w:t>production</w:t>
      </w:r>
      <w:r w:rsidR="00C73359">
        <w:rPr>
          <w:rFonts w:ascii="Arial" w:hAnsi="Arial" w:cs="Arial"/>
          <w:sz w:val="24"/>
          <w:szCs w:val="24"/>
          <w:shd w:val="clear" w:color="auto" w:fill="FFFFFF"/>
        </w:rPr>
        <w:t>.</w:t>
      </w:r>
    </w:p>
    <w:p w14:paraId="1975B45D" w14:textId="535D973E" w:rsidR="00065B89" w:rsidRDefault="00065B89" w:rsidP="001B7B4E">
      <w:pPr>
        <w:pStyle w:val="Heading3"/>
      </w:pPr>
      <w:bookmarkStart w:id="6" w:name="_Toc91777207"/>
      <w:r>
        <w:t>Unfavourable labour variances</w:t>
      </w:r>
      <w:bookmarkEnd w:id="6"/>
    </w:p>
    <w:p w14:paraId="488001C3" w14:textId="492D697A" w:rsidR="004566E9" w:rsidRDefault="004566E9" w:rsidP="008104D8">
      <w:pPr>
        <w:rPr>
          <w:rFonts w:ascii="Arial" w:hAnsi="Arial" w:cs="Arial"/>
          <w:sz w:val="24"/>
          <w:szCs w:val="24"/>
        </w:rPr>
      </w:pPr>
      <w:r w:rsidRPr="004566E9">
        <w:rPr>
          <w:rFonts w:ascii="Arial" w:hAnsi="Arial" w:cs="Arial"/>
          <w:sz w:val="24"/>
          <w:szCs w:val="24"/>
        </w:rPr>
        <w:t>Labour is defined as the number of people or employees assigned for the volume of production projected for the period</w:t>
      </w:r>
      <w:r w:rsidR="00014F5D">
        <w:rPr>
          <w:rFonts w:ascii="Arial" w:hAnsi="Arial" w:cs="Arial"/>
          <w:sz w:val="24"/>
          <w:szCs w:val="24"/>
        </w:rPr>
        <w:t xml:space="preserve">. Labour </w:t>
      </w:r>
      <w:r w:rsidRPr="004566E9">
        <w:rPr>
          <w:rFonts w:ascii="Arial" w:hAnsi="Arial" w:cs="Arial"/>
          <w:sz w:val="24"/>
          <w:szCs w:val="24"/>
        </w:rPr>
        <w:t>is a variable cost that can change depending on the level of the activities</w:t>
      </w:r>
      <w:sdt>
        <w:sdtPr>
          <w:rPr>
            <w:rFonts w:ascii="Arial" w:hAnsi="Arial" w:cs="Arial"/>
            <w:sz w:val="24"/>
            <w:szCs w:val="24"/>
          </w:rPr>
          <w:id w:val="-129399763"/>
          <w:citation/>
        </w:sdtPr>
        <w:sdtEndPr/>
        <w:sdtContent>
          <w:r w:rsidRPr="004566E9">
            <w:rPr>
              <w:rFonts w:ascii="Arial" w:hAnsi="Arial" w:cs="Arial"/>
              <w:sz w:val="24"/>
              <w:szCs w:val="24"/>
            </w:rPr>
            <w:fldChar w:fldCharType="begin"/>
          </w:r>
          <w:r w:rsidRPr="004566E9">
            <w:rPr>
              <w:rFonts w:ascii="Arial" w:hAnsi="Arial" w:cs="Arial"/>
              <w:sz w:val="24"/>
              <w:szCs w:val="24"/>
            </w:rPr>
            <w:instrText xml:space="preserve"> CITATION Dru12 \l 2057 </w:instrText>
          </w:r>
          <w:r w:rsidRPr="004566E9">
            <w:rPr>
              <w:rFonts w:ascii="Arial" w:hAnsi="Arial" w:cs="Arial"/>
              <w:sz w:val="24"/>
              <w:szCs w:val="24"/>
            </w:rPr>
            <w:fldChar w:fldCharType="separate"/>
          </w:r>
          <w:r w:rsidR="001D287A">
            <w:rPr>
              <w:rFonts w:ascii="Arial" w:hAnsi="Arial" w:cs="Arial"/>
              <w:noProof/>
              <w:sz w:val="24"/>
              <w:szCs w:val="24"/>
            </w:rPr>
            <w:t xml:space="preserve"> </w:t>
          </w:r>
          <w:r w:rsidR="001D287A" w:rsidRPr="001D287A">
            <w:rPr>
              <w:rFonts w:ascii="Arial" w:hAnsi="Arial" w:cs="Arial"/>
              <w:noProof/>
              <w:sz w:val="24"/>
              <w:szCs w:val="24"/>
            </w:rPr>
            <w:t>(Drury, 2012)</w:t>
          </w:r>
          <w:r w:rsidRPr="004566E9">
            <w:rPr>
              <w:rFonts w:ascii="Arial" w:hAnsi="Arial" w:cs="Arial"/>
              <w:sz w:val="24"/>
              <w:szCs w:val="24"/>
            </w:rPr>
            <w:fldChar w:fldCharType="end"/>
          </w:r>
        </w:sdtContent>
      </w:sdt>
      <w:r w:rsidRPr="004566E9">
        <w:rPr>
          <w:rFonts w:ascii="Arial" w:hAnsi="Arial" w:cs="Arial"/>
          <w:sz w:val="24"/>
          <w:szCs w:val="24"/>
        </w:rPr>
        <w:t>. Various factors influence the labour cost variances, such as the government rules, environment changes, national minimum wages, and skills. Assigning labour for production when budgeting the activities within a period is pretty predictable; however, there are external factors to consider that we cannot control—for example, th</w:t>
      </w:r>
      <w:r w:rsidR="00014F5D">
        <w:rPr>
          <w:rFonts w:ascii="Arial" w:hAnsi="Arial" w:cs="Arial"/>
          <w:sz w:val="24"/>
          <w:szCs w:val="24"/>
        </w:rPr>
        <w:t>e</w:t>
      </w:r>
      <w:r w:rsidRPr="004566E9">
        <w:rPr>
          <w:rFonts w:ascii="Arial" w:hAnsi="Arial" w:cs="Arial"/>
          <w:sz w:val="24"/>
          <w:szCs w:val="24"/>
        </w:rPr>
        <w:t xml:space="preserve"> government rules </w:t>
      </w:r>
      <w:r w:rsidR="00014F5D">
        <w:rPr>
          <w:rFonts w:ascii="Arial" w:hAnsi="Arial" w:cs="Arial"/>
          <w:sz w:val="24"/>
          <w:szCs w:val="24"/>
        </w:rPr>
        <w:t>on national minimum wages</w:t>
      </w:r>
      <w:r w:rsidRPr="004566E9">
        <w:rPr>
          <w:rFonts w:ascii="Arial" w:hAnsi="Arial" w:cs="Arial"/>
          <w:sz w:val="24"/>
          <w:szCs w:val="24"/>
        </w:rPr>
        <w:t xml:space="preserve">. Amana has originally budgeted £4 per unit for labour, but the actual budget confirms an increase of £1.5, resulting in £5.5 cost per unit. This variance caused by the </w:t>
      </w:r>
      <w:r w:rsidR="002160E9">
        <w:rPr>
          <w:rFonts w:ascii="Arial" w:hAnsi="Arial" w:cs="Arial"/>
          <w:sz w:val="24"/>
          <w:szCs w:val="24"/>
        </w:rPr>
        <w:t>increase</w:t>
      </w:r>
      <w:r w:rsidRPr="004566E9">
        <w:rPr>
          <w:rFonts w:ascii="Arial" w:hAnsi="Arial" w:cs="Arial"/>
          <w:sz w:val="24"/>
          <w:szCs w:val="24"/>
        </w:rPr>
        <w:t xml:space="preserve"> of national minimum wages in 2021, reported by the UK Government </w:t>
      </w:r>
      <w:sdt>
        <w:sdtPr>
          <w:rPr>
            <w:rFonts w:ascii="Arial" w:hAnsi="Arial" w:cs="Arial"/>
            <w:sz w:val="24"/>
            <w:szCs w:val="24"/>
          </w:rPr>
          <w:id w:val="137925790"/>
          <w:citation/>
        </w:sdtPr>
        <w:sdtEndPr/>
        <w:sdtContent>
          <w:r w:rsidRPr="004566E9">
            <w:rPr>
              <w:rFonts w:ascii="Arial" w:hAnsi="Arial" w:cs="Arial"/>
              <w:sz w:val="24"/>
              <w:szCs w:val="24"/>
            </w:rPr>
            <w:fldChar w:fldCharType="begin"/>
          </w:r>
          <w:r w:rsidRPr="004566E9">
            <w:rPr>
              <w:rFonts w:ascii="Arial" w:hAnsi="Arial" w:cs="Arial"/>
              <w:sz w:val="24"/>
              <w:szCs w:val="24"/>
            </w:rPr>
            <w:instrText xml:space="preserve"> CITATION gov21 \l 2057 </w:instrText>
          </w:r>
          <w:r w:rsidRPr="004566E9">
            <w:rPr>
              <w:rFonts w:ascii="Arial" w:hAnsi="Arial" w:cs="Arial"/>
              <w:sz w:val="24"/>
              <w:szCs w:val="24"/>
            </w:rPr>
            <w:fldChar w:fldCharType="separate"/>
          </w:r>
          <w:r w:rsidR="001D287A" w:rsidRPr="001D287A">
            <w:rPr>
              <w:rFonts w:ascii="Arial" w:hAnsi="Arial" w:cs="Arial"/>
              <w:noProof/>
              <w:sz w:val="24"/>
              <w:szCs w:val="24"/>
            </w:rPr>
            <w:t>(gov.uk, 2021)</w:t>
          </w:r>
          <w:r w:rsidRPr="004566E9">
            <w:rPr>
              <w:rFonts w:ascii="Arial" w:hAnsi="Arial" w:cs="Arial"/>
              <w:sz w:val="24"/>
              <w:szCs w:val="24"/>
            </w:rPr>
            <w:fldChar w:fldCharType="end"/>
          </w:r>
        </w:sdtContent>
      </w:sdt>
    </w:p>
    <w:p w14:paraId="31CB63AD" w14:textId="1BE86D9F" w:rsidR="002D4965" w:rsidRDefault="00462215" w:rsidP="001B7B4E">
      <w:pPr>
        <w:pStyle w:val="Heading3"/>
      </w:pPr>
      <w:bookmarkStart w:id="7" w:name="_Toc91777208"/>
      <w:r>
        <w:t>Unfavourable contribution</w:t>
      </w:r>
      <w:bookmarkEnd w:id="7"/>
    </w:p>
    <w:p w14:paraId="09B270F6" w14:textId="50F0E483" w:rsidR="009171FF" w:rsidRDefault="00DE0A0F" w:rsidP="008104D8">
      <w:pPr>
        <w:rPr>
          <w:rFonts w:ascii="Arial" w:hAnsi="Arial" w:cs="Arial"/>
          <w:sz w:val="24"/>
          <w:szCs w:val="24"/>
        </w:rPr>
      </w:pPr>
      <w:r w:rsidRPr="005E1397">
        <w:rPr>
          <w:rFonts w:ascii="Arial" w:hAnsi="Arial" w:cs="Arial"/>
          <w:sz w:val="24"/>
          <w:szCs w:val="24"/>
        </w:rPr>
        <w:t xml:space="preserve">The contribution is the </w:t>
      </w:r>
      <w:r w:rsidR="00462215">
        <w:rPr>
          <w:rFonts w:ascii="Arial" w:hAnsi="Arial" w:cs="Arial"/>
          <w:sz w:val="24"/>
          <w:szCs w:val="24"/>
        </w:rPr>
        <w:t>margin</w:t>
      </w:r>
      <w:r w:rsidR="008259AB">
        <w:rPr>
          <w:rFonts w:ascii="Arial" w:hAnsi="Arial" w:cs="Arial"/>
          <w:sz w:val="24"/>
          <w:szCs w:val="24"/>
        </w:rPr>
        <w:t>al</w:t>
      </w:r>
      <w:r w:rsidR="00462215">
        <w:rPr>
          <w:rFonts w:ascii="Arial" w:hAnsi="Arial" w:cs="Arial"/>
          <w:sz w:val="24"/>
          <w:szCs w:val="24"/>
        </w:rPr>
        <w:t xml:space="preserve"> </w:t>
      </w:r>
      <w:r w:rsidRPr="005E1397">
        <w:rPr>
          <w:rFonts w:ascii="Arial" w:hAnsi="Arial" w:cs="Arial"/>
          <w:sz w:val="24"/>
          <w:szCs w:val="24"/>
        </w:rPr>
        <w:t>revenue earned after subtracting the direct cost</w:t>
      </w:r>
      <w:r w:rsidR="00376606">
        <w:rPr>
          <w:rFonts w:ascii="Arial" w:hAnsi="Arial" w:cs="Arial"/>
          <w:sz w:val="24"/>
          <w:szCs w:val="24"/>
        </w:rPr>
        <w:t>. This revenue is</w:t>
      </w:r>
      <w:r w:rsidR="00462215">
        <w:rPr>
          <w:rFonts w:ascii="Arial" w:hAnsi="Arial" w:cs="Arial"/>
          <w:sz w:val="24"/>
          <w:szCs w:val="24"/>
        </w:rPr>
        <w:t xml:space="preserve"> used to detract the fixed overhead and calculating profit.</w:t>
      </w:r>
      <w:r w:rsidR="00C87AB9">
        <w:rPr>
          <w:rFonts w:ascii="Arial" w:hAnsi="Arial" w:cs="Arial"/>
          <w:sz w:val="24"/>
          <w:szCs w:val="24"/>
        </w:rPr>
        <w:t xml:space="preserve"> </w:t>
      </w:r>
      <w:r w:rsidRPr="005E1397">
        <w:rPr>
          <w:rFonts w:ascii="Arial" w:hAnsi="Arial" w:cs="Arial"/>
          <w:sz w:val="24"/>
          <w:szCs w:val="24"/>
        </w:rPr>
        <w:t>For Amana</w:t>
      </w:r>
      <w:r w:rsidR="001B7498">
        <w:rPr>
          <w:rFonts w:ascii="Arial" w:hAnsi="Arial" w:cs="Arial"/>
          <w:sz w:val="24"/>
          <w:szCs w:val="24"/>
        </w:rPr>
        <w:t xml:space="preserve"> the contribution is unfavourable because </w:t>
      </w:r>
      <w:r w:rsidRPr="005E1397">
        <w:rPr>
          <w:rFonts w:ascii="Arial" w:hAnsi="Arial" w:cs="Arial"/>
          <w:sz w:val="24"/>
          <w:szCs w:val="24"/>
        </w:rPr>
        <w:t>the actual budget is showing a</w:t>
      </w:r>
      <w:r w:rsidR="001B7498">
        <w:rPr>
          <w:rFonts w:ascii="Arial" w:hAnsi="Arial" w:cs="Arial"/>
          <w:sz w:val="24"/>
          <w:szCs w:val="24"/>
        </w:rPr>
        <w:t xml:space="preserve"> lower amount than the original budget</w:t>
      </w:r>
      <w:r w:rsidR="00FD759B">
        <w:rPr>
          <w:rFonts w:ascii="Arial" w:hAnsi="Arial" w:cs="Arial"/>
          <w:sz w:val="24"/>
          <w:szCs w:val="24"/>
        </w:rPr>
        <w:t>.</w:t>
      </w:r>
      <w:r w:rsidR="00462215">
        <w:rPr>
          <w:rFonts w:ascii="Arial" w:hAnsi="Arial" w:cs="Arial"/>
          <w:sz w:val="24"/>
          <w:szCs w:val="24"/>
        </w:rPr>
        <w:t xml:space="preserve"> The labour and material unfavourable variances have led to lower contribution</w:t>
      </w:r>
      <w:r w:rsidR="0061591A">
        <w:rPr>
          <w:rFonts w:ascii="Arial" w:hAnsi="Arial" w:cs="Arial"/>
          <w:sz w:val="24"/>
          <w:szCs w:val="24"/>
        </w:rPr>
        <w:t xml:space="preserve"> </w:t>
      </w:r>
      <w:r w:rsidR="00462215">
        <w:rPr>
          <w:rFonts w:ascii="Arial" w:hAnsi="Arial" w:cs="Arial"/>
          <w:sz w:val="24"/>
          <w:szCs w:val="24"/>
        </w:rPr>
        <w:t>and therefore to an unfavourable profit variance</w:t>
      </w:r>
      <w:r w:rsidR="00125183">
        <w:rPr>
          <w:rFonts w:ascii="Arial" w:hAnsi="Arial" w:cs="Arial"/>
          <w:sz w:val="24"/>
          <w:szCs w:val="24"/>
        </w:rPr>
        <w:t xml:space="preserve"> </w:t>
      </w:r>
      <w:r w:rsidR="00E169B3" w:rsidRPr="00E169B3">
        <w:rPr>
          <w:rFonts w:ascii="Arial" w:hAnsi="Arial" w:cs="Arial"/>
          <w:sz w:val="24"/>
          <w:szCs w:val="24"/>
        </w:rPr>
        <w:fldChar w:fldCharType="begin"/>
      </w:r>
      <w:r w:rsidR="00E169B3" w:rsidRPr="00E169B3">
        <w:rPr>
          <w:rFonts w:ascii="Arial" w:hAnsi="Arial" w:cs="Arial"/>
          <w:sz w:val="24"/>
          <w:szCs w:val="24"/>
        </w:rPr>
        <w:instrText xml:space="preserve"> CITATION Ter11 \l 2057 </w:instrText>
      </w:r>
      <w:r w:rsidR="00E169B3" w:rsidRPr="00E169B3">
        <w:rPr>
          <w:rFonts w:ascii="Arial" w:hAnsi="Arial" w:cs="Arial"/>
          <w:sz w:val="24"/>
          <w:szCs w:val="24"/>
        </w:rPr>
        <w:fldChar w:fldCharType="separate"/>
      </w:r>
      <w:r w:rsidR="001D287A">
        <w:rPr>
          <w:rFonts w:ascii="Arial" w:hAnsi="Arial" w:cs="Arial"/>
          <w:noProof/>
          <w:sz w:val="24"/>
          <w:szCs w:val="24"/>
        </w:rPr>
        <w:t xml:space="preserve"> </w:t>
      </w:r>
      <w:r w:rsidR="001D287A" w:rsidRPr="001D287A">
        <w:rPr>
          <w:rFonts w:ascii="Arial" w:hAnsi="Arial" w:cs="Arial"/>
          <w:noProof/>
          <w:sz w:val="24"/>
          <w:szCs w:val="24"/>
        </w:rPr>
        <w:t>(Teresa Stephenson, 2011)</w:t>
      </w:r>
      <w:r w:rsidR="00E169B3" w:rsidRPr="00E169B3">
        <w:rPr>
          <w:rFonts w:ascii="Arial" w:hAnsi="Arial" w:cs="Arial"/>
          <w:sz w:val="24"/>
          <w:szCs w:val="24"/>
        </w:rPr>
        <w:fldChar w:fldCharType="end"/>
      </w:r>
      <w:r w:rsidR="00E169B3">
        <w:rPr>
          <w:rFonts w:ascii="Arial" w:hAnsi="Arial" w:cs="Arial"/>
          <w:sz w:val="24"/>
          <w:szCs w:val="24"/>
        </w:rPr>
        <w:t>.</w:t>
      </w:r>
    </w:p>
    <w:p w14:paraId="71C6507E" w14:textId="66AAB875" w:rsidR="00364947" w:rsidRDefault="00364947" w:rsidP="001B7B4E">
      <w:pPr>
        <w:pStyle w:val="Heading3"/>
      </w:pPr>
      <w:bookmarkStart w:id="8" w:name="_Toc91777209"/>
      <w:r>
        <w:lastRenderedPageBreak/>
        <w:t>Favourable variances for fixed overhead</w:t>
      </w:r>
      <w:bookmarkEnd w:id="8"/>
    </w:p>
    <w:p w14:paraId="13E61A19" w14:textId="5127ABDE" w:rsidR="00181763" w:rsidRPr="00181763" w:rsidRDefault="00181763" w:rsidP="00181763">
      <w:pPr>
        <w:rPr>
          <w:rFonts w:ascii="Arial" w:hAnsi="Arial" w:cs="Arial"/>
          <w:sz w:val="24"/>
          <w:szCs w:val="24"/>
        </w:rPr>
      </w:pPr>
      <w:r w:rsidRPr="00181763">
        <w:rPr>
          <w:rFonts w:ascii="Arial" w:hAnsi="Arial" w:cs="Arial"/>
          <w:sz w:val="24"/>
          <w:szCs w:val="24"/>
        </w:rPr>
        <w:t>The fixed overhead is the cost that is accounted regardless of</w:t>
      </w:r>
      <w:r w:rsidR="00953490">
        <w:rPr>
          <w:rFonts w:ascii="Arial" w:hAnsi="Arial" w:cs="Arial"/>
          <w:sz w:val="24"/>
          <w:szCs w:val="24"/>
        </w:rPr>
        <w:t xml:space="preserve"> the firm </w:t>
      </w:r>
      <w:r w:rsidRPr="00181763">
        <w:rPr>
          <w:rFonts w:ascii="Arial" w:hAnsi="Arial" w:cs="Arial"/>
          <w:sz w:val="24"/>
          <w:szCs w:val="24"/>
        </w:rPr>
        <w:t>produc</w:t>
      </w:r>
      <w:r w:rsidR="00953490">
        <w:rPr>
          <w:rFonts w:ascii="Arial" w:hAnsi="Arial" w:cs="Arial"/>
          <w:sz w:val="24"/>
          <w:szCs w:val="24"/>
        </w:rPr>
        <w:t>tion activities</w:t>
      </w:r>
      <w:r w:rsidRPr="00181763">
        <w:rPr>
          <w:rFonts w:ascii="Arial" w:hAnsi="Arial" w:cs="Arial"/>
          <w:sz w:val="24"/>
          <w:szCs w:val="24"/>
        </w:rPr>
        <w:t>. An example of fix cost overhead is the rent, admin expenses, wedges. The differences of the activities between the original and actual budgeted units produced result in variances. Amana has favourable variances for the fixed cost which explain the volume of production being lower than originally budgeted, therefore, the fixed overhead costs are lower.</w:t>
      </w:r>
    </w:p>
    <w:p w14:paraId="7D83F7D0" w14:textId="73AA49F4" w:rsidR="00181763" w:rsidRPr="00181763" w:rsidRDefault="00181763" w:rsidP="00181763">
      <w:pPr>
        <w:rPr>
          <w:rFonts w:ascii="Arial" w:hAnsi="Arial" w:cs="Arial"/>
          <w:sz w:val="24"/>
          <w:szCs w:val="24"/>
        </w:rPr>
      </w:pPr>
      <w:r w:rsidRPr="00181763">
        <w:rPr>
          <w:rFonts w:ascii="Arial" w:hAnsi="Arial" w:cs="Arial"/>
          <w:sz w:val="24"/>
          <w:szCs w:val="24"/>
        </w:rPr>
        <w:t xml:space="preserve">When analysing the performance for a company we are looking at the variances that could be favourable or unfavourable and the roots causes but, not always unfavourable variances are bad, likewise favourable variances are good. Amana has projected a budget for the year to produce 100,000 units at a profitable price based on the budget report above but instead, the firm has produced less units at a lower price with a loss in profit of £555,000 </w:t>
      </w:r>
      <w:sdt>
        <w:sdtPr>
          <w:rPr>
            <w:rFonts w:ascii="Arial" w:hAnsi="Arial" w:cs="Arial"/>
            <w:sz w:val="24"/>
            <w:szCs w:val="24"/>
          </w:rPr>
          <w:id w:val="1220873460"/>
          <w:citation/>
        </w:sdtPr>
        <w:sdtEndPr/>
        <w:sdtContent>
          <w:r w:rsidRPr="00181763">
            <w:rPr>
              <w:rFonts w:ascii="Arial" w:hAnsi="Arial" w:cs="Arial"/>
              <w:sz w:val="24"/>
              <w:szCs w:val="24"/>
            </w:rPr>
            <w:fldChar w:fldCharType="begin"/>
          </w:r>
          <w:r w:rsidRPr="00181763">
            <w:rPr>
              <w:rFonts w:ascii="Arial" w:hAnsi="Arial" w:cs="Arial"/>
              <w:sz w:val="24"/>
              <w:szCs w:val="24"/>
            </w:rPr>
            <w:instrText xml:space="preserve"> CITATION Ste21 \l 2057 </w:instrText>
          </w:r>
          <w:r w:rsidRPr="00181763">
            <w:rPr>
              <w:rFonts w:ascii="Arial" w:hAnsi="Arial" w:cs="Arial"/>
              <w:sz w:val="24"/>
              <w:szCs w:val="24"/>
            </w:rPr>
            <w:fldChar w:fldCharType="separate"/>
          </w:r>
          <w:r w:rsidR="001D287A" w:rsidRPr="001D287A">
            <w:rPr>
              <w:rFonts w:ascii="Arial" w:hAnsi="Arial" w:cs="Arial"/>
              <w:noProof/>
              <w:sz w:val="24"/>
              <w:szCs w:val="24"/>
            </w:rPr>
            <w:t>(Steve Nickolas, 2021)</w:t>
          </w:r>
          <w:r w:rsidRPr="00181763">
            <w:rPr>
              <w:rFonts w:ascii="Arial" w:hAnsi="Arial" w:cs="Arial"/>
              <w:sz w:val="24"/>
              <w:szCs w:val="24"/>
            </w:rPr>
            <w:fldChar w:fldCharType="end"/>
          </w:r>
        </w:sdtContent>
      </w:sdt>
      <w:r w:rsidRPr="00181763">
        <w:rPr>
          <w:rFonts w:ascii="Arial" w:hAnsi="Arial" w:cs="Arial"/>
          <w:sz w:val="24"/>
          <w:szCs w:val="24"/>
        </w:rPr>
        <w:t xml:space="preserve">. The management plan has not been elaborated in all circumstances as the firm did not consider the environmental situation that may arise along the period of production and the government external contribution towards the tourism industry and that affected the sales and profit for the business. </w:t>
      </w:r>
    </w:p>
    <w:p w14:paraId="3C767B7A" w14:textId="701D6912" w:rsidR="003E507B" w:rsidRDefault="008E0E4A" w:rsidP="004F1975">
      <w:pPr>
        <w:pStyle w:val="Heading2"/>
      </w:pPr>
      <w:bookmarkStart w:id="9" w:name="_Toc91777210"/>
      <w:r>
        <w:t xml:space="preserve">1.3 </w:t>
      </w:r>
      <w:r w:rsidR="00EB78B0">
        <w:t>Recommendations on areas of improvement for Amana’s CEO.</w:t>
      </w:r>
      <w:bookmarkEnd w:id="9"/>
    </w:p>
    <w:p w14:paraId="1936FDDD" w14:textId="580F3396" w:rsidR="000E0E0C" w:rsidRPr="000E0E0C" w:rsidRDefault="000E0E0C" w:rsidP="000E0E0C">
      <w:pPr>
        <w:rPr>
          <w:rFonts w:ascii="Arial" w:hAnsi="Arial" w:cs="Arial"/>
          <w:sz w:val="24"/>
          <w:szCs w:val="24"/>
        </w:rPr>
      </w:pPr>
      <w:r w:rsidRPr="000E0E0C">
        <w:rPr>
          <w:rFonts w:ascii="Arial" w:hAnsi="Arial" w:cs="Arial"/>
          <w:sz w:val="24"/>
          <w:szCs w:val="24"/>
        </w:rPr>
        <w:t xml:space="preserve">Management accounting </w:t>
      </w:r>
      <w:r w:rsidR="00D90B28">
        <w:rPr>
          <w:rFonts w:ascii="Arial" w:hAnsi="Arial" w:cs="Arial"/>
          <w:sz w:val="24"/>
          <w:szCs w:val="24"/>
        </w:rPr>
        <w:t>focuses on</w:t>
      </w:r>
      <w:r w:rsidRPr="000E0E0C">
        <w:rPr>
          <w:rFonts w:ascii="Arial" w:hAnsi="Arial" w:cs="Arial"/>
          <w:sz w:val="24"/>
          <w:szCs w:val="24"/>
        </w:rPr>
        <w:t xml:space="preserve"> the internal </w:t>
      </w:r>
      <w:r w:rsidR="00D90B28">
        <w:rPr>
          <w:rFonts w:ascii="Arial" w:hAnsi="Arial" w:cs="Arial"/>
          <w:sz w:val="24"/>
          <w:szCs w:val="24"/>
        </w:rPr>
        <w:t xml:space="preserve">activities </w:t>
      </w:r>
      <w:r w:rsidRPr="000E0E0C">
        <w:rPr>
          <w:rFonts w:ascii="Arial" w:hAnsi="Arial" w:cs="Arial"/>
          <w:sz w:val="24"/>
          <w:szCs w:val="24"/>
        </w:rPr>
        <w:t xml:space="preserve">of the business. Planning-cost-budgeting are the step accounting is using to perform a report for the business financial aspect and provide accurate figures to best decision-making for a short or long term. Even with a good strategic plan, a business can still fail on achieving the target projected. The factors influencing business projected targets are the market demand and supply, the competitors, government rules, environmental </w:t>
      </w:r>
      <w:sdt>
        <w:sdtPr>
          <w:rPr>
            <w:rFonts w:ascii="Arial" w:hAnsi="Arial" w:cs="Arial"/>
            <w:sz w:val="24"/>
            <w:szCs w:val="24"/>
          </w:rPr>
          <w:id w:val="1501925661"/>
          <w:citation/>
        </w:sdtPr>
        <w:sdtEndPr/>
        <w:sdtContent>
          <w:r w:rsidRPr="000E0E0C">
            <w:rPr>
              <w:rFonts w:ascii="Arial" w:hAnsi="Arial" w:cs="Arial"/>
              <w:sz w:val="24"/>
              <w:szCs w:val="24"/>
            </w:rPr>
            <w:fldChar w:fldCharType="begin"/>
          </w:r>
          <w:r w:rsidRPr="000E0E0C">
            <w:rPr>
              <w:rFonts w:ascii="Arial" w:hAnsi="Arial" w:cs="Arial"/>
              <w:sz w:val="24"/>
              <w:szCs w:val="24"/>
            </w:rPr>
            <w:instrText xml:space="preserve"> CITATION Atr15 \l 2057 </w:instrText>
          </w:r>
          <w:r w:rsidRPr="000E0E0C">
            <w:rPr>
              <w:rFonts w:ascii="Arial" w:hAnsi="Arial" w:cs="Arial"/>
              <w:sz w:val="24"/>
              <w:szCs w:val="24"/>
            </w:rPr>
            <w:fldChar w:fldCharType="separate"/>
          </w:r>
          <w:r w:rsidR="001D287A">
            <w:rPr>
              <w:rFonts w:ascii="Arial" w:hAnsi="Arial" w:cs="Arial"/>
              <w:b/>
              <w:bCs/>
              <w:noProof/>
              <w:sz w:val="24"/>
              <w:szCs w:val="24"/>
              <w:lang w:val="en-US"/>
            </w:rPr>
            <w:t>Invalid source specified.</w:t>
          </w:r>
          <w:r w:rsidRPr="000E0E0C">
            <w:rPr>
              <w:rFonts w:ascii="Arial" w:hAnsi="Arial" w:cs="Arial"/>
              <w:sz w:val="24"/>
              <w:szCs w:val="24"/>
            </w:rPr>
            <w:fldChar w:fldCharType="end"/>
          </w:r>
        </w:sdtContent>
      </w:sdt>
      <w:r w:rsidRPr="000E0E0C">
        <w:rPr>
          <w:rFonts w:ascii="Arial" w:hAnsi="Arial" w:cs="Arial"/>
          <w:sz w:val="24"/>
          <w:szCs w:val="24"/>
        </w:rPr>
        <w:t>.</w:t>
      </w:r>
    </w:p>
    <w:p w14:paraId="6DB5BE21" w14:textId="77777777" w:rsidR="000E0E0C" w:rsidRPr="000E0E0C" w:rsidRDefault="000E0E0C" w:rsidP="000E0E0C">
      <w:pPr>
        <w:rPr>
          <w:rFonts w:ascii="Arial" w:hAnsi="Arial" w:cs="Arial"/>
          <w:sz w:val="24"/>
          <w:szCs w:val="24"/>
        </w:rPr>
      </w:pPr>
      <w:r w:rsidRPr="000E0E0C">
        <w:rPr>
          <w:rFonts w:ascii="Arial" w:hAnsi="Arial" w:cs="Arial"/>
          <w:sz w:val="24"/>
          <w:szCs w:val="24"/>
        </w:rPr>
        <w:t>Amana company has been successfully operating in the tourism industry across UK in various location selling only trough physical stores using a marketing website for promotions only. In 2020, the firm decreased revenue and profit due to covid-19 pandemic which affected the tourism industry by government regulation and restriction. However, the firm had a slight pick-up in revenue during summer but the pandemic continued, therefore, the sales for Amana dropped even more.</w:t>
      </w:r>
    </w:p>
    <w:p w14:paraId="338F8258" w14:textId="77777777" w:rsidR="00D90B28" w:rsidRDefault="000E0E0C" w:rsidP="00D90B28">
      <w:pPr>
        <w:rPr>
          <w:rFonts w:ascii="Arial" w:hAnsi="Arial" w:cs="Arial"/>
          <w:sz w:val="24"/>
          <w:szCs w:val="24"/>
        </w:rPr>
      </w:pPr>
      <w:r w:rsidRPr="000E0E0C">
        <w:rPr>
          <w:rFonts w:ascii="Arial" w:hAnsi="Arial" w:cs="Arial"/>
          <w:sz w:val="24"/>
          <w:szCs w:val="24"/>
        </w:rPr>
        <w:t>Considering the above facts and analysis Amana reacted to the issue adopting the strategy of reducing the price to keep the sales going and cover cost. This strategy is sustainable to a certain extent, further explained, the firm still makes sales and revenue and keeps the brand souvenirs on the market, but this results in a profit loss for the firm.</w:t>
      </w:r>
      <w:r w:rsidR="00D90B28" w:rsidRPr="00D90B28">
        <w:rPr>
          <w:rFonts w:ascii="Arial" w:hAnsi="Arial" w:cs="Arial"/>
          <w:sz w:val="24"/>
          <w:szCs w:val="24"/>
        </w:rPr>
        <w:t xml:space="preserve"> </w:t>
      </w:r>
    </w:p>
    <w:p w14:paraId="1F41C3E3" w14:textId="4D68CB4A" w:rsidR="00D90B28" w:rsidRPr="000E0E0C" w:rsidRDefault="00D90B28" w:rsidP="000E0E0C">
      <w:pPr>
        <w:rPr>
          <w:rFonts w:ascii="Arial" w:hAnsi="Arial" w:cs="Arial"/>
          <w:sz w:val="24"/>
          <w:szCs w:val="24"/>
        </w:rPr>
      </w:pPr>
      <w:r>
        <w:rPr>
          <w:rFonts w:ascii="Arial" w:hAnsi="Arial" w:cs="Arial"/>
          <w:sz w:val="24"/>
          <w:szCs w:val="24"/>
        </w:rPr>
        <w:t>Mr Amana</w:t>
      </w:r>
      <w:r w:rsidRPr="00D90B28">
        <w:rPr>
          <w:rFonts w:ascii="Arial" w:hAnsi="Arial" w:cs="Arial"/>
          <w:sz w:val="24"/>
          <w:szCs w:val="24"/>
        </w:rPr>
        <w:t xml:space="preserve"> did not consider</w:t>
      </w:r>
      <w:r>
        <w:rPr>
          <w:rFonts w:ascii="Arial" w:hAnsi="Arial" w:cs="Arial"/>
          <w:sz w:val="24"/>
          <w:szCs w:val="24"/>
        </w:rPr>
        <w:t xml:space="preserve"> all option before reducing price.</w:t>
      </w:r>
      <w:r w:rsidRPr="00D90B28">
        <w:rPr>
          <w:rFonts w:ascii="Arial" w:hAnsi="Arial" w:cs="Arial"/>
          <w:sz w:val="24"/>
          <w:szCs w:val="24"/>
        </w:rPr>
        <w:t xml:space="preserve"> </w:t>
      </w:r>
      <w:r>
        <w:rPr>
          <w:rFonts w:ascii="Arial" w:hAnsi="Arial" w:cs="Arial"/>
          <w:sz w:val="24"/>
          <w:szCs w:val="24"/>
        </w:rPr>
        <w:t>A</w:t>
      </w:r>
      <w:r w:rsidR="009A1832">
        <w:rPr>
          <w:rFonts w:ascii="Arial" w:hAnsi="Arial" w:cs="Arial"/>
          <w:sz w:val="24"/>
          <w:szCs w:val="24"/>
        </w:rPr>
        <w:t xml:space="preserve">n </w:t>
      </w:r>
      <w:r w:rsidRPr="00D90B28">
        <w:rPr>
          <w:rFonts w:ascii="Arial" w:hAnsi="Arial" w:cs="Arial"/>
          <w:sz w:val="24"/>
          <w:szCs w:val="24"/>
        </w:rPr>
        <w:t>online sales</w:t>
      </w:r>
      <w:r>
        <w:rPr>
          <w:rFonts w:ascii="Arial" w:hAnsi="Arial" w:cs="Arial"/>
          <w:sz w:val="24"/>
          <w:szCs w:val="24"/>
        </w:rPr>
        <w:t xml:space="preserve"> platform could be recommended as a strategy for the business future</w:t>
      </w:r>
      <w:r w:rsidRPr="00D90B28">
        <w:rPr>
          <w:rFonts w:ascii="Arial" w:hAnsi="Arial" w:cs="Arial"/>
          <w:sz w:val="24"/>
          <w:szCs w:val="24"/>
        </w:rPr>
        <w:t xml:space="preserve">. To set up an online selling </w:t>
      </w:r>
      <w:r w:rsidR="00090236">
        <w:rPr>
          <w:rFonts w:ascii="Arial" w:hAnsi="Arial" w:cs="Arial"/>
          <w:sz w:val="24"/>
          <w:szCs w:val="24"/>
        </w:rPr>
        <w:t>platform</w:t>
      </w:r>
      <w:r w:rsidRPr="00D90B28">
        <w:rPr>
          <w:rFonts w:ascii="Arial" w:hAnsi="Arial" w:cs="Arial"/>
          <w:sz w:val="24"/>
          <w:szCs w:val="24"/>
        </w:rPr>
        <w:t xml:space="preserve"> is an additional cost resulting in unfavourable variances when analysing the budget, however, how is been said before not always unfavourable variances result in a bad critic. For a short-term activity, the cost of a new selling strategy </w:t>
      </w:r>
      <w:r w:rsidR="009A1832">
        <w:rPr>
          <w:rFonts w:ascii="Arial" w:hAnsi="Arial" w:cs="Arial"/>
          <w:sz w:val="24"/>
          <w:szCs w:val="24"/>
        </w:rPr>
        <w:t>has</w:t>
      </w:r>
      <w:r w:rsidR="00090236">
        <w:rPr>
          <w:rFonts w:ascii="Arial" w:hAnsi="Arial" w:cs="Arial"/>
          <w:sz w:val="24"/>
          <w:szCs w:val="24"/>
        </w:rPr>
        <w:t xml:space="preserve"> a negative impact because of the extra cost</w:t>
      </w:r>
      <w:r w:rsidRPr="00D90B28">
        <w:rPr>
          <w:rFonts w:ascii="Arial" w:hAnsi="Arial" w:cs="Arial"/>
          <w:sz w:val="24"/>
          <w:szCs w:val="24"/>
        </w:rPr>
        <w:t xml:space="preserve">, </w:t>
      </w:r>
      <w:r w:rsidR="00090236">
        <w:rPr>
          <w:rFonts w:ascii="Arial" w:hAnsi="Arial" w:cs="Arial"/>
          <w:sz w:val="24"/>
          <w:szCs w:val="24"/>
        </w:rPr>
        <w:t>however in a long term run</w:t>
      </w:r>
      <w:r w:rsidRPr="00D90B28">
        <w:rPr>
          <w:rFonts w:ascii="Arial" w:hAnsi="Arial" w:cs="Arial"/>
          <w:sz w:val="24"/>
          <w:szCs w:val="24"/>
        </w:rPr>
        <w:t xml:space="preserve"> it turns into a profit</w:t>
      </w:r>
      <w:r w:rsidR="00090236">
        <w:rPr>
          <w:rFonts w:ascii="Arial" w:hAnsi="Arial" w:cs="Arial"/>
          <w:sz w:val="24"/>
          <w:szCs w:val="24"/>
        </w:rPr>
        <w:t>able move</w:t>
      </w:r>
      <w:r w:rsidRPr="00D90B28">
        <w:rPr>
          <w:rFonts w:ascii="Arial" w:hAnsi="Arial" w:cs="Arial"/>
          <w:sz w:val="24"/>
          <w:szCs w:val="24"/>
        </w:rPr>
        <w:t xml:space="preserve">. Amana should consider the online sales option and </w:t>
      </w:r>
      <w:r w:rsidRPr="00D90B28">
        <w:rPr>
          <w:rFonts w:ascii="Arial" w:hAnsi="Arial" w:cs="Arial"/>
          <w:sz w:val="24"/>
          <w:szCs w:val="24"/>
        </w:rPr>
        <w:lastRenderedPageBreak/>
        <w:t xml:space="preserve">keep the original price budgeted and in stores sales </w:t>
      </w:r>
      <w:sdt>
        <w:sdtPr>
          <w:rPr>
            <w:rFonts w:ascii="Arial" w:hAnsi="Arial" w:cs="Arial"/>
            <w:sz w:val="24"/>
            <w:szCs w:val="24"/>
          </w:rPr>
          <w:id w:val="1138460530"/>
          <w:citation/>
        </w:sdtPr>
        <w:sdtEndPr/>
        <w:sdtContent>
          <w:r w:rsidRPr="00D90B28">
            <w:rPr>
              <w:rFonts w:ascii="Arial" w:hAnsi="Arial" w:cs="Arial"/>
              <w:sz w:val="24"/>
              <w:szCs w:val="24"/>
            </w:rPr>
            <w:fldChar w:fldCharType="begin"/>
          </w:r>
          <w:r w:rsidRPr="00D90B28">
            <w:rPr>
              <w:rFonts w:ascii="Arial" w:hAnsi="Arial" w:cs="Arial"/>
              <w:sz w:val="24"/>
              <w:szCs w:val="24"/>
            </w:rPr>
            <w:instrText xml:space="preserve"> CITATION Hol20 \l 2057 </w:instrText>
          </w:r>
          <w:r w:rsidRPr="00D90B28">
            <w:rPr>
              <w:rFonts w:ascii="Arial" w:hAnsi="Arial" w:cs="Arial"/>
              <w:sz w:val="24"/>
              <w:szCs w:val="24"/>
            </w:rPr>
            <w:fldChar w:fldCharType="separate"/>
          </w:r>
          <w:r w:rsidR="001D287A" w:rsidRPr="001D287A">
            <w:rPr>
              <w:rFonts w:ascii="Arial" w:hAnsi="Arial" w:cs="Arial"/>
              <w:noProof/>
              <w:sz w:val="24"/>
              <w:szCs w:val="24"/>
            </w:rPr>
            <w:t>(Holly Briedis, 2020)</w:t>
          </w:r>
          <w:r w:rsidRPr="00D90B28">
            <w:rPr>
              <w:rFonts w:ascii="Arial" w:hAnsi="Arial" w:cs="Arial"/>
              <w:sz w:val="24"/>
              <w:szCs w:val="24"/>
            </w:rPr>
            <w:fldChar w:fldCharType="end"/>
          </w:r>
        </w:sdtContent>
      </w:sdt>
      <w:r w:rsidRPr="00D90B28">
        <w:rPr>
          <w:rFonts w:ascii="Arial" w:hAnsi="Arial" w:cs="Arial"/>
          <w:sz w:val="24"/>
          <w:szCs w:val="24"/>
        </w:rPr>
        <w:t>. This action will have a positive effect on production and sales and making revenue</w:t>
      </w:r>
      <w:r w:rsidR="009A1832">
        <w:rPr>
          <w:rFonts w:ascii="Arial" w:hAnsi="Arial" w:cs="Arial"/>
          <w:sz w:val="24"/>
          <w:szCs w:val="24"/>
        </w:rPr>
        <w:t>.</w:t>
      </w:r>
    </w:p>
    <w:p w14:paraId="2B80AD6E" w14:textId="08292519" w:rsidR="008651C3" w:rsidRDefault="000E0E0C" w:rsidP="000E0E0C">
      <w:pPr>
        <w:rPr>
          <w:rFonts w:ascii="Arial" w:hAnsi="Arial" w:cs="Arial"/>
          <w:sz w:val="24"/>
          <w:szCs w:val="24"/>
        </w:rPr>
      </w:pPr>
      <w:r w:rsidRPr="000E0E0C">
        <w:rPr>
          <w:rFonts w:ascii="Arial" w:hAnsi="Arial" w:cs="Arial"/>
          <w:sz w:val="24"/>
          <w:szCs w:val="24"/>
        </w:rPr>
        <w:t>The</w:t>
      </w:r>
      <w:r w:rsidR="008651C3">
        <w:rPr>
          <w:rFonts w:ascii="Arial" w:hAnsi="Arial" w:cs="Arial"/>
          <w:sz w:val="24"/>
          <w:szCs w:val="24"/>
        </w:rPr>
        <w:t xml:space="preserve"> </w:t>
      </w:r>
      <w:r w:rsidRPr="000E0E0C">
        <w:rPr>
          <w:rFonts w:ascii="Arial" w:hAnsi="Arial" w:cs="Arial"/>
          <w:sz w:val="24"/>
          <w:szCs w:val="24"/>
        </w:rPr>
        <w:t xml:space="preserve">cost </w:t>
      </w:r>
      <w:r w:rsidR="008651C3">
        <w:rPr>
          <w:rFonts w:ascii="Arial" w:hAnsi="Arial" w:cs="Arial"/>
          <w:sz w:val="24"/>
          <w:szCs w:val="24"/>
        </w:rPr>
        <w:t>for the material</w:t>
      </w:r>
      <w:r w:rsidRPr="000E0E0C">
        <w:rPr>
          <w:rFonts w:ascii="Arial" w:hAnsi="Arial" w:cs="Arial"/>
          <w:sz w:val="24"/>
          <w:szCs w:val="24"/>
        </w:rPr>
        <w:t xml:space="preserve"> </w:t>
      </w:r>
      <w:r w:rsidR="008651C3">
        <w:rPr>
          <w:rFonts w:ascii="Arial" w:hAnsi="Arial" w:cs="Arial"/>
          <w:sz w:val="24"/>
          <w:szCs w:val="24"/>
        </w:rPr>
        <w:t xml:space="preserve">could be </w:t>
      </w:r>
      <w:r w:rsidRPr="000E0E0C">
        <w:rPr>
          <w:rFonts w:ascii="Arial" w:hAnsi="Arial" w:cs="Arial"/>
          <w:sz w:val="24"/>
          <w:szCs w:val="24"/>
        </w:rPr>
        <w:t xml:space="preserve">avoided by having a better research plan </w:t>
      </w:r>
      <w:r w:rsidR="008651C3">
        <w:rPr>
          <w:rFonts w:ascii="Arial" w:hAnsi="Arial" w:cs="Arial"/>
          <w:sz w:val="24"/>
          <w:szCs w:val="24"/>
        </w:rPr>
        <w:t xml:space="preserve">and long-term contract with </w:t>
      </w:r>
      <w:r w:rsidR="001118B7">
        <w:rPr>
          <w:rFonts w:ascii="Arial" w:hAnsi="Arial" w:cs="Arial"/>
          <w:sz w:val="24"/>
          <w:szCs w:val="24"/>
        </w:rPr>
        <w:t xml:space="preserve">multiple </w:t>
      </w:r>
      <w:r w:rsidR="008651C3">
        <w:rPr>
          <w:rFonts w:ascii="Arial" w:hAnsi="Arial" w:cs="Arial"/>
          <w:sz w:val="24"/>
          <w:szCs w:val="24"/>
        </w:rPr>
        <w:t xml:space="preserve">suppliers. This strategy provides the firm with a good stock quantity for </w:t>
      </w:r>
      <w:r w:rsidR="008651C3" w:rsidRPr="000E0E0C">
        <w:rPr>
          <w:rFonts w:ascii="Arial" w:hAnsi="Arial" w:cs="Arial"/>
          <w:sz w:val="24"/>
          <w:szCs w:val="24"/>
        </w:rPr>
        <w:t>the</w:t>
      </w:r>
      <w:r w:rsidR="008651C3">
        <w:rPr>
          <w:rFonts w:ascii="Arial" w:hAnsi="Arial" w:cs="Arial"/>
          <w:sz w:val="24"/>
          <w:szCs w:val="24"/>
        </w:rPr>
        <w:t xml:space="preserve"> production future</w:t>
      </w:r>
      <w:r w:rsidR="001118B7">
        <w:rPr>
          <w:rFonts w:ascii="Arial" w:hAnsi="Arial" w:cs="Arial"/>
          <w:sz w:val="24"/>
          <w:szCs w:val="24"/>
        </w:rPr>
        <w:t xml:space="preserve"> and avoid shortage and extra cost</w:t>
      </w:r>
      <w:r w:rsidR="00FD24C9">
        <w:rPr>
          <w:rFonts w:ascii="Arial" w:hAnsi="Arial" w:cs="Arial"/>
          <w:sz w:val="24"/>
          <w:szCs w:val="24"/>
        </w:rPr>
        <w:t xml:space="preserve"> </w:t>
      </w:r>
      <w:sdt>
        <w:sdtPr>
          <w:rPr>
            <w:rFonts w:ascii="Arial" w:hAnsi="Arial" w:cs="Arial"/>
            <w:sz w:val="24"/>
            <w:szCs w:val="24"/>
          </w:rPr>
          <w:id w:val="1588884867"/>
          <w:citation/>
        </w:sdtPr>
        <w:sdtEndPr/>
        <w:sdtContent>
          <w:r w:rsidR="00FD24C9">
            <w:rPr>
              <w:rFonts w:ascii="Arial" w:hAnsi="Arial" w:cs="Arial"/>
              <w:sz w:val="24"/>
              <w:szCs w:val="24"/>
            </w:rPr>
            <w:fldChar w:fldCharType="begin"/>
          </w:r>
          <w:r w:rsidR="00FD24C9">
            <w:rPr>
              <w:rFonts w:ascii="Arial" w:hAnsi="Arial" w:cs="Arial"/>
              <w:sz w:val="24"/>
              <w:szCs w:val="24"/>
            </w:rPr>
            <w:instrText xml:space="preserve"> CITATION utA20 \l 2057 </w:instrText>
          </w:r>
          <w:r w:rsidR="00FD24C9">
            <w:rPr>
              <w:rFonts w:ascii="Arial" w:hAnsi="Arial" w:cs="Arial"/>
              <w:sz w:val="24"/>
              <w:szCs w:val="24"/>
            </w:rPr>
            <w:fldChar w:fldCharType="separate"/>
          </w:r>
          <w:r w:rsidR="001D287A" w:rsidRPr="001D287A">
            <w:rPr>
              <w:rFonts w:ascii="Arial" w:hAnsi="Arial" w:cs="Arial"/>
              <w:noProof/>
              <w:sz w:val="24"/>
              <w:szCs w:val="24"/>
            </w:rPr>
            <w:t>(ut Alicke, 2020)</w:t>
          </w:r>
          <w:r w:rsidR="00FD24C9">
            <w:rPr>
              <w:rFonts w:ascii="Arial" w:hAnsi="Arial" w:cs="Arial"/>
              <w:sz w:val="24"/>
              <w:szCs w:val="24"/>
            </w:rPr>
            <w:fldChar w:fldCharType="end"/>
          </w:r>
        </w:sdtContent>
      </w:sdt>
      <w:r w:rsidR="008651C3">
        <w:rPr>
          <w:rFonts w:ascii="Arial" w:hAnsi="Arial" w:cs="Arial"/>
          <w:sz w:val="24"/>
          <w:szCs w:val="24"/>
        </w:rPr>
        <w:t xml:space="preserve">. </w:t>
      </w:r>
      <w:r w:rsidRPr="000E0E0C">
        <w:rPr>
          <w:rFonts w:ascii="Arial" w:hAnsi="Arial" w:cs="Arial"/>
          <w:sz w:val="24"/>
          <w:szCs w:val="24"/>
        </w:rPr>
        <w:t xml:space="preserve">Also, Amana should consider reducing unnecessary features to the product. </w:t>
      </w:r>
    </w:p>
    <w:p w14:paraId="726C164F" w14:textId="018BFE17" w:rsidR="00E74D10" w:rsidRDefault="00A4241E" w:rsidP="000E0E0C">
      <w:pPr>
        <w:rPr>
          <w:rFonts w:ascii="Arial" w:hAnsi="Arial" w:cs="Arial"/>
          <w:sz w:val="24"/>
          <w:szCs w:val="24"/>
        </w:rPr>
      </w:pPr>
      <w:r>
        <w:rPr>
          <w:rFonts w:ascii="Arial" w:hAnsi="Arial" w:cs="Arial"/>
          <w:sz w:val="24"/>
          <w:szCs w:val="24"/>
        </w:rPr>
        <w:t>The l</w:t>
      </w:r>
      <w:r w:rsidR="000E0E0C" w:rsidRPr="000E0E0C">
        <w:rPr>
          <w:rFonts w:ascii="Arial" w:hAnsi="Arial" w:cs="Arial"/>
          <w:sz w:val="24"/>
          <w:szCs w:val="24"/>
        </w:rPr>
        <w:t xml:space="preserve">abour cost during the production </w:t>
      </w:r>
      <w:r>
        <w:rPr>
          <w:rFonts w:ascii="Arial" w:hAnsi="Arial" w:cs="Arial"/>
          <w:sz w:val="24"/>
          <w:szCs w:val="24"/>
        </w:rPr>
        <w:t>has an unusual increase considering that Amana produced less units.</w:t>
      </w:r>
      <w:r w:rsidR="00A3266F">
        <w:rPr>
          <w:rFonts w:ascii="Arial" w:hAnsi="Arial" w:cs="Arial"/>
          <w:sz w:val="24"/>
          <w:szCs w:val="24"/>
        </w:rPr>
        <w:t xml:space="preserve"> Moving the production to</w:t>
      </w:r>
      <w:r w:rsidR="000E0E0C" w:rsidRPr="000E0E0C">
        <w:rPr>
          <w:rFonts w:ascii="Arial" w:hAnsi="Arial" w:cs="Arial"/>
          <w:sz w:val="24"/>
          <w:szCs w:val="24"/>
        </w:rPr>
        <w:t xml:space="preserve"> a different country with a low-rate market cost of production and labour force</w:t>
      </w:r>
      <w:r w:rsidR="00A3266F">
        <w:rPr>
          <w:rFonts w:ascii="Arial" w:hAnsi="Arial" w:cs="Arial"/>
          <w:sz w:val="24"/>
          <w:szCs w:val="24"/>
        </w:rPr>
        <w:t xml:space="preserve"> is a good strategy to start with</w:t>
      </w:r>
      <w:sdt>
        <w:sdtPr>
          <w:rPr>
            <w:rFonts w:ascii="Arial" w:hAnsi="Arial" w:cs="Arial"/>
            <w:sz w:val="24"/>
            <w:szCs w:val="24"/>
          </w:rPr>
          <w:id w:val="368347850"/>
          <w:citation/>
        </w:sdtPr>
        <w:sdtEndPr/>
        <w:sdtContent>
          <w:r w:rsidR="00E74D10">
            <w:rPr>
              <w:rFonts w:ascii="Arial" w:hAnsi="Arial" w:cs="Arial"/>
              <w:sz w:val="24"/>
              <w:szCs w:val="24"/>
            </w:rPr>
            <w:fldChar w:fldCharType="begin"/>
          </w:r>
          <w:r w:rsidR="00E74D10">
            <w:rPr>
              <w:rFonts w:ascii="Arial" w:hAnsi="Arial" w:cs="Arial"/>
              <w:sz w:val="24"/>
              <w:szCs w:val="24"/>
            </w:rPr>
            <w:instrText xml:space="preserve"> CITATION Eur21 \l 2057 </w:instrText>
          </w:r>
          <w:r w:rsidR="00E74D10">
            <w:rPr>
              <w:rFonts w:ascii="Arial" w:hAnsi="Arial" w:cs="Arial"/>
              <w:sz w:val="24"/>
              <w:szCs w:val="24"/>
            </w:rPr>
            <w:fldChar w:fldCharType="separate"/>
          </w:r>
          <w:r w:rsidR="001D287A">
            <w:rPr>
              <w:rFonts w:ascii="Arial" w:hAnsi="Arial" w:cs="Arial"/>
              <w:noProof/>
              <w:sz w:val="24"/>
              <w:szCs w:val="24"/>
            </w:rPr>
            <w:t xml:space="preserve"> </w:t>
          </w:r>
          <w:r w:rsidR="001D287A" w:rsidRPr="001D287A">
            <w:rPr>
              <w:rFonts w:ascii="Arial" w:hAnsi="Arial" w:cs="Arial"/>
              <w:noProof/>
              <w:sz w:val="24"/>
              <w:szCs w:val="24"/>
            </w:rPr>
            <w:t>(Eurostat, 2021)</w:t>
          </w:r>
          <w:r w:rsidR="00E74D10">
            <w:rPr>
              <w:rFonts w:ascii="Arial" w:hAnsi="Arial" w:cs="Arial"/>
              <w:sz w:val="24"/>
              <w:szCs w:val="24"/>
            </w:rPr>
            <w:fldChar w:fldCharType="end"/>
          </w:r>
        </w:sdtContent>
      </w:sdt>
      <w:r w:rsidR="00A3266F">
        <w:rPr>
          <w:rFonts w:ascii="Arial" w:hAnsi="Arial" w:cs="Arial"/>
          <w:sz w:val="24"/>
          <w:szCs w:val="24"/>
        </w:rPr>
        <w:t>. The CEO should consider this option and further investigate.</w:t>
      </w:r>
    </w:p>
    <w:p w14:paraId="6A456243" w14:textId="5E2EFAD0" w:rsidR="000E0E0C" w:rsidRPr="000E0E0C" w:rsidRDefault="000E0E0C" w:rsidP="000E0E0C">
      <w:pPr>
        <w:rPr>
          <w:rFonts w:ascii="Arial" w:hAnsi="Arial" w:cs="Arial"/>
          <w:sz w:val="24"/>
          <w:szCs w:val="24"/>
        </w:rPr>
      </w:pPr>
      <w:r w:rsidRPr="000E0E0C">
        <w:rPr>
          <w:rFonts w:ascii="Arial" w:hAnsi="Arial" w:cs="Arial"/>
          <w:sz w:val="24"/>
          <w:szCs w:val="24"/>
        </w:rPr>
        <w:t>The company CEO should emphasise efficiency when it comes to employees, contract payment, emergency cover and material stock and research plan. The competitors are another hot point for Amana, the CEO should research terms of competition and their strategy adopted during pandemic period</w:t>
      </w:r>
      <w:r w:rsidR="005C644B">
        <w:rPr>
          <w:rFonts w:ascii="Arial" w:hAnsi="Arial" w:cs="Arial"/>
          <w:sz w:val="24"/>
          <w:szCs w:val="24"/>
        </w:rPr>
        <w:t xml:space="preserve"> </w:t>
      </w:r>
      <w:sdt>
        <w:sdtPr>
          <w:rPr>
            <w:rFonts w:ascii="Arial" w:hAnsi="Arial" w:cs="Arial"/>
            <w:sz w:val="24"/>
            <w:szCs w:val="24"/>
          </w:rPr>
          <w:id w:val="-1857885199"/>
          <w:citation/>
        </w:sdtPr>
        <w:sdtEndPr/>
        <w:sdtContent>
          <w:r w:rsidR="005C644B">
            <w:rPr>
              <w:rFonts w:ascii="Arial" w:hAnsi="Arial" w:cs="Arial"/>
              <w:sz w:val="24"/>
              <w:szCs w:val="24"/>
            </w:rPr>
            <w:fldChar w:fldCharType="begin"/>
          </w:r>
          <w:r w:rsidR="005C644B">
            <w:rPr>
              <w:rFonts w:ascii="Arial" w:hAnsi="Arial" w:cs="Arial"/>
              <w:sz w:val="24"/>
              <w:szCs w:val="24"/>
            </w:rPr>
            <w:instrText xml:space="preserve"> CITATION And18 \l 2057 </w:instrText>
          </w:r>
          <w:r w:rsidR="005C644B">
            <w:rPr>
              <w:rFonts w:ascii="Arial" w:hAnsi="Arial" w:cs="Arial"/>
              <w:sz w:val="24"/>
              <w:szCs w:val="24"/>
            </w:rPr>
            <w:fldChar w:fldCharType="separate"/>
          </w:r>
          <w:r w:rsidR="001D287A" w:rsidRPr="001D287A">
            <w:rPr>
              <w:rFonts w:ascii="Arial" w:hAnsi="Arial" w:cs="Arial"/>
              <w:noProof/>
              <w:sz w:val="24"/>
              <w:szCs w:val="24"/>
            </w:rPr>
            <w:t>(Hoffman, 2018)</w:t>
          </w:r>
          <w:r w:rsidR="005C644B">
            <w:rPr>
              <w:rFonts w:ascii="Arial" w:hAnsi="Arial" w:cs="Arial"/>
              <w:sz w:val="24"/>
              <w:szCs w:val="24"/>
            </w:rPr>
            <w:fldChar w:fldCharType="end"/>
          </w:r>
        </w:sdtContent>
      </w:sdt>
      <w:r w:rsidRPr="000E0E0C">
        <w:rPr>
          <w:rFonts w:ascii="Arial" w:hAnsi="Arial" w:cs="Arial"/>
          <w:sz w:val="24"/>
          <w:szCs w:val="24"/>
        </w:rPr>
        <w:t>.</w:t>
      </w:r>
    </w:p>
    <w:p w14:paraId="1289A7E3" w14:textId="198C0004" w:rsidR="001E17B3" w:rsidRDefault="005D3104" w:rsidP="004F1975">
      <w:pPr>
        <w:pStyle w:val="Heading1"/>
      </w:pPr>
      <w:bookmarkStart w:id="10" w:name="_Toc91777211"/>
      <w:r>
        <w:t>2. Part B</w:t>
      </w:r>
      <w:bookmarkEnd w:id="10"/>
    </w:p>
    <w:p w14:paraId="138A5D9E" w14:textId="3FAE8728" w:rsidR="00FB2EB5" w:rsidRDefault="00FB2EB5" w:rsidP="00FB2EB5">
      <w:pPr>
        <w:rPr>
          <w:rFonts w:ascii="Arial" w:hAnsi="Arial" w:cs="Arial"/>
          <w:sz w:val="24"/>
          <w:szCs w:val="24"/>
        </w:rPr>
      </w:pPr>
      <w:r w:rsidRPr="00FB2EB5">
        <w:rPr>
          <w:rFonts w:ascii="Arial" w:hAnsi="Arial" w:cs="Arial"/>
          <w:sz w:val="24"/>
          <w:szCs w:val="24"/>
        </w:rPr>
        <w:t>In management accounting there are different types of cost and costing methods to analyse when taking. Relevant cost is one of them and in this case, we will use the relevant cost method for Amana decision to choose the right option for online sales. Relevant costs are the cost that can be avoided when making a decision by using the concept of eliminating unnecessary information in order to simplify the decision-making process. This concept will allow the manager of the company to see only the cost which are relevant to take de right decision</w:t>
      </w:r>
      <w:sdt>
        <w:sdtPr>
          <w:rPr>
            <w:rFonts w:ascii="Arial" w:hAnsi="Arial" w:cs="Arial"/>
            <w:sz w:val="24"/>
            <w:szCs w:val="24"/>
          </w:rPr>
          <w:id w:val="49274026"/>
          <w:citation/>
        </w:sdtPr>
        <w:sdtEndPr/>
        <w:sdtContent>
          <w:r w:rsidRPr="00FB2EB5">
            <w:rPr>
              <w:rFonts w:ascii="Arial" w:hAnsi="Arial" w:cs="Arial"/>
              <w:sz w:val="24"/>
              <w:szCs w:val="24"/>
            </w:rPr>
            <w:fldChar w:fldCharType="begin"/>
          </w:r>
          <w:r w:rsidRPr="00FB2EB5">
            <w:rPr>
              <w:rFonts w:ascii="Arial" w:hAnsi="Arial" w:cs="Arial"/>
              <w:sz w:val="24"/>
              <w:szCs w:val="24"/>
            </w:rPr>
            <w:instrText xml:space="preserve"> CITATION Ali21 \l 2057 </w:instrText>
          </w:r>
          <w:r w:rsidRPr="00FB2EB5">
            <w:rPr>
              <w:rFonts w:ascii="Arial" w:hAnsi="Arial" w:cs="Arial"/>
              <w:sz w:val="24"/>
              <w:szCs w:val="24"/>
            </w:rPr>
            <w:fldChar w:fldCharType="separate"/>
          </w:r>
          <w:r w:rsidR="001D287A">
            <w:rPr>
              <w:rFonts w:ascii="Arial" w:hAnsi="Arial" w:cs="Arial"/>
              <w:noProof/>
              <w:sz w:val="24"/>
              <w:szCs w:val="24"/>
            </w:rPr>
            <w:t xml:space="preserve"> </w:t>
          </w:r>
          <w:r w:rsidR="001D287A" w:rsidRPr="001D287A">
            <w:rPr>
              <w:rFonts w:ascii="Arial" w:hAnsi="Arial" w:cs="Arial"/>
              <w:noProof/>
              <w:sz w:val="24"/>
              <w:szCs w:val="24"/>
            </w:rPr>
            <w:t>(Tuovila, 2021)</w:t>
          </w:r>
          <w:r w:rsidRPr="00FB2EB5">
            <w:rPr>
              <w:rFonts w:ascii="Arial" w:hAnsi="Arial" w:cs="Arial"/>
              <w:sz w:val="24"/>
              <w:szCs w:val="24"/>
            </w:rPr>
            <w:fldChar w:fldCharType="end"/>
          </w:r>
        </w:sdtContent>
      </w:sdt>
      <w:r w:rsidRPr="00FB2EB5">
        <w:rPr>
          <w:rFonts w:ascii="Arial" w:hAnsi="Arial" w:cs="Arial"/>
          <w:sz w:val="24"/>
          <w:szCs w:val="24"/>
        </w:rPr>
        <w:t xml:space="preserve">. </w:t>
      </w:r>
    </w:p>
    <w:p w14:paraId="2E644B87" w14:textId="77777777" w:rsidR="00BE660D" w:rsidRPr="00BE660D" w:rsidRDefault="00BE660D" w:rsidP="00BE660D">
      <w:pPr>
        <w:rPr>
          <w:rFonts w:ascii="Arial" w:hAnsi="Arial" w:cs="Arial"/>
          <w:sz w:val="24"/>
          <w:szCs w:val="24"/>
        </w:rPr>
      </w:pPr>
      <w:r w:rsidRPr="00BE660D">
        <w:rPr>
          <w:rFonts w:ascii="Arial" w:hAnsi="Arial" w:cs="Arial"/>
          <w:sz w:val="24"/>
          <w:szCs w:val="24"/>
        </w:rPr>
        <w:t>Considering the impact covid-19 pandemic had on Amana’s sales last year, the company CEO has concluded to close 2 branches and move the sales online. To do this the firm has to take the decision from the following options:</w:t>
      </w:r>
    </w:p>
    <w:p w14:paraId="58B2474B" w14:textId="77777777" w:rsidR="00BE660D" w:rsidRPr="00BE660D" w:rsidRDefault="00BE660D" w:rsidP="00BE660D">
      <w:pPr>
        <w:numPr>
          <w:ilvl w:val="0"/>
          <w:numId w:val="10"/>
        </w:numPr>
        <w:rPr>
          <w:rFonts w:ascii="Arial" w:hAnsi="Arial" w:cs="Arial"/>
          <w:sz w:val="24"/>
          <w:szCs w:val="24"/>
        </w:rPr>
      </w:pPr>
      <w:r w:rsidRPr="00BE660D">
        <w:rPr>
          <w:rFonts w:ascii="Arial" w:hAnsi="Arial" w:cs="Arial"/>
          <w:sz w:val="24"/>
          <w:szCs w:val="24"/>
        </w:rPr>
        <w:t>Open the company own website</w:t>
      </w:r>
    </w:p>
    <w:p w14:paraId="4A65EC80" w14:textId="77777777" w:rsidR="00BE660D" w:rsidRPr="00BE660D" w:rsidRDefault="00BE660D" w:rsidP="00BE660D">
      <w:pPr>
        <w:numPr>
          <w:ilvl w:val="0"/>
          <w:numId w:val="10"/>
        </w:numPr>
        <w:rPr>
          <w:rFonts w:ascii="Arial" w:hAnsi="Arial" w:cs="Arial"/>
          <w:sz w:val="24"/>
          <w:szCs w:val="24"/>
        </w:rPr>
      </w:pPr>
      <w:r w:rsidRPr="00BE660D">
        <w:rPr>
          <w:rFonts w:ascii="Arial" w:hAnsi="Arial" w:cs="Arial"/>
          <w:sz w:val="24"/>
          <w:szCs w:val="24"/>
        </w:rPr>
        <w:t>Selling directly through Amazon website</w:t>
      </w:r>
    </w:p>
    <w:p w14:paraId="7B93910B" w14:textId="7770BBC0" w:rsidR="00BE660D" w:rsidRPr="00FB2EB5" w:rsidRDefault="00BE660D" w:rsidP="00FB2EB5">
      <w:pPr>
        <w:rPr>
          <w:rFonts w:ascii="Arial" w:hAnsi="Arial" w:cs="Arial"/>
          <w:sz w:val="24"/>
          <w:szCs w:val="24"/>
        </w:rPr>
      </w:pPr>
      <w:r w:rsidRPr="00BE660D">
        <w:rPr>
          <w:rFonts w:ascii="Arial" w:hAnsi="Arial" w:cs="Arial"/>
          <w:sz w:val="24"/>
          <w:szCs w:val="24"/>
        </w:rPr>
        <w:t>Things to consider for the firm decision to choose between Amazon delivery platform and building their own.</w:t>
      </w:r>
    </w:p>
    <w:p w14:paraId="3E363A2C" w14:textId="4B2F4CB7" w:rsidR="00FB2EB5" w:rsidRDefault="00FB2EB5" w:rsidP="00FB2EB5">
      <w:pPr>
        <w:rPr>
          <w:rFonts w:ascii="Arial" w:hAnsi="Arial" w:cs="Arial"/>
          <w:sz w:val="24"/>
          <w:szCs w:val="24"/>
        </w:rPr>
      </w:pPr>
      <w:r w:rsidRPr="00FB2EB5">
        <w:rPr>
          <w:rFonts w:ascii="Arial" w:hAnsi="Arial" w:cs="Arial"/>
          <w:sz w:val="24"/>
          <w:szCs w:val="24"/>
        </w:rPr>
        <w:t>The table below illustrates the relevant costs to consider in making the decision for Mr Amana to create own website or to sale through Amazon.</w:t>
      </w:r>
    </w:p>
    <w:tbl>
      <w:tblPr>
        <w:tblStyle w:val="TableGrid"/>
        <w:tblW w:w="0" w:type="auto"/>
        <w:tblLook w:val="04A0" w:firstRow="1" w:lastRow="0" w:firstColumn="1" w:lastColumn="0" w:noHBand="0" w:noVBand="1"/>
      </w:tblPr>
      <w:tblGrid>
        <w:gridCol w:w="4554"/>
        <w:gridCol w:w="2194"/>
        <w:gridCol w:w="2268"/>
      </w:tblGrid>
      <w:tr w:rsidR="00F71A6F" w:rsidRPr="00F71A6F" w14:paraId="14D1911B" w14:textId="77777777" w:rsidTr="00F71A6F">
        <w:trPr>
          <w:trHeight w:val="360"/>
        </w:trPr>
        <w:tc>
          <w:tcPr>
            <w:tcW w:w="5315" w:type="dxa"/>
            <w:noWrap/>
            <w:hideMark/>
          </w:tcPr>
          <w:p w14:paraId="4E4A658F" w14:textId="77777777" w:rsidR="00F71A6F" w:rsidRPr="00F71A6F" w:rsidRDefault="00F71A6F">
            <w:pPr>
              <w:rPr>
                <w:rFonts w:ascii="Arial" w:hAnsi="Arial" w:cs="Arial"/>
                <w:sz w:val="24"/>
                <w:szCs w:val="24"/>
              </w:rPr>
            </w:pPr>
            <w:r w:rsidRPr="00F71A6F">
              <w:rPr>
                <w:rFonts w:ascii="Arial" w:hAnsi="Arial" w:cs="Arial"/>
                <w:sz w:val="24"/>
                <w:szCs w:val="24"/>
              </w:rPr>
              <w:t> </w:t>
            </w:r>
          </w:p>
        </w:tc>
        <w:tc>
          <w:tcPr>
            <w:tcW w:w="2540" w:type="dxa"/>
            <w:noWrap/>
            <w:hideMark/>
          </w:tcPr>
          <w:p w14:paraId="1726FBCA" w14:textId="77777777" w:rsidR="00F71A6F" w:rsidRPr="00F71A6F" w:rsidRDefault="00F71A6F">
            <w:pPr>
              <w:rPr>
                <w:rFonts w:ascii="Arial" w:hAnsi="Arial" w:cs="Arial"/>
                <w:b/>
                <w:bCs/>
                <w:sz w:val="24"/>
                <w:szCs w:val="24"/>
              </w:rPr>
            </w:pPr>
            <w:r w:rsidRPr="00F71A6F">
              <w:rPr>
                <w:rFonts w:ascii="Arial" w:hAnsi="Arial" w:cs="Arial"/>
                <w:b/>
                <w:bCs/>
                <w:sz w:val="24"/>
                <w:szCs w:val="24"/>
              </w:rPr>
              <w:t>Amana's 50% of sales online</w:t>
            </w:r>
          </w:p>
        </w:tc>
        <w:tc>
          <w:tcPr>
            <w:tcW w:w="2627" w:type="dxa"/>
            <w:noWrap/>
            <w:hideMark/>
          </w:tcPr>
          <w:p w14:paraId="4D9629E2" w14:textId="77777777" w:rsidR="00F71A6F" w:rsidRPr="00F71A6F" w:rsidRDefault="00F71A6F">
            <w:pPr>
              <w:rPr>
                <w:rFonts w:ascii="Arial" w:hAnsi="Arial" w:cs="Arial"/>
                <w:sz w:val="24"/>
                <w:szCs w:val="24"/>
              </w:rPr>
            </w:pPr>
            <w:r w:rsidRPr="00F71A6F">
              <w:rPr>
                <w:rFonts w:ascii="Arial" w:hAnsi="Arial" w:cs="Arial"/>
                <w:sz w:val="24"/>
                <w:szCs w:val="24"/>
              </w:rPr>
              <w:t> </w:t>
            </w:r>
          </w:p>
        </w:tc>
      </w:tr>
      <w:tr w:rsidR="00F71A6F" w:rsidRPr="00F71A6F" w14:paraId="0CF57A27" w14:textId="77777777" w:rsidTr="00F71A6F">
        <w:trPr>
          <w:trHeight w:val="288"/>
        </w:trPr>
        <w:tc>
          <w:tcPr>
            <w:tcW w:w="5315" w:type="dxa"/>
            <w:noWrap/>
            <w:hideMark/>
          </w:tcPr>
          <w:p w14:paraId="46B86FA8" w14:textId="77777777" w:rsidR="00F71A6F" w:rsidRPr="00F71A6F" w:rsidRDefault="00F71A6F">
            <w:pPr>
              <w:rPr>
                <w:rFonts w:ascii="Arial" w:hAnsi="Arial" w:cs="Arial"/>
                <w:sz w:val="24"/>
                <w:szCs w:val="24"/>
              </w:rPr>
            </w:pPr>
            <w:r w:rsidRPr="00F71A6F">
              <w:rPr>
                <w:rFonts w:ascii="Arial" w:hAnsi="Arial" w:cs="Arial"/>
                <w:sz w:val="24"/>
                <w:szCs w:val="24"/>
              </w:rPr>
              <w:t> </w:t>
            </w:r>
          </w:p>
        </w:tc>
        <w:tc>
          <w:tcPr>
            <w:tcW w:w="2540" w:type="dxa"/>
            <w:noWrap/>
            <w:hideMark/>
          </w:tcPr>
          <w:p w14:paraId="2CA05860" w14:textId="77777777" w:rsidR="00F71A6F" w:rsidRPr="00F71A6F" w:rsidRDefault="00F71A6F">
            <w:pPr>
              <w:rPr>
                <w:rFonts w:ascii="Arial" w:hAnsi="Arial" w:cs="Arial"/>
                <w:sz w:val="24"/>
                <w:szCs w:val="24"/>
              </w:rPr>
            </w:pPr>
          </w:p>
        </w:tc>
        <w:tc>
          <w:tcPr>
            <w:tcW w:w="2627" w:type="dxa"/>
            <w:noWrap/>
            <w:hideMark/>
          </w:tcPr>
          <w:p w14:paraId="1E6B1446" w14:textId="77777777" w:rsidR="00F71A6F" w:rsidRPr="00F71A6F" w:rsidRDefault="00F71A6F">
            <w:pPr>
              <w:rPr>
                <w:rFonts w:ascii="Arial" w:hAnsi="Arial" w:cs="Arial"/>
                <w:sz w:val="24"/>
                <w:szCs w:val="24"/>
              </w:rPr>
            </w:pPr>
            <w:r w:rsidRPr="00F71A6F">
              <w:rPr>
                <w:rFonts w:ascii="Arial" w:hAnsi="Arial" w:cs="Arial"/>
                <w:sz w:val="24"/>
                <w:szCs w:val="24"/>
              </w:rPr>
              <w:t> </w:t>
            </w:r>
          </w:p>
        </w:tc>
      </w:tr>
      <w:tr w:rsidR="00F71A6F" w:rsidRPr="00F71A6F" w14:paraId="17BCFBF0" w14:textId="77777777" w:rsidTr="00F71A6F">
        <w:trPr>
          <w:trHeight w:val="360"/>
        </w:trPr>
        <w:tc>
          <w:tcPr>
            <w:tcW w:w="5315" w:type="dxa"/>
            <w:noWrap/>
            <w:hideMark/>
          </w:tcPr>
          <w:p w14:paraId="405BF0E7" w14:textId="77777777" w:rsidR="00F71A6F" w:rsidRPr="00F71A6F" w:rsidRDefault="00F71A6F">
            <w:pPr>
              <w:rPr>
                <w:rFonts w:ascii="Arial" w:hAnsi="Arial" w:cs="Arial"/>
                <w:b/>
                <w:bCs/>
                <w:sz w:val="24"/>
                <w:szCs w:val="24"/>
              </w:rPr>
            </w:pPr>
            <w:r w:rsidRPr="00F71A6F">
              <w:rPr>
                <w:rFonts w:ascii="Arial" w:hAnsi="Arial" w:cs="Arial"/>
                <w:b/>
                <w:bCs/>
                <w:sz w:val="24"/>
                <w:szCs w:val="24"/>
              </w:rPr>
              <w:t>For one year</w:t>
            </w:r>
          </w:p>
        </w:tc>
        <w:tc>
          <w:tcPr>
            <w:tcW w:w="2540" w:type="dxa"/>
            <w:noWrap/>
            <w:hideMark/>
          </w:tcPr>
          <w:p w14:paraId="22359361" w14:textId="77777777" w:rsidR="00F71A6F" w:rsidRPr="00F71A6F" w:rsidRDefault="00F71A6F">
            <w:pPr>
              <w:rPr>
                <w:rFonts w:ascii="Arial" w:hAnsi="Arial" w:cs="Arial"/>
                <w:b/>
                <w:bCs/>
                <w:sz w:val="24"/>
                <w:szCs w:val="24"/>
              </w:rPr>
            </w:pPr>
            <w:r w:rsidRPr="00F71A6F">
              <w:rPr>
                <w:rFonts w:ascii="Arial" w:hAnsi="Arial" w:cs="Arial"/>
                <w:b/>
                <w:bCs/>
                <w:sz w:val="24"/>
                <w:szCs w:val="24"/>
              </w:rPr>
              <w:t>Own sales website</w:t>
            </w:r>
          </w:p>
        </w:tc>
        <w:tc>
          <w:tcPr>
            <w:tcW w:w="2627" w:type="dxa"/>
            <w:noWrap/>
            <w:hideMark/>
          </w:tcPr>
          <w:p w14:paraId="7C63B252" w14:textId="77777777" w:rsidR="00F71A6F" w:rsidRPr="00F71A6F" w:rsidRDefault="00F71A6F">
            <w:pPr>
              <w:rPr>
                <w:rFonts w:ascii="Arial" w:hAnsi="Arial" w:cs="Arial"/>
                <w:b/>
                <w:bCs/>
                <w:sz w:val="24"/>
                <w:szCs w:val="24"/>
              </w:rPr>
            </w:pPr>
            <w:r w:rsidRPr="00F71A6F">
              <w:rPr>
                <w:rFonts w:ascii="Arial" w:hAnsi="Arial" w:cs="Arial"/>
                <w:b/>
                <w:bCs/>
                <w:sz w:val="24"/>
                <w:szCs w:val="24"/>
              </w:rPr>
              <w:t>Sales through Amazon</w:t>
            </w:r>
          </w:p>
        </w:tc>
      </w:tr>
      <w:tr w:rsidR="00F71A6F" w:rsidRPr="00F71A6F" w14:paraId="18683062" w14:textId="77777777" w:rsidTr="00F71A6F">
        <w:trPr>
          <w:trHeight w:val="360"/>
        </w:trPr>
        <w:tc>
          <w:tcPr>
            <w:tcW w:w="5315" w:type="dxa"/>
            <w:noWrap/>
            <w:hideMark/>
          </w:tcPr>
          <w:p w14:paraId="4819DB50" w14:textId="77777777" w:rsidR="00F71A6F" w:rsidRPr="00F71A6F" w:rsidRDefault="00F71A6F">
            <w:pPr>
              <w:rPr>
                <w:rFonts w:ascii="Arial" w:hAnsi="Arial" w:cs="Arial"/>
                <w:sz w:val="24"/>
                <w:szCs w:val="24"/>
              </w:rPr>
            </w:pPr>
            <w:r w:rsidRPr="00F71A6F">
              <w:rPr>
                <w:rFonts w:ascii="Arial" w:hAnsi="Arial" w:cs="Arial"/>
                <w:sz w:val="24"/>
                <w:szCs w:val="24"/>
              </w:rPr>
              <w:t>Price per unit</w:t>
            </w:r>
          </w:p>
        </w:tc>
        <w:tc>
          <w:tcPr>
            <w:tcW w:w="2540" w:type="dxa"/>
            <w:noWrap/>
            <w:hideMark/>
          </w:tcPr>
          <w:p w14:paraId="22FF5D96" w14:textId="77777777" w:rsidR="00F71A6F" w:rsidRPr="00F71A6F" w:rsidRDefault="00F71A6F" w:rsidP="00F71A6F">
            <w:pPr>
              <w:rPr>
                <w:rFonts w:ascii="Arial" w:hAnsi="Arial" w:cs="Arial"/>
                <w:sz w:val="24"/>
                <w:szCs w:val="24"/>
              </w:rPr>
            </w:pPr>
            <w:r w:rsidRPr="00F71A6F">
              <w:rPr>
                <w:rFonts w:ascii="Arial" w:hAnsi="Arial" w:cs="Arial"/>
                <w:sz w:val="24"/>
                <w:szCs w:val="24"/>
              </w:rPr>
              <w:t>20</w:t>
            </w:r>
          </w:p>
        </w:tc>
        <w:tc>
          <w:tcPr>
            <w:tcW w:w="2627" w:type="dxa"/>
            <w:noWrap/>
            <w:hideMark/>
          </w:tcPr>
          <w:p w14:paraId="39B60EF2" w14:textId="77777777" w:rsidR="00F71A6F" w:rsidRPr="00F71A6F" w:rsidRDefault="00F71A6F" w:rsidP="00F71A6F">
            <w:pPr>
              <w:rPr>
                <w:rFonts w:ascii="Arial" w:hAnsi="Arial" w:cs="Arial"/>
                <w:sz w:val="24"/>
                <w:szCs w:val="24"/>
              </w:rPr>
            </w:pPr>
            <w:r w:rsidRPr="00F71A6F">
              <w:rPr>
                <w:rFonts w:ascii="Arial" w:hAnsi="Arial" w:cs="Arial"/>
                <w:sz w:val="24"/>
                <w:szCs w:val="24"/>
              </w:rPr>
              <w:t>20</w:t>
            </w:r>
          </w:p>
        </w:tc>
      </w:tr>
      <w:tr w:rsidR="00F71A6F" w:rsidRPr="00F71A6F" w14:paraId="40935ABC" w14:textId="77777777" w:rsidTr="00F71A6F">
        <w:trPr>
          <w:trHeight w:val="360"/>
        </w:trPr>
        <w:tc>
          <w:tcPr>
            <w:tcW w:w="5315" w:type="dxa"/>
            <w:noWrap/>
            <w:hideMark/>
          </w:tcPr>
          <w:p w14:paraId="7014EA9A" w14:textId="77777777" w:rsidR="00F71A6F" w:rsidRPr="00F71A6F" w:rsidRDefault="00F71A6F">
            <w:pPr>
              <w:rPr>
                <w:rFonts w:ascii="Arial" w:hAnsi="Arial" w:cs="Arial"/>
                <w:sz w:val="24"/>
                <w:szCs w:val="24"/>
              </w:rPr>
            </w:pPr>
            <w:r w:rsidRPr="00F71A6F">
              <w:rPr>
                <w:rFonts w:ascii="Arial" w:hAnsi="Arial" w:cs="Arial"/>
                <w:sz w:val="24"/>
                <w:szCs w:val="24"/>
              </w:rPr>
              <w:t>Units sold</w:t>
            </w:r>
          </w:p>
        </w:tc>
        <w:tc>
          <w:tcPr>
            <w:tcW w:w="2540" w:type="dxa"/>
            <w:noWrap/>
            <w:hideMark/>
          </w:tcPr>
          <w:p w14:paraId="6D790F54" w14:textId="77777777" w:rsidR="00F71A6F" w:rsidRPr="00F71A6F" w:rsidRDefault="00F71A6F" w:rsidP="00F71A6F">
            <w:pPr>
              <w:rPr>
                <w:rFonts w:ascii="Arial" w:hAnsi="Arial" w:cs="Arial"/>
                <w:sz w:val="24"/>
                <w:szCs w:val="24"/>
              </w:rPr>
            </w:pPr>
            <w:r w:rsidRPr="00F71A6F">
              <w:rPr>
                <w:rFonts w:ascii="Arial" w:hAnsi="Arial" w:cs="Arial"/>
                <w:sz w:val="24"/>
                <w:szCs w:val="24"/>
              </w:rPr>
              <w:t>100,000</w:t>
            </w:r>
          </w:p>
        </w:tc>
        <w:tc>
          <w:tcPr>
            <w:tcW w:w="2627" w:type="dxa"/>
            <w:noWrap/>
            <w:hideMark/>
          </w:tcPr>
          <w:p w14:paraId="584DED3E" w14:textId="77777777" w:rsidR="00F71A6F" w:rsidRPr="00F71A6F" w:rsidRDefault="00F71A6F" w:rsidP="00F71A6F">
            <w:pPr>
              <w:rPr>
                <w:rFonts w:ascii="Arial" w:hAnsi="Arial" w:cs="Arial"/>
                <w:sz w:val="24"/>
                <w:szCs w:val="24"/>
              </w:rPr>
            </w:pPr>
            <w:r w:rsidRPr="00F71A6F">
              <w:rPr>
                <w:rFonts w:ascii="Arial" w:hAnsi="Arial" w:cs="Arial"/>
                <w:sz w:val="24"/>
                <w:szCs w:val="24"/>
              </w:rPr>
              <w:t>65,000</w:t>
            </w:r>
          </w:p>
        </w:tc>
      </w:tr>
      <w:tr w:rsidR="00F71A6F" w:rsidRPr="00F71A6F" w14:paraId="4EA67B24" w14:textId="77777777" w:rsidTr="00F71A6F">
        <w:trPr>
          <w:trHeight w:val="360"/>
        </w:trPr>
        <w:tc>
          <w:tcPr>
            <w:tcW w:w="5315" w:type="dxa"/>
            <w:noWrap/>
            <w:hideMark/>
          </w:tcPr>
          <w:p w14:paraId="700CB7C2" w14:textId="77777777" w:rsidR="00F71A6F" w:rsidRPr="00F71A6F" w:rsidRDefault="00F71A6F">
            <w:pPr>
              <w:rPr>
                <w:rFonts w:ascii="Arial" w:hAnsi="Arial" w:cs="Arial"/>
                <w:sz w:val="24"/>
                <w:szCs w:val="24"/>
              </w:rPr>
            </w:pPr>
            <w:r w:rsidRPr="00F71A6F">
              <w:rPr>
                <w:rFonts w:ascii="Arial" w:hAnsi="Arial" w:cs="Arial"/>
                <w:sz w:val="24"/>
                <w:szCs w:val="24"/>
              </w:rPr>
              <w:t>Sales revenue</w:t>
            </w:r>
          </w:p>
        </w:tc>
        <w:tc>
          <w:tcPr>
            <w:tcW w:w="2540" w:type="dxa"/>
            <w:noWrap/>
            <w:hideMark/>
          </w:tcPr>
          <w:p w14:paraId="32F28909" w14:textId="77777777" w:rsidR="00F71A6F" w:rsidRPr="00F71A6F" w:rsidRDefault="00F71A6F" w:rsidP="00F71A6F">
            <w:pPr>
              <w:rPr>
                <w:rFonts w:ascii="Arial" w:hAnsi="Arial" w:cs="Arial"/>
                <w:sz w:val="24"/>
                <w:szCs w:val="24"/>
              </w:rPr>
            </w:pPr>
            <w:r w:rsidRPr="00F71A6F">
              <w:rPr>
                <w:rFonts w:ascii="Arial" w:hAnsi="Arial" w:cs="Arial"/>
                <w:sz w:val="24"/>
                <w:szCs w:val="24"/>
              </w:rPr>
              <w:t>2,500,000</w:t>
            </w:r>
          </w:p>
        </w:tc>
        <w:tc>
          <w:tcPr>
            <w:tcW w:w="2627" w:type="dxa"/>
            <w:noWrap/>
            <w:hideMark/>
          </w:tcPr>
          <w:p w14:paraId="1D7FE5FA" w14:textId="77777777" w:rsidR="00F71A6F" w:rsidRPr="00F71A6F" w:rsidRDefault="00F71A6F" w:rsidP="00F71A6F">
            <w:pPr>
              <w:rPr>
                <w:rFonts w:ascii="Arial" w:hAnsi="Arial" w:cs="Arial"/>
                <w:sz w:val="24"/>
                <w:szCs w:val="24"/>
              </w:rPr>
            </w:pPr>
            <w:r w:rsidRPr="00F71A6F">
              <w:rPr>
                <w:rFonts w:ascii="Arial" w:hAnsi="Arial" w:cs="Arial"/>
                <w:sz w:val="24"/>
                <w:szCs w:val="24"/>
              </w:rPr>
              <w:t>1,625,000</w:t>
            </w:r>
          </w:p>
        </w:tc>
      </w:tr>
      <w:tr w:rsidR="00F71A6F" w:rsidRPr="00F71A6F" w14:paraId="7565F791" w14:textId="77777777" w:rsidTr="00F71A6F">
        <w:trPr>
          <w:trHeight w:val="360"/>
        </w:trPr>
        <w:tc>
          <w:tcPr>
            <w:tcW w:w="5315" w:type="dxa"/>
            <w:noWrap/>
            <w:hideMark/>
          </w:tcPr>
          <w:p w14:paraId="63CEED51" w14:textId="77777777" w:rsidR="00F71A6F" w:rsidRPr="00F71A6F" w:rsidRDefault="00F71A6F">
            <w:pPr>
              <w:rPr>
                <w:rFonts w:ascii="Arial" w:hAnsi="Arial" w:cs="Arial"/>
                <w:b/>
                <w:bCs/>
                <w:sz w:val="24"/>
                <w:szCs w:val="24"/>
              </w:rPr>
            </w:pPr>
            <w:r w:rsidRPr="00F71A6F">
              <w:rPr>
                <w:rFonts w:ascii="Arial" w:hAnsi="Arial" w:cs="Arial"/>
                <w:b/>
                <w:bCs/>
                <w:sz w:val="24"/>
                <w:szCs w:val="24"/>
              </w:rPr>
              <w:lastRenderedPageBreak/>
              <w:t>Relevant costs</w:t>
            </w:r>
          </w:p>
        </w:tc>
        <w:tc>
          <w:tcPr>
            <w:tcW w:w="2540" w:type="dxa"/>
            <w:noWrap/>
            <w:hideMark/>
          </w:tcPr>
          <w:p w14:paraId="14732315" w14:textId="77777777" w:rsidR="00F71A6F" w:rsidRPr="00F71A6F" w:rsidRDefault="00F71A6F">
            <w:pPr>
              <w:rPr>
                <w:rFonts w:ascii="Arial" w:hAnsi="Arial" w:cs="Arial"/>
                <w:b/>
                <w:bCs/>
                <w:sz w:val="24"/>
                <w:szCs w:val="24"/>
              </w:rPr>
            </w:pPr>
          </w:p>
        </w:tc>
        <w:tc>
          <w:tcPr>
            <w:tcW w:w="2627" w:type="dxa"/>
            <w:noWrap/>
            <w:hideMark/>
          </w:tcPr>
          <w:p w14:paraId="20158A43" w14:textId="77777777" w:rsidR="00F71A6F" w:rsidRPr="00F71A6F" w:rsidRDefault="00F71A6F">
            <w:pPr>
              <w:rPr>
                <w:rFonts w:ascii="Arial" w:hAnsi="Arial" w:cs="Arial"/>
                <w:sz w:val="24"/>
                <w:szCs w:val="24"/>
              </w:rPr>
            </w:pPr>
            <w:r w:rsidRPr="00F71A6F">
              <w:rPr>
                <w:rFonts w:ascii="Arial" w:hAnsi="Arial" w:cs="Arial"/>
                <w:sz w:val="24"/>
                <w:szCs w:val="24"/>
              </w:rPr>
              <w:t> </w:t>
            </w:r>
          </w:p>
        </w:tc>
      </w:tr>
      <w:tr w:rsidR="00F71A6F" w:rsidRPr="00F71A6F" w14:paraId="139E3931" w14:textId="77777777" w:rsidTr="00F71A6F">
        <w:trPr>
          <w:trHeight w:val="360"/>
        </w:trPr>
        <w:tc>
          <w:tcPr>
            <w:tcW w:w="5315" w:type="dxa"/>
            <w:noWrap/>
            <w:hideMark/>
          </w:tcPr>
          <w:p w14:paraId="63D75D99" w14:textId="77777777" w:rsidR="00F71A6F" w:rsidRPr="00F71A6F" w:rsidRDefault="00F71A6F">
            <w:pPr>
              <w:rPr>
                <w:rFonts w:ascii="Arial" w:hAnsi="Arial" w:cs="Arial"/>
                <w:sz w:val="24"/>
                <w:szCs w:val="24"/>
              </w:rPr>
            </w:pPr>
            <w:r w:rsidRPr="00F71A6F">
              <w:rPr>
                <w:rFonts w:ascii="Arial" w:hAnsi="Arial" w:cs="Arial"/>
                <w:sz w:val="24"/>
                <w:szCs w:val="24"/>
              </w:rPr>
              <w:t>Cost of setting up delivery network</w:t>
            </w:r>
          </w:p>
        </w:tc>
        <w:tc>
          <w:tcPr>
            <w:tcW w:w="2540" w:type="dxa"/>
            <w:noWrap/>
            <w:hideMark/>
          </w:tcPr>
          <w:p w14:paraId="582EB463" w14:textId="77777777" w:rsidR="00F71A6F" w:rsidRPr="00F71A6F" w:rsidRDefault="00F71A6F" w:rsidP="00F71A6F">
            <w:pPr>
              <w:rPr>
                <w:rFonts w:ascii="Arial" w:hAnsi="Arial" w:cs="Arial"/>
                <w:sz w:val="24"/>
                <w:szCs w:val="24"/>
              </w:rPr>
            </w:pPr>
            <w:r w:rsidRPr="00F71A6F">
              <w:rPr>
                <w:rFonts w:ascii="Arial" w:hAnsi="Arial" w:cs="Arial"/>
                <w:sz w:val="24"/>
                <w:szCs w:val="24"/>
              </w:rPr>
              <w:t>-150,000</w:t>
            </w:r>
          </w:p>
        </w:tc>
        <w:tc>
          <w:tcPr>
            <w:tcW w:w="2627" w:type="dxa"/>
            <w:noWrap/>
            <w:hideMark/>
          </w:tcPr>
          <w:p w14:paraId="12CB12D5" w14:textId="77777777" w:rsidR="00F71A6F" w:rsidRPr="00F71A6F" w:rsidRDefault="00F71A6F" w:rsidP="00F71A6F">
            <w:pPr>
              <w:rPr>
                <w:rFonts w:ascii="Arial" w:hAnsi="Arial" w:cs="Arial"/>
                <w:sz w:val="24"/>
                <w:szCs w:val="24"/>
              </w:rPr>
            </w:pPr>
            <w:r w:rsidRPr="00F71A6F">
              <w:rPr>
                <w:rFonts w:ascii="Arial" w:hAnsi="Arial" w:cs="Arial"/>
                <w:sz w:val="24"/>
                <w:szCs w:val="24"/>
              </w:rPr>
              <w:t>-50,000</w:t>
            </w:r>
          </w:p>
        </w:tc>
      </w:tr>
      <w:tr w:rsidR="00F71A6F" w:rsidRPr="00F71A6F" w14:paraId="7CBB2CEE" w14:textId="77777777" w:rsidTr="00F71A6F">
        <w:trPr>
          <w:trHeight w:val="360"/>
        </w:trPr>
        <w:tc>
          <w:tcPr>
            <w:tcW w:w="5315" w:type="dxa"/>
            <w:noWrap/>
            <w:hideMark/>
          </w:tcPr>
          <w:p w14:paraId="3804CF0A" w14:textId="77777777" w:rsidR="00F71A6F" w:rsidRPr="00F71A6F" w:rsidRDefault="00F71A6F">
            <w:pPr>
              <w:rPr>
                <w:rFonts w:ascii="Arial" w:hAnsi="Arial" w:cs="Arial"/>
                <w:sz w:val="24"/>
                <w:szCs w:val="24"/>
              </w:rPr>
            </w:pPr>
            <w:r w:rsidRPr="00F71A6F">
              <w:rPr>
                <w:rFonts w:ascii="Arial" w:hAnsi="Arial" w:cs="Arial"/>
                <w:sz w:val="24"/>
                <w:szCs w:val="24"/>
              </w:rPr>
              <w:t>Upgrading website for a larger volume of sales</w:t>
            </w:r>
          </w:p>
        </w:tc>
        <w:tc>
          <w:tcPr>
            <w:tcW w:w="2540" w:type="dxa"/>
            <w:noWrap/>
            <w:hideMark/>
          </w:tcPr>
          <w:p w14:paraId="2B877BFD" w14:textId="77777777" w:rsidR="00F71A6F" w:rsidRPr="00F71A6F" w:rsidRDefault="00F71A6F" w:rsidP="00F71A6F">
            <w:pPr>
              <w:rPr>
                <w:rFonts w:ascii="Arial" w:hAnsi="Arial" w:cs="Arial"/>
                <w:sz w:val="24"/>
                <w:szCs w:val="24"/>
              </w:rPr>
            </w:pPr>
            <w:r w:rsidRPr="00F71A6F">
              <w:rPr>
                <w:rFonts w:ascii="Arial" w:hAnsi="Arial" w:cs="Arial"/>
                <w:sz w:val="24"/>
                <w:szCs w:val="24"/>
              </w:rPr>
              <w:t>-50,000</w:t>
            </w:r>
          </w:p>
        </w:tc>
        <w:tc>
          <w:tcPr>
            <w:tcW w:w="2627" w:type="dxa"/>
            <w:noWrap/>
            <w:hideMark/>
          </w:tcPr>
          <w:p w14:paraId="07AC6C16" w14:textId="77777777" w:rsidR="00F71A6F" w:rsidRPr="00F71A6F" w:rsidRDefault="00F71A6F">
            <w:pPr>
              <w:rPr>
                <w:rFonts w:ascii="Arial" w:hAnsi="Arial" w:cs="Arial"/>
                <w:sz w:val="24"/>
                <w:szCs w:val="24"/>
              </w:rPr>
            </w:pPr>
            <w:r w:rsidRPr="00F71A6F">
              <w:rPr>
                <w:rFonts w:ascii="Arial" w:hAnsi="Arial" w:cs="Arial"/>
                <w:sz w:val="24"/>
                <w:szCs w:val="24"/>
              </w:rPr>
              <w:t> </w:t>
            </w:r>
          </w:p>
        </w:tc>
      </w:tr>
      <w:tr w:rsidR="00F71A6F" w:rsidRPr="00F71A6F" w14:paraId="2F39EE15" w14:textId="77777777" w:rsidTr="00F71A6F">
        <w:trPr>
          <w:trHeight w:val="360"/>
        </w:trPr>
        <w:tc>
          <w:tcPr>
            <w:tcW w:w="5315" w:type="dxa"/>
            <w:noWrap/>
            <w:hideMark/>
          </w:tcPr>
          <w:p w14:paraId="33B7955B" w14:textId="34400AC1" w:rsidR="00F71A6F" w:rsidRPr="00F71A6F" w:rsidRDefault="00F71A6F">
            <w:pPr>
              <w:rPr>
                <w:rFonts w:ascii="Arial" w:hAnsi="Arial" w:cs="Arial"/>
                <w:sz w:val="24"/>
                <w:szCs w:val="24"/>
              </w:rPr>
            </w:pPr>
            <w:r w:rsidRPr="00F71A6F">
              <w:rPr>
                <w:rFonts w:ascii="Arial" w:hAnsi="Arial" w:cs="Arial"/>
                <w:sz w:val="24"/>
                <w:szCs w:val="24"/>
              </w:rPr>
              <w:t>I</w:t>
            </w:r>
            <w:r>
              <w:rPr>
                <w:rFonts w:ascii="Arial" w:hAnsi="Arial" w:cs="Arial"/>
                <w:sz w:val="24"/>
                <w:szCs w:val="24"/>
              </w:rPr>
              <w:t>T</w:t>
            </w:r>
            <w:r w:rsidRPr="00F71A6F">
              <w:rPr>
                <w:rFonts w:ascii="Arial" w:hAnsi="Arial" w:cs="Arial"/>
                <w:sz w:val="24"/>
                <w:szCs w:val="24"/>
              </w:rPr>
              <w:t xml:space="preserve"> programmer salary</w:t>
            </w:r>
          </w:p>
        </w:tc>
        <w:tc>
          <w:tcPr>
            <w:tcW w:w="2540" w:type="dxa"/>
            <w:noWrap/>
            <w:hideMark/>
          </w:tcPr>
          <w:p w14:paraId="24E9974E" w14:textId="77777777" w:rsidR="00F71A6F" w:rsidRPr="00F71A6F" w:rsidRDefault="00F71A6F" w:rsidP="00F71A6F">
            <w:pPr>
              <w:rPr>
                <w:rFonts w:ascii="Arial" w:hAnsi="Arial" w:cs="Arial"/>
                <w:sz w:val="24"/>
                <w:szCs w:val="24"/>
              </w:rPr>
            </w:pPr>
            <w:r w:rsidRPr="00F71A6F">
              <w:rPr>
                <w:rFonts w:ascii="Arial" w:hAnsi="Arial" w:cs="Arial"/>
                <w:sz w:val="24"/>
                <w:szCs w:val="24"/>
              </w:rPr>
              <w:t>-35,000</w:t>
            </w:r>
          </w:p>
        </w:tc>
        <w:tc>
          <w:tcPr>
            <w:tcW w:w="2627" w:type="dxa"/>
            <w:noWrap/>
            <w:hideMark/>
          </w:tcPr>
          <w:p w14:paraId="305E5D9C" w14:textId="77777777" w:rsidR="00F71A6F" w:rsidRPr="00F71A6F" w:rsidRDefault="00F71A6F">
            <w:pPr>
              <w:rPr>
                <w:rFonts w:ascii="Arial" w:hAnsi="Arial" w:cs="Arial"/>
                <w:sz w:val="24"/>
                <w:szCs w:val="24"/>
              </w:rPr>
            </w:pPr>
            <w:r w:rsidRPr="00F71A6F">
              <w:rPr>
                <w:rFonts w:ascii="Arial" w:hAnsi="Arial" w:cs="Arial"/>
                <w:sz w:val="24"/>
                <w:szCs w:val="24"/>
              </w:rPr>
              <w:t> </w:t>
            </w:r>
          </w:p>
        </w:tc>
      </w:tr>
      <w:tr w:rsidR="00F71A6F" w:rsidRPr="00F71A6F" w14:paraId="184A461E" w14:textId="77777777" w:rsidTr="00B411D5">
        <w:trPr>
          <w:trHeight w:val="54"/>
        </w:trPr>
        <w:tc>
          <w:tcPr>
            <w:tcW w:w="5315" w:type="dxa"/>
            <w:noWrap/>
            <w:hideMark/>
          </w:tcPr>
          <w:p w14:paraId="5C6F6F3F" w14:textId="77777777" w:rsidR="00F71A6F" w:rsidRPr="00F71A6F" w:rsidRDefault="00F71A6F">
            <w:pPr>
              <w:rPr>
                <w:rFonts w:ascii="Arial" w:hAnsi="Arial" w:cs="Arial"/>
                <w:sz w:val="24"/>
                <w:szCs w:val="24"/>
              </w:rPr>
            </w:pPr>
            <w:r w:rsidRPr="00F71A6F">
              <w:rPr>
                <w:rFonts w:ascii="Arial" w:hAnsi="Arial" w:cs="Arial"/>
                <w:sz w:val="24"/>
                <w:szCs w:val="24"/>
              </w:rPr>
              <w:t>Profit</w:t>
            </w:r>
          </w:p>
        </w:tc>
        <w:tc>
          <w:tcPr>
            <w:tcW w:w="2540" w:type="dxa"/>
            <w:noWrap/>
            <w:hideMark/>
          </w:tcPr>
          <w:p w14:paraId="3A0BB900" w14:textId="77777777" w:rsidR="00F71A6F" w:rsidRPr="00F71A6F" w:rsidRDefault="00F71A6F" w:rsidP="00F71A6F">
            <w:pPr>
              <w:rPr>
                <w:rFonts w:ascii="Arial" w:hAnsi="Arial" w:cs="Arial"/>
                <w:sz w:val="24"/>
                <w:szCs w:val="24"/>
              </w:rPr>
            </w:pPr>
            <w:r w:rsidRPr="00F71A6F">
              <w:rPr>
                <w:rFonts w:ascii="Arial" w:hAnsi="Arial" w:cs="Arial"/>
                <w:sz w:val="24"/>
                <w:szCs w:val="24"/>
              </w:rPr>
              <w:t>2,265,000</w:t>
            </w:r>
          </w:p>
        </w:tc>
        <w:tc>
          <w:tcPr>
            <w:tcW w:w="2627" w:type="dxa"/>
            <w:noWrap/>
            <w:hideMark/>
          </w:tcPr>
          <w:p w14:paraId="6EC50B2A" w14:textId="77777777" w:rsidR="00F71A6F" w:rsidRPr="00F71A6F" w:rsidRDefault="00F71A6F" w:rsidP="00F71A6F">
            <w:pPr>
              <w:rPr>
                <w:rFonts w:ascii="Arial" w:hAnsi="Arial" w:cs="Arial"/>
                <w:sz w:val="24"/>
                <w:szCs w:val="24"/>
              </w:rPr>
            </w:pPr>
            <w:r w:rsidRPr="00F71A6F">
              <w:rPr>
                <w:rFonts w:ascii="Arial" w:hAnsi="Arial" w:cs="Arial"/>
                <w:sz w:val="24"/>
                <w:szCs w:val="24"/>
              </w:rPr>
              <w:t>1,575,000</w:t>
            </w:r>
          </w:p>
        </w:tc>
      </w:tr>
    </w:tbl>
    <w:p w14:paraId="024CD6A4" w14:textId="77777777" w:rsidR="00B411D5" w:rsidRDefault="00B411D5" w:rsidP="00FB2EB5">
      <w:pPr>
        <w:rPr>
          <w:rFonts w:ascii="Arial" w:hAnsi="Arial" w:cs="Arial"/>
          <w:sz w:val="24"/>
          <w:szCs w:val="24"/>
        </w:rPr>
      </w:pPr>
    </w:p>
    <w:p w14:paraId="709EDC2C" w14:textId="61022D62" w:rsidR="00F71A6F" w:rsidRDefault="00F71A6F" w:rsidP="00FB2EB5">
      <w:pPr>
        <w:rPr>
          <w:rFonts w:ascii="Arial" w:hAnsi="Arial" w:cs="Arial"/>
          <w:sz w:val="24"/>
          <w:szCs w:val="24"/>
        </w:rPr>
      </w:pPr>
      <w:r>
        <w:rPr>
          <w:rFonts w:ascii="Arial" w:hAnsi="Arial" w:cs="Arial"/>
          <w:sz w:val="24"/>
          <w:szCs w:val="24"/>
        </w:rPr>
        <w:t xml:space="preserve">The relevant cost calculations presented on the above table explain the differences of cost and profit between the 2-option given to Mr Amana for the online selling platform. </w:t>
      </w:r>
      <w:r w:rsidR="00FC6AEC">
        <w:rPr>
          <w:rFonts w:ascii="Arial" w:hAnsi="Arial" w:cs="Arial"/>
          <w:sz w:val="24"/>
          <w:szCs w:val="24"/>
        </w:rPr>
        <w:t xml:space="preserve">This method is used to give a better understanding of relevant cost in order to take the best decision. </w:t>
      </w:r>
      <w:r>
        <w:rPr>
          <w:rFonts w:ascii="Arial" w:hAnsi="Arial" w:cs="Arial"/>
          <w:sz w:val="24"/>
          <w:szCs w:val="24"/>
        </w:rPr>
        <w:t>As we can see</w:t>
      </w:r>
      <w:r w:rsidR="00BD229D">
        <w:rPr>
          <w:rFonts w:ascii="Arial" w:hAnsi="Arial" w:cs="Arial"/>
          <w:sz w:val="24"/>
          <w:szCs w:val="24"/>
        </w:rPr>
        <w:t xml:space="preserve"> at glance, there is 21% higher profit by using own selling platform. On the other hand, there is an increase in cost for setting up the platform but also</w:t>
      </w:r>
      <w:r w:rsidR="00532A81">
        <w:rPr>
          <w:rFonts w:ascii="Arial" w:hAnsi="Arial" w:cs="Arial"/>
          <w:sz w:val="24"/>
          <w:szCs w:val="24"/>
        </w:rPr>
        <w:t>, the firm</w:t>
      </w:r>
      <w:r w:rsidR="00BD229D">
        <w:rPr>
          <w:rFonts w:ascii="Arial" w:hAnsi="Arial" w:cs="Arial"/>
          <w:sz w:val="24"/>
          <w:szCs w:val="24"/>
        </w:rPr>
        <w:t xml:space="preserve"> is having a reduced cost in fixed overhead by closing 2 brunches, therefore, the cost is balanced. </w:t>
      </w:r>
      <w:r w:rsidR="00963817">
        <w:rPr>
          <w:rFonts w:ascii="Arial" w:hAnsi="Arial" w:cs="Arial"/>
          <w:sz w:val="24"/>
          <w:szCs w:val="24"/>
        </w:rPr>
        <w:t>However, the market research has guaranteed a sales volume of 100,000 units through the online platform</w:t>
      </w:r>
      <w:r w:rsidR="005A3C3D">
        <w:rPr>
          <w:rFonts w:ascii="Arial" w:hAnsi="Arial" w:cs="Arial"/>
          <w:sz w:val="24"/>
          <w:szCs w:val="24"/>
        </w:rPr>
        <w:t xml:space="preserve"> against 65,000 units promised by amazon, </w:t>
      </w:r>
      <w:r w:rsidR="00963817">
        <w:rPr>
          <w:rFonts w:ascii="Arial" w:hAnsi="Arial" w:cs="Arial"/>
          <w:sz w:val="24"/>
          <w:szCs w:val="24"/>
        </w:rPr>
        <w:t>therefore, the</w:t>
      </w:r>
      <w:r w:rsidR="00FC6AEC">
        <w:rPr>
          <w:rFonts w:ascii="Arial" w:hAnsi="Arial" w:cs="Arial"/>
          <w:sz w:val="24"/>
          <w:szCs w:val="24"/>
        </w:rPr>
        <w:t xml:space="preserve"> best decision for the </w:t>
      </w:r>
      <w:r w:rsidR="005A3C3D">
        <w:rPr>
          <w:rFonts w:ascii="Arial" w:hAnsi="Arial" w:cs="Arial"/>
          <w:sz w:val="24"/>
          <w:szCs w:val="24"/>
        </w:rPr>
        <w:t xml:space="preserve">Amana </w:t>
      </w:r>
      <w:r w:rsidR="00FC6AEC">
        <w:rPr>
          <w:rFonts w:ascii="Arial" w:hAnsi="Arial" w:cs="Arial"/>
          <w:sz w:val="24"/>
          <w:szCs w:val="24"/>
        </w:rPr>
        <w:t xml:space="preserve">CEO </w:t>
      </w:r>
      <w:r w:rsidR="009E5FFE">
        <w:rPr>
          <w:rFonts w:ascii="Arial" w:hAnsi="Arial" w:cs="Arial"/>
          <w:sz w:val="24"/>
          <w:szCs w:val="24"/>
        </w:rPr>
        <w:t>based on the circumstances</w:t>
      </w:r>
      <w:r w:rsidR="00FC6AEC">
        <w:rPr>
          <w:rFonts w:ascii="Arial" w:hAnsi="Arial" w:cs="Arial"/>
          <w:sz w:val="24"/>
          <w:szCs w:val="24"/>
        </w:rPr>
        <w:t xml:space="preserve"> is to set up own online selling platform</w:t>
      </w:r>
      <w:r w:rsidR="003A45F3">
        <w:rPr>
          <w:rFonts w:ascii="Arial" w:hAnsi="Arial" w:cs="Arial"/>
          <w:sz w:val="24"/>
          <w:szCs w:val="24"/>
        </w:rPr>
        <w:t xml:space="preserve"> </w:t>
      </w:r>
      <w:sdt>
        <w:sdtPr>
          <w:rPr>
            <w:rFonts w:ascii="Arial" w:hAnsi="Arial" w:cs="Arial"/>
            <w:sz w:val="24"/>
            <w:szCs w:val="24"/>
          </w:rPr>
          <w:id w:val="1620729139"/>
          <w:citation/>
        </w:sdtPr>
        <w:sdtContent>
          <w:r w:rsidR="003A45F3">
            <w:rPr>
              <w:rFonts w:ascii="Arial" w:hAnsi="Arial" w:cs="Arial"/>
              <w:sz w:val="24"/>
              <w:szCs w:val="24"/>
            </w:rPr>
            <w:fldChar w:fldCharType="begin"/>
          </w:r>
          <w:r w:rsidR="003A45F3">
            <w:rPr>
              <w:rFonts w:ascii="Arial" w:hAnsi="Arial" w:cs="Arial"/>
              <w:sz w:val="24"/>
              <w:szCs w:val="24"/>
              <w:lang w:val="en-US"/>
            </w:rPr>
            <w:instrText xml:space="preserve"> CITATION ROS21 \l 1033 </w:instrText>
          </w:r>
          <w:r w:rsidR="003A45F3">
            <w:rPr>
              <w:rFonts w:ascii="Arial" w:hAnsi="Arial" w:cs="Arial"/>
              <w:sz w:val="24"/>
              <w:szCs w:val="24"/>
            </w:rPr>
            <w:fldChar w:fldCharType="separate"/>
          </w:r>
          <w:r w:rsidR="001D287A" w:rsidRPr="001D287A">
            <w:rPr>
              <w:rFonts w:ascii="Arial" w:hAnsi="Arial" w:cs="Arial"/>
              <w:noProof/>
              <w:sz w:val="24"/>
              <w:szCs w:val="24"/>
              <w:lang w:val="en-US"/>
            </w:rPr>
            <w:t>(CARLSON, 2021)</w:t>
          </w:r>
          <w:r w:rsidR="003A45F3">
            <w:rPr>
              <w:rFonts w:ascii="Arial" w:hAnsi="Arial" w:cs="Arial"/>
              <w:sz w:val="24"/>
              <w:szCs w:val="24"/>
            </w:rPr>
            <w:fldChar w:fldCharType="end"/>
          </w:r>
        </w:sdtContent>
      </w:sdt>
      <w:r w:rsidR="00FC6AEC">
        <w:rPr>
          <w:rFonts w:ascii="Arial" w:hAnsi="Arial" w:cs="Arial"/>
          <w:sz w:val="24"/>
          <w:szCs w:val="24"/>
        </w:rPr>
        <w:t>.</w:t>
      </w:r>
    </w:p>
    <w:p w14:paraId="2B1EC3EA" w14:textId="0C1FBA5A" w:rsidR="00532A81" w:rsidRPr="00532A81" w:rsidRDefault="00532A81" w:rsidP="00532A81">
      <w:pPr>
        <w:rPr>
          <w:rFonts w:ascii="Arial" w:hAnsi="Arial" w:cs="Arial"/>
          <w:sz w:val="24"/>
          <w:szCs w:val="24"/>
        </w:rPr>
      </w:pPr>
      <w:r>
        <w:rPr>
          <w:rFonts w:ascii="Arial" w:hAnsi="Arial" w:cs="Arial"/>
          <w:sz w:val="24"/>
          <w:szCs w:val="24"/>
        </w:rPr>
        <w:t xml:space="preserve">Having said that, </w:t>
      </w:r>
      <w:r w:rsidRPr="00532A81">
        <w:rPr>
          <w:rFonts w:ascii="Arial" w:hAnsi="Arial" w:cs="Arial"/>
          <w:sz w:val="24"/>
          <w:szCs w:val="24"/>
        </w:rPr>
        <w:t xml:space="preserve">Amazon is a worldwide business with over 100 million prime member and a sales growth of over 50% last year and 1.583 billion sales in 2021. The business has a well-known reputation globally and expanding each year and forecast to double its sales volume between 2021-2025 </w:t>
      </w:r>
      <w:sdt>
        <w:sdtPr>
          <w:rPr>
            <w:rFonts w:ascii="Arial" w:hAnsi="Arial" w:cs="Arial"/>
            <w:sz w:val="24"/>
            <w:szCs w:val="24"/>
          </w:rPr>
          <w:id w:val="-19094990"/>
          <w:citation/>
        </w:sdtPr>
        <w:sdtEndPr/>
        <w:sdtContent>
          <w:r w:rsidRPr="00532A81">
            <w:rPr>
              <w:rFonts w:ascii="Arial" w:hAnsi="Arial" w:cs="Arial"/>
              <w:sz w:val="24"/>
              <w:szCs w:val="24"/>
            </w:rPr>
            <w:fldChar w:fldCharType="begin"/>
          </w:r>
          <w:r w:rsidRPr="00532A81">
            <w:rPr>
              <w:rFonts w:ascii="Arial" w:hAnsi="Arial" w:cs="Arial"/>
              <w:sz w:val="24"/>
              <w:szCs w:val="24"/>
            </w:rPr>
            <w:instrText xml:space="preserve"> CITATION Sar21 \l 2057 </w:instrText>
          </w:r>
          <w:r w:rsidRPr="00532A81">
            <w:rPr>
              <w:rFonts w:ascii="Arial" w:hAnsi="Arial" w:cs="Arial"/>
              <w:sz w:val="24"/>
              <w:szCs w:val="24"/>
            </w:rPr>
            <w:fldChar w:fldCharType="separate"/>
          </w:r>
          <w:r w:rsidR="001D287A" w:rsidRPr="001D287A">
            <w:rPr>
              <w:rFonts w:ascii="Arial" w:hAnsi="Arial" w:cs="Arial"/>
              <w:noProof/>
              <w:sz w:val="24"/>
              <w:szCs w:val="24"/>
            </w:rPr>
            <w:t>(Lebow, 2021)</w:t>
          </w:r>
          <w:r w:rsidRPr="00532A81">
            <w:rPr>
              <w:rFonts w:ascii="Arial" w:hAnsi="Arial" w:cs="Arial"/>
              <w:sz w:val="24"/>
              <w:szCs w:val="24"/>
            </w:rPr>
            <w:fldChar w:fldCharType="end"/>
          </w:r>
        </w:sdtContent>
      </w:sdt>
      <w:r w:rsidRPr="00532A81">
        <w:rPr>
          <w:rFonts w:ascii="Arial" w:hAnsi="Arial" w:cs="Arial"/>
          <w:sz w:val="24"/>
          <w:szCs w:val="24"/>
        </w:rPr>
        <w:t>. However, considering to sell products using the Amazon facilities bring a range of disadvantages, special for small business-like Amana Ltd. Amazon has a well-established market position and a worldwide costumer with a high competition for the product. A high commission fee and rigid policies is another disadvantage when doing business with Amazon. Therefore, selling your product with amazon result to be profitable in a way because of the smaller cost of distribution regardless, but as a company you are unknown in the market (Danziger, 2018).</w:t>
      </w:r>
    </w:p>
    <w:p w14:paraId="50B9142F" w14:textId="247D7CA0" w:rsidR="001E17B3" w:rsidRDefault="007F63E6" w:rsidP="004F1975">
      <w:pPr>
        <w:pStyle w:val="Heading2"/>
      </w:pPr>
      <w:bookmarkStart w:id="11" w:name="_Toc91777212"/>
      <w:r>
        <w:t>2.1</w:t>
      </w:r>
      <w:r w:rsidR="00295A9C">
        <w:t xml:space="preserve"> </w:t>
      </w:r>
      <w:r w:rsidR="007975F5">
        <w:t xml:space="preserve">Analysis and </w:t>
      </w:r>
      <w:r w:rsidR="005F4FF5">
        <w:t>recommendation</w:t>
      </w:r>
      <w:r w:rsidR="00595D90">
        <w:t>s of Amana decision to</w:t>
      </w:r>
      <w:r w:rsidR="00BE660D">
        <w:t xml:space="preserve"> setup own online platform.</w:t>
      </w:r>
      <w:bookmarkEnd w:id="11"/>
    </w:p>
    <w:p w14:paraId="50AC7095" w14:textId="1D573692" w:rsidR="009B4935" w:rsidRDefault="009B4935" w:rsidP="00AD00FF">
      <w:pPr>
        <w:rPr>
          <w:rFonts w:ascii="Arial" w:hAnsi="Arial" w:cs="Arial"/>
          <w:sz w:val="24"/>
          <w:szCs w:val="24"/>
        </w:rPr>
      </w:pPr>
      <w:r w:rsidRPr="00AD00FF">
        <w:rPr>
          <w:rFonts w:ascii="Arial" w:hAnsi="Arial" w:cs="Arial"/>
          <w:sz w:val="24"/>
          <w:szCs w:val="24"/>
        </w:rPr>
        <w:t>Nowadays, having an online sell platform is key factor to any business. Is a good way to advertise your business, monitor consumers needs and preferences, building trust relationship between you and your costumers and market growth opportunities</w:t>
      </w:r>
      <w:sdt>
        <w:sdtPr>
          <w:rPr>
            <w:rFonts w:ascii="Arial" w:hAnsi="Arial" w:cs="Arial"/>
            <w:sz w:val="24"/>
            <w:szCs w:val="24"/>
          </w:rPr>
          <w:id w:val="-1657223534"/>
          <w:citation/>
        </w:sdtPr>
        <w:sdtEndPr/>
        <w:sdtContent>
          <w:r w:rsidRPr="00AD00FF">
            <w:rPr>
              <w:rFonts w:ascii="Arial" w:hAnsi="Arial" w:cs="Arial"/>
              <w:sz w:val="24"/>
              <w:szCs w:val="24"/>
            </w:rPr>
            <w:fldChar w:fldCharType="begin"/>
          </w:r>
          <w:r w:rsidRPr="00AD00FF">
            <w:rPr>
              <w:rFonts w:ascii="Arial" w:hAnsi="Arial" w:cs="Arial"/>
              <w:sz w:val="24"/>
              <w:szCs w:val="24"/>
            </w:rPr>
            <w:instrText xml:space="preserve"> CITATION Pia21 \l 2057 </w:instrText>
          </w:r>
          <w:r w:rsidRPr="00AD00FF">
            <w:rPr>
              <w:rFonts w:ascii="Arial" w:hAnsi="Arial" w:cs="Arial"/>
              <w:sz w:val="24"/>
              <w:szCs w:val="24"/>
            </w:rPr>
            <w:fldChar w:fldCharType="separate"/>
          </w:r>
          <w:r w:rsidR="001D287A">
            <w:rPr>
              <w:rFonts w:ascii="Arial" w:hAnsi="Arial" w:cs="Arial"/>
              <w:noProof/>
              <w:sz w:val="24"/>
              <w:szCs w:val="24"/>
            </w:rPr>
            <w:t xml:space="preserve"> </w:t>
          </w:r>
          <w:r w:rsidR="001D287A" w:rsidRPr="001D287A">
            <w:rPr>
              <w:rFonts w:ascii="Arial" w:hAnsi="Arial" w:cs="Arial"/>
              <w:noProof/>
              <w:sz w:val="24"/>
              <w:szCs w:val="24"/>
            </w:rPr>
            <w:t>(Bogush, 2021)</w:t>
          </w:r>
          <w:r w:rsidRPr="00AD00FF">
            <w:rPr>
              <w:rFonts w:ascii="Arial" w:hAnsi="Arial" w:cs="Arial"/>
              <w:sz w:val="24"/>
              <w:szCs w:val="24"/>
            </w:rPr>
            <w:fldChar w:fldCharType="end"/>
          </w:r>
        </w:sdtContent>
      </w:sdt>
    </w:p>
    <w:p w14:paraId="2E5E2A38" w14:textId="70EF15D5" w:rsidR="00AD00FF" w:rsidRDefault="00AD00FF" w:rsidP="00AD00FF">
      <w:pPr>
        <w:rPr>
          <w:rFonts w:ascii="Arial" w:hAnsi="Arial" w:cs="Arial"/>
          <w:sz w:val="24"/>
          <w:szCs w:val="24"/>
        </w:rPr>
      </w:pPr>
      <w:r w:rsidRPr="00AD00FF">
        <w:rPr>
          <w:rFonts w:ascii="Arial" w:hAnsi="Arial" w:cs="Arial"/>
          <w:sz w:val="24"/>
          <w:szCs w:val="24"/>
        </w:rPr>
        <w:t>The retail industry and shops had a great loss in sales during the pandemic. Due to government restrictions many small businesses had to close down shops, therefore lousing profit and some businesses never recovered. This action led consumer buyer to swich to online shopping. Even after the reopening of all shops in all industry, and the return to instore shopping</w:t>
      </w:r>
      <w:r w:rsidR="0094362A">
        <w:rPr>
          <w:rFonts w:ascii="Arial" w:hAnsi="Arial" w:cs="Arial"/>
          <w:sz w:val="24"/>
          <w:szCs w:val="24"/>
        </w:rPr>
        <w:t>,</w:t>
      </w:r>
      <w:r w:rsidRPr="00AD00FF">
        <w:rPr>
          <w:rFonts w:ascii="Arial" w:hAnsi="Arial" w:cs="Arial"/>
          <w:sz w:val="24"/>
          <w:szCs w:val="24"/>
        </w:rPr>
        <w:t xml:space="preserve"> there is still a lower demand of for physical shopping thus the ecommerce growth </w:t>
      </w:r>
      <w:r w:rsidR="0094362A">
        <w:rPr>
          <w:rFonts w:ascii="Arial" w:hAnsi="Arial" w:cs="Arial"/>
          <w:sz w:val="24"/>
          <w:szCs w:val="24"/>
        </w:rPr>
        <w:t>owns a</w:t>
      </w:r>
      <w:r w:rsidRPr="00AD00FF">
        <w:rPr>
          <w:rFonts w:ascii="Arial" w:hAnsi="Arial" w:cs="Arial"/>
          <w:sz w:val="24"/>
          <w:szCs w:val="24"/>
        </w:rPr>
        <w:t xml:space="preserve"> quoter of the retail industry </w:t>
      </w:r>
      <w:sdt>
        <w:sdtPr>
          <w:id w:val="-566797990"/>
          <w:citation/>
        </w:sdtPr>
        <w:sdtEndPr/>
        <w:sdtContent>
          <w:r w:rsidRPr="00AD00FF">
            <w:rPr>
              <w:rFonts w:ascii="Arial" w:hAnsi="Arial" w:cs="Arial"/>
              <w:sz w:val="24"/>
              <w:szCs w:val="24"/>
            </w:rPr>
            <w:fldChar w:fldCharType="begin"/>
          </w:r>
          <w:r w:rsidRPr="00AD00FF">
            <w:rPr>
              <w:rFonts w:ascii="Arial" w:hAnsi="Arial" w:cs="Arial"/>
              <w:sz w:val="24"/>
              <w:szCs w:val="24"/>
            </w:rPr>
            <w:instrText xml:space="preserve"> CITATION Rhy20 \l 2057 </w:instrText>
          </w:r>
          <w:r w:rsidRPr="00AD00FF">
            <w:rPr>
              <w:rFonts w:ascii="Arial" w:hAnsi="Arial" w:cs="Arial"/>
              <w:sz w:val="24"/>
              <w:szCs w:val="24"/>
            </w:rPr>
            <w:fldChar w:fldCharType="separate"/>
          </w:r>
          <w:r w:rsidR="001D287A" w:rsidRPr="001D287A">
            <w:rPr>
              <w:rFonts w:ascii="Arial" w:hAnsi="Arial" w:cs="Arial"/>
              <w:noProof/>
              <w:sz w:val="24"/>
              <w:szCs w:val="24"/>
            </w:rPr>
            <w:t>(Dalgleish, 2020)</w:t>
          </w:r>
          <w:r w:rsidRPr="00AD00FF">
            <w:rPr>
              <w:rFonts w:ascii="Arial" w:hAnsi="Arial" w:cs="Arial"/>
              <w:sz w:val="24"/>
              <w:szCs w:val="24"/>
            </w:rPr>
            <w:fldChar w:fldCharType="end"/>
          </w:r>
        </w:sdtContent>
      </w:sdt>
      <w:r w:rsidRPr="00AD00FF">
        <w:rPr>
          <w:rFonts w:ascii="Arial" w:hAnsi="Arial" w:cs="Arial"/>
          <w:sz w:val="24"/>
          <w:szCs w:val="24"/>
        </w:rPr>
        <w:t>, therefore, Amana’s decision to move 50% of sales online is sustainable.</w:t>
      </w:r>
    </w:p>
    <w:p w14:paraId="6EDE6579" w14:textId="1BDDB3EF" w:rsidR="00FB0AE0" w:rsidRDefault="007F7745" w:rsidP="00AD00FF">
      <w:pPr>
        <w:rPr>
          <w:rFonts w:ascii="Arial" w:hAnsi="Arial" w:cs="Arial"/>
          <w:sz w:val="24"/>
          <w:szCs w:val="24"/>
        </w:rPr>
      </w:pPr>
      <w:r>
        <w:rPr>
          <w:rFonts w:ascii="Arial" w:hAnsi="Arial" w:cs="Arial"/>
          <w:sz w:val="24"/>
          <w:szCs w:val="24"/>
        </w:rPr>
        <w:t>Having own online store is an opportunity of international growth for the business, market expansion</w:t>
      </w:r>
      <w:r w:rsidR="008B4A5B">
        <w:rPr>
          <w:rFonts w:ascii="Arial" w:hAnsi="Arial" w:cs="Arial"/>
          <w:sz w:val="24"/>
          <w:szCs w:val="24"/>
        </w:rPr>
        <w:t>, brand development</w:t>
      </w:r>
      <w:r>
        <w:rPr>
          <w:rFonts w:ascii="Arial" w:hAnsi="Arial" w:cs="Arial"/>
          <w:sz w:val="24"/>
          <w:szCs w:val="24"/>
        </w:rPr>
        <w:t xml:space="preserve"> and profit increase. Another good advantage </w:t>
      </w:r>
      <w:r>
        <w:rPr>
          <w:rFonts w:ascii="Arial" w:hAnsi="Arial" w:cs="Arial"/>
          <w:sz w:val="24"/>
          <w:szCs w:val="24"/>
        </w:rPr>
        <w:lastRenderedPageBreak/>
        <w:t xml:space="preserve">of online platform is that you van have access to the consumer data and </w:t>
      </w:r>
      <w:r w:rsidR="008B4A5B">
        <w:rPr>
          <w:rFonts w:ascii="Arial" w:hAnsi="Arial" w:cs="Arial"/>
          <w:sz w:val="24"/>
          <w:szCs w:val="24"/>
        </w:rPr>
        <w:t xml:space="preserve">create a relationship and </w:t>
      </w:r>
      <w:r w:rsidR="0011616F">
        <w:rPr>
          <w:rFonts w:ascii="Arial" w:hAnsi="Arial" w:cs="Arial"/>
          <w:sz w:val="24"/>
          <w:szCs w:val="24"/>
        </w:rPr>
        <w:t>customer</w:t>
      </w:r>
      <w:r w:rsidR="008B4A5B">
        <w:rPr>
          <w:rFonts w:ascii="Arial" w:hAnsi="Arial" w:cs="Arial"/>
          <w:sz w:val="24"/>
          <w:szCs w:val="24"/>
        </w:rPr>
        <w:t xml:space="preserve"> loyalty</w:t>
      </w:r>
      <w:r w:rsidR="0011616F">
        <w:rPr>
          <w:rFonts w:ascii="Arial" w:hAnsi="Arial" w:cs="Arial"/>
          <w:sz w:val="24"/>
          <w:szCs w:val="24"/>
        </w:rPr>
        <w:t xml:space="preserve"> as well as competing with othe</w:t>
      </w:r>
      <w:r w:rsidR="00523C1F">
        <w:rPr>
          <w:rFonts w:ascii="Arial" w:hAnsi="Arial" w:cs="Arial"/>
          <w:noProof/>
          <w:sz w:val="24"/>
          <w:szCs w:val="24"/>
        </w:rPr>
        <w:t xml:space="preserve">r </w:t>
      </w:r>
      <w:r w:rsidR="0011616F">
        <w:rPr>
          <w:rFonts w:ascii="Arial" w:hAnsi="Arial" w:cs="Arial"/>
          <w:sz w:val="24"/>
          <w:szCs w:val="24"/>
        </w:rPr>
        <w:t xml:space="preserve">rivals on the market. </w:t>
      </w:r>
    </w:p>
    <w:p w14:paraId="4BB93C07" w14:textId="0AD6D60D" w:rsidR="00CC019B" w:rsidRDefault="0011616F" w:rsidP="00AD00FF">
      <w:pPr>
        <w:rPr>
          <w:rFonts w:ascii="Arial" w:hAnsi="Arial" w:cs="Arial"/>
          <w:sz w:val="24"/>
          <w:szCs w:val="24"/>
        </w:rPr>
      </w:pPr>
      <w:r>
        <w:rPr>
          <w:rFonts w:ascii="Arial" w:hAnsi="Arial" w:cs="Arial"/>
          <w:sz w:val="24"/>
          <w:szCs w:val="24"/>
        </w:rPr>
        <w:t>The market competition is high these days, and many consumers have swich to online shopping due to external factors</w:t>
      </w:r>
      <w:r w:rsidR="00FB0AE0">
        <w:rPr>
          <w:rFonts w:ascii="Arial" w:hAnsi="Arial" w:cs="Arial"/>
          <w:sz w:val="24"/>
          <w:szCs w:val="24"/>
        </w:rPr>
        <w:t>, therefore,</w:t>
      </w:r>
      <w:r>
        <w:rPr>
          <w:rFonts w:ascii="Arial" w:hAnsi="Arial" w:cs="Arial"/>
          <w:sz w:val="24"/>
          <w:szCs w:val="24"/>
        </w:rPr>
        <w:t xml:space="preserve"> a personalised online platform </w:t>
      </w:r>
      <w:r w:rsidR="00FB0AE0">
        <w:rPr>
          <w:rFonts w:ascii="Arial" w:hAnsi="Arial" w:cs="Arial"/>
          <w:sz w:val="24"/>
          <w:szCs w:val="24"/>
        </w:rPr>
        <w:t>for the business is a great advantage.</w:t>
      </w:r>
    </w:p>
    <w:p w14:paraId="23329E56" w14:textId="6C78B295" w:rsidR="00AD02EF" w:rsidRDefault="00FB0AE0" w:rsidP="00AD00FF">
      <w:pPr>
        <w:rPr>
          <w:rFonts w:ascii="Arial" w:hAnsi="Arial" w:cs="Arial"/>
          <w:sz w:val="24"/>
          <w:szCs w:val="24"/>
        </w:rPr>
      </w:pPr>
      <w:r>
        <w:rPr>
          <w:rFonts w:ascii="Arial" w:hAnsi="Arial" w:cs="Arial"/>
          <w:sz w:val="24"/>
          <w:szCs w:val="24"/>
        </w:rPr>
        <w:t xml:space="preserve">Another </w:t>
      </w:r>
      <w:r w:rsidR="00811DBA">
        <w:rPr>
          <w:rFonts w:ascii="Arial" w:hAnsi="Arial" w:cs="Arial"/>
          <w:sz w:val="24"/>
          <w:szCs w:val="24"/>
        </w:rPr>
        <w:t>advantage</w:t>
      </w:r>
      <w:r>
        <w:rPr>
          <w:rFonts w:ascii="Arial" w:hAnsi="Arial" w:cs="Arial"/>
          <w:sz w:val="24"/>
          <w:szCs w:val="24"/>
        </w:rPr>
        <w:t xml:space="preserve"> is the cost minimization of fixed overhead. To set up an online platform is an extra cost, however, is lower than running a physical store. Running a physical store requi</w:t>
      </w:r>
      <w:r w:rsidR="00F3125F">
        <w:rPr>
          <w:rFonts w:ascii="Arial" w:hAnsi="Arial" w:cs="Arial"/>
          <w:sz w:val="24"/>
          <w:szCs w:val="24"/>
        </w:rPr>
        <w:t xml:space="preserve">re a higher cost due to rent, admin expenses, employees and utility bills as well as limited hours for customer shopping. The online platform is available at any time </w:t>
      </w:r>
      <w:r w:rsidR="00AF12D7">
        <w:rPr>
          <w:rFonts w:ascii="Arial" w:hAnsi="Arial" w:cs="Arial"/>
          <w:sz w:val="24"/>
          <w:szCs w:val="24"/>
        </w:rPr>
        <w:t>do not require rent</w:t>
      </w:r>
      <w:r w:rsidR="00811DBA">
        <w:rPr>
          <w:rFonts w:ascii="Arial" w:hAnsi="Arial" w:cs="Arial"/>
          <w:sz w:val="24"/>
          <w:szCs w:val="24"/>
        </w:rPr>
        <w:t>, admin expenses or utility bills</w:t>
      </w:r>
      <w:r w:rsidR="00523C1F">
        <w:rPr>
          <w:rFonts w:ascii="Arial" w:hAnsi="Arial" w:cs="Arial"/>
          <w:sz w:val="24"/>
          <w:szCs w:val="24"/>
        </w:rPr>
        <w:t xml:space="preserve"> </w:t>
      </w:r>
      <w:r w:rsidR="00523C1F" w:rsidRPr="00523C1F">
        <w:rPr>
          <w:rFonts w:ascii="Arial" w:hAnsi="Arial" w:cs="Arial"/>
          <w:sz w:val="24"/>
          <w:szCs w:val="24"/>
        </w:rPr>
        <w:t>(institute, 2018)</w:t>
      </w:r>
      <w:r w:rsidR="00523C1F">
        <w:rPr>
          <w:rFonts w:ascii="Arial" w:hAnsi="Arial" w:cs="Arial"/>
          <w:sz w:val="24"/>
          <w:szCs w:val="24"/>
        </w:rPr>
        <w:t>.</w:t>
      </w:r>
      <w:r w:rsidR="00DD049D">
        <w:rPr>
          <w:rFonts w:ascii="Arial" w:hAnsi="Arial" w:cs="Arial"/>
          <w:sz w:val="24"/>
          <w:szCs w:val="24"/>
        </w:rPr>
        <w:t xml:space="preserve"> </w:t>
      </w:r>
      <w:r w:rsidR="00AD02EF">
        <w:rPr>
          <w:rFonts w:ascii="Arial" w:hAnsi="Arial" w:cs="Arial"/>
          <w:sz w:val="24"/>
          <w:szCs w:val="24"/>
        </w:rPr>
        <w:t xml:space="preserve">However, there are some disadvantages like the technology constantly changing and improving, return item policy, unskilled website designer. These are things to consider when creating </w:t>
      </w:r>
      <w:r w:rsidR="00372985">
        <w:rPr>
          <w:rFonts w:ascii="Arial" w:hAnsi="Arial" w:cs="Arial"/>
          <w:sz w:val="24"/>
          <w:szCs w:val="24"/>
        </w:rPr>
        <w:t>an</w:t>
      </w:r>
      <w:r w:rsidR="00AD02EF">
        <w:rPr>
          <w:rFonts w:ascii="Arial" w:hAnsi="Arial" w:cs="Arial"/>
          <w:sz w:val="24"/>
          <w:szCs w:val="24"/>
        </w:rPr>
        <w:t xml:space="preserve"> online platform.</w:t>
      </w:r>
      <w:r w:rsidR="00E91C22">
        <w:rPr>
          <w:rFonts w:ascii="Arial" w:hAnsi="Arial" w:cs="Arial"/>
          <w:sz w:val="24"/>
          <w:szCs w:val="24"/>
        </w:rPr>
        <w:t xml:space="preserve"> A professional website designer and I</w:t>
      </w:r>
      <w:r w:rsidR="00545C0C">
        <w:rPr>
          <w:rFonts w:ascii="Arial" w:hAnsi="Arial" w:cs="Arial"/>
          <w:sz w:val="24"/>
          <w:szCs w:val="24"/>
        </w:rPr>
        <w:t xml:space="preserve">T </w:t>
      </w:r>
      <w:r w:rsidR="00E91C22">
        <w:rPr>
          <w:rFonts w:ascii="Arial" w:hAnsi="Arial" w:cs="Arial"/>
          <w:sz w:val="24"/>
          <w:szCs w:val="24"/>
        </w:rPr>
        <w:t>programmer is highly recommended for a promising start for the business.</w:t>
      </w:r>
    </w:p>
    <w:p w14:paraId="21B410B7" w14:textId="4B2A67AC" w:rsidR="00AD02EF" w:rsidRDefault="00372985" w:rsidP="004F1975">
      <w:pPr>
        <w:pStyle w:val="Heading1"/>
      </w:pPr>
      <w:bookmarkStart w:id="12" w:name="_Toc91777213"/>
      <w:r>
        <w:t>Conclusion</w:t>
      </w:r>
      <w:bookmarkEnd w:id="12"/>
    </w:p>
    <w:p w14:paraId="4F28F297" w14:textId="5BE95C2E" w:rsidR="00E91C22" w:rsidRDefault="00E91C22" w:rsidP="00AD00FF">
      <w:pPr>
        <w:rPr>
          <w:rFonts w:ascii="Arial" w:hAnsi="Arial" w:cs="Arial"/>
          <w:sz w:val="24"/>
          <w:szCs w:val="24"/>
        </w:rPr>
      </w:pPr>
      <w:r>
        <w:rPr>
          <w:rFonts w:ascii="Arial" w:hAnsi="Arial" w:cs="Arial"/>
          <w:sz w:val="24"/>
          <w:szCs w:val="24"/>
        </w:rPr>
        <w:t>The overall performance</w:t>
      </w:r>
      <w:r w:rsidR="00545C0C">
        <w:rPr>
          <w:rFonts w:ascii="Arial" w:hAnsi="Arial" w:cs="Arial"/>
          <w:sz w:val="24"/>
          <w:szCs w:val="24"/>
        </w:rPr>
        <w:t xml:space="preserve"> of Amana Ltd has shown up and down profit and loss and all this is due to lack of management skills and business strategy. The CEO decision </w:t>
      </w:r>
      <w:r w:rsidR="00627B4F">
        <w:rPr>
          <w:rFonts w:ascii="Arial" w:hAnsi="Arial" w:cs="Arial"/>
          <w:sz w:val="24"/>
          <w:szCs w:val="24"/>
        </w:rPr>
        <w:t>to move</w:t>
      </w:r>
      <w:r w:rsidR="00CF4EA9">
        <w:rPr>
          <w:rFonts w:ascii="Arial" w:hAnsi="Arial" w:cs="Arial"/>
          <w:sz w:val="24"/>
          <w:szCs w:val="24"/>
        </w:rPr>
        <w:t xml:space="preserve"> 50</w:t>
      </w:r>
      <w:r w:rsidR="00627B4F">
        <w:rPr>
          <w:rFonts w:ascii="Arial" w:hAnsi="Arial" w:cs="Arial"/>
          <w:sz w:val="24"/>
          <w:szCs w:val="24"/>
        </w:rPr>
        <w:t xml:space="preserve">% of sales online </w:t>
      </w:r>
      <w:r w:rsidR="00545C0C">
        <w:rPr>
          <w:rFonts w:ascii="Arial" w:hAnsi="Arial" w:cs="Arial"/>
          <w:sz w:val="24"/>
          <w:szCs w:val="24"/>
        </w:rPr>
        <w:t>is</w:t>
      </w:r>
      <w:r w:rsidR="00627B4F">
        <w:rPr>
          <w:rFonts w:ascii="Arial" w:hAnsi="Arial" w:cs="Arial"/>
          <w:sz w:val="24"/>
          <w:szCs w:val="24"/>
        </w:rPr>
        <w:t xml:space="preserve"> a good strategy </w:t>
      </w:r>
      <w:r w:rsidR="00545C0C">
        <w:rPr>
          <w:rFonts w:ascii="Arial" w:hAnsi="Arial" w:cs="Arial"/>
          <w:sz w:val="24"/>
          <w:szCs w:val="24"/>
        </w:rPr>
        <w:t>for Amana business and profit</w:t>
      </w:r>
      <w:r w:rsidR="00627B4F">
        <w:rPr>
          <w:rFonts w:ascii="Arial" w:hAnsi="Arial" w:cs="Arial"/>
          <w:sz w:val="24"/>
          <w:szCs w:val="24"/>
        </w:rPr>
        <w:t>ability as well as a significant market growth and brand development.</w:t>
      </w:r>
      <w:r w:rsidR="00545C0C">
        <w:rPr>
          <w:rFonts w:ascii="Arial" w:hAnsi="Arial" w:cs="Arial"/>
          <w:sz w:val="24"/>
          <w:szCs w:val="24"/>
        </w:rPr>
        <w:t xml:space="preserve"> </w:t>
      </w:r>
    </w:p>
    <w:p w14:paraId="4CE942A5" w14:textId="77777777" w:rsidR="00293B01" w:rsidRDefault="00293B01" w:rsidP="008104D8">
      <w:pPr>
        <w:rPr>
          <w:rFonts w:ascii="Arial" w:hAnsi="Arial" w:cs="Arial"/>
          <w:sz w:val="24"/>
          <w:szCs w:val="24"/>
        </w:rPr>
      </w:pPr>
    </w:p>
    <w:p w14:paraId="07510323" w14:textId="49F20452" w:rsidR="004F72AA" w:rsidRDefault="004F72AA" w:rsidP="008104D8">
      <w:pPr>
        <w:rPr>
          <w:rFonts w:ascii="Arial" w:hAnsi="Arial" w:cs="Arial"/>
          <w:sz w:val="24"/>
          <w:szCs w:val="24"/>
        </w:rPr>
      </w:pPr>
    </w:p>
    <w:p w14:paraId="649C96E0" w14:textId="66550E74" w:rsidR="004F72AA" w:rsidRDefault="004F72AA" w:rsidP="008104D8">
      <w:pPr>
        <w:rPr>
          <w:rFonts w:ascii="Arial" w:hAnsi="Arial" w:cs="Arial"/>
          <w:sz w:val="24"/>
          <w:szCs w:val="24"/>
        </w:rPr>
      </w:pPr>
    </w:p>
    <w:p w14:paraId="68185460" w14:textId="0869D7B9" w:rsidR="004F72AA" w:rsidRDefault="004F72AA" w:rsidP="008104D8">
      <w:pPr>
        <w:rPr>
          <w:rFonts w:ascii="Arial" w:hAnsi="Arial" w:cs="Arial"/>
          <w:sz w:val="24"/>
          <w:szCs w:val="24"/>
        </w:rPr>
      </w:pPr>
    </w:p>
    <w:p w14:paraId="5F857673" w14:textId="1E1DF3FE" w:rsidR="004F72AA" w:rsidRDefault="004F72AA" w:rsidP="008104D8">
      <w:pPr>
        <w:rPr>
          <w:rFonts w:ascii="Arial" w:hAnsi="Arial" w:cs="Arial"/>
          <w:sz w:val="24"/>
          <w:szCs w:val="24"/>
        </w:rPr>
      </w:pPr>
    </w:p>
    <w:p w14:paraId="76F4D166" w14:textId="77777777" w:rsidR="00CF4EA9" w:rsidRDefault="00CF4EA9" w:rsidP="00CF4EA9">
      <w:pPr>
        <w:pStyle w:val="Heading1"/>
      </w:pPr>
      <w:bookmarkStart w:id="13" w:name="_Toc91777214"/>
    </w:p>
    <w:p w14:paraId="3B39ADD4" w14:textId="77777777" w:rsidR="00CF4EA9" w:rsidRDefault="00CF4EA9" w:rsidP="00CF4EA9">
      <w:pPr>
        <w:pStyle w:val="Heading1"/>
      </w:pPr>
    </w:p>
    <w:p w14:paraId="42BBF404" w14:textId="77777777" w:rsidR="00CF4EA9" w:rsidRDefault="00CF4EA9" w:rsidP="00CF4EA9">
      <w:pPr>
        <w:pStyle w:val="Heading1"/>
      </w:pPr>
    </w:p>
    <w:p w14:paraId="1FE66AE6" w14:textId="77777777" w:rsidR="00CF4EA9" w:rsidRDefault="00CF4EA9" w:rsidP="00CF4EA9">
      <w:pPr>
        <w:pStyle w:val="Heading1"/>
      </w:pPr>
    </w:p>
    <w:p w14:paraId="3BEE645C" w14:textId="77777777" w:rsidR="00CF4EA9" w:rsidRDefault="00CF4EA9" w:rsidP="00CF4EA9">
      <w:pPr>
        <w:pStyle w:val="Heading1"/>
      </w:pPr>
    </w:p>
    <w:p w14:paraId="2AB0DB21" w14:textId="5DD3403A" w:rsidR="00A503AA" w:rsidRDefault="00A503AA" w:rsidP="00CF4EA9">
      <w:pPr>
        <w:pStyle w:val="Heading1"/>
      </w:pPr>
    </w:p>
    <w:p w14:paraId="0C53D69A" w14:textId="075C8A25" w:rsidR="00A503AA" w:rsidRDefault="00A503AA" w:rsidP="00A503AA"/>
    <w:p w14:paraId="042C69C3" w14:textId="36E219C9" w:rsidR="00A503AA" w:rsidRDefault="00A503AA" w:rsidP="00A503AA"/>
    <w:p w14:paraId="1B03F37D" w14:textId="77777777" w:rsidR="00A503AA" w:rsidRPr="00A503AA" w:rsidRDefault="00A503AA" w:rsidP="00A503AA"/>
    <w:p w14:paraId="612B7D1E" w14:textId="62CE982D" w:rsidR="00AE6ECD" w:rsidRDefault="00AE6ECD" w:rsidP="00CF4EA9">
      <w:pPr>
        <w:pStyle w:val="Heading1"/>
      </w:pPr>
      <w:r>
        <w:t>References</w:t>
      </w:r>
      <w:bookmarkEnd w:id="13"/>
    </w:p>
    <w:p w14:paraId="378FA43F" w14:textId="77777777" w:rsidR="001D287A" w:rsidRDefault="009D5477" w:rsidP="001D287A">
      <w:pPr>
        <w:pStyle w:val="Bibliography"/>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sidR="001D287A">
        <w:rPr>
          <w:noProof/>
        </w:rPr>
        <w:t xml:space="preserve">Atrill, P., 2015. </w:t>
      </w:r>
      <w:r w:rsidR="001D287A">
        <w:rPr>
          <w:i/>
          <w:iCs/>
          <w:noProof/>
        </w:rPr>
        <w:t xml:space="preserve">Management accounting for decision makers. </w:t>
      </w:r>
      <w:r w:rsidR="001D287A">
        <w:rPr>
          <w:noProof/>
        </w:rPr>
        <w:t>eight edition ed. Harlow, England: Pearson.</w:t>
      </w:r>
    </w:p>
    <w:p w14:paraId="1C9CE0AD" w14:textId="63059875" w:rsidR="001D287A" w:rsidRDefault="001D287A" w:rsidP="001D287A">
      <w:pPr>
        <w:pStyle w:val="Bibliography"/>
        <w:rPr>
          <w:noProof/>
        </w:rPr>
      </w:pPr>
      <w:r>
        <w:rPr>
          <w:noProof/>
        </w:rPr>
        <w:t xml:space="preserve">Bogush, P., 2021. </w:t>
      </w:r>
      <w:r>
        <w:rPr>
          <w:i/>
          <w:iCs/>
          <w:noProof/>
        </w:rPr>
        <w:t xml:space="preserve">Pros and Cons fo Ecomers. What are the disadvantages for online sale retail?. </w:t>
      </w:r>
      <w:r>
        <w:rPr>
          <w:noProof/>
        </w:rPr>
        <w:t xml:space="preserve">[Online] </w:t>
      </w:r>
      <w:r>
        <w:rPr>
          <w:noProof/>
        </w:rPr>
        <w:br/>
        <w:t xml:space="preserve">Available at: </w:t>
      </w:r>
      <w:r>
        <w:rPr>
          <w:noProof/>
          <w:u w:val="single"/>
        </w:rPr>
        <w:t>https://www.businesstechweekly.com/online-sales-and-growth/selling-online/pros-and-cons-of-ecommerce/</w:t>
      </w:r>
      <w:r>
        <w:rPr>
          <w:noProof/>
        </w:rPr>
        <w:br/>
      </w:r>
    </w:p>
    <w:p w14:paraId="1F5B8013" w14:textId="77777777" w:rsidR="001D287A" w:rsidRDefault="001D287A" w:rsidP="001D287A">
      <w:pPr>
        <w:pStyle w:val="Bibliography"/>
        <w:rPr>
          <w:noProof/>
        </w:rPr>
      </w:pPr>
      <w:r>
        <w:rPr>
          <w:noProof/>
        </w:rPr>
        <w:t xml:space="preserve">CARLSON, R., 2021. </w:t>
      </w:r>
      <w:r>
        <w:rPr>
          <w:i/>
          <w:iCs/>
          <w:noProof/>
        </w:rPr>
        <w:t xml:space="preserve">The Fixed and Variable Costs of a Small Business. </w:t>
      </w:r>
      <w:r>
        <w:rPr>
          <w:noProof/>
        </w:rPr>
        <w:t xml:space="preserve">[Online] </w:t>
      </w:r>
      <w:r>
        <w:rPr>
          <w:noProof/>
        </w:rPr>
        <w:br/>
        <w:t xml:space="preserve">Available at: </w:t>
      </w:r>
      <w:r>
        <w:rPr>
          <w:noProof/>
          <w:u w:val="single"/>
        </w:rPr>
        <w:t>https://www.thebalancesmb.com/a-guide-to-fixed-and-variable-costs-of-doing-business-393479</w:t>
      </w:r>
      <w:r>
        <w:rPr>
          <w:noProof/>
        </w:rPr>
        <w:br/>
        <w:t>[Accessed 5 1 2022].</w:t>
      </w:r>
    </w:p>
    <w:p w14:paraId="144D0A82" w14:textId="77777777" w:rsidR="001D287A" w:rsidRDefault="001D287A" w:rsidP="001D287A">
      <w:pPr>
        <w:pStyle w:val="Bibliography"/>
        <w:rPr>
          <w:noProof/>
        </w:rPr>
      </w:pPr>
      <w:r>
        <w:rPr>
          <w:noProof/>
        </w:rPr>
        <w:t xml:space="preserve">Chen, J., 2020. </w:t>
      </w:r>
      <w:r>
        <w:rPr>
          <w:i/>
          <w:iCs/>
          <w:noProof/>
        </w:rPr>
        <w:t xml:space="preserve">Corporate Advance Accounting, Budget Variances. </w:t>
      </w:r>
      <w:r>
        <w:rPr>
          <w:noProof/>
        </w:rPr>
        <w:t xml:space="preserve">[Online] </w:t>
      </w:r>
      <w:r>
        <w:rPr>
          <w:noProof/>
        </w:rPr>
        <w:br/>
        <w:t xml:space="preserve">Available at: </w:t>
      </w:r>
      <w:r>
        <w:rPr>
          <w:noProof/>
          <w:u w:val="single"/>
        </w:rPr>
        <w:t>https://www.investopedia.com/terms/b/budget-variance.asp</w:t>
      </w:r>
      <w:r>
        <w:rPr>
          <w:noProof/>
        </w:rPr>
        <w:br/>
        <w:t>[Accessed 29 December 2021].</w:t>
      </w:r>
    </w:p>
    <w:p w14:paraId="6A98DA24" w14:textId="77777777" w:rsidR="001D287A" w:rsidRDefault="001D287A" w:rsidP="001D287A">
      <w:pPr>
        <w:pStyle w:val="Bibliography"/>
        <w:rPr>
          <w:noProof/>
        </w:rPr>
      </w:pPr>
      <w:r>
        <w:rPr>
          <w:noProof/>
        </w:rPr>
        <w:t xml:space="preserve">Dalgleish, R., 2020. </w:t>
      </w:r>
      <w:r>
        <w:rPr>
          <w:i/>
          <w:iCs/>
          <w:noProof/>
        </w:rPr>
        <w:t xml:space="preserve">Hoe the covid pandemic has accelerated the shift to online spending. </w:t>
      </w:r>
      <w:r>
        <w:rPr>
          <w:noProof/>
        </w:rPr>
        <w:t xml:space="preserve">[Online] </w:t>
      </w:r>
      <w:r>
        <w:rPr>
          <w:noProof/>
        </w:rPr>
        <w:br/>
        <w:t xml:space="preserve">Available at: </w:t>
      </w:r>
      <w:r>
        <w:rPr>
          <w:noProof/>
          <w:u w:val="single"/>
        </w:rPr>
        <w:t>https://blog.ons.gov.uk/2020/09/18/how-the-covid-19-pandemic-has-accelerated-the-shift-to-online-spending/</w:t>
      </w:r>
      <w:r>
        <w:rPr>
          <w:noProof/>
        </w:rPr>
        <w:br/>
        <w:t>[Accessed 30 12 2021].</w:t>
      </w:r>
    </w:p>
    <w:p w14:paraId="04F58AC5" w14:textId="77777777" w:rsidR="001D287A" w:rsidRDefault="001D287A" w:rsidP="001D287A">
      <w:pPr>
        <w:pStyle w:val="Bibliography"/>
        <w:rPr>
          <w:noProof/>
        </w:rPr>
      </w:pPr>
      <w:r>
        <w:rPr>
          <w:noProof/>
        </w:rPr>
        <w:t xml:space="preserve">Danziger, P. N., 2018. </w:t>
      </w:r>
      <w:r>
        <w:rPr>
          <w:i/>
          <w:iCs/>
          <w:noProof/>
        </w:rPr>
        <w:t xml:space="preserve">Forbes. Thinking of selling on Amazon? Pros and cons. </w:t>
      </w:r>
      <w:r>
        <w:rPr>
          <w:noProof/>
        </w:rPr>
        <w:t xml:space="preserve">[Online] </w:t>
      </w:r>
      <w:r>
        <w:rPr>
          <w:noProof/>
        </w:rPr>
        <w:br/>
        <w:t xml:space="preserve">Available at: </w:t>
      </w:r>
      <w:r>
        <w:rPr>
          <w:noProof/>
          <w:u w:val="single"/>
        </w:rPr>
        <w:t>https://www.forbes.com/sites/pamdanziger/2018/04/27/pros-and-cons-of-amazon-marketplace-for-small-and-mid-sized-businesses/?sh=12517a8b6867</w:t>
      </w:r>
      <w:r>
        <w:rPr>
          <w:noProof/>
        </w:rPr>
        <w:br/>
        <w:t>[Accessed 30 12 2021].</w:t>
      </w:r>
    </w:p>
    <w:p w14:paraId="5AD96C6D" w14:textId="77777777" w:rsidR="001D287A" w:rsidRDefault="001D287A" w:rsidP="001D287A">
      <w:pPr>
        <w:pStyle w:val="Bibliography"/>
        <w:rPr>
          <w:noProof/>
        </w:rPr>
      </w:pPr>
      <w:r>
        <w:rPr>
          <w:noProof/>
        </w:rPr>
        <w:t xml:space="preserve">Drury, C., 2012. Part Two, Cost Acumulation for inventory. valuation and profit mesurment. In: </w:t>
      </w:r>
      <w:r>
        <w:rPr>
          <w:i/>
          <w:iCs/>
          <w:noProof/>
        </w:rPr>
        <w:t xml:space="preserve">Management and Costing Accounting. </w:t>
      </w:r>
      <w:r>
        <w:rPr>
          <w:noProof/>
        </w:rPr>
        <w:t>s.l.:Cengage Learning, pp. 44-45.</w:t>
      </w:r>
    </w:p>
    <w:p w14:paraId="622168AA" w14:textId="77777777" w:rsidR="001D287A" w:rsidRDefault="001D287A" w:rsidP="001D287A">
      <w:pPr>
        <w:pStyle w:val="Bibliography"/>
        <w:rPr>
          <w:noProof/>
        </w:rPr>
      </w:pPr>
      <w:r>
        <w:rPr>
          <w:noProof/>
        </w:rPr>
        <w:t xml:space="preserve">Eurostat, 2021. </w:t>
      </w:r>
      <w:r>
        <w:rPr>
          <w:i/>
          <w:iCs/>
          <w:noProof/>
        </w:rPr>
        <w:t xml:space="preserve">Hourly labour costs. </w:t>
      </w:r>
      <w:r>
        <w:rPr>
          <w:noProof/>
        </w:rPr>
        <w:t xml:space="preserve">[Online] </w:t>
      </w:r>
      <w:r>
        <w:rPr>
          <w:noProof/>
        </w:rPr>
        <w:br/>
        <w:t xml:space="preserve">Available at: </w:t>
      </w:r>
      <w:r>
        <w:rPr>
          <w:noProof/>
          <w:u w:val="single"/>
        </w:rPr>
        <w:t>https://ec.europa.eu/eurostat/statistics-explained/index.php?title=Hourly_labour_costs</w:t>
      </w:r>
      <w:r>
        <w:rPr>
          <w:noProof/>
        </w:rPr>
        <w:br/>
        <w:t>[Accessed 31 12 2021].</w:t>
      </w:r>
    </w:p>
    <w:p w14:paraId="36B91E25" w14:textId="77777777" w:rsidR="001D287A" w:rsidRDefault="001D287A" w:rsidP="001D287A">
      <w:pPr>
        <w:pStyle w:val="Bibliography"/>
        <w:rPr>
          <w:noProof/>
        </w:rPr>
      </w:pPr>
      <w:r>
        <w:rPr>
          <w:noProof/>
        </w:rPr>
        <w:t xml:space="preserve">gov.uk, 2021. </w:t>
      </w:r>
      <w:r>
        <w:rPr>
          <w:i/>
          <w:iCs/>
          <w:noProof/>
        </w:rPr>
        <w:t xml:space="preserve">National Minimum Wage and National Living Wage rates. </w:t>
      </w:r>
      <w:r>
        <w:rPr>
          <w:noProof/>
        </w:rPr>
        <w:t xml:space="preserve">[Online] </w:t>
      </w:r>
      <w:r>
        <w:rPr>
          <w:noProof/>
        </w:rPr>
        <w:br/>
        <w:t xml:space="preserve">Available at: </w:t>
      </w:r>
      <w:r>
        <w:rPr>
          <w:noProof/>
          <w:u w:val="single"/>
        </w:rPr>
        <w:t>https://www.gov.uk/national-minimum-wage-rates</w:t>
      </w:r>
      <w:r>
        <w:rPr>
          <w:noProof/>
        </w:rPr>
        <w:br/>
        <w:t>[Accessed 29 december 2021].</w:t>
      </w:r>
    </w:p>
    <w:p w14:paraId="76C649DB" w14:textId="77777777" w:rsidR="001D287A" w:rsidRDefault="001D287A" w:rsidP="001D287A">
      <w:pPr>
        <w:pStyle w:val="Bibliography"/>
        <w:rPr>
          <w:noProof/>
        </w:rPr>
      </w:pPr>
      <w:r>
        <w:rPr>
          <w:noProof/>
        </w:rPr>
        <w:t xml:space="preserve">Hoffman, A. J., 2018. </w:t>
      </w:r>
      <w:r>
        <w:rPr>
          <w:i/>
          <w:iCs/>
          <w:noProof/>
        </w:rPr>
        <w:t xml:space="preserve">The Next Phase of Business Sustainability. </w:t>
      </w:r>
      <w:r>
        <w:rPr>
          <w:noProof/>
        </w:rPr>
        <w:t xml:space="preserve">[Online] </w:t>
      </w:r>
      <w:r>
        <w:rPr>
          <w:noProof/>
        </w:rPr>
        <w:br/>
        <w:t xml:space="preserve">Available at: </w:t>
      </w:r>
      <w:r>
        <w:rPr>
          <w:noProof/>
          <w:u w:val="single"/>
        </w:rPr>
        <w:t>https://ssir.org/articles/entry/the_next_phase_of_business_sustainability</w:t>
      </w:r>
      <w:r>
        <w:rPr>
          <w:noProof/>
        </w:rPr>
        <w:br/>
        <w:t>[Accessed 29 12 2021].</w:t>
      </w:r>
    </w:p>
    <w:p w14:paraId="300C3D49" w14:textId="77777777" w:rsidR="001D287A" w:rsidRDefault="001D287A" w:rsidP="001D287A">
      <w:pPr>
        <w:pStyle w:val="Bibliography"/>
        <w:rPr>
          <w:noProof/>
        </w:rPr>
      </w:pPr>
      <w:r>
        <w:rPr>
          <w:noProof/>
        </w:rPr>
        <w:t xml:space="preserve">Holly Briedis, A. K. A. R. a. K. U., 2020. </w:t>
      </w:r>
      <w:r>
        <w:rPr>
          <w:i/>
          <w:iCs/>
          <w:noProof/>
        </w:rPr>
        <w:t xml:space="preserve">Adapting to the next normal in retail: The customer experience imperative. </w:t>
      </w:r>
      <w:r>
        <w:rPr>
          <w:noProof/>
        </w:rPr>
        <w:t xml:space="preserve">[Online] </w:t>
      </w:r>
      <w:r>
        <w:rPr>
          <w:noProof/>
        </w:rPr>
        <w:br/>
        <w:t xml:space="preserve">Available at: </w:t>
      </w:r>
      <w:r>
        <w:rPr>
          <w:noProof/>
          <w:u w:val="single"/>
        </w:rPr>
        <w:t>https://www.mckinsey.com/industries/retail/our-insights/adapting-to-the-next-normal-in-retail-the-customer-experience-imperative</w:t>
      </w:r>
      <w:r>
        <w:rPr>
          <w:noProof/>
        </w:rPr>
        <w:br/>
        <w:t>[Accessed 28 12 2021].</w:t>
      </w:r>
    </w:p>
    <w:p w14:paraId="6097F48E" w14:textId="77777777" w:rsidR="001D287A" w:rsidRDefault="001D287A" w:rsidP="001D287A">
      <w:pPr>
        <w:pStyle w:val="Bibliography"/>
        <w:rPr>
          <w:noProof/>
        </w:rPr>
      </w:pPr>
      <w:r>
        <w:rPr>
          <w:noProof/>
        </w:rPr>
        <w:lastRenderedPageBreak/>
        <w:t xml:space="preserve">institute, D. m., 2018. </w:t>
      </w:r>
      <w:r>
        <w:rPr>
          <w:i/>
          <w:iCs/>
          <w:noProof/>
        </w:rPr>
        <w:t xml:space="preserve">What are the benefits of ecomerce business. </w:t>
      </w:r>
      <w:r>
        <w:rPr>
          <w:noProof/>
        </w:rPr>
        <w:t xml:space="preserve">[Online] </w:t>
      </w:r>
      <w:r>
        <w:rPr>
          <w:noProof/>
        </w:rPr>
        <w:br/>
        <w:t xml:space="preserve">Available at: </w:t>
      </w:r>
      <w:r>
        <w:rPr>
          <w:noProof/>
          <w:u w:val="single"/>
        </w:rPr>
        <w:t>https://digitalmarketinginstitute.com/blog/what-are-the-benefits-of-e-commerce-to-your-business</w:t>
      </w:r>
      <w:r>
        <w:rPr>
          <w:noProof/>
        </w:rPr>
        <w:br/>
        <w:t>[Accessed 30 12 2021].</w:t>
      </w:r>
    </w:p>
    <w:p w14:paraId="408DE006" w14:textId="77777777" w:rsidR="001D287A" w:rsidRDefault="001D287A" w:rsidP="001D287A">
      <w:pPr>
        <w:pStyle w:val="Bibliography"/>
        <w:rPr>
          <w:noProof/>
        </w:rPr>
      </w:pPr>
      <w:r>
        <w:rPr>
          <w:noProof/>
        </w:rPr>
        <w:t xml:space="preserve">Lebow, S., 2021. </w:t>
      </w:r>
      <w:r>
        <w:rPr>
          <w:i/>
          <w:iCs/>
          <w:noProof/>
        </w:rPr>
        <w:t xml:space="preserve">Amazon business has grown about 50% each year since 2018.. </w:t>
      </w:r>
      <w:r>
        <w:rPr>
          <w:noProof/>
        </w:rPr>
        <w:t xml:space="preserve">[Online] </w:t>
      </w:r>
      <w:r>
        <w:rPr>
          <w:noProof/>
        </w:rPr>
        <w:br/>
        <w:t xml:space="preserve">Available at: </w:t>
      </w:r>
      <w:r>
        <w:rPr>
          <w:noProof/>
          <w:u w:val="single"/>
        </w:rPr>
        <w:t>https://www.emarketer.com/content/amazon-business-has-been-grown-by-nearly-50-each-of-past-four-years</w:t>
      </w:r>
      <w:r>
        <w:rPr>
          <w:noProof/>
        </w:rPr>
        <w:br/>
        <w:t>[Accessed 30 12 2021].</w:t>
      </w:r>
    </w:p>
    <w:p w14:paraId="1DD82A5C" w14:textId="77777777" w:rsidR="001D287A" w:rsidRDefault="001D287A" w:rsidP="001D287A">
      <w:pPr>
        <w:pStyle w:val="Bibliography"/>
        <w:rPr>
          <w:noProof/>
        </w:rPr>
      </w:pPr>
      <w:r>
        <w:rPr>
          <w:noProof/>
        </w:rPr>
        <w:t xml:space="preserve">Steve Nickolas, 2021. </w:t>
      </w:r>
      <w:r>
        <w:rPr>
          <w:i/>
          <w:iCs/>
          <w:noProof/>
        </w:rPr>
        <w:t xml:space="preserve">Corporate Financial Accounting. </w:t>
      </w:r>
      <w:r>
        <w:rPr>
          <w:noProof/>
        </w:rPr>
        <w:t xml:space="preserve">[Online] </w:t>
      </w:r>
      <w:r>
        <w:rPr>
          <w:noProof/>
        </w:rPr>
        <w:br/>
        <w:t xml:space="preserve">Available at: </w:t>
      </w:r>
      <w:r>
        <w:rPr>
          <w:noProof/>
          <w:u w:val="single"/>
        </w:rPr>
        <w:t>https://www.investopedia.com/ask/answers/033015/how-does-fixed-overhead-differ-varied-overhead.asp</w:t>
      </w:r>
      <w:r>
        <w:rPr>
          <w:noProof/>
        </w:rPr>
        <w:br/>
        <w:t>[Accessed 2+9 december 2021].</w:t>
      </w:r>
    </w:p>
    <w:p w14:paraId="08DDDFA5" w14:textId="77777777" w:rsidR="001D287A" w:rsidRDefault="001D287A" w:rsidP="001D287A">
      <w:pPr>
        <w:pStyle w:val="Bibliography"/>
        <w:rPr>
          <w:noProof/>
        </w:rPr>
      </w:pPr>
      <w:r>
        <w:rPr>
          <w:noProof/>
        </w:rPr>
        <w:t xml:space="preserve">Teresa Stephenson, C. a. J. P., 2011. </w:t>
      </w:r>
      <w:r>
        <w:rPr>
          <w:i/>
          <w:iCs/>
          <w:noProof/>
        </w:rPr>
        <w:t xml:space="preserve">Comparing Budget 2 and 3. </w:t>
      </w:r>
      <w:r>
        <w:rPr>
          <w:noProof/>
        </w:rPr>
        <w:t xml:space="preserve">[Online] </w:t>
      </w:r>
      <w:r>
        <w:rPr>
          <w:noProof/>
        </w:rPr>
        <w:br/>
        <w:t xml:space="preserve">Available at: </w:t>
      </w:r>
      <w:r>
        <w:rPr>
          <w:noProof/>
          <w:u w:val="single"/>
        </w:rPr>
        <w:t>https://sfmagazine.com/wp-content/uploads/sfarchive/2011/08/Comparing-Budgets-to-Performance.pdf</w:t>
      </w:r>
      <w:r>
        <w:rPr>
          <w:noProof/>
        </w:rPr>
        <w:br/>
        <w:t>[Accessed 29 December 2021].</w:t>
      </w:r>
    </w:p>
    <w:p w14:paraId="42D976B6" w14:textId="77777777" w:rsidR="001D287A" w:rsidRDefault="001D287A" w:rsidP="001D287A">
      <w:pPr>
        <w:pStyle w:val="Bibliography"/>
        <w:rPr>
          <w:noProof/>
        </w:rPr>
      </w:pPr>
      <w:r>
        <w:rPr>
          <w:noProof/>
        </w:rPr>
        <w:t xml:space="preserve">Tuovila, A., 2021. </w:t>
      </w:r>
      <w:r>
        <w:rPr>
          <w:i/>
          <w:iCs/>
          <w:noProof/>
        </w:rPr>
        <w:t xml:space="preserve">investopedia,. </w:t>
      </w:r>
      <w:r>
        <w:rPr>
          <w:noProof/>
        </w:rPr>
        <w:t xml:space="preserve">[Online] </w:t>
      </w:r>
      <w:r>
        <w:rPr>
          <w:noProof/>
        </w:rPr>
        <w:br/>
        <w:t xml:space="preserve">Available at: </w:t>
      </w:r>
      <w:r>
        <w:rPr>
          <w:noProof/>
          <w:u w:val="single"/>
        </w:rPr>
        <w:t>https://www.investopedia.com/terms/r/relevantcost.asp</w:t>
      </w:r>
      <w:r>
        <w:rPr>
          <w:noProof/>
        </w:rPr>
        <w:br/>
        <w:t>[Accessed 29 12 2021].</w:t>
      </w:r>
    </w:p>
    <w:p w14:paraId="2BABFFAE" w14:textId="77777777" w:rsidR="001D287A" w:rsidRDefault="001D287A" w:rsidP="001D287A">
      <w:pPr>
        <w:pStyle w:val="Bibliography"/>
        <w:rPr>
          <w:noProof/>
        </w:rPr>
      </w:pPr>
      <w:r>
        <w:rPr>
          <w:noProof/>
        </w:rPr>
        <w:t xml:space="preserve">ut Alicke, X. A. a. E. B., 2020. </w:t>
      </w:r>
      <w:r>
        <w:rPr>
          <w:i/>
          <w:iCs/>
          <w:noProof/>
        </w:rPr>
        <w:t xml:space="preserve">Supply-chain recovery in coronavirus times—plan for now and the future. </w:t>
      </w:r>
      <w:r>
        <w:rPr>
          <w:noProof/>
        </w:rPr>
        <w:t xml:space="preserve">[Online] </w:t>
      </w:r>
      <w:r>
        <w:rPr>
          <w:noProof/>
        </w:rPr>
        <w:br/>
        <w:t xml:space="preserve">Available at: </w:t>
      </w:r>
      <w:r>
        <w:rPr>
          <w:noProof/>
          <w:u w:val="single"/>
        </w:rPr>
        <w:t>https://www.mckinsey.com/business-functions/operations/our-insights/supply-chain-recovery-in-coronavirus-times-plan-for-now-and-the-future</w:t>
      </w:r>
      <w:r>
        <w:rPr>
          <w:noProof/>
        </w:rPr>
        <w:br/>
        <w:t>[Accessed 28 12 2021].</w:t>
      </w:r>
    </w:p>
    <w:p w14:paraId="007C8EB5" w14:textId="77777777" w:rsidR="001D287A" w:rsidRDefault="001D287A" w:rsidP="001D287A">
      <w:pPr>
        <w:pStyle w:val="Bibliography"/>
        <w:rPr>
          <w:noProof/>
        </w:rPr>
      </w:pPr>
      <w:r>
        <w:rPr>
          <w:noProof/>
        </w:rPr>
        <w:t xml:space="preserve">Vakil, B., 2021. </w:t>
      </w:r>
      <w:r>
        <w:rPr>
          <w:i/>
          <w:iCs/>
          <w:noProof/>
        </w:rPr>
        <w:t xml:space="preserve">Supply Chain Management. </w:t>
      </w:r>
      <w:r>
        <w:rPr>
          <w:noProof/>
        </w:rPr>
        <w:t xml:space="preserve">[Online] </w:t>
      </w:r>
      <w:r>
        <w:rPr>
          <w:noProof/>
        </w:rPr>
        <w:br/>
        <w:t xml:space="preserve">Available at: </w:t>
      </w:r>
      <w:r>
        <w:rPr>
          <w:noProof/>
          <w:u w:val="single"/>
        </w:rPr>
        <w:t>https://hbr.org/2021/03/the-latest-supply-chain-disruption-plastics</w:t>
      </w:r>
      <w:r>
        <w:rPr>
          <w:noProof/>
        </w:rPr>
        <w:br/>
        <w:t>[Accessed 29 December 2021].</w:t>
      </w:r>
    </w:p>
    <w:p w14:paraId="457B56B9" w14:textId="77777777" w:rsidR="001D287A" w:rsidRDefault="001D287A" w:rsidP="001D287A">
      <w:pPr>
        <w:pStyle w:val="Bibliography"/>
        <w:rPr>
          <w:noProof/>
        </w:rPr>
      </w:pPr>
      <w:r>
        <w:rPr>
          <w:noProof/>
        </w:rPr>
        <w:t xml:space="preserve">WILL SEAL, C. R. R. H. G. E. W. N., 2019. Flexible budget and Performance reporting. In: s. edition, ed. </w:t>
      </w:r>
      <w:r>
        <w:rPr>
          <w:i/>
          <w:iCs/>
          <w:noProof/>
        </w:rPr>
        <w:t xml:space="preserve">Management Accounting. </w:t>
      </w:r>
      <w:r>
        <w:rPr>
          <w:noProof/>
        </w:rPr>
        <w:t>London: McGraw Hill Education, pp. 519-575.</w:t>
      </w:r>
    </w:p>
    <w:p w14:paraId="04F53A8E" w14:textId="6A6437AE" w:rsidR="0001170B" w:rsidRPr="001D1039" w:rsidRDefault="009D5477" w:rsidP="001D287A">
      <w:pPr>
        <w:rPr>
          <w:rFonts w:ascii="Arial" w:hAnsi="Arial" w:cs="Arial"/>
          <w:sz w:val="24"/>
          <w:szCs w:val="24"/>
        </w:rPr>
      </w:pPr>
      <w:r>
        <w:rPr>
          <w:rFonts w:ascii="Arial" w:hAnsi="Arial" w:cs="Arial"/>
          <w:sz w:val="24"/>
          <w:szCs w:val="24"/>
        </w:rPr>
        <w:fldChar w:fldCharType="end"/>
      </w:r>
    </w:p>
    <w:sectPr w:rsidR="0001170B" w:rsidRPr="001D1039" w:rsidSect="0053493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E9AD8" w14:textId="77777777" w:rsidR="00876432" w:rsidRDefault="00876432" w:rsidP="00ED7127">
      <w:pPr>
        <w:spacing w:after="0" w:line="240" w:lineRule="auto"/>
      </w:pPr>
      <w:r>
        <w:separator/>
      </w:r>
    </w:p>
  </w:endnote>
  <w:endnote w:type="continuationSeparator" w:id="0">
    <w:p w14:paraId="47511C34" w14:textId="77777777" w:rsidR="00876432" w:rsidRDefault="00876432" w:rsidP="00ED7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4086612"/>
      <w:docPartObj>
        <w:docPartGallery w:val="Page Numbers (Bottom of Page)"/>
        <w:docPartUnique/>
      </w:docPartObj>
    </w:sdtPr>
    <w:sdtEndPr>
      <w:rPr>
        <w:noProof/>
      </w:rPr>
    </w:sdtEndPr>
    <w:sdtContent>
      <w:p w14:paraId="5633C138" w14:textId="7E0D5580" w:rsidR="00AE6ECD" w:rsidRDefault="00AE6E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D7568B" w14:textId="77777777" w:rsidR="00AE6ECD" w:rsidRDefault="00AE6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1CB08" w14:textId="77777777" w:rsidR="00876432" w:rsidRDefault="00876432" w:rsidP="00ED7127">
      <w:pPr>
        <w:spacing w:after="0" w:line="240" w:lineRule="auto"/>
      </w:pPr>
      <w:r>
        <w:separator/>
      </w:r>
    </w:p>
  </w:footnote>
  <w:footnote w:type="continuationSeparator" w:id="0">
    <w:p w14:paraId="5CEC26B0" w14:textId="77777777" w:rsidR="00876432" w:rsidRDefault="00876432" w:rsidP="00ED7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B3C87"/>
    <w:multiLevelType w:val="hybridMultilevel"/>
    <w:tmpl w:val="06ECC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54C7C"/>
    <w:multiLevelType w:val="hybridMultilevel"/>
    <w:tmpl w:val="E4CC2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7C18AB"/>
    <w:multiLevelType w:val="hybridMultilevel"/>
    <w:tmpl w:val="69BCB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D447E7"/>
    <w:multiLevelType w:val="hybridMultilevel"/>
    <w:tmpl w:val="3AC2A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5B7C7D"/>
    <w:multiLevelType w:val="hybridMultilevel"/>
    <w:tmpl w:val="17649B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8233373"/>
    <w:multiLevelType w:val="hybridMultilevel"/>
    <w:tmpl w:val="12F0EE2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E967C6C"/>
    <w:multiLevelType w:val="hybridMultilevel"/>
    <w:tmpl w:val="F7261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1E1F4B"/>
    <w:multiLevelType w:val="hybridMultilevel"/>
    <w:tmpl w:val="59DA8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2D3EBC"/>
    <w:multiLevelType w:val="hybridMultilevel"/>
    <w:tmpl w:val="D924F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BF7DFE"/>
    <w:multiLevelType w:val="hybridMultilevel"/>
    <w:tmpl w:val="BCB87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7"/>
  </w:num>
  <w:num w:numId="4">
    <w:abstractNumId w:val="4"/>
  </w:num>
  <w:num w:numId="5">
    <w:abstractNumId w:val="0"/>
  </w:num>
  <w:num w:numId="6">
    <w:abstractNumId w:val="3"/>
  </w:num>
  <w:num w:numId="7">
    <w:abstractNumId w:val="8"/>
  </w:num>
  <w:num w:numId="8">
    <w:abstractNumId w:val="9"/>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9A5"/>
    <w:rsid w:val="00011108"/>
    <w:rsid w:val="0001170B"/>
    <w:rsid w:val="00014F5D"/>
    <w:rsid w:val="000368D6"/>
    <w:rsid w:val="00047450"/>
    <w:rsid w:val="0005158D"/>
    <w:rsid w:val="00065B89"/>
    <w:rsid w:val="0007045B"/>
    <w:rsid w:val="00090236"/>
    <w:rsid w:val="00093536"/>
    <w:rsid w:val="000A1CE1"/>
    <w:rsid w:val="000B7A35"/>
    <w:rsid w:val="000B7B20"/>
    <w:rsid w:val="000C3CD8"/>
    <w:rsid w:val="000D70AA"/>
    <w:rsid w:val="000E0E0C"/>
    <w:rsid w:val="000E407B"/>
    <w:rsid w:val="000E64BC"/>
    <w:rsid w:val="000F2672"/>
    <w:rsid w:val="00102559"/>
    <w:rsid w:val="0010299E"/>
    <w:rsid w:val="001031A0"/>
    <w:rsid w:val="001118B7"/>
    <w:rsid w:val="001150F7"/>
    <w:rsid w:val="0011616F"/>
    <w:rsid w:val="00116EA3"/>
    <w:rsid w:val="00125183"/>
    <w:rsid w:val="00130D2F"/>
    <w:rsid w:val="001346D7"/>
    <w:rsid w:val="0014470D"/>
    <w:rsid w:val="00155CAE"/>
    <w:rsid w:val="00163F7B"/>
    <w:rsid w:val="00166BA8"/>
    <w:rsid w:val="00181763"/>
    <w:rsid w:val="001A1D6D"/>
    <w:rsid w:val="001B3374"/>
    <w:rsid w:val="001B337A"/>
    <w:rsid w:val="001B50FF"/>
    <w:rsid w:val="001B7498"/>
    <w:rsid w:val="001B758B"/>
    <w:rsid w:val="001B7B4E"/>
    <w:rsid w:val="001C72E6"/>
    <w:rsid w:val="001D1039"/>
    <w:rsid w:val="001D287A"/>
    <w:rsid w:val="001E17B3"/>
    <w:rsid w:val="001E3D45"/>
    <w:rsid w:val="001E79AC"/>
    <w:rsid w:val="001F0727"/>
    <w:rsid w:val="001F35DA"/>
    <w:rsid w:val="001F4372"/>
    <w:rsid w:val="002005C7"/>
    <w:rsid w:val="00210437"/>
    <w:rsid w:val="00213AD2"/>
    <w:rsid w:val="002160E9"/>
    <w:rsid w:val="0023255A"/>
    <w:rsid w:val="00243003"/>
    <w:rsid w:val="00256B36"/>
    <w:rsid w:val="00267AC9"/>
    <w:rsid w:val="00267B44"/>
    <w:rsid w:val="00267D50"/>
    <w:rsid w:val="002718CF"/>
    <w:rsid w:val="00272A1A"/>
    <w:rsid w:val="00280840"/>
    <w:rsid w:val="00280B0C"/>
    <w:rsid w:val="002817F4"/>
    <w:rsid w:val="002845BE"/>
    <w:rsid w:val="002869E7"/>
    <w:rsid w:val="00293B01"/>
    <w:rsid w:val="00295A9C"/>
    <w:rsid w:val="002B1797"/>
    <w:rsid w:val="002B58B0"/>
    <w:rsid w:val="002D4965"/>
    <w:rsid w:val="002D5B02"/>
    <w:rsid w:val="00317815"/>
    <w:rsid w:val="00336E0F"/>
    <w:rsid w:val="0035257F"/>
    <w:rsid w:val="00364947"/>
    <w:rsid w:val="00372985"/>
    <w:rsid w:val="00376606"/>
    <w:rsid w:val="003774F1"/>
    <w:rsid w:val="00393A0D"/>
    <w:rsid w:val="003A10DD"/>
    <w:rsid w:val="003A45F3"/>
    <w:rsid w:val="003B2A60"/>
    <w:rsid w:val="003C29B1"/>
    <w:rsid w:val="003C5832"/>
    <w:rsid w:val="003D1C6C"/>
    <w:rsid w:val="003D2051"/>
    <w:rsid w:val="003D3E6A"/>
    <w:rsid w:val="003D5BB3"/>
    <w:rsid w:val="003E0187"/>
    <w:rsid w:val="003E507B"/>
    <w:rsid w:val="00400AA6"/>
    <w:rsid w:val="00413A66"/>
    <w:rsid w:val="00416ECC"/>
    <w:rsid w:val="00423FA3"/>
    <w:rsid w:val="00423FBB"/>
    <w:rsid w:val="0042548D"/>
    <w:rsid w:val="00425E3D"/>
    <w:rsid w:val="00427722"/>
    <w:rsid w:val="00441948"/>
    <w:rsid w:val="00442F5C"/>
    <w:rsid w:val="004566E9"/>
    <w:rsid w:val="00461493"/>
    <w:rsid w:val="00462215"/>
    <w:rsid w:val="0046428A"/>
    <w:rsid w:val="00464891"/>
    <w:rsid w:val="00470514"/>
    <w:rsid w:val="0049106C"/>
    <w:rsid w:val="004B0857"/>
    <w:rsid w:val="004F1975"/>
    <w:rsid w:val="004F72AA"/>
    <w:rsid w:val="00506090"/>
    <w:rsid w:val="005063D7"/>
    <w:rsid w:val="00513C15"/>
    <w:rsid w:val="00523C1F"/>
    <w:rsid w:val="005326EA"/>
    <w:rsid w:val="005327C4"/>
    <w:rsid w:val="00532A81"/>
    <w:rsid w:val="00533F4F"/>
    <w:rsid w:val="00534076"/>
    <w:rsid w:val="00534930"/>
    <w:rsid w:val="005438D6"/>
    <w:rsid w:val="00545C0C"/>
    <w:rsid w:val="00570EE6"/>
    <w:rsid w:val="005757D0"/>
    <w:rsid w:val="00580E67"/>
    <w:rsid w:val="00595D90"/>
    <w:rsid w:val="005A3C3D"/>
    <w:rsid w:val="005A509B"/>
    <w:rsid w:val="005B6469"/>
    <w:rsid w:val="005C2ED2"/>
    <w:rsid w:val="005C644B"/>
    <w:rsid w:val="005D3104"/>
    <w:rsid w:val="005E1397"/>
    <w:rsid w:val="005F3F1E"/>
    <w:rsid w:val="005F4FF5"/>
    <w:rsid w:val="006074E7"/>
    <w:rsid w:val="0061591A"/>
    <w:rsid w:val="00627B4F"/>
    <w:rsid w:val="00632109"/>
    <w:rsid w:val="006457D2"/>
    <w:rsid w:val="00646AB5"/>
    <w:rsid w:val="00654481"/>
    <w:rsid w:val="00661010"/>
    <w:rsid w:val="00666F63"/>
    <w:rsid w:val="006949F4"/>
    <w:rsid w:val="006C22C0"/>
    <w:rsid w:val="006D7A3E"/>
    <w:rsid w:val="00714BA1"/>
    <w:rsid w:val="00714D40"/>
    <w:rsid w:val="00721459"/>
    <w:rsid w:val="00725B1D"/>
    <w:rsid w:val="007404D6"/>
    <w:rsid w:val="00747453"/>
    <w:rsid w:val="0075061F"/>
    <w:rsid w:val="00752D01"/>
    <w:rsid w:val="00781621"/>
    <w:rsid w:val="0078329A"/>
    <w:rsid w:val="00783BE1"/>
    <w:rsid w:val="007975F5"/>
    <w:rsid w:val="007A7897"/>
    <w:rsid w:val="007B3EBB"/>
    <w:rsid w:val="007C319A"/>
    <w:rsid w:val="007C4A99"/>
    <w:rsid w:val="007F63E6"/>
    <w:rsid w:val="007F74C4"/>
    <w:rsid w:val="007F7745"/>
    <w:rsid w:val="00800F69"/>
    <w:rsid w:val="008104D8"/>
    <w:rsid w:val="00811DBA"/>
    <w:rsid w:val="00820184"/>
    <w:rsid w:val="008259AB"/>
    <w:rsid w:val="008316B3"/>
    <w:rsid w:val="00831D82"/>
    <w:rsid w:val="00835AF1"/>
    <w:rsid w:val="00837BEA"/>
    <w:rsid w:val="008503ED"/>
    <w:rsid w:val="008651C3"/>
    <w:rsid w:val="00876432"/>
    <w:rsid w:val="008A13A8"/>
    <w:rsid w:val="008B4A5B"/>
    <w:rsid w:val="008D7AD0"/>
    <w:rsid w:val="008E0E4A"/>
    <w:rsid w:val="008E1783"/>
    <w:rsid w:val="00906CEF"/>
    <w:rsid w:val="00914119"/>
    <w:rsid w:val="009171FF"/>
    <w:rsid w:val="00925CBF"/>
    <w:rsid w:val="00927B76"/>
    <w:rsid w:val="0094362A"/>
    <w:rsid w:val="00946260"/>
    <w:rsid w:val="00946A40"/>
    <w:rsid w:val="00953490"/>
    <w:rsid w:val="00956B93"/>
    <w:rsid w:val="00963817"/>
    <w:rsid w:val="00964E27"/>
    <w:rsid w:val="00965E15"/>
    <w:rsid w:val="00971201"/>
    <w:rsid w:val="0097464F"/>
    <w:rsid w:val="0097606E"/>
    <w:rsid w:val="009A1832"/>
    <w:rsid w:val="009A35C0"/>
    <w:rsid w:val="009A7865"/>
    <w:rsid w:val="009B01BB"/>
    <w:rsid w:val="009B4935"/>
    <w:rsid w:val="009B7D18"/>
    <w:rsid w:val="009C18FC"/>
    <w:rsid w:val="009C6E6A"/>
    <w:rsid w:val="009D2D7A"/>
    <w:rsid w:val="009D4D86"/>
    <w:rsid w:val="009D5477"/>
    <w:rsid w:val="009E3A45"/>
    <w:rsid w:val="009E5FFE"/>
    <w:rsid w:val="009E7B8C"/>
    <w:rsid w:val="009F0248"/>
    <w:rsid w:val="00A1088A"/>
    <w:rsid w:val="00A22BBA"/>
    <w:rsid w:val="00A24F8F"/>
    <w:rsid w:val="00A26D09"/>
    <w:rsid w:val="00A3266F"/>
    <w:rsid w:val="00A3752A"/>
    <w:rsid w:val="00A411AA"/>
    <w:rsid w:val="00A4241E"/>
    <w:rsid w:val="00A503AA"/>
    <w:rsid w:val="00A50D18"/>
    <w:rsid w:val="00A554DB"/>
    <w:rsid w:val="00A563C4"/>
    <w:rsid w:val="00A62C8E"/>
    <w:rsid w:val="00A65359"/>
    <w:rsid w:val="00A7250C"/>
    <w:rsid w:val="00A76BF8"/>
    <w:rsid w:val="00A910D8"/>
    <w:rsid w:val="00AB2FAA"/>
    <w:rsid w:val="00AD00FF"/>
    <w:rsid w:val="00AD02EF"/>
    <w:rsid w:val="00AD75CF"/>
    <w:rsid w:val="00AE6A36"/>
    <w:rsid w:val="00AE6ECD"/>
    <w:rsid w:val="00AF12D7"/>
    <w:rsid w:val="00B14D1F"/>
    <w:rsid w:val="00B24FDE"/>
    <w:rsid w:val="00B27E78"/>
    <w:rsid w:val="00B32299"/>
    <w:rsid w:val="00B37608"/>
    <w:rsid w:val="00B411D5"/>
    <w:rsid w:val="00B46543"/>
    <w:rsid w:val="00B50CAC"/>
    <w:rsid w:val="00B52EEC"/>
    <w:rsid w:val="00B5623C"/>
    <w:rsid w:val="00B608AF"/>
    <w:rsid w:val="00B6166C"/>
    <w:rsid w:val="00B9140C"/>
    <w:rsid w:val="00B91840"/>
    <w:rsid w:val="00BA3675"/>
    <w:rsid w:val="00BB00FF"/>
    <w:rsid w:val="00BB0408"/>
    <w:rsid w:val="00BB5CE8"/>
    <w:rsid w:val="00BC769E"/>
    <w:rsid w:val="00BD0062"/>
    <w:rsid w:val="00BD229D"/>
    <w:rsid w:val="00BD720C"/>
    <w:rsid w:val="00BE49D3"/>
    <w:rsid w:val="00BE660D"/>
    <w:rsid w:val="00BE72F0"/>
    <w:rsid w:val="00BF5EB9"/>
    <w:rsid w:val="00C04E3F"/>
    <w:rsid w:val="00C10613"/>
    <w:rsid w:val="00C2276D"/>
    <w:rsid w:val="00C36A39"/>
    <w:rsid w:val="00C378E9"/>
    <w:rsid w:val="00C43CB2"/>
    <w:rsid w:val="00C50FE2"/>
    <w:rsid w:val="00C518E5"/>
    <w:rsid w:val="00C55BBE"/>
    <w:rsid w:val="00C630AC"/>
    <w:rsid w:val="00C72FA3"/>
    <w:rsid w:val="00C73359"/>
    <w:rsid w:val="00C751DA"/>
    <w:rsid w:val="00C86829"/>
    <w:rsid w:val="00C87AB9"/>
    <w:rsid w:val="00C91AC4"/>
    <w:rsid w:val="00CB52E4"/>
    <w:rsid w:val="00CC019B"/>
    <w:rsid w:val="00CC3AE8"/>
    <w:rsid w:val="00CC42DC"/>
    <w:rsid w:val="00CD68E8"/>
    <w:rsid w:val="00CF4EA9"/>
    <w:rsid w:val="00D2181D"/>
    <w:rsid w:val="00D37B76"/>
    <w:rsid w:val="00D4326C"/>
    <w:rsid w:val="00D57044"/>
    <w:rsid w:val="00D842CF"/>
    <w:rsid w:val="00D90B28"/>
    <w:rsid w:val="00D9168D"/>
    <w:rsid w:val="00D946FE"/>
    <w:rsid w:val="00DA49A5"/>
    <w:rsid w:val="00DB6D8A"/>
    <w:rsid w:val="00DC246C"/>
    <w:rsid w:val="00DC4E10"/>
    <w:rsid w:val="00DC6C27"/>
    <w:rsid w:val="00DC7B4F"/>
    <w:rsid w:val="00DD049D"/>
    <w:rsid w:val="00DD4369"/>
    <w:rsid w:val="00DE0A0F"/>
    <w:rsid w:val="00DE6544"/>
    <w:rsid w:val="00DF6139"/>
    <w:rsid w:val="00E01188"/>
    <w:rsid w:val="00E12F84"/>
    <w:rsid w:val="00E134DE"/>
    <w:rsid w:val="00E169B3"/>
    <w:rsid w:val="00E21FE5"/>
    <w:rsid w:val="00E31D45"/>
    <w:rsid w:val="00E5375C"/>
    <w:rsid w:val="00E56949"/>
    <w:rsid w:val="00E74D10"/>
    <w:rsid w:val="00E91C22"/>
    <w:rsid w:val="00EA4892"/>
    <w:rsid w:val="00EB78B0"/>
    <w:rsid w:val="00EC1FB9"/>
    <w:rsid w:val="00EC63AB"/>
    <w:rsid w:val="00ED6F06"/>
    <w:rsid w:val="00ED7127"/>
    <w:rsid w:val="00EE345C"/>
    <w:rsid w:val="00F01CCB"/>
    <w:rsid w:val="00F117F5"/>
    <w:rsid w:val="00F20CC8"/>
    <w:rsid w:val="00F3125F"/>
    <w:rsid w:val="00F36EFA"/>
    <w:rsid w:val="00F42683"/>
    <w:rsid w:val="00F52E7D"/>
    <w:rsid w:val="00F5383D"/>
    <w:rsid w:val="00F714FA"/>
    <w:rsid w:val="00F71A6F"/>
    <w:rsid w:val="00F82E29"/>
    <w:rsid w:val="00FA455A"/>
    <w:rsid w:val="00FA7894"/>
    <w:rsid w:val="00FB0AE0"/>
    <w:rsid w:val="00FB282F"/>
    <w:rsid w:val="00FB2EB5"/>
    <w:rsid w:val="00FB73CB"/>
    <w:rsid w:val="00FC6AEC"/>
    <w:rsid w:val="00FD24C9"/>
    <w:rsid w:val="00FD4733"/>
    <w:rsid w:val="00FD759B"/>
    <w:rsid w:val="00FF3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337E2"/>
  <w15:chartTrackingRefBased/>
  <w15:docId w15:val="{27D6EF43-6EC6-4D4A-9729-86EA8A3A8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B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7B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7B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49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4930"/>
    <w:rPr>
      <w:rFonts w:eastAsiaTheme="minorEastAsia"/>
      <w:lang w:val="en-US"/>
    </w:rPr>
  </w:style>
  <w:style w:type="paragraph" w:styleId="Header">
    <w:name w:val="header"/>
    <w:basedOn w:val="Normal"/>
    <w:link w:val="HeaderChar"/>
    <w:uiPriority w:val="99"/>
    <w:unhideWhenUsed/>
    <w:rsid w:val="00ED7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27"/>
  </w:style>
  <w:style w:type="paragraph" w:styleId="Footer">
    <w:name w:val="footer"/>
    <w:basedOn w:val="Normal"/>
    <w:link w:val="FooterChar"/>
    <w:uiPriority w:val="99"/>
    <w:unhideWhenUsed/>
    <w:rsid w:val="00ED7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127"/>
  </w:style>
  <w:style w:type="table" w:styleId="TableGrid">
    <w:name w:val="Table Grid"/>
    <w:basedOn w:val="TableNormal"/>
    <w:uiPriority w:val="39"/>
    <w:rsid w:val="00B27E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49106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49106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49106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9106C"/>
    <w:rPr>
      <w:rFonts w:eastAsiaTheme="minorEastAsia" w:cs="Times New Roman"/>
      <w:color w:val="5A5A5A" w:themeColor="text1" w:themeTint="A5"/>
      <w:spacing w:val="15"/>
      <w:lang w:val="en-US"/>
    </w:rPr>
  </w:style>
  <w:style w:type="paragraph" w:styleId="NormalWeb">
    <w:name w:val="Normal (Web)"/>
    <w:basedOn w:val="Normal"/>
    <w:uiPriority w:val="99"/>
    <w:semiHidden/>
    <w:unhideWhenUsed/>
    <w:rsid w:val="00416E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16ECC"/>
    <w:rPr>
      <w:i/>
      <w:iCs/>
    </w:rPr>
  </w:style>
  <w:style w:type="character" w:styleId="Hyperlink">
    <w:name w:val="Hyperlink"/>
    <w:basedOn w:val="DefaultParagraphFont"/>
    <w:uiPriority w:val="99"/>
    <w:unhideWhenUsed/>
    <w:rsid w:val="005327C4"/>
    <w:rPr>
      <w:color w:val="0563C1" w:themeColor="hyperlink"/>
      <w:u w:val="single"/>
    </w:rPr>
  </w:style>
  <w:style w:type="character" w:styleId="UnresolvedMention">
    <w:name w:val="Unresolved Mention"/>
    <w:basedOn w:val="DefaultParagraphFont"/>
    <w:uiPriority w:val="99"/>
    <w:semiHidden/>
    <w:unhideWhenUsed/>
    <w:rsid w:val="005327C4"/>
    <w:rPr>
      <w:color w:val="605E5C"/>
      <w:shd w:val="clear" w:color="auto" w:fill="E1DFDD"/>
    </w:rPr>
  </w:style>
  <w:style w:type="character" w:styleId="CommentReference">
    <w:name w:val="annotation reference"/>
    <w:basedOn w:val="DefaultParagraphFont"/>
    <w:uiPriority w:val="99"/>
    <w:semiHidden/>
    <w:unhideWhenUsed/>
    <w:rsid w:val="00DF6139"/>
    <w:rPr>
      <w:sz w:val="16"/>
      <w:szCs w:val="16"/>
    </w:rPr>
  </w:style>
  <w:style w:type="paragraph" w:styleId="CommentText">
    <w:name w:val="annotation text"/>
    <w:basedOn w:val="Normal"/>
    <w:link w:val="CommentTextChar"/>
    <w:uiPriority w:val="99"/>
    <w:semiHidden/>
    <w:unhideWhenUsed/>
    <w:rsid w:val="00DF6139"/>
    <w:pPr>
      <w:spacing w:line="240" w:lineRule="auto"/>
    </w:pPr>
    <w:rPr>
      <w:sz w:val="20"/>
      <w:szCs w:val="20"/>
    </w:rPr>
  </w:style>
  <w:style w:type="character" w:customStyle="1" w:styleId="CommentTextChar">
    <w:name w:val="Comment Text Char"/>
    <w:basedOn w:val="DefaultParagraphFont"/>
    <w:link w:val="CommentText"/>
    <w:uiPriority w:val="99"/>
    <w:semiHidden/>
    <w:rsid w:val="00DF6139"/>
    <w:rPr>
      <w:sz w:val="20"/>
      <w:szCs w:val="20"/>
    </w:rPr>
  </w:style>
  <w:style w:type="paragraph" w:styleId="CommentSubject">
    <w:name w:val="annotation subject"/>
    <w:basedOn w:val="CommentText"/>
    <w:next w:val="CommentText"/>
    <w:link w:val="CommentSubjectChar"/>
    <w:uiPriority w:val="99"/>
    <w:semiHidden/>
    <w:unhideWhenUsed/>
    <w:rsid w:val="00DF6139"/>
    <w:rPr>
      <w:b/>
      <w:bCs/>
    </w:rPr>
  </w:style>
  <w:style w:type="character" w:customStyle="1" w:styleId="CommentSubjectChar">
    <w:name w:val="Comment Subject Char"/>
    <w:basedOn w:val="CommentTextChar"/>
    <w:link w:val="CommentSubject"/>
    <w:uiPriority w:val="99"/>
    <w:semiHidden/>
    <w:rsid w:val="00DF6139"/>
    <w:rPr>
      <w:b/>
      <w:bCs/>
      <w:sz w:val="20"/>
      <w:szCs w:val="20"/>
    </w:rPr>
  </w:style>
  <w:style w:type="paragraph" w:styleId="ListParagraph">
    <w:name w:val="List Paragraph"/>
    <w:basedOn w:val="Normal"/>
    <w:uiPriority w:val="34"/>
    <w:qFormat/>
    <w:rsid w:val="006D7A3E"/>
    <w:pPr>
      <w:ind w:left="720"/>
      <w:contextualSpacing/>
    </w:pPr>
  </w:style>
  <w:style w:type="paragraph" w:styleId="Bibliography">
    <w:name w:val="Bibliography"/>
    <w:basedOn w:val="Normal"/>
    <w:next w:val="Normal"/>
    <w:uiPriority w:val="37"/>
    <w:unhideWhenUsed/>
    <w:rsid w:val="004F72AA"/>
  </w:style>
  <w:style w:type="character" w:customStyle="1" w:styleId="Heading1Char">
    <w:name w:val="Heading 1 Char"/>
    <w:basedOn w:val="DefaultParagraphFont"/>
    <w:link w:val="Heading1"/>
    <w:uiPriority w:val="9"/>
    <w:rsid w:val="001B7B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7B4E"/>
    <w:pPr>
      <w:outlineLvl w:val="9"/>
    </w:pPr>
    <w:rPr>
      <w:lang w:val="en-US"/>
    </w:rPr>
  </w:style>
  <w:style w:type="character" w:customStyle="1" w:styleId="Heading2Char">
    <w:name w:val="Heading 2 Char"/>
    <w:basedOn w:val="DefaultParagraphFont"/>
    <w:link w:val="Heading2"/>
    <w:uiPriority w:val="9"/>
    <w:rsid w:val="001B7B4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B7B4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4F1975"/>
    <w:pPr>
      <w:spacing w:after="100"/>
    </w:pPr>
  </w:style>
  <w:style w:type="paragraph" w:styleId="TOC2">
    <w:name w:val="toc 2"/>
    <w:basedOn w:val="Normal"/>
    <w:next w:val="Normal"/>
    <w:autoRedefine/>
    <w:uiPriority w:val="39"/>
    <w:unhideWhenUsed/>
    <w:rsid w:val="004F1975"/>
    <w:pPr>
      <w:spacing w:after="100"/>
      <w:ind w:left="220"/>
    </w:pPr>
  </w:style>
  <w:style w:type="paragraph" w:styleId="TOC3">
    <w:name w:val="toc 3"/>
    <w:basedOn w:val="Normal"/>
    <w:next w:val="Normal"/>
    <w:autoRedefine/>
    <w:uiPriority w:val="39"/>
    <w:unhideWhenUsed/>
    <w:rsid w:val="004F197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2719">
      <w:bodyDiv w:val="1"/>
      <w:marLeft w:val="0"/>
      <w:marRight w:val="0"/>
      <w:marTop w:val="0"/>
      <w:marBottom w:val="0"/>
      <w:divBdr>
        <w:top w:val="none" w:sz="0" w:space="0" w:color="auto"/>
        <w:left w:val="none" w:sz="0" w:space="0" w:color="auto"/>
        <w:bottom w:val="none" w:sz="0" w:space="0" w:color="auto"/>
        <w:right w:val="none" w:sz="0" w:space="0" w:color="auto"/>
      </w:divBdr>
    </w:div>
    <w:div w:id="107358609">
      <w:bodyDiv w:val="1"/>
      <w:marLeft w:val="0"/>
      <w:marRight w:val="0"/>
      <w:marTop w:val="0"/>
      <w:marBottom w:val="0"/>
      <w:divBdr>
        <w:top w:val="none" w:sz="0" w:space="0" w:color="auto"/>
        <w:left w:val="none" w:sz="0" w:space="0" w:color="auto"/>
        <w:bottom w:val="none" w:sz="0" w:space="0" w:color="auto"/>
        <w:right w:val="none" w:sz="0" w:space="0" w:color="auto"/>
      </w:divBdr>
    </w:div>
    <w:div w:id="172384965">
      <w:bodyDiv w:val="1"/>
      <w:marLeft w:val="0"/>
      <w:marRight w:val="0"/>
      <w:marTop w:val="0"/>
      <w:marBottom w:val="0"/>
      <w:divBdr>
        <w:top w:val="none" w:sz="0" w:space="0" w:color="auto"/>
        <w:left w:val="none" w:sz="0" w:space="0" w:color="auto"/>
        <w:bottom w:val="none" w:sz="0" w:space="0" w:color="auto"/>
        <w:right w:val="none" w:sz="0" w:space="0" w:color="auto"/>
      </w:divBdr>
    </w:div>
    <w:div w:id="215507883">
      <w:bodyDiv w:val="1"/>
      <w:marLeft w:val="0"/>
      <w:marRight w:val="0"/>
      <w:marTop w:val="0"/>
      <w:marBottom w:val="0"/>
      <w:divBdr>
        <w:top w:val="none" w:sz="0" w:space="0" w:color="auto"/>
        <w:left w:val="none" w:sz="0" w:space="0" w:color="auto"/>
        <w:bottom w:val="none" w:sz="0" w:space="0" w:color="auto"/>
        <w:right w:val="none" w:sz="0" w:space="0" w:color="auto"/>
      </w:divBdr>
    </w:div>
    <w:div w:id="251550856">
      <w:bodyDiv w:val="1"/>
      <w:marLeft w:val="0"/>
      <w:marRight w:val="0"/>
      <w:marTop w:val="0"/>
      <w:marBottom w:val="0"/>
      <w:divBdr>
        <w:top w:val="none" w:sz="0" w:space="0" w:color="auto"/>
        <w:left w:val="none" w:sz="0" w:space="0" w:color="auto"/>
        <w:bottom w:val="none" w:sz="0" w:space="0" w:color="auto"/>
        <w:right w:val="none" w:sz="0" w:space="0" w:color="auto"/>
      </w:divBdr>
    </w:div>
    <w:div w:id="257101002">
      <w:bodyDiv w:val="1"/>
      <w:marLeft w:val="0"/>
      <w:marRight w:val="0"/>
      <w:marTop w:val="0"/>
      <w:marBottom w:val="0"/>
      <w:divBdr>
        <w:top w:val="none" w:sz="0" w:space="0" w:color="auto"/>
        <w:left w:val="none" w:sz="0" w:space="0" w:color="auto"/>
        <w:bottom w:val="none" w:sz="0" w:space="0" w:color="auto"/>
        <w:right w:val="none" w:sz="0" w:space="0" w:color="auto"/>
      </w:divBdr>
    </w:div>
    <w:div w:id="283197733">
      <w:bodyDiv w:val="1"/>
      <w:marLeft w:val="0"/>
      <w:marRight w:val="0"/>
      <w:marTop w:val="0"/>
      <w:marBottom w:val="0"/>
      <w:divBdr>
        <w:top w:val="none" w:sz="0" w:space="0" w:color="auto"/>
        <w:left w:val="none" w:sz="0" w:space="0" w:color="auto"/>
        <w:bottom w:val="none" w:sz="0" w:space="0" w:color="auto"/>
        <w:right w:val="none" w:sz="0" w:space="0" w:color="auto"/>
      </w:divBdr>
    </w:div>
    <w:div w:id="287666550">
      <w:bodyDiv w:val="1"/>
      <w:marLeft w:val="0"/>
      <w:marRight w:val="0"/>
      <w:marTop w:val="0"/>
      <w:marBottom w:val="0"/>
      <w:divBdr>
        <w:top w:val="none" w:sz="0" w:space="0" w:color="auto"/>
        <w:left w:val="none" w:sz="0" w:space="0" w:color="auto"/>
        <w:bottom w:val="none" w:sz="0" w:space="0" w:color="auto"/>
        <w:right w:val="none" w:sz="0" w:space="0" w:color="auto"/>
      </w:divBdr>
    </w:div>
    <w:div w:id="297034799">
      <w:bodyDiv w:val="1"/>
      <w:marLeft w:val="0"/>
      <w:marRight w:val="0"/>
      <w:marTop w:val="0"/>
      <w:marBottom w:val="0"/>
      <w:divBdr>
        <w:top w:val="none" w:sz="0" w:space="0" w:color="auto"/>
        <w:left w:val="none" w:sz="0" w:space="0" w:color="auto"/>
        <w:bottom w:val="none" w:sz="0" w:space="0" w:color="auto"/>
        <w:right w:val="none" w:sz="0" w:space="0" w:color="auto"/>
      </w:divBdr>
    </w:div>
    <w:div w:id="297421970">
      <w:bodyDiv w:val="1"/>
      <w:marLeft w:val="0"/>
      <w:marRight w:val="0"/>
      <w:marTop w:val="0"/>
      <w:marBottom w:val="0"/>
      <w:divBdr>
        <w:top w:val="none" w:sz="0" w:space="0" w:color="auto"/>
        <w:left w:val="none" w:sz="0" w:space="0" w:color="auto"/>
        <w:bottom w:val="none" w:sz="0" w:space="0" w:color="auto"/>
        <w:right w:val="none" w:sz="0" w:space="0" w:color="auto"/>
      </w:divBdr>
    </w:div>
    <w:div w:id="351540666">
      <w:bodyDiv w:val="1"/>
      <w:marLeft w:val="0"/>
      <w:marRight w:val="0"/>
      <w:marTop w:val="0"/>
      <w:marBottom w:val="0"/>
      <w:divBdr>
        <w:top w:val="none" w:sz="0" w:space="0" w:color="auto"/>
        <w:left w:val="none" w:sz="0" w:space="0" w:color="auto"/>
        <w:bottom w:val="none" w:sz="0" w:space="0" w:color="auto"/>
        <w:right w:val="none" w:sz="0" w:space="0" w:color="auto"/>
      </w:divBdr>
    </w:div>
    <w:div w:id="351617677">
      <w:bodyDiv w:val="1"/>
      <w:marLeft w:val="0"/>
      <w:marRight w:val="0"/>
      <w:marTop w:val="0"/>
      <w:marBottom w:val="0"/>
      <w:divBdr>
        <w:top w:val="none" w:sz="0" w:space="0" w:color="auto"/>
        <w:left w:val="none" w:sz="0" w:space="0" w:color="auto"/>
        <w:bottom w:val="none" w:sz="0" w:space="0" w:color="auto"/>
        <w:right w:val="none" w:sz="0" w:space="0" w:color="auto"/>
      </w:divBdr>
    </w:div>
    <w:div w:id="374043330">
      <w:bodyDiv w:val="1"/>
      <w:marLeft w:val="0"/>
      <w:marRight w:val="0"/>
      <w:marTop w:val="0"/>
      <w:marBottom w:val="0"/>
      <w:divBdr>
        <w:top w:val="none" w:sz="0" w:space="0" w:color="auto"/>
        <w:left w:val="none" w:sz="0" w:space="0" w:color="auto"/>
        <w:bottom w:val="none" w:sz="0" w:space="0" w:color="auto"/>
        <w:right w:val="none" w:sz="0" w:space="0" w:color="auto"/>
      </w:divBdr>
    </w:div>
    <w:div w:id="407775774">
      <w:bodyDiv w:val="1"/>
      <w:marLeft w:val="0"/>
      <w:marRight w:val="0"/>
      <w:marTop w:val="0"/>
      <w:marBottom w:val="0"/>
      <w:divBdr>
        <w:top w:val="none" w:sz="0" w:space="0" w:color="auto"/>
        <w:left w:val="none" w:sz="0" w:space="0" w:color="auto"/>
        <w:bottom w:val="none" w:sz="0" w:space="0" w:color="auto"/>
        <w:right w:val="none" w:sz="0" w:space="0" w:color="auto"/>
      </w:divBdr>
    </w:div>
    <w:div w:id="415324034">
      <w:bodyDiv w:val="1"/>
      <w:marLeft w:val="0"/>
      <w:marRight w:val="0"/>
      <w:marTop w:val="0"/>
      <w:marBottom w:val="0"/>
      <w:divBdr>
        <w:top w:val="none" w:sz="0" w:space="0" w:color="auto"/>
        <w:left w:val="none" w:sz="0" w:space="0" w:color="auto"/>
        <w:bottom w:val="none" w:sz="0" w:space="0" w:color="auto"/>
        <w:right w:val="none" w:sz="0" w:space="0" w:color="auto"/>
      </w:divBdr>
    </w:div>
    <w:div w:id="424885405">
      <w:bodyDiv w:val="1"/>
      <w:marLeft w:val="0"/>
      <w:marRight w:val="0"/>
      <w:marTop w:val="0"/>
      <w:marBottom w:val="0"/>
      <w:divBdr>
        <w:top w:val="none" w:sz="0" w:space="0" w:color="auto"/>
        <w:left w:val="none" w:sz="0" w:space="0" w:color="auto"/>
        <w:bottom w:val="none" w:sz="0" w:space="0" w:color="auto"/>
        <w:right w:val="none" w:sz="0" w:space="0" w:color="auto"/>
      </w:divBdr>
    </w:div>
    <w:div w:id="511722308">
      <w:bodyDiv w:val="1"/>
      <w:marLeft w:val="0"/>
      <w:marRight w:val="0"/>
      <w:marTop w:val="0"/>
      <w:marBottom w:val="0"/>
      <w:divBdr>
        <w:top w:val="none" w:sz="0" w:space="0" w:color="auto"/>
        <w:left w:val="none" w:sz="0" w:space="0" w:color="auto"/>
        <w:bottom w:val="none" w:sz="0" w:space="0" w:color="auto"/>
        <w:right w:val="none" w:sz="0" w:space="0" w:color="auto"/>
      </w:divBdr>
    </w:div>
    <w:div w:id="521556345">
      <w:bodyDiv w:val="1"/>
      <w:marLeft w:val="0"/>
      <w:marRight w:val="0"/>
      <w:marTop w:val="0"/>
      <w:marBottom w:val="0"/>
      <w:divBdr>
        <w:top w:val="none" w:sz="0" w:space="0" w:color="auto"/>
        <w:left w:val="none" w:sz="0" w:space="0" w:color="auto"/>
        <w:bottom w:val="none" w:sz="0" w:space="0" w:color="auto"/>
        <w:right w:val="none" w:sz="0" w:space="0" w:color="auto"/>
      </w:divBdr>
    </w:div>
    <w:div w:id="570579565">
      <w:bodyDiv w:val="1"/>
      <w:marLeft w:val="0"/>
      <w:marRight w:val="0"/>
      <w:marTop w:val="0"/>
      <w:marBottom w:val="0"/>
      <w:divBdr>
        <w:top w:val="none" w:sz="0" w:space="0" w:color="auto"/>
        <w:left w:val="none" w:sz="0" w:space="0" w:color="auto"/>
        <w:bottom w:val="none" w:sz="0" w:space="0" w:color="auto"/>
        <w:right w:val="none" w:sz="0" w:space="0" w:color="auto"/>
      </w:divBdr>
    </w:div>
    <w:div w:id="628897395">
      <w:bodyDiv w:val="1"/>
      <w:marLeft w:val="0"/>
      <w:marRight w:val="0"/>
      <w:marTop w:val="0"/>
      <w:marBottom w:val="0"/>
      <w:divBdr>
        <w:top w:val="none" w:sz="0" w:space="0" w:color="auto"/>
        <w:left w:val="none" w:sz="0" w:space="0" w:color="auto"/>
        <w:bottom w:val="none" w:sz="0" w:space="0" w:color="auto"/>
        <w:right w:val="none" w:sz="0" w:space="0" w:color="auto"/>
      </w:divBdr>
    </w:div>
    <w:div w:id="646325588">
      <w:bodyDiv w:val="1"/>
      <w:marLeft w:val="0"/>
      <w:marRight w:val="0"/>
      <w:marTop w:val="0"/>
      <w:marBottom w:val="0"/>
      <w:divBdr>
        <w:top w:val="none" w:sz="0" w:space="0" w:color="auto"/>
        <w:left w:val="none" w:sz="0" w:space="0" w:color="auto"/>
        <w:bottom w:val="none" w:sz="0" w:space="0" w:color="auto"/>
        <w:right w:val="none" w:sz="0" w:space="0" w:color="auto"/>
      </w:divBdr>
    </w:div>
    <w:div w:id="706414641">
      <w:bodyDiv w:val="1"/>
      <w:marLeft w:val="0"/>
      <w:marRight w:val="0"/>
      <w:marTop w:val="0"/>
      <w:marBottom w:val="0"/>
      <w:divBdr>
        <w:top w:val="none" w:sz="0" w:space="0" w:color="auto"/>
        <w:left w:val="none" w:sz="0" w:space="0" w:color="auto"/>
        <w:bottom w:val="none" w:sz="0" w:space="0" w:color="auto"/>
        <w:right w:val="none" w:sz="0" w:space="0" w:color="auto"/>
      </w:divBdr>
    </w:div>
    <w:div w:id="710425261">
      <w:bodyDiv w:val="1"/>
      <w:marLeft w:val="0"/>
      <w:marRight w:val="0"/>
      <w:marTop w:val="0"/>
      <w:marBottom w:val="0"/>
      <w:divBdr>
        <w:top w:val="none" w:sz="0" w:space="0" w:color="auto"/>
        <w:left w:val="none" w:sz="0" w:space="0" w:color="auto"/>
        <w:bottom w:val="none" w:sz="0" w:space="0" w:color="auto"/>
        <w:right w:val="none" w:sz="0" w:space="0" w:color="auto"/>
      </w:divBdr>
    </w:div>
    <w:div w:id="833379434">
      <w:bodyDiv w:val="1"/>
      <w:marLeft w:val="0"/>
      <w:marRight w:val="0"/>
      <w:marTop w:val="0"/>
      <w:marBottom w:val="0"/>
      <w:divBdr>
        <w:top w:val="none" w:sz="0" w:space="0" w:color="auto"/>
        <w:left w:val="none" w:sz="0" w:space="0" w:color="auto"/>
        <w:bottom w:val="none" w:sz="0" w:space="0" w:color="auto"/>
        <w:right w:val="none" w:sz="0" w:space="0" w:color="auto"/>
      </w:divBdr>
    </w:div>
    <w:div w:id="882138004">
      <w:bodyDiv w:val="1"/>
      <w:marLeft w:val="0"/>
      <w:marRight w:val="0"/>
      <w:marTop w:val="0"/>
      <w:marBottom w:val="0"/>
      <w:divBdr>
        <w:top w:val="none" w:sz="0" w:space="0" w:color="auto"/>
        <w:left w:val="none" w:sz="0" w:space="0" w:color="auto"/>
        <w:bottom w:val="none" w:sz="0" w:space="0" w:color="auto"/>
        <w:right w:val="none" w:sz="0" w:space="0" w:color="auto"/>
      </w:divBdr>
    </w:div>
    <w:div w:id="918320776">
      <w:bodyDiv w:val="1"/>
      <w:marLeft w:val="0"/>
      <w:marRight w:val="0"/>
      <w:marTop w:val="0"/>
      <w:marBottom w:val="0"/>
      <w:divBdr>
        <w:top w:val="none" w:sz="0" w:space="0" w:color="auto"/>
        <w:left w:val="none" w:sz="0" w:space="0" w:color="auto"/>
        <w:bottom w:val="none" w:sz="0" w:space="0" w:color="auto"/>
        <w:right w:val="none" w:sz="0" w:space="0" w:color="auto"/>
      </w:divBdr>
    </w:div>
    <w:div w:id="923302810">
      <w:bodyDiv w:val="1"/>
      <w:marLeft w:val="0"/>
      <w:marRight w:val="0"/>
      <w:marTop w:val="0"/>
      <w:marBottom w:val="0"/>
      <w:divBdr>
        <w:top w:val="none" w:sz="0" w:space="0" w:color="auto"/>
        <w:left w:val="none" w:sz="0" w:space="0" w:color="auto"/>
        <w:bottom w:val="none" w:sz="0" w:space="0" w:color="auto"/>
        <w:right w:val="none" w:sz="0" w:space="0" w:color="auto"/>
      </w:divBdr>
    </w:div>
    <w:div w:id="926042269">
      <w:bodyDiv w:val="1"/>
      <w:marLeft w:val="0"/>
      <w:marRight w:val="0"/>
      <w:marTop w:val="0"/>
      <w:marBottom w:val="0"/>
      <w:divBdr>
        <w:top w:val="none" w:sz="0" w:space="0" w:color="auto"/>
        <w:left w:val="none" w:sz="0" w:space="0" w:color="auto"/>
        <w:bottom w:val="none" w:sz="0" w:space="0" w:color="auto"/>
        <w:right w:val="none" w:sz="0" w:space="0" w:color="auto"/>
      </w:divBdr>
    </w:div>
    <w:div w:id="951132618">
      <w:bodyDiv w:val="1"/>
      <w:marLeft w:val="0"/>
      <w:marRight w:val="0"/>
      <w:marTop w:val="0"/>
      <w:marBottom w:val="0"/>
      <w:divBdr>
        <w:top w:val="none" w:sz="0" w:space="0" w:color="auto"/>
        <w:left w:val="none" w:sz="0" w:space="0" w:color="auto"/>
        <w:bottom w:val="none" w:sz="0" w:space="0" w:color="auto"/>
        <w:right w:val="none" w:sz="0" w:space="0" w:color="auto"/>
      </w:divBdr>
    </w:div>
    <w:div w:id="1002509785">
      <w:bodyDiv w:val="1"/>
      <w:marLeft w:val="0"/>
      <w:marRight w:val="0"/>
      <w:marTop w:val="0"/>
      <w:marBottom w:val="0"/>
      <w:divBdr>
        <w:top w:val="none" w:sz="0" w:space="0" w:color="auto"/>
        <w:left w:val="none" w:sz="0" w:space="0" w:color="auto"/>
        <w:bottom w:val="none" w:sz="0" w:space="0" w:color="auto"/>
        <w:right w:val="none" w:sz="0" w:space="0" w:color="auto"/>
      </w:divBdr>
    </w:div>
    <w:div w:id="1026248515">
      <w:bodyDiv w:val="1"/>
      <w:marLeft w:val="0"/>
      <w:marRight w:val="0"/>
      <w:marTop w:val="0"/>
      <w:marBottom w:val="0"/>
      <w:divBdr>
        <w:top w:val="none" w:sz="0" w:space="0" w:color="auto"/>
        <w:left w:val="none" w:sz="0" w:space="0" w:color="auto"/>
        <w:bottom w:val="none" w:sz="0" w:space="0" w:color="auto"/>
        <w:right w:val="none" w:sz="0" w:space="0" w:color="auto"/>
      </w:divBdr>
    </w:div>
    <w:div w:id="1069229604">
      <w:bodyDiv w:val="1"/>
      <w:marLeft w:val="0"/>
      <w:marRight w:val="0"/>
      <w:marTop w:val="0"/>
      <w:marBottom w:val="0"/>
      <w:divBdr>
        <w:top w:val="none" w:sz="0" w:space="0" w:color="auto"/>
        <w:left w:val="none" w:sz="0" w:space="0" w:color="auto"/>
        <w:bottom w:val="none" w:sz="0" w:space="0" w:color="auto"/>
        <w:right w:val="none" w:sz="0" w:space="0" w:color="auto"/>
      </w:divBdr>
    </w:div>
    <w:div w:id="1081175708">
      <w:bodyDiv w:val="1"/>
      <w:marLeft w:val="0"/>
      <w:marRight w:val="0"/>
      <w:marTop w:val="0"/>
      <w:marBottom w:val="0"/>
      <w:divBdr>
        <w:top w:val="none" w:sz="0" w:space="0" w:color="auto"/>
        <w:left w:val="none" w:sz="0" w:space="0" w:color="auto"/>
        <w:bottom w:val="none" w:sz="0" w:space="0" w:color="auto"/>
        <w:right w:val="none" w:sz="0" w:space="0" w:color="auto"/>
      </w:divBdr>
    </w:div>
    <w:div w:id="1134174164">
      <w:bodyDiv w:val="1"/>
      <w:marLeft w:val="0"/>
      <w:marRight w:val="0"/>
      <w:marTop w:val="0"/>
      <w:marBottom w:val="0"/>
      <w:divBdr>
        <w:top w:val="none" w:sz="0" w:space="0" w:color="auto"/>
        <w:left w:val="none" w:sz="0" w:space="0" w:color="auto"/>
        <w:bottom w:val="none" w:sz="0" w:space="0" w:color="auto"/>
        <w:right w:val="none" w:sz="0" w:space="0" w:color="auto"/>
      </w:divBdr>
    </w:div>
    <w:div w:id="1148857836">
      <w:bodyDiv w:val="1"/>
      <w:marLeft w:val="0"/>
      <w:marRight w:val="0"/>
      <w:marTop w:val="0"/>
      <w:marBottom w:val="0"/>
      <w:divBdr>
        <w:top w:val="none" w:sz="0" w:space="0" w:color="auto"/>
        <w:left w:val="none" w:sz="0" w:space="0" w:color="auto"/>
        <w:bottom w:val="none" w:sz="0" w:space="0" w:color="auto"/>
        <w:right w:val="none" w:sz="0" w:space="0" w:color="auto"/>
      </w:divBdr>
    </w:div>
    <w:div w:id="1149202051">
      <w:bodyDiv w:val="1"/>
      <w:marLeft w:val="0"/>
      <w:marRight w:val="0"/>
      <w:marTop w:val="0"/>
      <w:marBottom w:val="0"/>
      <w:divBdr>
        <w:top w:val="none" w:sz="0" w:space="0" w:color="auto"/>
        <w:left w:val="none" w:sz="0" w:space="0" w:color="auto"/>
        <w:bottom w:val="none" w:sz="0" w:space="0" w:color="auto"/>
        <w:right w:val="none" w:sz="0" w:space="0" w:color="auto"/>
      </w:divBdr>
    </w:div>
    <w:div w:id="1189442316">
      <w:bodyDiv w:val="1"/>
      <w:marLeft w:val="0"/>
      <w:marRight w:val="0"/>
      <w:marTop w:val="0"/>
      <w:marBottom w:val="0"/>
      <w:divBdr>
        <w:top w:val="none" w:sz="0" w:space="0" w:color="auto"/>
        <w:left w:val="none" w:sz="0" w:space="0" w:color="auto"/>
        <w:bottom w:val="none" w:sz="0" w:space="0" w:color="auto"/>
        <w:right w:val="none" w:sz="0" w:space="0" w:color="auto"/>
      </w:divBdr>
    </w:div>
    <w:div w:id="1326325104">
      <w:bodyDiv w:val="1"/>
      <w:marLeft w:val="0"/>
      <w:marRight w:val="0"/>
      <w:marTop w:val="0"/>
      <w:marBottom w:val="0"/>
      <w:divBdr>
        <w:top w:val="none" w:sz="0" w:space="0" w:color="auto"/>
        <w:left w:val="none" w:sz="0" w:space="0" w:color="auto"/>
        <w:bottom w:val="none" w:sz="0" w:space="0" w:color="auto"/>
        <w:right w:val="none" w:sz="0" w:space="0" w:color="auto"/>
      </w:divBdr>
    </w:div>
    <w:div w:id="1330981146">
      <w:bodyDiv w:val="1"/>
      <w:marLeft w:val="0"/>
      <w:marRight w:val="0"/>
      <w:marTop w:val="0"/>
      <w:marBottom w:val="0"/>
      <w:divBdr>
        <w:top w:val="none" w:sz="0" w:space="0" w:color="auto"/>
        <w:left w:val="none" w:sz="0" w:space="0" w:color="auto"/>
        <w:bottom w:val="none" w:sz="0" w:space="0" w:color="auto"/>
        <w:right w:val="none" w:sz="0" w:space="0" w:color="auto"/>
      </w:divBdr>
    </w:div>
    <w:div w:id="1426808716">
      <w:bodyDiv w:val="1"/>
      <w:marLeft w:val="0"/>
      <w:marRight w:val="0"/>
      <w:marTop w:val="0"/>
      <w:marBottom w:val="0"/>
      <w:divBdr>
        <w:top w:val="none" w:sz="0" w:space="0" w:color="auto"/>
        <w:left w:val="none" w:sz="0" w:space="0" w:color="auto"/>
        <w:bottom w:val="none" w:sz="0" w:space="0" w:color="auto"/>
        <w:right w:val="none" w:sz="0" w:space="0" w:color="auto"/>
      </w:divBdr>
    </w:div>
    <w:div w:id="1432705007">
      <w:bodyDiv w:val="1"/>
      <w:marLeft w:val="0"/>
      <w:marRight w:val="0"/>
      <w:marTop w:val="0"/>
      <w:marBottom w:val="0"/>
      <w:divBdr>
        <w:top w:val="none" w:sz="0" w:space="0" w:color="auto"/>
        <w:left w:val="none" w:sz="0" w:space="0" w:color="auto"/>
        <w:bottom w:val="none" w:sz="0" w:space="0" w:color="auto"/>
        <w:right w:val="none" w:sz="0" w:space="0" w:color="auto"/>
      </w:divBdr>
    </w:div>
    <w:div w:id="1439255808">
      <w:bodyDiv w:val="1"/>
      <w:marLeft w:val="0"/>
      <w:marRight w:val="0"/>
      <w:marTop w:val="0"/>
      <w:marBottom w:val="0"/>
      <w:divBdr>
        <w:top w:val="none" w:sz="0" w:space="0" w:color="auto"/>
        <w:left w:val="none" w:sz="0" w:space="0" w:color="auto"/>
        <w:bottom w:val="none" w:sz="0" w:space="0" w:color="auto"/>
        <w:right w:val="none" w:sz="0" w:space="0" w:color="auto"/>
      </w:divBdr>
    </w:div>
    <w:div w:id="1446928518">
      <w:bodyDiv w:val="1"/>
      <w:marLeft w:val="0"/>
      <w:marRight w:val="0"/>
      <w:marTop w:val="0"/>
      <w:marBottom w:val="0"/>
      <w:divBdr>
        <w:top w:val="none" w:sz="0" w:space="0" w:color="auto"/>
        <w:left w:val="none" w:sz="0" w:space="0" w:color="auto"/>
        <w:bottom w:val="none" w:sz="0" w:space="0" w:color="auto"/>
        <w:right w:val="none" w:sz="0" w:space="0" w:color="auto"/>
      </w:divBdr>
    </w:div>
    <w:div w:id="1492595336">
      <w:bodyDiv w:val="1"/>
      <w:marLeft w:val="0"/>
      <w:marRight w:val="0"/>
      <w:marTop w:val="0"/>
      <w:marBottom w:val="0"/>
      <w:divBdr>
        <w:top w:val="none" w:sz="0" w:space="0" w:color="auto"/>
        <w:left w:val="none" w:sz="0" w:space="0" w:color="auto"/>
        <w:bottom w:val="none" w:sz="0" w:space="0" w:color="auto"/>
        <w:right w:val="none" w:sz="0" w:space="0" w:color="auto"/>
      </w:divBdr>
    </w:div>
    <w:div w:id="1519661729">
      <w:bodyDiv w:val="1"/>
      <w:marLeft w:val="0"/>
      <w:marRight w:val="0"/>
      <w:marTop w:val="0"/>
      <w:marBottom w:val="0"/>
      <w:divBdr>
        <w:top w:val="none" w:sz="0" w:space="0" w:color="auto"/>
        <w:left w:val="none" w:sz="0" w:space="0" w:color="auto"/>
        <w:bottom w:val="none" w:sz="0" w:space="0" w:color="auto"/>
        <w:right w:val="none" w:sz="0" w:space="0" w:color="auto"/>
      </w:divBdr>
    </w:div>
    <w:div w:id="1548956135">
      <w:bodyDiv w:val="1"/>
      <w:marLeft w:val="0"/>
      <w:marRight w:val="0"/>
      <w:marTop w:val="0"/>
      <w:marBottom w:val="0"/>
      <w:divBdr>
        <w:top w:val="none" w:sz="0" w:space="0" w:color="auto"/>
        <w:left w:val="none" w:sz="0" w:space="0" w:color="auto"/>
        <w:bottom w:val="none" w:sz="0" w:space="0" w:color="auto"/>
        <w:right w:val="none" w:sz="0" w:space="0" w:color="auto"/>
      </w:divBdr>
    </w:div>
    <w:div w:id="1552889350">
      <w:bodyDiv w:val="1"/>
      <w:marLeft w:val="0"/>
      <w:marRight w:val="0"/>
      <w:marTop w:val="0"/>
      <w:marBottom w:val="0"/>
      <w:divBdr>
        <w:top w:val="none" w:sz="0" w:space="0" w:color="auto"/>
        <w:left w:val="none" w:sz="0" w:space="0" w:color="auto"/>
        <w:bottom w:val="none" w:sz="0" w:space="0" w:color="auto"/>
        <w:right w:val="none" w:sz="0" w:space="0" w:color="auto"/>
      </w:divBdr>
    </w:div>
    <w:div w:id="1558932739">
      <w:bodyDiv w:val="1"/>
      <w:marLeft w:val="0"/>
      <w:marRight w:val="0"/>
      <w:marTop w:val="0"/>
      <w:marBottom w:val="0"/>
      <w:divBdr>
        <w:top w:val="none" w:sz="0" w:space="0" w:color="auto"/>
        <w:left w:val="none" w:sz="0" w:space="0" w:color="auto"/>
        <w:bottom w:val="none" w:sz="0" w:space="0" w:color="auto"/>
        <w:right w:val="none" w:sz="0" w:space="0" w:color="auto"/>
      </w:divBdr>
    </w:div>
    <w:div w:id="1570336706">
      <w:bodyDiv w:val="1"/>
      <w:marLeft w:val="0"/>
      <w:marRight w:val="0"/>
      <w:marTop w:val="0"/>
      <w:marBottom w:val="0"/>
      <w:divBdr>
        <w:top w:val="none" w:sz="0" w:space="0" w:color="auto"/>
        <w:left w:val="none" w:sz="0" w:space="0" w:color="auto"/>
        <w:bottom w:val="none" w:sz="0" w:space="0" w:color="auto"/>
        <w:right w:val="none" w:sz="0" w:space="0" w:color="auto"/>
      </w:divBdr>
    </w:div>
    <w:div w:id="1648782059">
      <w:bodyDiv w:val="1"/>
      <w:marLeft w:val="0"/>
      <w:marRight w:val="0"/>
      <w:marTop w:val="0"/>
      <w:marBottom w:val="0"/>
      <w:divBdr>
        <w:top w:val="none" w:sz="0" w:space="0" w:color="auto"/>
        <w:left w:val="none" w:sz="0" w:space="0" w:color="auto"/>
        <w:bottom w:val="none" w:sz="0" w:space="0" w:color="auto"/>
        <w:right w:val="none" w:sz="0" w:space="0" w:color="auto"/>
      </w:divBdr>
    </w:div>
    <w:div w:id="1721784534">
      <w:bodyDiv w:val="1"/>
      <w:marLeft w:val="0"/>
      <w:marRight w:val="0"/>
      <w:marTop w:val="0"/>
      <w:marBottom w:val="0"/>
      <w:divBdr>
        <w:top w:val="none" w:sz="0" w:space="0" w:color="auto"/>
        <w:left w:val="none" w:sz="0" w:space="0" w:color="auto"/>
        <w:bottom w:val="none" w:sz="0" w:space="0" w:color="auto"/>
        <w:right w:val="none" w:sz="0" w:space="0" w:color="auto"/>
      </w:divBdr>
    </w:div>
    <w:div w:id="1756050841">
      <w:bodyDiv w:val="1"/>
      <w:marLeft w:val="0"/>
      <w:marRight w:val="0"/>
      <w:marTop w:val="0"/>
      <w:marBottom w:val="0"/>
      <w:divBdr>
        <w:top w:val="none" w:sz="0" w:space="0" w:color="auto"/>
        <w:left w:val="none" w:sz="0" w:space="0" w:color="auto"/>
        <w:bottom w:val="none" w:sz="0" w:space="0" w:color="auto"/>
        <w:right w:val="none" w:sz="0" w:space="0" w:color="auto"/>
      </w:divBdr>
    </w:div>
    <w:div w:id="1946451942">
      <w:bodyDiv w:val="1"/>
      <w:marLeft w:val="0"/>
      <w:marRight w:val="0"/>
      <w:marTop w:val="0"/>
      <w:marBottom w:val="0"/>
      <w:divBdr>
        <w:top w:val="none" w:sz="0" w:space="0" w:color="auto"/>
        <w:left w:val="none" w:sz="0" w:space="0" w:color="auto"/>
        <w:bottom w:val="none" w:sz="0" w:space="0" w:color="auto"/>
        <w:right w:val="none" w:sz="0" w:space="0" w:color="auto"/>
      </w:divBdr>
    </w:div>
    <w:div w:id="1954707424">
      <w:bodyDiv w:val="1"/>
      <w:marLeft w:val="0"/>
      <w:marRight w:val="0"/>
      <w:marTop w:val="0"/>
      <w:marBottom w:val="0"/>
      <w:divBdr>
        <w:top w:val="none" w:sz="0" w:space="0" w:color="auto"/>
        <w:left w:val="none" w:sz="0" w:space="0" w:color="auto"/>
        <w:bottom w:val="none" w:sz="0" w:space="0" w:color="auto"/>
        <w:right w:val="none" w:sz="0" w:space="0" w:color="auto"/>
      </w:divBdr>
    </w:div>
    <w:div w:id="1959794494">
      <w:bodyDiv w:val="1"/>
      <w:marLeft w:val="0"/>
      <w:marRight w:val="0"/>
      <w:marTop w:val="0"/>
      <w:marBottom w:val="0"/>
      <w:divBdr>
        <w:top w:val="none" w:sz="0" w:space="0" w:color="auto"/>
        <w:left w:val="none" w:sz="0" w:space="0" w:color="auto"/>
        <w:bottom w:val="none" w:sz="0" w:space="0" w:color="auto"/>
        <w:right w:val="none" w:sz="0" w:space="0" w:color="auto"/>
      </w:divBdr>
    </w:div>
    <w:div w:id="1981182586">
      <w:bodyDiv w:val="1"/>
      <w:marLeft w:val="0"/>
      <w:marRight w:val="0"/>
      <w:marTop w:val="0"/>
      <w:marBottom w:val="0"/>
      <w:divBdr>
        <w:top w:val="none" w:sz="0" w:space="0" w:color="auto"/>
        <w:left w:val="none" w:sz="0" w:space="0" w:color="auto"/>
        <w:bottom w:val="none" w:sz="0" w:space="0" w:color="auto"/>
        <w:right w:val="none" w:sz="0" w:space="0" w:color="auto"/>
      </w:divBdr>
    </w:div>
    <w:div w:id="2070493297">
      <w:bodyDiv w:val="1"/>
      <w:marLeft w:val="0"/>
      <w:marRight w:val="0"/>
      <w:marTop w:val="0"/>
      <w:marBottom w:val="0"/>
      <w:divBdr>
        <w:top w:val="none" w:sz="0" w:space="0" w:color="auto"/>
        <w:left w:val="none" w:sz="0" w:space="0" w:color="auto"/>
        <w:bottom w:val="none" w:sz="0" w:space="0" w:color="auto"/>
        <w:right w:val="none" w:sz="0" w:space="0" w:color="auto"/>
      </w:divBdr>
    </w:div>
    <w:div w:id="2120562589">
      <w:bodyDiv w:val="1"/>
      <w:marLeft w:val="0"/>
      <w:marRight w:val="0"/>
      <w:marTop w:val="0"/>
      <w:marBottom w:val="0"/>
      <w:divBdr>
        <w:top w:val="none" w:sz="0" w:space="0" w:color="auto"/>
        <w:left w:val="none" w:sz="0" w:space="0" w:color="auto"/>
        <w:bottom w:val="none" w:sz="0" w:space="0" w:color="auto"/>
        <w:right w:val="none" w:sz="0" w:space="0" w:color="auto"/>
      </w:divBdr>
      <w:divsChild>
        <w:div w:id="1550530480">
          <w:marLeft w:val="0"/>
          <w:marRight w:val="0"/>
          <w:marTop w:val="0"/>
          <w:marBottom w:val="0"/>
          <w:divBdr>
            <w:top w:val="none" w:sz="0" w:space="0" w:color="auto"/>
            <w:left w:val="none" w:sz="0" w:space="0" w:color="auto"/>
            <w:bottom w:val="none" w:sz="0" w:space="0" w:color="auto"/>
            <w:right w:val="none" w:sz="0" w:space="0" w:color="auto"/>
          </w:divBdr>
          <w:divsChild>
            <w:div w:id="533005445">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Rita Ukachi-Lois                              Module cod-LCBB5002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WIL19</b:Tag>
    <b:SourceType>BookSection</b:SourceType>
    <b:Guid>{9F186D27-04FB-48F3-B873-63B90EB6EDA6}</b:Guid>
    <b:Title>Flexible budget and Performance reporting</b:Title>
    <b:Year>2019</b:Year>
    <b:Author>
      <b:Author>
        <b:NameList>
          <b:Person>
            <b:Last>WILL SEAL</b:Last>
            <b:First>CARSTEN</b:First>
            <b:Middle>ROHDE, RAY H. GARRISON, ERIC W. NOREEN</b:Middle>
          </b:Person>
        </b:NameList>
      </b:Author>
      <b:Editor>
        <b:NameList>
          <b:Person>
            <b:Last>edition</b:Last>
            <b:First>sixth</b:First>
          </b:Person>
        </b:NameList>
      </b:Editor>
    </b:Author>
    <b:BookTitle>Management Accounting</b:BookTitle>
    <b:Pages>519-575</b:Pages>
    <b:City>London</b:City>
    <b:Publisher>McGraw Hill Education</b:Publisher>
    <b:RefOrder>15</b:RefOrder>
  </b:Source>
  <b:Source>
    <b:Tag>By21</b:Tag>
    <b:SourceType>InternetSite</b:SourceType>
    <b:Guid>{DE649AAC-1340-4059-911B-33A6F64E727A}</b:Guid>
    <b:Title>Small Business</b:Title>
    <b:Author>
      <b:Author>
        <b:NameList>
          <b:Person>
            <b:Last>By</b:Last>
          </b:Person>
        </b:NameList>
      </b:Author>
    </b:Author>
    <b:YearAccessed>2021</b:YearAccessed>
    <b:MonthAccessed>December</b:MonthAccessed>
    <b:DayAccessed>29</b:DayAccessed>
    <b:URL>https://smallbusiness.chron.com/causes-negative-revenue-variance-24801.html</b:URL>
    <b:RefOrder>16</b:RefOrder>
  </b:Source>
  <b:Source>
    <b:Tag>Jam20</b:Tag>
    <b:SourceType>InternetSite</b:SourceType>
    <b:Guid>{6EECFBE3-7BAF-4103-AA51-7DE2E1BD044C}</b:Guid>
    <b:Author>
      <b:Author>
        <b:NameList>
          <b:Person>
            <b:Last>Chen</b:Last>
            <b:First>James</b:First>
          </b:Person>
        </b:NameList>
      </b:Author>
    </b:Author>
    <b:Title>Corporate Advance Accounting, Budget Variances</b:Title>
    <b:Year>2020</b:Year>
    <b:YearAccessed>2021</b:YearAccessed>
    <b:MonthAccessed>December</b:MonthAccessed>
    <b:DayAccessed>29</b:DayAccessed>
    <b:URL>https://www.investopedia.com/terms/b/budget-variance.asp</b:URL>
    <b:RefOrder>17</b:RefOrder>
  </b:Source>
  <b:Source>
    <b:Tag>Bin21</b:Tag>
    <b:SourceType>InternetSite</b:SourceType>
    <b:Guid>{1EE6E8E8-36C8-424E-A0E8-9338511390AD}</b:Guid>
    <b:Author>
      <b:Author>
        <b:NameList>
          <b:Person>
            <b:Last>Vakil</b:Last>
            <b:First>Bindiya</b:First>
          </b:Person>
        </b:NameList>
      </b:Author>
    </b:Author>
    <b:Title>Supply Chain Management</b:Title>
    <b:Year>2021</b:Year>
    <b:YearAccessed>2021</b:YearAccessed>
    <b:MonthAccessed>December</b:MonthAccessed>
    <b:DayAccessed>29</b:DayAccessed>
    <b:URL>https://hbr.org/2021/03/the-latest-supply-chain-disruption-plastics</b:URL>
    <b:RefOrder>1</b:RefOrder>
  </b:Source>
  <b:Source>
    <b:Tag>Dru12</b:Tag>
    <b:SourceType>BookSection</b:SourceType>
    <b:Guid>{07C19D03-AA7C-4AD6-BDE7-976D5ED87B25}</b:Guid>
    <b:Author>
      <b:Author>
        <b:NameList>
          <b:Person>
            <b:Last>Drury</b:Last>
            <b:First>Colin,</b:First>
          </b:Person>
        </b:NameList>
      </b:Author>
    </b:Author>
    <b:Title>Part Two, Cost Acumulation for inventory. valuation and profit mesurment</b:Title>
    <b:BookTitle>Management and Costing Accounting</b:BookTitle>
    <b:Year>2012</b:Year>
    <b:Pages>44-45</b:Pages>
    <b:Publisher>Cengage Learning</b:Publisher>
    <b:RefOrder>2</b:RefOrder>
  </b:Source>
  <b:Source>
    <b:Tag>gov21</b:Tag>
    <b:SourceType>InternetSite</b:SourceType>
    <b:Guid>{92177F84-7D6B-42CB-8168-FC56C5BD7852}</b:Guid>
    <b:Title>National Minimum Wage and National Living Wage rates</b:Title>
    <b:Year>2021</b:Year>
    <b:Author>
      <b:Author>
        <b:NameList>
          <b:Person>
            <b:Last>gov.uk</b:Last>
          </b:Person>
        </b:NameList>
      </b:Author>
    </b:Author>
    <b:YearAccessed>2021</b:YearAccessed>
    <b:MonthAccessed>december</b:MonthAccessed>
    <b:DayAccessed>29</b:DayAccessed>
    <b:URL>https://www.gov.uk/national-minimum-wage-rates</b:URL>
    <b:RefOrder>3</b:RefOrder>
  </b:Source>
  <b:Source>
    <b:Tag>Ter11</b:Tag>
    <b:SourceType>InternetSite</b:SourceType>
    <b:Guid>{9CC7DB83-605D-48EB-9B48-76B12F9598ED}</b:Guid>
    <b:Author>
      <b:Author>
        <b:NameList>
          <b:Person>
            <b:Last>Teresa Stephenson</b:Last>
            <b:First>CMA</b:First>
            <b:Middle>and Jason Porter</b:Middle>
          </b:Person>
        </b:NameList>
      </b:Author>
    </b:Author>
    <b:Title>Comparing Budget 2 and 3</b:Title>
    <b:Year>2011</b:Year>
    <b:YearAccessed>2021</b:YearAccessed>
    <b:MonthAccessed>December</b:MonthAccessed>
    <b:DayAccessed>29</b:DayAccessed>
    <b:URL>https://sfmagazine.com/wp-content/uploads/sfarchive/2011/08/Comparing-Budgets-to-Performance.pdf</b:URL>
    <b:RefOrder>4</b:RefOrder>
  </b:Source>
  <b:Source>
    <b:Tag>Ste21</b:Tag>
    <b:SourceType>InternetSite</b:SourceType>
    <b:Guid>{E539EEFD-855D-48D2-8F02-47E97896C46D}</b:Guid>
    <b:Author>
      <b:Author>
        <b:Corporate>Steve Nickolas</b:Corporate>
      </b:Author>
      <b:Editor>
        <b:NameList>
          <b:Person>
            <b:Last>https://www.investopedia.com/ask/answers/033015/how-does-fixed-overhead-differ-varied-overhead.asp</b:Last>
          </b:Person>
        </b:NameList>
      </b:Editor>
    </b:Author>
    <b:Title>Corporate Financial Accounting</b:Title>
    <b:Year>2021</b:Year>
    <b:YearAccessed>2021</b:YearAccessed>
    <b:MonthAccessed>december</b:MonthAccessed>
    <b:DayAccessed>2+9</b:DayAccessed>
    <b:URL>https://www.investopedia.com/ask/answers/033015/how-does-fixed-overhead-differ-varied-overhead.asp</b:URL>
    <b:RefOrder>5</b:RefOrder>
  </b:Source>
  <b:Source>
    <b:Tag>Ali21</b:Tag>
    <b:SourceType>InternetSite</b:SourceType>
    <b:Guid>{0FCA221D-46FB-4CE1-BA9B-78049E0D0596}</b:Guid>
    <b:Author>
      <b:Author>
        <b:NameList>
          <b:Person>
            <b:Last>Tuovila</b:Last>
            <b:First>Alicia</b:First>
          </b:Person>
        </b:NameList>
      </b:Author>
    </b:Author>
    <b:Title>investopedia,</b:Title>
    <b:Year>2021</b:Year>
    <b:YearAccessed>2021</b:YearAccessed>
    <b:MonthAccessed>12</b:MonthAccessed>
    <b:DayAccessed>29</b:DayAccessed>
    <b:URL>https://www.investopedia.com/terms/r/relevantcost.asp</b:URL>
    <b:RefOrder>10</b:RefOrder>
  </b:Source>
  <b:Source>
    <b:Tag>Atr151</b:Tag>
    <b:SourceType>Book</b:SourceType>
    <b:Guid>{60A7BFC1-E2F8-4605-BCCB-5F771ABD74F0}</b:Guid>
    <b:Author>
      <b:Author>
        <b:NameList>
          <b:Person>
            <b:Last>Atrill</b:Last>
            <b:First>Peter</b:First>
          </b:Person>
        </b:NameList>
      </b:Author>
    </b:Author>
    <b:Title>Management accounting for decision makers</b:Title>
    <b:Year>2015</b:Year>
    <b:City>Harlow, England</b:City>
    <b:Publisher>Pearson</b:Publisher>
    <b:Edition>eight edition</b:Edition>
    <b:RefOrder>18</b:RefOrder>
  </b:Source>
  <b:Source>
    <b:Tag>Rhy20</b:Tag>
    <b:SourceType>InternetSite</b:SourceType>
    <b:Guid>{74466877-DA0B-4DC3-8EB6-5651BB725DF9}</b:Guid>
    <b:Title>Hoe the covid pandemic has accelerated the shift to online spending</b:Title>
    <b:Year>2020</b:Year>
    <b:Author>
      <b:Author>
        <b:NameList>
          <b:Person>
            <b:Last>Dalgleish</b:Last>
            <b:First>Rhys</b:First>
          </b:Person>
        </b:NameList>
      </b:Author>
    </b:Author>
    <b:YearAccessed>2021</b:YearAccessed>
    <b:MonthAccessed>12</b:MonthAccessed>
    <b:DayAccessed>30</b:DayAccessed>
    <b:URL>https://blog.ons.gov.uk/2020/09/18/how-the-covid-19-pandemic-has-accelerated-the-shift-to-online-spending/</b:URL>
    <b:RefOrder>14</b:RefOrder>
  </b:Source>
  <b:Source>
    <b:Tag>Pia21</b:Tag>
    <b:SourceType>InternetSite</b:SourceType>
    <b:Guid>{6180B5A4-F078-4C3F-98C0-C034F901149F}</b:Guid>
    <b:Author>
      <b:Author>
        <b:NameList>
          <b:Person>
            <b:Last>Bogush</b:Last>
            <b:First>Pia</b:First>
          </b:Person>
        </b:NameList>
      </b:Author>
    </b:Author>
    <b:Title>Pros and Cons fo Ecomers. What are the disadvantages for online sale retail?</b:Title>
    <b:Year>2021</b:Year>
    <b:YearAccessed>2021</b:YearAccessed>
    <b:MonthAccessed>12</b:MonthAccessed>
    <b:DayAccessed>30</b:DayAccessed>
    <b:URL>https://www.businesstechweekly.com/online-sales-and-growth/selling-online/pros-and-cons-of-ecommerce/</b:URL>
    <b:RefOrder>13</b:RefOrder>
  </b:Source>
  <b:Source>
    <b:Tag>Sar21</b:Tag>
    <b:SourceType>InternetSite</b:SourceType>
    <b:Guid>{AA2D0AB8-3968-4C8B-84F1-D4BC5152E8F0}</b:Guid>
    <b:Author>
      <b:Author>
        <b:NameList>
          <b:Person>
            <b:Last>Lebow</b:Last>
            <b:First>Sara</b:First>
          </b:Person>
        </b:NameList>
      </b:Author>
    </b:Author>
    <b:Title>Amazon business has grown about 50% each year since 2018.</b:Title>
    <b:Year>2021</b:Year>
    <b:YearAccessed>2021</b:YearAccessed>
    <b:MonthAccessed>12</b:MonthAccessed>
    <b:DayAccessed>30</b:DayAccessed>
    <b:URL>https://www.emarketer.com/content/amazon-business-has-been-grown-by-nearly-50-each-of-past-four-years</b:URL>
    <b:RefOrder>12</b:RefOrder>
  </b:Source>
  <b:Source>
    <b:Tag>Pam18</b:Tag>
    <b:SourceType>InternetSite</b:SourceType>
    <b:Guid>{9865AA08-79FD-44D9-9DF8-BDFF54A847AF}</b:Guid>
    <b:Author>
      <b:Author>
        <b:NameList>
          <b:Person>
            <b:Last>Danziger</b:Last>
            <b:First>Pamela</b:First>
            <b:Middle>N.</b:Middle>
          </b:Person>
        </b:NameList>
      </b:Author>
    </b:Author>
    <b:Title>Forbes. Thinking of selling on Amazon? Pros and cons</b:Title>
    <b:Year>2018</b:Year>
    <b:YearAccessed>2021</b:YearAccessed>
    <b:MonthAccessed>12</b:MonthAccessed>
    <b:DayAccessed>30</b:DayAccessed>
    <b:URL>https://www.forbes.com/sites/pamdanziger/2018/04/27/pros-and-cons-of-amazon-marketplace-for-small-and-mid-sized-businesses/?sh=12517a8b6867</b:URL>
    <b:RefOrder>19</b:RefOrder>
  </b:Source>
  <b:Source>
    <b:Tag>Hol20</b:Tag>
    <b:SourceType>InternetSite</b:SourceType>
    <b:Guid>{BF0EA7B6-27C7-4BEC-979C-460460208E72}</b:Guid>
    <b:Author>
      <b:Author>
        <b:NameList>
          <b:Person>
            <b:Last>Holly Briedis</b:Last>
            <b:First>Anne</b:First>
            <b:Middle>Kronschnabl, Alex Rodriguez, and Kelly Ungerman</b:Middle>
          </b:Person>
        </b:NameList>
      </b:Author>
    </b:Author>
    <b:Title>Adapting to the next normal in retail: The customer experience imperative</b:Title>
    <b:Year>2020</b:Year>
    <b:YearAccessed>2021</b:YearAccessed>
    <b:MonthAccessed>12</b:MonthAccessed>
    <b:DayAccessed>28</b:DayAccessed>
    <b:URL>https://www.mckinsey.com/industries/retail/our-insights/adapting-to-the-next-normal-in-retail-the-customer-experience-imperative</b:URL>
    <b:RefOrder>6</b:RefOrder>
  </b:Source>
  <b:Source>
    <b:Tag>And18</b:Tag>
    <b:SourceType>InternetSite</b:SourceType>
    <b:Guid>{29CD9D2B-D423-468F-9531-97C99C904A37}</b:Guid>
    <b:Author>
      <b:Author>
        <b:NameList>
          <b:Person>
            <b:Last>Hoffman</b:Last>
            <b:First>Andrew</b:First>
            <b:Middle>J.</b:Middle>
          </b:Person>
        </b:NameList>
      </b:Author>
    </b:Author>
    <b:Title>The Next Phase of Business Sustainability</b:Title>
    <b:Year>2018</b:Year>
    <b:YearAccessed>2021</b:YearAccessed>
    <b:MonthAccessed>12</b:MonthAccessed>
    <b:DayAccessed>29</b:DayAccessed>
    <b:URL>https://ssir.org/articles/entry/the_next_phase_of_business_sustainability</b:URL>
    <b:RefOrder>9</b:RefOrder>
  </b:Source>
  <b:Source>
    <b:Tag>Dig18</b:Tag>
    <b:SourceType>InternetSite</b:SourceType>
    <b:Guid>{C9784F30-AD09-412C-A810-E128FC7773CF}</b:Guid>
    <b:Author>
      <b:Author>
        <b:NameList>
          <b:Person>
            <b:Last>institute</b:Last>
            <b:First>Digital</b:First>
            <b:Middle>market</b:Middle>
          </b:Person>
        </b:NameList>
      </b:Author>
    </b:Author>
    <b:Title>What are the benefits of ecomerce business</b:Title>
    <b:Year>2018</b:Year>
    <b:YearAccessed>2021</b:YearAccessed>
    <b:MonthAccessed>12</b:MonthAccessed>
    <b:DayAccessed>30</b:DayAccessed>
    <b:URL>https://digitalmarketinginstitute.com/blog/what-are-the-benefits-of-e-commerce-to-your-business</b:URL>
    <b:RefOrder>20</b:RefOrder>
  </b:Source>
  <b:Source>
    <b:Tag>utA20</b:Tag>
    <b:SourceType>InternetSite</b:SourceType>
    <b:Guid>{25585A11-2E84-4E1E-8B41-9610C2A0DCE3}</b:Guid>
    <b:Author>
      <b:Author>
        <b:NameList>
          <b:Person>
            <b:Last>ut Alicke</b:Last>
            <b:First>Xavier</b:First>
            <b:Middle>Azcue, and Edward Barriball</b:Middle>
          </b:Person>
        </b:NameList>
      </b:Author>
    </b:Author>
    <b:Title>Supply-chain recovery in coronavirus times—plan for now and the future</b:Title>
    <b:Year>2020</b:Year>
    <b:YearAccessed>2021</b:YearAccessed>
    <b:MonthAccessed>12</b:MonthAccessed>
    <b:DayAccessed>28</b:DayAccessed>
    <b:URL>https://www.mckinsey.com/business-functions/operations/our-insights/supply-chain-recovery-in-coronavirus-times-plan-for-now-and-the-future</b:URL>
    <b:RefOrder>7</b:RefOrder>
  </b:Source>
  <b:Source>
    <b:Tag>Eur21</b:Tag>
    <b:SourceType>InternetSite</b:SourceType>
    <b:Guid>{ED7A8975-6CF1-40F9-9822-A111DF2193EB}</b:Guid>
    <b:Author>
      <b:Author>
        <b:NameList>
          <b:Person>
            <b:Last>Eurostat</b:Last>
          </b:Person>
        </b:NameList>
      </b:Author>
    </b:Author>
    <b:Title>Hourly labour costs</b:Title>
    <b:Year>2021</b:Year>
    <b:YearAccessed>2021</b:YearAccessed>
    <b:MonthAccessed>12</b:MonthAccessed>
    <b:DayAccessed>31</b:DayAccessed>
    <b:URL>https://ec.europa.eu/eurostat/statistics-explained/index.php?title=Hourly_labour_costs</b:URL>
    <b:RefOrder>8</b:RefOrder>
  </b:Source>
  <b:Source>
    <b:Tag>ROS21</b:Tag>
    <b:SourceType>InternetSite</b:SourceType>
    <b:Guid>{C80D7990-914B-4B81-ACB3-89C8E3FB7FE8}</b:Guid>
    <b:Author>
      <b:Author>
        <b:NameList>
          <b:Person>
            <b:Last>CARLSON</b:Last>
            <b:First>ROSEMARY</b:First>
          </b:Person>
        </b:NameList>
      </b:Author>
    </b:Author>
    <b:Title>The Fixed and Variable Costs of a Small Business</b:Title>
    <b:Year>2021</b:Year>
    <b:YearAccessed>2022</b:YearAccessed>
    <b:MonthAccessed>1</b:MonthAccessed>
    <b:DayAccessed>5</b:DayAccessed>
    <b:URL>https://www.thebalancesmb.com/a-guide-to-fixed-and-variable-costs-of-doing-business-393479</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4888CE-74B1-4DDA-83A8-1FB7D3FAF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9155</TotalTime>
  <Pages>10</Pages>
  <Words>3148</Words>
  <Characters>17950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Management accounting</vt:lpstr>
    </vt:vector>
  </TitlesOfParts>
  <Company/>
  <LinksUpToDate>false</LinksUpToDate>
  <CharactersWithSpaces>21056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ASSESMENT 2                   Written by Alina Coman                        Student Number-1919781</dc:subject>
  <dc:creator>alina coman</dc:creator>
  <cp:keywords/>
  <dc:description/>
  <cp:lastModifiedBy>alina coman</cp:lastModifiedBy>
  <cp:revision>202</cp:revision>
  <dcterms:created xsi:type="dcterms:W3CDTF">2021-12-16T14:42:00Z</dcterms:created>
  <dcterms:modified xsi:type="dcterms:W3CDTF">2022-01-05T09:47:00Z</dcterms:modified>
</cp:coreProperties>
</file>