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5F119" w14:textId="115D2DE9" w:rsidR="0059096D" w:rsidRDefault="0059096D" w:rsidP="001144AB">
      <w:pPr>
        <w:spacing w:line="360" w:lineRule="auto"/>
        <w:ind w:left="360" w:hanging="360"/>
        <w:jc w:val="center"/>
      </w:pPr>
      <w:r>
        <w:t>STUDENT NAME- FLORENTINA ANAMARIA LAZARESCU</w:t>
      </w:r>
    </w:p>
    <w:p w14:paraId="0A749CD6" w14:textId="2FC31772" w:rsidR="0059096D" w:rsidRDefault="0059096D" w:rsidP="001144AB">
      <w:pPr>
        <w:spacing w:line="360" w:lineRule="auto"/>
        <w:ind w:left="360" w:hanging="360"/>
        <w:jc w:val="center"/>
      </w:pPr>
      <w:r>
        <w:t>STUDENT NUMBER- 2238096</w:t>
      </w:r>
    </w:p>
    <w:p w14:paraId="51CD9925" w14:textId="27A1EFAE" w:rsidR="0059096D" w:rsidRDefault="0059096D" w:rsidP="001144AB">
      <w:pPr>
        <w:spacing w:line="360" w:lineRule="auto"/>
        <w:ind w:left="360" w:hanging="360"/>
        <w:jc w:val="center"/>
      </w:pPr>
      <w:r>
        <w:t>MODULE NAME: Research Methods for Business</w:t>
      </w:r>
    </w:p>
    <w:p w14:paraId="5778F9AE" w14:textId="77777777" w:rsidR="0059096D" w:rsidRDefault="0059096D" w:rsidP="001144AB">
      <w:pPr>
        <w:spacing w:line="360" w:lineRule="auto"/>
        <w:ind w:left="360" w:hanging="360"/>
        <w:jc w:val="center"/>
      </w:pPr>
      <w:r>
        <w:t>MODULE CODE: LCLM6004</w:t>
      </w:r>
    </w:p>
    <w:p w14:paraId="570F6EDD" w14:textId="655A0E19" w:rsidR="0059096D" w:rsidRDefault="0059096D" w:rsidP="001144AB">
      <w:pPr>
        <w:spacing w:line="360" w:lineRule="auto"/>
        <w:ind w:left="360" w:hanging="360"/>
        <w:jc w:val="center"/>
      </w:pPr>
      <w:r>
        <w:t>COMPONENT 1- Business Research Proposal</w:t>
      </w:r>
    </w:p>
    <w:p w14:paraId="061CE849" w14:textId="77777777" w:rsidR="0059096D" w:rsidRDefault="0059096D" w:rsidP="001144AB">
      <w:pPr>
        <w:spacing w:line="360" w:lineRule="auto"/>
        <w:ind w:left="360" w:hanging="360"/>
        <w:jc w:val="center"/>
      </w:pPr>
      <w:r>
        <w:t>MODULE TUTOR NAME- Dr Ashikul Alam Khan</w:t>
      </w:r>
    </w:p>
    <w:p w14:paraId="6E27C7F9" w14:textId="77777777" w:rsidR="0059096D" w:rsidRDefault="0059096D" w:rsidP="001144AB">
      <w:pPr>
        <w:spacing w:line="360" w:lineRule="auto"/>
        <w:ind w:left="360" w:hanging="360"/>
        <w:jc w:val="center"/>
      </w:pPr>
    </w:p>
    <w:p w14:paraId="655385C2" w14:textId="5106353D" w:rsidR="0059096D" w:rsidRDefault="0059096D" w:rsidP="001144AB">
      <w:pPr>
        <w:spacing w:line="360" w:lineRule="auto"/>
        <w:ind w:left="360" w:hanging="360"/>
        <w:jc w:val="center"/>
      </w:pPr>
      <w:r>
        <w:t>TITLE-</w:t>
      </w:r>
      <w:r w:rsidRPr="0059096D">
        <w:rPr>
          <w:sz w:val="28"/>
          <w:szCs w:val="28"/>
        </w:rPr>
        <w:t>The Role of Emotional Intelligence in Enhancing Workplace Performance: An Investigation within UK Small and Medium-Si</w:t>
      </w:r>
      <w:r>
        <w:rPr>
          <w:sz w:val="28"/>
          <w:szCs w:val="28"/>
        </w:rPr>
        <w:t>z</w:t>
      </w:r>
      <w:r w:rsidRPr="0059096D">
        <w:rPr>
          <w:sz w:val="28"/>
          <w:szCs w:val="28"/>
        </w:rPr>
        <w:t>ed Enterprises (SMEs)</w:t>
      </w:r>
    </w:p>
    <w:p w14:paraId="2A5E8D2B" w14:textId="77777777" w:rsidR="0059096D" w:rsidRDefault="0059096D" w:rsidP="001144AB">
      <w:pPr>
        <w:spacing w:line="360" w:lineRule="auto"/>
        <w:ind w:left="360" w:hanging="360"/>
      </w:pPr>
    </w:p>
    <w:p w14:paraId="115F4E26" w14:textId="77777777" w:rsidR="0059096D" w:rsidRDefault="0059096D" w:rsidP="001144AB">
      <w:pPr>
        <w:spacing w:line="360" w:lineRule="auto"/>
        <w:ind w:left="360" w:hanging="360"/>
      </w:pPr>
    </w:p>
    <w:p w14:paraId="5FA9F9C1" w14:textId="77777777" w:rsidR="0059096D" w:rsidRDefault="0059096D" w:rsidP="001144AB">
      <w:pPr>
        <w:spacing w:line="360" w:lineRule="auto"/>
        <w:ind w:left="360" w:hanging="360"/>
      </w:pPr>
    </w:p>
    <w:p w14:paraId="118B7EC6" w14:textId="77777777" w:rsidR="0059096D" w:rsidRDefault="0059096D" w:rsidP="001144AB">
      <w:pPr>
        <w:spacing w:line="360" w:lineRule="auto"/>
        <w:ind w:left="360" w:hanging="360"/>
      </w:pPr>
    </w:p>
    <w:p w14:paraId="0B1DB651" w14:textId="77777777" w:rsidR="0059096D" w:rsidRDefault="0059096D" w:rsidP="001144AB">
      <w:pPr>
        <w:spacing w:line="360" w:lineRule="auto"/>
        <w:ind w:left="360" w:hanging="360"/>
      </w:pPr>
    </w:p>
    <w:p w14:paraId="1488EC2A" w14:textId="77777777" w:rsidR="0059096D" w:rsidRDefault="0059096D" w:rsidP="001144AB">
      <w:pPr>
        <w:spacing w:line="360" w:lineRule="auto"/>
        <w:ind w:left="360" w:hanging="360"/>
      </w:pPr>
    </w:p>
    <w:p w14:paraId="0ECAF597" w14:textId="77777777" w:rsidR="0059096D" w:rsidRDefault="0059096D" w:rsidP="001144AB">
      <w:pPr>
        <w:spacing w:line="360" w:lineRule="auto"/>
        <w:ind w:left="360" w:hanging="360"/>
      </w:pPr>
    </w:p>
    <w:p w14:paraId="750FAAA2" w14:textId="77777777" w:rsidR="0059096D" w:rsidRDefault="0059096D" w:rsidP="001144AB">
      <w:pPr>
        <w:spacing w:line="360" w:lineRule="auto"/>
        <w:ind w:left="360" w:hanging="360"/>
      </w:pPr>
    </w:p>
    <w:p w14:paraId="4F68360A" w14:textId="77777777" w:rsidR="0059096D" w:rsidRDefault="0059096D" w:rsidP="001144AB">
      <w:pPr>
        <w:spacing w:line="360" w:lineRule="auto"/>
        <w:ind w:left="360" w:hanging="360"/>
      </w:pPr>
    </w:p>
    <w:p w14:paraId="251E98E7" w14:textId="77777777" w:rsidR="0059096D" w:rsidRDefault="0059096D" w:rsidP="001144AB">
      <w:pPr>
        <w:spacing w:line="360" w:lineRule="auto"/>
        <w:ind w:left="360" w:hanging="360"/>
      </w:pPr>
    </w:p>
    <w:p w14:paraId="29FEFAC5" w14:textId="77777777" w:rsidR="0059096D" w:rsidRDefault="0059096D" w:rsidP="001144AB">
      <w:pPr>
        <w:spacing w:line="360" w:lineRule="auto"/>
        <w:ind w:left="360" w:hanging="360"/>
      </w:pPr>
    </w:p>
    <w:p w14:paraId="015974B7" w14:textId="77777777" w:rsidR="0059096D" w:rsidRDefault="0059096D" w:rsidP="001144AB">
      <w:pPr>
        <w:spacing w:line="360" w:lineRule="auto"/>
        <w:ind w:left="360" w:hanging="360"/>
      </w:pPr>
    </w:p>
    <w:p w14:paraId="1469D23B" w14:textId="77777777" w:rsidR="0059096D" w:rsidRDefault="0059096D" w:rsidP="001144AB">
      <w:pPr>
        <w:spacing w:line="360" w:lineRule="auto"/>
        <w:ind w:left="360" w:hanging="360"/>
      </w:pPr>
    </w:p>
    <w:p w14:paraId="7A4858AF" w14:textId="77777777" w:rsidR="0059096D" w:rsidRDefault="0059096D" w:rsidP="001144AB">
      <w:pPr>
        <w:spacing w:line="360" w:lineRule="auto"/>
        <w:ind w:left="360" w:hanging="360"/>
      </w:pPr>
    </w:p>
    <w:p w14:paraId="7AF47662" w14:textId="77777777" w:rsidR="00925998" w:rsidRDefault="00925998" w:rsidP="001144AB">
      <w:pPr>
        <w:spacing w:line="360" w:lineRule="auto"/>
        <w:ind w:left="360" w:hanging="360"/>
      </w:pPr>
    </w:p>
    <w:p w14:paraId="44774907" w14:textId="77777777" w:rsidR="00925998" w:rsidRDefault="00925998" w:rsidP="001144AB">
      <w:pPr>
        <w:spacing w:line="360" w:lineRule="auto"/>
      </w:pPr>
    </w:p>
    <w:sdt>
      <w:sdtPr>
        <w:rPr>
          <w:rFonts w:asciiTheme="minorHAnsi" w:eastAsiaTheme="minorHAnsi" w:hAnsiTheme="minorHAnsi" w:cstheme="minorBidi"/>
          <w:color w:val="auto"/>
          <w:sz w:val="22"/>
          <w:szCs w:val="22"/>
          <w:lang w:val="en-GB"/>
        </w:rPr>
        <w:id w:val="1125203633"/>
        <w:docPartObj>
          <w:docPartGallery w:val="Table of Contents"/>
          <w:docPartUnique/>
        </w:docPartObj>
      </w:sdtPr>
      <w:sdtEndPr>
        <w:rPr>
          <w:b/>
          <w:bCs/>
          <w:noProof/>
        </w:rPr>
      </w:sdtEndPr>
      <w:sdtContent>
        <w:p w14:paraId="43FA5404" w14:textId="60F1570E" w:rsidR="00925998" w:rsidRPr="00925998" w:rsidRDefault="00925998" w:rsidP="001A6D3D">
          <w:pPr>
            <w:pStyle w:val="TOCHeading"/>
            <w:spacing w:line="360" w:lineRule="auto"/>
            <w:rPr>
              <w:color w:val="000000" w:themeColor="text1"/>
            </w:rPr>
          </w:pPr>
          <w:r w:rsidRPr="00925998">
            <w:rPr>
              <w:color w:val="000000" w:themeColor="text1"/>
            </w:rPr>
            <w:t>Contents</w:t>
          </w:r>
        </w:p>
        <w:p w14:paraId="1A27376F" w14:textId="2644E431" w:rsidR="00642376" w:rsidRDefault="00925998" w:rsidP="001A6D3D">
          <w:pPr>
            <w:pStyle w:val="TOC1"/>
            <w:tabs>
              <w:tab w:val="left" w:pos="480"/>
              <w:tab w:val="right" w:leader="dot" w:pos="9016"/>
            </w:tabs>
            <w:spacing w:line="360" w:lineRule="auto"/>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3701296" w:history="1">
            <w:r w:rsidR="00642376" w:rsidRPr="00E56050">
              <w:rPr>
                <w:rStyle w:val="Hyperlink"/>
                <w:noProof/>
              </w:rPr>
              <w:t>1.</w:t>
            </w:r>
            <w:r w:rsidR="00642376">
              <w:rPr>
                <w:rFonts w:eastAsiaTheme="minorEastAsia"/>
                <w:noProof/>
                <w:kern w:val="2"/>
                <w:sz w:val="24"/>
                <w:szCs w:val="24"/>
                <w:lang w:eastAsia="en-GB"/>
                <w14:ligatures w14:val="standardContextual"/>
              </w:rPr>
              <w:tab/>
            </w:r>
            <w:r w:rsidR="00642376" w:rsidRPr="00E56050">
              <w:rPr>
                <w:rStyle w:val="Hyperlink"/>
                <w:noProof/>
              </w:rPr>
              <w:t>Executive Summary</w:t>
            </w:r>
            <w:r w:rsidR="00642376">
              <w:rPr>
                <w:noProof/>
                <w:webHidden/>
              </w:rPr>
              <w:tab/>
            </w:r>
            <w:r w:rsidR="00642376">
              <w:rPr>
                <w:noProof/>
                <w:webHidden/>
              </w:rPr>
              <w:fldChar w:fldCharType="begin"/>
            </w:r>
            <w:r w:rsidR="00642376">
              <w:rPr>
                <w:noProof/>
                <w:webHidden/>
              </w:rPr>
              <w:instrText xml:space="preserve"> PAGEREF _Toc213701296 \h </w:instrText>
            </w:r>
            <w:r w:rsidR="00642376">
              <w:rPr>
                <w:noProof/>
                <w:webHidden/>
              </w:rPr>
            </w:r>
            <w:r w:rsidR="00642376">
              <w:rPr>
                <w:noProof/>
                <w:webHidden/>
              </w:rPr>
              <w:fldChar w:fldCharType="separate"/>
            </w:r>
            <w:r w:rsidR="00642376">
              <w:rPr>
                <w:noProof/>
                <w:webHidden/>
              </w:rPr>
              <w:t>3</w:t>
            </w:r>
            <w:r w:rsidR="00642376">
              <w:rPr>
                <w:noProof/>
                <w:webHidden/>
              </w:rPr>
              <w:fldChar w:fldCharType="end"/>
            </w:r>
          </w:hyperlink>
        </w:p>
        <w:p w14:paraId="6D866494" w14:textId="72B3D2B3" w:rsidR="00642376" w:rsidRDefault="00642376" w:rsidP="001A6D3D">
          <w:pPr>
            <w:pStyle w:val="TOC1"/>
            <w:tabs>
              <w:tab w:val="left" w:pos="480"/>
              <w:tab w:val="right" w:leader="dot" w:pos="9016"/>
            </w:tabs>
            <w:spacing w:line="360" w:lineRule="auto"/>
            <w:rPr>
              <w:rFonts w:eastAsiaTheme="minorEastAsia"/>
              <w:noProof/>
              <w:kern w:val="2"/>
              <w:sz w:val="24"/>
              <w:szCs w:val="24"/>
              <w:lang w:eastAsia="en-GB"/>
              <w14:ligatures w14:val="standardContextual"/>
            </w:rPr>
          </w:pPr>
          <w:hyperlink w:anchor="_Toc213701297" w:history="1">
            <w:r w:rsidRPr="00E56050">
              <w:rPr>
                <w:rStyle w:val="Hyperlink"/>
                <w:noProof/>
              </w:rPr>
              <w:t>2.</w:t>
            </w:r>
            <w:r>
              <w:rPr>
                <w:rFonts w:eastAsiaTheme="minorEastAsia"/>
                <w:noProof/>
                <w:kern w:val="2"/>
                <w:sz w:val="24"/>
                <w:szCs w:val="24"/>
                <w:lang w:eastAsia="en-GB"/>
                <w14:ligatures w14:val="standardContextual"/>
              </w:rPr>
              <w:tab/>
            </w:r>
            <w:r w:rsidRPr="00E56050">
              <w:rPr>
                <w:rStyle w:val="Hyperlink"/>
                <w:noProof/>
              </w:rPr>
              <w:t>Identification of the Business Problem</w:t>
            </w:r>
            <w:r>
              <w:rPr>
                <w:noProof/>
                <w:webHidden/>
              </w:rPr>
              <w:tab/>
            </w:r>
            <w:r>
              <w:rPr>
                <w:noProof/>
                <w:webHidden/>
              </w:rPr>
              <w:fldChar w:fldCharType="begin"/>
            </w:r>
            <w:r>
              <w:rPr>
                <w:noProof/>
                <w:webHidden/>
              </w:rPr>
              <w:instrText xml:space="preserve"> PAGEREF _Toc213701297 \h </w:instrText>
            </w:r>
            <w:r>
              <w:rPr>
                <w:noProof/>
                <w:webHidden/>
              </w:rPr>
            </w:r>
            <w:r>
              <w:rPr>
                <w:noProof/>
                <w:webHidden/>
              </w:rPr>
              <w:fldChar w:fldCharType="separate"/>
            </w:r>
            <w:r>
              <w:rPr>
                <w:noProof/>
                <w:webHidden/>
              </w:rPr>
              <w:t>3</w:t>
            </w:r>
            <w:r>
              <w:rPr>
                <w:noProof/>
                <w:webHidden/>
              </w:rPr>
              <w:fldChar w:fldCharType="end"/>
            </w:r>
          </w:hyperlink>
        </w:p>
        <w:p w14:paraId="57CD7800" w14:textId="5EEB8B45" w:rsidR="00642376" w:rsidRDefault="00642376" w:rsidP="001A6D3D">
          <w:pPr>
            <w:pStyle w:val="TOC1"/>
            <w:tabs>
              <w:tab w:val="left" w:pos="480"/>
              <w:tab w:val="right" w:leader="dot" w:pos="9016"/>
            </w:tabs>
            <w:spacing w:line="360" w:lineRule="auto"/>
            <w:rPr>
              <w:rFonts w:eastAsiaTheme="minorEastAsia"/>
              <w:noProof/>
              <w:kern w:val="2"/>
              <w:sz w:val="24"/>
              <w:szCs w:val="24"/>
              <w:lang w:eastAsia="en-GB"/>
              <w14:ligatures w14:val="standardContextual"/>
            </w:rPr>
          </w:pPr>
          <w:hyperlink w:anchor="_Toc213701298" w:history="1">
            <w:r w:rsidRPr="00E56050">
              <w:rPr>
                <w:rStyle w:val="Hyperlink"/>
                <w:noProof/>
              </w:rPr>
              <w:t>3.</w:t>
            </w:r>
            <w:r>
              <w:rPr>
                <w:rFonts w:eastAsiaTheme="minorEastAsia"/>
                <w:noProof/>
                <w:kern w:val="2"/>
                <w:sz w:val="24"/>
                <w:szCs w:val="24"/>
                <w:lang w:eastAsia="en-GB"/>
                <w14:ligatures w14:val="standardContextual"/>
              </w:rPr>
              <w:tab/>
            </w:r>
            <w:r w:rsidRPr="00E56050">
              <w:rPr>
                <w:rStyle w:val="Hyperlink"/>
                <w:noProof/>
              </w:rPr>
              <w:t>Research Aim</w:t>
            </w:r>
            <w:r>
              <w:rPr>
                <w:noProof/>
                <w:webHidden/>
              </w:rPr>
              <w:tab/>
            </w:r>
            <w:r>
              <w:rPr>
                <w:noProof/>
                <w:webHidden/>
              </w:rPr>
              <w:fldChar w:fldCharType="begin"/>
            </w:r>
            <w:r>
              <w:rPr>
                <w:noProof/>
                <w:webHidden/>
              </w:rPr>
              <w:instrText xml:space="preserve"> PAGEREF _Toc213701298 \h </w:instrText>
            </w:r>
            <w:r>
              <w:rPr>
                <w:noProof/>
                <w:webHidden/>
              </w:rPr>
            </w:r>
            <w:r>
              <w:rPr>
                <w:noProof/>
                <w:webHidden/>
              </w:rPr>
              <w:fldChar w:fldCharType="separate"/>
            </w:r>
            <w:r>
              <w:rPr>
                <w:noProof/>
                <w:webHidden/>
              </w:rPr>
              <w:t>4</w:t>
            </w:r>
            <w:r>
              <w:rPr>
                <w:noProof/>
                <w:webHidden/>
              </w:rPr>
              <w:fldChar w:fldCharType="end"/>
            </w:r>
          </w:hyperlink>
        </w:p>
        <w:p w14:paraId="00818A1F" w14:textId="055C682E" w:rsidR="00642376" w:rsidRDefault="00642376" w:rsidP="001A6D3D">
          <w:pPr>
            <w:pStyle w:val="TOC1"/>
            <w:tabs>
              <w:tab w:val="left" w:pos="480"/>
              <w:tab w:val="right" w:leader="dot" w:pos="9016"/>
            </w:tabs>
            <w:spacing w:line="360" w:lineRule="auto"/>
            <w:rPr>
              <w:rFonts w:eastAsiaTheme="minorEastAsia"/>
              <w:noProof/>
              <w:kern w:val="2"/>
              <w:sz w:val="24"/>
              <w:szCs w:val="24"/>
              <w:lang w:eastAsia="en-GB"/>
              <w14:ligatures w14:val="standardContextual"/>
            </w:rPr>
          </w:pPr>
          <w:hyperlink w:anchor="_Toc213701299" w:history="1">
            <w:r w:rsidRPr="00E56050">
              <w:rPr>
                <w:rStyle w:val="Hyperlink"/>
                <w:noProof/>
              </w:rPr>
              <w:t>4.</w:t>
            </w:r>
            <w:r>
              <w:rPr>
                <w:rFonts w:eastAsiaTheme="minorEastAsia"/>
                <w:noProof/>
                <w:kern w:val="2"/>
                <w:sz w:val="24"/>
                <w:szCs w:val="24"/>
                <w:lang w:eastAsia="en-GB"/>
                <w14:ligatures w14:val="standardContextual"/>
              </w:rPr>
              <w:tab/>
            </w:r>
            <w:r w:rsidRPr="00E56050">
              <w:rPr>
                <w:rStyle w:val="Hyperlink"/>
                <w:noProof/>
              </w:rPr>
              <w:t>Research Objectives</w:t>
            </w:r>
            <w:r>
              <w:rPr>
                <w:noProof/>
                <w:webHidden/>
              </w:rPr>
              <w:tab/>
            </w:r>
            <w:r>
              <w:rPr>
                <w:noProof/>
                <w:webHidden/>
              </w:rPr>
              <w:fldChar w:fldCharType="begin"/>
            </w:r>
            <w:r>
              <w:rPr>
                <w:noProof/>
                <w:webHidden/>
              </w:rPr>
              <w:instrText xml:space="preserve"> PAGEREF _Toc213701299 \h </w:instrText>
            </w:r>
            <w:r>
              <w:rPr>
                <w:noProof/>
                <w:webHidden/>
              </w:rPr>
            </w:r>
            <w:r>
              <w:rPr>
                <w:noProof/>
                <w:webHidden/>
              </w:rPr>
              <w:fldChar w:fldCharType="separate"/>
            </w:r>
            <w:r>
              <w:rPr>
                <w:noProof/>
                <w:webHidden/>
              </w:rPr>
              <w:t>4</w:t>
            </w:r>
            <w:r>
              <w:rPr>
                <w:noProof/>
                <w:webHidden/>
              </w:rPr>
              <w:fldChar w:fldCharType="end"/>
            </w:r>
          </w:hyperlink>
        </w:p>
        <w:p w14:paraId="049C6CE1" w14:textId="6211CC59" w:rsidR="00642376" w:rsidRDefault="00642376" w:rsidP="001A6D3D">
          <w:pPr>
            <w:pStyle w:val="TOC1"/>
            <w:tabs>
              <w:tab w:val="left" w:pos="480"/>
              <w:tab w:val="right" w:leader="dot" w:pos="9016"/>
            </w:tabs>
            <w:spacing w:line="360" w:lineRule="auto"/>
            <w:rPr>
              <w:rFonts w:eastAsiaTheme="minorEastAsia"/>
              <w:noProof/>
              <w:kern w:val="2"/>
              <w:sz w:val="24"/>
              <w:szCs w:val="24"/>
              <w:lang w:eastAsia="en-GB"/>
              <w14:ligatures w14:val="standardContextual"/>
            </w:rPr>
          </w:pPr>
          <w:hyperlink w:anchor="_Toc213701300" w:history="1">
            <w:r w:rsidRPr="00E56050">
              <w:rPr>
                <w:rStyle w:val="Hyperlink"/>
                <w:noProof/>
              </w:rPr>
              <w:t>5.</w:t>
            </w:r>
            <w:r>
              <w:rPr>
                <w:rFonts w:eastAsiaTheme="minorEastAsia"/>
                <w:noProof/>
                <w:kern w:val="2"/>
                <w:sz w:val="24"/>
                <w:szCs w:val="24"/>
                <w:lang w:eastAsia="en-GB"/>
                <w14:ligatures w14:val="standardContextual"/>
              </w:rPr>
              <w:tab/>
            </w:r>
            <w:r w:rsidRPr="00E56050">
              <w:rPr>
                <w:rStyle w:val="Hyperlink"/>
                <w:noProof/>
              </w:rPr>
              <w:t>Research Questions</w:t>
            </w:r>
            <w:r>
              <w:rPr>
                <w:noProof/>
                <w:webHidden/>
              </w:rPr>
              <w:tab/>
            </w:r>
            <w:r>
              <w:rPr>
                <w:noProof/>
                <w:webHidden/>
              </w:rPr>
              <w:fldChar w:fldCharType="begin"/>
            </w:r>
            <w:r>
              <w:rPr>
                <w:noProof/>
                <w:webHidden/>
              </w:rPr>
              <w:instrText xml:space="preserve"> PAGEREF _Toc213701300 \h </w:instrText>
            </w:r>
            <w:r>
              <w:rPr>
                <w:noProof/>
                <w:webHidden/>
              </w:rPr>
            </w:r>
            <w:r>
              <w:rPr>
                <w:noProof/>
                <w:webHidden/>
              </w:rPr>
              <w:fldChar w:fldCharType="separate"/>
            </w:r>
            <w:r>
              <w:rPr>
                <w:noProof/>
                <w:webHidden/>
              </w:rPr>
              <w:t>5</w:t>
            </w:r>
            <w:r>
              <w:rPr>
                <w:noProof/>
                <w:webHidden/>
              </w:rPr>
              <w:fldChar w:fldCharType="end"/>
            </w:r>
          </w:hyperlink>
        </w:p>
        <w:p w14:paraId="0009AE43" w14:textId="2EC4C03A" w:rsidR="00642376" w:rsidRDefault="00642376" w:rsidP="001A6D3D">
          <w:pPr>
            <w:pStyle w:val="TOC1"/>
            <w:tabs>
              <w:tab w:val="left" w:pos="480"/>
              <w:tab w:val="right" w:leader="dot" w:pos="9016"/>
            </w:tabs>
            <w:spacing w:line="360" w:lineRule="auto"/>
            <w:rPr>
              <w:rFonts w:eastAsiaTheme="minorEastAsia"/>
              <w:noProof/>
              <w:kern w:val="2"/>
              <w:sz w:val="24"/>
              <w:szCs w:val="24"/>
              <w:lang w:eastAsia="en-GB"/>
              <w14:ligatures w14:val="standardContextual"/>
            </w:rPr>
          </w:pPr>
          <w:hyperlink w:anchor="_Toc213701301" w:history="1">
            <w:r w:rsidRPr="00E56050">
              <w:rPr>
                <w:rStyle w:val="Hyperlink"/>
                <w:noProof/>
              </w:rPr>
              <w:t>6.</w:t>
            </w:r>
            <w:r>
              <w:rPr>
                <w:rFonts w:eastAsiaTheme="minorEastAsia"/>
                <w:noProof/>
                <w:kern w:val="2"/>
                <w:sz w:val="24"/>
                <w:szCs w:val="24"/>
                <w:lang w:eastAsia="en-GB"/>
                <w14:ligatures w14:val="standardContextual"/>
              </w:rPr>
              <w:tab/>
            </w:r>
            <w:r w:rsidRPr="00E56050">
              <w:rPr>
                <w:rStyle w:val="Hyperlink"/>
                <w:noProof/>
              </w:rPr>
              <w:t>Literature Review</w:t>
            </w:r>
            <w:r>
              <w:rPr>
                <w:noProof/>
                <w:webHidden/>
              </w:rPr>
              <w:tab/>
            </w:r>
            <w:r>
              <w:rPr>
                <w:noProof/>
                <w:webHidden/>
              </w:rPr>
              <w:fldChar w:fldCharType="begin"/>
            </w:r>
            <w:r>
              <w:rPr>
                <w:noProof/>
                <w:webHidden/>
              </w:rPr>
              <w:instrText xml:space="preserve"> PAGEREF _Toc213701301 \h </w:instrText>
            </w:r>
            <w:r>
              <w:rPr>
                <w:noProof/>
                <w:webHidden/>
              </w:rPr>
            </w:r>
            <w:r>
              <w:rPr>
                <w:noProof/>
                <w:webHidden/>
              </w:rPr>
              <w:fldChar w:fldCharType="separate"/>
            </w:r>
            <w:r>
              <w:rPr>
                <w:noProof/>
                <w:webHidden/>
              </w:rPr>
              <w:t>5</w:t>
            </w:r>
            <w:r>
              <w:rPr>
                <w:noProof/>
                <w:webHidden/>
              </w:rPr>
              <w:fldChar w:fldCharType="end"/>
            </w:r>
          </w:hyperlink>
        </w:p>
        <w:p w14:paraId="0E6EF9FF" w14:textId="5BB740F9" w:rsidR="00642376" w:rsidRDefault="00642376" w:rsidP="001A6D3D">
          <w:pPr>
            <w:pStyle w:val="TOC1"/>
            <w:tabs>
              <w:tab w:val="left" w:pos="720"/>
              <w:tab w:val="right" w:leader="dot" w:pos="9016"/>
            </w:tabs>
            <w:spacing w:line="360" w:lineRule="auto"/>
            <w:rPr>
              <w:rFonts w:eastAsiaTheme="minorEastAsia"/>
              <w:noProof/>
              <w:kern w:val="2"/>
              <w:sz w:val="24"/>
              <w:szCs w:val="24"/>
              <w:lang w:eastAsia="en-GB"/>
              <w14:ligatures w14:val="standardContextual"/>
            </w:rPr>
          </w:pPr>
          <w:hyperlink w:anchor="_Toc213701302" w:history="1">
            <w:r w:rsidRPr="00E56050">
              <w:rPr>
                <w:rStyle w:val="Hyperlink"/>
                <w:noProof/>
              </w:rPr>
              <w:t>6.1.</w:t>
            </w:r>
            <w:r>
              <w:rPr>
                <w:rFonts w:eastAsiaTheme="minorEastAsia"/>
                <w:noProof/>
                <w:kern w:val="2"/>
                <w:sz w:val="24"/>
                <w:szCs w:val="24"/>
                <w:lang w:eastAsia="en-GB"/>
                <w14:ligatures w14:val="standardContextual"/>
              </w:rPr>
              <w:tab/>
            </w:r>
            <w:r w:rsidRPr="00E56050">
              <w:rPr>
                <w:rStyle w:val="Hyperlink"/>
                <w:noProof/>
              </w:rPr>
              <w:t>Review of existing research</w:t>
            </w:r>
            <w:r>
              <w:rPr>
                <w:noProof/>
                <w:webHidden/>
              </w:rPr>
              <w:tab/>
            </w:r>
            <w:r>
              <w:rPr>
                <w:noProof/>
                <w:webHidden/>
              </w:rPr>
              <w:fldChar w:fldCharType="begin"/>
            </w:r>
            <w:r>
              <w:rPr>
                <w:noProof/>
                <w:webHidden/>
              </w:rPr>
              <w:instrText xml:space="preserve"> PAGEREF _Toc213701302 \h </w:instrText>
            </w:r>
            <w:r>
              <w:rPr>
                <w:noProof/>
                <w:webHidden/>
              </w:rPr>
            </w:r>
            <w:r>
              <w:rPr>
                <w:noProof/>
                <w:webHidden/>
              </w:rPr>
              <w:fldChar w:fldCharType="separate"/>
            </w:r>
            <w:r>
              <w:rPr>
                <w:noProof/>
                <w:webHidden/>
              </w:rPr>
              <w:t>5</w:t>
            </w:r>
            <w:r>
              <w:rPr>
                <w:noProof/>
                <w:webHidden/>
              </w:rPr>
              <w:fldChar w:fldCharType="end"/>
            </w:r>
          </w:hyperlink>
        </w:p>
        <w:p w14:paraId="527961F0" w14:textId="0026C3D0" w:rsidR="00642376" w:rsidRDefault="00642376" w:rsidP="001A6D3D">
          <w:pPr>
            <w:pStyle w:val="TOC1"/>
            <w:tabs>
              <w:tab w:val="left" w:pos="720"/>
              <w:tab w:val="right" w:leader="dot" w:pos="9016"/>
            </w:tabs>
            <w:spacing w:line="360" w:lineRule="auto"/>
            <w:rPr>
              <w:rFonts w:eastAsiaTheme="minorEastAsia"/>
              <w:noProof/>
              <w:kern w:val="2"/>
              <w:sz w:val="24"/>
              <w:szCs w:val="24"/>
              <w:lang w:eastAsia="en-GB"/>
              <w14:ligatures w14:val="standardContextual"/>
            </w:rPr>
          </w:pPr>
          <w:hyperlink w:anchor="_Toc213701303" w:history="1">
            <w:r w:rsidRPr="00E56050">
              <w:rPr>
                <w:rStyle w:val="Hyperlink"/>
                <w:noProof/>
              </w:rPr>
              <w:t>6.2.</w:t>
            </w:r>
            <w:r>
              <w:rPr>
                <w:rFonts w:eastAsiaTheme="minorEastAsia"/>
                <w:noProof/>
                <w:kern w:val="2"/>
                <w:sz w:val="24"/>
                <w:szCs w:val="24"/>
                <w:lang w:eastAsia="en-GB"/>
                <w14:ligatures w14:val="standardContextual"/>
              </w:rPr>
              <w:tab/>
            </w:r>
            <w:r w:rsidRPr="00E56050">
              <w:rPr>
                <w:rStyle w:val="Hyperlink"/>
                <w:noProof/>
              </w:rPr>
              <w:t>Generational differences and their impact on EI</w:t>
            </w:r>
            <w:r>
              <w:rPr>
                <w:noProof/>
                <w:webHidden/>
              </w:rPr>
              <w:tab/>
            </w:r>
            <w:r>
              <w:rPr>
                <w:noProof/>
                <w:webHidden/>
              </w:rPr>
              <w:fldChar w:fldCharType="begin"/>
            </w:r>
            <w:r>
              <w:rPr>
                <w:noProof/>
                <w:webHidden/>
              </w:rPr>
              <w:instrText xml:space="preserve"> PAGEREF _Toc213701303 \h </w:instrText>
            </w:r>
            <w:r>
              <w:rPr>
                <w:noProof/>
                <w:webHidden/>
              </w:rPr>
            </w:r>
            <w:r>
              <w:rPr>
                <w:noProof/>
                <w:webHidden/>
              </w:rPr>
              <w:fldChar w:fldCharType="separate"/>
            </w:r>
            <w:r>
              <w:rPr>
                <w:noProof/>
                <w:webHidden/>
              </w:rPr>
              <w:t>5</w:t>
            </w:r>
            <w:r>
              <w:rPr>
                <w:noProof/>
                <w:webHidden/>
              </w:rPr>
              <w:fldChar w:fldCharType="end"/>
            </w:r>
          </w:hyperlink>
        </w:p>
        <w:p w14:paraId="15AF0FFF" w14:textId="37D75FCA" w:rsidR="00642376" w:rsidRDefault="00642376" w:rsidP="001A6D3D">
          <w:pPr>
            <w:pStyle w:val="TOC1"/>
            <w:tabs>
              <w:tab w:val="left" w:pos="720"/>
              <w:tab w:val="right" w:leader="dot" w:pos="9016"/>
            </w:tabs>
            <w:spacing w:line="360" w:lineRule="auto"/>
            <w:rPr>
              <w:rFonts w:eastAsiaTheme="minorEastAsia"/>
              <w:noProof/>
              <w:kern w:val="2"/>
              <w:sz w:val="24"/>
              <w:szCs w:val="24"/>
              <w:lang w:eastAsia="en-GB"/>
              <w14:ligatures w14:val="standardContextual"/>
            </w:rPr>
          </w:pPr>
          <w:hyperlink w:anchor="_Toc213701304" w:history="1">
            <w:r w:rsidRPr="00E56050">
              <w:rPr>
                <w:rStyle w:val="Hyperlink"/>
                <w:noProof/>
              </w:rPr>
              <w:t>6.3.</w:t>
            </w:r>
            <w:r>
              <w:rPr>
                <w:rFonts w:eastAsiaTheme="minorEastAsia"/>
                <w:noProof/>
                <w:kern w:val="2"/>
                <w:sz w:val="24"/>
                <w:szCs w:val="24"/>
                <w:lang w:eastAsia="en-GB"/>
                <w14:ligatures w14:val="standardContextual"/>
              </w:rPr>
              <w:tab/>
            </w:r>
            <w:r w:rsidRPr="00E56050">
              <w:rPr>
                <w:rStyle w:val="Hyperlink"/>
                <w:noProof/>
              </w:rPr>
              <w:t>Identification of gaps in the current literature</w:t>
            </w:r>
            <w:r>
              <w:rPr>
                <w:noProof/>
                <w:webHidden/>
              </w:rPr>
              <w:tab/>
            </w:r>
            <w:r>
              <w:rPr>
                <w:noProof/>
                <w:webHidden/>
              </w:rPr>
              <w:fldChar w:fldCharType="begin"/>
            </w:r>
            <w:r>
              <w:rPr>
                <w:noProof/>
                <w:webHidden/>
              </w:rPr>
              <w:instrText xml:space="preserve"> PAGEREF _Toc213701304 \h </w:instrText>
            </w:r>
            <w:r>
              <w:rPr>
                <w:noProof/>
                <w:webHidden/>
              </w:rPr>
            </w:r>
            <w:r>
              <w:rPr>
                <w:noProof/>
                <w:webHidden/>
              </w:rPr>
              <w:fldChar w:fldCharType="separate"/>
            </w:r>
            <w:r>
              <w:rPr>
                <w:noProof/>
                <w:webHidden/>
              </w:rPr>
              <w:t>6</w:t>
            </w:r>
            <w:r>
              <w:rPr>
                <w:noProof/>
                <w:webHidden/>
              </w:rPr>
              <w:fldChar w:fldCharType="end"/>
            </w:r>
          </w:hyperlink>
        </w:p>
        <w:p w14:paraId="780568CC" w14:textId="178E194D" w:rsidR="00642376" w:rsidRDefault="00642376" w:rsidP="001A6D3D">
          <w:pPr>
            <w:pStyle w:val="TOC1"/>
            <w:tabs>
              <w:tab w:val="left" w:pos="480"/>
              <w:tab w:val="right" w:leader="dot" w:pos="9016"/>
            </w:tabs>
            <w:spacing w:line="360" w:lineRule="auto"/>
            <w:rPr>
              <w:rFonts w:eastAsiaTheme="minorEastAsia"/>
              <w:noProof/>
              <w:kern w:val="2"/>
              <w:sz w:val="24"/>
              <w:szCs w:val="24"/>
              <w:lang w:eastAsia="en-GB"/>
              <w14:ligatures w14:val="standardContextual"/>
            </w:rPr>
          </w:pPr>
          <w:hyperlink w:anchor="_Toc213701305" w:history="1">
            <w:r w:rsidRPr="00E56050">
              <w:rPr>
                <w:rStyle w:val="Hyperlink"/>
                <w:noProof/>
              </w:rPr>
              <w:t>7.</w:t>
            </w:r>
            <w:r>
              <w:rPr>
                <w:rFonts w:eastAsiaTheme="minorEastAsia"/>
                <w:noProof/>
                <w:kern w:val="2"/>
                <w:sz w:val="24"/>
                <w:szCs w:val="24"/>
                <w:lang w:eastAsia="en-GB"/>
                <w14:ligatures w14:val="standardContextual"/>
              </w:rPr>
              <w:tab/>
            </w:r>
            <w:r w:rsidRPr="00E56050">
              <w:rPr>
                <w:rStyle w:val="Hyperlink"/>
                <w:noProof/>
              </w:rPr>
              <w:t>Research Methodology</w:t>
            </w:r>
            <w:r>
              <w:rPr>
                <w:noProof/>
                <w:webHidden/>
              </w:rPr>
              <w:tab/>
            </w:r>
            <w:r>
              <w:rPr>
                <w:noProof/>
                <w:webHidden/>
              </w:rPr>
              <w:fldChar w:fldCharType="begin"/>
            </w:r>
            <w:r>
              <w:rPr>
                <w:noProof/>
                <w:webHidden/>
              </w:rPr>
              <w:instrText xml:space="preserve"> PAGEREF _Toc213701305 \h </w:instrText>
            </w:r>
            <w:r>
              <w:rPr>
                <w:noProof/>
                <w:webHidden/>
              </w:rPr>
            </w:r>
            <w:r>
              <w:rPr>
                <w:noProof/>
                <w:webHidden/>
              </w:rPr>
              <w:fldChar w:fldCharType="separate"/>
            </w:r>
            <w:r>
              <w:rPr>
                <w:noProof/>
                <w:webHidden/>
              </w:rPr>
              <w:t>6</w:t>
            </w:r>
            <w:r>
              <w:rPr>
                <w:noProof/>
                <w:webHidden/>
              </w:rPr>
              <w:fldChar w:fldCharType="end"/>
            </w:r>
          </w:hyperlink>
        </w:p>
        <w:p w14:paraId="02925F09" w14:textId="19F557F8" w:rsidR="00642376" w:rsidRDefault="00642376" w:rsidP="001A6D3D">
          <w:pPr>
            <w:pStyle w:val="TOC1"/>
            <w:tabs>
              <w:tab w:val="left" w:pos="720"/>
              <w:tab w:val="right" w:leader="dot" w:pos="9016"/>
            </w:tabs>
            <w:spacing w:line="360" w:lineRule="auto"/>
            <w:rPr>
              <w:rFonts w:eastAsiaTheme="minorEastAsia"/>
              <w:noProof/>
              <w:kern w:val="2"/>
              <w:sz w:val="24"/>
              <w:szCs w:val="24"/>
              <w:lang w:eastAsia="en-GB"/>
              <w14:ligatures w14:val="standardContextual"/>
            </w:rPr>
          </w:pPr>
          <w:hyperlink w:anchor="_Toc213701306" w:history="1">
            <w:r w:rsidRPr="00E56050">
              <w:rPr>
                <w:rStyle w:val="Hyperlink"/>
                <w:noProof/>
              </w:rPr>
              <w:t>7.1.</w:t>
            </w:r>
            <w:r>
              <w:rPr>
                <w:rFonts w:eastAsiaTheme="minorEastAsia"/>
                <w:noProof/>
                <w:kern w:val="2"/>
                <w:sz w:val="24"/>
                <w:szCs w:val="24"/>
                <w:lang w:eastAsia="en-GB"/>
                <w14:ligatures w14:val="standardContextual"/>
              </w:rPr>
              <w:tab/>
            </w:r>
            <w:r w:rsidRPr="00E56050">
              <w:rPr>
                <w:rStyle w:val="Hyperlink"/>
                <w:noProof/>
              </w:rPr>
              <w:t>Research approach</w:t>
            </w:r>
            <w:r>
              <w:rPr>
                <w:noProof/>
                <w:webHidden/>
              </w:rPr>
              <w:tab/>
            </w:r>
            <w:r>
              <w:rPr>
                <w:noProof/>
                <w:webHidden/>
              </w:rPr>
              <w:fldChar w:fldCharType="begin"/>
            </w:r>
            <w:r>
              <w:rPr>
                <w:noProof/>
                <w:webHidden/>
              </w:rPr>
              <w:instrText xml:space="preserve"> PAGEREF _Toc213701306 \h </w:instrText>
            </w:r>
            <w:r>
              <w:rPr>
                <w:noProof/>
                <w:webHidden/>
              </w:rPr>
            </w:r>
            <w:r>
              <w:rPr>
                <w:noProof/>
                <w:webHidden/>
              </w:rPr>
              <w:fldChar w:fldCharType="separate"/>
            </w:r>
            <w:r>
              <w:rPr>
                <w:noProof/>
                <w:webHidden/>
              </w:rPr>
              <w:t>6</w:t>
            </w:r>
            <w:r>
              <w:rPr>
                <w:noProof/>
                <w:webHidden/>
              </w:rPr>
              <w:fldChar w:fldCharType="end"/>
            </w:r>
          </w:hyperlink>
        </w:p>
        <w:p w14:paraId="445498BD" w14:textId="51516F09" w:rsidR="00642376" w:rsidRDefault="00642376" w:rsidP="001A6D3D">
          <w:pPr>
            <w:pStyle w:val="TOC1"/>
            <w:tabs>
              <w:tab w:val="left" w:pos="720"/>
              <w:tab w:val="right" w:leader="dot" w:pos="9016"/>
            </w:tabs>
            <w:spacing w:line="360" w:lineRule="auto"/>
            <w:rPr>
              <w:rFonts w:eastAsiaTheme="minorEastAsia"/>
              <w:noProof/>
              <w:kern w:val="2"/>
              <w:sz w:val="24"/>
              <w:szCs w:val="24"/>
              <w:lang w:eastAsia="en-GB"/>
              <w14:ligatures w14:val="standardContextual"/>
            </w:rPr>
          </w:pPr>
          <w:hyperlink w:anchor="_Toc213701307" w:history="1">
            <w:r w:rsidRPr="00E56050">
              <w:rPr>
                <w:rStyle w:val="Hyperlink"/>
                <w:noProof/>
              </w:rPr>
              <w:t>7.2.</w:t>
            </w:r>
            <w:r>
              <w:rPr>
                <w:rFonts w:eastAsiaTheme="minorEastAsia"/>
                <w:noProof/>
                <w:kern w:val="2"/>
                <w:sz w:val="24"/>
                <w:szCs w:val="24"/>
                <w:lang w:eastAsia="en-GB"/>
                <w14:ligatures w14:val="standardContextual"/>
              </w:rPr>
              <w:tab/>
            </w:r>
            <w:r w:rsidRPr="00E56050">
              <w:rPr>
                <w:rStyle w:val="Hyperlink"/>
                <w:noProof/>
              </w:rPr>
              <w:t>Research design</w:t>
            </w:r>
            <w:r>
              <w:rPr>
                <w:noProof/>
                <w:webHidden/>
              </w:rPr>
              <w:tab/>
            </w:r>
            <w:r>
              <w:rPr>
                <w:noProof/>
                <w:webHidden/>
              </w:rPr>
              <w:fldChar w:fldCharType="begin"/>
            </w:r>
            <w:r>
              <w:rPr>
                <w:noProof/>
                <w:webHidden/>
              </w:rPr>
              <w:instrText xml:space="preserve"> PAGEREF _Toc213701307 \h </w:instrText>
            </w:r>
            <w:r>
              <w:rPr>
                <w:noProof/>
                <w:webHidden/>
              </w:rPr>
            </w:r>
            <w:r>
              <w:rPr>
                <w:noProof/>
                <w:webHidden/>
              </w:rPr>
              <w:fldChar w:fldCharType="separate"/>
            </w:r>
            <w:r>
              <w:rPr>
                <w:noProof/>
                <w:webHidden/>
              </w:rPr>
              <w:t>7</w:t>
            </w:r>
            <w:r>
              <w:rPr>
                <w:noProof/>
                <w:webHidden/>
              </w:rPr>
              <w:fldChar w:fldCharType="end"/>
            </w:r>
          </w:hyperlink>
        </w:p>
        <w:p w14:paraId="7C74548A" w14:textId="53AEB1D8" w:rsidR="00642376" w:rsidRDefault="00642376" w:rsidP="001A6D3D">
          <w:pPr>
            <w:pStyle w:val="TOC1"/>
            <w:tabs>
              <w:tab w:val="left" w:pos="720"/>
              <w:tab w:val="right" w:leader="dot" w:pos="9016"/>
            </w:tabs>
            <w:spacing w:line="360" w:lineRule="auto"/>
            <w:rPr>
              <w:rFonts w:eastAsiaTheme="minorEastAsia"/>
              <w:noProof/>
              <w:kern w:val="2"/>
              <w:sz w:val="24"/>
              <w:szCs w:val="24"/>
              <w:lang w:eastAsia="en-GB"/>
              <w14:ligatures w14:val="standardContextual"/>
            </w:rPr>
          </w:pPr>
          <w:hyperlink w:anchor="_Toc213701308" w:history="1">
            <w:r w:rsidRPr="00E56050">
              <w:rPr>
                <w:rStyle w:val="Hyperlink"/>
                <w:noProof/>
              </w:rPr>
              <w:t>7.3.</w:t>
            </w:r>
            <w:r>
              <w:rPr>
                <w:rFonts w:eastAsiaTheme="minorEastAsia"/>
                <w:noProof/>
                <w:kern w:val="2"/>
                <w:sz w:val="24"/>
                <w:szCs w:val="24"/>
                <w:lang w:eastAsia="en-GB"/>
                <w14:ligatures w14:val="standardContextual"/>
              </w:rPr>
              <w:tab/>
            </w:r>
            <w:r w:rsidRPr="00E56050">
              <w:rPr>
                <w:rStyle w:val="Hyperlink"/>
                <w:noProof/>
              </w:rPr>
              <w:t>Data analysis methods</w:t>
            </w:r>
            <w:r>
              <w:rPr>
                <w:noProof/>
                <w:webHidden/>
              </w:rPr>
              <w:tab/>
            </w:r>
            <w:r>
              <w:rPr>
                <w:noProof/>
                <w:webHidden/>
              </w:rPr>
              <w:fldChar w:fldCharType="begin"/>
            </w:r>
            <w:r>
              <w:rPr>
                <w:noProof/>
                <w:webHidden/>
              </w:rPr>
              <w:instrText xml:space="preserve"> PAGEREF _Toc213701308 \h </w:instrText>
            </w:r>
            <w:r>
              <w:rPr>
                <w:noProof/>
                <w:webHidden/>
              </w:rPr>
            </w:r>
            <w:r>
              <w:rPr>
                <w:noProof/>
                <w:webHidden/>
              </w:rPr>
              <w:fldChar w:fldCharType="separate"/>
            </w:r>
            <w:r>
              <w:rPr>
                <w:noProof/>
                <w:webHidden/>
              </w:rPr>
              <w:t>7</w:t>
            </w:r>
            <w:r>
              <w:rPr>
                <w:noProof/>
                <w:webHidden/>
              </w:rPr>
              <w:fldChar w:fldCharType="end"/>
            </w:r>
          </w:hyperlink>
        </w:p>
        <w:p w14:paraId="15DC26B9" w14:textId="6C9ABA25" w:rsidR="00642376" w:rsidRDefault="00642376" w:rsidP="001A6D3D">
          <w:pPr>
            <w:pStyle w:val="TOC1"/>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701309" w:history="1">
            <w:r w:rsidRPr="00E56050">
              <w:rPr>
                <w:rStyle w:val="Hyperlink"/>
                <w:noProof/>
              </w:rPr>
              <w:t>7.3.1.</w:t>
            </w:r>
            <w:r>
              <w:rPr>
                <w:rFonts w:eastAsiaTheme="minorEastAsia"/>
                <w:noProof/>
                <w:kern w:val="2"/>
                <w:sz w:val="24"/>
                <w:szCs w:val="24"/>
                <w:lang w:eastAsia="en-GB"/>
                <w14:ligatures w14:val="standardContextual"/>
              </w:rPr>
              <w:tab/>
            </w:r>
            <w:r w:rsidRPr="00E56050">
              <w:rPr>
                <w:rStyle w:val="Hyperlink"/>
                <w:noProof/>
              </w:rPr>
              <w:t>Quantitative</w:t>
            </w:r>
            <w:r>
              <w:rPr>
                <w:noProof/>
                <w:webHidden/>
              </w:rPr>
              <w:tab/>
            </w:r>
            <w:r>
              <w:rPr>
                <w:noProof/>
                <w:webHidden/>
              </w:rPr>
              <w:fldChar w:fldCharType="begin"/>
            </w:r>
            <w:r>
              <w:rPr>
                <w:noProof/>
                <w:webHidden/>
              </w:rPr>
              <w:instrText xml:space="preserve"> PAGEREF _Toc213701309 \h </w:instrText>
            </w:r>
            <w:r>
              <w:rPr>
                <w:noProof/>
                <w:webHidden/>
              </w:rPr>
            </w:r>
            <w:r>
              <w:rPr>
                <w:noProof/>
                <w:webHidden/>
              </w:rPr>
              <w:fldChar w:fldCharType="separate"/>
            </w:r>
            <w:r>
              <w:rPr>
                <w:noProof/>
                <w:webHidden/>
              </w:rPr>
              <w:t>7</w:t>
            </w:r>
            <w:r>
              <w:rPr>
                <w:noProof/>
                <w:webHidden/>
              </w:rPr>
              <w:fldChar w:fldCharType="end"/>
            </w:r>
          </w:hyperlink>
        </w:p>
        <w:p w14:paraId="39C652F6" w14:textId="7635AD00" w:rsidR="00642376" w:rsidRDefault="00642376" w:rsidP="001A6D3D">
          <w:pPr>
            <w:pStyle w:val="TOC1"/>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701310" w:history="1">
            <w:r w:rsidRPr="00E56050">
              <w:rPr>
                <w:rStyle w:val="Hyperlink"/>
                <w:noProof/>
              </w:rPr>
              <w:t>7.3.2.</w:t>
            </w:r>
            <w:r>
              <w:rPr>
                <w:rFonts w:eastAsiaTheme="minorEastAsia"/>
                <w:noProof/>
                <w:kern w:val="2"/>
                <w:sz w:val="24"/>
                <w:szCs w:val="24"/>
                <w:lang w:eastAsia="en-GB"/>
                <w14:ligatures w14:val="standardContextual"/>
              </w:rPr>
              <w:tab/>
            </w:r>
            <w:r w:rsidRPr="00E56050">
              <w:rPr>
                <w:rStyle w:val="Hyperlink"/>
                <w:noProof/>
              </w:rPr>
              <w:t>Qualitative</w:t>
            </w:r>
            <w:r>
              <w:rPr>
                <w:noProof/>
                <w:webHidden/>
              </w:rPr>
              <w:tab/>
            </w:r>
            <w:r>
              <w:rPr>
                <w:noProof/>
                <w:webHidden/>
              </w:rPr>
              <w:fldChar w:fldCharType="begin"/>
            </w:r>
            <w:r>
              <w:rPr>
                <w:noProof/>
                <w:webHidden/>
              </w:rPr>
              <w:instrText xml:space="preserve"> PAGEREF _Toc213701310 \h </w:instrText>
            </w:r>
            <w:r>
              <w:rPr>
                <w:noProof/>
                <w:webHidden/>
              </w:rPr>
            </w:r>
            <w:r>
              <w:rPr>
                <w:noProof/>
                <w:webHidden/>
              </w:rPr>
              <w:fldChar w:fldCharType="separate"/>
            </w:r>
            <w:r>
              <w:rPr>
                <w:noProof/>
                <w:webHidden/>
              </w:rPr>
              <w:t>7</w:t>
            </w:r>
            <w:r>
              <w:rPr>
                <w:noProof/>
                <w:webHidden/>
              </w:rPr>
              <w:fldChar w:fldCharType="end"/>
            </w:r>
          </w:hyperlink>
        </w:p>
        <w:p w14:paraId="08697359" w14:textId="5D053BBE" w:rsidR="00642376" w:rsidRDefault="00642376" w:rsidP="001A6D3D">
          <w:pPr>
            <w:pStyle w:val="TOC1"/>
            <w:tabs>
              <w:tab w:val="left" w:pos="720"/>
              <w:tab w:val="right" w:leader="dot" w:pos="9016"/>
            </w:tabs>
            <w:spacing w:line="360" w:lineRule="auto"/>
            <w:rPr>
              <w:rFonts w:eastAsiaTheme="minorEastAsia"/>
              <w:noProof/>
              <w:kern w:val="2"/>
              <w:sz w:val="24"/>
              <w:szCs w:val="24"/>
              <w:lang w:eastAsia="en-GB"/>
              <w14:ligatures w14:val="standardContextual"/>
            </w:rPr>
          </w:pPr>
          <w:hyperlink w:anchor="_Toc213701311" w:history="1">
            <w:r w:rsidRPr="00E56050">
              <w:rPr>
                <w:rStyle w:val="Hyperlink"/>
                <w:noProof/>
              </w:rPr>
              <w:t>7.4.</w:t>
            </w:r>
            <w:r>
              <w:rPr>
                <w:rFonts w:eastAsiaTheme="minorEastAsia"/>
                <w:noProof/>
                <w:kern w:val="2"/>
                <w:sz w:val="24"/>
                <w:szCs w:val="24"/>
                <w:lang w:eastAsia="en-GB"/>
                <w14:ligatures w14:val="standardContextual"/>
              </w:rPr>
              <w:tab/>
            </w:r>
            <w:r w:rsidRPr="00E56050">
              <w:rPr>
                <w:rStyle w:val="Hyperlink"/>
                <w:noProof/>
              </w:rPr>
              <w:t>Ethical considerations</w:t>
            </w:r>
            <w:r>
              <w:rPr>
                <w:noProof/>
                <w:webHidden/>
              </w:rPr>
              <w:tab/>
            </w:r>
            <w:r>
              <w:rPr>
                <w:noProof/>
                <w:webHidden/>
              </w:rPr>
              <w:fldChar w:fldCharType="begin"/>
            </w:r>
            <w:r>
              <w:rPr>
                <w:noProof/>
                <w:webHidden/>
              </w:rPr>
              <w:instrText xml:space="preserve"> PAGEREF _Toc213701311 \h </w:instrText>
            </w:r>
            <w:r>
              <w:rPr>
                <w:noProof/>
                <w:webHidden/>
              </w:rPr>
            </w:r>
            <w:r>
              <w:rPr>
                <w:noProof/>
                <w:webHidden/>
              </w:rPr>
              <w:fldChar w:fldCharType="separate"/>
            </w:r>
            <w:r>
              <w:rPr>
                <w:noProof/>
                <w:webHidden/>
              </w:rPr>
              <w:t>7</w:t>
            </w:r>
            <w:r>
              <w:rPr>
                <w:noProof/>
                <w:webHidden/>
              </w:rPr>
              <w:fldChar w:fldCharType="end"/>
            </w:r>
          </w:hyperlink>
        </w:p>
        <w:p w14:paraId="507AD7DA" w14:textId="078B1B80" w:rsidR="00642376" w:rsidRDefault="00642376" w:rsidP="001A6D3D">
          <w:pPr>
            <w:pStyle w:val="TOC1"/>
            <w:tabs>
              <w:tab w:val="left" w:pos="480"/>
              <w:tab w:val="right" w:leader="dot" w:pos="9016"/>
            </w:tabs>
            <w:spacing w:line="360" w:lineRule="auto"/>
            <w:rPr>
              <w:rFonts w:eastAsiaTheme="minorEastAsia"/>
              <w:noProof/>
              <w:kern w:val="2"/>
              <w:sz w:val="24"/>
              <w:szCs w:val="24"/>
              <w:lang w:eastAsia="en-GB"/>
              <w14:ligatures w14:val="standardContextual"/>
            </w:rPr>
          </w:pPr>
          <w:hyperlink w:anchor="_Toc213701312" w:history="1">
            <w:r w:rsidRPr="00E56050">
              <w:rPr>
                <w:rStyle w:val="Hyperlink"/>
                <w:noProof/>
              </w:rPr>
              <w:t>8.</w:t>
            </w:r>
            <w:r>
              <w:rPr>
                <w:rFonts w:eastAsiaTheme="minorEastAsia"/>
                <w:noProof/>
                <w:kern w:val="2"/>
                <w:sz w:val="24"/>
                <w:szCs w:val="24"/>
                <w:lang w:eastAsia="en-GB"/>
                <w14:ligatures w14:val="standardContextual"/>
              </w:rPr>
              <w:tab/>
            </w:r>
            <w:r w:rsidRPr="00E56050">
              <w:rPr>
                <w:rStyle w:val="Hyperlink"/>
                <w:noProof/>
              </w:rPr>
              <w:t>Business Relevance and Practical Implications</w:t>
            </w:r>
            <w:r>
              <w:rPr>
                <w:noProof/>
                <w:webHidden/>
              </w:rPr>
              <w:tab/>
            </w:r>
            <w:r>
              <w:rPr>
                <w:noProof/>
                <w:webHidden/>
              </w:rPr>
              <w:fldChar w:fldCharType="begin"/>
            </w:r>
            <w:r>
              <w:rPr>
                <w:noProof/>
                <w:webHidden/>
              </w:rPr>
              <w:instrText xml:space="preserve"> PAGEREF _Toc213701312 \h </w:instrText>
            </w:r>
            <w:r>
              <w:rPr>
                <w:noProof/>
                <w:webHidden/>
              </w:rPr>
            </w:r>
            <w:r>
              <w:rPr>
                <w:noProof/>
                <w:webHidden/>
              </w:rPr>
              <w:fldChar w:fldCharType="separate"/>
            </w:r>
            <w:r>
              <w:rPr>
                <w:noProof/>
                <w:webHidden/>
              </w:rPr>
              <w:t>8</w:t>
            </w:r>
            <w:r>
              <w:rPr>
                <w:noProof/>
                <w:webHidden/>
              </w:rPr>
              <w:fldChar w:fldCharType="end"/>
            </w:r>
          </w:hyperlink>
        </w:p>
        <w:p w14:paraId="13B79AB8" w14:textId="781FF849" w:rsidR="00642376" w:rsidRDefault="00642376" w:rsidP="001A6D3D">
          <w:pPr>
            <w:pStyle w:val="TOC1"/>
            <w:tabs>
              <w:tab w:val="left" w:pos="480"/>
              <w:tab w:val="right" w:leader="dot" w:pos="9016"/>
            </w:tabs>
            <w:spacing w:line="360" w:lineRule="auto"/>
            <w:rPr>
              <w:rFonts w:eastAsiaTheme="minorEastAsia"/>
              <w:noProof/>
              <w:kern w:val="2"/>
              <w:sz w:val="24"/>
              <w:szCs w:val="24"/>
              <w:lang w:eastAsia="en-GB"/>
              <w14:ligatures w14:val="standardContextual"/>
            </w:rPr>
          </w:pPr>
          <w:hyperlink w:anchor="_Toc213701313" w:history="1">
            <w:r w:rsidRPr="00E56050">
              <w:rPr>
                <w:rStyle w:val="Hyperlink"/>
                <w:noProof/>
              </w:rPr>
              <w:t>9.</w:t>
            </w:r>
            <w:r>
              <w:rPr>
                <w:rFonts w:eastAsiaTheme="minorEastAsia"/>
                <w:noProof/>
                <w:kern w:val="2"/>
                <w:sz w:val="24"/>
                <w:szCs w:val="24"/>
                <w:lang w:eastAsia="en-GB"/>
                <w14:ligatures w14:val="standardContextual"/>
              </w:rPr>
              <w:tab/>
            </w:r>
            <w:r w:rsidRPr="00E56050">
              <w:rPr>
                <w:rStyle w:val="Hyperlink"/>
                <w:noProof/>
              </w:rPr>
              <w:t>Plan of Work</w:t>
            </w:r>
            <w:r>
              <w:rPr>
                <w:noProof/>
                <w:webHidden/>
              </w:rPr>
              <w:tab/>
            </w:r>
            <w:r>
              <w:rPr>
                <w:noProof/>
                <w:webHidden/>
              </w:rPr>
              <w:fldChar w:fldCharType="begin"/>
            </w:r>
            <w:r>
              <w:rPr>
                <w:noProof/>
                <w:webHidden/>
              </w:rPr>
              <w:instrText xml:space="preserve"> PAGEREF _Toc213701313 \h </w:instrText>
            </w:r>
            <w:r>
              <w:rPr>
                <w:noProof/>
                <w:webHidden/>
              </w:rPr>
            </w:r>
            <w:r>
              <w:rPr>
                <w:noProof/>
                <w:webHidden/>
              </w:rPr>
              <w:fldChar w:fldCharType="separate"/>
            </w:r>
            <w:r>
              <w:rPr>
                <w:noProof/>
                <w:webHidden/>
              </w:rPr>
              <w:t>8</w:t>
            </w:r>
            <w:r>
              <w:rPr>
                <w:noProof/>
                <w:webHidden/>
              </w:rPr>
              <w:fldChar w:fldCharType="end"/>
            </w:r>
          </w:hyperlink>
        </w:p>
        <w:p w14:paraId="05B73421" w14:textId="7510E2EA" w:rsidR="00642376" w:rsidRDefault="00642376" w:rsidP="001A6D3D">
          <w:pPr>
            <w:pStyle w:val="TOC1"/>
            <w:tabs>
              <w:tab w:val="left" w:pos="720"/>
              <w:tab w:val="right" w:leader="dot" w:pos="9016"/>
            </w:tabs>
            <w:spacing w:line="360" w:lineRule="auto"/>
            <w:rPr>
              <w:rFonts w:eastAsiaTheme="minorEastAsia"/>
              <w:noProof/>
              <w:kern w:val="2"/>
              <w:sz w:val="24"/>
              <w:szCs w:val="24"/>
              <w:lang w:eastAsia="en-GB"/>
              <w14:ligatures w14:val="standardContextual"/>
            </w:rPr>
          </w:pPr>
          <w:hyperlink w:anchor="_Toc213701314" w:history="1">
            <w:r w:rsidRPr="00E56050">
              <w:rPr>
                <w:rStyle w:val="Hyperlink"/>
                <w:noProof/>
              </w:rPr>
              <w:t>10.</w:t>
            </w:r>
            <w:r>
              <w:rPr>
                <w:rFonts w:eastAsiaTheme="minorEastAsia"/>
                <w:noProof/>
                <w:kern w:val="2"/>
                <w:sz w:val="24"/>
                <w:szCs w:val="24"/>
                <w:lang w:eastAsia="en-GB"/>
                <w14:ligatures w14:val="standardContextual"/>
              </w:rPr>
              <w:tab/>
            </w:r>
            <w:r w:rsidRPr="00E56050">
              <w:rPr>
                <w:rStyle w:val="Hyperlink"/>
                <w:noProof/>
              </w:rPr>
              <w:t>Conclusion</w:t>
            </w:r>
            <w:r>
              <w:rPr>
                <w:noProof/>
                <w:webHidden/>
              </w:rPr>
              <w:tab/>
            </w:r>
            <w:r>
              <w:rPr>
                <w:noProof/>
                <w:webHidden/>
              </w:rPr>
              <w:fldChar w:fldCharType="begin"/>
            </w:r>
            <w:r>
              <w:rPr>
                <w:noProof/>
                <w:webHidden/>
              </w:rPr>
              <w:instrText xml:space="preserve"> PAGEREF _Toc213701314 \h </w:instrText>
            </w:r>
            <w:r>
              <w:rPr>
                <w:noProof/>
                <w:webHidden/>
              </w:rPr>
            </w:r>
            <w:r>
              <w:rPr>
                <w:noProof/>
                <w:webHidden/>
              </w:rPr>
              <w:fldChar w:fldCharType="separate"/>
            </w:r>
            <w:r>
              <w:rPr>
                <w:noProof/>
                <w:webHidden/>
              </w:rPr>
              <w:t>9</w:t>
            </w:r>
            <w:r>
              <w:rPr>
                <w:noProof/>
                <w:webHidden/>
              </w:rPr>
              <w:fldChar w:fldCharType="end"/>
            </w:r>
          </w:hyperlink>
        </w:p>
        <w:p w14:paraId="60577AB4" w14:textId="1C521232" w:rsidR="00642376" w:rsidRDefault="00642376" w:rsidP="001A6D3D">
          <w:pPr>
            <w:pStyle w:val="TOC1"/>
            <w:tabs>
              <w:tab w:val="left" w:pos="720"/>
              <w:tab w:val="right" w:leader="dot" w:pos="9016"/>
            </w:tabs>
            <w:spacing w:line="360" w:lineRule="auto"/>
            <w:rPr>
              <w:rFonts w:eastAsiaTheme="minorEastAsia"/>
              <w:noProof/>
              <w:kern w:val="2"/>
              <w:sz w:val="24"/>
              <w:szCs w:val="24"/>
              <w:lang w:eastAsia="en-GB"/>
              <w14:ligatures w14:val="standardContextual"/>
            </w:rPr>
          </w:pPr>
          <w:hyperlink w:anchor="_Toc213701315" w:history="1">
            <w:r w:rsidRPr="00E56050">
              <w:rPr>
                <w:rStyle w:val="Hyperlink"/>
                <w:noProof/>
              </w:rPr>
              <w:t>11.</w:t>
            </w:r>
            <w:r>
              <w:rPr>
                <w:rFonts w:eastAsiaTheme="minorEastAsia"/>
                <w:noProof/>
                <w:kern w:val="2"/>
                <w:sz w:val="24"/>
                <w:szCs w:val="24"/>
                <w:lang w:eastAsia="en-GB"/>
                <w14:ligatures w14:val="standardContextual"/>
              </w:rPr>
              <w:tab/>
            </w:r>
            <w:r w:rsidRPr="00E56050">
              <w:rPr>
                <w:rStyle w:val="Hyperlink"/>
                <w:noProof/>
              </w:rPr>
              <w:t>References</w:t>
            </w:r>
            <w:r>
              <w:rPr>
                <w:noProof/>
                <w:webHidden/>
              </w:rPr>
              <w:tab/>
            </w:r>
            <w:r>
              <w:rPr>
                <w:noProof/>
                <w:webHidden/>
              </w:rPr>
              <w:fldChar w:fldCharType="begin"/>
            </w:r>
            <w:r>
              <w:rPr>
                <w:noProof/>
                <w:webHidden/>
              </w:rPr>
              <w:instrText xml:space="preserve"> PAGEREF _Toc213701315 \h </w:instrText>
            </w:r>
            <w:r>
              <w:rPr>
                <w:noProof/>
                <w:webHidden/>
              </w:rPr>
            </w:r>
            <w:r>
              <w:rPr>
                <w:noProof/>
                <w:webHidden/>
              </w:rPr>
              <w:fldChar w:fldCharType="separate"/>
            </w:r>
            <w:r>
              <w:rPr>
                <w:noProof/>
                <w:webHidden/>
              </w:rPr>
              <w:t>10</w:t>
            </w:r>
            <w:r>
              <w:rPr>
                <w:noProof/>
                <w:webHidden/>
              </w:rPr>
              <w:fldChar w:fldCharType="end"/>
            </w:r>
          </w:hyperlink>
        </w:p>
        <w:p w14:paraId="7575FC02" w14:textId="170B2562" w:rsidR="00925998" w:rsidRDefault="00925998" w:rsidP="001A6D3D">
          <w:pPr>
            <w:spacing w:line="360" w:lineRule="auto"/>
          </w:pPr>
          <w:r>
            <w:rPr>
              <w:b/>
              <w:bCs/>
              <w:noProof/>
            </w:rPr>
            <w:fldChar w:fldCharType="end"/>
          </w:r>
        </w:p>
      </w:sdtContent>
    </w:sdt>
    <w:p w14:paraId="460DA07A" w14:textId="77777777" w:rsidR="00925998" w:rsidRDefault="00925998" w:rsidP="001A6D3D">
      <w:pPr>
        <w:spacing w:line="360" w:lineRule="auto"/>
        <w:ind w:left="360" w:hanging="360"/>
      </w:pPr>
    </w:p>
    <w:p w14:paraId="27383FD9" w14:textId="77777777" w:rsidR="00CF698C" w:rsidRDefault="00CF698C" w:rsidP="001A6D3D">
      <w:pPr>
        <w:spacing w:line="360" w:lineRule="auto"/>
        <w:ind w:left="360" w:hanging="360"/>
      </w:pPr>
    </w:p>
    <w:p w14:paraId="727C290F" w14:textId="77777777" w:rsidR="00CF698C" w:rsidRDefault="00CF698C" w:rsidP="001A6D3D">
      <w:pPr>
        <w:spacing w:line="360" w:lineRule="auto"/>
        <w:ind w:left="360" w:hanging="360"/>
      </w:pPr>
    </w:p>
    <w:p w14:paraId="7ECD7A66" w14:textId="77777777" w:rsidR="00CF698C" w:rsidRDefault="00CF698C" w:rsidP="001A6D3D">
      <w:pPr>
        <w:spacing w:line="360" w:lineRule="auto"/>
        <w:ind w:left="360" w:hanging="360"/>
      </w:pPr>
    </w:p>
    <w:p w14:paraId="47F859E2" w14:textId="77777777" w:rsidR="00CF698C" w:rsidRDefault="00CF698C" w:rsidP="001A6D3D">
      <w:pPr>
        <w:spacing w:line="360" w:lineRule="auto"/>
        <w:ind w:left="360" w:hanging="360"/>
      </w:pPr>
    </w:p>
    <w:p w14:paraId="64061D69" w14:textId="77777777" w:rsidR="001144AB" w:rsidRDefault="001144AB" w:rsidP="001A6D3D">
      <w:pPr>
        <w:spacing w:line="360" w:lineRule="auto"/>
        <w:ind w:left="360" w:hanging="360"/>
      </w:pPr>
    </w:p>
    <w:p w14:paraId="63B46686" w14:textId="77777777" w:rsidR="001144AB" w:rsidRDefault="001144AB" w:rsidP="001A6D3D">
      <w:pPr>
        <w:spacing w:line="360" w:lineRule="auto"/>
        <w:ind w:left="360" w:hanging="360"/>
      </w:pPr>
    </w:p>
    <w:p w14:paraId="478B8CF0" w14:textId="77777777" w:rsidR="001144AB" w:rsidRDefault="001144AB" w:rsidP="001A6D3D">
      <w:pPr>
        <w:spacing w:line="360" w:lineRule="auto"/>
        <w:ind w:left="360" w:hanging="360"/>
      </w:pPr>
    </w:p>
    <w:p w14:paraId="41768480" w14:textId="741FBF29" w:rsidR="0059096D" w:rsidRDefault="00192E32" w:rsidP="001A6D3D">
      <w:pPr>
        <w:pStyle w:val="Heading1"/>
        <w:numPr>
          <w:ilvl w:val="0"/>
          <w:numId w:val="2"/>
        </w:numPr>
        <w:spacing w:line="360" w:lineRule="auto"/>
        <w:jc w:val="both"/>
        <w:rPr>
          <w:color w:val="000000" w:themeColor="text1"/>
          <w:sz w:val="22"/>
          <w:szCs w:val="22"/>
        </w:rPr>
      </w:pPr>
      <w:bookmarkStart w:id="0" w:name="_Toc213701296"/>
      <w:r w:rsidRPr="0059096D">
        <w:rPr>
          <w:color w:val="000000" w:themeColor="text1"/>
          <w:sz w:val="22"/>
          <w:szCs w:val="22"/>
        </w:rPr>
        <w:t>Executive Summary</w:t>
      </w:r>
      <w:bookmarkEnd w:id="0"/>
    </w:p>
    <w:p w14:paraId="5E4FF440" w14:textId="6EDA56DF" w:rsidR="00126A40" w:rsidRDefault="00126A40" w:rsidP="001A6D3D">
      <w:pPr>
        <w:spacing w:line="360" w:lineRule="auto"/>
        <w:jc w:val="both"/>
      </w:pPr>
      <w:r>
        <w:t xml:space="preserve">This research proposal investigates the role of Emotional Intelligence (EI) in enhancing workplace performance within UK Small and Medium-sized Enterprises (SMEs). Emotional Intelligence is critical for employee engagement, collaboration, and organisational effectiveness (Goleman, 1995; </w:t>
      </w:r>
      <w:r w:rsidRPr="00126A40">
        <w:t xml:space="preserve">Kumar, Vaishnavi </w:t>
      </w:r>
      <w:r>
        <w:t>and</w:t>
      </w:r>
      <w:r w:rsidRPr="00126A40">
        <w:t xml:space="preserve"> Jaishree, 2025</w:t>
      </w:r>
      <w:r>
        <w:t>).</w:t>
      </w:r>
    </w:p>
    <w:p w14:paraId="667AA9F1" w14:textId="4D66EF26" w:rsidR="00126A40" w:rsidRDefault="00126A40" w:rsidP="001A6D3D">
      <w:pPr>
        <w:spacing w:line="360" w:lineRule="auto"/>
        <w:jc w:val="both"/>
      </w:pPr>
      <w:r>
        <w:t xml:space="preserve">SMEs face unique challenges, including small teams, limited resources, and generationally diverse workforces, making EI essential for smooth operations and high performance (Ganegoda </w:t>
      </w:r>
      <w:r w:rsidR="00A91AB0">
        <w:t>and</w:t>
      </w:r>
      <w:r>
        <w:t xml:space="preserve"> Bordia, 20</w:t>
      </w:r>
      <w:r w:rsidR="00FD7A45">
        <w:t>19</w:t>
      </w:r>
      <w:r>
        <w:t>; Wiedmer, 2015). This study will examine how EI impacts overall workplace performance and how generational differences influence its application.</w:t>
      </w:r>
    </w:p>
    <w:p w14:paraId="6DDC8CFB" w14:textId="3E4C19E3" w:rsidR="00126A40" w:rsidRPr="00126A40" w:rsidRDefault="00126A40" w:rsidP="001A6D3D">
      <w:pPr>
        <w:spacing w:line="360" w:lineRule="auto"/>
        <w:jc w:val="both"/>
      </w:pPr>
      <w:r>
        <w:t xml:space="preserve">A mixed-methods approach will be used, combining quantitative surveys to assess EI-performance relationships with qualitative interviews to explore generational influences. The proposal includes a detailed plan for the execution of the research, outlining stages, methods, and timelines. </w:t>
      </w:r>
      <w:r w:rsidRPr="00126A40">
        <w:t xml:space="preserve">The findings of the actual research are expected to </w:t>
      </w:r>
      <w:r>
        <w:t>provide practical recommendations for SME managers to foster emotionally intelligent workforces, improving engagement, collaboration, and organisational outcomes.</w:t>
      </w:r>
    </w:p>
    <w:p w14:paraId="3A41E130" w14:textId="716C3E21" w:rsidR="00192E32" w:rsidRDefault="00192E32" w:rsidP="001A6D3D">
      <w:pPr>
        <w:pStyle w:val="Heading1"/>
        <w:numPr>
          <w:ilvl w:val="0"/>
          <w:numId w:val="2"/>
        </w:numPr>
        <w:spacing w:line="360" w:lineRule="auto"/>
        <w:jc w:val="both"/>
        <w:rPr>
          <w:color w:val="000000" w:themeColor="text1"/>
          <w:sz w:val="22"/>
          <w:szCs w:val="22"/>
        </w:rPr>
      </w:pPr>
      <w:bookmarkStart w:id="1" w:name="_Toc213701297"/>
      <w:r w:rsidRPr="0059096D">
        <w:rPr>
          <w:color w:val="000000" w:themeColor="text1"/>
          <w:sz w:val="22"/>
          <w:szCs w:val="22"/>
        </w:rPr>
        <w:t>Identification of the Business Problem</w:t>
      </w:r>
      <w:bookmarkEnd w:id="1"/>
      <w:r w:rsidRPr="0059096D">
        <w:rPr>
          <w:color w:val="000000" w:themeColor="text1"/>
          <w:sz w:val="22"/>
          <w:szCs w:val="22"/>
        </w:rPr>
        <w:t xml:space="preserve"> </w:t>
      </w:r>
    </w:p>
    <w:p w14:paraId="08DEFCBA" w14:textId="508722FF" w:rsidR="00A65F35" w:rsidRDefault="00A65F35" w:rsidP="001A6D3D">
      <w:pPr>
        <w:spacing w:line="360" w:lineRule="auto"/>
        <w:jc w:val="both"/>
      </w:pPr>
      <w:r>
        <w:t>Emotional Intelligence (EI) has increasingly been recognised as a key determinant of workplace performance, employee engagement, and organisational effectiveness. EI refers to the ability to perceive, understand, regulate, and influence emotions in oneself and others (Zeidner, 2013). While early organisational research prioritised cognitive intelligence (IQ) as a predictor of performance, recent evidence suggests that EI is often a stronger predictor of outcomes in roles requiring collaboration, adaptability, and interpersonal interaction (Kumar, Vaishnavi and Jaishree, 2025). Specifically, EI influences communication, conflict resolution, stress management, and team cohesion, all of which are critical for SMEs where formal structures and resources may be limited (Ganegoda and Bordia, 20</w:t>
      </w:r>
      <w:r w:rsidR="00FD7A45">
        <w:t>19</w:t>
      </w:r>
      <w:r>
        <w:t>).</w:t>
      </w:r>
    </w:p>
    <w:p w14:paraId="1B3F0FB4" w14:textId="733915FF" w:rsidR="00A65F35" w:rsidRDefault="00A65F35" w:rsidP="001A6D3D">
      <w:pPr>
        <w:spacing w:line="360" w:lineRule="auto"/>
        <w:jc w:val="both"/>
      </w:pPr>
      <w:r>
        <w:t xml:space="preserve">Small and Medium-sized Enterprises (SMEs) operate under unique constraints that amplify the importance of EI. Smaller teams, flat hierarchies, and limited formal HR processes mean that individual and collective emotional competencies have a disproportionate impact on organisational performance. Moreover, SMEs often employ multigenerational workforces, encompassing Traditionalists, Baby Boomers, Generation X, Millennials, and Generation Z, each exhibiting distinct emotional competencies and communication preferences (Wiedmer, </w:t>
      </w:r>
      <w:r>
        <w:lastRenderedPageBreak/>
        <w:t>2015). These generational differences can either enhance or hinder collaboration and productivity, depending on whether EI is effectively leveraged across age groups (Lyons and Kuron, 2014).</w:t>
      </w:r>
    </w:p>
    <w:p w14:paraId="5D4A36A5" w14:textId="039F28EF" w:rsidR="00A65F35" w:rsidRDefault="00A65F35" w:rsidP="001A6D3D">
      <w:pPr>
        <w:spacing w:line="360" w:lineRule="auto"/>
        <w:jc w:val="both"/>
      </w:pPr>
      <w:r>
        <w:t>Despite the growing interest in EI, the current literature presents several limitations. Most research has been conducted within large, well-resourced organisations, with limited attention to SMEs. Consequently, there is a lack of empirical evidence demonstrating how EI contributes to overall workplace performance in smaller, resource-constrained environments. Additionally, while generational differences in EI have been documented, few studies critically examine how these differences manifest in practical workplace behaviours, or how they influence organisational outcomes in SMEs (Żarczyńska-Dobiesz and Janiak-Rejno, 2024; Urick, Borman and Droege, 2017). Contradictory findings further complicate the field. For instance, while younger generations often demonstrate higher empathy and social skills, they may lack self-regulation under high-pressure situations, potentially undermining team effectiveness (Wiedmer, 2015).</w:t>
      </w:r>
    </w:p>
    <w:p w14:paraId="30F8F4A5" w14:textId="281E8895" w:rsidR="00A65F35" w:rsidRPr="00A65F35" w:rsidRDefault="00A65F35" w:rsidP="001A6D3D">
      <w:pPr>
        <w:spacing w:line="360" w:lineRule="auto"/>
        <w:jc w:val="both"/>
      </w:pPr>
      <w:r>
        <w:t>Given these gaps, there is a clear need to investigate the role of Emotional Intelligence in enhancing workplace performance within UK SMEs, particularly considering generational diversity. SMEs risk diminished engagement, collaboration, and organisational effectiveness if managers lack evidence-based strategies to harness EI effectively. This research aims to address these gaps by generating actionable insights into how EI competencies across different generational cohorts influence workplace outcomes, and by providing recommendations to enable SME managers to foster emotionally intelligent workforces that improve performance, resilience, and employee satisfaction.</w:t>
      </w:r>
    </w:p>
    <w:p w14:paraId="53E8E5E4" w14:textId="4DEBB6A2" w:rsidR="00192E32" w:rsidRDefault="00192E32" w:rsidP="001A6D3D">
      <w:pPr>
        <w:pStyle w:val="Heading1"/>
        <w:numPr>
          <w:ilvl w:val="0"/>
          <w:numId w:val="2"/>
        </w:numPr>
        <w:spacing w:line="360" w:lineRule="auto"/>
        <w:jc w:val="both"/>
        <w:rPr>
          <w:color w:val="000000" w:themeColor="text1"/>
          <w:sz w:val="22"/>
          <w:szCs w:val="22"/>
        </w:rPr>
      </w:pPr>
      <w:bookmarkStart w:id="2" w:name="_Toc213701298"/>
      <w:r w:rsidRPr="0059096D">
        <w:rPr>
          <w:color w:val="000000" w:themeColor="text1"/>
          <w:sz w:val="22"/>
          <w:szCs w:val="22"/>
        </w:rPr>
        <w:t>Research Aim</w:t>
      </w:r>
      <w:bookmarkEnd w:id="2"/>
    </w:p>
    <w:p w14:paraId="61F0ED1E" w14:textId="18DF6AB6" w:rsidR="00A65F35" w:rsidRPr="00A65F35" w:rsidRDefault="00A65F35" w:rsidP="001A6D3D">
      <w:pPr>
        <w:spacing w:line="360" w:lineRule="auto"/>
        <w:jc w:val="both"/>
      </w:pPr>
      <w:r w:rsidRPr="00A65F35">
        <w:t>This research aims to examine the role of Emotional Intelligence in enhancing workplace performance within UK Small and Medium-sized Enterprises, with particular focus on how generational differences influence its effectiveness.</w:t>
      </w:r>
    </w:p>
    <w:p w14:paraId="77442470" w14:textId="6D66C5B0" w:rsidR="00192E32" w:rsidRDefault="00192E32" w:rsidP="001A6D3D">
      <w:pPr>
        <w:pStyle w:val="Heading1"/>
        <w:numPr>
          <w:ilvl w:val="0"/>
          <w:numId w:val="2"/>
        </w:numPr>
        <w:spacing w:line="360" w:lineRule="auto"/>
        <w:jc w:val="both"/>
        <w:rPr>
          <w:color w:val="000000" w:themeColor="text1"/>
          <w:sz w:val="22"/>
          <w:szCs w:val="22"/>
        </w:rPr>
      </w:pPr>
      <w:bookmarkStart w:id="3" w:name="_Toc213701299"/>
      <w:r w:rsidRPr="0059096D">
        <w:rPr>
          <w:color w:val="000000" w:themeColor="text1"/>
          <w:sz w:val="22"/>
          <w:szCs w:val="22"/>
        </w:rPr>
        <w:t>Research Objectives</w:t>
      </w:r>
      <w:bookmarkEnd w:id="3"/>
    </w:p>
    <w:p w14:paraId="69E08103" w14:textId="122C484F" w:rsidR="00A65F35" w:rsidRDefault="00A65F35" w:rsidP="001A6D3D">
      <w:pPr>
        <w:pStyle w:val="ListParagraph"/>
        <w:numPr>
          <w:ilvl w:val="0"/>
          <w:numId w:val="3"/>
        </w:numPr>
        <w:spacing w:line="360" w:lineRule="auto"/>
        <w:jc w:val="both"/>
      </w:pPr>
      <w:r>
        <w:t>To review theoretical frameworks and empirical studies on Emotional Intelligence relevant to workplace performance, particularly in SMEs.</w:t>
      </w:r>
    </w:p>
    <w:p w14:paraId="64C25011" w14:textId="10B72399" w:rsidR="00A65F35" w:rsidRDefault="00A65F35" w:rsidP="001A6D3D">
      <w:pPr>
        <w:pStyle w:val="ListParagraph"/>
        <w:numPr>
          <w:ilvl w:val="0"/>
          <w:numId w:val="3"/>
        </w:numPr>
        <w:spacing w:line="360" w:lineRule="auto"/>
        <w:jc w:val="both"/>
      </w:pPr>
      <w:r>
        <w:t>To investigate the relationship between employees’ Emotional Intelligence and workplace performance outcomes, including engagement, collaboration, and productivity.</w:t>
      </w:r>
    </w:p>
    <w:p w14:paraId="0D867F4F" w14:textId="2CD69F5B" w:rsidR="00A65F35" w:rsidRDefault="00A65F35" w:rsidP="001A6D3D">
      <w:pPr>
        <w:pStyle w:val="ListParagraph"/>
        <w:numPr>
          <w:ilvl w:val="0"/>
          <w:numId w:val="3"/>
        </w:numPr>
        <w:spacing w:line="360" w:lineRule="auto"/>
        <w:jc w:val="both"/>
      </w:pPr>
      <w:r>
        <w:lastRenderedPageBreak/>
        <w:t>To explore generational differences in the expression and impact of Emotional Intelligence within SMEs.</w:t>
      </w:r>
    </w:p>
    <w:p w14:paraId="47D78038" w14:textId="09D0DDB8" w:rsidR="00A65F35" w:rsidRPr="00A65F35" w:rsidRDefault="00A65F35" w:rsidP="001A6D3D">
      <w:pPr>
        <w:pStyle w:val="ListParagraph"/>
        <w:numPr>
          <w:ilvl w:val="0"/>
          <w:numId w:val="3"/>
        </w:numPr>
        <w:spacing w:line="360" w:lineRule="auto"/>
        <w:jc w:val="both"/>
      </w:pPr>
      <w:r>
        <w:t>To provide practical recommendations for SME managers on cultivating and leveraging Emotional Intelligence across multigenerational teams.</w:t>
      </w:r>
    </w:p>
    <w:p w14:paraId="10DBA297" w14:textId="66766F15" w:rsidR="00192E32" w:rsidRDefault="00192E32" w:rsidP="001A6D3D">
      <w:pPr>
        <w:pStyle w:val="Heading1"/>
        <w:numPr>
          <w:ilvl w:val="0"/>
          <w:numId w:val="2"/>
        </w:numPr>
        <w:spacing w:line="360" w:lineRule="auto"/>
        <w:jc w:val="both"/>
        <w:rPr>
          <w:color w:val="000000" w:themeColor="text1"/>
          <w:sz w:val="22"/>
          <w:szCs w:val="22"/>
        </w:rPr>
      </w:pPr>
      <w:bookmarkStart w:id="4" w:name="_Toc213701300"/>
      <w:r w:rsidRPr="0059096D">
        <w:rPr>
          <w:color w:val="000000" w:themeColor="text1"/>
          <w:sz w:val="22"/>
          <w:szCs w:val="22"/>
        </w:rPr>
        <w:t>Research Questions</w:t>
      </w:r>
      <w:bookmarkEnd w:id="4"/>
      <w:r w:rsidRPr="0059096D">
        <w:rPr>
          <w:color w:val="000000" w:themeColor="text1"/>
          <w:sz w:val="22"/>
          <w:szCs w:val="22"/>
        </w:rPr>
        <w:t xml:space="preserve"> </w:t>
      </w:r>
    </w:p>
    <w:p w14:paraId="7269517F" w14:textId="77777777" w:rsidR="00A65F35" w:rsidRDefault="00A65F35" w:rsidP="001A6D3D">
      <w:pPr>
        <w:spacing w:line="360" w:lineRule="auto"/>
        <w:jc w:val="both"/>
      </w:pPr>
      <w:r>
        <w:t>1. How do employees’ levels of Emotional Intelligence influence workplace performance in UK SMEs?</w:t>
      </w:r>
    </w:p>
    <w:p w14:paraId="4D685EEF" w14:textId="77777777" w:rsidR="00A65F35" w:rsidRDefault="00A65F35" w:rsidP="001A6D3D">
      <w:pPr>
        <w:spacing w:line="360" w:lineRule="auto"/>
        <w:jc w:val="both"/>
      </w:pPr>
      <w:r>
        <w:t>2. Which components of Emotional Intelligence (e.g., self-awareness, empathy, relationship management) most significantly impact engagement, collaboration, and productivity?</w:t>
      </w:r>
    </w:p>
    <w:p w14:paraId="380EE2F2" w14:textId="77777777" w:rsidR="00A65F35" w:rsidRDefault="00A65F35" w:rsidP="001A6D3D">
      <w:pPr>
        <w:spacing w:line="360" w:lineRule="auto"/>
        <w:jc w:val="both"/>
      </w:pPr>
      <w:r>
        <w:t>3. How do generational differences affect the expression, development, and application of Emotional Intelligence in SMEs?</w:t>
      </w:r>
    </w:p>
    <w:p w14:paraId="45FF911F" w14:textId="2E253BE0" w:rsidR="00A65F35" w:rsidRPr="00A65F35" w:rsidRDefault="00A65F35" w:rsidP="001A6D3D">
      <w:pPr>
        <w:spacing w:line="360" w:lineRule="auto"/>
        <w:jc w:val="both"/>
      </w:pPr>
      <w:r>
        <w:t>4. What practical strategies can SME managers implement to foster and apply Emotional Intelligence across multigenerational teams?</w:t>
      </w:r>
    </w:p>
    <w:p w14:paraId="44D8BE10" w14:textId="22171C1C" w:rsidR="00192E32" w:rsidRPr="0059096D" w:rsidRDefault="00192E32" w:rsidP="001A6D3D">
      <w:pPr>
        <w:pStyle w:val="Heading1"/>
        <w:numPr>
          <w:ilvl w:val="0"/>
          <w:numId w:val="2"/>
        </w:numPr>
        <w:spacing w:line="360" w:lineRule="auto"/>
        <w:jc w:val="both"/>
        <w:rPr>
          <w:color w:val="000000" w:themeColor="text1"/>
          <w:sz w:val="22"/>
          <w:szCs w:val="22"/>
        </w:rPr>
      </w:pPr>
      <w:bookmarkStart w:id="5" w:name="_Toc213701301"/>
      <w:r w:rsidRPr="0059096D">
        <w:rPr>
          <w:color w:val="000000" w:themeColor="text1"/>
          <w:sz w:val="22"/>
          <w:szCs w:val="22"/>
        </w:rPr>
        <w:t>Literature Review</w:t>
      </w:r>
      <w:bookmarkEnd w:id="5"/>
    </w:p>
    <w:p w14:paraId="5F3744EC" w14:textId="34EACB7E" w:rsidR="00192E32" w:rsidRDefault="00192E32" w:rsidP="001A6D3D">
      <w:pPr>
        <w:pStyle w:val="Heading1"/>
        <w:numPr>
          <w:ilvl w:val="1"/>
          <w:numId w:val="2"/>
        </w:numPr>
        <w:spacing w:line="360" w:lineRule="auto"/>
        <w:jc w:val="both"/>
        <w:rPr>
          <w:color w:val="000000" w:themeColor="text1"/>
          <w:sz w:val="22"/>
          <w:szCs w:val="22"/>
        </w:rPr>
      </w:pPr>
      <w:bookmarkStart w:id="6" w:name="_Toc213701302"/>
      <w:r w:rsidRPr="0059096D">
        <w:rPr>
          <w:color w:val="000000" w:themeColor="text1"/>
          <w:sz w:val="22"/>
          <w:szCs w:val="22"/>
        </w:rPr>
        <w:t>Review of existing research</w:t>
      </w:r>
      <w:bookmarkEnd w:id="6"/>
      <w:r w:rsidRPr="0059096D">
        <w:rPr>
          <w:color w:val="000000" w:themeColor="text1"/>
          <w:sz w:val="22"/>
          <w:szCs w:val="22"/>
        </w:rPr>
        <w:t xml:space="preserve"> </w:t>
      </w:r>
    </w:p>
    <w:p w14:paraId="52B88079" w14:textId="562A6649" w:rsidR="00A65F35" w:rsidRDefault="00A65F35" w:rsidP="001A6D3D">
      <w:pPr>
        <w:spacing w:line="360" w:lineRule="auto"/>
        <w:jc w:val="both"/>
      </w:pPr>
      <w:r>
        <w:t>Emotional Intelligence is widely recognised as a key factor in workplace performance, employee engagement, and organisational effectiveness (Kumar, Vaishnavi and Jaishree, 2025). While traditional research emphasised cognitive intelligence (IQ), EI now appears more predictive of collaborative and interpersonal outcomes (Goleman, 1995; Zeidner, 2013). Goleman’s model highlights five components: self-awareness, self-regulation, motivation, empathy, and social skills. These underpin effective communication, conflict resolution, and leadership (Ganegoda and Bordia, 20</w:t>
      </w:r>
      <w:r w:rsidR="00FD7A45">
        <w:t>19</w:t>
      </w:r>
      <w:r>
        <w:t>; Veshne and Munshi, 2020).</w:t>
      </w:r>
    </w:p>
    <w:p w14:paraId="0B25720F" w14:textId="71A4715C" w:rsidR="00A65F35" w:rsidRDefault="00A65F35" w:rsidP="001A6D3D">
      <w:pPr>
        <w:spacing w:line="360" w:lineRule="auto"/>
        <w:jc w:val="both"/>
      </w:pPr>
      <w:r>
        <w:t>In SMEs, EI is particularly critical due to smaller teams and close interpersonal dynamics. Alenezi et al. (2024) demonstrate that EI improves employee performance through organisational citizenship behaviours, such as proactive support and collaboration. Ibrahim, Piaralal and Amalina (2025) find that EI mediates job satisfaction, enhancing SME outcomes. Mura, Zsigmond and Machová (2021) show EI promotes knowledge sharing, while Boohene, Gyimah and Osei (2020) highlight its role in strengthening social capital, essential in small, relationally dependent organisations.</w:t>
      </w:r>
    </w:p>
    <w:p w14:paraId="36B0E233" w14:textId="36956398" w:rsidR="00A65F35" w:rsidRPr="00A65F35" w:rsidRDefault="00A65F35" w:rsidP="001A6D3D">
      <w:pPr>
        <w:spacing w:line="360" w:lineRule="auto"/>
        <w:jc w:val="both"/>
      </w:pPr>
      <w:r>
        <w:lastRenderedPageBreak/>
        <w:t>These studies show that EI is not just an individual skill but a strategic resource in SMEs. Employees with higher EI contribute to productivity, engagement, and organisational resilience.</w:t>
      </w:r>
    </w:p>
    <w:p w14:paraId="0238C6A5" w14:textId="76307C09" w:rsidR="00192E32" w:rsidRDefault="00192E32" w:rsidP="001A6D3D">
      <w:pPr>
        <w:pStyle w:val="Heading1"/>
        <w:numPr>
          <w:ilvl w:val="1"/>
          <w:numId w:val="2"/>
        </w:numPr>
        <w:spacing w:line="360" w:lineRule="auto"/>
        <w:jc w:val="both"/>
        <w:rPr>
          <w:color w:val="000000" w:themeColor="text1"/>
          <w:sz w:val="22"/>
          <w:szCs w:val="22"/>
        </w:rPr>
      </w:pPr>
      <w:bookmarkStart w:id="7" w:name="_Toc213701303"/>
      <w:r w:rsidRPr="0059096D">
        <w:rPr>
          <w:color w:val="000000" w:themeColor="text1"/>
          <w:sz w:val="22"/>
          <w:szCs w:val="22"/>
        </w:rPr>
        <w:t>Generational differences and their impact on EI</w:t>
      </w:r>
      <w:bookmarkEnd w:id="7"/>
    </w:p>
    <w:p w14:paraId="260B6007" w14:textId="19BA6A53" w:rsidR="00CF698C" w:rsidRDefault="00CF698C" w:rsidP="001A6D3D">
      <w:pPr>
        <w:spacing w:line="360" w:lineRule="auto"/>
        <w:jc w:val="both"/>
      </w:pPr>
      <w:r>
        <w:t>Workforces are increasingly multigenerational, including Traditionalists, Baby Boomers, Generation X, Millennials, and Gen Z (Wiedmer, 2015; Lyons and Kuron, 2014). Generational experiences shape how EI is expressed. Older generations often display strong self-regulation but may struggle with empathy and digital communication. Younger generations excel in social skills and adaptability but may have weaker self-regulation in high-pressure contexts (Urick et al., 2017; Venter, 2017).</w:t>
      </w:r>
    </w:p>
    <w:p w14:paraId="4A2E8103" w14:textId="0757250A" w:rsidR="00CF698C" w:rsidRPr="00CF698C" w:rsidRDefault="00CF698C" w:rsidP="001A6D3D">
      <w:pPr>
        <w:spacing w:line="360" w:lineRule="auto"/>
        <w:jc w:val="both"/>
      </w:pPr>
      <w:r>
        <w:t>These differences influence collaboration, knowledge sharing, and overall performance. In SMEs, where teams are small and interdependent, managing generational diversity in EI is essential for effective workplace functioning (Żarczyńska-Dobiesz and Janiak-Rejno, 2024).</w:t>
      </w:r>
    </w:p>
    <w:p w14:paraId="2D3C984A" w14:textId="1FEAD8A7" w:rsidR="00192E32" w:rsidRDefault="00192E32" w:rsidP="001A6D3D">
      <w:pPr>
        <w:pStyle w:val="Heading1"/>
        <w:numPr>
          <w:ilvl w:val="1"/>
          <w:numId w:val="2"/>
        </w:numPr>
        <w:spacing w:line="360" w:lineRule="auto"/>
        <w:jc w:val="both"/>
        <w:rPr>
          <w:color w:val="000000" w:themeColor="text1"/>
          <w:sz w:val="22"/>
          <w:szCs w:val="22"/>
        </w:rPr>
      </w:pPr>
      <w:bookmarkStart w:id="8" w:name="_Toc213701304"/>
      <w:r w:rsidRPr="0059096D">
        <w:rPr>
          <w:color w:val="000000" w:themeColor="text1"/>
          <w:sz w:val="22"/>
          <w:szCs w:val="22"/>
        </w:rPr>
        <w:t>Identification of gaps in the current literature</w:t>
      </w:r>
      <w:bookmarkEnd w:id="8"/>
      <w:r w:rsidRPr="0059096D">
        <w:rPr>
          <w:color w:val="000000" w:themeColor="text1"/>
          <w:sz w:val="22"/>
          <w:szCs w:val="22"/>
        </w:rPr>
        <w:t xml:space="preserve"> </w:t>
      </w:r>
    </w:p>
    <w:p w14:paraId="4D79B95E" w14:textId="0B2EEF0D" w:rsidR="00CF698C" w:rsidRDefault="00CF698C" w:rsidP="001A6D3D">
      <w:pPr>
        <w:spacing w:line="360" w:lineRule="auto"/>
        <w:jc w:val="both"/>
      </w:pPr>
      <w:r>
        <w:t>Despite progress, several gaps remain. First, while EI in SMEs has been studied (Alenezi et al., 2024; Ibrahim, Piaralal and Amalina, 2025), evidence on its effect across multiple sectors is limited. Second, the interaction between generational differences and EI in SMEs is underexplored. Third, most studies examine EI components in isolation rather than their combined influence on workplace performance. Finally, actionable guidance for SME managers on cultivating EI across generations is scarce (Ganegoda and Bordia, 2019; Lima, Spahi and Shala, 2022).</w:t>
      </w:r>
    </w:p>
    <w:p w14:paraId="7561B0D4" w14:textId="26FEDEAD" w:rsidR="00CF698C" w:rsidRPr="00CF698C" w:rsidRDefault="00CF698C" w:rsidP="001A6D3D">
      <w:pPr>
        <w:spacing w:line="360" w:lineRule="auto"/>
        <w:jc w:val="both"/>
      </w:pPr>
      <w:r>
        <w:t>Addressing these gaps will provide insight into how EI drives overall workplace performance in SMEs and guides practical managerial strategies.</w:t>
      </w:r>
    </w:p>
    <w:p w14:paraId="2CAFE11B" w14:textId="7BFE0939" w:rsidR="00192E32" w:rsidRPr="0059096D" w:rsidRDefault="00192E32" w:rsidP="001A6D3D">
      <w:pPr>
        <w:pStyle w:val="Heading1"/>
        <w:numPr>
          <w:ilvl w:val="0"/>
          <w:numId w:val="2"/>
        </w:numPr>
        <w:spacing w:line="360" w:lineRule="auto"/>
        <w:jc w:val="both"/>
        <w:rPr>
          <w:color w:val="000000" w:themeColor="text1"/>
          <w:sz w:val="22"/>
          <w:szCs w:val="22"/>
        </w:rPr>
      </w:pPr>
      <w:bookmarkStart w:id="9" w:name="_Toc213701305"/>
      <w:r w:rsidRPr="0059096D">
        <w:rPr>
          <w:color w:val="000000" w:themeColor="text1"/>
          <w:sz w:val="22"/>
          <w:szCs w:val="22"/>
        </w:rPr>
        <w:t>Research Methodology</w:t>
      </w:r>
      <w:bookmarkEnd w:id="9"/>
    </w:p>
    <w:p w14:paraId="5965EC18" w14:textId="3F7D6D8F" w:rsidR="00192E32" w:rsidRDefault="00192E32" w:rsidP="001A6D3D">
      <w:pPr>
        <w:pStyle w:val="Heading1"/>
        <w:numPr>
          <w:ilvl w:val="1"/>
          <w:numId w:val="2"/>
        </w:numPr>
        <w:spacing w:line="360" w:lineRule="auto"/>
        <w:jc w:val="both"/>
        <w:rPr>
          <w:color w:val="000000" w:themeColor="text1"/>
          <w:sz w:val="22"/>
          <w:szCs w:val="22"/>
        </w:rPr>
      </w:pPr>
      <w:bookmarkStart w:id="10" w:name="_Toc213701306"/>
      <w:r w:rsidRPr="0059096D">
        <w:rPr>
          <w:color w:val="000000" w:themeColor="text1"/>
          <w:sz w:val="22"/>
          <w:szCs w:val="22"/>
        </w:rPr>
        <w:t>Research approach</w:t>
      </w:r>
      <w:bookmarkEnd w:id="10"/>
    </w:p>
    <w:p w14:paraId="476B228B" w14:textId="77777777" w:rsidR="00CF698C" w:rsidRDefault="00CF698C" w:rsidP="001A6D3D">
      <w:pPr>
        <w:spacing w:line="360" w:lineRule="auto"/>
        <w:jc w:val="both"/>
      </w:pPr>
      <w:r>
        <w:t>This study adopts a mixed-methods approach, combining quantitative and qualitative data to explore how Emotional Intelligence (EI) influences workplace performance in SMEs. Quantitative analysis identifies patterns and correlations, while qualitative data provides depth and context.</w:t>
      </w:r>
    </w:p>
    <w:p w14:paraId="3FAE41B3" w14:textId="31A5D51D" w:rsidR="00CF698C" w:rsidRPr="00CF698C" w:rsidRDefault="0096627C" w:rsidP="001A6D3D">
      <w:pPr>
        <w:spacing w:line="360" w:lineRule="auto"/>
        <w:jc w:val="both"/>
      </w:pPr>
      <w:r w:rsidRPr="0096627C">
        <w:t>T</w:t>
      </w:r>
      <w:r>
        <w:t>he study</w:t>
      </w:r>
      <w:r w:rsidRPr="0096627C">
        <w:t xml:space="preserve"> will use an abductive research approach, combining deductive and inductive reasoning. It allows the research to move between theory and empirical data to understand </w:t>
      </w:r>
      <w:r w:rsidRPr="0096627C">
        <w:lastRenderedPageBreak/>
        <w:t>how Emotional Intelligence influences workplace performance in SMEs. Abductive reasoning is well-suited to complex organisational contexts, where behaviours and interactions are not fully explained by existing theories (Janiszewski and Van Osselaer, 2022). While Goleman’s EI framework provides a foundation, its application in SMEs may vary due to factors such as organisation size, leadership styles, and generational differences. The study, therefore, focuses on interpreting how EI manifests in practice rather than strictly testing the theory.</w:t>
      </w:r>
    </w:p>
    <w:p w14:paraId="50B552BB" w14:textId="7496FE30" w:rsidR="00192E32" w:rsidRDefault="00192E32" w:rsidP="001A6D3D">
      <w:pPr>
        <w:pStyle w:val="Heading1"/>
        <w:numPr>
          <w:ilvl w:val="1"/>
          <w:numId w:val="2"/>
        </w:numPr>
        <w:spacing w:line="360" w:lineRule="auto"/>
        <w:jc w:val="both"/>
        <w:rPr>
          <w:color w:val="000000" w:themeColor="text1"/>
          <w:sz w:val="22"/>
          <w:szCs w:val="22"/>
        </w:rPr>
      </w:pPr>
      <w:bookmarkStart w:id="11" w:name="_Toc213701307"/>
      <w:r w:rsidRPr="0059096D">
        <w:rPr>
          <w:color w:val="000000" w:themeColor="text1"/>
          <w:sz w:val="22"/>
          <w:szCs w:val="22"/>
        </w:rPr>
        <w:t>Research design</w:t>
      </w:r>
      <w:bookmarkEnd w:id="11"/>
      <w:r w:rsidRPr="0059096D">
        <w:rPr>
          <w:color w:val="000000" w:themeColor="text1"/>
          <w:sz w:val="22"/>
          <w:szCs w:val="22"/>
        </w:rPr>
        <w:t xml:space="preserve"> </w:t>
      </w:r>
    </w:p>
    <w:p w14:paraId="7D8F1216" w14:textId="77777777" w:rsidR="00720435" w:rsidRDefault="00720435" w:rsidP="001A6D3D">
      <w:pPr>
        <w:spacing w:line="360" w:lineRule="auto"/>
        <w:jc w:val="both"/>
      </w:pPr>
      <w:r>
        <w:t>A sequential explanatory design will be used:</w:t>
      </w:r>
    </w:p>
    <w:p w14:paraId="74B5D6A4" w14:textId="0278214B" w:rsidR="00720435" w:rsidRDefault="00720435" w:rsidP="001A6D3D">
      <w:pPr>
        <w:spacing w:line="360" w:lineRule="auto"/>
        <w:jc w:val="both"/>
      </w:pPr>
      <w:r>
        <w:t>Phase 1 - Quantitative Survey: Employees will complete the Wong and Law Emotional Intelligence Scale (WLEIS). Workplace performance will be measured through productivity indicators, supervisor evaluations, and self-reported engagement.</w:t>
      </w:r>
    </w:p>
    <w:p w14:paraId="38F887F3" w14:textId="4B832D92" w:rsidR="00720435" w:rsidRPr="00720435" w:rsidRDefault="00720435" w:rsidP="001A6D3D">
      <w:pPr>
        <w:spacing w:line="360" w:lineRule="auto"/>
        <w:jc w:val="both"/>
      </w:pPr>
      <w:r>
        <w:t>Phase 2 - Qualitative Focus Groups: Selected employees will participate in focus groups to explore how EI affects collaboration, motivation, and intergenerational dynamics. Focus groups enable discussion of real workplace experiences, providing rich, actionable insights beyond survey data.</w:t>
      </w:r>
    </w:p>
    <w:p w14:paraId="7325CABE" w14:textId="7E9FCF47" w:rsidR="00192E32" w:rsidRPr="0059096D" w:rsidRDefault="00192E32" w:rsidP="001A6D3D">
      <w:pPr>
        <w:pStyle w:val="Heading1"/>
        <w:numPr>
          <w:ilvl w:val="1"/>
          <w:numId w:val="2"/>
        </w:numPr>
        <w:spacing w:line="360" w:lineRule="auto"/>
        <w:jc w:val="both"/>
        <w:rPr>
          <w:color w:val="000000" w:themeColor="text1"/>
          <w:sz w:val="22"/>
          <w:szCs w:val="22"/>
        </w:rPr>
      </w:pPr>
      <w:bookmarkStart w:id="12" w:name="_Toc213701308"/>
      <w:r w:rsidRPr="0059096D">
        <w:rPr>
          <w:color w:val="000000" w:themeColor="text1"/>
          <w:sz w:val="22"/>
          <w:szCs w:val="22"/>
        </w:rPr>
        <w:t>Data analysis methods</w:t>
      </w:r>
      <w:bookmarkEnd w:id="12"/>
      <w:r w:rsidRPr="0059096D">
        <w:rPr>
          <w:color w:val="000000" w:themeColor="text1"/>
          <w:sz w:val="22"/>
          <w:szCs w:val="22"/>
        </w:rPr>
        <w:t xml:space="preserve"> </w:t>
      </w:r>
    </w:p>
    <w:p w14:paraId="2B502BF5" w14:textId="617D9D88" w:rsidR="00192E32" w:rsidRDefault="00192E32" w:rsidP="001A6D3D">
      <w:pPr>
        <w:pStyle w:val="Heading1"/>
        <w:numPr>
          <w:ilvl w:val="2"/>
          <w:numId w:val="2"/>
        </w:numPr>
        <w:spacing w:line="360" w:lineRule="auto"/>
        <w:jc w:val="both"/>
        <w:rPr>
          <w:color w:val="000000" w:themeColor="text1"/>
          <w:sz w:val="22"/>
          <w:szCs w:val="22"/>
        </w:rPr>
      </w:pPr>
      <w:bookmarkStart w:id="13" w:name="_Toc213701309"/>
      <w:r w:rsidRPr="0059096D">
        <w:rPr>
          <w:color w:val="000000" w:themeColor="text1"/>
          <w:sz w:val="22"/>
          <w:szCs w:val="22"/>
        </w:rPr>
        <w:t>Quantitative</w:t>
      </w:r>
      <w:bookmarkEnd w:id="13"/>
    </w:p>
    <w:p w14:paraId="159885F1" w14:textId="23CD59B7" w:rsidR="00720435" w:rsidRPr="00720435" w:rsidRDefault="00720435" w:rsidP="001A6D3D">
      <w:pPr>
        <w:spacing w:line="360" w:lineRule="auto"/>
        <w:jc w:val="both"/>
      </w:pPr>
      <w:r w:rsidRPr="00720435">
        <w:t>Correlation and regression analyses will examine relationships between EI components and workplace performance.</w:t>
      </w:r>
    </w:p>
    <w:p w14:paraId="539032BC" w14:textId="24E33325" w:rsidR="00192E32" w:rsidRDefault="00192E32" w:rsidP="001A6D3D">
      <w:pPr>
        <w:pStyle w:val="Heading1"/>
        <w:numPr>
          <w:ilvl w:val="2"/>
          <w:numId w:val="2"/>
        </w:numPr>
        <w:spacing w:line="360" w:lineRule="auto"/>
        <w:jc w:val="both"/>
        <w:rPr>
          <w:color w:val="000000" w:themeColor="text1"/>
          <w:sz w:val="22"/>
          <w:szCs w:val="22"/>
        </w:rPr>
      </w:pPr>
      <w:bookmarkStart w:id="14" w:name="_Toc213701310"/>
      <w:r w:rsidRPr="0059096D">
        <w:rPr>
          <w:color w:val="000000" w:themeColor="text1"/>
          <w:sz w:val="22"/>
          <w:szCs w:val="22"/>
        </w:rPr>
        <w:t>Qualitative</w:t>
      </w:r>
      <w:bookmarkEnd w:id="14"/>
    </w:p>
    <w:p w14:paraId="57093ADA" w14:textId="5C96273A" w:rsidR="00720435" w:rsidRPr="00720435" w:rsidRDefault="00720435" w:rsidP="001A6D3D">
      <w:pPr>
        <w:spacing w:line="360" w:lineRule="auto"/>
        <w:jc w:val="both"/>
      </w:pPr>
      <w:r w:rsidRPr="00720435">
        <w:t>Thematic analysis will identify patterns in collaboration, engagement, and generational dynamics. Triangulation with survey results will strengthen validity.</w:t>
      </w:r>
    </w:p>
    <w:p w14:paraId="6B279F54" w14:textId="4EFCAAB8" w:rsidR="00192E32" w:rsidRDefault="00192E32" w:rsidP="001A6D3D">
      <w:pPr>
        <w:pStyle w:val="Heading1"/>
        <w:numPr>
          <w:ilvl w:val="1"/>
          <w:numId w:val="2"/>
        </w:numPr>
        <w:spacing w:line="360" w:lineRule="auto"/>
        <w:jc w:val="both"/>
        <w:rPr>
          <w:color w:val="000000" w:themeColor="text1"/>
          <w:sz w:val="22"/>
          <w:szCs w:val="22"/>
        </w:rPr>
      </w:pPr>
      <w:bookmarkStart w:id="15" w:name="_Toc213701311"/>
      <w:r w:rsidRPr="0059096D">
        <w:rPr>
          <w:color w:val="000000" w:themeColor="text1"/>
          <w:sz w:val="22"/>
          <w:szCs w:val="22"/>
        </w:rPr>
        <w:t>Ethical considerations</w:t>
      </w:r>
      <w:bookmarkEnd w:id="15"/>
    </w:p>
    <w:p w14:paraId="59B71F19" w14:textId="77777777" w:rsidR="00720435" w:rsidRDefault="00720435" w:rsidP="001A6D3D">
      <w:pPr>
        <w:spacing w:line="360" w:lineRule="auto"/>
        <w:jc w:val="both"/>
      </w:pPr>
      <w:r>
        <w:t>Ethical integrity is central to this research:</w:t>
      </w:r>
    </w:p>
    <w:p w14:paraId="6130F7B8" w14:textId="3E088864" w:rsidR="00720435" w:rsidRDefault="00720435" w:rsidP="001A6D3D">
      <w:pPr>
        <w:pStyle w:val="ListParagraph"/>
        <w:numPr>
          <w:ilvl w:val="0"/>
          <w:numId w:val="5"/>
        </w:numPr>
        <w:spacing w:line="360" w:lineRule="auto"/>
        <w:jc w:val="both"/>
      </w:pPr>
      <w:r>
        <w:t>Informed Consent: Participants will receive clear information about the study and can withdraw at any time (Gray, 2004).</w:t>
      </w:r>
    </w:p>
    <w:p w14:paraId="2E9C2E6D" w14:textId="47887945" w:rsidR="00720435" w:rsidRDefault="00720435" w:rsidP="001A6D3D">
      <w:pPr>
        <w:pStyle w:val="ListParagraph"/>
        <w:numPr>
          <w:ilvl w:val="0"/>
          <w:numId w:val="5"/>
        </w:numPr>
        <w:spacing w:line="360" w:lineRule="auto"/>
        <w:jc w:val="both"/>
      </w:pPr>
      <w:r>
        <w:t xml:space="preserve">Confidentiality and Anonymity: Data will be anonymised; pseudonyms will be used in focus groups. Secure storage will comply with GDPR and institutional standards (Cohen, Manion </w:t>
      </w:r>
      <w:r w:rsidR="00A91AB0">
        <w:t>and</w:t>
      </w:r>
      <w:r>
        <w:t xml:space="preserve"> Morrison, 2018).</w:t>
      </w:r>
    </w:p>
    <w:p w14:paraId="38ADEA9C" w14:textId="007BA4F1" w:rsidR="00720435" w:rsidRDefault="00720435" w:rsidP="001A6D3D">
      <w:pPr>
        <w:pStyle w:val="ListParagraph"/>
        <w:numPr>
          <w:ilvl w:val="0"/>
          <w:numId w:val="5"/>
        </w:numPr>
        <w:spacing w:line="360" w:lineRule="auto"/>
        <w:jc w:val="both"/>
      </w:pPr>
      <w:r>
        <w:lastRenderedPageBreak/>
        <w:t>Minimising Harm: Sensitive topics, such as workplace conflicts, will be approached neutrally, with support offered if needed.</w:t>
      </w:r>
    </w:p>
    <w:p w14:paraId="030E2271" w14:textId="75D0EAD2" w:rsidR="00720435" w:rsidRDefault="00720435" w:rsidP="001A6D3D">
      <w:pPr>
        <w:pStyle w:val="ListParagraph"/>
        <w:numPr>
          <w:ilvl w:val="0"/>
          <w:numId w:val="5"/>
        </w:numPr>
        <w:spacing w:line="360" w:lineRule="auto"/>
        <w:jc w:val="both"/>
      </w:pPr>
      <w:r>
        <w:t>Power Dynamics: Focus groups will avoid mixing employees with direct reporting lines to reduce pressure and encourage open dialogue.</w:t>
      </w:r>
    </w:p>
    <w:p w14:paraId="504BEC44" w14:textId="52797444" w:rsidR="00720435" w:rsidRDefault="00720435" w:rsidP="001A6D3D">
      <w:pPr>
        <w:pStyle w:val="ListParagraph"/>
        <w:numPr>
          <w:ilvl w:val="0"/>
          <w:numId w:val="5"/>
        </w:numPr>
        <w:spacing w:line="360" w:lineRule="auto"/>
        <w:jc w:val="both"/>
      </w:pPr>
      <w:r>
        <w:t>Data Use and Transparency: Participants will know how data will be used in reporting and potential publication; no external sharing without consent.</w:t>
      </w:r>
    </w:p>
    <w:p w14:paraId="0BB3D4C9" w14:textId="08885FBF" w:rsidR="00720435" w:rsidRDefault="00720435" w:rsidP="001A6D3D">
      <w:pPr>
        <w:pStyle w:val="ListParagraph"/>
        <w:numPr>
          <w:ilvl w:val="0"/>
          <w:numId w:val="5"/>
        </w:numPr>
        <w:spacing w:line="360" w:lineRule="auto"/>
        <w:jc w:val="both"/>
      </w:pPr>
      <w:r>
        <w:t>Researcher Reflexivity: Reflective notes will be maintained to minimise bias during analysis and interpretation.</w:t>
      </w:r>
    </w:p>
    <w:p w14:paraId="74934056" w14:textId="0CF6D29A" w:rsidR="00720435" w:rsidRPr="00720435" w:rsidRDefault="00720435" w:rsidP="001A6D3D">
      <w:pPr>
        <w:spacing w:line="360" w:lineRule="auto"/>
        <w:jc w:val="both"/>
      </w:pPr>
      <w:r>
        <w:t>By integrating these considerations, the study ensures ethical compliance, protects participants, and maintains high academic standards while producing robust, actionable insights for SMEs.</w:t>
      </w:r>
    </w:p>
    <w:p w14:paraId="4405FF0B" w14:textId="01853A27" w:rsidR="00192E32" w:rsidRDefault="00192E32" w:rsidP="001A6D3D">
      <w:pPr>
        <w:pStyle w:val="Heading1"/>
        <w:numPr>
          <w:ilvl w:val="0"/>
          <w:numId w:val="2"/>
        </w:numPr>
        <w:spacing w:line="360" w:lineRule="auto"/>
        <w:jc w:val="both"/>
        <w:rPr>
          <w:color w:val="000000" w:themeColor="text1"/>
          <w:sz w:val="22"/>
          <w:szCs w:val="22"/>
        </w:rPr>
      </w:pPr>
      <w:bookmarkStart w:id="16" w:name="_Toc213701312"/>
      <w:r w:rsidRPr="0059096D">
        <w:rPr>
          <w:color w:val="000000" w:themeColor="text1"/>
          <w:sz w:val="22"/>
          <w:szCs w:val="22"/>
        </w:rPr>
        <w:t>Business Relevance and Practical Implications</w:t>
      </w:r>
      <w:bookmarkEnd w:id="16"/>
    </w:p>
    <w:p w14:paraId="2FB7BE21" w14:textId="57191CC3" w:rsidR="0096627C" w:rsidRDefault="0096627C" w:rsidP="001A6D3D">
      <w:pPr>
        <w:spacing w:line="360" w:lineRule="auto"/>
        <w:jc w:val="both"/>
      </w:pPr>
      <w:r>
        <w:t>Emotional Intelligence is critical for SME workplace performance, where small teams and flat hierarchies make relational skills pivotal (Kumar, Vaishnavi and Jaishree, 2025; Alenezi et al., 2024). This study is expected to identify which EI components</w:t>
      </w:r>
      <w:r w:rsidR="00D44A83">
        <w:t xml:space="preserve">, </w:t>
      </w:r>
      <w:r>
        <w:t>such as empathy, self-regulation, or social skills</w:t>
      </w:r>
      <w:r w:rsidR="00D44A83">
        <w:t>,</w:t>
      </w:r>
      <w:r>
        <w:t xml:space="preserve"> most strongly influence collaboration, engagement, and productivity, enabling managers to target interventions efficiently.</w:t>
      </w:r>
    </w:p>
    <w:p w14:paraId="3705B31C" w14:textId="774E8B6F" w:rsidR="0096627C" w:rsidRDefault="0096627C" w:rsidP="001A6D3D">
      <w:pPr>
        <w:spacing w:line="360" w:lineRule="auto"/>
        <w:jc w:val="both"/>
      </w:pPr>
      <w:r>
        <w:t xml:space="preserve">Generational differences in EI further shape workplace dynamics, affecting communication, conflict resolution, and team cohesion (Lyons </w:t>
      </w:r>
      <w:r w:rsidR="00D44A83">
        <w:t>and</w:t>
      </w:r>
      <w:r>
        <w:t xml:space="preserve"> Kuron, 2014; Wiedmer, 2015). Understanding these variations allows managers to tailor leadership, feedback, and development strategies, fostering inclusivity and reducing friction.</w:t>
      </w:r>
    </w:p>
    <w:p w14:paraId="39B9B3C0" w14:textId="70B4F8B5" w:rsidR="0096627C" w:rsidRPr="0096627C" w:rsidRDefault="0096627C" w:rsidP="001A6D3D">
      <w:pPr>
        <w:spacing w:line="360" w:lineRule="auto"/>
        <w:jc w:val="both"/>
      </w:pPr>
      <w:r>
        <w:t>The findings are anticipated to inform practical applications in training, performance management, and recruitment, guiding SMEs in leveraging EI to enhance teamwork, resilience, and employee satisfaction. By linking EI insights to concrete workplace practices, this research aims to provide evidence-based strategies for improving organisational outcomes and sustaining competitive advantage in resource-constrained environments.</w:t>
      </w:r>
    </w:p>
    <w:p w14:paraId="027DF0D0" w14:textId="7459D99F" w:rsidR="00192E32" w:rsidRDefault="00192E32" w:rsidP="001A6D3D">
      <w:pPr>
        <w:pStyle w:val="Heading1"/>
        <w:numPr>
          <w:ilvl w:val="0"/>
          <w:numId w:val="2"/>
        </w:numPr>
        <w:spacing w:line="360" w:lineRule="auto"/>
        <w:jc w:val="both"/>
        <w:rPr>
          <w:color w:val="000000" w:themeColor="text1"/>
          <w:sz w:val="22"/>
          <w:szCs w:val="22"/>
        </w:rPr>
      </w:pPr>
      <w:bookmarkStart w:id="17" w:name="_Toc213701313"/>
      <w:r w:rsidRPr="0059096D">
        <w:rPr>
          <w:color w:val="000000" w:themeColor="text1"/>
          <w:sz w:val="22"/>
          <w:szCs w:val="22"/>
        </w:rPr>
        <w:t>Plan of Work</w:t>
      </w:r>
      <w:bookmarkEnd w:id="17"/>
    </w:p>
    <w:p w14:paraId="78F94EE9" w14:textId="3819ED3A" w:rsidR="005E340B" w:rsidRDefault="005E340B" w:rsidP="001A6D3D">
      <w:pPr>
        <w:spacing w:line="360" w:lineRule="auto"/>
        <w:jc w:val="both"/>
      </w:pPr>
      <w:r w:rsidRPr="005E340B">
        <w:t>The research will be conducted in a structured, phased approach over 12 weeks, beginning January 2026:</w:t>
      </w:r>
    </w:p>
    <w:tbl>
      <w:tblPr>
        <w:tblStyle w:val="TableGridLight"/>
        <w:tblW w:w="11340" w:type="dxa"/>
        <w:tblInd w:w="-1139" w:type="dxa"/>
        <w:tblLook w:val="04A0" w:firstRow="1" w:lastRow="0" w:firstColumn="1" w:lastColumn="0" w:noHBand="0" w:noVBand="1"/>
      </w:tblPr>
      <w:tblGrid>
        <w:gridCol w:w="2410"/>
        <w:gridCol w:w="5812"/>
        <w:gridCol w:w="3118"/>
      </w:tblGrid>
      <w:tr w:rsidR="005E340B" w14:paraId="2F9B826B" w14:textId="77777777" w:rsidTr="006D7198">
        <w:tc>
          <w:tcPr>
            <w:tcW w:w="2410" w:type="dxa"/>
          </w:tcPr>
          <w:p w14:paraId="57529EC2" w14:textId="7078B30C" w:rsidR="005E340B" w:rsidRDefault="005E340B" w:rsidP="001A6D3D">
            <w:pPr>
              <w:spacing w:line="360" w:lineRule="auto"/>
              <w:jc w:val="both"/>
            </w:pPr>
            <w:r>
              <w:t>STAGE</w:t>
            </w:r>
          </w:p>
        </w:tc>
        <w:tc>
          <w:tcPr>
            <w:tcW w:w="5812" w:type="dxa"/>
          </w:tcPr>
          <w:p w14:paraId="17A15E02" w14:textId="39BA7000" w:rsidR="005E340B" w:rsidRDefault="005E340B" w:rsidP="001A6D3D">
            <w:pPr>
              <w:spacing w:line="360" w:lineRule="auto"/>
              <w:jc w:val="both"/>
            </w:pPr>
            <w:r>
              <w:t>ACTIVITIES</w:t>
            </w:r>
          </w:p>
        </w:tc>
        <w:tc>
          <w:tcPr>
            <w:tcW w:w="3118" w:type="dxa"/>
          </w:tcPr>
          <w:p w14:paraId="24A02AED" w14:textId="00FFEA97" w:rsidR="005E340B" w:rsidRDefault="005E340B" w:rsidP="001A6D3D">
            <w:pPr>
              <w:spacing w:line="360" w:lineRule="auto"/>
              <w:jc w:val="both"/>
            </w:pPr>
            <w:r>
              <w:t>TIMELINE</w:t>
            </w:r>
          </w:p>
        </w:tc>
      </w:tr>
      <w:tr w:rsidR="005E340B" w14:paraId="5E32DA1F" w14:textId="77777777" w:rsidTr="006D7198">
        <w:tc>
          <w:tcPr>
            <w:tcW w:w="2410" w:type="dxa"/>
          </w:tcPr>
          <w:p w14:paraId="7BE6FECF" w14:textId="22B2AB16" w:rsidR="005E340B" w:rsidRDefault="005E340B" w:rsidP="001A6D3D">
            <w:pPr>
              <w:spacing w:line="360" w:lineRule="auto"/>
              <w:jc w:val="both"/>
            </w:pPr>
            <w:r>
              <w:lastRenderedPageBreak/>
              <w:t>Finalising research design and ethics approval</w:t>
            </w:r>
          </w:p>
        </w:tc>
        <w:tc>
          <w:tcPr>
            <w:tcW w:w="5812" w:type="dxa"/>
          </w:tcPr>
          <w:p w14:paraId="67CA5763" w14:textId="6135C3C6" w:rsidR="005E340B" w:rsidRDefault="005E340B" w:rsidP="001A6D3D">
            <w:pPr>
              <w:spacing w:line="360" w:lineRule="auto"/>
              <w:jc w:val="both"/>
            </w:pPr>
            <w:r w:rsidRPr="005E340B">
              <w:t>Confirm methodology, sampling strategy, data collection instruments, and obtain ethical clearance</w:t>
            </w:r>
          </w:p>
        </w:tc>
        <w:tc>
          <w:tcPr>
            <w:tcW w:w="3118" w:type="dxa"/>
          </w:tcPr>
          <w:p w14:paraId="58876B79" w14:textId="74C99BF8" w:rsidR="005E340B" w:rsidRDefault="006D7198" w:rsidP="001A6D3D">
            <w:pPr>
              <w:spacing w:line="360" w:lineRule="auto"/>
              <w:jc w:val="both"/>
            </w:pPr>
            <w:r w:rsidRPr="006D7198">
              <w:t>Weeks 1</w:t>
            </w:r>
            <w:r>
              <w:t>-</w:t>
            </w:r>
            <w:r w:rsidRPr="006D7198">
              <w:t>2 (Jan 2026)</w:t>
            </w:r>
          </w:p>
        </w:tc>
      </w:tr>
      <w:tr w:rsidR="005E340B" w14:paraId="21B970ED" w14:textId="77777777" w:rsidTr="006D7198">
        <w:tc>
          <w:tcPr>
            <w:tcW w:w="2410" w:type="dxa"/>
          </w:tcPr>
          <w:p w14:paraId="5FE6B6F2" w14:textId="7D338AE7" w:rsidR="005E340B" w:rsidRDefault="005E340B" w:rsidP="001A6D3D">
            <w:pPr>
              <w:spacing w:line="360" w:lineRule="auto"/>
              <w:jc w:val="both"/>
            </w:pPr>
            <w:r>
              <w:t>Participant recruitment and pilot testing</w:t>
            </w:r>
          </w:p>
        </w:tc>
        <w:tc>
          <w:tcPr>
            <w:tcW w:w="5812" w:type="dxa"/>
          </w:tcPr>
          <w:p w14:paraId="31053A08" w14:textId="70AEB627" w:rsidR="005E340B" w:rsidRDefault="005E340B" w:rsidP="001A6D3D">
            <w:pPr>
              <w:spacing w:line="360" w:lineRule="auto"/>
              <w:jc w:val="both"/>
            </w:pPr>
            <w:r w:rsidRPr="005E340B">
              <w:t>Contact SMEs, recruit participants, pilot survey/focus group questions to ensure clarity and reliability</w:t>
            </w:r>
          </w:p>
        </w:tc>
        <w:tc>
          <w:tcPr>
            <w:tcW w:w="3118" w:type="dxa"/>
          </w:tcPr>
          <w:p w14:paraId="30900FC3" w14:textId="1BA09D4B" w:rsidR="005E340B" w:rsidRDefault="006D7198" w:rsidP="001A6D3D">
            <w:pPr>
              <w:spacing w:line="360" w:lineRule="auto"/>
              <w:jc w:val="both"/>
            </w:pPr>
            <w:r w:rsidRPr="006D7198">
              <w:t>Weeks 3</w:t>
            </w:r>
            <w:r>
              <w:t>-</w:t>
            </w:r>
            <w:r w:rsidRPr="006D7198">
              <w:t>4 (Jan–Feb 2026)</w:t>
            </w:r>
          </w:p>
        </w:tc>
      </w:tr>
      <w:tr w:rsidR="005E340B" w14:paraId="7E4A6A8A" w14:textId="77777777" w:rsidTr="006D7198">
        <w:tc>
          <w:tcPr>
            <w:tcW w:w="2410" w:type="dxa"/>
          </w:tcPr>
          <w:p w14:paraId="622DF9B4" w14:textId="39EC438B" w:rsidR="005E340B" w:rsidRDefault="005E340B" w:rsidP="001A6D3D">
            <w:pPr>
              <w:spacing w:line="360" w:lineRule="auto"/>
              <w:jc w:val="both"/>
            </w:pPr>
            <w:r>
              <w:t>Data collection</w:t>
            </w:r>
          </w:p>
        </w:tc>
        <w:tc>
          <w:tcPr>
            <w:tcW w:w="5812" w:type="dxa"/>
          </w:tcPr>
          <w:p w14:paraId="18D164C8" w14:textId="3BDEF9F8" w:rsidR="005E340B" w:rsidRDefault="006D7198" w:rsidP="001A6D3D">
            <w:pPr>
              <w:spacing w:line="360" w:lineRule="auto"/>
              <w:jc w:val="both"/>
            </w:pPr>
            <w:r w:rsidRPr="006D7198">
              <w:t>Conduct surveys and focus groups with SME employees; gather quantitative and qualitative data</w:t>
            </w:r>
          </w:p>
        </w:tc>
        <w:tc>
          <w:tcPr>
            <w:tcW w:w="3118" w:type="dxa"/>
          </w:tcPr>
          <w:p w14:paraId="3413FFD5" w14:textId="6CFCCC25" w:rsidR="005E340B" w:rsidRDefault="006D7198" w:rsidP="001A6D3D">
            <w:pPr>
              <w:spacing w:line="360" w:lineRule="auto"/>
              <w:jc w:val="both"/>
            </w:pPr>
            <w:r w:rsidRPr="006D7198">
              <w:t>Weeks 5</w:t>
            </w:r>
            <w:r>
              <w:t>-</w:t>
            </w:r>
            <w:r w:rsidRPr="006D7198">
              <w:t>7 (Feb 2026)</w:t>
            </w:r>
          </w:p>
        </w:tc>
      </w:tr>
      <w:tr w:rsidR="005E340B" w14:paraId="49C26ABF" w14:textId="77777777" w:rsidTr="006D7198">
        <w:tc>
          <w:tcPr>
            <w:tcW w:w="2410" w:type="dxa"/>
          </w:tcPr>
          <w:p w14:paraId="07E61A03" w14:textId="483CB62A" w:rsidR="005E340B" w:rsidRDefault="005E340B" w:rsidP="001A6D3D">
            <w:pPr>
              <w:spacing w:line="360" w:lineRule="auto"/>
              <w:jc w:val="both"/>
            </w:pPr>
            <w:r>
              <w:t>Data analysis</w:t>
            </w:r>
          </w:p>
        </w:tc>
        <w:tc>
          <w:tcPr>
            <w:tcW w:w="5812" w:type="dxa"/>
          </w:tcPr>
          <w:p w14:paraId="21808B88" w14:textId="16DAFC40" w:rsidR="005E340B" w:rsidRDefault="006D7198" w:rsidP="001A6D3D">
            <w:pPr>
              <w:spacing w:line="360" w:lineRule="auto"/>
              <w:jc w:val="both"/>
            </w:pPr>
            <w:r w:rsidRPr="006D7198">
              <w:t>Process survey responses, conduct statistical analysis, and perform thematic analysis of qualitative data</w:t>
            </w:r>
          </w:p>
        </w:tc>
        <w:tc>
          <w:tcPr>
            <w:tcW w:w="3118" w:type="dxa"/>
          </w:tcPr>
          <w:p w14:paraId="5B759AD9" w14:textId="1ABEB524" w:rsidR="005E340B" w:rsidRDefault="006D7198" w:rsidP="001A6D3D">
            <w:pPr>
              <w:spacing w:line="360" w:lineRule="auto"/>
              <w:jc w:val="both"/>
            </w:pPr>
            <w:r w:rsidRPr="006D7198">
              <w:t>Weeks 8</w:t>
            </w:r>
            <w:r>
              <w:t>-</w:t>
            </w:r>
            <w:r w:rsidRPr="006D7198">
              <w:t>9 (Feb–Mar 2026)</w:t>
            </w:r>
          </w:p>
        </w:tc>
      </w:tr>
      <w:tr w:rsidR="005E340B" w14:paraId="14922388" w14:textId="77777777" w:rsidTr="006D7198">
        <w:tc>
          <w:tcPr>
            <w:tcW w:w="2410" w:type="dxa"/>
          </w:tcPr>
          <w:p w14:paraId="4285FB27" w14:textId="15E8022F" w:rsidR="005E340B" w:rsidRDefault="005E340B" w:rsidP="001A6D3D">
            <w:pPr>
              <w:spacing w:line="360" w:lineRule="auto"/>
              <w:jc w:val="both"/>
            </w:pPr>
            <w:r>
              <w:t>Interpretation and discussion</w:t>
            </w:r>
          </w:p>
        </w:tc>
        <w:tc>
          <w:tcPr>
            <w:tcW w:w="5812" w:type="dxa"/>
          </w:tcPr>
          <w:p w14:paraId="2900D1E0" w14:textId="773FE272" w:rsidR="005E340B" w:rsidRDefault="006D7198" w:rsidP="001A6D3D">
            <w:pPr>
              <w:spacing w:line="360" w:lineRule="auto"/>
              <w:jc w:val="both"/>
            </w:pPr>
            <w:r w:rsidRPr="006D7198">
              <w:t>Compare findings with literature, identify patterns, and examine generational differences in EI</w:t>
            </w:r>
          </w:p>
        </w:tc>
        <w:tc>
          <w:tcPr>
            <w:tcW w:w="3118" w:type="dxa"/>
          </w:tcPr>
          <w:p w14:paraId="1F803586" w14:textId="66BE52A4" w:rsidR="005E340B" w:rsidRDefault="006D7198" w:rsidP="001A6D3D">
            <w:pPr>
              <w:spacing w:line="360" w:lineRule="auto"/>
              <w:jc w:val="both"/>
            </w:pPr>
            <w:r w:rsidRPr="006D7198">
              <w:t>Week 10 (Mar 2026)</w:t>
            </w:r>
          </w:p>
        </w:tc>
      </w:tr>
      <w:tr w:rsidR="005E340B" w14:paraId="4365023E" w14:textId="77777777" w:rsidTr="006D7198">
        <w:tc>
          <w:tcPr>
            <w:tcW w:w="2410" w:type="dxa"/>
          </w:tcPr>
          <w:p w14:paraId="4569E7AE" w14:textId="44E595B0" w:rsidR="005E340B" w:rsidRDefault="005E340B" w:rsidP="001A6D3D">
            <w:pPr>
              <w:spacing w:line="360" w:lineRule="auto"/>
              <w:jc w:val="both"/>
            </w:pPr>
            <w:r>
              <w:t>Report writing and review</w:t>
            </w:r>
          </w:p>
        </w:tc>
        <w:tc>
          <w:tcPr>
            <w:tcW w:w="5812" w:type="dxa"/>
          </w:tcPr>
          <w:p w14:paraId="0AE9DECC" w14:textId="224CDA99" w:rsidR="005E340B" w:rsidRDefault="006D7198" w:rsidP="001A6D3D">
            <w:pPr>
              <w:spacing w:line="360" w:lineRule="auto"/>
              <w:jc w:val="both"/>
            </w:pPr>
            <w:r w:rsidRPr="006D7198">
              <w:t>Draft full research report, integrate findings, discuss practical implications, and revise</w:t>
            </w:r>
          </w:p>
        </w:tc>
        <w:tc>
          <w:tcPr>
            <w:tcW w:w="3118" w:type="dxa"/>
          </w:tcPr>
          <w:p w14:paraId="4914F0C1" w14:textId="75F29625" w:rsidR="005E340B" w:rsidRDefault="006D7198" w:rsidP="001A6D3D">
            <w:pPr>
              <w:spacing w:line="360" w:lineRule="auto"/>
              <w:jc w:val="both"/>
            </w:pPr>
            <w:r w:rsidRPr="006D7198">
              <w:t>Weeks 11</w:t>
            </w:r>
            <w:r>
              <w:t>-</w:t>
            </w:r>
            <w:r w:rsidRPr="006D7198">
              <w:t>12 (Mar 2026)</w:t>
            </w:r>
          </w:p>
        </w:tc>
      </w:tr>
    </w:tbl>
    <w:p w14:paraId="1EF57DE0" w14:textId="77777777" w:rsidR="005E340B" w:rsidRPr="005E340B" w:rsidRDefault="005E340B" w:rsidP="001A6D3D">
      <w:pPr>
        <w:spacing w:line="360" w:lineRule="auto"/>
        <w:jc w:val="both"/>
      </w:pPr>
    </w:p>
    <w:p w14:paraId="02D07E12" w14:textId="0825CC5F" w:rsidR="00192E32" w:rsidRDefault="00192E32" w:rsidP="001A6D3D">
      <w:pPr>
        <w:pStyle w:val="Heading1"/>
        <w:numPr>
          <w:ilvl w:val="0"/>
          <w:numId w:val="2"/>
        </w:numPr>
        <w:spacing w:line="360" w:lineRule="auto"/>
        <w:jc w:val="both"/>
        <w:rPr>
          <w:color w:val="000000" w:themeColor="text1"/>
          <w:sz w:val="22"/>
          <w:szCs w:val="22"/>
        </w:rPr>
      </w:pPr>
      <w:bookmarkStart w:id="18" w:name="_Toc213701314"/>
      <w:r w:rsidRPr="0059096D">
        <w:rPr>
          <w:color w:val="000000" w:themeColor="text1"/>
          <w:sz w:val="22"/>
          <w:szCs w:val="22"/>
        </w:rPr>
        <w:t>Conclusion</w:t>
      </w:r>
      <w:bookmarkEnd w:id="18"/>
      <w:r w:rsidRPr="0059096D">
        <w:rPr>
          <w:color w:val="000000" w:themeColor="text1"/>
          <w:sz w:val="22"/>
          <w:szCs w:val="22"/>
        </w:rPr>
        <w:t xml:space="preserve"> </w:t>
      </w:r>
    </w:p>
    <w:p w14:paraId="011127D1" w14:textId="49DCA4F4" w:rsidR="00D44A83" w:rsidRDefault="00D44A83" w:rsidP="001A6D3D">
      <w:pPr>
        <w:spacing w:line="360" w:lineRule="auto"/>
        <w:jc w:val="both"/>
      </w:pPr>
      <w:r w:rsidRPr="00D44A83">
        <w:t>Emotional Intelligence plays a central role in enhancing workplace performance, collaboration, and employee engagement, particularly in SMEs where relational dynamics have a direct impact on outcomes</w:t>
      </w:r>
      <w:r>
        <w:t>.</w:t>
      </w:r>
      <w:r w:rsidRPr="00D44A83">
        <w:t xml:space="preserve"> By investigating how EI manifests across employees and generations, this study aims to provide actionable insights for managers to optimise team functioning, communication, and organisational effectiveness. The research will address gaps in existing literature, offering evidence-based guidance for SME leaders to develop targeted interventions, improve workplace culture, and sustain competitive advantage.</w:t>
      </w:r>
    </w:p>
    <w:p w14:paraId="587DF71C" w14:textId="77777777" w:rsidR="005E340B" w:rsidRDefault="005E340B" w:rsidP="001A6D3D">
      <w:pPr>
        <w:spacing w:line="360" w:lineRule="auto"/>
      </w:pPr>
    </w:p>
    <w:p w14:paraId="3A6859DA" w14:textId="77777777" w:rsidR="005E340B" w:rsidRDefault="005E340B" w:rsidP="001A6D3D">
      <w:pPr>
        <w:spacing w:line="360" w:lineRule="auto"/>
      </w:pPr>
    </w:p>
    <w:p w14:paraId="4E20BBCD" w14:textId="77777777" w:rsidR="005E340B" w:rsidRDefault="005E340B" w:rsidP="001A6D3D">
      <w:pPr>
        <w:spacing w:line="360" w:lineRule="auto"/>
      </w:pPr>
    </w:p>
    <w:p w14:paraId="5EDC2E8B" w14:textId="77777777" w:rsidR="001144AB" w:rsidRDefault="001144AB" w:rsidP="001A6D3D">
      <w:pPr>
        <w:spacing w:line="360" w:lineRule="auto"/>
      </w:pPr>
    </w:p>
    <w:p w14:paraId="46F2E13B" w14:textId="77777777" w:rsidR="001144AB" w:rsidRDefault="001144AB" w:rsidP="001A6D3D">
      <w:pPr>
        <w:spacing w:line="360" w:lineRule="auto"/>
      </w:pPr>
    </w:p>
    <w:p w14:paraId="0062EA33" w14:textId="77777777" w:rsidR="001144AB" w:rsidRDefault="001144AB" w:rsidP="001A6D3D">
      <w:pPr>
        <w:spacing w:line="360" w:lineRule="auto"/>
      </w:pPr>
    </w:p>
    <w:p w14:paraId="361E33A7" w14:textId="77777777" w:rsidR="001144AB" w:rsidRDefault="001144AB" w:rsidP="001A6D3D">
      <w:pPr>
        <w:spacing w:line="360" w:lineRule="auto"/>
      </w:pPr>
    </w:p>
    <w:p w14:paraId="61EF7F4A" w14:textId="77777777" w:rsidR="001144AB" w:rsidRDefault="001144AB" w:rsidP="001A6D3D">
      <w:pPr>
        <w:spacing w:line="360" w:lineRule="auto"/>
      </w:pPr>
    </w:p>
    <w:p w14:paraId="16D79058" w14:textId="77777777" w:rsidR="001144AB" w:rsidRPr="00D44A83" w:rsidRDefault="001144AB" w:rsidP="001A6D3D">
      <w:pPr>
        <w:spacing w:line="360" w:lineRule="auto"/>
      </w:pPr>
    </w:p>
    <w:p w14:paraId="77092032" w14:textId="77B9ABEE" w:rsidR="00192E32" w:rsidRDefault="00192E32" w:rsidP="001A6D3D">
      <w:pPr>
        <w:pStyle w:val="Heading1"/>
        <w:numPr>
          <w:ilvl w:val="0"/>
          <w:numId w:val="2"/>
        </w:numPr>
        <w:spacing w:line="360" w:lineRule="auto"/>
        <w:rPr>
          <w:color w:val="000000" w:themeColor="text1"/>
          <w:sz w:val="22"/>
          <w:szCs w:val="22"/>
        </w:rPr>
      </w:pPr>
      <w:bookmarkStart w:id="19" w:name="_Toc213701315"/>
      <w:r w:rsidRPr="0059096D">
        <w:rPr>
          <w:color w:val="000000" w:themeColor="text1"/>
          <w:sz w:val="22"/>
          <w:szCs w:val="22"/>
        </w:rPr>
        <w:lastRenderedPageBreak/>
        <w:t>References</w:t>
      </w:r>
      <w:bookmarkEnd w:id="19"/>
      <w:r w:rsidRPr="0059096D">
        <w:rPr>
          <w:color w:val="000000" w:themeColor="text1"/>
          <w:sz w:val="22"/>
          <w:szCs w:val="22"/>
        </w:rPr>
        <w:t xml:space="preserve"> </w:t>
      </w:r>
    </w:p>
    <w:p w14:paraId="740C3094" w14:textId="45EDDBFE" w:rsidR="001A6D3D" w:rsidRPr="001A6D3D" w:rsidRDefault="001A6D3D" w:rsidP="001A6D3D">
      <w:pPr>
        <w:spacing w:line="360" w:lineRule="auto"/>
      </w:pPr>
      <w:r w:rsidRPr="001A6D3D">
        <w:t xml:space="preserve">Alenezi, H. M., Khan, S., Zaato, S. G., Zmami, M., Mohamed, N. H. M., </w:t>
      </w:r>
      <w:r>
        <w:t>and</w:t>
      </w:r>
      <w:r w:rsidRPr="001A6D3D">
        <w:t xml:space="preserve"> Malik, A. (2024). </w:t>
      </w:r>
      <w:r w:rsidRPr="001A6D3D">
        <w:rPr>
          <w:i/>
          <w:iCs/>
        </w:rPr>
        <w:t>Impact of emotional intelligence on SME employees' performance: Mediating role of organizational citizenship behavior</w:t>
      </w:r>
      <w:r w:rsidRPr="001A6D3D">
        <w:t>. Problems and Perspectives in Management, 22(3), 570.</w:t>
      </w:r>
    </w:p>
    <w:p w14:paraId="0C4AAF8D" w14:textId="77777777" w:rsidR="000201B4" w:rsidRDefault="000201B4" w:rsidP="001A6D3D">
      <w:pPr>
        <w:spacing w:line="360" w:lineRule="auto"/>
      </w:pPr>
      <w:r w:rsidRPr="00215B8F">
        <w:t xml:space="preserve">Bandura, A. (2001). </w:t>
      </w:r>
      <w:r w:rsidRPr="00215B8F">
        <w:rPr>
          <w:i/>
          <w:iCs/>
        </w:rPr>
        <w:t>Social cognitive theory</w:t>
      </w:r>
      <w:r w:rsidRPr="00215B8F">
        <w:t>: An agentic perspective. Annual review of psychology, 52(1), 1-26.</w:t>
      </w:r>
    </w:p>
    <w:p w14:paraId="07E8E29F" w14:textId="6E54DE44" w:rsidR="000201B4" w:rsidRDefault="000201B4" w:rsidP="001A6D3D">
      <w:pPr>
        <w:spacing w:line="360" w:lineRule="auto"/>
      </w:pPr>
      <w:r w:rsidRPr="00215B8F">
        <w:t xml:space="preserve">Bandura, A. (2023). </w:t>
      </w:r>
      <w:r w:rsidRPr="00215B8F">
        <w:rPr>
          <w:i/>
          <w:iCs/>
        </w:rPr>
        <w:t>Social cognitive theory: An agentic perspective on human nature</w:t>
      </w:r>
      <w:r w:rsidRPr="00215B8F">
        <w:t>. John Wiley &amp; Sons.</w:t>
      </w:r>
    </w:p>
    <w:p w14:paraId="288DE541" w14:textId="3C11A0F0" w:rsidR="00853910" w:rsidRPr="000201B4" w:rsidRDefault="00853910" w:rsidP="001A6D3D">
      <w:pPr>
        <w:spacing w:line="360" w:lineRule="auto"/>
      </w:pPr>
      <w:r w:rsidRPr="00853910">
        <w:t xml:space="preserve">Boohene, R., Gyimah, R. A., </w:t>
      </w:r>
      <w:r>
        <w:t>and</w:t>
      </w:r>
      <w:r w:rsidRPr="00853910">
        <w:t xml:space="preserve"> Osei, M. B. (2020). </w:t>
      </w:r>
      <w:r w:rsidRPr="00853910">
        <w:rPr>
          <w:i/>
          <w:iCs/>
        </w:rPr>
        <w:t>Social capital and SME performance: the moderating role of emotional intelligence</w:t>
      </w:r>
      <w:r w:rsidRPr="00853910">
        <w:t>. Journal of Entrepreneurship in Emerging Economies, 12(1), 79-99.</w:t>
      </w:r>
    </w:p>
    <w:p w14:paraId="442DBB03" w14:textId="77777777" w:rsidR="00A91AB0" w:rsidRDefault="00A91AB0" w:rsidP="001A6D3D">
      <w:pPr>
        <w:pStyle w:val="NormalWeb"/>
        <w:spacing w:before="0" w:beforeAutospacing="0" w:line="360" w:lineRule="auto"/>
        <w:jc w:val="both"/>
        <w:rPr>
          <w:rFonts w:asciiTheme="minorHAnsi" w:hAnsiTheme="minorHAnsi" w:cstheme="minorHAnsi"/>
          <w:sz w:val="22"/>
          <w:szCs w:val="22"/>
        </w:rPr>
      </w:pPr>
      <w:r w:rsidRPr="00E86FD2">
        <w:rPr>
          <w:rFonts w:asciiTheme="minorHAnsi" w:hAnsiTheme="minorHAnsi" w:cstheme="minorHAnsi"/>
          <w:sz w:val="22"/>
          <w:szCs w:val="22"/>
        </w:rPr>
        <w:t xml:space="preserve">Cohen, L., Manion, L. and Morrison, K. (2018) </w:t>
      </w:r>
      <w:r w:rsidRPr="00E86FD2">
        <w:rPr>
          <w:rStyle w:val="Emphasis"/>
          <w:rFonts w:asciiTheme="minorHAnsi" w:eastAsiaTheme="majorEastAsia" w:hAnsiTheme="minorHAnsi" w:cstheme="minorHAnsi"/>
          <w:sz w:val="22"/>
          <w:szCs w:val="22"/>
        </w:rPr>
        <w:t>Research methods in education</w:t>
      </w:r>
      <w:r w:rsidRPr="00E86FD2">
        <w:rPr>
          <w:rFonts w:asciiTheme="minorHAnsi" w:hAnsiTheme="minorHAnsi" w:cstheme="minorHAnsi"/>
          <w:sz w:val="22"/>
          <w:szCs w:val="22"/>
        </w:rPr>
        <w:t>. 8th edn. London: Routledge.</w:t>
      </w:r>
    </w:p>
    <w:p w14:paraId="0EE71D27" w14:textId="0273F8E9" w:rsidR="00FD7A45" w:rsidRPr="00E86FD2" w:rsidRDefault="00FD7A45" w:rsidP="001A6D3D">
      <w:pPr>
        <w:pStyle w:val="NormalWeb"/>
        <w:spacing w:before="0" w:beforeAutospacing="0" w:line="360" w:lineRule="auto"/>
        <w:jc w:val="both"/>
        <w:rPr>
          <w:rFonts w:asciiTheme="minorHAnsi" w:hAnsiTheme="minorHAnsi" w:cstheme="minorHAnsi"/>
          <w:sz w:val="22"/>
          <w:szCs w:val="22"/>
        </w:rPr>
      </w:pPr>
      <w:r w:rsidRPr="00FD7A45">
        <w:rPr>
          <w:rFonts w:asciiTheme="minorHAnsi" w:hAnsiTheme="minorHAnsi" w:cstheme="minorHAnsi"/>
          <w:sz w:val="22"/>
          <w:szCs w:val="22"/>
        </w:rPr>
        <w:t xml:space="preserve">Ganegoda, D. B., </w:t>
      </w:r>
      <w:r>
        <w:rPr>
          <w:rFonts w:asciiTheme="minorHAnsi" w:hAnsiTheme="minorHAnsi" w:cstheme="minorHAnsi"/>
          <w:sz w:val="22"/>
          <w:szCs w:val="22"/>
        </w:rPr>
        <w:t>and</w:t>
      </w:r>
      <w:r w:rsidRPr="00FD7A45">
        <w:rPr>
          <w:rFonts w:asciiTheme="minorHAnsi" w:hAnsiTheme="minorHAnsi" w:cstheme="minorHAnsi"/>
          <w:sz w:val="22"/>
          <w:szCs w:val="22"/>
        </w:rPr>
        <w:t xml:space="preserve"> Bordia, P. (2019).</w:t>
      </w:r>
      <w:r w:rsidRPr="00FD7A45">
        <w:rPr>
          <w:rFonts w:asciiTheme="minorHAnsi" w:hAnsiTheme="minorHAnsi" w:cstheme="minorHAnsi"/>
          <w:i/>
          <w:iCs/>
          <w:sz w:val="22"/>
          <w:szCs w:val="22"/>
        </w:rPr>
        <w:t xml:space="preserve"> I can be happy for you, but not all the time: A contingency model of envy and positive empathy in the workplace</w:t>
      </w:r>
      <w:r w:rsidRPr="00FD7A45">
        <w:rPr>
          <w:rFonts w:asciiTheme="minorHAnsi" w:hAnsiTheme="minorHAnsi" w:cstheme="minorHAnsi"/>
          <w:sz w:val="22"/>
          <w:szCs w:val="22"/>
        </w:rPr>
        <w:t>. Journal of Applied Psychology, 104(6), 776.</w:t>
      </w:r>
    </w:p>
    <w:p w14:paraId="100B4186" w14:textId="491F5B7A" w:rsidR="00853910" w:rsidRPr="00853910" w:rsidRDefault="00853910" w:rsidP="001A6D3D">
      <w:pPr>
        <w:pStyle w:val="NormalWeb"/>
        <w:spacing w:before="0" w:beforeAutospacing="0" w:line="360" w:lineRule="auto"/>
        <w:jc w:val="both"/>
        <w:rPr>
          <w:rFonts w:asciiTheme="minorHAnsi" w:hAnsiTheme="minorHAnsi" w:cstheme="minorHAnsi"/>
          <w:sz w:val="22"/>
          <w:szCs w:val="22"/>
        </w:rPr>
      </w:pPr>
      <w:r w:rsidRPr="00853910">
        <w:rPr>
          <w:rFonts w:ascii="Arial" w:hAnsi="Arial" w:cs="Arial"/>
          <w:color w:val="222222"/>
          <w:sz w:val="22"/>
          <w:szCs w:val="22"/>
          <w:shd w:val="clear" w:color="auto" w:fill="FFFFFF"/>
        </w:rPr>
        <w:t>Goleman, D. (2005). </w:t>
      </w:r>
      <w:r w:rsidRPr="00853910">
        <w:rPr>
          <w:rFonts w:ascii="Arial" w:hAnsi="Arial" w:cs="Arial"/>
          <w:i/>
          <w:iCs/>
          <w:color w:val="222222"/>
          <w:sz w:val="22"/>
          <w:szCs w:val="22"/>
          <w:shd w:val="clear" w:color="auto" w:fill="FFFFFF"/>
        </w:rPr>
        <w:t>Emotional intelligence: Why it can matter more than IQ</w:t>
      </w:r>
      <w:r w:rsidRPr="00853910">
        <w:rPr>
          <w:rFonts w:ascii="Arial" w:hAnsi="Arial" w:cs="Arial"/>
          <w:color w:val="222222"/>
          <w:sz w:val="22"/>
          <w:szCs w:val="22"/>
          <w:shd w:val="clear" w:color="auto" w:fill="FFFFFF"/>
        </w:rPr>
        <w:t>. Bantam.</w:t>
      </w:r>
    </w:p>
    <w:p w14:paraId="7B8309AA" w14:textId="3A8BB98F" w:rsidR="000201B4" w:rsidRDefault="000201B4" w:rsidP="001A6D3D">
      <w:pPr>
        <w:pStyle w:val="NormalWeb"/>
        <w:spacing w:before="0" w:beforeAutospacing="0" w:line="360" w:lineRule="auto"/>
        <w:jc w:val="both"/>
        <w:rPr>
          <w:rFonts w:asciiTheme="minorHAnsi" w:hAnsiTheme="minorHAnsi" w:cstheme="minorHAnsi"/>
          <w:sz w:val="22"/>
          <w:szCs w:val="22"/>
        </w:rPr>
      </w:pPr>
      <w:r w:rsidRPr="000201B4">
        <w:rPr>
          <w:rFonts w:asciiTheme="minorHAnsi" w:hAnsiTheme="minorHAnsi" w:cstheme="minorHAnsi"/>
          <w:sz w:val="22"/>
          <w:szCs w:val="22"/>
        </w:rPr>
        <w:t xml:space="preserve">Gray, D. E. (2021). </w:t>
      </w:r>
      <w:r w:rsidRPr="000201B4">
        <w:rPr>
          <w:rFonts w:asciiTheme="minorHAnsi" w:hAnsiTheme="minorHAnsi" w:cstheme="minorHAnsi"/>
          <w:i/>
          <w:iCs/>
          <w:sz w:val="22"/>
          <w:szCs w:val="22"/>
        </w:rPr>
        <w:t>Doing research in the real world</w:t>
      </w:r>
      <w:r w:rsidRPr="000201B4">
        <w:rPr>
          <w:rFonts w:asciiTheme="minorHAnsi" w:hAnsiTheme="minorHAnsi" w:cstheme="minorHAnsi"/>
          <w:sz w:val="22"/>
          <w:szCs w:val="22"/>
        </w:rPr>
        <w:t>.</w:t>
      </w:r>
    </w:p>
    <w:p w14:paraId="13AB4F51" w14:textId="7C4C6623" w:rsidR="00853910" w:rsidRDefault="00853910" w:rsidP="001A6D3D">
      <w:pPr>
        <w:pStyle w:val="NormalWeb"/>
        <w:spacing w:before="0" w:beforeAutospacing="0" w:line="360" w:lineRule="auto"/>
        <w:jc w:val="both"/>
        <w:rPr>
          <w:rFonts w:ascii="Arial" w:hAnsi="Arial" w:cs="Arial"/>
          <w:color w:val="222222"/>
          <w:sz w:val="22"/>
          <w:szCs w:val="22"/>
          <w:shd w:val="clear" w:color="auto" w:fill="FFFFFF"/>
        </w:rPr>
      </w:pPr>
      <w:r w:rsidRPr="00853910">
        <w:rPr>
          <w:rFonts w:ascii="Arial" w:hAnsi="Arial" w:cs="Arial"/>
          <w:color w:val="222222"/>
          <w:sz w:val="22"/>
          <w:szCs w:val="22"/>
          <w:shd w:val="clear" w:color="auto" w:fill="FFFFFF"/>
        </w:rPr>
        <w:t xml:space="preserve">Ibrahim¹, M. M., Piaralal, S. K., </w:t>
      </w:r>
      <w:r w:rsidRPr="00853910">
        <w:rPr>
          <w:rFonts w:ascii="Arial" w:hAnsi="Arial" w:cs="Arial"/>
          <w:color w:val="222222"/>
          <w:sz w:val="22"/>
          <w:szCs w:val="22"/>
          <w:shd w:val="clear" w:color="auto" w:fill="FFFFFF"/>
        </w:rPr>
        <w:t>and</w:t>
      </w:r>
      <w:r w:rsidRPr="00853910">
        <w:rPr>
          <w:rFonts w:ascii="Arial" w:hAnsi="Arial" w:cs="Arial"/>
          <w:color w:val="222222"/>
          <w:sz w:val="22"/>
          <w:szCs w:val="22"/>
          <w:shd w:val="clear" w:color="auto" w:fill="FFFFFF"/>
        </w:rPr>
        <w:t xml:space="preserve"> Amalina, N. (2025). </w:t>
      </w:r>
      <w:r w:rsidRPr="00853910">
        <w:rPr>
          <w:rFonts w:ascii="Arial" w:hAnsi="Arial" w:cs="Arial"/>
          <w:i/>
          <w:iCs/>
          <w:color w:val="222222"/>
          <w:sz w:val="22"/>
          <w:szCs w:val="22"/>
          <w:shd w:val="clear" w:color="auto" w:fill="FFFFFF"/>
        </w:rPr>
        <w:t>Empowering SME Firm Performance: The Mediating Role of Emotional Intelligence in Job Satisfaction. </w:t>
      </w:r>
      <w:r w:rsidRPr="00853910">
        <w:rPr>
          <w:rFonts w:ascii="Arial" w:hAnsi="Arial" w:cs="Arial"/>
          <w:color w:val="222222"/>
          <w:sz w:val="22"/>
          <w:szCs w:val="22"/>
          <w:shd w:val="clear" w:color="auto" w:fill="FFFFFF"/>
        </w:rPr>
        <w:t>International Journal of Academic Research in Business and Social Sciences</w:t>
      </w:r>
      <w:r w:rsidRPr="00853910">
        <w:rPr>
          <w:rFonts w:ascii="Arial" w:hAnsi="Arial" w:cs="Arial"/>
          <w:i/>
          <w:iCs/>
          <w:color w:val="222222"/>
          <w:sz w:val="22"/>
          <w:szCs w:val="22"/>
          <w:shd w:val="clear" w:color="auto" w:fill="FFFFFF"/>
        </w:rPr>
        <w:t>,</w:t>
      </w:r>
      <w:r w:rsidRPr="00853910">
        <w:rPr>
          <w:rFonts w:ascii="Arial" w:hAnsi="Arial" w:cs="Arial"/>
          <w:color w:val="222222"/>
          <w:sz w:val="22"/>
          <w:szCs w:val="22"/>
          <w:shd w:val="clear" w:color="auto" w:fill="FFFFFF"/>
        </w:rPr>
        <w:t> </w:t>
      </w:r>
      <w:r w:rsidRPr="00853910">
        <w:rPr>
          <w:rFonts w:ascii="Arial" w:hAnsi="Arial" w:cs="Arial"/>
          <w:i/>
          <w:iCs/>
          <w:color w:val="222222"/>
          <w:sz w:val="22"/>
          <w:szCs w:val="22"/>
          <w:shd w:val="clear" w:color="auto" w:fill="FFFFFF"/>
        </w:rPr>
        <w:t>15</w:t>
      </w:r>
      <w:r w:rsidRPr="00853910">
        <w:rPr>
          <w:rFonts w:ascii="Arial" w:hAnsi="Arial" w:cs="Arial"/>
          <w:color w:val="222222"/>
          <w:sz w:val="22"/>
          <w:szCs w:val="22"/>
          <w:shd w:val="clear" w:color="auto" w:fill="FFFFFF"/>
        </w:rPr>
        <w:t>(2), 832-849.</w:t>
      </w:r>
    </w:p>
    <w:p w14:paraId="6FCBDE9C" w14:textId="6CEDAF3B" w:rsidR="00853910" w:rsidRDefault="00853910" w:rsidP="001A6D3D">
      <w:pPr>
        <w:pStyle w:val="NormalWeb"/>
        <w:spacing w:before="0" w:beforeAutospacing="0" w:line="360" w:lineRule="auto"/>
        <w:jc w:val="both"/>
        <w:rPr>
          <w:rFonts w:asciiTheme="minorHAnsi" w:hAnsiTheme="minorHAnsi" w:cstheme="minorHAnsi"/>
          <w:sz w:val="22"/>
          <w:szCs w:val="22"/>
        </w:rPr>
      </w:pPr>
      <w:r w:rsidRPr="00853910">
        <w:rPr>
          <w:rFonts w:asciiTheme="minorHAnsi" w:hAnsiTheme="minorHAnsi" w:cstheme="minorHAnsi"/>
          <w:sz w:val="22"/>
          <w:szCs w:val="22"/>
        </w:rPr>
        <w:t xml:space="preserve">Janiszewski, C., </w:t>
      </w:r>
      <w:r>
        <w:rPr>
          <w:rFonts w:asciiTheme="minorHAnsi" w:hAnsiTheme="minorHAnsi" w:cstheme="minorHAnsi"/>
          <w:sz w:val="22"/>
          <w:szCs w:val="22"/>
        </w:rPr>
        <w:t>and</w:t>
      </w:r>
      <w:r w:rsidRPr="00853910">
        <w:rPr>
          <w:rFonts w:asciiTheme="minorHAnsi" w:hAnsiTheme="minorHAnsi" w:cstheme="minorHAnsi"/>
          <w:sz w:val="22"/>
          <w:szCs w:val="22"/>
        </w:rPr>
        <w:t xml:space="preserve"> Van Osselaer, S. M. (2022). </w:t>
      </w:r>
      <w:r w:rsidRPr="00853910">
        <w:rPr>
          <w:rFonts w:asciiTheme="minorHAnsi" w:hAnsiTheme="minorHAnsi" w:cstheme="minorHAnsi"/>
          <w:i/>
          <w:iCs/>
          <w:sz w:val="22"/>
          <w:szCs w:val="22"/>
        </w:rPr>
        <w:t xml:space="preserve">Abductive theory construction. Journal of consumer psychology, </w:t>
      </w:r>
      <w:r w:rsidRPr="00853910">
        <w:rPr>
          <w:rFonts w:asciiTheme="minorHAnsi" w:hAnsiTheme="minorHAnsi" w:cstheme="minorHAnsi"/>
          <w:sz w:val="22"/>
          <w:szCs w:val="22"/>
        </w:rPr>
        <w:t>32(1), 175-193.</w:t>
      </w:r>
    </w:p>
    <w:p w14:paraId="01245730" w14:textId="320134F2" w:rsidR="00853910" w:rsidRPr="00853910" w:rsidRDefault="00853910" w:rsidP="001A6D3D">
      <w:pPr>
        <w:pStyle w:val="NormalWeb"/>
        <w:spacing w:before="0" w:beforeAutospacing="0" w:line="360" w:lineRule="auto"/>
        <w:jc w:val="both"/>
        <w:rPr>
          <w:rFonts w:asciiTheme="minorHAnsi" w:hAnsiTheme="minorHAnsi" w:cstheme="minorHAnsi"/>
          <w:sz w:val="22"/>
          <w:szCs w:val="22"/>
        </w:rPr>
      </w:pPr>
      <w:r w:rsidRPr="00853910">
        <w:rPr>
          <w:rFonts w:asciiTheme="minorHAnsi" w:hAnsiTheme="minorHAnsi" w:cstheme="minorHAnsi"/>
          <w:sz w:val="22"/>
          <w:szCs w:val="22"/>
        </w:rPr>
        <w:t xml:space="preserve">Kumar, P. A., Vaishnavi, M., </w:t>
      </w:r>
      <w:r>
        <w:rPr>
          <w:rFonts w:asciiTheme="minorHAnsi" w:hAnsiTheme="minorHAnsi" w:cstheme="minorHAnsi"/>
          <w:sz w:val="22"/>
          <w:szCs w:val="22"/>
        </w:rPr>
        <w:t>and</w:t>
      </w:r>
      <w:r w:rsidRPr="00853910">
        <w:rPr>
          <w:rFonts w:asciiTheme="minorHAnsi" w:hAnsiTheme="minorHAnsi" w:cstheme="minorHAnsi"/>
          <w:sz w:val="22"/>
          <w:szCs w:val="22"/>
        </w:rPr>
        <w:t xml:space="preserve"> Jaishree, S. (2025). </w:t>
      </w:r>
      <w:r w:rsidRPr="00853910">
        <w:rPr>
          <w:rFonts w:asciiTheme="minorHAnsi" w:hAnsiTheme="minorHAnsi" w:cstheme="minorHAnsi"/>
          <w:i/>
          <w:iCs/>
          <w:sz w:val="22"/>
          <w:szCs w:val="22"/>
        </w:rPr>
        <w:t>The Influence of Emotional Intelligence on Employee Engagement and Productivity. </w:t>
      </w:r>
      <w:r w:rsidRPr="00853910">
        <w:rPr>
          <w:rFonts w:asciiTheme="minorHAnsi" w:hAnsiTheme="minorHAnsi" w:cstheme="minorHAnsi"/>
          <w:sz w:val="22"/>
          <w:szCs w:val="22"/>
        </w:rPr>
        <w:t>Advances in Consumer Research</w:t>
      </w:r>
      <w:r w:rsidRPr="00853910">
        <w:rPr>
          <w:rFonts w:asciiTheme="minorHAnsi" w:hAnsiTheme="minorHAnsi" w:cstheme="minorHAnsi"/>
          <w:i/>
          <w:iCs/>
          <w:sz w:val="22"/>
          <w:szCs w:val="22"/>
        </w:rPr>
        <w:t>,</w:t>
      </w:r>
      <w:r w:rsidRPr="00853910">
        <w:rPr>
          <w:rFonts w:asciiTheme="minorHAnsi" w:hAnsiTheme="minorHAnsi" w:cstheme="minorHAnsi"/>
          <w:sz w:val="22"/>
          <w:szCs w:val="22"/>
        </w:rPr>
        <w:t> </w:t>
      </w:r>
      <w:r w:rsidRPr="00853910">
        <w:rPr>
          <w:rFonts w:asciiTheme="minorHAnsi" w:hAnsiTheme="minorHAnsi" w:cstheme="minorHAnsi"/>
          <w:i/>
          <w:iCs/>
          <w:sz w:val="22"/>
          <w:szCs w:val="22"/>
        </w:rPr>
        <w:t>2</w:t>
      </w:r>
      <w:r w:rsidRPr="00853910">
        <w:rPr>
          <w:rFonts w:asciiTheme="minorHAnsi" w:hAnsiTheme="minorHAnsi" w:cstheme="minorHAnsi"/>
          <w:sz w:val="22"/>
          <w:szCs w:val="22"/>
        </w:rPr>
        <w:t>(1).</w:t>
      </w:r>
    </w:p>
    <w:p w14:paraId="75292424" w14:textId="77777777" w:rsidR="000201B4" w:rsidRPr="007E5262" w:rsidRDefault="000201B4" w:rsidP="001A6D3D">
      <w:pPr>
        <w:spacing w:line="360" w:lineRule="auto"/>
      </w:pPr>
      <w:r w:rsidRPr="007E5262">
        <w:t xml:space="preserve">Lima, D., Spahi, J., and Shala, V. (2022). </w:t>
      </w:r>
      <w:r w:rsidRPr="007E5262">
        <w:rPr>
          <w:i/>
          <w:iCs/>
        </w:rPr>
        <w:t xml:space="preserve">The Management of emotional intelligence in the workplace </w:t>
      </w:r>
      <w:r>
        <w:rPr>
          <w:i/>
          <w:iCs/>
        </w:rPr>
        <w:t xml:space="preserve">has an </w:t>
      </w:r>
      <w:r w:rsidRPr="007E5262">
        <w:rPr>
          <w:i/>
          <w:iCs/>
        </w:rPr>
        <w:t>impact on improving employee performance</w:t>
      </w:r>
      <w:r w:rsidRPr="007E5262">
        <w:t>. Calitatea, 23(188), 297-301.</w:t>
      </w:r>
    </w:p>
    <w:p w14:paraId="544EFC12" w14:textId="02C7D4A2" w:rsidR="000201B4" w:rsidRDefault="000201B4" w:rsidP="001A6D3D">
      <w:pPr>
        <w:spacing w:line="360" w:lineRule="auto"/>
      </w:pPr>
      <w:r w:rsidRPr="007E5262">
        <w:lastRenderedPageBreak/>
        <w:t xml:space="preserve">Lyons, S., and Kuron, L. (2014). </w:t>
      </w:r>
      <w:r w:rsidRPr="007E5262">
        <w:rPr>
          <w:i/>
          <w:iCs/>
        </w:rPr>
        <w:t>Generational differences in the workplace: A review of the evidence and directions for future research</w:t>
      </w:r>
      <w:r w:rsidRPr="007E5262">
        <w:t>. Journal of organizational behavior, 35(S1), S139-S157.</w:t>
      </w:r>
    </w:p>
    <w:p w14:paraId="56D9F084" w14:textId="668EFDC9" w:rsidR="000201B4" w:rsidRPr="000201B4" w:rsidRDefault="00853910" w:rsidP="001A6D3D">
      <w:pPr>
        <w:spacing w:line="360" w:lineRule="auto"/>
      </w:pPr>
      <w:r w:rsidRPr="00853910">
        <w:t xml:space="preserve">Mura, L., Zsigmond, T., </w:t>
      </w:r>
      <w:r>
        <w:t>and</w:t>
      </w:r>
      <w:r w:rsidRPr="00853910">
        <w:t xml:space="preserve"> Machová, R. (2021). </w:t>
      </w:r>
      <w:r w:rsidRPr="00853910">
        <w:rPr>
          <w:i/>
          <w:iCs/>
        </w:rPr>
        <w:t>The effects of emotional intelligence and ethics of SME employees on knowledge sharing in Central-European countries.</w:t>
      </w:r>
      <w:r w:rsidRPr="00853910">
        <w:t> Oeconomia Copernicana, </w:t>
      </w:r>
      <w:r w:rsidRPr="00853910">
        <w:rPr>
          <w:i/>
          <w:iCs/>
        </w:rPr>
        <w:t>12</w:t>
      </w:r>
      <w:r w:rsidRPr="00853910">
        <w:t>(4), 907-934.</w:t>
      </w:r>
    </w:p>
    <w:p w14:paraId="17DFCC39" w14:textId="77777777" w:rsidR="000201B4" w:rsidRPr="007B2110" w:rsidRDefault="000201B4" w:rsidP="001A6D3D">
      <w:pPr>
        <w:spacing w:line="360" w:lineRule="auto"/>
      </w:pPr>
      <w:r w:rsidRPr="00C8141C">
        <w:t xml:space="preserve">Urick, M. J., Hollensbe, E. C., Masterson, S. S., </w:t>
      </w:r>
      <w:r>
        <w:t>and</w:t>
      </w:r>
      <w:r w:rsidRPr="00C8141C">
        <w:t xml:space="preserve"> Lyons, S. T. (2017). </w:t>
      </w:r>
      <w:r w:rsidRPr="00C8141C">
        <w:rPr>
          <w:i/>
          <w:iCs/>
        </w:rPr>
        <w:t>Understanding and managing intergenerational conflict: An examination of influences and strategies</w:t>
      </w:r>
      <w:r w:rsidRPr="00C8141C">
        <w:t>. Work, Aging and Retirement, 3(2), 166-185.</w:t>
      </w:r>
    </w:p>
    <w:p w14:paraId="7FAA6D70" w14:textId="77777777" w:rsidR="000201B4" w:rsidRDefault="000201B4" w:rsidP="001A6D3D">
      <w:pPr>
        <w:spacing w:line="360" w:lineRule="auto"/>
      </w:pPr>
      <w:bookmarkStart w:id="20" w:name="_Hlk194252543"/>
      <w:r w:rsidRPr="006266DC">
        <w:t xml:space="preserve">Venter, E. (2017). </w:t>
      </w:r>
      <w:bookmarkEnd w:id="20"/>
      <w:r w:rsidRPr="006266DC">
        <w:rPr>
          <w:i/>
          <w:iCs/>
        </w:rPr>
        <w:t>Bridging the communication gap between Generation Y and the Baby Boomer generation</w:t>
      </w:r>
      <w:r w:rsidRPr="006266DC">
        <w:t>. International journal of Adolescence and Youth, 22(4), 497-507.</w:t>
      </w:r>
    </w:p>
    <w:p w14:paraId="5157297F" w14:textId="2F40F62E" w:rsidR="000201B4" w:rsidRPr="000201B4" w:rsidRDefault="000201B4" w:rsidP="001A6D3D">
      <w:pPr>
        <w:spacing w:line="360" w:lineRule="auto"/>
      </w:pPr>
      <w:r w:rsidRPr="00A27069">
        <w:t xml:space="preserve">Veshne, N. A., </w:t>
      </w:r>
      <w:r>
        <w:t>and</w:t>
      </w:r>
      <w:r w:rsidRPr="00A27069">
        <w:t xml:space="preserve"> Munshi, M. M. (2020). </w:t>
      </w:r>
      <w:r w:rsidRPr="00A27069">
        <w:rPr>
          <w:i/>
          <w:iCs/>
        </w:rPr>
        <w:t>Enhancing employee engagement through emotionally intelligent leaders</w:t>
      </w:r>
      <w:r w:rsidRPr="00A27069">
        <w:t>. Srusti Management Review, 13(2), 32-39.</w:t>
      </w:r>
    </w:p>
    <w:p w14:paraId="634F411B" w14:textId="6A311CC6" w:rsidR="000201B4" w:rsidRPr="000201B4" w:rsidRDefault="000201B4" w:rsidP="001A6D3D">
      <w:pPr>
        <w:spacing w:line="360" w:lineRule="auto"/>
      </w:pPr>
      <w:r w:rsidRPr="007E5262">
        <w:t xml:space="preserve">Wiedmer, T. (2015). </w:t>
      </w:r>
      <w:r w:rsidRPr="007E5262">
        <w:rPr>
          <w:i/>
          <w:iCs/>
        </w:rPr>
        <w:t>Generations do differ: Best practices in leading traditionalists, boomers, and generations X, Y, and</w:t>
      </w:r>
      <w:r w:rsidRPr="007E5262">
        <w:t xml:space="preserve"> Z. Delta Kappa Gamma Bulletin, 82(1).</w:t>
      </w:r>
    </w:p>
    <w:p w14:paraId="46B7B616" w14:textId="6A9F990B" w:rsidR="000201B4" w:rsidRPr="000201B4" w:rsidRDefault="000201B4" w:rsidP="001A6D3D">
      <w:pPr>
        <w:spacing w:line="360" w:lineRule="auto"/>
      </w:pPr>
      <w:r w:rsidRPr="00FA3866">
        <w:t xml:space="preserve">Żarczyńska-Dobiesz, A., </w:t>
      </w:r>
      <w:r>
        <w:t>and</w:t>
      </w:r>
      <w:r w:rsidRPr="00FA3866">
        <w:t xml:space="preserve"> Janiak-Rejno, I. (2024). </w:t>
      </w:r>
      <w:r w:rsidRPr="00FA3866">
        <w:rPr>
          <w:i/>
          <w:iCs/>
        </w:rPr>
        <w:t>Different generations facing the remote work mode–a research exploration of essential competencies</w:t>
      </w:r>
      <w:r w:rsidRPr="00FA3866">
        <w:t>. Zeszyty Naukowe Politechniki Śląskiej. Organizacja i Zarządzanie, (199).</w:t>
      </w:r>
    </w:p>
    <w:p w14:paraId="642AECE8" w14:textId="77777777" w:rsidR="00A91AB0" w:rsidRPr="00E86FD2" w:rsidRDefault="00A91AB0" w:rsidP="001A6D3D">
      <w:pPr>
        <w:pStyle w:val="NormalWeb"/>
        <w:spacing w:before="0" w:beforeAutospacing="0" w:line="360" w:lineRule="auto"/>
        <w:jc w:val="both"/>
        <w:rPr>
          <w:rFonts w:asciiTheme="minorHAnsi" w:hAnsiTheme="minorHAnsi" w:cstheme="minorHAnsi"/>
          <w:sz w:val="22"/>
          <w:szCs w:val="22"/>
        </w:rPr>
      </w:pPr>
      <w:r w:rsidRPr="00E86FD2">
        <w:rPr>
          <w:rFonts w:asciiTheme="minorHAnsi" w:hAnsiTheme="minorHAnsi" w:cstheme="minorHAnsi"/>
          <w:sz w:val="22"/>
          <w:szCs w:val="22"/>
        </w:rPr>
        <w:t xml:space="preserve">Zeidner, M. (2013) </w:t>
      </w:r>
      <w:r w:rsidRPr="00E86FD2">
        <w:rPr>
          <w:rStyle w:val="Emphasis"/>
          <w:rFonts w:asciiTheme="minorHAnsi" w:eastAsiaTheme="majorEastAsia" w:hAnsiTheme="minorHAnsi" w:cstheme="minorHAnsi"/>
          <w:sz w:val="22"/>
          <w:szCs w:val="22"/>
        </w:rPr>
        <w:t>Emotional intelligence in the workplace: A critical review</w:t>
      </w:r>
      <w:r w:rsidRPr="00E86FD2">
        <w:rPr>
          <w:rFonts w:asciiTheme="minorHAnsi" w:hAnsiTheme="minorHAnsi" w:cstheme="minorHAnsi"/>
          <w:sz w:val="22"/>
          <w:szCs w:val="22"/>
        </w:rPr>
        <w:t>. London: Routledge.</w:t>
      </w:r>
    </w:p>
    <w:p w14:paraId="34679A2A" w14:textId="5ACE1CEC" w:rsidR="0096627C" w:rsidRPr="00FB6EF1" w:rsidRDefault="0096627C" w:rsidP="00FB6EF1"/>
    <w:sectPr w:rsidR="0096627C" w:rsidRPr="00FB6E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7F1A6F"/>
    <w:multiLevelType w:val="hybridMultilevel"/>
    <w:tmpl w:val="A09E7D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10B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BF46C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0BF1E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0DE4A5A"/>
    <w:multiLevelType w:val="hybridMultilevel"/>
    <w:tmpl w:val="41B672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0496173">
    <w:abstractNumId w:val="1"/>
  </w:num>
  <w:num w:numId="2" w16cid:durableId="1245604319">
    <w:abstractNumId w:val="2"/>
  </w:num>
  <w:num w:numId="3" w16cid:durableId="1184784637">
    <w:abstractNumId w:val="0"/>
  </w:num>
  <w:num w:numId="4" w16cid:durableId="878472588">
    <w:abstractNumId w:val="3"/>
  </w:num>
  <w:num w:numId="5" w16cid:durableId="12664991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191"/>
    <w:rsid w:val="000201B4"/>
    <w:rsid w:val="001144AB"/>
    <w:rsid w:val="00126A40"/>
    <w:rsid w:val="00192E32"/>
    <w:rsid w:val="001A6D3D"/>
    <w:rsid w:val="004C66A6"/>
    <w:rsid w:val="0059096D"/>
    <w:rsid w:val="005E340B"/>
    <w:rsid w:val="005E646F"/>
    <w:rsid w:val="00642376"/>
    <w:rsid w:val="00665A4D"/>
    <w:rsid w:val="006D7198"/>
    <w:rsid w:val="00720435"/>
    <w:rsid w:val="00740402"/>
    <w:rsid w:val="007912EF"/>
    <w:rsid w:val="00853910"/>
    <w:rsid w:val="008B0830"/>
    <w:rsid w:val="00925998"/>
    <w:rsid w:val="0096627C"/>
    <w:rsid w:val="00A4112A"/>
    <w:rsid w:val="00A65F35"/>
    <w:rsid w:val="00A91AB0"/>
    <w:rsid w:val="00B60989"/>
    <w:rsid w:val="00BA4BD6"/>
    <w:rsid w:val="00CF698C"/>
    <w:rsid w:val="00D44A83"/>
    <w:rsid w:val="00E86FD2"/>
    <w:rsid w:val="00F91191"/>
    <w:rsid w:val="00FA45AC"/>
    <w:rsid w:val="00FB6EF1"/>
    <w:rsid w:val="00FD7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3F3E3A"/>
  <w15:chartTrackingRefBased/>
  <w15:docId w15:val="{0F9EF21A-C58B-46DD-8640-69AF487FB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1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1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1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1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1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1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1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1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1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1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1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1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1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1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1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1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1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191"/>
    <w:rPr>
      <w:rFonts w:eastAsiaTheme="majorEastAsia" w:cstheme="majorBidi"/>
      <w:color w:val="272727" w:themeColor="text1" w:themeTint="D8"/>
    </w:rPr>
  </w:style>
  <w:style w:type="paragraph" w:styleId="Title">
    <w:name w:val="Title"/>
    <w:basedOn w:val="Normal"/>
    <w:next w:val="Normal"/>
    <w:link w:val="TitleChar"/>
    <w:uiPriority w:val="10"/>
    <w:qFormat/>
    <w:rsid w:val="00F911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1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1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1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191"/>
    <w:pPr>
      <w:spacing w:before="160"/>
      <w:jc w:val="center"/>
    </w:pPr>
    <w:rPr>
      <w:i/>
      <w:iCs/>
      <w:color w:val="404040" w:themeColor="text1" w:themeTint="BF"/>
    </w:rPr>
  </w:style>
  <w:style w:type="character" w:customStyle="1" w:styleId="QuoteChar">
    <w:name w:val="Quote Char"/>
    <w:basedOn w:val="DefaultParagraphFont"/>
    <w:link w:val="Quote"/>
    <w:uiPriority w:val="29"/>
    <w:rsid w:val="00F91191"/>
    <w:rPr>
      <w:i/>
      <w:iCs/>
      <w:color w:val="404040" w:themeColor="text1" w:themeTint="BF"/>
    </w:rPr>
  </w:style>
  <w:style w:type="paragraph" w:styleId="ListParagraph">
    <w:name w:val="List Paragraph"/>
    <w:basedOn w:val="Normal"/>
    <w:uiPriority w:val="34"/>
    <w:qFormat/>
    <w:rsid w:val="00F91191"/>
    <w:pPr>
      <w:ind w:left="720"/>
      <w:contextualSpacing/>
    </w:pPr>
  </w:style>
  <w:style w:type="character" w:styleId="IntenseEmphasis">
    <w:name w:val="Intense Emphasis"/>
    <w:basedOn w:val="DefaultParagraphFont"/>
    <w:uiPriority w:val="21"/>
    <w:qFormat/>
    <w:rsid w:val="00F91191"/>
    <w:rPr>
      <w:i/>
      <w:iCs/>
      <w:color w:val="0F4761" w:themeColor="accent1" w:themeShade="BF"/>
    </w:rPr>
  </w:style>
  <w:style w:type="paragraph" w:styleId="IntenseQuote">
    <w:name w:val="Intense Quote"/>
    <w:basedOn w:val="Normal"/>
    <w:next w:val="Normal"/>
    <w:link w:val="IntenseQuoteChar"/>
    <w:uiPriority w:val="30"/>
    <w:qFormat/>
    <w:rsid w:val="00F911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191"/>
    <w:rPr>
      <w:i/>
      <w:iCs/>
      <w:color w:val="0F4761" w:themeColor="accent1" w:themeShade="BF"/>
    </w:rPr>
  </w:style>
  <w:style w:type="character" w:styleId="IntenseReference">
    <w:name w:val="Intense Reference"/>
    <w:basedOn w:val="DefaultParagraphFont"/>
    <w:uiPriority w:val="32"/>
    <w:qFormat/>
    <w:rsid w:val="00F91191"/>
    <w:rPr>
      <w:b/>
      <w:bCs/>
      <w:smallCaps/>
      <w:color w:val="0F4761" w:themeColor="accent1" w:themeShade="BF"/>
      <w:spacing w:val="5"/>
    </w:rPr>
  </w:style>
  <w:style w:type="paragraph" w:styleId="TOCHeading">
    <w:name w:val="TOC Heading"/>
    <w:basedOn w:val="Heading1"/>
    <w:next w:val="Normal"/>
    <w:uiPriority w:val="39"/>
    <w:unhideWhenUsed/>
    <w:qFormat/>
    <w:rsid w:val="00925998"/>
    <w:pPr>
      <w:spacing w:before="240" w:after="0"/>
      <w:outlineLvl w:val="9"/>
    </w:pPr>
    <w:rPr>
      <w:sz w:val="32"/>
      <w:szCs w:val="32"/>
      <w:lang w:val="en-US"/>
    </w:rPr>
  </w:style>
  <w:style w:type="paragraph" w:styleId="TOC1">
    <w:name w:val="toc 1"/>
    <w:basedOn w:val="Normal"/>
    <w:next w:val="Normal"/>
    <w:autoRedefine/>
    <w:uiPriority w:val="39"/>
    <w:unhideWhenUsed/>
    <w:rsid w:val="00925998"/>
    <w:pPr>
      <w:spacing w:after="100"/>
    </w:pPr>
  </w:style>
  <w:style w:type="character" w:styleId="Hyperlink">
    <w:name w:val="Hyperlink"/>
    <w:basedOn w:val="DefaultParagraphFont"/>
    <w:uiPriority w:val="99"/>
    <w:unhideWhenUsed/>
    <w:rsid w:val="00925998"/>
    <w:rPr>
      <w:color w:val="467886" w:themeColor="hyperlink"/>
      <w:u w:val="single"/>
    </w:rPr>
  </w:style>
  <w:style w:type="table" w:styleId="TableGrid">
    <w:name w:val="Table Grid"/>
    <w:basedOn w:val="TableNormal"/>
    <w:uiPriority w:val="39"/>
    <w:rsid w:val="005E34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E340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E340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A91A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1AB0"/>
    <w:rPr>
      <w:b/>
      <w:bCs/>
    </w:rPr>
  </w:style>
  <w:style w:type="character" w:styleId="Emphasis">
    <w:name w:val="Emphasis"/>
    <w:basedOn w:val="DefaultParagraphFont"/>
    <w:uiPriority w:val="20"/>
    <w:qFormat/>
    <w:rsid w:val="00A91A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ustom 3">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D551B4-037F-4BAB-AF19-1F51D976B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11</Pages>
  <Words>2682</Words>
  <Characters>17487</Characters>
  <Application>Microsoft Office Word</Application>
  <DocSecurity>0</DocSecurity>
  <Lines>364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Anamaria Lazarescu (2238096)</dc:creator>
  <cp:keywords/>
  <dc:description/>
  <cp:lastModifiedBy>Florentina Anamaria Lazarescu (2238096)</cp:lastModifiedBy>
  <cp:revision>13</cp:revision>
  <dcterms:created xsi:type="dcterms:W3CDTF">2025-10-17T19:07:00Z</dcterms:created>
  <dcterms:modified xsi:type="dcterms:W3CDTF">2025-11-10T20:39:00Z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38a6f19a-88b7-47a9-a75a-096df2235734</vt:lpwstr>
  </property>
</Properties>
</file>