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645892" w14:textId="77777777" w:rsidR="009A154B" w:rsidRPr="006735DA" w:rsidRDefault="009A154B" w:rsidP="00476938">
      <w:pPr>
        <w:spacing w:line="259" w:lineRule="auto"/>
        <w:rPr>
          <w:rFonts w:cs="Times New Roman"/>
          <w:b/>
          <w:bCs/>
          <w:color w:val="000000" w:themeColor="text1"/>
          <w:sz w:val="36"/>
          <w:szCs w:val="32"/>
        </w:rPr>
      </w:pPr>
    </w:p>
    <w:p w14:paraId="6B462920" w14:textId="77777777" w:rsidR="009A154B" w:rsidRPr="006735DA" w:rsidRDefault="009A154B" w:rsidP="009A154B">
      <w:pPr>
        <w:spacing w:line="259" w:lineRule="auto"/>
        <w:jc w:val="center"/>
        <w:rPr>
          <w:rFonts w:cs="Times New Roman"/>
          <w:b/>
          <w:bCs/>
          <w:color w:val="000000" w:themeColor="text1"/>
          <w:sz w:val="36"/>
          <w:szCs w:val="32"/>
        </w:rPr>
      </w:pPr>
    </w:p>
    <w:p w14:paraId="314EB048" w14:textId="77777777" w:rsidR="009A154B" w:rsidRPr="006735DA" w:rsidRDefault="009A154B" w:rsidP="009A154B">
      <w:pPr>
        <w:spacing w:line="259" w:lineRule="auto"/>
        <w:jc w:val="center"/>
        <w:rPr>
          <w:rFonts w:cs="Times New Roman"/>
          <w:b/>
          <w:bCs/>
          <w:color w:val="000000" w:themeColor="text1"/>
          <w:sz w:val="36"/>
          <w:szCs w:val="32"/>
        </w:rPr>
      </w:pPr>
    </w:p>
    <w:p w14:paraId="0F132498" w14:textId="77777777" w:rsidR="009A154B" w:rsidRPr="006735DA" w:rsidRDefault="009A154B" w:rsidP="009A154B">
      <w:pPr>
        <w:spacing w:line="259" w:lineRule="auto"/>
        <w:jc w:val="center"/>
        <w:rPr>
          <w:rFonts w:cs="Times New Roman"/>
          <w:b/>
          <w:bCs/>
          <w:color w:val="000000" w:themeColor="text1"/>
          <w:sz w:val="36"/>
          <w:szCs w:val="32"/>
        </w:rPr>
      </w:pPr>
    </w:p>
    <w:p w14:paraId="102C440B" w14:textId="77777777" w:rsidR="009A154B" w:rsidRPr="006735DA" w:rsidRDefault="009A154B" w:rsidP="009A154B">
      <w:pPr>
        <w:spacing w:line="259" w:lineRule="auto"/>
        <w:jc w:val="center"/>
        <w:rPr>
          <w:rFonts w:cs="Times New Roman"/>
          <w:b/>
          <w:bCs/>
          <w:color w:val="000000" w:themeColor="text1"/>
          <w:sz w:val="36"/>
          <w:szCs w:val="32"/>
        </w:rPr>
      </w:pPr>
    </w:p>
    <w:p w14:paraId="7EBEB600" w14:textId="2E3D6F44" w:rsidR="009A154B" w:rsidRDefault="00A75C69" w:rsidP="00A75C69">
      <w:pPr>
        <w:spacing w:line="259" w:lineRule="auto"/>
        <w:jc w:val="center"/>
        <w:rPr>
          <w:rFonts w:cs="Times New Roman"/>
          <w:b/>
          <w:bCs/>
          <w:color w:val="000000" w:themeColor="text1"/>
          <w:sz w:val="36"/>
          <w:szCs w:val="32"/>
        </w:rPr>
      </w:pPr>
      <w:r>
        <w:rPr>
          <w:rFonts w:cs="Times New Roman"/>
          <w:b/>
          <w:bCs/>
          <w:color w:val="000000" w:themeColor="text1"/>
          <w:sz w:val="36"/>
          <w:szCs w:val="32"/>
        </w:rPr>
        <w:t>Iftimoae Laurentiu Gelu</w:t>
      </w:r>
    </w:p>
    <w:p w14:paraId="554B9046" w14:textId="058DEBCD" w:rsidR="00A75C69" w:rsidRPr="006735DA" w:rsidRDefault="00A75C69" w:rsidP="00A75C69">
      <w:pPr>
        <w:spacing w:line="259" w:lineRule="auto"/>
        <w:jc w:val="center"/>
        <w:rPr>
          <w:rFonts w:cs="Times New Roman"/>
          <w:b/>
          <w:bCs/>
          <w:color w:val="000000" w:themeColor="text1"/>
          <w:sz w:val="36"/>
          <w:szCs w:val="32"/>
        </w:rPr>
      </w:pPr>
      <w:r w:rsidRPr="00A75C69">
        <w:rPr>
          <w:rFonts w:cs="Times New Roman"/>
          <w:b/>
          <w:bCs/>
          <w:color w:val="000000" w:themeColor="text1"/>
          <w:sz w:val="36"/>
          <w:szCs w:val="32"/>
          <w:lang w:val="en-US"/>
        </w:rPr>
        <w:t>2206170</w:t>
      </w:r>
    </w:p>
    <w:p w14:paraId="0B115314" w14:textId="77777777" w:rsidR="00A75C69" w:rsidRDefault="00A75C69" w:rsidP="00A75C69">
      <w:pPr>
        <w:spacing w:line="259" w:lineRule="auto"/>
        <w:jc w:val="center"/>
        <w:rPr>
          <w:rFonts w:cs="Times New Roman"/>
          <w:b/>
          <w:bCs/>
          <w:color w:val="000000" w:themeColor="text1"/>
          <w:sz w:val="36"/>
          <w:szCs w:val="32"/>
        </w:rPr>
      </w:pPr>
    </w:p>
    <w:p w14:paraId="3F1F3FEA" w14:textId="43F0E1C0" w:rsidR="00A75C69" w:rsidRPr="00A75C69" w:rsidRDefault="00A75C69" w:rsidP="00A75C69">
      <w:pPr>
        <w:spacing w:line="259" w:lineRule="auto"/>
        <w:jc w:val="center"/>
        <w:rPr>
          <w:rFonts w:cs="Times New Roman"/>
          <w:b/>
          <w:bCs/>
          <w:color w:val="000000" w:themeColor="text1"/>
          <w:sz w:val="48"/>
          <w:szCs w:val="48"/>
        </w:rPr>
      </w:pPr>
      <w:r w:rsidRPr="00A75C69">
        <w:rPr>
          <w:rFonts w:cs="Times New Roman"/>
          <w:b/>
          <w:bCs/>
          <w:color w:val="000000" w:themeColor="text1"/>
          <w:sz w:val="48"/>
          <w:szCs w:val="48"/>
        </w:rPr>
        <w:t xml:space="preserve">Event Strategic Planning and Delivery Considerations for </w:t>
      </w:r>
      <w:proofErr w:type="spellStart"/>
      <w:r w:rsidRPr="00A75C69">
        <w:rPr>
          <w:rFonts w:cs="Times New Roman"/>
          <w:b/>
          <w:bCs/>
          <w:color w:val="000000" w:themeColor="text1"/>
          <w:sz w:val="48"/>
          <w:szCs w:val="48"/>
        </w:rPr>
        <w:t>a</w:t>
      </w:r>
      <w:proofErr w:type="spellEnd"/>
      <w:r w:rsidRPr="00A75C69">
        <w:rPr>
          <w:rFonts w:cs="Times New Roman"/>
          <w:b/>
          <w:bCs/>
          <w:color w:val="000000" w:themeColor="text1"/>
          <w:sz w:val="48"/>
          <w:szCs w:val="48"/>
        </w:rPr>
        <w:t xml:space="preserve"> International Meeting - </w:t>
      </w:r>
      <w:r w:rsidRPr="00A75C69">
        <w:rPr>
          <w:rFonts w:cs="Times New Roman"/>
          <w:b/>
          <w:bCs/>
          <w:color w:val="000000" w:themeColor="text1"/>
          <w:sz w:val="48"/>
          <w:szCs w:val="48"/>
          <w:lang w:val="en-US"/>
        </w:rPr>
        <w:t>Romanian Winter Wonderland</w:t>
      </w:r>
    </w:p>
    <w:p w14:paraId="2DFEAA9E" w14:textId="77777777" w:rsidR="00A75C69" w:rsidRPr="00A75C69" w:rsidRDefault="00A75C69" w:rsidP="00A75C69">
      <w:pPr>
        <w:spacing w:line="259" w:lineRule="auto"/>
        <w:jc w:val="center"/>
        <w:rPr>
          <w:rFonts w:cs="Times New Roman"/>
          <w:b/>
          <w:bCs/>
          <w:color w:val="000000" w:themeColor="text1"/>
          <w:sz w:val="48"/>
          <w:szCs w:val="48"/>
        </w:rPr>
      </w:pPr>
    </w:p>
    <w:p w14:paraId="21A56D8F" w14:textId="32ACE5F5" w:rsidR="00A75C69" w:rsidRDefault="00A75C69" w:rsidP="00A75C69">
      <w:pPr>
        <w:spacing w:line="259" w:lineRule="auto"/>
        <w:jc w:val="center"/>
        <w:rPr>
          <w:rFonts w:cs="Times New Roman"/>
          <w:b/>
          <w:bCs/>
          <w:color w:val="000000" w:themeColor="text1"/>
          <w:sz w:val="36"/>
          <w:szCs w:val="32"/>
        </w:rPr>
      </w:pPr>
      <w:r>
        <w:rPr>
          <w:rFonts w:cs="Times New Roman"/>
          <w:b/>
          <w:bCs/>
          <w:color w:val="000000" w:themeColor="text1"/>
          <w:sz w:val="36"/>
          <w:szCs w:val="32"/>
        </w:rPr>
        <w:t>International Meetings Management BMIH6007</w:t>
      </w:r>
    </w:p>
    <w:p w14:paraId="4C9F1881" w14:textId="77777777" w:rsidR="00A8025C" w:rsidRDefault="00A75C69" w:rsidP="00A75C69">
      <w:pPr>
        <w:spacing w:line="259" w:lineRule="auto"/>
        <w:jc w:val="center"/>
        <w:rPr>
          <w:rFonts w:cs="Times New Roman"/>
          <w:b/>
          <w:bCs/>
          <w:color w:val="000000" w:themeColor="text1"/>
          <w:sz w:val="36"/>
          <w:szCs w:val="32"/>
        </w:rPr>
      </w:pPr>
      <w:r w:rsidRPr="00A75C69">
        <w:rPr>
          <w:rFonts w:cs="Times New Roman"/>
          <w:b/>
          <w:bCs/>
          <w:color w:val="000000" w:themeColor="text1"/>
          <w:sz w:val="36"/>
          <w:szCs w:val="32"/>
          <w:lang w:val="en-US"/>
        </w:rPr>
        <w:t>Tutor Name: Kathryn Flynn</w:t>
      </w:r>
      <w:r w:rsidRPr="00A75C69">
        <w:rPr>
          <w:rFonts w:cs="Times New Roman"/>
          <w:b/>
          <w:bCs/>
          <w:color w:val="000000" w:themeColor="text1"/>
          <w:sz w:val="36"/>
          <w:szCs w:val="32"/>
        </w:rPr>
        <w:t xml:space="preserve"> </w:t>
      </w:r>
    </w:p>
    <w:p w14:paraId="430C1087" w14:textId="77777777" w:rsidR="00A8025C" w:rsidRDefault="00A8025C" w:rsidP="00A75C69">
      <w:pPr>
        <w:spacing w:line="259" w:lineRule="auto"/>
        <w:jc w:val="center"/>
        <w:rPr>
          <w:rFonts w:cs="Times New Roman"/>
          <w:b/>
          <w:bCs/>
          <w:color w:val="000000" w:themeColor="text1"/>
          <w:sz w:val="36"/>
          <w:szCs w:val="32"/>
        </w:rPr>
      </w:pPr>
    </w:p>
    <w:p w14:paraId="5ADE0A7F" w14:textId="77777777" w:rsidR="00A8025C" w:rsidRDefault="00A8025C" w:rsidP="00A75C69">
      <w:pPr>
        <w:spacing w:line="259" w:lineRule="auto"/>
        <w:jc w:val="center"/>
        <w:rPr>
          <w:rFonts w:cs="Times New Roman"/>
          <w:b/>
          <w:bCs/>
          <w:color w:val="000000" w:themeColor="text1"/>
          <w:sz w:val="36"/>
          <w:szCs w:val="32"/>
        </w:rPr>
      </w:pPr>
    </w:p>
    <w:p w14:paraId="7031F978" w14:textId="77777777" w:rsidR="00A8025C" w:rsidRDefault="00A8025C" w:rsidP="00A75C69">
      <w:pPr>
        <w:spacing w:line="259" w:lineRule="auto"/>
        <w:jc w:val="center"/>
        <w:rPr>
          <w:rFonts w:cs="Times New Roman"/>
          <w:b/>
          <w:bCs/>
          <w:color w:val="000000" w:themeColor="text1"/>
          <w:sz w:val="36"/>
          <w:szCs w:val="32"/>
        </w:rPr>
      </w:pPr>
    </w:p>
    <w:p w14:paraId="4E563B2C" w14:textId="77777777" w:rsidR="00A8025C" w:rsidRDefault="00A8025C" w:rsidP="00A75C69">
      <w:pPr>
        <w:spacing w:line="259" w:lineRule="auto"/>
        <w:jc w:val="center"/>
        <w:rPr>
          <w:rFonts w:cs="Times New Roman"/>
          <w:b/>
          <w:bCs/>
          <w:color w:val="000000" w:themeColor="text1"/>
          <w:sz w:val="36"/>
          <w:szCs w:val="32"/>
        </w:rPr>
      </w:pPr>
    </w:p>
    <w:p w14:paraId="0345FBD7" w14:textId="77777777" w:rsidR="00A8025C" w:rsidRDefault="00A8025C" w:rsidP="00A75C69">
      <w:pPr>
        <w:spacing w:line="259" w:lineRule="auto"/>
        <w:jc w:val="center"/>
        <w:rPr>
          <w:rFonts w:cs="Times New Roman"/>
          <w:b/>
          <w:bCs/>
          <w:color w:val="000000" w:themeColor="text1"/>
          <w:sz w:val="36"/>
          <w:szCs w:val="32"/>
        </w:rPr>
      </w:pPr>
    </w:p>
    <w:p w14:paraId="5E187852" w14:textId="77777777" w:rsidR="00A8025C" w:rsidRDefault="00A8025C" w:rsidP="00A8025C">
      <w:pPr>
        <w:spacing w:line="259" w:lineRule="auto"/>
        <w:rPr>
          <w:rFonts w:cs="Times New Roman"/>
          <w:color w:val="000000" w:themeColor="text1"/>
          <w:sz w:val="20"/>
          <w:szCs w:val="20"/>
        </w:rPr>
      </w:pPr>
    </w:p>
    <w:p w14:paraId="2B773C6F" w14:textId="77777777" w:rsidR="00A8025C" w:rsidRDefault="00A8025C" w:rsidP="00A8025C">
      <w:pPr>
        <w:spacing w:line="259" w:lineRule="auto"/>
        <w:rPr>
          <w:rFonts w:cs="Times New Roman"/>
          <w:color w:val="000000" w:themeColor="text1"/>
          <w:sz w:val="20"/>
          <w:szCs w:val="20"/>
        </w:rPr>
      </w:pPr>
    </w:p>
    <w:p w14:paraId="5F244C61" w14:textId="6BCCD0E8" w:rsidR="004A1E68" w:rsidRPr="006735DA" w:rsidRDefault="00A8025C" w:rsidP="00A8025C">
      <w:pPr>
        <w:spacing w:line="259" w:lineRule="auto"/>
        <w:rPr>
          <w:rFonts w:cs="Times New Roman"/>
          <w:b/>
          <w:bCs/>
          <w:color w:val="000000" w:themeColor="text1"/>
          <w:sz w:val="36"/>
          <w:szCs w:val="32"/>
        </w:rPr>
      </w:pPr>
      <w:r>
        <w:rPr>
          <w:rFonts w:cs="Times New Roman"/>
          <w:color w:val="000000" w:themeColor="text1"/>
          <w:sz w:val="20"/>
          <w:szCs w:val="20"/>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4A1E68" w:rsidRPr="006735DA">
        <w:rPr>
          <w:rFonts w:cs="Times New Roman"/>
          <w:b/>
          <w:bCs/>
          <w:color w:val="000000" w:themeColor="text1"/>
          <w:sz w:val="36"/>
          <w:szCs w:val="32"/>
        </w:rPr>
        <w:br w:type="page"/>
      </w:r>
    </w:p>
    <w:p w14:paraId="62CE750C" w14:textId="77777777" w:rsidR="004A1E68" w:rsidRPr="006735DA" w:rsidRDefault="004A1E68" w:rsidP="004A1E68">
      <w:pPr>
        <w:pStyle w:val="Heading1"/>
        <w:rPr>
          <w:rFonts w:cs="Times New Roman"/>
          <w:lang w:val="en-GB"/>
        </w:rPr>
      </w:pPr>
      <w:bookmarkStart w:id="0" w:name="_Toc181986229"/>
      <w:r w:rsidRPr="006735DA">
        <w:rPr>
          <w:rFonts w:cs="Times New Roman"/>
          <w:lang w:val="en-GB"/>
        </w:rPr>
        <w:lastRenderedPageBreak/>
        <w:t>Executive Summary</w:t>
      </w:r>
      <w:bookmarkEnd w:id="0"/>
    </w:p>
    <w:p w14:paraId="39DFB69E" w14:textId="525B2647" w:rsidR="008D1863" w:rsidRPr="006735DA" w:rsidRDefault="008D1863" w:rsidP="008D1863">
      <w:pPr>
        <w:rPr>
          <w:rFonts w:cs="Times New Roman"/>
          <w:color w:val="000000" w:themeColor="text1"/>
        </w:rPr>
      </w:pPr>
      <w:r w:rsidRPr="006735DA">
        <w:rPr>
          <w:rFonts w:cs="Times New Roman"/>
          <w:color w:val="000000" w:themeColor="text1"/>
        </w:rPr>
        <w:t>Romania</w:t>
      </w:r>
      <w:r w:rsidR="00A75C69">
        <w:rPr>
          <w:rFonts w:cs="Times New Roman"/>
          <w:color w:val="000000" w:themeColor="text1"/>
        </w:rPr>
        <w:t>n</w:t>
      </w:r>
      <w:r w:rsidRPr="006735DA">
        <w:rPr>
          <w:rFonts w:cs="Times New Roman"/>
          <w:color w:val="000000" w:themeColor="text1"/>
        </w:rPr>
        <w:t xml:space="preserve"> Winter Wonderland is a </w:t>
      </w:r>
      <w:r w:rsidR="00817F89" w:rsidRPr="006735DA">
        <w:rPr>
          <w:rFonts w:cs="Times New Roman"/>
          <w:color w:val="000000" w:themeColor="text1"/>
        </w:rPr>
        <w:t>three-day</w:t>
      </w:r>
      <w:r w:rsidRPr="006735DA">
        <w:rPr>
          <w:rFonts w:cs="Times New Roman"/>
          <w:color w:val="000000" w:themeColor="text1"/>
        </w:rPr>
        <w:t xml:space="preserve"> cultural festival in Coventry acknowledging Romanian traditions and practices during winter holidays. This traditional Romanian event will be organized and include Romanian music, folk dances, arts and crafts and Romanian foods such as </w:t>
      </w:r>
      <w:proofErr w:type="spellStart"/>
      <w:r w:rsidRPr="006735DA">
        <w:rPr>
          <w:rFonts w:cs="Times New Roman"/>
          <w:color w:val="000000" w:themeColor="text1"/>
        </w:rPr>
        <w:t>sarmale</w:t>
      </w:r>
      <w:proofErr w:type="spellEnd"/>
      <w:r w:rsidRPr="006735DA">
        <w:rPr>
          <w:rFonts w:cs="Times New Roman"/>
          <w:color w:val="000000" w:themeColor="text1"/>
        </w:rPr>
        <w:t xml:space="preserve"> and </w:t>
      </w:r>
      <w:proofErr w:type="spellStart"/>
      <w:r w:rsidRPr="006735DA">
        <w:rPr>
          <w:rFonts w:cs="Times New Roman"/>
          <w:color w:val="000000" w:themeColor="text1"/>
        </w:rPr>
        <w:t>cozonac</w:t>
      </w:r>
      <w:proofErr w:type="spellEnd"/>
      <w:r w:rsidRPr="006735DA">
        <w:rPr>
          <w:rFonts w:cs="Times New Roman"/>
          <w:color w:val="000000" w:themeColor="text1"/>
        </w:rPr>
        <w:t>. Featuring several stages, workshops and food stalls located within the centrally based Families for all hub, the location provides a welcoming atmosphere perfect for large shows.</w:t>
      </w:r>
    </w:p>
    <w:p w14:paraId="1E564AE2" w14:textId="09700C72" w:rsidR="009674BC" w:rsidRPr="006735DA" w:rsidRDefault="008D1863" w:rsidP="008D1863">
      <w:pPr>
        <w:rPr>
          <w:rFonts w:cs="Times New Roman"/>
          <w:color w:val="000000" w:themeColor="text1"/>
        </w:rPr>
      </w:pPr>
      <w:r w:rsidRPr="006735DA">
        <w:rPr>
          <w:rFonts w:cs="Times New Roman"/>
          <w:color w:val="000000" w:themeColor="text1"/>
        </w:rPr>
        <w:t xml:space="preserve">Strategic success factors are low ticket prices, expectation of the local support and Romanians, business </w:t>
      </w:r>
      <w:r w:rsidR="00B044FE" w:rsidRPr="006735DA">
        <w:rPr>
          <w:rFonts w:cs="Times New Roman"/>
          <w:color w:val="000000" w:themeColor="text1"/>
        </w:rPr>
        <w:t>sponsorships</w:t>
      </w:r>
      <w:r w:rsidRPr="006735DA">
        <w:rPr>
          <w:rFonts w:cs="Times New Roman"/>
          <w:color w:val="000000" w:themeColor="text1"/>
        </w:rPr>
        <w:t xml:space="preserve"> and an expected net income of £3000. </w:t>
      </w:r>
      <w:r w:rsidR="00080F22" w:rsidRPr="006735DA">
        <w:rPr>
          <w:rFonts w:cs="Times New Roman"/>
          <w:color w:val="000000" w:themeColor="text1"/>
        </w:rPr>
        <w:t>The concluding statement</w:t>
      </w:r>
      <w:r w:rsidRPr="006735DA">
        <w:rPr>
          <w:rFonts w:cs="Times New Roman"/>
          <w:color w:val="000000" w:themeColor="text1"/>
        </w:rPr>
        <w:t xml:space="preserve"> </w:t>
      </w:r>
      <w:r w:rsidR="00080F22" w:rsidRPr="006735DA">
        <w:rPr>
          <w:rFonts w:cs="Times New Roman"/>
          <w:color w:val="000000" w:themeColor="text1"/>
        </w:rPr>
        <w:t>will reflect that there</w:t>
      </w:r>
      <w:r w:rsidRPr="006735DA">
        <w:rPr>
          <w:rFonts w:cs="Times New Roman"/>
          <w:color w:val="000000" w:themeColor="text1"/>
        </w:rPr>
        <w:t xml:space="preserve"> </w:t>
      </w:r>
      <w:r w:rsidR="00080F22" w:rsidRPr="006735DA">
        <w:rPr>
          <w:rFonts w:cs="Times New Roman"/>
          <w:color w:val="000000" w:themeColor="text1"/>
        </w:rPr>
        <w:t xml:space="preserve">exists a </w:t>
      </w:r>
      <w:r w:rsidRPr="006735DA">
        <w:rPr>
          <w:rFonts w:cs="Times New Roman"/>
          <w:color w:val="000000" w:themeColor="text1"/>
        </w:rPr>
        <w:t xml:space="preserve">need to increase </w:t>
      </w:r>
      <w:r w:rsidR="00080F22" w:rsidRPr="006735DA">
        <w:rPr>
          <w:rFonts w:cs="Times New Roman"/>
          <w:color w:val="000000" w:themeColor="text1"/>
        </w:rPr>
        <w:t>the</w:t>
      </w:r>
      <w:r w:rsidRPr="006735DA">
        <w:rPr>
          <w:rFonts w:cs="Times New Roman"/>
          <w:color w:val="000000" w:themeColor="text1"/>
        </w:rPr>
        <w:t xml:space="preserve"> profile using digital marketing and provide online ticket selling as an option. Adherence to health and safety concerns, environmentally conscious decisions and meaningful cultural content also guarantee success in an event more so.</w:t>
      </w:r>
    </w:p>
    <w:p w14:paraId="4262E902" w14:textId="7702A2A1" w:rsidR="00661520" w:rsidRPr="006735DA" w:rsidRDefault="003E3476" w:rsidP="009A154B">
      <w:pPr>
        <w:spacing w:line="259" w:lineRule="auto"/>
        <w:jc w:val="center"/>
        <w:rPr>
          <w:rFonts w:cs="Times New Roman"/>
          <w:b/>
          <w:bCs/>
          <w:color w:val="000000" w:themeColor="text1"/>
          <w:sz w:val="36"/>
          <w:szCs w:val="32"/>
        </w:rPr>
      </w:pPr>
      <w:r w:rsidRPr="006735DA">
        <w:rPr>
          <w:rFonts w:cs="Times New Roman"/>
          <w:noProof/>
          <w:color w:val="000000" w:themeColor="text1"/>
        </w:rPr>
        <w:drawing>
          <wp:inline distT="0" distB="0" distL="0" distR="0" wp14:anchorId="62C5D399" wp14:editId="343822AF">
            <wp:extent cx="4301836" cy="3096260"/>
            <wp:effectExtent l="0" t="0" r="3810" b="8890"/>
            <wp:docPr id="359221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221704"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318077" cy="3107950"/>
                    </a:xfrm>
                    <a:prstGeom prst="rect">
                      <a:avLst/>
                    </a:prstGeom>
                    <a:noFill/>
                    <a:ln>
                      <a:noFill/>
                    </a:ln>
                  </pic:spPr>
                </pic:pic>
              </a:graphicData>
            </a:graphic>
          </wp:inline>
        </w:drawing>
      </w:r>
    </w:p>
    <w:p w14:paraId="6F2A6B00" w14:textId="0B95686B" w:rsidR="003E3476" w:rsidRPr="006735DA" w:rsidRDefault="000A7C6F" w:rsidP="000A7C6F">
      <w:pPr>
        <w:jc w:val="center"/>
        <w:rPr>
          <w:rFonts w:cs="Times New Roman"/>
          <w:color w:val="000000" w:themeColor="text1"/>
        </w:rPr>
      </w:pPr>
      <w:r w:rsidRPr="006735DA">
        <w:rPr>
          <w:rFonts w:cs="Times New Roman"/>
          <w:b/>
          <w:bCs/>
          <w:color w:val="000000" w:themeColor="text1"/>
        </w:rPr>
        <w:t>(</w:t>
      </w:r>
      <w:r w:rsidR="003E3476" w:rsidRPr="006735DA">
        <w:rPr>
          <w:rFonts w:cs="Times New Roman"/>
          <w:color w:val="000000" w:themeColor="text1"/>
        </w:rPr>
        <w:t xml:space="preserve">Image </w:t>
      </w:r>
      <w:r w:rsidR="00D83219" w:rsidRPr="006735DA">
        <w:rPr>
          <w:rFonts w:cs="Times New Roman"/>
          <w:color w:val="000000" w:themeColor="text1"/>
        </w:rPr>
        <w:t>highlighting</w:t>
      </w:r>
      <w:r w:rsidR="003E3476" w:rsidRPr="006735DA">
        <w:rPr>
          <w:rFonts w:cs="Times New Roman"/>
          <w:color w:val="000000" w:themeColor="text1"/>
        </w:rPr>
        <w:t xml:space="preserve"> the </w:t>
      </w:r>
      <w:r w:rsidRPr="006735DA">
        <w:rPr>
          <w:rFonts w:cs="Times New Roman"/>
          <w:color w:val="000000" w:themeColor="text1"/>
        </w:rPr>
        <w:t>traditional Romanian dances and its traditions)</w:t>
      </w:r>
    </w:p>
    <w:p w14:paraId="2AA3BE6A" w14:textId="77777777" w:rsidR="00622B97" w:rsidRPr="006735DA" w:rsidRDefault="00622B97" w:rsidP="009A154B">
      <w:pPr>
        <w:spacing w:line="259" w:lineRule="auto"/>
        <w:jc w:val="center"/>
        <w:rPr>
          <w:rFonts w:cs="Times New Roman"/>
          <w:b/>
          <w:bCs/>
          <w:color w:val="000000" w:themeColor="text1"/>
          <w:sz w:val="36"/>
          <w:szCs w:val="32"/>
        </w:rPr>
      </w:pPr>
    </w:p>
    <w:p w14:paraId="230F3540" w14:textId="77777777" w:rsidR="009A154B" w:rsidRPr="006735DA" w:rsidRDefault="009A154B">
      <w:pPr>
        <w:spacing w:line="259" w:lineRule="auto"/>
        <w:jc w:val="left"/>
        <w:rPr>
          <w:rFonts w:cs="Times New Roman"/>
          <w:color w:val="000000" w:themeColor="text1"/>
        </w:rPr>
      </w:pPr>
    </w:p>
    <w:p w14:paraId="5AB6F75E" w14:textId="77777777" w:rsidR="00435E84" w:rsidRPr="006735DA" w:rsidRDefault="00435E84">
      <w:pPr>
        <w:spacing w:line="259" w:lineRule="auto"/>
        <w:jc w:val="left"/>
        <w:rPr>
          <w:rFonts w:cs="Times New Roman"/>
          <w:color w:val="000000" w:themeColor="text1"/>
        </w:rPr>
      </w:pPr>
    </w:p>
    <w:p w14:paraId="6ABD0E8F" w14:textId="63490408" w:rsidR="001836E2" w:rsidRPr="006735DA" w:rsidRDefault="00FC5EED">
      <w:pPr>
        <w:spacing w:line="259" w:lineRule="auto"/>
        <w:jc w:val="left"/>
        <w:rPr>
          <w:rFonts w:cs="Times New Roman"/>
          <w:color w:val="000000" w:themeColor="text1"/>
        </w:rPr>
      </w:pPr>
      <w:r w:rsidRPr="006735DA">
        <w:rPr>
          <w:rFonts w:cs="Times New Roman"/>
          <w:color w:val="000000" w:themeColor="text1"/>
        </w:rPr>
        <w:br w:type="page"/>
      </w:r>
    </w:p>
    <w:sdt>
      <w:sdtPr>
        <w:rPr>
          <w:rFonts w:cs="Times New Roman"/>
          <w:color w:val="000000" w:themeColor="text1"/>
        </w:rPr>
        <w:id w:val="895097626"/>
        <w:docPartObj>
          <w:docPartGallery w:val="Table of Contents"/>
          <w:docPartUnique/>
        </w:docPartObj>
      </w:sdtPr>
      <w:sdtEndPr>
        <w:rPr>
          <w:b/>
          <w:bCs/>
        </w:rPr>
      </w:sdtEndPr>
      <w:sdtContent>
        <w:p w14:paraId="1E5F2D7D" w14:textId="39EEDE47" w:rsidR="00C336D5" w:rsidRPr="006735DA" w:rsidRDefault="00FC5EED" w:rsidP="00C336D5">
          <w:pPr>
            <w:jc w:val="center"/>
            <w:rPr>
              <w:rFonts w:cs="Times New Roman"/>
              <w:b/>
              <w:bCs/>
              <w:color w:val="000000" w:themeColor="text1"/>
              <w:sz w:val="28"/>
              <w:szCs w:val="24"/>
            </w:rPr>
          </w:pPr>
          <w:r w:rsidRPr="006735DA">
            <w:rPr>
              <w:rFonts w:cs="Times New Roman"/>
              <w:b/>
              <w:bCs/>
              <w:color w:val="000000" w:themeColor="text1"/>
              <w:sz w:val="28"/>
              <w:szCs w:val="24"/>
            </w:rPr>
            <w:t>Table of Contents</w:t>
          </w:r>
        </w:p>
        <w:p w14:paraId="00CB9C49" w14:textId="592A7258" w:rsidR="00B47239" w:rsidRDefault="00FC5EED">
          <w:pPr>
            <w:pStyle w:val="TOC1"/>
            <w:tabs>
              <w:tab w:val="right" w:leader="dot" w:pos="9016"/>
            </w:tabs>
            <w:rPr>
              <w:rFonts w:asciiTheme="minorHAnsi" w:eastAsiaTheme="minorEastAsia" w:hAnsiTheme="minorHAnsi"/>
              <w:noProof/>
              <w:kern w:val="2"/>
              <w:szCs w:val="24"/>
              <w:lang w:eastAsia="en-GB"/>
              <w14:ligatures w14:val="standardContextual"/>
            </w:rPr>
          </w:pPr>
          <w:r w:rsidRPr="006735DA">
            <w:rPr>
              <w:rFonts w:cs="Times New Roman"/>
              <w:color w:val="000000" w:themeColor="text1"/>
            </w:rPr>
            <w:fldChar w:fldCharType="begin"/>
          </w:r>
          <w:r w:rsidRPr="006735DA">
            <w:rPr>
              <w:rFonts w:cs="Times New Roman"/>
              <w:color w:val="000000" w:themeColor="text1"/>
            </w:rPr>
            <w:instrText xml:space="preserve"> TOC \o "1-3" \h \z \u </w:instrText>
          </w:r>
          <w:r w:rsidRPr="006735DA">
            <w:rPr>
              <w:rFonts w:cs="Times New Roman"/>
              <w:color w:val="000000" w:themeColor="text1"/>
            </w:rPr>
            <w:fldChar w:fldCharType="separate"/>
          </w:r>
          <w:hyperlink w:anchor="_Toc181986229" w:history="1">
            <w:r w:rsidR="00B47239" w:rsidRPr="004F7444">
              <w:rPr>
                <w:rStyle w:val="Hyperlink"/>
                <w:rFonts w:cs="Times New Roman"/>
                <w:noProof/>
              </w:rPr>
              <w:t>Executive Summary</w:t>
            </w:r>
            <w:r w:rsidR="00B47239">
              <w:rPr>
                <w:noProof/>
                <w:webHidden/>
              </w:rPr>
              <w:tab/>
            </w:r>
            <w:r w:rsidR="00B47239">
              <w:rPr>
                <w:noProof/>
                <w:webHidden/>
              </w:rPr>
              <w:fldChar w:fldCharType="begin"/>
            </w:r>
            <w:r w:rsidR="00B47239">
              <w:rPr>
                <w:noProof/>
                <w:webHidden/>
              </w:rPr>
              <w:instrText xml:space="preserve"> PAGEREF _Toc181986229 \h </w:instrText>
            </w:r>
            <w:r w:rsidR="00B47239">
              <w:rPr>
                <w:noProof/>
                <w:webHidden/>
              </w:rPr>
            </w:r>
            <w:r w:rsidR="00B47239">
              <w:rPr>
                <w:noProof/>
                <w:webHidden/>
              </w:rPr>
              <w:fldChar w:fldCharType="separate"/>
            </w:r>
            <w:r w:rsidR="00B47239">
              <w:rPr>
                <w:noProof/>
                <w:webHidden/>
              </w:rPr>
              <w:t>2</w:t>
            </w:r>
            <w:r w:rsidR="00B47239">
              <w:rPr>
                <w:noProof/>
                <w:webHidden/>
              </w:rPr>
              <w:fldChar w:fldCharType="end"/>
            </w:r>
          </w:hyperlink>
        </w:p>
        <w:p w14:paraId="1E37565E" w14:textId="784BEDFD" w:rsidR="00B47239" w:rsidRDefault="00B4723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1986230" w:history="1">
            <w:r w:rsidRPr="004F7444">
              <w:rPr>
                <w:rStyle w:val="Hyperlink"/>
                <w:rFonts w:cs="Times New Roman"/>
                <w:noProof/>
              </w:rPr>
              <w:t>Introduction</w:t>
            </w:r>
            <w:r>
              <w:rPr>
                <w:noProof/>
                <w:webHidden/>
              </w:rPr>
              <w:tab/>
            </w:r>
            <w:r>
              <w:rPr>
                <w:noProof/>
                <w:webHidden/>
              </w:rPr>
              <w:fldChar w:fldCharType="begin"/>
            </w:r>
            <w:r>
              <w:rPr>
                <w:noProof/>
                <w:webHidden/>
              </w:rPr>
              <w:instrText xml:space="preserve"> PAGEREF _Toc181986230 \h </w:instrText>
            </w:r>
            <w:r>
              <w:rPr>
                <w:noProof/>
                <w:webHidden/>
              </w:rPr>
            </w:r>
            <w:r>
              <w:rPr>
                <w:noProof/>
                <w:webHidden/>
              </w:rPr>
              <w:fldChar w:fldCharType="separate"/>
            </w:r>
            <w:r>
              <w:rPr>
                <w:noProof/>
                <w:webHidden/>
              </w:rPr>
              <w:t>4</w:t>
            </w:r>
            <w:r>
              <w:rPr>
                <w:noProof/>
                <w:webHidden/>
              </w:rPr>
              <w:fldChar w:fldCharType="end"/>
            </w:r>
          </w:hyperlink>
        </w:p>
        <w:p w14:paraId="4BF91051" w14:textId="5860F550" w:rsidR="00B47239" w:rsidRDefault="00B4723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81986231" w:history="1">
            <w:r w:rsidRPr="004F7444">
              <w:rPr>
                <w:rStyle w:val="Hyperlink"/>
                <w:rFonts w:cs="Times New Roman"/>
                <w:noProof/>
              </w:rPr>
              <w:t>Rationale for the Event</w:t>
            </w:r>
            <w:r>
              <w:rPr>
                <w:noProof/>
                <w:webHidden/>
              </w:rPr>
              <w:tab/>
            </w:r>
            <w:r>
              <w:rPr>
                <w:noProof/>
                <w:webHidden/>
              </w:rPr>
              <w:fldChar w:fldCharType="begin"/>
            </w:r>
            <w:r>
              <w:rPr>
                <w:noProof/>
                <w:webHidden/>
              </w:rPr>
              <w:instrText xml:space="preserve"> PAGEREF _Toc181986231 \h </w:instrText>
            </w:r>
            <w:r>
              <w:rPr>
                <w:noProof/>
                <w:webHidden/>
              </w:rPr>
            </w:r>
            <w:r>
              <w:rPr>
                <w:noProof/>
                <w:webHidden/>
              </w:rPr>
              <w:fldChar w:fldCharType="separate"/>
            </w:r>
            <w:r>
              <w:rPr>
                <w:noProof/>
                <w:webHidden/>
              </w:rPr>
              <w:t>4</w:t>
            </w:r>
            <w:r>
              <w:rPr>
                <w:noProof/>
                <w:webHidden/>
              </w:rPr>
              <w:fldChar w:fldCharType="end"/>
            </w:r>
          </w:hyperlink>
        </w:p>
        <w:p w14:paraId="2CF3D34C" w14:textId="1D163CD7" w:rsidR="00B47239" w:rsidRDefault="00B4723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81986232" w:history="1">
            <w:r w:rsidRPr="004F7444">
              <w:rPr>
                <w:rStyle w:val="Hyperlink"/>
                <w:rFonts w:cs="Times New Roman"/>
                <w:noProof/>
              </w:rPr>
              <w:t>Background to the Theme and Location or Key Business</w:t>
            </w:r>
            <w:r>
              <w:rPr>
                <w:noProof/>
                <w:webHidden/>
              </w:rPr>
              <w:tab/>
            </w:r>
            <w:r>
              <w:rPr>
                <w:noProof/>
                <w:webHidden/>
              </w:rPr>
              <w:fldChar w:fldCharType="begin"/>
            </w:r>
            <w:r>
              <w:rPr>
                <w:noProof/>
                <w:webHidden/>
              </w:rPr>
              <w:instrText xml:space="preserve"> PAGEREF _Toc181986232 \h </w:instrText>
            </w:r>
            <w:r>
              <w:rPr>
                <w:noProof/>
                <w:webHidden/>
              </w:rPr>
            </w:r>
            <w:r>
              <w:rPr>
                <w:noProof/>
                <w:webHidden/>
              </w:rPr>
              <w:fldChar w:fldCharType="separate"/>
            </w:r>
            <w:r>
              <w:rPr>
                <w:noProof/>
                <w:webHidden/>
              </w:rPr>
              <w:t>4</w:t>
            </w:r>
            <w:r>
              <w:rPr>
                <w:noProof/>
                <w:webHidden/>
              </w:rPr>
              <w:fldChar w:fldCharType="end"/>
            </w:r>
          </w:hyperlink>
        </w:p>
        <w:p w14:paraId="20FDE0EE" w14:textId="39EF7FDD" w:rsidR="00B47239" w:rsidRDefault="00B4723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81986233" w:history="1">
            <w:r w:rsidRPr="004F7444">
              <w:rPr>
                <w:rStyle w:val="Hyperlink"/>
                <w:rFonts w:cs="Times New Roman"/>
                <w:noProof/>
              </w:rPr>
              <w:t>Industry Trends or Cultural Considerations that were considered.</w:t>
            </w:r>
            <w:r>
              <w:rPr>
                <w:noProof/>
                <w:webHidden/>
              </w:rPr>
              <w:tab/>
            </w:r>
            <w:r>
              <w:rPr>
                <w:noProof/>
                <w:webHidden/>
              </w:rPr>
              <w:fldChar w:fldCharType="begin"/>
            </w:r>
            <w:r>
              <w:rPr>
                <w:noProof/>
                <w:webHidden/>
              </w:rPr>
              <w:instrText xml:space="preserve"> PAGEREF _Toc181986233 \h </w:instrText>
            </w:r>
            <w:r>
              <w:rPr>
                <w:noProof/>
                <w:webHidden/>
              </w:rPr>
            </w:r>
            <w:r>
              <w:rPr>
                <w:noProof/>
                <w:webHidden/>
              </w:rPr>
              <w:fldChar w:fldCharType="separate"/>
            </w:r>
            <w:r>
              <w:rPr>
                <w:noProof/>
                <w:webHidden/>
              </w:rPr>
              <w:t>5</w:t>
            </w:r>
            <w:r>
              <w:rPr>
                <w:noProof/>
                <w:webHidden/>
              </w:rPr>
              <w:fldChar w:fldCharType="end"/>
            </w:r>
          </w:hyperlink>
        </w:p>
        <w:p w14:paraId="46AAC787" w14:textId="212A1166" w:rsidR="00B47239" w:rsidRDefault="00B4723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1986234" w:history="1">
            <w:r w:rsidRPr="004F7444">
              <w:rPr>
                <w:rStyle w:val="Hyperlink"/>
                <w:rFonts w:cs="Times New Roman"/>
                <w:noProof/>
              </w:rPr>
              <w:t>Analysis of the Issues and Key Concepts</w:t>
            </w:r>
            <w:r>
              <w:rPr>
                <w:noProof/>
                <w:webHidden/>
              </w:rPr>
              <w:tab/>
            </w:r>
            <w:r>
              <w:rPr>
                <w:noProof/>
                <w:webHidden/>
              </w:rPr>
              <w:fldChar w:fldCharType="begin"/>
            </w:r>
            <w:r>
              <w:rPr>
                <w:noProof/>
                <w:webHidden/>
              </w:rPr>
              <w:instrText xml:space="preserve"> PAGEREF _Toc181986234 \h </w:instrText>
            </w:r>
            <w:r>
              <w:rPr>
                <w:noProof/>
                <w:webHidden/>
              </w:rPr>
            </w:r>
            <w:r>
              <w:rPr>
                <w:noProof/>
                <w:webHidden/>
              </w:rPr>
              <w:fldChar w:fldCharType="separate"/>
            </w:r>
            <w:r>
              <w:rPr>
                <w:noProof/>
                <w:webHidden/>
              </w:rPr>
              <w:t>6</w:t>
            </w:r>
            <w:r>
              <w:rPr>
                <w:noProof/>
                <w:webHidden/>
              </w:rPr>
              <w:fldChar w:fldCharType="end"/>
            </w:r>
          </w:hyperlink>
        </w:p>
        <w:p w14:paraId="20B5614F" w14:textId="51C5A591" w:rsidR="00B47239" w:rsidRDefault="00B4723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81986235" w:history="1">
            <w:r w:rsidRPr="004F7444">
              <w:rPr>
                <w:rStyle w:val="Hyperlink"/>
                <w:rFonts w:cs="Times New Roman"/>
                <w:noProof/>
              </w:rPr>
              <w:t>Event Cycle and how it has been used.</w:t>
            </w:r>
            <w:r>
              <w:rPr>
                <w:noProof/>
                <w:webHidden/>
              </w:rPr>
              <w:tab/>
            </w:r>
            <w:r>
              <w:rPr>
                <w:noProof/>
                <w:webHidden/>
              </w:rPr>
              <w:fldChar w:fldCharType="begin"/>
            </w:r>
            <w:r>
              <w:rPr>
                <w:noProof/>
                <w:webHidden/>
              </w:rPr>
              <w:instrText xml:space="preserve"> PAGEREF _Toc181986235 \h </w:instrText>
            </w:r>
            <w:r>
              <w:rPr>
                <w:noProof/>
                <w:webHidden/>
              </w:rPr>
            </w:r>
            <w:r>
              <w:rPr>
                <w:noProof/>
                <w:webHidden/>
              </w:rPr>
              <w:fldChar w:fldCharType="separate"/>
            </w:r>
            <w:r>
              <w:rPr>
                <w:noProof/>
                <w:webHidden/>
              </w:rPr>
              <w:t>6</w:t>
            </w:r>
            <w:r>
              <w:rPr>
                <w:noProof/>
                <w:webHidden/>
              </w:rPr>
              <w:fldChar w:fldCharType="end"/>
            </w:r>
          </w:hyperlink>
        </w:p>
        <w:p w14:paraId="6962D050" w14:textId="773458FF" w:rsidR="00B47239" w:rsidRDefault="00B4723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81986236" w:history="1">
            <w:r w:rsidRPr="004F7444">
              <w:rPr>
                <w:rStyle w:val="Hyperlink"/>
                <w:rFonts w:cs="Times New Roman"/>
                <w:noProof/>
              </w:rPr>
              <w:t>Theories and Concepts</w:t>
            </w:r>
            <w:r>
              <w:rPr>
                <w:noProof/>
                <w:webHidden/>
              </w:rPr>
              <w:tab/>
            </w:r>
            <w:r>
              <w:rPr>
                <w:noProof/>
                <w:webHidden/>
              </w:rPr>
              <w:fldChar w:fldCharType="begin"/>
            </w:r>
            <w:r>
              <w:rPr>
                <w:noProof/>
                <w:webHidden/>
              </w:rPr>
              <w:instrText xml:space="preserve"> PAGEREF _Toc181986236 \h </w:instrText>
            </w:r>
            <w:r>
              <w:rPr>
                <w:noProof/>
                <w:webHidden/>
              </w:rPr>
            </w:r>
            <w:r>
              <w:rPr>
                <w:noProof/>
                <w:webHidden/>
              </w:rPr>
              <w:fldChar w:fldCharType="separate"/>
            </w:r>
            <w:r>
              <w:rPr>
                <w:noProof/>
                <w:webHidden/>
              </w:rPr>
              <w:t>7</w:t>
            </w:r>
            <w:r>
              <w:rPr>
                <w:noProof/>
                <w:webHidden/>
              </w:rPr>
              <w:fldChar w:fldCharType="end"/>
            </w:r>
          </w:hyperlink>
        </w:p>
        <w:p w14:paraId="0EDE8B3F" w14:textId="23B862EE" w:rsidR="00B47239" w:rsidRDefault="00B4723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81986237" w:history="1">
            <w:r w:rsidRPr="004F7444">
              <w:rPr>
                <w:rStyle w:val="Hyperlink"/>
                <w:rFonts w:cs="Times New Roman"/>
                <w:noProof/>
              </w:rPr>
              <w:t>Key Elements of Feasibility</w:t>
            </w:r>
            <w:r>
              <w:rPr>
                <w:noProof/>
                <w:webHidden/>
              </w:rPr>
              <w:tab/>
            </w:r>
            <w:r>
              <w:rPr>
                <w:noProof/>
                <w:webHidden/>
              </w:rPr>
              <w:fldChar w:fldCharType="begin"/>
            </w:r>
            <w:r>
              <w:rPr>
                <w:noProof/>
                <w:webHidden/>
              </w:rPr>
              <w:instrText xml:space="preserve"> PAGEREF _Toc181986237 \h </w:instrText>
            </w:r>
            <w:r>
              <w:rPr>
                <w:noProof/>
                <w:webHidden/>
              </w:rPr>
            </w:r>
            <w:r>
              <w:rPr>
                <w:noProof/>
                <w:webHidden/>
              </w:rPr>
              <w:fldChar w:fldCharType="separate"/>
            </w:r>
            <w:r>
              <w:rPr>
                <w:noProof/>
                <w:webHidden/>
              </w:rPr>
              <w:t>7</w:t>
            </w:r>
            <w:r>
              <w:rPr>
                <w:noProof/>
                <w:webHidden/>
              </w:rPr>
              <w:fldChar w:fldCharType="end"/>
            </w:r>
          </w:hyperlink>
        </w:p>
        <w:p w14:paraId="0A909EDF" w14:textId="7BFD6D16" w:rsidR="00B47239" w:rsidRDefault="00B4723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81986238" w:history="1">
            <w:r w:rsidRPr="004F7444">
              <w:rPr>
                <w:rStyle w:val="Hyperlink"/>
                <w:rFonts w:cs="Times New Roman"/>
                <w:noProof/>
              </w:rPr>
              <w:t>Research Results</w:t>
            </w:r>
            <w:r>
              <w:rPr>
                <w:noProof/>
                <w:webHidden/>
              </w:rPr>
              <w:tab/>
            </w:r>
            <w:r>
              <w:rPr>
                <w:noProof/>
                <w:webHidden/>
              </w:rPr>
              <w:fldChar w:fldCharType="begin"/>
            </w:r>
            <w:r>
              <w:rPr>
                <w:noProof/>
                <w:webHidden/>
              </w:rPr>
              <w:instrText xml:space="preserve"> PAGEREF _Toc181986238 \h </w:instrText>
            </w:r>
            <w:r>
              <w:rPr>
                <w:noProof/>
                <w:webHidden/>
              </w:rPr>
            </w:r>
            <w:r>
              <w:rPr>
                <w:noProof/>
                <w:webHidden/>
              </w:rPr>
              <w:fldChar w:fldCharType="separate"/>
            </w:r>
            <w:r>
              <w:rPr>
                <w:noProof/>
                <w:webHidden/>
              </w:rPr>
              <w:t>8</w:t>
            </w:r>
            <w:r>
              <w:rPr>
                <w:noProof/>
                <w:webHidden/>
              </w:rPr>
              <w:fldChar w:fldCharType="end"/>
            </w:r>
          </w:hyperlink>
        </w:p>
        <w:p w14:paraId="692B8037" w14:textId="6C4DD6A0" w:rsidR="00B47239" w:rsidRDefault="00B4723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1986239" w:history="1">
            <w:r w:rsidRPr="004F7444">
              <w:rPr>
                <w:rStyle w:val="Hyperlink"/>
                <w:rFonts w:cs="Times New Roman"/>
                <w:noProof/>
              </w:rPr>
              <w:t>Proposed Event</w:t>
            </w:r>
            <w:r>
              <w:rPr>
                <w:noProof/>
                <w:webHidden/>
              </w:rPr>
              <w:tab/>
            </w:r>
            <w:r>
              <w:rPr>
                <w:noProof/>
                <w:webHidden/>
              </w:rPr>
              <w:fldChar w:fldCharType="begin"/>
            </w:r>
            <w:r>
              <w:rPr>
                <w:noProof/>
                <w:webHidden/>
              </w:rPr>
              <w:instrText xml:space="preserve"> PAGEREF _Toc181986239 \h </w:instrText>
            </w:r>
            <w:r>
              <w:rPr>
                <w:noProof/>
                <w:webHidden/>
              </w:rPr>
            </w:r>
            <w:r>
              <w:rPr>
                <w:noProof/>
                <w:webHidden/>
              </w:rPr>
              <w:fldChar w:fldCharType="separate"/>
            </w:r>
            <w:r>
              <w:rPr>
                <w:noProof/>
                <w:webHidden/>
              </w:rPr>
              <w:t>8</w:t>
            </w:r>
            <w:r>
              <w:rPr>
                <w:noProof/>
                <w:webHidden/>
              </w:rPr>
              <w:fldChar w:fldCharType="end"/>
            </w:r>
          </w:hyperlink>
        </w:p>
        <w:p w14:paraId="44E2A874" w14:textId="5B5107CA" w:rsidR="00B47239" w:rsidRDefault="00B4723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81986240" w:history="1">
            <w:r w:rsidRPr="004F7444">
              <w:rPr>
                <w:rStyle w:val="Hyperlink"/>
                <w:rFonts w:cs="Times New Roman"/>
                <w:noProof/>
              </w:rPr>
              <w:t>Budget and any other Financial Projections</w:t>
            </w:r>
            <w:r>
              <w:rPr>
                <w:noProof/>
                <w:webHidden/>
              </w:rPr>
              <w:tab/>
            </w:r>
            <w:r>
              <w:rPr>
                <w:noProof/>
                <w:webHidden/>
              </w:rPr>
              <w:fldChar w:fldCharType="begin"/>
            </w:r>
            <w:r>
              <w:rPr>
                <w:noProof/>
                <w:webHidden/>
              </w:rPr>
              <w:instrText xml:space="preserve"> PAGEREF _Toc181986240 \h </w:instrText>
            </w:r>
            <w:r>
              <w:rPr>
                <w:noProof/>
                <w:webHidden/>
              </w:rPr>
            </w:r>
            <w:r>
              <w:rPr>
                <w:noProof/>
                <w:webHidden/>
              </w:rPr>
              <w:fldChar w:fldCharType="separate"/>
            </w:r>
            <w:r>
              <w:rPr>
                <w:noProof/>
                <w:webHidden/>
              </w:rPr>
              <w:t>8</w:t>
            </w:r>
            <w:r>
              <w:rPr>
                <w:noProof/>
                <w:webHidden/>
              </w:rPr>
              <w:fldChar w:fldCharType="end"/>
            </w:r>
          </w:hyperlink>
        </w:p>
        <w:p w14:paraId="46654840" w14:textId="70DB7339" w:rsidR="00B47239" w:rsidRDefault="00B4723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81986241" w:history="1">
            <w:r w:rsidRPr="004F7444">
              <w:rPr>
                <w:rStyle w:val="Hyperlink"/>
                <w:rFonts w:cs="Times New Roman"/>
                <w:noProof/>
              </w:rPr>
              <w:t>Operational Details</w:t>
            </w:r>
            <w:r>
              <w:rPr>
                <w:noProof/>
                <w:webHidden/>
              </w:rPr>
              <w:tab/>
            </w:r>
            <w:r>
              <w:rPr>
                <w:noProof/>
                <w:webHidden/>
              </w:rPr>
              <w:fldChar w:fldCharType="begin"/>
            </w:r>
            <w:r>
              <w:rPr>
                <w:noProof/>
                <w:webHidden/>
              </w:rPr>
              <w:instrText xml:space="preserve"> PAGEREF _Toc181986241 \h </w:instrText>
            </w:r>
            <w:r>
              <w:rPr>
                <w:noProof/>
                <w:webHidden/>
              </w:rPr>
            </w:r>
            <w:r>
              <w:rPr>
                <w:noProof/>
                <w:webHidden/>
              </w:rPr>
              <w:fldChar w:fldCharType="separate"/>
            </w:r>
            <w:r>
              <w:rPr>
                <w:noProof/>
                <w:webHidden/>
              </w:rPr>
              <w:t>9</w:t>
            </w:r>
            <w:r>
              <w:rPr>
                <w:noProof/>
                <w:webHidden/>
              </w:rPr>
              <w:fldChar w:fldCharType="end"/>
            </w:r>
          </w:hyperlink>
        </w:p>
        <w:p w14:paraId="36919E7C" w14:textId="75D8CE04" w:rsidR="00B47239" w:rsidRDefault="00B4723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81986242" w:history="1">
            <w:r w:rsidRPr="004F7444">
              <w:rPr>
                <w:rStyle w:val="Hyperlink"/>
                <w:rFonts w:cs="Times New Roman"/>
                <w:noProof/>
              </w:rPr>
              <w:t>Marketing Plans</w:t>
            </w:r>
            <w:r>
              <w:rPr>
                <w:noProof/>
                <w:webHidden/>
              </w:rPr>
              <w:tab/>
            </w:r>
            <w:r>
              <w:rPr>
                <w:noProof/>
                <w:webHidden/>
              </w:rPr>
              <w:fldChar w:fldCharType="begin"/>
            </w:r>
            <w:r>
              <w:rPr>
                <w:noProof/>
                <w:webHidden/>
              </w:rPr>
              <w:instrText xml:space="preserve"> PAGEREF _Toc181986242 \h </w:instrText>
            </w:r>
            <w:r>
              <w:rPr>
                <w:noProof/>
                <w:webHidden/>
              </w:rPr>
            </w:r>
            <w:r>
              <w:rPr>
                <w:noProof/>
                <w:webHidden/>
              </w:rPr>
              <w:fldChar w:fldCharType="separate"/>
            </w:r>
            <w:r>
              <w:rPr>
                <w:noProof/>
                <w:webHidden/>
              </w:rPr>
              <w:t>13</w:t>
            </w:r>
            <w:r>
              <w:rPr>
                <w:noProof/>
                <w:webHidden/>
              </w:rPr>
              <w:fldChar w:fldCharType="end"/>
            </w:r>
          </w:hyperlink>
        </w:p>
        <w:p w14:paraId="0B79CFB8" w14:textId="64BB9F9F" w:rsidR="00B47239" w:rsidRDefault="00B4723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1986243" w:history="1">
            <w:r w:rsidRPr="004F7444">
              <w:rPr>
                <w:rStyle w:val="Hyperlink"/>
                <w:rFonts w:cs="Times New Roman"/>
                <w:noProof/>
              </w:rPr>
              <w:t>Conclusion</w:t>
            </w:r>
            <w:r>
              <w:rPr>
                <w:noProof/>
                <w:webHidden/>
              </w:rPr>
              <w:tab/>
            </w:r>
            <w:r>
              <w:rPr>
                <w:noProof/>
                <w:webHidden/>
              </w:rPr>
              <w:fldChar w:fldCharType="begin"/>
            </w:r>
            <w:r>
              <w:rPr>
                <w:noProof/>
                <w:webHidden/>
              </w:rPr>
              <w:instrText xml:space="preserve"> PAGEREF _Toc181986243 \h </w:instrText>
            </w:r>
            <w:r>
              <w:rPr>
                <w:noProof/>
                <w:webHidden/>
              </w:rPr>
            </w:r>
            <w:r>
              <w:rPr>
                <w:noProof/>
                <w:webHidden/>
              </w:rPr>
              <w:fldChar w:fldCharType="separate"/>
            </w:r>
            <w:r>
              <w:rPr>
                <w:noProof/>
                <w:webHidden/>
              </w:rPr>
              <w:t>14</w:t>
            </w:r>
            <w:r>
              <w:rPr>
                <w:noProof/>
                <w:webHidden/>
              </w:rPr>
              <w:fldChar w:fldCharType="end"/>
            </w:r>
          </w:hyperlink>
        </w:p>
        <w:p w14:paraId="5B22830F" w14:textId="50184A9D" w:rsidR="00B47239" w:rsidRDefault="00B4723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1986244" w:history="1">
            <w:r w:rsidRPr="004F7444">
              <w:rPr>
                <w:rStyle w:val="Hyperlink"/>
                <w:rFonts w:cs="Times New Roman"/>
                <w:noProof/>
              </w:rPr>
              <w:t>References</w:t>
            </w:r>
            <w:r>
              <w:rPr>
                <w:noProof/>
                <w:webHidden/>
              </w:rPr>
              <w:tab/>
            </w:r>
            <w:r>
              <w:rPr>
                <w:noProof/>
                <w:webHidden/>
              </w:rPr>
              <w:fldChar w:fldCharType="begin"/>
            </w:r>
            <w:r>
              <w:rPr>
                <w:noProof/>
                <w:webHidden/>
              </w:rPr>
              <w:instrText xml:space="preserve"> PAGEREF _Toc181986244 \h </w:instrText>
            </w:r>
            <w:r>
              <w:rPr>
                <w:noProof/>
                <w:webHidden/>
              </w:rPr>
            </w:r>
            <w:r>
              <w:rPr>
                <w:noProof/>
                <w:webHidden/>
              </w:rPr>
              <w:fldChar w:fldCharType="separate"/>
            </w:r>
            <w:r>
              <w:rPr>
                <w:noProof/>
                <w:webHidden/>
              </w:rPr>
              <w:t>15</w:t>
            </w:r>
            <w:r>
              <w:rPr>
                <w:noProof/>
                <w:webHidden/>
              </w:rPr>
              <w:fldChar w:fldCharType="end"/>
            </w:r>
          </w:hyperlink>
        </w:p>
        <w:p w14:paraId="560ABFA6" w14:textId="10CD27C5" w:rsidR="00B47239" w:rsidRDefault="00B47239">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1986245" w:history="1">
            <w:r w:rsidRPr="004F7444">
              <w:rPr>
                <w:rStyle w:val="Hyperlink"/>
                <w:rFonts w:cs="Times New Roman"/>
                <w:noProof/>
              </w:rPr>
              <w:t>Appendices</w:t>
            </w:r>
            <w:r>
              <w:rPr>
                <w:noProof/>
                <w:webHidden/>
              </w:rPr>
              <w:tab/>
            </w:r>
            <w:r>
              <w:rPr>
                <w:noProof/>
                <w:webHidden/>
              </w:rPr>
              <w:fldChar w:fldCharType="begin"/>
            </w:r>
            <w:r>
              <w:rPr>
                <w:noProof/>
                <w:webHidden/>
              </w:rPr>
              <w:instrText xml:space="preserve"> PAGEREF _Toc181986245 \h </w:instrText>
            </w:r>
            <w:r>
              <w:rPr>
                <w:noProof/>
                <w:webHidden/>
              </w:rPr>
            </w:r>
            <w:r>
              <w:rPr>
                <w:noProof/>
                <w:webHidden/>
              </w:rPr>
              <w:fldChar w:fldCharType="separate"/>
            </w:r>
            <w:r>
              <w:rPr>
                <w:noProof/>
                <w:webHidden/>
              </w:rPr>
              <w:t>17</w:t>
            </w:r>
            <w:r>
              <w:rPr>
                <w:noProof/>
                <w:webHidden/>
              </w:rPr>
              <w:fldChar w:fldCharType="end"/>
            </w:r>
          </w:hyperlink>
        </w:p>
        <w:p w14:paraId="75671E0A" w14:textId="7985B889" w:rsidR="00B47239" w:rsidRDefault="00B47239">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81986246" w:history="1">
            <w:r w:rsidRPr="004F7444">
              <w:rPr>
                <w:rStyle w:val="Hyperlink"/>
                <w:rFonts w:cs="Times New Roman"/>
                <w:noProof/>
              </w:rPr>
              <w:t>Appendix 1: Detailed Insights of the Event Project Summary</w:t>
            </w:r>
            <w:r>
              <w:rPr>
                <w:noProof/>
                <w:webHidden/>
              </w:rPr>
              <w:tab/>
            </w:r>
            <w:r>
              <w:rPr>
                <w:noProof/>
                <w:webHidden/>
              </w:rPr>
              <w:fldChar w:fldCharType="begin"/>
            </w:r>
            <w:r>
              <w:rPr>
                <w:noProof/>
                <w:webHidden/>
              </w:rPr>
              <w:instrText xml:space="preserve"> PAGEREF _Toc181986246 \h </w:instrText>
            </w:r>
            <w:r>
              <w:rPr>
                <w:noProof/>
                <w:webHidden/>
              </w:rPr>
            </w:r>
            <w:r>
              <w:rPr>
                <w:noProof/>
                <w:webHidden/>
              </w:rPr>
              <w:fldChar w:fldCharType="separate"/>
            </w:r>
            <w:r>
              <w:rPr>
                <w:noProof/>
                <w:webHidden/>
              </w:rPr>
              <w:t>17</w:t>
            </w:r>
            <w:r>
              <w:rPr>
                <w:noProof/>
                <w:webHidden/>
              </w:rPr>
              <w:fldChar w:fldCharType="end"/>
            </w:r>
          </w:hyperlink>
        </w:p>
        <w:p w14:paraId="4460DB84" w14:textId="0FF86491" w:rsidR="00C336D5" w:rsidRPr="006735DA" w:rsidRDefault="00FC5EED" w:rsidP="00A75C69">
          <w:pPr>
            <w:tabs>
              <w:tab w:val="left" w:pos="8064"/>
            </w:tabs>
            <w:rPr>
              <w:rFonts w:cs="Times New Roman"/>
              <w:color w:val="000000" w:themeColor="text1"/>
            </w:rPr>
          </w:pPr>
          <w:r w:rsidRPr="006735DA">
            <w:rPr>
              <w:rFonts w:cs="Times New Roman"/>
              <w:b/>
              <w:bCs/>
              <w:color w:val="000000" w:themeColor="text1"/>
            </w:rPr>
            <w:fldChar w:fldCharType="end"/>
          </w:r>
          <w:r w:rsidR="00A75C69">
            <w:rPr>
              <w:rFonts w:cs="Times New Roman"/>
              <w:b/>
              <w:bCs/>
              <w:color w:val="000000" w:themeColor="text1"/>
            </w:rPr>
            <w:tab/>
          </w:r>
        </w:p>
      </w:sdtContent>
    </w:sdt>
    <w:p w14:paraId="7EC5CE87" w14:textId="77777777" w:rsidR="004A1E68" w:rsidRPr="006735DA" w:rsidRDefault="00FC5EED" w:rsidP="004A1E68">
      <w:pPr>
        <w:pStyle w:val="Heading1"/>
        <w:rPr>
          <w:rFonts w:cs="Times New Roman"/>
          <w:lang w:val="en-GB"/>
        </w:rPr>
      </w:pPr>
      <w:r w:rsidRPr="006735DA">
        <w:rPr>
          <w:rFonts w:cs="Times New Roman"/>
          <w:lang w:val="en-GB"/>
        </w:rPr>
        <w:br w:type="page"/>
      </w:r>
      <w:bookmarkStart w:id="1" w:name="_Toc181986230"/>
      <w:r w:rsidR="004A1E68" w:rsidRPr="006735DA">
        <w:rPr>
          <w:rFonts w:cs="Times New Roman"/>
          <w:lang w:val="en-GB"/>
        </w:rPr>
        <w:lastRenderedPageBreak/>
        <w:t>Introduction</w:t>
      </w:r>
      <w:bookmarkEnd w:id="1"/>
    </w:p>
    <w:p w14:paraId="059113DF" w14:textId="6B28A5A7" w:rsidR="004A1E68" w:rsidRPr="006735DA" w:rsidRDefault="004A1E68" w:rsidP="004A1E68">
      <w:pPr>
        <w:rPr>
          <w:rFonts w:cs="Times New Roman"/>
          <w:color w:val="000000" w:themeColor="text1"/>
        </w:rPr>
      </w:pPr>
      <w:r w:rsidRPr="006735DA">
        <w:rPr>
          <w:rFonts w:cs="Times New Roman"/>
          <w:color w:val="000000" w:themeColor="text1"/>
        </w:rPr>
        <w:t>The “Romania Winter Wonderland” is a cultural holiday event where Romanian traditions and culture with an emphasis especially on the gourmet offered to the broader public during the winter season. It includes concerts of Romanian</w:t>
      </w:r>
      <w:r w:rsidR="00DF491F">
        <w:rPr>
          <w:rFonts w:cs="Times New Roman"/>
          <w:color w:val="000000" w:themeColor="text1"/>
        </w:rPr>
        <w:t xml:space="preserve"> traditional Christmas(Capra, </w:t>
      </w:r>
      <w:proofErr w:type="spellStart"/>
      <w:r w:rsidR="00DF491F">
        <w:rPr>
          <w:rFonts w:cs="Times New Roman"/>
          <w:color w:val="000000" w:themeColor="text1"/>
        </w:rPr>
        <w:t>Calusarii</w:t>
      </w:r>
      <w:proofErr w:type="spellEnd"/>
      <w:r w:rsidR="00DF491F">
        <w:rPr>
          <w:rFonts w:cs="Times New Roman"/>
          <w:color w:val="000000" w:themeColor="text1"/>
        </w:rPr>
        <w:t>, Steaua)</w:t>
      </w:r>
      <w:r w:rsidRPr="006735DA">
        <w:rPr>
          <w:rFonts w:cs="Times New Roman"/>
          <w:color w:val="000000" w:themeColor="text1"/>
        </w:rPr>
        <w:t xml:space="preserve"> music and dances, the exhibition of arts and crafts, and the preparation of meals, including the well-known dish </w:t>
      </w:r>
      <w:proofErr w:type="spellStart"/>
      <w:r w:rsidRPr="006735DA">
        <w:rPr>
          <w:rFonts w:cs="Times New Roman"/>
          <w:color w:val="000000" w:themeColor="text1"/>
        </w:rPr>
        <w:t>sarmale</w:t>
      </w:r>
      <w:proofErr w:type="spellEnd"/>
      <w:r w:rsidRPr="006735DA">
        <w:rPr>
          <w:rFonts w:cs="Times New Roman"/>
          <w:color w:val="000000" w:themeColor="text1"/>
        </w:rPr>
        <w:t xml:space="preserve"> (cabbage rolls) and </w:t>
      </w:r>
      <w:proofErr w:type="spellStart"/>
      <w:r w:rsidRPr="006735DA">
        <w:rPr>
          <w:rFonts w:cs="Times New Roman"/>
          <w:color w:val="000000" w:themeColor="text1"/>
        </w:rPr>
        <w:t>cozonac</w:t>
      </w:r>
      <w:proofErr w:type="spellEnd"/>
      <w:r w:rsidRPr="006735DA">
        <w:rPr>
          <w:rFonts w:cs="Times New Roman"/>
          <w:color w:val="000000" w:themeColor="text1"/>
        </w:rPr>
        <w:t xml:space="preserve"> (sweet bread) (ADRIAN </w:t>
      </w:r>
      <w:r w:rsidRPr="006735DA">
        <w:rPr>
          <w:rFonts w:cs="Times New Roman"/>
          <w:i/>
          <w:iCs/>
          <w:color w:val="000000" w:themeColor="text1"/>
        </w:rPr>
        <w:t>et al.,</w:t>
      </w:r>
      <w:r w:rsidRPr="006735DA">
        <w:rPr>
          <w:rFonts w:cs="Times New Roman"/>
          <w:color w:val="000000" w:themeColor="text1"/>
        </w:rPr>
        <w:t xml:space="preserve"> 2023). It is a plan to organise an event which would represent what guests can hear, feel, taste, touch and engage with when it comes to Romanian culture with the aim of bridging the cultural divides.</w:t>
      </w:r>
    </w:p>
    <w:p w14:paraId="29B40B2F" w14:textId="77777777" w:rsidR="004A1E68" w:rsidRPr="006735DA" w:rsidRDefault="004A1E68" w:rsidP="004A1E68">
      <w:pPr>
        <w:pStyle w:val="Heading2"/>
        <w:rPr>
          <w:rFonts w:cs="Times New Roman"/>
        </w:rPr>
      </w:pPr>
      <w:bookmarkStart w:id="2" w:name="_Toc181986231"/>
      <w:r w:rsidRPr="006735DA">
        <w:rPr>
          <w:rFonts w:cs="Times New Roman"/>
        </w:rPr>
        <w:t>Rationale for the Event</w:t>
      </w:r>
      <w:bookmarkEnd w:id="2"/>
    </w:p>
    <w:p w14:paraId="7B1DD440" w14:textId="77777777" w:rsidR="004A1E68" w:rsidRPr="006735DA" w:rsidRDefault="004A1E68" w:rsidP="004A1E68">
      <w:pPr>
        <w:rPr>
          <w:rFonts w:cs="Times New Roman"/>
          <w:color w:val="000000" w:themeColor="text1"/>
        </w:rPr>
      </w:pPr>
      <w:r w:rsidRPr="006735DA">
        <w:rPr>
          <w:rFonts w:cs="Times New Roman"/>
          <w:color w:val="000000" w:themeColor="text1"/>
        </w:rPr>
        <w:t>This event has been selected due to the increasing concern towards the ethnic experience, especially in multicultural regions. There is strong connectedness of Romanians in the UK especially in parts like Coventry (</w:t>
      </w:r>
      <w:proofErr w:type="spellStart"/>
      <w:r w:rsidRPr="006735DA">
        <w:rPr>
          <w:rFonts w:cs="Times New Roman"/>
          <w:color w:val="000000" w:themeColor="text1"/>
        </w:rPr>
        <w:t>Dachin</w:t>
      </w:r>
      <w:proofErr w:type="spellEnd"/>
      <w:r w:rsidRPr="006735DA">
        <w:rPr>
          <w:rFonts w:cs="Times New Roman"/>
          <w:color w:val="000000" w:themeColor="text1"/>
        </w:rPr>
        <w:t xml:space="preserve"> </w:t>
      </w:r>
      <w:r w:rsidRPr="006735DA">
        <w:rPr>
          <w:rFonts w:cs="Times New Roman"/>
          <w:i/>
          <w:iCs/>
          <w:color w:val="000000" w:themeColor="text1"/>
        </w:rPr>
        <w:t>et al.,</w:t>
      </w:r>
      <w:r w:rsidRPr="006735DA">
        <w:rPr>
          <w:rFonts w:cs="Times New Roman"/>
          <w:color w:val="000000" w:themeColor="text1"/>
        </w:rPr>
        <w:t xml:space="preserve"> 2024). It makes them show interest in the event as those in the region desire to contact their tradition as well as get the locals and tourists acquainted with Romanian tradition.</w:t>
      </w:r>
    </w:p>
    <w:p w14:paraId="426494B5" w14:textId="2822D8A0" w:rsidR="004A1E68" w:rsidRPr="006735DA" w:rsidRDefault="004A1E68" w:rsidP="004A1E68">
      <w:pPr>
        <w:rPr>
          <w:rFonts w:cs="Times New Roman"/>
          <w:color w:val="000000" w:themeColor="text1"/>
        </w:rPr>
      </w:pPr>
      <w:r w:rsidRPr="006735DA">
        <w:rPr>
          <w:rFonts w:cs="Times New Roman"/>
          <w:b/>
          <w:bCs/>
          <w:color w:val="000000" w:themeColor="text1"/>
        </w:rPr>
        <w:t>Economic Uncertainty:</w:t>
      </w:r>
      <w:r w:rsidRPr="006735DA">
        <w:rPr>
          <w:rFonts w:cs="Times New Roman"/>
          <w:color w:val="000000" w:themeColor="text1"/>
        </w:rPr>
        <w:t xml:space="preserve"> Cultural events depend on the expendable income of people, and given that there is an economic contraction, there may be a decline in the number of people attending such occasions (Nechita </w:t>
      </w:r>
      <w:r w:rsidRPr="006735DA">
        <w:rPr>
          <w:rFonts w:cs="Times New Roman"/>
          <w:i/>
          <w:iCs/>
          <w:color w:val="000000" w:themeColor="text1"/>
        </w:rPr>
        <w:t>et al.,</w:t>
      </w:r>
      <w:r w:rsidRPr="006735DA">
        <w:rPr>
          <w:rFonts w:cs="Times New Roman"/>
          <w:color w:val="000000" w:themeColor="text1"/>
        </w:rPr>
        <w:t xml:space="preserve"> 2023). To overcome this, </w:t>
      </w:r>
      <w:r w:rsidR="003A2932" w:rsidRPr="006735DA">
        <w:rPr>
          <w:rFonts w:cs="Times New Roman"/>
          <w:color w:val="000000" w:themeColor="text1"/>
        </w:rPr>
        <w:t xml:space="preserve">the strategy of keeping the ticket price cheap will be considered and will also </w:t>
      </w:r>
      <w:r w:rsidRPr="006735DA">
        <w:rPr>
          <w:rFonts w:cs="Times New Roman"/>
          <w:color w:val="000000" w:themeColor="text1"/>
        </w:rPr>
        <w:t>look for sponsorship opportunities</w:t>
      </w:r>
      <w:r w:rsidR="003A2932" w:rsidRPr="006735DA">
        <w:rPr>
          <w:rFonts w:cs="Times New Roman"/>
          <w:color w:val="000000" w:themeColor="text1"/>
        </w:rPr>
        <w:t>.</w:t>
      </w:r>
    </w:p>
    <w:p w14:paraId="27A9CE87" w14:textId="3AA5A116" w:rsidR="004A1E68" w:rsidRPr="006735DA" w:rsidRDefault="004A1E68" w:rsidP="004A1E68">
      <w:pPr>
        <w:rPr>
          <w:rFonts w:cs="Times New Roman"/>
          <w:color w:val="000000" w:themeColor="text1"/>
        </w:rPr>
      </w:pPr>
      <w:r w:rsidRPr="006735DA">
        <w:rPr>
          <w:rFonts w:cs="Times New Roman"/>
          <w:b/>
          <w:bCs/>
          <w:color w:val="000000" w:themeColor="text1"/>
        </w:rPr>
        <w:t>Health &amp; Safety Regulations:</w:t>
      </w:r>
      <w:r w:rsidRPr="006735DA">
        <w:rPr>
          <w:rFonts w:cs="Times New Roman"/>
          <w:color w:val="000000" w:themeColor="text1"/>
        </w:rPr>
        <w:t xml:space="preserve"> In post COVID-19 era, there is a need for better measures in managing crowds and food hygiene. </w:t>
      </w:r>
      <w:r w:rsidR="003A2932" w:rsidRPr="006735DA">
        <w:rPr>
          <w:rFonts w:cs="Times New Roman"/>
          <w:color w:val="000000" w:themeColor="text1"/>
        </w:rPr>
        <w:t xml:space="preserve">The event </w:t>
      </w:r>
      <w:r w:rsidRPr="006735DA">
        <w:rPr>
          <w:rFonts w:cs="Times New Roman"/>
          <w:color w:val="000000" w:themeColor="text1"/>
        </w:rPr>
        <w:t>will make sure that it operates within compliance with local health regulations to keep the attendees safe.</w:t>
      </w:r>
    </w:p>
    <w:p w14:paraId="3864E4AA" w14:textId="77777777" w:rsidR="004A1E68" w:rsidRPr="006735DA" w:rsidRDefault="004A1E68" w:rsidP="004A1E68">
      <w:pPr>
        <w:pStyle w:val="Heading2"/>
        <w:rPr>
          <w:rFonts w:cs="Times New Roman"/>
        </w:rPr>
      </w:pPr>
      <w:bookmarkStart w:id="3" w:name="_Toc181986232"/>
      <w:r w:rsidRPr="006735DA">
        <w:rPr>
          <w:rFonts w:cs="Times New Roman"/>
        </w:rPr>
        <w:t>Background to the Theme and Location or Key Business</w:t>
      </w:r>
      <w:bookmarkEnd w:id="3"/>
    </w:p>
    <w:p w14:paraId="11A51C83" w14:textId="081F7787" w:rsidR="004A1E68" w:rsidRPr="006735DA" w:rsidRDefault="004A1E68" w:rsidP="004A1E68">
      <w:pPr>
        <w:rPr>
          <w:rFonts w:cs="Times New Roman"/>
          <w:color w:val="000000" w:themeColor="text1"/>
        </w:rPr>
      </w:pPr>
      <w:r w:rsidRPr="006735DA">
        <w:rPr>
          <w:rFonts w:cs="Times New Roman"/>
          <w:color w:val="000000" w:themeColor="text1"/>
        </w:rPr>
        <w:t xml:space="preserve">It was held in Families for All Hub in Coventry at Foleshill Road, near </w:t>
      </w:r>
      <w:proofErr w:type="spellStart"/>
      <w:r w:rsidRPr="006735DA">
        <w:rPr>
          <w:rFonts w:cs="Times New Roman"/>
          <w:color w:val="000000" w:themeColor="text1"/>
        </w:rPr>
        <w:t>Edgwick</w:t>
      </w:r>
      <w:proofErr w:type="spellEnd"/>
      <w:r w:rsidRPr="006735DA">
        <w:rPr>
          <w:rFonts w:cs="Times New Roman"/>
          <w:color w:val="000000" w:themeColor="text1"/>
        </w:rPr>
        <w:t xml:space="preserve"> Park. It is a public venue with great accessibility and proximity to the densely populated central business district. The audacious undertaking requires a venue that can accommodate large crowds and activities both indoors and under the open skies simultaneously. The venue is friendly for the community and capable of accommodating large cultural events which makes it perfect for reaching out to kids and families expecting a friendly atmosphere as well as culture audiences interested in Romania</w:t>
      </w:r>
      <w:r w:rsidR="00F8309C">
        <w:rPr>
          <w:rFonts w:cs="Times New Roman"/>
          <w:color w:val="000000" w:themeColor="text1"/>
        </w:rPr>
        <w:t>n</w:t>
      </w:r>
      <w:r w:rsidRPr="006735DA">
        <w:rPr>
          <w:rFonts w:cs="Times New Roman"/>
          <w:color w:val="000000" w:themeColor="text1"/>
        </w:rPr>
        <w:t xml:space="preserve"> Winter Wonderland events.</w:t>
      </w:r>
    </w:p>
    <w:p w14:paraId="06437D66" w14:textId="0242E5EC" w:rsidR="004A1E68" w:rsidRPr="006735DA" w:rsidRDefault="004A1E68" w:rsidP="004A1E68">
      <w:pPr>
        <w:pStyle w:val="Heading2"/>
        <w:rPr>
          <w:rFonts w:cs="Times New Roman"/>
        </w:rPr>
      </w:pPr>
      <w:bookmarkStart w:id="4" w:name="_Toc181986233"/>
      <w:r w:rsidRPr="006735DA">
        <w:rPr>
          <w:rFonts w:cs="Times New Roman"/>
        </w:rPr>
        <w:lastRenderedPageBreak/>
        <w:t xml:space="preserve">Industry Trends or Cultural Considerations that were </w:t>
      </w:r>
      <w:r w:rsidR="00817F89" w:rsidRPr="006735DA">
        <w:rPr>
          <w:rFonts w:cs="Times New Roman"/>
        </w:rPr>
        <w:t>considered.</w:t>
      </w:r>
      <w:bookmarkEnd w:id="4"/>
    </w:p>
    <w:p w14:paraId="662E612F" w14:textId="45AA2BBD" w:rsidR="004A1E68" w:rsidRPr="006735DA" w:rsidRDefault="004A1E68" w:rsidP="004A1E68">
      <w:pPr>
        <w:rPr>
          <w:rFonts w:cs="Times New Roman"/>
          <w:color w:val="000000" w:themeColor="text1"/>
        </w:rPr>
      </w:pPr>
      <w:r w:rsidRPr="006735DA">
        <w:rPr>
          <w:rFonts w:cs="Times New Roman"/>
          <w:color w:val="000000" w:themeColor="text1"/>
        </w:rPr>
        <w:t>The events industry is dynamic because different trends, challenges and societal changes shape it. These trends are as follows and will affect the planning and execution of "Romania</w:t>
      </w:r>
      <w:r w:rsidR="00A41185">
        <w:rPr>
          <w:rFonts w:cs="Times New Roman"/>
          <w:color w:val="000000" w:themeColor="text1"/>
        </w:rPr>
        <w:t>n</w:t>
      </w:r>
      <w:r w:rsidRPr="006735DA">
        <w:rPr>
          <w:rFonts w:cs="Times New Roman"/>
          <w:color w:val="000000" w:themeColor="text1"/>
        </w:rPr>
        <w:t xml:space="preserve"> Winter Wonderland"</w:t>
      </w:r>
      <w:r w:rsidR="009C6F50" w:rsidRPr="006735DA">
        <w:rPr>
          <w:rFonts w:cs="Times New Roman"/>
          <w:color w:val="000000" w:themeColor="text1"/>
        </w:rPr>
        <w:t>:</w:t>
      </w:r>
    </w:p>
    <w:p w14:paraId="1C532B95" w14:textId="77777777" w:rsidR="004A1E68" w:rsidRPr="006735DA" w:rsidRDefault="004A1E68" w:rsidP="004A1E68">
      <w:pPr>
        <w:rPr>
          <w:rFonts w:cs="Times New Roman"/>
          <w:b/>
          <w:bCs/>
          <w:color w:val="000000" w:themeColor="text1"/>
        </w:rPr>
      </w:pPr>
      <w:r w:rsidRPr="006735DA">
        <w:rPr>
          <w:rFonts w:cs="Times New Roman"/>
          <w:b/>
          <w:bCs/>
          <w:color w:val="000000" w:themeColor="text1"/>
        </w:rPr>
        <w:t>Industry Trends</w:t>
      </w:r>
    </w:p>
    <w:p w14:paraId="3DBBAEFF" w14:textId="429B195B" w:rsidR="004A1E68" w:rsidRDefault="004A1E68" w:rsidP="004A1E68">
      <w:pPr>
        <w:pStyle w:val="ListParagraph"/>
        <w:numPr>
          <w:ilvl w:val="0"/>
          <w:numId w:val="8"/>
        </w:numPr>
        <w:rPr>
          <w:rFonts w:cs="Times New Roman"/>
          <w:color w:val="000000" w:themeColor="text1"/>
        </w:rPr>
      </w:pPr>
      <w:r w:rsidRPr="006735DA">
        <w:rPr>
          <w:rFonts w:cs="Times New Roman"/>
          <w:b/>
          <w:bCs/>
          <w:color w:val="000000" w:themeColor="text1"/>
        </w:rPr>
        <w:t>Experiential Events:</w:t>
      </w:r>
      <w:r w:rsidRPr="006735DA">
        <w:rPr>
          <w:rFonts w:cs="Times New Roman"/>
          <w:color w:val="000000" w:themeColor="text1"/>
        </w:rPr>
        <w:t xml:space="preserve"> There is an increasing tendency to have mostly touch events. This trend will receive special attention in Romania Winter Wonderland where guests will be offered to try real Romanian life with the help of </w:t>
      </w:r>
      <w:r w:rsidR="001A2DC5">
        <w:rPr>
          <w:rFonts w:cs="Times New Roman"/>
          <w:color w:val="000000" w:themeColor="text1"/>
        </w:rPr>
        <w:t>traditional carols</w:t>
      </w:r>
      <w:r w:rsidRPr="006735DA">
        <w:rPr>
          <w:rFonts w:cs="Times New Roman"/>
          <w:color w:val="000000" w:themeColor="text1"/>
        </w:rPr>
        <w:t>, dances, hand-made crafts, and products from our restaurants.</w:t>
      </w:r>
    </w:p>
    <w:p w14:paraId="56F8A1D4" w14:textId="771A8F70" w:rsidR="00A41185" w:rsidRPr="006735DA" w:rsidRDefault="00A41185" w:rsidP="00A41185">
      <w:pPr>
        <w:pStyle w:val="ListParagraph"/>
        <w:rPr>
          <w:rFonts w:cs="Times New Roman"/>
          <w:color w:val="000000" w:themeColor="text1"/>
        </w:rPr>
      </w:pPr>
      <w:r>
        <w:rPr>
          <w:rFonts w:cs="Times New Roman"/>
          <w:color w:val="000000" w:themeColor="text1"/>
        </w:rPr>
        <w:t xml:space="preserve">                                                                          </w:t>
      </w:r>
    </w:p>
    <w:p w14:paraId="64354B7E" w14:textId="4C688461" w:rsidR="004A1E68" w:rsidRPr="006735DA" w:rsidRDefault="004A1E68" w:rsidP="004A1E68">
      <w:pPr>
        <w:pStyle w:val="ListParagraph"/>
        <w:numPr>
          <w:ilvl w:val="0"/>
          <w:numId w:val="8"/>
        </w:numPr>
        <w:rPr>
          <w:rFonts w:cs="Times New Roman"/>
          <w:color w:val="000000" w:themeColor="text1"/>
        </w:rPr>
      </w:pPr>
      <w:r w:rsidRPr="006735DA">
        <w:rPr>
          <w:rFonts w:cs="Times New Roman"/>
          <w:b/>
          <w:bCs/>
          <w:color w:val="000000" w:themeColor="text1"/>
        </w:rPr>
        <w:t>Sustainability:</w:t>
      </w:r>
      <w:r w:rsidRPr="006735DA">
        <w:rPr>
          <w:rFonts w:cs="Times New Roman"/>
          <w:color w:val="000000" w:themeColor="text1"/>
        </w:rPr>
        <w:t xml:space="preserve"> Increasing environmental consciousness makes more events incorporate waste management, efficient use of environmentally friendly materials, and questions about green catering (Herman </w:t>
      </w:r>
      <w:r w:rsidRPr="006735DA">
        <w:rPr>
          <w:rFonts w:cs="Times New Roman"/>
          <w:i/>
          <w:iCs/>
          <w:color w:val="000000" w:themeColor="text1"/>
        </w:rPr>
        <w:t>et al.,</w:t>
      </w:r>
      <w:r w:rsidRPr="006735DA">
        <w:rPr>
          <w:rFonts w:cs="Times New Roman"/>
          <w:color w:val="000000" w:themeColor="text1"/>
        </w:rPr>
        <w:t xml:space="preserve"> 2023). </w:t>
      </w:r>
      <w:r w:rsidR="009C6F50" w:rsidRPr="006735DA">
        <w:rPr>
          <w:rFonts w:cs="Times New Roman"/>
          <w:color w:val="000000" w:themeColor="text1"/>
        </w:rPr>
        <w:t>This</w:t>
      </w:r>
      <w:r w:rsidRPr="006735DA">
        <w:rPr>
          <w:rFonts w:cs="Times New Roman"/>
          <w:color w:val="000000" w:themeColor="text1"/>
        </w:rPr>
        <w:t xml:space="preserve"> will ensure</w:t>
      </w:r>
      <w:r w:rsidR="009C6F50" w:rsidRPr="006735DA">
        <w:rPr>
          <w:rFonts w:cs="Times New Roman"/>
          <w:color w:val="000000" w:themeColor="text1"/>
        </w:rPr>
        <w:t xml:space="preserve"> best</w:t>
      </w:r>
      <w:r w:rsidRPr="006735DA">
        <w:rPr>
          <w:rFonts w:cs="Times New Roman"/>
          <w:color w:val="000000" w:themeColor="text1"/>
        </w:rPr>
        <w:t xml:space="preserve"> practices particularly in the areas of food preparation and waste disposal.</w:t>
      </w:r>
    </w:p>
    <w:p w14:paraId="6B9E1F53" w14:textId="2C5CD205" w:rsidR="004A1E68" w:rsidRPr="006735DA" w:rsidRDefault="004A1E68" w:rsidP="004A1E68">
      <w:pPr>
        <w:pStyle w:val="ListParagraph"/>
        <w:numPr>
          <w:ilvl w:val="0"/>
          <w:numId w:val="8"/>
        </w:numPr>
        <w:rPr>
          <w:rFonts w:cs="Times New Roman"/>
          <w:color w:val="000000" w:themeColor="text1"/>
        </w:rPr>
      </w:pPr>
      <w:r w:rsidRPr="006735DA">
        <w:rPr>
          <w:rFonts w:cs="Times New Roman"/>
          <w:b/>
          <w:bCs/>
          <w:color w:val="000000" w:themeColor="text1"/>
        </w:rPr>
        <w:t>Digital Integration:</w:t>
      </w:r>
      <w:r w:rsidRPr="006735DA">
        <w:rPr>
          <w:rFonts w:cs="Times New Roman"/>
          <w:color w:val="000000" w:themeColor="text1"/>
        </w:rPr>
        <w:t xml:space="preserve"> The use of digital tools in event marketing, as well as ticket selling and live streaming, is also influencing the industry moderately. To increase attendance and ensure that more people are aware of Romania</w:t>
      </w:r>
      <w:r w:rsidR="00A41185">
        <w:rPr>
          <w:rFonts w:cs="Times New Roman"/>
          <w:color w:val="000000" w:themeColor="text1"/>
        </w:rPr>
        <w:t>n</w:t>
      </w:r>
      <w:r w:rsidRPr="006735DA">
        <w:rPr>
          <w:rFonts w:cs="Times New Roman"/>
          <w:color w:val="000000" w:themeColor="text1"/>
        </w:rPr>
        <w:t xml:space="preserve"> Winter Wonderland, </w:t>
      </w:r>
      <w:r w:rsidR="009C6F50" w:rsidRPr="006735DA">
        <w:rPr>
          <w:rFonts w:cs="Times New Roman"/>
          <w:color w:val="000000" w:themeColor="text1"/>
        </w:rPr>
        <w:t>the event</w:t>
      </w:r>
      <w:r w:rsidRPr="006735DA">
        <w:rPr>
          <w:rFonts w:cs="Times New Roman"/>
          <w:color w:val="000000" w:themeColor="text1"/>
        </w:rPr>
        <w:t xml:space="preserve"> will use social media, online ads and online ticket selling.</w:t>
      </w:r>
    </w:p>
    <w:p w14:paraId="2C24AB57" w14:textId="12E403D6" w:rsidR="004A1E68" w:rsidRPr="006735DA" w:rsidRDefault="004A1E68" w:rsidP="004A1E68">
      <w:pPr>
        <w:rPr>
          <w:rFonts w:cs="Times New Roman"/>
          <w:b/>
          <w:bCs/>
          <w:color w:val="000000" w:themeColor="text1"/>
        </w:rPr>
      </w:pPr>
      <w:r w:rsidRPr="006735DA">
        <w:rPr>
          <w:rFonts w:cs="Times New Roman"/>
          <w:b/>
          <w:bCs/>
          <w:color w:val="000000" w:themeColor="text1"/>
        </w:rPr>
        <w:t>Cultural Considerations | SWOT Framework</w:t>
      </w:r>
    </w:p>
    <w:p w14:paraId="15CDE992" w14:textId="77777777" w:rsidR="004A1E68" w:rsidRPr="006735DA" w:rsidRDefault="004A1E68" w:rsidP="004A1E68">
      <w:pPr>
        <w:rPr>
          <w:rFonts w:cs="Times New Roman"/>
          <w:b/>
          <w:bCs/>
          <w:color w:val="000000" w:themeColor="text1"/>
        </w:rPr>
      </w:pPr>
      <w:r w:rsidRPr="006735DA">
        <w:rPr>
          <w:rFonts w:cs="Times New Roman"/>
          <w:b/>
          <w:bCs/>
          <w:color w:val="000000" w:themeColor="text1"/>
        </w:rPr>
        <w:t>SWOT Analysis</w:t>
      </w:r>
    </w:p>
    <w:p w14:paraId="17864C06" w14:textId="77777777" w:rsidR="004A1E68" w:rsidRPr="006735DA" w:rsidRDefault="004A1E68" w:rsidP="004A1E68">
      <w:pPr>
        <w:rPr>
          <w:rFonts w:cs="Times New Roman"/>
          <w:b/>
          <w:bCs/>
          <w:color w:val="000000" w:themeColor="text1"/>
        </w:rPr>
      </w:pPr>
      <w:r w:rsidRPr="006735DA">
        <w:rPr>
          <w:rFonts w:cs="Times New Roman"/>
          <w:b/>
          <w:bCs/>
          <w:color w:val="000000" w:themeColor="text1"/>
        </w:rPr>
        <w:t>Strengths</w:t>
      </w:r>
    </w:p>
    <w:p w14:paraId="161F4EAF" w14:textId="77777777" w:rsidR="004A1E68" w:rsidRPr="006735DA" w:rsidRDefault="004A1E68" w:rsidP="004A1E68">
      <w:pPr>
        <w:pStyle w:val="ListParagraph"/>
        <w:numPr>
          <w:ilvl w:val="0"/>
          <w:numId w:val="10"/>
        </w:numPr>
        <w:rPr>
          <w:rFonts w:cs="Times New Roman"/>
          <w:color w:val="000000" w:themeColor="text1"/>
        </w:rPr>
      </w:pPr>
      <w:r w:rsidRPr="006735DA">
        <w:rPr>
          <w:rFonts w:cs="Times New Roman"/>
          <w:color w:val="000000" w:themeColor="text1"/>
        </w:rPr>
        <w:t>Concern with Romanian culture and heritage gives a specific, genuine experience to the consumer.</w:t>
      </w:r>
    </w:p>
    <w:p w14:paraId="4A1A5482" w14:textId="77777777" w:rsidR="004A1E68" w:rsidRPr="006735DA" w:rsidRDefault="004A1E68" w:rsidP="004A1E68">
      <w:pPr>
        <w:pStyle w:val="ListParagraph"/>
        <w:numPr>
          <w:ilvl w:val="0"/>
          <w:numId w:val="10"/>
        </w:numPr>
        <w:rPr>
          <w:rFonts w:cs="Times New Roman"/>
          <w:color w:val="000000" w:themeColor="text1"/>
        </w:rPr>
      </w:pPr>
      <w:r w:rsidRPr="006735DA">
        <w:rPr>
          <w:rFonts w:cs="Times New Roman"/>
          <w:color w:val="000000" w:themeColor="text1"/>
        </w:rPr>
        <w:t>Hired Romanians to maintain standards of authentic Romanian cuisine, music, and many other aspects in the restaurant.</w:t>
      </w:r>
    </w:p>
    <w:p w14:paraId="6F28DD42" w14:textId="77777777" w:rsidR="004A1E68" w:rsidRPr="006735DA" w:rsidRDefault="004A1E68" w:rsidP="004A1E68">
      <w:pPr>
        <w:rPr>
          <w:rFonts w:cs="Times New Roman"/>
          <w:b/>
          <w:bCs/>
          <w:color w:val="000000" w:themeColor="text1"/>
        </w:rPr>
      </w:pPr>
      <w:r w:rsidRPr="006735DA">
        <w:rPr>
          <w:rFonts w:cs="Times New Roman"/>
          <w:b/>
          <w:bCs/>
          <w:color w:val="000000" w:themeColor="text1"/>
        </w:rPr>
        <w:t>Weaknesses</w:t>
      </w:r>
    </w:p>
    <w:p w14:paraId="0DBD2B9C" w14:textId="77777777" w:rsidR="004A1E68" w:rsidRPr="006735DA" w:rsidRDefault="004A1E68" w:rsidP="004A1E68">
      <w:pPr>
        <w:pStyle w:val="ListParagraph"/>
        <w:numPr>
          <w:ilvl w:val="0"/>
          <w:numId w:val="11"/>
        </w:numPr>
        <w:rPr>
          <w:rFonts w:cs="Times New Roman"/>
          <w:color w:val="000000" w:themeColor="text1"/>
        </w:rPr>
      </w:pPr>
      <w:r w:rsidRPr="006735DA">
        <w:rPr>
          <w:rFonts w:cs="Times New Roman"/>
          <w:color w:val="000000" w:themeColor="text1"/>
        </w:rPr>
        <w:t>Lesser-known brand of the event in the local UK market, thus the problem of how to create awareness of the event at first instance.</w:t>
      </w:r>
    </w:p>
    <w:p w14:paraId="2D3EB240" w14:textId="77777777" w:rsidR="004A1E68" w:rsidRPr="006735DA" w:rsidRDefault="004A1E68" w:rsidP="004A1E68">
      <w:pPr>
        <w:pStyle w:val="ListParagraph"/>
        <w:numPr>
          <w:ilvl w:val="0"/>
          <w:numId w:val="11"/>
        </w:numPr>
        <w:rPr>
          <w:rFonts w:cs="Times New Roman"/>
          <w:color w:val="000000" w:themeColor="text1"/>
        </w:rPr>
      </w:pPr>
      <w:r w:rsidRPr="006735DA">
        <w:rPr>
          <w:rFonts w:cs="Times New Roman"/>
          <w:color w:val="000000" w:themeColor="text1"/>
        </w:rPr>
        <w:t>In the case that the organisation relies too much on local businesses to give a more native touch, it inhibits a variety of products.</w:t>
      </w:r>
    </w:p>
    <w:p w14:paraId="59490C07" w14:textId="1B9673F3" w:rsidR="004A1E68" w:rsidRPr="006735DA" w:rsidRDefault="009C6F50" w:rsidP="00B47239">
      <w:pPr>
        <w:spacing w:line="259" w:lineRule="auto"/>
        <w:jc w:val="left"/>
        <w:rPr>
          <w:rFonts w:cs="Times New Roman"/>
          <w:b/>
          <w:bCs/>
          <w:color w:val="000000" w:themeColor="text1"/>
        </w:rPr>
      </w:pPr>
      <w:r w:rsidRPr="006735DA">
        <w:rPr>
          <w:rFonts w:cs="Times New Roman"/>
          <w:b/>
          <w:bCs/>
          <w:color w:val="000000" w:themeColor="text1"/>
        </w:rPr>
        <w:br w:type="page"/>
      </w:r>
      <w:r w:rsidR="004A1E68" w:rsidRPr="006735DA">
        <w:rPr>
          <w:rFonts w:cs="Times New Roman"/>
          <w:b/>
          <w:bCs/>
          <w:color w:val="000000" w:themeColor="text1"/>
        </w:rPr>
        <w:lastRenderedPageBreak/>
        <w:t>Opportunities</w:t>
      </w:r>
    </w:p>
    <w:p w14:paraId="625F4D05" w14:textId="77777777" w:rsidR="004A1E68" w:rsidRPr="006735DA" w:rsidRDefault="004A1E68" w:rsidP="004A1E68">
      <w:pPr>
        <w:pStyle w:val="ListParagraph"/>
        <w:numPr>
          <w:ilvl w:val="0"/>
          <w:numId w:val="12"/>
        </w:numPr>
        <w:rPr>
          <w:rFonts w:cs="Times New Roman"/>
          <w:color w:val="000000" w:themeColor="text1"/>
        </w:rPr>
      </w:pPr>
      <w:r w:rsidRPr="006735DA">
        <w:rPr>
          <w:rFonts w:cs="Times New Roman"/>
          <w:color w:val="000000" w:themeColor="text1"/>
        </w:rPr>
        <w:t>Higher attendance and participation may result from developing cultural tourism and exotic parties.</w:t>
      </w:r>
    </w:p>
    <w:p w14:paraId="7D1AA8E8" w14:textId="77777777" w:rsidR="004A1E68" w:rsidRPr="006735DA" w:rsidRDefault="004A1E68" w:rsidP="004A1E68">
      <w:pPr>
        <w:pStyle w:val="ListParagraph"/>
        <w:numPr>
          <w:ilvl w:val="0"/>
          <w:numId w:val="12"/>
        </w:numPr>
        <w:rPr>
          <w:rFonts w:cs="Times New Roman"/>
          <w:color w:val="000000" w:themeColor="text1"/>
        </w:rPr>
      </w:pPr>
      <w:r w:rsidRPr="006735DA">
        <w:rPr>
          <w:rFonts w:cs="Times New Roman"/>
          <w:color w:val="000000" w:themeColor="text1"/>
        </w:rPr>
        <w:t>Local cultural organisations or sponsors can increase the event's coverage and sponsorship. However, this idea needs to be brainstormed with members and shareholders.</w:t>
      </w:r>
    </w:p>
    <w:p w14:paraId="02CEC24C" w14:textId="77777777" w:rsidR="004A1E68" w:rsidRPr="006735DA" w:rsidRDefault="004A1E68" w:rsidP="004A1E68">
      <w:pPr>
        <w:rPr>
          <w:rFonts w:cs="Times New Roman"/>
          <w:b/>
          <w:bCs/>
          <w:color w:val="000000" w:themeColor="text1"/>
        </w:rPr>
      </w:pPr>
      <w:r w:rsidRPr="006735DA">
        <w:rPr>
          <w:rFonts w:cs="Times New Roman"/>
          <w:b/>
          <w:bCs/>
          <w:color w:val="000000" w:themeColor="text1"/>
        </w:rPr>
        <w:t>Threats</w:t>
      </w:r>
    </w:p>
    <w:p w14:paraId="51009462" w14:textId="77777777" w:rsidR="004A1E68" w:rsidRPr="006735DA" w:rsidRDefault="004A1E68" w:rsidP="004A1E68">
      <w:pPr>
        <w:pStyle w:val="ListParagraph"/>
        <w:numPr>
          <w:ilvl w:val="0"/>
          <w:numId w:val="13"/>
        </w:numPr>
        <w:rPr>
          <w:rFonts w:cs="Times New Roman"/>
          <w:color w:val="000000" w:themeColor="text1"/>
        </w:rPr>
      </w:pPr>
      <w:r w:rsidRPr="006735DA">
        <w:rPr>
          <w:rFonts w:cs="Times New Roman"/>
          <w:color w:val="000000" w:themeColor="text1"/>
        </w:rPr>
        <w:t>Unfavourable economic conditions were able to decrease the entertainment budget which in turn reduced ticket sales or attendance.</w:t>
      </w:r>
    </w:p>
    <w:p w14:paraId="1E4944FA" w14:textId="77777777" w:rsidR="004A1E68" w:rsidRPr="006735DA" w:rsidRDefault="004A1E68" w:rsidP="004A1E68">
      <w:pPr>
        <w:pStyle w:val="ListParagraph"/>
        <w:numPr>
          <w:ilvl w:val="0"/>
          <w:numId w:val="13"/>
        </w:numPr>
        <w:rPr>
          <w:rFonts w:cs="Times New Roman"/>
          <w:color w:val="000000" w:themeColor="text1"/>
        </w:rPr>
      </w:pPr>
      <w:r w:rsidRPr="006735DA">
        <w:rPr>
          <w:rFonts w:cs="Times New Roman"/>
          <w:color w:val="000000" w:themeColor="text1"/>
        </w:rPr>
        <w:t>Threats posed by other winter events or holiday festivals may also be likely to affect the uniqueness or the number of people attending.</w:t>
      </w:r>
    </w:p>
    <w:p w14:paraId="1F924FAA" w14:textId="77777777" w:rsidR="004A1E68" w:rsidRPr="006735DA" w:rsidRDefault="004A1E68" w:rsidP="004A1E68">
      <w:pPr>
        <w:pStyle w:val="Heading1"/>
        <w:rPr>
          <w:rFonts w:cs="Times New Roman"/>
          <w:lang w:val="en-GB"/>
        </w:rPr>
      </w:pPr>
      <w:bookmarkStart w:id="5" w:name="_Toc181986234"/>
      <w:r w:rsidRPr="006735DA">
        <w:rPr>
          <w:rFonts w:cs="Times New Roman"/>
          <w:lang w:val="en-GB"/>
        </w:rPr>
        <w:t>Analysis of the Issues and Key Concepts</w:t>
      </w:r>
      <w:bookmarkEnd w:id="5"/>
    </w:p>
    <w:p w14:paraId="4B06E301" w14:textId="4B58B059" w:rsidR="004A1E68" w:rsidRPr="006735DA" w:rsidRDefault="004A1E68" w:rsidP="004A1E68">
      <w:pPr>
        <w:pStyle w:val="Heading2"/>
        <w:rPr>
          <w:rFonts w:cs="Times New Roman"/>
        </w:rPr>
      </w:pPr>
      <w:bookmarkStart w:id="6" w:name="_Toc181986235"/>
      <w:r w:rsidRPr="006735DA">
        <w:rPr>
          <w:rFonts w:cs="Times New Roman"/>
        </w:rPr>
        <w:t xml:space="preserve">Event Cycle and how it has been </w:t>
      </w:r>
      <w:r w:rsidR="00817F89" w:rsidRPr="006735DA">
        <w:rPr>
          <w:rFonts w:cs="Times New Roman"/>
        </w:rPr>
        <w:t>used.</w:t>
      </w:r>
      <w:bookmarkEnd w:id="6"/>
    </w:p>
    <w:p w14:paraId="623F8AAF" w14:textId="77777777" w:rsidR="004A1E68" w:rsidRPr="006735DA" w:rsidRDefault="004A1E68" w:rsidP="004A1E68">
      <w:pPr>
        <w:rPr>
          <w:rFonts w:cs="Times New Roman"/>
          <w:color w:val="000000" w:themeColor="text1"/>
        </w:rPr>
      </w:pPr>
      <w:r w:rsidRPr="006735DA">
        <w:rPr>
          <w:rFonts w:cs="Times New Roman"/>
          <w:color w:val="000000" w:themeColor="text1"/>
        </w:rPr>
        <w:t xml:space="preserve">The Event Cycle refers to the different phases of an event, from the time it is conceived right up to the end of the event or program then until it is assessed (Allen </w:t>
      </w:r>
      <w:r w:rsidRPr="006735DA">
        <w:rPr>
          <w:rFonts w:cs="Times New Roman"/>
          <w:i/>
          <w:iCs/>
          <w:color w:val="000000" w:themeColor="text1"/>
        </w:rPr>
        <w:t>et al.,</w:t>
      </w:r>
      <w:r w:rsidRPr="006735DA">
        <w:rPr>
          <w:rFonts w:cs="Times New Roman"/>
          <w:color w:val="000000" w:themeColor="text1"/>
        </w:rPr>
        <w:t xml:space="preserve"> 2022). It is typically broken down into six main phases: Initiation, Planning, Implementation, Event, Closure, and Evaluation (Bladen </w:t>
      </w:r>
      <w:r w:rsidRPr="006735DA">
        <w:rPr>
          <w:rFonts w:cs="Times New Roman"/>
          <w:i/>
          <w:iCs/>
          <w:color w:val="000000" w:themeColor="text1"/>
        </w:rPr>
        <w:t>et al.,</w:t>
      </w:r>
      <w:r w:rsidRPr="006735DA">
        <w:rPr>
          <w:rFonts w:cs="Times New Roman"/>
          <w:color w:val="000000" w:themeColor="text1"/>
        </w:rPr>
        <w:t xml:space="preserve"> 2022). Every phase of them presupposes various activities and important choices concerning the organisation of the event (Coman </w:t>
      </w:r>
      <w:r w:rsidRPr="006735DA">
        <w:rPr>
          <w:rFonts w:cs="Times New Roman"/>
          <w:i/>
          <w:iCs/>
          <w:color w:val="000000" w:themeColor="text1"/>
        </w:rPr>
        <w:t xml:space="preserve">et al., </w:t>
      </w:r>
      <w:r w:rsidRPr="006735DA">
        <w:rPr>
          <w:rFonts w:cs="Times New Roman"/>
          <w:color w:val="000000" w:themeColor="text1"/>
        </w:rPr>
        <w:t>2023).</w:t>
      </w:r>
    </w:p>
    <w:p w14:paraId="3AB835F0" w14:textId="77777777" w:rsidR="004A1E68" w:rsidRPr="006735DA" w:rsidRDefault="004A1E68" w:rsidP="004A1E68">
      <w:pPr>
        <w:rPr>
          <w:rFonts w:cs="Times New Roman"/>
          <w:color w:val="000000" w:themeColor="text1"/>
        </w:rPr>
      </w:pPr>
      <w:r w:rsidRPr="006735DA">
        <w:rPr>
          <w:rFonts w:cs="Times New Roman"/>
          <w:b/>
          <w:bCs/>
          <w:color w:val="000000" w:themeColor="text1"/>
        </w:rPr>
        <w:t>1. Initiation:</w:t>
      </w:r>
      <w:r w:rsidRPr="006735DA">
        <w:rPr>
          <w:rFonts w:cs="Times New Roman"/>
          <w:color w:val="000000" w:themeColor="text1"/>
        </w:rPr>
        <w:t xml:space="preserve"> In this phase, formation of the concept for the event is made. The theme for Romania Winter Wonderland was developed with the intention of promoting Romania's winter holiday occasion. The rationale for this occasion resulted from the increasing demand for cultural tourism, and there is a large Romanian population residing in the given area, especially in Coventry.</w:t>
      </w:r>
    </w:p>
    <w:p w14:paraId="47FA1446" w14:textId="559DE501" w:rsidR="004A1E68" w:rsidRPr="006735DA" w:rsidRDefault="004A1E68" w:rsidP="004A1E68">
      <w:pPr>
        <w:rPr>
          <w:rFonts w:cs="Times New Roman"/>
          <w:color w:val="000000" w:themeColor="text1"/>
        </w:rPr>
      </w:pPr>
      <w:r w:rsidRPr="006735DA">
        <w:rPr>
          <w:rFonts w:cs="Times New Roman"/>
          <w:b/>
          <w:bCs/>
          <w:color w:val="000000" w:themeColor="text1"/>
        </w:rPr>
        <w:t>2. Planning:</w:t>
      </w:r>
      <w:r w:rsidRPr="006735DA">
        <w:rPr>
          <w:rFonts w:cs="Times New Roman"/>
          <w:color w:val="000000" w:themeColor="text1"/>
        </w:rPr>
        <w:t xml:space="preserve"> It encompasses most of the planning process in which most of the undertakings that will be involved in the event are arranged (Hancock, 2023). </w:t>
      </w:r>
      <w:r w:rsidR="00020F6D" w:rsidRPr="006735DA">
        <w:rPr>
          <w:rFonts w:cs="Times New Roman"/>
          <w:color w:val="000000" w:themeColor="text1"/>
        </w:rPr>
        <w:t>All decision</w:t>
      </w:r>
      <w:r w:rsidRPr="006735DA">
        <w:rPr>
          <w:rFonts w:cs="Times New Roman"/>
          <w:color w:val="000000" w:themeColor="text1"/>
        </w:rPr>
        <w:t xml:space="preserve"> were made with the </w:t>
      </w:r>
      <w:r w:rsidR="00020F6D" w:rsidRPr="006735DA">
        <w:rPr>
          <w:rFonts w:cs="Times New Roman"/>
          <w:color w:val="000000" w:themeColor="text1"/>
        </w:rPr>
        <w:t>alignment of the event success that includes s</w:t>
      </w:r>
      <w:r w:rsidRPr="006735DA">
        <w:rPr>
          <w:rFonts w:cs="Times New Roman"/>
          <w:color w:val="000000" w:themeColor="text1"/>
        </w:rPr>
        <w:t>electing the location, financials, people, equipment, and promotion of the event</w:t>
      </w:r>
      <w:r w:rsidR="00020F6D" w:rsidRPr="006735DA">
        <w:rPr>
          <w:rFonts w:cs="Times New Roman"/>
          <w:color w:val="000000" w:themeColor="text1"/>
        </w:rPr>
        <w:t>.</w:t>
      </w:r>
      <w:r w:rsidRPr="006735DA">
        <w:rPr>
          <w:rFonts w:cs="Times New Roman"/>
          <w:color w:val="000000" w:themeColor="text1"/>
        </w:rPr>
        <w:t xml:space="preserve"> The Families for All Hub in Coventry was selected </w:t>
      </w:r>
      <w:r w:rsidR="001A2DC5">
        <w:rPr>
          <w:rFonts w:cs="Times New Roman"/>
          <w:color w:val="000000" w:themeColor="text1"/>
        </w:rPr>
        <w:t xml:space="preserve">because </w:t>
      </w:r>
      <w:r w:rsidRPr="006735DA">
        <w:rPr>
          <w:rFonts w:cs="Times New Roman"/>
          <w:color w:val="000000" w:themeColor="text1"/>
        </w:rPr>
        <w:t>has a vast performance space for the actors and singers, as well as space for food stalls and other workshops. The essential suppliers were determined, and the budget of the event was evaluated, which included catering services, staffing, marketing, and renting of the venue.</w:t>
      </w:r>
    </w:p>
    <w:p w14:paraId="5FE8A455" w14:textId="77777777" w:rsidR="004A1E68" w:rsidRPr="006735DA" w:rsidRDefault="004A1E68" w:rsidP="004A1E68">
      <w:pPr>
        <w:rPr>
          <w:rFonts w:cs="Times New Roman"/>
          <w:color w:val="000000" w:themeColor="text1"/>
        </w:rPr>
      </w:pPr>
      <w:r w:rsidRPr="006735DA">
        <w:rPr>
          <w:rFonts w:cs="Times New Roman"/>
          <w:b/>
          <w:bCs/>
          <w:color w:val="000000" w:themeColor="text1"/>
        </w:rPr>
        <w:lastRenderedPageBreak/>
        <w:t>3. Implementation:</w:t>
      </w:r>
      <w:r w:rsidRPr="006735DA">
        <w:rPr>
          <w:rFonts w:cs="Times New Roman"/>
          <w:color w:val="000000" w:themeColor="text1"/>
        </w:rPr>
        <w:t xml:space="preserve"> This is backstage, where the preparation of the event location takes place, human resources are recruited, and other resources, such as materials and technology, among others, are sourced and arranged. This will involve finalising schedules for all parts of the play, getting confirmation from the performers/stars for the performances/activities and ensuring that relevant technical aids like sound systems for music and carols, among others, are in place.</w:t>
      </w:r>
    </w:p>
    <w:p w14:paraId="7AF54816" w14:textId="17EDCD6F" w:rsidR="004A1E68" w:rsidRPr="006735DA" w:rsidRDefault="004A1E68" w:rsidP="004A1E68">
      <w:pPr>
        <w:rPr>
          <w:rFonts w:cs="Times New Roman"/>
          <w:color w:val="000000" w:themeColor="text1"/>
        </w:rPr>
      </w:pPr>
      <w:r w:rsidRPr="006735DA">
        <w:rPr>
          <w:rFonts w:cs="Times New Roman"/>
          <w:b/>
          <w:bCs/>
          <w:color w:val="000000" w:themeColor="text1"/>
        </w:rPr>
        <w:t>4. Event:</w:t>
      </w:r>
      <w:r w:rsidRPr="006735DA">
        <w:rPr>
          <w:rFonts w:cs="Times New Roman"/>
          <w:color w:val="000000" w:themeColor="text1"/>
        </w:rPr>
        <w:t xml:space="preserve"> The event "Romania Winter Wonderland" will occur on the weekend. People will be treated to the performance of Romanian folk dances, as well as flavours of Romania, through food sampling.</w:t>
      </w:r>
    </w:p>
    <w:p w14:paraId="2EDB73D2" w14:textId="7F1ED514" w:rsidR="004A1E68" w:rsidRPr="006735DA" w:rsidRDefault="004A1E68" w:rsidP="004A1E68">
      <w:pPr>
        <w:rPr>
          <w:rFonts w:cs="Times New Roman"/>
          <w:color w:val="000000" w:themeColor="text1"/>
        </w:rPr>
      </w:pPr>
      <w:r w:rsidRPr="006735DA">
        <w:rPr>
          <w:rFonts w:cs="Times New Roman"/>
          <w:b/>
          <w:bCs/>
          <w:color w:val="000000" w:themeColor="text1"/>
        </w:rPr>
        <w:t>5. Closure:</w:t>
      </w:r>
      <w:r w:rsidRPr="006735DA">
        <w:rPr>
          <w:rFonts w:cs="Times New Roman"/>
          <w:color w:val="000000" w:themeColor="text1"/>
        </w:rPr>
        <w:t xml:space="preserve"> While the event ends, the physical environment will be left tidy, whereby vendors who had erected stalls will close them. The </w:t>
      </w:r>
      <w:r w:rsidR="00B561BA" w:rsidRPr="006735DA">
        <w:rPr>
          <w:rFonts w:cs="Times New Roman"/>
          <w:color w:val="000000" w:themeColor="text1"/>
        </w:rPr>
        <w:t>event conditions</w:t>
      </w:r>
      <w:r w:rsidRPr="006735DA">
        <w:rPr>
          <w:rFonts w:cs="Times New Roman"/>
          <w:color w:val="000000" w:themeColor="text1"/>
        </w:rPr>
        <w:t xml:space="preserve"> will also solve any problems before leaving the venue, and the venue should be cleared on time.</w:t>
      </w:r>
    </w:p>
    <w:p w14:paraId="33F714A2" w14:textId="7FF1D3EB" w:rsidR="004A1E68" w:rsidRPr="006735DA" w:rsidRDefault="004A1E68" w:rsidP="004A1E68">
      <w:pPr>
        <w:rPr>
          <w:rFonts w:cs="Times New Roman"/>
          <w:color w:val="000000" w:themeColor="text1"/>
        </w:rPr>
      </w:pPr>
      <w:r w:rsidRPr="006735DA">
        <w:rPr>
          <w:rFonts w:cs="Times New Roman"/>
          <w:b/>
          <w:bCs/>
          <w:color w:val="000000" w:themeColor="text1"/>
        </w:rPr>
        <w:t>6. Evaluation:</w:t>
      </w:r>
      <w:r w:rsidRPr="006735DA">
        <w:rPr>
          <w:rFonts w:cs="Times New Roman"/>
          <w:color w:val="000000" w:themeColor="text1"/>
        </w:rPr>
        <w:t xml:space="preserve"> Assessing the event after the successful completion of this event will, therefore, play a significant role in the success of the event (</w:t>
      </w:r>
      <w:proofErr w:type="spellStart"/>
      <w:r w:rsidRPr="006735DA">
        <w:rPr>
          <w:rFonts w:cs="Times New Roman"/>
          <w:color w:val="000000" w:themeColor="text1"/>
        </w:rPr>
        <w:t>Abdulan</w:t>
      </w:r>
      <w:proofErr w:type="spellEnd"/>
      <w:r w:rsidRPr="006735DA">
        <w:rPr>
          <w:rFonts w:cs="Times New Roman"/>
          <w:color w:val="000000" w:themeColor="text1"/>
        </w:rPr>
        <w:t xml:space="preserve"> </w:t>
      </w:r>
      <w:r w:rsidRPr="006735DA">
        <w:rPr>
          <w:rFonts w:cs="Times New Roman"/>
          <w:i/>
          <w:iCs/>
          <w:color w:val="000000" w:themeColor="text1"/>
        </w:rPr>
        <w:t>et al.,</w:t>
      </w:r>
      <w:r w:rsidRPr="006735DA">
        <w:rPr>
          <w:rFonts w:cs="Times New Roman"/>
          <w:color w:val="000000" w:themeColor="text1"/>
        </w:rPr>
        <w:t xml:space="preserve"> 2023). For this event, the </w:t>
      </w:r>
      <w:r w:rsidR="00021AF2" w:rsidRPr="006735DA">
        <w:rPr>
          <w:rFonts w:cs="Times New Roman"/>
          <w:color w:val="000000" w:themeColor="text1"/>
        </w:rPr>
        <w:t>event organiser</w:t>
      </w:r>
      <w:r w:rsidRPr="006735DA">
        <w:rPr>
          <w:rFonts w:cs="Times New Roman"/>
          <w:color w:val="000000" w:themeColor="text1"/>
        </w:rPr>
        <w:t xml:space="preserve"> will study attendee feedback, and financial results to identify lessons for future events as well as the general effectiveness of event implementation. This assessment will therefore aid in putting into consideration several factors and inform the planning which will go into other consecutive phases of "Romania</w:t>
      </w:r>
      <w:r w:rsidR="00A41185">
        <w:rPr>
          <w:rFonts w:cs="Times New Roman"/>
          <w:color w:val="000000" w:themeColor="text1"/>
        </w:rPr>
        <w:t>n</w:t>
      </w:r>
      <w:r w:rsidRPr="006735DA">
        <w:rPr>
          <w:rFonts w:cs="Times New Roman"/>
          <w:color w:val="000000" w:themeColor="text1"/>
        </w:rPr>
        <w:t xml:space="preserve"> Winter Wonderland."</w:t>
      </w:r>
    </w:p>
    <w:p w14:paraId="28DF606C" w14:textId="77777777" w:rsidR="004A1E68" w:rsidRPr="006735DA" w:rsidRDefault="004A1E68" w:rsidP="004A1E68">
      <w:pPr>
        <w:pStyle w:val="Heading2"/>
        <w:rPr>
          <w:rFonts w:cs="Times New Roman"/>
        </w:rPr>
      </w:pPr>
      <w:bookmarkStart w:id="7" w:name="_Toc181986236"/>
      <w:r w:rsidRPr="006735DA">
        <w:rPr>
          <w:rFonts w:cs="Times New Roman"/>
        </w:rPr>
        <w:t>Theories and Concepts</w:t>
      </w:r>
      <w:bookmarkEnd w:id="7"/>
    </w:p>
    <w:p w14:paraId="1C82D359" w14:textId="1C1A15D9" w:rsidR="004A1E68" w:rsidRPr="006735DA" w:rsidRDefault="004A1E68" w:rsidP="004A1E68">
      <w:pPr>
        <w:rPr>
          <w:rFonts w:eastAsiaTheme="majorEastAsia" w:cs="Times New Roman"/>
          <w:b/>
          <w:color w:val="000000" w:themeColor="text1"/>
          <w:kern w:val="2"/>
          <w:szCs w:val="32"/>
          <w14:ligatures w14:val="standardContextual"/>
        </w:rPr>
      </w:pPr>
      <w:r w:rsidRPr="006735DA">
        <w:rPr>
          <w:rFonts w:cs="Times New Roman"/>
          <w:color w:val="000000" w:themeColor="text1"/>
        </w:rPr>
        <w:t>As a theoretical framework that supports planning for Romania's Winter Wonderland, the Event Lifecycle Theory has been used. This theory focuses on different phases that an event passes through, from its inception to the assessment of the event (Mohanty and Choudhury, 2022). Under the planning phase</w:t>
      </w:r>
      <w:r w:rsidR="00021AF2" w:rsidRPr="006735DA">
        <w:rPr>
          <w:rFonts w:cs="Times New Roman"/>
          <w:color w:val="000000" w:themeColor="text1"/>
        </w:rPr>
        <w:t xml:space="preserve">, </w:t>
      </w:r>
      <w:r w:rsidRPr="006735DA">
        <w:rPr>
          <w:rFonts w:cs="Times New Roman"/>
          <w:color w:val="000000" w:themeColor="text1"/>
        </w:rPr>
        <w:t xml:space="preserve">the key strategies range from understanding the goals and objectives of the event, finances and making the reservations for the event venue. During the event operational management has great responsibility for maintaining operational order through logistical support and staffing. After the event, the level of satisfaction among the attendees will be ascertained, and general suggestions obtained. </w:t>
      </w:r>
    </w:p>
    <w:p w14:paraId="37199F80" w14:textId="04FB0827" w:rsidR="004A1E68" w:rsidRPr="006735DA" w:rsidRDefault="004A1E68" w:rsidP="004A1E68">
      <w:pPr>
        <w:pStyle w:val="Heading2"/>
        <w:rPr>
          <w:rFonts w:cs="Times New Roman"/>
        </w:rPr>
      </w:pPr>
      <w:bookmarkStart w:id="8" w:name="_Toc181986237"/>
      <w:r w:rsidRPr="006735DA">
        <w:rPr>
          <w:rFonts w:cs="Times New Roman"/>
        </w:rPr>
        <w:t>Key Elements of Feasibility</w:t>
      </w:r>
      <w:bookmarkEnd w:id="8"/>
    </w:p>
    <w:p w14:paraId="66122E89" w14:textId="2B97AC00" w:rsidR="0008422B" w:rsidRPr="006735DA" w:rsidRDefault="00BF51E7" w:rsidP="00BF51E7">
      <w:pPr>
        <w:rPr>
          <w:rFonts w:cs="Times New Roman"/>
          <w:color w:val="000000" w:themeColor="text1"/>
        </w:rPr>
      </w:pPr>
      <w:r w:rsidRPr="006735DA">
        <w:rPr>
          <w:rFonts w:cs="Times New Roman"/>
          <w:color w:val="000000" w:themeColor="text1"/>
        </w:rPr>
        <w:t xml:space="preserve">The probabilities of success of the “Romania Winter Wonderland” event can be considered good in terms of the prospective demand for culture and local non-trivialities, involving target-clients from the UK and specifically Coventry. The selected site is Families for All Hub, which is not only convenient but also spacious, thus improving the navigation and differentiate the zones. Further, ensuring that ticket prices remain </w:t>
      </w:r>
      <w:r w:rsidR="00817F89" w:rsidRPr="006735DA">
        <w:rPr>
          <w:rFonts w:cs="Times New Roman"/>
          <w:color w:val="000000" w:themeColor="text1"/>
        </w:rPr>
        <w:t>low,</w:t>
      </w:r>
      <w:r w:rsidRPr="006735DA">
        <w:rPr>
          <w:rFonts w:cs="Times New Roman"/>
          <w:color w:val="000000" w:themeColor="text1"/>
        </w:rPr>
        <w:t xml:space="preserve"> and the team </w:t>
      </w:r>
      <w:r w:rsidR="003A32F0" w:rsidRPr="006735DA">
        <w:rPr>
          <w:rFonts w:cs="Times New Roman"/>
          <w:color w:val="000000" w:themeColor="text1"/>
        </w:rPr>
        <w:t>can</w:t>
      </w:r>
      <w:r w:rsidRPr="006735DA">
        <w:rPr>
          <w:rFonts w:cs="Times New Roman"/>
          <w:color w:val="000000" w:themeColor="text1"/>
        </w:rPr>
        <w:t xml:space="preserve"> attract potential </w:t>
      </w:r>
      <w:r w:rsidRPr="006735DA">
        <w:rPr>
          <w:rFonts w:cs="Times New Roman"/>
          <w:color w:val="000000" w:themeColor="text1"/>
        </w:rPr>
        <w:lastRenderedPageBreak/>
        <w:t xml:space="preserve">sponsors contributes to making the team financially viable, certain economic risks can also be eliminated easily. Based on the plan of the event cycle, concerning health regulations and eco-friendliness, </w:t>
      </w:r>
      <w:r w:rsidR="00EF0882" w:rsidRPr="006735DA">
        <w:rPr>
          <w:rFonts w:cs="Times New Roman"/>
          <w:color w:val="000000" w:themeColor="text1"/>
        </w:rPr>
        <w:t xml:space="preserve">the event </w:t>
      </w:r>
      <w:r w:rsidRPr="006735DA">
        <w:rPr>
          <w:rFonts w:cs="Times New Roman"/>
          <w:color w:val="000000" w:themeColor="text1"/>
        </w:rPr>
        <w:t>is ready to provide safe, genuine, and powerful representation of cultural event.</w:t>
      </w:r>
    </w:p>
    <w:p w14:paraId="6D08C62B" w14:textId="2471CC3C" w:rsidR="004A1E68" w:rsidRPr="006735DA" w:rsidRDefault="004A1E68" w:rsidP="004A1E68">
      <w:pPr>
        <w:pStyle w:val="Heading2"/>
        <w:rPr>
          <w:rFonts w:cs="Times New Roman"/>
        </w:rPr>
      </w:pPr>
      <w:bookmarkStart w:id="9" w:name="_Toc181986238"/>
      <w:r w:rsidRPr="006735DA">
        <w:rPr>
          <w:rFonts w:cs="Times New Roman"/>
        </w:rPr>
        <w:t>Research Results</w:t>
      </w:r>
      <w:bookmarkEnd w:id="9"/>
    </w:p>
    <w:p w14:paraId="013650F5" w14:textId="7B5BD0DC" w:rsidR="003A32F0" w:rsidRPr="006735DA" w:rsidRDefault="003A32F0" w:rsidP="003A32F0">
      <w:pPr>
        <w:rPr>
          <w:rFonts w:cs="Times New Roman"/>
          <w:color w:val="000000" w:themeColor="text1"/>
        </w:rPr>
      </w:pPr>
      <w:r w:rsidRPr="006735DA">
        <w:rPr>
          <w:rFonts w:cs="Times New Roman"/>
          <w:color w:val="000000" w:themeColor="text1"/>
        </w:rPr>
        <w:t>According to the research, people’s interest in multicultural experiences has become more prominent, especially in the multicultural environment</w:t>
      </w:r>
      <w:r w:rsidR="004707FF" w:rsidRPr="006735DA">
        <w:rPr>
          <w:rFonts w:cs="Times New Roman"/>
          <w:color w:val="000000" w:themeColor="text1"/>
        </w:rPr>
        <w:t xml:space="preserve"> (Cornwell, 2020).</w:t>
      </w:r>
      <w:r w:rsidRPr="006735DA">
        <w:rPr>
          <w:rFonts w:cs="Times New Roman"/>
          <w:color w:val="000000" w:themeColor="text1"/>
        </w:rPr>
        <w:t xml:space="preserve"> Coventry is a city with a considerable Romanian community and the people insist on their desire to get back to their roots and share the stories with others. Also, the trends reveal that people prefer experiential as well as sustainable events</w:t>
      </w:r>
      <w:r w:rsidR="004707FF" w:rsidRPr="006735DA">
        <w:rPr>
          <w:rFonts w:cs="Times New Roman"/>
          <w:color w:val="000000" w:themeColor="text1"/>
        </w:rPr>
        <w:t xml:space="preserve"> (</w:t>
      </w:r>
      <w:proofErr w:type="spellStart"/>
      <w:r w:rsidR="004707FF" w:rsidRPr="006735DA">
        <w:rPr>
          <w:rFonts w:cs="Times New Roman"/>
          <w:color w:val="000000" w:themeColor="text1"/>
        </w:rPr>
        <w:t>Elhosiny</w:t>
      </w:r>
      <w:proofErr w:type="spellEnd"/>
      <w:r w:rsidR="004707FF" w:rsidRPr="006735DA">
        <w:rPr>
          <w:rFonts w:cs="Times New Roman"/>
          <w:color w:val="000000" w:themeColor="text1"/>
        </w:rPr>
        <w:t xml:space="preserve"> </w:t>
      </w:r>
      <w:r w:rsidR="004707FF" w:rsidRPr="006735DA">
        <w:rPr>
          <w:rFonts w:cs="Times New Roman"/>
          <w:i/>
          <w:iCs/>
          <w:color w:val="000000" w:themeColor="text1"/>
        </w:rPr>
        <w:t>et al.,</w:t>
      </w:r>
      <w:r w:rsidR="004707FF" w:rsidRPr="006735DA">
        <w:rPr>
          <w:rFonts w:cs="Times New Roman"/>
          <w:color w:val="000000" w:themeColor="text1"/>
        </w:rPr>
        <w:t xml:space="preserve"> 2023).</w:t>
      </w:r>
      <w:r w:rsidRPr="006735DA">
        <w:rPr>
          <w:rFonts w:cs="Times New Roman"/>
          <w:color w:val="000000" w:themeColor="text1"/>
        </w:rPr>
        <w:t xml:space="preserve"> </w:t>
      </w:r>
      <w:r w:rsidR="00EF0882" w:rsidRPr="006735DA">
        <w:rPr>
          <w:rFonts w:cs="Times New Roman"/>
          <w:color w:val="000000" w:themeColor="text1"/>
        </w:rPr>
        <w:t>T</w:t>
      </w:r>
      <w:r w:rsidRPr="006735DA">
        <w:rPr>
          <w:rFonts w:cs="Times New Roman"/>
          <w:color w:val="000000" w:themeColor="text1"/>
        </w:rPr>
        <w:t>hus, “Romania</w:t>
      </w:r>
      <w:r w:rsidR="00A41185">
        <w:rPr>
          <w:rFonts w:cs="Times New Roman"/>
          <w:color w:val="000000" w:themeColor="text1"/>
        </w:rPr>
        <w:t>n</w:t>
      </w:r>
      <w:r w:rsidRPr="006735DA">
        <w:rPr>
          <w:rFonts w:cs="Times New Roman"/>
          <w:color w:val="000000" w:themeColor="text1"/>
        </w:rPr>
        <w:t xml:space="preserve"> Winter Wonderland” is in line with the trends. First, a survey of stakeholders highlighted their high level of engagement in cultural events and potential sponsors are willing to support local cultural programs.</w:t>
      </w:r>
    </w:p>
    <w:p w14:paraId="04A74334" w14:textId="77777777" w:rsidR="004A1E68" w:rsidRPr="006735DA" w:rsidRDefault="004A1E68" w:rsidP="004A1E68">
      <w:pPr>
        <w:pStyle w:val="Heading1"/>
        <w:rPr>
          <w:rFonts w:cs="Times New Roman"/>
          <w:lang w:val="en-GB"/>
        </w:rPr>
      </w:pPr>
      <w:bookmarkStart w:id="10" w:name="_Toc181986239"/>
      <w:r w:rsidRPr="006735DA">
        <w:rPr>
          <w:rFonts w:cs="Times New Roman"/>
          <w:lang w:val="en-GB"/>
        </w:rPr>
        <w:t>Proposed Event</w:t>
      </w:r>
      <w:bookmarkEnd w:id="10"/>
    </w:p>
    <w:p w14:paraId="1FC9E4CE" w14:textId="77777777" w:rsidR="004A1E68" w:rsidRPr="006735DA" w:rsidRDefault="004A1E68" w:rsidP="004A1E68">
      <w:pPr>
        <w:pStyle w:val="Heading2"/>
        <w:rPr>
          <w:rFonts w:cs="Times New Roman"/>
        </w:rPr>
      </w:pPr>
      <w:bookmarkStart w:id="11" w:name="_Toc181986240"/>
      <w:r w:rsidRPr="006735DA">
        <w:rPr>
          <w:rFonts w:cs="Times New Roman"/>
        </w:rPr>
        <w:t>Budget and any other Financial Projections</w:t>
      </w:r>
      <w:bookmarkEnd w:id="11"/>
    </w:p>
    <w:p w14:paraId="1F5B6E2E" w14:textId="77777777" w:rsidR="004A1E68" w:rsidRPr="006735DA" w:rsidRDefault="004A1E68" w:rsidP="004A1E68">
      <w:pPr>
        <w:rPr>
          <w:rFonts w:cs="Times New Roman"/>
          <w:b/>
          <w:bCs/>
          <w:color w:val="000000" w:themeColor="text1"/>
        </w:rPr>
      </w:pPr>
      <w:r w:rsidRPr="006735DA">
        <w:rPr>
          <w:rFonts w:cs="Times New Roman"/>
          <w:b/>
          <w:bCs/>
          <w:color w:val="000000" w:themeColor="text1"/>
        </w:rPr>
        <w:t>Estimated Costs (£)</w:t>
      </w:r>
    </w:p>
    <w:p w14:paraId="119EAF29" w14:textId="77777777" w:rsidR="004A1E68" w:rsidRPr="006735DA" w:rsidRDefault="004A1E68" w:rsidP="004A1E68">
      <w:pPr>
        <w:numPr>
          <w:ilvl w:val="0"/>
          <w:numId w:val="6"/>
        </w:numPr>
        <w:rPr>
          <w:rFonts w:cs="Times New Roman"/>
          <w:color w:val="000000" w:themeColor="text1"/>
        </w:rPr>
      </w:pPr>
      <w:r w:rsidRPr="006735DA">
        <w:rPr>
          <w:rFonts w:cs="Times New Roman"/>
          <w:b/>
          <w:bCs/>
          <w:color w:val="000000" w:themeColor="text1"/>
        </w:rPr>
        <w:t>Venue Rental</w:t>
      </w:r>
      <w:r w:rsidRPr="006735DA">
        <w:rPr>
          <w:rFonts w:cs="Times New Roman"/>
          <w:color w:val="000000" w:themeColor="text1"/>
        </w:rPr>
        <w:t>: £2,000</w:t>
      </w:r>
    </w:p>
    <w:p w14:paraId="0FB26036" w14:textId="77777777" w:rsidR="004A1E68" w:rsidRPr="006735DA" w:rsidRDefault="004A1E68" w:rsidP="004A1E68">
      <w:pPr>
        <w:numPr>
          <w:ilvl w:val="0"/>
          <w:numId w:val="6"/>
        </w:numPr>
        <w:rPr>
          <w:rFonts w:cs="Times New Roman"/>
          <w:color w:val="000000" w:themeColor="text1"/>
        </w:rPr>
      </w:pPr>
      <w:r w:rsidRPr="006735DA">
        <w:rPr>
          <w:rFonts w:cs="Times New Roman"/>
          <w:b/>
          <w:bCs/>
          <w:color w:val="000000" w:themeColor="text1"/>
        </w:rPr>
        <w:t>Catering</w:t>
      </w:r>
      <w:r w:rsidRPr="006735DA">
        <w:rPr>
          <w:rFonts w:cs="Times New Roman"/>
          <w:color w:val="000000" w:themeColor="text1"/>
        </w:rPr>
        <w:t>: £5,000 (local Romanian food vendors)</w:t>
      </w:r>
    </w:p>
    <w:p w14:paraId="4921A074" w14:textId="77777777" w:rsidR="004A1E68" w:rsidRPr="006735DA" w:rsidRDefault="004A1E68" w:rsidP="004A1E68">
      <w:pPr>
        <w:numPr>
          <w:ilvl w:val="0"/>
          <w:numId w:val="6"/>
        </w:numPr>
        <w:rPr>
          <w:rFonts w:cs="Times New Roman"/>
          <w:color w:val="000000" w:themeColor="text1"/>
        </w:rPr>
      </w:pPr>
      <w:r w:rsidRPr="006735DA">
        <w:rPr>
          <w:rFonts w:cs="Times New Roman"/>
          <w:b/>
          <w:bCs/>
          <w:color w:val="000000" w:themeColor="text1"/>
        </w:rPr>
        <w:t>Staffing</w:t>
      </w:r>
      <w:r w:rsidRPr="006735DA">
        <w:rPr>
          <w:rFonts w:cs="Times New Roman"/>
          <w:color w:val="000000" w:themeColor="text1"/>
        </w:rPr>
        <w:t>: £3,000 (event staff, volunteers, performers)</w:t>
      </w:r>
    </w:p>
    <w:p w14:paraId="2A155BC2" w14:textId="77777777" w:rsidR="004A1E68" w:rsidRPr="006735DA" w:rsidRDefault="004A1E68" w:rsidP="004A1E68">
      <w:pPr>
        <w:numPr>
          <w:ilvl w:val="0"/>
          <w:numId w:val="6"/>
        </w:numPr>
        <w:rPr>
          <w:rFonts w:cs="Times New Roman"/>
          <w:color w:val="000000" w:themeColor="text1"/>
        </w:rPr>
      </w:pPr>
      <w:r w:rsidRPr="006735DA">
        <w:rPr>
          <w:rFonts w:cs="Times New Roman"/>
          <w:b/>
          <w:bCs/>
          <w:color w:val="000000" w:themeColor="text1"/>
        </w:rPr>
        <w:t>Marketing &amp; Promotion</w:t>
      </w:r>
      <w:r w:rsidRPr="006735DA">
        <w:rPr>
          <w:rFonts w:cs="Times New Roman"/>
          <w:color w:val="000000" w:themeColor="text1"/>
        </w:rPr>
        <w:t>: £1,500 (advertising, digital campaigns)</w:t>
      </w:r>
    </w:p>
    <w:p w14:paraId="106DDE3F" w14:textId="77777777" w:rsidR="004A1E68" w:rsidRPr="006735DA" w:rsidRDefault="004A1E68" w:rsidP="004A1E68">
      <w:pPr>
        <w:numPr>
          <w:ilvl w:val="0"/>
          <w:numId w:val="6"/>
        </w:numPr>
        <w:rPr>
          <w:rFonts w:cs="Times New Roman"/>
          <w:color w:val="000000" w:themeColor="text1"/>
        </w:rPr>
      </w:pPr>
      <w:r w:rsidRPr="006735DA">
        <w:rPr>
          <w:rFonts w:cs="Times New Roman"/>
          <w:b/>
          <w:bCs/>
          <w:color w:val="000000" w:themeColor="text1"/>
        </w:rPr>
        <w:t>Decorations &amp; Lighting</w:t>
      </w:r>
      <w:r w:rsidRPr="006735DA">
        <w:rPr>
          <w:rFonts w:cs="Times New Roman"/>
          <w:color w:val="000000" w:themeColor="text1"/>
        </w:rPr>
        <w:t>: £1,500 (stage lighting, festive decorations)</w:t>
      </w:r>
    </w:p>
    <w:p w14:paraId="61F3D646" w14:textId="77777777" w:rsidR="004A1E68" w:rsidRPr="006735DA" w:rsidRDefault="004A1E68" w:rsidP="004A1E68">
      <w:pPr>
        <w:numPr>
          <w:ilvl w:val="0"/>
          <w:numId w:val="6"/>
        </w:numPr>
        <w:rPr>
          <w:rFonts w:cs="Times New Roman"/>
          <w:color w:val="000000" w:themeColor="text1"/>
        </w:rPr>
      </w:pPr>
      <w:r w:rsidRPr="006735DA">
        <w:rPr>
          <w:rFonts w:cs="Times New Roman"/>
          <w:b/>
          <w:bCs/>
          <w:color w:val="000000" w:themeColor="text1"/>
        </w:rPr>
        <w:t>Entertainment</w:t>
      </w:r>
      <w:r w:rsidRPr="006735DA">
        <w:rPr>
          <w:rFonts w:cs="Times New Roman"/>
          <w:color w:val="000000" w:themeColor="text1"/>
        </w:rPr>
        <w:t>: £2,000 (music, dance performances, workshops)</w:t>
      </w:r>
    </w:p>
    <w:p w14:paraId="62702EE4" w14:textId="77777777" w:rsidR="004A1E68" w:rsidRPr="006735DA" w:rsidRDefault="004A1E68" w:rsidP="004A1E68">
      <w:pPr>
        <w:numPr>
          <w:ilvl w:val="0"/>
          <w:numId w:val="6"/>
        </w:numPr>
        <w:rPr>
          <w:rFonts w:cs="Times New Roman"/>
          <w:color w:val="000000" w:themeColor="text1"/>
        </w:rPr>
      </w:pPr>
      <w:r w:rsidRPr="006735DA">
        <w:rPr>
          <w:rFonts w:cs="Times New Roman"/>
          <w:b/>
          <w:bCs/>
          <w:color w:val="000000" w:themeColor="text1"/>
        </w:rPr>
        <w:t>Permits &amp; Insurance</w:t>
      </w:r>
      <w:r w:rsidRPr="006735DA">
        <w:rPr>
          <w:rFonts w:cs="Times New Roman"/>
          <w:color w:val="000000" w:themeColor="text1"/>
        </w:rPr>
        <w:t>: £500 (required event permits and event insurance)</w:t>
      </w:r>
    </w:p>
    <w:p w14:paraId="04C3DD83" w14:textId="77777777" w:rsidR="004A1E68" w:rsidRPr="006735DA" w:rsidRDefault="004A1E68" w:rsidP="004A1E68">
      <w:pPr>
        <w:numPr>
          <w:ilvl w:val="0"/>
          <w:numId w:val="6"/>
        </w:numPr>
        <w:rPr>
          <w:rFonts w:cs="Times New Roman"/>
          <w:color w:val="000000" w:themeColor="text1"/>
        </w:rPr>
      </w:pPr>
      <w:r w:rsidRPr="006735DA">
        <w:rPr>
          <w:rFonts w:cs="Times New Roman"/>
          <w:b/>
          <w:bCs/>
          <w:color w:val="000000" w:themeColor="text1"/>
        </w:rPr>
        <w:t>Miscellaneous</w:t>
      </w:r>
      <w:r w:rsidRPr="006735DA">
        <w:rPr>
          <w:rFonts w:cs="Times New Roman"/>
          <w:color w:val="000000" w:themeColor="text1"/>
        </w:rPr>
        <w:t>: £500 (unexpected expenses)</w:t>
      </w:r>
    </w:p>
    <w:p w14:paraId="6915A7A7" w14:textId="77777777" w:rsidR="004A1E68" w:rsidRPr="006735DA" w:rsidRDefault="004A1E68" w:rsidP="004A1E68">
      <w:pPr>
        <w:rPr>
          <w:rFonts w:cs="Times New Roman"/>
          <w:color w:val="000000" w:themeColor="text1"/>
        </w:rPr>
      </w:pPr>
      <w:r w:rsidRPr="006735DA">
        <w:rPr>
          <w:rFonts w:cs="Times New Roman"/>
          <w:b/>
          <w:bCs/>
          <w:color w:val="000000" w:themeColor="text1"/>
        </w:rPr>
        <w:t>Total Costs</w:t>
      </w:r>
      <w:r w:rsidRPr="006735DA">
        <w:rPr>
          <w:rFonts w:cs="Times New Roman"/>
          <w:color w:val="000000" w:themeColor="text1"/>
        </w:rPr>
        <w:t>: £16,000</w:t>
      </w:r>
    </w:p>
    <w:p w14:paraId="7ECDB34A" w14:textId="77777777" w:rsidR="004A1E68" w:rsidRPr="006735DA" w:rsidRDefault="004A1E68" w:rsidP="004A1E68">
      <w:pPr>
        <w:rPr>
          <w:rFonts w:cs="Times New Roman"/>
          <w:b/>
          <w:bCs/>
          <w:color w:val="000000" w:themeColor="text1"/>
        </w:rPr>
      </w:pPr>
      <w:r w:rsidRPr="006735DA">
        <w:rPr>
          <w:rFonts w:cs="Times New Roman"/>
          <w:b/>
          <w:bCs/>
          <w:color w:val="000000" w:themeColor="text1"/>
        </w:rPr>
        <w:t>Projected Revenue (£)</w:t>
      </w:r>
    </w:p>
    <w:p w14:paraId="3464273A" w14:textId="77777777" w:rsidR="004A1E68" w:rsidRPr="006735DA" w:rsidRDefault="004A1E68" w:rsidP="004A1E68">
      <w:pPr>
        <w:numPr>
          <w:ilvl w:val="0"/>
          <w:numId w:val="7"/>
        </w:numPr>
        <w:rPr>
          <w:rFonts w:cs="Times New Roman"/>
          <w:color w:val="000000" w:themeColor="text1"/>
        </w:rPr>
      </w:pPr>
      <w:r w:rsidRPr="006735DA">
        <w:rPr>
          <w:rFonts w:cs="Times New Roman"/>
          <w:b/>
          <w:bCs/>
          <w:color w:val="000000" w:themeColor="text1"/>
        </w:rPr>
        <w:t>Ticket Sales</w:t>
      </w:r>
      <w:r w:rsidRPr="006735DA">
        <w:rPr>
          <w:rFonts w:cs="Times New Roman"/>
          <w:color w:val="000000" w:themeColor="text1"/>
        </w:rPr>
        <w:t>: £10,000 (based on attendance and ticket prices)</w:t>
      </w:r>
    </w:p>
    <w:p w14:paraId="0141B3F7" w14:textId="77777777" w:rsidR="004A1E68" w:rsidRPr="006735DA" w:rsidRDefault="004A1E68" w:rsidP="004A1E68">
      <w:pPr>
        <w:numPr>
          <w:ilvl w:val="0"/>
          <w:numId w:val="7"/>
        </w:numPr>
        <w:rPr>
          <w:rFonts w:cs="Times New Roman"/>
          <w:color w:val="000000" w:themeColor="text1"/>
        </w:rPr>
      </w:pPr>
      <w:r w:rsidRPr="006735DA">
        <w:rPr>
          <w:rFonts w:cs="Times New Roman"/>
          <w:b/>
          <w:bCs/>
          <w:color w:val="000000" w:themeColor="text1"/>
        </w:rPr>
        <w:t>Sponsorships</w:t>
      </w:r>
      <w:r w:rsidRPr="006735DA">
        <w:rPr>
          <w:rFonts w:cs="Times New Roman"/>
          <w:color w:val="000000" w:themeColor="text1"/>
        </w:rPr>
        <w:t>: £4,000 (support from local businesses)</w:t>
      </w:r>
    </w:p>
    <w:p w14:paraId="50A1C0AE" w14:textId="77777777" w:rsidR="004A1E68" w:rsidRPr="006735DA" w:rsidRDefault="004A1E68" w:rsidP="004A1E68">
      <w:pPr>
        <w:numPr>
          <w:ilvl w:val="0"/>
          <w:numId w:val="7"/>
        </w:numPr>
        <w:rPr>
          <w:rFonts w:cs="Times New Roman"/>
          <w:color w:val="000000" w:themeColor="text1"/>
        </w:rPr>
      </w:pPr>
      <w:r w:rsidRPr="006735DA">
        <w:rPr>
          <w:rFonts w:cs="Times New Roman"/>
          <w:b/>
          <w:bCs/>
          <w:color w:val="000000" w:themeColor="text1"/>
        </w:rPr>
        <w:lastRenderedPageBreak/>
        <w:t>Vendor Fees</w:t>
      </w:r>
      <w:r w:rsidRPr="006735DA">
        <w:rPr>
          <w:rFonts w:cs="Times New Roman"/>
          <w:color w:val="000000" w:themeColor="text1"/>
        </w:rPr>
        <w:t>: £2,000 (from food and merchandise vendors)</w:t>
      </w:r>
    </w:p>
    <w:p w14:paraId="6869A4A8" w14:textId="77777777" w:rsidR="004A1E68" w:rsidRPr="006735DA" w:rsidRDefault="004A1E68" w:rsidP="004A1E68">
      <w:pPr>
        <w:numPr>
          <w:ilvl w:val="0"/>
          <w:numId w:val="7"/>
        </w:numPr>
        <w:rPr>
          <w:rFonts w:cs="Times New Roman"/>
          <w:color w:val="000000" w:themeColor="text1"/>
        </w:rPr>
      </w:pPr>
      <w:r w:rsidRPr="006735DA">
        <w:rPr>
          <w:rFonts w:cs="Times New Roman"/>
          <w:b/>
          <w:bCs/>
          <w:color w:val="000000" w:themeColor="text1"/>
        </w:rPr>
        <w:t>Merchandise Sales</w:t>
      </w:r>
      <w:r w:rsidRPr="006735DA">
        <w:rPr>
          <w:rFonts w:cs="Times New Roman"/>
          <w:color w:val="000000" w:themeColor="text1"/>
        </w:rPr>
        <w:t>: £3,000 (sale of event-related items)</w:t>
      </w:r>
    </w:p>
    <w:p w14:paraId="37DEB758" w14:textId="77777777" w:rsidR="004A1E68" w:rsidRPr="006735DA" w:rsidRDefault="004A1E68" w:rsidP="004A1E68">
      <w:pPr>
        <w:rPr>
          <w:rFonts w:cs="Times New Roman"/>
          <w:color w:val="000000" w:themeColor="text1"/>
        </w:rPr>
      </w:pPr>
      <w:r w:rsidRPr="006735DA">
        <w:rPr>
          <w:rFonts w:cs="Times New Roman"/>
          <w:b/>
          <w:bCs/>
          <w:color w:val="000000" w:themeColor="text1"/>
        </w:rPr>
        <w:t>Total Revenue</w:t>
      </w:r>
      <w:r w:rsidRPr="006735DA">
        <w:rPr>
          <w:rFonts w:cs="Times New Roman"/>
          <w:color w:val="000000" w:themeColor="text1"/>
        </w:rPr>
        <w:t>: £19,000</w:t>
      </w:r>
    </w:p>
    <w:p w14:paraId="762C7D89" w14:textId="77777777" w:rsidR="004A1E68" w:rsidRPr="006735DA" w:rsidRDefault="004A1E68" w:rsidP="004A1E68">
      <w:pPr>
        <w:rPr>
          <w:rFonts w:cs="Times New Roman"/>
          <w:color w:val="000000" w:themeColor="text1"/>
        </w:rPr>
      </w:pPr>
      <w:r w:rsidRPr="006735DA">
        <w:rPr>
          <w:rFonts w:cs="Times New Roman"/>
          <w:b/>
          <w:bCs/>
          <w:color w:val="000000" w:themeColor="text1"/>
        </w:rPr>
        <w:t>Net Profit</w:t>
      </w:r>
      <w:r w:rsidRPr="006735DA">
        <w:rPr>
          <w:rFonts w:cs="Times New Roman"/>
          <w:color w:val="000000" w:themeColor="text1"/>
        </w:rPr>
        <w:t>: £3,000</w:t>
      </w:r>
    </w:p>
    <w:p w14:paraId="23D8F76B" w14:textId="77777777" w:rsidR="004A1E68" w:rsidRPr="006735DA" w:rsidRDefault="004A1E68" w:rsidP="004A1E68">
      <w:pPr>
        <w:pStyle w:val="Heading2"/>
        <w:rPr>
          <w:rFonts w:cs="Times New Roman"/>
        </w:rPr>
      </w:pPr>
      <w:bookmarkStart w:id="12" w:name="_Toc181986241"/>
      <w:r w:rsidRPr="006735DA">
        <w:rPr>
          <w:rFonts w:cs="Times New Roman"/>
        </w:rPr>
        <w:t>Operational Details</w:t>
      </w:r>
      <w:bookmarkEnd w:id="12"/>
    </w:p>
    <w:p w14:paraId="55988715" w14:textId="77777777" w:rsidR="004A1E68" w:rsidRPr="006735DA" w:rsidRDefault="004A1E68" w:rsidP="004A1E68">
      <w:pPr>
        <w:rPr>
          <w:rFonts w:cs="Times New Roman"/>
          <w:b/>
          <w:bCs/>
          <w:color w:val="000000" w:themeColor="text1"/>
        </w:rPr>
      </w:pPr>
      <w:r w:rsidRPr="006735DA">
        <w:rPr>
          <w:rFonts w:cs="Times New Roman"/>
          <w:b/>
          <w:bCs/>
          <w:color w:val="000000" w:themeColor="text1"/>
        </w:rPr>
        <w:t>Proposed Locations</w:t>
      </w:r>
    </w:p>
    <w:p w14:paraId="578307D8" w14:textId="3A8C82C0" w:rsidR="004A1E68" w:rsidRPr="006735DA" w:rsidRDefault="004A1E68" w:rsidP="004A1E68">
      <w:pPr>
        <w:rPr>
          <w:rFonts w:cs="Times New Roman"/>
          <w:b/>
          <w:bCs/>
          <w:color w:val="000000" w:themeColor="text1"/>
        </w:rPr>
      </w:pPr>
      <w:r w:rsidRPr="006735DA">
        <w:rPr>
          <w:rFonts w:cs="Times New Roman"/>
          <w:color w:val="000000" w:themeColor="text1"/>
        </w:rPr>
        <w:t xml:space="preserve">The Families for All Hub will be the main central for the event. </w:t>
      </w:r>
      <w:r w:rsidR="00EF0882" w:rsidRPr="006735DA">
        <w:rPr>
          <w:rFonts w:cs="Times New Roman"/>
          <w:color w:val="000000" w:themeColor="text1"/>
        </w:rPr>
        <w:t>The event</w:t>
      </w:r>
      <w:r w:rsidRPr="006735DA">
        <w:rPr>
          <w:rFonts w:cs="Times New Roman"/>
          <w:color w:val="000000" w:themeColor="text1"/>
        </w:rPr>
        <w:t xml:space="preserve"> will engage the corresponding authorities of the management of the venue to ensure that it meets operation necessities for performances, workshops, food stalls and rotation seating arrangements among gatherings.</w:t>
      </w:r>
    </w:p>
    <w:p w14:paraId="58D0D3CA" w14:textId="5FCF576E" w:rsidR="004A1E68" w:rsidRPr="006735DA" w:rsidRDefault="004A1E68" w:rsidP="004A1E68">
      <w:pPr>
        <w:rPr>
          <w:rFonts w:cs="Times New Roman"/>
          <w:b/>
          <w:bCs/>
          <w:color w:val="000000" w:themeColor="text1"/>
        </w:rPr>
      </w:pPr>
      <w:r w:rsidRPr="006735DA">
        <w:rPr>
          <w:rFonts w:cs="Times New Roman"/>
          <w:b/>
          <w:bCs/>
          <w:color w:val="000000" w:themeColor="text1"/>
        </w:rPr>
        <w:t>Venue Availability</w:t>
      </w:r>
    </w:p>
    <w:p w14:paraId="078E6218" w14:textId="5097A936" w:rsidR="006703BA" w:rsidRPr="006735DA" w:rsidRDefault="0006291F" w:rsidP="006703BA">
      <w:pPr>
        <w:rPr>
          <w:rFonts w:cs="Times New Roman"/>
          <w:color w:val="000000" w:themeColor="text1"/>
        </w:rPr>
      </w:pPr>
      <w:r w:rsidRPr="006735DA">
        <w:rPr>
          <w:rFonts w:cs="Times New Roman"/>
          <w:color w:val="000000" w:themeColor="text1"/>
        </w:rPr>
        <w:t xml:space="preserve">The Families for All Hub in Coventry is available on the proposed weekend dates for the “Romania Winter Wonderland.” It also covers the necessary date to host a large-scale community event, which makes the selection possible. As for </w:t>
      </w:r>
      <w:r w:rsidR="00EF0882" w:rsidRPr="006735DA">
        <w:rPr>
          <w:rFonts w:cs="Times New Roman"/>
          <w:color w:val="000000" w:themeColor="text1"/>
        </w:rPr>
        <w:t xml:space="preserve">ticket </w:t>
      </w:r>
      <w:r w:rsidRPr="006735DA">
        <w:rPr>
          <w:rFonts w:cs="Times New Roman"/>
          <w:color w:val="000000" w:themeColor="text1"/>
        </w:rPr>
        <w:t>bookin</w:t>
      </w:r>
      <w:r w:rsidR="00EF0882" w:rsidRPr="006735DA">
        <w:rPr>
          <w:rFonts w:cs="Times New Roman"/>
          <w:color w:val="000000" w:themeColor="text1"/>
        </w:rPr>
        <w:t>g, the event strategy</w:t>
      </w:r>
      <w:r w:rsidRPr="006735DA">
        <w:rPr>
          <w:rFonts w:cs="Times New Roman"/>
          <w:color w:val="000000" w:themeColor="text1"/>
        </w:rPr>
        <w:t xml:space="preserve"> has worked closely with the management of the venue to adequately book time in for setup as well as event activities.</w:t>
      </w:r>
    </w:p>
    <w:p w14:paraId="5E59E2EB" w14:textId="001ECB22" w:rsidR="004A1E68" w:rsidRPr="006735DA" w:rsidRDefault="004A1E68" w:rsidP="004A1E68">
      <w:pPr>
        <w:rPr>
          <w:rFonts w:cs="Times New Roman"/>
          <w:b/>
          <w:bCs/>
          <w:color w:val="000000" w:themeColor="text1"/>
        </w:rPr>
      </w:pPr>
      <w:r w:rsidRPr="006735DA">
        <w:rPr>
          <w:rFonts w:cs="Times New Roman"/>
          <w:b/>
          <w:bCs/>
          <w:color w:val="000000" w:themeColor="text1"/>
        </w:rPr>
        <w:t>Venue Suitability</w:t>
      </w:r>
    </w:p>
    <w:p w14:paraId="5E1C7553" w14:textId="39D2A85E" w:rsidR="006703BA" w:rsidRPr="006735DA" w:rsidRDefault="0006291F" w:rsidP="0006291F">
      <w:pPr>
        <w:rPr>
          <w:rFonts w:cs="Times New Roman"/>
          <w:color w:val="000000" w:themeColor="text1"/>
        </w:rPr>
      </w:pPr>
      <w:r w:rsidRPr="006735DA">
        <w:rPr>
          <w:rFonts w:cs="Times New Roman"/>
          <w:color w:val="000000" w:themeColor="text1"/>
        </w:rPr>
        <w:t>This cultural event is only appropriate to hold at the Families for All Hub, since it will provide the open space that is needed for the large crowd. Its accessibility to patrons by being central in Coventry contributes to this while the facilities allow for several VIP actions such as performance, skills development sessions, and even food stations, to make it a befitting social-cultural event.</w:t>
      </w:r>
    </w:p>
    <w:p w14:paraId="396338D9" w14:textId="77777777" w:rsidR="004A1E68" w:rsidRPr="006735DA" w:rsidRDefault="004A1E68" w:rsidP="004A1E68">
      <w:pPr>
        <w:rPr>
          <w:rFonts w:cs="Times New Roman"/>
          <w:b/>
          <w:bCs/>
          <w:color w:val="000000" w:themeColor="text1"/>
        </w:rPr>
      </w:pPr>
      <w:r w:rsidRPr="006735DA">
        <w:rPr>
          <w:rFonts w:cs="Times New Roman"/>
          <w:b/>
          <w:bCs/>
          <w:color w:val="000000" w:themeColor="text1"/>
        </w:rPr>
        <w:t>Staffing Requirements</w:t>
      </w:r>
    </w:p>
    <w:p w14:paraId="2E88B0C1" w14:textId="7EA763E2" w:rsidR="004A1E68" w:rsidRPr="006735DA" w:rsidRDefault="00EF0882" w:rsidP="004A1E68">
      <w:pPr>
        <w:rPr>
          <w:rFonts w:cs="Times New Roman"/>
          <w:b/>
          <w:bCs/>
          <w:color w:val="000000" w:themeColor="text1"/>
        </w:rPr>
      </w:pPr>
      <w:r w:rsidRPr="006735DA">
        <w:rPr>
          <w:rFonts w:cs="Times New Roman"/>
          <w:color w:val="000000" w:themeColor="text1"/>
        </w:rPr>
        <w:t>The event</w:t>
      </w:r>
      <w:r w:rsidR="004A1E68" w:rsidRPr="006735DA">
        <w:rPr>
          <w:rFonts w:cs="Times New Roman"/>
          <w:color w:val="000000" w:themeColor="text1"/>
        </w:rPr>
        <w:t xml:space="preserve"> will need volunteers who will be hired from the Romanian community and other persons who will be involved in issues that include officers, guides, booth managers and crowd controllers, among others. There will be a local Romanian supply for all catering teams and local and traditional foods like </w:t>
      </w:r>
      <w:proofErr w:type="spellStart"/>
      <w:r w:rsidR="004A1E68" w:rsidRPr="006735DA">
        <w:rPr>
          <w:rFonts w:cs="Times New Roman"/>
          <w:color w:val="000000" w:themeColor="text1"/>
        </w:rPr>
        <w:t>sarmale</w:t>
      </w:r>
      <w:proofErr w:type="spellEnd"/>
      <w:r w:rsidR="004A1E68" w:rsidRPr="006735DA">
        <w:rPr>
          <w:rFonts w:cs="Times New Roman"/>
          <w:color w:val="000000" w:themeColor="text1"/>
        </w:rPr>
        <w:t xml:space="preserve"> and </w:t>
      </w:r>
      <w:proofErr w:type="spellStart"/>
      <w:r w:rsidR="004A1E68" w:rsidRPr="006735DA">
        <w:rPr>
          <w:rFonts w:cs="Times New Roman"/>
          <w:color w:val="000000" w:themeColor="text1"/>
        </w:rPr>
        <w:t>cozonac</w:t>
      </w:r>
      <w:proofErr w:type="spellEnd"/>
      <w:r w:rsidR="004A1E68" w:rsidRPr="006735DA">
        <w:rPr>
          <w:rFonts w:cs="Times New Roman"/>
          <w:color w:val="000000" w:themeColor="text1"/>
        </w:rPr>
        <w:t xml:space="preserve"> will be provided. Technical assistance will guarantee that all performances, including music for Romanian carols and cultural dance, will include sound and lighting systems.</w:t>
      </w:r>
    </w:p>
    <w:p w14:paraId="4CF1A05F" w14:textId="05F69297" w:rsidR="004A1E68" w:rsidRPr="006735DA" w:rsidRDefault="004A1E68" w:rsidP="004A1E68">
      <w:pPr>
        <w:rPr>
          <w:rFonts w:cs="Times New Roman"/>
          <w:b/>
          <w:bCs/>
          <w:color w:val="000000" w:themeColor="text1"/>
        </w:rPr>
      </w:pPr>
      <w:r w:rsidRPr="006735DA">
        <w:rPr>
          <w:rFonts w:cs="Times New Roman"/>
          <w:b/>
          <w:bCs/>
          <w:color w:val="000000" w:themeColor="text1"/>
        </w:rPr>
        <w:lastRenderedPageBreak/>
        <w:t>Catering, Lighting, Parking Facilities and Seating</w:t>
      </w:r>
    </w:p>
    <w:p w14:paraId="5AFABDDC" w14:textId="0F4BFEF0" w:rsidR="002F5EEB" w:rsidRPr="006735DA" w:rsidRDefault="00982B24" w:rsidP="00982B24">
      <w:pPr>
        <w:rPr>
          <w:rFonts w:cs="Times New Roman"/>
          <w:color w:val="000000" w:themeColor="text1"/>
        </w:rPr>
      </w:pPr>
      <w:r w:rsidRPr="006735DA">
        <w:rPr>
          <w:rFonts w:cs="Times New Roman"/>
          <w:color w:val="000000" w:themeColor="text1"/>
        </w:rPr>
        <w:t>Food and beverages will be supplied by Romanian providers for the themed event “Romania</w:t>
      </w:r>
      <w:r w:rsidR="001A2DC5">
        <w:rPr>
          <w:rFonts w:cs="Times New Roman"/>
          <w:color w:val="000000" w:themeColor="text1"/>
        </w:rPr>
        <w:t xml:space="preserve">n </w:t>
      </w:r>
      <w:r w:rsidRPr="006735DA">
        <w:rPr>
          <w:rFonts w:cs="Times New Roman"/>
          <w:color w:val="000000" w:themeColor="text1"/>
        </w:rPr>
        <w:t xml:space="preserve">Winter Wonderland,” distinct traditional dishes to be served include </w:t>
      </w:r>
      <w:proofErr w:type="spellStart"/>
      <w:r w:rsidRPr="006735DA">
        <w:rPr>
          <w:rFonts w:cs="Times New Roman"/>
          <w:color w:val="000000" w:themeColor="text1"/>
        </w:rPr>
        <w:t>sarmale</w:t>
      </w:r>
      <w:proofErr w:type="spellEnd"/>
      <w:r w:rsidRPr="006735DA">
        <w:rPr>
          <w:rFonts w:cs="Times New Roman"/>
          <w:color w:val="000000" w:themeColor="text1"/>
        </w:rPr>
        <w:t xml:space="preserve"> and </w:t>
      </w:r>
      <w:proofErr w:type="spellStart"/>
      <w:r w:rsidRPr="006735DA">
        <w:rPr>
          <w:rFonts w:cs="Times New Roman"/>
          <w:color w:val="000000" w:themeColor="text1"/>
        </w:rPr>
        <w:t>cozonac</w:t>
      </w:r>
      <w:proofErr w:type="spellEnd"/>
      <w:r w:rsidRPr="006735DA">
        <w:rPr>
          <w:rFonts w:cs="Times New Roman"/>
          <w:color w:val="000000" w:themeColor="text1"/>
        </w:rPr>
        <w:t xml:space="preserve">. The buffet style will incorporate food stations so that guests will not be confused when moving from one zone to another while offering them a great taste of food. For lighting, festive, and proper decoration that will fit the performances will improve performances and produce a warm feeling at night. Presently, the Families for All Hub provide an impressive parking lot, which means they can host many </w:t>
      </w:r>
      <w:r w:rsidR="00817F89" w:rsidRPr="006735DA">
        <w:rPr>
          <w:rFonts w:cs="Times New Roman"/>
          <w:color w:val="000000" w:themeColor="text1"/>
        </w:rPr>
        <w:t>guests,</w:t>
      </w:r>
      <w:r w:rsidRPr="006735DA">
        <w:rPr>
          <w:rFonts w:cs="Times New Roman"/>
          <w:color w:val="000000" w:themeColor="text1"/>
        </w:rPr>
        <w:t xml:space="preserve"> and they can easily find a place to park. There will be seating for openness of workshops, area with assigned seating for the major events, and lounge seating next to food vendors so families and large parties will be able to easily accommodate.</w:t>
      </w:r>
    </w:p>
    <w:p w14:paraId="6CA2488E" w14:textId="77777777" w:rsidR="004A1E68" w:rsidRPr="006735DA" w:rsidRDefault="004A1E68" w:rsidP="004A1E68">
      <w:pPr>
        <w:rPr>
          <w:rFonts w:cs="Times New Roman"/>
          <w:b/>
          <w:bCs/>
          <w:color w:val="000000" w:themeColor="text1"/>
        </w:rPr>
      </w:pPr>
      <w:r w:rsidRPr="006735DA">
        <w:rPr>
          <w:rFonts w:cs="Times New Roman"/>
          <w:b/>
          <w:bCs/>
          <w:color w:val="000000" w:themeColor="text1"/>
        </w:rPr>
        <w:t>Event Itinerary</w:t>
      </w:r>
    </w:p>
    <w:p w14:paraId="28C66CF1" w14:textId="77777777" w:rsidR="004A1E68" w:rsidRPr="006735DA" w:rsidRDefault="004A1E68" w:rsidP="004A1E68">
      <w:pPr>
        <w:rPr>
          <w:rFonts w:cs="Times New Roman"/>
          <w:b/>
          <w:bCs/>
          <w:color w:val="000000" w:themeColor="text1"/>
        </w:rPr>
      </w:pPr>
      <w:r w:rsidRPr="006735DA">
        <w:rPr>
          <w:rFonts w:cs="Times New Roman"/>
          <w:b/>
          <w:bCs/>
          <w:color w:val="000000" w:themeColor="text1"/>
        </w:rPr>
        <w:t>Day 1 – Friday</w:t>
      </w:r>
    </w:p>
    <w:p w14:paraId="5F4E2F0B" w14:textId="1AE09E09" w:rsidR="004A1E68" w:rsidRPr="006735DA" w:rsidRDefault="004A1E68" w:rsidP="004A1E68">
      <w:pPr>
        <w:pStyle w:val="ListParagraph"/>
        <w:numPr>
          <w:ilvl w:val="0"/>
          <w:numId w:val="2"/>
        </w:numPr>
        <w:rPr>
          <w:rFonts w:cs="Times New Roman"/>
          <w:color w:val="000000" w:themeColor="text1"/>
        </w:rPr>
      </w:pPr>
      <w:r w:rsidRPr="006735DA">
        <w:rPr>
          <w:rFonts w:cs="Times New Roman"/>
          <w:b/>
          <w:bCs/>
          <w:color w:val="000000" w:themeColor="text1"/>
        </w:rPr>
        <w:t>5:00 PM -Opening Ceremony:</w:t>
      </w:r>
      <w:r w:rsidRPr="006735DA">
        <w:rPr>
          <w:rFonts w:cs="Times New Roman"/>
          <w:color w:val="000000" w:themeColor="text1"/>
        </w:rPr>
        <w:t xml:space="preserve"> It will start with the event manager </w:t>
      </w:r>
      <w:r w:rsidR="00734DC4" w:rsidRPr="006735DA">
        <w:rPr>
          <w:rFonts w:cs="Times New Roman"/>
          <w:color w:val="000000" w:themeColor="text1"/>
        </w:rPr>
        <w:t>the event</w:t>
      </w:r>
      <w:r w:rsidRPr="006735DA">
        <w:rPr>
          <w:rFonts w:cs="Times New Roman"/>
          <w:color w:val="000000" w:themeColor="text1"/>
        </w:rPr>
        <w:t xml:space="preserve"> welcoming the guests After that, there will be some formal introduction regarding the cultures associated with the event. There will be Romanian Traditional carols to be sung by local people with the assistance of a choir.</w:t>
      </w:r>
      <w:r w:rsidR="00774D2E">
        <w:rPr>
          <w:rFonts w:cs="Times New Roman"/>
          <w:noProof/>
          <w:color w:val="000000" w:themeColor="text1"/>
          <w14:ligatures w14:val="standardContextual"/>
        </w:rPr>
        <w:drawing>
          <wp:inline distT="0" distB="0" distL="0" distR="0" wp14:anchorId="361B7DC3" wp14:editId="28B13F32">
            <wp:extent cx="5255393" cy="3223895"/>
            <wp:effectExtent l="0" t="0" r="2540" b="0"/>
            <wp:docPr id="1621818650" name="Picture 3" descr="A group of people wearing white rob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818650" name="Picture 3" descr="A group of people wearing white rob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260023" cy="3226735"/>
                    </a:xfrm>
                    <a:prstGeom prst="rect">
                      <a:avLst/>
                    </a:prstGeom>
                  </pic:spPr>
                </pic:pic>
              </a:graphicData>
            </a:graphic>
          </wp:inline>
        </w:drawing>
      </w:r>
    </w:p>
    <w:p w14:paraId="556F9C80" w14:textId="77777777" w:rsidR="004A1E68" w:rsidRPr="006735DA" w:rsidRDefault="004A1E68" w:rsidP="004A1E68">
      <w:pPr>
        <w:pStyle w:val="ListParagraph"/>
        <w:numPr>
          <w:ilvl w:val="0"/>
          <w:numId w:val="2"/>
        </w:numPr>
        <w:rPr>
          <w:rFonts w:cs="Times New Roman"/>
          <w:color w:val="000000" w:themeColor="text1"/>
        </w:rPr>
      </w:pPr>
      <w:r w:rsidRPr="006735DA">
        <w:rPr>
          <w:rFonts w:cs="Times New Roman"/>
          <w:b/>
          <w:bCs/>
          <w:color w:val="000000" w:themeColor="text1"/>
        </w:rPr>
        <w:t>6:00 PM – Theatrical Folk Show:</w:t>
      </w:r>
      <w:r w:rsidRPr="006735DA">
        <w:rPr>
          <w:rFonts w:cs="Times New Roman"/>
          <w:color w:val="000000" w:themeColor="text1"/>
        </w:rPr>
        <w:t xml:space="preserve"> A live folk show with the best performances of Romanian traditional dances at the castle.</w:t>
      </w:r>
    </w:p>
    <w:p w14:paraId="35D3BCBB" w14:textId="40274E1C" w:rsidR="004A1E68" w:rsidRDefault="004A1E68" w:rsidP="004A1E68">
      <w:pPr>
        <w:pStyle w:val="ListParagraph"/>
        <w:numPr>
          <w:ilvl w:val="0"/>
          <w:numId w:val="2"/>
        </w:numPr>
        <w:rPr>
          <w:rFonts w:cs="Times New Roman"/>
          <w:color w:val="000000" w:themeColor="text1"/>
        </w:rPr>
      </w:pPr>
      <w:r w:rsidRPr="006735DA">
        <w:rPr>
          <w:rFonts w:cs="Times New Roman"/>
          <w:b/>
          <w:bCs/>
          <w:color w:val="000000" w:themeColor="text1"/>
        </w:rPr>
        <w:lastRenderedPageBreak/>
        <w:t>7:00 PM – Food Tasting:</w:t>
      </w:r>
      <w:r w:rsidRPr="006735DA">
        <w:rPr>
          <w:rFonts w:cs="Times New Roman"/>
          <w:color w:val="000000" w:themeColor="text1"/>
        </w:rPr>
        <w:t xml:space="preserve"> The guests taste true Romanian delights like </w:t>
      </w:r>
      <w:proofErr w:type="spellStart"/>
      <w:r w:rsidRPr="006735DA">
        <w:rPr>
          <w:rFonts w:cs="Times New Roman"/>
          <w:color w:val="000000" w:themeColor="text1"/>
        </w:rPr>
        <w:t>sarmale</w:t>
      </w:r>
      <w:proofErr w:type="spellEnd"/>
      <w:r w:rsidRPr="006735DA">
        <w:rPr>
          <w:rFonts w:cs="Times New Roman"/>
          <w:color w:val="000000" w:themeColor="text1"/>
        </w:rPr>
        <w:t xml:space="preserve">, </w:t>
      </w:r>
      <w:proofErr w:type="spellStart"/>
      <w:r w:rsidRPr="006735DA">
        <w:rPr>
          <w:rFonts w:cs="Times New Roman"/>
          <w:color w:val="000000" w:themeColor="text1"/>
        </w:rPr>
        <w:t>cozonac</w:t>
      </w:r>
      <w:proofErr w:type="spellEnd"/>
      <w:r w:rsidRPr="006735DA">
        <w:rPr>
          <w:rFonts w:cs="Times New Roman"/>
          <w:color w:val="000000" w:themeColor="text1"/>
        </w:rPr>
        <w:t xml:space="preserve"> and tochitura de </w:t>
      </w:r>
      <w:proofErr w:type="spellStart"/>
      <w:r w:rsidRPr="006735DA">
        <w:rPr>
          <w:rFonts w:cs="Times New Roman"/>
          <w:color w:val="000000" w:themeColor="text1"/>
        </w:rPr>
        <w:t>porc</w:t>
      </w:r>
      <w:proofErr w:type="spellEnd"/>
      <w:r w:rsidRPr="006735DA">
        <w:rPr>
          <w:rFonts w:cs="Times New Roman"/>
          <w:color w:val="000000" w:themeColor="text1"/>
        </w:rPr>
        <w:t xml:space="preserve"> – pork’s mince casserole.</w:t>
      </w:r>
      <w:r w:rsidR="00774D2E">
        <w:rPr>
          <w:rFonts w:cs="Times New Roman"/>
          <w:noProof/>
          <w:color w:val="000000" w:themeColor="text1"/>
          <w14:ligatures w14:val="standardContextual"/>
        </w:rPr>
        <w:drawing>
          <wp:inline distT="0" distB="0" distL="0" distR="0" wp14:anchorId="3EEC5BDE" wp14:editId="4BBD2EC3">
            <wp:extent cx="4023360" cy="2174875"/>
            <wp:effectExtent l="0" t="0" r="0" b="0"/>
            <wp:docPr id="914539545"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39545" name="Picture 4">
                      <a:extLst>
                        <a:ext uri="{C183D7F6-B498-43B3-948B-1728B52AA6E4}">
                          <adec:decorative xmlns:adec="http://schemas.microsoft.com/office/drawing/2017/decorative" val="1"/>
                        </a:ext>
                      </a:extLst>
                    </pic:cNvPr>
                    <pic:cNvPicPr/>
                  </pic:nvPicPr>
                  <pic:blipFill>
                    <a:blip r:embed="rId10">
                      <a:extLst>
                        <a:ext uri="{28A0092B-C50C-407E-A947-70E740481C1C}">
                          <a14:useLocalDpi xmlns:a14="http://schemas.microsoft.com/office/drawing/2010/main" val="0"/>
                        </a:ext>
                      </a:extLst>
                    </a:blip>
                    <a:stretch>
                      <a:fillRect/>
                    </a:stretch>
                  </pic:blipFill>
                  <pic:spPr>
                    <a:xfrm>
                      <a:off x="0" y="0"/>
                      <a:ext cx="4044552" cy="2186331"/>
                    </a:xfrm>
                    <a:prstGeom prst="rect">
                      <a:avLst/>
                    </a:prstGeom>
                  </pic:spPr>
                </pic:pic>
              </a:graphicData>
            </a:graphic>
          </wp:inline>
        </w:drawing>
      </w:r>
    </w:p>
    <w:p w14:paraId="7407CD50" w14:textId="555FEB35" w:rsidR="00774D2E" w:rsidRDefault="00774D2E" w:rsidP="00774D2E">
      <w:pPr>
        <w:pStyle w:val="ListParagraph"/>
        <w:rPr>
          <w:rFonts w:cs="Times New Roman"/>
          <w:color w:val="000000" w:themeColor="text1"/>
        </w:rPr>
      </w:pPr>
      <w:r>
        <w:rPr>
          <w:rFonts w:cs="Times New Roman"/>
          <w:color w:val="000000" w:themeColor="text1"/>
        </w:rPr>
        <w:t xml:space="preserve">                                      </w:t>
      </w:r>
      <w:r>
        <w:rPr>
          <w:rFonts w:cs="Times New Roman"/>
          <w:noProof/>
          <w:color w:val="000000" w:themeColor="text1"/>
          <w14:ligatures w14:val="standardContextual"/>
        </w:rPr>
        <w:drawing>
          <wp:inline distT="0" distB="0" distL="0" distR="0" wp14:anchorId="5D85797E" wp14:editId="56DAF490">
            <wp:extent cx="3755623" cy="2068554"/>
            <wp:effectExtent l="0" t="0" r="0" b="8255"/>
            <wp:docPr id="2114434306"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434306" name="Picture 5">
                      <a:extLst>
                        <a:ext uri="{C183D7F6-B498-43B3-948B-1728B52AA6E4}">
                          <adec:decorative xmlns:adec="http://schemas.microsoft.com/office/drawing/2017/decorative" val="1"/>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3775115" cy="2079290"/>
                    </a:xfrm>
                    <a:prstGeom prst="rect">
                      <a:avLst/>
                    </a:prstGeom>
                  </pic:spPr>
                </pic:pic>
              </a:graphicData>
            </a:graphic>
          </wp:inline>
        </w:drawing>
      </w:r>
    </w:p>
    <w:p w14:paraId="43DD525B" w14:textId="3E99D652" w:rsidR="00774D2E" w:rsidRPr="006735DA" w:rsidRDefault="00774D2E" w:rsidP="00774D2E">
      <w:pPr>
        <w:pStyle w:val="ListParagraph"/>
        <w:rPr>
          <w:rFonts w:cs="Times New Roman"/>
          <w:color w:val="000000" w:themeColor="text1"/>
        </w:rPr>
      </w:pPr>
      <w:r>
        <w:rPr>
          <w:rFonts w:cs="Times New Roman"/>
          <w:noProof/>
          <w:color w:val="000000" w:themeColor="text1"/>
          <w14:ligatures w14:val="standardContextual"/>
        </w:rPr>
        <w:drawing>
          <wp:inline distT="0" distB="0" distL="0" distR="0" wp14:anchorId="2EBFEAB2" wp14:editId="7A427A98">
            <wp:extent cx="3513221" cy="2204085"/>
            <wp:effectExtent l="0" t="0" r="0" b="5715"/>
            <wp:docPr id="1932304216" name="Picture 6" descr="A close-up of some bre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2304216" name="Picture 6" descr="A close-up of some bread&#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17546" cy="2206799"/>
                    </a:xfrm>
                    <a:prstGeom prst="rect">
                      <a:avLst/>
                    </a:prstGeom>
                  </pic:spPr>
                </pic:pic>
              </a:graphicData>
            </a:graphic>
          </wp:inline>
        </w:drawing>
      </w:r>
    </w:p>
    <w:p w14:paraId="16FC30CC" w14:textId="77777777" w:rsidR="004A1E68" w:rsidRDefault="004A1E68" w:rsidP="004A1E68">
      <w:pPr>
        <w:pStyle w:val="ListParagraph"/>
        <w:numPr>
          <w:ilvl w:val="0"/>
          <w:numId w:val="2"/>
        </w:numPr>
        <w:rPr>
          <w:rFonts w:cs="Times New Roman"/>
          <w:color w:val="000000" w:themeColor="text1"/>
        </w:rPr>
      </w:pPr>
      <w:r w:rsidRPr="006735DA">
        <w:rPr>
          <w:rFonts w:cs="Times New Roman"/>
          <w:b/>
          <w:bCs/>
          <w:color w:val="000000" w:themeColor="text1"/>
        </w:rPr>
        <w:t>8.00 PM –</w:t>
      </w:r>
      <w:r w:rsidRPr="006735DA">
        <w:rPr>
          <w:rFonts w:cs="Times New Roman"/>
          <w:color w:val="000000" w:themeColor="text1"/>
        </w:rPr>
        <w:t xml:space="preserve"> </w:t>
      </w:r>
      <w:proofErr w:type="spellStart"/>
      <w:r w:rsidRPr="006735DA">
        <w:rPr>
          <w:rFonts w:cs="Times New Roman"/>
          <w:color w:val="000000" w:themeColor="text1"/>
        </w:rPr>
        <w:t>Sarmale</w:t>
      </w:r>
      <w:proofErr w:type="spellEnd"/>
      <w:r w:rsidRPr="006735DA">
        <w:rPr>
          <w:rFonts w:cs="Times New Roman"/>
          <w:color w:val="000000" w:themeColor="text1"/>
        </w:rPr>
        <w:t xml:space="preserve"> and </w:t>
      </w:r>
      <w:proofErr w:type="spellStart"/>
      <w:r w:rsidRPr="006735DA">
        <w:rPr>
          <w:rFonts w:cs="Times New Roman"/>
          <w:color w:val="000000" w:themeColor="text1"/>
        </w:rPr>
        <w:t>mămăligă</w:t>
      </w:r>
      <w:proofErr w:type="spellEnd"/>
      <w:r w:rsidRPr="006735DA">
        <w:rPr>
          <w:rFonts w:cs="Times New Roman"/>
          <w:color w:val="000000" w:themeColor="text1"/>
        </w:rPr>
        <w:t xml:space="preserve"> (polenta) demonstration/ workshop where the participants will be able to follow the process.</w:t>
      </w:r>
    </w:p>
    <w:p w14:paraId="66AA85D2" w14:textId="4F911E04" w:rsidR="00665E47" w:rsidRPr="006735DA" w:rsidRDefault="00665E47" w:rsidP="00665E47">
      <w:pPr>
        <w:pStyle w:val="ListParagraph"/>
        <w:rPr>
          <w:rFonts w:cs="Times New Roman"/>
          <w:color w:val="000000" w:themeColor="text1"/>
        </w:rPr>
      </w:pPr>
      <w:r>
        <w:rPr>
          <w:rFonts w:cs="Times New Roman"/>
          <w:color w:val="000000" w:themeColor="text1"/>
        </w:rPr>
        <w:t xml:space="preserve">                                            </w:t>
      </w:r>
      <w:r>
        <w:rPr>
          <w:rFonts w:cs="Times New Roman"/>
          <w:noProof/>
          <w:color w:val="000000" w:themeColor="text1"/>
          <w14:ligatures w14:val="standardContextual"/>
        </w:rPr>
        <w:drawing>
          <wp:inline distT="0" distB="0" distL="0" distR="0" wp14:anchorId="4522D02B" wp14:editId="5BE452B6">
            <wp:extent cx="1701414" cy="1025445"/>
            <wp:effectExtent l="0" t="0" r="0" b="3810"/>
            <wp:docPr id="187694009" name="Picture 13" descr="A round yellow object on a wooden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94009" name="Picture 13" descr="A round yellow object on a wooden bo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24659" cy="1039455"/>
                    </a:xfrm>
                    <a:prstGeom prst="rect">
                      <a:avLst/>
                    </a:prstGeom>
                  </pic:spPr>
                </pic:pic>
              </a:graphicData>
            </a:graphic>
          </wp:inline>
        </w:drawing>
      </w:r>
    </w:p>
    <w:p w14:paraId="63E8B3EF" w14:textId="77777777" w:rsidR="004A1E68" w:rsidRPr="006735DA" w:rsidRDefault="004A1E68" w:rsidP="004A1E68">
      <w:pPr>
        <w:rPr>
          <w:rFonts w:cs="Times New Roman"/>
          <w:b/>
          <w:bCs/>
          <w:color w:val="000000" w:themeColor="text1"/>
        </w:rPr>
      </w:pPr>
      <w:r w:rsidRPr="006735DA">
        <w:rPr>
          <w:rFonts w:cs="Times New Roman"/>
          <w:b/>
          <w:bCs/>
          <w:color w:val="000000" w:themeColor="text1"/>
        </w:rPr>
        <w:lastRenderedPageBreak/>
        <w:t>Day 2 – Saturday</w:t>
      </w:r>
    </w:p>
    <w:p w14:paraId="714BD002" w14:textId="77777777" w:rsidR="004A1E68" w:rsidRPr="006735DA" w:rsidRDefault="004A1E68" w:rsidP="004A1E68">
      <w:pPr>
        <w:pStyle w:val="ListParagraph"/>
        <w:numPr>
          <w:ilvl w:val="0"/>
          <w:numId w:val="1"/>
        </w:numPr>
        <w:rPr>
          <w:rFonts w:cs="Times New Roman"/>
          <w:color w:val="000000" w:themeColor="text1"/>
        </w:rPr>
      </w:pPr>
      <w:r w:rsidRPr="006735DA">
        <w:rPr>
          <w:rFonts w:cs="Times New Roman"/>
          <w:b/>
          <w:bCs/>
          <w:color w:val="000000" w:themeColor="text1"/>
        </w:rPr>
        <w:t>11:00 – Crafting Workshop:</w:t>
      </w:r>
      <w:r w:rsidRPr="006735DA">
        <w:rPr>
          <w:rFonts w:cs="Times New Roman"/>
          <w:color w:val="000000" w:themeColor="text1"/>
        </w:rPr>
        <w:t xml:space="preserve"> Participants will be able to make traditional Romanian ornaments.</w:t>
      </w:r>
    </w:p>
    <w:p w14:paraId="0477C40F" w14:textId="3DE21413" w:rsidR="004A1E68" w:rsidRDefault="004A1E68" w:rsidP="004A1E68">
      <w:pPr>
        <w:pStyle w:val="ListParagraph"/>
        <w:numPr>
          <w:ilvl w:val="0"/>
          <w:numId w:val="1"/>
        </w:numPr>
        <w:rPr>
          <w:rFonts w:cs="Times New Roman"/>
          <w:color w:val="000000" w:themeColor="text1"/>
        </w:rPr>
      </w:pPr>
      <w:r w:rsidRPr="006735DA">
        <w:rPr>
          <w:rFonts w:cs="Times New Roman"/>
          <w:b/>
          <w:bCs/>
          <w:color w:val="000000" w:themeColor="text1"/>
        </w:rPr>
        <w:t>1:00 PM – Any given Friday – Music Session:</w:t>
      </w:r>
      <w:r w:rsidRPr="006735DA">
        <w:rPr>
          <w:rFonts w:cs="Times New Roman"/>
          <w:color w:val="000000" w:themeColor="text1"/>
        </w:rPr>
        <w:t xml:space="preserve"> Romanian bands will be singing Christmas carols and </w:t>
      </w:r>
      <w:r w:rsidR="001A2DC5">
        <w:rPr>
          <w:rFonts w:cs="Times New Roman"/>
          <w:color w:val="000000" w:themeColor="text1"/>
        </w:rPr>
        <w:t>will present Romanian traditional Christmas dances ( Capra -the goat dance, Calusari, Steaua)</w:t>
      </w:r>
    </w:p>
    <w:p w14:paraId="4427526E" w14:textId="77777777" w:rsidR="004A7777" w:rsidRDefault="004A7777" w:rsidP="004A7777">
      <w:pPr>
        <w:pStyle w:val="ListParagraph"/>
        <w:rPr>
          <w:rFonts w:cs="Times New Roman"/>
          <w:color w:val="000000" w:themeColor="text1"/>
        </w:rPr>
      </w:pPr>
      <w:r>
        <w:rPr>
          <w:rFonts w:cs="Times New Roman"/>
          <w:noProof/>
          <w:color w:val="000000" w:themeColor="text1"/>
          <w14:ligatures w14:val="standardContextual"/>
        </w:rPr>
        <w:drawing>
          <wp:inline distT="0" distB="0" distL="0" distR="0" wp14:anchorId="48EFE943" wp14:editId="17D81755">
            <wp:extent cx="2768138" cy="1803400"/>
            <wp:effectExtent l="0" t="0" r="0" b="6350"/>
            <wp:docPr id="2090709694" name="Picture 7" descr="A group of people wearing mas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709694" name="Picture 7" descr="A group of people wearing mask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789999" cy="1817642"/>
                    </a:xfrm>
                    <a:prstGeom prst="rect">
                      <a:avLst/>
                    </a:prstGeom>
                  </pic:spPr>
                </pic:pic>
              </a:graphicData>
            </a:graphic>
          </wp:inline>
        </w:drawing>
      </w:r>
      <w:r>
        <w:rPr>
          <w:rFonts w:cs="Times New Roman"/>
          <w:color w:val="000000" w:themeColor="text1"/>
        </w:rPr>
        <w:t xml:space="preserve"> </w:t>
      </w:r>
    </w:p>
    <w:p w14:paraId="0A4A9116" w14:textId="3BF8A396" w:rsidR="004A7777" w:rsidRDefault="00665E47" w:rsidP="004A7777">
      <w:pPr>
        <w:pStyle w:val="ListParagraph"/>
        <w:rPr>
          <w:rFonts w:cs="Times New Roman"/>
          <w:color w:val="000000" w:themeColor="text1"/>
        </w:rPr>
      </w:pPr>
      <w:r>
        <w:rPr>
          <w:rFonts w:cs="Times New Roman"/>
          <w:color w:val="000000" w:themeColor="text1"/>
        </w:rPr>
        <w:t xml:space="preserve">                                                                                                                                                                      </w:t>
      </w:r>
    </w:p>
    <w:p w14:paraId="447CA868" w14:textId="75BBB4D1" w:rsidR="004A7777" w:rsidRDefault="00665E47" w:rsidP="004A7777">
      <w:pPr>
        <w:pStyle w:val="ListParagraph"/>
        <w:rPr>
          <w:rFonts w:cs="Times New Roman"/>
          <w:color w:val="000000" w:themeColor="text1"/>
        </w:rPr>
      </w:pPr>
      <w:r>
        <w:rPr>
          <w:rFonts w:cs="Times New Roman"/>
          <w:color w:val="000000" w:themeColor="text1"/>
        </w:rPr>
        <w:t xml:space="preserve">                 </w:t>
      </w:r>
      <w:r w:rsidR="004A7777">
        <w:rPr>
          <w:rFonts w:cs="Times New Roman"/>
          <w:noProof/>
          <w:color w:val="000000" w:themeColor="text1"/>
          <w14:ligatures w14:val="standardContextual"/>
        </w:rPr>
        <w:drawing>
          <wp:inline distT="0" distB="0" distL="0" distR="0" wp14:anchorId="204FC26A" wp14:editId="2B2F97EE">
            <wp:extent cx="4035975" cy="2019300"/>
            <wp:effectExtent l="0" t="0" r="3175" b="0"/>
            <wp:docPr id="1006382090" name="Picture 8" descr="A group of men in traditional cloth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382090" name="Picture 8" descr="A group of men in traditional clothing&#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057751" cy="2030195"/>
                    </a:xfrm>
                    <a:prstGeom prst="rect">
                      <a:avLst/>
                    </a:prstGeom>
                  </pic:spPr>
                </pic:pic>
              </a:graphicData>
            </a:graphic>
          </wp:inline>
        </w:drawing>
      </w:r>
    </w:p>
    <w:p w14:paraId="65E2CCAC" w14:textId="77777777" w:rsidR="004A7777" w:rsidRPr="004A7777" w:rsidRDefault="004A7777" w:rsidP="004A7777">
      <w:pPr>
        <w:pStyle w:val="ListParagraph"/>
        <w:rPr>
          <w:rFonts w:cs="Times New Roman"/>
          <w:color w:val="000000" w:themeColor="text1"/>
        </w:rPr>
      </w:pPr>
    </w:p>
    <w:p w14:paraId="13C8A3E8" w14:textId="13171296" w:rsidR="004A7777" w:rsidRPr="004A7777" w:rsidRDefault="004A7777" w:rsidP="004A7777">
      <w:pPr>
        <w:pStyle w:val="ListParagraph"/>
        <w:rPr>
          <w:rFonts w:cs="Times New Roman"/>
          <w:color w:val="000000" w:themeColor="text1"/>
        </w:rPr>
      </w:pPr>
      <w:r>
        <w:rPr>
          <w:rFonts w:cs="Times New Roman"/>
          <w:color w:val="000000" w:themeColor="text1"/>
        </w:rPr>
        <w:t xml:space="preserve">                                                                    </w:t>
      </w:r>
      <w:r>
        <w:rPr>
          <w:rFonts w:cs="Times New Roman"/>
          <w:noProof/>
          <w:color w:val="000000" w:themeColor="text1"/>
          <w14:ligatures w14:val="standardContextual"/>
        </w:rPr>
        <w:drawing>
          <wp:inline distT="0" distB="0" distL="0" distR="0" wp14:anchorId="01DB1E4E" wp14:editId="7F099041">
            <wp:extent cx="2577465" cy="2006286"/>
            <wp:effectExtent l="0" t="0" r="0" b="0"/>
            <wp:docPr id="1480172442" name="Picture 10" descr="A christmas decoration with a picture of a person in a mang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172442" name="Picture 10" descr="A christmas decoration with a picture of a person in a manger&#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82749" cy="2010399"/>
                    </a:xfrm>
                    <a:prstGeom prst="rect">
                      <a:avLst/>
                    </a:prstGeom>
                  </pic:spPr>
                </pic:pic>
              </a:graphicData>
            </a:graphic>
          </wp:inline>
        </w:drawing>
      </w:r>
    </w:p>
    <w:p w14:paraId="01A91326" w14:textId="772640C6" w:rsidR="004A1E68" w:rsidRDefault="004A1E68" w:rsidP="004A1E68">
      <w:pPr>
        <w:pStyle w:val="ListParagraph"/>
        <w:numPr>
          <w:ilvl w:val="0"/>
          <w:numId w:val="1"/>
        </w:numPr>
        <w:rPr>
          <w:rFonts w:cs="Times New Roman"/>
          <w:color w:val="000000" w:themeColor="text1"/>
        </w:rPr>
      </w:pPr>
      <w:r w:rsidRPr="006735DA">
        <w:rPr>
          <w:rFonts w:cs="Times New Roman"/>
          <w:b/>
          <w:bCs/>
          <w:color w:val="000000" w:themeColor="text1"/>
        </w:rPr>
        <w:lastRenderedPageBreak/>
        <w:t>3:00 PM – New presentation:</w:t>
      </w:r>
      <w:r w:rsidRPr="006735DA">
        <w:rPr>
          <w:rFonts w:cs="Times New Roman"/>
          <w:color w:val="000000" w:themeColor="text1"/>
        </w:rPr>
        <w:t xml:space="preserve"> Romanian chefs will prepare other dishes including </w:t>
      </w:r>
      <w:r w:rsidR="00A41185">
        <w:rPr>
          <w:rFonts w:cs="Times New Roman"/>
          <w:color w:val="000000" w:themeColor="text1"/>
        </w:rPr>
        <w:t xml:space="preserve">Alba ca </w:t>
      </w:r>
      <w:proofErr w:type="spellStart"/>
      <w:r w:rsidR="00A41185">
        <w:rPr>
          <w:rFonts w:cs="Times New Roman"/>
          <w:color w:val="000000" w:themeColor="text1"/>
        </w:rPr>
        <w:t>zapada</w:t>
      </w:r>
      <w:proofErr w:type="spellEnd"/>
      <w:r w:rsidRPr="006735DA">
        <w:rPr>
          <w:rFonts w:cs="Times New Roman"/>
          <w:color w:val="000000" w:themeColor="text1"/>
        </w:rPr>
        <w:t>– a snow-white cake</w:t>
      </w:r>
      <w:r w:rsidR="00A41185">
        <w:rPr>
          <w:rFonts w:cs="Times New Roman"/>
          <w:color w:val="000000" w:themeColor="text1"/>
        </w:rPr>
        <w:t xml:space="preserve"> or </w:t>
      </w:r>
      <w:proofErr w:type="spellStart"/>
      <w:r w:rsidR="00A41185">
        <w:rPr>
          <w:rFonts w:cs="Times New Roman"/>
          <w:color w:val="000000" w:themeColor="text1"/>
        </w:rPr>
        <w:t>cornulete</w:t>
      </w:r>
      <w:proofErr w:type="spellEnd"/>
      <w:r w:rsidR="00A41185">
        <w:rPr>
          <w:rFonts w:cs="Times New Roman"/>
          <w:color w:val="000000" w:themeColor="text1"/>
        </w:rPr>
        <w:t xml:space="preserve"> cu Rahat – mini croissant with Turkish delight.</w:t>
      </w:r>
    </w:p>
    <w:p w14:paraId="305EC5B2" w14:textId="6465EAA7" w:rsidR="004A7777" w:rsidRPr="004A7777" w:rsidRDefault="004A7777" w:rsidP="004A7777">
      <w:pPr>
        <w:ind w:left="360"/>
        <w:rPr>
          <w:rFonts w:cs="Times New Roman"/>
          <w:color w:val="000000" w:themeColor="text1"/>
        </w:rPr>
      </w:pPr>
      <w:r w:rsidRPr="004A7777">
        <w:rPr>
          <w:rFonts w:cs="Times New Roman"/>
          <w:color w:val="000000" w:themeColor="text1"/>
        </w:rPr>
        <w:t xml:space="preserve">       </w:t>
      </w:r>
      <w:r>
        <w:rPr>
          <w:noProof/>
          <w14:ligatures w14:val="standardContextual"/>
        </w:rPr>
        <w:drawing>
          <wp:inline distT="0" distB="0" distL="0" distR="0" wp14:anchorId="65DE3FC3" wp14:editId="3F035CBD">
            <wp:extent cx="1717481" cy="1295642"/>
            <wp:effectExtent l="0" t="0" r="0" b="0"/>
            <wp:docPr id="1171768307" name="Picture 12" descr="A bowl of food with can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768307" name="Picture 12" descr="A bowl of food with cand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720606" cy="1297999"/>
                    </a:xfrm>
                    <a:prstGeom prst="rect">
                      <a:avLst/>
                    </a:prstGeom>
                  </pic:spPr>
                </pic:pic>
              </a:graphicData>
            </a:graphic>
          </wp:inline>
        </w:drawing>
      </w:r>
      <w:r w:rsidRPr="004A7777">
        <w:rPr>
          <w:rFonts w:cs="Times New Roman"/>
          <w:color w:val="000000" w:themeColor="text1"/>
        </w:rPr>
        <w:t xml:space="preserve">                                                   </w:t>
      </w:r>
      <w:r>
        <w:rPr>
          <w:noProof/>
          <w14:ligatures w14:val="standardContextual"/>
        </w:rPr>
        <w:drawing>
          <wp:inline distT="0" distB="0" distL="0" distR="0" wp14:anchorId="207A64A2" wp14:editId="34E7E32F">
            <wp:extent cx="1779905" cy="1295525"/>
            <wp:effectExtent l="0" t="0" r="0" b="0"/>
            <wp:docPr id="79292892" name="Picture 11" descr="A plate of food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92892" name="Picture 11" descr="A plate of food on a tab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789963" cy="1302846"/>
                    </a:xfrm>
                    <a:prstGeom prst="rect">
                      <a:avLst/>
                    </a:prstGeom>
                  </pic:spPr>
                </pic:pic>
              </a:graphicData>
            </a:graphic>
          </wp:inline>
        </w:drawing>
      </w:r>
    </w:p>
    <w:p w14:paraId="4E5045E9" w14:textId="77777777" w:rsidR="004A1E68" w:rsidRPr="006735DA" w:rsidRDefault="004A1E68" w:rsidP="004A1E68">
      <w:pPr>
        <w:pStyle w:val="ListParagraph"/>
        <w:numPr>
          <w:ilvl w:val="0"/>
          <w:numId w:val="1"/>
        </w:numPr>
        <w:rPr>
          <w:rFonts w:cs="Times New Roman"/>
          <w:color w:val="000000" w:themeColor="text1"/>
        </w:rPr>
      </w:pPr>
      <w:r w:rsidRPr="006735DA">
        <w:rPr>
          <w:rFonts w:cs="Times New Roman"/>
          <w:b/>
          <w:bCs/>
          <w:color w:val="000000" w:themeColor="text1"/>
        </w:rPr>
        <w:t>5:00 PM – Lecture:</w:t>
      </w:r>
      <w:r w:rsidRPr="006735DA">
        <w:rPr>
          <w:rFonts w:cs="Times New Roman"/>
          <w:color w:val="000000" w:themeColor="text1"/>
        </w:rPr>
        <w:t xml:space="preserve"> A special guest will discuss the importance of the Romanian and its representatives’ Traditions in winter.</w:t>
      </w:r>
    </w:p>
    <w:p w14:paraId="7896E2D2" w14:textId="77777777" w:rsidR="004A1E68" w:rsidRPr="006735DA" w:rsidRDefault="004A1E68" w:rsidP="004A1E68">
      <w:pPr>
        <w:pStyle w:val="ListParagraph"/>
        <w:numPr>
          <w:ilvl w:val="0"/>
          <w:numId w:val="1"/>
        </w:numPr>
        <w:rPr>
          <w:rFonts w:cs="Times New Roman"/>
          <w:color w:val="000000" w:themeColor="text1"/>
        </w:rPr>
      </w:pPr>
      <w:r w:rsidRPr="006735DA">
        <w:rPr>
          <w:rFonts w:cs="Times New Roman"/>
          <w:b/>
          <w:bCs/>
          <w:color w:val="000000" w:themeColor="text1"/>
        </w:rPr>
        <w:t>7:00 PM – Romanian Christmas:</w:t>
      </w:r>
      <w:r w:rsidRPr="006735DA">
        <w:rPr>
          <w:rFonts w:cs="Times New Roman"/>
          <w:color w:val="000000" w:themeColor="text1"/>
        </w:rPr>
        <w:t xml:space="preserve"> Showcasing, cultural Romanian folk dancing, singing and a delicious dinner.</w:t>
      </w:r>
    </w:p>
    <w:p w14:paraId="4F887C2A" w14:textId="7D098E12" w:rsidR="004A1E68" w:rsidRPr="006735DA" w:rsidRDefault="004A1E68" w:rsidP="009E01EB">
      <w:pPr>
        <w:tabs>
          <w:tab w:val="left" w:pos="7102"/>
        </w:tabs>
        <w:rPr>
          <w:rFonts w:cs="Times New Roman"/>
          <w:b/>
          <w:bCs/>
          <w:color w:val="000000" w:themeColor="text1"/>
        </w:rPr>
      </w:pPr>
      <w:r w:rsidRPr="006735DA">
        <w:rPr>
          <w:rFonts w:cs="Times New Roman"/>
          <w:b/>
          <w:bCs/>
          <w:color w:val="000000" w:themeColor="text1"/>
        </w:rPr>
        <w:t>Day 3 – Sunday</w:t>
      </w:r>
      <w:r w:rsidR="009E01EB">
        <w:rPr>
          <w:rFonts w:cs="Times New Roman"/>
          <w:b/>
          <w:bCs/>
          <w:color w:val="000000" w:themeColor="text1"/>
        </w:rPr>
        <w:tab/>
      </w:r>
    </w:p>
    <w:p w14:paraId="4210240F" w14:textId="77777777" w:rsidR="004A1E68" w:rsidRPr="006735DA" w:rsidRDefault="004A1E68" w:rsidP="004A1E68">
      <w:pPr>
        <w:pStyle w:val="ListParagraph"/>
        <w:numPr>
          <w:ilvl w:val="0"/>
          <w:numId w:val="3"/>
        </w:numPr>
        <w:rPr>
          <w:rFonts w:cs="Times New Roman"/>
          <w:color w:val="000000" w:themeColor="text1"/>
        </w:rPr>
      </w:pPr>
      <w:r w:rsidRPr="006735DA">
        <w:rPr>
          <w:rFonts w:cs="Times New Roman"/>
          <w:b/>
          <w:bCs/>
          <w:color w:val="000000" w:themeColor="text1"/>
        </w:rPr>
        <w:t>11:00 AM – 45 minutes Family Physical Fitness:</w:t>
      </w:r>
      <w:r w:rsidRPr="006735DA">
        <w:rPr>
          <w:rFonts w:cs="Times New Roman"/>
          <w:color w:val="000000" w:themeColor="text1"/>
        </w:rPr>
        <w:t xml:space="preserve"> This will involve an exercise that will require the involvement of all the family members.</w:t>
      </w:r>
    </w:p>
    <w:p w14:paraId="00443443" w14:textId="77777777" w:rsidR="004A1E68" w:rsidRPr="006735DA" w:rsidRDefault="004A1E68" w:rsidP="004A1E68">
      <w:pPr>
        <w:pStyle w:val="ListParagraph"/>
        <w:numPr>
          <w:ilvl w:val="0"/>
          <w:numId w:val="3"/>
        </w:numPr>
        <w:rPr>
          <w:rFonts w:cs="Times New Roman"/>
          <w:color w:val="000000" w:themeColor="text1"/>
        </w:rPr>
      </w:pPr>
      <w:r w:rsidRPr="006735DA">
        <w:rPr>
          <w:rFonts w:cs="Times New Roman"/>
          <w:b/>
          <w:bCs/>
          <w:color w:val="000000" w:themeColor="text1"/>
        </w:rPr>
        <w:t xml:space="preserve">1:00 PM Last Performance: </w:t>
      </w:r>
      <w:r w:rsidRPr="006735DA">
        <w:rPr>
          <w:rFonts w:cs="Times New Roman"/>
          <w:color w:val="000000" w:themeColor="text1"/>
        </w:rPr>
        <w:t>The programme ends with a magnificent show, the performance of the Romanian Folk Music and Dance Team, as well as a Vote of Thanks.</w:t>
      </w:r>
    </w:p>
    <w:p w14:paraId="53959587" w14:textId="77777777" w:rsidR="004A1E68" w:rsidRPr="006735DA" w:rsidRDefault="004A1E68" w:rsidP="004A1E68">
      <w:pPr>
        <w:pStyle w:val="Heading2"/>
        <w:rPr>
          <w:rFonts w:cs="Times New Roman"/>
        </w:rPr>
      </w:pPr>
      <w:bookmarkStart w:id="13" w:name="_Toc181986242"/>
      <w:r w:rsidRPr="006735DA">
        <w:rPr>
          <w:rFonts w:cs="Times New Roman"/>
        </w:rPr>
        <w:t>Marketing Plans</w:t>
      </w:r>
      <w:bookmarkEnd w:id="13"/>
    </w:p>
    <w:p w14:paraId="2C9635CF" w14:textId="76F736CB" w:rsidR="004A1E68" w:rsidRPr="006735DA" w:rsidRDefault="004A1E68" w:rsidP="004A1E68">
      <w:pPr>
        <w:rPr>
          <w:rFonts w:cs="Times New Roman"/>
          <w:b/>
          <w:bCs/>
          <w:color w:val="000000" w:themeColor="text1"/>
        </w:rPr>
      </w:pPr>
      <w:r w:rsidRPr="006735DA">
        <w:rPr>
          <w:rFonts w:cs="Times New Roman"/>
          <w:b/>
          <w:bCs/>
          <w:color w:val="000000" w:themeColor="text1"/>
        </w:rPr>
        <w:t>Target Market</w:t>
      </w:r>
    </w:p>
    <w:p w14:paraId="3858039D" w14:textId="0A256A77" w:rsidR="00BF12BE" w:rsidRPr="006735DA" w:rsidRDefault="00441C47" w:rsidP="00BF12BE">
      <w:pPr>
        <w:rPr>
          <w:rFonts w:cs="Times New Roman"/>
          <w:color w:val="000000" w:themeColor="text1"/>
        </w:rPr>
      </w:pPr>
      <w:r w:rsidRPr="006735DA">
        <w:rPr>
          <w:rFonts w:cs="Times New Roman"/>
          <w:color w:val="000000" w:themeColor="text1"/>
        </w:rPr>
        <w:t>The target market for “Romania Winter Wonderland is made of Romanian citizens in the UK especially in Coventry and other residents with interest in multiculture. The event is also cultural tourism, families, and single people looking for real performances of local people, interesting holiday activities, and local cuisine. Marketing will also target the Romanian community and other people in Coventry reaching multicultural communities interested in multicultural activities.</w:t>
      </w:r>
    </w:p>
    <w:p w14:paraId="199B1F4B" w14:textId="37B3ABFE" w:rsidR="004A1E68" w:rsidRPr="006735DA" w:rsidRDefault="004A1E68" w:rsidP="004A1E68">
      <w:pPr>
        <w:rPr>
          <w:rFonts w:cs="Times New Roman"/>
          <w:b/>
          <w:bCs/>
          <w:color w:val="000000" w:themeColor="text1"/>
        </w:rPr>
      </w:pPr>
      <w:r w:rsidRPr="006735DA">
        <w:rPr>
          <w:rFonts w:cs="Times New Roman"/>
          <w:b/>
          <w:bCs/>
          <w:color w:val="000000" w:themeColor="text1"/>
        </w:rPr>
        <w:t>Demand</w:t>
      </w:r>
    </w:p>
    <w:p w14:paraId="2B78E343" w14:textId="3FE71916" w:rsidR="00441C47" w:rsidRPr="006735DA" w:rsidRDefault="00444C78" w:rsidP="00444C78">
      <w:pPr>
        <w:rPr>
          <w:rFonts w:cs="Times New Roman"/>
          <w:color w:val="000000" w:themeColor="text1"/>
        </w:rPr>
      </w:pPr>
      <w:r w:rsidRPr="006735DA">
        <w:rPr>
          <w:rFonts w:cs="Times New Roman"/>
          <w:color w:val="000000" w:themeColor="text1"/>
        </w:rPr>
        <w:t>Existing literature suggests high consumer interest in experiencing cultural tourism and ethnic entertainment in the UK particularly Coventry city</w:t>
      </w:r>
      <w:r w:rsidR="00796FBA" w:rsidRPr="006735DA">
        <w:rPr>
          <w:rFonts w:cs="Times New Roman"/>
          <w:color w:val="000000" w:themeColor="text1"/>
        </w:rPr>
        <w:t xml:space="preserve"> (Rogers and Wynn-Moylan, 2022).</w:t>
      </w:r>
      <w:r w:rsidRPr="006735DA">
        <w:rPr>
          <w:rFonts w:cs="Times New Roman"/>
          <w:color w:val="000000" w:themeColor="text1"/>
        </w:rPr>
        <w:t xml:space="preserve"> Romanians in the area are eager to relate to their roots, whilst those living in local community </w:t>
      </w:r>
      <w:r w:rsidRPr="006735DA">
        <w:rPr>
          <w:rFonts w:cs="Times New Roman"/>
          <w:color w:val="000000" w:themeColor="text1"/>
        </w:rPr>
        <w:lastRenderedPageBreak/>
        <w:t>are in search of new experiences in holidays. The demand of this event is justified by the trending experiential events and evolving interest in multiculturalism, which makes this event relevant.</w:t>
      </w:r>
    </w:p>
    <w:p w14:paraId="6F0C3298" w14:textId="567303B9" w:rsidR="004A1E68" w:rsidRPr="006735DA" w:rsidRDefault="004A1E68" w:rsidP="004A1E68">
      <w:pPr>
        <w:rPr>
          <w:rFonts w:cs="Times New Roman"/>
          <w:b/>
          <w:bCs/>
          <w:color w:val="000000" w:themeColor="text1"/>
        </w:rPr>
      </w:pPr>
      <w:r w:rsidRPr="006735DA">
        <w:rPr>
          <w:rFonts w:cs="Times New Roman"/>
          <w:b/>
          <w:bCs/>
          <w:color w:val="000000" w:themeColor="text1"/>
        </w:rPr>
        <w:t>Supply</w:t>
      </w:r>
    </w:p>
    <w:p w14:paraId="2CBE56F0" w14:textId="7BAFF028" w:rsidR="00444C78" w:rsidRPr="006735DA" w:rsidRDefault="00153864" w:rsidP="00444C78">
      <w:pPr>
        <w:rPr>
          <w:rFonts w:cs="Times New Roman"/>
          <w:color w:val="000000" w:themeColor="text1"/>
        </w:rPr>
      </w:pPr>
      <w:r w:rsidRPr="006735DA">
        <w:rPr>
          <w:rFonts w:cs="Times New Roman"/>
          <w:color w:val="000000" w:themeColor="text1"/>
        </w:rPr>
        <w:t xml:space="preserve">The event </w:t>
      </w:r>
      <w:r w:rsidR="00444C78" w:rsidRPr="006735DA">
        <w:rPr>
          <w:rFonts w:cs="Times New Roman"/>
          <w:color w:val="000000" w:themeColor="text1"/>
        </w:rPr>
        <w:t>will meet this demand by offering such Romanian cultural tastes, moves, and touches in food, music, dance, and artefacts. The existence of Romanian vendors and performers ensures that there really is a cultural event going on. Furthermore, available venue and accessible infrastructures, and expert event team make the events enjoyable to the crowds in a way that attendees who are searching for quality and real event experience will have their needs met.</w:t>
      </w:r>
    </w:p>
    <w:p w14:paraId="41FDF3D2" w14:textId="107F5EC7" w:rsidR="004A1E68" w:rsidRPr="006735DA" w:rsidRDefault="004A1E68" w:rsidP="004A1E68">
      <w:pPr>
        <w:rPr>
          <w:rFonts w:cs="Times New Roman"/>
          <w:b/>
          <w:bCs/>
          <w:color w:val="000000" w:themeColor="text1"/>
        </w:rPr>
      </w:pPr>
      <w:r w:rsidRPr="006735DA">
        <w:rPr>
          <w:rFonts w:cs="Times New Roman"/>
          <w:b/>
          <w:bCs/>
          <w:color w:val="000000" w:themeColor="text1"/>
        </w:rPr>
        <w:t>Competition</w:t>
      </w:r>
    </w:p>
    <w:p w14:paraId="0F1D0434" w14:textId="1DFE3B52" w:rsidR="00A25C74" w:rsidRPr="006735DA" w:rsidRDefault="00817F89" w:rsidP="00A25C74">
      <w:pPr>
        <w:rPr>
          <w:rFonts w:cs="Times New Roman"/>
          <w:color w:val="000000" w:themeColor="text1"/>
        </w:rPr>
      </w:pPr>
      <w:r w:rsidRPr="006735DA">
        <w:rPr>
          <w:rFonts w:cs="Times New Roman"/>
          <w:color w:val="000000" w:themeColor="text1"/>
        </w:rPr>
        <w:t>Threats</w:t>
      </w:r>
      <w:r w:rsidR="00A25C74" w:rsidRPr="006735DA">
        <w:rPr>
          <w:rFonts w:cs="Times New Roman"/>
          <w:color w:val="000000" w:themeColor="text1"/>
        </w:rPr>
        <w:t xml:space="preserve"> that could affect “Romania Winter Wonderland” include competition comes from other holiday markets and other winter festivals prevalent in Coventry and the surrounding regions. However, it is specific to Romanian culture and is a novelty, which most Trump male clients cannot experience daily. To achieve this, </w:t>
      </w:r>
      <w:r w:rsidR="00734DC4" w:rsidRPr="006735DA">
        <w:rPr>
          <w:rFonts w:cs="Times New Roman"/>
          <w:color w:val="000000" w:themeColor="text1"/>
        </w:rPr>
        <w:t>the event</w:t>
      </w:r>
      <w:r w:rsidR="00A25C74" w:rsidRPr="006735DA">
        <w:rPr>
          <w:rFonts w:cs="Times New Roman"/>
          <w:color w:val="000000" w:themeColor="text1"/>
        </w:rPr>
        <w:t xml:space="preserve"> will ensure that the festival’s adverts give a clear distinction of the cultural aspects, traditional foods, and Romanian acrobatics to set it apart from other festive events.</w:t>
      </w:r>
    </w:p>
    <w:p w14:paraId="467F89D8" w14:textId="77777777" w:rsidR="004A1E68" w:rsidRPr="006735DA" w:rsidRDefault="004A1E68" w:rsidP="004A1E68">
      <w:pPr>
        <w:pStyle w:val="Heading1"/>
        <w:rPr>
          <w:rFonts w:cs="Times New Roman"/>
          <w:lang w:val="en-GB"/>
        </w:rPr>
      </w:pPr>
      <w:bookmarkStart w:id="14" w:name="_Toc181986243"/>
      <w:r w:rsidRPr="006735DA">
        <w:rPr>
          <w:rFonts w:cs="Times New Roman"/>
          <w:lang w:val="en-GB"/>
        </w:rPr>
        <w:t>Conclusion</w:t>
      </w:r>
      <w:bookmarkEnd w:id="14"/>
    </w:p>
    <w:p w14:paraId="25D7F30B" w14:textId="1985634F" w:rsidR="004A1E68" w:rsidRPr="006735DA" w:rsidRDefault="004A1E68" w:rsidP="004A1E68">
      <w:pPr>
        <w:rPr>
          <w:rFonts w:cs="Times New Roman"/>
          <w:color w:val="000000" w:themeColor="text1"/>
        </w:rPr>
      </w:pPr>
      <w:r w:rsidRPr="006735DA">
        <w:rPr>
          <w:rFonts w:cs="Times New Roman"/>
          <w:color w:val="000000" w:themeColor="text1"/>
        </w:rPr>
        <w:t xml:space="preserve">Therefore, "Romania Winter Wonderland" is a perfect chance to explore Romanian culture and traditions, as the major focus will be on the participants' belongings, as well as specialities, music, and performances. Consequently, the theoretical perspectives will assist </w:t>
      </w:r>
      <w:r w:rsidR="00104DCE" w:rsidRPr="006735DA">
        <w:rPr>
          <w:rFonts w:cs="Times New Roman"/>
          <w:color w:val="000000" w:themeColor="text1"/>
        </w:rPr>
        <w:t xml:space="preserve">the event </w:t>
      </w:r>
      <w:r w:rsidRPr="006735DA">
        <w:rPr>
          <w:rFonts w:cs="Times New Roman"/>
          <w:color w:val="000000" w:themeColor="text1"/>
        </w:rPr>
        <w:t>in the planning and evaluation using the event lifecycle approach, analysing organisational strengths, weaknesses, opportunities, and threats in the Event Appraisal and Selection matrix (SWOT). Both cultural exposure and high engagement in community activities will make this a remarkable affair for all stakeholders.</w:t>
      </w:r>
      <w:r w:rsidRPr="006735DA">
        <w:rPr>
          <w:rFonts w:cs="Times New Roman"/>
          <w:color w:val="000000" w:themeColor="text1"/>
        </w:rPr>
        <w:br w:type="page"/>
      </w:r>
    </w:p>
    <w:p w14:paraId="6893C316" w14:textId="62C7AFE4" w:rsidR="004A1E68" w:rsidRPr="006735DA" w:rsidRDefault="004A1E68" w:rsidP="004A1E68">
      <w:pPr>
        <w:pStyle w:val="Heading1"/>
        <w:rPr>
          <w:rFonts w:cs="Times New Roman"/>
          <w:lang w:val="en-GB"/>
        </w:rPr>
      </w:pPr>
      <w:bookmarkStart w:id="15" w:name="_Toc181986244"/>
      <w:r w:rsidRPr="006735DA">
        <w:rPr>
          <w:rFonts w:cs="Times New Roman"/>
          <w:lang w:val="en-GB"/>
        </w:rPr>
        <w:lastRenderedPageBreak/>
        <w:t>References</w:t>
      </w:r>
      <w:bookmarkEnd w:id="15"/>
    </w:p>
    <w:p w14:paraId="1A7B28FC" w14:textId="77777777" w:rsidR="00F3233A" w:rsidRPr="006735DA" w:rsidRDefault="00F3233A" w:rsidP="00F3233A">
      <w:pPr>
        <w:rPr>
          <w:rFonts w:cs="Times New Roman"/>
          <w:color w:val="000000" w:themeColor="text1"/>
        </w:rPr>
      </w:pPr>
      <w:proofErr w:type="spellStart"/>
      <w:r w:rsidRPr="006735DA">
        <w:rPr>
          <w:rFonts w:cs="Times New Roman"/>
          <w:color w:val="000000" w:themeColor="text1"/>
        </w:rPr>
        <w:t>Abdulan</w:t>
      </w:r>
      <w:proofErr w:type="spellEnd"/>
      <w:r w:rsidRPr="006735DA">
        <w:rPr>
          <w:rFonts w:cs="Times New Roman"/>
          <w:color w:val="000000" w:themeColor="text1"/>
        </w:rPr>
        <w:t xml:space="preserve">, I.M., Popescu, G., </w:t>
      </w:r>
      <w:proofErr w:type="spellStart"/>
      <w:r w:rsidRPr="006735DA">
        <w:rPr>
          <w:rFonts w:cs="Times New Roman"/>
          <w:color w:val="000000" w:themeColor="text1"/>
        </w:rPr>
        <w:t>Maștaleru</w:t>
      </w:r>
      <w:proofErr w:type="spellEnd"/>
      <w:r w:rsidRPr="006735DA">
        <w:rPr>
          <w:rFonts w:cs="Times New Roman"/>
          <w:color w:val="000000" w:themeColor="text1"/>
        </w:rPr>
        <w:t xml:space="preserve">, A., Oancea, A., Costache, A.D., Cojocaru, D.C., </w:t>
      </w:r>
      <w:proofErr w:type="spellStart"/>
      <w:r w:rsidRPr="006735DA">
        <w:rPr>
          <w:rFonts w:cs="Times New Roman"/>
          <w:color w:val="000000" w:themeColor="text1"/>
        </w:rPr>
        <w:t>Cumpăt</w:t>
      </w:r>
      <w:proofErr w:type="spellEnd"/>
      <w:r w:rsidRPr="006735DA">
        <w:rPr>
          <w:rFonts w:cs="Times New Roman"/>
          <w:color w:val="000000" w:themeColor="text1"/>
        </w:rPr>
        <w:t xml:space="preserve">, C.M., </w:t>
      </w:r>
      <w:proofErr w:type="spellStart"/>
      <w:r w:rsidRPr="006735DA">
        <w:rPr>
          <w:rFonts w:cs="Times New Roman"/>
          <w:color w:val="000000" w:themeColor="text1"/>
        </w:rPr>
        <w:t>Ciuntu</w:t>
      </w:r>
      <w:proofErr w:type="spellEnd"/>
      <w:r w:rsidRPr="006735DA">
        <w:rPr>
          <w:rFonts w:cs="Times New Roman"/>
          <w:color w:val="000000" w:themeColor="text1"/>
        </w:rPr>
        <w:t>, B.M., Rusu, B. and Leon, M.M. (2023) Winter holidays and their impact on eating behaviour—A systematic review. </w:t>
      </w:r>
      <w:r w:rsidRPr="006735DA">
        <w:rPr>
          <w:rFonts w:cs="Times New Roman"/>
          <w:i/>
          <w:iCs/>
          <w:color w:val="000000" w:themeColor="text1"/>
        </w:rPr>
        <w:t>Nutrients</w:t>
      </w:r>
      <w:r w:rsidRPr="006735DA">
        <w:rPr>
          <w:rFonts w:cs="Times New Roman"/>
          <w:color w:val="000000" w:themeColor="text1"/>
        </w:rPr>
        <w:t>, </w:t>
      </w:r>
      <w:r w:rsidRPr="006735DA">
        <w:rPr>
          <w:rFonts w:cs="Times New Roman"/>
          <w:i/>
          <w:iCs/>
          <w:color w:val="000000" w:themeColor="text1"/>
        </w:rPr>
        <w:t>15</w:t>
      </w:r>
      <w:r w:rsidRPr="006735DA">
        <w:rPr>
          <w:rFonts w:cs="Times New Roman"/>
          <w:color w:val="000000" w:themeColor="text1"/>
        </w:rPr>
        <w:t>(19), p.4201.</w:t>
      </w:r>
    </w:p>
    <w:p w14:paraId="01E00E2A" w14:textId="77777777" w:rsidR="00F3233A" w:rsidRPr="006735DA" w:rsidRDefault="00F3233A" w:rsidP="00F3233A">
      <w:pPr>
        <w:rPr>
          <w:rFonts w:cs="Times New Roman"/>
          <w:color w:val="000000" w:themeColor="text1"/>
        </w:rPr>
      </w:pPr>
      <w:r w:rsidRPr="006735DA">
        <w:rPr>
          <w:rFonts w:cs="Times New Roman"/>
          <w:color w:val="000000" w:themeColor="text1"/>
        </w:rPr>
        <w:t>ADRIAN, B., MIROSLAV, R., ANDREA, F. and NICOLETA, M.S. (2023) TOURISM INDUSTRY IN EUROPE AND ROMANIA OVER THE LAST FEW YEARS-TRENDS, CHALLENGES, AND OPPORTUNITIES. </w:t>
      </w:r>
      <w:r w:rsidRPr="006735DA">
        <w:rPr>
          <w:rFonts w:cs="Times New Roman"/>
          <w:i/>
          <w:iCs/>
          <w:color w:val="000000" w:themeColor="text1"/>
        </w:rPr>
        <w:t>Agricultural Management/</w:t>
      </w:r>
      <w:proofErr w:type="spellStart"/>
      <w:r w:rsidRPr="006735DA">
        <w:rPr>
          <w:rFonts w:cs="Times New Roman"/>
          <w:i/>
          <w:iCs/>
          <w:color w:val="000000" w:themeColor="text1"/>
        </w:rPr>
        <w:t>Lucrari</w:t>
      </w:r>
      <w:proofErr w:type="spellEnd"/>
      <w:r w:rsidRPr="006735DA">
        <w:rPr>
          <w:rFonts w:cs="Times New Roman"/>
          <w:i/>
          <w:iCs/>
          <w:color w:val="000000" w:themeColor="text1"/>
        </w:rPr>
        <w:t xml:space="preserve"> </w:t>
      </w:r>
      <w:proofErr w:type="spellStart"/>
      <w:r w:rsidRPr="006735DA">
        <w:rPr>
          <w:rFonts w:cs="Times New Roman"/>
          <w:i/>
          <w:iCs/>
          <w:color w:val="000000" w:themeColor="text1"/>
        </w:rPr>
        <w:t>Stiintifice</w:t>
      </w:r>
      <w:proofErr w:type="spellEnd"/>
      <w:r w:rsidRPr="006735DA">
        <w:rPr>
          <w:rFonts w:cs="Times New Roman"/>
          <w:i/>
          <w:iCs/>
          <w:color w:val="000000" w:themeColor="text1"/>
        </w:rPr>
        <w:t xml:space="preserve"> Seria I, Management </w:t>
      </w:r>
      <w:proofErr w:type="spellStart"/>
      <w:r w:rsidRPr="006735DA">
        <w:rPr>
          <w:rFonts w:cs="Times New Roman"/>
          <w:i/>
          <w:iCs/>
          <w:color w:val="000000" w:themeColor="text1"/>
        </w:rPr>
        <w:t>Agricol</w:t>
      </w:r>
      <w:proofErr w:type="spellEnd"/>
      <w:r w:rsidRPr="006735DA">
        <w:rPr>
          <w:rFonts w:cs="Times New Roman"/>
          <w:color w:val="000000" w:themeColor="text1"/>
        </w:rPr>
        <w:t>, </w:t>
      </w:r>
      <w:r w:rsidRPr="006735DA">
        <w:rPr>
          <w:rFonts w:cs="Times New Roman"/>
          <w:i/>
          <w:iCs/>
          <w:color w:val="000000" w:themeColor="text1"/>
        </w:rPr>
        <w:t>25</w:t>
      </w:r>
      <w:r w:rsidRPr="006735DA">
        <w:rPr>
          <w:rFonts w:cs="Times New Roman"/>
          <w:color w:val="000000" w:themeColor="text1"/>
        </w:rPr>
        <w:t>(1).</w:t>
      </w:r>
    </w:p>
    <w:p w14:paraId="0B8C00BB" w14:textId="77777777" w:rsidR="00F3233A" w:rsidRPr="006735DA" w:rsidRDefault="00F3233A" w:rsidP="00F3233A">
      <w:pPr>
        <w:rPr>
          <w:rFonts w:cs="Times New Roman"/>
          <w:color w:val="000000" w:themeColor="text1"/>
        </w:rPr>
      </w:pPr>
      <w:r w:rsidRPr="006735DA">
        <w:rPr>
          <w:rFonts w:cs="Times New Roman"/>
          <w:color w:val="000000" w:themeColor="text1"/>
        </w:rPr>
        <w:t>Allen, J., Harris, R. and Jago, L. (2022) </w:t>
      </w:r>
      <w:r w:rsidRPr="006735DA">
        <w:rPr>
          <w:rFonts w:cs="Times New Roman"/>
          <w:i/>
          <w:iCs/>
          <w:color w:val="000000" w:themeColor="text1"/>
        </w:rPr>
        <w:t>Festival &amp; special event management</w:t>
      </w:r>
      <w:r w:rsidRPr="006735DA">
        <w:rPr>
          <w:rFonts w:cs="Times New Roman"/>
          <w:color w:val="000000" w:themeColor="text1"/>
        </w:rPr>
        <w:t>. John Wiley &amp; Sons.</w:t>
      </w:r>
    </w:p>
    <w:p w14:paraId="1504C481" w14:textId="77777777" w:rsidR="00F3233A" w:rsidRPr="006735DA" w:rsidRDefault="00F3233A" w:rsidP="00F3233A">
      <w:pPr>
        <w:rPr>
          <w:rFonts w:cs="Times New Roman"/>
          <w:color w:val="000000" w:themeColor="text1"/>
        </w:rPr>
      </w:pPr>
      <w:r w:rsidRPr="006735DA">
        <w:rPr>
          <w:rFonts w:cs="Times New Roman"/>
          <w:color w:val="000000" w:themeColor="text1"/>
        </w:rPr>
        <w:t>Bladen, C., Kennell, J., Abson, E. and Wilde, N. (2022) </w:t>
      </w:r>
      <w:r w:rsidRPr="006735DA">
        <w:rPr>
          <w:rFonts w:cs="Times New Roman"/>
          <w:i/>
          <w:iCs/>
          <w:color w:val="000000" w:themeColor="text1"/>
        </w:rPr>
        <w:t>Events management: An introduction</w:t>
      </w:r>
      <w:r w:rsidRPr="006735DA">
        <w:rPr>
          <w:rFonts w:cs="Times New Roman"/>
          <w:color w:val="000000" w:themeColor="text1"/>
        </w:rPr>
        <w:t>. Routledge.</w:t>
      </w:r>
    </w:p>
    <w:p w14:paraId="72F346AB" w14:textId="77777777" w:rsidR="00F3233A" w:rsidRPr="006735DA" w:rsidRDefault="00F3233A" w:rsidP="00F3233A">
      <w:pPr>
        <w:rPr>
          <w:rFonts w:cs="Times New Roman"/>
          <w:color w:val="000000" w:themeColor="text1"/>
        </w:rPr>
      </w:pPr>
      <w:r w:rsidRPr="006735DA">
        <w:rPr>
          <w:rFonts w:cs="Times New Roman"/>
          <w:color w:val="000000" w:themeColor="text1"/>
        </w:rPr>
        <w:t>Coman, A., Grigore, A.M. and Ardelean, A. (2023) July. Management of Cultural Institutions. Case Study: Management of Performing Arts in Romania. In </w:t>
      </w:r>
      <w:r w:rsidRPr="006735DA">
        <w:rPr>
          <w:rFonts w:cs="Times New Roman"/>
          <w:i/>
          <w:iCs/>
          <w:color w:val="000000" w:themeColor="text1"/>
        </w:rPr>
        <w:t>International Conference on Human-Computer Interaction</w:t>
      </w:r>
      <w:r w:rsidRPr="006735DA">
        <w:rPr>
          <w:rFonts w:cs="Times New Roman"/>
          <w:color w:val="000000" w:themeColor="text1"/>
        </w:rPr>
        <w:t> (pp. 183-199).</w:t>
      </w:r>
    </w:p>
    <w:p w14:paraId="79EAF974" w14:textId="553C7C65" w:rsidR="00F3233A" w:rsidRPr="006735DA" w:rsidRDefault="00F3233A" w:rsidP="00F3233A">
      <w:pPr>
        <w:rPr>
          <w:rFonts w:cs="Times New Roman"/>
          <w:color w:val="000000" w:themeColor="text1"/>
        </w:rPr>
      </w:pPr>
      <w:r w:rsidRPr="006735DA">
        <w:rPr>
          <w:rFonts w:cs="Times New Roman"/>
          <w:color w:val="000000" w:themeColor="text1"/>
        </w:rPr>
        <w:t>Cornwell, T.B. (2020) </w:t>
      </w:r>
      <w:r w:rsidRPr="006735DA">
        <w:rPr>
          <w:rFonts w:cs="Times New Roman"/>
          <w:i/>
          <w:iCs/>
          <w:color w:val="000000" w:themeColor="text1"/>
        </w:rPr>
        <w:t xml:space="preserve">Sponsorship in marketing: Effective partnerships in sports, </w:t>
      </w:r>
      <w:r w:rsidR="00817F89" w:rsidRPr="006735DA">
        <w:rPr>
          <w:rFonts w:cs="Times New Roman"/>
          <w:i/>
          <w:iCs/>
          <w:color w:val="000000" w:themeColor="text1"/>
        </w:rPr>
        <w:t>arts,</w:t>
      </w:r>
      <w:r w:rsidRPr="006735DA">
        <w:rPr>
          <w:rFonts w:cs="Times New Roman"/>
          <w:i/>
          <w:iCs/>
          <w:color w:val="000000" w:themeColor="text1"/>
        </w:rPr>
        <w:t xml:space="preserve"> and events</w:t>
      </w:r>
      <w:r w:rsidRPr="006735DA">
        <w:rPr>
          <w:rFonts w:cs="Times New Roman"/>
          <w:color w:val="000000" w:themeColor="text1"/>
        </w:rPr>
        <w:t>. Routledge.</w:t>
      </w:r>
    </w:p>
    <w:p w14:paraId="4670CBF4" w14:textId="77777777" w:rsidR="00F3233A" w:rsidRPr="006735DA" w:rsidRDefault="00F3233A" w:rsidP="00F3233A">
      <w:pPr>
        <w:rPr>
          <w:rFonts w:cs="Times New Roman"/>
          <w:color w:val="000000" w:themeColor="text1"/>
        </w:rPr>
      </w:pPr>
      <w:proofErr w:type="spellStart"/>
      <w:r w:rsidRPr="006735DA">
        <w:rPr>
          <w:rFonts w:cs="Times New Roman"/>
          <w:color w:val="000000" w:themeColor="text1"/>
        </w:rPr>
        <w:t>Dachin</w:t>
      </w:r>
      <w:proofErr w:type="spellEnd"/>
      <w:r w:rsidRPr="006735DA">
        <w:rPr>
          <w:rFonts w:cs="Times New Roman"/>
          <w:color w:val="000000" w:themeColor="text1"/>
        </w:rPr>
        <w:t xml:space="preserve">, D., Dawed, R. and DACHIN, D.A. (2024) Impact of globalisation and climate change on tourist destinations. A case study in Romania. </w:t>
      </w:r>
      <w:r w:rsidRPr="006735DA">
        <w:rPr>
          <w:rFonts w:cs="Times New Roman"/>
          <w:i/>
          <w:iCs/>
          <w:color w:val="000000" w:themeColor="text1"/>
        </w:rPr>
        <w:t>Romanian Journal of Regional Science</w:t>
      </w:r>
      <w:r w:rsidRPr="006735DA">
        <w:rPr>
          <w:rFonts w:cs="Times New Roman"/>
          <w:color w:val="000000" w:themeColor="text1"/>
        </w:rPr>
        <w:t>, </w:t>
      </w:r>
      <w:r w:rsidRPr="006735DA">
        <w:rPr>
          <w:rFonts w:cs="Times New Roman"/>
          <w:i/>
          <w:iCs/>
          <w:color w:val="000000" w:themeColor="text1"/>
        </w:rPr>
        <w:t>18</w:t>
      </w:r>
      <w:r w:rsidRPr="006735DA">
        <w:rPr>
          <w:rFonts w:cs="Times New Roman"/>
          <w:color w:val="000000" w:themeColor="text1"/>
        </w:rPr>
        <w:t>(1), pp.87-107.</w:t>
      </w:r>
    </w:p>
    <w:p w14:paraId="704D305F" w14:textId="77777777" w:rsidR="00F3233A" w:rsidRPr="006735DA" w:rsidRDefault="00F3233A" w:rsidP="00F3233A">
      <w:pPr>
        <w:rPr>
          <w:rFonts w:cs="Times New Roman"/>
          <w:color w:val="000000" w:themeColor="text1"/>
        </w:rPr>
      </w:pPr>
      <w:proofErr w:type="spellStart"/>
      <w:r w:rsidRPr="006735DA">
        <w:rPr>
          <w:rFonts w:cs="Times New Roman"/>
          <w:color w:val="000000" w:themeColor="text1"/>
        </w:rPr>
        <w:t>Elhosiny</w:t>
      </w:r>
      <w:proofErr w:type="spellEnd"/>
      <w:r w:rsidRPr="006735DA">
        <w:rPr>
          <w:rFonts w:cs="Times New Roman"/>
          <w:color w:val="000000" w:themeColor="text1"/>
        </w:rPr>
        <w:t xml:space="preserve">, S.M., Hassan, T.H., Josan, I., Salem, A.E., </w:t>
      </w:r>
      <w:proofErr w:type="spellStart"/>
      <w:r w:rsidRPr="006735DA">
        <w:rPr>
          <w:rFonts w:cs="Times New Roman"/>
          <w:color w:val="000000" w:themeColor="text1"/>
        </w:rPr>
        <w:t>Abdelmoaty</w:t>
      </w:r>
      <w:proofErr w:type="spellEnd"/>
      <w:r w:rsidRPr="006735DA">
        <w:rPr>
          <w:rFonts w:cs="Times New Roman"/>
          <w:color w:val="000000" w:themeColor="text1"/>
        </w:rPr>
        <w:t xml:space="preserve">, M.A., Herman, G.V., Wendt, J.A., </w:t>
      </w:r>
      <w:proofErr w:type="spellStart"/>
      <w:r w:rsidRPr="006735DA">
        <w:rPr>
          <w:rFonts w:cs="Times New Roman"/>
          <w:color w:val="000000" w:themeColor="text1"/>
        </w:rPr>
        <w:t>Janzakov</w:t>
      </w:r>
      <w:proofErr w:type="spellEnd"/>
      <w:r w:rsidRPr="006735DA">
        <w:rPr>
          <w:rFonts w:cs="Times New Roman"/>
          <w:color w:val="000000" w:themeColor="text1"/>
        </w:rPr>
        <w:t xml:space="preserve">, B., Mahmoud, H.M.E. and </w:t>
      </w:r>
      <w:proofErr w:type="spellStart"/>
      <w:r w:rsidRPr="006735DA">
        <w:rPr>
          <w:rFonts w:cs="Times New Roman"/>
          <w:color w:val="000000" w:themeColor="text1"/>
        </w:rPr>
        <w:t>Abuelnasr</w:t>
      </w:r>
      <w:proofErr w:type="spellEnd"/>
      <w:r w:rsidRPr="006735DA">
        <w:rPr>
          <w:rFonts w:cs="Times New Roman"/>
          <w:color w:val="000000" w:themeColor="text1"/>
        </w:rPr>
        <w:t>, M.S. (2023) Oradea’s Cultural Event Management: The Impact of the ‘Night of the Museums’ on Tourist Perception and Destination Brand Identity. </w:t>
      </w:r>
      <w:r w:rsidRPr="006735DA">
        <w:rPr>
          <w:rFonts w:cs="Times New Roman"/>
          <w:i/>
          <w:iCs/>
          <w:color w:val="000000" w:themeColor="text1"/>
        </w:rPr>
        <w:t>Sustainability</w:t>
      </w:r>
      <w:r w:rsidRPr="006735DA">
        <w:rPr>
          <w:rFonts w:cs="Times New Roman"/>
          <w:color w:val="000000" w:themeColor="text1"/>
        </w:rPr>
        <w:t>, </w:t>
      </w:r>
      <w:r w:rsidRPr="006735DA">
        <w:rPr>
          <w:rFonts w:cs="Times New Roman"/>
          <w:i/>
          <w:iCs/>
          <w:color w:val="000000" w:themeColor="text1"/>
        </w:rPr>
        <w:t>15</w:t>
      </w:r>
      <w:r w:rsidRPr="006735DA">
        <w:rPr>
          <w:rFonts w:cs="Times New Roman"/>
          <w:color w:val="000000" w:themeColor="text1"/>
        </w:rPr>
        <w:t>(21), p.15330.</w:t>
      </w:r>
    </w:p>
    <w:p w14:paraId="579997C9" w14:textId="77777777" w:rsidR="00AF53B0" w:rsidRPr="00AF53B0" w:rsidRDefault="00AF53B0" w:rsidP="00AF53B0">
      <w:pPr>
        <w:rPr>
          <w:rFonts w:cs="Times New Roman"/>
          <w:color w:val="000000" w:themeColor="text1"/>
        </w:rPr>
      </w:pPr>
      <w:r w:rsidRPr="00AF53B0">
        <w:rPr>
          <w:rFonts w:cs="Times New Roman"/>
          <w:color w:val="000000" w:themeColor="text1"/>
        </w:rPr>
        <w:t>Fox, D. et al. (2014) Doing events research: from theory to practice. Routledge: Oxford.</w:t>
      </w:r>
    </w:p>
    <w:p w14:paraId="283FEB4B" w14:textId="77777777" w:rsidR="00AF53B0" w:rsidRPr="00AF53B0" w:rsidRDefault="00AF53B0" w:rsidP="00AF53B0">
      <w:pPr>
        <w:rPr>
          <w:rFonts w:cs="Times New Roman"/>
          <w:color w:val="000000" w:themeColor="text1"/>
        </w:rPr>
      </w:pPr>
      <w:r w:rsidRPr="00AF53B0">
        <w:rPr>
          <w:rFonts w:cs="Times New Roman"/>
          <w:color w:val="000000" w:themeColor="text1"/>
        </w:rPr>
        <w:t>Getz, D. and Page, S. (2019) Event studies: theory, research, and policy for planned events. 3</w:t>
      </w:r>
      <w:r w:rsidRPr="00AF53B0">
        <w:rPr>
          <w:rFonts w:cs="Times New Roman"/>
          <w:color w:val="000000" w:themeColor="text1"/>
          <w:vertAlign w:val="superscript"/>
        </w:rPr>
        <w:t>rd</w:t>
      </w:r>
      <w:r w:rsidRPr="00AF53B0">
        <w:rPr>
          <w:rFonts w:cs="Times New Roman"/>
          <w:color w:val="000000" w:themeColor="text1"/>
        </w:rPr>
        <w:t xml:space="preserve"> Edition. Routledge: Oxford.</w:t>
      </w:r>
    </w:p>
    <w:p w14:paraId="751CFB89" w14:textId="77777777" w:rsidR="00F3233A" w:rsidRPr="006735DA" w:rsidRDefault="00F3233A" w:rsidP="00F3233A">
      <w:pPr>
        <w:rPr>
          <w:rFonts w:cs="Times New Roman"/>
          <w:color w:val="000000" w:themeColor="text1"/>
        </w:rPr>
      </w:pPr>
      <w:r w:rsidRPr="006735DA">
        <w:rPr>
          <w:rFonts w:cs="Times New Roman"/>
          <w:color w:val="000000" w:themeColor="text1"/>
        </w:rPr>
        <w:t>Hancock, P. (2023) </w:t>
      </w:r>
      <w:r w:rsidRPr="006735DA">
        <w:rPr>
          <w:rFonts w:cs="Times New Roman"/>
          <w:i/>
          <w:iCs/>
          <w:color w:val="000000" w:themeColor="text1"/>
        </w:rPr>
        <w:t>Organizing Christmas</w:t>
      </w:r>
      <w:r w:rsidRPr="006735DA">
        <w:rPr>
          <w:rFonts w:cs="Times New Roman"/>
          <w:color w:val="000000" w:themeColor="text1"/>
        </w:rPr>
        <w:t>. Routledge.</w:t>
      </w:r>
    </w:p>
    <w:p w14:paraId="73EAB565" w14:textId="77777777" w:rsidR="00F3233A" w:rsidRDefault="00F3233A" w:rsidP="00F3233A">
      <w:pPr>
        <w:rPr>
          <w:rFonts w:cs="Times New Roman"/>
          <w:color w:val="000000" w:themeColor="text1"/>
        </w:rPr>
      </w:pPr>
      <w:r w:rsidRPr="006735DA">
        <w:rPr>
          <w:rFonts w:cs="Times New Roman"/>
          <w:color w:val="000000" w:themeColor="text1"/>
        </w:rPr>
        <w:lastRenderedPageBreak/>
        <w:t xml:space="preserve">Herman, G.V., </w:t>
      </w:r>
      <w:proofErr w:type="spellStart"/>
      <w:r w:rsidRPr="006735DA">
        <w:rPr>
          <w:rFonts w:cs="Times New Roman"/>
          <w:color w:val="000000" w:themeColor="text1"/>
        </w:rPr>
        <w:t>Caciora</w:t>
      </w:r>
      <w:proofErr w:type="spellEnd"/>
      <w:r w:rsidRPr="006735DA">
        <w:rPr>
          <w:rFonts w:cs="Times New Roman"/>
          <w:color w:val="000000" w:themeColor="text1"/>
        </w:rPr>
        <w:t xml:space="preserve">, T., Grama, V., Baias, S., </w:t>
      </w:r>
      <w:proofErr w:type="spellStart"/>
      <w:r w:rsidRPr="006735DA">
        <w:rPr>
          <w:rFonts w:cs="Times New Roman"/>
          <w:color w:val="000000" w:themeColor="text1"/>
        </w:rPr>
        <w:t>Beatón</w:t>
      </w:r>
      <w:proofErr w:type="spellEnd"/>
      <w:r w:rsidRPr="006735DA">
        <w:rPr>
          <w:rFonts w:cs="Times New Roman"/>
          <w:color w:val="000000" w:themeColor="text1"/>
        </w:rPr>
        <w:t xml:space="preserve">, M.O.R., Green, I., Hassan, T.H., </w:t>
      </w:r>
      <w:proofErr w:type="spellStart"/>
      <w:r w:rsidRPr="006735DA">
        <w:rPr>
          <w:rFonts w:cs="Times New Roman"/>
          <w:color w:val="000000" w:themeColor="text1"/>
        </w:rPr>
        <w:t>Bulz</w:t>
      </w:r>
      <w:proofErr w:type="spellEnd"/>
      <w:r w:rsidRPr="006735DA">
        <w:rPr>
          <w:rFonts w:cs="Times New Roman"/>
          <w:color w:val="000000" w:themeColor="text1"/>
        </w:rPr>
        <w:t xml:space="preserve">, G.C., </w:t>
      </w:r>
      <w:proofErr w:type="spellStart"/>
      <w:r w:rsidRPr="006735DA">
        <w:rPr>
          <w:rFonts w:cs="Times New Roman"/>
          <w:color w:val="000000" w:themeColor="text1"/>
        </w:rPr>
        <w:t>Andriamampianina</w:t>
      </w:r>
      <w:proofErr w:type="spellEnd"/>
      <w:r w:rsidRPr="006735DA">
        <w:rPr>
          <w:rFonts w:cs="Times New Roman"/>
          <w:color w:val="000000" w:themeColor="text1"/>
        </w:rPr>
        <w:t xml:space="preserve">, H.S. and </w:t>
      </w:r>
      <w:proofErr w:type="spellStart"/>
      <w:r w:rsidRPr="006735DA">
        <w:rPr>
          <w:rFonts w:cs="Times New Roman"/>
          <w:color w:val="000000" w:themeColor="text1"/>
        </w:rPr>
        <w:t>Gozner</w:t>
      </w:r>
      <w:proofErr w:type="spellEnd"/>
      <w:r w:rsidRPr="006735DA">
        <w:rPr>
          <w:rFonts w:cs="Times New Roman"/>
          <w:color w:val="000000" w:themeColor="text1"/>
        </w:rPr>
        <w:t>, M. (2023) Tourist Perception of the „Night of the Museums” Event. Case Study in Oradea Municipality, Romania. </w:t>
      </w:r>
      <w:proofErr w:type="spellStart"/>
      <w:r w:rsidRPr="006735DA">
        <w:rPr>
          <w:rFonts w:cs="Times New Roman"/>
          <w:i/>
          <w:iCs/>
          <w:color w:val="000000" w:themeColor="text1"/>
        </w:rPr>
        <w:t>GeoJournal</w:t>
      </w:r>
      <w:proofErr w:type="spellEnd"/>
      <w:r w:rsidRPr="006735DA">
        <w:rPr>
          <w:rFonts w:cs="Times New Roman"/>
          <w:i/>
          <w:iCs/>
          <w:color w:val="000000" w:themeColor="text1"/>
        </w:rPr>
        <w:t xml:space="preserve"> of Tourism and </w:t>
      </w:r>
      <w:proofErr w:type="spellStart"/>
      <w:r w:rsidRPr="006735DA">
        <w:rPr>
          <w:rFonts w:cs="Times New Roman"/>
          <w:i/>
          <w:iCs/>
          <w:color w:val="000000" w:themeColor="text1"/>
        </w:rPr>
        <w:t>Geosites</w:t>
      </w:r>
      <w:proofErr w:type="spellEnd"/>
      <w:r w:rsidRPr="006735DA">
        <w:rPr>
          <w:rFonts w:cs="Times New Roman"/>
          <w:color w:val="000000" w:themeColor="text1"/>
        </w:rPr>
        <w:t>, </w:t>
      </w:r>
      <w:r w:rsidRPr="006735DA">
        <w:rPr>
          <w:rFonts w:cs="Times New Roman"/>
          <w:i/>
          <w:iCs/>
          <w:color w:val="000000" w:themeColor="text1"/>
        </w:rPr>
        <w:t>47</w:t>
      </w:r>
      <w:r w:rsidRPr="006735DA">
        <w:rPr>
          <w:rFonts w:cs="Times New Roman"/>
          <w:color w:val="000000" w:themeColor="text1"/>
        </w:rPr>
        <w:t>(2), pp.486-492.</w:t>
      </w:r>
    </w:p>
    <w:p w14:paraId="41E42868" w14:textId="77777777" w:rsidR="00AF53B0" w:rsidRPr="00AF53B0" w:rsidRDefault="00AF53B0" w:rsidP="00AF53B0">
      <w:pPr>
        <w:rPr>
          <w:rFonts w:cs="Times New Roman"/>
          <w:color w:val="000000" w:themeColor="text1"/>
        </w:rPr>
      </w:pPr>
      <w:proofErr w:type="spellStart"/>
      <w:r w:rsidRPr="00AF53B0">
        <w:rPr>
          <w:rFonts w:cs="Times New Roman"/>
          <w:color w:val="000000" w:themeColor="text1"/>
        </w:rPr>
        <w:t>Lehtovuori</w:t>
      </w:r>
      <w:proofErr w:type="spellEnd"/>
      <w:r w:rsidRPr="00AF53B0">
        <w:rPr>
          <w:rFonts w:cs="Times New Roman"/>
          <w:color w:val="000000" w:themeColor="text1"/>
        </w:rPr>
        <w:t>, I. (2023) Building an event-planning start-up: business plan for a small event planning start-up company.</w:t>
      </w:r>
    </w:p>
    <w:p w14:paraId="13D556A2" w14:textId="77777777" w:rsidR="00AF53B0" w:rsidRPr="00AF53B0" w:rsidRDefault="00AF53B0" w:rsidP="00AF53B0">
      <w:pPr>
        <w:rPr>
          <w:rFonts w:cs="Times New Roman"/>
          <w:color w:val="000000" w:themeColor="text1"/>
        </w:rPr>
      </w:pPr>
      <w:r w:rsidRPr="00AF53B0">
        <w:rPr>
          <w:rFonts w:cs="Times New Roman"/>
          <w:color w:val="000000" w:themeColor="text1"/>
        </w:rPr>
        <w:t>Miller, D.L., 2023. An introductory guide to event study models. </w:t>
      </w:r>
      <w:r w:rsidRPr="00AF53B0">
        <w:rPr>
          <w:rFonts w:cs="Times New Roman"/>
          <w:i/>
          <w:iCs/>
          <w:color w:val="000000" w:themeColor="text1"/>
        </w:rPr>
        <w:t>Journal of Economic Perspectives</w:t>
      </w:r>
      <w:r w:rsidRPr="00AF53B0">
        <w:rPr>
          <w:rFonts w:cs="Times New Roman"/>
          <w:color w:val="000000" w:themeColor="text1"/>
        </w:rPr>
        <w:t>, </w:t>
      </w:r>
      <w:r w:rsidRPr="00AF53B0">
        <w:rPr>
          <w:rFonts w:cs="Times New Roman"/>
          <w:i/>
          <w:iCs/>
          <w:color w:val="000000" w:themeColor="text1"/>
        </w:rPr>
        <w:t>37</w:t>
      </w:r>
      <w:r w:rsidRPr="00AF53B0">
        <w:rPr>
          <w:rFonts w:cs="Times New Roman"/>
          <w:color w:val="000000" w:themeColor="text1"/>
        </w:rPr>
        <w:t>(2), pp.203-230.</w:t>
      </w:r>
    </w:p>
    <w:p w14:paraId="0B3D75DC" w14:textId="77777777" w:rsidR="00F3233A" w:rsidRPr="006735DA" w:rsidRDefault="00F3233A" w:rsidP="00F3233A">
      <w:pPr>
        <w:rPr>
          <w:rFonts w:cs="Times New Roman"/>
          <w:color w:val="000000" w:themeColor="text1"/>
        </w:rPr>
      </w:pPr>
      <w:r w:rsidRPr="006735DA">
        <w:rPr>
          <w:rFonts w:cs="Times New Roman"/>
          <w:color w:val="000000" w:themeColor="text1"/>
        </w:rPr>
        <w:t>Mohanty, P. and Choudhury, R. (2022) Events tourism in the eye of the COVID-19 storm: Impacts and implications. In </w:t>
      </w:r>
      <w:r w:rsidRPr="006735DA">
        <w:rPr>
          <w:rFonts w:cs="Times New Roman"/>
          <w:i/>
          <w:iCs/>
          <w:color w:val="000000" w:themeColor="text1"/>
        </w:rPr>
        <w:t>Event Tourism in Romanian Countries</w:t>
      </w:r>
      <w:r w:rsidRPr="006735DA">
        <w:rPr>
          <w:rFonts w:cs="Times New Roman"/>
          <w:color w:val="000000" w:themeColor="text1"/>
        </w:rPr>
        <w:t> (pp. 97-114). Apple Academic Press.</w:t>
      </w:r>
    </w:p>
    <w:p w14:paraId="4274772C" w14:textId="77777777" w:rsidR="00F3233A" w:rsidRDefault="00F3233A" w:rsidP="00F3233A">
      <w:pPr>
        <w:rPr>
          <w:rFonts w:cs="Times New Roman"/>
          <w:color w:val="000000" w:themeColor="text1"/>
        </w:rPr>
      </w:pPr>
      <w:r w:rsidRPr="006735DA">
        <w:rPr>
          <w:rFonts w:cs="Times New Roman"/>
          <w:color w:val="000000" w:themeColor="text1"/>
        </w:rPr>
        <w:t xml:space="preserve">Nechita, F., </w:t>
      </w:r>
      <w:proofErr w:type="spellStart"/>
      <w:r w:rsidRPr="006735DA">
        <w:rPr>
          <w:rFonts w:cs="Times New Roman"/>
          <w:color w:val="000000" w:themeColor="text1"/>
        </w:rPr>
        <w:t>Rățulea</w:t>
      </w:r>
      <w:proofErr w:type="spellEnd"/>
      <w:r w:rsidRPr="006735DA">
        <w:rPr>
          <w:rFonts w:cs="Times New Roman"/>
          <w:color w:val="000000" w:themeColor="text1"/>
        </w:rPr>
        <w:t xml:space="preserve">, G.G., </w:t>
      </w:r>
      <w:proofErr w:type="spellStart"/>
      <w:r w:rsidRPr="006735DA">
        <w:rPr>
          <w:rFonts w:cs="Times New Roman"/>
          <w:color w:val="000000" w:themeColor="text1"/>
        </w:rPr>
        <w:t>Borcoman</w:t>
      </w:r>
      <w:proofErr w:type="spellEnd"/>
      <w:r w:rsidRPr="006735DA">
        <w:rPr>
          <w:rFonts w:cs="Times New Roman"/>
          <w:color w:val="000000" w:themeColor="text1"/>
        </w:rPr>
        <w:t xml:space="preserve">, M., </w:t>
      </w:r>
      <w:proofErr w:type="spellStart"/>
      <w:r w:rsidRPr="006735DA">
        <w:rPr>
          <w:rFonts w:cs="Times New Roman"/>
          <w:color w:val="000000" w:themeColor="text1"/>
        </w:rPr>
        <w:t>Sorea</w:t>
      </w:r>
      <w:proofErr w:type="spellEnd"/>
      <w:r w:rsidRPr="006735DA">
        <w:rPr>
          <w:rFonts w:cs="Times New Roman"/>
          <w:color w:val="000000" w:themeColor="text1"/>
        </w:rPr>
        <w:t xml:space="preserve">, D. and </w:t>
      </w:r>
      <w:proofErr w:type="spellStart"/>
      <w:r w:rsidRPr="006735DA">
        <w:rPr>
          <w:rFonts w:cs="Times New Roman"/>
          <w:color w:val="000000" w:themeColor="text1"/>
        </w:rPr>
        <w:t>Leluțiu</w:t>
      </w:r>
      <w:proofErr w:type="spellEnd"/>
      <w:r w:rsidRPr="006735DA">
        <w:rPr>
          <w:rFonts w:cs="Times New Roman"/>
          <w:color w:val="000000" w:themeColor="text1"/>
        </w:rPr>
        <w:t>, L.M. (2023) Hybrid events as a sustainable Educational Approach for Higher Education. </w:t>
      </w:r>
      <w:r w:rsidRPr="006735DA">
        <w:rPr>
          <w:rFonts w:cs="Times New Roman"/>
          <w:i/>
          <w:iCs/>
          <w:color w:val="000000" w:themeColor="text1"/>
        </w:rPr>
        <w:t>Trends in Higher Education</w:t>
      </w:r>
      <w:r w:rsidRPr="006735DA">
        <w:rPr>
          <w:rFonts w:cs="Times New Roman"/>
          <w:color w:val="000000" w:themeColor="text1"/>
        </w:rPr>
        <w:t>, </w:t>
      </w:r>
      <w:r w:rsidRPr="006735DA">
        <w:rPr>
          <w:rFonts w:cs="Times New Roman"/>
          <w:i/>
          <w:iCs/>
          <w:color w:val="000000" w:themeColor="text1"/>
        </w:rPr>
        <w:t>2</w:t>
      </w:r>
      <w:r w:rsidRPr="006735DA">
        <w:rPr>
          <w:rFonts w:cs="Times New Roman"/>
          <w:color w:val="000000" w:themeColor="text1"/>
        </w:rPr>
        <w:t>(1), pp.29-44.</w:t>
      </w:r>
    </w:p>
    <w:p w14:paraId="75B53959" w14:textId="77777777" w:rsidR="00AF53B0" w:rsidRPr="00AF53B0" w:rsidRDefault="00AF53B0" w:rsidP="00AF53B0">
      <w:pPr>
        <w:rPr>
          <w:rFonts w:cs="Times New Roman"/>
          <w:color w:val="000000" w:themeColor="text1"/>
        </w:rPr>
      </w:pPr>
      <w:r w:rsidRPr="00AF53B0">
        <w:rPr>
          <w:rFonts w:cs="Times New Roman"/>
          <w:color w:val="000000" w:themeColor="text1"/>
        </w:rPr>
        <w:t>O’Toole, W. (2011) Events feasibility and development: from strategy to operations. Elsevier: Oxford.</w:t>
      </w:r>
    </w:p>
    <w:p w14:paraId="4B68FA60" w14:textId="77777777" w:rsidR="00AF53B0" w:rsidRPr="00AF53B0" w:rsidRDefault="00AF53B0" w:rsidP="00AF53B0">
      <w:pPr>
        <w:rPr>
          <w:rFonts w:cs="Times New Roman"/>
          <w:color w:val="000000" w:themeColor="text1"/>
        </w:rPr>
      </w:pPr>
      <w:r w:rsidRPr="00AF53B0">
        <w:rPr>
          <w:rFonts w:cs="Times New Roman"/>
          <w:color w:val="000000" w:themeColor="text1"/>
        </w:rPr>
        <w:t>Parent, M.M. and Ruetsch, A., 2020. </w:t>
      </w:r>
      <w:r w:rsidRPr="00AF53B0">
        <w:rPr>
          <w:rFonts w:cs="Times New Roman"/>
          <w:i/>
          <w:iCs/>
          <w:color w:val="000000" w:themeColor="text1"/>
        </w:rPr>
        <w:t>Managing major sports events: Theory and practice</w:t>
      </w:r>
      <w:r w:rsidRPr="00AF53B0">
        <w:rPr>
          <w:rFonts w:cs="Times New Roman"/>
          <w:color w:val="000000" w:themeColor="text1"/>
        </w:rPr>
        <w:t>. Routledge.</w:t>
      </w:r>
    </w:p>
    <w:p w14:paraId="485EBC9B" w14:textId="09E214B2" w:rsidR="00F3233A" w:rsidRDefault="00F3233A" w:rsidP="00F3233A">
      <w:pPr>
        <w:rPr>
          <w:rFonts w:cs="Times New Roman"/>
          <w:color w:val="000000" w:themeColor="text1"/>
        </w:rPr>
      </w:pPr>
      <w:r w:rsidRPr="006735DA">
        <w:rPr>
          <w:rFonts w:cs="Times New Roman"/>
          <w:color w:val="000000" w:themeColor="text1"/>
        </w:rPr>
        <w:t>Rogers, T. and Wynn-Moylan, P. (2022) </w:t>
      </w:r>
      <w:r w:rsidRPr="006735DA">
        <w:rPr>
          <w:rFonts w:cs="Times New Roman"/>
          <w:i/>
          <w:iCs/>
          <w:color w:val="000000" w:themeColor="text1"/>
        </w:rPr>
        <w:t>Conferences and conventions: A global industry</w:t>
      </w:r>
      <w:r w:rsidRPr="006735DA">
        <w:rPr>
          <w:rFonts w:cs="Times New Roman"/>
          <w:color w:val="000000" w:themeColor="text1"/>
        </w:rPr>
        <w:t>. Routledge.</w:t>
      </w:r>
    </w:p>
    <w:p w14:paraId="53C510A1" w14:textId="77777777" w:rsidR="00AF53B0" w:rsidRPr="00AF53B0" w:rsidRDefault="00AF53B0" w:rsidP="00AF53B0">
      <w:pPr>
        <w:rPr>
          <w:rFonts w:cs="Times New Roman"/>
          <w:color w:val="000000" w:themeColor="text1"/>
        </w:rPr>
      </w:pPr>
      <w:r w:rsidRPr="00AF53B0">
        <w:rPr>
          <w:rFonts w:cs="Times New Roman"/>
          <w:color w:val="000000" w:themeColor="text1"/>
        </w:rPr>
        <w:t>Walker, J.R., 2021. </w:t>
      </w:r>
      <w:r w:rsidRPr="00AF53B0">
        <w:rPr>
          <w:rFonts w:cs="Times New Roman"/>
          <w:i/>
          <w:iCs/>
          <w:color w:val="000000" w:themeColor="text1"/>
        </w:rPr>
        <w:t>Introduction to hospitality</w:t>
      </w:r>
      <w:r w:rsidRPr="00AF53B0">
        <w:rPr>
          <w:rFonts w:cs="Times New Roman"/>
          <w:color w:val="000000" w:themeColor="text1"/>
        </w:rPr>
        <w:t>. Pearson.</w:t>
      </w:r>
    </w:p>
    <w:p w14:paraId="50918298" w14:textId="77777777" w:rsidR="00AF53B0" w:rsidRPr="00AF53B0" w:rsidRDefault="00AF53B0" w:rsidP="00AF53B0">
      <w:pPr>
        <w:rPr>
          <w:rFonts w:cs="Times New Roman"/>
          <w:color w:val="000000" w:themeColor="text1"/>
        </w:rPr>
      </w:pPr>
      <w:r w:rsidRPr="00AF53B0">
        <w:rPr>
          <w:rFonts w:cs="Times New Roman"/>
          <w:color w:val="000000" w:themeColor="text1"/>
        </w:rPr>
        <w:t>Watanabe, A.T., Sebem, R., Leal, A.B. and Hounsell, M.D.S., 2021. Fault prognosis of discrete event systems: An overview. </w:t>
      </w:r>
      <w:r w:rsidRPr="00AF53B0">
        <w:rPr>
          <w:rFonts w:cs="Times New Roman"/>
          <w:i/>
          <w:iCs/>
          <w:color w:val="000000" w:themeColor="text1"/>
        </w:rPr>
        <w:t>Annual Reviews in Control</w:t>
      </w:r>
      <w:r w:rsidRPr="00AF53B0">
        <w:rPr>
          <w:rFonts w:cs="Times New Roman"/>
          <w:color w:val="000000" w:themeColor="text1"/>
        </w:rPr>
        <w:t>, </w:t>
      </w:r>
      <w:r w:rsidRPr="00AF53B0">
        <w:rPr>
          <w:rFonts w:cs="Times New Roman"/>
          <w:i/>
          <w:iCs/>
          <w:color w:val="000000" w:themeColor="text1"/>
        </w:rPr>
        <w:t>51</w:t>
      </w:r>
      <w:r w:rsidRPr="00AF53B0">
        <w:rPr>
          <w:rFonts w:cs="Times New Roman"/>
          <w:color w:val="000000" w:themeColor="text1"/>
        </w:rPr>
        <w:t>, pp.100-110.</w:t>
      </w:r>
    </w:p>
    <w:p w14:paraId="0D44B512" w14:textId="77777777" w:rsidR="00AF53B0" w:rsidRPr="00AF53B0" w:rsidRDefault="00AF53B0" w:rsidP="00AF53B0">
      <w:pPr>
        <w:rPr>
          <w:rFonts w:cs="Times New Roman"/>
          <w:color w:val="000000" w:themeColor="text1"/>
        </w:rPr>
      </w:pPr>
      <w:r w:rsidRPr="00AF53B0">
        <w:rPr>
          <w:rFonts w:cs="Times New Roman"/>
          <w:color w:val="000000" w:themeColor="text1"/>
        </w:rPr>
        <w:t>Wideman, R.M., 2022. </w:t>
      </w:r>
      <w:r w:rsidRPr="00AF53B0">
        <w:rPr>
          <w:rFonts w:cs="Times New Roman"/>
          <w:i/>
          <w:iCs/>
          <w:color w:val="000000" w:themeColor="text1"/>
        </w:rPr>
        <w:t>Project and program risk management a guide to managing project risks and opportunities</w:t>
      </w:r>
      <w:r w:rsidRPr="00AF53B0">
        <w:rPr>
          <w:rFonts w:cs="Times New Roman"/>
          <w:color w:val="000000" w:themeColor="text1"/>
        </w:rPr>
        <w:t>. Project Management Institute, Inc.</w:t>
      </w:r>
    </w:p>
    <w:p w14:paraId="53CD1DFA" w14:textId="77777777" w:rsidR="00AF53B0" w:rsidRPr="006735DA" w:rsidRDefault="00AF53B0" w:rsidP="00F3233A">
      <w:pPr>
        <w:rPr>
          <w:rFonts w:cs="Times New Roman"/>
          <w:color w:val="000000" w:themeColor="text1"/>
        </w:rPr>
      </w:pPr>
    </w:p>
    <w:p w14:paraId="03F913D6" w14:textId="77777777" w:rsidR="00F3233A" w:rsidRPr="006735DA" w:rsidRDefault="00F3233A" w:rsidP="00F3233A">
      <w:pPr>
        <w:rPr>
          <w:rFonts w:cs="Times New Roman"/>
          <w:color w:val="000000" w:themeColor="text1"/>
        </w:rPr>
      </w:pPr>
    </w:p>
    <w:p w14:paraId="2ECC1439" w14:textId="77777777" w:rsidR="00F3233A" w:rsidRPr="006735DA" w:rsidRDefault="00F3233A">
      <w:pPr>
        <w:spacing w:line="259" w:lineRule="auto"/>
        <w:jc w:val="left"/>
        <w:rPr>
          <w:rFonts w:eastAsiaTheme="majorEastAsia" w:cs="Times New Roman"/>
          <w:b/>
          <w:color w:val="000000" w:themeColor="text1"/>
          <w:kern w:val="2"/>
          <w:szCs w:val="32"/>
          <w14:ligatures w14:val="standardContextual"/>
        </w:rPr>
      </w:pPr>
      <w:bookmarkStart w:id="16" w:name="_Hlk181865539"/>
      <w:r w:rsidRPr="006735DA">
        <w:rPr>
          <w:rFonts w:cs="Times New Roman"/>
          <w:color w:val="000000" w:themeColor="text1"/>
        </w:rPr>
        <w:br w:type="page"/>
      </w:r>
    </w:p>
    <w:p w14:paraId="376E75A8" w14:textId="77777777" w:rsidR="004A1E68" w:rsidRPr="006735DA" w:rsidRDefault="004A1E68" w:rsidP="004A1E68">
      <w:pPr>
        <w:pStyle w:val="Heading1"/>
        <w:rPr>
          <w:rFonts w:cs="Times New Roman"/>
          <w:lang w:val="en-GB"/>
        </w:rPr>
      </w:pPr>
      <w:bookmarkStart w:id="17" w:name="_Toc181986245"/>
      <w:r w:rsidRPr="006735DA">
        <w:rPr>
          <w:rFonts w:cs="Times New Roman"/>
          <w:lang w:val="en-GB"/>
        </w:rPr>
        <w:lastRenderedPageBreak/>
        <w:t>Appendices</w:t>
      </w:r>
      <w:bookmarkEnd w:id="17"/>
    </w:p>
    <w:p w14:paraId="23A46EEC" w14:textId="34F10214" w:rsidR="004A1E68" w:rsidRPr="006735DA" w:rsidRDefault="004A1E68" w:rsidP="004A1E68">
      <w:pPr>
        <w:pStyle w:val="Heading2"/>
        <w:rPr>
          <w:rFonts w:cs="Times New Roman"/>
        </w:rPr>
      </w:pPr>
      <w:bookmarkStart w:id="18" w:name="_Toc181948990"/>
      <w:bookmarkStart w:id="19" w:name="_Toc181986246"/>
      <w:r w:rsidRPr="006735DA">
        <w:rPr>
          <w:rFonts w:cs="Times New Roman"/>
        </w:rPr>
        <w:t xml:space="preserve">Appendix 1: </w:t>
      </w:r>
      <w:r w:rsidR="00BC0218" w:rsidRPr="006735DA">
        <w:rPr>
          <w:rFonts w:cs="Times New Roman"/>
        </w:rPr>
        <w:t xml:space="preserve">Detailed Insights of the Event </w:t>
      </w:r>
      <w:r w:rsidR="00CC4994" w:rsidRPr="006735DA">
        <w:rPr>
          <w:rFonts w:cs="Times New Roman"/>
        </w:rPr>
        <w:t>Project Summary</w:t>
      </w:r>
      <w:bookmarkEnd w:id="18"/>
      <w:bookmarkEnd w:id="19"/>
    </w:p>
    <w:p w14:paraId="764012BF" w14:textId="5E8891AF" w:rsidR="004A1E68" w:rsidRPr="006735DA" w:rsidRDefault="007F202C" w:rsidP="007F202C">
      <w:pPr>
        <w:jc w:val="center"/>
        <w:rPr>
          <w:rFonts w:cs="Times New Roman"/>
          <w:color w:val="000000" w:themeColor="text1"/>
        </w:rPr>
      </w:pPr>
      <w:r w:rsidRPr="006735DA">
        <w:rPr>
          <w:rFonts w:cs="Times New Roman"/>
          <w:noProof/>
          <w:color w:val="000000" w:themeColor="text1"/>
          <w14:ligatures w14:val="standardContextual"/>
        </w:rPr>
        <w:drawing>
          <wp:inline distT="0" distB="0" distL="0" distR="0" wp14:anchorId="3849D94A" wp14:editId="354B33DB">
            <wp:extent cx="6235963" cy="2160814"/>
            <wp:effectExtent l="0" t="0" r="0" b="0"/>
            <wp:docPr id="1656054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054743" name=""/>
                    <pic:cNvPicPr/>
                  </pic:nvPicPr>
                  <pic:blipFill rotWithShape="1">
                    <a:blip r:embed="rId19"/>
                    <a:srcRect l="1994" t="25999" r="59912" b="50533"/>
                    <a:stretch/>
                  </pic:blipFill>
                  <pic:spPr bwMode="auto">
                    <a:xfrm>
                      <a:off x="0" y="0"/>
                      <a:ext cx="6262159" cy="2169891"/>
                    </a:xfrm>
                    <a:prstGeom prst="rect">
                      <a:avLst/>
                    </a:prstGeom>
                    <a:ln>
                      <a:noFill/>
                    </a:ln>
                    <a:extLst>
                      <a:ext uri="{53640926-AAD7-44D8-BBD7-CCE9431645EC}">
                        <a14:shadowObscured xmlns:a14="http://schemas.microsoft.com/office/drawing/2010/main"/>
                      </a:ext>
                    </a:extLst>
                  </pic:spPr>
                </pic:pic>
              </a:graphicData>
            </a:graphic>
          </wp:inline>
        </w:drawing>
      </w:r>
    </w:p>
    <w:bookmarkEnd w:id="16"/>
    <w:p w14:paraId="131C2060" w14:textId="77777777" w:rsidR="004A1E68" w:rsidRPr="006735DA" w:rsidRDefault="004A1E68" w:rsidP="004A1E68">
      <w:pPr>
        <w:rPr>
          <w:rFonts w:cs="Times New Roman"/>
          <w:color w:val="000000" w:themeColor="text1"/>
        </w:rPr>
      </w:pPr>
    </w:p>
    <w:p w14:paraId="0C947449" w14:textId="3912C76F" w:rsidR="00C336D5" w:rsidRPr="006735DA" w:rsidRDefault="00C336D5">
      <w:pPr>
        <w:spacing w:line="259" w:lineRule="auto"/>
        <w:jc w:val="left"/>
        <w:rPr>
          <w:rFonts w:eastAsiaTheme="majorEastAsia" w:cs="Times New Roman"/>
          <w:b/>
          <w:color w:val="000000" w:themeColor="text1"/>
          <w:kern w:val="2"/>
          <w:szCs w:val="32"/>
          <w14:ligatures w14:val="standardContextual"/>
        </w:rPr>
      </w:pPr>
    </w:p>
    <w:sectPr w:rsidR="00C336D5" w:rsidRPr="006735DA" w:rsidSect="00321A9C">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56CDB1" w14:textId="77777777" w:rsidR="00CE3B0D" w:rsidRPr="00817F89" w:rsidRDefault="00CE3B0D">
      <w:pPr>
        <w:spacing w:after="0" w:line="240" w:lineRule="auto"/>
      </w:pPr>
      <w:r w:rsidRPr="00817F89">
        <w:separator/>
      </w:r>
    </w:p>
  </w:endnote>
  <w:endnote w:type="continuationSeparator" w:id="0">
    <w:p w14:paraId="5E4BD7D9" w14:textId="77777777" w:rsidR="00CE3B0D" w:rsidRPr="00817F89" w:rsidRDefault="00CE3B0D">
      <w:pPr>
        <w:spacing w:after="0" w:line="240" w:lineRule="auto"/>
      </w:pPr>
      <w:r w:rsidRPr="00817F8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3748032"/>
      <w:docPartObj>
        <w:docPartGallery w:val="Page Numbers (Bottom of Page)"/>
        <w:docPartUnique/>
      </w:docPartObj>
    </w:sdtPr>
    <w:sdtEndPr>
      <w:rPr>
        <w:color w:val="7F7F7F" w:themeColor="background1" w:themeShade="7F"/>
        <w:spacing w:val="60"/>
      </w:rPr>
    </w:sdtEndPr>
    <w:sdtContent>
      <w:p w14:paraId="3F32BC12" w14:textId="136A9299" w:rsidR="009A154B" w:rsidRPr="00817F89" w:rsidRDefault="00FC5EED">
        <w:pPr>
          <w:pStyle w:val="Footer"/>
          <w:pBdr>
            <w:top w:val="single" w:sz="4" w:space="1" w:color="D9D9D9" w:themeColor="background1" w:themeShade="D9"/>
          </w:pBdr>
          <w:jc w:val="right"/>
        </w:pPr>
        <w:r w:rsidRPr="00817F89">
          <w:fldChar w:fldCharType="begin"/>
        </w:r>
        <w:r w:rsidRPr="00817F89">
          <w:instrText>PAGE   \* MERGEFORMAT</w:instrText>
        </w:r>
        <w:r w:rsidRPr="00817F89">
          <w:fldChar w:fldCharType="separate"/>
        </w:r>
        <w:r w:rsidRPr="00817F89">
          <w:t>2</w:t>
        </w:r>
        <w:r w:rsidRPr="00817F89">
          <w:fldChar w:fldCharType="end"/>
        </w:r>
        <w:r w:rsidRPr="00817F89">
          <w:t xml:space="preserve"> | </w:t>
        </w:r>
        <w:r w:rsidRPr="00817F89">
          <w:rPr>
            <w:color w:val="7F7F7F" w:themeColor="background1" w:themeShade="7F"/>
            <w:spacing w:val="60"/>
          </w:rPr>
          <w:t>Page</w:t>
        </w:r>
      </w:p>
    </w:sdtContent>
  </w:sdt>
  <w:p w14:paraId="19CDC6CD" w14:textId="77777777" w:rsidR="009A154B" w:rsidRPr="00817F89" w:rsidRDefault="009A1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3A9E2" w14:textId="77777777" w:rsidR="00CE3B0D" w:rsidRPr="00817F89" w:rsidRDefault="00CE3B0D">
      <w:pPr>
        <w:spacing w:after="0" w:line="240" w:lineRule="auto"/>
      </w:pPr>
      <w:r w:rsidRPr="00817F89">
        <w:separator/>
      </w:r>
    </w:p>
  </w:footnote>
  <w:footnote w:type="continuationSeparator" w:id="0">
    <w:p w14:paraId="343686E1" w14:textId="77777777" w:rsidR="00CE3B0D" w:rsidRPr="00817F89" w:rsidRDefault="00CE3B0D">
      <w:pPr>
        <w:spacing w:after="0" w:line="240" w:lineRule="auto"/>
      </w:pPr>
      <w:r w:rsidRPr="00817F8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D4481"/>
    <w:multiLevelType w:val="hybridMultilevel"/>
    <w:tmpl w:val="9B84C5BE"/>
    <w:lvl w:ilvl="0" w:tplc="3C70E526">
      <w:start w:val="1"/>
      <w:numFmt w:val="bullet"/>
      <w:lvlText w:val=""/>
      <w:lvlJc w:val="left"/>
      <w:pPr>
        <w:ind w:left="720" w:hanging="360"/>
      </w:pPr>
      <w:rPr>
        <w:rFonts w:ascii="Symbol" w:hAnsi="Symbol" w:hint="default"/>
      </w:rPr>
    </w:lvl>
    <w:lvl w:ilvl="1" w:tplc="71ECD89E" w:tentative="1">
      <w:start w:val="1"/>
      <w:numFmt w:val="bullet"/>
      <w:lvlText w:val="o"/>
      <w:lvlJc w:val="left"/>
      <w:pPr>
        <w:ind w:left="1440" w:hanging="360"/>
      </w:pPr>
      <w:rPr>
        <w:rFonts w:ascii="Courier New" w:hAnsi="Courier New" w:cs="Courier New" w:hint="default"/>
      </w:rPr>
    </w:lvl>
    <w:lvl w:ilvl="2" w:tplc="B13CE6BE" w:tentative="1">
      <w:start w:val="1"/>
      <w:numFmt w:val="bullet"/>
      <w:lvlText w:val=""/>
      <w:lvlJc w:val="left"/>
      <w:pPr>
        <w:ind w:left="2160" w:hanging="360"/>
      </w:pPr>
      <w:rPr>
        <w:rFonts w:ascii="Wingdings" w:hAnsi="Wingdings" w:hint="default"/>
      </w:rPr>
    </w:lvl>
    <w:lvl w:ilvl="3" w:tplc="935EE11C" w:tentative="1">
      <w:start w:val="1"/>
      <w:numFmt w:val="bullet"/>
      <w:lvlText w:val=""/>
      <w:lvlJc w:val="left"/>
      <w:pPr>
        <w:ind w:left="2880" w:hanging="360"/>
      </w:pPr>
      <w:rPr>
        <w:rFonts w:ascii="Symbol" w:hAnsi="Symbol" w:hint="default"/>
      </w:rPr>
    </w:lvl>
    <w:lvl w:ilvl="4" w:tplc="6DBAF2FA" w:tentative="1">
      <w:start w:val="1"/>
      <w:numFmt w:val="bullet"/>
      <w:lvlText w:val="o"/>
      <w:lvlJc w:val="left"/>
      <w:pPr>
        <w:ind w:left="3600" w:hanging="360"/>
      </w:pPr>
      <w:rPr>
        <w:rFonts w:ascii="Courier New" w:hAnsi="Courier New" w:cs="Courier New" w:hint="default"/>
      </w:rPr>
    </w:lvl>
    <w:lvl w:ilvl="5" w:tplc="FC46D590" w:tentative="1">
      <w:start w:val="1"/>
      <w:numFmt w:val="bullet"/>
      <w:lvlText w:val=""/>
      <w:lvlJc w:val="left"/>
      <w:pPr>
        <w:ind w:left="4320" w:hanging="360"/>
      </w:pPr>
      <w:rPr>
        <w:rFonts w:ascii="Wingdings" w:hAnsi="Wingdings" w:hint="default"/>
      </w:rPr>
    </w:lvl>
    <w:lvl w:ilvl="6" w:tplc="A07C5B92" w:tentative="1">
      <w:start w:val="1"/>
      <w:numFmt w:val="bullet"/>
      <w:lvlText w:val=""/>
      <w:lvlJc w:val="left"/>
      <w:pPr>
        <w:ind w:left="5040" w:hanging="360"/>
      </w:pPr>
      <w:rPr>
        <w:rFonts w:ascii="Symbol" w:hAnsi="Symbol" w:hint="default"/>
      </w:rPr>
    </w:lvl>
    <w:lvl w:ilvl="7" w:tplc="76400A56" w:tentative="1">
      <w:start w:val="1"/>
      <w:numFmt w:val="bullet"/>
      <w:lvlText w:val="o"/>
      <w:lvlJc w:val="left"/>
      <w:pPr>
        <w:ind w:left="5760" w:hanging="360"/>
      </w:pPr>
      <w:rPr>
        <w:rFonts w:ascii="Courier New" w:hAnsi="Courier New" w:cs="Courier New" w:hint="default"/>
      </w:rPr>
    </w:lvl>
    <w:lvl w:ilvl="8" w:tplc="CE24FA68" w:tentative="1">
      <w:start w:val="1"/>
      <w:numFmt w:val="bullet"/>
      <w:lvlText w:val=""/>
      <w:lvlJc w:val="left"/>
      <w:pPr>
        <w:ind w:left="6480" w:hanging="360"/>
      </w:pPr>
      <w:rPr>
        <w:rFonts w:ascii="Wingdings" w:hAnsi="Wingdings" w:hint="default"/>
      </w:rPr>
    </w:lvl>
  </w:abstractNum>
  <w:abstractNum w:abstractNumId="1" w15:restartNumberingAfterBreak="0">
    <w:nsid w:val="07EC24D2"/>
    <w:multiLevelType w:val="hybridMultilevel"/>
    <w:tmpl w:val="A9580AD0"/>
    <w:lvl w:ilvl="0" w:tplc="1414804A">
      <w:start w:val="1"/>
      <w:numFmt w:val="bullet"/>
      <w:lvlText w:val=""/>
      <w:lvlJc w:val="left"/>
      <w:pPr>
        <w:ind w:left="720" w:hanging="360"/>
      </w:pPr>
      <w:rPr>
        <w:rFonts w:ascii="Symbol" w:hAnsi="Symbol" w:hint="default"/>
      </w:rPr>
    </w:lvl>
    <w:lvl w:ilvl="1" w:tplc="0FC8E522" w:tentative="1">
      <w:start w:val="1"/>
      <w:numFmt w:val="bullet"/>
      <w:lvlText w:val="o"/>
      <w:lvlJc w:val="left"/>
      <w:pPr>
        <w:ind w:left="1440" w:hanging="360"/>
      </w:pPr>
      <w:rPr>
        <w:rFonts w:ascii="Courier New" w:hAnsi="Courier New" w:cs="Courier New" w:hint="default"/>
      </w:rPr>
    </w:lvl>
    <w:lvl w:ilvl="2" w:tplc="EF9E44E2" w:tentative="1">
      <w:start w:val="1"/>
      <w:numFmt w:val="bullet"/>
      <w:lvlText w:val=""/>
      <w:lvlJc w:val="left"/>
      <w:pPr>
        <w:ind w:left="2160" w:hanging="360"/>
      </w:pPr>
      <w:rPr>
        <w:rFonts w:ascii="Wingdings" w:hAnsi="Wingdings" w:hint="default"/>
      </w:rPr>
    </w:lvl>
    <w:lvl w:ilvl="3" w:tplc="FB9AFADC" w:tentative="1">
      <w:start w:val="1"/>
      <w:numFmt w:val="bullet"/>
      <w:lvlText w:val=""/>
      <w:lvlJc w:val="left"/>
      <w:pPr>
        <w:ind w:left="2880" w:hanging="360"/>
      </w:pPr>
      <w:rPr>
        <w:rFonts w:ascii="Symbol" w:hAnsi="Symbol" w:hint="default"/>
      </w:rPr>
    </w:lvl>
    <w:lvl w:ilvl="4" w:tplc="691492E6" w:tentative="1">
      <w:start w:val="1"/>
      <w:numFmt w:val="bullet"/>
      <w:lvlText w:val="o"/>
      <w:lvlJc w:val="left"/>
      <w:pPr>
        <w:ind w:left="3600" w:hanging="360"/>
      </w:pPr>
      <w:rPr>
        <w:rFonts w:ascii="Courier New" w:hAnsi="Courier New" w:cs="Courier New" w:hint="default"/>
      </w:rPr>
    </w:lvl>
    <w:lvl w:ilvl="5" w:tplc="21B47376" w:tentative="1">
      <w:start w:val="1"/>
      <w:numFmt w:val="bullet"/>
      <w:lvlText w:val=""/>
      <w:lvlJc w:val="left"/>
      <w:pPr>
        <w:ind w:left="4320" w:hanging="360"/>
      </w:pPr>
      <w:rPr>
        <w:rFonts w:ascii="Wingdings" w:hAnsi="Wingdings" w:hint="default"/>
      </w:rPr>
    </w:lvl>
    <w:lvl w:ilvl="6" w:tplc="F7368D56" w:tentative="1">
      <w:start w:val="1"/>
      <w:numFmt w:val="bullet"/>
      <w:lvlText w:val=""/>
      <w:lvlJc w:val="left"/>
      <w:pPr>
        <w:ind w:left="5040" w:hanging="360"/>
      </w:pPr>
      <w:rPr>
        <w:rFonts w:ascii="Symbol" w:hAnsi="Symbol" w:hint="default"/>
      </w:rPr>
    </w:lvl>
    <w:lvl w:ilvl="7" w:tplc="9ABC8B2E" w:tentative="1">
      <w:start w:val="1"/>
      <w:numFmt w:val="bullet"/>
      <w:lvlText w:val="o"/>
      <w:lvlJc w:val="left"/>
      <w:pPr>
        <w:ind w:left="5760" w:hanging="360"/>
      </w:pPr>
      <w:rPr>
        <w:rFonts w:ascii="Courier New" w:hAnsi="Courier New" w:cs="Courier New" w:hint="default"/>
      </w:rPr>
    </w:lvl>
    <w:lvl w:ilvl="8" w:tplc="FE24450A" w:tentative="1">
      <w:start w:val="1"/>
      <w:numFmt w:val="bullet"/>
      <w:lvlText w:val=""/>
      <w:lvlJc w:val="left"/>
      <w:pPr>
        <w:ind w:left="6480" w:hanging="360"/>
      </w:pPr>
      <w:rPr>
        <w:rFonts w:ascii="Wingdings" w:hAnsi="Wingdings" w:hint="default"/>
      </w:rPr>
    </w:lvl>
  </w:abstractNum>
  <w:abstractNum w:abstractNumId="2" w15:restartNumberingAfterBreak="0">
    <w:nsid w:val="0C745FF5"/>
    <w:multiLevelType w:val="hybridMultilevel"/>
    <w:tmpl w:val="0F9642C0"/>
    <w:lvl w:ilvl="0" w:tplc="F29AC196">
      <w:start w:val="1"/>
      <w:numFmt w:val="bullet"/>
      <w:lvlText w:val=""/>
      <w:lvlJc w:val="left"/>
      <w:pPr>
        <w:ind w:left="720" w:hanging="360"/>
      </w:pPr>
      <w:rPr>
        <w:rFonts w:ascii="Symbol" w:hAnsi="Symbol" w:hint="default"/>
      </w:rPr>
    </w:lvl>
    <w:lvl w:ilvl="1" w:tplc="179C324A" w:tentative="1">
      <w:start w:val="1"/>
      <w:numFmt w:val="bullet"/>
      <w:lvlText w:val="o"/>
      <w:lvlJc w:val="left"/>
      <w:pPr>
        <w:ind w:left="1440" w:hanging="360"/>
      </w:pPr>
      <w:rPr>
        <w:rFonts w:ascii="Courier New" w:hAnsi="Courier New" w:cs="Courier New" w:hint="default"/>
      </w:rPr>
    </w:lvl>
    <w:lvl w:ilvl="2" w:tplc="9072CD0C" w:tentative="1">
      <w:start w:val="1"/>
      <w:numFmt w:val="bullet"/>
      <w:lvlText w:val=""/>
      <w:lvlJc w:val="left"/>
      <w:pPr>
        <w:ind w:left="2160" w:hanging="360"/>
      </w:pPr>
      <w:rPr>
        <w:rFonts w:ascii="Wingdings" w:hAnsi="Wingdings" w:hint="default"/>
      </w:rPr>
    </w:lvl>
    <w:lvl w:ilvl="3" w:tplc="ECFAF8AC" w:tentative="1">
      <w:start w:val="1"/>
      <w:numFmt w:val="bullet"/>
      <w:lvlText w:val=""/>
      <w:lvlJc w:val="left"/>
      <w:pPr>
        <w:ind w:left="2880" w:hanging="360"/>
      </w:pPr>
      <w:rPr>
        <w:rFonts w:ascii="Symbol" w:hAnsi="Symbol" w:hint="default"/>
      </w:rPr>
    </w:lvl>
    <w:lvl w:ilvl="4" w:tplc="814CD4F2" w:tentative="1">
      <w:start w:val="1"/>
      <w:numFmt w:val="bullet"/>
      <w:lvlText w:val="o"/>
      <w:lvlJc w:val="left"/>
      <w:pPr>
        <w:ind w:left="3600" w:hanging="360"/>
      </w:pPr>
      <w:rPr>
        <w:rFonts w:ascii="Courier New" w:hAnsi="Courier New" w:cs="Courier New" w:hint="default"/>
      </w:rPr>
    </w:lvl>
    <w:lvl w:ilvl="5" w:tplc="05AE48C2" w:tentative="1">
      <w:start w:val="1"/>
      <w:numFmt w:val="bullet"/>
      <w:lvlText w:val=""/>
      <w:lvlJc w:val="left"/>
      <w:pPr>
        <w:ind w:left="4320" w:hanging="360"/>
      </w:pPr>
      <w:rPr>
        <w:rFonts w:ascii="Wingdings" w:hAnsi="Wingdings" w:hint="default"/>
      </w:rPr>
    </w:lvl>
    <w:lvl w:ilvl="6" w:tplc="D31A1744" w:tentative="1">
      <w:start w:val="1"/>
      <w:numFmt w:val="bullet"/>
      <w:lvlText w:val=""/>
      <w:lvlJc w:val="left"/>
      <w:pPr>
        <w:ind w:left="5040" w:hanging="360"/>
      </w:pPr>
      <w:rPr>
        <w:rFonts w:ascii="Symbol" w:hAnsi="Symbol" w:hint="default"/>
      </w:rPr>
    </w:lvl>
    <w:lvl w:ilvl="7" w:tplc="F3468EB8" w:tentative="1">
      <w:start w:val="1"/>
      <w:numFmt w:val="bullet"/>
      <w:lvlText w:val="o"/>
      <w:lvlJc w:val="left"/>
      <w:pPr>
        <w:ind w:left="5760" w:hanging="360"/>
      </w:pPr>
      <w:rPr>
        <w:rFonts w:ascii="Courier New" w:hAnsi="Courier New" w:cs="Courier New" w:hint="default"/>
      </w:rPr>
    </w:lvl>
    <w:lvl w:ilvl="8" w:tplc="D4149368" w:tentative="1">
      <w:start w:val="1"/>
      <w:numFmt w:val="bullet"/>
      <w:lvlText w:val=""/>
      <w:lvlJc w:val="left"/>
      <w:pPr>
        <w:ind w:left="6480" w:hanging="360"/>
      </w:pPr>
      <w:rPr>
        <w:rFonts w:ascii="Wingdings" w:hAnsi="Wingdings" w:hint="default"/>
      </w:rPr>
    </w:lvl>
  </w:abstractNum>
  <w:abstractNum w:abstractNumId="3" w15:restartNumberingAfterBreak="0">
    <w:nsid w:val="24451605"/>
    <w:multiLevelType w:val="hybridMultilevel"/>
    <w:tmpl w:val="CDBE8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0C560D"/>
    <w:multiLevelType w:val="hybridMultilevel"/>
    <w:tmpl w:val="AF8638C6"/>
    <w:lvl w:ilvl="0" w:tplc="01DA5A52">
      <w:start w:val="1"/>
      <w:numFmt w:val="decimal"/>
      <w:lvlText w:val="%1."/>
      <w:lvlJc w:val="left"/>
      <w:pPr>
        <w:ind w:left="720" w:hanging="360"/>
      </w:pPr>
      <w:rPr>
        <w:rFonts w:hint="default"/>
      </w:rPr>
    </w:lvl>
    <w:lvl w:ilvl="1" w:tplc="8B8E6BF8" w:tentative="1">
      <w:start w:val="1"/>
      <w:numFmt w:val="lowerLetter"/>
      <w:lvlText w:val="%2."/>
      <w:lvlJc w:val="left"/>
      <w:pPr>
        <w:ind w:left="1440" w:hanging="360"/>
      </w:pPr>
    </w:lvl>
    <w:lvl w:ilvl="2" w:tplc="67F2194C" w:tentative="1">
      <w:start w:val="1"/>
      <w:numFmt w:val="lowerRoman"/>
      <w:lvlText w:val="%3."/>
      <w:lvlJc w:val="right"/>
      <w:pPr>
        <w:ind w:left="2160" w:hanging="180"/>
      </w:pPr>
    </w:lvl>
    <w:lvl w:ilvl="3" w:tplc="D69CBCB0" w:tentative="1">
      <w:start w:val="1"/>
      <w:numFmt w:val="decimal"/>
      <w:lvlText w:val="%4."/>
      <w:lvlJc w:val="left"/>
      <w:pPr>
        <w:ind w:left="2880" w:hanging="360"/>
      </w:pPr>
    </w:lvl>
    <w:lvl w:ilvl="4" w:tplc="4154A398" w:tentative="1">
      <w:start w:val="1"/>
      <w:numFmt w:val="lowerLetter"/>
      <w:lvlText w:val="%5."/>
      <w:lvlJc w:val="left"/>
      <w:pPr>
        <w:ind w:left="3600" w:hanging="360"/>
      </w:pPr>
    </w:lvl>
    <w:lvl w:ilvl="5" w:tplc="AE94F044" w:tentative="1">
      <w:start w:val="1"/>
      <w:numFmt w:val="lowerRoman"/>
      <w:lvlText w:val="%6."/>
      <w:lvlJc w:val="right"/>
      <w:pPr>
        <w:ind w:left="4320" w:hanging="180"/>
      </w:pPr>
    </w:lvl>
    <w:lvl w:ilvl="6" w:tplc="0F22FAE4" w:tentative="1">
      <w:start w:val="1"/>
      <w:numFmt w:val="decimal"/>
      <w:lvlText w:val="%7."/>
      <w:lvlJc w:val="left"/>
      <w:pPr>
        <w:ind w:left="5040" w:hanging="360"/>
      </w:pPr>
    </w:lvl>
    <w:lvl w:ilvl="7" w:tplc="95FA23A0" w:tentative="1">
      <w:start w:val="1"/>
      <w:numFmt w:val="lowerLetter"/>
      <w:lvlText w:val="%8."/>
      <w:lvlJc w:val="left"/>
      <w:pPr>
        <w:ind w:left="5760" w:hanging="360"/>
      </w:pPr>
    </w:lvl>
    <w:lvl w:ilvl="8" w:tplc="053E8C9E" w:tentative="1">
      <w:start w:val="1"/>
      <w:numFmt w:val="lowerRoman"/>
      <w:lvlText w:val="%9."/>
      <w:lvlJc w:val="right"/>
      <w:pPr>
        <w:ind w:left="6480" w:hanging="180"/>
      </w:pPr>
    </w:lvl>
  </w:abstractNum>
  <w:abstractNum w:abstractNumId="5" w15:restartNumberingAfterBreak="0">
    <w:nsid w:val="2D280AE6"/>
    <w:multiLevelType w:val="hybridMultilevel"/>
    <w:tmpl w:val="A88A5EB8"/>
    <w:lvl w:ilvl="0" w:tplc="739A5718">
      <w:start w:val="1"/>
      <w:numFmt w:val="bullet"/>
      <w:lvlText w:val=""/>
      <w:lvlJc w:val="left"/>
      <w:pPr>
        <w:ind w:left="720" w:hanging="360"/>
      </w:pPr>
      <w:rPr>
        <w:rFonts w:ascii="Symbol" w:hAnsi="Symbol" w:hint="default"/>
      </w:rPr>
    </w:lvl>
    <w:lvl w:ilvl="1" w:tplc="BA86181C" w:tentative="1">
      <w:start w:val="1"/>
      <w:numFmt w:val="bullet"/>
      <w:lvlText w:val="o"/>
      <w:lvlJc w:val="left"/>
      <w:pPr>
        <w:ind w:left="1440" w:hanging="360"/>
      </w:pPr>
      <w:rPr>
        <w:rFonts w:ascii="Courier New" w:hAnsi="Courier New" w:cs="Courier New" w:hint="default"/>
      </w:rPr>
    </w:lvl>
    <w:lvl w:ilvl="2" w:tplc="4FF6DFE8" w:tentative="1">
      <w:start w:val="1"/>
      <w:numFmt w:val="bullet"/>
      <w:lvlText w:val=""/>
      <w:lvlJc w:val="left"/>
      <w:pPr>
        <w:ind w:left="2160" w:hanging="360"/>
      </w:pPr>
      <w:rPr>
        <w:rFonts w:ascii="Wingdings" w:hAnsi="Wingdings" w:hint="default"/>
      </w:rPr>
    </w:lvl>
    <w:lvl w:ilvl="3" w:tplc="58B0B1F2" w:tentative="1">
      <w:start w:val="1"/>
      <w:numFmt w:val="bullet"/>
      <w:lvlText w:val=""/>
      <w:lvlJc w:val="left"/>
      <w:pPr>
        <w:ind w:left="2880" w:hanging="360"/>
      </w:pPr>
      <w:rPr>
        <w:rFonts w:ascii="Symbol" w:hAnsi="Symbol" w:hint="default"/>
      </w:rPr>
    </w:lvl>
    <w:lvl w:ilvl="4" w:tplc="3800D2E4" w:tentative="1">
      <w:start w:val="1"/>
      <w:numFmt w:val="bullet"/>
      <w:lvlText w:val="o"/>
      <w:lvlJc w:val="left"/>
      <w:pPr>
        <w:ind w:left="3600" w:hanging="360"/>
      </w:pPr>
      <w:rPr>
        <w:rFonts w:ascii="Courier New" w:hAnsi="Courier New" w:cs="Courier New" w:hint="default"/>
      </w:rPr>
    </w:lvl>
    <w:lvl w:ilvl="5" w:tplc="EBD6F4A0" w:tentative="1">
      <w:start w:val="1"/>
      <w:numFmt w:val="bullet"/>
      <w:lvlText w:val=""/>
      <w:lvlJc w:val="left"/>
      <w:pPr>
        <w:ind w:left="4320" w:hanging="360"/>
      </w:pPr>
      <w:rPr>
        <w:rFonts w:ascii="Wingdings" w:hAnsi="Wingdings" w:hint="default"/>
      </w:rPr>
    </w:lvl>
    <w:lvl w:ilvl="6" w:tplc="2DE8805C" w:tentative="1">
      <w:start w:val="1"/>
      <w:numFmt w:val="bullet"/>
      <w:lvlText w:val=""/>
      <w:lvlJc w:val="left"/>
      <w:pPr>
        <w:ind w:left="5040" w:hanging="360"/>
      </w:pPr>
      <w:rPr>
        <w:rFonts w:ascii="Symbol" w:hAnsi="Symbol" w:hint="default"/>
      </w:rPr>
    </w:lvl>
    <w:lvl w:ilvl="7" w:tplc="EB0012EA" w:tentative="1">
      <w:start w:val="1"/>
      <w:numFmt w:val="bullet"/>
      <w:lvlText w:val="o"/>
      <w:lvlJc w:val="left"/>
      <w:pPr>
        <w:ind w:left="5760" w:hanging="360"/>
      </w:pPr>
      <w:rPr>
        <w:rFonts w:ascii="Courier New" w:hAnsi="Courier New" w:cs="Courier New" w:hint="default"/>
      </w:rPr>
    </w:lvl>
    <w:lvl w:ilvl="8" w:tplc="1564F200" w:tentative="1">
      <w:start w:val="1"/>
      <w:numFmt w:val="bullet"/>
      <w:lvlText w:val=""/>
      <w:lvlJc w:val="left"/>
      <w:pPr>
        <w:ind w:left="6480" w:hanging="360"/>
      </w:pPr>
      <w:rPr>
        <w:rFonts w:ascii="Wingdings" w:hAnsi="Wingdings" w:hint="default"/>
      </w:rPr>
    </w:lvl>
  </w:abstractNum>
  <w:abstractNum w:abstractNumId="6" w15:restartNumberingAfterBreak="0">
    <w:nsid w:val="2E791219"/>
    <w:multiLevelType w:val="hybridMultilevel"/>
    <w:tmpl w:val="05C255A0"/>
    <w:lvl w:ilvl="0" w:tplc="778EE3DE">
      <w:start w:val="1"/>
      <w:numFmt w:val="bullet"/>
      <w:lvlText w:val=""/>
      <w:lvlJc w:val="left"/>
      <w:pPr>
        <w:ind w:left="720" w:hanging="360"/>
      </w:pPr>
      <w:rPr>
        <w:rFonts w:ascii="Symbol" w:hAnsi="Symbol" w:hint="default"/>
      </w:rPr>
    </w:lvl>
    <w:lvl w:ilvl="1" w:tplc="4A982EF6" w:tentative="1">
      <w:start w:val="1"/>
      <w:numFmt w:val="bullet"/>
      <w:lvlText w:val="o"/>
      <w:lvlJc w:val="left"/>
      <w:pPr>
        <w:ind w:left="1440" w:hanging="360"/>
      </w:pPr>
      <w:rPr>
        <w:rFonts w:ascii="Courier New" w:hAnsi="Courier New" w:cs="Courier New" w:hint="default"/>
      </w:rPr>
    </w:lvl>
    <w:lvl w:ilvl="2" w:tplc="EA4E617C" w:tentative="1">
      <w:start w:val="1"/>
      <w:numFmt w:val="bullet"/>
      <w:lvlText w:val=""/>
      <w:lvlJc w:val="left"/>
      <w:pPr>
        <w:ind w:left="2160" w:hanging="360"/>
      </w:pPr>
      <w:rPr>
        <w:rFonts w:ascii="Wingdings" w:hAnsi="Wingdings" w:hint="default"/>
      </w:rPr>
    </w:lvl>
    <w:lvl w:ilvl="3" w:tplc="3A821C3A" w:tentative="1">
      <w:start w:val="1"/>
      <w:numFmt w:val="bullet"/>
      <w:lvlText w:val=""/>
      <w:lvlJc w:val="left"/>
      <w:pPr>
        <w:ind w:left="2880" w:hanging="360"/>
      </w:pPr>
      <w:rPr>
        <w:rFonts w:ascii="Symbol" w:hAnsi="Symbol" w:hint="default"/>
      </w:rPr>
    </w:lvl>
    <w:lvl w:ilvl="4" w:tplc="40FC7B5A" w:tentative="1">
      <w:start w:val="1"/>
      <w:numFmt w:val="bullet"/>
      <w:lvlText w:val="o"/>
      <w:lvlJc w:val="left"/>
      <w:pPr>
        <w:ind w:left="3600" w:hanging="360"/>
      </w:pPr>
      <w:rPr>
        <w:rFonts w:ascii="Courier New" w:hAnsi="Courier New" w:cs="Courier New" w:hint="default"/>
      </w:rPr>
    </w:lvl>
    <w:lvl w:ilvl="5" w:tplc="CD0E4AF0" w:tentative="1">
      <w:start w:val="1"/>
      <w:numFmt w:val="bullet"/>
      <w:lvlText w:val=""/>
      <w:lvlJc w:val="left"/>
      <w:pPr>
        <w:ind w:left="4320" w:hanging="360"/>
      </w:pPr>
      <w:rPr>
        <w:rFonts w:ascii="Wingdings" w:hAnsi="Wingdings" w:hint="default"/>
      </w:rPr>
    </w:lvl>
    <w:lvl w:ilvl="6" w:tplc="476EC744" w:tentative="1">
      <w:start w:val="1"/>
      <w:numFmt w:val="bullet"/>
      <w:lvlText w:val=""/>
      <w:lvlJc w:val="left"/>
      <w:pPr>
        <w:ind w:left="5040" w:hanging="360"/>
      </w:pPr>
      <w:rPr>
        <w:rFonts w:ascii="Symbol" w:hAnsi="Symbol" w:hint="default"/>
      </w:rPr>
    </w:lvl>
    <w:lvl w:ilvl="7" w:tplc="FA02A9FC" w:tentative="1">
      <w:start w:val="1"/>
      <w:numFmt w:val="bullet"/>
      <w:lvlText w:val="o"/>
      <w:lvlJc w:val="left"/>
      <w:pPr>
        <w:ind w:left="5760" w:hanging="360"/>
      </w:pPr>
      <w:rPr>
        <w:rFonts w:ascii="Courier New" w:hAnsi="Courier New" w:cs="Courier New" w:hint="default"/>
      </w:rPr>
    </w:lvl>
    <w:lvl w:ilvl="8" w:tplc="9BE65D64" w:tentative="1">
      <w:start w:val="1"/>
      <w:numFmt w:val="bullet"/>
      <w:lvlText w:val=""/>
      <w:lvlJc w:val="left"/>
      <w:pPr>
        <w:ind w:left="6480" w:hanging="360"/>
      </w:pPr>
      <w:rPr>
        <w:rFonts w:ascii="Wingdings" w:hAnsi="Wingdings" w:hint="default"/>
      </w:rPr>
    </w:lvl>
  </w:abstractNum>
  <w:abstractNum w:abstractNumId="7" w15:restartNumberingAfterBreak="0">
    <w:nsid w:val="3173459A"/>
    <w:multiLevelType w:val="hybridMultilevel"/>
    <w:tmpl w:val="54DE20CC"/>
    <w:lvl w:ilvl="0" w:tplc="C9F2D6AC">
      <w:start w:val="1"/>
      <w:numFmt w:val="decimal"/>
      <w:lvlText w:val="%1."/>
      <w:lvlJc w:val="left"/>
      <w:pPr>
        <w:ind w:left="720" w:hanging="360"/>
      </w:pPr>
      <w:rPr>
        <w:rFonts w:hint="default"/>
      </w:rPr>
    </w:lvl>
    <w:lvl w:ilvl="1" w:tplc="30FEE340" w:tentative="1">
      <w:start w:val="1"/>
      <w:numFmt w:val="lowerLetter"/>
      <w:lvlText w:val="%2."/>
      <w:lvlJc w:val="left"/>
      <w:pPr>
        <w:ind w:left="1440" w:hanging="360"/>
      </w:pPr>
    </w:lvl>
    <w:lvl w:ilvl="2" w:tplc="BACA4D44" w:tentative="1">
      <w:start w:val="1"/>
      <w:numFmt w:val="lowerRoman"/>
      <w:lvlText w:val="%3."/>
      <w:lvlJc w:val="right"/>
      <w:pPr>
        <w:ind w:left="2160" w:hanging="180"/>
      </w:pPr>
    </w:lvl>
    <w:lvl w:ilvl="3" w:tplc="96A0EFBA" w:tentative="1">
      <w:start w:val="1"/>
      <w:numFmt w:val="decimal"/>
      <w:lvlText w:val="%4."/>
      <w:lvlJc w:val="left"/>
      <w:pPr>
        <w:ind w:left="2880" w:hanging="360"/>
      </w:pPr>
    </w:lvl>
    <w:lvl w:ilvl="4" w:tplc="31F4B7C4" w:tentative="1">
      <w:start w:val="1"/>
      <w:numFmt w:val="lowerLetter"/>
      <w:lvlText w:val="%5."/>
      <w:lvlJc w:val="left"/>
      <w:pPr>
        <w:ind w:left="3600" w:hanging="360"/>
      </w:pPr>
    </w:lvl>
    <w:lvl w:ilvl="5" w:tplc="50DA1F0C" w:tentative="1">
      <w:start w:val="1"/>
      <w:numFmt w:val="lowerRoman"/>
      <w:lvlText w:val="%6."/>
      <w:lvlJc w:val="right"/>
      <w:pPr>
        <w:ind w:left="4320" w:hanging="180"/>
      </w:pPr>
    </w:lvl>
    <w:lvl w:ilvl="6" w:tplc="94E2303E" w:tentative="1">
      <w:start w:val="1"/>
      <w:numFmt w:val="decimal"/>
      <w:lvlText w:val="%7."/>
      <w:lvlJc w:val="left"/>
      <w:pPr>
        <w:ind w:left="5040" w:hanging="360"/>
      </w:pPr>
    </w:lvl>
    <w:lvl w:ilvl="7" w:tplc="19F8BD6C" w:tentative="1">
      <w:start w:val="1"/>
      <w:numFmt w:val="lowerLetter"/>
      <w:lvlText w:val="%8."/>
      <w:lvlJc w:val="left"/>
      <w:pPr>
        <w:ind w:left="5760" w:hanging="360"/>
      </w:pPr>
    </w:lvl>
    <w:lvl w:ilvl="8" w:tplc="663C931E" w:tentative="1">
      <w:start w:val="1"/>
      <w:numFmt w:val="lowerRoman"/>
      <w:lvlText w:val="%9."/>
      <w:lvlJc w:val="right"/>
      <w:pPr>
        <w:ind w:left="6480" w:hanging="180"/>
      </w:pPr>
    </w:lvl>
  </w:abstractNum>
  <w:abstractNum w:abstractNumId="8" w15:restartNumberingAfterBreak="0">
    <w:nsid w:val="42F60B49"/>
    <w:multiLevelType w:val="multilevel"/>
    <w:tmpl w:val="5FF0D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B04EC2"/>
    <w:multiLevelType w:val="hybridMultilevel"/>
    <w:tmpl w:val="7DD85760"/>
    <w:lvl w:ilvl="0" w:tplc="3D44E916">
      <w:start w:val="1"/>
      <w:numFmt w:val="bullet"/>
      <w:lvlText w:val=""/>
      <w:lvlJc w:val="left"/>
      <w:pPr>
        <w:ind w:left="720" w:hanging="360"/>
      </w:pPr>
      <w:rPr>
        <w:rFonts w:ascii="Symbol" w:hAnsi="Symbol" w:hint="default"/>
      </w:rPr>
    </w:lvl>
    <w:lvl w:ilvl="1" w:tplc="7A16131C" w:tentative="1">
      <w:start w:val="1"/>
      <w:numFmt w:val="bullet"/>
      <w:lvlText w:val="o"/>
      <w:lvlJc w:val="left"/>
      <w:pPr>
        <w:ind w:left="1440" w:hanging="360"/>
      </w:pPr>
      <w:rPr>
        <w:rFonts w:ascii="Courier New" w:hAnsi="Courier New" w:cs="Courier New" w:hint="default"/>
      </w:rPr>
    </w:lvl>
    <w:lvl w:ilvl="2" w:tplc="67FA4C00" w:tentative="1">
      <w:start w:val="1"/>
      <w:numFmt w:val="bullet"/>
      <w:lvlText w:val=""/>
      <w:lvlJc w:val="left"/>
      <w:pPr>
        <w:ind w:left="2160" w:hanging="360"/>
      </w:pPr>
      <w:rPr>
        <w:rFonts w:ascii="Wingdings" w:hAnsi="Wingdings" w:hint="default"/>
      </w:rPr>
    </w:lvl>
    <w:lvl w:ilvl="3" w:tplc="1C72ADA6" w:tentative="1">
      <w:start w:val="1"/>
      <w:numFmt w:val="bullet"/>
      <w:lvlText w:val=""/>
      <w:lvlJc w:val="left"/>
      <w:pPr>
        <w:ind w:left="2880" w:hanging="360"/>
      </w:pPr>
      <w:rPr>
        <w:rFonts w:ascii="Symbol" w:hAnsi="Symbol" w:hint="default"/>
      </w:rPr>
    </w:lvl>
    <w:lvl w:ilvl="4" w:tplc="2500F2B6" w:tentative="1">
      <w:start w:val="1"/>
      <w:numFmt w:val="bullet"/>
      <w:lvlText w:val="o"/>
      <w:lvlJc w:val="left"/>
      <w:pPr>
        <w:ind w:left="3600" w:hanging="360"/>
      </w:pPr>
      <w:rPr>
        <w:rFonts w:ascii="Courier New" w:hAnsi="Courier New" w:cs="Courier New" w:hint="default"/>
      </w:rPr>
    </w:lvl>
    <w:lvl w:ilvl="5" w:tplc="C2F82E18" w:tentative="1">
      <w:start w:val="1"/>
      <w:numFmt w:val="bullet"/>
      <w:lvlText w:val=""/>
      <w:lvlJc w:val="left"/>
      <w:pPr>
        <w:ind w:left="4320" w:hanging="360"/>
      </w:pPr>
      <w:rPr>
        <w:rFonts w:ascii="Wingdings" w:hAnsi="Wingdings" w:hint="default"/>
      </w:rPr>
    </w:lvl>
    <w:lvl w:ilvl="6" w:tplc="D7FA505A" w:tentative="1">
      <w:start w:val="1"/>
      <w:numFmt w:val="bullet"/>
      <w:lvlText w:val=""/>
      <w:lvlJc w:val="left"/>
      <w:pPr>
        <w:ind w:left="5040" w:hanging="360"/>
      </w:pPr>
      <w:rPr>
        <w:rFonts w:ascii="Symbol" w:hAnsi="Symbol" w:hint="default"/>
      </w:rPr>
    </w:lvl>
    <w:lvl w:ilvl="7" w:tplc="1CE86236" w:tentative="1">
      <w:start w:val="1"/>
      <w:numFmt w:val="bullet"/>
      <w:lvlText w:val="o"/>
      <w:lvlJc w:val="left"/>
      <w:pPr>
        <w:ind w:left="5760" w:hanging="360"/>
      </w:pPr>
      <w:rPr>
        <w:rFonts w:ascii="Courier New" w:hAnsi="Courier New" w:cs="Courier New" w:hint="default"/>
      </w:rPr>
    </w:lvl>
    <w:lvl w:ilvl="8" w:tplc="0568CE94" w:tentative="1">
      <w:start w:val="1"/>
      <w:numFmt w:val="bullet"/>
      <w:lvlText w:val=""/>
      <w:lvlJc w:val="left"/>
      <w:pPr>
        <w:ind w:left="6480" w:hanging="360"/>
      </w:pPr>
      <w:rPr>
        <w:rFonts w:ascii="Wingdings" w:hAnsi="Wingdings" w:hint="default"/>
      </w:rPr>
    </w:lvl>
  </w:abstractNum>
  <w:abstractNum w:abstractNumId="10" w15:restartNumberingAfterBreak="0">
    <w:nsid w:val="45CD129E"/>
    <w:multiLevelType w:val="hybridMultilevel"/>
    <w:tmpl w:val="02DC0D56"/>
    <w:lvl w:ilvl="0" w:tplc="8AC8A7AC">
      <w:start w:val="1"/>
      <w:numFmt w:val="bullet"/>
      <w:lvlText w:val=""/>
      <w:lvlJc w:val="left"/>
      <w:pPr>
        <w:ind w:left="720" w:hanging="360"/>
      </w:pPr>
      <w:rPr>
        <w:rFonts w:ascii="Symbol" w:hAnsi="Symbol" w:hint="default"/>
      </w:rPr>
    </w:lvl>
    <w:lvl w:ilvl="1" w:tplc="EB64FC06" w:tentative="1">
      <w:start w:val="1"/>
      <w:numFmt w:val="bullet"/>
      <w:lvlText w:val="o"/>
      <w:lvlJc w:val="left"/>
      <w:pPr>
        <w:ind w:left="1440" w:hanging="360"/>
      </w:pPr>
      <w:rPr>
        <w:rFonts w:ascii="Courier New" w:hAnsi="Courier New" w:cs="Courier New" w:hint="default"/>
      </w:rPr>
    </w:lvl>
    <w:lvl w:ilvl="2" w:tplc="3C142C32" w:tentative="1">
      <w:start w:val="1"/>
      <w:numFmt w:val="bullet"/>
      <w:lvlText w:val=""/>
      <w:lvlJc w:val="left"/>
      <w:pPr>
        <w:ind w:left="2160" w:hanging="360"/>
      </w:pPr>
      <w:rPr>
        <w:rFonts w:ascii="Wingdings" w:hAnsi="Wingdings" w:hint="default"/>
      </w:rPr>
    </w:lvl>
    <w:lvl w:ilvl="3" w:tplc="D82CBDAA" w:tentative="1">
      <w:start w:val="1"/>
      <w:numFmt w:val="bullet"/>
      <w:lvlText w:val=""/>
      <w:lvlJc w:val="left"/>
      <w:pPr>
        <w:ind w:left="2880" w:hanging="360"/>
      </w:pPr>
      <w:rPr>
        <w:rFonts w:ascii="Symbol" w:hAnsi="Symbol" w:hint="default"/>
      </w:rPr>
    </w:lvl>
    <w:lvl w:ilvl="4" w:tplc="9EF49C20" w:tentative="1">
      <w:start w:val="1"/>
      <w:numFmt w:val="bullet"/>
      <w:lvlText w:val="o"/>
      <w:lvlJc w:val="left"/>
      <w:pPr>
        <w:ind w:left="3600" w:hanging="360"/>
      </w:pPr>
      <w:rPr>
        <w:rFonts w:ascii="Courier New" w:hAnsi="Courier New" w:cs="Courier New" w:hint="default"/>
      </w:rPr>
    </w:lvl>
    <w:lvl w:ilvl="5" w:tplc="1F0E9F7A" w:tentative="1">
      <w:start w:val="1"/>
      <w:numFmt w:val="bullet"/>
      <w:lvlText w:val=""/>
      <w:lvlJc w:val="left"/>
      <w:pPr>
        <w:ind w:left="4320" w:hanging="360"/>
      </w:pPr>
      <w:rPr>
        <w:rFonts w:ascii="Wingdings" w:hAnsi="Wingdings" w:hint="default"/>
      </w:rPr>
    </w:lvl>
    <w:lvl w:ilvl="6" w:tplc="7CF0715C" w:tentative="1">
      <w:start w:val="1"/>
      <w:numFmt w:val="bullet"/>
      <w:lvlText w:val=""/>
      <w:lvlJc w:val="left"/>
      <w:pPr>
        <w:ind w:left="5040" w:hanging="360"/>
      </w:pPr>
      <w:rPr>
        <w:rFonts w:ascii="Symbol" w:hAnsi="Symbol" w:hint="default"/>
      </w:rPr>
    </w:lvl>
    <w:lvl w:ilvl="7" w:tplc="6A0CDDE0" w:tentative="1">
      <w:start w:val="1"/>
      <w:numFmt w:val="bullet"/>
      <w:lvlText w:val="o"/>
      <w:lvlJc w:val="left"/>
      <w:pPr>
        <w:ind w:left="5760" w:hanging="360"/>
      </w:pPr>
      <w:rPr>
        <w:rFonts w:ascii="Courier New" w:hAnsi="Courier New" w:cs="Courier New" w:hint="default"/>
      </w:rPr>
    </w:lvl>
    <w:lvl w:ilvl="8" w:tplc="5A3C2434" w:tentative="1">
      <w:start w:val="1"/>
      <w:numFmt w:val="bullet"/>
      <w:lvlText w:val=""/>
      <w:lvlJc w:val="left"/>
      <w:pPr>
        <w:ind w:left="6480" w:hanging="360"/>
      </w:pPr>
      <w:rPr>
        <w:rFonts w:ascii="Wingdings" w:hAnsi="Wingdings" w:hint="default"/>
      </w:rPr>
    </w:lvl>
  </w:abstractNum>
  <w:abstractNum w:abstractNumId="11" w15:restartNumberingAfterBreak="0">
    <w:nsid w:val="4F8F6FEB"/>
    <w:multiLevelType w:val="hybridMultilevel"/>
    <w:tmpl w:val="CAEA1E56"/>
    <w:lvl w:ilvl="0" w:tplc="D03E5606">
      <w:start w:val="1"/>
      <w:numFmt w:val="bullet"/>
      <w:lvlText w:val=""/>
      <w:lvlJc w:val="left"/>
      <w:pPr>
        <w:ind w:left="720" w:hanging="360"/>
      </w:pPr>
      <w:rPr>
        <w:rFonts w:ascii="Symbol" w:hAnsi="Symbol" w:hint="default"/>
      </w:rPr>
    </w:lvl>
    <w:lvl w:ilvl="1" w:tplc="AD0C13D0" w:tentative="1">
      <w:start w:val="1"/>
      <w:numFmt w:val="bullet"/>
      <w:lvlText w:val="o"/>
      <w:lvlJc w:val="left"/>
      <w:pPr>
        <w:ind w:left="1440" w:hanging="360"/>
      </w:pPr>
      <w:rPr>
        <w:rFonts w:ascii="Courier New" w:hAnsi="Courier New" w:cs="Courier New" w:hint="default"/>
      </w:rPr>
    </w:lvl>
    <w:lvl w:ilvl="2" w:tplc="842C2F04" w:tentative="1">
      <w:start w:val="1"/>
      <w:numFmt w:val="bullet"/>
      <w:lvlText w:val=""/>
      <w:lvlJc w:val="left"/>
      <w:pPr>
        <w:ind w:left="2160" w:hanging="360"/>
      </w:pPr>
      <w:rPr>
        <w:rFonts w:ascii="Wingdings" w:hAnsi="Wingdings" w:hint="default"/>
      </w:rPr>
    </w:lvl>
    <w:lvl w:ilvl="3" w:tplc="12F80E54" w:tentative="1">
      <w:start w:val="1"/>
      <w:numFmt w:val="bullet"/>
      <w:lvlText w:val=""/>
      <w:lvlJc w:val="left"/>
      <w:pPr>
        <w:ind w:left="2880" w:hanging="360"/>
      </w:pPr>
      <w:rPr>
        <w:rFonts w:ascii="Symbol" w:hAnsi="Symbol" w:hint="default"/>
      </w:rPr>
    </w:lvl>
    <w:lvl w:ilvl="4" w:tplc="2A1E1F5C" w:tentative="1">
      <w:start w:val="1"/>
      <w:numFmt w:val="bullet"/>
      <w:lvlText w:val="o"/>
      <w:lvlJc w:val="left"/>
      <w:pPr>
        <w:ind w:left="3600" w:hanging="360"/>
      </w:pPr>
      <w:rPr>
        <w:rFonts w:ascii="Courier New" w:hAnsi="Courier New" w:cs="Courier New" w:hint="default"/>
      </w:rPr>
    </w:lvl>
    <w:lvl w:ilvl="5" w:tplc="574C66DC" w:tentative="1">
      <w:start w:val="1"/>
      <w:numFmt w:val="bullet"/>
      <w:lvlText w:val=""/>
      <w:lvlJc w:val="left"/>
      <w:pPr>
        <w:ind w:left="4320" w:hanging="360"/>
      </w:pPr>
      <w:rPr>
        <w:rFonts w:ascii="Wingdings" w:hAnsi="Wingdings" w:hint="default"/>
      </w:rPr>
    </w:lvl>
    <w:lvl w:ilvl="6" w:tplc="70D05F40" w:tentative="1">
      <w:start w:val="1"/>
      <w:numFmt w:val="bullet"/>
      <w:lvlText w:val=""/>
      <w:lvlJc w:val="left"/>
      <w:pPr>
        <w:ind w:left="5040" w:hanging="360"/>
      </w:pPr>
      <w:rPr>
        <w:rFonts w:ascii="Symbol" w:hAnsi="Symbol" w:hint="default"/>
      </w:rPr>
    </w:lvl>
    <w:lvl w:ilvl="7" w:tplc="8572EDC0" w:tentative="1">
      <w:start w:val="1"/>
      <w:numFmt w:val="bullet"/>
      <w:lvlText w:val="o"/>
      <w:lvlJc w:val="left"/>
      <w:pPr>
        <w:ind w:left="5760" w:hanging="360"/>
      </w:pPr>
      <w:rPr>
        <w:rFonts w:ascii="Courier New" w:hAnsi="Courier New" w:cs="Courier New" w:hint="default"/>
      </w:rPr>
    </w:lvl>
    <w:lvl w:ilvl="8" w:tplc="651C721C" w:tentative="1">
      <w:start w:val="1"/>
      <w:numFmt w:val="bullet"/>
      <w:lvlText w:val=""/>
      <w:lvlJc w:val="left"/>
      <w:pPr>
        <w:ind w:left="6480" w:hanging="360"/>
      </w:pPr>
      <w:rPr>
        <w:rFonts w:ascii="Wingdings" w:hAnsi="Wingdings" w:hint="default"/>
      </w:rPr>
    </w:lvl>
  </w:abstractNum>
  <w:abstractNum w:abstractNumId="12" w15:restartNumberingAfterBreak="0">
    <w:nsid w:val="573F622F"/>
    <w:multiLevelType w:val="multilevel"/>
    <w:tmpl w:val="C22EE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C4471F"/>
    <w:multiLevelType w:val="hybridMultilevel"/>
    <w:tmpl w:val="9AAE9DC6"/>
    <w:lvl w:ilvl="0" w:tplc="5CC428D6">
      <w:start w:val="1"/>
      <w:numFmt w:val="bullet"/>
      <w:lvlText w:val=""/>
      <w:lvlJc w:val="left"/>
      <w:pPr>
        <w:ind w:left="720" w:hanging="360"/>
      </w:pPr>
      <w:rPr>
        <w:rFonts w:ascii="Symbol" w:hAnsi="Symbol" w:hint="default"/>
      </w:rPr>
    </w:lvl>
    <w:lvl w:ilvl="1" w:tplc="1E143D3E" w:tentative="1">
      <w:start w:val="1"/>
      <w:numFmt w:val="bullet"/>
      <w:lvlText w:val="o"/>
      <w:lvlJc w:val="left"/>
      <w:pPr>
        <w:ind w:left="1440" w:hanging="360"/>
      </w:pPr>
      <w:rPr>
        <w:rFonts w:ascii="Courier New" w:hAnsi="Courier New" w:cs="Courier New" w:hint="default"/>
      </w:rPr>
    </w:lvl>
    <w:lvl w:ilvl="2" w:tplc="F514C62E" w:tentative="1">
      <w:start w:val="1"/>
      <w:numFmt w:val="bullet"/>
      <w:lvlText w:val=""/>
      <w:lvlJc w:val="left"/>
      <w:pPr>
        <w:ind w:left="2160" w:hanging="360"/>
      </w:pPr>
      <w:rPr>
        <w:rFonts w:ascii="Wingdings" w:hAnsi="Wingdings" w:hint="default"/>
      </w:rPr>
    </w:lvl>
    <w:lvl w:ilvl="3" w:tplc="8C5E8106" w:tentative="1">
      <w:start w:val="1"/>
      <w:numFmt w:val="bullet"/>
      <w:lvlText w:val=""/>
      <w:lvlJc w:val="left"/>
      <w:pPr>
        <w:ind w:left="2880" w:hanging="360"/>
      </w:pPr>
      <w:rPr>
        <w:rFonts w:ascii="Symbol" w:hAnsi="Symbol" w:hint="default"/>
      </w:rPr>
    </w:lvl>
    <w:lvl w:ilvl="4" w:tplc="4C30214E" w:tentative="1">
      <w:start w:val="1"/>
      <w:numFmt w:val="bullet"/>
      <w:lvlText w:val="o"/>
      <w:lvlJc w:val="left"/>
      <w:pPr>
        <w:ind w:left="3600" w:hanging="360"/>
      </w:pPr>
      <w:rPr>
        <w:rFonts w:ascii="Courier New" w:hAnsi="Courier New" w:cs="Courier New" w:hint="default"/>
      </w:rPr>
    </w:lvl>
    <w:lvl w:ilvl="5" w:tplc="2ADA63AC" w:tentative="1">
      <w:start w:val="1"/>
      <w:numFmt w:val="bullet"/>
      <w:lvlText w:val=""/>
      <w:lvlJc w:val="left"/>
      <w:pPr>
        <w:ind w:left="4320" w:hanging="360"/>
      </w:pPr>
      <w:rPr>
        <w:rFonts w:ascii="Wingdings" w:hAnsi="Wingdings" w:hint="default"/>
      </w:rPr>
    </w:lvl>
    <w:lvl w:ilvl="6" w:tplc="3424ABFE" w:tentative="1">
      <w:start w:val="1"/>
      <w:numFmt w:val="bullet"/>
      <w:lvlText w:val=""/>
      <w:lvlJc w:val="left"/>
      <w:pPr>
        <w:ind w:left="5040" w:hanging="360"/>
      </w:pPr>
      <w:rPr>
        <w:rFonts w:ascii="Symbol" w:hAnsi="Symbol" w:hint="default"/>
      </w:rPr>
    </w:lvl>
    <w:lvl w:ilvl="7" w:tplc="D506D6D0" w:tentative="1">
      <w:start w:val="1"/>
      <w:numFmt w:val="bullet"/>
      <w:lvlText w:val="o"/>
      <w:lvlJc w:val="left"/>
      <w:pPr>
        <w:ind w:left="5760" w:hanging="360"/>
      </w:pPr>
      <w:rPr>
        <w:rFonts w:ascii="Courier New" w:hAnsi="Courier New" w:cs="Courier New" w:hint="default"/>
      </w:rPr>
    </w:lvl>
    <w:lvl w:ilvl="8" w:tplc="64AEFF6C" w:tentative="1">
      <w:start w:val="1"/>
      <w:numFmt w:val="bullet"/>
      <w:lvlText w:val=""/>
      <w:lvlJc w:val="left"/>
      <w:pPr>
        <w:ind w:left="6480" w:hanging="360"/>
      </w:pPr>
      <w:rPr>
        <w:rFonts w:ascii="Wingdings" w:hAnsi="Wingdings" w:hint="default"/>
      </w:rPr>
    </w:lvl>
  </w:abstractNum>
  <w:abstractNum w:abstractNumId="14" w15:restartNumberingAfterBreak="0">
    <w:nsid w:val="5E827E48"/>
    <w:multiLevelType w:val="hybridMultilevel"/>
    <w:tmpl w:val="B18CEAE2"/>
    <w:lvl w:ilvl="0" w:tplc="85D25390">
      <w:start w:val="1"/>
      <w:numFmt w:val="bullet"/>
      <w:lvlText w:val=""/>
      <w:lvlJc w:val="left"/>
      <w:pPr>
        <w:ind w:left="720" w:hanging="360"/>
      </w:pPr>
      <w:rPr>
        <w:rFonts w:ascii="Symbol" w:hAnsi="Symbol" w:hint="default"/>
      </w:rPr>
    </w:lvl>
    <w:lvl w:ilvl="1" w:tplc="0C5432E2" w:tentative="1">
      <w:start w:val="1"/>
      <w:numFmt w:val="bullet"/>
      <w:lvlText w:val="o"/>
      <w:lvlJc w:val="left"/>
      <w:pPr>
        <w:ind w:left="1440" w:hanging="360"/>
      </w:pPr>
      <w:rPr>
        <w:rFonts w:ascii="Courier New" w:hAnsi="Courier New" w:cs="Courier New" w:hint="default"/>
      </w:rPr>
    </w:lvl>
    <w:lvl w:ilvl="2" w:tplc="8750787E" w:tentative="1">
      <w:start w:val="1"/>
      <w:numFmt w:val="bullet"/>
      <w:lvlText w:val=""/>
      <w:lvlJc w:val="left"/>
      <w:pPr>
        <w:ind w:left="2160" w:hanging="360"/>
      </w:pPr>
      <w:rPr>
        <w:rFonts w:ascii="Wingdings" w:hAnsi="Wingdings" w:hint="default"/>
      </w:rPr>
    </w:lvl>
    <w:lvl w:ilvl="3" w:tplc="EE20E588" w:tentative="1">
      <w:start w:val="1"/>
      <w:numFmt w:val="bullet"/>
      <w:lvlText w:val=""/>
      <w:lvlJc w:val="left"/>
      <w:pPr>
        <w:ind w:left="2880" w:hanging="360"/>
      </w:pPr>
      <w:rPr>
        <w:rFonts w:ascii="Symbol" w:hAnsi="Symbol" w:hint="default"/>
      </w:rPr>
    </w:lvl>
    <w:lvl w:ilvl="4" w:tplc="3E6C05EA" w:tentative="1">
      <w:start w:val="1"/>
      <w:numFmt w:val="bullet"/>
      <w:lvlText w:val="o"/>
      <w:lvlJc w:val="left"/>
      <w:pPr>
        <w:ind w:left="3600" w:hanging="360"/>
      </w:pPr>
      <w:rPr>
        <w:rFonts w:ascii="Courier New" w:hAnsi="Courier New" w:cs="Courier New" w:hint="default"/>
      </w:rPr>
    </w:lvl>
    <w:lvl w:ilvl="5" w:tplc="3080F946" w:tentative="1">
      <w:start w:val="1"/>
      <w:numFmt w:val="bullet"/>
      <w:lvlText w:val=""/>
      <w:lvlJc w:val="left"/>
      <w:pPr>
        <w:ind w:left="4320" w:hanging="360"/>
      </w:pPr>
      <w:rPr>
        <w:rFonts w:ascii="Wingdings" w:hAnsi="Wingdings" w:hint="default"/>
      </w:rPr>
    </w:lvl>
    <w:lvl w:ilvl="6" w:tplc="7D56CCFA" w:tentative="1">
      <w:start w:val="1"/>
      <w:numFmt w:val="bullet"/>
      <w:lvlText w:val=""/>
      <w:lvlJc w:val="left"/>
      <w:pPr>
        <w:ind w:left="5040" w:hanging="360"/>
      </w:pPr>
      <w:rPr>
        <w:rFonts w:ascii="Symbol" w:hAnsi="Symbol" w:hint="default"/>
      </w:rPr>
    </w:lvl>
    <w:lvl w:ilvl="7" w:tplc="3C62CB30" w:tentative="1">
      <w:start w:val="1"/>
      <w:numFmt w:val="bullet"/>
      <w:lvlText w:val="o"/>
      <w:lvlJc w:val="left"/>
      <w:pPr>
        <w:ind w:left="5760" w:hanging="360"/>
      </w:pPr>
      <w:rPr>
        <w:rFonts w:ascii="Courier New" w:hAnsi="Courier New" w:cs="Courier New" w:hint="default"/>
      </w:rPr>
    </w:lvl>
    <w:lvl w:ilvl="8" w:tplc="6DDC2BA6" w:tentative="1">
      <w:start w:val="1"/>
      <w:numFmt w:val="bullet"/>
      <w:lvlText w:val=""/>
      <w:lvlJc w:val="left"/>
      <w:pPr>
        <w:ind w:left="6480" w:hanging="360"/>
      </w:pPr>
      <w:rPr>
        <w:rFonts w:ascii="Wingdings" w:hAnsi="Wingdings" w:hint="default"/>
      </w:rPr>
    </w:lvl>
  </w:abstractNum>
  <w:abstractNum w:abstractNumId="15" w15:restartNumberingAfterBreak="0">
    <w:nsid w:val="5EE54E9D"/>
    <w:multiLevelType w:val="hybridMultilevel"/>
    <w:tmpl w:val="69B0F450"/>
    <w:lvl w:ilvl="0" w:tplc="77E88FE2">
      <w:start w:val="1"/>
      <w:numFmt w:val="bullet"/>
      <w:lvlText w:val=""/>
      <w:lvlJc w:val="left"/>
      <w:pPr>
        <w:ind w:left="720" w:hanging="360"/>
      </w:pPr>
      <w:rPr>
        <w:rFonts w:ascii="Symbol" w:hAnsi="Symbol" w:hint="default"/>
      </w:rPr>
    </w:lvl>
    <w:lvl w:ilvl="1" w:tplc="3DD8D6CC" w:tentative="1">
      <w:start w:val="1"/>
      <w:numFmt w:val="bullet"/>
      <w:lvlText w:val="o"/>
      <w:lvlJc w:val="left"/>
      <w:pPr>
        <w:ind w:left="1440" w:hanging="360"/>
      </w:pPr>
      <w:rPr>
        <w:rFonts w:ascii="Courier New" w:hAnsi="Courier New" w:cs="Courier New" w:hint="default"/>
      </w:rPr>
    </w:lvl>
    <w:lvl w:ilvl="2" w:tplc="F438B360" w:tentative="1">
      <w:start w:val="1"/>
      <w:numFmt w:val="bullet"/>
      <w:lvlText w:val=""/>
      <w:lvlJc w:val="left"/>
      <w:pPr>
        <w:ind w:left="2160" w:hanging="360"/>
      </w:pPr>
      <w:rPr>
        <w:rFonts w:ascii="Wingdings" w:hAnsi="Wingdings" w:hint="default"/>
      </w:rPr>
    </w:lvl>
    <w:lvl w:ilvl="3" w:tplc="EC20181C" w:tentative="1">
      <w:start w:val="1"/>
      <w:numFmt w:val="bullet"/>
      <w:lvlText w:val=""/>
      <w:lvlJc w:val="left"/>
      <w:pPr>
        <w:ind w:left="2880" w:hanging="360"/>
      </w:pPr>
      <w:rPr>
        <w:rFonts w:ascii="Symbol" w:hAnsi="Symbol" w:hint="default"/>
      </w:rPr>
    </w:lvl>
    <w:lvl w:ilvl="4" w:tplc="71124C5C" w:tentative="1">
      <w:start w:val="1"/>
      <w:numFmt w:val="bullet"/>
      <w:lvlText w:val="o"/>
      <w:lvlJc w:val="left"/>
      <w:pPr>
        <w:ind w:left="3600" w:hanging="360"/>
      </w:pPr>
      <w:rPr>
        <w:rFonts w:ascii="Courier New" w:hAnsi="Courier New" w:cs="Courier New" w:hint="default"/>
      </w:rPr>
    </w:lvl>
    <w:lvl w:ilvl="5" w:tplc="E1FAE50A" w:tentative="1">
      <w:start w:val="1"/>
      <w:numFmt w:val="bullet"/>
      <w:lvlText w:val=""/>
      <w:lvlJc w:val="left"/>
      <w:pPr>
        <w:ind w:left="4320" w:hanging="360"/>
      </w:pPr>
      <w:rPr>
        <w:rFonts w:ascii="Wingdings" w:hAnsi="Wingdings" w:hint="default"/>
      </w:rPr>
    </w:lvl>
    <w:lvl w:ilvl="6" w:tplc="38A0BCCE" w:tentative="1">
      <w:start w:val="1"/>
      <w:numFmt w:val="bullet"/>
      <w:lvlText w:val=""/>
      <w:lvlJc w:val="left"/>
      <w:pPr>
        <w:ind w:left="5040" w:hanging="360"/>
      </w:pPr>
      <w:rPr>
        <w:rFonts w:ascii="Symbol" w:hAnsi="Symbol" w:hint="default"/>
      </w:rPr>
    </w:lvl>
    <w:lvl w:ilvl="7" w:tplc="D7A4574C" w:tentative="1">
      <w:start w:val="1"/>
      <w:numFmt w:val="bullet"/>
      <w:lvlText w:val="o"/>
      <w:lvlJc w:val="left"/>
      <w:pPr>
        <w:ind w:left="5760" w:hanging="360"/>
      </w:pPr>
      <w:rPr>
        <w:rFonts w:ascii="Courier New" w:hAnsi="Courier New" w:cs="Courier New" w:hint="default"/>
      </w:rPr>
    </w:lvl>
    <w:lvl w:ilvl="8" w:tplc="525E6C12" w:tentative="1">
      <w:start w:val="1"/>
      <w:numFmt w:val="bullet"/>
      <w:lvlText w:val=""/>
      <w:lvlJc w:val="left"/>
      <w:pPr>
        <w:ind w:left="6480" w:hanging="360"/>
      </w:pPr>
      <w:rPr>
        <w:rFonts w:ascii="Wingdings" w:hAnsi="Wingdings" w:hint="default"/>
      </w:rPr>
    </w:lvl>
  </w:abstractNum>
  <w:abstractNum w:abstractNumId="16" w15:restartNumberingAfterBreak="0">
    <w:nsid w:val="68C647EB"/>
    <w:multiLevelType w:val="hybridMultilevel"/>
    <w:tmpl w:val="AEA687DC"/>
    <w:lvl w:ilvl="0" w:tplc="E7C87410">
      <w:start w:val="1"/>
      <w:numFmt w:val="bullet"/>
      <w:lvlText w:val=""/>
      <w:lvlJc w:val="left"/>
      <w:pPr>
        <w:ind w:left="720" w:hanging="360"/>
      </w:pPr>
      <w:rPr>
        <w:rFonts w:ascii="Symbol" w:hAnsi="Symbol" w:hint="default"/>
      </w:rPr>
    </w:lvl>
    <w:lvl w:ilvl="1" w:tplc="F29E329A" w:tentative="1">
      <w:start w:val="1"/>
      <w:numFmt w:val="bullet"/>
      <w:lvlText w:val="o"/>
      <w:lvlJc w:val="left"/>
      <w:pPr>
        <w:ind w:left="1440" w:hanging="360"/>
      </w:pPr>
      <w:rPr>
        <w:rFonts w:ascii="Courier New" w:hAnsi="Courier New" w:cs="Courier New" w:hint="default"/>
      </w:rPr>
    </w:lvl>
    <w:lvl w:ilvl="2" w:tplc="CAA4ACF2" w:tentative="1">
      <w:start w:val="1"/>
      <w:numFmt w:val="bullet"/>
      <w:lvlText w:val=""/>
      <w:lvlJc w:val="left"/>
      <w:pPr>
        <w:ind w:left="2160" w:hanging="360"/>
      </w:pPr>
      <w:rPr>
        <w:rFonts w:ascii="Wingdings" w:hAnsi="Wingdings" w:hint="default"/>
      </w:rPr>
    </w:lvl>
    <w:lvl w:ilvl="3" w:tplc="314EE05A" w:tentative="1">
      <w:start w:val="1"/>
      <w:numFmt w:val="bullet"/>
      <w:lvlText w:val=""/>
      <w:lvlJc w:val="left"/>
      <w:pPr>
        <w:ind w:left="2880" w:hanging="360"/>
      </w:pPr>
      <w:rPr>
        <w:rFonts w:ascii="Symbol" w:hAnsi="Symbol" w:hint="default"/>
      </w:rPr>
    </w:lvl>
    <w:lvl w:ilvl="4" w:tplc="9AE260AE" w:tentative="1">
      <w:start w:val="1"/>
      <w:numFmt w:val="bullet"/>
      <w:lvlText w:val="o"/>
      <w:lvlJc w:val="left"/>
      <w:pPr>
        <w:ind w:left="3600" w:hanging="360"/>
      </w:pPr>
      <w:rPr>
        <w:rFonts w:ascii="Courier New" w:hAnsi="Courier New" w:cs="Courier New" w:hint="default"/>
      </w:rPr>
    </w:lvl>
    <w:lvl w:ilvl="5" w:tplc="735E6EF0" w:tentative="1">
      <w:start w:val="1"/>
      <w:numFmt w:val="bullet"/>
      <w:lvlText w:val=""/>
      <w:lvlJc w:val="left"/>
      <w:pPr>
        <w:ind w:left="4320" w:hanging="360"/>
      </w:pPr>
      <w:rPr>
        <w:rFonts w:ascii="Wingdings" w:hAnsi="Wingdings" w:hint="default"/>
      </w:rPr>
    </w:lvl>
    <w:lvl w:ilvl="6" w:tplc="4704AFE2" w:tentative="1">
      <w:start w:val="1"/>
      <w:numFmt w:val="bullet"/>
      <w:lvlText w:val=""/>
      <w:lvlJc w:val="left"/>
      <w:pPr>
        <w:ind w:left="5040" w:hanging="360"/>
      </w:pPr>
      <w:rPr>
        <w:rFonts w:ascii="Symbol" w:hAnsi="Symbol" w:hint="default"/>
      </w:rPr>
    </w:lvl>
    <w:lvl w:ilvl="7" w:tplc="1CB0E89A" w:tentative="1">
      <w:start w:val="1"/>
      <w:numFmt w:val="bullet"/>
      <w:lvlText w:val="o"/>
      <w:lvlJc w:val="left"/>
      <w:pPr>
        <w:ind w:left="5760" w:hanging="360"/>
      </w:pPr>
      <w:rPr>
        <w:rFonts w:ascii="Courier New" w:hAnsi="Courier New" w:cs="Courier New" w:hint="default"/>
      </w:rPr>
    </w:lvl>
    <w:lvl w:ilvl="8" w:tplc="F9D2714A" w:tentative="1">
      <w:start w:val="1"/>
      <w:numFmt w:val="bullet"/>
      <w:lvlText w:val=""/>
      <w:lvlJc w:val="left"/>
      <w:pPr>
        <w:ind w:left="6480" w:hanging="360"/>
      </w:pPr>
      <w:rPr>
        <w:rFonts w:ascii="Wingdings" w:hAnsi="Wingdings" w:hint="default"/>
      </w:rPr>
    </w:lvl>
  </w:abstractNum>
  <w:abstractNum w:abstractNumId="17" w15:restartNumberingAfterBreak="0">
    <w:nsid w:val="79631604"/>
    <w:multiLevelType w:val="hybridMultilevel"/>
    <w:tmpl w:val="AB5801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BA95733"/>
    <w:multiLevelType w:val="hybridMultilevel"/>
    <w:tmpl w:val="199E0312"/>
    <w:lvl w:ilvl="0" w:tplc="6DDCF116">
      <w:start w:val="1"/>
      <w:numFmt w:val="bullet"/>
      <w:lvlText w:val=""/>
      <w:lvlJc w:val="left"/>
      <w:pPr>
        <w:ind w:left="720" w:hanging="360"/>
      </w:pPr>
      <w:rPr>
        <w:rFonts w:ascii="Symbol" w:hAnsi="Symbol" w:hint="default"/>
      </w:rPr>
    </w:lvl>
    <w:lvl w:ilvl="1" w:tplc="84B4636C" w:tentative="1">
      <w:start w:val="1"/>
      <w:numFmt w:val="bullet"/>
      <w:lvlText w:val="o"/>
      <w:lvlJc w:val="left"/>
      <w:pPr>
        <w:ind w:left="1440" w:hanging="360"/>
      </w:pPr>
      <w:rPr>
        <w:rFonts w:ascii="Courier New" w:hAnsi="Courier New" w:cs="Courier New" w:hint="default"/>
      </w:rPr>
    </w:lvl>
    <w:lvl w:ilvl="2" w:tplc="990E1824" w:tentative="1">
      <w:start w:val="1"/>
      <w:numFmt w:val="bullet"/>
      <w:lvlText w:val=""/>
      <w:lvlJc w:val="left"/>
      <w:pPr>
        <w:ind w:left="2160" w:hanging="360"/>
      </w:pPr>
      <w:rPr>
        <w:rFonts w:ascii="Wingdings" w:hAnsi="Wingdings" w:hint="default"/>
      </w:rPr>
    </w:lvl>
    <w:lvl w:ilvl="3" w:tplc="96F4A248" w:tentative="1">
      <w:start w:val="1"/>
      <w:numFmt w:val="bullet"/>
      <w:lvlText w:val=""/>
      <w:lvlJc w:val="left"/>
      <w:pPr>
        <w:ind w:left="2880" w:hanging="360"/>
      </w:pPr>
      <w:rPr>
        <w:rFonts w:ascii="Symbol" w:hAnsi="Symbol" w:hint="default"/>
      </w:rPr>
    </w:lvl>
    <w:lvl w:ilvl="4" w:tplc="30802784" w:tentative="1">
      <w:start w:val="1"/>
      <w:numFmt w:val="bullet"/>
      <w:lvlText w:val="o"/>
      <w:lvlJc w:val="left"/>
      <w:pPr>
        <w:ind w:left="3600" w:hanging="360"/>
      </w:pPr>
      <w:rPr>
        <w:rFonts w:ascii="Courier New" w:hAnsi="Courier New" w:cs="Courier New" w:hint="default"/>
      </w:rPr>
    </w:lvl>
    <w:lvl w:ilvl="5" w:tplc="6B0E5F46" w:tentative="1">
      <w:start w:val="1"/>
      <w:numFmt w:val="bullet"/>
      <w:lvlText w:val=""/>
      <w:lvlJc w:val="left"/>
      <w:pPr>
        <w:ind w:left="4320" w:hanging="360"/>
      </w:pPr>
      <w:rPr>
        <w:rFonts w:ascii="Wingdings" w:hAnsi="Wingdings" w:hint="default"/>
      </w:rPr>
    </w:lvl>
    <w:lvl w:ilvl="6" w:tplc="5726B8A4" w:tentative="1">
      <w:start w:val="1"/>
      <w:numFmt w:val="bullet"/>
      <w:lvlText w:val=""/>
      <w:lvlJc w:val="left"/>
      <w:pPr>
        <w:ind w:left="5040" w:hanging="360"/>
      </w:pPr>
      <w:rPr>
        <w:rFonts w:ascii="Symbol" w:hAnsi="Symbol" w:hint="default"/>
      </w:rPr>
    </w:lvl>
    <w:lvl w:ilvl="7" w:tplc="01789378" w:tentative="1">
      <w:start w:val="1"/>
      <w:numFmt w:val="bullet"/>
      <w:lvlText w:val="o"/>
      <w:lvlJc w:val="left"/>
      <w:pPr>
        <w:ind w:left="5760" w:hanging="360"/>
      </w:pPr>
      <w:rPr>
        <w:rFonts w:ascii="Courier New" w:hAnsi="Courier New" w:cs="Courier New" w:hint="default"/>
      </w:rPr>
    </w:lvl>
    <w:lvl w:ilvl="8" w:tplc="CE88E5D6" w:tentative="1">
      <w:start w:val="1"/>
      <w:numFmt w:val="bullet"/>
      <w:lvlText w:val=""/>
      <w:lvlJc w:val="left"/>
      <w:pPr>
        <w:ind w:left="6480" w:hanging="360"/>
      </w:pPr>
      <w:rPr>
        <w:rFonts w:ascii="Wingdings" w:hAnsi="Wingdings" w:hint="default"/>
      </w:rPr>
    </w:lvl>
  </w:abstractNum>
  <w:num w:numId="1" w16cid:durableId="2122412255">
    <w:abstractNumId w:val="14"/>
  </w:num>
  <w:num w:numId="2" w16cid:durableId="933779768">
    <w:abstractNumId w:val="18"/>
  </w:num>
  <w:num w:numId="3" w16cid:durableId="6909201">
    <w:abstractNumId w:val="0"/>
  </w:num>
  <w:num w:numId="4" w16cid:durableId="573392191">
    <w:abstractNumId w:val="10"/>
  </w:num>
  <w:num w:numId="5" w16cid:durableId="432626599">
    <w:abstractNumId w:val="13"/>
  </w:num>
  <w:num w:numId="6" w16cid:durableId="1695686909">
    <w:abstractNumId w:val="12"/>
  </w:num>
  <w:num w:numId="7" w16cid:durableId="930165141">
    <w:abstractNumId w:val="8"/>
  </w:num>
  <w:num w:numId="8" w16cid:durableId="476604904">
    <w:abstractNumId w:val="6"/>
  </w:num>
  <w:num w:numId="9" w16cid:durableId="1068650025">
    <w:abstractNumId w:val="9"/>
  </w:num>
  <w:num w:numId="10" w16cid:durableId="605235084">
    <w:abstractNumId w:val="11"/>
  </w:num>
  <w:num w:numId="11" w16cid:durableId="1880124259">
    <w:abstractNumId w:val="1"/>
  </w:num>
  <w:num w:numId="12" w16cid:durableId="970745152">
    <w:abstractNumId w:val="2"/>
  </w:num>
  <w:num w:numId="13" w16cid:durableId="1790969111">
    <w:abstractNumId w:val="16"/>
  </w:num>
  <w:num w:numId="14" w16cid:durableId="1128551458">
    <w:abstractNumId w:val="15"/>
  </w:num>
  <w:num w:numId="15" w16cid:durableId="1930693479">
    <w:abstractNumId w:val="5"/>
  </w:num>
  <w:num w:numId="16" w16cid:durableId="1821654254">
    <w:abstractNumId w:val="7"/>
  </w:num>
  <w:num w:numId="17" w16cid:durableId="796724396">
    <w:abstractNumId w:val="4"/>
  </w:num>
  <w:num w:numId="18" w16cid:durableId="1282876628">
    <w:abstractNumId w:val="3"/>
  </w:num>
  <w:num w:numId="19" w16cid:durableId="6936538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89C"/>
    <w:rsid w:val="00001054"/>
    <w:rsid w:val="000014FA"/>
    <w:rsid w:val="0001322D"/>
    <w:rsid w:val="0001798D"/>
    <w:rsid w:val="00020F6D"/>
    <w:rsid w:val="00021AF2"/>
    <w:rsid w:val="00026BC7"/>
    <w:rsid w:val="00031638"/>
    <w:rsid w:val="00032B26"/>
    <w:rsid w:val="00033E5B"/>
    <w:rsid w:val="00055FF0"/>
    <w:rsid w:val="00061A0A"/>
    <w:rsid w:val="0006291F"/>
    <w:rsid w:val="000635E5"/>
    <w:rsid w:val="00063F95"/>
    <w:rsid w:val="00072A27"/>
    <w:rsid w:val="0007416A"/>
    <w:rsid w:val="00076390"/>
    <w:rsid w:val="00080DF3"/>
    <w:rsid w:val="00080F22"/>
    <w:rsid w:val="0008422B"/>
    <w:rsid w:val="000911CA"/>
    <w:rsid w:val="000A33A5"/>
    <w:rsid w:val="000A4D2C"/>
    <w:rsid w:val="000A552B"/>
    <w:rsid w:val="000A7C6F"/>
    <w:rsid w:val="000B20FF"/>
    <w:rsid w:val="000B41EF"/>
    <w:rsid w:val="000F5C33"/>
    <w:rsid w:val="00104DCE"/>
    <w:rsid w:val="00106B5E"/>
    <w:rsid w:val="001138E6"/>
    <w:rsid w:val="00115275"/>
    <w:rsid w:val="00126D2B"/>
    <w:rsid w:val="001272BD"/>
    <w:rsid w:val="00133DD7"/>
    <w:rsid w:val="00143E05"/>
    <w:rsid w:val="0014666A"/>
    <w:rsid w:val="00153864"/>
    <w:rsid w:val="00162BBA"/>
    <w:rsid w:val="0018359C"/>
    <w:rsid w:val="001836E2"/>
    <w:rsid w:val="001904AD"/>
    <w:rsid w:val="0019132F"/>
    <w:rsid w:val="001A2DC5"/>
    <w:rsid w:val="001C516A"/>
    <w:rsid w:val="001D53C5"/>
    <w:rsid w:val="001E0625"/>
    <w:rsid w:val="002408E4"/>
    <w:rsid w:val="00253FF4"/>
    <w:rsid w:val="00273ADD"/>
    <w:rsid w:val="00286AAA"/>
    <w:rsid w:val="002C4254"/>
    <w:rsid w:val="002F5075"/>
    <w:rsid w:val="002F5EEB"/>
    <w:rsid w:val="003043EC"/>
    <w:rsid w:val="003136E5"/>
    <w:rsid w:val="0032012B"/>
    <w:rsid w:val="00321A9C"/>
    <w:rsid w:val="003261A3"/>
    <w:rsid w:val="0034111D"/>
    <w:rsid w:val="00342E81"/>
    <w:rsid w:val="0036560C"/>
    <w:rsid w:val="0037283B"/>
    <w:rsid w:val="00373EEB"/>
    <w:rsid w:val="0038575E"/>
    <w:rsid w:val="00386002"/>
    <w:rsid w:val="0038681E"/>
    <w:rsid w:val="0039399C"/>
    <w:rsid w:val="003A2932"/>
    <w:rsid w:val="003A32F0"/>
    <w:rsid w:val="003B009F"/>
    <w:rsid w:val="003C107E"/>
    <w:rsid w:val="003C2F2E"/>
    <w:rsid w:val="003E3476"/>
    <w:rsid w:val="003E7AC6"/>
    <w:rsid w:val="003F3D6E"/>
    <w:rsid w:val="00415B22"/>
    <w:rsid w:val="00420313"/>
    <w:rsid w:val="00420E16"/>
    <w:rsid w:val="004223C5"/>
    <w:rsid w:val="00435E84"/>
    <w:rsid w:val="00440AD1"/>
    <w:rsid w:val="00441C47"/>
    <w:rsid w:val="00444C78"/>
    <w:rsid w:val="00445187"/>
    <w:rsid w:val="00464815"/>
    <w:rsid w:val="004707FF"/>
    <w:rsid w:val="00476938"/>
    <w:rsid w:val="004A1E68"/>
    <w:rsid w:val="004A7777"/>
    <w:rsid w:val="004B1B49"/>
    <w:rsid w:val="004B5A36"/>
    <w:rsid w:val="004D67D2"/>
    <w:rsid w:val="004D6B19"/>
    <w:rsid w:val="004E0075"/>
    <w:rsid w:val="004E575D"/>
    <w:rsid w:val="004E5FC4"/>
    <w:rsid w:val="00511471"/>
    <w:rsid w:val="0051601C"/>
    <w:rsid w:val="00516ECB"/>
    <w:rsid w:val="00522088"/>
    <w:rsid w:val="00530DD4"/>
    <w:rsid w:val="00541967"/>
    <w:rsid w:val="005446FB"/>
    <w:rsid w:val="005827DB"/>
    <w:rsid w:val="00582FB4"/>
    <w:rsid w:val="00586ABD"/>
    <w:rsid w:val="00587938"/>
    <w:rsid w:val="00592071"/>
    <w:rsid w:val="0059351A"/>
    <w:rsid w:val="005A55CB"/>
    <w:rsid w:val="005B4916"/>
    <w:rsid w:val="005C4642"/>
    <w:rsid w:val="005F58D6"/>
    <w:rsid w:val="00606338"/>
    <w:rsid w:val="006168F8"/>
    <w:rsid w:val="006224E5"/>
    <w:rsid w:val="00622B97"/>
    <w:rsid w:val="006421FA"/>
    <w:rsid w:val="00642CBF"/>
    <w:rsid w:val="0065715B"/>
    <w:rsid w:val="00661520"/>
    <w:rsid w:val="00665E47"/>
    <w:rsid w:val="006703BA"/>
    <w:rsid w:val="006735DA"/>
    <w:rsid w:val="00686F3B"/>
    <w:rsid w:val="00691743"/>
    <w:rsid w:val="006A47E0"/>
    <w:rsid w:val="006C5B0B"/>
    <w:rsid w:val="00720127"/>
    <w:rsid w:val="00727489"/>
    <w:rsid w:val="00734DC4"/>
    <w:rsid w:val="00736BB0"/>
    <w:rsid w:val="00744C28"/>
    <w:rsid w:val="007563E8"/>
    <w:rsid w:val="00762872"/>
    <w:rsid w:val="00774D2E"/>
    <w:rsid w:val="0077593A"/>
    <w:rsid w:val="007764F9"/>
    <w:rsid w:val="007776EB"/>
    <w:rsid w:val="00796FBA"/>
    <w:rsid w:val="007A764F"/>
    <w:rsid w:val="007C349F"/>
    <w:rsid w:val="007F1F06"/>
    <w:rsid w:val="007F202C"/>
    <w:rsid w:val="008166A7"/>
    <w:rsid w:val="0081675D"/>
    <w:rsid w:val="00817F89"/>
    <w:rsid w:val="0082289C"/>
    <w:rsid w:val="00822B00"/>
    <w:rsid w:val="0082316C"/>
    <w:rsid w:val="00826704"/>
    <w:rsid w:val="00827A49"/>
    <w:rsid w:val="00837D75"/>
    <w:rsid w:val="00841564"/>
    <w:rsid w:val="008416DF"/>
    <w:rsid w:val="00842D1C"/>
    <w:rsid w:val="00862914"/>
    <w:rsid w:val="00873B7E"/>
    <w:rsid w:val="00883165"/>
    <w:rsid w:val="008D1863"/>
    <w:rsid w:val="009002B9"/>
    <w:rsid w:val="0091546E"/>
    <w:rsid w:val="009365DF"/>
    <w:rsid w:val="009378EC"/>
    <w:rsid w:val="00945DC4"/>
    <w:rsid w:val="00967377"/>
    <w:rsid w:val="009674BC"/>
    <w:rsid w:val="009766E8"/>
    <w:rsid w:val="00982B24"/>
    <w:rsid w:val="00985044"/>
    <w:rsid w:val="00990061"/>
    <w:rsid w:val="009A0AC3"/>
    <w:rsid w:val="009A154B"/>
    <w:rsid w:val="009A171A"/>
    <w:rsid w:val="009A1E89"/>
    <w:rsid w:val="009C487B"/>
    <w:rsid w:val="009C6F50"/>
    <w:rsid w:val="009C7EC7"/>
    <w:rsid w:val="009D0ABA"/>
    <w:rsid w:val="009D35FC"/>
    <w:rsid w:val="009E01EB"/>
    <w:rsid w:val="009F5D8E"/>
    <w:rsid w:val="00A031FB"/>
    <w:rsid w:val="00A066D8"/>
    <w:rsid w:val="00A16627"/>
    <w:rsid w:val="00A25C74"/>
    <w:rsid w:val="00A41185"/>
    <w:rsid w:val="00A435EF"/>
    <w:rsid w:val="00A46B20"/>
    <w:rsid w:val="00A50591"/>
    <w:rsid w:val="00A67393"/>
    <w:rsid w:val="00A72A4D"/>
    <w:rsid w:val="00A75C69"/>
    <w:rsid w:val="00A8025C"/>
    <w:rsid w:val="00A86F63"/>
    <w:rsid w:val="00A93088"/>
    <w:rsid w:val="00AD0FDF"/>
    <w:rsid w:val="00AD3577"/>
    <w:rsid w:val="00AE39D4"/>
    <w:rsid w:val="00AF53B0"/>
    <w:rsid w:val="00B044FE"/>
    <w:rsid w:val="00B11C57"/>
    <w:rsid w:val="00B20111"/>
    <w:rsid w:val="00B25E76"/>
    <w:rsid w:val="00B269EE"/>
    <w:rsid w:val="00B337CA"/>
    <w:rsid w:val="00B45F7C"/>
    <w:rsid w:val="00B47239"/>
    <w:rsid w:val="00B561BA"/>
    <w:rsid w:val="00B675B6"/>
    <w:rsid w:val="00B6764F"/>
    <w:rsid w:val="00B90CC0"/>
    <w:rsid w:val="00B92DB9"/>
    <w:rsid w:val="00BA4849"/>
    <w:rsid w:val="00BB5854"/>
    <w:rsid w:val="00BC0218"/>
    <w:rsid w:val="00BD5550"/>
    <w:rsid w:val="00BD7B1E"/>
    <w:rsid w:val="00BE1B77"/>
    <w:rsid w:val="00BE7B89"/>
    <w:rsid w:val="00BF12BE"/>
    <w:rsid w:val="00BF4B8C"/>
    <w:rsid w:val="00BF51E7"/>
    <w:rsid w:val="00C039F9"/>
    <w:rsid w:val="00C1223E"/>
    <w:rsid w:val="00C31345"/>
    <w:rsid w:val="00C336D5"/>
    <w:rsid w:val="00C36DBA"/>
    <w:rsid w:val="00C4391E"/>
    <w:rsid w:val="00C4566C"/>
    <w:rsid w:val="00C55801"/>
    <w:rsid w:val="00C71020"/>
    <w:rsid w:val="00C75A4A"/>
    <w:rsid w:val="00C771E1"/>
    <w:rsid w:val="00CB4D56"/>
    <w:rsid w:val="00CC1C17"/>
    <w:rsid w:val="00CC4994"/>
    <w:rsid w:val="00CE3B0D"/>
    <w:rsid w:val="00CE5BDB"/>
    <w:rsid w:val="00CF5092"/>
    <w:rsid w:val="00D0763E"/>
    <w:rsid w:val="00D14944"/>
    <w:rsid w:val="00D14E1E"/>
    <w:rsid w:val="00D15EC7"/>
    <w:rsid w:val="00D23E07"/>
    <w:rsid w:val="00D5056E"/>
    <w:rsid w:val="00D5456E"/>
    <w:rsid w:val="00D6027E"/>
    <w:rsid w:val="00D62BE1"/>
    <w:rsid w:val="00D67C1E"/>
    <w:rsid w:val="00D83219"/>
    <w:rsid w:val="00D8619F"/>
    <w:rsid w:val="00DB4580"/>
    <w:rsid w:val="00DB5538"/>
    <w:rsid w:val="00DC422E"/>
    <w:rsid w:val="00DD05D4"/>
    <w:rsid w:val="00DF076D"/>
    <w:rsid w:val="00DF491F"/>
    <w:rsid w:val="00E04316"/>
    <w:rsid w:val="00E349B4"/>
    <w:rsid w:val="00E436D7"/>
    <w:rsid w:val="00E46F69"/>
    <w:rsid w:val="00E51C92"/>
    <w:rsid w:val="00E621BB"/>
    <w:rsid w:val="00E6594D"/>
    <w:rsid w:val="00E664AA"/>
    <w:rsid w:val="00E74860"/>
    <w:rsid w:val="00E752C3"/>
    <w:rsid w:val="00E90950"/>
    <w:rsid w:val="00EA033D"/>
    <w:rsid w:val="00EA1A62"/>
    <w:rsid w:val="00EA5904"/>
    <w:rsid w:val="00EA5EC0"/>
    <w:rsid w:val="00EB0B69"/>
    <w:rsid w:val="00EB553F"/>
    <w:rsid w:val="00EE37F3"/>
    <w:rsid w:val="00EE4A9C"/>
    <w:rsid w:val="00EE5888"/>
    <w:rsid w:val="00EF049D"/>
    <w:rsid w:val="00EF0882"/>
    <w:rsid w:val="00EF5BDC"/>
    <w:rsid w:val="00EF7089"/>
    <w:rsid w:val="00F02B29"/>
    <w:rsid w:val="00F0307D"/>
    <w:rsid w:val="00F148EB"/>
    <w:rsid w:val="00F14918"/>
    <w:rsid w:val="00F22FEA"/>
    <w:rsid w:val="00F307E1"/>
    <w:rsid w:val="00F3233A"/>
    <w:rsid w:val="00F4200D"/>
    <w:rsid w:val="00F517A3"/>
    <w:rsid w:val="00F724DB"/>
    <w:rsid w:val="00F75104"/>
    <w:rsid w:val="00F75D99"/>
    <w:rsid w:val="00F8309C"/>
    <w:rsid w:val="00F87459"/>
    <w:rsid w:val="00F87A1D"/>
    <w:rsid w:val="00F90C17"/>
    <w:rsid w:val="00F927C1"/>
    <w:rsid w:val="00F93184"/>
    <w:rsid w:val="00FA5103"/>
    <w:rsid w:val="00FB2A97"/>
    <w:rsid w:val="00FB3DCD"/>
    <w:rsid w:val="00FB71D8"/>
    <w:rsid w:val="00FC5EED"/>
    <w:rsid w:val="00FD2B75"/>
    <w:rsid w:val="00FD7A11"/>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F3EE54"/>
  <w15:chartTrackingRefBased/>
  <w15:docId w15:val="{A5DC49C2-9EF3-4DB2-A04A-3C065F040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E05"/>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4A1E68"/>
    <w:pPr>
      <w:keepNext/>
      <w:keepLines/>
      <w:spacing w:before="320" w:after="0"/>
      <w:outlineLvl w:val="0"/>
    </w:pPr>
    <w:rPr>
      <w:rFonts w:eastAsiaTheme="majorEastAsia" w:cstheme="majorBidi"/>
      <w:b/>
      <w:color w:val="000000" w:themeColor="text1"/>
      <w:kern w:val="2"/>
      <w:szCs w:val="32"/>
      <w:lang w:val="en-IN"/>
      <w14:ligatures w14:val="standardContextual"/>
    </w:rPr>
  </w:style>
  <w:style w:type="paragraph" w:styleId="Heading2">
    <w:name w:val="heading 2"/>
    <w:basedOn w:val="Normal"/>
    <w:next w:val="Normal"/>
    <w:link w:val="Heading2Char"/>
    <w:autoRedefine/>
    <w:uiPriority w:val="9"/>
    <w:unhideWhenUsed/>
    <w:qFormat/>
    <w:rsid w:val="00143E05"/>
    <w:pPr>
      <w:keepNext/>
      <w:keepLines/>
      <w:spacing w:before="40" w:after="0"/>
      <w:outlineLvl w:val="1"/>
    </w:pPr>
    <w:rPr>
      <w:rFonts w:eastAsiaTheme="majorEastAsia" w:cstheme="majorBidi"/>
      <w:b/>
      <w:color w:val="000000" w:themeColor="text1"/>
      <w:kern w:val="2"/>
      <w:szCs w:val="26"/>
      <w14:ligatures w14:val="standardContextual"/>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paragraph" w:styleId="Heading4">
    <w:name w:val="heading 4"/>
    <w:basedOn w:val="Normal"/>
    <w:next w:val="Normal"/>
    <w:link w:val="Heading4Char"/>
    <w:uiPriority w:val="9"/>
    <w:semiHidden/>
    <w:unhideWhenUsed/>
    <w:qFormat/>
    <w:rsid w:val="00B92DB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E68"/>
    <w:rPr>
      <w:rFonts w:ascii="Times New Roman" w:eastAsiaTheme="majorEastAsia" w:hAnsi="Times New Roman" w:cstheme="majorBidi"/>
      <w:b/>
      <w:color w:val="000000" w:themeColor="text1"/>
      <w:sz w:val="24"/>
      <w:szCs w:val="32"/>
      <w:lang w:val="en-IN"/>
    </w:rPr>
  </w:style>
  <w:style w:type="character" w:customStyle="1" w:styleId="Heading2Char">
    <w:name w:val="Heading 2 Char"/>
    <w:basedOn w:val="DefaultParagraphFont"/>
    <w:link w:val="Heading2"/>
    <w:uiPriority w:val="9"/>
    <w:rsid w:val="00143E05"/>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paragraph" w:styleId="Header">
    <w:name w:val="header"/>
    <w:basedOn w:val="Normal"/>
    <w:link w:val="HeaderChar"/>
    <w:uiPriority w:val="99"/>
    <w:unhideWhenUsed/>
    <w:rsid w:val="009A15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154B"/>
    <w:rPr>
      <w:rFonts w:ascii="Times New Roman" w:hAnsi="Times New Roman"/>
      <w:kern w:val="0"/>
      <w:sz w:val="24"/>
      <w14:ligatures w14:val="none"/>
    </w:rPr>
  </w:style>
  <w:style w:type="paragraph" w:styleId="Footer">
    <w:name w:val="footer"/>
    <w:basedOn w:val="Normal"/>
    <w:link w:val="FooterChar"/>
    <w:uiPriority w:val="99"/>
    <w:unhideWhenUsed/>
    <w:rsid w:val="009A15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154B"/>
    <w:rPr>
      <w:rFonts w:ascii="Times New Roman" w:hAnsi="Times New Roman"/>
      <w:kern w:val="0"/>
      <w:sz w:val="24"/>
      <w14:ligatures w14:val="none"/>
    </w:rPr>
  </w:style>
  <w:style w:type="paragraph" w:styleId="ListParagraph">
    <w:name w:val="List Paragraph"/>
    <w:basedOn w:val="Normal"/>
    <w:uiPriority w:val="34"/>
    <w:qFormat/>
    <w:rsid w:val="00E04316"/>
    <w:pPr>
      <w:ind w:left="720"/>
      <w:contextualSpacing/>
    </w:pPr>
  </w:style>
  <w:style w:type="table" w:styleId="TableGrid">
    <w:name w:val="Table Grid"/>
    <w:basedOn w:val="TableNormal"/>
    <w:uiPriority w:val="39"/>
    <w:rsid w:val="003C2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92DB9"/>
    <w:rPr>
      <w:rFonts w:asciiTheme="majorHAnsi" w:eastAsiaTheme="majorEastAsia" w:hAnsiTheme="majorHAnsi" w:cstheme="majorBidi"/>
      <w:i/>
      <w:iCs/>
      <w:color w:val="2F5496" w:themeColor="accent1" w:themeShade="BF"/>
      <w:kern w:val="0"/>
      <w:sz w:val="24"/>
      <w14:ligatures w14:val="none"/>
    </w:rPr>
  </w:style>
  <w:style w:type="paragraph" w:styleId="TOCHeading">
    <w:name w:val="TOC Heading"/>
    <w:basedOn w:val="Heading1"/>
    <w:next w:val="Normal"/>
    <w:uiPriority w:val="39"/>
    <w:unhideWhenUsed/>
    <w:qFormat/>
    <w:rsid w:val="00C336D5"/>
    <w:pPr>
      <w:spacing w:before="240" w:line="259" w:lineRule="auto"/>
      <w:jc w:val="left"/>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C336D5"/>
    <w:pPr>
      <w:spacing w:after="100"/>
    </w:pPr>
  </w:style>
  <w:style w:type="character" w:styleId="Hyperlink">
    <w:name w:val="Hyperlink"/>
    <w:basedOn w:val="DefaultParagraphFont"/>
    <w:uiPriority w:val="99"/>
    <w:unhideWhenUsed/>
    <w:rsid w:val="00C336D5"/>
    <w:rPr>
      <w:color w:val="0563C1" w:themeColor="hyperlink"/>
      <w:u w:val="single"/>
    </w:rPr>
  </w:style>
  <w:style w:type="paragraph" w:styleId="TOC2">
    <w:name w:val="toc 2"/>
    <w:basedOn w:val="Normal"/>
    <w:next w:val="Normal"/>
    <w:autoRedefine/>
    <w:uiPriority w:val="39"/>
    <w:unhideWhenUsed/>
    <w:rsid w:val="004A1E6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F316E7-9E26-47DE-8852-2F25414DD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3482</Words>
  <Characters>19727</Characters>
  <Application>Microsoft Office Word</Application>
  <DocSecurity>0</DocSecurity>
  <Lines>392</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Laurentiu Iftimoae</dc:creator>
  <cp:lastModifiedBy>Laurentiu Iftimoae (2206170)</cp:lastModifiedBy>
  <cp:revision>2</cp:revision>
  <dcterms:created xsi:type="dcterms:W3CDTF">2024-11-08T19:25:00Z</dcterms:created>
  <dcterms:modified xsi:type="dcterms:W3CDTF">2024-11-08T19:25:00Z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1da05aaa868e28b16241d4cddfcd652331dbf972b8c5a6a8eb9caec74ec92989</vt:lpwstr>
  </property>
</Properties>
</file>