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10FC9" w:rsidRDefault="006C380F">
      <w:pPr>
        <w:spacing w:after="0"/>
        <w:ind w:left="139"/>
      </w:pPr>
      <w:r>
        <w:rPr>
          <w:noProof/>
        </w:rPr>
        <w:drawing>
          <wp:inline distT="0" distB="0" distL="0" distR="0">
            <wp:extent cx="1905635" cy="722630"/>
            <wp:effectExtent l="0" t="0" r="0" b="0"/>
            <wp:docPr id="75" name="Picture 75"/>
            <wp:cNvGraphicFramePr/>
            <a:graphic xmlns:a="http://schemas.openxmlformats.org/drawingml/2006/main">
              <a:graphicData uri="http://schemas.openxmlformats.org/drawingml/2006/picture">
                <pic:pic xmlns:pic="http://schemas.openxmlformats.org/drawingml/2006/picture">
                  <pic:nvPicPr>
                    <pic:cNvPr id="75" name="Picture 75"/>
                    <pic:cNvPicPr/>
                  </pic:nvPicPr>
                  <pic:blipFill>
                    <a:blip r:embed="rId7"/>
                    <a:stretch>
                      <a:fillRect/>
                    </a:stretch>
                  </pic:blipFill>
                  <pic:spPr>
                    <a:xfrm>
                      <a:off x="0" y="0"/>
                      <a:ext cx="1905635" cy="722630"/>
                    </a:xfrm>
                    <a:prstGeom prst="rect">
                      <a:avLst/>
                    </a:prstGeom>
                  </pic:spPr>
                </pic:pic>
              </a:graphicData>
            </a:graphic>
          </wp:inline>
        </w:drawing>
      </w:r>
    </w:p>
    <w:p w:rsidR="00910FC9" w:rsidRDefault="006C380F">
      <w:pPr>
        <w:spacing w:after="169"/>
        <w:ind w:left="140"/>
      </w:pPr>
      <w:r>
        <w:rPr>
          <w:rFonts w:ascii="Times New Roman" w:eastAsia="Times New Roman" w:hAnsi="Times New Roman" w:cs="Times New Roman"/>
          <w:sz w:val="24"/>
        </w:rPr>
        <w:t xml:space="preserve"> </w:t>
      </w:r>
      <w:r>
        <w:rPr>
          <w:rFonts w:ascii="Times New Roman" w:eastAsia="Times New Roman" w:hAnsi="Times New Roman" w:cs="Times New Roman"/>
          <w:sz w:val="24"/>
        </w:rPr>
        <w:tab/>
        <w:t xml:space="preserve"> </w:t>
      </w:r>
    </w:p>
    <w:p w:rsidR="00910FC9" w:rsidRDefault="006C380F">
      <w:pPr>
        <w:spacing w:after="195"/>
        <w:ind w:left="140"/>
      </w:pPr>
      <w:r>
        <w:rPr>
          <w:rFonts w:ascii="Times New Roman" w:eastAsia="Times New Roman" w:hAnsi="Times New Roman" w:cs="Times New Roman"/>
          <w:sz w:val="24"/>
        </w:rPr>
        <w:t xml:space="preserve"> </w:t>
      </w:r>
    </w:p>
    <w:p w:rsidR="00910FC9" w:rsidRDefault="006C380F">
      <w:pPr>
        <w:spacing w:after="0" w:line="248" w:lineRule="auto"/>
        <w:ind w:left="135" w:right="191" w:hanging="10"/>
      </w:pPr>
      <w:r>
        <w:rPr>
          <w:rFonts w:ascii="Times New Roman" w:eastAsia="Times New Roman" w:hAnsi="Times New Roman" w:cs="Times New Roman"/>
          <w:b/>
          <w:sz w:val="48"/>
        </w:rPr>
        <w:t xml:space="preserve">GRADUATE CERTIFICATE in Consolidation of Social Work Practice </w:t>
      </w:r>
    </w:p>
    <w:p w:rsidR="00910FC9" w:rsidRDefault="006C380F">
      <w:pPr>
        <w:spacing w:after="24" w:line="248" w:lineRule="auto"/>
        <w:ind w:left="135" w:right="191" w:hanging="10"/>
      </w:pPr>
      <w:r>
        <w:rPr>
          <w:rFonts w:ascii="Times New Roman" w:eastAsia="Times New Roman" w:hAnsi="Times New Roman" w:cs="Times New Roman"/>
          <w:b/>
          <w:sz w:val="48"/>
        </w:rPr>
        <w:t xml:space="preserve">LEVEL 6 - 60 Credits </w:t>
      </w:r>
    </w:p>
    <w:p w:rsidR="00910FC9" w:rsidRDefault="006C380F">
      <w:pPr>
        <w:spacing w:after="0"/>
        <w:ind w:left="140"/>
      </w:pPr>
      <w:r>
        <w:rPr>
          <w:rFonts w:ascii="Times New Roman" w:eastAsia="Times New Roman" w:hAnsi="Times New Roman" w:cs="Times New Roman"/>
          <w:b/>
          <w:sz w:val="48"/>
        </w:rPr>
        <w:t xml:space="preserve"> </w:t>
      </w:r>
    </w:p>
    <w:p w:rsidR="00910FC9" w:rsidRDefault="006C380F">
      <w:pPr>
        <w:spacing w:after="0"/>
        <w:ind w:left="140"/>
      </w:pPr>
      <w:r>
        <w:rPr>
          <w:rFonts w:ascii="Times New Roman" w:eastAsia="Times New Roman" w:hAnsi="Times New Roman" w:cs="Times New Roman"/>
          <w:b/>
          <w:sz w:val="48"/>
        </w:rPr>
        <w:t xml:space="preserve"> </w:t>
      </w:r>
    </w:p>
    <w:p w:rsidR="00910FC9" w:rsidRDefault="006C380F">
      <w:pPr>
        <w:spacing w:after="24" w:line="248" w:lineRule="auto"/>
        <w:ind w:left="135" w:right="191" w:hanging="10"/>
      </w:pPr>
      <w:r>
        <w:rPr>
          <w:rFonts w:ascii="Times New Roman" w:eastAsia="Times New Roman" w:hAnsi="Times New Roman" w:cs="Times New Roman"/>
          <w:b/>
          <w:sz w:val="48"/>
        </w:rPr>
        <w:t xml:space="preserve">LEARNER PORTFOLIO </w:t>
      </w:r>
    </w:p>
    <w:p w:rsidR="00910FC9" w:rsidRDefault="006C380F">
      <w:pPr>
        <w:spacing w:after="24" w:line="248" w:lineRule="auto"/>
        <w:ind w:left="135" w:right="191" w:hanging="10"/>
      </w:pPr>
      <w:r>
        <w:rPr>
          <w:rFonts w:ascii="Times New Roman" w:eastAsia="Times New Roman" w:hAnsi="Times New Roman" w:cs="Times New Roman"/>
          <w:b/>
          <w:sz w:val="48"/>
        </w:rPr>
        <w:t xml:space="preserve">(PORTH AGORED and UWTSD) </w:t>
      </w:r>
    </w:p>
    <w:p w:rsidR="00910FC9" w:rsidRDefault="006C380F">
      <w:pPr>
        <w:spacing w:after="0"/>
        <w:ind w:left="140"/>
      </w:pPr>
      <w:r>
        <w:rPr>
          <w:rFonts w:ascii="Times New Roman" w:eastAsia="Times New Roman" w:hAnsi="Times New Roman" w:cs="Times New Roman"/>
          <w:b/>
          <w:sz w:val="48"/>
        </w:rPr>
        <w:t xml:space="preserve"> </w:t>
      </w:r>
    </w:p>
    <w:p w:rsidR="00910FC9" w:rsidRDefault="006C380F">
      <w:pPr>
        <w:spacing w:after="63"/>
        <w:ind w:left="140"/>
      </w:pPr>
      <w:r>
        <w:rPr>
          <w:rFonts w:ascii="Times New Roman" w:eastAsia="Times New Roman" w:hAnsi="Times New Roman" w:cs="Times New Roman"/>
          <w:b/>
          <w:sz w:val="48"/>
        </w:rPr>
        <w:t xml:space="preserve"> </w:t>
      </w:r>
    </w:p>
    <w:p w:rsidR="006C380F" w:rsidRDefault="006C380F">
      <w:pPr>
        <w:pBdr>
          <w:top w:val="single" w:sz="4" w:space="0" w:color="000000"/>
          <w:left w:val="single" w:sz="4" w:space="0" w:color="000000"/>
          <w:bottom w:val="single" w:sz="4" w:space="0" w:color="000000"/>
          <w:right w:val="single" w:sz="4" w:space="0" w:color="000000"/>
        </w:pBdr>
        <w:spacing w:after="0"/>
        <w:ind w:left="150" w:hanging="10"/>
        <w:rPr>
          <w:rFonts w:ascii="Times New Roman" w:eastAsia="Times New Roman" w:hAnsi="Times New Roman" w:cs="Times New Roman"/>
          <w:b/>
          <w:sz w:val="48"/>
        </w:rPr>
      </w:pPr>
    </w:p>
    <w:p w:rsidR="006C380F" w:rsidRDefault="006C380F">
      <w:pPr>
        <w:pBdr>
          <w:top w:val="single" w:sz="4" w:space="0" w:color="000000"/>
          <w:left w:val="single" w:sz="4" w:space="0" w:color="000000"/>
          <w:bottom w:val="single" w:sz="4" w:space="0" w:color="000000"/>
          <w:right w:val="single" w:sz="4" w:space="0" w:color="000000"/>
        </w:pBdr>
        <w:spacing w:after="0"/>
        <w:ind w:left="150" w:hanging="10"/>
        <w:rPr>
          <w:rFonts w:ascii="Times New Roman" w:eastAsia="Times New Roman" w:hAnsi="Times New Roman" w:cs="Times New Roman"/>
          <w:b/>
          <w:sz w:val="48"/>
        </w:rPr>
      </w:pPr>
      <w:r>
        <w:rPr>
          <w:rFonts w:ascii="Times New Roman" w:eastAsia="Times New Roman" w:hAnsi="Times New Roman" w:cs="Times New Roman"/>
          <w:b/>
          <w:sz w:val="48"/>
        </w:rPr>
        <w:t xml:space="preserve">Learner’s name: </w:t>
      </w:r>
    </w:p>
    <w:p w:rsidR="00910FC9" w:rsidRDefault="006C380F">
      <w:pPr>
        <w:pBdr>
          <w:top w:val="single" w:sz="4" w:space="0" w:color="000000"/>
          <w:left w:val="single" w:sz="4" w:space="0" w:color="000000"/>
          <w:bottom w:val="single" w:sz="4" w:space="0" w:color="000000"/>
          <w:right w:val="single" w:sz="4" w:space="0" w:color="000000"/>
        </w:pBdr>
        <w:spacing w:after="0"/>
        <w:ind w:left="150" w:hanging="10"/>
      </w:pPr>
      <w:r>
        <w:rPr>
          <w:rFonts w:ascii="Times New Roman" w:eastAsia="Times New Roman" w:hAnsi="Times New Roman" w:cs="Times New Roman"/>
          <w:b/>
          <w:sz w:val="48"/>
        </w:rPr>
        <w:t xml:space="preserve">Hannah Sarah Hughes </w:t>
      </w:r>
    </w:p>
    <w:p w:rsidR="00910FC9" w:rsidRDefault="006C380F">
      <w:pPr>
        <w:pBdr>
          <w:top w:val="single" w:sz="4" w:space="0" w:color="000000"/>
          <w:left w:val="single" w:sz="4" w:space="0" w:color="000000"/>
          <w:bottom w:val="single" w:sz="4" w:space="0" w:color="000000"/>
          <w:right w:val="single" w:sz="4" w:space="0" w:color="000000"/>
        </w:pBdr>
        <w:spacing w:after="28"/>
        <w:ind w:left="140"/>
      </w:pPr>
      <w:r>
        <w:rPr>
          <w:rFonts w:ascii="Times New Roman" w:eastAsia="Times New Roman" w:hAnsi="Times New Roman" w:cs="Times New Roman"/>
          <w:b/>
          <w:sz w:val="48"/>
        </w:rPr>
        <w:t xml:space="preserve"> </w:t>
      </w:r>
    </w:p>
    <w:p w:rsidR="006C380F" w:rsidRDefault="006C380F">
      <w:pPr>
        <w:pBdr>
          <w:top w:val="single" w:sz="4" w:space="0" w:color="000000"/>
          <w:left w:val="single" w:sz="4" w:space="0" w:color="000000"/>
          <w:bottom w:val="single" w:sz="4" w:space="0" w:color="000000"/>
          <w:right w:val="single" w:sz="4" w:space="0" w:color="000000"/>
        </w:pBdr>
        <w:spacing w:after="0"/>
        <w:ind w:left="150" w:hanging="10"/>
        <w:rPr>
          <w:rFonts w:ascii="Times New Roman" w:eastAsia="Times New Roman" w:hAnsi="Times New Roman" w:cs="Times New Roman"/>
          <w:b/>
          <w:sz w:val="48"/>
        </w:rPr>
      </w:pPr>
      <w:r>
        <w:rPr>
          <w:rFonts w:ascii="Times New Roman" w:eastAsia="Times New Roman" w:hAnsi="Times New Roman" w:cs="Times New Roman"/>
          <w:b/>
          <w:sz w:val="48"/>
        </w:rPr>
        <w:t>Learner’s University Registration Number:</w:t>
      </w:r>
    </w:p>
    <w:p w:rsidR="00910FC9" w:rsidRDefault="006C380F">
      <w:pPr>
        <w:pBdr>
          <w:top w:val="single" w:sz="4" w:space="0" w:color="000000"/>
          <w:left w:val="single" w:sz="4" w:space="0" w:color="000000"/>
          <w:bottom w:val="single" w:sz="4" w:space="0" w:color="000000"/>
          <w:right w:val="single" w:sz="4" w:space="0" w:color="000000"/>
        </w:pBdr>
        <w:spacing w:after="0"/>
        <w:ind w:left="150" w:hanging="10"/>
      </w:pPr>
      <w:r>
        <w:rPr>
          <w:rFonts w:ascii="Times New Roman" w:eastAsia="Times New Roman" w:hAnsi="Times New Roman" w:cs="Times New Roman"/>
          <w:b/>
          <w:sz w:val="48"/>
        </w:rPr>
        <w:t>1815479</w:t>
      </w:r>
    </w:p>
    <w:p w:rsidR="00910FC9" w:rsidRDefault="006C380F">
      <w:pPr>
        <w:pBdr>
          <w:top w:val="single" w:sz="4" w:space="0" w:color="000000"/>
          <w:left w:val="single" w:sz="4" w:space="0" w:color="000000"/>
          <w:bottom w:val="single" w:sz="4" w:space="0" w:color="000000"/>
          <w:right w:val="single" w:sz="4" w:space="0" w:color="000000"/>
        </w:pBdr>
        <w:spacing w:after="0"/>
        <w:ind w:left="140"/>
      </w:pPr>
      <w:r>
        <w:rPr>
          <w:rFonts w:ascii="Times New Roman" w:eastAsia="Times New Roman" w:hAnsi="Times New Roman" w:cs="Times New Roman"/>
          <w:b/>
          <w:sz w:val="48"/>
        </w:rPr>
        <w:t xml:space="preserve"> </w:t>
      </w:r>
    </w:p>
    <w:p w:rsidR="00910FC9" w:rsidRDefault="006C380F">
      <w:pPr>
        <w:pBdr>
          <w:top w:val="single" w:sz="4" w:space="0" w:color="000000"/>
          <w:left w:val="single" w:sz="4" w:space="0" w:color="000000"/>
          <w:bottom w:val="single" w:sz="4" w:space="0" w:color="000000"/>
          <w:right w:val="single" w:sz="4" w:space="0" w:color="000000"/>
        </w:pBdr>
        <w:spacing w:after="0"/>
        <w:ind w:left="140"/>
      </w:pPr>
      <w:r>
        <w:rPr>
          <w:rFonts w:ascii="Times New Roman" w:eastAsia="Times New Roman" w:hAnsi="Times New Roman" w:cs="Times New Roman"/>
          <w:b/>
          <w:sz w:val="48"/>
        </w:rPr>
        <w:t xml:space="preserve"> </w:t>
      </w:r>
    </w:p>
    <w:p w:rsidR="00910FC9" w:rsidRDefault="006C380F">
      <w:pPr>
        <w:spacing w:after="0"/>
        <w:ind w:left="140"/>
      </w:pPr>
      <w:r>
        <w:rPr>
          <w:rFonts w:ascii="Times New Roman" w:eastAsia="Times New Roman" w:hAnsi="Times New Roman" w:cs="Times New Roman"/>
          <w:b/>
          <w:sz w:val="48"/>
        </w:rPr>
        <w:t xml:space="preserve">  </w:t>
      </w:r>
    </w:p>
    <w:p w:rsidR="00910FC9" w:rsidRDefault="006C380F">
      <w:pPr>
        <w:spacing w:after="0"/>
        <w:ind w:left="140"/>
      </w:pPr>
      <w:r>
        <w:rPr>
          <w:rFonts w:ascii="Times New Roman" w:eastAsia="Times New Roman" w:hAnsi="Times New Roman" w:cs="Times New Roman"/>
          <w:sz w:val="24"/>
        </w:rPr>
        <w:t xml:space="preserve"> </w:t>
      </w:r>
    </w:p>
    <w:p w:rsidR="00910FC9" w:rsidRDefault="006C380F">
      <w:pPr>
        <w:spacing w:after="230"/>
        <w:ind w:left="140"/>
      </w:pPr>
      <w:r>
        <w:rPr>
          <w:rFonts w:ascii="Times New Roman" w:eastAsia="Times New Roman" w:hAnsi="Times New Roman" w:cs="Times New Roman"/>
          <w:b/>
          <w:sz w:val="14"/>
        </w:rPr>
        <w:t xml:space="preserve"> </w:t>
      </w:r>
    </w:p>
    <w:p w:rsidR="00910FC9" w:rsidRDefault="006C380F">
      <w:pPr>
        <w:spacing w:after="0"/>
        <w:ind w:left="135" w:hanging="10"/>
      </w:pPr>
      <w:r>
        <w:rPr>
          <w:rFonts w:ascii="Times New Roman" w:eastAsia="Times New Roman" w:hAnsi="Times New Roman" w:cs="Times New Roman"/>
          <w:b/>
          <w:sz w:val="40"/>
        </w:rPr>
        <w:t xml:space="preserve">WALES ACADEMY for PROFESSIONAL PRACTICE and </w:t>
      </w:r>
    </w:p>
    <w:p w:rsidR="00910FC9" w:rsidRDefault="006C380F">
      <w:pPr>
        <w:spacing w:after="29"/>
        <w:ind w:left="135" w:hanging="10"/>
      </w:pPr>
      <w:r>
        <w:rPr>
          <w:rFonts w:ascii="Times New Roman" w:eastAsia="Times New Roman" w:hAnsi="Times New Roman" w:cs="Times New Roman"/>
          <w:b/>
          <w:sz w:val="40"/>
        </w:rPr>
        <w:t xml:space="preserve">APPLIED RESEARCH </w:t>
      </w:r>
    </w:p>
    <w:p w:rsidR="00910FC9" w:rsidRDefault="006C380F">
      <w:pPr>
        <w:spacing w:after="24" w:line="248" w:lineRule="auto"/>
        <w:ind w:left="135" w:right="191" w:hanging="10"/>
      </w:pPr>
      <w:r>
        <w:rPr>
          <w:rFonts w:ascii="Times New Roman" w:eastAsia="Times New Roman" w:hAnsi="Times New Roman" w:cs="Times New Roman"/>
          <w:b/>
          <w:sz w:val="48"/>
        </w:rPr>
        <w:t xml:space="preserve">2019-2020 </w:t>
      </w:r>
    </w:p>
    <w:p w:rsidR="00910FC9" w:rsidRDefault="006C380F">
      <w:pPr>
        <w:pStyle w:val="Heading1"/>
        <w:ind w:left="135"/>
      </w:pPr>
      <w:r>
        <w:lastRenderedPageBreak/>
        <w:t xml:space="preserve">Portfolio Guidance </w:t>
      </w:r>
    </w:p>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Please read these notes carefully. They provide essential information. The documents you will use in developing your portfolio are on the following pages. </w:t>
      </w:r>
    </w:p>
    <w:p w:rsidR="00910FC9" w:rsidRDefault="006C380F">
      <w:pPr>
        <w:spacing w:after="0"/>
        <w:ind w:left="140"/>
      </w:pPr>
      <w:r>
        <w:rPr>
          <w:rFonts w:ascii="Arial" w:eastAsia="Arial" w:hAnsi="Arial" w:cs="Arial"/>
          <w:sz w:val="24"/>
        </w:rPr>
        <w:t xml:space="preserve"> </w:t>
      </w:r>
    </w:p>
    <w:p w:rsidR="00910FC9" w:rsidRDefault="006C380F">
      <w:pPr>
        <w:spacing w:after="10" w:line="249" w:lineRule="auto"/>
        <w:ind w:left="135" w:hanging="10"/>
      </w:pPr>
      <w:r>
        <w:rPr>
          <w:rFonts w:ascii="Arial" w:eastAsia="Arial" w:hAnsi="Arial" w:cs="Arial"/>
          <w:b/>
          <w:sz w:val="24"/>
        </w:rPr>
        <w:t>What is the portfolio for?</w:t>
      </w:r>
      <w:r>
        <w:rPr>
          <w:rFonts w:ascii="Arial" w:eastAsia="Arial" w:hAnsi="Arial" w:cs="Arial"/>
          <w:sz w:val="24"/>
        </w:rPr>
        <w:t xml:space="preserve"> </w:t>
      </w:r>
    </w:p>
    <w:p w:rsidR="00910FC9" w:rsidRDefault="006C380F">
      <w:pPr>
        <w:spacing w:after="0"/>
        <w:ind w:left="140"/>
      </w:pPr>
      <w:r>
        <w:rPr>
          <w:rFonts w:ascii="Arial" w:eastAsia="Arial" w:hAnsi="Arial" w:cs="Arial"/>
          <w:b/>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The purpose of this portfolio is to enable learners to demonstrate and provide evidence of how they meet the learning outcomes set by the Social Care Wales, for the Consolidation programme, including: </w:t>
      </w:r>
    </w:p>
    <w:p w:rsidR="00910FC9" w:rsidRDefault="006C380F">
      <w:pPr>
        <w:spacing w:after="0"/>
        <w:ind w:left="140"/>
      </w:pPr>
      <w:r>
        <w:rPr>
          <w:rFonts w:ascii="Arial" w:eastAsia="Arial" w:hAnsi="Arial" w:cs="Arial"/>
          <w:sz w:val="24"/>
        </w:rPr>
        <w:t xml:space="preserve"> </w:t>
      </w:r>
    </w:p>
    <w:p w:rsidR="00910FC9" w:rsidRDefault="006C380F">
      <w:pPr>
        <w:numPr>
          <w:ilvl w:val="0"/>
          <w:numId w:val="1"/>
        </w:numPr>
        <w:spacing w:after="3" w:line="249" w:lineRule="auto"/>
        <w:ind w:right="307" w:hanging="360"/>
        <w:jc w:val="both"/>
      </w:pPr>
      <w:r>
        <w:rPr>
          <w:rFonts w:ascii="Arial" w:eastAsia="Arial" w:hAnsi="Arial" w:cs="Arial"/>
          <w:sz w:val="24"/>
        </w:rPr>
        <w:t xml:space="preserve">Applying analysis in assessment to inform intervention; </w:t>
      </w:r>
    </w:p>
    <w:p w:rsidR="00910FC9" w:rsidRDefault="006C380F">
      <w:pPr>
        <w:numPr>
          <w:ilvl w:val="0"/>
          <w:numId w:val="1"/>
        </w:numPr>
        <w:spacing w:after="3" w:line="249" w:lineRule="auto"/>
        <w:ind w:right="307" w:hanging="360"/>
        <w:jc w:val="both"/>
      </w:pPr>
      <w:r>
        <w:rPr>
          <w:rFonts w:ascii="Arial" w:eastAsia="Arial" w:hAnsi="Arial" w:cs="Arial"/>
          <w:sz w:val="24"/>
        </w:rPr>
        <w:t xml:space="preserve">Intervention and application of professional judgement in increasingly complex situations; </w:t>
      </w:r>
      <w:r>
        <w:rPr>
          <w:rFonts w:ascii="Segoe UI Symbol" w:eastAsia="Segoe UI Symbol" w:hAnsi="Segoe UI Symbol" w:cs="Segoe UI Symbol"/>
          <w:sz w:val="24"/>
        </w:rPr>
        <w:t>•</w:t>
      </w:r>
      <w:r>
        <w:rPr>
          <w:rFonts w:ascii="Arial" w:eastAsia="Arial" w:hAnsi="Arial" w:cs="Arial"/>
          <w:sz w:val="24"/>
        </w:rPr>
        <w:t xml:space="preserve"> Working collaboratively with service users, carers and other professionals. </w:t>
      </w:r>
    </w:p>
    <w:p w:rsidR="00910FC9" w:rsidRDefault="006C380F">
      <w:pPr>
        <w:spacing w:after="0"/>
        <w:ind w:left="640"/>
      </w:pPr>
      <w:r>
        <w:rPr>
          <w:rFonts w:ascii="Arial" w:eastAsia="Arial" w:hAnsi="Arial" w:cs="Arial"/>
          <w:color w:val="FF0000"/>
          <w:sz w:val="24"/>
        </w:rPr>
        <w:t xml:space="preserve"> </w:t>
      </w:r>
    </w:p>
    <w:p w:rsidR="00910FC9" w:rsidRDefault="006C380F">
      <w:pPr>
        <w:pStyle w:val="Heading1"/>
        <w:ind w:left="135"/>
      </w:pPr>
      <w:r>
        <w:t>Learner and employer learning agreement</w:t>
      </w:r>
      <w:r>
        <w:rPr>
          <w:b w:val="0"/>
        </w:rPr>
        <w:t xml:space="preserve"> </w:t>
      </w:r>
    </w:p>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rsidR="00910FC9" w:rsidRDefault="006C380F">
      <w:pPr>
        <w:spacing w:after="0"/>
        <w:ind w:left="140"/>
      </w:pPr>
      <w:r>
        <w:rPr>
          <w:rFonts w:ascii="Arial" w:eastAsia="Arial" w:hAnsi="Arial" w:cs="Arial"/>
          <w:color w:val="FF0000"/>
          <w:sz w:val="24"/>
        </w:rPr>
        <w:t xml:space="preserve"> </w:t>
      </w:r>
    </w:p>
    <w:p w:rsidR="00910FC9" w:rsidRDefault="006C380F">
      <w:pPr>
        <w:spacing w:after="10" w:line="249" w:lineRule="auto"/>
        <w:ind w:left="135" w:hanging="10"/>
      </w:pPr>
      <w:r>
        <w:rPr>
          <w:rFonts w:ascii="Arial" w:eastAsia="Arial" w:hAnsi="Arial" w:cs="Arial"/>
          <w:b/>
          <w:sz w:val="24"/>
        </w:rPr>
        <w:t>How should the Portfolio be presented?</w:t>
      </w:r>
      <w:r>
        <w:rPr>
          <w:rFonts w:ascii="Arial" w:eastAsia="Arial" w:hAnsi="Arial" w:cs="Arial"/>
          <w:sz w:val="24"/>
        </w:rPr>
        <w:t xml:space="preserve"> </w:t>
      </w:r>
    </w:p>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The material you write to include in the portfolio must be typed. Information about this can be found in the Programme Handbook. The whole portfolio must be submitted electronically. Portfolios must be complete at the point of submission.  </w:t>
      </w:r>
    </w:p>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All assessment materials may be submitted and assessed in English, Welsh, or a combination of Welsh and English. Your work will be marked by a suitably qualified assessor from another Authority. Submissions through the medium of Welsh will be treated no less favourably than written work submitted in English.</w:t>
      </w:r>
      <w:r>
        <w:rPr>
          <w:rFonts w:ascii="Arial" w:eastAsia="Arial" w:hAnsi="Arial" w:cs="Arial"/>
          <w:b/>
          <w:color w:val="FF0000"/>
          <w:sz w:val="24"/>
        </w:rPr>
        <w:t xml:space="preserve"> </w:t>
      </w:r>
    </w:p>
    <w:p w:rsidR="00910FC9" w:rsidRDefault="006C380F">
      <w:pPr>
        <w:spacing w:after="0"/>
        <w:ind w:left="140"/>
      </w:pPr>
      <w:r>
        <w:rPr>
          <w:rFonts w:ascii="Arial" w:eastAsia="Arial" w:hAnsi="Arial" w:cs="Arial"/>
          <w:sz w:val="24"/>
        </w:rPr>
        <w:t xml:space="preserve"> </w:t>
      </w:r>
    </w:p>
    <w:p w:rsidR="00910FC9" w:rsidRDefault="006C380F">
      <w:pPr>
        <w:spacing w:after="0"/>
        <w:ind w:left="140"/>
      </w:pPr>
      <w:r>
        <w:rPr>
          <w:rFonts w:ascii="Arial" w:eastAsia="Arial" w:hAnsi="Arial" w:cs="Arial"/>
          <w:i/>
          <w:color w:val="FF0000"/>
          <w:sz w:val="24"/>
        </w:rPr>
        <w:t xml:space="preserve"> </w:t>
      </w:r>
    </w:p>
    <w:p w:rsidR="00910FC9" w:rsidRDefault="006C380F">
      <w:pPr>
        <w:spacing w:after="10" w:line="249" w:lineRule="auto"/>
        <w:ind w:left="135" w:hanging="10"/>
      </w:pPr>
      <w:r>
        <w:rPr>
          <w:rFonts w:ascii="Arial" w:eastAsia="Arial" w:hAnsi="Arial" w:cs="Arial"/>
          <w:b/>
          <w:sz w:val="24"/>
        </w:rPr>
        <w:t>How is the Portfolio assessed?</w:t>
      </w:r>
      <w:r>
        <w:rPr>
          <w:rFonts w:ascii="Arial" w:eastAsia="Arial" w:hAnsi="Arial" w:cs="Arial"/>
          <w:i/>
          <w:sz w:val="24"/>
        </w:rPr>
        <w:t xml:space="preserve"> </w:t>
      </w:r>
    </w:p>
    <w:p w:rsidR="00910FC9" w:rsidRDefault="006C380F">
      <w:pPr>
        <w:spacing w:after="0"/>
        <w:ind w:left="140"/>
      </w:pPr>
      <w:r>
        <w:rPr>
          <w:rFonts w:ascii="Arial" w:eastAsia="Arial" w:hAnsi="Arial" w:cs="Arial"/>
          <w:b/>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 </w:t>
      </w:r>
    </w:p>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Dates of portfolio submission will normally be made available at induction, at consolidation workshop meetings and posted on Moodle. </w:t>
      </w:r>
    </w:p>
    <w:p w:rsidR="00910FC9" w:rsidRDefault="0056123C">
      <w:pPr>
        <w:pStyle w:val="Heading1"/>
        <w:ind w:left="135"/>
      </w:pPr>
      <w:r>
        <w:lastRenderedPageBreak/>
        <w:t>C</w:t>
      </w:r>
      <w:r w:rsidR="006C380F">
        <w:t>onfidentiality</w:t>
      </w:r>
      <w:r w:rsidR="006C380F">
        <w:rPr>
          <w:b w:val="0"/>
        </w:rPr>
        <w:t xml:space="preserve"> </w:t>
      </w:r>
    </w:p>
    <w:p w:rsidR="00910FC9" w:rsidRDefault="006C380F">
      <w:pPr>
        <w:spacing w:after="0"/>
        <w:ind w:left="140"/>
      </w:pPr>
      <w:r>
        <w:rPr>
          <w:rFonts w:ascii="Arial" w:eastAsia="Arial" w:hAnsi="Arial" w:cs="Arial"/>
          <w:b/>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It is important that no individual can be identified either directly or indirectly from the information in the portfolio. You must: </w:t>
      </w:r>
    </w:p>
    <w:p w:rsidR="00910FC9" w:rsidRDefault="006C380F">
      <w:pPr>
        <w:spacing w:after="0"/>
        <w:ind w:left="140"/>
      </w:pPr>
      <w:r>
        <w:rPr>
          <w:rFonts w:ascii="Arial" w:eastAsia="Arial" w:hAnsi="Arial" w:cs="Arial"/>
          <w:sz w:val="24"/>
        </w:rPr>
        <w:t xml:space="preserve"> </w:t>
      </w:r>
    </w:p>
    <w:p w:rsidR="00910FC9" w:rsidRDefault="006C380F">
      <w:pPr>
        <w:numPr>
          <w:ilvl w:val="0"/>
          <w:numId w:val="2"/>
        </w:numPr>
        <w:spacing w:after="3" w:line="249" w:lineRule="auto"/>
        <w:ind w:right="307" w:hanging="360"/>
        <w:jc w:val="both"/>
      </w:pPr>
      <w:r>
        <w:rPr>
          <w:rFonts w:ascii="Arial" w:eastAsia="Arial" w:hAnsi="Arial" w:cs="Arial"/>
          <w:sz w:val="24"/>
        </w:rPr>
        <w:t xml:space="preserve">adhere to guidance in the Programme Handbook about confidentiality; </w:t>
      </w:r>
    </w:p>
    <w:p w:rsidR="00910FC9" w:rsidRDefault="006C380F">
      <w:pPr>
        <w:numPr>
          <w:ilvl w:val="0"/>
          <w:numId w:val="2"/>
        </w:numPr>
        <w:spacing w:after="3" w:line="249" w:lineRule="auto"/>
        <w:ind w:right="307" w:hanging="360"/>
        <w:jc w:val="both"/>
      </w:pPr>
      <w:proofErr w:type="gramStart"/>
      <w:r>
        <w:rPr>
          <w:rFonts w:ascii="Arial" w:eastAsia="Arial" w:hAnsi="Arial" w:cs="Arial"/>
          <w:sz w:val="24"/>
        </w:rPr>
        <w:t>not</w:t>
      </w:r>
      <w:proofErr w:type="gramEnd"/>
      <w:r>
        <w:rPr>
          <w:rFonts w:ascii="Arial" w:eastAsia="Arial" w:hAnsi="Arial" w:cs="Arial"/>
          <w:sz w:val="24"/>
        </w:rPr>
        <w:t xml:space="preserve"> identify your Local Authority/employer by name or by associating any geographical, physical or other feature which might enable it to be identified. This includes reference in the bibliography to policies e.g. please use ‘xxx authority policy’; </w:t>
      </w:r>
    </w:p>
    <w:p w:rsidR="00910FC9" w:rsidRDefault="006C380F">
      <w:pPr>
        <w:numPr>
          <w:ilvl w:val="0"/>
          <w:numId w:val="2"/>
        </w:numPr>
        <w:spacing w:after="3" w:line="249" w:lineRule="auto"/>
        <w:ind w:right="307" w:hanging="360"/>
        <w:jc w:val="both"/>
      </w:pPr>
      <w:proofErr w:type="gramStart"/>
      <w:r>
        <w:rPr>
          <w:rFonts w:ascii="Arial" w:eastAsia="Arial" w:hAnsi="Arial" w:cs="Arial"/>
          <w:sz w:val="24"/>
        </w:rPr>
        <w:t>not</w:t>
      </w:r>
      <w:proofErr w:type="gramEnd"/>
      <w:r>
        <w:rPr>
          <w:rFonts w:ascii="Arial" w:eastAsia="Arial" w:hAnsi="Arial" w:cs="Arial"/>
          <w:sz w:val="24"/>
        </w:rPr>
        <w:t xml:space="preserve"> identify</w:t>
      </w:r>
      <w:r>
        <w:rPr>
          <w:rFonts w:ascii="Arial" w:eastAsia="Arial" w:hAnsi="Arial" w:cs="Arial"/>
          <w:b/>
          <w:sz w:val="24"/>
        </w:rPr>
        <w:t xml:space="preserve"> </w:t>
      </w:r>
      <w:r>
        <w:rPr>
          <w:rFonts w:ascii="Arial" w:eastAsia="Arial" w:hAnsi="Arial" w:cs="Arial"/>
          <w:sz w:val="24"/>
        </w:rPr>
        <w:t xml:space="preserve">any individual using services, their family or carers by name. Instead you must use numbers e.g. 1, 2, 3 etc. and </w:t>
      </w:r>
      <w:r>
        <w:rPr>
          <w:rFonts w:ascii="Arial" w:eastAsia="Arial" w:hAnsi="Arial" w:cs="Arial"/>
          <w:b/>
          <w:sz w:val="24"/>
        </w:rPr>
        <w:t>not</w:t>
      </w:r>
      <w:r>
        <w:rPr>
          <w:rFonts w:ascii="Arial" w:eastAsia="Arial" w:hAnsi="Arial" w:cs="Arial"/>
          <w:sz w:val="24"/>
        </w:rPr>
        <w:t xml:space="preserve"> letters; </w:t>
      </w:r>
    </w:p>
    <w:p w:rsidR="00910FC9" w:rsidRDefault="006C380F">
      <w:pPr>
        <w:numPr>
          <w:ilvl w:val="0"/>
          <w:numId w:val="2"/>
        </w:numPr>
        <w:spacing w:after="3" w:line="249" w:lineRule="auto"/>
        <w:ind w:right="307" w:hanging="360"/>
        <w:jc w:val="both"/>
      </w:pPr>
      <w:proofErr w:type="gramStart"/>
      <w:r>
        <w:rPr>
          <w:rFonts w:ascii="Arial" w:eastAsia="Arial" w:hAnsi="Arial" w:cs="Arial"/>
          <w:sz w:val="24"/>
        </w:rPr>
        <w:t>not</w:t>
      </w:r>
      <w:proofErr w:type="gramEnd"/>
      <w:r>
        <w:rPr>
          <w:rFonts w:ascii="Arial" w:eastAsia="Arial" w:hAnsi="Arial" w:cs="Arial"/>
          <w:sz w:val="24"/>
        </w:rPr>
        <w:t xml:space="preserve">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 </w:t>
      </w:r>
    </w:p>
    <w:p w:rsidR="00910FC9" w:rsidRDefault="006C380F">
      <w:pPr>
        <w:numPr>
          <w:ilvl w:val="0"/>
          <w:numId w:val="2"/>
        </w:numPr>
        <w:spacing w:after="3" w:line="249" w:lineRule="auto"/>
        <w:ind w:right="307" w:hanging="360"/>
        <w:jc w:val="both"/>
      </w:pPr>
      <w:proofErr w:type="gramStart"/>
      <w:r>
        <w:rPr>
          <w:rFonts w:ascii="Arial" w:eastAsia="Arial" w:hAnsi="Arial" w:cs="Arial"/>
          <w:sz w:val="24"/>
        </w:rPr>
        <w:t>take</w:t>
      </w:r>
      <w:proofErr w:type="gramEnd"/>
      <w:r>
        <w:rPr>
          <w:rFonts w:ascii="Arial" w:eastAsia="Arial" w:hAnsi="Arial" w:cs="Arial"/>
          <w:sz w:val="24"/>
        </w:rPr>
        <w:t xml:space="preserv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 </w:t>
      </w:r>
    </w:p>
    <w:p w:rsidR="00910FC9" w:rsidRDefault="006C380F">
      <w:pPr>
        <w:spacing w:after="0"/>
        <w:ind w:left="140"/>
      </w:pPr>
      <w:r>
        <w:rPr>
          <w:rFonts w:ascii="Arial" w:eastAsia="Arial" w:hAnsi="Arial" w:cs="Arial"/>
          <w:sz w:val="24"/>
        </w:rPr>
        <w:t xml:space="preserve"> </w:t>
      </w:r>
    </w:p>
    <w:p w:rsidR="00910FC9" w:rsidRDefault="006C380F">
      <w:pPr>
        <w:spacing w:after="0" w:line="240" w:lineRule="auto"/>
        <w:ind w:left="140" w:right="321"/>
        <w:jc w:val="both"/>
      </w:pPr>
      <w:r>
        <w:rPr>
          <w:rFonts w:ascii="Arial" w:eastAsia="Arial" w:hAnsi="Arial" w:cs="Arial"/>
          <w:b/>
          <w:i/>
          <w:color w:val="FF0000"/>
          <w:sz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910FC9" w:rsidRDefault="006C380F">
      <w:pPr>
        <w:spacing w:after="0"/>
        <w:ind w:left="500"/>
      </w:pPr>
      <w:r>
        <w:rPr>
          <w:rFonts w:ascii="Arial" w:eastAsia="Arial" w:hAnsi="Arial" w:cs="Arial"/>
          <w:b/>
          <w:sz w:val="24"/>
        </w:rPr>
        <w:t xml:space="preserve"> </w:t>
      </w:r>
    </w:p>
    <w:p w:rsidR="00910FC9" w:rsidRDefault="006C380F">
      <w:pPr>
        <w:spacing w:after="0"/>
        <w:ind w:left="500"/>
      </w:pPr>
      <w:r>
        <w:rPr>
          <w:rFonts w:ascii="Arial" w:eastAsia="Arial" w:hAnsi="Arial" w:cs="Arial"/>
          <w:b/>
          <w:sz w:val="24"/>
        </w:rPr>
        <w:t xml:space="preserve"> </w:t>
      </w:r>
    </w:p>
    <w:p w:rsidR="00910FC9" w:rsidRDefault="006C380F">
      <w:pPr>
        <w:pStyle w:val="Heading1"/>
        <w:ind w:left="135"/>
      </w:pPr>
      <w:r>
        <w:t xml:space="preserve">Dyslexia and other special circumstances </w:t>
      </w:r>
    </w:p>
    <w:p w:rsidR="00910FC9" w:rsidRDefault="006C380F">
      <w:pPr>
        <w:spacing w:after="0"/>
        <w:ind w:left="140"/>
      </w:pPr>
      <w:r>
        <w:rPr>
          <w:rFonts w:ascii="Arial" w:eastAsia="Arial" w:hAnsi="Arial" w:cs="Arial"/>
          <w:b/>
          <w:color w:val="FF0000"/>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Pr>
          <w:rFonts w:ascii="Arial" w:eastAsia="Arial" w:hAnsi="Arial" w:cs="Arial"/>
          <w:b/>
          <w:i/>
          <w:sz w:val="24"/>
        </w:rPr>
        <w:t>it is the learner’s individual responsibility to contact them</w:t>
      </w:r>
      <w:r>
        <w:rPr>
          <w:rFonts w:ascii="Arial" w:eastAsia="Arial" w:hAnsi="Arial" w:cs="Arial"/>
          <w:color w:val="FF0000"/>
          <w:sz w:val="24"/>
        </w:rPr>
        <w:t xml:space="preserve">.  </w:t>
      </w:r>
    </w:p>
    <w:p w:rsidR="00910FC9" w:rsidRDefault="006C380F">
      <w:pPr>
        <w:spacing w:after="0"/>
        <w:ind w:left="140"/>
        <w:rPr>
          <w:rFonts w:ascii="Arial" w:eastAsia="Arial" w:hAnsi="Arial" w:cs="Arial"/>
          <w:b/>
          <w:color w:val="FF0000"/>
          <w:sz w:val="24"/>
        </w:rPr>
      </w:pPr>
      <w:r>
        <w:rPr>
          <w:rFonts w:ascii="Arial" w:eastAsia="Arial" w:hAnsi="Arial" w:cs="Arial"/>
          <w:b/>
          <w:color w:val="FF0000"/>
          <w:sz w:val="24"/>
        </w:rPr>
        <w:t xml:space="preserve"> </w:t>
      </w:r>
    </w:p>
    <w:p w:rsidR="0056123C" w:rsidRDefault="0056123C">
      <w:pPr>
        <w:spacing w:after="0"/>
        <w:ind w:left="140"/>
        <w:rPr>
          <w:rFonts w:ascii="Arial" w:eastAsia="Arial" w:hAnsi="Arial" w:cs="Arial"/>
          <w:b/>
          <w:color w:val="FF0000"/>
          <w:sz w:val="24"/>
        </w:rPr>
      </w:pPr>
    </w:p>
    <w:p w:rsidR="0056123C" w:rsidRDefault="0056123C">
      <w:pPr>
        <w:spacing w:after="0"/>
        <w:ind w:left="140"/>
        <w:rPr>
          <w:rFonts w:ascii="Arial" w:eastAsia="Arial" w:hAnsi="Arial" w:cs="Arial"/>
          <w:b/>
          <w:color w:val="FF0000"/>
          <w:sz w:val="24"/>
        </w:rPr>
      </w:pPr>
    </w:p>
    <w:p w:rsidR="0056123C" w:rsidRDefault="0056123C">
      <w:pPr>
        <w:spacing w:after="0"/>
        <w:ind w:left="140"/>
        <w:rPr>
          <w:rFonts w:ascii="Arial" w:eastAsia="Arial" w:hAnsi="Arial" w:cs="Arial"/>
          <w:b/>
          <w:color w:val="FF0000"/>
          <w:sz w:val="24"/>
        </w:rPr>
      </w:pPr>
    </w:p>
    <w:p w:rsidR="0056123C" w:rsidRDefault="0056123C">
      <w:pPr>
        <w:spacing w:after="0"/>
        <w:ind w:left="140"/>
        <w:rPr>
          <w:rFonts w:ascii="Arial" w:eastAsia="Arial" w:hAnsi="Arial" w:cs="Arial"/>
          <w:b/>
          <w:color w:val="FF0000"/>
          <w:sz w:val="24"/>
        </w:rPr>
      </w:pPr>
    </w:p>
    <w:p w:rsidR="0056123C" w:rsidRDefault="0056123C">
      <w:pPr>
        <w:spacing w:after="0"/>
        <w:ind w:left="140"/>
        <w:rPr>
          <w:rFonts w:ascii="Arial" w:eastAsia="Arial" w:hAnsi="Arial" w:cs="Arial"/>
          <w:b/>
          <w:color w:val="FF0000"/>
          <w:sz w:val="24"/>
        </w:rPr>
      </w:pPr>
    </w:p>
    <w:p w:rsidR="0056123C" w:rsidRDefault="0056123C">
      <w:pPr>
        <w:spacing w:after="0"/>
        <w:ind w:left="140"/>
      </w:pPr>
    </w:p>
    <w:p w:rsidR="00910FC9" w:rsidRDefault="006C380F">
      <w:pPr>
        <w:spacing w:after="0"/>
        <w:ind w:left="140"/>
        <w:rPr>
          <w:rFonts w:ascii="Arial" w:eastAsia="Arial" w:hAnsi="Arial" w:cs="Arial"/>
          <w:b/>
          <w:color w:val="FF0000"/>
          <w:sz w:val="24"/>
        </w:rPr>
      </w:pPr>
      <w:r>
        <w:rPr>
          <w:rFonts w:ascii="Arial" w:eastAsia="Arial" w:hAnsi="Arial" w:cs="Arial"/>
          <w:b/>
          <w:color w:val="FF0000"/>
          <w:sz w:val="24"/>
        </w:rPr>
        <w:t xml:space="preserve"> </w:t>
      </w:r>
    </w:p>
    <w:p w:rsidR="0056123C" w:rsidRDefault="0056123C">
      <w:pPr>
        <w:spacing w:after="0"/>
        <w:ind w:left="140"/>
      </w:pPr>
    </w:p>
    <w:p w:rsidR="00910FC9" w:rsidRDefault="006C380F">
      <w:pPr>
        <w:pStyle w:val="Heading1"/>
        <w:spacing w:after="0" w:line="259" w:lineRule="auto"/>
        <w:ind w:left="546" w:right="720"/>
        <w:jc w:val="center"/>
      </w:pPr>
      <w:r>
        <w:lastRenderedPageBreak/>
        <w:t>Section 1</w:t>
      </w:r>
    </w:p>
    <w:p w:rsidR="0056123C" w:rsidRDefault="0056123C">
      <w:pPr>
        <w:spacing w:after="12"/>
        <w:ind w:left="140"/>
        <w:rPr>
          <w:rFonts w:ascii="Arial" w:eastAsia="Arial" w:hAnsi="Arial" w:cs="Arial"/>
          <w:sz w:val="24"/>
        </w:rPr>
      </w:pPr>
    </w:p>
    <w:p w:rsidR="00910FC9" w:rsidRDefault="00910FC9">
      <w:pPr>
        <w:spacing w:after="12"/>
        <w:ind w:left="140"/>
      </w:pP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b/>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0"/>
        <w:ind w:left="150" w:hanging="10"/>
      </w:pPr>
      <w:r>
        <w:rPr>
          <w:rFonts w:ascii="Arial" w:eastAsia="Arial" w:hAnsi="Arial" w:cs="Arial"/>
          <w:b/>
          <w:sz w:val="24"/>
        </w:rPr>
        <w:t xml:space="preserve">Graduate Certificate in Consolidation of Social Work Practice - Learner Portfolio  </w:t>
      </w:r>
    </w:p>
    <w:p w:rsidR="00910FC9" w:rsidRDefault="006C380F">
      <w:pPr>
        <w:pBdr>
          <w:top w:val="single" w:sz="6" w:space="0" w:color="000000"/>
          <w:left w:val="single" w:sz="6" w:space="0" w:color="000000"/>
          <w:bottom w:val="single" w:sz="6" w:space="0" w:color="000000"/>
          <w:right w:val="single" w:sz="6" w:space="0" w:color="000000"/>
        </w:pBdr>
        <w:spacing w:after="12"/>
        <w:ind w:left="140"/>
      </w:pPr>
      <w:r>
        <w:rPr>
          <w:rFonts w:ascii="Arial" w:eastAsia="Arial" w:hAnsi="Arial" w:cs="Arial"/>
          <w:b/>
          <w:sz w:val="24"/>
        </w:rPr>
        <w:t xml:space="preserve"> </w:t>
      </w:r>
    </w:p>
    <w:p w:rsidR="0056123C" w:rsidRDefault="0056123C">
      <w:pPr>
        <w:spacing w:after="0" w:line="249" w:lineRule="auto"/>
        <w:ind w:left="135" w:right="306" w:hanging="10"/>
        <w:jc w:val="both"/>
        <w:rPr>
          <w:rFonts w:ascii="Arial" w:eastAsia="Arial" w:hAnsi="Arial" w:cs="Arial"/>
          <w:i/>
          <w:sz w:val="24"/>
        </w:rPr>
      </w:pPr>
    </w:p>
    <w:p w:rsidR="0056123C" w:rsidRDefault="0056123C">
      <w:pPr>
        <w:spacing w:after="0" w:line="249" w:lineRule="auto"/>
        <w:ind w:left="135" w:right="306" w:hanging="10"/>
        <w:jc w:val="both"/>
        <w:rPr>
          <w:rFonts w:ascii="Arial" w:eastAsia="Arial" w:hAnsi="Arial" w:cs="Arial"/>
          <w:i/>
          <w:sz w:val="24"/>
        </w:rPr>
      </w:pPr>
    </w:p>
    <w:p w:rsidR="00910FC9" w:rsidRDefault="006C380F">
      <w:pPr>
        <w:spacing w:after="0" w:line="249" w:lineRule="auto"/>
        <w:ind w:left="135" w:right="306" w:hanging="10"/>
        <w:jc w:val="both"/>
      </w:pPr>
      <w:r>
        <w:rPr>
          <w:rFonts w:ascii="Arial" w:eastAsia="Arial" w:hAnsi="Arial" w:cs="Arial"/>
          <w:i/>
          <w:sz w:val="24"/>
        </w:rPr>
        <w:t xml:space="preserve">Guidance:  </w:t>
      </w:r>
    </w:p>
    <w:p w:rsidR="0056123C" w:rsidRDefault="0056123C">
      <w:pPr>
        <w:spacing w:after="0"/>
        <w:ind w:left="140"/>
        <w:rPr>
          <w:rFonts w:ascii="Arial" w:eastAsia="Arial" w:hAnsi="Arial" w:cs="Arial"/>
          <w:i/>
          <w:sz w:val="24"/>
        </w:rPr>
      </w:pPr>
    </w:p>
    <w:p w:rsidR="00910FC9" w:rsidRDefault="006C380F">
      <w:pPr>
        <w:spacing w:after="0"/>
        <w:ind w:left="140"/>
      </w:pPr>
      <w:r>
        <w:rPr>
          <w:rFonts w:ascii="Arial" w:eastAsia="Arial" w:hAnsi="Arial" w:cs="Arial"/>
          <w:i/>
          <w:sz w:val="24"/>
        </w:rPr>
        <w:t xml:space="preserve"> </w:t>
      </w:r>
    </w:p>
    <w:p w:rsidR="00910FC9" w:rsidRDefault="006C380F">
      <w:pPr>
        <w:numPr>
          <w:ilvl w:val="0"/>
          <w:numId w:val="3"/>
        </w:numPr>
        <w:spacing w:after="0" w:line="249" w:lineRule="auto"/>
        <w:ind w:right="306" w:hanging="360"/>
        <w:jc w:val="both"/>
      </w:pPr>
      <w:r>
        <w:rPr>
          <w:rFonts w:ascii="Arial" w:eastAsia="Arial" w:hAnsi="Arial" w:cs="Arial"/>
          <w:i/>
          <w:sz w:val="24"/>
        </w:rPr>
        <w:t xml:space="preserve">Your portfolio must contain items 1 - 9 below (in the order given); </w:t>
      </w:r>
    </w:p>
    <w:p w:rsidR="00910FC9" w:rsidRDefault="006C380F">
      <w:pPr>
        <w:numPr>
          <w:ilvl w:val="0"/>
          <w:numId w:val="3"/>
        </w:numPr>
        <w:spacing w:after="0" w:line="249" w:lineRule="auto"/>
        <w:ind w:right="306" w:hanging="360"/>
        <w:jc w:val="both"/>
      </w:pPr>
      <w:r>
        <w:rPr>
          <w:rFonts w:ascii="Arial" w:eastAsia="Arial" w:hAnsi="Arial" w:cs="Arial"/>
          <w:i/>
          <w:sz w:val="24"/>
        </w:rPr>
        <w:t xml:space="preserve">You should use this pro-forma to insert your text within each section;  </w:t>
      </w:r>
    </w:p>
    <w:p w:rsidR="00910FC9" w:rsidRDefault="006C380F">
      <w:pPr>
        <w:numPr>
          <w:ilvl w:val="0"/>
          <w:numId w:val="3"/>
        </w:numPr>
        <w:spacing w:after="0" w:line="249" w:lineRule="auto"/>
        <w:ind w:right="306" w:hanging="360"/>
        <w:jc w:val="both"/>
      </w:pPr>
      <w:r>
        <w:rPr>
          <w:rFonts w:ascii="Arial" w:eastAsia="Arial" w:hAnsi="Arial" w:cs="Arial"/>
          <w:i/>
          <w:sz w:val="24"/>
        </w:rPr>
        <w:t xml:space="preserve">Please make sure the Signatures page at Section 8 is fully completed before submission   </w:t>
      </w:r>
    </w:p>
    <w:p w:rsidR="0056123C" w:rsidRDefault="0056123C">
      <w:pPr>
        <w:spacing w:after="0"/>
        <w:ind w:left="140"/>
        <w:rPr>
          <w:rFonts w:ascii="Arial" w:eastAsia="Arial" w:hAnsi="Arial" w:cs="Arial"/>
          <w:b/>
          <w:sz w:val="24"/>
        </w:rPr>
      </w:pPr>
    </w:p>
    <w:p w:rsidR="00910FC9" w:rsidRDefault="006C380F">
      <w:pPr>
        <w:spacing w:after="0"/>
        <w:ind w:left="140"/>
      </w:pPr>
      <w:r>
        <w:rPr>
          <w:rFonts w:ascii="Arial" w:eastAsia="Arial" w:hAnsi="Arial" w:cs="Arial"/>
          <w:b/>
          <w:sz w:val="24"/>
        </w:rPr>
        <w:t xml:space="preserve"> </w:t>
      </w:r>
    </w:p>
    <w:p w:rsidR="00910FC9" w:rsidRDefault="006C380F">
      <w:pPr>
        <w:pStyle w:val="Heading1"/>
        <w:ind w:left="135"/>
      </w:pPr>
      <w:r>
        <w:t xml:space="preserve">Contents  </w:t>
      </w:r>
    </w:p>
    <w:p w:rsidR="0056123C" w:rsidRDefault="0056123C">
      <w:pPr>
        <w:spacing w:after="0"/>
        <w:ind w:left="140"/>
        <w:rPr>
          <w:rFonts w:ascii="Arial" w:eastAsia="Arial" w:hAnsi="Arial" w:cs="Arial"/>
          <w:b/>
          <w:color w:val="FF0000"/>
          <w:sz w:val="24"/>
        </w:rPr>
      </w:pPr>
    </w:p>
    <w:p w:rsidR="00910FC9" w:rsidRDefault="006C380F">
      <w:pPr>
        <w:spacing w:after="0"/>
        <w:ind w:left="140"/>
      </w:pPr>
      <w:r>
        <w:rPr>
          <w:rFonts w:ascii="Arial" w:eastAsia="Arial" w:hAnsi="Arial" w:cs="Arial"/>
          <w:b/>
          <w:color w:val="FF0000"/>
          <w:sz w:val="24"/>
        </w:rPr>
        <w:t xml:space="preserve"> </w:t>
      </w:r>
    </w:p>
    <w:tbl>
      <w:tblPr>
        <w:tblStyle w:val="TableGrid"/>
        <w:tblW w:w="9554" w:type="dxa"/>
        <w:tblInd w:w="655" w:type="dxa"/>
        <w:tblCellMar>
          <w:top w:w="13" w:type="dxa"/>
          <w:left w:w="105" w:type="dxa"/>
          <w:right w:w="84" w:type="dxa"/>
        </w:tblCellMar>
        <w:tblLook w:val="04A0" w:firstRow="1" w:lastRow="0" w:firstColumn="1" w:lastColumn="0" w:noHBand="0" w:noVBand="1"/>
      </w:tblPr>
      <w:tblGrid>
        <w:gridCol w:w="1241"/>
        <w:gridCol w:w="7177"/>
        <w:gridCol w:w="1136"/>
      </w:tblGrid>
      <w:tr w:rsidR="00910FC9">
        <w:trPr>
          <w:trHeight w:val="560"/>
        </w:trPr>
        <w:tc>
          <w:tcPr>
            <w:tcW w:w="124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b/>
                <w:sz w:val="24"/>
              </w:rPr>
              <w:t xml:space="preserve">Portfolio Section </w:t>
            </w:r>
          </w:p>
        </w:tc>
        <w:tc>
          <w:tcPr>
            <w:tcW w:w="7178"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b/>
                <w:sz w:val="24"/>
              </w:rPr>
              <w:t xml:space="preserve">Topic </w:t>
            </w:r>
          </w:p>
          <w:p w:rsidR="00910FC9" w:rsidRDefault="006C380F">
            <w:r>
              <w:rPr>
                <w:rFonts w:ascii="Arial" w:eastAsia="Arial" w:hAnsi="Arial" w:cs="Arial"/>
                <w:b/>
                <w:sz w:val="24"/>
              </w:rPr>
              <w:t xml:space="preserve"> </w:t>
            </w:r>
          </w:p>
        </w:tc>
        <w:tc>
          <w:tcPr>
            <w:tcW w:w="1136" w:type="dxa"/>
            <w:tcBorders>
              <w:top w:val="single" w:sz="4" w:space="0" w:color="000000"/>
              <w:left w:val="single" w:sz="4" w:space="0" w:color="000000"/>
              <w:bottom w:val="single" w:sz="4" w:space="0" w:color="000000"/>
              <w:right w:val="single" w:sz="4" w:space="0" w:color="000000"/>
            </w:tcBorders>
          </w:tcPr>
          <w:p w:rsidR="00910FC9" w:rsidRDefault="006C380F">
            <w:pPr>
              <w:ind w:left="5"/>
            </w:pPr>
            <w:r>
              <w:rPr>
                <w:rFonts w:ascii="Arial" w:eastAsia="Arial" w:hAnsi="Arial" w:cs="Arial"/>
                <w:b/>
                <w:sz w:val="24"/>
              </w:rPr>
              <w:t xml:space="preserve">Task no. </w:t>
            </w:r>
          </w:p>
        </w:tc>
      </w:tr>
      <w:tr w:rsidR="00910FC9">
        <w:trPr>
          <w:trHeight w:val="425"/>
        </w:trPr>
        <w:tc>
          <w:tcPr>
            <w:tcW w:w="124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1 </w:t>
            </w:r>
          </w:p>
        </w:tc>
        <w:tc>
          <w:tcPr>
            <w:tcW w:w="7178"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Contents page </w:t>
            </w:r>
          </w:p>
        </w:tc>
        <w:tc>
          <w:tcPr>
            <w:tcW w:w="1136" w:type="dxa"/>
            <w:tcBorders>
              <w:top w:val="single" w:sz="4" w:space="0" w:color="000000"/>
              <w:left w:val="single" w:sz="4" w:space="0" w:color="000000"/>
              <w:bottom w:val="single" w:sz="4" w:space="0" w:color="000000"/>
              <w:right w:val="single" w:sz="4" w:space="0" w:color="000000"/>
            </w:tcBorders>
          </w:tcPr>
          <w:p w:rsidR="00910FC9" w:rsidRDefault="006C380F">
            <w:pPr>
              <w:ind w:left="5"/>
            </w:pPr>
            <w:r>
              <w:rPr>
                <w:rFonts w:ascii="Arial" w:eastAsia="Arial" w:hAnsi="Arial" w:cs="Arial"/>
                <w:sz w:val="24"/>
              </w:rPr>
              <w:t xml:space="preserve"> </w:t>
            </w:r>
          </w:p>
        </w:tc>
      </w:tr>
      <w:tr w:rsidR="00910FC9">
        <w:trPr>
          <w:trHeight w:val="425"/>
        </w:trPr>
        <w:tc>
          <w:tcPr>
            <w:tcW w:w="124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2 </w:t>
            </w:r>
          </w:p>
        </w:tc>
        <w:tc>
          <w:tcPr>
            <w:tcW w:w="7178"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Developmental Review </w:t>
            </w:r>
          </w:p>
        </w:tc>
        <w:tc>
          <w:tcPr>
            <w:tcW w:w="1136" w:type="dxa"/>
            <w:tcBorders>
              <w:top w:val="single" w:sz="4" w:space="0" w:color="000000"/>
              <w:left w:val="single" w:sz="4" w:space="0" w:color="000000"/>
              <w:bottom w:val="single" w:sz="4" w:space="0" w:color="000000"/>
              <w:right w:val="single" w:sz="4" w:space="0" w:color="000000"/>
            </w:tcBorders>
          </w:tcPr>
          <w:p w:rsidR="00910FC9" w:rsidRDefault="006C380F">
            <w:pPr>
              <w:ind w:left="5"/>
            </w:pPr>
            <w:r>
              <w:rPr>
                <w:rFonts w:ascii="Arial" w:eastAsia="Arial" w:hAnsi="Arial" w:cs="Arial"/>
                <w:sz w:val="24"/>
              </w:rPr>
              <w:t xml:space="preserve">1 </w:t>
            </w:r>
          </w:p>
        </w:tc>
      </w:tr>
      <w:tr w:rsidR="00910FC9">
        <w:trPr>
          <w:trHeight w:val="420"/>
        </w:trPr>
        <w:tc>
          <w:tcPr>
            <w:tcW w:w="124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3 </w:t>
            </w:r>
          </w:p>
        </w:tc>
        <w:tc>
          <w:tcPr>
            <w:tcW w:w="7178"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Observation and feedback </w:t>
            </w:r>
          </w:p>
        </w:tc>
        <w:tc>
          <w:tcPr>
            <w:tcW w:w="1136" w:type="dxa"/>
            <w:tcBorders>
              <w:top w:val="single" w:sz="4" w:space="0" w:color="000000"/>
              <w:left w:val="single" w:sz="4" w:space="0" w:color="000000"/>
              <w:bottom w:val="single" w:sz="4" w:space="0" w:color="000000"/>
              <w:right w:val="single" w:sz="4" w:space="0" w:color="000000"/>
            </w:tcBorders>
          </w:tcPr>
          <w:p w:rsidR="00910FC9" w:rsidRDefault="006C380F">
            <w:pPr>
              <w:ind w:left="5"/>
            </w:pPr>
            <w:r>
              <w:rPr>
                <w:rFonts w:ascii="Arial" w:eastAsia="Arial" w:hAnsi="Arial" w:cs="Arial"/>
                <w:sz w:val="24"/>
              </w:rPr>
              <w:t xml:space="preserve">2 </w:t>
            </w:r>
          </w:p>
        </w:tc>
      </w:tr>
      <w:tr w:rsidR="00910FC9">
        <w:trPr>
          <w:trHeight w:val="425"/>
        </w:trPr>
        <w:tc>
          <w:tcPr>
            <w:tcW w:w="124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4 </w:t>
            </w:r>
          </w:p>
        </w:tc>
        <w:tc>
          <w:tcPr>
            <w:tcW w:w="7178"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Safeguarding and working in complex situations – Case Study </w:t>
            </w:r>
          </w:p>
        </w:tc>
        <w:tc>
          <w:tcPr>
            <w:tcW w:w="1136" w:type="dxa"/>
            <w:tcBorders>
              <w:top w:val="single" w:sz="4" w:space="0" w:color="000000"/>
              <w:left w:val="single" w:sz="4" w:space="0" w:color="000000"/>
              <w:bottom w:val="single" w:sz="4" w:space="0" w:color="000000"/>
              <w:right w:val="single" w:sz="4" w:space="0" w:color="000000"/>
            </w:tcBorders>
          </w:tcPr>
          <w:p w:rsidR="00910FC9" w:rsidRDefault="006C380F">
            <w:pPr>
              <w:ind w:left="5"/>
            </w:pPr>
            <w:r>
              <w:rPr>
                <w:rFonts w:ascii="Arial" w:eastAsia="Arial" w:hAnsi="Arial" w:cs="Arial"/>
                <w:sz w:val="24"/>
              </w:rPr>
              <w:t xml:space="preserve">3 </w:t>
            </w:r>
          </w:p>
        </w:tc>
      </w:tr>
      <w:tr w:rsidR="00910FC9">
        <w:trPr>
          <w:trHeight w:val="425"/>
        </w:trPr>
        <w:tc>
          <w:tcPr>
            <w:tcW w:w="124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5 </w:t>
            </w:r>
          </w:p>
        </w:tc>
        <w:tc>
          <w:tcPr>
            <w:tcW w:w="7178"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Safeguarding </w:t>
            </w:r>
          </w:p>
        </w:tc>
        <w:tc>
          <w:tcPr>
            <w:tcW w:w="1136" w:type="dxa"/>
            <w:tcBorders>
              <w:top w:val="single" w:sz="4" w:space="0" w:color="000000"/>
              <w:left w:val="single" w:sz="4" w:space="0" w:color="000000"/>
              <w:bottom w:val="single" w:sz="4" w:space="0" w:color="000000"/>
              <w:right w:val="single" w:sz="4" w:space="0" w:color="000000"/>
            </w:tcBorders>
          </w:tcPr>
          <w:p w:rsidR="00910FC9" w:rsidRDefault="006C380F">
            <w:pPr>
              <w:ind w:left="5"/>
            </w:pPr>
            <w:r>
              <w:rPr>
                <w:rFonts w:ascii="Arial" w:eastAsia="Arial" w:hAnsi="Arial" w:cs="Arial"/>
                <w:sz w:val="24"/>
              </w:rPr>
              <w:t xml:space="preserve">4 </w:t>
            </w:r>
          </w:p>
        </w:tc>
      </w:tr>
      <w:tr w:rsidR="00910FC9">
        <w:trPr>
          <w:trHeight w:val="426"/>
        </w:trPr>
        <w:tc>
          <w:tcPr>
            <w:tcW w:w="124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6 </w:t>
            </w:r>
          </w:p>
        </w:tc>
        <w:tc>
          <w:tcPr>
            <w:tcW w:w="7178"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Developmental Review </w:t>
            </w:r>
          </w:p>
        </w:tc>
        <w:tc>
          <w:tcPr>
            <w:tcW w:w="1136" w:type="dxa"/>
            <w:tcBorders>
              <w:top w:val="single" w:sz="4" w:space="0" w:color="000000"/>
              <w:left w:val="single" w:sz="4" w:space="0" w:color="000000"/>
              <w:bottom w:val="single" w:sz="4" w:space="0" w:color="000000"/>
              <w:right w:val="single" w:sz="4" w:space="0" w:color="000000"/>
            </w:tcBorders>
          </w:tcPr>
          <w:p w:rsidR="00910FC9" w:rsidRDefault="006C380F">
            <w:pPr>
              <w:ind w:left="5"/>
            </w:pPr>
            <w:r>
              <w:rPr>
                <w:rFonts w:ascii="Arial" w:eastAsia="Arial" w:hAnsi="Arial" w:cs="Arial"/>
                <w:sz w:val="24"/>
              </w:rPr>
              <w:t xml:space="preserve">1 </w:t>
            </w:r>
          </w:p>
        </w:tc>
      </w:tr>
      <w:tr w:rsidR="00910FC9">
        <w:trPr>
          <w:trHeight w:val="425"/>
        </w:trPr>
        <w:tc>
          <w:tcPr>
            <w:tcW w:w="124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7 </w:t>
            </w:r>
          </w:p>
        </w:tc>
        <w:tc>
          <w:tcPr>
            <w:tcW w:w="7178"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Bibliography </w:t>
            </w:r>
          </w:p>
        </w:tc>
        <w:tc>
          <w:tcPr>
            <w:tcW w:w="1136" w:type="dxa"/>
            <w:tcBorders>
              <w:top w:val="single" w:sz="4" w:space="0" w:color="000000"/>
              <w:left w:val="single" w:sz="4" w:space="0" w:color="000000"/>
              <w:bottom w:val="single" w:sz="4" w:space="0" w:color="000000"/>
              <w:right w:val="single" w:sz="4" w:space="0" w:color="000000"/>
            </w:tcBorders>
          </w:tcPr>
          <w:p w:rsidR="00910FC9" w:rsidRDefault="006C380F">
            <w:pPr>
              <w:ind w:left="5"/>
            </w:pPr>
            <w:r>
              <w:rPr>
                <w:rFonts w:ascii="Arial" w:eastAsia="Arial" w:hAnsi="Arial" w:cs="Arial"/>
                <w:sz w:val="24"/>
              </w:rPr>
              <w:t xml:space="preserve"> </w:t>
            </w:r>
          </w:p>
        </w:tc>
      </w:tr>
      <w:tr w:rsidR="00910FC9">
        <w:trPr>
          <w:trHeight w:val="420"/>
        </w:trPr>
        <w:tc>
          <w:tcPr>
            <w:tcW w:w="124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8 </w:t>
            </w:r>
          </w:p>
        </w:tc>
        <w:tc>
          <w:tcPr>
            <w:tcW w:w="7178"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Learner details, Signatures and Line manager verification </w:t>
            </w:r>
          </w:p>
        </w:tc>
        <w:tc>
          <w:tcPr>
            <w:tcW w:w="1136" w:type="dxa"/>
            <w:tcBorders>
              <w:top w:val="single" w:sz="4" w:space="0" w:color="000000"/>
              <w:left w:val="single" w:sz="4" w:space="0" w:color="000000"/>
              <w:bottom w:val="single" w:sz="4" w:space="0" w:color="000000"/>
              <w:right w:val="single" w:sz="4" w:space="0" w:color="000000"/>
            </w:tcBorders>
          </w:tcPr>
          <w:p w:rsidR="00910FC9" w:rsidRDefault="006C380F">
            <w:pPr>
              <w:ind w:left="5"/>
            </w:pPr>
            <w:r>
              <w:rPr>
                <w:rFonts w:ascii="Arial" w:eastAsia="Arial" w:hAnsi="Arial" w:cs="Arial"/>
                <w:sz w:val="24"/>
              </w:rPr>
              <w:t xml:space="preserve"> </w:t>
            </w:r>
          </w:p>
        </w:tc>
      </w:tr>
      <w:tr w:rsidR="00910FC9">
        <w:trPr>
          <w:trHeight w:val="425"/>
        </w:trPr>
        <w:tc>
          <w:tcPr>
            <w:tcW w:w="124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9 </w:t>
            </w:r>
          </w:p>
        </w:tc>
        <w:tc>
          <w:tcPr>
            <w:tcW w:w="7178"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Learner and Employer Learning Agreement </w:t>
            </w:r>
          </w:p>
        </w:tc>
        <w:tc>
          <w:tcPr>
            <w:tcW w:w="1136" w:type="dxa"/>
            <w:tcBorders>
              <w:top w:val="single" w:sz="4" w:space="0" w:color="000000"/>
              <w:left w:val="single" w:sz="4" w:space="0" w:color="000000"/>
              <w:bottom w:val="single" w:sz="4" w:space="0" w:color="000000"/>
              <w:right w:val="single" w:sz="4" w:space="0" w:color="000000"/>
            </w:tcBorders>
          </w:tcPr>
          <w:p w:rsidR="00910FC9" w:rsidRDefault="006C380F">
            <w:pPr>
              <w:ind w:left="5"/>
            </w:pPr>
            <w:r>
              <w:rPr>
                <w:rFonts w:ascii="Arial" w:eastAsia="Arial" w:hAnsi="Arial" w:cs="Arial"/>
                <w:sz w:val="24"/>
              </w:rPr>
              <w:t xml:space="preserve"> </w:t>
            </w:r>
          </w:p>
        </w:tc>
      </w:tr>
    </w:tbl>
    <w:p w:rsidR="00CA42E9" w:rsidRDefault="00CA42E9">
      <w:pPr>
        <w:spacing w:after="0"/>
        <w:ind w:left="140"/>
        <w:rPr>
          <w:rFonts w:ascii="Arial" w:eastAsia="Arial" w:hAnsi="Arial" w:cs="Arial"/>
          <w:b/>
          <w:sz w:val="24"/>
        </w:rPr>
      </w:pPr>
    </w:p>
    <w:p w:rsidR="00CA42E9" w:rsidRDefault="00CA42E9">
      <w:pPr>
        <w:spacing w:after="0"/>
        <w:ind w:left="140"/>
        <w:rPr>
          <w:rFonts w:ascii="Arial" w:eastAsia="Arial" w:hAnsi="Arial" w:cs="Arial"/>
          <w:b/>
          <w:sz w:val="24"/>
        </w:rPr>
      </w:pPr>
    </w:p>
    <w:p w:rsidR="00910FC9" w:rsidRDefault="006C380F">
      <w:pPr>
        <w:spacing w:after="0"/>
        <w:ind w:left="140"/>
      </w:pPr>
      <w:r>
        <w:rPr>
          <w:rFonts w:ascii="Arial" w:eastAsia="Arial" w:hAnsi="Arial" w:cs="Arial"/>
          <w:b/>
          <w:sz w:val="24"/>
        </w:rPr>
        <w:t xml:space="preserve"> </w:t>
      </w:r>
    </w:p>
    <w:p w:rsidR="0056123C" w:rsidRDefault="0056123C">
      <w:pPr>
        <w:spacing w:after="0"/>
        <w:ind w:left="546" w:right="720" w:hanging="10"/>
        <w:jc w:val="center"/>
        <w:rPr>
          <w:rFonts w:ascii="Arial" w:eastAsia="Arial" w:hAnsi="Arial" w:cs="Arial"/>
          <w:b/>
          <w:sz w:val="24"/>
        </w:rPr>
      </w:pPr>
    </w:p>
    <w:p w:rsidR="0056123C" w:rsidRDefault="0056123C">
      <w:pPr>
        <w:spacing w:after="0"/>
        <w:ind w:left="546" w:right="720" w:hanging="10"/>
        <w:jc w:val="center"/>
        <w:rPr>
          <w:rFonts w:ascii="Arial" w:eastAsia="Arial" w:hAnsi="Arial" w:cs="Arial"/>
          <w:b/>
          <w:sz w:val="24"/>
        </w:rPr>
      </w:pPr>
    </w:p>
    <w:p w:rsidR="0056123C" w:rsidRDefault="0056123C">
      <w:pPr>
        <w:spacing w:after="0"/>
        <w:ind w:left="546" w:right="720" w:hanging="10"/>
        <w:jc w:val="center"/>
        <w:rPr>
          <w:rFonts w:ascii="Arial" w:eastAsia="Arial" w:hAnsi="Arial" w:cs="Arial"/>
          <w:b/>
          <w:sz w:val="24"/>
        </w:rPr>
      </w:pPr>
    </w:p>
    <w:p w:rsidR="0056123C" w:rsidRDefault="0056123C">
      <w:pPr>
        <w:spacing w:after="0"/>
        <w:ind w:left="546" w:right="720" w:hanging="10"/>
        <w:jc w:val="center"/>
        <w:rPr>
          <w:rFonts w:ascii="Arial" w:eastAsia="Arial" w:hAnsi="Arial" w:cs="Arial"/>
          <w:b/>
          <w:sz w:val="24"/>
        </w:rPr>
      </w:pPr>
    </w:p>
    <w:p w:rsidR="0056123C" w:rsidRDefault="0056123C">
      <w:pPr>
        <w:spacing w:after="0"/>
        <w:ind w:left="546" w:right="720" w:hanging="10"/>
        <w:jc w:val="center"/>
        <w:rPr>
          <w:rFonts w:ascii="Arial" w:eastAsia="Arial" w:hAnsi="Arial" w:cs="Arial"/>
          <w:b/>
          <w:sz w:val="24"/>
        </w:rPr>
      </w:pPr>
    </w:p>
    <w:p w:rsidR="00910FC9" w:rsidRDefault="006C380F">
      <w:pPr>
        <w:spacing w:after="0"/>
        <w:ind w:left="546" w:right="720" w:hanging="10"/>
        <w:jc w:val="center"/>
      </w:pPr>
      <w:r>
        <w:rPr>
          <w:rFonts w:ascii="Arial" w:eastAsia="Arial" w:hAnsi="Arial" w:cs="Arial"/>
          <w:b/>
          <w:sz w:val="24"/>
        </w:rPr>
        <w:lastRenderedPageBreak/>
        <w:t>Section 2</w:t>
      </w:r>
    </w:p>
    <w:p w:rsidR="00CA42E9" w:rsidRDefault="00CA42E9">
      <w:pPr>
        <w:spacing w:after="0"/>
        <w:ind w:left="140"/>
        <w:rPr>
          <w:rFonts w:ascii="Arial" w:eastAsia="Arial" w:hAnsi="Arial" w:cs="Arial"/>
          <w:b/>
          <w:sz w:val="24"/>
        </w:rPr>
      </w:pPr>
    </w:p>
    <w:p w:rsidR="00910FC9" w:rsidRDefault="006C380F">
      <w:pPr>
        <w:spacing w:after="0"/>
        <w:ind w:left="140"/>
      </w:pPr>
      <w:r>
        <w:rPr>
          <w:rFonts w:ascii="Arial" w:eastAsia="Arial" w:hAnsi="Arial" w:cs="Arial"/>
          <w:b/>
          <w:sz w:val="24"/>
        </w:rPr>
        <w:t xml:space="preserve"> </w:t>
      </w:r>
    </w:p>
    <w:p w:rsidR="00910FC9" w:rsidRDefault="006C380F">
      <w:pPr>
        <w:pStyle w:val="Heading1"/>
        <w:ind w:left="135"/>
      </w:pPr>
      <w:r>
        <w:t xml:space="preserve">Developmental review (a) </w:t>
      </w:r>
    </w:p>
    <w:p w:rsidR="0056123C" w:rsidRDefault="0056123C">
      <w:pPr>
        <w:spacing w:after="0"/>
        <w:ind w:left="140"/>
        <w:rPr>
          <w:rFonts w:ascii="Arial" w:eastAsia="Arial" w:hAnsi="Arial" w:cs="Arial"/>
          <w:b/>
          <w:sz w:val="24"/>
        </w:rPr>
      </w:pPr>
    </w:p>
    <w:p w:rsidR="00910FC9" w:rsidRDefault="006C380F">
      <w:pPr>
        <w:spacing w:after="0"/>
        <w:ind w:left="140"/>
      </w:pPr>
      <w:r>
        <w:rPr>
          <w:rFonts w:ascii="Arial" w:eastAsia="Arial" w:hAnsi="Arial" w:cs="Arial"/>
          <w:b/>
          <w:sz w:val="24"/>
        </w:rPr>
        <w:t xml:space="preserve"> </w:t>
      </w:r>
    </w:p>
    <w:p w:rsidR="00910FC9" w:rsidRDefault="006C380F">
      <w:pPr>
        <w:spacing w:after="0" w:line="249" w:lineRule="auto"/>
        <w:ind w:left="135" w:right="306" w:hanging="10"/>
        <w:jc w:val="both"/>
        <w:rPr>
          <w:rFonts w:ascii="Arial" w:eastAsia="Arial" w:hAnsi="Arial" w:cs="Arial"/>
          <w:i/>
          <w:sz w:val="24"/>
        </w:rPr>
      </w:pPr>
      <w:r>
        <w:rPr>
          <w:rFonts w:ascii="Arial" w:eastAsia="Arial" w:hAnsi="Arial" w:cs="Arial"/>
          <w:i/>
          <w:sz w:val="24"/>
        </w:rPr>
        <w:t>Guidance: This section should be completed by taking into account</w:t>
      </w:r>
      <w:r>
        <w:rPr>
          <w:rFonts w:ascii="Arial" w:eastAsia="Arial" w:hAnsi="Arial" w:cs="Arial"/>
          <w:sz w:val="24"/>
        </w:rPr>
        <w:t xml:space="preserve"> </w:t>
      </w:r>
      <w:r>
        <w:rPr>
          <w:rFonts w:ascii="Arial" w:eastAsia="Arial" w:hAnsi="Arial" w:cs="Arial"/>
          <w:i/>
          <w:sz w:val="24"/>
        </w:rPr>
        <w:t xml:space="preserve">the work that you will have done since qualifying, and discussions with your mentor and supervisor/line manager as part of your First Three Years of Practice Individual Plan. </w:t>
      </w:r>
    </w:p>
    <w:p w:rsidR="0056123C" w:rsidRDefault="0056123C">
      <w:pPr>
        <w:spacing w:after="0" w:line="249" w:lineRule="auto"/>
        <w:ind w:left="135" w:right="306" w:hanging="10"/>
        <w:jc w:val="both"/>
      </w:pPr>
    </w:p>
    <w:p w:rsidR="00910FC9" w:rsidRDefault="006C380F">
      <w:pPr>
        <w:spacing w:after="0"/>
        <w:ind w:left="140"/>
      </w:pPr>
      <w:r>
        <w:rPr>
          <w:rFonts w:ascii="Arial" w:eastAsia="Arial" w:hAnsi="Arial" w:cs="Arial"/>
          <w:i/>
          <w:sz w:val="24"/>
        </w:rPr>
        <w:t xml:space="preserve"> </w:t>
      </w:r>
    </w:p>
    <w:tbl>
      <w:tblPr>
        <w:tblStyle w:val="TableGrid"/>
        <w:tblW w:w="10284" w:type="dxa"/>
        <w:tblInd w:w="30" w:type="dxa"/>
        <w:tblCellMar>
          <w:top w:w="13" w:type="dxa"/>
          <w:left w:w="110" w:type="dxa"/>
          <w:right w:w="46" w:type="dxa"/>
        </w:tblCellMar>
        <w:tblLook w:val="04A0" w:firstRow="1" w:lastRow="0" w:firstColumn="1" w:lastColumn="0" w:noHBand="0" w:noVBand="1"/>
      </w:tblPr>
      <w:tblGrid>
        <w:gridCol w:w="10284"/>
      </w:tblGrid>
      <w:tr w:rsidR="00910FC9">
        <w:trPr>
          <w:trHeight w:val="3091"/>
        </w:trPr>
        <w:tc>
          <w:tcPr>
            <w:tcW w:w="10284" w:type="dxa"/>
            <w:tcBorders>
              <w:top w:val="single" w:sz="4" w:space="0" w:color="000000"/>
              <w:left w:val="single" w:sz="4" w:space="0" w:color="000000"/>
              <w:bottom w:val="single" w:sz="4" w:space="0" w:color="000000"/>
              <w:right w:val="single" w:sz="4" w:space="0" w:color="000000"/>
            </w:tcBorders>
          </w:tcPr>
          <w:p w:rsidR="00910FC9" w:rsidRDefault="006C380F">
            <w:pPr>
              <w:jc w:val="both"/>
            </w:pPr>
            <w:r>
              <w:rPr>
                <w:rFonts w:ascii="Arial" w:eastAsia="Arial" w:hAnsi="Arial" w:cs="Arial"/>
                <w:sz w:val="24"/>
              </w:rPr>
              <w:t xml:space="preserve">Based on your experience in practice identify and justify your agreed learning needs for the following outcomes: </w:t>
            </w:r>
          </w:p>
          <w:p w:rsidR="00910FC9" w:rsidRDefault="006C380F">
            <w:r>
              <w:rPr>
                <w:rFonts w:ascii="Arial" w:eastAsia="Arial" w:hAnsi="Arial" w:cs="Arial"/>
                <w:sz w:val="24"/>
              </w:rPr>
              <w:t xml:space="preserve"> </w:t>
            </w:r>
          </w:p>
          <w:p w:rsidR="00910FC9" w:rsidRDefault="006C380F">
            <w:pPr>
              <w:numPr>
                <w:ilvl w:val="0"/>
                <w:numId w:val="10"/>
              </w:numPr>
              <w:ind w:hanging="360"/>
            </w:pPr>
            <w:r>
              <w:rPr>
                <w:rFonts w:ascii="Arial" w:eastAsia="Arial" w:hAnsi="Arial" w:cs="Arial"/>
                <w:sz w:val="24"/>
              </w:rPr>
              <w:t xml:space="preserve">Working Collaboratively with service users &amp; carers   </w:t>
            </w:r>
          </w:p>
          <w:p w:rsidR="00910FC9" w:rsidRDefault="006C380F">
            <w:r>
              <w:rPr>
                <w:rFonts w:ascii="Arial" w:eastAsia="Arial" w:hAnsi="Arial" w:cs="Arial"/>
                <w:sz w:val="24"/>
              </w:rPr>
              <w:t xml:space="preserve">           Working Collaboratively with Other Professionals </w:t>
            </w:r>
          </w:p>
          <w:p w:rsidR="00910FC9" w:rsidRDefault="006C380F">
            <w:pPr>
              <w:numPr>
                <w:ilvl w:val="0"/>
                <w:numId w:val="10"/>
              </w:numPr>
              <w:ind w:hanging="360"/>
            </w:pPr>
            <w:r>
              <w:rPr>
                <w:rFonts w:ascii="Arial" w:eastAsia="Arial" w:hAnsi="Arial" w:cs="Arial"/>
                <w:sz w:val="24"/>
              </w:rPr>
              <w:t xml:space="preserve">Applying analysis in assessment to inform interventions </w:t>
            </w:r>
          </w:p>
          <w:p w:rsidR="00910FC9" w:rsidRDefault="006C380F">
            <w:pPr>
              <w:numPr>
                <w:ilvl w:val="0"/>
                <w:numId w:val="10"/>
              </w:numPr>
              <w:spacing w:line="246" w:lineRule="auto"/>
              <w:ind w:hanging="360"/>
            </w:pPr>
            <w:r>
              <w:rPr>
                <w:rFonts w:ascii="Arial" w:eastAsia="Arial" w:hAnsi="Arial" w:cs="Arial"/>
                <w:sz w:val="24"/>
              </w:rPr>
              <w:t xml:space="preserve">Intervention and application of professional judgement in increasingly complex situations </w:t>
            </w:r>
          </w:p>
          <w:p w:rsidR="00910FC9" w:rsidRDefault="006C380F">
            <w:r>
              <w:rPr>
                <w:rFonts w:ascii="Arial" w:eastAsia="Arial" w:hAnsi="Arial" w:cs="Arial"/>
                <w:sz w:val="24"/>
              </w:rPr>
              <w:t xml:space="preserve"> </w:t>
            </w:r>
          </w:p>
          <w:p w:rsidR="00910FC9" w:rsidRDefault="006C380F">
            <w:r>
              <w:rPr>
                <w:rFonts w:ascii="Arial" w:eastAsia="Arial" w:hAnsi="Arial" w:cs="Arial"/>
                <w:i/>
                <w:sz w:val="24"/>
              </w:rPr>
              <w:t xml:space="preserve">500 words (+/- 10%: include your actual word count at the end of each section) </w:t>
            </w:r>
          </w:p>
          <w:p w:rsidR="00910FC9" w:rsidRDefault="006C380F">
            <w:r>
              <w:rPr>
                <w:rFonts w:ascii="Arial" w:eastAsia="Arial" w:hAnsi="Arial" w:cs="Arial"/>
                <w:i/>
                <w:sz w:val="24"/>
              </w:rPr>
              <w:t xml:space="preserve"> </w:t>
            </w:r>
          </w:p>
        </w:tc>
      </w:tr>
    </w:tbl>
    <w:p w:rsidR="00910FC9" w:rsidRDefault="006C380F">
      <w:pPr>
        <w:spacing w:after="0"/>
        <w:ind w:left="140"/>
      </w:pPr>
      <w:r>
        <w:rPr>
          <w:rFonts w:ascii="Arial" w:eastAsia="Arial" w:hAnsi="Arial" w:cs="Arial"/>
          <w:sz w:val="24"/>
        </w:rPr>
        <w:t xml:space="preserve"> </w:t>
      </w:r>
    </w:p>
    <w:p w:rsidR="0056123C" w:rsidRDefault="0056123C" w:rsidP="004878C0">
      <w:pPr>
        <w:spacing w:line="360" w:lineRule="auto"/>
        <w:rPr>
          <w:rFonts w:ascii="Times New Roman" w:hAnsi="Times New Roman" w:cs="Times New Roman"/>
          <w:sz w:val="24"/>
          <w:szCs w:val="24"/>
        </w:rPr>
      </w:pPr>
    </w:p>
    <w:p w:rsidR="004878C0" w:rsidRPr="00EF30F5" w:rsidRDefault="004878C0" w:rsidP="004878C0">
      <w:pPr>
        <w:spacing w:line="360" w:lineRule="auto"/>
        <w:rPr>
          <w:rFonts w:ascii="Times New Roman" w:hAnsi="Times New Roman" w:cs="Times New Roman"/>
          <w:sz w:val="24"/>
          <w:szCs w:val="24"/>
        </w:rPr>
      </w:pPr>
      <w:r w:rsidRPr="00EF30F5">
        <w:rPr>
          <w:rFonts w:ascii="Times New Roman" w:hAnsi="Times New Roman" w:cs="Times New Roman"/>
          <w:sz w:val="24"/>
          <w:szCs w:val="24"/>
        </w:rPr>
        <w:t>My employment as a newly qualified social worker started in January 2018. Since then, my professional development has significantly progressed. I studied in England, and my placements were completed in Wales, which was challenging as I was uneducated on Welsh legislation. To enhance my knowledge, I attended the Social Service and Well-Being (Wales) Act (SSWB</w:t>
      </w:r>
      <w:r>
        <w:rPr>
          <w:rFonts w:ascii="Times New Roman" w:hAnsi="Times New Roman" w:cs="Times New Roman"/>
          <w:sz w:val="24"/>
          <w:szCs w:val="24"/>
        </w:rPr>
        <w:t>W</w:t>
      </w:r>
      <w:r w:rsidRPr="00EF30F5">
        <w:rPr>
          <w:rFonts w:ascii="Times New Roman" w:hAnsi="Times New Roman" w:cs="Times New Roman"/>
          <w:sz w:val="24"/>
          <w:szCs w:val="24"/>
        </w:rPr>
        <w:t>A) (2014) training. That enabled me to compare and contrast English and Welsh legislation. One of the key differences between the Acts</w:t>
      </w:r>
      <w:r>
        <w:rPr>
          <w:rFonts w:ascii="Times New Roman" w:hAnsi="Times New Roman" w:cs="Times New Roman"/>
          <w:sz w:val="24"/>
          <w:szCs w:val="24"/>
        </w:rPr>
        <w:t xml:space="preserve"> was</w:t>
      </w:r>
      <w:r w:rsidRPr="00EF30F5">
        <w:rPr>
          <w:rFonts w:ascii="Times New Roman" w:hAnsi="Times New Roman" w:cs="Times New Roman"/>
          <w:sz w:val="24"/>
          <w:szCs w:val="24"/>
        </w:rPr>
        <w:t xml:space="preserve"> that the SSWB</w:t>
      </w:r>
      <w:r>
        <w:rPr>
          <w:rFonts w:ascii="Times New Roman" w:hAnsi="Times New Roman" w:cs="Times New Roman"/>
          <w:sz w:val="24"/>
          <w:szCs w:val="24"/>
        </w:rPr>
        <w:t>W</w:t>
      </w:r>
      <w:r w:rsidRPr="00EF30F5">
        <w:rPr>
          <w:rFonts w:ascii="Times New Roman" w:hAnsi="Times New Roman" w:cs="Times New Roman"/>
          <w:sz w:val="24"/>
          <w:szCs w:val="24"/>
        </w:rPr>
        <w:t>A (2014) places greater</w:t>
      </w:r>
      <w:r>
        <w:rPr>
          <w:rFonts w:ascii="Times New Roman" w:hAnsi="Times New Roman" w:cs="Times New Roman"/>
          <w:sz w:val="24"/>
          <w:szCs w:val="24"/>
        </w:rPr>
        <w:t xml:space="preserve"> emphasis on adult p</w:t>
      </w:r>
      <w:r w:rsidRPr="00EF30F5">
        <w:rPr>
          <w:rFonts w:ascii="Times New Roman" w:hAnsi="Times New Roman" w:cs="Times New Roman"/>
          <w:sz w:val="24"/>
          <w:szCs w:val="24"/>
        </w:rPr>
        <w:t xml:space="preserve">rotection. </w:t>
      </w:r>
    </w:p>
    <w:p w:rsidR="004878C0" w:rsidRPr="00EF30F5" w:rsidRDefault="004878C0" w:rsidP="004878C0">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this assignment, I used </w:t>
      </w:r>
      <w:proofErr w:type="spellStart"/>
      <w:r w:rsidRPr="00EF30F5">
        <w:rPr>
          <w:rFonts w:ascii="Times New Roman" w:hAnsi="Times New Roman" w:cs="Times New Roman"/>
          <w:sz w:val="24"/>
          <w:szCs w:val="24"/>
        </w:rPr>
        <w:t>Bo</w:t>
      </w:r>
      <w:r>
        <w:rPr>
          <w:rFonts w:ascii="Times New Roman" w:hAnsi="Times New Roman" w:cs="Times New Roman"/>
          <w:sz w:val="24"/>
          <w:szCs w:val="24"/>
        </w:rPr>
        <w:t>r</w:t>
      </w:r>
      <w:r w:rsidRPr="00EF30F5">
        <w:rPr>
          <w:rFonts w:ascii="Times New Roman" w:hAnsi="Times New Roman" w:cs="Times New Roman"/>
          <w:sz w:val="24"/>
          <w:szCs w:val="24"/>
        </w:rPr>
        <w:t>ton’s</w:t>
      </w:r>
      <w:proofErr w:type="spellEnd"/>
      <w:r w:rsidRPr="00EF30F5">
        <w:rPr>
          <w:rFonts w:ascii="Times New Roman" w:hAnsi="Times New Roman" w:cs="Times New Roman"/>
          <w:sz w:val="24"/>
          <w:szCs w:val="24"/>
        </w:rPr>
        <w:t xml:space="preserve"> (1970) reflective model</w:t>
      </w:r>
      <w:r>
        <w:rPr>
          <w:rFonts w:ascii="Times New Roman" w:hAnsi="Times New Roman" w:cs="Times New Roman"/>
          <w:sz w:val="24"/>
          <w:szCs w:val="24"/>
        </w:rPr>
        <w:t>. Due to its simplicity and clarity, t</w:t>
      </w:r>
      <w:r w:rsidRPr="00EF30F5">
        <w:rPr>
          <w:rFonts w:ascii="Times New Roman" w:hAnsi="Times New Roman" w:cs="Times New Roman"/>
          <w:sz w:val="24"/>
          <w:szCs w:val="24"/>
        </w:rPr>
        <w:t xml:space="preserve">hrough considering his stages known as; </w:t>
      </w:r>
      <w:r>
        <w:rPr>
          <w:rFonts w:ascii="Times New Roman" w:hAnsi="Times New Roman" w:cs="Times New Roman"/>
          <w:sz w:val="24"/>
          <w:szCs w:val="24"/>
        </w:rPr>
        <w:t>‘</w:t>
      </w:r>
      <w:r w:rsidRPr="00EF30F5">
        <w:rPr>
          <w:rFonts w:ascii="Times New Roman" w:hAnsi="Times New Roman" w:cs="Times New Roman"/>
          <w:sz w:val="24"/>
          <w:szCs w:val="24"/>
        </w:rPr>
        <w:t>what?</w:t>
      </w:r>
      <w:r>
        <w:rPr>
          <w:rFonts w:ascii="Times New Roman" w:hAnsi="Times New Roman" w:cs="Times New Roman"/>
          <w:sz w:val="24"/>
          <w:szCs w:val="24"/>
        </w:rPr>
        <w:t>’</w:t>
      </w:r>
      <w:r w:rsidRPr="00EF30F5">
        <w:rPr>
          <w:rFonts w:ascii="Times New Roman" w:hAnsi="Times New Roman" w:cs="Times New Roman"/>
          <w:sz w:val="24"/>
          <w:szCs w:val="24"/>
        </w:rPr>
        <w:t xml:space="preserve"> </w:t>
      </w:r>
      <w:r>
        <w:rPr>
          <w:rFonts w:ascii="Times New Roman" w:hAnsi="Times New Roman" w:cs="Times New Roman"/>
          <w:sz w:val="24"/>
          <w:szCs w:val="24"/>
        </w:rPr>
        <w:t>‘</w:t>
      </w:r>
      <w:r w:rsidRPr="00EF30F5">
        <w:rPr>
          <w:rFonts w:ascii="Times New Roman" w:hAnsi="Times New Roman" w:cs="Times New Roman"/>
          <w:sz w:val="24"/>
          <w:szCs w:val="24"/>
        </w:rPr>
        <w:t>S</w:t>
      </w:r>
      <w:r>
        <w:rPr>
          <w:rFonts w:ascii="Times New Roman" w:hAnsi="Times New Roman" w:cs="Times New Roman"/>
          <w:sz w:val="24"/>
          <w:szCs w:val="24"/>
        </w:rPr>
        <w:t>o W</w:t>
      </w:r>
      <w:r w:rsidRPr="00EF30F5">
        <w:rPr>
          <w:rFonts w:ascii="Times New Roman" w:hAnsi="Times New Roman" w:cs="Times New Roman"/>
          <w:sz w:val="24"/>
          <w:szCs w:val="24"/>
        </w:rPr>
        <w:t>hat?</w:t>
      </w:r>
      <w:r>
        <w:rPr>
          <w:rFonts w:ascii="Times New Roman" w:hAnsi="Times New Roman" w:cs="Times New Roman"/>
          <w:sz w:val="24"/>
          <w:szCs w:val="24"/>
        </w:rPr>
        <w:t>’</w:t>
      </w:r>
      <w:r w:rsidRPr="00EF30F5">
        <w:rPr>
          <w:rFonts w:ascii="Times New Roman" w:hAnsi="Times New Roman" w:cs="Times New Roman"/>
          <w:sz w:val="24"/>
          <w:szCs w:val="24"/>
        </w:rPr>
        <w:t xml:space="preserve"> </w:t>
      </w:r>
      <w:r>
        <w:rPr>
          <w:rFonts w:ascii="Times New Roman" w:hAnsi="Times New Roman" w:cs="Times New Roman"/>
          <w:sz w:val="24"/>
          <w:szCs w:val="24"/>
        </w:rPr>
        <w:t>a</w:t>
      </w:r>
      <w:r w:rsidRPr="00EF30F5">
        <w:rPr>
          <w:rFonts w:ascii="Times New Roman" w:hAnsi="Times New Roman" w:cs="Times New Roman"/>
          <w:sz w:val="24"/>
          <w:szCs w:val="24"/>
        </w:rPr>
        <w:t xml:space="preserve">nd </w:t>
      </w:r>
      <w:r>
        <w:rPr>
          <w:rFonts w:ascii="Times New Roman" w:hAnsi="Times New Roman" w:cs="Times New Roman"/>
          <w:sz w:val="24"/>
          <w:szCs w:val="24"/>
        </w:rPr>
        <w:t>‘</w:t>
      </w:r>
      <w:r w:rsidRPr="00EF30F5">
        <w:rPr>
          <w:rFonts w:ascii="Times New Roman" w:hAnsi="Times New Roman" w:cs="Times New Roman"/>
          <w:sz w:val="24"/>
          <w:szCs w:val="24"/>
        </w:rPr>
        <w:t>N</w:t>
      </w:r>
      <w:r>
        <w:rPr>
          <w:rFonts w:ascii="Times New Roman" w:hAnsi="Times New Roman" w:cs="Times New Roman"/>
          <w:sz w:val="24"/>
          <w:szCs w:val="24"/>
        </w:rPr>
        <w:t>ow W</w:t>
      </w:r>
      <w:r w:rsidRPr="00EF30F5">
        <w:rPr>
          <w:rFonts w:ascii="Times New Roman" w:hAnsi="Times New Roman" w:cs="Times New Roman"/>
          <w:sz w:val="24"/>
          <w:szCs w:val="24"/>
        </w:rPr>
        <w:t>hat</w:t>
      </w:r>
      <w:r>
        <w:rPr>
          <w:rFonts w:ascii="Times New Roman" w:hAnsi="Times New Roman" w:cs="Times New Roman"/>
          <w:sz w:val="24"/>
          <w:szCs w:val="24"/>
        </w:rPr>
        <w:t xml:space="preserve">?’ to identify my learning outcomes.     </w:t>
      </w:r>
      <w:r w:rsidRPr="00EF30F5">
        <w:rPr>
          <w:rFonts w:ascii="Times New Roman" w:hAnsi="Times New Roman" w:cs="Times New Roman"/>
          <w:sz w:val="24"/>
          <w:szCs w:val="24"/>
        </w:rPr>
        <w:t xml:space="preserve">   </w:t>
      </w:r>
    </w:p>
    <w:p w:rsidR="00CA42E9" w:rsidRDefault="00CA42E9" w:rsidP="004878C0">
      <w:pPr>
        <w:spacing w:line="360" w:lineRule="auto"/>
        <w:jc w:val="center"/>
        <w:rPr>
          <w:rFonts w:ascii="Times New Roman" w:hAnsi="Times New Roman" w:cs="Times New Roman"/>
          <w:b/>
          <w:sz w:val="24"/>
          <w:szCs w:val="24"/>
          <w:u w:val="single"/>
        </w:rPr>
      </w:pPr>
    </w:p>
    <w:p w:rsidR="004878C0" w:rsidRPr="00EF30F5" w:rsidRDefault="004878C0" w:rsidP="004878C0">
      <w:pPr>
        <w:spacing w:line="360" w:lineRule="auto"/>
        <w:jc w:val="center"/>
        <w:rPr>
          <w:rFonts w:ascii="Times New Roman" w:hAnsi="Times New Roman" w:cs="Times New Roman"/>
          <w:b/>
          <w:sz w:val="24"/>
          <w:szCs w:val="24"/>
          <w:u w:val="single"/>
        </w:rPr>
      </w:pPr>
      <w:r w:rsidRPr="00EF30F5">
        <w:rPr>
          <w:rFonts w:ascii="Times New Roman" w:hAnsi="Times New Roman" w:cs="Times New Roman"/>
          <w:b/>
          <w:sz w:val="24"/>
          <w:szCs w:val="24"/>
          <w:u w:val="single"/>
        </w:rPr>
        <w:t>Working Collaboratively with Service Users &amp; Carers and Working Collaboratively with other Professionals</w:t>
      </w:r>
    </w:p>
    <w:p w:rsidR="004878C0" w:rsidRPr="00EF30F5" w:rsidRDefault="004878C0" w:rsidP="004878C0">
      <w:pPr>
        <w:spacing w:line="360" w:lineRule="auto"/>
        <w:rPr>
          <w:rFonts w:ascii="Times New Roman" w:hAnsi="Times New Roman" w:cs="Times New Roman"/>
          <w:sz w:val="24"/>
          <w:szCs w:val="24"/>
        </w:rPr>
      </w:pPr>
      <w:proofErr w:type="spellStart"/>
      <w:r w:rsidRPr="00EF30F5">
        <w:rPr>
          <w:rFonts w:ascii="Times New Roman" w:hAnsi="Times New Roman" w:cs="Times New Roman"/>
          <w:sz w:val="24"/>
          <w:szCs w:val="24"/>
        </w:rPr>
        <w:lastRenderedPageBreak/>
        <w:t>Bo</w:t>
      </w:r>
      <w:r>
        <w:rPr>
          <w:rFonts w:ascii="Times New Roman" w:hAnsi="Times New Roman" w:cs="Times New Roman"/>
          <w:sz w:val="24"/>
          <w:szCs w:val="24"/>
        </w:rPr>
        <w:t>r</w:t>
      </w:r>
      <w:r w:rsidRPr="00EF30F5">
        <w:rPr>
          <w:rFonts w:ascii="Times New Roman" w:hAnsi="Times New Roman" w:cs="Times New Roman"/>
          <w:sz w:val="24"/>
          <w:szCs w:val="24"/>
        </w:rPr>
        <w:t>ton’s</w:t>
      </w:r>
      <w:proofErr w:type="spellEnd"/>
      <w:r w:rsidRPr="00EF30F5">
        <w:rPr>
          <w:rFonts w:ascii="Times New Roman" w:hAnsi="Times New Roman" w:cs="Times New Roman"/>
          <w:sz w:val="24"/>
          <w:szCs w:val="24"/>
        </w:rPr>
        <w:t xml:space="preserve"> (1970) reflective model allowed</w:t>
      </w:r>
      <w:r>
        <w:rPr>
          <w:rFonts w:ascii="Times New Roman" w:hAnsi="Times New Roman" w:cs="Times New Roman"/>
          <w:sz w:val="24"/>
          <w:szCs w:val="24"/>
        </w:rPr>
        <w:t xml:space="preserve"> </w:t>
      </w:r>
      <w:r w:rsidRPr="00EF30F5">
        <w:rPr>
          <w:rFonts w:ascii="Times New Roman" w:hAnsi="Times New Roman" w:cs="Times New Roman"/>
          <w:sz w:val="24"/>
          <w:szCs w:val="24"/>
        </w:rPr>
        <w:t>consider</w:t>
      </w:r>
      <w:r>
        <w:rPr>
          <w:rFonts w:ascii="Times New Roman" w:hAnsi="Times New Roman" w:cs="Times New Roman"/>
          <w:sz w:val="24"/>
          <w:szCs w:val="24"/>
        </w:rPr>
        <w:t>ation o</w:t>
      </w:r>
      <w:r w:rsidRPr="00EF30F5">
        <w:rPr>
          <w:rFonts w:ascii="Times New Roman" w:hAnsi="Times New Roman" w:cs="Times New Roman"/>
          <w:sz w:val="24"/>
          <w:szCs w:val="24"/>
        </w:rPr>
        <w:t xml:space="preserve">f how my own emotions influenced decision making to achieve outcomes. </w:t>
      </w:r>
      <w:r>
        <w:rPr>
          <w:rFonts w:ascii="Times New Roman" w:hAnsi="Times New Roman" w:cs="Times New Roman"/>
          <w:sz w:val="24"/>
          <w:szCs w:val="24"/>
        </w:rPr>
        <w:t>To improve</w:t>
      </w:r>
      <w:r w:rsidRPr="00EF30F5">
        <w:rPr>
          <w:rFonts w:ascii="Times New Roman" w:hAnsi="Times New Roman" w:cs="Times New Roman"/>
          <w:sz w:val="24"/>
          <w:szCs w:val="24"/>
        </w:rPr>
        <w:t xml:space="preserve"> relationships due to having a greater personal and social awareness of an individual’s emotional reactions (</w:t>
      </w:r>
      <w:proofErr w:type="spellStart"/>
      <w:r w:rsidRPr="00EF30F5">
        <w:rPr>
          <w:rFonts w:ascii="Times New Roman" w:hAnsi="Times New Roman" w:cs="Times New Roman"/>
          <w:sz w:val="24"/>
          <w:szCs w:val="24"/>
        </w:rPr>
        <w:t>Salovey</w:t>
      </w:r>
      <w:proofErr w:type="spellEnd"/>
      <w:r w:rsidRPr="00EF30F5">
        <w:rPr>
          <w:rFonts w:ascii="Times New Roman" w:hAnsi="Times New Roman" w:cs="Times New Roman"/>
          <w:sz w:val="24"/>
          <w:szCs w:val="24"/>
        </w:rPr>
        <w:t xml:space="preserve"> and Mayer, 1990). </w:t>
      </w:r>
      <w:r>
        <w:rPr>
          <w:rFonts w:ascii="Times New Roman" w:hAnsi="Times New Roman" w:cs="Times New Roman"/>
          <w:sz w:val="24"/>
          <w:szCs w:val="24"/>
        </w:rPr>
        <w:t>Occasionally</w:t>
      </w:r>
      <w:r w:rsidRPr="00EF30F5">
        <w:rPr>
          <w:rFonts w:ascii="Times New Roman" w:hAnsi="Times New Roman" w:cs="Times New Roman"/>
          <w:sz w:val="24"/>
          <w:szCs w:val="24"/>
        </w:rPr>
        <w:t xml:space="preserve">, when different perspectives arise, </w:t>
      </w:r>
      <w:r>
        <w:rPr>
          <w:rFonts w:ascii="Times New Roman" w:hAnsi="Times New Roman" w:cs="Times New Roman"/>
          <w:sz w:val="24"/>
          <w:szCs w:val="24"/>
        </w:rPr>
        <w:t>emotions</w:t>
      </w:r>
      <w:r w:rsidRPr="00EF30F5">
        <w:rPr>
          <w:rFonts w:ascii="Times New Roman" w:hAnsi="Times New Roman" w:cs="Times New Roman"/>
          <w:sz w:val="24"/>
          <w:szCs w:val="24"/>
        </w:rPr>
        <w:t xml:space="preserve"> </w:t>
      </w:r>
      <w:r>
        <w:rPr>
          <w:rFonts w:ascii="Times New Roman" w:hAnsi="Times New Roman" w:cs="Times New Roman"/>
          <w:sz w:val="24"/>
          <w:szCs w:val="24"/>
        </w:rPr>
        <w:t>intensify</w:t>
      </w:r>
      <w:r w:rsidRPr="00EF30F5">
        <w:rPr>
          <w:rFonts w:ascii="Times New Roman" w:hAnsi="Times New Roman" w:cs="Times New Roman"/>
          <w:sz w:val="24"/>
          <w:szCs w:val="24"/>
        </w:rPr>
        <w:t>, and dynamics change. That has impacted undesirably on verbal and non-verbal communication when collaborating, resulting in individuals’ outcomes or best interests being negatively affected. I will complete training on ‘Emotiona</w:t>
      </w:r>
      <w:r>
        <w:rPr>
          <w:rFonts w:ascii="Times New Roman" w:hAnsi="Times New Roman" w:cs="Times New Roman"/>
          <w:sz w:val="24"/>
          <w:szCs w:val="24"/>
        </w:rPr>
        <w:t xml:space="preserve">l Intelligence’ </w:t>
      </w:r>
      <w:r w:rsidRPr="00EF30F5">
        <w:rPr>
          <w:rFonts w:ascii="Times New Roman" w:hAnsi="Times New Roman" w:cs="Times New Roman"/>
          <w:sz w:val="24"/>
          <w:szCs w:val="24"/>
        </w:rPr>
        <w:t xml:space="preserve">to </w:t>
      </w:r>
      <w:r>
        <w:rPr>
          <w:rFonts w:ascii="Times New Roman" w:hAnsi="Times New Roman" w:cs="Times New Roman"/>
          <w:sz w:val="24"/>
          <w:szCs w:val="24"/>
        </w:rPr>
        <w:t>enhance my</w:t>
      </w:r>
      <w:r w:rsidRPr="00EF30F5">
        <w:rPr>
          <w:rFonts w:ascii="Times New Roman" w:hAnsi="Times New Roman" w:cs="Times New Roman"/>
          <w:sz w:val="24"/>
          <w:szCs w:val="24"/>
        </w:rPr>
        <w:t xml:space="preserve"> knowledge on how to </w:t>
      </w:r>
      <w:r>
        <w:rPr>
          <w:rFonts w:ascii="Times New Roman" w:hAnsi="Times New Roman" w:cs="Times New Roman"/>
          <w:sz w:val="24"/>
          <w:szCs w:val="24"/>
        </w:rPr>
        <w:t>a</w:t>
      </w:r>
      <w:r w:rsidRPr="00EF30F5">
        <w:rPr>
          <w:rFonts w:ascii="Times New Roman" w:hAnsi="Times New Roman" w:cs="Times New Roman"/>
          <w:sz w:val="24"/>
          <w:szCs w:val="24"/>
        </w:rPr>
        <w:t>ppropriately manage conflict. Which will promote effective communication and collaboration.</w:t>
      </w:r>
    </w:p>
    <w:p w:rsidR="00CA42E9" w:rsidRDefault="00CA42E9" w:rsidP="004878C0">
      <w:pPr>
        <w:spacing w:line="360" w:lineRule="auto"/>
        <w:jc w:val="center"/>
        <w:rPr>
          <w:rFonts w:ascii="Times New Roman" w:hAnsi="Times New Roman" w:cs="Times New Roman"/>
          <w:b/>
          <w:sz w:val="24"/>
          <w:szCs w:val="24"/>
          <w:u w:val="single"/>
        </w:rPr>
      </w:pPr>
    </w:p>
    <w:p w:rsidR="004878C0" w:rsidRPr="00EF30F5" w:rsidRDefault="004878C0" w:rsidP="004878C0">
      <w:pPr>
        <w:spacing w:line="360" w:lineRule="auto"/>
        <w:jc w:val="center"/>
        <w:rPr>
          <w:rFonts w:ascii="Times New Roman" w:hAnsi="Times New Roman" w:cs="Times New Roman"/>
          <w:b/>
          <w:sz w:val="24"/>
          <w:szCs w:val="24"/>
          <w:u w:val="single"/>
        </w:rPr>
      </w:pPr>
      <w:r w:rsidRPr="00EF30F5">
        <w:rPr>
          <w:rFonts w:ascii="Times New Roman" w:hAnsi="Times New Roman" w:cs="Times New Roman"/>
          <w:b/>
          <w:sz w:val="24"/>
          <w:szCs w:val="24"/>
          <w:u w:val="single"/>
        </w:rPr>
        <w:t>Applying Analysis in Assessment to Inform Interventions</w:t>
      </w:r>
    </w:p>
    <w:p w:rsidR="004878C0" w:rsidRPr="00EF30F5" w:rsidRDefault="004878C0" w:rsidP="004878C0">
      <w:pPr>
        <w:spacing w:line="360" w:lineRule="auto"/>
        <w:rPr>
          <w:rFonts w:ascii="Times New Roman" w:hAnsi="Times New Roman" w:cs="Times New Roman"/>
          <w:sz w:val="24"/>
          <w:szCs w:val="24"/>
        </w:rPr>
      </w:pPr>
      <w:r w:rsidRPr="00EF30F5">
        <w:rPr>
          <w:rFonts w:ascii="Times New Roman" w:hAnsi="Times New Roman" w:cs="Times New Roman"/>
          <w:sz w:val="24"/>
          <w:szCs w:val="24"/>
        </w:rPr>
        <w:t xml:space="preserve">During supervision, </w:t>
      </w:r>
      <w:proofErr w:type="spellStart"/>
      <w:r w:rsidRPr="00EF30F5">
        <w:rPr>
          <w:rFonts w:ascii="Times New Roman" w:hAnsi="Times New Roman" w:cs="Times New Roman"/>
          <w:sz w:val="24"/>
          <w:szCs w:val="24"/>
        </w:rPr>
        <w:t>Bo</w:t>
      </w:r>
      <w:r>
        <w:rPr>
          <w:rFonts w:ascii="Times New Roman" w:hAnsi="Times New Roman" w:cs="Times New Roman"/>
          <w:sz w:val="24"/>
          <w:szCs w:val="24"/>
        </w:rPr>
        <w:t>r</w:t>
      </w:r>
      <w:r w:rsidRPr="00EF30F5">
        <w:rPr>
          <w:rFonts w:ascii="Times New Roman" w:hAnsi="Times New Roman" w:cs="Times New Roman"/>
          <w:sz w:val="24"/>
          <w:szCs w:val="24"/>
        </w:rPr>
        <w:t>ton’s</w:t>
      </w:r>
      <w:proofErr w:type="spellEnd"/>
      <w:r w:rsidRPr="00EF30F5">
        <w:rPr>
          <w:rFonts w:ascii="Times New Roman" w:hAnsi="Times New Roman" w:cs="Times New Roman"/>
          <w:sz w:val="24"/>
          <w:szCs w:val="24"/>
        </w:rPr>
        <w:t xml:space="preserve"> (1970) model </w:t>
      </w:r>
      <w:r>
        <w:rPr>
          <w:rFonts w:ascii="Times New Roman" w:hAnsi="Times New Roman" w:cs="Times New Roman"/>
          <w:sz w:val="24"/>
          <w:szCs w:val="24"/>
        </w:rPr>
        <w:t xml:space="preserve">identified </w:t>
      </w:r>
      <w:r w:rsidRPr="00EF30F5">
        <w:rPr>
          <w:rFonts w:ascii="Times New Roman" w:hAnsi="Times New Roman" w:cs="Times New Roman"/>
          <w:sz w:val="24"/>
          <w:szCs w:val="24"/>
        </w:rPr>
        <w:t xml:space="preserve">a need to develop my understanding when applying </w:t>
      </w:r>
      <w:r>
        <w:rPr>
          <w:rFonts w:ascii="Times New Roman" w:hAnsi="Times New Roman" w:cs="Times New Roman"/>
          <w:sz w:val="24"/>
          <w:szCs w:val="24"/>
        </w:rPr>
        <w:t xml:space="preserve">a </w:t>
      </w:r>
      <w:r w:rsidRPr="00EF30F5">
        <w:rPr>
          <w:rFonts w:ascii="Times New Roman" w:hAnsi="Times New Roman" w:cs="Times New Roman"/>
          <w:sz w:val="24"/>
          <w:szCs w:val="24"/>
        </w:rPr>
        <w:t>person-centred approach to support individuals with dementia. The SSWB</w:t>
      </w:r>
      <w:r>
        <w:rPr>
          <w:rFonts w:ascii="Times New Roman" w:hAnsi="Times New Roman" w:cs="Times New Roman"/>
          <w:sz w:val="24"/>
          <w:szCs w:val="24"/>
        </w:rPr>
        <w:t>W</w:t>
      </w:r>
      <w:r w:rsidRPr="00EF30F5">
        <w:rPr>
          <w:rFonts w:ascii="Times New Roman" w:hAnsi="Times New Roman" w:cs="Times New Roman"/>
          <w:sz w:val="24"/>
          <w:szCs w:val="24"/>
        </w:rPr>
        <w:t xml:space="preserve">A (2014) is outcome-driven </w:t>
      </w:r>
      <w:r>
        <w:rPr>
          <w:rFonts w:ascii="Times New Roman" w:hAnsi="Times New Roman" w:cs="Times New Roman"/>
          <w:sz w:val="24"/>
          <w:szCs w:val="24"/>
        </w:rPr>
        <w:t xml:space="preserve">and </w:t>
      </w:r>
      <w:r w:rsidRPr="00EF30F5">
        <w:rPr>
          <w:rFonts w:ascii="Times New Roman" w:hAnsi="Times New Roman" w:cs="Times New Roman"/>
          <w:sz w:val="24"/>
          <w:szCs w:val="24"/>
        </w:rPr>
        <w:t>focus</w:t>
      </w:r>
      <w:r>
        <w:rPr>
          <w:rFonts w:ascii="Times New Roman" w:hAnsi="Times New Roman" w:cs="Times New Roman"/>
          <w:sz w:val="24"/>
          <w:szCs w:val="24"/>
        </w:rPr>
        <w:t>es</w:t>
      </w:r>
      <w:r w:rsidRPr="00EF30F5">
        <w:rPr>
          <w:rFonts w:ascii="Times New Roman" w:hAnsi="Times New Roman" w:cs="Times New Roman"/>
          <w:sz w:val="24"/>
          <w:szCs w:val="24"/>
        </w:rPr>
        <w:t xml:space="preserve"> on a person-centred approach and strength-based perspective</w:t>
      </w:r>
      <w:r>
        <w:rPr>
          <w:rFonts w:ascii="Times New Roman" w:hAnsi="Times New Roman" w:cs="Times New Roman"/>
          <w:sz w:val="24"/>
          <w:szCs w:val="24"/>
        </w:rPr>
        <w:t xml:space="preserve"> during</w:t>
      </w:r>
      <w:r w:rsidRPr="00EF30F5">
        <w:rPr>
          <w:rFonts w:ascii="Times New Roman" w:hAnsi="Times New Roman" w:cs="Times New Roman"/>
          <w:sz w:val="24"/>
          <w:szCs w:val="24"/>
        </w:rPr>
        <w:t xml:space="preserve"> the complet</w:t>
      </w:r>
      <w:r>
        <w:rPr>
          <w:rFonts w:ascii="Times New Roman" w:hAnsi="Times New Roman" w:cs="Times New Roman"/>
          <w:sz w:val="24"/>
          <w:szCs w:val="24"/>
        </w:rPr>
        <w:t>ion of</w:t>
      </w:r>
      <w:r w:rsidRPr="00EF30F5">
        <w:rPr>
          <w:rFonts w:ascii="Times New Roman" w:hAnsi="Times New Roman" w:cs="Times New Roman"/>
          <w:sz w:val="24"/>
          <w:szCs w:val="24"/>
        </w:rPr>
        <w:t xml:space="preserve"> assessments. </w:t>
      </w:r>
      <w:r>
        <w:rPr>
          <w:rFonts w:ascii="Times New Roman" w:hAnsi="Times New Roman" w:cs="Times New Roman"/>
          <w:sz w:val="24"/>
          <w:szCs w:val="24"/>
        </w:rPr>
        <w:t>It ensures</w:t>
      </w:r>
      <w:r w:rsidRPr="00EF30F5">
        <w:rPr>
          <w:rFonts w:ascii="Times New Roman" w:hAnsi="Times New Roman" w:cs="Times New Roman"/>
          <w:sz w:val="24"/>
          <w:szCs w:val="24"/>
        </w:rPr>
        <w:t xml:space="preserve"> that individuals are heard</w:t>
      </w:r>
      <w:r>
        <w:rPr>
          <w:rFonts w:ascii="Times New Roman" w:hAnsi="Times New Roman" w:cs="Times New Roman"/>
          <w:sz w:val="24"/>
          <w:szCs w:val="24"/>
        </w:rPr>
        <w:t xml:space="preserve"> and</w:t>
      </w:r>
      <w:r w:rsidRPr="00EF30F5">
        <w:rPr>
          <w:rFonts w:ascii="Times New Roman" w:hAnsi="Times New Roman" w:cs="Times New Roman"/>
          <w:sz w:val="24"/>
          <w:szCs w:val="24"/>
        </w:rPr>
        <w:t xml:space="preserve"> have control over </w:t>
      </w:r>
      <w:r>
        <w:rPr>
          <w:rFonts w:ascii="Times New Roman" w:hAnsi="Times New Roman" w:cs="Times New Roman"/>
          <w:sz w:val="24"/>
          <w:szCs w:val="24"/>
        </w:rPr>
        <w:t>service involvement to</w:t>
      </w:r>
      <w:r w:rsidRPr="00EF30F5">
        <w:rPr>
          <w:rFonts w:ascii="Times New Roman" w:hAnsi="Times New Roman" w:cs="Times New Roman"/>
          <w:sz w:val="24"/>
          <w:szCs w:val="24"/>
        </w:rPr>
        <w:t xml:space="preserve"> determine their outcomes. I understand that individuals have diverse needs</w:t>
      </w:r>
      <w:r>
        <w:rPr>
          <w:rFonts w:ascii="Times New Roman" w:hAnsi="Times New Roman" w:cs="Times New Roman"/>
          <w:sz w:val="24"/>
          <w:szCs w:val="24"/>
        </w:rPr>
        <w:t>,</w:t>
      </w:r>
      <w:r w:rsidRPr="00EF30F5">
        <w:rPr>
          <w:rFonts w:ascii="Times New Roman" w:hAnsi="Times New Roman" w:cs="Times New Roman"/>
          <w:sz w:val="24"/>
          <w:szCs w:val="24"/>
        </w:rPr>
        <w:t xml:space="preserve"> and carer</w:t>
      </w:r>
      <w:r>
        <w:rPr>
          <w:rFonts w:ascii="Times New Roman" w:hAnsi="Times New Roman" w:cs="Times New Roman"/>
          <w:sz w:val="24"/>
          <w:szCs w:val="24"/>
        </w:rPr>
        <w:t>s</w:t>
      </w:r>
      <w:r w:rsidRPr="00EF30F5">
        <w:rPr>
          <w:rFonts w:ascii="Times New Roman" w:hAnsi="Times New Roman" w:cs="Times New Roman"/>
          <w:sz w:val="24"/>
          <w:szCs w:val="24"/>
        </w:rPr>
        <w:t xml:space="preserve"> support</w:t>
      </w:r>
      <w:r>
        <w:rPr>
          <w:rFonts w:ascii="Times New Roman" w:hAnsi="Times New Roman" w:cs="Times New Roman"/>
          <w:sz w:val="24"/>
          <w:szCs w:val="24"/>
        </w:rPr>
        <w:t>ing</w:t>
      </w:r>
      <w:r w:rsidRPr="00EF30F5">
        <w:rPr>
          <w:rFonts w:ascii="Times New Roman" w:hAnsi="Times New Roman" w:cs="Times New Roman"/>
          <w:sz w:val="24"/>
          <w:szCs w:val="24"/>
        </w:rPr>
        <w:t xml:space="preserve"> individuals can make a difference to their health and wellbeing. Therefore, increase</w:t>
      </w:r>
      <w:r>
        <w:rPr>
          <w:rFonts w:ascii="Times New Roman" w:hAnsi="Times New Roman" w:cs="Times New Roman"/>
          <w:sz w:val="24"/>
          <w:szCs w:val="24"/>
        </w:rPr>
        <w:t xml:space="preserve">d </w:t>
      </w:r>
      <w:r w:rsidRPr="00EF30F5">
        <w:rPr>
          <w:rFonts w:ascii="Times New Roman" w:hAnsi="Times New Roman" w:cs="Times New Roman"/>
          <w:sz w:val="24"/>
          <w:szCs w:val="24"/>
        </w:rPr>
        <w:t xml:space="preserve">knowledge </w:t>
      </w:r>
      <w:r>
        <w:rPr>
          <w:rFonts w:ascii="Times New Roman" w:hAnsi="Times New Roman" w:cs="Times New Roman"/>
          <w:sz w:val="24"/>
          <w:szCs w:val="24"/>
        </w:rPr>
        <w:t xml:space="preserve">is required </w:t>
      </w:r>
      <w:r w:rsidRPr="00EF30F5">
        <w:rPr>
          <w:rFonts w:ascii="Times New Roman" w:hAnsi="Times New Roman" w:cs="Times New Roman"/>
          <w:sz w:val="24"/>
          <w:szCs w:val="24"/>
        </w:rPr>
        <w:t>on how to</w:t>
      </w:r>
      <w:r>
        <w:rPr>
          <w:rFonts w:ascii="Times New Roman" w:hAnsi="Times New Roman" w:cs="Times New Roman"/>
          <w:sz w:val="24"/>
          <w:szCs w:val="24"/>
        </w:rPr>
        <w:t xml:space="preserve"> </w:t>
      </w:r>
      <w:r w:rsidRPr="00EF30F5">
        <w:rPr>
          <w:rFonts w:ascii="Times New Roman" w:hAnsi="Times New Roman" w:cs="Times New Roman"/>
          <w:sz w:val="24"/>
          <w:szCs w:val="24"/>
        </w:rPr>
        <w:t>ensur</w:t>
      </w:r>
      <w:r>
        <w:rPr>
          <w:rFonts w:ascii="Times New Roman" w:hAnsi="Times New Roman" w:cs="Times New Roman"/>
          <w:sz w:val="24"/>
          <w:szCs w:val="24"/>
        </w:rPr>
        <w:t>e</w:t>
      </w:r>
      <w:r w:rsidRPr="00EF30F5">
        <w:rPr>
          <w:rFonts w:ascii="Times New Roman" w:hAnsi="Times New Roman" w:cs="Times New Roman"/>
          <w:sz w:val="24"/>
          <w:szCs w:val="24"/>
        </w:rPr>
        <w:t xml:space="preserve"> individuals outcomes are met in a manner where the</w:t>
      </w:r>
      <w:r>
        <w:rPr>
          <w:rFonts w:ascii="Times New Roman" w:hAnsi="Times New Roman" w:cs="Times New Roman"/>
          <w:sz w:val="24"/>
          <w:szCs w:val="24"/>
        </w:rPr>
        <w:t>ir</w:t>
      </w:r>
      <w:r w:rsidRPr="00EF30F5">
        <w:rPr>
          <w:rFonts w:ascii="Times New Roman" w:hAnsi="Times New Roman" w:cs="Times New Roman"/>
          <w:sz w:val="24"/>
          <w:szCs w:val="24"/>
        </w:rPr>
        <w:t xml:space="preserve"> risk of becoming distressed when supported is minimised. Interventions will be more accurate </w:t>
      </w:r>
      <w:r>
        <w:rPr>
          <w:rFonts w:ascii="Times New Roman" w:hAnsi="Times New Roman" w:cs="Times New Roman"/>
          <w:sz w:val="24"/>
          <w:szCs w:val="24"/>
        </w:rPr>
        <w:t>from attending ‘</w:t>
      </w:r>
      <w:r w:rsidRPr="00EF30F5">
        <w:rPr>
          <w:rFonts w:ascii="Times New Roman" w:hAnsi="Times New Roman" w:cs="Times New Roman"/>
          <w:sz w:val="24"/>
          <w:szCs w:val="24"/>
        </w:rPr>
        <w:t>Person-Centred Approach</w:t>
      </w:r>
      <w:r>
        <w:rPr>
          <w:rFonts w:ascii="Times New Roman" w:hAnsi="Times New Roman" w:cs="Times New Roman"/>
          <w:sz w:val="24"/>
          <w:szCs w:val="24"/>
        </w:rPr>
        <w:t>es to Dementia Care</w:t>
      </w:r>
      <w:r w:rsidRPr="00EF30F5">
        <w:rPr>
          <w:rFonts w:ascii="Times New Roman" w:hAnsi="Times New Roman" w:cs="Times New Roman"/>
          <w:sz w:val="24"/>
          <w:szCs w:val="24"/>
        </w:rPr>
        <w:t xml:space="preserve">’ training. Enabling me to use appropriate terminology and </w:t>
      </w:r>
      <w:r>
        <w:rPr>
          <w:rFonts w:ascii="Times New Roman" w:hAnsi="Times New Roman" w:cs="Times New Roman"/>
          <w:sz w:val="24"/>
          <w:szCs w:val="24"/>
        </w:rPr>
        <w:t xml:space="preserve">to </w:t>
      </w:r>
      <w:r w:rsidRPr="00EF30F5">
        <w:rPr>
          <w:rFonts w:ascii="Times New Roman" w:hAnsi="Times New Roman" w:cs="Times New Roman"/>
          <w:sz w:val="24"/>
          <w:szCs w:val="24"/>
        </w:rPr>
        <w:t xml:space="preserve">inform me what information is beneficial to document to ensure individuals with dementia have the most effective support. The effectiveness of training </w:t>
      </w:r>
      <w:r>
        <w:rPr>
          <w:rFonts w:ascii="Times New Roman" w:hAnsi="Times New Roman" w:cs="Times New Roman"/>
          <w:sz w:val="24"/>
          <w:szCs w:val="24"/>
        </w:rPr>
        <w:t>will be reflected during</w:t>
      </w:r>
      <w:r w:rsidRPr="00EF30F5">
        <w:rPr>
          <w:rFonts w:ascii="Times New Roman" w:hAnsi="Times New Roman" w:cs="Times New Roman"/>
          <w:sz w:val="24"/>
          <w:szCs w:val="24"/>
        </w:rPr>
        <w:t xml:space="preserve"> reviews when discussing how individuals have responded to the</w:t>
      </w:r>
      <w:r>
        <w:rPr>
          <w:rFonts w:ascii="Times New Roman" w:hAnsi="Times New Roman" w:cs="Times New Roman"/>
          <w:sz w:val="24"/>
          <w:szCs w:val="24"/>
        </w:rPr>
        <w:t>ir</w:t>
      </w:r>
      <w:r w:rsidRPr="00EF30F5">
        <w:rPr>
          <w:rFonts w:ascii="Times New Roman" w:hAnsi="Times New Roman" w:cs="Times New Roman"/>
          <w:sz w:val="24"/>
          <w:szCs w:val="24"/>
        </w:rPr>
        <w:t xml:space="preserve"> interventions.   </w:t>
      </w:r>
    </w:p>
    <w:p w:rsidR="00CA42E9" w:rsidRDefault="00CA42E9" w:rsidP="004878C0">
      <w:pPr>
        <w:spacing w:line="360" w:lineRule="auto"/>
        <w:jc w:val="center"/>
        <w:rPr>
          <w:rFonts w:ascii="Times New Roman" w:hAnsi="Times New Roman" w:cs="Times New Roman"/>
          <w:b/>
          <w:sz w:val="24"/>
          <w:szCs w:val="24"/>
          <w:u w:val="single"/>
        </w:rPr>
      </w:pPr>
    </w:p>
    <w:p w:rsidR="004878C0" w:rsidRPr="00EF30F5" w:rsidRDefault="004878C0" w:rsidP="004878C0">
      <w:pPr>
        <w:spacing w:line="360" w:lineRule="auto"/>
        <w:jc w:val="center"/>
        <w:rPr>
          <w:rFonts w:ascii="Times New Roman" w:hAnsi="Times New Roman" w:cs="Times New Roman"/>
          <w:b/>
          <w:sz w:val="24"/>
          <w:szCs w:val="24"/>
          <w:u w:val="single"/>
        </w:rPr>
      </w:pPr>
      <w:r w:rsidRPr="00EF30F5">
        <w:rPr>
          <w:rFonts w:ascii="Times New Roman" w:hAnsi="Times New Roman" w:cs="Times New Roman"/>
          <w:b/>
          <w:sz w:val="24"/>
          <w:szCs w:val="24"/>
          <w:u w:val="single"/>
        </w:rPr>
        <w:t>Intervention and Application of Professional Judgement in Increasingly Complex Situations</w:t>
      </w:r>
    </w:p>
    <w:p w:rsidR="004878C0" w:rsidRPr="006B5895" w:rsidRDefault="004878C0" w:rsidP="004878C0">
      <w:pPr>
        <w:spacing w:line="360" w:lineRule="auto"/>
        <w:rPr>
          <w:rFonts w:ascii="Times New Roman" w:hAnsi="Times New Roman" w:cs="Times New Roman"/>
          <w:sz w:val="24"/>
          <w:szCs w:val="24"/>
        </w:rPr>
      </w:pPr>
      <w:r>
        <w:rPr>
          <w:rFonts w:ascii="Times New Roman" w:hAnsi="Times New Roman" w:cs="Times New Roman"/>
          <w:sz w:val="24"/>
          <w:szCs w:val="24"/>
        </w:rPr>
        <w:t>I have experienced</w:t>
      </w:r>
      <w:r w:rsidRPr="00EF30F5">
        <w:rPr>
          <w:rFonts w:ascii="Times New Roman" w:hAnsi="Times New Roman" w:cs="Times New Roman"/>
          <w:sz w:val="24"/>
          <w:szCs w:val="24"/>
        </w:rPr>
        <w:t xml:space="preserve"> </w:t>
      </w:r>
      <w:r>
        <w:rPr>
          <w:rFonts w:ascii="Times New Roman" w:hAnsi="Times New Roman" w:cs="Times New Roman"/>
          <w:sz w:val="24"/>
          <w:szCs w:val="24"/>
        </w:rPr>
        <w:t>completing</w:t>
      </w:r>
      <w:r w:rsidRPr="00EF30F5">
        <w:rPr>
          <w:rFonts w:ascii="Times New Roman" w:hAnsi="Times New Roman" w:cs="Times New Roman"/>
          <w:sz w:val="24"/>
          <w:szCs w:val="24"/>
        </w:rPr>
        <w:t xml:space="preserve"> Decision Support Tool</w:t>
      </w:r>
      <w:r>
        <w:rPr>
          <w:rFonts w:ascii="Times New Roman" w:hAnsi="Times New Roman" w:cs="Times New Roman"/>
          <w:sz w:val="24"/>
          <w:szCs w:val="24"/>
        </w:rPr>
        <w:t>s</w:t>
      </w:r>
      <w:r w:rsidRPr="00EF30F5">
        <w:rPr>
          <w:rFonts w:ascii="Times New Roman" w:hAnsi="Times New Roman" w:cs="Times New Roman"/>
          <w:sz w:val="24"/>
          <w:szCs w:val="24"/>
        </w:rPr>
        <w:t xml:space="preserve"> (DST</w:t>
      </w:r>
      <w:r>
        <w:rPr>
          <w:rFonts w:ascii="Times New Roman" w:hAnsi="Times New Roman" w:cs="Times New Roman"/>
          <w:sz w:val="24"/>
          <w:szCs w:val="24"/>
        </w:rPr>
        <w:t>s</w:t>
      </w:r>
      <w:r w:rsidRPr="00EF30F5">
        <w:rPr>
          <w:rFonts w:ascii="Times New Roman" w:hAnsi="Times New Roman" w:cs="Times New Roman"/>
          <w:sz w:val="24"/>
          <w:szCs w:val="24"/>
        </w:rPr>
        <w:t>) if an individual has nursing needs (W</w:t>
      </w:r>
      <w:r>
        <w:rPr>
          <w:rFonts w:ascii="Times New Roman" w:hAnsi="Times New Roman" w:cs="Times New Roman"/>
          <w:sz w:val="24"/>
          <w:szCs w:val="24"/>
        </w:rPr>
        <w:t xml:space="preserve">elsh </w:t>
      </w:r>
      <w:r w:rsidRPr="00EF30F5">
        <w:rPr>
          <w:rFonts w:ascii="Times New Roman" w:hAnsi="Times New Roman" w:cs="Times New Roman"/>
          <w:sz w:val="24"/>
          <w:szCs w:val="24"/>
        </w:rPr>
        <w:t>A</w:t>
      </w:r>
      <w:r>
        <w:rPr>
          <w:rFonts w:ascii="Times New Roman" w:hAnsi="Times New Roman" w:cs="Times New Roman"/>
          <w:sz w:val="24"/>
          <w:szCs w:val="24"/>
        </w:rPr>
        <w:t xml:space="preserve">ssembly </w:t>
      </w:r>
      <w:r w:rsidRPr="00EF30F5">
        <w:rPr>
          <w:rFonts w:ascii="Times New Roman" w:hAnsi="Times New Roman" w:cs="Times New Roman"/>
          <w:sz w:val="24"/>
          <w:szCs w:val="24"/>
        </w:rPr>
        <w:t>G</w:t>
      </w:r>
      <w:r>
        <w:rPr>
          <w:rFonts w:ascii="Times New Roman" w:hAnsi="Times New Roman" w:cs="Times New Roman"/>
          <w:sz w:val="24"/>
          <w:szCs w:val="24"/>
        </w:rPr>
        <w:t>overnment</w:t>
      </w:r>
      <w:r w:rsidRPr="00EF30F5">
        <w:rPr>
          <w:rFonts w:ascii="Times New Roman" w:hAnsi="Times New Roman" w:cs="Times New Roman"/>
          <w:sz w:val="24"/>
          <w:szCs w:val="24"/>
        </w:rPr>
        <w:t>, 2014)</w:t>
      </w:r>
      <w:r>
        <w:rPr>
          <w:rFonts w:ascii="Times New Roman" w:hAnsi="Times New Roman" w:cs="Times New Roman"/>
          <w:sz w:val="24"/>
          <w:szCs w:val="24"/>
        </w:rPr>
        <w:t>. However, p</w:t>
      </w:r>
      <w:r w:rsidRPr="00EF30F5">
        <w:rPr>
          <w:rFonts w:ascii="Times New Roman" w:hAnsi="Times New Roman" w:cs="Times New Roman"/>
          <w:sz w:val="24"/>
          <w:szCs w:val="24"/>
        </w:rPr>
        <w:t>rofessional judgement on nursing needs can</w:t>
      </w:r>
      <w:r>
        <w:rPr>
          <w:rFonts w:ascii="Times New Roman" w:hAnsi="Times New Roman" w:cs="Times New Roman"/>
          <w:sz w:val="24"/>
          <w:szCs w:val="24"/>
        </w:rPr>
        <w:t xml:space="preserve"> be interpreted differently by Health and S</w:t>
      </w:r>
      <w:r w:rsidRPr="00EF30F5">
        <w:rPr>
          <w:rFonts w:ascii="Times New Roman" w:hAnsi="Times New Roman" w:cs="Times New Roman"/>
          <w:sz w:val="24"/>
          <w:szCs w:val="24"/>
        </w:rPr>
        <w:t>ocial</w:t>
      </w:r>
      <w:r>
        <w:rPr>
          <w:rFonts w:ascii="Times New Roman" w:hAnsi="Times New Roman" w:cs="Times New Roman"/>
          <w:sz w:val="24"/>
          <w:szCs w:val="24"/>
        </w:rPr>
        <w:t xml:space="preserve"> C</w:t>
      </w:r>
      <w:r w:rsidRPr="00EF30F5">
        <w:rPr>
          <w:rFonts w:ascii="Times New Roman" w:hAnsi="Times New Roman" w:cs="Times New Roman"/>
          <w:sz w:val="24"/>
          <w:szCs w:val="24"/>
        </w:rPr>
        <w:t>are professionals resulting in disputes.</w:t>
      </w:r>
      <w:r>
        <w:rPr>
          <w:rFonts w:ascii="Times New Roman" w:hAnsi="Times New Roman" w:cs="Times New Roman"/>
          <w:sz w:val="24"/>
          <w:szCs w:val="24"/>
        </w:rPr>
        <w:t xml:space="preserve"> I feel I </w:t>
      </w:r>
      <w:r w:rsidRPr="00EF30F5">
        <w:rPr>
          <w:rFonts w:ascii="Times New Roman" w:hAnsi="Times New Roman" w:cs="Times New Roman"/>
          <w:sz w:val="24"/>
          <w:szCs w:val="24"/>
        </w:rPr>
        <w:t>lack</w:t>
      </w:r>
      <w:r>
        <w:rPr>
          <w:rFonts w:ascii="Times New Roman" w:hAnsi="Times New Roman" w:cs="Times New Roman"/>
          <w:sz w:val="24"/>
          <w:szCs w:val="24"/>
        </w:rPr>
        <w:t xml:space="preserve"> u</w:t>
      </w:r>
      <w:r w:rsidRPr="00EF30F5">
        <w:rPr>
          <w:rFonts w:ascii="Times New Roman" w:hAnsi="Times New Roman" w:cs="Times New Roman"/>
          <w:sz w:val="24"/>
          <w:szCs w:val="24"/>
        </w:rPr>
        <w:t>nderstanding of nursing needs and the criteria</w:t>
      </w:r>
      <w:r>
        <w:rPr>
          <w:rFonts w:ascii="Times New Roman" w:hAnsi="Times New Roman" w:cs="Times New Roman"/>
          <w:sz w:val="24"/>
          <w:szCs w:val="24"/>
        </w:rPr>
        <w:t>’s</w:t>
      </w:r>
      <w:r w:rsidRPr="00EF30F5">
        <w:rPr>
          <w:rFonts w:ascii="Times New Roman" w:hAnsi="Times New Roman" w:cs="Times New Roman"/>
          <w:sz w:val="24"/>
          <w:szCs w:val="24"/>
        </w:rPr>
        <w:t xml:space="preserve"> documented on DSTs. </w:t>
      </w:r>
      <w:proofErr w:type="spellStart"/>
      <w:r w:rsidRPr="00EF30F5">
        <w:rPr>
          <w:rFonts w:ascii="Times New Roman" w:hAnsi="Times New Roman" w:cs="Times New Roman"/>
          <w:sz w:val="24"/>
          <w:szCs w:val="24"/>
        </w:rPr>
        <w:t>Bo</w:t>
      </w:r>
      <w:r>
        <w:rPr>
          <w:rFonts w:ascii="Times New Roman" w:hAnsi="Times New Roman" w:cs="Times New Roman"/>
          <w:sz w:val="24"/>
          <w:szCs w:val="24"/>
        </w:rPr>
        <w:t>rton’s</w:t>
      </w:r>
      <w:proofErr w:type="spellEnd"/>
      <w:r>
        <w:rPr>
          <w:rFonts w:ascii="Times New Roman" w:hAnsi="Times New Roman" w:cs="Times New Roman"/>
          <w:sz w:val="24"/>
          <w:szCs w:val="24"/>
        </w:rPr>
        <w:t xml:space="preserve"> (1970)</w:t>
      </w:r>
      <w:r w:rsidRPr="00EF30F5">
        <w:rPr>
          <w:rFonts w:ascii="Times New Roman" w:hAnsi="Times New Roman" w:cs="Times New Roman"/>
          <w:sz w:val="24"/>
          <w:szCs w:val="24"/>
        </w:rPr>
        <w:t xml:space="preserve"> model</w:t>
      </w:r>
      <w:r>
        <w:rPr>
          <w:rFonts w:ascii="Times New Roman" w:hAnsi="Times New Roman" w:cs="Times New Roman"/>
          <w:sz w:val="24"/>
          <w:szCs w:val="24"/>
        </w:rPr>
        <w:t xml:space="preserve"> enabled me to recognise that the</w:t>
      </w:r>
      <w:r w:rsidRPr="00EF30F5">
        <w:rPr>
          <w:rFonts w:ascii="Times New Roman" w:hAnsi="Times New Roman" w:cs="Times New Roman"/>
          <w:sz w:val="24"/>
          <w:szCs w:val="24"/>
        </w:rPr>
        <w:t xml:space="preserve"> </w:t>
      </w:r>
      <w:r>
        <w:rPr>
          <w:rFonts w:ascii="Times New Roman" w:hAnsi="Times New Roman" w:cs="Times New Roman"/>
          <w:sz w:val="24"/>
          <w:szCs w:val="24"/>
        </w:rPr>
        <w:t>eligibility to complete</w:t>
      </w:r>
      <w:r w:rsidRPr="00EF30F5">
        <w:rPr>
          <w:rFonts w:ascii="Times New Roman" w:hAnsi="Times New Roman" w:cs="Times New Roman"/>
          <w:sz w:val="24"/>
          <w:szCs w:val="24"/>
        </w:rPr>
        <w:t xml:space="preserve"> DST</w:t>
      </w:r>
      <w:r>
        <w:rPr>
          <w:rFonts w:ascii="Times New Roman" w:hAnsi="Times New Roman" w:cs="Times New Roman"/>
          <w:sz w:val="24"/>
          <w:szCs w:val="24"/>
        </w:rPr>
        <w:t>s</w:t>
      </w:r>
      <w:r w:rsidRPr="00EF30F5">
        <w:rPr>
          <w:rFonts w:ascii="Times New Roman" w:hAnsi="Times New Roman" w:cs="Times New Roman"/>
          <w:sz w:val="24"/>
          <w:szCs w:val="24"/>
        </w:rPr>
        <w:t xml:space="preserve"> also needs clarification, as there </w:t>
      </w:r>
      <w:r>
        <w:rPr>
          <w:rFonts w:ascii="Times New Roman" w:hAnsi="Times New Roman" w:cs="Times New Roman"/>
          <w:sz w:val="24"/>
          <w:szCs w:val="24"/>
        </w:rPr>
        <w:t>is inconsistency between Health</w:t>
      </w:r>
      <w:r w:rsidRPr="00EF30F5">
        <w:rPr>
          <w:rFonts w:ascii="Times New Roman" w:hAnsi="Times New Roman" w:cs="Times New Roman"/>
          <w:sz w:val="24"/>
          <w:szCs w:val="24"/>
        </w:rPr>
        <w:t xml:space="preserve">care professionals. </w:t>
      </w:r>
      <w:r>
        <w:rPr>
          <w:rFonts w:ascii="Times New Roman" w:hAnsi="Times New Roman" w:cs="Times New Roman"/>
          <w:sz w:val="24"/>
          <w:szCs w:val="24"/>
        </w:rPr>
        <w:t>Previously</w:t>
      </w:r>
      <w:r w:rsidRPr="00EF30F5">
        <w:rPr>
          <w:rFonts w:ascii="Times New Roman" w:hAnsi="Times New Roman" w:cs="Times New Roman"/>
          <w:sz w:val="24"/>
          <w:szCs w:val="24"/>
        </w:rPr>
        <w:t xml:space="preserve"> I have requested </w:t>
      </w:r>
      <w:r>
        <w:rPr>
          <w:rFonts w:ascii="Times New Roman" w:hAnsi="Times New Roman" w:cs="Times New Roman"/>
          <w:sz w:val="24"/>
          <w:szCs w:val="24"/>
        </w:rPr>
        <w:t>to shadow others and obtain support</w:t>
      </w:r>
      <w:r w:rsidRPr="00EF30F5">
        <w:rPr>
          <w:rFonts w:ascii="Times New Roman" w:hAnsi="Times New Roman" w:cs="Times New Roman"/>
          <w:sz w:val="24"/>
          <w:szCs w:val="24"/>
        </w:rPr>
        <w:t xml:space="preserve"> from colleagues when completing DSTs. I</w:t>
      </w:r>
      <w:r>
        <w:rPr>
          <w:rFonts w:ascii="Times New Roman" w:hAnsi="Times New Roman" w:cs="Times New Roman"/>
          <w:sz w:val="24"/>
          <w:szCs w:val="24"/>
        </w:rPr>
        <w:t xml:space="preserve"> feel that attending</w:t>
      </w:r>
      <w:r w:rsidRPr="00EF30F5">
        <w:rPr>
          <w:rFonts w:ascii="Times New Roman" w:hAnsi="Times New Roman" w:cs="Times New Roman"/>
          <w:sz w:val="24"/>
          <w:szCs w:val="24"/>
        </w:rPr>
        <w:t xml:space="preserve"> Contin</w:t>
      </w:r>
      <w:r>
        <w:rPr>
          <w:rFonts w:ascii="Times New Roman" w:hAnsi="Times New Roman" w:cs="Times New Roman"/>
          <w:sz w:val="24"/>
          <w:szCs w:val="24"/>
        </w:rPr>
        <w:t>ued Healthc</w:t>
      </w:r>
      <w:r w:rsidRPr="00EF30F5">
        <w:rPr>
          <w:rFonts w:ascii="Times New Roman" w:hAnsi="Times New Roman" w:cs="Times New Roman"/>
          <w:sz w:val="24"/>
          <w:szCs w:val="24"/>
        </w:rPr>
        <w:t xml:space="preserve">are </w:t>
      </w:r>
      <w:r>
        <w:rPr>
          <w:rFonts w:ascii="Times New Roman" w:hAnsi="Times New Roman" w:cs="Times New Roman"/>
          <w:sz w:val="24"/>
          <w:szCs w:val="24"/>
        </w:rPr>
        <w:t xml:space="preserve">(CHC) </w:t>
      </w:r>
      <w:r w:rsidRPr="00EF30F5">
        <w:rPr>
          <w:rFonts w:ascii="Times New Roman" w:hAnsi="Times New Roman" w:cs="Times New Roman"/>
          <w:sz w:val="24"/>
          <w:szCs w:val="24"/>
        </w:rPr>
        <w:t>training</w:t>
      </w:r>
      <w:r>
        <w:rPr>
          <w:rFonts w:ascii="Times New Roman" w:hAnsi="Times New Roman" w:cs="Times New Roman"/>
          <w:sz w:val="24"/>
          <w:szCs w:val="24"/>
        </w:rPr>
        <w:t xml:space="preserve"> </w:t>
      </w:r>
      <w:r w:rsidRPr="00EF30F5">
        <w:rPr>
          <w:rFonts w:ascii="Times New Roman" w:hAnsi="Times New Roman" w:cs="Times New Roman"/>
          <w:sz w:val="24"/>
          <w:szCs w:val="24"/>
        </w:rPr>
        <w:t>will</w:t>
      </w:r>
      <w:r>
        <w:rPr>
          <w:rFonts w:ascii="Times New Roman" w:hAnsi="Times New Roman" w:cs="Times New Roman"/>
          <w:sz w:val="24"/>
          <w:szCs w:val="24"/>
        </w:rPr>
        <w:t xml:space="preserve"> enable me to</w:t>
      </w:r>
      <w:r w:rsidRPr="00EF30F5">
        <w:rPr>
          <w:rFonts w:ascii="Times New Roman" w:hAnsi="Times New Roman" w:cs="Times New Roman"/>
          <w:sz w:val="24"/>
          <w:szCs w:val="24"/>
        </w:rPr>
        <w:t xml:space="preserve"> gain </w:t>
      </w:r>
      <w:r w:rsidRPr="00EF30F5">
        <w:rPr>
          <w:rFonts w:ascii="Times New Roman" w:hAnsi="Times New Roman" w:cs="Times New Roman"/>
          <w:sz w:val="24"/>
          <w:szCs w:val="24"/>
        </w:rPr>
        <w:lastRenderedPageBreak/>
        <w:t xml:space="preserve">confidence, and </w:t>
      </w:r>
      <w:r>
        <w:rPr>
          <w:rFonts w:ascii="Times New Roman" w:hAnsi="Times New Roman" w:cs="Times New Roman"/>
          <w:sz w:val="24"/>
          <w:szCs w:val="24"/>
        </w:rPr>
        <w:t xml:space="preserve">I </w:t>
      </w:r>
      <w:r w:rsidRPr="00EF30F5">
        <w:rPr>
          <w:rFonts w:ascii="Times New Roman" w:hAnsi="Times New Roman" w:cs="Times New Roman"/>
          <w:sz w:val="24"/>
          <w:szCs w:val="24"/>
        </w:rPr>
        <w:t xml:space="preserve">will no longer require this </w:t>
      </w:r>
      <w:r>
        <w:rPr>
          <w:rFonts w:ascii="Times New Roman" w:hAnsi="Times New Roman" w:cs="Times New Roman"/>
          <w:sz w:val="24"/>
          <w:szCs w:val="24"/>
        </w:rPr>
        <w:t>level of support</w:t>
      </w:r>
      <w:r w:rsidRPr="00EF30F5">
        <w:rPr>
          <w:rFonts w:ascii="Times New Roman" w:hAnsi="Times New Roman" w:cs="Times New Roman"/>
          <w:sz w:val="24"/>
          <w:szCs w:val="24"/>
        </w:rPr>
        <w:t>.</w:t>
      </w:r>
      <w:r w:rsidRPr="006B5895">
        <w:rPr>
          <w:rFonts w:ascii="Times New Roman" w:hAnsi="Times New Roman" w:cs="Times New Roman"/>
          <w:sz w:val="24"/>
          <w:szCs w:val="24"/>
        </w:rPr>
        <w:t xml:space="preserve"> </w:t>
      </w:r>
      <w:r w:rsidRPr="00EF30F5">
        <w:rPr>
          <w:rFonts w:ascii="Times New Roman" w:hAnsi="Times New Roman" w:cs="Times New Roman"/>
          <w:sz w:val="24"/>
          <w:szCs w:val="24"/>
        </w:rPr>
        <w:t>The efficiency of this training will be measured through</w:t>
      </w:r>
      <w:r>
        <w:rPr>
          <w:rFonts w:ascii="Times New Roman" w:hAnsi="Times New Roman" w:cs="Times New Roman"/>
          <w:sz w:val="24"/>
          <w:szCs w:val="24"/>
        </w:rPr>
        <w:t xml:space="preserve"> reduced disputed </w:t>
      </w:r>
      <w:r w:rsidRPr="00EF30F5">
        <w:rPr>
          <w:rFonts w:ascii="Times New Roman" w:hAnsi="Times New Roman" w:cs="Times New Roman"/>
          <w:sz w:val="24"/>
          <w:szCs w:val="24"/>
        </w:rPr>
        <w:t xml:space="preserve">DSTs. </w:t>
      </w:r>
      <w:r>
        <w:rPr>
          <w:rFonts w:ascii="Times New Roman" w:hAnsi="Times New Roman" w:cs="Times New Roman"/>
          <w:sz w:val="24"/>
          <w:szCs w:val="24"/>
        </w:rPr>
        <w:t>Additionally, I will</w:t>
      </w:r>
      <w:r w:rsidRPr="00EF30F5">
        <w:rPr>
          <w:rFonts w:ascii="Times New Roman" w:hAnsi="Times New Roman" w:cs="Times New Roman"/>
          <w:sz w:val="24"/>
          <w:szCs w:val="24"/>
        </w:rPr>
        <w:t xml:space="preserve"> research</w:t>
      </w:r>
      <w:r>
        <w:rPr>
          <w:rFonts w:ascii="Times New Roman" w:hAnsi="Times New Roman" w:cs="Times New Roman"/>
          <w:sz w:val="24"/>
          <w:szCs w:val="24"/>
        </w:rPr>
        <w:t xml:space="preserve"> CHC and discuss nursing assessments in supervision before completing DSTs </w:t>
      </w:r>
      <w:r w:rsidRPr="00EF30F5">
        <w:rPr>
          <w:rFonts w:ascii="Times New Roman" w:hAnsi="Times New Roman" w:cs="Times New Roman"/>
          <w:sz w:val="24"/>
          <w:szCs w:val="24"/>
        </w:rPr>
        <w:t xml:space="preserve">to </w:t>
      </w:r>
      <w:r>
        <w:rPr>
          <w:rFonts w:ascii="Times New Roman" w:hAnsi="Times New Roman" w:cs="Times New Roman"/>
          <w:sz w:val="24"/>
          <w:szCs w:val="24"/>
        </w:rPr>
        <w:t>further</w:t>
      </w:r>
      <w:r w:rsidRPr="00EF30F5">
        <w:rPr>
          <w:rFonts w:ascii="Times New Roman" w:hAnsi="Times New Roman" w:cs="Times New Roman"/>
          <w:sz w:val="24"/>
          <w:szCs w:val="24"/>
        </w:rPr>
        <w:t xml:space="preserve"> my knowledge. </w:t>
      </w:r>
    </w:p>
    <w:p w:rsidR="004878C0" w:rsidRPr="006B5895" w:rsidRDefault="004878C0" w:rsidP="004878C0">
      <w:pPr>
        <w:spacing w:line="360" w:lineRule="auto"/>
        <w:rPr>
          <w:rFonts w:ascii="Times New Roman" w:hAnsi="Times New Roman" w:cs="Times New Roman"/>
          <w:sz w:val="24"/>
          <w:szCs w:val="24"/>
        </w:rPr>
      </w:pPr>
      <w:r>
        <w:rPr>
          <w:rFonts w:ascii="Times New Roman" w:hAnsi="Times New Roman" w:cs="Times New Roman"/>
          <w:sz w:val="24"/>
          <w:szCs w:val="24"/>
        </w:rPr>
        <w:t>(545)</w:t>
      </w:r>
    </w:p>
    <w:p w:rsidR="0056123C" w:rsidRDefault="0056123C">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CA42E9" w:rsidRDefault="00CA42E9">
      <w:pPr>
        <w:spacing w:after="0"/>
        <w:ind w:left="546" w:right="720" w:hanging="10"/>
        <w:jc w:val="center"/>
        <w:rPr>
          <w:rFonts w:ascii="Arial" w:eastAsia="Arial" w:hAnsi="Arial" w:cs="Arial"/>
          <w:b/>
          <w:sz w:val="24"/>
        </w:rPr>
      </w:pPr>
    </w:p>
    <w:p w:rsidR="00910FC9" w:rsidRDefault="006C380F">
      <w:pPr>
        <w:spacing w:after="0"/>
        <w:ind w:left="546" w:right="720" w:hanging="10"/>
        <w:jc w:val="center"/>
      </w:pPr>
      <w:r>
        <w:rPr>
          <w:rFonts w:ascii="Arial" w:eastAsia="Arial" w:hAnsi="Arial" w:cs="Arial"/>
          <w:b/>
          <w:sz w:val="24"/>
        </w:rPr>
        <w:lastRenderedPageBreak/>
        <w:t>Section 3</w:t>
      </w:r>
    </w:p>
    <w:p w:rsidR="00910FC9" w:rsidRDefault="006C380F">
      <w:pPr>
        <w:spacing w:after="0"/>
        <w:ind w:left="140"/>
        <w:rPr>
          <w:rFonts w:ascii="Arial" w:eastAsia="Arial" w:hAnsi="Arial" w:cs="Arial"/>
          <w:b/>
          <w:sz w:val="24"/>
        </w:rPr>
      </w:pPr>
      <w:r>
        <w:rPr>
          <w:rFonts w:ascii="Arial" w:eastAsia="Arial" w:hAnsi="Arial" w:cs="Arial"/>
          <w:b/>
          <w:sz w:val="24"/>
        </w:rPr>
        <w:t xml:space="preserve"> </w:t>
      </w:r>
    </w:p>
    <w:p w:rsidR="0056123C" w:rsidRDefault="0056123C">
      <w:pPr>
        <w:spacing w:after="0"/>
        <w:ind w:left="140"/>
      </w:pPr>
    </w:p>
    <w:p w:rsidR="00910FC9" w:rsidRDefault="006C380F">
      <w:pPr>
        <w:pStyle w:val="Heading1"/>
        <w:ind w:left="135"/>
      </w:pPr>
      <w:r>
        <w:t xml:space="preserve">Observation from an individual using services, their family and carers </w:t>
      </w:r>
    </w:p>
    <w:p w:rsidR="0056123C" w:rsidRDefault="0056123C">
      <w:pPr>
        <w:spacing w:after="0"/>
        <w:ind w:left="140"/>
        <w:rPr>
          <w:rFonts w:ascii="Arial" w:eastAsia="Arial" w:hAnsi="Arial" w:cs="Arial"/>
          <w:sz w:val="24"/>
        </w:rPr>
      </w:pPr>
    </w:p>
    <w:p w:rsidR="00910FC9" w:rsidRDefault="006C380F">
      <w:pPr>
        <w:spacing w:after="0"/>
        <w:ind w:left="140"/>
      </w:pPr>
      <w:r>
        <w:rPr>
          <w:rFonts w:ascii="Arial" w:eastAsia="Arial" w:hAnsi="Arial" w:cs="Arial"/>
          <w:sz w:val="24"/>
        </w:rPr>
        <w:t xml:space="preserve"> </w:t>
      </w:r>
    </w:p>
    <w:p w:rsidR="00910FC9" w:rsidRDefault="006C380F">
      <w:pPr>
        <w:spacing w:after="0" w:line="249" w:lineRule="auto"/>
        <w:ind w:left="135" w:right="306" w:hanging="10"/>
        <w:jc w:val="both"/>
      </w:pPr>
      <w:r>
        <w:rPr>
          <w:rFonts w:ascii="Arial" w:eastAsia="Arial" w:hAnsi="Arial" w:cs="Arial"/>
          <w:i/>
          <w:sz w:val="24"/>
        </w:rPr>
        <w:t xml:space="preserve">Guidance: A learner must choose an observation of </w:t>
      </w:r>
      <w:r>
        <w:rPr>
          <w:rFonts w:ascii="Arial" w:eastAsia="Arial" w:hAnsi="Arial" w:cs="Arial"/>
          <w:b/>
          <w:i/>
          <w:sz w:val="24"/>
          <w:u w:val="single" w:color="000000"/>
        </w:rPr>
        <w:t>direct social work practice</w:t>
      </w:r>
      <w:r>
        <w:rPr>
          <w:rFonts w:ascii="Arial" w:eastAsia="Arial" w:hAnsi="Arial" w:cs="Arial"/>
          <w:i/>
          <w:sz w:val="24"/>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years experience (criteria set out in the Programme Handbook). The observation must be a minimum of 30 minutes long. The observer will gain feedback from the individual using services, their families and/or their carers using the pro forma below at the end of the visit.   </w:t>
      </w:r>
    </w:p>
    <w:p w:rsidR="00910FC9" w:rsidRDefault="006C380F">
      <w:pPr>
        <w:spacing w:after="0"/>
        <w:ind w:left="140"/>
      </w:pPr>
      <w:r>
        <w:rPr>
          <w:rFonts w:ascii="Arial" w:eastAsia="Arial" w:hAnsi="Arial" w:cs="Arial"/>
          <w:i/>
          <w:sz w:val="24"/>
        </w:rPr>
        <w:t xml:space="preserve"> </w:t>
      </w:r>
    </w:p>
    <w:p w:rsidR="00910FC9" w:rsidRDefault="006C380F">
      <w:pPr>
        <w:spacing w:after="0" w:line="249" w:lineRule="auto"/>
        <w:ind w:left="135" w:right="306" w:hanging="10"/>
        <w:jc w:val="both"/>
      </w:pPr>
      <w:r>
        <w:rPr>
          <w:rFonts w:ascii="Arial" w:eastAsia="Arial" w:hAnsi="Arial" w:cs="Arial"/>
          <w:i/>
          <w:sz w:val="24"/>
        </w:rPr>
        <w:t xml:space="preserve">Although the learner can choose to use the </w:t>
      </w:r>
      <w:proofErr w:type="spellStart"/>
      <w:r>
        <w:rPr>
          <w:rFonts w:ascii="Arial" w:eastAsia="Arial" w:hAnsi="Arial" w:cs="Arial"/>
          <w:i/>
          <w:sz w:val="24"/>
        </w:rPr>
        <w:t>proforma</w:t>
      </w:r>
      <w:proofErr w:type="spellEnd"/>
      <w:r>
        <w:rPr>
          <w:rFonts w:ascii="Arial" w:eastAsia="Arial" w:hAnsi="Arial" w:cs="Arial"/>
          <w:i/>
          <w:sz w:val="24"/>
        </w:rPr>
        <w:t xml:space="preserve"> provided for gathering feedback, they are encouraged to make this as in-depth as possible, and to use a range of ways to gather it, depending on age, ability, and the needs of the individuals using services, their families or carers. </w:t>
      </w:r>
    </w:p>
    <w:p w:rsidR="00910FC9" w:rsidRDefault="006C380F">
      <w:pPr>
        <w:spacing w:after="19"/>
        <w:ind w:left="140"/>
      </w:pPr>
      <w:r>
        <w:rPr>
          <w:rFonts w:ascii="Arial" w:eastAsia="Arial" w:hAnsi="Arial" w:cs="Arial"/>
          <w:i/>
          <w:sz w:val="24"/>
        </w:rPr>
        <w:t xml:space="preserve"> </w:t>
      </w:r>
    </w:p>
    <w:p w:rsidR="00910FC9" w:rsidRDefault="006C380F">
      <w:pPr>
        <w:spacing w:after="0" w:line="249" w:lineRule="auto"/>
        <w:ind w:left="135" w:right="306" w:hanging="10"/>
        <w:jc w:val="both"/>
      </w:pPr>
      <w:r>
        <w:rPr>
          <w:rFonts w:ascii="Arial" w:eastAsia="Arial" w:hAnsi="Arial" w:cs="Arial"/>
          <w:i/>
          <w:sz w:val="24"/>
        </w:rPr>
        <w:t xml:space="preserve">In completing this section, you should watch the 4 video clips of ‘More than just words’ on Moodle as these should help you think about your own experiences and to reflect on why language should be an integral part of assessment and service provision. </w:t>
      </w:r>
    </w:p>
    <w:p w:rsidR="00910FC9" w:rsidRDefault="006C380F">
      <w:pPr>
        <w:spacing w:after="0"/>
        <w:ind w:left="140"/>
      </w:pPr>
      <w:r>
        <w:rPr>
          <w:rFonts w:ascii="Arial" w:eastAsia="Arial" w:hAnsi="Arial" w:cs="Arial"/>
          <w:sz w:val="24"/>
        </w:rPr>
        <w:t xml:space="preserve"> </w:t>
      </w:r>
    </w:p>
    <w:p w:rsidR="0056123C" w:rsidRDefault="0056123C">
      <w:pPr>
        <w:spacing w:after="0"/>
        <w:ind w:left="140"/>
        <w:rPr>
          <w:rFonts w:ascii="Arial" w:eastAsia="Arial" w:hAnsi="Arial" w:cs="Arial"/>
          <w:b/>
          <w:sz w:val="24"/>
          <w:u w:val="single" w:color="000000"/>
        </w:rPr>
      </w:pPr>
    </w:p>
    <w:p w:rsidR="00910FC9" w:rsidRDefault="006C380F">
      <w:pPr>
        <w:spacing w:after="0"/>
        <w:ind w:left="140"/>
      </w:pPr>
      <w:r>
        <w:rPr>
          <w:rFonts w:ascii="Arial" w:eastAsia="Arial" w:hAnsi="Arial" w:cs="Arial"/>
          <w:b/>
          <w:sz w:val="24"/>
          <w:u w:val="single" w:color="000000"/>
        </w:rPr>
        <w:t xml:space="preserve">Observation Summary </w:t>
      </w:r>
      <w:r>
        <w:rPr>
          <w:rFonts w:ascii="Arial" w:eastAsia="Arial" w:hAnsi="Arial" w:cs="Arial"/>
          <w:b/>
          <w:sz w:val="24"/>
        </w:rPr>
        <w:t xml:space="preserve"> </w:t>
      </w:r>
    </w:p>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Please include name of the expert witness observing in section 8. </w:t>
      </w:r>
    </w:p>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Date of observation:  </w:t>
      </w:r>
      <w:r w:rsidR="004C2B57">
        <w:rPr>
          <w:rFonts w:ascii="Arial" w:eastAsia="Arial" w:hAnsi="Arial" w:cs="Arial"/>
          <w:sz w:val="24"/>
        </w:rPr>
        <w:t>23/12/2020</w:t>
      </w:r>
      <w:r>
        <w:rPr>
          <w:rFonts w:ascii="Arial" w:eastAsia="Arial" w:hAnsi="Arial" w:cs="Arial"/>
          <w:sz w:val="24"/>
        </w:rPr>
        <w:t xml:space="preserve">  </w:t>
      </w:r>
    </w:p>
    <w:p w:rsidR="00910FC9" w:rsidRDefault="006C380F">
      <w:pPr>
        <w:spacing w:after="0"/>
        <w:ind w:left="140"/>
      </w:pPr>
      <w:r>
        <w:rPr>
          <w:rFonts w:ascii="Arial" w:eastAsia="Arial" w:hAnsi="Arial" w:cs="Arial"/>
          <w:b/>
          <w:sz w:val="24"/>
        </w:rPr>
        <w:t xml:space="preserve"> </w:t>
      </w:r>
    </w:p>
    <w:p w:rsidR="0056123C" w:rsidRDefault="0056123C">
      <w:pPr>
        <w:pStyle w:val="Heading1"/>
        <w:ind w:left="135"/>
      </w:pPr>
    </w:p>
    <w:p w:rsidR="00910FC9" w:rsidRDefault="006C380F">
      <w:pPr>
        <w:pStyle w:val="Heading1"/>
        <w:ind w:left="135"/>
      </w:pPr>
      <w:r>
        <w:t xml:space="preserve">To be completed by learner  </w:t>
      </w:r>
    </w:p>
    <w:p w:rsidR="0056123C" w:rsidRDefault="0056123C">
      <w:pPr>
        <w:spacing w:after="0"/>
        <w:ind w:left="140"/>
        <w:rPr>
          <w:rFonts w:ascii="Arial" w:eastAsia="Arial" w:hAnsi="Arial" w:cs="Arial"/>
          <w:b/>
          <w:sz w:val="24"/>
        </w:rPr>
      </w:pPr>
    </w:p>
    <w:p w:rsidR="00910FC9" w:rsidRDefault="006C380F">
      <w:pPr>
        <w:spacing w:after="0"/>
        <w:ind w:left="140"/>
      </w:pPr>
      <w:r>
        <w:rPr>
          <w:rFonts w:ascii="Arial" w:eastAsia="Arial" w:hAnsi="Arial" w:cs="Arial"/>
          <w:b/>
          <w:sz w:val="24"/>
        </w:rPr>
        <w:t xml:space="preserve"> </w:t>
      </w:r>
    </w:p>
    <w:p w:rsidR="00910FC9" w:rsidRDefault="006C380F">
      <w:pPr>
        <w:pBdr>
          <w:top w:val="single" w:sz="4" w:space="0" w:color="000000"/>
          <w:left w:val="single" w:sz="4" w:space="0" w:color="000000"/>
          <w:bottom w:val="single" w:sz="4" w:space="0" w:color="000000"/>
          <w:right w:val="single" w:sz="4" w:space="0" w:color="000000"/>
        </w:pBdr>
        <w:spacing w:after="0" w:line="249" w:lineRule="auto"/>
        <w:ind w:left="150" w:hanging="10"/>
        <w:jc w:val="both"/>
      </w:pPr>
      <w:r>
        <w:rPr>
          <w:rFonts w:ascii="Arial" w:eastAsia="Arial" w:hAnsi="Arial" w:cs="Arial"/>
          <w:sz w:val="24"/>
        </w:rPr>
        <w:t xml:space="preserve">Set out the social work objectives and give a brief description of the situation including geographical and legislative contexts and any relevant cultural, ethnicity and language issues.   </w:t>
      </w:r>
    </w:p>
    <w:p w:rsidR="00910FC9" w:rsidRDefault="006C380F">
      <w:pPr>
        <w:pBdr>
          <w:top w:val="single" w:sz="4" w:space="0" w:color="000000"/>
          <w:left w:val="single" w:sz="4" w:space="0" w:color="000000"/>
          <w:bottom w:val="single" w:sz="4" w:space="0" w:color="000000"/>
          <w:right w:val="single" w:sz="4" w:space="0" w:color="000000"/>
        </w:pBdr>
        <w:spacing w:after="0"/>
        <w:ind w:left="140"/>
      </w:pPr>
      <w:r>
        <w:rPr>
          <w:rFonts w:ascii="Arial" w:eastAsia="Arial" w:hAnsi="Arial" w:cs="Arial"/>
          <w:sz w:val="24"/>
        </w:rPr>
        <w:t xml:space="preserve"> </w:t>
      </w:r>
    </w:p>
    <w:p w:rsidR="00910FC9" w:rsidRDefault="006C380F">
      <w:pPr>
        <w:pStyle w:val="Heading2"/>
      </w:pPr>
      <w:r>
        <w:t xml:space="preserve">300 words (+/- 10%: include your actual word count at the end of each section) </w:t>
      </w:r>
    </w:p>
    <w:p w:rsidR="00910FC9" w:rsidRDefault="006C380F">
      <w:pPr>
        <w:pBdr>
          <w:top w:val="single" w:sz="4" w:space="0" w:color="000000"/>
          <w:left w:val="single" w:sz="4" w:space="0" w:color="000000"/>
          <w:bottom w:val="single" w:sz="4" w:space="0" w:color="000000"/>
          <w:right w:val="single" w:sz="4" w:space="0" w:color="000000"/>
        </w:pBdr>
        <w:spacing w:after="0"/>
        <w:ind w:left="140"/>
      </w:pPr>
      <w:r>
        <w:rPr>
          <w:rFonts w:ascii="Arial" w:eastAsia="Arial" w:hAnsi="Arial" w:cs="Arial"/>
          <w:i/>
          <w:sz w:val="24"/>
        </w:rPr>
        <w:t xml:space="preserve"> </w:t>
      </w:r>
    </w:p>
    <w:p w:rsidR="00910FC9" w:rsidRDefault="006C380F">
      <w:pPr>
        <w:pBdr>
          <w:top w:val="single" w:sz="4" w:space="0" w:color="000000"/>
          <w:left w:val="single" w:sz="4" w:space="0" w:color="000000"/>
          <w:bottom w:val="single" w:sz="4" w:space="0" w:color="000000"/>
          <w:right w:val="single" w:sz="4" w:space="0" w:color="000000"/>
        </w:pBdr>
        <w:spacing w:after="0"/>
        <w:ind w:left="140"/>
      </w:pPr>
      <w:r>
        <w:rPr>
          <w:rFonts w:ascii="Arial" w:eastAsia="Arial" w:hAnsi="Arial" w:cs="Arial"/>
          <w:i/>
          <w:sz w:val="24"/>
        </w:rPr>
        <w:t xml:space="preserve"> </w:t>
      </w:r>
    </w:p>
    <w:p w:rsidR="00910FC9" w:rsidRDefault="006C380F">
      <w:pPr>
        <w:spacing w:after="0"/>
        <w:ind w:left="140"/>
      </w:pPr>
      <w:r>
        <w:rPr>
          <w:rFonts w:ascii="Arial" w:eastAsia="Arial" w:hAnsi="Arial" w:cs="Arial"/>
          <w:sz w:val="24"/>
        </w:rPr>
        <w:t xml:space="preserve"> </w:t>
      </w:r>
    </w:p>
    <w:p w:rsidR="00B74F90" w:rsidRPr="00BF395B" w:rsidRDefault="00B74F90" w:rsidP="00B74F9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 was observed conducting a review, located at </w:t>
      </w:r>
      <w:r w:rsidRPr="00BF395B">
        <w:rPr>
          <w:rFonts w:ascii="Times New Roman" w:hAnsi="Times New Roman" w:cs="Times New Roman"/>
          <w:sz w:val="24"/>
          <w:szCs w:val="24"/>
        </w:rPr>
        <w:t>individual 2</w:t>
      </w:r>
      <w:r>
        <w:rPr>
          <w:rFonts w:ascii="Times New Roman" w:hAnsi="Times New Roman" w:cs="Times New Roman"/>
          <w:sz w:val="24"/>
          <w:szCs w:val="24"/>
        </w:rPr>
        <w:t>s home. H</w:t>
      </w:r>
      <w:r w:rsidRPr="00BF395B">
        <w:rPr>
          <w:rFonts w:ascii="Times New Roman" w:hAnsi="Times New Roman" w:cs="Times New Roman"/>
          <w:sz w:val="24"/>
          <w:szCs w:val="24"/>
        </w:rPr>
        <w:t xml:space="preserve">e </w:t>
      </w:r>
      <w:r>
        <w:rPr>
          <w:rFonts w:ascii="Times New Roman" w:hAnsi="Times New Roman" w:cs="Times New Roman"/>
          <w:sz w:val="24"/>
          <w:szCs w:val="24"/>
        </w:rPr>
        <w:t>is age</w:t>
      </w:r>
      <w:r w:rsidR="00F932F9">
        <w:rPr>
          <w:rFonts w:ascii="Times New Roman" w:hAnsi="Times New Roman" w:cs="Times New Roman"/>
          <w:sz w:val="24"/>
          <w:szCs w:val="24"/>
        </w:rPr>
        <w:t>d</w:t>
      </w:r>
      <w:r>
        <w:rPr>
          <w:rFonts w:ascii="Times New Roman" w:hAnsi="Times New Roman" w:cs="Times New Roman"/>
          <w:sz w:val="24"/>
          <w:szCs w:val="24"/>
        </w:rPr>
        <w:t xml:space="preserve"> 65+, </w:t>
      </w:r>
      <w:r w:rsidRPr="00BF395B">
        <w:rPr>
          <w:rFonts w:ascii="Times New Roman" w:hAnsi="Times New Roman" w:cs="Times New Roman"/>
          <w:sz w:val="24"/>
          <w:szCs w:val="24"/>
        </w:rPr>
        <w:t>white British a</w:t>
      </w:r>
      <w:r>
        <w:rPr>
          <w:rFonts w:ascii="Times New Roman" w:hAnsi="Times New Roman" w:cs="Times New Roman"/>
          <w:sz w:val="24"/>
          <w:szCs w:val="24"/>
        </w:rPr>
        <w:t xml:space="preserve">nd lives in Wales with his son. </w:t>
      </w:r>
      <w:r w:rsidRPr="00BF395B">
        <w:rPr>
          <w:rFonts w:ascii="Times New Roman" w:hAnsi="Times New Roman" w:cs="Times New Roman"/>
          <w:sz w:val="24"/>
          <w:szCs w:val="24"/>
        </w:rPr>
        <w:t>Section 5 of the SSWBWA (2014) obliged</w:t>
      </w:r>
      <w:r>
        <w:rPr>
          <w:rFonts w:ascii="Times New Roman" w:hAnsi="Times New Roman" w:cs="Times New Roman"/>
          <w:sz w:val="24"/>
          <w:szCs w:val="24"/>
        </w:rPr>
        <w:t xml:space="preserve"> me</w:t>
      </w:r>
      <w:r w:rsidRPr="00BF395B">
        <w:rPr>
          <w:rFonts w:ascii="Times New Roman" w:hAnsi="Times New Roman" w:cs="Times New Roman"/>
          <w:sz w:val="24"/>
          <w:szCs w:val="24"/>
        </w:rPr>
        <w:t xml:space="preserve"> to promote the well-being of individual 2</w:t>
      </w:r>
      <w:r>
        <w:rPr>
          <w:rFonts w:ascii="Times New Roman" w:hAnsi="Times New Roman" w:cs="Times New Roman"/>
          <w:sz w:val="24"/>
          <w:szCs w:val="24"/>
        </w:rPr>
        <w:t xml:space="preserve"> as he has care and support needs and for his son, who is his </w:t>
      </w:r>
      <w:r w:rsidRPr="00BF395B">
        <w:rPr>
          <w:rFonts w:ascii="Times New Roman" w:hAnsi="Times New Roman" w:cs="Times New Roman"/>
          <w:sz w:val="24"/>
          <w:szCs w:val="24"/>
        </w:rPr>
        <w:t xml:space="preserve">main carer (Welsh Assembly Government (WAG), 2019). </w:t>
      </w:r>
    </w:p>
    <w:p w:rsidR="00B74F90" w:rsidRPr="00BF395B" w:rsidRDefault="00B74F90" w:rsidP="00B74F90">
      <w:pPr>
        <w:spacing w:line="360" w:lineRule="auto"/>
        <w:rPr>
          <w:rFonts w:ascii="Times New Roman" w:hAnsi="Times New Roman" w:cs="Times New Roman"/>
          <w:sz w:val="24"/>
          <w:szCs w:val="24"/>
        </w:rPr>
      </w:pPr>
      <w:r>
        <w:rPr>
          <w:rFonts w:ascii="Times New Roman" w:hAnsi="Times New Roman" w:cs="Times New Roman"/>
          <w:sz w:val="24"/>
          <w:szCs w:val="24"/>
        </w:rPr>
        <w:t xml:space="preserve">I verbally obtained consent, which was agreed. I also asked individual 2 </w:t>
      </w:r>
      <w:r w:rsidRPr="00BF395B">
        <w:rPr>
          <w:rFonts w:ascii="Times New Roman" w:hAnsi="Times New Roman" w:cs="Times New Roman"/>
          <w:sz w:val="24"/>
          <w:szCs w:val="24"/>
        </w:rPr>
        <w:t xml:space="preserve">if he required the service in Welsh, offering the ‘Active Offer’, which he declined. The principles of the Active Offer are underpinned by the </w:t>
      </w:r>
      <w:r w:rsidRPr="00BF395B">
        <w:rPr>
          <w:rFonts w:ascii="Times New Roman" w:hAnsi="Times New Roman" w:cs="Times New Roman"/>
          <w:color w:val="000000" w:themeColor="text1"/>
          <w:sz w:val="24"/>
          <w:szCs w:val="24"/>
        </w:rPr>
        <w:t xml:space="preserve">Welsh Measures (2011) legislation (The Welsh Language Commissioner, 2011) and </w:t>
      </w:r>
      <w:r w:rsidRPr="00BF395B">
        <w:rPr>
          <w:rFonts w:ascii="Times New Roman" w:hAnsi="Times New Roman" w:cs="Times New Roman"/>
          <w:sz w:val="24"/>
          <w:szCs w:val="24"/>
        </w:rPr>
        <w:t>the Social Service and Well-Being (Wales) Act (SSWBWA) (2014).</w:t>
      </w:r>
      <w:r>
        <w:rPr>
          <w:rFonts w:ascii="Times New Roman" w:hAnsi="Times New Roman" w:cs="Times New Roman"/>
          <w:sz w:val="24"/>
          <w:szCs w:val="24"/>
        </w:rPr>
        <w:t xml:space="preserve"> Individual 2 verbally communicated and wears a hearing aid. </w:t>
      </w:r>
      <w:r w:rsidRPr="00BF395B">
        <w:rPr>
          <w:rFonts w:ascii="Times New Roman" w:hAnsi="Times New Roman" w:cs="Times New Roman"/>
          <w:sz w:val="24"/>
          <w:szCs w:val="24"/>
        </w:rPr>
        <w:t xml:space="preserve"> </w:t>
      </w:r>
    </w:p>
    <w:p w:rsidR="00B74F90" w:rsidRDefault="00B74F90" w:rsidP="00B74F90">
      <w:pPr>
        <w:spacing w:line="360" w:lineRule="auto"/>
        <w:rPr>
          <w:rFonts w:ascii="Times New Roman" w:hAnsi="Times New Roman" w:cs="Times New Roman"/>
          <w:sz w:val="24"/>
          <w:szCs w:val="24"/>
        </w:rPr>
      </w:pPr>
      <w:r>
        <w:rPr>
          <w:rFonts w:ascii="Times New Roman" w:hAnsi="Times New Roman" w:cs="Times New Roman"/>
          <w:sz w:val="24"/>
          <w:szCs w:val="24"/>
        </w:rPr>
        <w:t>I was obligated under t</w:t>
      </w:r>
      <w:r w:rsidRPr="00BF395B">
        <w:rPr>
          <w:rFonts w:ascii="Times New Roman" w:hAnsi="Times New Roman" w:cs="Times New Roman"/>
          <w:sz w:val="24"/>
          <w:szCs w:val="24"/>
        </w:rPr>
        <w:t>he Local Authorities policies and procedures underpinned by the SSWBWA (2014)</w:t>
      </w:r>
      <w:r>
        <w:rPr>
          <w:rFonts w:ascii="Times New Roman" w:hAnsi="Times New Roman" w:cs="Times New Roman"/>
          <w:sz w:val="24"/>
          <w:szCs w:val="24"/>
        </w:rPr>
        <w:t xml:space="preserve"> to </w:t>
      </w:r>
      <w:r w:rsidRPr="00BF395B">
        <w:rPr>
          <w:rFonts w:ascii="Times New Roman" w:hAnsi="Times New Roman" w:cs="Times New Roman"/>
          <w:sz w:val="24"/>
          <w:szCs w:val="24"/>
        </w:rPr>
        <w:t xml:space="preserve">review the care plan following the implementation of services to achieve individual 2s outcomes. </w:t>
      </w:r>
      <w:r>
        <w:rPr>
          <w:rFonts w:ascii="Times New Roman" w:hAnsi="Times New Roman" w:cs="Times New Roman"/>
          <w:sz w:val="24"/>
          <w:szCs w:val="24"/>
        </w:rPr>
        <w:t>This enabled me to</w:t>
      </w:r>
      <w:r w:rsidRPr="00BF395B">
        <w:rPr>
          <w:rFonts w:ascii="Times New Roman" w:hAnsi="Times New Roman" w:cs="Times New Roman"/>
          <w:sz w:val="24"/>
          <w:szCs w:val="24"/>
        </w:rPr>
        <w:t xml:space="preserve"> </w:t>
      </w:r>
      <w:r>
        <w:rPr>
          <w:rFonts w:ascii="Times New Roman" w:hAnsi="Times New Roman" w:cs="Times New Roman"/>
          <w:sz w:val="24"/>
          <w:szCs w:val="24"/>
        </w:rPr>
        <w:t>measure</w:t>
      </w:r>
      <w:r w:rsidRPr="00BF395B">
        <w:rPr>
          <w:rFonts w:ascii="Times New Roman" w:hAnsi="Times New Roman" w:cs="Times New Roman"/>
          <w:sz w:val="24"/>
          <w:szCs w:val="24"/>
        </w:rPr>
        <w:t xml:space="preserve"> the effectiveness of the service provided by Social Services to determine if individual 2s outcomes were being achieved (WAG, 2019). </w:t>
      </w:r>
    </w:p>
    <w:p w:rsidR="00B74F90" w:rsidRPr="00BF395B" w:rsidRDefault="00B74F90" w:rsidP="00B74F90">
      <w:pPr>
        <w:spacing w:line="360" w:lineRule="auto"/>
        <w:rPr>
          <w:rFonts w:ascii="Times New Roman" w:hAnsi="Times New Roman" w:cs="Times New Roman"/>
          <w:sz w:val="24"/>
          <w:szCs w:val="24"/>
        </w:rPr>
      </w:pPr>
      <w:r>
        <w:rPr>
          <w:rFonts w:ascii="Times New Roman" w:hAnsi="Times New Roman" w:cs="Times New Roman"/>
          <w:sz w:val="24"/>
          <w:szCs w:val="24"/>
        </w:rPr>
        <w:t>I applied a</w:t>
      </w:r>
      <w:r w:rsidRPr="00BF395B">
        <w:rPr>
          <w:rFonts w:ascii="Times New Roman" w:hAnsi="Times New Roman" w:cs="Times New Roman"/>
          <w:sz w:val="24"/>
          <w:szCs w:val="24"/>
        </w:rPr>
        <w:t xml:space="preserve"> person-centred approach</w:t>
      </w:r>
      <w:r>
        <w:rPr>
          <w:rFonts w:ascii="Times New Roman" w:hAnsi="Times New Roman" w:cs="Times New Roman"/>
          <w:sz w:val="24"/>
          <w:szCs w:val="24"/>
        </w:rPr>
        <w:t>, as this method enabled me to ensure</w:t>
      </w:r>
      <w:r w:rsidRPr="00BF395B">
        <w:rPr>
          <w:rFonts w:ascii="Times New Roman" w:hAnsi="Times New Roman" w:cs="Times New Roman"/>
          <w:sz w:val="24"/>
          <w:szCs w:val="24"/>
        </w:rPr>
        <w:t xml:space="preserve"> that individual 2s outcomes were being achieved</w:t>
      </w:r>
      <w:r>
        <w:rPr>
          <w:rFonts w:ascii="Times New Roman" w:hAnsi="Times New Roman" w:cs="Times New Roman"/>
          <w:sz w:val="24"/>
          <w:szCs w:val="24"/>
        </w:rPr>
        <w:t>, through discussion</w:t>
      </w:r>
      <w:r w:rsidRPr="00BF395B">
        <w:rPr>
          <w:rFonts w:ascii="Times New Roman" w:hAnsi="Times New Roman" w:cs="Times New Roman"/>
          <w:sz w:val="24"/>
          <w:szCs w:val="24"/>
        </w:rPr>
        <w:t xml:space="preserve"> following the SSWBWA (2014)</w:t>
      </w:r>
      <w:r>
        <w:rPr>
          <w:rFonts w:ascii="Times New Roman" w:hAnsi="Times New Roman" w:cs="Times New Roman"/>
          <w:sz w:val="24"/>
          <w:szCs w:val="24"/>
        </w:rPr>
        <w:t xml:space="preserve">. </w:t>
      </w:r>
      <w:r w:rsidRPr="00BF395B">
        <w:rPr>
          <w:rFonts w:ascii="Times New Roman" w:hAnsi="Times New Roman" w:cs="Times New Roman"/>
          <w:sz w:val="24"/>
          <w:szCs w:val="24"/>
        </w:rPr>
        <w:t>The A</w:t>
      </w:r>
      <w:r>
        <w:rPr>
          <w:rFonts w:ascii="Times New Roman" w:hAnsi="Times New Roman" w:cs="Times New Roman"/>
          <w:sz w:val="24"/>
          <w:szCs w:val="24"/>
        </w:rPr>
        <w:t xml:space="preserve">ct is outcome-focused, giving individuals a voice and control (Murphy </w:t>
      </w:r>
      <w:r w:rsidRPr="006F525A">
        <w:rPr>
          <w:rFonts w:ascii="Times New Roman" w:hAnsi="Times New Roman" w:cs="Times New Roman"/>
          <w:sz w:val="24"/>
          <w:szCs w:val="24"/>
        </w:rPr>
        <w:t>et al</w:t>
      </w:r>
      <w:r>
        <w:rPr>
          <w:rFonts w:ascii="Times New Roman" w:hAnsi="Times New Roman" w:cs="Times New Roman"/>
          <w:sz w:val="24"/>
          <w:szCs w:val="24"/>
        </w:rPr>
        <w:t xml:space="preserve">., </w:t>
      </w:r>
      <w:r w:rsidRPr="00BF395B">
        <w:rPr>
          <w:rFonts w:ascii="Times New Roman" w:hAnsi="Times New Roman" w:cs="Times New Roman"/>
          <w:sz w:val="24"/>
          <w:szCs w:val="24"/>
        </w:rPr>
        <w:t>2013).</w:t>
      </w:r>
    </w:p>
    <w:p w:rsidR="00B74F90" w:rsidRPr="00BF395B" w:rsidRDefault="00B74F90" w:rsidP="00B74F90">
      <w:pPr>
        <w:spacing w:line="360" w:lineRule="auto"/>
        <w:rPr>
          <w:rFonts w:ascii="Times New Roman" w:hAnsi="Times New Roman" w:cs="Times New Roman"/>
          <w:sz w:val="24"/>
          <w:szCs w:val="24"/>
        </w:rPr>
      </w:pPr>
      <w:r w:rsidRPr="00BF395B">
        <w:rPr>
          <w:rFonts w:ascii="Times New Roman" w:hAnsi="Times New Roman" w:cs="Times New Roman"/>
          <w:sz w:val="24"/>
          <w:szCs w:val="24"/>
        </w:rPr>
        <w:t>Before the review under Part 10 of the SSWBWA (2014), I had a duty to make a professional judgement to determine if advocacy was required to support individual 2 to express hi</w:t>
      </w:r>
      <w:r>
        <w:rPr>
          <w:rFonts w:ascii="Times New Roman" w:hAnsi="Times New Roman" w:cs="Times New Roman"/>
          <w:sz w:val="24"/>
          <w:szCs w:val="24"/>
        </w:rPr>
        <w:t xml:space="preserve">mself </w:t>
      </w:r>
      <w:r w:rsidRPr="00BF395B">
        <w:rPr>
          <w:rFonts w:ascii="Times New Roman" w:hAnsi="Times New Roman" w:cs="Times New Roman"/>
          <w:sz w:val="24"/>
          <w:szCs w:val="24"/>
        </w:rPr>
        <w:t xml:space="preserve">(WAG, 2019). </w:t>
      </w:r>
      <w:r>
        <w:rPr>
          <w:rFonts w:ascii="Times New Roman" w:hAnsi="Times New Roman" w:cs="Times New Roman"/>
          <w:sz w:val="24"/>
          <w:szCs w:val="24"/>
        </w:rPr>
        <w:t>I thought that independent advocacy service was not required, as I felt from previous involvement with i</w:t>
      </w:r>
      <w:r w:rsidRPr="00BF395B">
        <w:rPr>
          <w:rFonts w:ascii="Times New Roman" w:hAnsi="Times New Roman" w:cs="Times New Roman"/>
          <w:sz w:val="24"/>
          <w:szCs w:val="24"/>
        </w:rPr>
        <w:t xml:space="preserve">ndividual 2 </w:t>
      </w:r>
      <w:r>
        <w:rPr>
          <w:rFonts w:ascii="Times New Roman" w:hAnsi="Times New Roman" w:cs="Times New Roman"/>
          <w:sz w:val="24"/>
          <w:szCs w:val="24"/>
        </w:rPr>
        <w:t xml:space="preserve">that he </w:t>
      </w:r>
      <w:r w:rsidRPr="00BF395B">
        <w:rPr>
          <w:rFonts w:ascii="Times New Roman" w:hAnsi="Times New Roman" w:cs="Times New Roman"/>
          <w:sz w:val="24"/>
          <w:szCs w:val="24"/>
        </w:rPr>
        <w:t xml:space="preserve">can communicate independently with help. Individual 2s son supports him to ensure that </w:t>
      </w:r>
      <w:r>
        <w:rPr>
          <w:rFonts w:ascii="Times New Roman" w:hAnsi="Times New Roman" w:cs="Times New Roman"/>
          <w:sz w:val="24"/>
          <w:szCs w:val="24"/>
        </w:rPr>
        <w:t>he</w:t>
      </w:r>
      <w:r w:rsidRPr="00BF395B">
        <w:rPr>
          <w:rFonts w:ascii="Times New Roman" w:hAnsi="Times New Roman" w:cs="Times New Roman"/>
          <w:sz w:val="24"/>
          <w:szCs w:val="24"/>
        </w:rPr>
        <w:t xml:space="preserve"> is able to understand the information conveyed when required (WAG, 2019). </w:t>
      </w:r>
    </w:p>
    <w:p w:rsidR="00B74F90" w:rsidRDefault="00B74F90" w:rsidP="00B74F90">
      <w:pPr>
        <w:spacing w:line="360" w:lineRule="auto"/>
        <w:rPr>
          <w:rFonts w:ascii="Times New Roman" w:hAnsi="Times New Roman" w:cs="Times New Roman"/>
          <w:sz w:val="24"/>
          <w:szCs w:val="24"/>
        </w:rPr>
      </w:pPr>
      <w:r w:rsidRPr="00BF395B">
        <w:rPr>
          <w:rFonts w:ascii="Times New Roman" w:hAnsi="Times New Roman" w:cs="Times New Roman"/>
          <w:sz w:val="24"/>
          <w:szCs w:val="24"/>
        </w:rPr>
        <w:t xml:space="preserve">Present at the observation was individual 2, his son, the care co-ordinator, the observer and myself. District Nurses were invited but </w:t>
      </w:r>
      <w:r>
        <w:rPr>
          <w:rFonts w:ascii="Times New Roman" w:hAnsi="Times New Roman" w:cs="Times New Roman"/>
          <w:sz w:val="24"/>
          <w:szCs w:val="24"/>
        </w:rPr>
        <w:t xml:space="preserve">did not attend. </w:t>
      </w:r>
    </w:p>
    <w:p w:rsidR="00F932F9" w:rsidRDefault="00F932F9" w:rsidP="00F932F9">
      <w:pPr>
        <w:spacing w:line="360" w:lineRule="auto"/>
        <w:rPr>
          <w:rFonts w:ascii="Times New Roman" w:hAnsi="Times New Roman" w:cs="Times New Roman"/>
          <w:sz w:val="24"/>
          <w:szCs w:val="24"/>
        </w:rPr>
      </w:pPr>
      <w:r>
        <w:rPr>
          <w:rFonts w:ascii="Times New Roman" w:hAnsi="Times New Roman" w:cs="Times New Roman"/>
          <w:sz w:val="24"/>
          <w:szCs w:val="24"/>
        </w:rPr>
        <w:t>(321)</w:t>
      </w:r>
    </w:p>
    <w:p w:rsidR="00CA42E9" w:rsidRDefault="00CA42E9" w:rsidP="00F932F9">
      <w:pPr>
        <w:spacing w:line="360" w:lineRule="auto"/>
        <w:rPr>
          <w:rFonts w:ascii="Times New Roman" w:hAnsi="Times New Roman" w:cs="Times New Roman"/>
          <w:sz w:val="24"/>
          <w:szCs w:val="24"/>
        </w:rPr>
      </w:pPr>
    </w:p>
    <w:p w:rsidR="00CA42E9" w:rsidRDefault="00CA42E9" w:rsidP="00F932F9">
      <w:pPr>
        <w:spacing w:line="360" w:lineRule="auto"/>
        <w:rPr>
          <w:rFonts w:ascii="Times New Roman" w:hAnsi="Times New Roman" w:cs="Times New Roman"/>
          <w:sz w:val="24"/>
          <w:szCs w:val="24"/>
        </w:rPr>
      </w:pPr>
    </w:p>
    <w:p w:rsidR="00CA42E9" w:rsidRDefault="00CA42E9" w:rsidP="00F932F9">
      <w:pPr>
        <w:spacing w:line="360" w:lineRule="auto"/>
        <w:rPr>
          <w:rFonts w:ascii="Times New Roman" w:hAnsi="Times New Roman" w:cs="Times New Roman"/>
          <w:sz w:val="24"/>
          <w:szCs w:val="24"/>
        </w:rPr>
      </w:pPr>
    </w:p>
    <w:p w:rsidR="00CA42E9" w:rsidRDefault="00CA42E9" w:rsidP="00F932F9">
      <w:pPr>
        <w:spacing w:line="360" w:lineRule="auto"/>
        <w:rPr>
          <w:rFonts w:ascii="Times New Roman" w:hAnsi="Times New Roman" w:cs="Times New Roman"/>
          <w:sz w:val="24"/>
          <w:szCs w:val="24"/>
        </w:rPr>
      </w:pPr>
    </w:p>
    <w:p w:rsidR="00910FC9" w:rsidRDefault="006C380F">
      <w:pPr>
        <w:pBdr>
          <w:top w:val="single" w:sz="4" w:space="0" w:color="000000"/>
          <w:left w:val="single" w:sz="4" w:space="0" w:color="000000"/>
          <w:bottom w:val="single" w:sz="4" w:space="0" w:color="000000"/>
          <w:right w:val="single" w:sz="4" w:space="0" w:color="000000"/>
        </w:pBdr>
        <w:spacing w:after="0" w:line="249" w:lineRule="auto"/>
        <w:ind w:left="135" w:hanging="10"/>
        <w:jc w:val="both"/>
      </w:pPr>
      <w:r>
        <w:rPr>
          <w:rFonts w:ascii="Arial" w:eastAsia="Arial" w:hAnsi="Arial" w:cs="Arial"/>
          <w:sz w:val="24"/>
        </w:rPr>
        <w:lastRenderedPageBreak/>
        <w:t xml:space="preserve">Critically reflect on your communication methods and skills during the observation including how you identified whether you had the necessary communication skills to work with the individual using services, their family or carers.  Show how you adhered to social work values using a person-centred approach, Code of Professional Practice for Social Care Workers, culturally sensitive practice, language needs including the “Active Offer” principle, and ethical practice. </w:t>
      </w:r>
    </w:p>
    <w:p w:rsidR="00910FC9" w:rsidRDefault="006C380F">
      <w:pPr>
        <w:pBdr>
          <w:top w:val="single" w:sz="4" w:space="0" w:color="000000"/>
          <w:left w:val="single" w:sz="4" w:space="0" w:color="000000"/>
          <w:bottom w:val="single" w:sz="4" w:space="0" w:color="000000"/>
          <w:right w:val="single" w:sz="4" w:space="0" w:color="000000"/>
        </w:pBdr>
        <w:spacing w:after="0"/>
        <w:ind w:left="125"/>
      </w:pPr>
      <w:r>
        <w:rPr>
          <w:rFonts w:ascii="Arial" w:eastAsia="Arial" w:hAnsi="Arial" w:cs="Arial"/>
          <w:sz w:val="24"/>
        </w:rPr>
        <w:t xml:space="preserve"> </w:t>
      </w:r>
    </w:p>
    <w:p w:rsidR="00910FC9" w:rsidRDefault="006C380F">
      <w:pPr>
        <w:pBdr>
          <w:top w:val="single" w:sz="4" w:space="0" w:color="000000"/>
          <w:left w:val="single" w:sz="4" w:space="0" w:color="000000"/>
          <w:bottom w:val="single" w:sz="4" w:space="0" w:color="000000"/>
          <w:right w:val="single" w:sz="4" w:space="0" w:color="000000"/>
        </w:pBdr>
        <w:spacing w:after="0"/>
        <w:ind w:left="135" w:hanging="10"/>
      </w:pPr>
      <w:r>
        <w:rPr>
          <w:rFonts w:ascii="Arial" w:eastAsia="Arial" w:hAnsi="Arial" w:cs="Arial"/>
          <w:i/>
          <w:sz w:val="24"/>
        </w:rPr>
        <w:t>1300</w:t>
      </w:r>
      <w:r>
        <w:rPr>
          <w:rFonts w:ascii="Arial" w:eastAsia="Arial" w:hAnsi="Arial" w:cs="Arial"/>
          <w:sz w:val="24"/>
        </w:rPr>
        <w:t xml:space="preserve"> </w:t>
      </w:r>
      <w:r>
        <w:rPr>
          <w:rFonts w:ascii="Arial" w:eastAsia="Arial" w:hAnsi="Arial" w:cs="Arial"/>
          <w:i/>
          <w:sz w:val="24"/>
        </w:rPr>
        <w:t>(+/- 10%: include your actual word count at the end of each section)</w:t>
      </w:r>
      <w:r>
        <w:rPr>
          <w:rFonts w:ascii="Arial" w:eastAsia="Arial" w:hAnsi="Arial" w:cs="Arial"/>
          <w:sz w:val="24"/>
        </w:rPr>
        <w:t xml:space="preserve"> </w:t>
      </w:r>
    </w:p>
    <w:p w:rsidR="00CA42E9" w:rsidRDefault="00CA42E9" w:rsidP="00AC1B31">
      <w:pPr>
        <w:spacing w:line="360" w:lineRule="auto"/>
        <w:rPr>
          <w:rFonts w:ascii="Times New Roman" w:hAnsi="Times New Roman" w:cs="Times New Roman"/>
          <w:sz w:val="24"/>
          <w:szCs w:val="24"/>
        </w:rPr>
      </w:pPr>
    </w:p>
    <w:p w:rsidR="00AC1B31" w:rsidRDefault="00AC1B31" w:rsidP="00AC1B31">
      <w:pPr>
        <w:spacing w:line="360" w:lineRule="auto"/>
        <w:rPr>
          <w:rFonts w:ascii="Times New Roman" w:hAnsi="Times New Roman" w:cs="Times New Roman"/>
          <w:sz w:val="24"/>
          <w:szCs w:val="24"/>
        </w:rPr>
      </w:pPr>
      <w:r>
        <w:rPr>
          <w:rFonts w:ascii="Times New Roman" w:hAnsi="Times New Roman" w:cs="Times New Roman"/>
          <w:sz w:val="24"/>
          <w:szCs w:val="24"/>
        </w:rPr>
        <w:t>Individual 2 verbally consented two weeks before the review. I explained to individual 2 and his son, who the observer would be and what their role would entail. The time and date were confirmed, and on the date, I arrived early.</w:t>
      </w:r>
    </w:p>
    <w:p w:rsidR="00AC1B31" w:rsidRDefault="00AC1B31" w:rsidP="00AC1B31">
      <w:pPr>
        <w:spacing w:line="360" w:lineRule="auto"/>
        <w:rPr>
          <w:rFonts w:ascii="Times New Roman" w:hAnsi="Times New Roman" w:cs="Times New Roman"/>
          <w:sz w:val="24"/>
          <w:szCs w:val="24"/>
        </w:rPr>
      </w:pPr>
      <w:r>
        <w:rPr>
          <w:rFonts w:ascii="Times New Roman" w:hAnsi="Times New Roman" w:cs="Times New Roman"/>
          <w:sz w:val="24"/>
          <w:szCs w:val="24"/>
        </w:rPr>
        <w:t xml:space="preserve">'More than Just Words' framework aims to improve the quality of care by complying with legalisation. I was aware that individual 2s locality has Welsh-speaking residents and services. However, despite services being available in Welsh, those with the ability to speak fluent Welsh are limited. Therefore, impacting upon service delivery and causing time restraints to complete assessments on time. As individual 2 was born and lives in Wales, adhering to the 'Active Offer' principle by following the </w:t>
      </w:r>
      <w:r>
        <w:rPr>
          <w:rFonts w:ascii="Times New Roman" w:hAnsi="Times New Roman" w:cs="Times New Roman"/>
          <w:color w:val="000000" w:themeColor="text1"/>
          <w:sz w:val="24"/>
          <w:szCs w:val="24"/>
        </w:rPr>
        <w:t xml:space="preserve">Welsh Language (Wales) Measures (2011) legislation (The Welsh Language Commissioner, 2011) I offered the service in Welsh. Individual 2 declined this service as English is his preferred language. I feel that the communication skills used were appropriate, as individual 2 was able to communicate and participate throughout the review without any difficulties. </w:t>
      </w:r>
      <w:r>
        <w:rPr>
          <w:rFonts w:ascii="Times New Roman" w:hAnsi="Times New Roman" w:cs="Times New Roman"/>
          <w:sz w:val="24"/>
          <w:szCs w:val="24"/>
        </w:rPr>
        <w:t xml:space="preserve"> </w:t>
      </w:r>
    </w:p>
    <w:p w:rsidR="00AC1B31" w:rsidRDefault="00AC1B31" w:rsidP="00AC1B31">
      <w:pPr>
        <w:spacing w:line="360" w:lineRule="auto"/>
        <w:rPr>
          <w:rFonts w:ascii="Times New Roman" w:hAnsi="Times New Roman" w:cs="Times New Roman"/>
          <w:sz w:val="24"/>
          <w:szCs w:val="24"/>
        </w:rPr>
      </w:pPr>
      <w:r>
        <w:rPr>
          <w:rFonts w:ascii="Times New Roman" w:hAnsi="Times New Roman" w:cs="Times New Roman"/>
          <w:sz w:val="24"/>
          <w:szCs w:val="24"/>
        </w:rPr>
        <w:t xml:space="preserve">Individual 2 was sat in his armchair when I arrived I knelt next to his chair so he could hear me, as he has a hearing impairment. My position and body language, I felt ensured that there was no power imbalance or inequalities between individual 2 and myself, I also ensured that I maintained eye contact throughout the conversation. Individual 2 was not wearing his hearing aid. I suggested for him to wear this before the review commenced and that the TV on mute. When individual 2 had his hearing aid in I informed him of the aim of the review and I reiterated why the observer was present. I ensured that my tone and pace of speech was clear and at an appropriate level and speed. I did not use any jargon, and I was mindful of using appropriate terminology and explaining anything that those present may not understand.    </w:t>
      </w:r>
    </w:p>
    <w:p w:rsidR="00AC1B31" w:rsidRDefault="00AC1B31" w:rsidP="00AC1B31">
      <w:pPr>
        <w:spacing w:line="360" w:lineRule="auto"/>
        <w:rPr>
          <w:rFonts w:ascii="Times New Roman" w:hAnsi="Times New Roman" w:cs="Times New Roman"/>
          <w:sz w:val="24"/>
          <w:szCs w:val="24"/>
        </w:rPr>
      </w:pPr>
      <w:r>
        <w:rPr>
          <w:rFonts w:ascii="Times New Roman" w:hAnsi="Times New Roman" w:cs="Times New Roman"/>
          <w:sz w:val="24"/>
          <w:szCs w:val="24"/>
        </w:rPr>
        <w:t>During the review, I evaluated and was accountable for the implemented interventions to ensure individual 2s outcomes documented in his care plan are being met (</w:t>
      </w:r>
      <w:proofErr w:type="spellStart"/>
      <w:r>
        <w:rPr>
          <w:rFonts w:ascii="Times New Roman" w:hAnsi="Times New Roman" w:cs="Times New Roman"/>
          <w:sz w:val="24"/>
          <w:szCs w:val="24"/>
        </w:rPr>
        <w:t>Koprowska</w:t>
      </w:r>
      <w:proofErr w:type="spellEnd"/>
      <w:r>
        <w:rPr>
          <w:rFonts w:ascii="Times New Roman" w:hAnsi="Times New Roman" w:cs="Times New Roman"/>
          <w:sz w:val="24"/>
          <w:szCs w:val="24"/>
        </w:rPr>
        <w:t xml:space="preserve">, 2014). I collaborated with those involved in the care plan, and I used a person-centred and strengths-based approach, by following the Social Service and Wellbeing (Wales) Act (SSWBWA) (2014), enabling individual 2 to make decisions on what care and </w:t>
      </w:r>
      <w:r>
        <w:rPr>
          <w:rFonts w:ascii="Times New Roman" w:hAnsi="Times New Roman" w:cs="Times New Roman"/>
          <w:sz w:val="24"/>
          <w:szCs w:val="24"/>
        </w:rPr>
        <w:lastRenderedPageBreak/>
        <w:t>support he wanted, following the information that I provided to him. For example, individual 2 was accepting of having support with his hygiene to areas of the body he could not attend.  I completed the care plan based on individual 2s needs and outcomes and working in partnership with the agency they agreed they could meet his outcomes (</w:t>
      </w:r>
      <w:proofErr w:type="spellStart"/>
      <w:r>
        <w:rPr>
          <w:rFonts w:ascii="Times New Roman" w:hAnsi="Times New Roman" w:cs="Times New Roman"/>
          <w:sz w:val="24"/>
          <w:szCs w:val="24"/>
        </w:rPr>
        <w:t>Koprowska</w:t>
      </w:r>
      <w:proofErr w:type="spellEnd"/>
      <w:r>
        <w:rPr>
          <w:rFonts w:ascii="Times New Roman" w:hAnsi="Times New Roman" w:cs="Times New Roman"/>
          <w:sz w:val="24"/>
          <w:szCs w:val="24"/>
        </w:rPr>
        <w:t xml:space="preserve">, 2014). For an effective review, I needed to scrutinise the outcomes in the care plan, enabling me to measure and reflect upon the services provided to meet individuals 2s desired outcomes (Parker and Bradley, 2011). </w:t>
      </w:r>
      <w:proofErr w:type="spellStart"/>
      <w:r>
        <w:rPr>
          <w:rFonts w:ascii="Times New Roman" w:hAnsi="Times New Roman" w:cs="Times New Roman"/>
          <w:sz w:val="24"/>
          <w:szCs w:val="24"/>
        </w:rPr>
        <w:t>Cheetham</w:t>
      </w:r>
      <w:proofErr w:type="spellEnd"/>
      <w:r>
        <w:rPr>
          <w:rFonts w:ascii="Times New Roman" w:hAnsi="Times New Roman" w:cs="Times New Roman"/>
          <w:sz w:val="24"/>
          <w:szCs w:val="24"/>
        </w:rPr>
        <w:t xml:space="preserve"> et al. (1992) acknowledge that reviews also ensure that resources are being effectively utilised and are still required. Due to the high demand for resources and limited funding, it is essential services are provided only when there is a need (SSWBWA, 2014). </w:t>
      </w:r>
    </w:p>
    <w:p w:rsidR="00AC1B31" w:rsidRDefault="00AC1B31" w:rsidP="00AC1B31">
      <w:pPr>
        <w:spacing w:line="360" w:lineRule="auto"/>
        <w:rPr>
          <w:rFonts w:ascii="Times New Roman" w:hAnsi="Times New Roman" w:cs="Times New Roman"/>
          <w:sz w:val="24"/>
          <w:szCs w:val="24"/>
        </w:rPr>
      </w:pPr>
      <w:r>
        <w:rPr>
          <w:rFonts w:ascii="Times New Roman" w:hAnsi="Times New Roman" w:cs="Times New Roman"/>
          <w:sz w:val="24"/>
          <w:szCs w:val="24"/>
        </w:rPr>
        <w:t xml:space="preserve">By adhering to the Code of Professional Practice (2017), underpinned by the SSWBWA (2014) and the Human Rights Act 1998, I promoted individual 2s and his son wellbeing, voice, control and safety throughout. By giving them opportunities to participate in the conversation, ensuring that individual 2 was the central focus (Social Care Wales, 2017). Implemented by encouraging individual 2s rights to express himself and ensuring the interventions are keeping him safe. During the review, I utilised my active listening skills, empowering and respecting individual 2 and his son’s independence by given them time to express their wishes and views on the services provided. Although I am aware that individual 2 and his son may not have given a truthful opinion due to not wishing to upset or offend those present, resulting in services being withdrawn (Parker and Bradley, 2011). However, from the feedback provided from those present, I feel that individual 2 and his son were satisfied with the services provided and that his dignity was maintained. Although I feel due to the trust established and the respect I have shown for individual 2 and his son, they would have felt comfortable and safe, enabling them to talk openly and honestly (Social Care Wales, 2017). </w:t>
      </w:r>
    </w:p>
    <w:p w:rsidR="00AC1B31" w:rsidRDefault="00AC1B31" w:rsidP="00AC1B31">
      <w:pPr>
        <w:spacing w:line="360" w:lineRule="auto"/>
        <w:rPr>
          <w:rFonts w:ascii="Times New Roman" w:hAnsi="Times New Roman" w:cs="Times New Roman"/>
          <w:sz w:val="24"/>
          <w:szCs w:val="24"/>
        </w:rPr>
      </w:pPr>
      <w:r>
        <w:rPr>
          <w:rFonts w:ascii="Times New Roman" w:hAnsi="Times New Roman" w:cs="Times New Roman"/>
          <w:sz w:val="24"/>
          <w:szCs w:val="24"/>
        </w:rPr>
        <w:t xml:space="preserve">I asked for feedback from the agency, allowing the care co-ordinator to discuss any concerns and the effectiveness of the care plan, demonstrating respect to the care co-ordinator by giving her a chance to express her views. Also, showing that I acknowledged the role and expertise of the agency and valued their partnership (Social Care Wales, 2017). Individual 2 and his son verbally communicated their views and feelings, and it was apparent from feedback that individual 2s outcomes are met, and there were no concerns raised. From Individual 2s facial expressions and interaction with the care co-ordinator it was apparent that they had established a good rapport. </w:t>
      </w:r>
    </w:p>
    <w:p w:rsidR="00AC1B31" w:rsidRDefault="00AC1B31" w:rsidP="00AC1B31">
      <w:pPr>
        <w:spacing w:line="360" w:lineRule="auto"/>
        <w:rPr>
          <w:rFonts w:ascii="Times New Roman" w:hAnsi="Times New Roman" w:cs="Times New Roman"/>
          <w:sz w:val="24"/>
          <w:szCs w:val="24"/>
        </w:rPr>
      </w:pPr>
      <w:r>
        <w:rPr>
          <w:rFonts w:ascii="Times New Roman" w:hAnsi="Times New Roman" w:cs="Times New Roman"/>
          <w:sz w:val="24"/>
          <w:szCs w:val="24"/>
        </w:rPr>
        <w:t xml:space="preserve">Previously I applied a person-centred and strengths-based approach to identifying individual 2s outcomes, I applied active listening skills and provided information to enable individual 2 to make a decision. From doing this, we discussed day care, and funding was authorised. Individual 2 decided that he did not wish to </w:t>
      </w:r>
      <w:r>
        <w:rPr>
          <w:rFonts w:ascii="Times New Roman" w:hAnsi="Times New Roman" w:cs="Times New Roman"/>
          <w:sz w:val="24"/>
          <w:szCs w:val="24"/>
        </w:rPr>
        <w:lastRenderedPageBreak/>
        <w:t>attend day care at present due to ill health. Being respectful to individual 2s wishes, I verbally explained, while showing empathy that I agreed with him. However, I stated that attending day care would enable him to achieve his outcomes by enhancing his wellbeing and social opportunities. I further informed his son that it would be good for him as it would enable him to have carers respite, to which he agreed (Social Care Wales, 2017).</w:t>
      </w:r>
    </w:p>
    <w:p w:rsidR="00AC1B31" w:rsidRDefault="00AC1B31" w:rsidP="00AC1B31">
      <w:pPr>
        <w:spacing w:line="360" w:lineRule="auto"/>
        <w:rPr>
          <w:rFonts w:ascii="Times New Roman" w:hAnsi="Times New Roman" w:cs="Times New Roman"/>
          <w:sz w:val="24"/>
          <w:szCs w:val="24"/>
        </w:rPr>
      </w:pPr>
      <w:r>
        <w:rPr>
          <w:rFonts w:ascii="Times New Roman" w:hAnsi="Times New Roman" w:cs="Times New Roman"/>
          <w:sz w:val="24"/>
          <w:szCs w:val="24"/>
        </w:rPr>
        <w:t xml:space="preserve">I explained that I would be closing individual 2 to Social Services as he did not require any further support. The review having established that his needs have been met and his risks documented in the care plan managed. I provided contact information to the son and explained to individual 2 if they needed support in the future to let either the carers know or to directly make contact with Social Services. I reported I would be completing the paperwork to document the information from the review accurately, complying with the local authorities’ policies. Following this, I communicated that I would send out the paperwork to obtain a signature. I stated that I was aware that individual 2 could not sign the documentation due to limited mobility in his hand. Due to this, I requested approval for his son to sign on his behalf to which he agreed.   </w:t>
      </w:r>
    </w:p>
    <w:p w:rsidR="00AC1B31" w:rsidRDefault="00AC1B31" w:rsidP="00AC1B31">
      <w:pPr>
        <w:spacing w:line="360" w:lineRule="auto"/>
        <w:rPr>
          <w:rFonts w:ascii="Times New Roman" w:hAnsi="Times New Roman" w:cs="Times New Roman"/>
          <w:sz w:val="24"/>
          <w:szCs w:val="24"/>
        </w:rPr>
      </w:pPr>
      <w:r>
        <w:rPr>
          <w:rFonts w:ascii="Times New Roman" w:hAnsi="Times New Roman" w:cs="Times New Roman"/>
          <w:sz w:val="24"/>
          <w:szCs w:val="24"/>
        </w:rPr>
        <w:t>Once the review had completed, I had informal supervision to obtain feedback from the observer. The observer stated that she felt that my observation was very good overall. The observer explained that I had good communication skills, good eye contact with those present, and I clearly introduced the observer and stated her purpose of being there. I offered the ‘Active Offer’. I also discussed the interventions to achieve individual 2s outcomes, and I gave him, his son and the provider enough time to respond to questions asked and for them to ask any questions that they had. The only recommendation was that I did not read the logbook which the care agency record information of what care and support they have provided to individual 2. Despite this, the observer identified that I had spoken to the care co-ordinator from the care agency, individual 2 and his son. None having any concerns about the care and support provided. However, upon reflection, I do acknowledge the importance of reading the care agencies documentation to ensure that they are providing the level of care and support required and to ensure that there is nothing concerning recorded. It is also paramount to ensure that the information recorded is factual and accurate.</w:t>
      </w:r>
    </w:p>
    <w:p w:rsidR="00AC1B31" w:rsidRDefault="00AC1B31" w:rsidP="00AC1B31">
      <w:pPr>
        <w:spacing w:line="360" w:lineRule="auto"/>
        <w:rPr>
          <w:rFonts w:ascii="Times New Roman" w:hAnsi="Times New Roman" w:cs="Times New Roman"/>
          <w:sz w:val="24"/>
          <w:szCs w:val="24"/>
        </w:rPr>
      </w:pPr>
      <w:r>
        <w:rPr>
          <w:rFonts w:ascii="Times New Roman" w:hAnsi="Times New Roman" w:cs="Times New Roman"/>
          <w:sz w:val="24"/>
          <w:szCs w:val="24"/>
        </w:rPr>
        <w:t>Upon reflection, I realise that the review enabled me to be accountable and my knowledge and skills developed as I was able to measure what interventions worked well and what further interventions were required (Parker and Bradley, 2011). I further acknowledge that effective communication skills are essential for forming positive relationships (</w:t>
      </w:r>
      <w:proofErr w:type="spellStart"/>
      <w:r>
        <w:rPr>
          <w:rFonts w:ascii="Times New Roman" w:hAnsi="Times New Roman" w:cs="Times New Roman"/>
          <w:sz w:val="24"/>
          <w:szCs w:val="24"/>
        </w:rPr>
        <w:t>Koprowska</w:t>
      </w:r>
      <w:proofErr w:type="spellEnd"/>
      <w:r>
        <w:rPr>
          <w:rFonts w:ascii="Times New Roman" w:hAnsi="Times New Roman" w:cs="Times New Roman"/>
          <w:sz w:val="24"/>
          <w:szCs w:val="24"/>
        </w:rPr>
        <w:t xml:space="preserve">, 2014). I feel the communication skills applied created a </w:t>
      </w:r>
      <w:r>
        <w:rPr>
          <w:rFonts w:ascii="Times New Roman" w:hAnsi="Times New Roman" w:cs="Times New Roman"/>
          <w:sz w:val="24"/>
          <w:szCs w:val="24"/>
        </w:rPr>
        <w:lastRenderedPageBreak/>
        <w:t xml:space="preserve">positive environment, and I was mindful when I documented information that I made brief notes, so the obstacle of breaking eye contact is minimal.  </w:t>
      </w:r>
    </w:p>
    <w:p w:rsidR="00AC1B31" w:rsidRPr="004D65A1" w:rsidRDefault="00AC1B31" w:rsidP="00AC1B31">
      <w:pPr>
        <w:spacing w:line="360" w:lineRule="auto"/>
        <w:rPr>
          <w:rFonts w:ascii="Times New Roman" w:hAnsi="Times New Roman" w:cs="Times New Roman"/>
          <w:sz w:val="24"/>
          <w:szCs w:val="24"/>
        </w:rPr>
      </w:pPr>
      <w:r>
        <w:rPr>
          <w:rFonts w:ascii="Times New Roman" w:hAnsi="Times New Roman" w:cs="Times New Roman"/>
          <w:sz w:val="24"/>
          <w:szCs w:val="24"/>
        </w:rPr>
        <w:t>(1399</w:t>
      </w:r>
      <w:r w:rsidRPr="004D65A1">
        <w:rPr>
          <w:rFonts w:ascii="Times New Roman" w:hAnsi="Times New Roman" w:cs="Times New Roman"/>
          <w:sz w:val="24"/>
          <w:szCs w:val="24"/>
        </w:rPr>
        <w:t>)</w:t>
      </w:r>
    </w:p>
    <w:p w:rsidR="00910FC9" w:rsidRDefault="00910FC9">
      <w:pPr>
        <w:spacing w:after="0"/>
        <w:ind w:left="140"/>
      </w:pPr>
    </w:p>
    <w:p w:rsidR="00910FC9" w:rsidRDefault="006C380F">
      <w:pPr>
        <w:spacing w:after="0"/>
        <w:ind w:left="140"/>
      </w:pPr>
      <w:r>
        <w:rPr>
          <w:rFonts w:ascii="Arial" w:eastAsia="Arial" w:hAnsi="Arial" w:cs="Arial"/>
          <w:b/>
          <w:sz w:val="24"/>
        </w:rPr>
        <w:t xml:space="preserve"> </w:t>
      </w:r>
      <w:r>
        <w:br w:type="page"/>
      </w:r>
    </w:p>
    <w:p w:rsidR="00910FC9" w:rsidRDefault="006C380F">
      <w:pPr>
        <w:pStyle w:val="Heading1"/>
        <w:ind w:left="135"/>
      </w:pPr>
      <w:r>
        <w:lastRenderedPageBreak/>
        <w:t xml:space="preserve">Feedback and comments from an individual using services, their family or carers </w:t>
      </w:r>
    </w:p>
    <w:p w:rsidR="00CA42E9" w:rsidRDefault="00CA42E9">
      <w:pPr>
        <w:spacing w:after="0"/>
        <w:ind w:left="140"/>
        <w:rPr>
          <w:rFonts w:ascii="Arial" w:eastAsia="Arial" w:hAnsi="Arial" w:cs="Arial"/>
          <w:sz w:val="24"/>
        </w:rPr>
      </w:pPr>
    </w:p>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This section of the Observation should not be done in the presence of the learner. </w:t>
      </w:r>
    </w:p>
    <w:p w:rsidR="00CA42E9" w:rsidRDefault="00CA42E9">
      <w:pPr>
        <w:spacing w:after="0"/>
        <w:ind w:left="140"/>
        <w:rPr>
          <w:rFonts w:ascii="Arial" w:eastAsia="Arial" w:hAnsi="Arial" w:cs="Arial"/>
          <w:sz w:val="24"/>
        </w:rPr>
      </w:pPr>
    </w:p>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 </w:t>
      </w:r>
    </w:p>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Before asking the questions, the observer must explain to the individual using services</w:t>
      </w:r>
      <w:r>
        <w:rPr>
          <w:rFonts w:ascii="Arial" w:eastAsia="Arial" w:hAnsi="Arial" w:cs="Arial"/>
          <w:i/>
          <w:sz w:val="24"/>
        </w:rPr>
        <w:t xml:space="preserve"> </w:t>
      </w:r>
      <w:r>
        <w:rPr>
          <w:rFonts w:ascii="Arial" w:eastAsia="Arial" w:hAnsi="Arial" w:cs="Arial"/>
          <w:sz w:val="24"/>
        </w:rPr>
        <w:t xml:space="preserve">that their comments will be shared with the learner. It may be useful to explain that it is used as a learning tool for the learner to develop their own practice.  </w:t>
      </w:r>
    </w:p>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If the observer is unable to gain feedback,</w:t>
      </w:r>
      <w:r>
        <w:rPr>
          <w:rFonts w:ascii="Arial" w:eastAsia="Arial" w:hAnsi="Arial" w:cs="Arial"/>
          <w:i/>
          <w:sz w:val="24"/>
        </w:rPr>
        <w:t xml:space="preserve"> </w:t>
      </w:r>
      <w:r>
        <w:rPr>
          <w:rFonts w:ascii="Arial" w:eastAsia="Arial" w:hAnsi="Arial" w:cs="Arial"/>
          <w:sz w:val="24"/>
        </w:rPr>
        <w:t xml:space="preserve">they should briefly say why. </w:t>
      </w:r>
    </w:p>
    <w:p w:rsidR="00910FC9" w:rsidRDefault="006C380F">
      <w:pPr>
        <w:spacing w:after="0"/>
        <w:ind w:left="140"/>
        <w:rPr>
          <w:rFonts w:ascii="Arial" w:eastAsia="Arial" w:hAnsi="Arial" w:cs="Arial"/>
          <w:sz w:val="24"/>
        </w:rPr>
      </w:pPr>
      <w:r>
        <w:rPr>
          <w:rFonts w:ascii="Arial" w:eastAsia="Arial" w:hAnsi="Arial" w:cs="Arial"/>
          <w:sz w:val="24"/>
        </w:rPr>
        <w:t xml:space="preserve"> </w:t>
      </w:r>
    </w:p>
    <w:p w:rsidR="00CA42E9" w:rsidRDefault="00CA42E9">
      <w:pPr>
        <w:spacing w:after="0"/>
        <w:ind w:left="140"/>
      </w:pPr>
    </w:p>
    <w:tbl>
      <w:tblPr>
        <w:tblStyle w:val="TableGrid"/>
        <w:tblW w:w="10194" w:type="dxa"/>
        <w:tblInd w:w="30" w:type="dxa"/>
        <w:tblCellMar>
          <w:top w:w="11" w:type="dxa"/>
          <w:left w:w="90" w:type="dxa"/>
          <w:right w:w="49" w:type="dxa"/>
        </w:tblCellMar>
        <w:tblLook w:val="04A0" w:firstRow="1" w:lastRow="0" w:firstColumn="1" w:lastColumn="0" w:noHBand="0" w:noVBand="1"/>
      </w:tblPr>
      <w:tblGrid>
        <w:gridCol w:w="4218"/>
        <w:gridCol w:w="5976"/>
      </w:tblGrid>
      <w:tr w:rsidR="00910FC9" w:rsidTr="007413EC">
        <w:trPr>
          <w:trHeight w:val="597"/>
        </w:trPr>
        <w:tc>
          <w:tcPr>
            <w:tcW w:w="4218" w:type="dxa"/>
            <w:tcBorders>
              <w:top w:val="single" w:sz="4" w:space="0" w:color="000000"/>
              <w:left w:val="single" w:sz="4" w:space="0" w:color="000000"/>
              <w:bottom w:val="single" w:sz="4" w:space="0" w:color="000000"/>
              <w:right w:val="single" w:sz="4" w:space="0" w:color="000000"/>
            </w:tcBorders>
          </w:tcPr>
          <w:p w:rsidR="00910FC9" w:rsidRDefault="007413EC">
            <w:pPr>
              <w:spacing w:after="3"/>
              <w:ind w:left="20"/>
            </w:pPr>
            <w:r>
              <w:rPr>
                <w:rFonts w:ascii="Arial" w:eastAsia="Arial" w:hAnsi="Arial" w:cs="Arial"/>
              </w:rPr>
              <w:t xml:space="preserve">Was the social worker on time? </w:t>
            </w:r>
            <w:r w:rsidR="006C380F">
              <w:rPr>
                <w:rFonts w:ascii="Arial" w:eastAsia="Arial" w:hAnsi="Arial" w:cs="Arial"/>
              </w:rPr>
              <w:t xml:space="preserve">Or if delayed did he or she contact you? </w:t>
            </w:r>
          </w:p>
          <w:p w:rsidR="00910FC9" w:rsidRDefault="006C380F">
            <w:pPr>
              <w:ind w:left="20"/>
            </w:pPr>
            <w:r>
              <w:rPr>
                <w:rFonts w:ascii="Arial" w:eastAsia="Arial" w:hAnsi="Arial" w:cs="Arial"/>
              </w:rPr>
              <w:t xml:space="preserve"> </w:t>
            </w:r>
          </w:p>
        </w:tc>
        <w:tc>
          <w:tcPr>
            <w:tcW w:w="5976" w:type="dxa"/>
            <w:tcBorders>
              <w:top w:val="single" w:sz="4" w:space="0" w:color="000000"/>
              <w:left w:val="single" w:sz="4" w:space="0" w:color="000000"/>
              <w:bottom w:val="single" w:sz="4" w:space="0" w:color="000000"/>
              <w:right w:val="single" w:sz="4" w:space="0" w:color="000000"/>
            </w:tcBorders>
          </w:tcPr>
          <w:tbl>
            <w:tblPr>
              <w:tblW w:w="0" w:type="auto"/>
              <w:tblBorders>
                <w:top w:val="nil"/>
                <w:left w:val="nil"/>
                <w:bottom w:val="nil"/>
                <w:right w:val="nil"/>
              </w:tblBorders>
              <w:tblLook w:val="0000" w:firstRow="0" w:lastRow="0" w:firstColumn="0" w:lastColumn="0" w:noHBand="0" w:noVBand="0"/>
            </w:tblPr>
            <w:tblGrid>
              <w:gridCol w:w="2729"/>
            </w:tblGrid>
            <w:tr w:rsidR="008D1F34">
              <w:trPr>
                <w:trHeight w:val="103"/>
              </w:trPr>
              <w:tc>
                <w:tcPr>
                  <w:tcW w:w="0" w:type="auto"/>
                </w:tcPr>
                <w:p w:rsidR="008D1F34" w:rsidRDefault="008D1F34" w:rsidP="008D1F34">
                  <w:pPr>
                    <w:pStyle w:val="Default"/>
                  </w:pPr>
                  <w:r>
                    <w:t xml:space="preserve">Yes, in fact she was early. </w:t>
                  </w:r>
                </w:p>
              </w:tc>
            </w:tr>
          </w:tbl>
          <w:p w:rsidR="00910FC9" w:rsidRDefault="00910FC9">
            <w:pPr>
              <w:ind w:left="20"/>
            </w:pPr>
          </w:p>
        </w:tc>
      </w:tr>
      <w:tr w:rsidR="00910FC9" w:rsidTr="007413EC">
        <w:trPr>
          <w:trHeight w:val="967"/>
        </w:trPr>
        <w:tc>
          <w:tcPr>
            <w:tcW w:w="4218" w:type="dxa"/>
            <w:tcBorders>
              <w:top w:val="single" w:sz="4" w:space="0" w:color="000000"/>
              <w:left w:val="single" w:sz="4" w:space="0" w:color="000000"/>
              <w:bottom w:val="single" w:sz="4" w:space="0" w:color="000000"/>
              <w:right w:val="single" w:sz="4" w:space="0" w:color="000000"/>
            </w:tcBorders>
          </w:tcPr>
          <w:p w:rsidR="00910FC9" w:rsidRDefault="006C380F" w:rsidP="007413EC">
            <w:pPr>
              <w:ind w:left="20"/>
            </w:pPr>
            <w:r>
              <w:rPr>
                <w:rFonts w:ascii="Arial" w:eastAsia="Arial" w:hAnsi="Arial" w:cs="Arial"/>
              </w:rPr>
              <w:t xml:space="preserve">Did the social worker get your permission in advance for the observer to be present?  Did they explain why they were being observed? </w:t>
            </w:r>
          </w:p>
          <w:p w:rsidR="00910FC9" w:rsidRDefault="006C380F">
            <w:pPr>
              <w:ind w:left="20"/>
            </w:pPr>
            <w:r>
              <w:rPr>
                <w:rFonts w:ascii="Arial" w:eastAsia="Arial" w:hAnsi="Arial" w:cs="Arial"/>
              </w:rPr>
              <w:t xml:space="preserve"> </w:t>
            </w:r>
          </w:p>
        </w:tc>
        <w:tc>
          <w:tcPr>
            <w:tcW w:w="5976" w:type="dxa"/>
            <w:tcBorders>
              <w:top w:val="single" w:sz="4" w:space="0" w:color="000000"/>
              <w:left w:val="single" w:sz="4" w:space="0" w:color="000000"/>
              <w:bottom w:val="single" w:sz="4" w:space="0" w:color="000000"/>
              <w:right w:val="single" w:sz="4" w:space="0" w:color="000000"/>
            </w:tcBorders>
          </w:tcPr>
          <w:tbl>
            <w:tblPr>
              <w:tblW w:w="0" w:type="auto"/>
              <w:tblBorders>
                <w:top w:val="nil"/>
                <w:left w:val="nil"/>
                <w:bottom w:val="nil"/>
                <w:right w:val="nil"/>
              </w:tblBorders>
              <w:tblLook w:val="0000" w:firstRow="0" w:lastRow="0" w:firstColumn="0" w:lastColumn="0" w:noHBand="0" w:noVBand="0"/>
            </w:tblPr>
            <w:tblGrid>
              <w:gridCol w:w="590"/>
            </w:tblGrid>
            <w:tr w:rsidR="008D1F34">
              <w:trPr>
                <w:trHeight w:val="103"/>
              </w:trPr>
              <w:tc>
                <w:tcPr>
                  <w:tcW w:w="0" w:type="auto"/>
                </w:tcPr>
                <w:p w:rsidR="008D1F34" w:rsidRDefault="008D1F34" w:rsidP="007413EC">
                  <w:pPr>
                    <w:pStyle w:val="Default"/>
                  </w:pPr>
                  <w:r>
                    <w:t>Yes</w:t>
                  </w:r>
                </w:p>
              </w:tc>
            </w:tr>
          </w:tbl>
          <w:p w:rsidR="00910FC9" w:rsidRDefault="00910FC9">
            <w:pPr>
              <w:ind w:left="20"/>
            </w:pPr>
          </w:p>
        </w:tc>
      </w:tr>
      <w:tr w:rsidR="00910FC9" w:rsidTr="007413EC">
        <w:trPr>
          <w:trHeight w:val="454"/>
        </w:trPr>
        <w:tc>
          <w:tcPr>
            <w:tcW w:w="4218" w:type="dxa"/>
            <w:tcBorders>
              <w:top w:val="single" w:sz="4" w:space="0" w:color="000000"/>
              <w:left w:val="single" w:sz="4" w:space="0" w:color="000000"/>
              <w:bottom w:val="single" w:sz="4" w:space="0" w:color="000000"/>
              <w:right w:val="single" w:sz="4" w:space="0" w:color="000000"/>
            </w:tcBorders>
          </w:tcPr>
          <w:p w:rsidR="00910FC9" w:rsidRDefault="006C380F">
            <w:pPr>
              <w:spacing w:after="3"/>
              <w:ind w:left="20"/>
            </w:pPr>
            <w:r>
              <w:rPr>
                <w:rFonts w:ascii="Arial" w:eastAsia="Arial" w:hAnsi="Arial" w:cs="Arial"/>
              </w:rPr>
              <w:t xml:space="preserve">Were you clear why the social worker met with you today? </w:t>
            </w:r>
          </w:p>
          <w:p w:rsidR="00910FC9" w:rsidRDefault="006C380F">
            <w:pPr>
              <w:ind w:left="20"/>
            </w:pPr>
            <w:r>
              <w:rPr>
                <w:rFonts w:ascii="Arial" w:eastAsia="Arial" w:hAnsi="Arial" w:cs="Arial"/>
              </w:rPr>
              <w:t xml:space="preserve"> </w:t>
            </w:r>
          </w:p>
        </w:tc>
        <w:tc>
          <w:tcPr>
            <w:tcW w:w="5976" w:type="dxa"/>
            <w:tcBorders>
              <w:top w:val="single" w:sz="4" w:space="0" w:color="000000"/>
              <w:left w:val="single" w:sz="4" w:space="0" w:color="000000"/>
              <w:bottom w:val="single" w:sz="4" w:space="0" w:color="000000"/>
              <w:right w:val="single" w:sz="4" w:space="0" w:color="000000"/>
            </w:tcBorders>
          </w:tcPr>
          <w:tbl>
            <w:tblPr>
              <w:tblW w:w="0" w:type="auto"/>
              <w:tblBorders>
                <w:top w:val="nil"/>
                <w:left w:val="nil"/>
                <w:bottom w:val="nil"/>
                <w:right w:val="nil"/>
              </w:tblBorders>
              <w:tblLook w:val="0000" w:firstRow="0" w:lastRow="0" w:firstColumn="0" w:lastColumn="0" w:noHBand="0" w:noVBand="0"/>
            </w:tblPr>
            <w:tblGrid>
              <w:gridCol w:w="590"/>
            </w:tblGrid>
            <w:tr w:rsidR="008D1F34">
              <w:trPr>
                <w:trHeight w:val="103"/>
              </w:trPr>
              <w:tc>
                <w:tcPr>
                  <w:tcW w:w="0" w:type="auto"/>
                </w:tcPr>
                <w:p w:rsidR="008D1F34" w:rsidRDefault="007413EC" w:rsidP="008D1F34">
                  <w:pPr>
                    <w:pStyle w:val="Default"/>
                  </w:pPr>
                  <w:r>
                    <w:t>Y</w:t>
                  </w:r>
                  <w:r w:rsidR="008D1F34">
                    <w:t>es</w:t>
                  </w:r>
                </w:p>
              </w:tc>
            </w:tr>
          </w:tbl>
          <w:p w:rsidR="00910FC9" w:rsidRDefault="00910FC9">
            <w:pPr>
              <w:ind w:left="20"/>
            </w:pPr>
          </w:p>
        </w:tc>
      </w:tr>
      <w:tr w:rsidR="00910FC9" w:rsidTr="00F932F9">
        <w:trPr>
          <w:trHeight w:val="823"/>
        </w:trPr>
        <w:tc>
          <w:tcPr>
            <w:tcW w:w="4218" w:type="dxa"/>
            <w:tcBorders>
              <w:top w:val="single" w:sz="4" w:space="0" w:color="000000"/>
              <w:left w:val="single" w:sz="4" w:space="0" w:color="000000"/>
              <w:bottom w:val="single" w:sz="4" w:space="0" w:color="000000"/>
              <w:right w:val="single" w:sz="4" w:space="0" w:color="000000"/>
            </w:tcBorders>
          </w:tcPr>
          <w:p w:rsidR="00910FC9" w:rsidRDefault="006C380F">
            <w:pPr>
              <w:spacing w:after="3" w:line="239" w:lineRule="auto"/>
              <w:ind w:left="20" w:right="8"/>
            </w:pPr>
            <w:r>
              <w:rPr>
                <w:rFonts w:ascii="Arial" w:eastAsia="Arial" w:hAnsi="Arial" w:cs="Arial"/>
              </w:rPr>
              <w:t xml:space="preserve">How well prepared do you think, the social worker was for his or her meeting with you? </w:t>
            </w:r>
          </w:p>
          <w:p w:rsidR="00910FC9" w:rsidRDefault="006C380F">
            <w:pPr>
              <w:ind w:left="20"/>
            </w:pPr>
            <w:r>
              <w:rPr>
                <w:rFonts w:ascii="Arial" w:eastAsia="Arial" w:hAnsi="Arial" w:cs="Arial"/>
              </w:rPr>
              <w:t xml:space="preserve"> </w:t>
            </w:r>
          </w:p>
        </w:tc>
        <w:tc>
          <w:tcPr>
            <w:tcW w:w="5976" w:type="dxa"/>
            <w:tcBorders>
              <w:top w:val="single" w:sz="4" w:space="0" w:color="000000"/>
              <w:left w:val="single" w:sz="4" w:space="0" w:color="000000"/>
              <w:bottom w:val="single" w:sz="4" w:space="0" w:color="000000"/>
              <w:right w:val="single" w:sz="4" w:space="0" w:color="000000"/>
            </w:tcBorders>
          </w:tcPr>
          <w:tbl>
            <w:tblPr>
              <w:tblW w:w="0" w:type="auto"/>
              <w:tblBorders>
                <w:top w:val="nil"/>
                <w:left w:val="nil"/>
                <w:bottom w:val="nil"/>
                <w:right w:val="nil"/>
              </w:tblBorders>
              <w:tblLook w:val="0000" w:firstRow="0" w:lastRow="0" w:firstColumn="0" w:lastColumn="0" w:noHBand="0" w:noVBand="0"/>
            </w:tblPr>
            <w:tblGrid>
              <w:gridCol w:w="2578"/>
            </w:tblGrid>
            <w:tr w:rsidR="008D1F34">
              <w:trPr>
                <w:trHeight w:val="103"/>
              </w:trPr>
              <w:tc>
                <w:tcPr>
                  <w:tcW w:w="0" w:type="auto"/>
                </w:tcPr>
                <w:tbl>
                  <w:tblPr>
                    <w:tblW w:w="0" w:type="auto"/>
                    <w:tblBorders>
                      <w:top w:val="nil"/>
                      <w:left w:val="nil"/>
                      <w:bottom w:val="nil"/>
                      <w:right w:val="nil"/>
                    </w:tblBorders>
                    <w:tblLook w:val="0000" w:firstRow="0" w:lastRow="0" w:firstColumn="0" w:lastColumn="0" w:noHBand="0" w:noVBand="0"/>
                  </w:tblPr>
                  <w:tblGrid>
                    <w:gridCol w:w="2362"/>
                  </w:tblGrid>
                  <w:tr w:rsidR="008D1F34">
                    <w:trPr>
                      <w:trHeight w:val="103"/>
                    </w:trPr>
                    <w:tc>
                      <w:tcPr>
                        <w:tcW w:w="0" w:type="auto"/>
                      </w:tcPr>
                      <w:p w:rsidR="008D1F34" w:rsidRDefault="008D1F34" w:rsidP="008D1F34">
                        <w:pPr>
                          <w:pStyle w:val="Default"/>
                        </w:pPr>
                        <w:r>
                          <w:t xml:space="preserve">Yes she was prepared. </w:t>
                        </w:r>
                      </w:p>
                    </w:tc>
                  </w:tr>
                  <w:tr w:rsidR="007413EC">
                    <w:trPr>
                      <w:trHeight w:val="103"/>
                    </w:trPr>
                    <w:tc>
                      <w:tcPr>
                        <w:tcW w:w="0" w:type="auto"/>
                      </w:tcPr>
                      <w:p w:rsidR="007413EC" w:rsidRDefault="007413EC" w:rsidP="008D1F34">
                        <w:pPr>
                          <w:pStyle w:val="Default"/>
                        </w:pPr>
                      </w:p>
                    </w:tc>
                  </w:tr>
                </w:tbl>
                <w:p w:rsidR="008D1F34" w:rsidRDefault="008D1F34" w:rsidP="008D1F34">
                  <w:pPr>
                    <w:pStyle w:val="Default"/>
                  </w:pPr>
                </w:p>
              </w:tc>
            </w:tr>
          </w:tbl>
          <w:p w:rsidR="00910FC9" w:rsidRDefault="00910FC9">
            <w:pPr>
              <w:ind w:left="20"/>
            </w:pPr>
          </w:p>
        </w:tc>
      </w:tr>
      <w:tr w:rsidR="00910FC9" w:rsidTr="00F932F9">
        <w:trPr>
          <w:trHeight w:val="657"/>
        </w:trPr>
        <w:tc>
          <w:tcPr>
            <w:tcW w:w="4218" w:type="dxa"/>
            <w:tcBorders>
              <w:top w:val="single" w:sz="4" w:space="0" w:color="000000"/>
              <w:left w:val="single" w:sz="4" w:space="0" w:color="000000"/>
              <w:bottom w:val="single" w:sz="4" w:space="0" w:color="000000"/>
              <w:right w:val="single" w:sz="4" w:space="0" w:color="000000"/>
            </w:tcBorders>
          </w:tcPr>
          <w:p w:rsidR="00910FC9" w:rsidRDefault="006C380F">
            <w:pPr>
              <w:ind w:left="20" w:right="5" w:hanging="20"/>
            </w:pPr>
            <w:r>
              <w:rPr>
                <w:rFonts w:ascii="Arial" w:eastAsia="Arial" w:hAnsi="Arial" w:cs="Arial"/>
              </w:rPr>
              <w:t xml:space="preserve">How has the social worker listened to you and respected your views and wishes? </w:t>
            </w:r>
          </w:p>
        </w:tc>
        <w:tc>
          <w:tcPr>
            <w:tcW w:w="5976" w:type="dxa"/>
            <w:tcBorders>
              <w:top w:val="single" w:sz="4" w:space="0" w:color="000000"/>
              <w:left w:val="single" w:sz="4" w:space="0" w:color="000000"/>
              <w:bottom w:val="single" w:sz="4" w:space="0" w:color="000000"/>
              <w:right w:val="single" w:sz="4" w:space="0" w:color="000000"/>
            </w:tcBorders>
          </w:tcPr>
          <w:tbl>
            <w:tblPr>
              <w:tblW w:w="0" w:type="auto"/>
              <w:tblBorders>
                <w:top w:val="nil"/>
                <w:left w:val="nil"/>
                <w:bottom w:val="nil"/>
                <w:right w:val="nil"/>
              </w:tblBorders>
              <w:tblLook w:val="0000" w:firstRow="0" w:lastRow="0" w:firstColumn="0" w:lastColumn="0" w:noHBand="0" w:noVBand="0"/>
            </w:tblPr>
            <w:tblGrid>
              <w:gridCol w:w="590"/>
            </w:tblGrid>
            <w:tr w:rsidR="008D1F34" w:rsidTr="00F932F9">
              <w:trPr>
                <w:trHeight w:val="103"/>
              </w:trPr>
              <w:tc>
                <w:tcPr>
                  <w:tcW w:w="0" w:type="auto"/>
                </w:tcPr>
                <w:p w:rsidR="008D1F34" w:rsidRDefault="00F932F9" w:rsidP="008D1F34">
                  <w:pPr>
                    <w:pStyle w:val="Default"/>
                  </w:pPr>
                  <w:r>
                    <w:t>Y</w:t>
                  </w:r>
                  <w:r w:rsidR="008D1F34">
                    <w:t>es</w:t>
                  </w:r>
                </w:p>
              </w:tc>
            </w:tr>
          </w:tbl>
          <w:p w:rsidR="00910FC9" w:rsidRDefault="00910FC9">
            <w:pPr>
              <w:ind w:left="20"/>
            </w:pPr>
          </w:p>
        </w:tc>
      </w:tr>
      <w:tr w:rsidR="00910FC9" w:rsidTr="00F932F9">
        <w:trPr>
          <w:trHeight w:val="789"/>
        </w:trPr>
        <w:tc>
          <w:tcPr>
            <w:tcW w:w="4218" w:type="dxa"/>
            <w:tcBorders>
              <w:top w:val="single" w:sz="4" w:space="0" w:color="000000"/>
              <w:left w:val="single" w:sz="4" w:space="0" w:color="000000"/>
              <w:bottom w:val="single" w:sz="4" w:space="0" w:color="000000"/>
              <w:right w:val="single" w:sz="4" w:space="0" w:color="000000"/>
            </w:tcBorders>
          </w:tcPr>
          <w:p w:rsidR="00910FC9" w:rsidRDefault="006C380F" w:rsidP="00F932F9">
            <w:pPr>
              <w:ind w:left="20"/>
            </w:pPr>
            <w:r>
              <w:rPr>
                <w:rFonts w:ascii="Arial" w:eastAsia="Arial" w:hAnsi="Arial" w:cs="Arial"/>
              </w:rPr>
              <w:t xml:space="preserve">Did the social worker talk to you in a way that you understood? Did you understand the language they used? </w:t>
            </w:r>
          </w:p>
          <w:p w:rsidR="00910FC9" w:rsidRDefault="006C380F">
            <w:pPr>
              <w:ind w:left="20"/>
            </w:pPr>
            <w:r>
              <w:rPr>
                <w:rFonts w:ascii="Arial" w:eastAsia="Arial" w:hAnsi="Arial" w:cs="Arial"/>
              </w:rPr>
              <w:t xml:space="preserve"> </w:t>
            </w:r>
          </w:p>
        </w:tc>
        <w:tc>
          <w:tcPr>
            <w:tcW w:w="5976" w:type="dxa"/>
            <w:tcBorders>
              <w:top w:val="single" w:sz="4" w:space="0" w:color="000000"/>
              <w:left w:val="single" w:sz="4" w:space="0" w:color="000000"/>
              <w:bottom w:val="single" w:sz="4" w:space="0" w:color="000000"/>
              <w:right w:val="single" w:sz="4" w:space="0" w:color="000000"/>
            </w:tcBorders>
          </w:tcPr>
          <w:p w:rsidR="00910FC9" w:rsidRDefault="008D1F34" w:rsidP="00F932F9">
            <w:pPr>
              <w:pStyle w:val="Default"/>
            </w:pPr>
            <w:r w:rsidRPr="008D1F34">
              <w:rPr>
                <w:rFonts w:ascii="Arial" w:hAnsi="Arial" w:cs="Arial"/>
                <w:sz w:val="22"/>
                <w:szCs w:val="22"/>
              </w:rPr>
              <w:t xml:space="preserve">Yes-not a Welsh speak but she did ask if I would like to speak in Welsh. </w:t>
            </w:r>
            <w:r w:rsidRPr="008D1F34">
              <w:rPr>
                <w:rFonts w:ascii="Arial" w:hAnsi="Arial" w:cs="Arial"/>
              </w:rPr>
              <w:t xml:space="preserve">Also explained that she had previously asked him </w:t>
            </w:r>
            <w:r>
              <w:rPr>
                <w:rFonts w:ascii="Arial" w:hAnsi="Arial" w:cs="Arial"/>
              </w:rPr>
              <w:t>whether he was a Welsh speaker.</w:t>
            </w:r>
          </w:p>
        </w:tc>
      </w:tr>
      <w:tr w:rsidR="00910FC9" w:rsidTr="00F932F9">
        <w:tblPrEx>
          <w:tblCellMar>
            <w:top w:w="13" w:type="dxa"/>
            <w:left w:w="110" w:type="dxa"/>
            <w:right w:w="68" w:type="dxa"/>
          </w:tblCellMar>
        </w:tblPrEx>
        <w:trPr>
          <w:trHeight w:val="524"/>
        </w:trPr>
        <w:tc>
          <w:tcPr>
            <w:tcW w:w="4218" w:type="dxa"/>
            <w:tcBorders>
              <w:top w:val="single" w:sz="4" w:space="0" w:color="000000"/>
              <w:left w:val="single" w:sz="4" w:space="0" w:color="000000"/>
              <w:bottom w:val="single" w:sz="4" w:space="0" w:color="000000"/>
              <w:right w:val="single" w:sz="4" w:space="0" w:color="000000"/>
            </w:tcBorders>
          </w:tcPr>
          <w:p w:rsidR="00910FC9" w:rsidRDefault="00F932F9">
            <w:pPr>
              <w:spacing w:after="3" w:line="239" w:lineRule="auto"/>
            </w:pPr>
            <w:r>
              <w:rPr>
                <w:rFonts w:ascii="Arial" w:eastAsia="Arial" w:hAnsi="Arial" w:cs="Arial"/>
                <w:sz w:val="20"/>
              </w:rPr>
              <w:t xml:space="preserve"> </w:t>
            </w:r>
            <w:r w:rsidR="006C380F">
              <w:rPr>
                <w:rFonts w:ascii="Arial" w:eastAsia="Arial" w:hAnsi="Arial" w:cs="Arial"/>
              </w:rPr>
              <w:t xml:space="preserve">How has the social worker’s involvement met your expectations for this visit? </w:t>
            </w:r>
          </w:p>
          <w:p w:rsidR="00910FC9" w:rsidRDefault="006C380F">
            <w:r>
              <w:rPr>
                <w:rFonts w:ascii="Arial" w:eastAsia="Arial" w:hAnsi="Arial" w:cs="Arial"/>
              </w:rPr>
              <w:t xml:space="preserve"> </w:t>
            </w:r>
          </w:p>
        </w:tc>
        <w:tc>
          <w:tcPr>
            <w:tcW w:w="5976" w:type="dxa"/>
            <w:tcBorders>
              <w:top w:val="single" w:sz="4" w:space="0" w:color="000000"/>
              <w:left w:val="single" w:sz="4" w:space="0" w:color="000000"/>
              <w:bottom w:val="single" w:sz="4" w:space="0" w:color="000000"/>
              <w:right w:val="single" w:sz="4" w:space="0" w:color="000000"/>
            </w:tcBorders>
          </w:tcPr>
          <w:p w:rsidR="0056123C" w:rsidRDefault="0056123C" w:rsidP="0056123C">
            <w:pPr>
              <w:pStyle w:val="Default"/>
            </w:pPr>
            <w:r>
              <w:rPr>
                <w:sz w:val="22"/>
                <w:szCs w:val="22"/>
              </w:rPr>
              <w:t xml:space="preserve">Yes-took his wishes into account. </w:t>
            </w:r>
          </w:p>
          <w:p w:rsidR="00910FC9" w:rsidRDefault="00910FC9"/>
        </w:tc>
      </w:tr>
      <w:tr w:rsidR="00910FC9" w:rsidTr="00F932F9">
        <w:tblPrEx>
          <w:tblCellMar>
            <w:top w:w="13" w:type="dxa"/>
            <w:left w:w="110" w:type="dxa"/>
            <w:right w:w="68" w:type="dxa"/>
          </w:tblCellMar>
        </w:tblPrEx>
        <w:trPr>
          <w:trHeight w:val="578"/>
        </w:trPr>
        <w:tc>
          <w:tcPr>
            <w:tcW w:w="4218" w:type="dxa"/>
            <w:tcBorders>
              <w:top w:val="single" w:sz="4" w:space="0" w:color="000000"/>
              <w:left w:val="single" w:sz="4" w:space="0" w:color="000000"/>
              <w:bottom w:val="single" w:sz="4" w:space="0" w:color="000000"/>
              <w:right w:val="single" w:sz="4" w:space="0" w:color="000000"/>
            </w:tcBorders>
          </w:tcPr>
          <w:p w:rsidR="00910FC9" w:rsidRDefault="006C380F">
            <w:pPr>
              <w:ind w:right="28"/>
            </w:pPr>
            <w:r>
              <w:rPr>
                <w:rFonts w:ascii="Arial" w:eastAsia="Arial" w:hAnsi="Arial" w:cs="Arial"/>
              </w:rPr>
              <w:t xml:space="preserve">Are there any other comments or suggestions that you would like to make? </w:t>
            </w:r>
          </w:p>
        </w:tc>
        <w:tc>
          <w:tcPr>
            <w:tcW w:w="5976" w:type="dxa"/>
            <w:tcBorders>
              <w:top w:val="single" w:sz="4" w:space="0" w:color="000000"/>
              <w:left w:val="single" w:sz="4" w:space="0" w:color="000000"/>
              <w:bottom w:val="single" w:sz="4" w:space="0" w:color="000000"/>
              <w:right w:val="single" w:sz="4" w:space="0" w:color="000000"/>
            </w:tcBorders>
          </w:tcPr>
          <w:p w:rsidR="0056123C" w:rsidRDefault="0056123C" w:rsidP="00F932F9">
            <w:r>
              <w:rPr>
                <w:rFonts w:ascii="Arial" w:eastAsia="Arial" w:hAnsi="Arial" w:cs="Arial"/>
                <w:sz w:val="24"/>
              </w:rPr>
              <w:t>No</w:t>
            </w:r>
          </w:p>
        </w:tc>
      </w:tr>
    </w:tbl>
    <w:p w:rsidR="00910FC9" w:rsidRDefault="006C380F">
      <w:r>
        <w:br w:type="page"/>
      </w:r>
    </w:p>
    <w:p w:rsidR="00910FC9" w:rsidRDefault="006C380F">
      <w:pPr>
        <w:spacing w:after="0"/>
        <w:ind w:left="546" w:hanging="10"/>
        <w:jc w:val="center"/>
      </w:pPr>
      <w:r>
        <w:rPr>
          <w:rFonts w:ascii="Arial" w:eastAsia="Arial" w:hAnsi="Arial" w:cs="Arial"/>
          <w:b/>
          <w:sz w:val="24"/>
        </w:rPr>
        <w:lastRenderedPageBreak/>
        <w:t xml:space="preserve">Section 4  </w:t>
      </w:r>
    </w:p>
    <w:p w:rsidR="00CA42E9" w:rsidRDefault="00CA42E9">
      <w:pPr>
        <w:spacing w:after="0"/>
        <w:ind w:left="140"/>
        <w:rPr>
          <w:rFonts w:ascii="Arial" w:eastAsia="Arial" w:hAnsi="Arial" w:cs="Arial"/>
          <w:b/>
          <w:sz w:val="24"/>
        </w:rPr>
      </w:pPr>
    </w:p>
    <w:p w:rsidR="00910FC9" w:rsidRDefault="006C380F">
      <w:pPr>
        <w:spacing w:after="0"/>
        <w:ind w:left="140"/>
      </w:pPr>
      <w:r>
        <w:rPr>
          <w:rFonts w:ascii="Arial" w:eastAsia="Arial" w:hAnsi="Arial" w:cs="Arial"/>
          <w:b/>
          <w:sz w:val="24"/>
        </w:rPr>
        <w:t xml:space="preserve"> </w:t>
      </w:r>
    </w:p>
    <w:p w:rsidR="00910FC9" w:rsidRDefault="006C380F">
      <w:pPr>
        <w:pStyle w:val="Heading1"/>
        <w:ind w:left="135"/>
      </w:pPr>
      <w:r>
        <w:t xml:space="preserve">Safeguarding and working in complex situations – Case Study </w:t>
      </w:r>
    </w:p>
    <w:p w:rsidR="00CA42E9" w:rsidRDefault="00CA42E9">
      <w:pPr>
        <w:spacing w:after="0"/>
        <w:ind w:left="140"/>
        <w:rPr>
          <w:rFonts w:ascii="Arial" w:eastAsia="Arial" w:hAnsi="Arial" w:cs="Arial"/>
          <w:b/>
          <w:sz w:val="24"/>
        </w:rPr>
      </w:pPr>
    </w:p>
    <w:p w:rsidR="00910FC9" w:rsidRDefault="006C380F">
      <w:pPr>
        <w:spacing w:after="0"/>
        <w:ind w:left="140"/>
      </w:pPr>
      <w:r>
        <w:rPr>
          <w:rFonts w:ascii="Arial" w:eastAsia="Arial" w:hAnsi="Arial" w:cs="Arial"/>
          <w:b/>
          <w:sz w:val="24"/>
        </w:rPr>
        <w:t xml:space="preserve"> </w:t>
      </w:r>
    </w:p>
    <w:p w:rsidR="00910FC9" w:rsidRDefault="006C380F">
      <w:pPr>
        <w:pBdr>
          <w:top w:val="single" w:sz="4" w:space="0" w:color="000000"/>
          <w:left w:val="single" w:sz="4" w:space="0" w:color="000000"/>
          <w:bottom w:val="single" w:sz="4" w:space="0" w:color="000000"/>
          <w:right w:val="single" w:sz="4" w:space="0" w:color="000000"/>
        </w:pBdr>
        <w:spacing w:after="0" w:line="249" w:lineRule="auto"/>
        <w:ind w:left="135" w:hanging="10"/>
        <w:jc w:val="both"/>
      </w:pPr>
      <w:r>
        <w:rPr>
          <w:rFonts w:ascii="Arial" w:eastAsia="Arial" w:hAnsi="Arial" w:cs="Arial"/>
          <w:sz w:val="24"/>
        </w:rPr>
        <w:t>Complete a critically reflective case study based on an assessment, undertaken with others (</w:t>
      </w:r>
      <w:r>
        <w:rPr>
          <w:rFonts w:ascii="Arial" w:eastAsia="Arial" w:hAnsi="Arial" w:cs="Arial"/>
          <w:b/>
          <w:sz w:val="24"/>
        </w:rPr>
        <w:t>in your own area of work)</w:t>
      </w:r>
      <w:r>
        <w:rPr>
          <w:rFonts w:ascii="Arial" w:eastAsia="Arial" w:hAnsi="Arial" w:cs="Arial"/>
          <w:sz w:val="24"/>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rsidR="00910FC9" w:rsidRDefault="006C380F">
      <w:pPr>
        <w:pBdr>
          <w:top w:val="single" w:sz="4" w:space="0" w:color="000000"/>
          <w:left w:val="single" w:sz="4" w:space="0" w:color="000000"/>
          <w:bottom w:val="single" w:sz="4" w:space="0" w:color="000000"/>
          <w:right w:val="single" w:sz="4" w:space="0" w:color="000000"/>
        </w:pBdr>
        <w:spacing w:after="0"/>
        <w:ind w:left="125"/>
      </w:pPr>
      <w:r>
        <w:rPr>
          <w:rFonts w:ascii="Arial" w:eastAsia="Arial" w:hAnsi="Arial" w:cs="Arial"/>
          <w:sz w:val="24"/>
        </w:rPr>
        <w:t xml:space="preserve"> </w:t>
      </w:r>
    </w:p>
    <w:p w:rsidR="00910FC9" w:rsidRDefault="006C380F">
      <w:pPr>
        <w:pBdr>
          <w:top w:val="single" w:sz="4" w:space="0" w:color="000000"/>
          <w:left w:val="single" w:sz="4" w:space="0" w:color="000000"/>
          <w:bottom w:val="single" w:sz="4" w:space="0" w:color="000000"/>
          <w:right w:val="single" w:sz="4" w:space="0" w:color="000000"/>
        </w:pBdr>
        <w:spacing w:after="0"/>
        <w:ind w:left="135" w:hanging="10"/>
      </w:pPr>
      <w:r>
        <w:rPr>
          <w:rFonts w:ascii="Arial" w:eastAsia="Arial" w:hAnsi="Arial" w:cs="Arial"/>
          <w:i/>
          <w:sz w:val="24"/>
        </w:rPr>
        <w:t>4000 words</w:t>
      </w:r>
      <w:r>
        <w:rPr>
          <w:rFonts w:ascii="Arial" w:eastAsia="Arial" w:hAnsi="Arial" w:cs="Arial"/>
          <w:sz w:val="24"/>
        </w:rPr>
        <w:t xml:space="preserve"> </w:t>
      </w:r>
      <w:r>
        <w:rPr>
          <w:rFonts w:ascii="Arial" w:eastAsia="Arial" w:hAnsi="Arial" w:cs="Arial"/>
          <w:i/>
          <w:sz w:val="24"/>
        </w:rPr>
        <w:t>(+/- 10%: include your actual word count at the end of each section)</w:t>
      </w:r>
      <w:r>
        <w:rPr>
          <w:rFonts w:ascii="Arial" w:eastAsia="Arial" w:hAnsi="Arial" w:cs="Arial"/>
          <w:sz w:val="24"/>
        </w:rPr>
        <w:t xml:space="preserve"> </w:t>
      </w:r>
    </w:p>
    <w:p w:rsidR="00910FC9" w:rsidRDefault="006C380F">
      <w:pPr>
        <w:spacing w:after="0"/>
        <w:ind w:left="140"/>
      </w:pPr>
      <w:r>
        <w:rPr>
          <w:rFonts w:ascii="Arial" w:eastAsia="Arial" w:hAnsi="Arial" w:cs="Arial"/>
          <w:sz w:val="24"/>
        </w:rPr>
        <w:t xml:space="preserve"> </w:t>
      </w:r>
    </w:p>
    <w:p w:rsidR="00CA42E9" w:rsidRDefault="00CA42E9"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Th</w:t>
      </w:r>
      <w:r w:rsidRPr="00024B8C">
        <w:rPr>
          <w:rFonts w:ascii="Times New Roman" w:hAnsi="Times New Roman" w:cs="Times New Roman"/>
          <w:sz w:val="24"/>
          <w:szCs w:val="24"/>
        </w:rPr>
        <w:t xml:space="preserve">is task will provide analysis and reflect safeguarding concerns of physical abuse that were raised by a provider about individual 1. The Social Service and Well-Being (Wales) Act (SSWBWA), (2014) </w:t>
      </w:r>
      <w:r w:rsidRPr="00024B8C">
        <w:rPr>
          <w:rFonts w:ascii="Times New Roman" w:hAnsi="Times New Roman" w:cs="Times New Roman"/>
          <w:bCs/>
          <w:sz w:val="24"/>
          <w:szCs w:val="24"/>
        </w:rPr>
        <w:t>obligates t</w:t>
      </w:r>
      <w:r w:rsidR="007413EC">
        <w:rPr>
          <w:rFonts w:ascii="Times New Roman" w:hAnsi="Times New Roman" w:cs="Times New Roman"/>
          <w:bCs/>
          <w:sz w:val="24"/>
          <w:szCs w:val="24"/>
        </w:rPr>
        <w:t xml:space="preserve">he provider to report an Adult </w:t>
      </w:r>
      <w:r w:rsidR="00AC1B31">
        <w:rPr>
          <w:rFonts w:ascii="Times New Roman" w:hAnsi="Times New Roman" w:cs="Times New Roman"/>
          <w:bCs/>
          <w:sz w:val="24"/>
          <w:szCs w:val="24"/>
        </w:rPr>
        <w:t>at</w:t>
      </w:r>
      <w:r w:rsidRPr="00024B8C">
        <w:rPr>
          <w:rFonts w:ascii="Times New Roman" w:hAnsi="Times New Roman" w:cs="Times New Roman"/>
          <w:bCs/>
          <w:sz w:val="24"/>
          <w:szCs w:val="24"/>
        </w:rPr>
        <w:t xml:space="preserve"> Risk (AAR) as it states that </w:t>
      </w:r>
      <w:r w:rsidRPr="00024B8C">
        <w:rPr>
          <w:rFonts w:ascii="Times New Roman" w:hAnsi="Times New Roman" w:cs="Times New Roman"/>
          <w:sz w:val="24"/>
          <w:szCs w:val="24"/>
        </w:rPr>
        <w:t>“safeguarding is everyone’s business” (Welsh Assembly Government (WAG), 2017a, p. 1).</w:t>
      </w:r>
    </w:p>
    <w:p w:rsidR="008D1F34" w:rsidRPr="00024B8C" w:rsidRDefault="008D1F34" w:rsidP="008D1F34">
      <w:pPr>
        <w:pStyle w:val="NoSpacing"/>
        <w:spacing w:line="360" w:lineRule="auto"/>
        <w:rPr>
          <w:rFonts w:ascii="Times New Roman" w:hAnsi="Times New Roman" w:cs="Times New Roman"/>
          <w:color w:val="000000" w:themeColor="text1"/>
          <w:sz w:val="24"/>
          <w:szCs w:val="24"/>
        </w:rPr>
      </w:pPr>
    </w:p>
    <w:p w:rsidR="008D1F34" w:rsidRPr="00024B8C" w:rsidRDefault="008D1F34" w:rsidP="008D1F34">
      <w:pPr>
        <w:pStyle w:val="NoSpacing"/>
        <w:spacing w:line="360" w:lineRule="auto"/>
        <w:rPr>
          <w:rFonts w:ascii="Times New Roman" w:hAnsi="Times New Roman" w:cs="Times New Roman"/>
          <w:color w:val="000000" w:themeColor="text1"/>
          <w:sz w:val="24"/>
          <w:szCs w:val="24"/>
        </w:rPr>
      </w:pPr>
      <w:r w:rsidRPr="00024B8C">
        <w:rPr>
          <w:rFonts w:ascii="Times New Roman" w:hAnsi="Times New Roman" w:cs="Times New Roman"/>
          <w:color w:val="000000" w:themeColor="text1"/>
          <w:sz w:val="24"/>
          <w:szCs w:val="24"/>
        </w:rPr>
        <w:t>The AAR I will be critically reflecting upon is a White British female aged 65+ living with her husband and son. My role obligated me to offer the Active Offer to provide the service in Welsh without individuals having to request it (Social Care Wales, 2019), individual 1 declined. The foundations of the Active Offer are underpinned by the Welsh Measures (2011) legislation which gives the Welsh language status in Wales (Welsh Language Commissioner, 2011). The Well-being of Future Generations (Wales) Act (2015) has seven well-being goals. One is a 'More Equal Wales', enabling individual 1 to achieve her full potential regardless of her’ background or circumstances. I was required to promote equal opportunities for individual 1 and her family. As I am not a fluent Welsh speaker, one could have been requested to provide the service if preferred. More than just words framework states that individual 1 use of her own "… language is an integral part of care" (WAG, 2019a, p.1). Upon reflection, from offering this service, I was adhering to the Social Care Wales (2019) Code of Professional Practice for Social Care (</w:t>
      </w:r>
      <w:proofErr w:type="spellStart"/>
      <w:r w:rsidRPr="00024B8C">
        <w:rPr>
          <w:rFonts w:ascii="Times New Roman" w:hAnsi="Times New Roman" w:cs="Times New Roman"/>
          <w:color w:val="000000" w:themeColor="text1"/>
          <w:sz w:val="24"/>
          <w:szCs w:val="24"/>
        </w:rPr>
        <w:t>CoP</w:t>
      </w:r>
      <w:proofErr w:type="spellEnd"/>
      <w:r w:rsidRPr="00024B8C">
        <w:rPr>
          <w:rFonts w:ascii="Times New Roman" w:hAnsi="Times New Roman" w:cs="Times New Roman"/>
          <w:color w:val="000000" w:themeColor="text1"/>
          <w:sz w:val="24"/>
          <w:szCs w:val="24"/>
        </w:rPr>
        <w:t xml:space="preserve">) by respecting individual 1 and her family’s “… preferences, culture, language and rights” (Social Care Wales, 2017, p. 9). If I declined to offer the Active Offer, I could have compromised her respect and dignity. </w:t>
      </w:r>
    </w:p>
    <w:p w:rsidR="008D1F34" w:rsidRPr="00024B8C" w:rsidRDefault="008D1F34" w:rsidP="008D1F34">
      <w:pPr>
        <w:pStyle w:val="NoSpacing"/>
        <w:spacing w:line="360" w:lineRule="auto"/>
        <w:rPr>
          <w:rFonts w:ascii="Times New Roman" w:hAnsi="Times New Roman" w:cs="Times New Roman"/>
          <w:color w:val="000000" w:themeColor="text1"/>
          <w:sz w:val="24"/>
          <w:szCs w:val="24"/>
        </w:rPr>
      </w:pPr>
    </w:p>
    <w:p w:rsidR="008D1F34"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lastRenderedPageBreak/>
        <w:t>As the allocated Social Worker (SW), I had a duty to make enquiries and provide care and support because the Adult Safeguarding Team (AST) had reasonable cause to suspect that individual 1 was an AAR. SSWBWA (2014) defines AAR as:</w:t>
      </w:r>
    </w:p>
    <w:p w:rsidR="00AC1B31" w:rsidRPr="00024B8C" w:rsidRDefault="00AC1B31"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ind w:left="720"/>
        <w:rPr>
          <w:rFonts w:ascii="Times New Roman" w:hAnsi="Times New Roman" w:cs="Times New Roman"/>
          <w:color w:val="000000" w:themeColor="text1"/>
          <w:sz w:val="24"/>
          <w:szCs w:val="24"/>
        </w:rPr>
      </w:pPr>
      <w:r w:rsidRPr="00024B8C">
        <w:rPr>
          <w:rFonts w:ascii="Times New Roman" w:hAnsi="Times New Roman" w:cs="Times New Roman"/>
          <w:color w:val="000000" w:themeColor="text1"/>
          <w:sz w:val="24"/>
          <w:szCs w:val="24"/>
        </w:rPr>
        <w:t>…an adult who is experiencing or is at risk of abuse or neglect has needs for care and support (whether or not the local authority is meeting any of those needs). Moreover, as a result of those needs is unable to protect himself or herself against the abuse or neglect or the risk of it (</w:t>
      </w:r>
      <w:r w:rsidRPr="00024B8C">
        <w:rPr>
          <w:rFonts w:ascii="Times New Roman" w:hAnsi="Times New Roman" w:cs="Times New Roman"/>
          <w:sz w:val="24"/>
          <w:szCs w:val="24"/>
        </w:rPr>
        <w:t>WAG, 2017a, p. 2)</w:t>
      </w:r>
      <w:r w:rsidRPr="00024B8C">
        <w:rPr>
          <w:rFonts w:ascii="Times New Roman" w:hAnsi="Times New Roman" w:cs="Times New Roman"/>
          <w:color w:val="000000" w:themeColor="text1"/>
          <w:sz w:val="24"/>
          <w:szCs w:val="24"/>
        </w:rPr>
        <w:t>.</w:t>
      </w:r>
    </w:p>
    <w:p w:rsidR="008D1F34" w:rsidRPr="00024B8C" w:rsidRDefault="008D1F34" w:rsidP="008D1F34">
      <w:pPr>
        <w:pStyle w:val="NoSpacing"/>
        <w:spacing w:line="360" w:lineRule="auto"/>
        <w:rPr>
          <w:rFonts w:ascii="Times New Roman" w:hAnsi="Times New Roman" w:cs="Times New Roman"/>
          <w:color w:val="000000" w:themeColor="text1"/>
          <w:sz w:val="24"/>
          <w:szCs w:val="24"/>
        </w:rPr>
      </w:pPr>
    </w:p>
    <w:p w:rsidR="008D1F34" w:rsidRPr="00024B8C" w:rsidRDefault="008D1F34" w:rsidP="008D1F34">
      <w:pPr>
        <w:pStyle w:val="NoSpacing"/>
        <w:spacing w:line="360" w:lineRule="auto"/>
        <w:rPr>
          <w:rFonts w:ascii="Times New Roman" w:hAnsi="Times New Roman" w:cs="Times New Roman"/>
          <w:color w:val="000000" w:themeColor="text1"/>
          <w:sz w:val="24"/>
          <w:szCs w:val="24"/>
        </w:rPr>
      </w:pPr>
      <w:r w:rsidRPr="00024B8C">
        <w:rPr>
          <w:rFonts w:ascii="Times New Roman" w:hAnsi="Times New Roman" w:cs="Times New Roman"/>
          <w:color w:val="000000" w:themeColor="text1"/>
          <w:sz w:val="24"/>
          <w:szCs w:val="24"/>
        </w:rPr>
        <w:t xml:space="preserve">To prevent an AAR from experiencing abuse and neglect, The North Wales Safeguarding Board is involved in the development and progress of national policies and procedures to ensure effectiveness. They are also required to collaborate with other Boards locally and nationally to ensure the safety of the AAR through multi-agency working, training and reviews (North Wales Safeguarding Board, 2020). The Boards purpose adheres to the </w:t>
      </w:r>
      <w:proofErr w:type="spellStart"/>
      <w:r w:rsidRPr="00024B8C">
        <w:rPr>
          <w:rFonts w:ascii="Times New Roman" w:hAnsi="Times New Roman" w:cs="Times New Roman"/>
          <w:color w:val="000000" w:themeColor="text1"/>
          <w:sz w:val="24"/>
          <w:szCs w:val="24"/>
        </w:rPr>
        <w:t>CoP</w:t>
      </w:r>
      <w:proofErr w:type="spellEnd"/>
      <w:r w:rsidRPr="00024B8C">
        <w:rPr>
          <w:rFonts w:ascii="Times New Roman" w:hAnsi="Times New Roman" w:cs="Times New Roman"/>
          <w:color w:val="000000" w:themeColor="text1"/>
          <w:sz w:val="24"/>
          <w:szCs w:val="24"/>
        </w:rPr>
        <w:t xml:space="preserve"> (2017) which requires multi-agency working to promote individuals well-being and safety, encourage individuals’ participation and considers their rights and responsibilities. </w:t>
      </w:r>
    </w:p>
    <w:p w:rsidR="008D1F34" w:rsidRPr="00024B8C" w:rsidRDefault="008D1F34" w:rsidP="008D1F34">
      <w:pPr>
        <w:pStyle w:val="NoSpacing"/>
        <w:spacing w:line="360" w:lineRule="auto"/>
        <w:rPr>
          <w:rFonts w:ascii="Times New Roman" w:hAnsi="Times New Roman" w:cs="Times New Roman"/>
          <w:color w:val="000000" w:themeColor="text1"/>
          <w:sz w:val="24"/>
          <w:szCs w:val="24"/>
        </w:rPr>
      </w:pPr>
    </w:p>
    <w:p w:rsidR="008D1F34" w:rsidRPr="00024B8C" w:rsidRDefault="008D1F34" w:rsidP="008D1F34">
      <w:pPr>
        <w:pStyle w:val="NoSpacing"/>
        <w:spacing w:line="360" w:lineRule="auto"/>
        <w:rPr>
          <w:rFonts w:ascii="Times New Roman" w:hAnsi="Times New Roman" w:cs="Times New Roman"/>
          <w:color w:val="000000" w:themeColor="text1"/>
          <w:sz w:val="24"/>
          <w:szCs w:val="24"/>
        </w:rPr>
      </w:pPr>
      <w:r w:rsidRPr="00024B8C">
        <w:rPr>
          <w:rFonts w:ascii="Times New Roman" w:hAnsi="Times New Roman" w:cs="Times New Roman"/>
          <w:color w:val="000000" w:themeColor="text1"/>
          <w:sz w:val="24"/>
          <w:szCs w:val="24"/>
        </w:rPr>
        <w:t>Lord Laming (2006) emphasises the importance of SWs having robust legislation. Having legal acts informs legal duties, actions and powers that I can implement to protect and prevent individual 1 from abuse and neglect. Without them, I could not fulfil my SW role. Having guidance also enables me to support and advise correctly (</w:t>
      </w:r>
      <w:proofErr w:type="spellStart"/>
      <w:r w:rsidRPr="00024B8C">
        <w:rPr>
          <w:rFonts w:ascii="Times New Roman" w:hAnsi="Times New Roman" w:cs="Times New Roman"/>
          <w:color w:val="000000" w:themeColor="text1"/>
          <w:sz w:val="24"/>
          <w:szCs w:val="24"/>
        </w:rPr>
        <w:t>OpenLearn</w:t>
      </w:r>
      <w:proofErr w:type="spellEnd"/>
      <w:r w:rsidRPr="00024B8C">
        <w:rPr>
          <w:rFonts w:ascii="Times New Roman" w:hAnsi="Times New Roman" w:cs="Times New Roman"/>
          <w:color w:val="000000" w:themeColor="text1"/>
          <w:sz w:val="24"/>
          <w:szCs w:val="24"/>
        </w:rPr>
        <w:t xml:space="preserve">, 2019). Legislation, regulations and statutory guidance is essential as it guides the Local Authority (LA) and other services on the process for reporting and/or investigating where there is reasonable cause to believe there is an AAR. They also provide support for decision making, support outcomes to be achieved, and provide accountability (Age </w:t>
      </w:r>
      <w:proofErr w:type="spellStart"/>
      <w:r w:rsidRPr="00024B8C">
        <w:rPr>
          <w:rFonts w:ascii="Times New Roman" w:hAnsi="Times New Roman" w:cs="Times New Roman"/>
          <w:color w:val="000000" w:themeColor="text1"/>
          <w:sz w:val="24"/>
          <w:szCs w:val="24"/>
        </w:rPr>
        <w:t>Cymru</w:t>
      </w:r>
      <w:proofErr w:type="spellEnd"/>
      <w:r w:rsidRPr="00024B8C">
        <w:rPr>
          <w:rFonts w:ascii="Times New Roman" w:hAnsi="Times New Roman" w:cs="Times New Roman"/>
          <w:color w:val="000000" w:themeColor="text1"/>
          <w:sz w:val="24"/>
          <w:szCs w:val="24"/>
        </w:rPr>
        <w:t xml:space="preserve">, 2018). </w:t>
      </w:r>
    </w:p>
    <w:p w:rsidR="008D1F34" w:rsidRPr="00024B8C" w:rsidRDefault="008D1F34" w:rsidP="008D1F34">
      <w:pPr>
        <w:pStyle w:val="NoSpacing"/>
        <w:spacing w:line="360" w:lineRule="auto"/>
        <w:rPr>
          <w:rFonts w:ascii="Times New Roman" w:hAnsi="Times New Roman" w:cs="Times New Roman"/>
          <w:color w:val="000000" w:themeColor="text1"/>
          <w:sz w:val="24"/>
          <w:szCs w:val="24"/>
        </w:rPr>
      </w:pPr>
    </w:p>
    <w:p w:rsidR="008D1F34" w:rsidRPr="00024B8C" w:rsidRDefault="008D1F34" w:rsidP="008D1F34">
      <w:pPr>
        <w:pStyle w:val="NoSpacing"/>
        <w:spacing w:line="360" w:lineRule="auto"/>
        <w:rPr>
          <w:rFonts w:ascii="Times New Roman" w:hAnsi="Times New Roman" w:cs="Times New Roman"/>
          <w:color w:val="000000" w:themeColor="text1"/>
          <w:sz w:val="24"/>
          <w:szCs w:val="24"/>
        </w:rPr>
      </w:pPr>
      <w:r w:rsidRPr="00024B8C">
        <w:rPr>
          <w:rFonts w:ascii="Times New Roman" w:hAnsi="Times New Roman" w:cs="Times New Roman"/>
          <w:color w:val="000000" w:themeColor="text1"/>
          <w:sz w:val="24"/>
          <w:szCs w:val="24"/>
        </w:rPr>
        <w:t xml:space="preserve">In accordance with the </w:t>
      </w:r>
      <w:proofErr w:type="spellStart"/>
      <w:r w:rsidRPr="00024B8C">
        <w:rPr>
          <w:rFonts w:ascii="Times New Roman" w:hAnsi="Times New Roman" w:cs="Times New Roman"/>
          <w:color w:val="000000" w:themeColor="text1"/>
          <w:sz w:val="24"/>
          <w:szCs w:val="24"/>
        </w:rPr>
        <w:t>CoP</w:t>
      </w:r>
      <w:proofErr w:type="spellEnd"/>
      <w:r w:rsidRPr="00024B8C">
        <w:rPr>
          <w:rFonts w:ascii="Times New Roman" w:hAnsi="Times New Roman" w:cs="Times New Roman"/>
          <w:color w:val="000000" w:themeColor="text1"/>
          <w:sz w:val="24"/>
          <w:szCs w:val="24"/>
        </w:rPr>
        <w:t xml:space="preserve"> (2017) which is underpinned by legalisation I am required to take necessary action to prevent individuals from causing potential harm to themselves or others. Adhering to guidance supports me to ensure that I following procedures to ensure the safety of others. </w:t>
      </w:r>
      <w:r w:rsidRPr="00024B8C">
        <w:rPr>
          <w:rFonts w:ascii="Times New Roman" w:hAnsi="Times New Roman" w:cs="Times New Roman"/>
          <w:sz w:val="24"/>
          <w:szCs w:val="24"/>
        </w:rPr>
        <w:t>Wales has an Older Person’s Commissioner whose aim is to increase professional’s awareness of abuse experienced by older people, improving and enabling their access to legal justice and resources and prevent abuse (Older People’s Commissioner for Wales, 2016).</w:t>
      </w:r>
      <w:r w:rsidRPr="00024B8C">
        <w:rPr>
          <w:rFonts w:ascii="Times New Roman" w:hAnsi="Times New Roman" w:cs="Times New Roman"/>
          <w:color w:val="000000" w:themeColor="text1"/>
          <w:sz w:val="24"/>
          <w:szCs w:val="24"/>
        </w:rPr>
        <w:t xml:space="preserve"> To protect myself, the LA developed a Health and Safety policy which is underpinned by the </w:t>
      </w:r>
      <w:r w:rsidRPr="00024B8C">
        <w:rPr>
          <w:rFonts w:ascii="Times New Roman" w:hAnsi="Times New Roman" w:cs="Times New Roman"/>
          <w:sz w:val="24"/>
          <w:szCs w:val="24"/>
        </w:rPr>
        <w:t>Health and Safety at Work Act (1974). Xx</w:t>
      </w:r>
      <w:r w:rsidR="007413EC">
        <w:rPr>
          <w:rFonts w:ascii="Times New Roman" w:hAnsi="Times New Roman" w:cs="Times New Roman"/>
          <w:sz w:val="24"/>
          <w:szCs w:val="24"/>
        </w:rPr>
        <w:t>xx</w:t>
      </w:r>
      <w:r w:rsidRPr="00024B8C">
        <w:rPr>
          <w:rFonts w:ascii="Times New Roman" w:hAnsi="Times New Roman" w:cs="Times New Roman"/>
          <w:sz w:val="24"/>
          <w:szCs w:val="24"/>
        </w:rPr>
        <w:t xml:space="preserve">x </w:t>
      </w:r>
      <w:r w:rsidRPr="00024B8C">
        <w:rPr>
          <w:rFonts w:ascii="Times New Roman" w:hAnsi="Times New Roman" w:cs="Times New Roman"/>
          <w:color w:val="000000" w:themeColor="text1"/>
          <w:sz w:val="24"/>
          <w:szCs w:val="24"/>
        </w:rPr>
        <w:t xml:space="preserve">Health and Safety Policy (2011) discusses </w:t>
      </w:r>
      <w:r w:rsidRPr="00024B8C">
        <w:rPr>
          <w:rFonts w:ascii="Times New Roman" w:hAnsi="Times New Roman" w:cs="Times New Roman"/>
          <w:color w:val="000000" w:themeColor="text1"/>
          <w:sz w:val="24"/>
          <w:szCs w:val="24"/>
        </w:rPr>
        <w:lastRenderedPageBreak/>
        <w:t xml:space="preserve">lone working. Although I was not lone working due to attending a review with individual 1 and those involved with her care plan, previously when providing care and support individual 1s husband has been intimidating and verbally abusive. </w:t>
      </w:r>
      <w:proofErr w:type="spellStart"/>
      <w:r w:rsidRPr="00024B8C">
        <w:rPr>
          <w:rFonts w:ascii="Times New Roman" w:hAnsi="Times New Roman" w:cs="Times New Roman"/>
          <w:sz w:val="24"/>
          <w:szCs w:val="24"/>
        </w:rPr>
        <w:t>Xxx</w:t>
      </w:r>
      <w:r w:rsidR="007413EC">
        <w:rPr>
          <w:rFonts w:ascii="Times New Roman" w:hAnsi="Times New Roman" w:cs="Times New Roman"/>
          <w:sz w:val="24"/>
          <w:szCs w:val="24"/>
        </w:rPr>
        <w:t>xx</w:t>
      </w:r>
      <w:proofErr w:type="spellEnd"/>
      <w:r w:rsidRPr="00024B8C">
        <w:rPr>
          <w:rFonts w:ascii="Times New Roman" w:hAnsi="Times New Roman" w:cs="Times New Roman"/>
          <w:sz w:val="24"/>
          <w:szCs w:val="24"/>
        </w:rPr>
        <w:t xml:space="preserve"> </w:t>
      </w:r>
      <w:r w:rsidRPr="00024B8C">
        <w:rPr>
          <w:rFonts w:ascii="Times New Roman" w:hAnsi="Times New Roman" w:cs="Times New Roman"/>
          <w:color w:val="000000" w:themeColor="text1"/>
          <w:sz w:val="24"/>
          <w:szCs w:val="24"/>
        </w:rPr>
        <w:t xml:space="preserve">Health and Safety Policy (2011) required a risk assessment to be completed due to the husband’s behaviours to ensure that risks are minimised. As the welfare of individual 1 is paramount, I adhered to the actions documented in the risk assessment to ensure my safety was maintained while carrying out safeguarding duties. The risk assessment stated there should always be 2 people to attend the environment where the husband is present. </w:t>
      </w:r>
    </w:p>
    <w:p w:rsidR="008D1F34" w:rsidRPr="00024B8C" w:rsidRDefault="008D1F34" w:rsidP="008D1F34">
      <w:pPr>
        <w:pStyle w:val="NoSpacing"/>
        <w:spacing w:line="360" w:lineRule="auto"/>
        <w:rPr>
          <w:rFonts w:ascii="Times New Roman" w:hAnsi="Times New Roman" w:cs="Times New Roman"/>
          <w:color w:val="000000" w:themeColor="text1"/>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color w:val="000000" w:themeColor="text1"/>
          <w:sz w:val="24"/>
          <w:szCs w:val="24"/>
        </w:rPr>
        <w:t xml:space="preserve">The main legalisation that safeguards individual 1 in the Social Care System in Wales is the </w:t>
      </w:r>
      <w:r w:rsidRPr="00024B8C">
        <w:rPr>
          <w:rFonts w:ascii="Times New Roman" w:hAnsi="Times New Roman" w:cs="Times New Roman"/>
          <w:sz w:val="24"/>
          <w:szCs w:val="24"/>
        </w:rPr>
        <w:t>SSWBWA (2014). In comparison, the Care Act (2014) which is the legislation that safeguards an AAR in England (NHS England, 2017)</w:t>
      </w:r>
      <w:r w:rsidRPr="00024B8C">
        <w:rPr>
          <w:rFonts w:ascii="Times New Roman" w:hAnsi="Times New Roman" w:cs="Times New Roman"/>
          <w:i/>
          <w:sz w:val="24"/>
          <w:szCs w:val="24"/>
        </w:rPr>
        <w:t xml:space="preserve"> </w:t>
      </w:r>
      <w:r w:rsidRPr="00024B8C">
        <w:rPr>
          <w:rFonts w:ascii="Times New Roman" w:hAnsi="Times New Roman" w:cs="Times New Roman"/>
          <w:sz w:val="24"/>
          <w:szCs w:val="24"/>
        </w:rPr>
        <w:t xml:space="preserve">and the SSWBWA (2014) are underpinned by principles that LAs are required to implement when safeguarding an AAR. The Care Act (2014) and the SSWBWA (2014) principles have similarities but are not the same. The United Nations Principles for Older Persons are embedded within the Acts. These are Independence, Participation, Care, Self-Fulfilment and Dignity (Older People’s Commissioner for Wales, 2016). Both acts place a duty on relevant partners and employees of the LA to report the suspected AAR to the AST by completing a referral (WAG, 2019b). Although when completing the referral, the SSWBWA (2014) applies a person-centred approach, whereas the Care Act (2014) applies a holistic approach (WAG, 2019c). </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The SSWBWA (2014) and Care Act (2014) are relatively new pieces of adult safeguarding legislation for England and Wales. In 2007 Scotland implemented legislation to safeguard adults, within the Adult Support and Protection (ASP) (2007) (</w:t>
      </w:r>
      <w:proofErr w:type="spellStart"/>
      <w:r w:rsidRPr="00024B8C">
        <w:rPr>
          <w:rFonts w:ascii="Times New Roman" w:hAnsi="Times New Roman" w:cs="Times New Roman"/>
          <w:sz w:val="24"/>
          <w:szCs w:val="24"/>
        </w:rPr>
        <w:t>Chisnell</w:t>
      </w:r>
      <w:proofErr w:type="spellEnd"/>
      <w:r w:rsidRPr="00024B8C">
        <w:rPr>
          <w:rFonts w:ascii="Times New Roman" w:hAnsi="Times New Roman" w:cs="Times New Roman"/>
          <w:sz w:val="24"/>
          <w:szCs w:val="24"/>
        </w:rPr>
        <w:t>, and Kelly, 2016). In comparison to the SSWBWA (2014), the ASP gives the LA more powers when interventions are required to safeguard an AAR as opposed to the Care Act (2014) (</w:t>
      </w:r>
      <w:proofErr w:type="spellStart"/>
      <w:r w:rsidRPr="00024B8C">
        <w:rPr>
          <w:rFonts w:ascii="Times New Roman" w:hAnsi="Times New Roman" w:cs="Times New Roman"/>
          <w:sz w:val="24"/>
          <w:szCs w:val="24"/>
        </w:rPr>
        <w:t>Chisnell</w:t>
      </w:r>
      <w:proofErr w:type="spellEnd"/>
      <w:r w:rsidRPr="00024B8C">
        <w:rPr>
          <w:rFonts w:ascii="Times New Roman" w:hAnsi="Times New Roman" w:cs="Times New Roman"/>
          <w:sz w:val="24"/>
          <w:szCs w:val="24"/>
        </w:rPr>
        <w:t xml:space="preserve">, and Kelly, 2016). However, following the SSWBWA (2014), the Adult Protection and Support Orders (APSOs) which only applies in Wales was implemented. </w:t>
      </w:r>
      <w:proofErr w:type="gramStart"/>
      <w:r w:rsidRPr="00024B8C">
        <w:rPr>
          <w:rFonts w:ascii="Times New Roman" w:hAnsi="Times New Roman" w:cs="Times New Roman"/>
          <w:sz w:val="24"/>
          <w:szCs w:val="24"/>
        </w:rPr>
        <w:t>An</w:t>
      </w:r>
      <w:proofErr w:type="gramEnd"/>
      <w:r w:rsidRPr="00024B8C">
        <w:rPr>
          <w:rFonts w:ascii="Times New Roman" w:hAnsi="Times New Roman" w:cs="Times New Roman"/>
          <w:sz w:val="24"/>
          <w:szCs w:val="24"/>
        </w:rPr>
        <w:t xml:space="preserve"> APSOs would have enabled an authorised officer to speak to individual 1 privately due to risks of abuse. This would have allowed professional judgements to be made to establish whether individual 1 can make decisions by herself, a</w:t>
      </w:r>
      <w:r w:rsidR="007413EC">
        <w:rPr>
          <w:rFonts w:ascii="Times New Roman" w:hAnsi="Times New Roman" w:cs="Times New Roman"/>
          <w:sz w:val="24"/>
          <w:szCs w:val="24"/>
        </w:rPr>
        <w:t>nd if action is required (</w:t>
      </w:r>
      <w:proofErr w:type="spellStart"/>
      <w:r w:rsidR="007413EC">
        <w:rPr>
          <w:rFonts w:ascii="Times New Roman" w:hAnsi="Times New Roman" w:cs="Times New Roman"/>
          <w:sz w:val="24"/>
          <w:szCs w:val="24"/>
        </w:rPr>
        <w:t>xxxxx</w:t>
      </w:r>
      <w:proofErr w:type="spellEnd"/>
      <w:r w:rsidRPr="00024B8C">
        <w:rPr>
          <w:rFonts w:ascii="Times New Roman" w:hAnsi="Times New Roman" w:cs="Times New Roman"/>
          <w:sz w:val="24"/>
          <w:szCs w:val="24"/>
        </w:rPr>
        <w:t xml:space="preserve">, 2018b). </w:t>
      </w:r>
      <w:proofErr w:type="gramStart"/>
      <w:r w:rsidRPr="00024B8C">
        <w:rPr>
          <w:rFonts w:ascii="Times New Roman" w:hAnsi="Times New Roman" w:cs="Times New Roman"/>
          <w:sz w:val="24"/>
          <w:szCs w:val="24"/>
        </w:rPr>
        <w:t>An</w:t>
      </w:r>
      <w:proofErr w:type="gramEnd"/>
      <w:r w:rsidRPr="00024B8C">
        <w:rPr>
          <w:rFonts w:ascii="Times New Roman" w:hAnsi="Times New Roman" w:cs="Times New Roman"/>
          <w:sz w:val="24"/>
          <w:szCs w:val="24"/>
        </w:rPr>
        <w:t xml:space="preserve"> APSOs would have only been granted if there is reasonable cause to suspect that individual 1 was an AAR. Consideration would have been deliberated if using the order could have placed the individual 1 at greater risk of abuse. </w:t>
      </w:r>
      <w:r w:rsidRPr="00024B8C">
        <w:rPr>
          <w:rFonts w:ascii="Times New Roman" w:hAnsi="Times New Roman" w:cs="Times New Roman"/>
          <w:bCs/>
          <w:sz w:val="24"/>
          <w:szCs w:val="24"/>
        </w:rPr>
        <w:t xml:space="preserve">APSOs are only to be used where attempts have been </w:t>
      </w:r>
      <w:r w:rsidRPr="00024B8C">
        <w:rPr>
          <w:rFonts w:ascii="Times New Roman" w:hAnsi="Times New Roman" w:cs="Times New Roman"/>
          <w:bCs/>
          <w:sz w:val="24"/>
          <w:szCs w:val="24"/>
        </w:rPr>
        <w:lastRenderedPageBreak/>
        <w:t xml:space="preserve">made to speak to the AAR and access has been denied </w:t>
      </w:r>
      <w:r w:rsidRPr="00024B8C">
        <w:rPr>
          <w:rFonts w:ascii="Times New Roman" w:hAnsi="Times New Roman" w:cs="Times New Roman"/>
          <w:sz w:val="24"/>
          <w:szCs w:val="24"/>
        </w:rPr>
        <w:t xml:space="preserve">(WAG, 2017a). </w:t>
      </w:r>
      <w:proofErr w:type="gramStart"/>
      <w:r w:rsidRPr="00024B8C">
        <w:rPr>
          <w:rFonts w:ascii="Times New Roman" w:hAnsi="Times New Roman" w:cs="Times New Roman"/>
          <w:sz w:val="24"/>
          <w:szCs w:val="24"/>
        </w:rPr>
        <w:t>An</w:t>
      </w:r>
      <w:proofErr w:type="gramEnd"/>
      <w:r w:rsidRPr="00024B8C">
        <w:rPr>
          <w:rFonts w:ascii="Times New Roman" w:hAnsi="Times New Roman" w:cs="Times New Roman"/>
          <w:sz w:val="24"/>
          <w:szCs w:val="24"/>
        </w:rPr>
        <w:t xml:space="preserve"> </w:t>
      </w:r>
      <w:r w:rsidRPr="00024B8C">
        <w:rPr>
          <w:rFonts w:ascii="Times New Roman" w:hAnsi="Times New Roman" w:cs="Times New Roman"/>
          <w:bCs/>
          <w:sz w:val="24"/>
          <w:szCs w:val="24"/>
        </w:rPr>
        <w:t>APSOs</w:t>
      </w:r>
      <w:r w:rsidRPr="00024B8C">
        <w:rPr>
          <w:rFonts w:ascii="Times New Roman" w:hAnsi="Times New Roman" w:cs="Times New Roman"/>
          <w:sz w:val="24"/>
          <w:szCs w:val="24"/>
        </w:rPr>
        <w:t xml:space="preserve"> was not required for individual 1 as access was granted and she was seen privately. </w:t>
      </w:r>
    </w:p>
    <w:p w:rsidR="008D1F34" w:rsidRPr="00024B8C" w:rsidRDefault="008D1F34" w:rsidP="008D1F34">
      <w:pPr>
        <w:pStyle w:val="NoSpacing"/>
        <w:tabs>
          <w:tab w:val="left" w:pos="6135"/>
        </w:tabs>
        <w:spacing w:line="360" w:lineRule="auto"/>
        <w:rPr>
          <w:rFonts w:ascii="Times New Roman" w:hAnsi="Times New Roman" w:cs="Times New Roman"/>
          <w:sz w:val="24"/>
          <w:szCs w:val="24"/>
        </w:rPr>
      </w:pPr>
      <w:r w:rsidRPr="00024B8C">
        <w:rPr>
          <w:rFonts w:ascii="Times New Roman" w:hAnsi="Times New Roman" w:cs="Times New Roman"/>
          <w:sz w:val="24"/>
          <w:szCs w:val="24"/>
        </w:rPr>
        <w:t xml:space="preserve">   </w:t>
      </w:r>
      <w:r w:rsidRPr="00024B8C">
        <w:rPr>
          <w:rFonts w:ascii="Times New Roman" w:hAnsi="Times New Roman" w:cs="Times New Roman"/>
          <w:sz w:val="24"/>
          <w:szCs w:val="24"/>
        </w:rPr>
        <w:tab/>
      </w: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 xml:space="preserve">The safeguarding process in Wales necessitates identifying the concerns, collecting information, assessment and early intervention. Making a decision on the most suitable intervention, applying the required actions and interventions and then evaluating the successfulness of the steps taken to protect and prevent individual 1 from any form of abuse (WAG, 2017c). Pritchard (2007) argued that safeguarding legislation for adults had been a slow development due to the idea that adults should be able to protect themselves from abuse and neglect, in contrast to children who are considered innocent, vulnerable and need to be protected from abuse and neglect. </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color w:val="000000" w:themeColor="text1"/>
          <w:sz w:val="24"/>
          <w:szCs w:val="24"/>
        </w:rPr>
      </w:pPr>
      <w:r w:rsidRPr="00024B8C">
        <w:rPr>
          <w:rFonts w:ascii="Times New Roman" w:hAnsi="Times New Roman" w:cs="Times New Roman"/>
          <w:sz w:val="24"/>
          <w:szCs w:val="24"/>
        </w:rPr>
        <w:t>Part 7 of the SSWBWA (2014) places a duty on me t</w:t>
      </w:r>
      <w:r w:rsidRPr="00024B8C">
        <w:rPr>
          <w:rFonts w:ascii="Times New Roman" w:hAnsi="Times New Roman" w:cs="Times New Roman"/>
          <w:bCs/>
          <w:sz w:val="24"/>
          <w:szCs w:val="24"/>
        </w:rPr>
        <w:t xml:space="preserve">o protect and prevent individual 1 from abuse </w:t>
      </w:r>
      <w:r w:rsidRPr="00024B8C">
        <w:rPr>
          <w:rFonts w:ascii="Times New Roman" w:hAnsi="Times New Roman" w:cs="Times New Roman"/>
          <w:sz w:val="24"/>
          <w:szCs w:val="24"/>
        </w:rPr>
        <w:t>(WAG, 2017a).</w:t>
      </w:r>
      <w:r w:rsidRPr="00024B8C">
        <w:rPr>
          <w:rFonts w:ascii="Times New Roman" w:hAnsi="Times New Roman" w:cs="Times New Roman"/>
          <w:bCs/>
          <w:sz w:val="24"/>
          <w:szCs w:val="24"/>
        </w:rPr>
        <w:t xml:space="preserve"> I am obligated to support individual 1 by providing preventative services, sharing information and giving advice on reporting concerns and completing assessments if abuse </w:t>
      </w:r>
      <w:r w:rsidRPr="00024B8C">
        <w:rPr>
          <w:rFonts w:ascii="Times New Roman" w:hAnsi="Times New Roman" w:cs="Times New Roman"/>
          <w:sz w:val="24"/>
          <w:szCs w:val="24"/>
        </w:rPr>
        <w:t xml:space="preserve">(WAG, 2017a). My SW responsibilities are reflected in statutory guidance, and the </w:t>
      </w:r>
      <w:proofErr w:type="spellStart"/>
      <w:r w:rsidRPr="00024B8C">
        <w:rPr>
          <w:rFonts w:ascii="Times New Roman" w:hAnsi="Times New Roman" w:cs="Times New Roman"/>
          <w:sz w:val="24"/>
          <w:szCs w:val="24"/>
        </w:rPr>
        <w:t>CoP</w:t>
      </w:r>
      <w:proofErr w:type="spellEnd"/>
      <w:r w:rsidRPr="00024B8C">
        <w:rPr>
          <w:rFonts w:ascii="Times New Roman" w:hAnsi="Times New Roman" w:cs="Times New Roman"/>
          <w:sz w:val="24"/>
          <w:szCs w:val="24"/>
        </w:rPr>
        <w:t xml:space="preserve"> (2017) are underpinned by the principles of the SSWBWA (2014) as I am obligated to "…promote the well-being, voice and control of individuals and carers while supporting them to stay safe" (Social Care Wales, 2017, p. 9).</w:t>
      </w:r>
      <w:r w:rsidRPr="00024B8C">
        <w:rPr>
          <w:rFonts w:ascii="Times New Roman" w:hAnsi="Times New Roman" w:cs="Times New Roman"/>
          <w:bCs/>
          <w:sz w:val="24"/>
          <w:szCs w:val="24"/>
        </w:rPr>
        <w:t xml:space="preserve"> Part 7 of the Act is also embedded in the Working Together to Safeguard People: Volume 1, 2, and 4, these are further statutory guidance that I am required to comply with (Age </w:t>
      </w:r>
      <w:proofErr w:type="spellStart"/>
      <w:r w:rsidRPr="00024B8C">
        <w:rPr>
          <w:rFonts w:ascii="Times New Roman" w:hAnsi="Times New Roman" w:cs="Times New Roman"/>
          <w:bCs/>
          <w:sz w:val="24"/>
          <w:szCs w:val="24"/>
        </w:rPr>
        <w:t>Cymru</w:t>
      </w:r>
      <w:proofErr w:type="spellEnd"/>
      <w:r w:rsidRPr="00024B8C">
        <w:rPr>
          <w:rFonts w:ascii="Times New Roman" w:hAnsi="Times New Roman" w:cs="Times New Roman"/>
          <w:bCs/>
          <w:sz w:val="24"/>
          <w:szCs w:val="24"/>
        </w:rPr>
        <w:t xml:space="preserve">, 2018). As a SW I also need to consider the principles of the Human Rights Act 1998 as they underpin Part 7 of the </w:t>
      </w:r>
      <w:r w:rsidRPr="00024B8C">
        <w:rPr>
          <w:rFonts w:ascii="Times New Roman" w:hAnsi="Times New Roman" w:cs="Times New Roman"/>
          <w:sz w:val="24"/>
          <w:szCs w:val="24"/>
        </w:rPr>
        <w:t xml:space="preserve">SSWBWA (2014) when safeguarding individual 1 to ensure that her human rights and safety are balanced </w:t>
      </w:r>
      <w:r w:rsidRPr="00024B8C">
        <w:rPr>
          <w:rFonts w:ascii="Times New Roman" w:hAnsi="Times New Roman" w:cs="Times New Roman"/>
          <w:bCs/>
          <w:sz w:val="24"/>
          <w:szCs w:val="24"/>
        </w:rPr>
        <w:t xml:space="preserve">(Age </w:t>
      </w:r>
      <w:proofErr w:type="spellStart"/>
      <w:r w:rsidRPr="00024B8C">
        <w:rPr>
          <w:rFonts w:ascii="Times New Roman" w:hAnsi="Times New Roman" w:cs="Times New Roman"/>
          <w:bCs/>
          <w:sz w:val="24"/>
          <w:szCs w:val="24"/>
        </w:rPr>
        <w:t>Cymru</w:t>
      </w:r>
      <w:proofErr w:type="spellEnd"/>
      <w:r w:rsidRPr="00024B8C">
        <w:rPr>
          <w:rFonts w:ascii="Times New Roman" w:hAnsi="Times New Roman" w:cs="Times New Roman"/>
          <w:bCs/>
          <w:sz w:val="24"/>
          <w:szCs w:val="24"/>
        </w:rPr>
        <w:t>, 2018).</w:t>
      </w:r>
      <w:r w:rsidRPr="00024B8C">
        <w:rPr>
          <w:rFonts w:ascii="Times New Roman" w:hAnsi="Times New Roman" w:cs="Times New Roman"/>
          <w:sz w:val="24"/>
          <w:szCs w:val="24"/>
        </w:rPr>
        <w:t xml:space="preserve"> Xxx Corporate Safeguarding Policy (2018a) and Interim Policy (2018b) guides me on the processes to prevent and protect individual 1 from abuse and neglect. The guidance supports me to be able to know how to safeguard and promote the well-being of individual 1. </w:t>
      </w:r>
      <w:proofErr w:type="spellStart"/>
      <w:r w:rsidRPr="00024B8C">
        <w:rPr>
          <w:rFonts w:ascii="Times New Roman" w:hAnsi="Times New Roman" w:cs="Times New Roman"/>
          <w:sz w:val="24"/>
          <w:szCs w:val="24"/>
        </w:rPr>
        <w:t>Xx</w:t>
      </w:r>
      <w:r w:rsidR="007413EC">
        <w:rPr>
          <w:rFonts w:ascii="Times New Roman" w:hAnsi="Times New Roman" w:cs="Times New Roman"/>
          <w:sz w:val="24"/>
          <w:szCs w:val="24"/>
        </w:rPr>
        <w:t>xx</w:t>
      </w:r>
      <w:r w:rsidRPr="00024B8C">
        <w:rPr>
          <w:rFonts w:ascii="Times New Roman" w:hAnsi="Times New Roman" w:cs="Times New Roman"/>
          <w:sz w:val="24"/>
          <w:szCs w:val="24"/>
        </w:rPr>
        <w:t>x</w:t>
      </w:r>
      <w:proofErr w:type="spellEnd"/>
      <w:r w:rsidRPr="00024B8C">
        <w:rPr>
          <w:rFonts w:ascii="Times New Roman" w:hAnsi="Times New Roman" w:cs="Times New Roman"/>
          <w:sz w:val="24"/>
          <w:szCs w:val="24"/>
        </w:rPr>
        <w:t xml:space="preserve"> Policies, legislation and statutory guidance following the Equality Act 2010 protects individual 1 despite her gender, age, ethnicity, disability, sexual preference, religion or culture from abuse and neglect (</w:t>
      </w:r>
      <w:proofErr w:type="spellStart"/>
      <w:r w:rsidRPr="00024B8C">
        <w:rPr>
          <w:rFonts w:ascii="Times New Roman" w:hAnsi="Times New Roman" w:cs="Times New Roman"/>
          <w:sz w:val="24"/>
          <w:szCs w:val="24"/>
        </w:rPr>
        <w:t>xx</w:t>
      </w:r>
      <w:r w:rsidR="007413EC">
        <w:rPr>
          <w:rFonts w:ascii="Times New Roman" w:hAnsi="Times New Roman" w:cs="Times New Roman"/>
          <w:sz w:val="24"/>
          <w:szCs w:val="24"/>
        </w:rPr>
        <w:t>xx</w:t>
      </w:r>
      <w:r w:rsidRPr="00024B8C">
        <w:rPr>
          <w:rFonts w:ascii="Times New Roman" w:hAnsi="Times New Roman" w:cs="Times New Roman"/>
          <w:sz w:val="24"/>
          <w:szCs w:val="24"/>
        </w:rPr>
        <w:t>x</w:t>
      </w:r>
      <w:proofErr w:type="spellEnd"/>
      <w:r w:rsidRPr="00024B8C">
        <w:rPr>
          <w:rFonts w:ascii="Times New Roman" w:hAnsi="Times New Roman" w:cs="Times New Roman"/>
          <w:sz w:val="24"/>
          <w:szCs w:val="24"/>
        </w:rPr>
        <w:t xml:space="preserve">, 2018). </w:t>
      </w:r>
      <w:r w:rsidRPr="00024B8C">
        <w:rPr>
          <w:rFonts w:ascii="Times New Roman" w:hAnsi="Times New Roman" w:cs="Times New Roman"/>
          <w:color w:val="000000" w:themeColor="text1"/>
          <w:sz w:val="24"/>
          <w:szCs w:val="24"/>
        </w:rPr>
        <w:t>However, legislation can be problematic to understand due to jargon, terminology, and it is subject to interpretation. Another criticism is that legislation is not updated as often as it should be due to political changes and influences (</w:t>
      </w:r>
      <w:proofErr w:type="spellStart"/>
      <w:r w:rsidRPr="00024B8C">
        <w:rPr>
          <w:rFonts w:ascii="Times New Roman" w:hAnsi="Times New Roman" w:cs="Times New Roman"/>
          <w:color w:val="000000" w:themeColor="text1"/>
          <w:sz w:val="24"/>
          <w:szCs w:val="24"/>
        </w:rPr>
        <w:t>Brammer</w:t>
      </w:r>
      <w:proofErr w:type="spellEnd"/>
      <w:r w:rsidRPr="00024B8C">
        <w:rPr>
          <w:rFonts w:ascii="Times New Roman" w:hAnsi="Times New Roman" w:cs="Times New Roman"/>
          <w:color w:val="000000" w:themeColor="text1"/>
          <w:sz w:val="24"/>
          <w:szCs w:val="24"/>
        </w:rPr>
        <w:t xml:space="preserve">, 2010).  </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bCs/>
          <w:sz w:val="24"/>
          <w:szCs w:val="24"/>
        </w:rPr>
        <w:t xml:space="preserve">Safeguarding is defined as “… a range of activities aimed at upholding an individual’s fundamental right to live in safety, free from abuse and neglect” (Age </w:t>
      </w:r>
      <w:proofErr w:type="spellStart"/>
      <w:r w:rsidRPr="00024B8C">
        <w:rPr>
          <w:rFonts w:ascii="Times New Roman" w:hAnsi="Times New Roman" w:cs="Times New Roman"/>
          <w:bCs/>
          <w:sz w:val="24"/>
          <w:szCs w:val="24"/>
        </w:rPr>
        <w:t>Cymru</w:t>
      </w:r>
      <w:proofErr w:type="spellEnd"/>
      <w:r w:rsidRPr="00024B8C">
        <w:rPr>
          <w:rFonts w:ascii="Times New Roman" w:hAnsi="Times New Roman" w:cs="Times New Roman"/>
          <w:bCs/>
          <w:sz w:val="24"/>
          <w:szCs w:val="24"/>
        </w:rPr>
        <w:t xml:space="preserve">, 2018, p. 8). The main forms of abuse that are </w:t>
      </w:r>
      <w:r w:rsidRPr="00024B8C">
        <w:rPr>
          <w:rFonts w:ascii="Times New Roman" w:hAnsi="Times New Roman" w:cs="Times New Roman"/>
          <w:bCs/>
          <w:sz w:val="24"/>
          <w:szCs w:val="24"/>
        </w:rPr>
        <w:lastRenderedPageBreak/>
        <w:t xml:space="preserve">recognised in the </w:t>
      </w:r>
      <w:r w:rsidRPr="00024B8C">
        <w:rPr>
          <w:rFonts w:ascii="Times New Roman" w:hAnsi="Times New Roman" w:cs="Times New Roman"/>
          <w:sz w:val="24"/>
          <w:szCs w:val="24"/>
        </w:rPr>
        <w:t>SSWBWA (2014) are; financial, physical, emotional, sexual abuse and neglect (</w:t>
      </w:r>
      <w:r w:rsidRPr="00024B8C">
        <w:rPr>
          <w:rFonts w:ascii="Times New Roman" w:hAnsi="Times New Roman" w:cs="Times New Roman"/>
          <w:bCs/>
          <w:sz w:val="24"/>
          <w:szCs w:val="24"/>
        </w:rPr>
        <w:t xml:space="preserve">Age </w:t>
      </w:r>
      <w:proofErr w:type="spellStart"/>
      <w:r w:rsidRPr="00024B8C">
        <w:rPr>
          <w:rFonts w:ascii="Times New Roman" w:hAnsi="Times New Roman" w:cs="Times New Roman"/>
          <w:bCs/>
          <w:sz w:val="24"/>
          <w:szCs w:val="24"/>
        </w:rPr>
        <w:t>Cymru</w:t>
      </w:r>
      <w:proofErr w:type="spellEnd"/>
      <w:r w:rsidRPr="00024B8C">
        <w:rPr>
          <w:rFonts w:ascii="Times New Roman" w:hAnsi="Times New Roman" w:cs="Times New Roman"/>
          <w:bCs/>
          <w:sz w:val="24"/>
          <w:szCs w:val="24"/>
        </w:rPr>
        <w:t>, 2018)</w:t>
      </w:r>
      <w:r w:rsidRPr="00024B8C">
        <w:rPr>
          <w:rFonts w:ascii="Times New Roman" w:hAnsi="Times New Roman" w:cs="Times New Roman"/>
          <w:sz w:val="24"/>
          <w:szCs w:val="24"/>
        </w:rPr>
        <w:t xml:space="preserve">. The provider supports individual 1 four times a day with personal care, medication, continence management, meal and drink preparation and transfers using a hoist. The carers who attended noticed that individual 1 had bruising on the outer sides of both thighs. The bruises were unexplainable, causing the carers to be concerned. The provider completed a North Wales Safeguarding Adults Board Adults at Risk Report Form to the AST within 24 hours, as required. The provider felt that it was necessary to complete the referral form following the direction from the </w:t>
      </w:r>
      <w:proofErr w:type="spellStart"/>
      <w:r w:rsidRPr="00024B8C">
        <w:rPr>
          <w:rFonts w:ascii="Times New Roman" w:hAnsi="Times New Roman" w:cs="Times New Roman"/>
          <w:sz w:val="24"/>
          <w:szCs w:val="24"/>
        </w:rPr>
        <w:t>xx</w:t>
      </w:r>
      <w:r w:rsidR="007413EC">
        <w:rPr>
          <w:rFonts w:ascii="Times New Roman" w:hAnsi="Times New Roman" w:cs="Times New Roman"/>
          <w:sz w:val="24"/>
          <w:szCs w:val="24"/>
        </w:rPr>
        <w:t>xx</w:t>
      </w:r>
      <w:r w:rsidRPr="00024B8C">
        <w:rPr>
          <w:rFonts w:ascii="Times New Roman" w:hAnsi="Times New Roman" w:cs="Times New Roman"/>
          <w:sz w:val="24"/>
          <w:szCs w:val="24"/>
        </w:rPr>
        <w:t>x</w:t>
      </w:r>
      <w:proofErr w:type="spellEnd"/>
      <w:r w:rsidRPr="00024B8C">
        <w:rPr>
          <w:rFonts w:ascii="Times New Roman" w:hAnsi="Times New Roman" w:cs="Times New Roman"/>
          <w:sz w:val="24"/>
          <w:szCs w:val="24"/>
        </w:rPr>
        <w:t xml:space="preserve"> AAR Threshold Guidance (2015). In this instance, individual 1 was considered an AAR due to; lacking capacity to protect herself, unexplained bruising, the impact the possible alleged abuse was having on her. Also, relationships between individual 1 and the alleged individual causing the harm, the possibility of a crime being committed against individual 1 resulting in injury, and the information and evidence.  </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The AST was available to take the information about the referral from the care agency. However, if the concerns were raised outside of office hours, the Social Service Emergency Duty Team or the police could be contacted for referral completion. The information required by the AST would have been individual 1s name, date of birth and address. Information on how and why the concerns were raised, what they were and forms of suspected abuse. Information is also required about individual 1s family members, the alleged perpetrator, and if individual 1 has capacity to consent for the r</w:t>
      </w:r>
      <w:r w:rsidR="007413EC">
        <w:rPr>
          <w:rFonts w:ascii="Times New Roman" w:hAnsi="Times New Roman" w:cs="Times New Roman"/>
          <w:sz w:val="24"/>
          <w:szCs w:val="24"/>
        </w:rPr>
        <w:t>eferral to be made or not (</w:t>
      </w:r>
      <w:proofErr w:type="spellStart"/>
      <w:r w:rsidR="007413EC">
        <w:rPr>
          <w:rFonts w:ascii="Times New Roman" w:hAnsi="Times New Roman" w:cs="Times New Roman"/>
          <w:sz w:val="24"/>
          <w:szCs w:val="24"/>
        </w:rPr>
        <w:t>xxxxx</w:t>
      </w:r>
      <w:proofErr w:type="spellEnd"/>
      <w:r w:rsidRPr="00024B8C">
        <w:rPr>
          <w:rFonts w:ascii="Times New Roman" w:hAnsi="Times New Roman" w:cs="Times New Roman"/>
          <w:sz w:val="24"/>
          <w:szCs w:val="24"/>
        </w:rPr>
        <w:t xml:space="preserve">, 2018a). At the time individual 1, did not have the capacity to make the decision to consent to the referral because of a </w:t>
      </w:r>
      <w:r w:rsidRPr="00024B8C">
        <w:rPr>
          <w:rFonts w:ascii="Times New Roman" w:hAnsi="Times New Roman" w:cs="Times New Roman"/>
          <w:color w:val="222222"/>
          <w:sz w:val="24"/>
          <w:szCs w:val="24"/>
          <w:shd w:val="clear" w:color="auto" w:fill="FFFFFF"/>
        </w:rPr>
        <w:t>neurological disorder</w:t>
      </w:r>
      <w:r w:rsidRPr="00024B8C">
        <w:rPr>
          <w:rFonts w:ascii="Times New Roman" w:hAnsi="Times New Roman" w:cs="Times New Roman"/>
          <w:sz w:val="24"/>
          <w:szCs w:val="24"/>
        </w:rPr>
        <w:t xml:space="preserve">. Therefore the referral was made in her best interests by the provider as individual 1 lacks capacity to be able to protect and prevent herself from the suspected abuse. The AST and those involved in the safeguarding process would have considered individual 1s human rights, supported and encouraged individual 1 to be involved throughout the safeguarding process where possible, considering her wishes and views (Age </w:t>
      </w:r>
      <w:proofErr w:type="spellStart"/>
      <w:r w:rsidRPr="00024B8C">
        <w:rPr>
          <w:rFonts w:ascii="Times New Roman" w:hAnsi="Times New Roman" w:cs="Times New Roman"/>
          <w:sz w:val="24"/>
          <w:szCs w:val="24"/>
        </w:rPr>
        <w:t>Cymru</w:t>
      </w:r>
      <w:proofErr w:type="spellEnd"/>
      <w:r w:rsidRPr="00024B8C">
        <w:rPr>
          <w:rFonts w:ascii="Times New Roman" w:hAnsi="Times New Roman" w:cs="Times New Roman"/>
          <w:sz w:val="24"/>
          <w:szCs w:val="24"/>
        </w:rPr>
        <w:t xml:space="preserve">, 2018. </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As individual 1 lacks capacity, The Mental Capacity Act 2005 and the Mental Health Act 1983 protects individual 1 and myself legally. Before a capacity assessment is completed, a two-stage function test to determine if an individual has capacity to make a particular decision is time-specific (</w:t>
      </w:r>
      <w:proofErr w:type="spellStart"/>
      <w:r w:rsidRPr="00024B8C">
        <w:rPr>
          <w:rFonts w:ascii="Times New Roman" w:hAnsi="Times New Roman" w:cs="Times New Roman"/>
          <w:sz w:val="24"/>
          <w:szCs w:val="24"/>
        </w:rPr>
        <w:t>Chisnell</w:t>
      </w:r>
      <w:proofErr w:type="spellEnd"/>
      <w:r w:rsidRPr="00024B8C">
        <w:rPr>
          <w:rFonts w:ascii="Times New Roman" w:hAnsi="Times New Roman" w:cs="Times New Roman"/>
          <w:sz w:val="24"/>
          <w:szCs w:val="24"/>
        </w:rPr>
        <w:t xml:space="preserve">, and Kelly, 2016). The Act applies five principles; always presume capacity, take all practicable steps to support individual 1 to make a decision, including the right to make unwise decisions. If deemed lacking capacity, a decision must be made in individual 1s best interests, and the least restrictive option should be chosen. If they </w:t>
      </w:r>
      <w:r w:rsidRPr="00024B8C">
        <w:rPr>
          <w:rFonts w:ascii="Times New Roman" w:hAnsi="Times New Roman" w:cs="Times New Roman"/>
          <w:sz w:val="24"/>
          <w:szCs w:val="24"/>
        </w:rPr>
        <w:lastRenderedPageBreak/>
        <w:t>cannot do one or more of the following; understand and retain the information given to them, weigh up the risks, or communicate their decision, they are considered lacking capacity (</w:t>
      </w:r>
      <w:proofErr w:type="spellStart"/>
      <w:r w:rsidRPr="00024B8C">
        <w:rPr>
          <w:rFonts w:ascii="Times New Roman" w:hAnsi="Times New Roman" w:cs="Times New Roman"/>
          <w:sz w:val="24"/>
          <w:szCs w:val="24"/>
        </w:rPr>
        <w:t>Chisnell</w:t>
      </w:r>
      <w:proofErr w:type="spellEnd"/>
      <w:r w:rsidRPr="00024B8C">
        <w:rPr>
          <w:rFonts w:ascii="Times New Roman" w:hAnsi="Times New Roman" w:cs="Times New Roman"/>
          <w:sz w:val="24"/>
          <w:szCs w:val="24"/>
        </w:rPr>
        <w:t>, and Kelly, 2016). Individual 1 was unable able to fully participate or engage when completing the referral and gathering information due to lacking capacity around her care needs and safety (WAG, 2017b). Individual 1 was unable to comprehend why the safeguarding concerns had been raised and why there was a need for further inquiries. Causing barriers for the provider when they completed the referral as the abuse was based on their concerns and not facts. This is due to them not being able to have a conversation with individual 1 to clarify how the bruising has occurred. However, when the AST received the referral, they had reasonable cause to suspect physical abuse which triggered further enquiries. The AST then had 7 working days from the referral date to complete investigations. The rationale for making enquires, name and role of the referrer, and a timescale was recorded by the AST on an Enquiry, Evaluation and Determination Form (</w:t>
      </w:r>
      <w:proofErr w:type="spellStart"/>
      <w:r w:rsidRPr="00024B8C">
        <w:rPr>
          <w:rFonts w:ascii="Times New Roman" w:hAnsi="Times New Roman" w:cs="Times New Roman"/>
          <w:sz w:val="24"/>
          <w:szCs w:val="24"/>
        </w:rPr>
        <w:t>x</w:t>
      </w:r>
      <w:r w:rsidR="007413EC">
        <w:rPr>
          <w:rFonts w:ascii="Times New Roman" w:hAnsi="Times New Roman" w:cs="Times New Roman"/>
          <w:sz w:val="24"/>
          <w:szCs w:val="24"/>
        </w:rPr>
        <w:t>xx</w:t>
      </w:r>
      <w:r w:rsidRPr="00024B8C">
        <w:rPr>
          <w:rFonts w:ascii="Times New Roman" w:hAnsi="Times New Roman" w:cs="Times New Roman"/>
          <w:sz w:val="24"/>
          <w:szCs w:val="24"/>
        </w:rPr>
        <w:t>xx</w:t>
      </w:r>
      <w:proofErr w:type="spellEnd"/>
      <w:r w:rsidRPr="00024B8C">
        <w:rPr>
          <w:rFonts w:ascii="Times New Roman" w:hAnsi="Times New Roman" w:cs="Times New Roman"/>
          <w:sz w:val="24"/>
          <w:szCs w:val="24"/>
        </w:rPr>
        <w:t xml:space="preserve">, 2018b).  </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 xml:space="preserve">Using </w:t>
      </w:r>
      <w:proofErr w:type="spellStart"/>
      <w:r w:rsidRPr="00024B8C">
        <w:rPr>
          <w:rFonts w:ascii="Times New Roman" w:hAnsi="Times New Roman" w:cs="Times New Roman"/>
          <w:sz w:val="24"/>
          <w:szCs w:val="24"/>
        </w:rPr>
        <w:t>Borton’s</w:t>
      </w:r>
      <w:proofErr w:type="spellEnd"/>
      <w:r w:rsidRPr="00024B8C">
        <w:rPr>
          <w:rFonts w:ascii="Times New Roman" w:hAnsi="Times New Roman" w:cs="Times New Roman"/>
          <w:sz w:val="24"/>
          <w:szCs w:val="24"/>
        </w:rPr>
        <w:t xml:space="preserve"> (1970) reflective model, I recognised that from further enquiries required, this impacted upon Article 8 of the Human Rights Act (1998), which states that individual 1 has rights to a private life without interference from the LA. Individual 1s liberties were deprived as she was identified as an AAR due to concerns that she was being deprived of her right to Article 3, "Freedom from torture and inhuman or degrading treatment" (Equality and Human Rights Commission, 2018). Individual 1s human rights were considered throughout the safeguarding process (</w:t>
      </w:r>
      <w:proofErr w:type="spellStart"/>
      <w:r w:rsidRPr="00024B8C">
        <w:rPr>
          <w:rFonts w:ascii="Times New Roman" w:hAnsi="Times New Roman" w:cs="Times New Roman"/>
          <w:sz w:val="24"/>
          <w:szCs w:val="24"/>
        </w:rPr>
        <w:t>Chisnell</w:t>
      </w:r>
      <w:proofErr w:type="spellEnd"/>
      <w:r w:rsidRPr="00024B8C">
        <w:rPr>
          <w:rFonts w:ascii="Times New Roman" w:hAnsi="Times New Roman" w:cs="Times New Roman"/>
          <w:sz w:val="24"/>
          <w:szCs w:val="24"/>
        </w:rPr>
        <w:t xml:space="preserve">, and Kelly, 2016). However, individual 1s safety in this circumstance was paramount due to her being an AAR resulting in further action being taken to ensure safety from abuse and conflicts with the principle of the SSWBWA (2014) and the </w:t>
      </w:r>
      <w:proofErr w:type="spellStart"/>
      <w:r w:rsidRPr="00024B8C">
        <w:rPr>
          <w:rFonts w:ascii="Times New Roman" w:hAnsi="Times New Roman" w:cs="Times New Roman"/>
          <w:sz w:val="24"/>
          <w:szCs w:val="24"/>
        </w:rPr>
        <w:t>CoP</w:t>
      </w:r>
      <w:proofErr w:type="spellEnd"/>
      <w:r w:rsidRPr="00024B8C">
        <w:rPr>
          <w:rFonts w:ascii="Times New Roman" w:hAnsi="Times New Roman" w:cs="Times New Roman"/>
          <w:sz w:val="24"/>
          <w:szCs w:val="24"/>
        </w:rPr>
        <w:t xml:space="preserve"> (2017) which empowers individual 1 to have voice and control. Due to my legal duty to protect, prevent abuse and neglect, her voice and control was restricted due to her lacking capacity causing her to be disempowered. </w:t>
      </w:r>
      <w:proofErr w:type="spellStart"/>
      <w:r w:rsidRPr="00024B8C">
        <w:rPr>
          <w:rFonts w:ascii="Times New Roman" w:hAnsi="Times New Roman" w:cs="Times New Roman"/>
          <w:sz w:val="24"/>
          <w:szCs w:val="24"/>
        </w:rPr>
        <w:t>Borton’s</w:t>
      </w:r>
      <w:proofErr w:type="spellEnd"/>
      <w:r w:rsidRPr="00024B8C">
        <w:rPr>
          <w:rFonts w:ascii="Times New Roman" w:hAnsi="Times New Roman" w:cs="Times New Roman"/>
          <w:sz w:val="24"/>
          <w:szCs w:val="24"/>
        </w:rPr>
        <w:t xml:space="preserve"> (1970) reflective model enabled me to consider Part 10 of the SSWBWA (2014) to empower individual 1. To ensure that individual 1s dignity, views and support her to participate in promoting her independence and rights (WAG, 2017a).</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 xml:space="preserve">I used my professional judgement and decided that advocacy was not required due to family advocating on her behalf. Upon reflection, this is an ethical dilemma as the alleged abuser was the individual advocating on individual 1s behalf. From knowing this family for a long period, I did not feel that the husband was a threat to individual 1. I had seen their relationship, and how individual 1 responds and engages with her husband during a long period in hospital and several home visits. Health and occupational professionals are also </w:t>
      </w:r>
      <w:r w:rsidRPr="00024B8C">
        <w:rPr>
          <w:rFonts w:ascii="Times New Roman" w:hAnsi="Times New Roman" w:cs="Times New Roman"/>
          <w:sz w:val="24"/>
          <w:szCs w:val="24"/>
        </w:rPr>
        <w:lastRenderedPageBreak/>
        <w:t xml:space="preserve">involved with individual 1 and have never had concerns. In my professional opinion, I did not feel that individual 1 was a person who presented as fearful of her husband. I never had concerns to suspect any form of abuse through my involvement with the family. If individual 1s husband was considered not an appropriate advocate, in my professional opinion, the son would not have been appropriate either. Due to the respectful relationship he has with father and mother and the risk of the challenges this may have caused between family members. The son finds it difficult to disagree or challenge his father and has not done previously despite him not agreeing with the decisions made as he has informed me. Therefore, I would have informed the family that I was requesting an Independent Mental Capacity Advocate (IMCA) (Age </w:t>
      </w:r>
      <w:proofErr w:type="spellStart"/>
      <w:r w:rsidRPr="00024B8C">
        <w:rPr>
          <w:rFonts w:ascii="Times New Roman" w:hAnsi="Times New Roman" w:cs="Times New Roman"/>
          <w:sz w:val="24"/>
          <w:szCs w:val="24"/>
        </w:rPr>
        <w:t>Cymru</w:t>
      </w:r>
      <w:proofErr w:type="spellEnd"/>
      <w:r w:rsidRPr="00024B8C">
        <w:rPr>
          <w:rFonts w:ascii="Times New Roman" w:hAnsi="Times New Roman" w:cs="Times New Roman"/>
          <w:sz w:val="24"/>
          <w:szCs w:val="24"/>
        </w:rPr>
        <w:t xml:space="preserve">, 2018). </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It was my responsibility as an individual 1s SW to act upon concerns raised and make enquires. Crisis intervention was applied due to the need for a brief intervention to problem-solve. Crisis intervention is considered as an opportunity for change and growth to ensure safety and to promote her well-being (</w:t>
      </w:r>
      <w:proofErr w:type="spellStart"/>
      <w:r w:rsidRPr="00024B8C">
        <w:rPr>
          <w:rFonts w:ascii="Times New Roman" w:hAnsi="Times New Roman" w:cs="Times New Roman"/>
          <w:sz w:val="24"/>
          <w:szCs w:val="24"/>
        </w:rPr>
        <w:t>Rapoport</w:t>
      </w:r>
      <w:proofErr w:type="spellEnd"/>
      <w:r w:rsidRPr="00024B8C">
        <w:rPr>
          <w:rFonts w:ascii="Times New Roman" w:hAnsi="Times New Roman" w:cs="Times New Roman"/>
          <w:sz w:val="24"/>
          <w:szCs w:val="24"/>
        </w:rPr>
        <w:t>, 1967). In comparison, task-centred practice is also implemented during the safeguarding process due to the requirement of collaboration, structured approach, time limitation, and the outcome to problem-solve (Healy, 2005). I was requested by the AST to make enquires and provide feedback based upon my findings, with the information determining what action was next required (</w:t>
      </w:r>
      <w:proofErr w:type="spellStart"/>
      <w:r w:rsidRPr="00024B8C">
        <w:rPr>
          <w:rFonts w:ascii="Times New Roman" w:hAnsi="Times New Roman" w:cs="Times New Roman"/>
          <w:sz w:val="24"/>
          <w:szCs w:val="24"/>
        </w:rPr>
        <w:t>xxx</w:t>
      </w:r>
      <w:r w:rsidR="00CA4B63">
        <w:rPr>
          <w:rFonts w:ascii="Times New Roman" w:hAnsi="Times New Roman" w:cs="Times New Roman"/>
          <w:sz w:val="24"/>
          <w:szCs w:val="24"/>
        </w:rPr>
        <w:t>xx</w:t>
      </w:r>
      <w:proofErr w:type="spellEnd"/>
      <w:r w:rsidR="00CA4B63">
        <w:rPr>
          <w:rFonts w:ascii="Times New Roman" w:hAnsi="Times New Roman" w:cs="Times New Roman"/>
          <w:sz w:val="24"/>
          <w:szCs w:val="24"/>
        </w:rPr>
        <w:t>,</w:t>
      </w:r>
      <w:r w:rsidRPr="00024B8C">
        <w:rPr>
          <w:rFonts w:ascii="Times New Roman" w:hAnsi="Times New Roman" w:cs="Times New Roman"/>
          <w:sz w:val="24"/>
          <w:szCs w:val="24"/>
        </w:rPr>
        <w:t xml:space="preserve"> 2018a). As stated in the </w:t>
      </w:r>
      <w:proofErr w:type="spellStart"/>
      <w:r w:rsidRPr="00024B8C">
        <w:rPr>
          <w:rFonts w:ascii="Times New Roman" w:hAnsi="Times New Roman" w:cs="Times New Roman"/>
          <w:sz w:val="24"/>
          <w:szCs w:val="24"/>
        </w:rPr>
        <w:t>CoP</w:t>
      </w:r>
      <w:proofErr w:type="spellEnd"/>
      <w:r w:rsidRPr="00024B8C">
        <w:rPr>
          <w:rFonts w:ascii="Times New Roman" w:hAnsi="Times New Roman" w:cs="Times New Roman"/>
          <w:sz w:val="24"/>
          <w:szCs w:val="24"/>
        </w:rPr>
        <w:t xml:space="preserve"> (2017) I was obligated to follow “… procedures to assess whether the behaviour of individuals presents a risk of harm to themselves or other people” (Social Care Wales, 2017, p. 13). </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 xml:space="preserve">I had pre-arranged a review for the day after speaking to the AST in accordance with </w:t>
      </w:r>
      <w:proofErr w:type="spellStart"/>
      <w:r w:rsidRPr="00024B8C">
        <w:rPr>
          <w:rFonts w:ascii="Times New Roman" w:hAnsi="Times New Roman" w:cs="Times New Roman"/>
          <w:sz w:val="24"/>
          <w:szCs w:val="24"/>
        </w:rPr>
        <w:t>x</w:t>
      </w:r>
      <w:r w:rsidR="00CA4B63">
        <w:rPr>
          <w:rFonts w:ascii="Times New Roman" w:hAnsi="Times New Roman" w:cs="Times New Roman"/>
          <w:sz w:val="24"/>
          <w:szCs w:val="24"/>
        </w:rPr>
        <w:t>xx</w:t>
      </w:r>
      <w:r w:rsidRPr="00024B8C">
        <w:rPr>
          <w:rFonts w:ascii="Times New Roman" w:hAnsi="Times New Roman" w:cs="Times New Roman"/>
          <w:sz w:val="24"/>
          <w:szCs w:val="24"/>
        </w:rPr>
        <w:t>xx</w:t>
      </w:r>
      <w:proofErr w:type="spellEnd"/>
      <w:r w:rsidRPr="00024B8C">
        <w:rPr>
          <w:rFonts w:ascii="Times New Roman" w:hAnsi="Times New Roman" w:cs="Times New Roman"/>
          <w:sz w:val="24"/>
          <w:szCs w:val="24"/>
        </w:rPr>
        <w:t xml:space="preserve"> LAs policies and procedures following individual 1s hospital discharge. However, after speaking to the AST, I was requested and obliged under the SSWBWA (2014) to make enquires and provide care and support if needed (</w:t>
      </w:r>
      <w:proofErr w:type="spellStart"/>
      <w:r w:rsidRPr="00024B8C">
        <w:rPr>
          <w:rFonts w:ascii="Times New Roman" w:hAnsi="Times New Roman" w:cs="Times New Roman"/>
          <w:sz w:val="24"/>
          <w:szCs w:val="24"/>
        </w:rPr>
        <w:t>xx</w:t>
      </w:r>
      <w:r w:rsidR="00CA4B63">
        <w:rPr>
          <w:rFonts w:ascii="Times New Roman" w:hAnsi="Times New Roman" w:cs="Times New Roman"/>
          <w:sz w:val="24"/>
          <w:szCs w:val="24"/>
        </w:rPr>
        <w:t>xx</w:t>
      </w:r>
      <w:r w:rsidRPr="00024B8C">
        <w:rPr>
          <w:rFonts w:ascii="Times New Roman" w:hAnsi="Times New Roman" w:cs="Times New Roman"/>
          <w:sz w:val="24"/>
          <w:szCs w:val="24"/>
        </w:rPr>
        <w:t>x</w:t>
      </w:r>
      <w:proofErr w:type="spellEnd"/>
      <w:r w:rsidR="00CA4B63">
        <w:rPr>
          <w:rFonts w:ascii="Times New Roman" w:hAnsi="Times New Roman" w:cs="Times New Roman"/>
          <w:sz w:val="24"/>
          <w:szCs w:val="24"/>
        </w:rPr>
        <w:t>,</w:t>
      </w:r>
      <w:r w:rsidRPr="00024B8C">
        <w:rPr>
          <w:rFonts w:ascii="Times New Roman" w:hAnsi="Times New Roman" w:cs="Times New Roman"/>
          <w:sz w:val="24"/>
          <w:szCs w:val="24"/>
        </w:rPr>
        <w:t xml:space="preserve"> 2018b). Once I spoke to the AST, I contacted the care co-ordinator of the provider to gather further information. Carers were concerned that the bruising had been caused by a family member physically transferring individual 1 and not complying with the manual handling plan, which was implemented following an occupational therapist (OT) assessment. It has been acknowledged that physical abuse can occur through "rough handling during caregiving…" (Age </w:t>
      </w:r>
      <w:proofErr w:type="spellStart"/>
      <w:r w:rsidRPr="00024B8C">
        <w:rPr>
          <w:rFonts w:ascii="Times New Roman" w:hAnsi="Times New Roman" w:cs="Times New Roman"/>
          <w:sz w:val="24"/>
          <w:szCs w:val="24"/>
        </w:rPr>
        <w:t>Cymru</w:t>
      </w:r>
      <w:proofErr w:type="spellEnd"/>
      <w:r w:rsidRPr="00024B8C">
        <w:rPr>
          <w:rFonts w:ascii="Times New Roman" w:hAnsi="Times New Roman" w:cs="Times New Roman"/>
          <w:sz w:val="24"/>
          <w:szCs w:val="24"/>
        </w:rPr>
        <w:t xml:space="preserve">, 2018, p. 15). I further asked the care co-ordinator if he had informed the family of the concerns and that a safeguarding referral had to be completed. He had not. The </w:t>
      </w:r>
      <w:proofErr w:type="spellStart"/>
      <w:r w:rsidRPr="00024B8C">
        <w:rPr>
          <w:rFonts w:ascii="Times New Roman" w:hAnsi="Times New Roman" w:cs="Times New Roman"/>
          <w:sz w:val="24"/>
          <w:szCs w:val="24"/>
        </w:rPr>
        <w:t>CoP</w:t>
      </w:r>
      <w:proofErr w:type="spellEnd"/>
      <w:r w:rsidRPr="00024B8C">
        <w:rPr>
          <w:rFonts w:ascii="Times New Roman" w:hAnsi="Times New Roman" w:cs="Times New Roman"/>
          <w:sz w:val="24"/>
          <w:szCs w:val="24"/>
        </w:rPr>
        <w:t xml:space="preserve"> (2017) stated that SWs “… must strive to establish and maintain the trust and confidence of individuals and carers” (Social Care Wales, 2017, p. 10). This is done through being honest </w:t>
      </w:r>
      <w:r w:rsidRPr="00024B8C">
        <w:rPr>
          <w:rFonts w:ascii="Times New Roman" w:hAnsi="Times New Roman" w:cs="Times New Roman"/>
          <w:sz w:val="24"/>
          <w:szCs w:val="24"/>
        </w:rPr>
        <w:lastRenderedPageBreak/>
        <w:t xml:space="preserve">and transparent with individual 1s family. The provider stated they were attending the review the following day and they were going to discuss this with the family then. I have been informed by management that it is good practice to inform those required of safeguarding referrals and promotes relationships. Upon reflection I feel that this is an ethical dilemma due to the fact the husband is individual 1s next of kin and should be informed of the safeguarding concerns, however, he is also considered to be the alleged abuser. Therefore this could put individual 1 at high risk.  </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Previously, the provider, OT, district nurses (DNs), individual 1, her son and husband confirmed their attendance to the review. It was important due to the safeguarding concerns raised for all involved in her care to be present. However, on the day of the review the DNs did not attend. This was problematic as DNs felt previously that family members were not providing enough fluids or encouraging fluid intake, resulting in hospital admissions due to UTIs and dehydration. Furthermore, we could not find recorded information of fluid intake noted when visiting. Lord Laming (2003) emphasised the importance of accurate information recording and better information systems. This information would have provided evidence identifying if family members were struggling to meet individual 1s basic needs, resulting in additional safeguarding concerns of neglec</w:t>
      </w:r>
      <w:r w:rsidR="00CA4B63">
        <w:rPr>
          <w:rFonts w:ascii="Times New Roman" w:hAnsi="Times New Roman" w:cs="Times New Roman"/>
          <w:sz w:val="24"/>
          <w:szCs w:val="24"/>
        </w:rPr>
        <w:t xml:space="preserve">t. In agreement </w:t>
      </w:r>
      <w:proofErr w:type="spellStart"/>
      <w:r w:rsidR="00CA4B63">
        <w:rPr>
          <w:rFonts w:ascii="Times New Roman" w:hAnsi="Times New Roman" w:cs="Times New Roman"/>
          <w:sz w:val="24"/>
          <w:szCs w:val="24"/>
        </w:rPr>
        <w:t>xxxxx</w:t>
      </w:r>
      <w:proofErr w:type="spellEnd"/>
      <w:r w:rsidRPr="00024B8C">
        <w:rPr>
          <w:rFonts w:ascii="Times New Roman" w:hAnsi="Times New Roman" w:cs="Times New Roman"/>
          <w:sz w:val="24"/>
          <w:szCs w:val="24"/>
        </w:rPr>
        <w:t xml:space="preserve"> (2018b) recognises that using a multi-agency approach can prevent separate referral forms being made and repetition of questioning is avoided. Multi-agency collaboration is essential to achieve individual 1s outcomes, sharing information following the Data Protection Act (1998) and promoting well-being (</w:t>
      </w:r>
      <w:proofErr w:type="spellStart"/>
      <w:r w:rsidR="00CA4B63">
        <w:rPr>
          <w:rFonts w:ascii="Times New Roman" w:hAnsi="Times New Roman" w:cs="Times New Roman"/>
          <w:sz w:val="24"/>
          <w:szCs w:val="24"/>
        </w:rPr>
        <w:t>xxx</w:t>
      </w:r>
      <w:r w:rsidRPr="00024B8C">
        <w:rPr>
          <w:rFonts w:ascii="Times New Roman" w:hAnsi="Times New Roman" w:cs="Times New Roman"/>
          <w:sz w:val="24"/>
          <w:szCs w:val="24"/>
        </w:rPr>
        <w:t>xx</w:t>
      </w:r>
      <w:proofErr w:type="spellEnd"/>
      <w:r w:rsidRPr="00024B8C">
        <w:rPr>
          <w:rFonts w:ascii="Times New Roman" w:hAnsi="Times New Roman" w:cs="Times New Roman"/>
          <w:sz w:val="24"/>
          <w:szCs w:val="24"/>
        </w:rPr>
        <w:t>, 2018b).</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 xml:space="preserve">Lord Laming (2003) produced a list of recommendations to enhance the ability to safeguard others from abuse and neglect from reflecting upon previous multi-agency failings. The presence of DNs would have been beneficial as they monitor individual 1s skin regularly due to vulnerability and could have provided information. Hall (2003) states that the effectiveness of prevention depends on multi-agency collaboration in order for individuals to be protected from abuse and neglect. However, collaboration alone cannot be at fault for previous failings. Consideration must also be taken into geographical boundaries between agencies, lacking resources and workload pressures which have resulted in agencies failing to work together. Non-effective collaboration causes conflicts with agencies due to lack of respect, trust and a restricted understanding of each agencies perspectives and involvement with the individual. I did contact the DNs to update them with the outcomes. The DNs echoed what Hall (2003) argued, that they could not attend due to workload pressures.   </w:t>
      </w: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lastRenderedPageBreak/>
        <w:t>On completion of the review, I spoke to those present and shared information about the safeguarding concerns that had been raised using good communication skills, active listening skills and applying a person-centred approach. Using this approach enabled me to build a clearer picture of events that led to the safeguarding referral (Murphy et al., 2013). As I had been involved with individual 1 for several months, I was aware of her outcomes, which were for her to remain at home with support. I knew that family were important to individual 1, and they were close and supportive. Despite individual 1 lacking capacity, I was able to speak with her, allowing her to verbally communicate her wishes, views and feelings which were taking into account. Family were also present to support individual 1 to express herself if required as she has difficulty communicating due to fatigue (</w:t>
      </w:r>
      <w:proofErr w:type="spellStart"/>
      <w:r w:rsidRPr="00024B8C">
        <w:rPr>
          <w:rFonts w:ascii="Times New Roman" w:hAnsi="Times New Roman" w:cs="Times New Roman"/>
          <w:sz w:val="24"/>
          <w:szCs w:val="24"/>
        </w:rPr>
        <w:t>xxx</w:t>
      </w:r>
      <w:r w:rsidR="00CA4B63">
        <w:rPr>
          <w:rFonts w:ascii="Times New Roman" w:hAnsi="Times New Roman" w:cs="Times New Roman"/>
          <w:sz w:val="24"/>
          <w:szCs w:val="24"/>
        </w:rPr>
        <w:t>xx</w:t>
      </w:r>
      <w:proofErr w:type="spellEnd"/>
      <w:r w:rsidRPr="00024B8C">
        <w:rPr>
          <w:rFonts w:ascii="Times New Roman" w:hAnsi="Times New Roman" w:cs="Times New Roman"/>
          <w:b/>
          <w:sz w:val="24"/>
          <w:szCs w:val="24"/>
        </w:rPr>
        <w:t xml:space="preserve">, </w:t>
      </w:r>
      <w:r w:rsidRPr="00024B8C">
        <w:rPr>
          <w:rFonts w:ascii="Times New Roman" w:hAnsi="Times New Roman" w:cs="Times New Roman"/>
          <w:sz w:val="24"/>
          <w:szCs w:val="24"/>
        </w:rPr>
        <w:t>2018b). Using a person-centred approach enabled me to ensure her care, and support needs were being met, and outcomes were being achieved through assessment following the SSWBWA (2014) as they are both outcome-focused. During the assessment, I promoted individual 1s human rights and applied professional integrity. I was empowering, transparent, honest and shared information with those I collaborated with (British Association for Social Workers, 2018). Through doing this, I was able to manage and assess the risks posed to individual 1. When I spoke to individual 1, her facial expression when pointing to the commode and then pointing to her thighs and discussing pain, she began to rub her leg, and her facial expression showed signs of distress.</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The husband was very uncooperative initially due to lack of information by the provider that a safeguarding referral had been made. Upon reflection, I recognise the importance of being transparent and honest with individuals. I realise that from withholding information, this can impact on relationships between those I collaborate with and myself. Not sharing information can cause conflicts, impact on outcomes and jeopardise trust that has already been established. I also could have informed the husband of the complaints procedure for the provider due to his discontentment with lack of communication from them (</w:t>
      </w:r>
      <w:proofErr w:type="spellStart"/>
      <w:r w:rsidRPr="00024B8C">
        <w:rPr>
          <w:rFonts w:ascii="Times New Roman" w:hAnsi="Times New Roman" w:cs="Times New Roman"/>
          <w:sz w:val="24"/>
          <w:szCs w:val="24"/>
        </w:rPr>
        <w:t>xxx</w:t>
      </w:r>
      <w:r w:rsidR="00CA4B63">
        <w:rPr>
          <w:rFonts w:ascii="Times New Roman" w:hAnsi="Times New Roman" w:cs="Times New Roman"/>
          <w:sz w:val="24"/>
          <w:szCs w:val="24"/>
        </w:rPr>
        <w:t>xx</w:t>
      </w:r>
      <w:proofErr w:type="spellEnd"/>
      <w:r w:rsidRPr="00024B8C">
        <w:rPr>
          <w:rFonts w:ascii="Times New Roman" w:hAnsi="Times New Roman" w:cs="Times New Roman"/>
          <w:sz w:val="24"/>
          <w:szCs w:val="24"/>
        </w:rPr>
        <w:t xml:space="preserve">, 2018a). </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 xml:space="preserve">The husband began to explain to me how he thought the bruising had appeared. He stated that individual 1 had been using the commode in-between the carers calling. I was aware and questioned that currently individual 1 should be fully hoisted, which required two trained individuals to support. The husband stated that he had been encouraging individual 1 to use a Sara </w:t>
      </w:r>
      <w:proofErr w:type="spellStart"/>
      <w:r w:rsidRPr="00024B8C">
        <w:rPr>
          <w:rFonts w:ascii="Times New Roman" w:hAnsi="Times New Roman" w:cs="Times New Roman"/>
          <w:sz w:val="24"/>
          <w:szCs w:val="24"/>
        </w:rPr>
        <w:t>Stedy</w:t>
      </w:r>
      <w:proofErr w:type="spellEnd"/>
      <w:r w:rsidRPr="00024B8C">
        <w:rPr>
          <w:rFonts w:ascii="Times New Roman" w:hAnsi="Times New Roman" w:cs="Times New Roman"/>
          <w:sz w:val="24"/>
          <w:szCs w:val="24"/>
        </w:rPr>
        <w:t xml:space="preserve"> when he felt individual 1 was able to do so. He reported that individual 1 would slide on to the commode. Individual 1 would also not open her bowels unless she was on the commode, which resulted in her constipation. He explained that he would place the commode near individual 1s chair and she would use her upper body strength to slide across on to it.</w:t>
      </w: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lastRenderedPageBreak/>
        <w:t xml:space="preserve">Moreover, on occasions, individual 1 had banged her thighs on the arms of the commode. I explained I was concerned that this was not following recommendations from the OT and that he and individual 1 was at risk of injury. The husband stated that individual 1 had been out of hospital for nearly 4 weeks, and her muscles and strength were deteriorating. He explained that he did not like seeing individual 1 in pain due to constipation, and he did not want her to lose her ability to transfer using the Sara </w:t>
      </w:r>
      <w:proofErr w:type="spellStart"/>
      <w:r w:rsidRPr="00024B8C">
        <w:rPr>
          <w:rFonts w:ascii="Times New Roman" w:hAnsi="Times New Roman" w:cs="Times New Roman"/>
          <w:sz w:val="24"/>
          <w:szCs w:val="24"/>
        </w:rPr>
        <w:t>Stedy</w:t>
      </w:r>
      <w:proofErr w:type="spellEnd"/>
      <w:r w:rsidRPr="00024B8C">
        <w:rPr>
          <w:rFonts w:ascii="Times New Roman" w:hAnsi="Times New Roman" w:cs="Times New Roman"/>
          <w:sz w:val="24"/>
          <w:szCs w:val="24"/>
        </w:rPr>
        <w:t xml:space="preserve">. </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 xml:space="preserve">Following feedback from the husband and despite concerns that were raised, the strengths approach in line with the SSWBWA (2014) due to being outcome-focused was utilised as the husband recognised individual 1s potential and abilities (Sullivan and Fisher, 1994). OTs reassessed individual 1 and determined she could use the Sara </w:t>
      </w:r>
      <w:proofErr w:type="spellStart"/>
      <w:r w:rsidRPr="00024B8C">
        <w:rPr>
          <w:rFonts w:ascii="Times New Roman" w:hAnsi="Times New Roman" w:cs="Times New Roman"/>
          <w:sz w:val="24"/>
          <w:szCs w:val="24"/>
        </w:rPr>
        <w:t>Stedy</w:t>
      </w:r>
      <w:proofErr w:type="spellEnd"/>
      <w:r w:rsidRPr="00024B8C">
        <w:rPr>
          <w:rFonts w:ascii="Times New Roman" w:hAnsi="Times New Roman" w:cs="Times New Roman"/>
          <w:sz w:val="24"/>
          <w:szCs w:val="24"/>
        </w:rPr>
        <w:t xml:space="preserve">, thus moving away from the concerns and focusing on individual 1s abilities and accomplishments, resulting in therapeutic progress (Early and </w:t>
      </w:r>
      <w:proofErr w:type="spellStart"/>
      <w:r w:rsidRPr="00024B8C">
        <w:rPr>
          <w:rFonts w:ascii="Times New Roman" w:hAnsi="Times New Roman" w:cs="Times New Roman"/>
          <w:sz w:val="24"/>
          <w:szCs w:val="24"/>
        </w:rPr>
        <w:t>GlenMaybe</w:t>
      </w:r>
      <w:proofErr w:type="spellEnd"/>
      <w:r w:rsidRPr="00024B8C">
        <w:rPr>
          <w:rFonts w:ascii="Times New Roman" w:hAnsi="Times New Roman" w:cs="Times New Roman"/>
          <w:sz w:val="24"/>
          <w:szCs w:val="24"/>
        </w:rPr>
        <w:t>, 2000). The OT stated she would contact the physiotherapy team as their support would empower and promote individual 1s independence and her well-being following the SSWBWA (2014).</w:t>
      </w:r>
    </w:p>
    <w:p w:rsidR="008D1F34" w:rsidRPr="00024B8C" w:rsidRDefault="008D1F34" w:rsidP="008D1F34">
      <w:pPr>
        <w:pStyle w:val="NoSpacing"/>
        <w:spacing w:line="360" w:lineRule="auto"/>
        <w:rPr>
          <w:rFonts w:ascii="Times New Roman" w:hAnsi="Times New Roman" w:cs="Times New Roman"/>
          <w:sz w:val="24"/>
          <w:szCs w:val="24"/>
        </w:rPr>
      </w:pPr>
    </w:p>
    <w:p w:rsidR="008D1F34" w:rsidRPr="00024B8C"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During the review individual 1 was present with all those who were available to attend. From observing her behaviours and responses towards her husband when he was interacting with her, I did not feel that individual 1 demonstrated any signs of discomfort or distress during these times. She remained content and participated in the discussion. After I considered what the husband had reported, seeing and speaking to individual 1, and the level of risk posed, I made a professional judgement with the information and evidence that I had. I did not feel that individual 1 was an AAR (Taylor and Whittaker, 2018). However, I emphasised to the husband that he needs to wait for the physiotherapy team to complete assessments due to risks of injury to individual 1 and himself, which he agreed. On returning to the office, I spoke to the AST and provided them with the information and my professional judgement and decision on the concerns raised. Due to my findings, the AST determined that individual 1 was not an AAR, and no further action was required, which resulted in the referral being closed. The AST documented the outcomes of the referral for any further reports received and for auditing and data collection purposes (</w:t>
      </w:r>
      <w:proofErr w:type="spellStart"/>
      <w:r w:rsidRPr="00024B8C">
        <w:rPr>
          <w:rFonts w:ascii="Times New Roman" w:hAnsi="Times New Roman" w:cs="Times New Roman"/>
          <w:sz w:val="24"/>
          <w:szCs w:val="24"/>
        </w:rPr>
        <w:t>xxx</w:t>
      </w:r>
      <w:r w:rsidR="00CA4B63">
        <w:rPr>
          <w:rFonts w:ascii="Times New Roman" w:hAnsi="Times New Roman" w:cs="Times New Roman"/>
          <w:sz w:val="24"/>
          <w:szCs w:val="24"/>
        </w:rPr>
        <w:t>xx</w:t>
      </w:r>
      <w:proofErr w:type="spellEnd"/>
      <w:r w:rsidRPr="00024B8C">
        <w:rPr>
          <w:rFonts w:ascii="Times New Roman" w:hAnsi="Times New Roman" w:cs="Times New Roman"/>
          <w:sz w:val="24"/>
          <w:szCs w:val="24"/>
        </w:rPr>
        <w:t>, 2018b). I then recorded the information on the required documentation and the database. The outcome from the safeguarding referral was then reported to the referrer and those involved in individual 1s care plan.</w:t>
      </w:r>
    </w:p>
    <w:p w:rsidR="008D1F34" w:rsidRPr="00024B8C" w:rsidRDefault="008D1F34" w:rsidP="008D1F34">
      <w:pPr>
        <w:pStyle w:val="NoSpacing"/>
        <w:spacing w:line="360" w:lineRule="auto"/>
        <w:rPr>
          <w:rFonts w:ascii="Times New Roman" w:hAnsi="Times New Roman" w:cs="Times New Roman"/>
          <w:sz w:val="24"/>
          <w:szCs w:val="24"/>
        </w:rPr>
      </w:pPr>
    </w:p>
    <w:p w:rsidR="008D1F34" w:rsidRDefault="008D1F34" w:rsidP="008D1F34">
      <w:pPr>
        <w:pStyle w:val="NoSpacing"/>
        <w:spacing w:line="360" w:lineRule="auto"/>
        <w:rPr>
          <w:rFonts w:ascii="Times New Roman" w:hAnsi="Times New Roman" w:cs="Times New Roman"/>
          <w:sz w:val="24"/>
          <w:szCs w:val="24"/>
        </w:rPr>
      </w:pPr>
      <w:r w:rsidRPr="00024B8C">
        <w:rPr>
          <w:rFonts w:ascii="Times New Roman" w:hAnsi="Times New Roman" w:cs="Times New Roman"/>
          <w:sz w:val="24"/>
          <w:szCs w:val="24"/>
        </w:rPr>
        <w:t>(4341)</w:t>
      </w:r>
    </w:p>
    <w:p w:rsidR="0056123C" w:rsidRDefault="0056123C" w:rsidP="008D1F34">
      <w:pPr>
        <w:pStyle w:val="NoSpacing"/>
        <w:spacing w:line="360" w:lineRule="auto"/>
        <w:rPr>
          <w:rFonts w:ascii="Times New Roman" w:hAnsi="Times New Roman" w:cs="Times New Roman"/>
          <w:sz w:val="24"/>
          <w:szCs w:val="24"/>
        </w:rPr>
      </w:pPr>
    </w:p>
    <w:p w:rsidR="00910FC9" w:rsidRDefault="004C2B57">
      <w:pPr>
        <w:spacing w:after="0"/>
        <w:ind w:left="546" w:right="725" w:hanging="10"/>
        <w:jc w:val="center"/>
      </w:pPr>
      <w:r>
        <w:rPr>
          <w:rFonts w:ascii="Arial" w:eastAsia="Arial" w:hAnsi="Arial" w:cs="Arial"/>
          <w:b/>
          <w:sz w:val="24"/>
        </w:rPr>
        <w:lastRenderedPageBreak/>
        <w:t xml:space="preserve">Section </w:t>
      </w:r>
      <w:r w:rsidR="006C380F">
        <w:rPr>
          <w:rFonts w:ascii="Arial" w:eastAsia="Arial" w:hAnsi="Arial" w:cs="Arial"/>
          <w:b/>
          <w:sz w:val="24"/>
        </w:rPr>
        <w:t>5</w:t>
      </w:r>
    </w:p>
    <w:p w:rsidR="00CA42E9" w:rsidRDefault="00CA42E9">
      <w:pPr>
        <w:spacing w:after="0"/>
        <w:ind w:right="110"/>
        <w:jc w:val="center"/>
        <w:rPr>
          <w:rFonts w:ascii="Arial" w:eastAsia="Arial" w:hAnsi="Arial" w:cs="Arial"/>
          <w:b/>
          <w:sz w:val="24"/>
        </w:rPr>
      </w:pPr>
    </w:p>
    <w:p w:rsidR="00910FC9" w:rsidRDefault="006C380F">
      <w:pPr>
        <w:spacing w:after="0"/>
        <w:ind w:right="110"/>
        <w:jc w:val="center"/>
      </w:pPr>
      <w:r>
        <w:rPr>
          <w:rFonts w:ascii="Arial" w:eastAsia="Arial" w:hAnsi="Arial" w:cs="Arial"/>
          <w:b/>
          <w:sz w:val="24"/>
        </w:rPr>
        <w:t xml:space="preserve"> </w:t>
      </w:r>
    </w:p>
    <w:p w:rsidR="00910FC9" w:rsidRDefault="006C380F">
      <w:pPr>
        <w:pStyle w:val="Heading1"/>
        <w:ind w:left="135"/>
      </w:pPr>
      <w:r>
        <w:t xml:space="preserve">Safeguarding </w:t>
      </w:r>
    </w:p>
    <w:p w:rsidR="00910FC9" w:rsidRDefault="006C380F">
      <w:pPr>
        <w:spacing w:after="0"/>
        <w:ind w:left="140"/>
        <w:rPr>
          <w:rFonts w:ascii="Arial" w:eastAsia="Arial" w:hAnsi="Arial" w:cs="Arial"/>
          <w:b/>
          <w:sz w:val="24"/>
        </w:rPr>
      </w:pPr>
      <w:r>
        <w:rPr>
          <w:rFonts w:ascii="Arial" w:eastAsia="Arial" w:hAnsi="Arial" w:cs="Arial"/>
          <w:b/>
          <w:sz w:val="24"/>
        </w:rPr>
        <w:t xml:space="preserve"> </w:t>
      </w:r>
    </w:p>
    <w:p w:rsidR="00CA42E9" w:rsidRDefault="00CA42E9">
      <w:pPr>
        <w:spacing w:after="0"/>
        <w:ind w:left="140"/>
      </w:pPr>
    </w:p>
    <w:p w:rsidR="00910FC9" w:rsidRDefault="006C380F">
      <w:pPr>
        <w:spacing w:after="0" w:line="249" w:lineRule="auto"/>
        <w:ind w:left="60" w:right="306" w:hanging="10"/>
        <w:jc w:val="both"/>
      </w:pPr>
      <w:r>
        <w:rPr>
          <w:rFonts w:ascii="Arial" w:eastAsia="Arial" w:hAnsi="Arial" w:cs="Arial"/>
          <w:i/>
          <w:sz w:val="24"/>
        </w:rPr>
        <w:t xml:space="preserve">Guidance: Social Care Wales require newly qualified social workers to provide evidence of their understanding of safeguarding work with adults </w:t>
      </w:r>
      <w:r>
        <w:rPr>
          <w:rFonts w:ascii="Arial" w:eastAsia="Arial" w:hAnsi="Arial" w:cs="Arial"/>
          <w:b/>
          <w:i/>
          <w:sz w:val="24"/>
        </w:rPr>
        <w:t>and</w:t>
      </w:r>
      <w:r>
        <w:rPr>
          <w:rFonts w:ascii="Arial" w:eastAsia="Arial" w:hAnsi="Arial" w:cs="Arial"/>
          <w:i/>
          <w:sz w:val="24"/>
        </w:rPr>
        <w:t xml:space="preserve"> children. The assignment below will enable you to show this. </w:t>
      </w:r>
      <w:r>
        <w:rPr>
          <w:rFonts w:ascii="Arial" w:eastAsia="Arial" w:hAnsi="Arial" w:cs="Arial"/>
          <w:b/>
          <w:i/>
          <w:sz w:val="24"/>
        </w:rPr>
        <w:t>N.B</w:t>
      </w:r>
      <w:r>
        <w:rPr>
          <w:rFonts w:ascii="Arial" w:eastAsia="Arial" w:hAnsi="Arial" w:cs="Arial"/>
          <w:i/>
          <w:sz w:val="24"/>
        </w:rPr>
        <w:t xml:space="preserve">. if your normal area of work is with children please write about adult safeguarding. If you normally work with adults then write about child safeguarding.  </w:t>
      </w:r>
    </w:p>
    <w:p w:rsidR="00CA42E9" w:rsidRDefault="00CA42E9">
      <w:pPr>
        <w:spacing w:after="0"/>
        <w:ind w:left="140"/>
        <w:rPr>
          <w:rFonts w:ascii="Arial" w:eastAsia="Arial" w:hAnsi="Arial" w:cs="Arial"/>
          <w:sz w:val="24"/>
        </w:rPr>
      </w:pPr>
    </w:p>
    <w:p w:rsidR="00910FC9" w:rsidRDefault="006C380F">
      <w:pPr>
        <w:spacing w:after="0"/>
        <w:ind w:left="140"/>
      </w:pPr>
      <w:r>
        <w:rPr>
          <w:rFonts w:ascii="Arial" w:eastAsia="Arial" w:hAnsi="Arial" w:cs="Arial"/>
          <w:sz w:val="24"/>
        </w:rPr>
        <w:t xml:space="preserve"> </w:t>
      </w:r>
    </w:p>
    <w:p w:rsidR="00910FC9" w:rsidRDefault="006C380F">
      <w:pPr>
        <w:pBdr>
          <w:top w:val="single" w:sz="4" w:space="0" w:color="000000"/>
          <w:left w:val="single" w:sz="4" w:space="0" w:color="000000"/>
          <w:bottom w:val="single" w:sz="4" w:space="0" w:color="000000"/>
          <w:right w:val="single" w:sz="4" w:space="0" w:color="000000"/>
        </w:pBdr>
        <w:spacing w:after="0" w:line="249" w:lineRule="auto"/>
        <w:ind w:left="135" w:right="408" w:hanging="10"/>
        <w:jc w:val="both"/>
      </w:pPr>
      <w:r>
        <w:rPr>
          <w:rFonts w:ascii="Arial" w:eastAsia="Arial" w:hAnsi="Arial" w:cs="Arial"/>
          <w:sz w:val="24"/>
        </w:rPr>
        <w:t xml:space="preserve">In an area </w:t>
      </w:r>
      <w:r>
        <w:rPr>
          <w:rFonts w:ascii="Arial" w:eastAsia="Arial" w:hAnsi="Arial" w:cs="Arial"/>
          <w:b/>
          <w:sz w:val="24"/>
        </w:rPr>
        <w:t xml:space="preserve">that is not your main focus of work </w:t>
      </w:r>
      <w:r>
        <w:rPr>
          <w:rFonts w:ascii="Arial" w:eastAsia="Arial" w:hAnsi="Arial" w:cs="Arial"/>
          <w:sz w:val="24"/>
        </w:rPr>
        <w:t xml:space="preserve">(see guidance above), explain the relevant legislation, and the national, local and organisational policies and procedures for safeguarding.  </w:t>
      </w:r>
    </w:p>
    <w:p w:rsidR="00910FC9" w:rsidRDefault="006C380F">
      <w:pPr>
        <w:pBdr>
          <w:top w:val="single" w:sz="4" w:space="0" w:color="000000"/>
          <w:left w:val="single" w:sz="4" w:space="0" w:color="000000"/>
          <w:bottom w:val="single" w:sz="4" w:space="0" w:color="000000"/>
          <w:right w:val="single" w:sz="4" w:space="0" w:color="000000"/>
        </w:pBdr>
        <w:spacing w:after="0"/>
        <w:ind w:left="125" w:right="408"/>
      </w:pPr>
      <w:r>
        <w:rPr>
          <w:rFonts w:ascii="Arial" w:eastAsia="Arial" w:hAnsi="Arial" w:cs="Arial"/>
          <w:sz w:val="24"/>
        </w:rPr>
        <w:t xml:space="preserve"> </w:t>
      </w:r>
    </w:p>
    <w:p w:rsidR="00910FC9" w:rsidRDefault="006C380F">
      <w:pPr>
        <w:pBdr>
          <w:top w:val="single" w:sz="4" w:space="0" w:color="000000"/>
          <w:left w:val="single" w:sz="4" w:space="0" w:color="000000"/>
          <w:bottom w:val="single" w:sz="4" w:space="0" w:color="000000"/>
          <w:right w:val="single" w:sz="4" w:space="0" w:color="000000"/>
        </w:pBdr>
        <w:spacing w:after="0" w:line="249" w:lineRule="auto"/>
        <w:ind w:left="135" w:right="408" w:hanging="10"/>
        <w:jc w:val="both"/>
      </w:pPr>
      <w:r>
        <w:rPr>
          <w:rFonts w:ascii="Arial" w:eastAsia="Arial" w:hAnsi="Arial" w:cs="Arial"/>
          <w:i/>
          <w:sz w:val="24"/>
        </w:rPr>
        <w:t>500 words</w:t>
      </w:r>
      <w:r>
        <w:rPr>
          <w:rFonts w:ascii="Arial" w:eastAsia="Arial" w:hAnsi="Arial" w:cs="Arial"/>
          <w:sz w:val="24"/>
        </w:rPr>
        <w:t xml:space="preserve"> (+/- 10%: include your actual word count at the end of each section)</w:t>
      </w:r>
      <w:r>
        <w:rPr>
          <w:rFonts w:ascii="Arial" w:eastAsia="Arial" w:hAnsi="Arial" w:cs="Arial"/>
          <w:b/>
          <w:sz w:val="24"/>
        </w:rPr>
        <w:t xml:space="preserve"> </w:t>
      </w:r>
    </w:p>
    <w:p w:rsidR="00910FC9" w:rsidRDefault="006C380F">
      <w:pPr>
        <w:spacing w:after="0"/>
        <w:ind w:left="140"/>
        <w:rPr>
          <w:rFonts w:ascii="Arial" w:eastAsia="Arial" w:hAnsi="Arial" w:cs="Arial"/>
          <w:sz w:val="24"/>
        </w:rPr>
      </w:pPr>
      <w:r>
        <w:rPr>
          <w:rFonts w:ascii="Arial" w:eastAsia="Arial" w:hAnsi="Arial" w:cs="Arial"/>
          <w:sz w:val="24"/>
        </w:rPr>
        <w:t xml:space="preserve"> </w:t>
      </w:r>
    </w:p>
    <w:p w:rsidR="00CA42E9" w:rsidRDefault="00CA42E9" w:rsidP="00CA42E9">
      <w:pPr>
        <w:spacing w:line="360" w:lineRule="auto"/>
        <w:rPr>
          <w:rFonts w:ascii="Times New Roman" w:hAnsi="Times New Roman" w:cs="Times New Roman"/>
          <w:sz w:val="24"/>
          <w:szCs w:val="24"/>
        </w:rPr>
      </w:pPr>
    </w:p>
    <w:p w:rsidR="00CA42E9" w:rsidRPr="00BF6D64" w:rsidRDefault="00CA42E9" w:rsidP="00CA42E9">
      <w:pPr>
        <w:spacing w:line="360" w:lineRule="auto"/>
        <w:rPr>
          <w:rFonts w:ascii="Times New Roman" w:hAnsi="Times New Roman" w:cs="Times New Roman"/>
          <w:sz w:val="24"/>
          <w:szCs w:val="24"/>
        </w:rPr>
      </w:pPr>
      <w:r w:rsidRPr="00BF6D64">
        <w:rPr>
          <w:rFonts w:ascii="Times New Roman" w:hAnsi="Times New Roman" w:cs="Times New Roman"/>
          <w:sz w:val="24"/>
          <w:szCs w:val="24"/>
        </w:rPr>
        <w:t xml:space="preserve">The All Wales Child Protection procedures (2008) recognise </w:t>
      </w:r>
      <w:r>
        <w:rPr>
          <w:rFonts w:ascii="Times New Roman" w:hAnsi="Times New Roman" w:cs="Times New Roman"/>
          <w:sz w:val="24"/>
          <w:szCs w:val="24"/>
        </w:rPr>
        <w:t xml:space="preserve">physical, emotional, sexual, </w:t>
      </w:r>
      <w:r w:rsidRPr="00BF6D64">
        <w:rPr>
          <w:rFonts w:ascii="Times New Roman" w:hAnsi="Times New Roman" w:cs="Times New Roman"/>
          <w:sz w:val="24"/>
          <w:szCs w:val="24"/>
        </w:rPr>
        <w:t>financial abuse and neglect. The Social Services and Well-Being (Wales) Act (SSWBWA</w:t>
      </w:r>
      <w:r>
        <w:rPr>
          <w:rFonts w:ascii="Times New Roman" w:hAnsi="Times New Roman" w:cs="Times New Roman"/>
          <w:sz w:val="24"/>
          <w:szCs w:val="24"/>
        </w:rPr>
        <w:t xml:space="preserve">) </w:t>
      </w:r>
      <w:r w:rsidRPr="00BF6D64">
        <w:rPr>
          <w:rFonts w:ascii="Times New Roman" w:hAnsi="Times New Roman" w:cs="Times New Roman"/>
          <w:sz w:val="24"/>
          <w:szCs w:val="24"/>
        </w:rPr>
        <w:t>(2014) requires the development of the Local Safeguarding Children’s Boards (LSCB) to protect children from abuse</w:t>
      </w:r>
      <w:r>
        <w:rPr>
          <w:rFonts w:ascii="Times New Roman" w:hAnsi="Times New Roman" w:cs="Times New Roman"/>
          <w:sz w:val="24"/>
          <w:szCs w:val="24"/>
        </w:rPr>
        <w:t xml:space="preserve"> and neglect</w:t>
      </w:r>
      <w:r w:rsidRPr="00BF6D64">
        <w:rPr>
          <w:rFonts w:ascii="Times New Roman" w:hAnsi="Times New Roman" w:cs="Times New Roman"/>
          <w:sz w:val="24"/>
          <w:szCs w:val="24"/>
        </w:rPr>
        <w:t xml:space="preserve">. </w:t>
      </w:r>
    </w:p>
    <w:p w:rsidR="00CA42E9" w:rsidRPr="00BF6D64" w:rsidRDefault="00CA42E9" w:rsidP="00CA42E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Pr="00BF6D64">
        <w:rPr>
          <w:rFonts w:ascii="Times New Roman" w:hAnsi="Times New Roman" w:cs="Times New Roman"/>
          <w:sz w:val="24"/>
          <w:szCs w:val="24"/>
        </w:rPr>
        <w:t xml:space="preserve">safeguarding referral is screened by the Safeguarding Team (Xxx Corporate Safeguarding Policy, 2018). </w:t>
      </w:r>
      <w:r>
        <w:rPr>
          <w:rFonts w:ascii="Times New Roman" w:hAnsi="Times New Roman" w:cs="Times New Roman"/>
          <w:sz w:val="24"/>
          <w:szCs w:val="24"/>
        </w:rPr>
        <w:t xml:space="preserve">The </w:t>
      </w:r>
      <w:r w:rsidRPr="00BF6D64">
        <w:rPr>
          <w:rFonts w:ascii="Times New Roman" w:hAnsi="Times New Roman" w:cs="Times New Roman"/>
          <w:sz w:val="24"/>
          <w:szCs w:val="24"/>
        </w:rPr>
        <w:t>SSWBWA</w:t>
      </w:r>
      <w:r>
        <w:rPr>
          <w:rFonts w:ascii="Times New Roman" w:hAnsi="Times New Roman" w:cs="Times New Roman"/>
          <w:sz w:val="24"/>
          <w:szCs w:val="24"/>
        </w:rPr>
        <w:t xml:space="preserve"> </w:t>
      </w:r>
      <w:r w:rsidRPr="00BF6D64">
        <w:rPr>
          <w:rFonts w:ascii="Times New Roman" w:hAnsi="Times New Roman" w:cs="Times New Roman"/>
          <w:sz w:val="24"/>
          <w:szCs w:val="24"/>
        </w:rPr>
        <w:t>(2014)</w:t>
      </w:r>
      <w:r>
        <w:rPr>
          <w:rFonts w:ascii="Times New Roman" w:hAnsi="Times New Roman" w:cs="Times New Roman"/>
          <w:sz w:val="24"/>
          <w:szCs w:val="24"/>
        </w:rPr>
        <w:t xml:space="preserve"> is underpinned by elements of the Chil</w:t>
      </w:r>
      <w:r w:rsidRPr="00BF6D64">
        <w:rPr>
          <w:rFonts w:ascii="Times New Roman" w:hAnsi="Times New Roman" w:cs="Times New Roman"/>
          <w:sz w:val="24"/>
          <w:szCs w:val="24"/>
        </w:rPr>
        <w:t>dren Act</w:t>
      </w:r>
      <w:r>
        <w:rPr>
          <w:rFonts w:ascii="Times New Roman" w:hAnsi="Times New Roman" w:cs="Times New Roman"/>
          <w:sz w:val="24"/>
          <w:szCs w:val="24"/>
        </w:rPr>
        <w:t xml:space="preserve"> (CA)</w:t>
      </w:r>
      <w:r w:rsidRPr="00BF6D64">
        <w:rPr>
          <w:rFonts w:ascii="Times New Roman" w:hAnsi="Times New Roman" w:cs="Times New Roman"/>
          <w:sz w:val="24"/>
          <w:szCs w:val="24"/>
        </w:rPr>
        <w:t xml:space="preserve"> </w:t>
      </w:r>
      <w:r>
        <w:rPr>
          <w:rFonts w:ascii="Times New Roman" w:hAnsi="Times New Roman" w:cs="Times New Roman"/>
          <w:sz w:val="24"/>
          <w:szCs w:val="24"/>
        </w:rPr>
        <w:t>(</w:t>
      </w:r>
      <w:r w:rsidRPr="00BF6D64">
        <w:rPr>
          <w:rFonts w:ascii="Times New Roman" w:hAnsi="Times New Roman" w:cs="Times New Roman"/>
          <w:sz w:val="24"/>
          <w:szCs w:val="24"/>
        </w:rPr>
        <w:t>1989</w:t>
      </w:r>
      <w:r>
        <w:rPr>
          <w:rFonts w:ascii="Times New Roman" w:hAnsi="Times New Roman" w:cs="Times New Roman"/>
          <w:sz w:val="24"/>
          <w:szCs w:val="24"/>
        </w:rPr>
        <w:t>)</w:t>
      </w:r>
      <w:r w:rsidRPr="00BF6D64">
        <w:rPr>
          <w:rFonts w:ascii="Times New Roman" w:hAnsi="Times New Roman" w:cs="Times New Roman"/>
          <w:sz w:val="24"/>
          <w:szCs w:val="24"/>
        </w:rPr>
        <w:t xml:space="preserve"> and </w:t>
      </w:r>
      <w:r>
        <w:rPr>
          <w:rFonts w:ascii="Times New Roman" w:hAnsi="Times New Roman" w:cs="Times New Roman"/>
          <w:sz w:val="24"/>
          <w:szCs w:val="24"/>
        </w:rPr>
        <w:t>(</w:t>
      </w:r>
      <w:r w:rsidRPr="00BF6D64">
        <w:rPr>
          <w:rFonts w:ascii="Times New Roman" w:hAnsi="Times New Roman" w:cs="Times New Roman"/>
          <w:sz w:val="24"/>
          <w:szCs w:val="24"/>
        </w:rPr>
        <w:t>2004</w:t>
      </w:r>
      <w:r>
        <w:rPr>
          <w:rFonts w:ascii="Times New Roman" w:hAnsi="Times New Roman" w:cs="Times New Roman"/>
          <w:sz w:val="24"/>
          <w:szCs w:val="24"/>
        </w:rPr>
        <w:t>)</w:t>
      </w:r>
      <w:r w:rsidRPr="00BF6D64">
        <w:rPr>
          <w:rFonts w:ascii="Times New Roman" w:hAnsi="Times New Roman" w:cs="Times New Roman"/>
          <w:sz w:val="24"/>
          <w:szCs w:val="24"/>
        </w:rPr>
        <w:t>,</w:t>
      </w:r>
      <w:r>
        <w:rPr>
          <w:rFonts w:ascii="Times New Roman" w:hAnsi="Times New Roman" w:cs="Times New Roman"/>
          <w:sz w:val="24"/>
          <w:szCs w:val="24"/>
        </w:rPr>
        <w:t xml:space="preserve"> which are also embedded in </w:t>
      </w:r>
      <w:r w:rsidRPr="00BF6D64">
        <w:rPr>
          <w:rFonts w:ascii="Times New Roman" w:hAnsi="Times New Roman" w:cs="Times New Roman"/>
          <w:sz w:val="24"/>
          <w:szCs w:val="24"/>
        </w:rPr>
        <w:t>the Xxx Corporate Safeguarding Policy (2018)</w:t>
      </w:r>
      <w:r>
        <w:rPr>
          <w:rFonts w:ascii="Times New Roman" w:hAnsi="Times New Roman" w:cs="Times New Roman"/>
          <w:sz w:val="24"/>
          <w:szCs w:val="24"/>
        </w:rPr>
        <w:t>. The guidance states</w:t>
      </w:r>
      <w:r w:rsidRPr="00BF6D64">
        <w:rPr>
          <w:rFonts w:ascii="Times New Roman" w:hAnsi="Times New Roman" w:cs="Times New Roman"/>
          <w:sz w:val="24"/>
          <w:szCs w:val="24"/>
        </w:rPr>
        <w:t xml:space="preserve"> that referral</w:t>
      </w:r>
      <w:r>
        <w:rPr>
          <w:rFonts w:ascii="Times New Roman" w:hAnsi="Times New Roman" w:cs="Times New Roman"/>
          <w:sz w:val="24"/>
          <w:szCs w:val="24"/>
        </w:rPr>
        <w:t>s must</w:t>
      </w:r>
      <w:r w:rsidRPr="00BF6D64">
        <w:rPr>
          <w:rFonts w:ascii="Times New Roman" w:hAnsi="Times New Roman" w:cs="Times New Roman"/>
          <w:sz w:val="24"/>
          <w:szCs w:val="24"/>
        </w:rPr>
        <w:t xml:space="preserve"> be made within 24 hours of the concerns raised. Telephone referrals should be written up within the following two days. Social Workers are obligated to determine the next form of action within the first day of receiving a referral. Consideration is given to; is immediate protection and urgent action required; what service involvement is required; or </w:t>
      </w:r>
      <w:r>
        <w:rPr>
          <w:rFonts w:ascii="Times New Roman" w:hAnsi="Times New Roman" w:cs="Times New Roman"/>
          <w:sz w:val="24"/>
          <w:szCs w:val="24"/>
        </w:rPr>
        <w:t>is a child at risk</w:t>
      </w:r>
      <w:r w:rsidRPr="00BF6D64">
        <w:rPr>
          <w:rFonts w:ascii="Times New Roman" w:hAnsi="Times New Roman" w:cs="Times New Roman"/>
          <w:sz w:val="24"/>
          <w:szCs w:val="24"/>
        </w:rPr>
        <w:t xml:space="preserve"> or section 47 </w:t>
      </w:r>
      <w:r>
        <w:rPr>
          <w:rFonts w:ascii="Times New Roman" w:hAnsi="Times New Roman" w:cs="Times New Roman"/>
          <w:sz w:val="24"/>
          <w:szCs w:val="24"/>
        </w:rPr>
        <w:t>of the C</w:t>
      </w:r>
      <w:r w:rsidRPr="00BF6D64">
        <w:rPr>
          <w:rFonts w:ascii="Times New Roman" w:hAnsi="Times New Roman" w:cs="Times New Roman"/>
          <w:sz w:val="24"/>
          <w:szCs w:val="24"/>
        </w:rPr>
        <w:t>A</w:t>
      </w:r>
      <w:r>
        <w:rPr>
          <w:rFonts w:ascii="Times New Roman" w:hAnsi="Times New Roman" w:cs="Times New Roman"/>
          <w:sz w:val="24"/>
          <w:szCs w:val="24"/>
        </w:rPr>
        <w:t xml:space="preserve"> (</w:t>
      </w:r>
      <w:r w:rsidRPr="00BF6D64">
        <w:rPr>
          <w:rFonts w:ascii="Times New Roman" w:hAnsi="Times New Roman" w:cs="Times New Roman"/>
          <w:sz w:val="24"/>
          <w:szCs w:val="24"/>
        </w:rPr>
        <w:t>1989</w:t>
      </w:r>
      <w:r>
        <w:rPr>
          <w:rFonts w:ascii="Times New Roman" w:hAnsi="Times New Roman" w:cs="Times New Roman"/>
          <w:sz w:val="24"/>
          <w:szCs w:val="24"/>
        </w:rPr>
        <w:t>)</w:t>
      </w:r>
      <w:r w:rsidRPr="00BF6D64">
        <w:rPr>
          <w:rFonts w:ascii="Times New Roman" w:hAnsi="Times New Roman" w:cs="Times New Roman"/>
          <w:sz w:val="24"/>
          <w:szCs w:val="24"/>
        </w:rPr>
        <w:t xml:space="preserve"> required</w:t>
      </w:r>
      <w:r>
        <w:rPr>
          <w:rFonts w:ascii="Times New Roman" w:hAnsi="Times New Roman" w:cs="Times New Roman"/>
          <w:sz w:val="24"/>
          <w:szCs w:val="24"/>
        </w:rPr>
        <w:t xml:space="preserve">. </w:t>
      </w:r>
      <w:r w:rsidRPr="00BF6D64">
        <w:rPr>
          <w:rFonts w:ascii="Times New Roman" w:hAnsi="Times New Roman" w:cs="Times New Roman"/>
          <w:sz w:val="24"/>
          <w:szCs w:val="24"/>
        </w:rPr>
        <w:t xml:space="preserve">If </w:t>
      </w:r>
      <w:r>
        <w:rPr>
          <w:rFonts w:ascii="Times New Roman" w:hAnsi="Times New Roman" w:cs="Times New Roman"/>
          <w:sz w:val="24"/>
          <w:szCs w:val="24"/>
        </w:rPr>
        <w:t>determined, the child needs urgent removal</w:t>
      </w:r>
      <w:r w:rsidRPr="00BF6D64">
        <w:rPr>
          <w:rFonts w:ascii="Times New Roman" w:hAnsi="Times New Roman" w:cs="Times New Roman"/>
          <w:sz w:val="24"/>
          <w:szCs w:val="24"/>
        </w:rPr>
        <w:t>; this would be done under sec</w:t>
      </w:r>
      <w:r>
        <w:rPr>
          <w:rFonts w:ascii="Times New Roman" w:hAnsi="Times New Roman" w:cs="Times New Roman"/>
          <w:sz w:val="24"/>
          <w:szCs w:val="24"/>
        </w:rPr>
        <w:t>tions 44 and 46 of the C</w:t>
      </w:r>
      <w:r w:rsidRPr="00BF6D64">
        <w:rPr>
          <w:rFonts w:ascii="Times New Roman" w:hAnsi="Times New Roman" w:cs="Times New Roman"/>
          <w:sz w:val="24"/>
          <w:szCs w:val="24"/>
        </w:rPr>
        <w:t xml:space="preserve">A </w:t>
      </w:r>
      <w:r>
        <w:rPr>
          <w:rFonts w:ascii="Times New Roman" w:hAnsi="Times New Roman" w:cs="Times New Roman"/>
          <w:sz w:val="24"/>
          <w:szCs w:val="24"/>
        </w:rPr>
        <w:t>(</w:t>
      </w:r>
      <w:r w:rsidRPr="00BF6D64">
        <w:rPr>
          <w:rFonts w:ascii="Times New Roman" w:hAnsi="Times New Roman" w:cs="Times New Roman"/>
          <w:sz w:val="24"/>
          <w:szCs w:val="24"/>
        </w:rPr>
        <w:t>1989</w:t>
      </w:r>
      <w:r>
        <w:rPr>
          <w:rFonts w:ascii="Times New Roman" w:hAnsi="Times New Roman" w:cs="Times New Roman"/>
          <w:sz w:val="24"/>
          <w:szCs w:val="24"/>
        </w:rPr>
        <w:t>)</w:t>
      </w:r>
      <w:r w:rsidRPr="00BF6D64">
        <w:rPr>
          <w:rFonts w:ascii="Times New Roman" w:hAnsi="Times New Roman" w:cs="Times New Roman"/>
          <w:sz w:val="24"/>
          <w:szCs w:val="24"/>
        </w:rPr>
        <w:t xml:space="preserve">. If required under section 43, further assessment can be granted by the court. Action following the initial referral should be completed within a 45-day time frame.  </w:t>
      </w:r>
    </w:p>
    <w:p w:rsidR="00CA42E9" w:rsidRPr="00BF6D64" w:rsidRDefault="00CA42E9" w:rsidP="00CA42E9">
      <w:pPr>
        <w:spacing w:line="360" w:lineRule="auto"/>
        <w:rPr>
          <w:rFonts w:ascii="Times New Roman" w:hAnsi="Times New Roman" w:cs="Times New Roman"/>
          <w:sz w:val="24"/>
          <w:szCs w:val="24"/>
        </w:rPr>
      </w:pPr>
      <w:r>
        <w:rPr>
          <w:rFonts w:ascii="Times New Roman" w:hAnsi="Times New Roman" w:cs="Times New Roman"/>
          <w:sz w:val="24"/>
          <w:szCs w:val="24"/>
        </w:rPr>
        <w:t>The Acts place</w:t>
      </w:r>
      <w:r w:rsidRPr="00BF6D64">
        <w:rPr>
          <w:rFonts w:ascii="Times New Roman" w:hAnsi="Times New Roman" w:cs="Times New Roman"/>
          <w:sz w:val="24"/>
          <w:szCs w:val="24"/>
        </w:rPr>
        <w:t xml:space="preserve"> duties on those required to safeguard children. The SSWBWA (2014) Part 7 states safeguarding functions devised by the LSCB</w:t>
      </w:r>
      <w:r>
        <w:rPr>
          <w:rFonts w:ascii="Times New Roman" w:hAnsi="Times New Roman" w:cs="Times New Roman"/>
          <w:sz w:val="24"/>
          <w:szCs w:val="24"/>
        </w:rPr>
        <w:t xml:space="preserve"> </w:t>
      </w:r>
      <w:r w:rsidRPr="00BF6D64">
        <w:rPr>
          <w:rFonts w:ascii="Times New Roman" w:hAnsi="Times New Roman" w:cs="Times New Roman"/>
          <w:sz w:val="24"/>
          <w:szCs w:val="24"/>
        </w:rPr>
        <w:t>is also embedded in Working Together to Safeguard Children (2018).</w:t>
      </w:r>
      <w:r>
        <w:rPr>
          <w:rFonts w:ascii="Times New Roman" w:hAnsi="Times New Roman" w:cs="Times New Roman"/>
          <w:sz w:val="24"/>
          <w:szCs w:val="24"/>
        </w:rPr>
        <w:t xml:space="preserve"> The C</w:t>
      </w:r>
      <w:r w:rsidRPr="00BF6D64">
        <w:rPr>
          <w:rFonts w:ascii="Times New Roman" w:hAnsi="Times New Roman" w:cs="Times New Roman"/>
          <w:sz w:val="24"/>
          <w:szCs w:val="24"/>
        </w:rPr>
        <w:t xml:space="preserve">A </w:t>
      </w:r>
      <w:r>
        <w:rPr>
          <w:rFonts w:ascii="Times New Roman" w:hAnsi="Times New Roman" w:cs="Times New Roman"/>
          <w:sz w:val="24"/>
          <w:szCs w:val="24"/>
        </w:rPr>
        <w:t>(</w:t>
      </w:r>
      <w:r w:rsidRPr="00BF6D64">
        <w:rPr>
          <w:rFonts w:ascii="Times New Roman" w:hAnsi="Times New Roman" w:cs="Times New Roman"/>
          <w:sz w:val="24"/>
          <w:szCs w:val="24"/>
        </w:rPr>
        <w:t>1989</w:t>
      </w:r>
      <w:r>
        <w:rPr>
          <w:rFonts w:ascii="Times New Roman" w:hAnsi="Times New Roman" w:cs="Times New Roman"/>
          <w:sz w:val="24"/>
          <w:szCs w:val="24"/>
        </w:rPr>
        <w:t xml:space="preserve">) and the </w:t>
      </w:r>
      <w:r w:rsidRPr="00BF6D64">
        <w:rPr>
          <w:rFonts w:ascii="Times New Roman" w:hAnsi="Times New Roman" w:cs="Times New Roman"/>
          <w:sz w:val="24"/>
          <w:szCs w:val="24"/>
        </w:rPr>
        <w:t xml:space="preserve">SSWBWA (2014) </w:t>
      </w:r>
      <w:r>
        <w:rPr>
          <w:rFonts w:ascii="Times New Roman" w:hAnsi="Times New Roman" w:cs="Times New Roman"/>
          <w:sz w:val="24"/>
          <w:szCs w:val="24"/>
        </w:rPr>
        <w:t xml:space="preserve">obligate the </w:t>
      </w:r>
      <w:r w:rsidRPr="00BF6D64">
        <w:rPr>
          <w:rFonts w:ascii="Times New Roman" w:hAnsi="Times New Roman" w:cs="Times New Roman"/>
          <w:sz w:val="24"/>
          <w:szCs w:val="24"/>
        </w:rPr>
        <w:t>LA to provide services to childre</w:t>
      </w:r>
      <w:r>
        <w:rPr>
          <w:rFonts w:ascii="Times New Roman" w:hAnsi="Times New Roman" w:cs="Times New Roman"/>
          <w:sz w:val="24"/>
          <w:szCs w:val="24"/>
        </w:rPr>
        <w:t xml:space="preserve">n who are </w:t>
      </w:r>
      <w:r>
        <w:rPr>
          <w:rFonts w:ascii="Times New Roman" w:hAnsi="Times New Roman" w:cs="Times New Roman"/>
          <w:sz w:val="24"/>
          <w:szCs w:val="24"/>
        </w:rPr>
        <w:lastRenderedPageBreak/>
        <w:t xml:space="preserve">considered a child at risk. </w:t>
      </w:r>
      <w:r w:rsidRPr="00BF6D64">
        <w:rPr>
          <w:rFonts w:ascii="Times New Roman" w:hAnsi="Times New Roman" w:cs="Times New Roman"/>
          <w:sz w:val="24"/>
          <w:szCs w:val="24"/>
        </w:rPr>
        <w:t>Furthermore, under section 47</w:t>
      </w:r>
      <w:r>
        <w:rPr>
          <w:rFonts w:ascii="Times New Roman" w:hAnsi="Times New Roman" w:cs="Times New Roman"/>
          <w:sz w:val="24"/>
          <w:szCs w:val="24"/>
        </w:rPr>
        <w:t xml:space="preserve"> of the CA (1989)</w:t>
      </w:r>
      <w:r w:rsidRPr="00BF6D64">
        <w:rPr>
          <w:rFonts w:ascii="Times New Roman" w:hAnsi="Times New Roman" w:cs="Times New Roman"/>
          <w:sz w:val="24"/>
          <w:szCs w:val="24"/>
        </w:rPr>
        <w:t xml:space="preserve">, if a child has suffered </w:t>
      </w:r>
      <w:r>
        <w:rPr>
          <w:rFonts w:ascii="Times New Roman" w:hAnsi="Times New Roman" w:cs="Times New Roman"/>
          <w:sz w:val="24"/>
          <w:szCs w:val="24"/>
        </w:rPr>
        <w:t>or i</w:t>
      </w:r>
      <w:r w:rsidRPr="00BF6D64">
        <w:rPr>
          <w:rFonts w:ascii="Times New Roman" w:hAnsi="Times New Roman" w:cs="Times New Roman"/>
          <w:sz w:val="24"/>
          <w:szCs w:val="24"/>
        </w:rPr>
        <w:t>s likely to suffer significant harm, the LA is obliged to undertake enquiries. Everybody has a responsibility</w:t>
      </w:r>
      <w:r>
        <w:rPr>
          <w:rFonts w:ascii="Times New Roman" w:hAnsi="Times New Roman" w:cs="Times New Roman"/>
          <w:sz w:val="24"/>
          <w:szCs w:val="24"/>
        </w:rPr>
        <w:t xml:space="preserve"> to safeguard </w:t>
      </w:r>
      <w:r w:rsidRPr="00BF6D64">
        <w:rPr>
          <w:rFonts w:ascii="Times New Roman" w:hAnsi="Times New Roman" w:cs="Times New Roman"/>
          <w:sz w:val="24"/>
          <w:szCs w:val="24"/>
        </w:rPr>
        <w:t xml:space="preserve">children to keep them safe. Under section 10 and 28 of the CA </w:t>
      </w:r>
      <w:r>
        <w:rPr>
          <w:rFonts w:ascii="Times New Roman" w:hAnsi="Times New Roman" w:cs="Times New Roman"/>
          <w:sz w:val="24"/>
          <w:szCs w:val="24"/>
        </w:rPr>
        <w:t>(</w:t>
      </w:r>
      <w:r w:rsidRPr="00BF6D64">
        <w:rPr>
          <w:rFonts w:ascii="Times New Roman" w:hAnsi="Times New Roman" w:cs="Times New Roman"/>
          <w:sz w:val="24"/>
          <w:szCs w:val="24"/>
        </w:rPr>
        <w:t>2004</w:t>
      </w:r>
      <w:r>
        <w:rPr>
          <w:rFonts w:ascii="Times New Roman" w:hAnsi="Times New Roman" w:cs="Times New Roman"/>
          <w:sz w:val="24"/>
          <w:szCs w:val="24"/>
        </w:rPr>
        <w:t>)</w:t>
      </w:r>
      <w:r w:rsidRPr="00BF6D64">
        <w:rPr>
          <w:rFonts w:ascii="Times New Roman" w:hAnsi="Times New Roman" w:cs="Times New Roman"/>
          <w:sz w:val="24"/>
          <w:szCs w:val="24"/>
        </w:rPr>
        <w:t xml:space="preserve">, the LA is </w:t>
      </w:r>
      <w:r>
        <w:rPr>
          <w:rFonts w:ascii="Times New Roman" w:hAnsi="Times New Roman" w:cs="Times New Roman"/>
          <w:sz w:val="24"/>
          <w:szCs w:val="24"/>
        </w:rPr>
        <w:t xml:space="preserve">obligated </w:t>
      </w:r>
      <w:r w:rsidRPr="00BF6D64">
        <w:rPr>
          <w:rFonts w:ascii="Times New Roman" w:hAnsi="Times New Roman" w:cs="Times New Roman"/>
          <w:sz w:val="24"/>
          <w:szCs w:val="24"/>
        </w:rPr>
        <w:t xml:space="preserve">to collaborate with other services to safeguard and promote children’s wellbeing (Xxx Corporate Safeguarding Policy, 2018). </w:t>
      </w:r>
    </w:p>
    <w:p w:rsidR="00CA42E9" w:rsidRPr="00BF6D64" w:rsidRDefault="00CA42E9" w:rsidP="00CA42E9">
      <w:pPr>
        <w:spacing w:line="360" w:lineRule="auto"/>
        <w:rPr>
          <w:rFonts w:ascii="Times New Roman" w:hAnsi="Times New Roman" w:cs="Times New Roman"/>
          <w:sz w:val="24"/>
          <w:szCs w:val="24"/>
        </w:rPr>
      </w:pPr>
      <w:r>
        <w:rPr>
          <w:rFonts w:ascii="Times New Roman" w:hAnsi="Times New Roman" w:cs="Times New Roman"/>
          <w:sz w:val="24"/>
          <w:szCs w:val="24"/>
        </w:rPr>
        <w:t>T</w:t>
      </w:r>
      <w:r w:rsidRPr="00BF6D64">
        <w:rPr>
          <w:rFonts w:ascii="Times New Roman" w:hAnsi="Times New Roman" w:cs="Times New Roman"/>
          <w:sz w:val="24"/>
          <w:szCs w:val="24"/>
        </w:rPr>
        <w:t xml:space="preserve">he Data Protection Act </w:t>
      </w:r>
      <w:r>
        <w:rPr>
          <w:rFonts w:ascii="Times New Roman" w:hAnsi="Times New Roman" w:cs="Times New Roman"/>
          <w:sz w:val="24"/>
          <w:szCs w:val="24"/>
        </w:rPr>
        <w:t>(</w:t>
      </w:r>
      <w:r w:rsidRPr="00BF6D64">
        <w:rPr>
          <w:rFonts w:ascii="Times New Roman" w:hAnsi="Times New Roman" w:cs="Times New Roman"/>
          <w:sz w:val="24"/>
          <w:szCs w:val="24"/>
        </w:rPr>
        <w:t>2018</w:t>
      </w:r>
      <w:r>
        <w:rPr>
          <w:rFonts w:ascii="Times New Roman" w:hAnsi="Times New Roman" w:cs="Times New Roman"/>
          <w:sz w:val="24"/>
          <w:szCs w:val="24"/>
        </w:rPr>
        <w:t>)</w:t>
      </w:r>
      <w:r w:rsidRPr="00BF6D64">
        <w:rPr>
          <w:rFonts w:ascii="Times New Roman" w:hAnsi="Times New Roman" w:cs="Times New Roman"/>
          <w:sz w:val="24"/>
          <w:szCs w:val="24"/>
        </w:rPr>
        <w:t xml:space="preserve"> and the General Data Protection Regulation must take into consideration the pr</w:t>
      </w:r>
      <w:r>
        <w:rPr>
          <w:rFonts w:ascii="Times New Roman" w:hAnsi="Times New Roman" w:cs="Times New Roman"/>
          <w:sz w:val="24"/>
          <w:szCs w:val="24"/>
        </w:rPr>
        <w:t>inciples of the legislation with</w:t>
      </w:r>
      <w:r w:rsidRPr="00BF6D64">
        <w:rPr>
          <w:rFonts w:ascii="Times New Roman" w:hAnsi="Times New Roman" w:cs="Times New Roman"/>
          <w:sz w:val="24"/>
          <w:szCs w:val="24"/>
        </w:rPr>
        <w:t xml:space="preserve"> </w:t>
      </w:r>
      <w:r>
        <w:rPr>
          <w:rFonts w:ascii="Times New Roman" w:hAnsi="Times New Roman" w:cs="Times New Roman"/>
          <w:sz w:val="24"/>
          <w:szCs w:val="24"/>
        </w:rPr>
        <w:t>those who have a duty to share</w:t>
      </w:r>
      <w:r w:rsidRPr="00BF6D64">
        <w:rPr>
          <w:rFonts w:ascii="Times New Roman" w:hAnsi="Times New Roman" w:cs="Times New Roman"/>
          <w:sz w:val="24"/>
          <w:szCs w:val="24"/>
        </w:rPr>
        <w:t xml:space="preserve"> information.</w:t>
      </w:r>
      <w:r>
        <w:rPr>
          <w:rFonts w:ascii="Times New Roman" w:hAnsi="Times New Roman" w:cs="Times New Roman"/>
          <w:sz w:val="24"/>
          <w:szCs w:val="24"/>
        </w:rPr>
        <w:t xml:space="preserve"> </w:t>
      </w:r>
      <w:r w:rsidRPr="00BF6D64">
        <w:rPr>
          <w:rFonts w:ascii="Times New Roman" w:hAnsi="Times New Roman" w:cs="Times New Roman"/>
          <w:sz w:val="24"/>
          <w:szCs w:val="24"/>
        </w:rPr>
        <w:t xml:space="preserve">The services involved in promoting the welfare of children must protect children from abuse, neglect or exploitation, prevent impairment of children’s health or growth, ensure children have safe and effective care and enable children to achieve outcomes. </w:t>
      </w:r>
    </w:p>
    <w:p w:rsidR="00CA42E9" w:rsidRPr="00BF6D64" w:rsidRDefault="00CA42E9" w:rsidP="00CA42E9">
      <w:pPr>
        <w:spacing w:line="360" w:lineRule="auto"/>
        <w:rPr>
          <w:rFonts w:ascii="Times New Roman" w:hAnsi="Times New Roman" w:cs="Times New Roman"/>
          <w:sz w:val="24"/>
          <w:szCs w:val="24"/>
        </w:rPr>
      </w:pPr>
      <w:r w:rsidRPr="00BF6D64">
        <w:rPr>
          <w:rFonts w:ascii="Times New Roman" w:hAnsi="Times New Roman" w:cs="Times New Roman"/>
          <w:sz w:val="24"/>
          <w:szCs w:val="24"/>
        </w:rPr>
        <w:t xml:space="preserve">A child-centred approach is applied to safeguard and promote children’s welfare. </w:t>
      </w:r>
      <w:r>
        <w:rPr>
          <w:rFonts w:ascii="Times New Roman" w:hAnsi="Times New Roman" w:cs="Times New Roman"/>
          <w:sz w:val="24"/>
          <w:szCs w:val="24"/>
        </w:rPr>
        <w:t xml:space="preserve">The </w:t>
      </w:r>
      <w:r w:rsidRPr="00BF6D64">
        <w:rPr>
          <w:rFonts w:ascii="Times New Roman" w:hAnsi="Times New Roman" w:cs="Times New Roman"/>
          <w:sz w:val="24"/>
          <w:szCs w:val="24"/>
        </w:rPr>
        <w:t xml:space="preserve">approach </w:t>
      </w:r>
      <w:r>
        <w:rPr>
          <w:rFonts w:ascii="Times New Roman" w:hAnsi="Times New Roman" w:cs="Times New Roman"/>
          <w:sz w:val="24"/>
          <w:szCs w:val="24"/>
        </w:rPr>
        <w:t>ensures t</w:t>
      </w:r>
      <w:r w:rsidRPr="00BF6D64">
        <w:rPr>
          <w:rFonts w:ascii="Times New Roman" w:hAnsi="Times New Roman" w:cs="Times New Roman"/>
          <w:sz w:val="24"/>
          <w:szCs w:val="24"/>
        </w:rPr>
        <w:t xml:space="preserve">hat the child is the focus </w:t>
      </w:r>
      <w:r>
        <w:rPr>
          <w:rFonts w:ascii="Times New Roman" w:hAnsi="Times New Roman" w:cs="Times New Roman"/>
          <w:sz w:val="24"/>
          <w:szCs w:val="24"/>
        </w:rPr>
        <w:t xml:space="preserve">when collaborating with those involved to make </w:t>
      </w:r>
      <w:r w:rsidRPr="00BF6D64">
        <w:rPr>
          <w:rFonts w:ascii="Times New Roman" w:hAnsi="Times New Roman" w:cs="Times New Roman"/>
          <w:sz w:val="24"/>
          <w:szCs w:val="24"/>
        </w:rPr>
        <w:t>decisions (Xxx Corporate Safeguarding Policy, 2018). Enabling children to be heard and vocalise their wishes and feelings, in line with the principles of the SSWBWA (2014). Children must have access to appropriate provision</w:t>
      </w:r>
      <w:r>
        <w:rPr>
          <w:rFonts w:ascii="Times New Roman" w:hAnsi="Times New Roman" w:cs="Times New Roman"/>
          <w:sz w:val="24"/>
          <w:szCs w:val="24"/>
        </w:rPr>
        <w:t xml:space="preserve">s. The local authority and other organisations under the SSWBWA (2014), </w:t>
      </w:r>
      <w:r w:rsidRPr="00BF6D64">
        <w:rPr>
          <w:rFonts w:ascii="Times New Roman" w:hAnsi="Times New Roman" w:cs="Times New Roman"/>
          <w:sz w:val="24"/>
          <w:szCs w:val="24"/>
        </w:rPr>
        <w:t xml:space="preserve">the Equality Act </w:t>
      </w:r>
      <w:r>
        <w:rPr>
          <w:rFonts w:ascii="Times New Roman" w:hAnsi="Times New Roman" w:cs="Times New Roman"/>
          <w:sz w:val="24"/>
          <w:szCs w:val="24"/>
        </w:rPr>
        <w:t>(</w:t>
      </w:r>
      <w:r w:rsidRPr="00BF6D64">
        <w:rPr>
          <w:rFonts w:ascii="Times New Roman" w:hAnsi="Times New Roman" w:cs="Times New Roman"/>
          <w:sz w:val="24"/>
          <w:szCs w:val="24"/>
        </w:rPr>
        <w:t>2010</w:t>
      </w:r>
      <w:r>
        <w:rPr>
          <w:rFonts w:ascii="Times New Roman" w:hAnsi="Times New Roman" w:cs="Times New Roman"/>
          <w:sz w:val="24"/>
          <w:szCs w:val="24"/>
        </w:rPr>
        <w:t>)</w:t>
      </w:r>
      <w:r w:rsidRPr="00BF6D64">
        <w:rPr>
          <w:rFonts w:ascii="Times New Roman" w:hAnsi="Times New Roman" w:cs="Times New Roman"/>
          <w:sz w:val="24"/>
          <w:szCs w:val="24"/>
        </w:rPr>
        <w:t xml:space="preserve"> and the United Nations Conv</w:t>
      </w:r>
      <w:r>
        <w:rPr>
          <w:rFonts w:ascii="Times New Roman" w:hAnsi="Times New Roman" w:cs="Times New Roman"/>
          <w:sz w:val="24"/>
          <w:szCs w:val="24"/>
        </w:rPr>
        <w:t xml:space="preserve">ention on the Rights of the Child </w:t>
      </w:r>
      <w:r w:rsidRPr="00BF6D64">
        <w:rPr>
          <w:rFonts w:ascii="Times New Roman" w:hAnsi="Times New Roman" w:cs="Times New Roman"/>
          <w:sz w:val="24"/>
          <w:szCs w:val="24"/>
        </w:rPr>
        <w:t xml:space="preserve">must promote equal opportunities.  By removing discrimination and </w:t>
      </w:r>
      <w:r>
        <w:rPr>
          <w:rFonts w:ascii="Times New Roman" w:hAnsi="Times New Roman" w:cs="Times New Roman"/>
          <w:sz w:val="24"/>
          <w:szCs w:val="24"/>
        </w:rPr>
        <w:t xml:space="preserve">empowering them to </w:t>
      </w:r>
      <w:r w:rsidRPr="00BF6D64">
        <w:rPr>
          <w:rFonts w:ascii="Times New Roman" w:hAnsi="Times New Roman" w:cs="Times New Roman"/>
          <w:sz w:val="24"/>
          <w:szCs w:val="24"/>
        </w:rPr>
        <w:t>express themselves and to receive information to support them to understand and make decisions to determine outcomes in regards to the</w:t>
      </w:r>
      <w:r>
        <w:rPr>
          <w:rStyle w:val="CommentReference"/>
        </w:rPr>
        <w:t xml:space="preserve"> </w:t>
      </w:r>
      <w:r w:rsidRPr="00A97F1A">
        <w:rPr>
          <w:rStyle w:val="CommentReference"/>
          <w:rFonts w:ascii="Times New Roman" w:hAnsi="Times New Roman" w:cs="Times New Roman"/>
          <w:sz w:val="24"/>
          <w:szCs w:val="24"/>
        </w:rPr>
        <w:t>referral.</w:t>
      </w:r>
      <w:r>
        <w:rPr>
          <w:rStyle w:val="CommentReference"/>
        </w:rPr>
        <w:t xml:space="preserve"> </w:t>
      </w:r>
      <w:r>
        <w:rPr>
          <w:rFonts w:ascii="Times New Roman" w:hAnsi="Times New Roman" w:cs="Times New Roman"/>
          <w:sz w:val="24"/>
          <w:szCs w:val="24"/>
        </w:rPr>
        <w:t>However, the Human Rights Act (1998) states that a child has a right to a private life without interference from the state. Although the safety of a child is paramount and the priority of the LA.</w:t>
      </w:r>
    </w:p>
    <w:p w:rsidR="00CA42E9" w:rsidRDefault="00CA42E9" w:rsidP="00CA42E9">
      <w:pPr>
        <w:spacing w:line="360" w:lineRule="auto"/>
        <w:rPr>
          <w:rFonts w:ascii="Times New Roman" w:hAnsi="Times New Roman" w:cs="Times New Roman"/>
          <w:sz w:val="24"/>
          <w:szCs w:val="24"/>
        </w:rPr>
      </w:pPr>
      <w:r>
        <w:rPr>
          <w:rFonts w:ascii="Times New Roman" w:hAnsi="Times New Roman" w:cs="Times New Roman"/>
          <w:sz w:val="24"/>
          <w:szCs w:val="24"/>
        </w:rPr>
        <w:t>(543)</w:t>
      </w:r>
    </w:p>
    <w:p w:rsidR="00CA42E9" w:rsidRDefault="00CA42E9" w:rsidP="00CA42E9">
      <w:pPr>
        <w:spacing w:line="360" w:lineRule="auto"/>
        <w:rPr>
          <w:rFonts w:ascii="Times New Roman" w:hAnsi="Times New Roman" w:cs="Times New Roman"/>
          <w:sz w:val="24"/>
          <w:szCs w:val="24"/>
        </w:rPr>
      </w:pPr>
    </w:p>
    <w:p w:rsidR="00CA42E9" w:rsidRDefault="00CA42E9" w:rsidP="00CA42E9">
      <w:pPr>
        <w:spacing w:line="360" w:lineRule="auto"/>
        <w:rPr>
          <w:rFonts w:ascii="Times New Roman" w:hAnsi="Times New Roman" w:cs="Times New Roman"/>
          <w:sz w:val="24"/>
          <w:szCs w:val="24"/>
        </w:rPr>
      </w:pPr>
    </w:p>
    <w:p w:rsidR="00CA42E9" w:rsidRDefault="00CA42E9" w:rsidP="00CA42E9">
      <w:pPr>
        <w:spacing w:line="360" w:lineRule="auto"/>
        <w:rPr>
          <w:rFonts w:ascii="Times New Roman" w:hAnsi="Times New Roman" w:cs="Times New Roman"/>
          <w:sz w:val="24"/>
          <w:szCs w:val="24"/>
        </w:rPr>
      </w:pPr>
    </w:p>
    <w:p w:rsidR="00CA42E9" w:rsidRDefault="00CA42E9" w:rsidP="00CA42E9">
      <w:pPr>
        <w:spacing w:line="360" w:lineRule="auto"/>
        <w:rPr>
          <w:rFonts w:ascii="Times New Roman" w:hAnsi="Times New Roman" w:cs="Times New Roman"/>
          <w:sz w:val="24"/>
          <w:szCs w:val="24"/>
        </w:rPr>
      </w:pPr>
    </w:p>
    <w:p w:rsidR="00CA42E9" w:rsidRDefault="00CA42E9" w:rsidP="00CA42E9">
      <w:pPr>
        <w:spacing w:line="360" w:lineRule="auto"/>
        <w:rPr>
          <w:rFonts w:ascii="Times New Roman" w:hAnsi="Times New Roman" w:cs="Times New Roman"/>
          <w:sz w:val="24"/>
          <w:szCs w:val="24"/>
        </w:rPr>
      </w:pPr>
    </w:p>
    <w:p w:rsidR="00CA42E9" w:rsidRDefault="00CA42E9" w:rsidP="00CA42E9">
      <w:pPr>
        <w:spacing w:line="360" w:lineRule="auto"/>
        <w:rPr>
          <w:rFonts w:ascii="Times New Roman" w:hAnsi="Times New Roman" w:cs="Times New Roman"/>
          <w:sz w:val="24"/>
          <w:szCs w:val="24"/>
        </w:rPr>
      </w:pPr>
    </w:p>
    <w:p w:rsidR="00910FC9" w:rsidRDefault="006C380F">
      <w:pPr>
        <w:pBdr>
          <w:top w:val="single" w:sz="4" w:space="0" w:color="000000"/>
          <w:left w:val="single" w:sz="4" w:space="0" w:color="000000"/>
          <w:bottom w:val="single" w:sz="4" w:space="0" w:color="000000"/>
          <w:right w:val="single" w:sz="4" w:space="0" w:color="000000"/>
        </w:pBdr>
        <w:spacing w:after="0" w:line="249" w:lineRule="auto"/>
        <w:ind w:left="150" w:hanging="10"/>
        <w:jc w:val="both"/>
      </w:pPr>
      <w:r>
        <w:rPr>
          <w:rFonts w:ascii="Arial" w:eastAsia="Arial" w:hAnsi="Arial" w:cs="Arial"/>
          <w:sz w:val="24"/>
        </w:rPr>
        <w:lastRenderedPageBreak/>
        <w:t xml:space="preserve">Reflect on the difference between safeguarding in adult and children’s work </w:t>
      </w:r>
    </w:p>
    <w:p w:rsidR="00910FC9" w:rsidRDefault="006C380F" w:rsidP="00CA42E9">
      <w:pPr>
        <w:pBdr>
          <w:top w:val="single" w:sz="4" w:space="0" w:color="000000"/>
          <w:left w:val="single" w:sz="4" w:space="0" w:color="000000"/>
          <w:bottom w:val="single" w:sz="4" w:space="0" w:color="000000"/>
          <w:right w:val="single" w:sz="4" w:space="0" w:color="000000"/>
        </w:pBdr>
        <w:spacing w:after="0"/>
        <w:ind w:left="140"/>
      </w:pPr>
      <w:r>
        <w:rPr>
          <w:rFonts w:ascii="Arial" w:eastAsia="Arial" w:hAnsi="Arial" w:cs="Arial"/>
          <w:i/>
          <w:sz w:val="24"/>
        </w:rPr>
        <w:t>400 words</w:t>
      </w:r>
      <w:r>
        <w:rPr>
          <w:rFonts w:ascii="Arial" w:eastAsia="Arial" w:hAnsi="Arial" w:cs="Arial"/>
          <w:sz w:val="24"/>
        </w:rPr>
        <w:t xml:space="preserve"> </w:t>
      </w:r>
      <w:r>
        <w:rPr>
          <w:rFonts w:ascii="Arial" w:eastAsia="Arial" w:hAnsi="Arial" w:cs="Arial"/>
          <w:i/>
          <w:sz w:val="24"/>
        </w:rPr>
        <w:t xml:space="preserve">(+/- 10%: include your actual word count at the end of each section) </w:t>
      </w:r>
    </w:p>
    <w:p w:rsidR="00910FC9" w:rsidRDefault="006C380F">
      <w:pPr>
        <w:spacing w:after="0"/>
        <w:ind w:left="140"/>
      </w:pPr>
      <w:r>
        <w:rPr>
          <w:rFonts w:ascii="Arial" w:eastAsia="Arial" w:hAnsi="Arial" w:cs="Arial"/>
          <w:b/>
          <w:sz w:val="24"/>
        </w:rPr>
        <w:t xml:space="preserve"> </w:t>
      </w:r>
    </w:p>
    <w:p w:rsidR="00CA42E9" w:rsidRDefault="00CA42E9" w:rsidP="00CA42E9">
      <w:pPr>
        <w:spacing w:line="360" w:lineRule="auto"/>
        <w:rPr>
          <w:rFonts w:ascii="Times New Roman" w:hAnsi="Times New Roman" w:cs="Times New Roman"/>
          <w:sz w:val="24"/>
          <w:szCs w:val="24"/>
        </w:rPr>
      </w:pPr>
      <w:r>
        <w:rPr>
          <w:rFonts w:ascii="Times New Roman" w:hAnsi="Times New Roman" w:cs="Times New Roman"/>
          <w:sz w:val="24"/>
          <w:szCs w:val="24"/>
        </w:rPr>
        <w:t xml:space="preserve">Safeguarding children has always been at the forefront of Children's legislation as opposed to safeguarding adults. This has significantly changed since the Social Service and Well-Being (Wales) Act (SSWBWA) (2014) was implemented. Part 7 of the SSWBWA (2014) sections 126-142 safeguards children and adults from experiencing and preventing abuse and neglect. Part 7 of the Act emphasises the safeguarding duties and stresses the role of safeguarding is ‘everyone’s businesses’. The Act has emphasised adult safeguarding duties. Similar to Local Children Safeguarding Boards, the SSWBWA (2014) obligates the development of Local Adult Safeguarding Boards to ensure good practice within the localities, duties fulfilled, and functions to prevent abuse and neglect are effective (National Safeguarding Team, 2016). Equal to the duty placed to report all Children at Risk, the SSWBWA (2014) has also obligated that concerns of an Adult at Risk are reported. Children at Risk are reported to the Single Point of Access and Adults at Risk are reported to the Adult Safeguarding Team. Although if a </w:t>
      </w:r>
      <w:r w:rsidRPr="00A22BCC">
        <w:rPr>
          <w:rFonts w:ascii="Times New Roman" w:hAnsi="Times New Roman" w:cs="Times New Roman"/>
          <w:sz w:val="24"/>
          <w:szCs w:val="24"/>
        </w:rPr>
        <w:t xml:space="preserve">referral needs completing outside of office hours, </w:t>
      </w:r>
      <w:r>
        <w:rPr>
          <w:rFonts w:ascii="Times New Roman" w:hAnsi="Times New Roman" w:cs="Times New Roman"/>
          <w:sz w:val="24"/>
          <w:szCs w:val="24"/>
        </w:rPr>
        <w:t xml:space="preserve">this </w:t>
      </w:r>
      <w:r w:rsidRPr="00A22BCC">
        <w:rPr>
          <w:rFonts w:ascii="Times New Roman" w:hAnsi="Times New Roman" w:cs="Times New Roman"/>
          <w:sz w:val="24"/>
          <w:szCs w:val="24"/>
        </w:rPr>
        <w:t xml:space="preserve">can be made to the Social Services Out-of-Hours Team </w:t>
      </w:r>
      <w:r>
        <w:rPr>
          <w:rFonts w:ascii="Times New Roman" w:hAnsi="Times New Roman" w:cs="Times New Roman"/>
          <w:sz w:val="24"/>
          <w:szCs w:val="24"/>
        </w:rPr>
        <w:t>or the police (</w:t>
      </w:r>
      <w:proofErr w:type="spellStart"/>
      <w:r>
        <w:rPr>
          <w:rFonts w:ascii="Times New Roman" w:hAnsi="Times New Roman" w:cs="Times New Roman"/>
          <w:sz w:val="24"/>
          <w:szCs w:val="24"/>
        </w:rPr>
        <w:t>xxxx</w:t>
      </w:r>
      <w:proofErr w:type="spellEnd"/>
      <w:r>
        <w:rPr>
          <w:rFonts w:ascii="Times New Roman" w:hAnsi="Times New Roman" w:cs="Times New Roman"/>
          <w:sz w:val="24"/>
          <w:szCs w:val="24"/>
        </w:rPr>
        <w:t xml:space="preserve"> Corporative Safeguarding Policy, 2018).</w:t>
      </w:r>
    </w:p>
    <w:p w:rsidR="00CA42E9" w:rsidRDefault="00CA42E9" w:rsidP="00CA42E9">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contrast, decisions can be made on children's under 16 </w:t>
      </w:r>
      <w:proofErr w:type="spellStart"/>
      <w:r>
        <w:rPr>
          <w:rFonts w:ascii="Times New Roman" w:hAnsi="Times New Roman" w:cs="Times New Roman"/>
          <w:sz w:val="24"/>
          <w:szCs w:val="24"/>
        </w:rPr>
        <w:t>behalfs</w:t>
      </w:r>
      <w:proofErr w:type="spellEnd"/>
      <w:r>
        <w:rPr>
          <w:rFonts w:ascii="Times New Roman" w:hAnsi="Times New Roman" w:cs="Times New Roman"/>
          <w:sz w:val="24"/>
          <w:szCs w:val="24"/>
        </w:rPr>
        <w:t xml:space="preserve"> as they are not presumed to have the capacity. The referral can be made without consent and in their best interests if a child is not agreeable. However, children can consent to a referral if they understand the information provided to them. However, due to the Mental Capacity Act 2005, if an adult is deemed as having capacity, they need to consent to the referral being made. If the adult is assessed as lacking capacity, then a referral can be made in their best interests (National Safeguarding Team, 2016). </w:t>
      </w:r>
    </w:p>
    <w:p w:rsidR="00CA42E9" w:rsidRDefault="00CA42E9" w:rsidP="00CA42E9">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comparison, safeguarding referrals for both children and adults must be completed within the first 24 hours of the raised concerns. If the concerns are reported by phone call, a written report should be produced within the next 48 hours for adults and 24 hours for children. If the Adult at Risk referral meets the threshold, there is a 7 day timeframe to decide upon what action should be taken and by whom. In regards to a Children at Risk, the referral is scrutinised within 24 hours to determine further action. A strategy discussion may be needed to document the agreed actions and who is responsible for </w:t>
      </w:r>
      <w:proofErr w:type="spellStart"/>
      <w:r>
        <w:rPr>
          <w:rFonts w:ascii="Times New Roman" w:hAnsi="Times New Roman" w:cs="Times New Roman"/>
          <w:sz w:val="24"/>
          <w:szCs w:val="24"/>
        </w:rPr>
        <w:t>actioning</w:t>
      </w:r>
      <w:proofErr w:type="spellEnd"/>
      <w:r>
        <w:rPr>
          <w:rFonts w:ascii="Times New Roman" w:hAnsi="Times New Roman" w:cs="Times New Roman"/>
          <w:sz w:val="24"/>
          <w:szCs w:val="24"/>
        </w:rPr>
        <w:t xml:space="preserve"> them if section 47 of the Children Act 1989 is applied. If section 47 is applied, enquires need to be conducted within 10 working days to determine further action.    </w:t>
      </w:r>
    </w:p>
    <w:p w:rsidR="00CA42E9" w:rsidRDefault="00CA42E9" w:rsidP="00CA42E9">
      <w:pPr>
        <w:spacing w:line="360" w:lineRule="auto"/>
      </w:pPr>
      <w:r>
        <w:rPr>
          <w:rFonts w:ascii="Times New Roman" w:hAnsi="Times New Roman" w:cs="Times New Roman"/>
          <w:sz w:val="24"/>
          <w:szCs w:val="24"/>
        </w:rPr>
        <w:t>(428)</w:t>
      </w:r>
      <w:r>
        <w:rPr>
          <w:rFonts w:ascii="Arial" w:eastAsia="Arial" w:hAnsi="Arial" w:cs="Arial"/>
          <w:sz w:val="20"/>
        </w:rPr>
        <w:t xml:space="preserve">  </w:t>
      </w:r>
    </w:p>
    <w:p w:rsidR="00910FC9" w:rsidRDefault="004C2B57" w:rsidP="00E04C14">
      <w:pPr>
        <w:pStyle w:val="Heading1"/>
        <w:ind w:left="0" w:firstLine="0"/>
        <w:jc w:val="center"/>
      </w:pPr>
      <w:r w:rsidRPr="004C2B57">
        <w:lastRenderedPageBreak/>
        <w:t>Section 6</w:t>
      </w:r>
      <w:r>
        <w:rPr>
          <w:b w:val="0"/>
        </w:rPr>
        <w:t xml:space="preserve"> </w:t>
      </w:r>
      <w:r w:rsidR="006C380F">
        <w:t>Developmental Review (b)</w:t>
      </w:r>
    </w:p>
    <w:p w:rsidR="0056123C" w:rsidRDefault="0056123C">
      <w:pPr>
        <w:spacing w:after="0"/>
        <w:ind w:left="140"/>
        <w:rPr>
          <w:rFonts w:ascii="Arial" w:eastAsia="Arial" w:hAnsi="Arial" w:cs="Arial"/>
          <w:b/>
          <w:sz w:val="24"/>
        </w:rPr>
      </w:pPr>
    </w:p>
    <w:p w:rsidR="00910FC9" w:rsidRDefault="006C380F">
      <w:pPr>
        <w:spacing w:after="0"/>
        <w:ind w:left="140"/>
      </w:pPr>
      <w:r>
        <w:rPr>
          <w:rFonts w:ascii="Arial" w:eastAsia="Arial" w:hAnsi="Arial" w:cs="Arial"/>
          <w:b/>
          <w:sz w:val="24"/>
        </w:rPr>
        <w:t xml:space="preserve"> </w:t>
      </w:r>
    </w:p>
    <w:p w:rsidR="00910FC9" w:rsidRDefault="006C380F">
      <w:pPr>
        <w:pBdr>
          <w:top w:val="single" w:sz="4" w:space="0" w:color="000000"/>
          <w:left w:val="single" w:sz="4" w:space="0" w:color="000000"/>
          <w:bottom w:val="single" w:sz="4" w:space="0" w:color="000000"/>
          <w:right w:val="single" w:sz="4" w:space="0" w:color="000000"/>
        </w:pBdr>
        <w:spacing w:after="0" w:line="249" w:lineRule="auto"/>
        <w:ind w:left="135" w:hanging="10"/>
        <w:jc w:val="both"/>
      </w:pPr>
      <w:r>
        <w:rPr>
          <w:rFonts w:ascii="Arial" w:eastAsia="Arial" w:hAnsi="Arial" w:cs="Arial"/>
          <w:sz w:val="24"/>
        </w:rPr>
        <w:t xml:space="preserve">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 </w:t>
      </w:r>
    </w:p>
    <w:p w:rsidR="00910FC9" w:rsidRDefault="006C380F">
      <w:pPr>
        <w:pBdr>
          <w:top w:val="single" w:sz="4" w:space="0" w:color="000000"/>
          <w:left w:val="single" w:sz="4" w:space="0" w:color="000000"/>
          <w:bottom w:val="single" w:sz="4" w:space="0" w:color="000000"/>
          <w:right w:val="single" w:sz="4" w:space="0" w:color="000000"/>
        </w:pBdr>
        <w:spacing w:after="0"/>
        <w:ind w:left="125"/>
      </w:pPr>
      <w:r>
        <w:rPr>
          <w:rFonts w:ascii="Arial" w:eastAsia="Arial" w:hAnsi="Arial" w:cs="Arial"/>
          <w:sz w:val="24"/>
        </w:rPr>
        <w:t xml:space="preserve"> </w:t>
      </w:r>
    </w:p>
    <w:p w:rsidR="00910FC9" w:rsidRDefault="006C380F">
      <w:pPr>
        <w:pStyle w:val="Heading2"/>
        <w:ind w:left="135"/>
      </w:pPr>
      <w:r>
        <w:t xml:space="preserve">800 words (+/- 10%: include your actual word count at the end of each section) </w:t>
      </w:r>
    </w:p>
    <w:p w:rsidR="00910FC9" w:rsidRDefault="006C380F">
      <w:pPr>
        <w:spacing w:after="0"/>
        <w:ind w:left="140"/>
      </w:pPr>
      <w:r>
        <w:rPr>
          <w:rFonts w:ascii="Arial" w:eastAsia="Arial" w:hAnsi="Arial" w:cs="Arial"/>
          <w:sz w:val="24"/>
        </w:rPr>
        <w:t xml:space="preserve"> </w:t>
      </w:r>
    </w:p>
    <w:p w:rsidR="009D00B4" w:rsidRDefault="009D00B4" w:rsidP="005666A2">
      <w:pPr>
        <w:spacing w:line="360" w:lineRule="auto"/>
        <w:rPr>
          <w:rFonts w:ascii="Times New Roman" w:hAnsi="Times New Roman" w:cs="Times New Roman"/>
          <w:sz w:val="24"/>
          <w:szCs w:val="24"/>
        </w:rPr>
      </w:pPr>
    </w:p>
    <w:p w:rsidR="005666A2" w:rsidRPr="00CF4DF7" w:rsidRDefault="005666A2" w:rsidP="005666A2">
      <w:pPr>
        <w:spacing w:line="360" w:lineRule="auto"/>
        <w:rPr>
          <w:rFonts w:ascii="Times New Roman" w:hAnsi="Times New Roman" w:cs="Times New Roman"/>
          <w:sz w:val="24"/>
          <w:szCs w:val="24"/>
        </w:rPr>
      </w:pPr>
      <w:r w:rsidRPr="00CF4DF7">
        <w:rPr>
          <w:rFonts w:ascii="Times New Roman" w:hAnsi="Times New Roman" w:cs="Times New Roman"/>
          <w:sz w:val="24"/>
          <w:szCs w:val="24"/>
        </w:rPr>
        <w:t xml:space="preserve">Initially, I wanted to work in Children’s Services. However, during placements, I was located in Adult Services, where my desire to work in Children's Services changed. I have found great job satisfaction from helping individuals exceed their outcomes.   </w:t>
      </w:r>
    </w:p>
    <w:p w:rsidR="005666A2" w:rsidRPr="00CF4DF7" w:rsidRDefault="005666A2" w:rsidP="005666A2">
      <w:pPr>
        <w:spacing w:line="360" w:lineRule="auto"/>
        <w:rPr>
          <w:rFonts w:ascii="Times New Roman" w:hAnsi="Times New Roman" w:cs="Times New Roman"/>
          <w:sz w:val="24"/>
          <w:szCs w:val="24"/>
        </w:rPr>
      </w:pPr>
      <w:r w:rsidRPr="00CF4DF7">
        <w:rPr>
          <w:rFonts w:ascii="Times New Roman" w:hAnsi="Times New Roman" w:cs="Times New Roman"/>
          <w:sz w:val="24"/>
          <w:szCs w:val="24"/>
        </w:rPr>
        <w:t xml:space="preserve">I attended training, researched, and used supervision to address my learning outcomes. I utilised this to enhance my confidence to manage conflict, develop my knowledge on person-centred approaches, while supporting individuals with dementia and improving my understanding of Continuing Healthcare (CHC).   </w:t>
      </w:r>
    </w:p>
    <w:p w:rsidR="005666A2" w:rsidRPr="00CF4DF7" w:rsidRDefault="005666A2" w:rsidP="005666A2">
      <w:pPr>
        <w:spacing w:line="360" w:lineRule="auto"/>
        <w:rPr>
          <w:rFonts w:ascii="Times New Roman" w:hAnsi="Times New Roman" w:cs="Times New Roman"/>
          <w:sz w:val="24"/>
          <w:szCs w:val="24"/>
        </w:rPr>
      </w:pPr>
      <w:proofErr w:type="spellStart"/>
      <w:r w:rsidRPr="00CF4DF7">
        <w:rPr>
          <w:rFonts w:ascii="Times New Roman" w:hAnsi="Times New Roman" w:cs="Times New Roman"/>
          <w:sz w:val="24"/>
          <w:szCs w:val="24"/>
        </w:rPr>
        <w:t>Borton’s</w:t>
      </w:r>
      <w:proofErr w:type="spellEnd"/>
      <w:r w:rsidRPr="00CF4DF7">
        <w:rPr>
          <w:rFonts w:ascii="Times New Roman" w:hAnsi="Times New Roman" w:cs="Times New Roman"/>
          <w:sz w:val="24"/>
          <w:szCs w:val="24"/>
        </w:rPr>
        <w:t xml:space="preserve"> (1970) model worked well for me because the ‘What’ stage required me to be descriptive and have self-awareness on my accomplished learning. The ‘So </w:t>
      </w:r>
      <w:proofErr w:type="gramStart"/>
      <w:r w:rsidRPr="00CF4DF7">
        <w:rPr>
          <w:rFonts w:ascii="Times New Roman" w:hAnsi="Times New Roman" w:cs="Times New Roman"/>
          <w:sz w:val="24"/>
          <w:szCs w:val="24"/>
        </w:rPr>
        <w:t>What</w:t>
      </w:r>
      <w:proofErr w:type="gramEnd"/>
      <w:r w:rsidRPr="00CF4DF7">
        <w:rPr>
          <w:rFonts w:ascii="Times New Roman" w:hAnsi="Times New Roman" w:cs="Times New Roman"/>
          <w:sz w:val="24"/>
          <w:szCs w:val="24"/>
        </w:rPr>
        <w:t xml:space="preserve">’ stage necessitated analysis and evaluation when contemplating what I learnt, and the ‘Now What’ stage enabled me to consider further development (Royal College of Nursing, 2015). </w:t>
      </w:r>
    </w:p>
    <w:p w:rsidR="009D00B4" w:rsidRDefault="009D00B4" w:rsidP="005666A2">
      <w:pPr>
        <w:spacing w:line="360" w:lineRule="auto"/>
        <w:jc w:val="center"/>
        <w:rPr>
          <w:rFonts w:ascii="Times New Roman" w:hAnsi="Times New Roman" w:cs="Times New Roman"/>
          <w:b/>
          <w:sz w:val="24"/>
          <w:szCs w:val="24"/>
          <w:u w:val="single"/>
        </w:rPr>
      </w:pPr>
    </w:p>
    <w:p w:rsidR="005666A2" w:rsidRPr="00CF4DF7" w:rsidRDefault="005666A2" w:rsidP="005666A2">
      <w:pPr>
        <w:spacing w:line="360" w:lineRule="auto"/>
        <w:jc w:val="center"/>
        <w:rPr>
          <w:rFonts w:ascii="Times New Roman" w:hAnsi="Times New Roman" w:cs="Times New Roman"/>
          <w:b/>
          <w:sz w:val="24"/>
          <w:szCs w:val="24"/>
          <w:u w:val="single"/>
        </w:rPr>
      </w:pPr>
      <w:r w:rsidRPr="00CF4DF7">
        <w:rPr>
          <w:rFonts w:ascii="Times New Roman" w:hAnsi="Times New Roman" w:cs="Times New Roman"/>
          <w:b/>
          <w:sz w:val="24"/>
          <w:szCs w:val="24"/>
          <w:u w:val="single"/>
        </w:rPr>
        <w:t>Working Collaboratively with Service Users &amp; Carers and Working Collaboratively with other Professionals</w:t>
      </w:r>
    </w:p>
    <w:p w:rsidR="005666A2" w:rsidRPr="00CF4DF7" w:rsidRDefault="005666A2" w:rsidP="005666A2">
      <w:pPr>
        <w:spacing w:line="360" w:lineRule="auto"/>
        <w:rPr>
          <w:rFonts w:ascii="Times New Roman" w:hAnsi="Times New Roman" w:cs="Times New Roman"/>
          <w:sz w:val="24"/>
          <w:szCs w:val="24"/>
        </w:rPr>
      </w:pPr>
      <w:r w:rsidRPr="00CF4DF7">
        <w:rPr>
          <w:rFonts w:ascii="Times New Roman" w:hAnsi="Times New Roman" w:cs="Times New Roman"/>
          <w:sz w:val="24"/>
          <w:szCs w:val="24"/>
        </w:rPr>
        <w:t xml:space="preserve">I completed the ‘Emotional Intelligence’ (EI) E-Learning training (Workforce Development 2019a). </w:t>
      </w:r>
      <w:proofErr w:type="spellStart"/>
      <w:r w:rsidRPr="00CF4DF7">
        <w:rPr>
          <w:rFonts w:ascii="Times New Roman" w:hAnsi="Times New Roman" w:cs="Times New Roman"/>
          <w:sz w:val="24"/>
          <w:szCs w:val="24"/>
        </w:rPr>
        <w:t>Koprowska</w:t>
      </w:r>
      <w:proofErr w:type="spellEnd"/>
      <w:r w:rsidRPr="00CF4DF7">
        <w:rPr>
          <w:rFonts w:ascii="Times New Roman" w:hAnsi="Times New Roman" w:cs="Times New Roman"/>
          <w:sz w:val="24"/>
          <w:szCs w:val="24"/>
        </w:rPr>
        <w:t xml:space="preserve"> (2014) identified the significance of using observation and self-awareness skills and how emotions impact decision making and professional judgment when delivering emotional information. </w:t>
      </w:r>
      <w:r>
        <w:rPr>
          <w:rFonts w:ascii="Times New Roman" w:hAnsi="Times New Roman" w:cs="Times New Roman"/>
          <w:sz w:val="24"/>
          <w:szCs w:val="24"/>
        </w:rPr>
        <w:t>EI</w:t>
      </w:r>
      <w:r w:rsidRPr="00CF4DF7">
        <w:rPr>
          <w:rFonts w:ascii="Times New Roman" w:hAnsi="Times New Roman" w:cs="Times New Roman"/>
          <w:sz w:val="24"/>
          <w:szCs w:val="24"/>
        </w:rPr>
        <w:t xml:space="preserve"> training referenced Gardener’s (2006) ‘Theory of Multiple Intelligences’ </w:t>
      </w:r>
      <w:r>
        <w:rPr>
          <w:rFonts w:ascii="Times New Roman" w:hAnsi="Times New Roman" w:cs="Times New Roman"/>
          <w:sz w:val="24"/>
          <w:szCs w:val="24"/>
        </w:rPr>
        <w:t xml:space="preserve">which </w:t>
      </w:r>
      <w:r w:rsidRPr="00CF4DF7">
        <w:rPr>
          <w:rFonts w:ascii="Times New Roman" w:hAnsi="Times New Roman" w:cs="Times New Roman"/>
          <w:sz w:val="24"/>
          <w:szCs w:val="24"/>
        </w:rPr>
        <w:t xml:space="preserve">considers the importance of using cognitive understanding to comprehend the rationale for others behaviours and feelings. </w:t>
      </w:r>
    </w:p>
    <w:p w:rsidR="005666A2" w:rsidRDefault="005666A2" w:rsidP="005666A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w:t>
      </w:r>
      <w:r w:rsidR="00733F1E">
        <w:rPr>
          <w:rFonts w:ascii="Times New Roman" w:hAnsi="Times New Roman" w:cs="Times New Roman"/>
          <w:sz w:val="24"/>
          <w:szCs w:val="24"/>
        </w:rPr>
        <w:t xml:space="preserve">s agreed </w:t>
      </w:r>
      <w:r w:rsidR="00922763">
        <w:rPr>
          <w:rFonts w:ascii="Times New Roman" w:hAnsi="Times New Roman" w:cs="Times New Roman"/>
          <w:sz w:val="24"/>
          <w:szCs w:val="24"/>
        </w:rPr>
        <w:t>by m</w:t>
      </w:r>
      <w:r>
        <w:rPr>
          <w:rFonts w:ascii="Times New Roman" w:hAnsi="Times New Roman" w:cs="Times New Roman"/>
          <w:sz w:val="24"/>
          <w:szCs w:val="24"/>
        </w:rPr>
        <w:t xml:space="preserve">y supervisor, </w:t>
      </w:r>
      <w:r w:rsidRPr="00CF4DF7">
        <w:rPr>
          <w:rFonts w:ascii="Times New Roman" w:hAnsi="Times New Roman" w:cs="Times New Roman"/>
          <w:sz w:val="24"/>
          <w:szCs w:val="24"/>
        </w:rPr>
        <w:t>I learnt that being emotionally empathic towards those who are distressed could lead to exposure of depersonalisation. However, having an understanding of other perspectives increases resilience. Being able to regulate and manage my emotions prevents emotional distress and exhaustion (Gross 1994). Gardener (2006) reported I would be happier, healthier, form positive relationships and have a successful career from having higher levels of EI. Following this</w:t>
      </w:r>
      <w:r w:rsidR="00922763">
        <w:rPr>
          <w:rFonts w:ascii="Times New Roman" w:hAnsi="Times New Roman" w:cs="Times New Roman"/>
          <w:sz w:val="24"/>
          <w:szCs w:val="24"/>
        </w:rPr>
        <w:t xml:space="preserve">, </w:t>
      </w:r>
      <w:r w:rsidRPr="00CF4DF7">
        <w:rPr>
          <w:rFonts w:ascii="Times New Roman" w:hAnsi="Times New Roman" w:cs="Times New Roman"/>
          <w:sz w:val="24"/>
          <w:szCs w:val="24"/>
        </w:rPr>
        <w:t xml:space="preserve">I want to discuss methods to enhance my resilience in supervision and attend wellbeing training to increase my resilience.   </w:t>
      </w:r>
    </w:p>
    <w:p w:rsidR="005666A2" w:rsidRPr="00CF4DF7" w:rsidRDefault="005666A2" w:rsidP="005666A2">
      <w:pPr>
        <w:spacing w:line="360" w:lineRule="auto"/>
        <w:rPr>
          <w:rFonts w:ascii="Times New Roman" w:hAnsi="Times New Roman" w:cs="Times New Roman"/>
          <w:sz w:val="24"/>
          <w:szCs w:val="24"/>
        </w:rPr>
      </w:pPr>
      <w:r w:rsidRPr="00CF4DF7">
        <w:rPr>
          <w:rFonts w:ascii="Times New Roman" w:hAnsi="Times New Roman" w:cs="Times New Roman"/>
          <w:sz w:val="24"/>
          <w:szCs w:val="24"/>
        </w:rPr>
        <w:t xml:space="preserve">Training has taught me to empathise and support others during difficult times because of my enhanced people skills, communication and self-confidence, evidenced in feedback stating that I was ‘empathic’ towards a family who were facing the difficulty of placing </w:t>
      </w:r>
      <w:r>
        <w:rPr>
          <w:rFonts w:ascii="Times New Roman" w:hAnsi="Times New Roman" w:cs="Times New Roman"/>
          <w:sz w:val="24"/>
          <w:szCs w:val="24"/>
        </w:rPr>
        <w:t xml:space="preserve">individual 1 </w:t>
      </w:r>
      <w:r w:rsidRPr="00CF4DF7">
        <w:rPr>
          <w:rFonts w:ascii="Times New Roman" w:hAnsi="Times New Roman" w:cs="Times New Roman"/>
          <w:sz w:val="24"/>
          <w:szCs w:val="24"/>
        </w:rPr>
        <w:t>in 24-hour care.</w:t>
      </w:r>
      <w:r w:rsidR="00922763">
        <w:rPr>
          <w:rFonts w:ascii="Times New Roman" w:hAnsi="Times New Roman" w:cs="Times New Roman"/>
          <w:sz w:val="24"/>
          <w:szCs w:val="24"/>
        </w:rPr>
        <w:t xml:space="preserve"> </w:t>
      </w:r>
      <w:r w:rsidRPr="00CF4DF7">
        <w:rPr>
          <w:rFonts w:ascii="Times New Roman" w:hAnsi="Times New Roman" w:cs="Times New Roman"/>
          <w:sz w:val="24"/>
          <w:szCs w:val="24"/>
        </w:rPr>
        <w:t>The family let their own emotions impact upon the</w:t>
      </w:r>
      <w:r>
        <w:rPr>
          <w:rFonts w:ascii="Times New Roman" w:hAnsi="Times New Roman" w:cs="Times New Roman"/>
          <w:sz w:val="24"/>
          <w:szCs w:val="24"/>
        </w:rPr>
        <w:t xml:space="preserve"> safety of individual 1</w:t>
      </w:r>
      <w:r w:rsidRPr="00CF4DF7">
        <w:rPr>
          <w:rFonts w:ascii="Times New Roman" w:hAnsi="Times New Roman" w:cs="Times New Roman"/>
          <w:sz w:val="24"/>
          <w:szCs w:val="24"/>
        </w:rPr>
        <w:t>. I explained the rationale for 24-hour care and used my EI training to empathise and listen to the family’s perspectives. I stated due to personal</w:t>
      </w:r>
      <w:r>
        <w:rPr>
          <w:rFonts w:ascii="Times New Roman" w:hAnsi="Times New Roman" w:cs="Times New Roman"/>
          <w:sz w:val="24"/>
          <w:szCs w:val="24"/>
        </w:rPr>
        <w:t xml:space="preserve"> experience,</w:t>
      </w:r>
      <w:r w:rsidRPr="00CF4DF7">
        <w:rPr>
          <w:rFonts w:ascii="Times New Roman" w:hAnsi="Times New Roman" w:cs="Times New Roman"/>
          <w:sz w:val="24"/>
          <w:szCs w:val="24"/>
        </w:rPr>
        <w:t xml:space="preserve"> I could comprehend the reasons for their emotions. I was informed that because of my empathy skills, the family felt supported as they ‘felt that I understood’ their difficult situation.   </w:t>
      </w:r>
    </w:p>
    <w:p w:rsidR="009D00B4" w:rsidRDefault="009D00B4" w:rsidP="005666A2">
      <w:pPr>
        <w:spacing w:line="360" w:lineRule="auto"/>
        <w:jc w:val="center"/>
        <w:rPr>
          <w:rFonts w:ascii="Times New Roman" w:hAnsi="Times New Roman" w:cs="Times New Roman"/>
          <w:b/>
          <w:sz w:val="24"/>
          <w:szCs w:val="24"/>
          <w:u w:val="single"/>
        </w:rPr>
      </w:pPr>
    </w:p>
    <w:p w:rsidR="005666A2" w:rsidRPr="00CF4DF7" w:rsidRDefault="005666A2" w:rsidP="005666A2">
      <w:pPr>
        <w:spacing w:line="360" w:lineRule="auto"/>
        <w:jc w:val="center"/>
        <w:rPr>
          <w:rFonts w:ascii="Times New Roman" w:hAnsi="Times New Roman" w:cs="Times New Roman"/>
          <w:b/>
          <w:sz w:val="24"/>
          <w:szCs w:val="24"/>
          <w:u w:val="single"/>
        </w:rPr>
      </w:pPr>
      <w:r w:rsidRPr="00CF4DF7">
        <w:rPr>
          <w:rFonts w:ascii="Times New Roman" w:hAnsi="Times New Roman" w:cs="Times New Roman"/>
          <w:b/>
          <w:sz w:val="24"/>
          <w:szCs w:val="24"/>
          <w:u w:val="single"/>
        </w:rPr>
        <w:t>Applying Analysis in Assessment to Inform Interventions</w:t>
      </w:r>
    </w:p>
    <w:p w:rsidR="005666A2" w:rsidRPr="00CF4DF7" w:rsidRDefault="005666A2" w:rsidP="005666A2">
      <w:pPr>
        <w:spacing w:line="360" w:lineRule="auto"/>
        <w:rPr>
          <w:rFonts w:ascii="Times New Roman" w:hAnsi="Times New Roman" w:cs="Times New Roman"/>
          <w:sz w:val="24"/>
          <w:szCs w:val="24"/>
        </w:rPr>
      </w:pPr>
      <w:r w:rsidRPr="00CF4DF7">
        <w:rPr>
          <w:rFonts w:ascii="Times New Roman" w:hAnsi="Times New Roman" w:cs="Times New Roman"/>
          <w:sz w:val="24"/>
          <w:szCs w:val="24"/>
        </w:rPr>
        <w:t>The ‘Person-Centred Approaches to Dementia Care’ training (Workforce Development, 2019b) improved my understanding and the importance of applying a person-centred and strengths-based approach when completing assessments. The theories empower individuals, are anti-oppressive and promote growth and independence (</w:t>
      </w:r>
      <w:proofErr w:type="spellStart"/>
      <w:r w:rsidRPr="00CF4DF7">
        <w:rPr>
          <w:rFonts w:ascii="Times New Roman" w:hAnsi="Times New Roman" w:cs="Times New Roman"/>
          <w:sz w:val="24"/>
          <w:szCs w:val="24"/>
        </w:rPr>
        <w:t>Teater</w:t>
      </w:r>
      <w:proofErr w:type="spellEnd"/>
      <w:r w:rsidRPr="00CF4DF7">
        <w:rPr>
          <w:rFonts w:ascii="Times New Roman" w:hAnsi="Times New Roman" w:cs="Times New Roman"/>
          <w:sz w:val="24"/>
          <w:szCs w:val="24"/>
        </w:rPr>
        <w:t xml:space="preserve">, 2010). </w:t>
      </w:r>
    </w:p>
    <w:p w:rsidR="00C40399" w:rsidRDefault="005666A2" w:rsidP="005666A2">
      <w:pPr>
        <w:spacing w:line="360" w:lineRule="auto"/>
        <w:rPr>
          <w:rFonts w:ascii="Times New Roman" w:hAnsi="Times New Roman" w:cs="Times New Roman"/>
          <w:sz w:val="24"/>
          <w:szCs w:val="24"/>
        </w:rPr>
      </w:pPr>
      <w:r w:rsidRPr="00CF4DF7">
        <w:rPr>
          <w:rFonts w:ascii="Times New Roman" w:hAnsi="Times New Roman" w:cs="Times New Roman"/>
          <w:sz w:val="24"/>
          <w:szCs w:val="24"/>
        </w:rPr>
        <w:t xml:space="preserve">I was educated with information and questions to consider when completing assessments to </w:t>
      </w:r>
      <w:r w:rsidR="00D57AA6">
        <w:rPr>
          <w:rFonts w:ascii="Times New Roman" w:hAnsi="Times New Roman" w:cs="Times New Roman"/>
          <w:sz w:val="24"/>
          <w:szCs w:val="24"/>
        </w:rPr>
        <w:t>achieve individual</w:t>
      </w:r>
      <w:r w:rsidRPr="00CF4DF7">
        <w:rPr>
          <w:rFonts w:ascii="Times New Roman" w:hAnsi="Times New Roman" w:cs="Times New Roman"/>
          <w:sz w:val="24"/>
          <w:szCs w:val="24"/>
        </w:rPr>
        <w:t xml:space="preserve">s </w:t>
      </w:r>
      <w:r w:rsidR="00D57AA6">
        <w:rPr>
          <w:rFonts w:ascii="Times New Roman" w:hAnsi="Times New Roman" w:cs="Times New Roman"/>
          <w:sz w:val="24"/>
          <w:szCs w:val="24"/>
        </w:rPr>
        <w:t>outcomes. F</w:t>
      </w:r>
      <w:r w:rsidRPr="00CF4DF7">
        <w:rPr>
          <w:rFonts w:ascii="Times New Roman" w:hAnsi="Times New Roman" w:cs="Times New Roman"/>
          <w:sz w:val="24"/>
          <w:szCs w:val="24"/>
        </w:rPr>
        <w:t xml:space="preserve">amily reported that </w:t>
      </w:r>
      <w:r>
        <w:rPr>
          <w:rFonts w:ascii="Times New Roman" w:hAnsi="Times New Roman" w:cs="Times New Roman"/>
          <w:sz w:val="24"/>
          <w:szCs w:val="24"/>
        </w:rPr>
        <w:t>individual 3 b</w:t>
      </w:r>
      <w:r w:rsidRPr="00CF4DF7">
        <w:rPr>
          <w:rFonts w:ascii="Times New Roman" w:hAnsi="Times New Roman" w:cs="Times New Roman"/>
          <w:sz w:val="24"/>
          <w:szCs w:val="24"/>
        </w:rPr>
        <w:t>ecomes physically and verbally aggressive when supported with personal hygiene</w:t>
      </w:r>
      <w:r>
        <w:rPr>
          <w:rFonts w:ascii="Times New Roman" w:hAnsi="Times New Roman" w:cs="Times New Roman"/>
          <w:sz w:val="24"/>
          <w:szCs w:val="24"/>
        </w:rPr>
        <w:t>. To manage the risks, using my active listening skills and problem-solving skills I identified that individual 3 was more accepting of</w:t>
      </w:r>
      <w:r w:rsidRPr="00CF4DF7">
        <w:rPr>
          <w:rFonts w:ascii="Times New Roman" w:hAnsi="Times New Roman" w:cs="Times New Roman"/>
          <w:sz w:val="24"/>
          <w:szCs w:val="24"/>
        </w:rPr>
        <w:t xml:space="preserve"> personal care</w:t>
      </w:r>
      <w:r>
        <w:rPr>
          <w:rFonts w:ascii="Times New Roman" w:hAnsi="Times New Roman" w:cs="Times New Roman"/>
          <w:sz w:val="24"/>
          <w:szCs w:val="24"/>
        </w:rPr>
        <w:t xml:space="preserve"> in the l</w:t>
      </w:r>
      <w:r w:rsidRPr="00CF4DF7">
        <w:rPr>
          <w:rFonts w:ascii="Times New Roman" w:hAnsi="Times New Roman" w:cs="Times New Roman"/>
          <w:sz w:val="24"/>
          <w:szCs w:val="24"/>
        </w:rPr>
        <w:t xml:space="preserve">ate morning. </w:t>
      </w:r>
      <w:r>
        <w:rPr>
          <w:rFonts w:ascii="Times New Roman" w:hAnsi="Times New Roman" w:cs="Times New Roman"/>
          <w:sz w:val="24"/>
          <w:szCs w:val="24"/>
        </w:rPr>
        <w:t xml:space="preserve">I further </w:t>
      </w:r>
      <w:r w:rsidR="00C40399">
        <w:rPr>
          <w:rFonts w:ascii="Times New Roman" w:hAnsi="Times New Roman" w:cs="Times New Roman"/>
          <w:sz w:val="24"/>
          <w:szCs w:val="24"/>
        </w:rPr>
        <w:t>promoted</w:t>
      </w:r>
      <w:r>
        <w:rPr>
          <w:rFonts w:ascii="Times New Roman" w:hAnsi="Times New Roman" w:cs="Times New Roman"/>
          <w:sz w:val="24"/>
          <w:szCs w:val="24"/>
        </w:rPr>
        <w:t xml:space="preserve"> individual 3s </w:t>
      </w:r>
      <w:r w:rsidRPr="00CF4DF7">
        <w:rPr>
          <w:rFonts w:ascii="Times New Roman" w:hAnsi="Times New Roman" w:cs="Times New Roman"/>
          <w:sz w:val="24"/>
          <w:szCs w:val="24"/>
        </w:rPr>
        <w:t>independence</w:t>
      </w:r>
      <w:r w:rsidR="00C40399">
        <w:rPr>
          <w:rFonts w:ascii="Times New Roman" w:hAnsi="Times New Roman" w:cs="Times New Roman"/>
          <w:sz w:val="24"/>
          <w:szCs w:val="24"/>
        </w:rPr>
        <w:t xml:space="preserve"> </w:t>
      </w:r>
      <w:r>
        <w:rPr>
          <w:rFonts w:ascii="Times New Roman" w:hAnsi="Times New Roman" w:cs="Times New Roman"/>
          <w:sz w:val="24"/>
          <w:szCs w:val="24"/>
        </w:rPr>
        <w:t>b</w:t>
      </w:r>
      <w:r w:rsidR="00C40399">
        <w:rPr>
          <w:rFonts w:ascii="Times New Roman" w:hAnsi="Times New Roman" w:cs="Times New Roman"/>
          <w:sz w:val="24"/>
          <w:szCs w:val="24"/>
        </w:rPr>
        <w:t xml:space="preserve">y recording in his care plan that he should continuing to </w:t>
      </w:r>
      <w:r w:rsidR="00C40399" w:rsidRPr="00CF4DF7">
        <w:rPr>
          <w:rFonts w:ascii="Times New Roman" w:hAnsi="Times New Roman" w:cs="Times New Roman"/>
          <w:sz w:val="24"/>
          <w:szCs w:val="24"/>
        </w:rPr>
        <w:t>attend</w:t>
      </w:r>
      <w:r w:rsidRPr="00CF4DF7">
        <w:rPr>
          <w:rFonts w:ascii="Times New Roman" w:hAnsi="Times New Roman" w:cs="Times New Roman"/>
          <w:sz w:val="24"/>
          <w:szCs w:val="24"/>
        </w:rPr>
        <w:t xml:space="preserve"> to his oral hygiene and </w:t>
      </w:r>
      <w:r>
        <w:rPr>
          <w:rFonts w:ascii="Times New Roman" w:hAnsi="Times New Roman" w:cs="Times New Roman"/>
          <w:sz w:val="24"/>
          <w:szCs w:val="24"/>
        </w:rPr>
        <w:t xml:space="preserve">areas of his body he can manage. </w:t>
      </w:r>
    </w:p>
    <w:p w:rsidR="005666A2" w:rsidRPr="00CF4DF7" w:rsidRDefault="005666A2" w:rsidP="005666A2">
      <w:pPr>
        <w:spacing w:line="360" w:lineRule="auto"/>
        <w:rPr>
          <w:rFonts w:ascii="Times New Roman" w:hAnsi="Times New Roman" w:cs="Times New Roman"/>
          <w:sz w:val="24"/>
          <w:szCs w:val="24"/>
        </w:rPr>
      </w:pPr>
      <w:r>
        <w:rPr>
          <w:rFonts w:ascii="Times New Roman" w:hAnsi="Times New Roman" w:cs="Times New Roman"/>
          <w:sz w:val="24"/>
          <w:szCs w:val="24"/>
        </w:rPr>
        <w:t xml:space="preserve">In </w:t>
      </w:r>
      <w:r w:rsidRPr="00CF4DF7">
        <w:rPr>
          <w:rFonts w:ascii="Times New Roman" w:hAnsi="Times New Roman" w:cs="Times New Roman"/>
          <w:sz w:val="24"/>
          <w:szCs w:val="24"/>
        </w:rPr>
        <w:t>training, I was provided with a document listing 'inclusive language' wh</w:t>
      </w:r>
      <w:r>
        <w:rPr>
          <w:rFonts w:ascii="Times New Roman" w:hAnsi="Times New Roman" w:cs="Times New Roman"/>
          <w:sz w:val="24"/>
          <w:szCs w:val="24"/>
        </w:rPr>
        <w:t>ich was used when completing individual 3s</w:t>
      </w:r>
      <w:r w:rsidRPr="00CF4DF7">
        <w:rPr>
          <w:rFonts w:ascii="Times New Roman" w:hAnsi="Times New Roman" w:cs="Times New Roman"/>
          <w:sz w:val="24"/>
          <w:szCs w:val="24"/>
        </w:rPr>
        <w:t xml:space="preserve"> assessments. T</w:t>
      </w:r>
      <w:r>
        <w:rPr>
          <w:rFonts w:ascii="Times New Roman" w:hAnsi="Times New Roman" w:cs="Times New Roman"/>
          <w:sz w:val="24"/>
          <w:szCs w:val="24"/>
        </w:rPr>
        <w:t>he suggested words explained individual 3</w:t>
      </w:r>
      <w:r w:rsidRPr="00CF4DF7">
        <w:rPr>
          <w:rFonts w:ascii="Times New Roman" w:hAnsi="Times New Roman" w:cs="Times New Roman"/>
          <w:sz w:val="24"/>
          <w:szCs w:val="24"/>
        </w:rPr>
        <w:t xml:space="preserve">s care and support needs in a dignified and dementia-friendly manner.  </w:t>
      </w:r>
    </w:p>
    <w:p w:rsidR="005666A2" w:rsidRPr="00CF4DF7" w:rsidRDefault="005666A2" w:rsidP="005666A2">
      <w:pPr>
        <w:spacing w:line="360" w:lineRule="auto"/>
        <w:rPr>
          <w:rFonts w:ascii="Times New Roman" w:hAnsi="Times New Roman" w:cs="Times New Roman"/>
          <w:sz w:val="24"/>
          <w:szCs w:val="24"/>
        </w:rPr>
      </w:pPr>
      <w:r w:rsidRPr="00CF4DF7">
        <w:rPr>
          <w:rFonts w:ascii="Times New Roman" w:hAnsi="Times New Roman" w:cs="Times New Roman"/>
          <w:sz w:val="24"/>
          <w:szCs w:val="24"/>
        </w:rPr>
        <w:lastRenderedPageBreak/>
        <w:t xml:space="preserve">During the review, I </w:t>
      </w:r>
      <w:r>
        <w:rPr>
          <w:rFonts w:ascii="Times New Roman" w:hAnsi="Times New Roman" w:cs="Times New Roman"/>
          <w:sz w:val="24"/>
          <w:szCs w:val="24"/>
        </w:rPr>
        <w:t>was informed that individual 3</w:t>
      </w:r>
      <w:r w:rsidRPr="00CF4DF7">
        <w:rPr>
          <w:rFonts w:ascii="Times New Roman" w:hAnsi="Times New Roman" w:cs="Times New Roman"/>
          <w:sz w:val="24"/>
          <w:szCs w:val="24"/>
        </w:rPr>
        <w:t xml:space="preserve"> has been compliant since they attend to his personal hygiene late morning. Carers</w:t>
      </w:r>
      <w:r>
        <w:rPr>
          <w:rFonts w:ascii="Times New Roman" w:hAnsi="Times New Roman" w:cs="Times New Roman"/>
          <w:sz w:val="24"/>
          <w:szCs w:val="24"/>
        </w:rPr>
        <w:t xml:space="preserve"> encourage individual 3</w:t>
      </w:r>
      <w:r w:rsidRPr="00CF4DF7">
        <w:rPr>
          <w:rFonts w:ascii="Times New Roman" w:hAnsi="Times New Roman" w:cs="Times New Roman"/>
          <w:sz w:val="24"/>
          <w:szCs w:val="24"/>
        </w:rPr>
        <w:t xml:space="preserve"> to complete </w:t>
      </w:r>
      <w:r>
        <w:rPr>
          <w:rFonts w:ascii="Times New Roman" w:hAnsi="Times New Roman" w:cs="Times New Roman"/>
          <w:sz w:val="24"/>
          <w:szCs w:val="24"/>
        </w:rPr>
        <w:t>tasks he is capable of</w:t>
      </w:r>
      <w:r w:rsidRPr="00CF4DF7">
        <w:rPr>
          <w:rFonts w:ascii="Times New Roman" w:hAnsi="Times New Roman" w:cs="Times New Roman"/>
          <w:sz w:val="24"/>
          <w:szCs w:val="24"/>
        </w:rPr>
        <w:t>; they then support him as and when required. Family verbally thanked me for documenting this information in the care plan, therefore promoting</w:t>
      </w:r>
      <w:r>
        <w:rPr>
          <w:rFonts w:ascii="Times New Roman" w:hAnsi="Times New Roman" w:cs="Times New Roman"/>
          <w:sz w:val="24"/>
          <w:szCs w:val="24"/>
        </w:rPr>
        <w:t xml:space="preserve"> individual 3</w:t>
      </w:r>
      <w:r w:rsidRPr="00CF4DF7">
        <w:rPr>
          <w:rFonts w:ascii="Times New Roman" w:hAnsi="Times New Roman" w:cs="Times New Roman"/>
          <w:sz w:val="24"/>
          <w:szCs w:val="24"/>
        </w:rPr>
        <w:t xml:space="preserve">s independence. </w:t>
      </w:r>
    </w:p>
    <w:p w:rsidR="005666A2" w:rsidRPr="00CF4DF7" w:rsidRDefault="005666A2" w:rsidP="005666A2">
      <w:pPr>
        <w:spacing w:line="360" w:lineRule="auto"/>
        <w:rPr>
          <w:rFonts w:ascii="Times New Roman" w:hAnsi="Times New Roman" w:cs="Times New Roman"/>
          <w:sz w:val="24"/>
          <w:szCs w:val="24"/>
        </w:rPr>
      </w:pPr>
      <w:r w:rsidRPr="00CF4DF7">
        <w:rPr>
          <w:rFonts w:ascii="Times New Roman" w:hAnsi="Times New Roman" w:cs="Times New Roman"/>
          <w:sz w:val="24"/>
          <w:szCs w:val="24"/>
        </w:rPr>
        <w:t>I learnt from applying person-centred approaches when completing assessments,</w:t>
      </w:r>
      <w:r>
        <w:rPr>
          <w:rFonts w:ascii="Times New Roman" w:hAnsi="Times New Roman" w:cs="Times New Roman"/>
          <w:sz w:val="24"/>
          <w:szCs w:val="24"/>
        </w:rPr>
        <w:t xml:space="preserve"> </w:t>
      </w:r>
      <w:r w:rsidRPr="00CF4DF7">
        <w:rPr>
          <w:rFonts w:ascii="Times New Roman" w:hAnsi="Times New Roman" w:cs="Times New Roman"/>
          <w:sz w:val="24"/>
          <w:szCs w:val="24"/>
        </w:rPr>
        <w:t>individuals can make choices for themselves (Rogers, 1961) as they lead the assessment to identify what is important to them (</w:t>
      </w:r>
      <w:proofErr w:type="spellStart"/>
      <w:r w:rsidRPr="00CF4DF7">
        <w:rPr>
          <w:rFonts w:ascii="Times New Roman" w:hAnsi="Times New Roman" w:cs="Times New Roman"/>
          <w:sz w:val="24"/>
          <w:szCs w:val="24"/>
        </w:rPr>
        <w:t>Teater</w:t>
      </w:r>
      <w:proofErr w:type="spellEnd"/>
      <w:r w:rsidRPr="00CF4DF7">
        <w:rPr>
          <w:rFonts w:ascii="Times New Roman" w:hAnsi="Times New Roman" w:cs="Times New Roman"/>
          <w:sz w:val="24"/>
          <w:szCs w:val="24"/>
        </w:rPr>
        <w:t xml:space="preserve">, 2010). </w:t>
      </w:r>
      <w:r w:rsidR="00D57AA6">
        <w:rPr>
          <w:rFonts w:ascii="Times New Roman" w:hAnsi="Times New Roman" w:cs="Times New Roman"/>
          <w:sz w:val="24"/>
          <w:szCs w:val="24"/>
        </w:rPr>
        <w:t xml:space="preserve">The information I documented in the care plan was credited by my supervisor. </w:t>
      </w:r>
      <w:r w:rsidRPr="00CF4DF7">
        <w:rPr>
          <w:rFonts w:ascii="Times New Roman" w:hAnsi="Times New Roman" w:cs="Times New Roman"/>
          <w:sz w:val="24"/>
          <w:szCs w:val="24"/>
        </w:rPr>
        <w:t xml:space="preserve">The </w:t>
      </w:r>
      <w:r w:rsidRPr="00733F1E">
        <w:rPr>
          <w:rStyle w:val="Hyperlink"/>
          <w:rFonts w:ascii="Times New Roman" w:hAnsi="Times New Roman" w:cs="Times New Roman"/>
          <w:color w:val="auto"/>
          <w:sz w:val="24"/>
          <w:szCs w:val="24"/>
          <w:u w:val="none"/>
        </w:rPr>
        <w:t xml:space="preserve">Social Services and Well-being (Wales) Act (2014) </w:t>
      </w:r>
      <w:r w:rsidRPr="00CF4DF7">
        <w:rPr>
          <w:rFonts w:ascii="Times New Roman" w:hAnsi="Times New Roman" w:cs="Times New Roman"/>
          <w:sz w:val="24"/>
          <w:szCs w:val="24"/>
        </w:rPr>
        <w:t>empowers individuals to be more independent. Applying a strengths-based approach enabled me to focus on an individual’s strengths, resources and capabilities (</w:t>
      </w:r>
      <w:proofErr w:type="spellStart"/>
      <w:r w:rsidRPr="00CF4DF7">
        <w:rPr>
          <w:rFonts w:ascii="Times New Roman" w:hAnsi="Times New Roman" w:cs="Times New Roman"/>
          <w:sz w:val="24"/>
          <w:szCs w:val="24"/>
        </w:rPr>
        <w:t>Teater</w:t>
      </w:r>
      <w:proofErr w:type="spellEnd"/>
      <w:r w:rsidRPr="00CF4DF7">
        <w:rPr>
          <w:rFonts w:ascii="Times New Roman" w:hAnsi="Times New Roman" w:cs="Times New Roman"/>
          <w:sz w:val="24"/>
          <w:szCs w:val="24"/>
        </w:rPr>
        <w:t xml:space="preserve">, 2010). </w:t>
      </w:r>
    </w:p>
    <w:p w:rsidR="005666A2" w:rsidRPr="00CF4DF7" w:rsidRDefault="005666A2" w:rsidP="005666A2">
      <w:pPr>
        <w:spacing w:line="360" w:lineRule="auto"/>
        <w:rPr>
          <w:rFonts w:ascii="Times New Roman" w:hAnsi="Times New Roman" w:cs="Times New Roman"/>
          <w:sz w:val="24"/>
          <w:szCs w:val="24"/>
        </w:rPr>
      </w:pPr>
      <w:r w:rsidRPr="00CF4DF7">
        <w:rPr>
          <w:rFonts w:ascii="Times New Roman" w:hAnsi="Times New Roman" w:cs="Times New Roman"/>
          <w:sz w:val="24"/>
          <w:szCs w:val="24"/>
        </w:rPr>
        <w:t xml:space="preserve">I will continue to research triggers that cause distress for those living with dementia, which will be beneficial for the individuals but also for care homes when completing assessments.   </w:t>
      </w:r>
    </w:p>
    <w:p w:rsidR="009D00B4" w:rsidRDefault="009D00B4" w:rsidP="005666A2">
      <w:pPr>
        <w:spacing w:line="360" w:lineRule="auto"/>
        <w:jc w:val="center"/>
        <w:rPr>
          <w:rFonts w:ascii="Times New Roman" w:hAnsi="Times New Roman" w:cs="Times New Roman"/>
          <w:b/>
          <w:sz w:val="24"/>
          <w:szCs w:val="24"/>
          <w:u w:val="single"/>
        </w:rPr>
      </w:pPr>
    </w:p>
    <w:p w:rsidR="005666A2" w:rsidRPr="00CF4DF7" w:rsidRDefault="005666A2" w:rsidP="005666A2">
      <w:pPr>
        <w:spacing w:line="360" w:lineRule="auto"/>
        <w:jc w:val="center"/>
        <w:rPr>
          <w:rFonts w:ascii="Times New Roman" w:hAnsi="Times New Roman" w:cs="Times New Roman"/>
          <w:b/>
          <w:sz w:val="24"/>
          <w:szCs w:val="24"/>
          <w:u w:val="single"/>
        </w:rPr>
      </w:pPr>
      <w:r w:rsidRPr="00CF4DF7">
        <w:rPr>
          <w:rFonts w:ascii="Times New Roman" w:hAnsi="Times New Roman" w:cs="Times New Roman"/>
          <w:b/>
          <w:sz w:val="24"/>
          <w:szCs w:val="24"/>
          <w:u w:val="single"/>
        </w:rPr>
        <w:t>Intervention and Application of Professional Judgement in Increasingly Complex Situations</w:t>
      </w:r>
    </w:p>
    <w:p w:rsidR="005666A2" w:rsidRPr="00CF4DF7" w:rsidRDefault="005666A2" w:rsidP="005666A2">
      <w:pPr>
        <w:spacing w:line="360" w:lineRule="auto"/>
        <w:rPr>
          <w:rFonts w:ascii="Times New Roman" w:hAnsi="Times New Roman" w:cs="Times New Roman"/>
          <w:sz w:val="24"/>
          <w:szCs w:val="24"/>
        </w:rPr>
      </w:pPr>
      <w:r w:rsidRPr="00CF4DF7">
        <w:rPr>
          <w:rFonts w:ascii="Times New Roman" w:hAnsi="Times New Roman" w:cs="Times New Roman"/>
          <w:sz w:val="24"/>
          <w:szCs w:val="24"/>
        </w:rPr>
        <w:t xml:space="preserve">CHC training has been unavailable to help improve my professional judgement when completing CHC assessments, due to WAG reviewing CHC in Wales (2019). </w:t>
      </w:r>
    </w:p>
    <w:p w:rsidR="005666A2" w:rsidRPr="00CF4DF7" w:rsidRDefault="005666A2" w:rsidP="005666A2">
      <w:pPr>
        <w:spacing w:line="360" w:lineRule="auto"/>
        <w:rPr>
          <w:rFonts w:ascii="Times New Roman" w:hAnsi="Times New Roman" w:cs="Times New Roman"/>
          <w:sz w:val="24"/>
          <w:szCs w:val="24"/>
        </w:rPr>
      </w:pPr>
      <w:r w:rsidRPr="00CF4DF7">
        <w:rPr>
          <w:rFonts w:ascii="Times New Roman" w:hAnsi="Times New Roman" w:cs="Times New Roman"/>
          <w:sz w:val="24"/>
          <w:szCs w:val="24"/>
        </w:rPr>
        <w:t>The different perspectives on nursing needs from</w:t>
      </w:r>
      <w:r>
        <w:rPr>
          <w:rFonts w:ascii="Times New Roman" w:hAnsi="Times New Roman" w:cs="Times New Roman"/>
          <w:sz w:val="24"/>
          <w:szCs w:val="24"/>
        </w:rPr>
        <w:t xml:space="preserve"> H</w:t>
      </w:r>
      <w:r w:rsidRPr="00CF4DF7">
        <w:rPr>
          <w:rFonts w:ascii="Times New Roman" w:hAnsi="Times New Roman" w:cs="Times New Roman"/>
          <w:sz w:val="24"/>
          <w:szCs w:val="24"/>
        </w:rPr>
        <w:t xml:space="preserve">ealth and </w:t>
      </w:r>
      <w:r>
        <w:rPr>
          <w:rFonts w:ascii="Times New Roman" w:hAnsi="Times New Roman" w:cs="Times New Roman"/>
          <w:sz w:val="24"/>
          <w:szCs w:val="24"/>
        </w:rPr>
        <w:t>S</w:t>
      </w:r>
      <w:r w:rsidRPr="00CF4DF7">
        <w:rPr>
          <w:rFonts w:ascii="Times New Roman" w:hAnsi="Times New Roman" w:cs="Times New Roman"/>
          <w:sz w:val="24"/>
          <w:szCs w:val="24"/>
        </w:rPr>
        <w:t xml:space="preserve">ocial </w:t>
      </w:r>
      <w:r>
        <w:rPr>
          <w:rFonts w:ascii="Times New Roman" w:hAnsi="Times New Roman" w:cs="Times New Roman"/>
          <w:sz w:val="24"/>
          <w:szCs w:val="24"/>
        </w:rPr>
        <w:t>C</w:t>
      </w:r>
      <w:r w:rsidRPr="00CF4DF7">
        <w:rPr>
          <w:rFonts w:ascii="Times New Roman" w:hAnsi="Times New Roman" w:cs="Times New Roman"/>
          <w:sz w:val="24"/>
          <w:szCs w:val="24"/>
        </w:rPr>
        <w:t>are continue to impact upon the delivery and outcome of assessments. Due to the social model applying a holistic approach (Navarro, 2009), whereas the medical model focuses primarily on health</w:t>
      </w:r>
      <w:r>
        <w:rPr>
          <w:rFonts w:ascii="Times New Roman" w:hAnsi="Times New Roman" w:cs="Times New Roman"/>
          <w:sz w:val="24"/>
          <w:szCs w:val="24"/>
        </w:rPr>
        <w:t xml:space="preserve"> care</w:t>
      </w:r>
      <w:r w:rsidRPr="00CF4DF7">
        <w:rPr>
          <w:rFonts w:ascii="Times New Roman" w:hAnsi="Times New Roman" w:cs="Times New Roman"/>
          <w:sz w:val="24"/>
          <w:szCs w:val="24"/>
        </w:rPr>
        <w:t xml:space="preserve"> needs (Engel, 1977). Moreover, it is apparent from attending meeti</w:t>
      </w:r>
      <w:r>
        <w:rPr>
          <w:rFonts w:ascii="Times New Roman" w:hAnsi="Times New Roman" w:cs="Times New Roman"/>
          <w:sz w:val="24"/>
          <w:szCs w:val="24"/>
        </w:rPr>
        <w:t>ngs with h</w:t>
      </w:r>
      <w:r w:rsidRPr="00CF4DF7">
        <w:rPr>
          <w:rFonts w:ascii="Times New Roman" w:hAnsi="Times New Roman" w:cs="Times New Roman"/>
          <w:sz w:val="24"/>
          <w:szCs w:val="24"/>
        </w:rPr>
        <w:t xml:space="preserve">ealth professionals training is required as they also have uncertainty about the criteria and completion process, thus impacting upon effective collaboration, resulting in disputes. </w:t>
      </w:r>
    </w:p>
    <w:p w:rsidR="005666A2" w:rsidRDefault="005666A2" w:rsidP="005666A2">
      <w:pPr>
        <w:spacing w:line="360" w:lineRule="auto"/>
        <w:rPr>
          <w:rFonts w:ascii="Times New Roman" w:hAnsi="Times New Roman" w:cs="Times New Roman"/>
          <w:sz w:val="24"/>
          <w:szCs w:val="24"/>
        </w:rPr>
      </w:pPr>
      <w:r w:rsidRPr="00CF4DF7">
        <w:rPr>
          <w:rFonts w:ascii="Times New Roman" w:hAnsi="Times New Roman" w:cs="Times New Roman"/>
          <w:sz w:val="24"/>
          <w:szCs w:val="24"/>
        </w:rPr>
        <w:t xml:space="preserve">I will continue to discuss CHC during supervision and research CHC pending training. Until then, I will keep learning through completing assessments and having </w:t>
      </w:r>
      <w:r>
        <w:rPr>
          <w:rFonts w:ascii="Times New Roman" w:hAnsi="Times New Roman" w:cs="Times New Roman"/>
          <w:sz w:val="24"/>
          <w:szCs w:val="24"/>
        </w:rPr>
        <w:t xml:space="preserve">discussions with </w:t>
      </w:r>
      <w:r w:rsidR="002679CB">
        <w:rPr>
          <w:rFonts w:ascii="Times New Roman" w:hAnsi="Times New Roman" w:cs="Times New Roman"/>
          <w:sz w:val="24"/>
          <w:szCs w:val="24"/>
        </w:rPr>
        <w:t>H</w:t>
      </w:r>
      <w:r>
        <w:rPr>
          <w:rFonts w:ascii="Times New Roman" w:hAnsi="Times New Roman" w:cs="Times New Roman"/>
          <w:sz w:val="24"/>
          <w:szCs w:val="24"/>
        </w:rPr>
        <w:t xml:space="preserve">ealth and </w:t>
      </w:r>
      <w:r w:rsidR="002679CB">
        <w:rPr>
          <w:rFonts w:ascii="Times New Roman" w:hAnsi="Times New Roman" w:cs="Times New Roman"/>
          <w:sz w:val="24"/>
          <w:szCs w:val="24"/>
        </w:rPr>
        <w:t>Social P</w:t>
      </w:r>
      <w:r w:rsidRPr="00CF4DF7">
        <w:rPr>
          <w:rFonts w:ascii="Times New Roman" w:hAnsi="Times New Roman" w:cs="Times New Roman"/>
          <w:sz w:val="24"/>
          <w:szCs w:val="24"/>
        </w:rPr>
        <w:t>rofessionals.</w:t>
      </w:r>
      <w:r>
        <w:rPr>
          <w:rFonts w:ascii="Times New Roman" w:hAnsi="Times New Roman" w:cs="Times New Roman"/>
          <w:sz w:val="24"/>
          <w:szCs w:val="24"/>
        </w:rPr>
        <w:t xml:space="preserve">   </w:t>
      </w:r>
    </w:p>
    <w:p w:rsidR="005666A2" w:rsidRDefault="002679CB" w:rsidP="005666A2">
      <w:pPr>
        <w:spacing w:line="360" w:lineRule="auto"/>
        <w:rPr>
          <w:rFonts w:ascii="Times New Roman" w:hAnsi="Times New Roman" w:cs="Times New Roman"/>
          <w:sz w:val="24"/>
          <w:szCs w:val="24"/>
        </w:rPr>
      </w:pPr>
      <w:r>
        <w:rPr>
          <w:rFonts w:ascii="Times New Roman" w:hAnsi="Times New Roman" w:cs="Times New Roman"/>
          <w:sz w:val="24"/>
          <w:szCs w:val="24"/>
        </w:rPr>
        <w:t>(876</w:t>
      </w:r>
      <w:r w:rsidR="005666A2">
        <w:rPr>
          <w:rFonts w:ascii="Times New Roman" w:hAnsi="Times New Roman" w:cs="Times New Roman"/>
          <w:sz w:val="24"/>
          <w:szCs w:val="24"/>
        </w:rPr>
        <w:t>)</w:t>
      </w:r>
    </w:p>
    <w:p w:rsidR="00910FC9" w:rsidRDefault="00910FC9">
      <w:pPr>
        <w:spacing w:after="0"/>
        <w:ind w:left="140"/>
      </w:pPr>
    </w:p>
    <w:p w:rsidR="00910FC9" w:rsidRDefault="006C380F">
      <w:pPr>
        <w:spacing w:after="0"/>
        <w:ind w:left="140"/>
      </w:pPr>
      <w:r>
        <w:rPr>
          <w:rFonts w:ascii="Arial" w:eastAsia="Arial" w:hAnsi="Arial" w:cs="Arial"/>
          <w:sz w:val="24"/>
        </w:rPr>
        <w:t xml:space="preserve"> </w:t>
      </w:r>
    </w:p>
    <w:p w:rsidR="00910FC9" w:rsidRDefault="006C380F">
      <w:pPr>
        <w:spacing w:after="0"/>
        <w:ind w:left="140"/>
      </w:pPr>
      <w:r>
        <w:rPr>
          <w:rFonts w:ascii="Arial" w:eastAsia="Arial" w:hAnsi="Arial" w:cs="Arial"/>
          <w:sz w:val="24"/>
        </w:rPr>
        <w:t xml:space="preserve"> </w:t>
      </w:r>
    </w:p>
    <w:p w:rsidR="00910FC9" w:rsidRDefault="006C380F">
      <w:pPr>
        <w:spacing w:after="0"/>
        <w:ind w:left="140"/>
      </w:pPr>
      <w:r>
        <w:rPr>
          <w:rFonts w:ascii="Arial" w:eastAsia="Arial" w:hAnsi="Arial" w:cs="Arial"/>
          <w:sz w:val="24"/>
        </w:rPr>
        <w:t xml:space="preserve"> </w:t>
      </w:r>
    </w:p>
    <w:p w:rsidR="00910FC9" w:rsidRDefault="006C380F">
      <w:pPr>
        <w:spacing w:after="0"/>
        <w:ind w:left="140"/>
      </w:pPr>
      <w:r>
        <w:rPr>
          <w:rFonts w:ascii="Arial" w:eastAsia="Arial" w:hAnsi="Arial" w:cs="Arial"/>
          <w:sz w:val="24"/>
        </w:rPr>
        <w:t xml:space="preserve"> </w:t>
      </w:r>
    </w:p>
    <w:p w:rsidR="00910FC9" w:rsidRDefault="006C380F" w:rsidP="002679CB">
      <w:pPr>
        <w:spacing w:after="0"/>
        <w:ind w:left="140"/>
      </w:pPr>
      <w:r>
        <w:rPr>
          <w:rFonts w:ascii="Arial" w:eastAsia="Arial" w:hAnsi="Arial" w:cs="Arial"/>
          <w:sz w:val="24"/>
        </w:rPr>
        <w:lastRenderedPageBreak/>
        <w:t xml:space="preserve">Please record in the table below the dates of each consolidation programme workshop you attended.   </w:t>
      </w:r>
    </w:p>
    <w:p w:rsidR="00910FC9" w:rsidRDefault="006C380F">
      <w:pPr>
        <w:spacing w:after="0"/>
        <w:ind w:left="140"/>
      </w:pPr>
      <w:r>
        <w:rPr>
          <w:rFonts w:ascii="Arial" w:eastAsia="Arial" w:hAnsi="Arial" w:cs="Arial"/>
          <w:sz w:val="24"/>
        </w:rPr>
        <w:t xml:space="preserve"> </w:t>
      </w:r>
    </w:p>
    <w:tbl>
      <w:tblPr>
        <w:tblStyle w:val="TableGrid"/>
        <w:tblW w:w="10194" w:type="dxa"/>
        <w:tblInd w:w="30" w:type="dxa"/>
        <w:tblCellMar>
          <w:top w:w="13" w:type="dxa"/>
          <w:left w:w="110" w:type="dxa"/>
          <w:right w:w="115" w:type="dxa"/>
        </w:tblCellMar>
        <w:tblLook w:val="04A0" w:firstRow="1" w:lastRow="0" w:firstColumn="1" w:lastColumn="0" w:noHBand="0" w:noVBand="1"/>
      </w:tblPr>
      <w:tblGrid>
        <w:gridCol w:w="5097"/>
        <w:gridCol w:w="5097"/>
      </w:tblGrid>
      <w:tr w:rsidR="00910FC9">
        <w:trPr>
          <w:trHeight w:val="285"/>
        </w:trPr>
        <w:tc>
          <w:tcPr>
            <w:tcW w:w="5097" w:type="dxa"/>
            <w:tcBorders>
              <w:top w:val="single" w:sz="4" w:space="0" w:color="000000"/>
              <w:left w:val="single" w:sz="4" w:space="0" w:color="000000"/>
              <w:bottom w:val="single" w:sz="4" w:space="0" w:color="000000"/>
              <w:right w:val="single" w:sz="4" w:space="0" w:color="000000"/>
            </w:tcBorders>
          </w:tcPr>
          <w:p w:rsidR="00910FC9" w:rsidRPr="0031730F" w:rsidRDefault="006C380F" w:rsidP="0031730F">
            <w:pPr>
              <w:spacing w:line="360" w:lineRule="auto"/>
              <w:rPr>
                <w:rFonts w:ascii="Times New Roman" w:hAnsi="Times New Roman" w:cs="Times New Roman"/>
                <w:sz w:val="24"/>
                <w:szCs w:val="24"/>
              </w:rPr>
            </w:pPr>
            <w:r w:rsidRPr="0031730F">
              <w:rPr>
                <w:rFonts w:ascii="Times New Roman" w:eastAsia="Arial" w:hAnsi="Times New Roman" w:cs="Times New Roman"/>
                <w:sz w:val="24"/>
                <w:szCs w:val="24"/>
              </w:rPr>
              <w:t xml:space="preserve">Consolidation workshop  </w:t>
            </w:r>
          </w:p>
        </w:tc>
        <w:tc>
          <w:tcPr>
            <w:tcW w:w="5097" w:type="dxa"/>
            <w:tcBorders>
              <w:top w:val="single" w:sz="4" w:space="0" w:color="000000"/>
              <w:left w:val="single" w:sz="4" w:space="0" w:color="000000"/>
              <w:bottom w:val="single" w:sz="4" w:space="0" w:color="000000"/>
              <w:right w:val="single" w:sz="4" w:space="0" w:color="000000"/>
            </w:tcBorders>
          </w:tcPr>
          <w:p w:rsidR="00910FC9" w:rsidRPr="0031730F" w:rsidRDefault="006C380F">
            <w:pPr>
              <w:rPr>
                <w:rFonts w:ascii="Times New Roman" w:hAnsi="Times New Roman" w:cs="Times New Roman"/>
                <w:sz w:val="24"/>
                <w:szCs w:val="24"/>
              </w:rPr>
            </w:pPr>
            <w:r w:rsidRPr="0031730F">
              <w:rPr>
                <w:rFonts w:ascii="Times New Roman" w:eastAsia="Arial" w:hAnsi="Times New Roman" w:cs="Times New Roman"/>
                <w:sz w:val="24"/>
                <w:szCs w:val="24"/>
              </w:rPr>
              <w:t xml:space="preserve">Date Attended   </w:t>
            </w:r>
          </w:p>
        </w:tc>
      </w:tr>
      <w:tr w:rsidR="00910FC9">
        <w:trPr>
          <w:trHeight w:val="285"/>
        </w:trPr>
        <w:tc>
          <w:tcPr>
            <w:tcW w:w="5097" w:type="dxa"/>
            <w:tcBorders>
              <w:top w:val="single" w:sz="4" w:space="0" w:color="000000"/>
              <w:left w:val="single" w:sz="4" w:space="0" w:color="000000"/>
              <w:bottom w:val="single" w:sz="4" w:space="0" w:color="000000"/>
              <w:right w:val="single" w:sz="4" w:space="0" w:color="000000"/>
            </w:tcBorders>
          </w:tcPr>
          <w:p w:rsidR="00910FC9" w:rsidRPr="0031730F" w:rsidRDefault="006C380F" w:rsidP="0031730F">
            <w:pPr>
              <w:spacing w:line="360" w:lineRule="auto"/>
              <w:rPr>
                <w:rFonts w:ascii="Times New Roman" w:hAnsi="Times New Roman" w:cs="Times New Roman"/>
                <w:sz w:val="24"/>
                <w:szCs w:val="24"/>
              </w:rPr>
            </w:pPr>
            <w:r w:rsidRPr="0031730F">
              <w:rPr>
                <w:rFonts w:ascii="Times New Roman" w:eastAsia="Arial" w:hAnsi="Times New Roman" w:cs="Times New Roman"/>
                <w:sz w:val="24"/>
                <w:szCs w:val="24"/>
              </w:rPr>
              <w:t>1</w:t>
            </w:r>
            <w:r w:rsidR="0031730F" w:rsidRPr="0031730F">
              <w:rPr>
                <w:rFonts w:ascii="Times New Roman" w:eastAsia="Arial" w:hAnsi="Times New Roman" w:cs="Times New Roman"/>
                <w:sz w:val="24"/>
                <w:szCs w:val="24"/>
              </w:rPr>
              <w:t>)</w:t>
            </w:r>
            <w:r w:rsidRPr="0031730F">
              <w:rPr>
                <w:rFonts w:ascii="Times New Roman" w:eastAsia="Arial" w:hAnsi="Times New Roman" w:cs="Times New Roman"/>
                <w:sz w:val="24"/>
                <w:szCs w:val="24"/>
              </w:rPr>
              <w:t xml:space="preserve"> </w:t>
            </w:r>
            <w:r w:rsidR="0031730F" w:rsidRPr="0031730F">
              <w:rPr>
                <w:rFonts w:ascii="Times New Roman" w:hAnsi="Times New Roman" w:cs="Times New Roman"/>
                <w:sz w:val="24"/>
                <w:szCs w:val="24"/>
              </w:rPr>
              <w:t>Induction</w:t>
            </w:r>
          </w:p>
        </w:tc>
        <w:tc>
          <w:tcPr>
            <w:tcW w:w="5097" w:type="dxa"/>
            <w:tcBorders>
              <w:top w:val="single" w:sz="4" w:space="0" w:color="000000"/>
              <w:left w:val="single" w:sz="4" w:space="0" w:color="000000"/>
              <w:bottom w:val="single" w:sz="4" w:space="0" w:color="000000"/>
              <w:right w:val="single" w:sz="4" w:space="0" w:color="000000"/>
            </w:tcBorders>
          </w:tcPr>
          <w:p w:rsidR="00910FC9" w:rsidRPr="0031730F" w:rsidRDefault="006C380F">
            <w:pPr>
              <w:rPr>
                <w:rFonts w:ascii="Times New Roman" w:hAnsi="Times New Roman" w:cs="Times New Roman"/>
                <w:sz w:val="24"/>
                <w:szCs w:val="24"/>
              </w:rPr>
            </w:pPr>
            <w:r w:rsidRPr="0031730F">
              <w:rPr>
                <w:rFonts w:ascii="Times New Roman" w:eastAsia="Arial" w:hAnsi="Times New Roman" w:cs="Times New Roman"/>
                <w:sz w:val="24"/>
                <w:szCs w:val="24"/>
              </w:rPr>
              <w:t xml:space="preserve"> </w:t>
            </w:r>
            <w:r w:rsidR="0031730F" w:rsidRPr="0031730F">
              <w:rPr>
                <w:rFonts w:ascii="Times New Roman" w:hAnsi="Times New Roman" w:cs="Times New Roman"/>
                <w:sz w:val="24"/>
                <w:szCs w:val="24"/>
              </w:rPr>
              <w:t>Fri 08-Mar-19</w:t>
            </w:r>
          </w:p>
        </w:tc>
      </w:tr>
      <w:tr w:rsidR="00910FC9">
        <w:trPr>
          <w:trHeight w:val="285"/>
        </w:trPr>
        <w:tc>
          <w:tcPr>
            <w:tcW w:w="5097" w:type="dxa"/>
            <w:tcBorders>
              <w:top w:val="single" w:sz="4" w:space="0" w:color="000000"/>
              <w:left w:val="single" w:sz="4" w:space="0" w:color="000000"/>
              <w:bottom w:val="single" w:sz="4" w:space="0" w:color="000000"/>
              <w:right w:val="single" w:sz="4" w:space="0" w:color="000000"/>
            </w:tcBorders>
          </w:tcPr>
          <w:p w:rsidR="00910FC9" w:rsidRPr="0031730F" w:rsidRDefault="006C380F" w:rsidP="0031730F">
            <w:pPr>
              <w:pStyle w:val="NormalWeb"/>
              <w:spacing w:line="360" w:lineRule="auto"/>
            </w:pPr>
            <w:r w:rsidRPr="0031730F">
              <w:rPr>
                <w:rFonts w:eastAsia="Arial"/>
              </w:rPr>
              <w:t>2</w:t>
            </w:r>
            <w:r w:rsidR="0031730F" w:rsidRPr="0031730F">
              <w:rPr>
                <w:rFonts w:eastAsia="Arial"/>
              </w:rPr>
              <w:t>)</w:t>
            </w:r>
            <w:r w:rsidRPr="0031730F">
              <w:rPr>
                <w:rFonts w:eastAsia="Arial"/>
              </w:rPr>
              <w:t xml:space="preserve"> </w:t>
            </w:r>
            <w:r w:rsidR="0031730F" w:rsidRPr="0031730F">
              <w:rPr>
                <w:color w:val="000000"/>
              </w:rPr>
              <w:t>Critical Reflection, Developmental Review</w:t>
            </w:r>
            <w:r w:rsidR="0031730F" w:rsidRPr="0031730F">
              <w:rPr>
                <w:color w:val="000000"/>
              </w:rPr>
              <w:t xml:space="preserve"> </w:t>
            </w:r>
            <w:r w:rsidR="0031730F" w:rsidRPr="0031730F">
              <w:rPr>
                <w:color w:val="000000"/>
              </w:rPr>
              <w:t>(Section 2), Brief introduction to the Observation</w:t>
            </w:r>
            <w:r w:rsidR="0031730F" w:rsidRPr="0031730F">
              <w:rPr>
                <w:color w:val="000000"/>
              </w:rPr>
              <w:t xml:space="preserve"> </w:t>
            </w:r>
            <w:r w:rsidR="0031730F" w:rsidRPr="0031730F">
              <w:rPr>
                <w:color w:val="000000"/>
              </w:rPr>
              <w:t>(Section 3)</w:t>
            </w:r>
          </w:p>
        </w:tc>
        <w:tc>
          <w:tcPr>
            <w:tcW w:w="5097" w:type="dxa"/>
            <w:tcBorders>
              <w:top w:val="single" w:sz="4" w:space="0" w:color="000000"/>
              <w:left w:val="single" w:sz="4" w:space="0" w:color="000000"/>
              <w:bottom w:val="single" w:sz="4" w:space="0" w:color="000000"/>
              <w:right w:val="single" w:sz="4" w:space="0" w:color="000000"/>
            </w:tcBorders>
          </w:tcPr>
          <w:p w:rsidR="00910FC9" w:rsidRPr="0031730F" w:rsidRDefault="006C380F">
            <w:pPr>
              <w:rPr>
                <w:rFonts w:ascii="Times New Roman" w:hAnsi="Times New Roman" w:cs="Times New Roman"/>
                <w:sz w:val="24"/>
                <w:szCs w:val="24"/>
              </w:rPr>
            </w:pPr>
            <w:r w:rsidRPr="0031730F">
              <w:rPr>
                <w:rFonts w:ascii="Times New Roman" w:eastAsia="Arial" w:hAnsi="Times New Roman" w:cs="Times New Roman"/>
                <w:sz w:val="24"/>
                <w:szCs w:val="24"/>
              </w:rPr>
              <w:t xml:space="preserve"> </w:t>
            </w:r>
            <w:r w:rsidR="0031730F" w:rsidRPr="0031730F">
              <w:rPr>
                <w:rFonts w:ascii="Times New Roman" w:hAnsi="Times New Roman" w:cs="Times New Roman"/>
                <w:sz w:val="24"/>
                <w:szCs w:val="24"/>
              </w:rPr>
              <w:t>Tue 19-Mar-19</w:t>
            </w:r>
          </w:p>
        </w:tc>
      </w:tr>
      <w:tr w:rsidR="00910FC9">
        <w:trPr>
          <w:trHeight w:val="285"/>
        </w:trPr>
        <w:tc>
          <w:tcPr>
            <w:tcW w:w="5097" w:type="dxa"/>
            <w:tcBorders>
              <w:top w:val="single" w:sz="4" w:space="0" w:color="000000"/>
              <w:left w:val="single" w:sz="4" w:space="0" w:color="000000"/>
              <w:bottom w:val="single" w:sz="4" w:space="0" w:color="000000"/>
              <w:right w:val="single" w:sz="4" w:space="0" w:color="000000"/>
            </w:tcBorders>
          </w:tcPr>
          <w:p w:rsidR="00910FC9" w:rsidRPr="0031730F" w:rsidRDefault="0031730F" w:rsidP="0031730F">
            <w:pPr>
              <w:pStyle w:val="NormalWeb"/>
              <w:spacing w:line="360" w:lineRule="auto"/>
            </w:pPr>
            <w:r w:rsidRPr="0031730F">
              <w:rPr>
                <w:color w:val="000000"/>
              </w:rPr>
              <w:t>3</w:t>
            </w:r>
            <w:r w:rsidRPr="0031730F">
              <w:rPr>
                <w:color w:val="000000"/>
              </w:rPr>
              <w:t>)</w:t>
            </w:r>
            <w:r w:rsidRPr="0031730F">
              <w:rPr>
                <w:color w:val="000000"/>
              </w:rPr>
              <w:t xml:space="preserve"> Safeguarding (Section 4 and 5) Including</w:t>
            </w:r>
            <w:r w:rsidRPr="0031730F">
              <w:rPr>
                <w:color w:val="000000"/>
              </w:rPr>
              <w:t xml:space="preserve"> </w:t>
            </w:r>
            <w:r w:rsidRPr="0031730F">
              <w:rPr>
                <w:color w:val="000000"/>
              </w:rPr>
              <w:t>legislation, assessment, learning outcomes and</w:t>
            </w:r>
            <w:r w:rsidRPr="0031730F">
              <w:rPr>
                <w:color w:val="000000"/>
              </w:rPr>
              <w:t xml:space="preserve"> </w:t>
            </w:r>
            <w:r w:rsidRPr="0031730F">
              <w:rPr>
                <w:color w:val="000000"/>
              </w:rPr>
              <w:t>professional decision making. Safeguarding in an</w:t>
            </w:r>
            <w:r w:rsidRPr="0031730F">
              <w:rPr>
                <w:color w:val="000000"/>
              </w:rPr>
              <w:t xml:space="preserve"> </w:t>
            </w:r>
            <w:r w:rsidRPr="0031730F">
              <w:rPr>
                <w:color w:val="000000"/>
              </w:rPr>
              <w:t>area that is not the learner’s main area of work.</w:t>
            </w:r>
            <w:r w:rsidRPr="0031730F">
              <w:rPr>
                <w:color w:val="000000"/>
              </w:rPr>
              <w:t xml:space="preserve"> </w:t>
            </w:r>
          </w:p>
        </w:tc>
        <w:tc>
          <w:tcPr>
            <w:tcW w:w="5097" w:type="dxa"/>
            <w:tcBorders>
              <w:top w:val="single" w:sz="4" w:space="0" w:color="000000"/>
              <w:left w:val="single" w:sz="4" w:space="0" w:color="000000"/>
              <w:bottom w:val="single" w:sz="4" w:space="0" w:color="000000"/>
              <w:right w:val="single" w:sz="4" w:space="0" w:color="000000"/>
            </w:tcBorders>
          </w:tcPr>
          <w:p w:rsidR="00910FC9" w:rsidRPr="0031730F" w:rsidRDefault="006C380F">
            <w:pPr>
              <w:rPr>
                <w:rFonts w:ascii="Times New Roman" w:hAnsi="Times New Roman" w:cs="Times New Roman"/>
                <w:b/>
                <w:sz w:val="24"/>
                <w:szCs w:val="24"/>
              </w:rPr>
            </w:pPr>
            <w:r w:rsidRPr="0031730F">
              <w:rPr>
                <w:rFonts w:ascii="Times New Roman" w:eastAsia="Arial" w:hAnsi="Times New Roman" w:cs="Times New Roman"/>
                <w:sz w:val="24"/>
                <w:szCs w:val="24"/>
              </w:rPr>
              <w:t xml:space="preserve"> </w:t>
            </w:r>
            <w:r w:rsidR="0031730F" w:rsidRPr="0031730F">
              <w:rPr>
                <w:rFonts w:ascii="Times New Roman" w:hAnsi="Times New Roman" w:cs="Times New Roman"/>
                <w:sz w:val="24"/>
                <w:szCs w:val="24"/>
              </w:rPr>
              <w:t>Mon 22-Jul-19</w:t>
            </w:r>
          </w:p>
        </w:tc>
      </w:tr>
      <w:tr w:rsidR="00910FC9">
        <w:trPr>
          <w:trHeight w:val="290"/>
        </w:trPr>
        <w:tc>
          <w:tcPr>
            <w:tcW w:w="5097" w:type="dxa"/>
            <w:tcBorders>
              <w:top w:val="single" w:sz="4" w:space="0" w:color="000000"/>
              <w:left w:val="single" w:sz="4" w:space="0" w:color="000000"/>
              <w:bottom w:val="single" w:sz="4" w:space="0" w:color="000000"/>
              <w:right w:val="single" w:sz="4" w:space="0" w:color="000000"/>
            </w:tcBorders>
          </w:tcPr>
          <w:p w:rsidR="00910FC9" w:rsidRPr="0031730F" w:rsidRDefault="006C380F" w:rsidP="0031730F">
            <w:pPr>
              <w:pStyle w:val="NormalWeb"/>
              <w:spacing w:line="360" w:lineRule="auto"/>
            </w:pPr>
            <w:r w:rsidRPr="0031730F">
              <w:rPr>
                <w:rFonts w:eastAsia="Arial"/>
              </w:rPr>
              <w:t>4</w:t>
            </w:r>
            <w:r w:rsidR="0031730F" w:rsidRPr="0031730F">
              <w:rPr>
                <w:rFonts w:eastAsia="Arial"/>
              </w:rPr>
              <w:t>)</w:t>
            </w:r>
            <w:r w:rsidRPr="0031730F">
              <w:rPr>
                <w:rFonts w:eastAsia="Arial"/>
              </w:rPr>
              <w:t xml:space="preserve"> </w:t>
            </w:r>
            <w:r w:rsidR="0031730F" w:rsidRPr="0031730F">
              <w:rPr>
                <w:color w:val="000000"/>
              </w:rPr>
              <w:t>Working collaboratively with individuals,</w:t>
            </w:r>
            <w:r w:rsidR="0031730F" w:rsidRPr="0031730F">
              <w:rPr>
                <w:color w:val="000000"/>
              </w:rPr>
              <w:t xml:space="preserve"> </w:t>
            </w:r>
            <w:r w:rsidR="0031730F" w:rsidRPr="0031730F">
              <w:rPr>
                <w:color w:val="000000"/>
              </w:rPr>
              <w:t>families, carers and other professionals, Welsh</w:t>
            </w:r>
            <w:r w:rsidR="0031730F" w:rsidRPr="0031730F">
              <w:rPr>
                <w:color w:val="000000"/>
              </w:rPr>
              <w:t xml:space="preserve"> </w:t>
            </w:r>
            <w:r w:rsidR="0031730F" w:rsidRPr="0031730F">
              <w:rPr>
                <w:color w:val="000000"/>
              </w:rPr>
              <w:t>context, Observation in practice (Section 3).</w:t>
            </w:r>
          </w:p>
        </w:tc>
        <w:tc>
          <w:tcPr>
            <w:tcW w:w="5097" w:type="dxa"/>
            <w:tcBorders>
              <w:top w:val="single" w:sz="4" w:space="0" w:color="000000"/>
              <w:left w:val="single" w:sz="4" w:space="0" w:color="000000"/>
              <w:bottom w:val="single" w:sz="4" w:space="0" w:color="000000"/>
              <w:right w:val="single" w:sz="4" w:space="0" w:color="000000"/>
            </w:tcBorders>
          </w:tcPr>
          <w:p w:rsidR="00910FC9" w:rsidRPr="0031730F" w:rsidRDefault="006C380F">
            <w:pPr>
              <w:rPr>
                <w:rFonts w:ascii="Times New Roman" w:hAnsi="Times New Roman" w:cs="Times New Roman"/>
                <w:sz w:val="24"/>
                <w:szCs w:val="24"/>
              </w:rPr>
            </w:pPr>
            <w:r w:rsidRPr="0031730F">
              <w:rPr>
                <w:rFonts w:ascii="Times New Roman" w:eastAsia="Arial" w:hAnsi="Times New Roman" w:cs="Times New Roman"/>
                <w:sz w:val="24"/>
                <w:szCs w:val="24"/>
              </w:rPr>
              <w:t xml:space="preserve"> </w:t>
            </w:r>
            <w:r w:rsidR="0031730F" w:rsidRPr="0031730F">
              <w:rPr>
                <w:rFonts w:ascii="Times New Roman" w:hAnsi="Times New Roman" w:cs="Times New Roman"/>
                <w:sz w:val="24"/>
                <w:szCs w:val="24"/>
              </w:rPr>
              <w:t>Thu 8-Aug-19</w:t>
            </w:r>
          </w:p>
        </w:tc>
      </w:tr>
      <w:tr w:rsidR="0031730F">
        <w:trPr>
          <w:trHeight w:val="290"/>
        </w:trPr>
        <w:tc>
          <w:tcPr>
            <w:tcW w:w="5097" w:type="dxa"/>
            <w:tcBorders>
              <w:top w:val="single" w:sz="4" w:space="0" w:color="000000"/>
              <w:left w:val="single" w:sz="4" w:space="0" w:color="000000"/>
              <w:bottom w:val="single" w:sz="4" w:space="0" w:color="000000"/>
              <w:right w:val="single" w:sz="4" w:space="0" w:color="000000"/>
            </w:tcBorders>
          </w:tcPr>
          <w:p w:rsidR="0031730F" w:rsidRPr="0031730F" w:rsidRDefault="0031730F" w:rsidP="0031730F">
            <w:pPr>
              <w:pStyle w:val="NormalWeb"/>
              <w:spacing w:line="360" w:lineRule="auto"/>
              <w:rPr>
                <w:rFonts w:eastAsia="Arial"/>
              </w:rPr>
            </w:pPr>
            <w:r w:rsidRPr="0031730F">
              <w:rPr>
                <w:rFonts w:eastAsia="Arial"/>
              </w:rPr>
              <w:t xml:space="preserve">5) </w:t>
            </w:r>
            <w:r w:rsidRPr="0031730F">
              <w:rPr>
                <w:color w:val="000000"/>
              </w:rPr>
              <w:t>Developmental Review (Section 6), marking</w:t>
            </w:r>
            <w:r w:rsidRPr="0031730F">
              <w:rPr>
                <w:color w:val="000000"/>
              </w:rPr>
              <w:t xml:space="preserve"> </w:t>
            </w:r>
            <w:r w:rsidRPr="0031730F">
              <w:rPr>
                <w:color w:val="000000"/>
              </w:rPr>
              <w:t>criteria, NOS and learning outcomes, submission</w:t>
            </w:r>
            <w:r w:rsidRPr="0031730F">
              <w:rPr>
                <w:color w:val="000000"/>
              </w:rPr>
              <w:t xml:space="preserve"> </w:t>
            </w:r>
            <w:r w:rsidRPr="0031730F">
              <w:rPr>
                <w:color w:val="000000"/>
              </w:rPr>
              <w:t>process. One to one session with trainer/facilitator</w:t>
            </w:r>
            <w:r w:rsidRPr="0031730F">
              <w:rPr>
                <w:color w:val="000000"/>
              </w:rPr>
              <w:t xml:space="preserve"> </w:t>
            </w:r>
            <w:r>
              <w:rPr>
                <w:color w:val="000000"/>
              </w:rPr>
              <w:t>for advice,</w:t>
            </w:r>
            <w:r w:rsidRPr="0031730F">
              <w:rPr>
                <w:color w:val="000000"/>
              </w:rPr>
              <w:t xml:space="preserve"> support and guidance.</w:t>
            </w:r>
          </w:p>
        </w:tc>
        <w:tc>
          <w:tcPr>
            <w:tcW w:w="5097" w:type="dxa"/>
            <w:tcBorders>
              <w:top w:val="single" w:sz="4" w:space="0" w:color="000000"/>
              <w:left w:val="single" w:sz="4" w:space="0" w:color="000000"/>
              <w:bottom w:val="single" w:sz="4" w:space="0" w:color="000000"/>
              <w:right w:val="single" w:sz="4" w:space="0" w:color="000000"/>
            </w:tcBorders>
          </w:tcPr>
          <w:p w:rsidR="0031730F" w:rsidRPr="0031730F" w:rsidRDefault="0031730F">
            <w:pPr>
              <w:rPr>
                <w:rFonts w:ascii="Times New Roman" w:eastAsia="Arial" w:hAnsi="Times New Roman" w:cs="Times New Roman"/>
                <w:sz w:val="24"/>
                <w:szCs w:val="24"/>
              </w:rPr>
            </w:pPr>
            <w:r w:rsidRPr="0031730F">
              <w:rPr>
                <w:rFonts w:ascii="Times New Roman" w:hAnsi="Times New Roman" w:cs="Times New Roman"/>
                <w:sz w:val="24"/>
                <w:szCs w:val="24"/>
              </w:rPr>
              <w:t>Tue 12-Nov-19</w:t>
            </w:r>
          </w:p>
        </w:tc>
      </w:tr>
    </w:tbl>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Notes  </w:t>
      </w:r>
    </w:p>
    <w:p w:rsidR="00910FC9" w:rsidRDefault="006C380F">
      <w:pPr>
        <w:spacing w:after="0"/>
        <w:ind w:left="140"/>
      </w:pPr>
      <w:r>
        <w:rPr>
          <w:rFonts w:ascii="Arial" w:eastAsia="Arial" w:hAnsi="Arial" w:cs="Arial"/>
          <w:sz w:val="24"/>
        </w:rPr>
        <w:t xml:space="preserve"> </w:t>
      </w:r>
    </w:p>
    <w:p w:rsidR="00910FC9" w:rsidRDefault="006C380F">
      <w:pPr>
        <w:spacing w:after="0"/>
        <w:ind w:left="140"/>
      </w:pPr>
      <w:r>
        <w:rPr>
          <w:rFonts w:ascii="Arial" w:eastAsia="Arial" w:hAnsi="Arial" w:cs="Arial"/>
          <w:sz w:val="24"/>
        </w:rPr>
        <w:t xml:space="preserve"> </w:t>
      </w:r>
      <w:r w:rsidR="00E04C14">
        <w:rPr>
          <w:rFonts w:ascii="Arial" w:eastAsia="Arial" w:hAnsi="Arial" w:cs="Arial"/>
          <w:sz w:val="24"/>
        </w:rPr>
        <w:t xml:space="preserve">All signed documents have been given to the practice trainer. </w:t>
      </w:r>
      <w:r>
        <w:rPr>
          <w:rFonts w:ascii="Arial" w:eastAsia="Arial" w:hAnsi="Arial" w:cs="Arial"/>
          <w:sz w:val="24"/>
        </w:rPr>
        <w:t xml:space="preserve"> </w:t>
      </w:r>
    </w:p>
    <w:p w:rsidR="00910FC9" w:rsidRDefault="006C380F">
      <w:pPr>
        <w:spacing w:after="0"/>
        <w:ind w:left="140"/>
      </w:pPr>
      <w:r>
        <w:rPr>
          <w:rFonts w:ascii="Arial" w:eastAsia="Arial" w:hAnsi="Arial" w:cs="Arial"/>
          <w:sz w:val="24"/>
        </w:rPr>
        <w:t xml:space="preserve"> </w:t>
      </w:r>
    </w:p>
    <w:p w:rsidR="00910FC9" w:rsidRDefault="006C380F">
      <w:pPr>
        <w:spacing w:after="0"/>
        <w:ind w:left="140"/>
      </w:pPr>
      <w:r>
        <w:rPr>
          <w:rFonts w:ascii="Arial" w:eastAsia="Arial" w:hAnsi="Arial" w:cs="Arial"/>
          <w:sz w:val="24"/>
        </w:rPr>
        <w:t xml:space="preserve"> </w:t>
      </w:r>
    </w:p>
    <w:tbl>
      <w:tblPr>
        <w:tblStyle w:val="TableGrid"/>
        <w:tblW w:w="10194" w:type="dxa"/>
        <w:tblInd w:w="30" w:type="dxa"/>
        <w:tblCellMar>
          <w:top w:w="14" w:type="dxa"/>
          <w:left w:w="110" w:type="dxa"/>
          <w:right w:w="46" w:type="dxa"/>
        </w:tblCellMar>
        <w:tblLook w:val="04A0" w:firstRow="1" w:lastRow="0" w:firstColumn="1" w:lastColumn="0" w:noHBand="0" w:noVBand="1"/>
      </w:tblPr>
      <w:tblGrid>
        <w:gridCol w:w="10194"/>
      </w:tblGrid>
      <w:tr w:rsidR="00910FC9">
        <w:trPr>
          <w:trHeight w:val="560"/>
        </w:trPr>
        <w:tc>
          <w:tcPr>
            <w:tcW w:w="10194"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b/>
                <w:sz w:val="24"/>
              </w:rPr>
              <w:t xml:space="preserve">Mentor’s comments  </w:t>
            </w:r>
          </w:p>
          <w:p w:rsidR="00910FC9" w:rsidRDefault="006C380F">
            <w:r>
              <w:rPr>
                <w:rFonts w:ascii="Arial" w:eastAsia="Arial" w:hAnsi="Arial" w:cs="Arial"/>
                <w:sz w:val="24"/>
              </w:rPr>
              <w:t xml:space="preserve"> </w:t>
            </w:r>
          </w:p>
        </w:tc>
      </w:tr>
      <w:tr w:rsidR="00910FC9">
        <w:trPr>
          <w:trHeight w:val="1390"/>
        </w:trPr>
        <w:tc>
          <w:tcPr>
            <w:tcW w:w="10194" w:type="dxa"/>
            <w:tcBorders>
              <w:top w:val="single" w:sz="4" w:space="0" w:color="000000"/>
              <w:left w:val="single" w:sz="4" w:space="0" w:color="000000"/>
              <w:bottom w:val="single" w:sz="4" w:space="0" w:color="000000"/>
              <w:right w:val="single" w:sz="4" w:space="0" w:color="000000"/>
            </w:tcBorders>
          </w:tcPr>
          <w:p w:rsidR="00910FC9" w:rsidRDefault="006C380F">
            <w:pPr>
              <w:ind w:right="63"/>
              <w:jc w:val="both"/>
            </w:pPr>
            <w:r>
              <w:rPr>
                <w:rFonts w:ascii="Arial" w:eastAsia="Arial" w:hAnsi="Arial" w:cs="Arial"/>
                <w:sz w:val="24"/>
              </w:rPr>
              <w:t xml:space="preserve">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 </w:t>
            </w:r>
          </w:p>
        </w:tc>
      </w:tr>
    </w:tbl>
    <w:p w:rsidR="0031730F" w:rsidRDefault="0031730F" w:rsidP="0031730F">
      <w:pPr>
        <w:spacing w:after="0"/>
        <w:rPr>
          <w:rFonts w:ascii="Arial" w:eastAsia="Arial" w:hAnsi="Arial" w:cs="Arial"/>
          <w:sz w:val="24"/>
        </w:rPr>
      </w:pPr>
    </w:p>
    <w:p w:rsidR="001A73ED" w:rsidRDefault="00A624C0" w:rsidP="0031730F">
      <w:pPr>
        <w:spacing w:after="0" w:line="360" w:lineRule="auto"/>
        <w:rPr>
          <w:rFonts w:ascii="Times New Roman" w:eastAsia="Arial" w:hAnsi="Times New Roman" w:cs="Times New Roman"/>
          <w:sz w:val="24"/>
        </w:rPr>
      </w:pPr>
      <w:r w:rsidRPr="0031730F">
        <w:rPr>
          <w:rFonts w:ascii="Times New Roman" w:eastAsia="Arial" w:hAnsi="Times New Roman" w:cs="Times New Roman"/>
          <w:sz w:val="24"/>
        </w:rPr>
        <w:t xml:space="preserve">Since beginning her Social Work career in the team, Hannah has developed accordingly in order to progress to a level three Social Worker. Hannah has been proactive in her professional development, ensuring that her knowledge of legislation and practice is up to date. Hannah takes an interest in current research applicable to </w:t>
      </w:r>
      <w:r w:rsidRPr="0031730F">
        <w:rPr>
          <w:rFonts w:ascii="Times New Roman" w:eastAsia="Arial" w:hAnsi="Times New Roman" w:cs="Times New Roman"/>
          <w:sz w:val="24"/>
        </w:rPr>
        <w:lastRenderedPageBreak/>
        <w:t xml:space="preserve">Social Work and incorporates this in to her practice. Hannah clearly demonstrates her ability to be a reflective practitioner and is able to learn from mistakes. Going forward as Hannah continues within her career, it is my view that particular attention should be given to preparation for formal supervision. Although case discussions are prevalent, the preparation and joint ownership of an agenda would help maximise the effectiveness of supervision, and contribute to Hannah’s continued professional development. Hannah demonstrates excellent communication skills with professionals and citizens. As detailed within the portfolio this enables citizens to feel comfortable and at ease with Hannah. During supervision and within case discussions Hannah is able to demonstrate that she works in an </w:t>
      </w:r>
      <w:r w:rsidR="001A73ED" w:rsidRPr="0031730F">
        <w:rPr>
          <w:rFonts w:ascii="Times New Roman" w:eastAsia="Arial" w:hAnsi="Times New Roman" w:cs="Times New Roman"/>
          <w:sz w:val="24"/>
        </w:rPr>
        <w:t>anti-discriminatory</w:t>
      </w:r>
      <w:r w:rsidRPr="0031730F">
        <w:rPr>
          <w:rFonts w:ascii="Times New Roman" w:eastAsia="Arial" w:hAnsi="Times New Roman" w:cs="Times New Roman"/>
          <w:sz w:val="24"/>
        </w:rPr>
        <w:t xml:space="preserve"> and </w:t>
      </w:r>
      <w:r w:rsidR="001A73ED" w:rsidRPr="0031730F">
        <w:rPr>
          <w:rFonts w:ascii="Times New Roman" w:eastAsia="Arial" w:hAnsi="Times New Roman" w:cs="Times New Roman"/>
          <w:sz w:val="24"/>
        </w:rPr>
        <w:t>anti-oppressive</w:t>
      </w:r>
      <w:r w:rsidRPr="0031730F">
        <w:rPr>
          <w:rFonts w:ascii="Times New Roman" w:eastAsia="Arial" w:hAnsi="Times New Roman" w:cs="Times New Roman"/>
          <w:sz w:val="24"/>
        </w:rPr>
        <w:t xml:space="preserve"> way. There is room for further development around discussions relating to theory. Hannah has this knowledge but is not forthcoming in discussing this. There is evidence in Hannah’s work to demonstrate that she works in a person centred way, and from a strengths approach. </w:t>
      </w:r>
    </w:p>
    <w:p w:rsidR="0031730F" w:rsidRPr="0031730F" w:rsidRDefault="0031730F" w:rsidP="0031730F">
      <w:pPr>
        <w:spacing w:after="0" w:line="360" w:lineRule="auto"/>
        <w:rPr>
          <w:rFonts w:ascii="Times New Roman" w:hAnsi="Times New Roman" w:cs="Times New Roman"/>
        </w:rPr>
      </w:pPr>
    </w:p>
    <w:p w:rsidR="00910FC9" w:rsidRPr="0031730F" w:rsidRDefault="00A624C0" w:rsidP="0031730F">
      <w:pPr>
        <w:spacing w:after="0" w:line="360" w:lineRule="auto"/>
        <w:rPr>
          <w:rFonts w:ascii="Times New Roman" w:eastAsia="Arial" w:hAnsi="Times New Roman" w:cs="Times New Roman"/>
          <w:sz w:val="24"/>
        </w:rPr>
      </w:pPr>
      <w:r w:rsidRPr="0031730F">
        <w:rPr>
          <w:rFonts w:ascii="Times New Roman" w:eastAsia="Arial" w:hAnsi="Times New Roman" w:cs="Times New Roman"/>
          <w:sz w:val="24"/>
        </w:rPr>
        <w:t>In</w:t>
      </w:r>
      <w:r w:rsidR="001A73ED" w:rsidRPr="0031730F">
        <w:rPr>
          <w:rFonts w:ascii="Times New Roman" w:eastAsia="Arial" w:hAnsi="Times New Roman" w:cs="Times New Roman"/>
          <w:sz w:val="24"/>
        </w:rPr>
        <w:t xml:space="preserve"> </w:t>
      </w:r>
      <w:r w:rsidRPr="0031730F">
        <w:rPr>
          <w:rFonts w:ascii="Times New Roman" w:eastAsia="Arial" w:hAnsi="Times New Roman" w:cs="Times New Roman"/>
          <w:sz w:val="24"/>
        </w:rPr>
        <w:t>line with the SSWBA Hannah keeps herself updated with voluntary and third sector initiatives. Hannah will always demonstrate that she has explored these options prior to applying for a paid service from the Local Authority.</w:t>
      </w:r>
      <w:r w:rsidR="001A73ED" w:rsidRPr="0031730F">
        <w:rPr>
          <w:rFonts w:ascii="Times New Roman" w:eastAsia="Arial" w:hAnsi="Times New Roman" w:cs="Times New Roman"/>
          <w:sz w:val="24"/>
        </w:rPr>
        <w:t xml:space="preserve"> Hannah applies sound judgement to complex situations and clearly demonstrates professional accountability. Hannah is able to identify gaps in her knowledge and is proactive in accessing the right training and experiences to remedy this. Hannah is a good advocate for the citizen and families that she works with. This is especially so when Hannah feels that the person is entitled to health funding. Hannah is able to put forward a strong, well evidenced argument as to why this is the case. Hannah demonstrates strong Social Work values and her commitment to the code of practice, and I see no reason why she should not progress to a level 3 Social Worker.</w:t>
      </w:r>
    </w:p>
    <w:p w:rsidR="00A624C0" w:rsidRPr="0031730F" w:rsidRDefault="00A624C0" w:rsidP="0031730F">
      <w:pPr>
        <w:spacing w:after="0" w:line="360" w:lineRule="auto"/>
        <w:ind w:left="140"/>
        <w:rPr>
          <w:rFonts w:ascii="Times New Roman" w:eastAsia="Arial" w:hAnsi="Times New Roman" w:cs="Times New Roman"/>
          <w:sz w:val="24"/>
        </w:rPr>
      </w:pPr>
    </w:p>
    <w:p w:rsidR="00A624C0" w:rsidRPr="0031730F" w:rsidRDefault="00A624C0" w:rsidP="0031730F">
      <w:pPr>
        <w:spacing w:after="0" w:line="360" w:lineRule="auto"/>
        <w:ind w:left="140"/>
        <w:rPr>
          <w:rFonts w:ascii="Times New Roman" w:hAnsi="Times New Roman" w:cs="Times New Roman"/>
        </w:rPr>
      </w:pPr>
    </w:p>
    <w:p w:rsidR="00910FC9" w:rsidRPr="0031730F" w:rsidRDefault="006C380F" w:rsidP="0031730F">
      <w:pPr>
        <w:spacing w:after="0" w:line="360" w:lineRule="auto"/>
        <w:ind w:left="140"/>
        <w:rPr>
          <w:rFonts w:ascii="Times New Roman" w:hAnsi="Times New Roman" w:cs="Times New Roman"/>
        </w:rPr>
      </w:pPr>
      <w:r w:rsidRPr="0031730F">
        <w:rPr>
          <w:rFonts w:ascii="Times New Roman" w:eastAsia="Arial" w:hAnsi="Times New Roman" w:cs="Times New Roman"/>
          <w:sz w:val="24"/>
        </w:rPr>
        <w:t xml:space="preserve"> </w:t>
      </w:r>
    </w:p>
    <w:p w:rsidR="00910FC9" w:rsidRPr="0031730F" w:rsidRDefault="006C380F" w:rsidP="0031730F">
      <w:pPr>
        <w:spacing w:after="0" w:line="360" w:lineRule="auto"/>
        <w:ind w:left="140"/>
        <w:rPr>
          <w:rFonts w:ascii="Times New Roman" w:hAnsi="Times New Roman" w:cs="Times New Roman"/>
        </w:rPr>
      </w:pPr>
      <w:r w:rsidRPr="0031730F">
        <w:rPr>
          <w:rFonts w:ascii="Times New Roman" w:eastAsia="Arial" w:hAnsi="Times New Roman" w:cs="Times New Roman"/>
          <w:sz w:val="24"/>
        </w:rPr>
        <w:t xml:space="preserve"> </w:t>
      </w:r>
    </w:p>
    <w:p w:rsidR="00910FC9" w:rsidRDefault="006C380F" w:rsidP="0031730F">
      <w:pPr>
        <w:spacing w:after="0" w:line="360" w:lineRule="auto"/>
        <w:ind w:left="140"/>
        <w:rPr>
          <w:rFonts w:ascii="Times New Roman" w:eastAsia="Arial" w:hAnsi="Times New Roman" w:cs="Times New Roman"/>
          <w:sz w:val="24"/>
        </w:rPr>
      </w:pPr>
      <w:r w:rsidRPr="0031730F">
        <w:rPr>
          <w:rFonts w:ascii="Times New Roman" w:eastAsia="Arial" w:hAnsi="Times New Roman" w:cs="Times New Roman"/>
          <w:sz w:val="24"/>
        </w:rPr>
        <w:t xml:space="preserve"> </w:t>
      </w:r>
    </w:p>
    <w:p w:rsidR="00E04C14" w:rsidRPr="0031730F" w:rsidRDefault="00E04C14" w:rsidP="0031730F">
      <w:pPr>
        <w:spacing w:after="0" w:line="360" w:lineRule="auto"/>
        <w:ind w:left="140"/>
        <w:rPr>
          <w:rFonts w:ascii="Times New Roman" w:hAnsi="Times New Roman" w:cs="Times New Roman"/>
        </w:rPr>
      </w:pPr>
    </w:p>
    <w:p w:rsidR="00910FC9" w:rsidRDefault="006C380F">
      <w:pPr>
        <w:spacing w:after="0"/>
        <w:ind w:left="140"/>
      </w:pPr>
      <w:r>
        <w:rPr>
          <w:rFonts w:ascii="Arial" w:eastAsia="Arial" w:hAnsi="Arial" w:cs="Arial"/>
          <w:sz w:val="24"/>
        </w:rPr>
        <w:t xml:space="preserve"> </w:t>
      </w:r>
    </w:p>
    <w:p w:rsidR="00910FC9" w:rsidRDefault="006C380F">
      <w:pPr>
        <w:spacing w:after="0"/>
        <w:ind w:left="140"/>
      </w:pPr>
      <w:r>
        <w:rPr>
          <w:rFonts w:ascii="Arial" w:eastAsia="Arial" w:hAnsi="Arial" w:cs="Arial"/>
          <w:sz w:val="24"/>
        </w:rPr>
        <w:t xml:space="preserve"> </w:t>
      </w:r>
    </w:p>
    <w:p w:rsidR="00910FC9" w:rsidRDefault="006C380F">
      <w:pPr>
        <w:spacing w:after="0"/>
        <w:ind w:left="140"/>
      </w:pPr>
      <w:r>
        <w:rPr>
          <w:rFonts w:ascii="Arial" w:eastAsia="Arial" w:hAnsi="Arial" w:cs="Arial"/>
          <w:sz w:val="24"/>
        </w:rPr>
        <w:t xml:space="preserve"> </w:t>
      </w:r>
    </w:p>
    <w:p w:rsidR="00910FC9" w:rsidRDefault="006C380F">
      <w:pPr>
        <w:spacing w:after="0"/>
        <w:ind w:left="140"/>
      </w:pPr>
      <w:r>
        <w:rPr>
          <w:rFonts w:ascii="Arial" w:eastAsia="Arial" w:hAnsi="Arial" w:cs="Arial"/>
          <w:sz w:val="24"/>
        </w:rPr>
        <w:t xml:space="preserve"> </w:t>
      </w:r>
    </w:p>
    <w:p w:rsidR="00910FC9" w:rsidRDefault="006C380F">
      <w:pPr>
        <w:spacing w:after="0"/>
        <w:ind w:left="140"/>
      </w:pPr>
      <w:r>
        <w:rPr>
          <w:rFonts w:ascii="Arial" w:eastAsia="Arial" w:hAnsi="Arial" w:cs="Arial"/>
          <w:b/>
          <w:sz w:val="24"/>
        </w:rPr>
        <w:t xml:space="preserve"> </w:t>
      </w:r>
    </w:p>
    <w:p w:rsidR="00910FC9" w:rsidRDefault="006C380F">
      <w:pPr>
        <w:spacing w:after="0"/>
        <w:ind w:left="140"/>
      </w:pPr>
      <w:r>
        <w:rPr>
          <w:rFonts w:ascii="Arial" w:eastAsia="Arial" w:hAnsi="Arial" w:cs="Arial"/>
          <w:sz w:val="24"/>
        </w:rPr>
        <w:t xml:space="preserve"> </w:t>
      </w:r>
    </w:p>
    <w:p w:rsidR="00910FC9" w:rsidRDefault="006C380F" w:rsidP="00E04C14">
      <w:pPr>
        <w:spacing w:after="0" w:line="360" w:lineRule="auto"/>
        <w:ind w:left="140"/>
        <w:jc w:val="center"/>
        <w:rPr>
          <w:rFonts w:ascii="Arial" w:eastAsia="Arial" w:hAnsi="Arial" w:cs="Arial"/>
          <w:b/>
          <w:sz w:val="24"/>
        </w:rPr>
      </w:pPr>
      <w:r>
        <w:rPr>
          <w:rFonts w:ascii="Arial" w:eastAsia="Arial" w:hAnsi="Arial" w:cs="Arial"/>
          <w:b/>
          <w:sz w:val="24"/>
        </w:rPr>
        <w:lastRenderedPageBreak/>
        <w:t>Section 7</w:t>
      </w:r>
    </w:p>
    <w:p w:rsidR="00910FC9" w:rsidRDefault="006C380F" w:rsidP="00E04C14">
      <w:pPr>
        <w:pStyle w:val="Heading1"/>
        <w:spacing w:after="287" w:line="360" w:lineRule="auto"/>
        <w:ind w:left="135"/>
        <w:jc w:val="center"/>
      </w:pPr>
      <w:r>
        <w:t>Bibliography</w:t>
      </w:r>
    </w:p>
    <w:p w:rsidR="00910FC9" w:rsidRDefault="006C380F">
      <w:pPr>
        <w:spacing w:after="50" w:line="249" w:lineRule="auto"/>
        <w:ind w:left="135" w:right="307" w:hanging="10"/>
        <w:jc w:val="both"/>
        <w:rPr>
          <w:rFonts w:ascii="Arial" w:eastAsia="Arial" w:hAnsi="Arial" w:cs="Arial"/>
          <w:sz w:val="24"/>
        </w:rPr>
      </w:pPr>
      <w:r>
        <w:rPr>
          <w:rFonts w:ascii="Arial" w:eastAsia="Arial" w:hAnsi="Arial" w:cs="Arial"/>
          <w:sz w:val="24"/>
        </w:rPr>
        <w:t xml:space="preserve">Information about referencing in written assignments and how to avoid plagiarism can be found on Moodle. It is important that you are aware of the importance of ensuring that the work submitted is your original work.       </w:t>
      </w:r>
    </w:p>
    <w:p w:rsidR="0056123C" w:rsidRDefault="0056123C">
      <w:pPr>
        <w:spacing w:after="50" w:line="249" w:lineRule="auto"/>
        <w:ind w:left="135" w:right="307" w:hanging="10"/>
        <w:jc w:val="both"/>
        <w:rPr>
          <w:rFonts w:ascii="Arial" w:eastAsia="Arial" w:hAnsi="Arial" w:cs="Arial"/>
          <w:sz w:val="24"/>
        </w:rPr>
      </w:pP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Age </w:t>
      </w:r>
      <w:proofErr w:type="spellStart"/>
      <w:r w:rsidRPr="008251F4">
        <w:rPr>
          <w:rFonts w:ascii="Times New Roman" w:hAnsi="Times New Roman" w:cs="Times New Roman"/>
          <w:sz w:val="24"/>
          <w:szCs w:val="24"/>
        </w:rPr>
        <w:t>Cymru</w:t>
      </w:r>
      <w:proofErr w:type="spellEnd"/>
      <w:r w:rsidRPr="008251F4">
        <w:rPr>
          <w:rFonts w:ascii="Times New Roman" w:hAnsi="Times New Roman" w:cs="Times New Roman"/>
          <w:sz w:val="24"/>
          <w:szCs w:val="24"/>
        </w:rPr>
        <w:t xml:space="preserve"> (2018) Safeguarding Older People in Wales from Abuse and Neglect. Available at: </w:t>
      </w:r>
      <w:hyperlink r:id="rId8" w:history="1">
        <w:r w:rsidRPr="008251F4">
          <w:rPr>
            <w:rStyle w:val="Hyperlink"/>
            <w:rFonts w:ascii="Times New Roman" w:hAnsi="Times New Roman" w:cs="Times New Roman"/>
            <w:color w:val="auto"/>
            <w:sz w:val="24"/>
            <w:szCs w:val="24"/>
          </w:rPr>
          <w:t>https://www.ageuk.org.uk/globalassets/age-cymru/documents/information-guides-and-factsheets/fs78w.pdf</w:t>
        </w:r>
      </w:hyperlink>
      <w:r w:rsidRPr="008251F4">
        <w:rPr>
          <w:rFonts w:ascii="Times New Roman" w:hAnsi="Times New Roman" w:cs="Times New Roman"/>
          <w:sz w:val="24"/>
          <w:szCs w:val="24"/>
        </w:rPr>
        <w:t xml:space="preserve"> (Accessed: 8 December 2019).   </w:t>
      </w:r>
    </w:p>
    <w:p w:rsidR="0067270A" w:rsidRPr="008251F4" w:rsidRDefault="0067270A" w:rsidP="0067270A">
      <w:pPr>
        <w:spacing w:line="360" w:lineRule="auto"/>
        <w:rPr>
          <w:rFonts w:ascii="Times New Roman" w:hAnsi="Times New Roman" w:cs="Times New Roman"/>
          <w:sz w:val="24"/>
          <w:szCs w:val="24"/>
        </w:rPr>
      </w:pPr>
      <w:proofErr w:type="spellStart"/>
      <w:r w:rsidRPr="008251F4">
        <w:rPr>
          <w:rFonts w:ascii="Times New Roman" w:hAnsi="Times New Roman" w:cs="Times New Roman"/>
          <w:sz w:val="24"/>
          <w:szCs w:val="24"/>
        </w:rPr>
        <w:t>Borton</w:t>
      </w:r>
      <w:proofErr w:type="spellEnd"/>
      <w:r w:rsidRPr="008251F4">
        <w:rPr>
          <w:rFonts w:ascii="Times New Roman" w:hAnsi="Times New Roman" w:cs="Times New Roman"/>
          <w:sz w:val="24"/>
          <w:szCs w:val="24"/>
        </w:rPr>
        <w:t>, T. (1970) Reach Touch and Teach: Student Concerns and Process Education. New York: McGraw-Hill.</w:t>
      </w:r>
    </w:p>
    <w:p w:rsidR="0067270A" w:rsidRPr="008251F4" w:rsidRDefault="0067270A" w:rsidP="0067270A">
      <w:pPr>
        <w:spacing w:line="360" w:lineRule="auto"/>
        <w:rPr>
          <w:rFonts w:ascii="Times New Roman" w:hAnsi="Times New Roman" w:cs="Times New Roman"/>
          <w:sz w:val="24"/>
          <w:szCs w:val="24"/>
        </w:rPr>
      </w:pPr>
      <w:proofErr w:type="spellStart"/>
      <w:r w:rsidRPr="008251F4">
        <w:rPr>
          <w:rFonts w:ascii="Times New Roman" w:hAnsi="Times New Roman" w:cs="Times New Roman"/>
          <w:sz w:val="24"/>
          <w:szCs w:val="24"/>
        </w:rPr>
        <w:t>Brammer</w:t>
      </w:r>
      <w:proofErr w:type="spellEnd"/>
      <w:r w:rsidRPr="008251F4">
        <w:rPr>
          <w:rFonts w:ascii="Times New Roman" w:hAnsi="Times New Roman" w:cs="Times New Roman"/>
          <w:sz w:val="24"/>
          <w:szCs w:val="24"/>
        </w:rPr>
        <w:t xml:space="preserve">, A. (2010) </w:t>
      </w:r>
      <w:r w:rsidRPr="008251F4">
        <w:rPr>
          <w:rFonts w:ascii="Times New Roman" w:hAnsi="Times New Roman" w:cs="Times New Roman"/>
          <w:i/>
          <w:sz w:val="24"/>
          <w:szCs w:val="24"/>
        </w:rPr>
        <w:t xml:space="preserve">Social Work Law. </w:t>
      </w:r>
      <w:r w:rsidRPr="008251F4">
        <w:rPr>
          <w:rFonts w:ascii="Times New Roman" w:hAnsi="Times New Roman" w:cs="Times New Roman"/>
          <w:sz w:val="24"/>
          <w:szCs w:val="24"/>
        </w:rPr>
        <w:t>3</w:t>
      </w:r>
      <w:r w:rsidRPr="008251F4">
        <w:rPr>
          <w:rFonts w:ascii="Times New Roman" w:hAnsi="Times New Roman" w:cs="Times New Roman"/>
          <w:sz w:val="24"/>
          <w:szCs w:val="24"/>
          <w:vertAlign w:val="superscript"/>
        </w:rPr>
        <w:t>rd</w:t>
      </w:r>
      <w:r w:rsidRPr="008251F4">
        <w:rPr>
          <w:rFonts w:ascii="Times New Roman" w:hAnsi="Times New Roman" w:cs="Times New Roman"/>
          <w:sz w:val="24"/>
          <w:szCs w:val="24"/>
        </w:rPr>
        <w:t xml:space="preserve"> </w:t>
      </w:r>
      <w:proofErr w:type="spellStart"/>
      <w:r w:rsidRPr="008251F4">
        <w:rPr>
          <w:rFonts w:ascii="Times New Roman" w:hAnsi="Times New Roman" w:cs="Times New Roman"/>
          <w:sz w:val="24"/>
          <w:szCs w:val="24"/>
        </w:rPr>
        <w:t>edn</w:t>
      </w:r>
      <w:proofErr w:type="spellEnd"/>
      <w:r w:rsidRPr="008251F4">
        <w:rPr>
          <w:rFonts w:ascii="Times New Roman" w:hAnsi="Times New Roman" w:cs="Times New Roman"/>
          <w:sz w:val="24"/>
          <w:szCs w:val="24"/>
        </w:rPr>
        <w:t>.</w:t>
      </w:r>
      <w:r w:rsidRPr="008251F4">
        <w:rPr>
          <w:rFonts w:ascii="Times New Roman" w:hAnsi="Times New Roman" w:cs="Times New Roman"/>
          <w:i/>
          <w:sz w:val="24"/>
          <w:szCs w:val="24"/>
        </w:rPr>
        <w:t xml:space="preserve"> </w:t>
      </w:r>
      <w:r w:rsidRPr="008251F4">
        <w:rPr>
          <w:rFonts w:ascii="Times New Roman" w:hAnsi="Times New Roman" w:cs="Times New Roman"/>
          <w:sz w:val="24"/>
          <w:szCs w:val="24"/>
        </w:rPr>
        <w:t xml:space="preserve">Essex: Pearson Education Limited.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British Association for Social Workers (2018) </w:t>
      </w:r>
      <w:r w:rsidRPr="008251F4">
        <w:rPr>
          <w:rFonts w:ascii="Times New Roman" w:hAnsi="Times New Roman" w:cs="Times New Roman"/>
          <w:i/>
          <w:sz w:val="24"/>
          <w:szCs w:val="24"/>
        </w:rPr>
        <w:t xml:space="preserve">The Code of Ethics for Social Work. </w:t>
      </w:r>
      <w:r w:rsidRPr="008251F4">
        <w:rPr>
          <w:rFonts w:ascii="Times New Roman" w:hAnsi="Times New Roman" w:cs="Times New Roman"/>
          <w:sz w:val="24"/>
          <w:szCs w:val="24"/>
        </w:rPr>
        <w:t xml:space="preserve">Birmingham: BASW. </w:t>
      </w:r>
    </w:p>
    <w:p w:rsidR="0067270A" w:rsidRPr="008251F4" w:rsidRDefault="0067270A" w:rsidP="0067270A">
      <w:pPr>
        <w:spacing w:line="360" w:lineRule="auto"/>
        <w:rPr>
          <w:rFonts w:ascii="Times New Roman" w:hAnsi="Times New Roman" w:cs="Times New Roman"/>
          <w:sz w:val="24"/>
          <w:szCs w:val="24"/>
        </w:rPr>
      </w:pPr>
      <w:proofErr w:type="spellStart"/>
      <w:r w:rsidRPr="008251F4">
        <w:rPr>
          <w:rFonts w:ascii="Times New Roman" w:hAnsi="Times New Roman" w:cs="Times New Roman"/>
          <w:sz w:val="24"/>
          <w:szCs w:val="24"/>
        </w:rPr>
        <w:t>Cheetham</w:t>
      </w:r>
      <w:proofErr w:type="spellEnd"/>
      <w:r w:rsidRPr="008251F4">
        <w:rPr>
          <w:rFonts w:ascii="Times New Roman" w:hAnsi="Times New Roman" w:cs="Times New Roman"/>
          <w:sz w:val="24"/>
          <w:szCs w:val="24"/>
        </w:rPr>
        <w:t xml:space="preserve">, J., Fuller, R. </w:t>
      </w:r>
      <w:proofErr w:type="spellStart"/>
      <w:r w:rsidRPr="008251F4">
        <w:rPr>
          <w:rFonts w:ascii="Times New Roman" w:hAnsi="Times New Roman" w:cs="Times New Roman"/>
          <w:sz w:val="24"/>
          <w:szCs w:val="24"/>
        </w:rPr>
        <w:t>Mclvor</w:t>
      </w:r>
      <w:proofErr w:type="spellEnd"/>
      <w:r w:rsidRPr="008251F4">
        <w:rPr>
          <w:rFonts w:ascii="Times New Roman" w:hAnsi="Times New Roman" w:cs="Times New Roman"/>
          <w:sz w:val="24"/>
          <w:szCs w:val="24"/>
        </w:rPr>
        <w:t xml:space="preserve">, G and </w:t>
      </w:r>
      <w:proofErr w:type="spellStart"/>
      <w:r w:rsidRPr="008251F4">
        <w:rPr>
          <w:rFonts w:ascii="Times New Roman" w:hAnsi="Times New Roman" w:cs="Times New Roman"/>
          <w:sz w:val="24"/>
          <w:szCs w:val="24"/>
        </w:rPr>
        <w:t>Petch</w:t>
      </w:r>
      <w:proofErr w:type="spellEnd"/>
      <w:r w:rsidRPr="008251F4">
        <w:rPr>
          <w:rFonts w:ascii="Times New Roman" w:hAnsi="Times New Roman" w:cs="Times New Roman"/>
          <w:sz w:val="24"/>
          <w:szCs w:val="24"/>
        </w:rPr>
        <w:t xml:space="preserve">, A. (1992) </w:t>
      </w:r>
      <w:r w:rsidRPr="008251F4">
        <w:rPr>
          <w:rFonts w:ascii="Times New Roman" w:hAnsi="Times New Roman" w:cs="Times New Roman"/>
          <w:i/>
          <w:sz w:val="24"/>
          <w:szCs w:val="24"/>
        </w:rPr>
        <w:t xml:space="preserve">Evaluating Social Worker Effectiveness. </w:t>
      </w:r>
      <w:r w:rsidRPr="008251F4">
        <w:rPr>
          <w:rFonts w:ascii="Times New Roman" w:hAnsi="Times New Roman" w:cs="Times New Roman"/>
          <w:sz w:val="24"/>
          <w:szCs w:val="24"/>
        </w:rPr>
        <w:t>Buckingham: Open University Press.</w:t>
      </w:r>
    </w:p>
    <w:p w:rsidR="0067270A" w:rsidRPr="008251F4" w:rsidRDefault="0067270A" w:rsidP="0067270A">
      <w:pPr>
        <w:spacing w:line="360" w:lineRule="auto"/>
        <w:rPr>
          <w:rFonts w:ascii="Times New Roman" w:hAnsi="Times New Roman" w:cs="Times New Roman"/>
          <w:sz w:val="24"/>
          <w:szCs w:val="24"/>
        </w:rPr>
      </w:pPr>
      <w:proofErr w:type="spellStart"/>
      <w:r w:rsidRPr="008251F4">
        <w:rPr>
          <w:rFonts w:ascii="Times New Roman" w:hAnsi="Times New Roman" w:cs="Times New Roman"/>
          <w:sz w:val="24"/>
          <w:szCs w:val="24"/>
        </w:rPr>
        <w:t>Chisnell</w:t>
      </w:r>
      <w:proofErr w:type="spellEnd"/>
      <w:r w:rsidRPr="008251F4">
        <w:rPr>
          <w:rFonts w:ascii="Times New Roman" w:hAnsi="Times New Roman" w:cs="Times New Roman"/>
          <w:sz w:val="24"/>
          <w:szCs w:val="24"/>
        </w:rPr>
        <w:t xml:space="preserve">, C. and Kelly, C. (2016) </w:t>
      </w:r>
      <w:r w:rsidRPr="008251F4">
        <w:rPr>
          <w:rFonts w:ascii="Times New Roman" w:hAnsi="Times New Roman" w:cs="Times New Roman"/>
          <w:i/>
          <w:sz w:val="24"/>
          <w:szCs w:val="24"/>
        </w:rPr>
        <w:t xml:space="preserve">Safeguarding in Social Work Practice. </w:t>
      </w:r>
      <w:r w:rsidRPr="008251F4">
        <w:rPr>
          <w:rFonts w:ascii="Times New Roman" w:hAnsi="Times New Roman" w:cs="Times New Roman"/>
          <w:sz w:val="24"/>
          <w:szCs w:val="24"/>
        </w:rPr>
        <w:t>London: Leaning Matters.</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Early, T.J. and </w:t>
      </w:r>
      <w:proofErr w:type="spellStart"/>
      <w:r w:rsidRPr="008251F4">
        <w:rPr>
          <w:rFonts w:ascii="Times New Roman" w:hAnsi="Times New Roman" w:cs="Times New Roman"/>
          <w:sz w:val="24"/>
          <w:szCs w:val="24"/>
        </w:rPr>
        <w:t>GlenMaye</w:t>
      </w:r>
      <w:proofErr w:type="spellEnd"/>
      <w:r w:rsidRPr="008251F4">
        <w:rPr>
          <w:rFonts w:ascii="Times New Roman" w:hAnsi="Times New Roman" w:cs="Times New Roman"/>
          <w:sz w:val="24"/>
          <w:szCs w:val="24"/>
        </w:rPr>
        <w:t xml:space="preserve">, L.F. (2000) ‘Valuing Families: Social Work Practice with Families from a Strengths Perspective’, </w:t>
      </w:r>
      <w:r w:rsidRPr="008251F4">
        <w:rPr>
          <w:rFonts w:ascii="Times New Roman" w:hAnsi="Times New Roman" w:cs="Times New Roman"/>
          <w:i/>
          <w:sz w:val="24"/>
          <w:szCs w:val="24"/>
        </w:rPr>
        <w:t xml:space="preserve">Social Work, </w:t>
      </w:r>
      <w:r w:rsidRPr="008251F4">
        <w:rPr>
          <w:rFonts w:ascii="Times New Roman" w:hAnsi="Times New Roman" w:cs="Times New Roman"/>
          <w:sz w:val="24"/>
          <w:szCs w:val="24"/>
        </w:rPr>
        <w:t xml:space="preserve">45, pp. 118-130.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shd w:val="clear" w:color="auto" w:fill="FFFFFF"/>
        </w:rPr>
        <w:t>Engel, G.L. (1977) ‘</w:t>
      </w:r>
      <w:proofErr w:type="gramStart"/>
      <w:r w:rsidRPr="008251F4">
        <w:rPr>
          <w:rFonts w:ascii="Times New Roman" w:hAnsi="Times New Roman" w:cs="Times New Roman"/>
          <w:sz w:val="24"/>
          <w:szCs w:val="24"/>
          <w:shd w:val="clear" w:color="auto" w:fill="FFFFFF"/>
        </w:rPr>
        <w:t>The</w:t>
      </w:r>
      <w:proofErr w:type="gramEnd"/>
      <w:r w:rsidRPr="008251F4">
        <w:rPr>
          <w:rFonts w:ascii="Times New Roman" w:hAnsi="Times New Roman" w:cs="Times New Roman"/>
          <w:sz w:val="24"/>
          <w:szCs w:val="24"/>
          <w:shd w:val="clear" w:color="auto" w:fill="FFFFFF"/>
        </w:rPr>
        <w:t xml:space="preserve"> need for a new medical model: a challenge for biomedicine’, </w:t>
      </w:r>
      <w:r w:rsidRPr="008251F4">
        <w:rPr>
          <w:rStyle w:val="ref-journal"/>
          <w:rFonts w:ascii="Times New Roman" w:hAnsi="Times New Roman" w:cs="Times New Roman"/>
          <w:i/>
          <w:sz w:val="24"/>
          <w:szCs w:val="24"/>
          <w:shd w:val="clear" w:color="auto" w:fill="FFFFFF"/>
        </w:rPr>
        <w:t>Science</w:t>
      </w:r>
      <w:r w:rsidRPr="008251F4">
        <w:rPr>
          <w:rFonts w:ascii="Times New Roman" w:hAnsi="Times New Roman" w:cs="Times New Roman"/>
          <w:i/>
          <w:sz w:val="24"/>
          <w:szCs w:val="24"/>
          <w:shd w:val="clear" w:color="auto" w:fill="FFFFFF"/>
        </w:rPr>
        <w:t> </w:t>
      </w:r>
      <w:r w:rsidRPr="008251F4">
        <w:rPr>
          <w:rStyle w:val="ref-vol"/>
          <w:rFonts w:ascii="Times New Roman" w:hAnsi="Times New Roman" w:cs="Times New Roman"/>
          <w:sz w:val="24"/>
          <w:szCs w:val="24"/>
          <w:shd w:val="clear" w:color="auto" w:fill="FFFFFF"/>
        </w:rPr>
        <w:t>196</w:t>
      </w:r>
      <w:r w:rsidRPr="008251F4">
        <w:rPr>
          <w:rFonts w:ascii="Times New Roman" w:hAnsi="Times New Roman" w:cs="Times New Roman"/>
          <w:sz w:val="24"/>
          <w:szCs w:val="24"/>
          <w:shd w:val="clear" w:color="auto" w:fill="FFFFFF"/>
        </w:rPr>
        <w:t>, pp. 129-36.</w:t>
      </w:r>
    </w:p>
    <w:p w:rsidR="0067270A" w:rsidRPr="008251F4" w:rsidRDefault="0067270A" w:rsidP="0067270A">
      <w:pPr>
        <w:spacing w:line="360" w:lineRule="auto"/>
        <w:rPr>
          <w:rFonts w:ascii="Times New Roman" w:hAnsi="Times New Roman" w:cs="Times New Roman"/>
          <w:i/>
          <w:sz w:val="24"/>
          <w:szCs w:val="24"/>
        </w:rPr>
      </w:pPr>
      <w:r w:rsidRPr="008251F4">
        <w:rPr>
          <w:rFonts w:ascii="Times New Roman" w:hAnsi="Times New Roman" w:cs="Times New Roman"/>
          <w:sz w:val="24"/>
          <w:szCs w:val="24"/>
        </w:rPr>
        <w:t xml:space="preserve">Equality and Human Rights Commission (2018) </w:t>
      </w:r>
      <w:r w:rsidRPr="008251F4">
        <w:rPr>
          <w:rFonts w:ascii="Times New Roman" w:hAnsi="Times New Roman" w:cs="Times New Roman"/>
          <w:i/>
          <w:sz w:val="24"/>
          <w:szCs w:val="24"/>
        </w:rPr>
        <w:t xml:space="preserve">The Human Rights Act. </w:t>
      </w:r>
      <w:r w:rsidRPr="008251F4">
        <w:rPr>
          <w:rFonts w:ascii="Times New Roman" w:hAnsi="Times New Roman" w:cs="Times New Roman"/>
          <w:sz w:val="24"/>
          <w:szCs w:val="24"/>
        </w:rPr>
        <w:t xml:space="preserve">Available at: </w:t>
      </w:r>
      <w:hyperlink r:id="rId9" w:history="1">
        <w:r w:rsidRPr="008251F4">
          <w:rPr>
            <w:rStyle w:val="Hyperlink"/>
            <w:rFonts w:ascii="Times New Roman" w:hAnsi="Times New Roman" w:cs="Times New Roman"/>
            <w:color w:val="auto"/>
            <w:sz w:val="24"/>
            <w:szCs w:val="24"/>
          </w:rPr>
          <w:t>https://www.equalityhumanrights.com/en/human-rights/human-rights-act</w:t>
        </w:r>
      </w:hyperlink>
      <w:r w:rsidRPr="008251F4">
        <w:rPr>
          <w:rFonts w:ascii="Times New Roman" w:hAnsi="Times New Roman" w:cs="Times New Roman"/>
          <w:sz w:val="24"/>
          <w:szCs w:val="24"/>
        </w:rPr>
        <w:t xml:space="preserve"> (Accessed: 21 December 2019). </w:t>
      </w:r>
      <w:r w:rsidRPr="008251F4">
        <w:rPr>
          <w:rFonts w:ascii="Times New Roman" w:hAnsi="Times New Roman" w:cs="Times New Roman"/>
          <w:i/>
          <w:sz w:val="24"/>
          <w:szCs w:val="24"/>
        </w:rPr>
        <w:t xml:space="preserve">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Gardner, H. (2006) </w:t>
      </w:r>
      <w:proofErr w:type="gramStart"/>
      <w:r w:rsidRPr="008251F4">
        <w:rPr>
          <w:rFonts w:ascii="Times New Roman" w:hAnsi="Times New Roman" w:cs="Times New Roman"/>
          <w:i/>
          <w:sz w:val="24"/>
          <w:szCs w:val="24"/>
        </w:rPr>
        <w:t>Multiple</w:t>
      </w:r>
      <w:proofErr w:type="gramEnd"/>
      <w:r w:rsidRPr="008251F4">
        <w:rPr>
          <w:rFonts w:ascii="Times New Roman" w:hAnsi="Times New Roman" w:cs="Times New Roman"/>
          <w:i/>
          <w:sz w:val="24"/>
          <w:szCs w:val="24"/>
        </w:rPr>
        <w:t xml:space="preserve"> intelligences: New Horizons.</w:t>
      </w:r>
      <w:r w:rsidRPr="008251F4">
        <w:rPr>
          <w:rFonts w:ascii="Times New Roman" w:hAnsi="Times New Roman" w:cs="Times New Roman"/>
          <w:sz w:val="24"/>
          <w:szCs w:val="24"/>
        </w:rPr>
        <w:t xml:space="preserve"> New York: Basic Books.</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Goleman, D. (2006) </w:t>
      </w:r>
      <w:r w:rsidRPr="008251F4">
        <w:rPr>
          <w:rFonts w:ascii="Times New Roman" w:hAnsi="Times New Roman" w:cs="Times New Roman"/>
          <w:i/>
          <w:sz w:val="24"/>
          <w:szCs w:val="24"/>
        </w:rPr>
        <w:t>Social intelligence: The new science of human relationships.</w:t>
      </w:r>
      <w:r w:rsidRPr="008251F4">
        <w:rPr>
          <w:rFonts w:ascii="Times New Roman" w:hAnsi="Times New Roman" w:cs="Times New Roman"/>
          <w:sz w:val="24"/>
          <w:szCs w:val="24"/>
        </w:rPr>
        <w:t xml:space="preserve"> New York: Bantam Books.</w:t>
      </w:r>
    </w:p>
    <w:p w:rsidR="0067270A" w:rsidRPr="008251F4" w:rsidRDefault="0067270A" w:rsidP="0067270A">
      <w:pPr>
        <w:spacing w:line="360" w:lineRule="auto"/>
        <w:rPr>
          <w:rFonts w:ascii="Times New Roman" w:hAnsi="Times New Roman" w:cs="Times New Roman"/>
          <w:sz w:val="24"/>
          <w:szCs w:val="24"/>
          <w:shd w:val="clear" w:color="auto" w:fill="FFFFFF"/>
        </w:rPr>
      </w:pPr>
      <w:r w:rsidRPr="008251F4">
        <w:rPr>
          <w:rFonts w:ascii="Times New Roman" w:hAnsi="Times New Roman" w:cs="Times New Roman"/>
          <w:sz w:val="24"/>
          <w:szCs w:val="24"/>
          <w:shd w:val="clear" w:color="auto" w:fill="FFFFFF"/>
        </w:rPr>
        <w:t>Gross, P. R. (1994) ‘A pilot study of the contribution of empathy to burnout in Salvation Army officers’, </w:t>
      </w:r>
      <w:r w:rsidRPr="008251F4">
        <w:rPr>
          <w:rStyle w:val="Emphasis"/>
          <w:rFonts w:ascii="Times New Roman" w:hAnsi="Times New Roman" w:cs="Times New Roman"/>
          <w:sz w:val="24"/>
          <w:szCs w:val="24"/>
          <w:shd w:val="clear" w:color="auto" w:fill="FFFFFF"/>
        </w:rPr>
        <w:t>Work &amp; Stress, 8</w:t>
      </w:r>
      <w:r w:rsidRPr="008251F4">
        <w:rPr>
          <w:rFonts w:ascii="Times New Roman" w:hAnsi="Times New Roman" w:cs="Times New Roman"/>
          <w:sz w:val="24"/>
          <w:szCs w:val="24"/>
          <w:shd w:val="clear" w:color="auto" w:fill="FFFFFF"/>
        </w:rPr>
        <w:t>(1), pp. 68-74.</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lastRenderedPageBreak/>
        <w:t xml:space="preserve">Hall, D. (2003) ‘Child protection – lessons from Victoria </w:t>
      </w:r>
      <w:proofErr w:type="spellStart"/>
      <w:r w:rsidRPr="008251F4">
        <w:rPr>
          <w:rFonts w:ascii="Times New Roman" w:hAnsi="Times New Roman" w:cs="Times New Roman"/>
          <w:sz w:val="24"/>
          <w:szCs w:val="24"/>
        </w:rPr>
        <w:t>Climbié</w:t>
      </w:r>
      <w:proofErr w:type="spellEnd"/>
      <w:r w:rsidRPr="008251F4">
        <w:rPr>
          <w:rFonts w:ascii="Times New Roman" w:hAnsi="Times New Roman" w:cs="Times New Roman"/>
          <w:sz w:val="24"/>
          <w:szCs w:val="24"/>
        </w:rPr>
        <w:t xml:space="preserve">, Recommendations will work only with professional and managerial commitment, </w:t>
      </w:r>
      <w:r w:rsidRPr="008251F4">
        <w:rPr>
          <w:rFonts w:ascii="Times New Roman" w:hAnsi="Times New Roman" w:cs="Times New Roman"/>
          <w:i/>
          <w:sz w:val="24"/>
          <w:szCs w:val="24"/>
        </w:rPr>
        <w:t xml:space="preserve">British Medical Journal, </w:t>
      </w:r>
      <w:r w:rsidRPr="008251F4">
        <w:rPr>
          <w:rFonts w:ascii="Times New Roman" w:hAnsi="Times New Roman" w:cs="Times New Roman"/>
          <w:sz w:val="24"/>
          <w:szCs w:val="24"/>
        </w:rPr>
        <w:t xml:space="preserve">326(7384), pp. 293-294.  </w:t>
      </w:r>
    </w:p>
    <w:p w:rsidR="0067270A" w:rsidRPr="008251F4" w:rsidRDefault="0067270A" w:rsidP="0067270A">
      <w:pPr>
        <w:spacing w:line="360" w:lineRule="auto"/>
        <w:rPr>
          <w:rFonts w:ascii="Times New Roman" w:hAnsi="Times New Roman" w:cs="Times New Roman"/>
          <w:sz w:val="24"/>
          <w:szCs w:val="24"/>
        </w:rPr>
      </w:pPr>
      <w:proofErr w:type="spellStart"/>
      <w:r w:rsidRPr="008251F4">
        <w:rPr>
          <w:rFonts w:ascii="Times New Roman" w:hAnsi="Times New Roman" w:cs="Times New Roman"/>
          <w:sz w:val="24"/>
          <w:szCs w:val="24"/>
        </w:rPr>
        <w:t>Koprowska</w:t>
      </w:r>
      <w:proofErr w:type="spellEnd"/>
      <w:r w:rsidRPr="008251F4">
        <w:rPr>
          <w:rFonts w:ascii="Times New Roman" w:hAnsi="Times New Roman" w:cs="Times New Roman"/>
          <w:sz w:val="24"/>
          <w:szCs w:val="24"/>
        </w:rPr>
        <w:t xml:space="preserve">, J. (2014) </w:t>
      </w:r>
      <w:r w:rsidRPr="008251F4">
        <w:rPr>
          <w:rFonts w:ascii="Times New Roman" w:hAnsi="Times New Roman" w:cs="Times New Roman"/>
          <w:i/>
          <w:sz w:val="24"/>
          <w:szCs w:val="24"/>
        </w:rPr>
        <w:t>Communication and Interpersonal Skills in Social Work</w:t>
      </w:r>
      <w:r w:rsidRPr="008251F4">
        <w:rPr>
          <w:rFonts w:ascii="Times New Roman" w:hAnsi="Times New Roman" w:cs="Times New Roman"/>
          <w:sz w:val="24"/>
          <w:szCs w:val="24"/>
        </w:rPr>
        <w:t>. 4th ed. Los Angeles: Learning Matters.</w:t>
      </w:r>
    </w:p>
    <w:p w:rsidR="0067270A" w:rsidRPr="008251F4" w:rsidRDefault="0067270A" w:rsidP="0067270A">
      <w:pPr>
        <w:spacing w:line="360" w:lineRule="auto"/>
        <w:rPr>
          <w:rFonts w:ascii="Times New Roman" w:hAnsi="Times New Roman" w:cs="Times New Roman"/>
          <w:sz w:val="24"/>
          <w:szCs w:val="24"/>
          <w:shd w:val="clear" w:color="auto" w:fill="FFFFFF"/>
        </w:rPr>
      </w:pPr>
      <w:r w:rsidRPr="008251F4">
        <w:rPr>
          <w:rFonts w:ascii="Times New Roman" w:hAnsi="Times New Roman" w:cs="Times New Roman"/>
          <w:sz w:val="24"/>
          <w:szCs w:val="24"/>
          <w:shd w:val="clear" w:color="auto" w:fill="FFFFFF"/>
        </w:rPr>
        <w:t>Laming, L. (2003) </w:t>
      </w:r>
      <w:r w:rsidRPr="008251F4">
        <w:rPr>
          <w:rStyle w:val="ref-journal"/>
          <w:rFonts w:ascii="Times New Roman" w:hAnsi="Times New Roman" w:cs="Times New Roman"/>
          <w:i/>
          <w:sz w:val="24"/>
          <w:szCs w:val="24"/>
          <w:shd w:val="clear" w:color="auto" w:fill="FFFFFF"/>
        </w:rPr>
        <w:t xml:space="preserve">Inquiry into the death of Victoria </w:t>
      </w:r>
      <w:proofErr w:type="spellStart"/>
      <w:r w:rsidRPr="008251F4">
        <w:rPr>
          <w:rStyle w:val="ref-journal"/>
          <w:rFonts w:ascii="Times New Roman" w:hAnsi="Times New Roman" w:cs="Times New Roman"/>
          <w:i/>
          <w:sz w:val="24"/>
          <w:szCs w:val="24"/>
          <w:shd w:val="clear" w:color="auto" w:fill="FFFFFF"/>
        </w:rPr>
        <w:t>Climbié</w:t>
      </w:r>
      <w:proofErr w:type="spellEnd"/>
      <w:r w:rsidRPr="008251F4">
        <w:rPr>
          <w:rStyle w:val="ref-journal"/>
          <w:rFonts w:ascii="Times New Roman" w:hAnsi="Times New Roman" w:cs="Times New Roman"/>
          <w:sz w:val="24"/>
          <w:szCs w:val="24"/>
          <w:shd w:val="clear" w:color="auto" w:fill="FFFFFF"/>
        </w:rPr>
        <w:t>.</w:t>
      </w:r>
      <w:r w:rsidRPr="008251F4">
        <w:rPr>
          <w:rFonts w:ascii="Times New Roman" w:hAnsi="Times New Roman" w:cs="Times New Roman"/>
          <w:sz w:val="24"/>
          <w:szCs w:val="24"/>
          <w:shd w:val="clear" w:color="auto" w:fill="FFFFFF"/>
        </w:rPr>
        <w:t xml:space="preserve"> London: Stationery Office.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Masson, J. (2006) ‘</w:t>
      </w:r>
      <w:proofErr w:type="gramStart"/>
      <w:r w:rsidRPr="008251F4">
        <w:rPr>
          <w:rFonts w:ascii="Times New Roman" w:hAnsi="Times New Roman" w:cs="Times New Roman"/>
          <w:sz w:val="24"/>
          <w:szCs w:val="24"/>
        </w:rPr>
        <w:t>The</w:t>
      </w:r>
      <w:proofErr w:type="gramEnd"/>
      <w:r w:rsidRPr="008251F4">
        <w:rPr>
          <w:rFonts w:ascii="Times New Roman" w:hAnsi="Times New Roman" w:cs="Times New Roman"/>
          <w:sz w:val="24"/>
          <w:szCs w:val="24"/>
        </w:rPr>
        <w:t xml:space="preserve"> </w:t>
      </w:r>
      <w:proofErr w:type="spellStart"/>
      <w:r w:rsidRPr="008251F4">
        <w:rPr>
          <w:rFonts w:ascii="Times New Roman" w:hAnsi="Times New Roman" w:cs="Times New Roman"/>
          <w:sz w:val="24"/>
          <w:szCs w:val="24"/>
        </w:rPr>
        <w:t>Climbié</w:t>
      </w:r>
      <w:proofErr w:type="spellEnd"/>
      <w:r w:rsidRPr="008251F4">
        <w:rPr>
          <w:rFonts w:ascii="Times New Roman" w:hAnsi="Times New Roman" w:cs="Times New Roman"/>
          <w:sz w:val="24"/>
          <w:szCs w:val="24"/>
        </w:rPr>
        <w:t xml:space="preserve"> Inquiry: Context and Critique’, </w:t>
      </w:r>
      <w:r w:rsidRPr="008251F4">
        <w:rPr>
          <w:rFonts w:ascii="Times New Roman" w:hAnsi="Times New Roman" w:cs="Times New Roman"/>
          <w:i/>
          <w:sz w:val="24"/>
          <w:szCs w:val="24"/>
        </w:rPr>
        <w:t>Journal of Law and Society,</w:t>
      </w:r>
      <w:r w:rsidRPr="008251F4">
        <w:rPr>
          <w:rFonts w:ascii="Times New Roman" w:hAnsi="Times New Roman" w:cs="Times New Roman"/>
          <w:sz w:val="24"/>
          <w:szCs w:val="24"/>
        </w:rPr>
        <w:t xml:space="preserve"> 33(2), pp. 221-243.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Murphy, D., Duggan, M and Joseph, S. (2013) ‘Relationship-Based Social Work and its Compatibility with Person-Centred Approaches: Principled versus Instrumental Perspectives’, </w:t>
      </w:r>
      <w:proofErr w:type="gramStart"/>
      <w:r w:rsidRPr="008251F4">
        <w:rPr>
          <w:rFonts w:ascii="Times New Roman" w:hAnsi="Times New Roman" w:cs="Times New Roman"/>
          <w:i/>
          <w:sz w:val="24"/>
          <w:szCs w:val="24"/>
        </w:rPr>
        <w:t>The</w:t>
      </w:r>
      <w:proofErr w:type="gramEnd"/>
      <w:r w:rsidRPr="008251F4">
        <w:rPr>
          <w:rFonts w:ascii="Times New Roman" w:hAnsi="Times New Roman" w:cs="Times New Roman"/>
          <w:i/>
          <w:sz w:val="24"/>
          <w:szCs w:val="24"/>
        </w:rPr>
        <w:t xml:space="preserve"> British Journal of Social Work, </w:t>
      </w:r>
      <w:r w:rsidRPr="008251F4">
        <w:rPr>
          <w:rFonts w:ascii="Times New Roman" w:hAnsi="Times New Roman" w:cs="Times New Roman"/>
          <w:sz w:val="24"/>
          <w:szCs w:val="24"/>
        </w:rPr>
        <w:t xml:space="preserve">43(4), pp. 703-719.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Murphy, D., Duggan, M and Joseph, S. (2013) ‘Relationship-Based Social Work and its Compatibility with Person-Centred Approaches: Principled versus Instrumental Perspectives’, </w:t>
      </w:r>
      <w:proofErr w:type="gramStart"/>
      <w:r w:rsidRPr="008251F4">
        <w:rPr>
          <w:rFonts w:ascii="Times New Roman" w:hAnsi="Times New Roman" w:cs="Times New Roman"/>
          <w:i/>
          <w:sz w:val="24"/>
          <w:szCs w:val="24"/>
        </w:rPr>
        <w:t>The</w:t>
      </w:r>
      <w:proofErr w:type="gramEnd"/>
      <w:r w:rsidRPr="008251F4">
        <w:rPr>
          <w:rFonts w:ascii="Times New Roman" w:hAnsi="Times New Roman" w:cs="Times New Roman"/>
          <w:i/>
          <w:sz w:val="24"/>
          <w:szCs w:val="24"/>
        </w:rPr>
        <w:t xml:space="preserve"> British Journal of Social Work, </w:t>
      </w:r>
      <w:r w:rsidRPr="008251F4">
        <w:rPr>
          <w:rFonts w:ascii="Times New Roman" w:hAnsi="Times New Roman" w:cs="Times New Roman"/>
          <w:sz w:val="24"/>
          <w:szCs w:val="24"/>
        </w:rPr>
        <w:t xml:space="preserve">43(4), pp. 703-719.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shd w:val="clear" w:color="auto" w:fill="FFFFFF"/>
        </w:rPr>
        <w:t>Navarro, V. (2009), ‘</w:t>
      </w:r>
      <w:hyperlink r:id="rId10" w:history="1">
        <w:r w:rsidRPr="008251F4">
          <w:rPr>
            <w:rStyle w:val="Hyperlink"/>
            <w:rFonts w:ascii="Times New Roman" w:hAnsi="Times New Roman" w:cs="Times New Roman"/>
            <w:iCs/>
            <w:color w:val="auto"/>
            <w:sz w:val="24"/>
            <w:szCs w:val="24"/>
            <w:bdr w:val="none" w:sz="0" w:space="0" w:color="auto" w:frame="1"/>
          </w:rPr>
          <w:t>What we mean by social determinants of health</w:t>
        </w:r>
      </w:hyperlink>
      <w:r w:rsidRPr="008251F4">
        <w:rPr>
          <w:rStyle w:val="Emphasis"/>
          <w:rFonts w:ascii="Times New Roman" w:hAnsi="Times New Roman" w:cs="Times New Roman"/>
          <w:sz w:val="24"/>
          <w:szCs w:val="24"/>
          <w:bdr w:val="none" w:sz="0" w:space="0" w:color="auto" w:frame="1"/>
          <w:shd w:val="clear" w:color="auto" w:fill="FFFFFF"/>
        </w:rPr>
        <w:t>’,</w:t>
      </w:r>
      <w:r w:rsidRPr="008251F4">
        <w:rPr>
          <w:rFonts w:ascii="Times New Roman" w:hAnsi="Times New Roman" w:cs="Times New Roman"/>
          <w:sz w:val="24"/>
          <w:szCs w:val="24"/>
          <w:shd w:val="clear" w:color="auto" w:fill="FFFFFF"/>
        </w:rPr>
        <w:t> </w:t>
      </w:r>
      <w:r w:rsidRPr="008251F4">
        <w:rPr>
          <w:rFonts w:ascii="Times New Roman" w:hAnsi="Times New Roman" w:cs="Times New Roman"/>
          <w:i/>
          <w:sz w:val="24"/>
          <w:szCs w:val="24"/>
          <w:shd w:val="clear" w:color="auto" w:fill="FFFFFF"/>
        </w:rPr>
        <w:t>International Journal of Health Services</w:t>
      </w:r>
      <w:r w:rsidRPr="008251F4">
        <w:rPr>
          <w:rFonts w:ascii="Times New Roman" w:hAnsi="Times New Roman" w:cs="Times New Roman"/>
          <w:sz w:val="24"/>
          <w:szCs w:val="24"/>
          <w:shd w:val="clear" w:color="auto" w:fill="FFFFFF"/>
        </w:rPr>
        <w:t xml:space="preserve">, </w:t>
      </w:r>
      <w:r w:rsidRPr="008251F4">
        <w:rPr>
          <w:rStyle w:val="Strong"/>
          <w:rFonts w:ascii="Times New Roman" w:hAnsi="Times New Roman" w:cs="Times New Roman"/>
          <w:b w:val="0"/>
          <w:sz w:val="24"/>
          <w:szCs w:val="24"/>
          <w:bdr w:val="none" w:sz="0" w:space="0" w:color="auto" w:frame="1"/>
          <w:shd w:val="clear" w:color="auto" w:fill="FFFFFF"/>
        </w:rPr>
        <w:t>39</w:t>
      </w:r>
      <w:r w:rsidRPr="008251F4">
        <w:rPr>
          <w:rFonts w:ascii="Times New Roman" w:hAnsi="Times New Roman" w:cs="Times New Roman"/>
          <w:sz w:val="24"/>
          <w:szCs w:val="24"/>
          <w:shd w:val="clear" w:color="auto" w:fill="FFFFFF"/>
        </w:rPr>
        <w:t>(3) pp. 423-441.</w:t>
      </w:r>
    </w:p>
    <w:p w:rsidR="0067270A" w:rsidRPr="008251F4" w:rsidRDefault="0067270A" w:rsidP="0067270A">
      <w:pPr>
        <w:spacing w:line="360" w:lineRule="auto"/>
        <w:rPr>
          <w:rFonts w:ascii="Times New Roman" w:hAnsi="Times New Roman" w:cs="Times New Roman"/>
          <w:i/>
          <w:sz w:val="24"/>
          <w:szCs w:val="24"/>
        </w:rPr>
      </w:pPr>
      <w:r w:rsidRPr="008251F4">
        <w:rPr>
          <w:rFonts w:ascii="Times New Roman" w:hAnsi="Times New Roman" w:cs="Times New Roman"/>
          <w:sz w:val="24"/>
          <w:szCs w:val="24"/>
        </w:rPr>
        <w:t>NHS England (2017)</w:t>
      </w:r>
      <w:r w:rsidRPr="008251F4">
        <w:rPr>
          <w:rFonts w:ascii="Times New Roman" w:hAnsi="Times New Roman" w:cs="Times New Roman"/>
          <w:i/>
          <w:sz w:val="24"/>
          <w:szCs w:val="24"/>
        </w:rPr>
        <w:t xml:space="preserve"> Safeguarding Adults. </w:t>
      </w:r>
      <w:r w:rsidRPr="008251F4">
        <w:rPr>
          <w:rFonts w:ascii="Times New Roman" w:hAnsi="Times New Roman" w:cs="Times New Roman"/>
          <w:sz w:val="24"/>
          <w:szCs w:val="24"/>
        </w:rPr>
        <w:t xml:space="preserve">Available at: </w:t>
      </w:r>
      <w:hyperlink r:id="rId11" w:history="1">
        <w:r w:rsidRPr="008251F4">
          <w:rPr>
            <w:rStyle w:val="Hyperlink"/>
            <w:rFonts w:ascii="Times New Roman" w:hAnsi="Times New Roman" w:cs="Times New Roman"/>
            <w:color w:val="auto"/>
            <w:sz w:val="24"/>
            <w:szCs w:val="24"/>
          </w:rPr>
          <w:t>https://www.england.nhs.uk/wp-content/uploads/2017/02/adult-pocket-guide.pdf</w:t>
        </w:r>
      </w:hyperlink>
      <w:r w:rsidRPr="008251F4">
        <w:rPr>
          <w:rFonts w:ascii="Times New Roman" w:hAnsi="Times New Roman" w:cs="Times New Roman"/>
          <w:sz w:val="24"/>
          <w:szCs w:val="24"/>
        </w:rPr>
        <w:t xml:space="preserve"> (Accessed: 21 December 2019). </w:t>
      </w:r>
      <w:r w:rsidRPr="008251F4">
        <w:rPr>
          <w:rFonts w:ascii="Times New Roman" w:hAnsi="Times New Roman" w:cs="Times New Roman"/>
          <w:i/>
          <w:sz w:val="24"/>
          <w:szCs w:val="24"/>
        </w:rPr>
        <w:t xml:space="preserve">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North Wales Safeguarding Board (2020) </w:t>
      </w:r>
      <w:r w:rsidRPr="008251F4">
        <w:rPr>
          <w:rFonts w:ascii="Times New Roman" w:hAnsi="Times New Roman" w:cs="Times New Roman"/>
          <w:i/>
          <w:sz w:val="24"/>
          <w:szCs w:val="24"/>
        </w:rPr>
        <w:t xml:space="preserve">Introduction to the North Wales Safeguarding Adults Board. </w:t>
      </w:r>
      <w:r w:rsidRPr="008251F4">
        <w:rPr>
          <w:rFonts w:ascii="Times New Roman" w:hAnsi="Times New Roman" w:cs="Times New Roman"/>
          <w:sz w:val="24"/>
          <w:szCs w:val="24"/>
        </w:rPr>
        <w:t xml:space="preserve">Available at: </w:t>
      </w:r>
      <w:hyperlink r:id="rId12" w:history="1">
        <w:r w:rsidRPr="008251F4">
          <w:rPr>
            <w:rStyle w:val="Hyperlink"/>
            <w:rFonts w:ascii="Times New Roman" w:hAnsi="Times New Roman" w:cs="Times New Roman"/>
            <w:color w:val="auto"/>
            <w:sz w:val="24"/>
            <w:szCs w:val="24"/>
          </w:rPr>
          <w:t>https://www.northwalessafeguardingboard.wales/introduction-to-the-north-wales-safeguarding-adults-board/</w:t>
        </w:r>
      </w:hyperlink>
      <w:r w:rsidRPr="008251F4">
        <w:rPr>
          <w:rFonts w:ascii="Times New Roman" w:hAnsi="Times New Roman" w:cs="Times New Roman"/>
          <w:sz w:val="24"/>
          <w:szCs w:val="24"/>
        </w:rPr>
        <w:t xml:space="preserve"> (Accessed: 11 January 2020).</w:t>
      </w:r>
      <w:r w:rsidRPr="008251F4">
        <w:rPr>
          <w:rFonts w:ascii="Times New Roman" w:hAnsi="Times New Roman" w:cs="Times New Roman"/>
          <w:i/>
          <w:sz w:val="24"/>
          <w:szCs w:val="24"/>
        </w:rPr>
        <w:t xml:space="preserve">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Older People’s Commissioner for Wales (2016) </w:t>
      </w:r>
      <w:r w:rsidRPr="008251F4">
        <w:rPr>
          <w:rFonts w:ascii="Times New Roman" w:hAnsi="Times New Roman" w:cs="Times New Roman"/>
          <w:i/>
          <w:sz w:val="24"/>
          <w:szCs w:val="24"/>
        </w:rPr>
        <w:t xml:space="preserve">Stopping the abuse of older people. </w:t>
      </w:r>
      <w:r w:rsidRPr="008251F4">
        <w:rPr>
          <w:rFonts w:ascii="Times New Roman" w:hAnsi="Times New Roman" w:cs="Times New Roman"/>
          <w:sz w:val="24"/>
          <w:szCs w:val="24"/>
        </w:rPr>
        <w:t xml:space="preserve">Available at: </w:t>
      </w:r>
      <w:hyperlink r:id="rId13" w:history="1">
        <w:r w:rsidRPr="008251F4">
          <w:rPr>
            <w:rStyle w:val="Hyperlink"/>
            <w:rFonts w:ascii="Times New Roman" w:hAnsi="Times New Roman" w:cs="Times New Roman"/>
            <w:color w:val="auto"/>
            <w:sz w:val="24"/>
            <w:szCs w:val="24"/>
          </w:rPr>
          <w:t>https://www.olderpeoplewales.com/en/stopping-abuse.aspx</w:t>
        </w:r>
      </w:hyperlink>
      <w:r w:rsidRPr="008251F4">
        <w:rPr>
          <w:rFonts w:ascii="Times New Roman" w:hAnsi="Times New Roman" w:cs="Times New Roman"/>
          <w:sz w:val="24"/>
          <w:szCs w:val="24"/>
        </w:rPr>
        <w:t xml:space="preserve"> (Accessed: 5 January 2020).</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Older People’s Commissioner for Wales (2016) </w:t>
      </w:r>
      <w:r w:rsidRPr="008251F4">
        <w:rPr>
          <w:rFonts w:ascii="Times New Roman" w:hAnsi="Times New Roman" w:cs="Times New Roman"/>
          <w:i/>
          <w:sz w:val="24"/>
          <w:szCs w:val="24"/>
        </w:rPr>
        <w:t>UN Principles</w:t>
      </w:r>
      <w:r w:rsidRPr="008251F4">
        <w:rPr>
          <w:rFonts w:ascii="Times New Roman" w:hAnsi="Times New Roman" w:cs="Times New Roman"/>
          <w:sz w:val="24"/>
          <w:szCs w:val="24"/>
        </w:rPr>
        <w:t xml:space="preserve">. Available at: </w:t>
      </w:r>
      <w:hyperlink r:id="rId14" w:history="1">
        <w:r w:rsidRPr="008251F4">
          <w:rPr>
            <w:rStyle w:val="Hyperlink"/>
            <w:rFonts w:ascii="Times New Roman" w:hAnsi="Times New Roman" w:cs="Times New Roman"/>
            <w:color w:val="auto"/>
            <w:sz w:val="24"/>
            <w:szCs w:val="24"/>
          </w:rPr>
          <w:t>http://www.olderpeoplewales.com/en/about/un-principles.aspx</w:t>
        </w:r>
      </w:hyperlink>
      <w:r w:rsidRPr="008251F4">
        <w:rPr>
          <w:rFonts w:ascii="Times New Roman" w:hAnsi="Times New Roman" w:cs="Times New Roman"/>
          <w:sz w:val="24"/>
          <w:szCs w:val="24"/>
        </w:rPr>
        <w:t xml:space="preserve"> (Accessed 11 January 2020).</w:t>
      </w:r>
    </w:p>
    <w:p w:rsidR="0067270A" w:rsidRPr="008251F4" w:rsidRDefault="0067270A" w:rsidP="0067270A">
      <w:pPr>
        <w:spacing w:line="360" w:lineRule="auto"/>
        <w:rPr>
          <w:rFonts w:ascii="Times New Roman" w:hAnsi="Times New Roman" w:cs="Times New Roman"/>
          <w:i/>
          <w:sz w:val="24"/>
          <w:szCs w:val="24"/>
        </w:rPr>
      </w:pPr>
      <w:proofErr w:type="spellStart"/>
      <w:r w:rsidRPr="008251F4">
        <w:rPr>
          <w:rFonts w:ascii="Times New Roman" w:hAnsi="Times New Roman" w:cs="Times New Roman"/>
          <w:sz w:val="24"/>
          <w:szCs w:val="24"/>
        </w:rPr>
        <w:t>OpenLearn</w:t>
      </w:r>
      <w:proofErr w:type="spellEnd"/>
      <w:r w:rsidRPr="008251F4">
        <w:rPr>
          <w:rFonts w:ascii="Times New Roman" w:hAnsi="Times New Roman" w:cs="Times New Roman"/>
          <w:sz w:val="24"/>
          <w:szCs w:val="24"/>
        </w:rPr>
        <w:t xml:space="preserve"> (2019) </w:t>
      </w:r>
      <w:proofErr w:type="gramStart"/>
      <w:r w:rsidRPr="008251F4">
        <w:rPr>
          <w:rFonts w:ascii="Times New Roman" w:hAnsi="Times New Roman" w:cs="Times New Roman"/>
          <w:i/>
          <w:sz w:val="24"/>
          <w:szCs w:val="24"/>
        </w:rPr>
        <w:t>Why</w:t>
      </w:r>
      <w:proofErr w:type="gramEnd"/>
      <w:r w:rsidRPr="008251F4">
        <w:rPr>
          <w:rFonts w:ascii="Times New Roman" w:hAnsi="Times New Roman" w:cs="Times New Roman"/>
          <w:i/>
          <w:sz w:val="24"/>
          <w:szCs w:val="24"/>
        </w:rPr>
        <w:t xml:space="preserve"> do Social Workers need to know about the Law. </w:t>
      </w:r>
      <w:r w:rsidRPr="008251F4">
        <w:rPr>
          <w:rFonts w:ascii="Times New Roman" w:hAnsi="Times New Roman" w:cs="Times New Roman"/>
          <w:sz w:val="24"/>
          <w:szCs w:val="24"/>
        </w:rPr>
        <w:t xml:space="preserve">Available at: </w:t>
      </w:r>
      <w:hyperlink r:id="rId15" w:history="1">
        <w:r w:rsidRPr="008251F4">
          <w:rPr>
            <w:rStyle w:val="Hyperlink"/>
            <w:rFonts w:ascii="Times New Roman" w:hAnsi="Times New Roman" w:cs="Times New Roman"/>
            <w:color w:val="auto"/>
            <w:sz w:val="24"/>
            <w:szCs w:val="24"/>
          </w:rPr>
          <w:t>https://www.open.edu/openlearn/health-sports-psychology/social-care-social-work/social-work-and-the-law-scotland/content-section-4</w:t>
        </w:r>
      </w:hyperlink>
      <w:r w:rsidRPr="008251F4">
        <w:rPr>
          <w:rFonts w:ascii="Times New Roman" w:hAnsi="Times New Roman" w:cs="Times New Roman"/>
          <w:sz w:val="24"/>
          <w:szCs w:val="24"/>
        </w:rPr>
        <w:t xml:space="preserve"> (Accessed: 21 December 2019). </w:t>
      </w:r>
      <w:r w:rsidRPr="008251F4">
        <w:rPr>
          <w:rFonts w:ascii="Times New Roman" w:hAnsi="Times New Roman" w:cs="Times New Roman"/>
          <w:i/>
          <w:sz w:val="24"/>
          <w:szCs w:val="24"/>
        </w:rPr>
        <w:t xml:space="preserve">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lastRenderedPageBreak/>
        <w:t xml:space="preserve">Parker, J. and Bradley, G. (2011) </w:t>
      </w:r>
      <w:r w:rsidRPr="008251F4">
        <w:rPr>
          <w:rFonts w:ascii="Times New Roman" w:hAnsi="Times New Roman" w:cs="Times New Roman"/>
          <w:i/>
          <w:sz w:val="24"/>
          <w:szCs w:val="24"/>
        </w:rPr>
        <w:t>Social Work Practice: Assessment, Planning, Intervention and Reviewing</w:t>
      </w:r>
      <w:r w:rsidRPr="008251F4">
        <w:rPr>
          <w:rFonts w:ascii="Times New Roman" w:hAnsi="Times New Roman" w:cs="Times New Roman"/>
          <w:sz w:val="24"/>
          <w:szCs w:val="24"/>
        </w:rPr>
        <w:t>. 3</w:t>
      </w:r>
      <w:r w:rsidRPr="008251F4">
        <w:rPr>
          <w:rFonts w:ascii="Times New Roman" w:hAnsi="Times New Roman" w:cs="Times New Roman"/>
          <w:sz w:val="24"/>
          <w:szCs w:val="24"/>
          <w:vertAlign w:val="superscript"/>
        </w:rPr>
        <w:t>rd</w:t>
      </w:r>
      <w:r w:rsidRPr="008251F4">
        <w:rPr>
          <w:rFonts w:ascii="Times New Roman" w:hAnsi="Times New Roman" w:cs="Times New Roman"/>
          <w:sz w:val="24"/>
          <w:szCs w:val="24"/>
        </w:rPr>
        <w:t xml:space="preserve"> </w:t>
      </w:r>
      <w:proofErr w:type="spellStart"/>
      <w:r w:rsidRPr="008251F4">
        <w:rPr>
          <w:rFonts w:ascii="Times New Roman" w:hAnsi="Times New Roman" w:cs="Times New Roman"/>
          <w:sz w:val="24"/>
          <w:szCs w:val="24"/>
        </w:rPr>
        <w:t>edn</w:t>
      </w:r>
      <w:proofErr w:type="spellEnd"/>
      <w:r w:rsidRPr="008251F4">
        <w:rPr>
          <w:rFonts w:ascii="Times New Roman" w:hAnsi="Times New Roman" w:cs="Times New Roman"/>
          <w:sz w:val="24"/>
          <w:szCs w:val="24"/>
        </w:rPr>
        <w:t xml:space="preserve">. Exeter: Learning Matters. </w:t>
      </w:r>
    </w:p>
    <w:p w:rsidR="0067270A" w:rsidRPr="008251F4" w:rsidRDefault="0067270A" w:rsidP="0067270A">
      <w:pPr>
        <w:spacing w:line="360" w:lineRule="auto"/>
        <w:rPr>
          <w:rFonts w:ascii="Times New Roman" w:hAnsi="Times New Roman" w:cs="Times New Roman"/>
          <w:i/>
          <w:sz w:val="24"/>
          <w:szCs w:val="24"/>
        </w:rPr>
      </w:pPr>
      <w:r w:rsidRPr="008251F4">
        <w:rPr>
          <w:rFonts w:ascii="Times New Roman" w:hAnsi="Times New Roman" w:cs="Times New Roman"/>
          <w:sz w:val="24"/>
          <w:szCs w:val="24"/>
        </w:rPr>
        <w:t xml:space="preserve">Pritchard, J (2007) </w:t>
      </w:r>
      <w:r w:rsidRPr="008251F4">
        <w:rPr>
          <w:rFonts w:ascii="Times New Roman" w:hAnsi="Times New Roman" w:cs="Times New Roman"/>
          <w:i/>
          <w:sz w:val="24"/>
          <w:szCs w:val="24"/>
        </w:rPr>
        <w:t xml:space="preserve">Working with Adult Abuse: A Training Manual for People Working with Vulnerable Adults. </w:t>
      </w:r>
      <w:r w:rsidRPr="008251F4">
        <w:rPr>
          <w:rFonts w:ascii="Times New Roman" w:hAnsi="Times New Roman" w:cs="Times New Roman"/>
          <w:sz w:val="24"/>
          <w:szCs w:val="24"/>
        </w:rPr>
        <w:t xml:space="preserve">London: Jessica Kingsley Publishers. </w:t>
      </w:r>
      <w:r w:rsidRPr="008251F4">
        <w:rPr>
          <w:rFonts w:ascii="Times New Roman" w:hAnsi="Times New Roman" w:cs="Times New Roman"/>
          <w:i/>
          <w:sz w:val="24"/>
          <w:szCs w:val="24"/>
        </w:rPr>
        <w:t xml:space="preserve"> </w:t>
      </w:r>
    </w:p>
    <w:p w:rsidR="0067270A" w:rsidRPr="008251F4" w:rsidRDefault="0067270A" w:rsidP="0067270A">
      <w:pPr>
        <w:spacing w:line="360" w:lineRule="auto"/>
        <w:rPr>
          <w:rFonts w:ascii="Times New Roman" w:hAnsi="Times New Roman" w:cs="Times New Roman"/>
          <w:i/>
          <w:sz w:val="24"/>
          <w:szCs w:val="24"/>
        </w:rPr>
      </w:pPr>
      <w:proofErr w:type="spellStart"/>
      <w:r w:rsidRPr="008251F4">
        <w:rPr>
          <w:rFonts w:ascii="Times New Roman" w:hAnsi="Times New Roman" w:cs="Times New Roman"/>
          <w:sz w:val="24"/>
          <w:szCs w:val="24"/>
        </w:rPr>
        <w:t>Rapoport</w:t>
      </w:r>
      <w:proofErr w:type="spellEnd"/>
      <w:r w:rsidRPr="008251F4">
        <w:rPr>
          <w:rFonts w:ascii="Times New Roman" w:hAnsi="Times New Roman" w:cs="Times New Roman"/>
          <w:sz w:val="24"/>
          <w:szCs w:val="24"/>
        </w:rPr>
        <w:t xml:space="preserve">, L. (1967) ‘Crisis-oriented short-term casework’, </w:t>
      </w:r>
      <w:r w:rsidRPr="008251F4">
        <w:rPr>
          <w:rFonts w:ascii="Times New Roman" w:hAnsi="Times New Roman" w:cs="Times New Roman"/>
          <w:i/>
          <w:sz w:val="24"/>
          <w:szCs w:val="24"/>
        </w:rPr>
        <w:t xml:space="preserve">Social Service Review, </w:t>
      </w:r>
      <w:r w:rsidRPr="008251F4">
        <w:rPr>
          <w:rFonts w:ascii="Times New Roman" w:hAnsi="Times New Roman" w:cs="Times New Roman"/>
          <w:sz w:val="24"/>
          <w:szCs w:val="24"/>
        </w:rPr>
        <w:t>41, pp. 31-43.</w:t>
      </w:r>
      <w:r w:rsidRPr="008251F4">
        <w:rPr>
          <w:rFonts w:ascii="Times New Roman" w:hAnsi="Times New Roman" w:cs="Times New Roman"/>
          <w:i/>
          <w:sz w:val="24"/>
          <w:szCs w:val="24"/>
        </w:rPr>
        <w:t xml:space="preserve">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shd w:val="clear" w:color="auto" w:fill="FFFFFF"/>
        </w:rPr>
        <w:t xml:space="preserve">Rogers, C.R (1961) </w:t>
      </w:r>
      <w:r w:rsidRPr="008251F4">
        <w:rPr>
          <w:rFonts w:ascii="Times New Roman" w:hAnsi="Times New Roman" w:cs="Times New Roman"/>
          <w:i/>
          <w:sz w:val="24"/>
          <w:szCs w:val="24"/>
          <w:shd w:val="clear" w:color="auto" w:fill="FFFFFF"/>
        </w:rPr>
        <w:t xml:space="preserve">On Becoming a Person. </w:t>
      </w:r>
      <w:r w:rsidRPr="008251F4">
        <w:rPr>
          <w:rFonts w:ascii="Times New Roman" w:hAnsi="Times New Roman" w:cs="Times New Roman"/>
          <w:sz w:val="24"/>
          <w:szCs w:val="24"/>
          <w:shd w:val="clear" w:color="auto" w:fill="FFFFFF"/>
        </w:rPr>
        <w:t xml:space="preserve">Boston, MA: Houghton Mifflin.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Royal College of Nursing (2015) </w:t>
      </w:r>
      <w:r w:rsidRPr="008251F4">
        <w:rPr>
          <w:rFonts w:ascii="Times New Roman" w:hAnsi="Times New Roman" w:cs="Times New Roman"/>
          <w:i/>
          <w:sz w:val="24"/>
          <w:szCs w:val="24"/>
        </w:rPr>
        <w:t>Reflection in Action.</w:t>
      </w:r>
      <w:r w:rsidRPr="008251F4">
        <w:rPr>
          <w:rFonts w:ascii="Times New Roman" w:hAnsi="Times New Roman" w:cs="Times New Roman"/>
          <w:sz w:val="24"/>
          <w:szCs w:val="24"/>
        </w:rPr>
        <w:t xml:space="preserve"> Available at: </w:t>
      </w:r>
      <w:hyperlink r:id="rId16" w:history="1">
        <w:r w:rsidRPr="008251F4">
          <w:rPr>
            <w:rStyle w:val="Hyperlink"/>
            <w:rFonts w:ascii="Times New Roman" w:hAnsi="Times New Roman" w:cs="Times New Roman"/>
            <w:color w:val="auto"/>
            <w:sz w:val="24"/>
            <w:szCs w:val="24"/>
          </w:rPr>
          <w:t>http://rcnhca.org.uk/personal-and-people-development/reflection/reflection-in-action</w:t>
        </w:r>
      </w:hyperlink>
      <w:r w:rsidRPr="008251F4">
        <w:rPr>
          <w:rFonts w:ascii="Times New Roman" w:hAnsi="Times New Roman" w:cs="Times New Roman"/>
          <w:sz w:val="24"/>
          <w:szCs w:val="24"/>
        </w:rPr>
        <w:t xml:space="preserve">  (Accessed: 13</w:t>
      </w:r>
      <w:r w:rsidRPr="008251F4">
        <w:rPr>
          <w:rFonts w:ascii="Times New Roman" w:hAnsi="Times New Roman" w:cs="Times New Roman"/>
          <w:sz w:val="24"/>
          <w:szCs w:val="24"/>
          <w:vertAlign w:val="superscript"/>
        </w:rPr>
        <w:t>th</w:t>
      </w:r>
      <w:r w:rsidRPr="008251F4">
        <w:rPr>
          <w:rFonts w:ascii="Times New Roman" w:hAnsi="Times New Roman" w:cs="Times New Roman"/>
          <w:sz w:val="24"/>
          <w:szCs w:val="24"/>
        </w:rPr>
        <w:t xml:space="preserve"> October 2019).</w:t>
      </w:r>
    </w:p>
    <w:p w:rsidR="0067270A" w:rsidRPr="008251F4" w:rsidRDefault="0067270A" w:rsidP="0067270A">
      <w:pPr>
        <w:spacing w:line="360" w:lineRule="auto"/>
        <w:rPr>
          <w:rFonts w:ascii="Times New Roman" w:hAnsi="Times New Roman" w:cs="Times New Roman"/>
          <w:sz w:val="24"/>
          <w:szCs w:val="24"/>
        </w:rPr>
      </w:pPr>
      <w:proofErr w:type="spellStart"/>
      <w:r w:rsidRPr="008251F4">
        <w:rPr>
          <w:rFonts w:ascii="Times New Roman" w:hAnsi="Times New Roman" w:cs="Times New Roman"/>
          <w:sz w:val="24"/>
          <w:szCs w:val="24"/>
        </w:rPr>
        <w:t>Salovey</w:t>
      </w:r>
      <w:proofErr w:type="spellEnd"/>
      <w:r w:rsidRPr="008251F4">
        <w:rPr>
          <w:rFonts w:ascii="Times New Roman" w:hAnsi="Times New Roman" w:cs="Times New Roman"/>
          <w:sz w:val="24"/>
          <w:szCs w:val="24"/>
        </w:rPr>
        <w:t>, P. and Mayer, J. D. (1990) ‘</w:t>
      </w:r>
      <w:r w:rsidRPr="008251F4">
        <w:rPr>
          <w:rFonts w:ascii="Times New Roman" w:hAnsi="Times New Roman" w:cs="Times New Roman"/>
          <w:i/>
          <w:sz w:val="24"/>
          <w:szCs w:val="24"/>
        </w:rPr>
        <w:t>Emotional Intelligence. Imagination, Cognition and Personality’</w:t>
      </w:r>
      <w:r w:rsidRPr="008251F4">
        <w:rPr>
          <w:rFonts w:ascii="Times New Roman" w:hAnsi="Times New Roman" w:cs="Times New Roman"/>
          <w:sz w:val="24"/>
          <w:szCs w:val="24"/>
        </w:rPr>
        <w:t>, (9), pp. 185-211.</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Social Care Wales (2017) </w:t>
      </w:r>
      <w:r w:rsidRPr="008251F4">
        <w:rPr>
          <w:rFonts w:ascii="Times New Roman" w:hAnsi="Times New Roman" w:cs="Times New Roman"/>
          <w:i/>
          <w:sz w:val="24"/>
          <w:szCs w:val="24"/>
        </w:rPr>
        <w:t xml:space="preserve">Code of Professional </w:t>
      </w:r>
      <w:r w:rsidRPr="008251F4">
        <w:rPr>
          <w:rFonts w:ascii="Times New Roman" w:hAnsi="Times New Roman" w:cs="Times New Roman"/>
          <w:i/>
          <w:color w:val="000000" w:themeColor="text1"/>
          <w:sz w:val="24"/>
          <w:szCs w:val="24"/>
        </w:rPr>
        <w:t>Practice for Social Care</w:t>
      </w:r>
      <w:r w:rsidRPr="008251F4">
        <w:rPr>
          <w:rFonts w:ascii="Times New Roman" w:hAnsi="Times New Roman" w:cs="Times New Roman"/>
          <w:i/>
          <w:sz w:val="24"/>
          <w:szCs w:val="24"/>
        </w:rPr>
        <w:t xml:space="preserve">. </w:t>
      </w:r>
      <w:r w:rsidRPr="008251F4">
        <w:rPr>
          <w:rFonts w:ascii="Times New Roman" w:hAnsi="Times New Roman" w:cs="Times New Roman"/>
          <w:sz w:val="24"/>
          <w:szCs w:val="24"/>
        </w:rPr>
        <w:t xml:space="preserve">Available at: </w:t>
      </w:r>
      <w:hyperlink r:id="rId17" w:history="1">
        <w:r w:rsidRPr="008251F4">
          <w:rPr>
            <w:rStyle w:val="Hyperlink"/>
            <w:rFonts w:ascii="Times New Roman" w:hAnsi="Times New Roman" w:cs="Times New Roman"/>
            <w:color w:val="auto"/>
            <w:sz w:val="24"/>
            <w:szCs w:val="24"/>
          </w:rPr>
          <w:t>https://socialcare.wales/cms_assets/file-uploads/Code-of-Professional-Practice-for-Social-Care-web-version.pdf</w:t>
        </w:r>
      </w:hyperlink>
      <w:r w:rsidRPr="008251F4">
        <w:rPr>
          <w:rFonts w:ascii="Times New Roman" w:hAnsi="Times New Roman" w:cs="Times New Roman"/>
          <w:i/>
          <w:sz w:val="24"/>
          <w:szCs w:val="24"/>
        </w:rPr>
        <w:t xml:space="preserve"> </w:t>
      </w:r>
      <w:r w:rsidRPr="008251F4">
        <w:rPr>
          <w:rFonts w:ascii="Times New Roman" w:hAnsi="Times New Roman" w:cs="Times New Roman"/>
          <w:sz w:val="24"/>
          <w:szCs w:val="24"/>
        </w:rPr>
        <w:t>(Accessed: 15 December 2019).</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Social Care Wales (2019) </w:t>
      </w:r>
      <w:r w:rsidRPr="008251F4">
        <w:rPr>
          <w:rFonts w:ascii="Times New Roman" w:hAnsi="Times New Roman" w:cs="Times New Roman"/>
          <w:i/>
          <w:sz w:val="24"/>
          <w:szCs w:val="24"/>
        </w:rPr>
        <w:t xml:space="preserve">Using Welsh in Work. </w:t>
      </w:r>
      <w:r w:rsidRPr="008251F4">
        <w:rPr>
          <w:rFonts w:ascii="Times New Roman" w:hAnsi="Times New Roman" w:cs="Times New Roman"/>
          <w:sz w:val="24"/>
          <w:szCs w:val="24"/>
        </w:rPr>
        <w:t xml:space="preserve">Available at: </w:t>
      </w:r>
      <w:hyperlink r:id="rId18" w:anchor="section-30151-anchor" w:history="1">
        <w:r w:rsidRPr="008251F4">
          <w:rPr>
            <w:rStyle w:val="Hyperlink"/>
            <w:rFonts w:ascii="Times New Roman" w:hAnsi="Times New Roman" w:cs="Times New Roman"/>
            <w:color w:val="auto"/>
            <w:sz w:val="24"/>
            <w:szCs w:val="24"/>
          </w:rPr>
          <w:t>https://socialcare.wales/learning-and-development/using-welsh-at-work#section-30151-anchor</w:t>
        </w:r>
      </w:hyperlink>
      <w:hyperlink r:id="rId19" w:history="1"/>
      <w:r w:rsidRPr="008251F4">
        <w:rPr>
          <w:rFonts w:ascii="Times New Roman" w:hAnsi="Times New Roman" w:cs="Times New Roman"/>
          <w:i/>
          <w:sz w:val="24"/>
          <w:szCs w:val="24"/>
        </w:rPr>
        <w:t xml:space="preserve"> </w:t>
      </w:r>
      <w:r w:rsidRPr="008251F4">
        <w:rPr>
          <w:rFonts w:ascii="Times New Roman" w:hAnsi="Times New Roman" w:cs="Times New Roman"/>
          <w:sz w:val="24"/>
          <w:szCs w:val="24"/>
        </w:rPr>
        <w:t>(Accessed: 15 December 2019).</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Sullivan, W.P and Fisher, B.J. (1994) 'Intervening for success: strengths-based case management and successful ageing', </w:t>
      </w:r>
      <w:r w:rsidRPr="008251F4">
        <w:rPr>
          <w:rFonts w:ascii="Times New Roman" w:hAnsi="Times New Roman" w:cs="Times New Roman"/>
          <w:i/>
          <w:sz w:val="24"/>
          <w:szCs w:val="24"/>
        </w:rPr>
        <w:t xml:space="preserve">Journal of </w:t>
      </w:r>
      <w:proofErr w:type="spellStart"/>
      <w:r w:rsidRPr="008251F4">
        <w:rPr>
          <w:rFonts w:ascii="Times New Roman" w:hAnsi="Times New Roman" w:cs="Times New Roman"/>
          <w:i/>
          <w:sz w:val="24"/>
          <w:szCs w:val="24"/>
        </w:rPr>
        <w:t>Gerontological</w:t>
      </w:r>
      <w:proofErr w:type="spellEnd"/>
      <w:r w:rsidRPr="008251F4">
        <w:rPr>
          <w:rFonts w:ascii="Times New Roman" w:hAnsi="Times New Roman" w:cs="Times New Roman"/>
          <w:i/>
          <w:sz w:val="24"/>
          <w:szCs w:val="24"/>
        </w:rPr>
        <w:t xml:space="preserve"> Social Work, </w:t>
      </w:r>
      <w:r w:rsidRPr="008251F4">
        <w:rPr>
          <w:rFonts w:ascii="Times New Roman" w:hAnsi="Times New Roman" w:cs="Times New Roman"/>
          <w:sz w:val="24"/>
          <w:szCs w:val="24"/>
        </w:rPr>
        <w:t xml:space="preserve">22, pp. 61-74.  </w:t>
      </w:r>
    </w:p>
    <w:p w:rsidR="0067270A" w:rsidRPr="008251F4" w:rsidRDefault="0067270A" w:rsidP="0067270A">
      <w:pPr>
        <w:spacing w:line="360" w:lineRule="auto"/>
        <w:rPr>
          <w:rFonts w:ascii="Times New Roman" w:hAnsi="Times New Roman" w:cs="Times New Roman"/>
          <w:i/>
          <w:sz w:val="24"/>
          <w:szCs w:val="24"/>
        </w:rPr>
      </w:pPr>
      <w:r w:rsidRPr="008251F4">
        <w:rPr>
          <w:rFonts w:ascii="Times New Roman" w:hAnsi="Times New Roman" w:cs="Times New Roman"/>
          <w:sz w:val="24"/>
          <w:szCs w:val="24"/>
        </w:rPr>
        <w:t xml:space="preserve">Taylor, B. and Whittaker, A. (2018) ‘Professional Judgement and Decision-Making in Social Worker’, </w:t>
      </w:r>
      <w:r w:rsidRPr="008251F4">
        <w:rPr>
          <w:rFonts w:ascii="Times New Roman" w:hAnsi="Times New Roman" w:cs="Times New Roman"/>
          <w:i/>
          <w:sz w:val="24"/>
          <w:szCs w:val="24"/>
        </w:rPr>
        <w:t xml:space="preserve">Journal of Social Work Practice, </w:t>
      </w:r>
      <w:r w:rsidRPr="008251F4">
        <w:rPr>
          <w:rFonts w:ascii="Times New Roman" w:hAnsi="Times New Roman" w:cs="Times New Roman"/>
          <w:sz w:val="24"/>
          <w:szCs w:val="24"/>
        </w:rPr>
        <w:t>32(2), pp. 105-109.</w:t>
      </w:r>
    </w:p>
    <w:p w:rsidR="0067270A" w:rsidRPr="008251F4" w:rsidRDefault="0067270A" w:rsidP="0067270A">
      <w:pPr>
        <w:spacing w:line="360" w:lineRule="auto"/>
        <w:rPr>
          <w:rFonts w:ascii="Times New Roman" w:hAnsi="Times New Roman" w:cs="Times New Roman"/>
          <w:i/>
          <w:sz w:val="24"/>
          <w:szCs w:val="24"/>
        </w:rPr>
      </w:pPr>
      <w:proofErr w:type="spellStart"/>
      <w:r w:rsidRPr="008251F4">
        <w:rPr>
          <w:rFonts w:ascii="Times New Roman" w:hAnsi="Times New Roman" w:cs="Times New Roman"/>
          <w:sz w:val="24"/>
          <w:szCs w:val="24"/>
        </w:rPr>
        <w:t>Teater</w:t>
      </w:r>
      <w:proofErr w:type="spellEnd"/>
      <w:r w:rsidRPr="008251F4">
        <w:rPr>
          <w:rFonts w:ascii="Times New Roman" w:hAnsi="Times New Roman" w:cs="Times New Roman"/>
          <w:sz w:val="24"/>
          <w:szCs w:val="24"/>
        </w:rPr>
        <w:t xml:space="preserve">, B. (2010) </w:t>
      </w:r>
      <w:proofErr w:type="gramStart"/>
      <w:r w:rsidRPr="008251F4">
        <w:rPr>
          <w:rFonts w:ascii="Times New Roman" w:hAnsi="Times New Roman" w:cs="Times New Roman"/>
          <w:i/>
          <w:sz w:val="24"/>
          <w:szCs w:val="24"/>
        </w:rPr>
        <w:t>An</w:t>
      </w:r>
      <w:proofErr w:type="gramEnd"/>
      <w:r w:rsidRPr="008251F4">
        <w:rPr>
          <w:rFonts w:ascii="Times New Roman" w:hAnsi="Times New Roman" w:cs="Times New Roman"/>
          <w:i/>
          <w:sz w:val="24"/>
          <w:szCs w:val="24"/>
        </w:rPr>
        <w:t xml:space="preserve"> Introduction to Applying Social Work Theories and Methods. </w:t>
      </w:r>
      <w:r w:rsidRPr="008251F4">
        <w:rPr>
          <w:rFonts w:ascii="Times New Roman" w:hAnsi="Times New Roman" w:cs="Times New Roman"/>
          <w:sz w:val="24"/>
          <w:szCs w:val="24"/>
        </w:rPr>
        <w:t>Berkshire: Open University Press.</w:t>
      </w:r>
      <w:r w:rsidRPr="008251F4">
        <w:rPr>
          <w:rFonts w:ascii="Times New Roman" w:hAnsi="Times New Roman" w:cs="Times New Roman"/>
          <w:i/>
          <w:sz w:val="24"/>
          <w:szCs w:val="24"/>
        </w:rPr>
        <w:t xml:space="preserve">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The Welsh Language Commissioner (2011) </w:t>
      </w:r>
      <w:proofErr w:type="gramStart"/>
      <w:r w:rsidRPr="008251F4">
        <w:rPr>
          <w:rFonts w:ascii="Times New Roman" w:hAnsi="Times New Roman" w:cs="Times New Roman"/>
          <w:i/>
          <w:sz w:val="24"/>
          <w:szCs w:val="24"/>
        </w:rPr>
        <w:t>The</w:t>
      </w:r>
      <w:proofErr w:type="gramEnd"/>
      <w:r w:rsidRPr="008251F4">
        <w:rPr>
          <w:rFonts w:ascii="Times New Roman" w:hAnsi="Times New Roman" w:cs="Times New Roman"/>
          <w:i/>
          <w:sz w:val="24"/>
          <w:szCs w:val="24"/>
        </w:rPr>
        <w:t xml:space="preserve"> Welsh Language (Wales) Measure 2011</w:t>
      </w:r>
      <w:r w:rsidRPr="008251F4">
        <w:rPr>
          <w:rFonts w:ascii="Times New Roman" w:hAnsi="Times New Roman" w:cs="Times New Roman"/>
          <w:sz w:val="24"/>
          <w:szCs w:val="24"/>
        </w:rPr>
        <w:t xml:space="preserve">. Available at: </w:t>
      </w:r>
      <w:hyperlink r:id="rId20" w:history="1">
        <w:r w:rsidRPr="008251F4">
          <w:rPr>
            <w:rStyle w:val="Hyperlink"/>
            <w:rFonts w:ascii="Times New Roman" w:hAnsi="Times New Roman" w:cs="Times New Roman"/>
            <w:color w:val="auto"/>
            <w:sz w:val="24"/>
            <w:szCs w:val="24"/>
          </w:rPr>
          <w:t>http://www.comisiynyddygymraeg.cymru/English/Commissioner/history/The%20Welsh%20Language%20%28Wales%29%20Measure%202011/Pages/The-Welsh-Language-%28Wales%29-Measure-2011.aspx</w:t>
        </w:r>
      </w:hyperlink>
      <w:r w:rsidRPr="008251F4">
        <w:rPr>
          <w:rFonts w:ascii="Times New Roman" w:hAnsi="Times New Roman" w:cs="Times New Roman"/>
          <w:sz w:val="24"/>
          <w:szCs w:val="24"/>
        </w:rPr>
        <w:t xml:space="preserve"> (Accessed: 20 January 2020).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color w:val="000000" w:themeColor="text1"/>
          <w:sz w:val="24"/>
          <w:szCs w:val="24"/>
        </w:rPr>
        <w:lastRenderedPageBreak/>
        <w:t xml:space="preserve">The </w:t>
      </w:r>
      <w:r w:rsidRPr="008251F4">
        <w:rPr>
          <w:rFonts w:ascii="Times New Roman" w:hAnsi="Times New Roman" w:cs="Times New Roman"/>
          <w:sz w:val="24"/>
          <w:szCs w:val="24"/>
        </w:rPr>
        <w:t xml:space="preserve">Welsh Language Commissioner (2011) </w:t>
      </w:r>
      <w:proofErr w:type="gramStart"/>
      <w:r w:rsidRPr="008251F4">
        <w:rPr>
          <w:rFonts w:ascii="Times New Roman" w:hAnsi="Times New Roman" w:cs="Times New Roman"/>
          <w:i/>
          <w:sz w:val="24"/>
          <w:szCs w:val="24"/>
        </w:rPr>
        <w:t>The</w:t>
      </w:r>
      <w:proofErr w:type="gramEnd"/>
      <w:r w:rsidRPr="008251F4">
        <w:rPr>
          <w:rFonts w:ascii="Times New Roman" w:hAnsi="Times New Roman" w:cs="Times New Roman"/>
          <w:i/>
          <w:sz w:val="24"/>
          <w:szCs w:val="24"/>
        </w:rPr>
        <w:t xml:space="preserve"> Welsh Language (Wales) Measure 2011</w:t>
      </w:r>
      <w:r w:rsidRPr="008251F4">
        <w:rPr>
          <w:rFonts w:ascii="Times New Roman" w:hAnsi="Times New Roman" w:cs="Times New Roman"/>
          <w:sz w:val="24"/>
          <w:szCs w:val="24"/>
        </w:rPr>
        <w:t xml:space="preserve">. Available at:  </w:t>
      </w:r>
      <w:hyperlink r:id="rId21" w:history="1">
        <w:r w:rsidRPr="008251F4">
          <w:rPr>
            <w:rStyle w:val="Hyperlink"/>
            <w:rFonts w:ascii="Times New Roman" w:hAnsi="Times New Roman" w:cs="Times New Roman"/>
            <w:color w:val="auto"/>
            <w:sz w:val="24"/>
            <w:szCs w:val="24"/>
          </w:rPr>
          <w:t>http://www.comisiynyddygymraeg.cymru/English/Commissioner/history/The%20Welsh%20Language%20%28Wales%29%20Measure%202011/Pages/The-Welsh-Language-%28Wales%29-Measure-2011.aspx</w:t>
        </w:r>
      </w:hyperlink>
      <w:r w:rsidRPr="008251F4">
        <w:rPr>
          <w:rFonts w:ascii="Times New Roman" w:hAnsi="Times New Roman" w:cs="Times New Roman"/>
          <w:sz w:val="24"/>
          <w:szCs w:val="24"/>
        </w:rPr>
        <w:t xml:space="preserve"> (Accessed: 5 January 2020). </w:t>
      </w:r>
    </w:p>
    <w:p w:rsidR="0067270A" w:rsidRPr="008251F4" w:rsidRDefault="0067270A" w:rsidP="0067270A">
      <w:pPr>
        <w:spacing w:line="360" w:lineRule="auto"/>
        <w:rPr>
          <w:rFonts w:ascii="Times New Roman" w:hAnsi="Times New Roman" w:cs="Times New Roman"/>
          <w:sz w:val="24"/>
          <w:szCs w:val="24"/>
        </w:rPr>
      </w:pPr>
      <w:r w:rsidRPr="008251F4">
        <w:rPr>
          <w:rStyle w:val="Hyperlink"/>
          <w:rFonts w:ascii="Times New Roman" w:hAnsi="Times New Roman" w:cs="Times New Roman"/>
          <w:color w:val="auto"/>
          <w:sz w:val="24"/>
          <w:szCs w:val="24"/>
        </w:rPr>
        <w:t xml:space="preserve">Welsh Assembly Government (2014) </w:t>
      </w:r>
      <w:r w:rsidRPr="008251F4">
        <w:rPr>
          <w:rFonts w:ascii="Times New Roman" w:hAnsi="Times New Roman" w:cs="Times New Roman"/>
          <w:i/>
          <w:sz w:val="24"/>
          <w:szCs w:val="24"/>
        </w:rPr>
        <w:t xml:space="preserve">Decision Support Tool for Continuing NHS Healthcare. </w:t>
      </w:r>
      <w:r w:rsidRPr="008251F4">
        <w:rPr>
          <w:rFonts w:ascii="Times New Roman" w:hAnsi="Times New Roman" w:cs="Times New Roman"/>
          <w:sz w:val="24"/>
          <w:szCs w:val="24"/>
        </w:rPr>
        <w:t>Available at:</w:t>
      </w:r>
      <w:r w:rsidRPr="008251F4">
        <w:rPr>
          <w:rFonts w:ascii="Times New Roman" w:hAnsi="Times New Roman" w:cs="Times New Roman"/>
          <w:i/>
          <w:sz w:val="24"/>
          <w:szCs w:val="24"/>
        </w:rPr>
        <w:t xml:space="preserve"> </w:t>
      </w:r>
      <w:hyperlink r:id="rId22" w:history="1">
        <w:r w:rsidRPr="008251F4">
          <w:rPr>
            <w:rStyle w:val="Hyperlink"/>
            <w:rFonts w:ascii="Times New Roman" w:hAnsi="Times New Roman" w:cs="Times New Roman"/>
            <w:color w:val="auto"/>
            <w:sz w:val="24"/>
            <w:szCs w:val="24"/>
          </w:rPr>
          <w:t>https://gweddill.gov.wales/docs/dhss/publications/140630support-toolen.pdf</w:t>
        </w:r>
      </w:hyperlink>
      <w:r w:rsidRPr="008251F4">
        <w:rPr>
          <w:rStyle w:val="Hyperlink"/>
          <w:rFonts w:ascii="Times New Roman" w:hAnsi="Times New Roman" w:cs="Times New Roman"/>
          <w:color w:val="auto"/>
          <w:sz w:val="24"/>
          <w:szCs w:val="24"/>
        </w:rPr>
        <w:t xml:space="preserve"> (Accessed: 30</w:t>
      </w:r>
      <w:r w:rsidRPr="008251F4">
        <w:rPr>
          <w:rStyle w:val="Hyperlink"/>
          <w:rFonts w:ascii="Times New Roman" w:hAnsi="Times New Roman" w:cs="Times New Roman"/>
          <w:color w:val="auto"/>
          <w:sz w:val="24"/>
          <w:szCs w:val="24"/>
          <w:vertAlign w:val="superscript"/>
        </w:rPr>
        <w:t>th</w:t>
      </w:r>
      <w:r w:rsidRPr="008251F4">
        <w:rPr>
          <w:rStyle w:val="Hyperlink"/>
          <w:rFonts w:ascii="Times New Roman" w:hAnsi="Times New Roman" w:cs="Times New Roman"/>
          <w:color w:val="auto"/>
          <w:sz w:val="24"/>
          <w:szCs w:val="24"/>
        </w:rPr>
        <w:t xml:space="preserve"> September 2019).</w:t>
      </w:r>
    </w:p>
    <w:p w:rsidR="0067270A" w:rsidRPr="008251F4" w:rsidRDefault="0067270A" w:rsidP="0067270A">
      <w:pPr>
        <w:spacing w:line="360" w:lineRule="auto"/>
        <w:rPr>
          <w:rStyle w:val="Hyperlink"/>
          <w:rFonts w:ascii="Times New Roman" w:hAnsi="Times New Roman" w:cs="Times New Roman"/>
          <w:color w:val="auto"/>
          <w:sz w:val="24"/>
          <w:szCs w:val="24"/>
        </w:rPr>
      </w:pPr>
      <w:r w:rsidRPr="008251F4">
        <w:rPr>
          <w:rStyle w:val="Hyperlink"/>
          <w:rFonts w:ascii="Times New Roman" w:hAnsi="Times New Roman" w:cs="Times New Roman"/>
          <w:color w:val="auto"/>
          <w:sz w:val="24"/>
          <w:szCs w:val="24"/>
        </w:rPr>
        <w:t xml:space="preserve">Welsh Assembly Government (2015) </w:t>
      </w:r>
      <w:r w:rsidRPr="008251F4">
        <w:rPr>
          <w:rStyle w:val="Hyperlink"/>
          <w:rFonts w:ascii="Times New Roman" w:hAnsi="Times New Roman" w:cs="Times New Roman"/>
          <w:i/>
          <w:color w:val="auto"/>
          <w:sz w:val="24"/>
          <w:szCs w:val="24"/>
        </w:rPr>
        <w:t xml:space="preserve">Social Services and Well-being (Wales) Act 2014, </w:t>
      </w:r>
      <w:proofErr w:type="gramStart"/>
      <w:r w:rsidRPr="008251F4">
        <w:rPr>
          <w:rStyle w:val="Hyperlink"/>
          <w:rFonts w:ascii="Times New Roman" w:hAnsi="Times New Roman" w:cs="Times New Roman"/>
          <w:i/>
          <w:color w:val="auto"/>
          <w:sz w:val="24"/>
          <w:szCs w:val="24"/>
        </w:rPr>
        <w:t>The</w:t>
      </w:r>
      <w:proofErr w:type="gramEnd"/>
      <w:r w:rsidRPr="008251F4">
        <w:rPr>
          <w:rStyle w:val="Hyperlink"/>
          <w:rFonts w:ascii="Times New Roman" w:hAnsi="Times New Roman" w:cs="Times New Roman"/>
          <w:i/>
          <w:color w:val="auto"/>
          <w:sz w:val="24"/>
          <w:szCs w:val="24"/>
        </w:rPr>
        <w:t xml:space="preserve"> Essentials.</w:t>
      </w:r>
      <w:r w:rsidRPr="008251F4">
        <w:rPr>
          <w:rStyle w:val="Hyperlink"/>
          <w:rFonts w:ascii="Times New Roman" w:hAnsi="Times New Roman" w:cs="Times New Roman"/>
          <w:color w:val="auto"/>
          <w:sz w:val="24"/>
          <w:szCs w:val="24"/>
        </w:rPr>
        <w:t xml:space="preserve"> Available at: </w:t>
      </w:r>
      <w:hyperlink r:id="rId23" w:history="1">
        <w:r w:rsidRPr="008251F4">
          <w:rPr>
            <w:rStyle w:val="Hyperlink"/>
            <w:rFonts w:ascii="Times New Roman" w:hAnsi="Times New Roman" w:cs="Times New Roman"/>
            <w:color w:val="auto"/>
            <w:sz w:val="24"/>
            <w:szCs w:val="24"/>
          </w:rPr>
          <w:t>https://gweddill.gov.wales/docs/dhss/publications/160127socialservicesacten.pdf</w:t>
        </w:r>
      </w:hyperlink>
      <w:r w:rsidRPr="008251F4">
        <w:rPr>
          <w:rStyle w:val="Hyperlink"/>
          <w:rFonts w:ascii="Times New Roman" w:hAnsi="Times New Roman" w:cs="Times New Roman"/>
          <w:color w:val="auto"/>
          <w:sz w:val="24"/>
          <w:szCs w:val="24"/>
        </w:rPr>
        <w:t xml:space="preserve">     (Accessed: 30</w:t>
      </w:r>
      <w:r w:rsidRPr="008251F4">
        <w:rPr>
          <w:rStyle w:val="Hyperlink"/>
          <w:rFonts w:ascii="Times New Roman" w:hAnsi="Times New Roman" w:cs="Times New Roman"/>
          <w:color w:val="auto"/>
          <w:sz w:val="24"/>
          <w:szCs w:val="24"/>
          <w:vertAlign w:val="superscript"/>
        </w:rPr>
        <w:t>th</w:t>
      </w:r>
      <w:r w:rsidRPr="008251F4">
        <w:rPr>
          <w:rStyle w:val="Hyperlink"/>
          <w:rFonts w:ascii="Times New Roman" w:hAnsi="Times New Roman" w:cs="Times New Roman"/>
          <w:color w:val="auto"/>
          <w:sz w:val="24"/>
          <w:szCs w:val="24"/>
        </w:rPr>
        <w:t xml:space="preserve"> September 2019).</w:t>
      </w:r>
    </w:p>
    <w:p w:rsidR="0067270A" w:rsidRPr="008251F4" w:rsidRDefault="0067270A" w:rsidP="0067270A">
      <w:pPr>
        <w:spacing w:line="360" w:lineRule="auto"/>
        <w:rPr>
          <w:rStyle w:val="Hyperlink"/>
          <w:rFonts w:ascii="Times New Roman" w:hAnsi="Times New Roman" w:cs="Times New Roman"/>
          <w:color w:val="auto"/>
          <w:sz w:val="24"/>
          <w:szCs w:val="24"/>
        </w:rPr>
      </w:pPr>
      <w:r w:rsidRPr="008251F4">
        <w:rPr>
          <w:rStyle w:val="Hyperlink"/>
          <w:rFonts w:ascii="Times New Roman" w:hAnsi="Times New Roman" w:cs="Times New Roman"/>
          <w:color w:val="auto"/>
          <w:sz w:val="24"/>
          <w:szCs w:val="24"/>
        </w:rPr>
        <w:t xml:space="preserve">Welsh Assembly Government (2015) </w:t>
      </w:r>
      <w:r w:rsidRPr="008251F4">
        <w:rPr>
          <w:rStyle w:val="Hyperlink"/>
          <w:rFonts w:ascii="Times New Roman" w:hAnsi="Times New Roman" w:cs="Times New Roman"/>
          <w:i/>
          <w:color w:val="auto"/>
          <w:sz w:val="24"/>
          <w:szCs w:val="24"/>
        </w:rPr>
        <w:t xml:space="preserve">Social Services and Well-being (Wales) Act 2014, </w:t>
      </w:r>
      <w:proofErr w:type="gramStart"/>
      <w:r w:rsidRPr="008251F4">
        <w:rPr>
          <w:rStyle w:val="Hyperlink"/>
          <w:rFonts w:ascii="Times New Roman" w:hAnsi="Times New Roman" w:cs="Times New Roman"/>
          <w:i/>
          <w:color w:val="auto"/>
          <w:sz w:val="24"/>
          <w:szCs w:val="24"/>
        </w:rPr>
        <w:t>The</w:t>
      </w:r>
      <w:proofErr w:type="gramEnd"/>
      <w:r w:rsidRPr="008251F4">
        <w:rPr>
          <w:rStyle w:val="Hyperlink"/>
          <w:rFonts w:ascii="Times New Roman" w:hAnsi="Times New Roman" w:cs="Times New Roman"/>
          <w:i/>
          <w:color w:val="auto"/>
          <w:sz w:val="24"/>
          <w:szCs w:val="24"/>
        </w:rPr>
        <w:t xml:space="preserve"> Essentials.</w:t>
      </w:r>
      <w:r w:rsidRPr="008251F4">
        <w:rPr>
          <w:rStyle w:val="Hyperlink"/>
          <w:rFonts w:ascii="Times New Roman" w:hAnsi="Times New Roman" w:cs="Times New Roman"/>
          <w:color w:val="auto"/>
          <w:sz w:val="24"/>
          <w:szCs w:val="24"/>
        </w:rPr>
        <w:t xml:space="preserve"> Available at: </w:t>
      </w:r>
      <w:hyperlink r:id="rId24" w:history="1">
        <w:r w:rsidRPr="008251F4">
          <w:rPr>
            <w:rStyle w:val="Hyperlink"/>
            <w:rFonts w:ascii="Times New Roman" w:hAnsi="Times New Roman" w:cs="Times New Roman"/>
            <w:color w:val="auto"/>
            <w:sz w:val="24"/>
            <w:szCs w:val="24"/>
          </w:rPr>
          <w:t>https://gweddill.gov.wales/docs/dhss/publications/160127socialservicesacten.pdf</w:t>
        </w:r>
      </w:hyperlink>
      <w:r w:rsidRPr="008251F4">
        <w:rPr>
          <w:rStyle w:val="Hyperlink"/>
          <w:rFonts w:ascii="Times New Roman" w:hAnsi="Times New Roman" w:cs="Times New Roman"/>
          <w:color w:val="auto"/>
          <w:sz w:val="24"/>
          <w:szCs w:val="24"/>
        </w:rPr>
        <w:t xml:space="preserve">     (Accessed: 27</w:t>
      </w:r>
      <w:r w:rsidRPr="008251F4">
        <w:rPr>
          <w:rStyle w:val="Hyperlink"/>
          <w:rFonts w:ascii="Times New Roman" w:hAnsi="Times New Roman" w:cs="Times New Roman"/>
          <w:color w:val="auto"/>
          <w:sz w:val="24"/>
          <w:szCs w:val="24"/>
          <w:vertAlign w:val="superscript"/>
        </w:rPr>
        <w:t>th</w:t>
      </w:r>
      <w:r w:rsidRPr="008251F4">
        <w:rPr>
          <w:rStyle w:val="Hyperlink"/>
          <w:rFonts w:ascii="Times New Roman" w:hAnsi="Times New Roman" w:cs="Times New Roman"/>
          <w:color w:val="auto"/>
          <w:sz w:val="24"/>
          <w:szCs w:val="24"/>
        </w:rPr>
        <w:t xml:space="preserve"> October 2019).</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Welsh Assembly Government (2015) </w:t>
      </w:r>
      <w:r w:rsidRPr="008251F4">
        <w:rPr>
          <w:rFonts w:ascii="Times New Roman" w:hAnsi="Times New Roman" w:cs="Times New Roman"/>
          <w:i/>
          <w:sz w:val="24"/>
          <w:szCs w:val="24"/>
        </w:rPr>
        <w:t xml:space="preserve">The Well-being of Future Generations (Wales). </w:t>
      </w:r>
      <w:r w:rsidRPr="008251F4">
        <w:rPr>
          <w:rFonts w:ascii="Times New Roman" w:hAnsi="Times New Roman" w:cs="Times New Roman"/>
          <w:sz w:val="24"/>
          <w:szCs w:val="24"/>
        </w:rPr>
        <w:t>Available at:</w:t>
      </w:r>
      <w:r w:rsidRPr="008251F4">
        <w:rPr>
          <w:rFonts w:ascii="Times New Roman" w:hAnsi="Times New Roman" w:cs="Times New Roman"/>
          <w:i/>
          <w:sz w:val="24"/>
          <w:szCs w:val="24"/>
        </w:rPr>
        <w:t xml:space="preserve"> </w:t>
      </w:r>
      <w:hyperlink r:id="rId25" w:history="1">
        <w:r w:rsidRPr="008251F4">
          <w:rPr>
            <w:rStyle w:val="Hyperlink"/>
            <w:rFonts w:ascii="Times New Roman" w:hAnsi="Times New Roman" w:cs="Times New Roman"/>
            <w:color w:val="auto"/>
            <w:sz w:val="24"/>
            <w:szCs w:val="24"/>
          </w:rPr>
          <w:t>https://futuregenerations.wales/about-us/future-generations-act/</w:t>
        </w:r>
      </w:hyperlink>
      <w:r w:rsidRPr="008251F4">
        <w:rPr>
          <w:rFonts w:ascii="Times New Roman" w:hAnsi="Times New Roman" w:cs="Times New Roman"/>
          <w:sz w:val="24"/>
          <w:szCs w:val="24"/>
        </w:rPr>
        <w:t xml:space="preserve"> (Accessed: 15 December 2019).</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Welsh Assembly Government (2017a) </w:t>
      </w:r>
      <w:r w:rsidRPr="008251F4">
        <w:rPr>
          <w:rFonts w:ascii="Times New Roman" w:hAnsi="Times New Roman" w:cs="Times New Roman"/>
          <w:i/>
          <w:sz w:val="24"/>
          <w:szCs w:val="24"/>
        </w:rPr>
        <w:t>Social Services and Well-Being (Wales) Act Summary – March 2017: Safeguarding</w:t>
      </w:r>
      <w:r w:rsidRPr="008251F4">
        <w:rPr>
          <w:rFonts w:ascii="Times New Roman" w:hAnsi="Times New Roman" w:cs="Times New Roman"/>
          <w:sz w:val="24"/>
          <w:szCs w:val="24"/>
        </w:rPr>
        <w:t xml:space="preserve">. Available at: </w:t>
      </w:r>
      <w:hyperlink r:id="rId26" w:history="1">
        <w:r w:rsidRPr="008251F4">
          <w:rPr>
            <w:rStyle w:val="Hyperlink"/>
            <w:rFonts w:ascii="Times New Roman" w:hAnsi="Times New Roman" w:cs="Times New Roman"/>
            <w:color w:val="auto"/>
            <w:sz w:val="24"/>
            <w:szCs w:val="24"/>
          </w:rPr>
          <w:t>https://socialcare.wales/hub/hub-resource-sub-categories/safeguarding</w:t>
        </w:r>
      </w:hyperlink>
      <w:r w:rsidRPr="008251F4">
        <w:rPr>
          <w:rFonts w:ascii="Times New Roman" w:hAnsi="Times New Roman" w:cs="Times New Roman"/>
          <w:sz w:val="24"/>
          <w:szCs w:val="24"/>
        </w:rPr>
        <w:t xml:space="preserve"> (Accessed: 1</w:t>
      </w:r>
      <w:r w:rsidRPr="008251F4">
        <w:rPr>
          <w:rFonts w:ascii="Times New Roman" w:hAnsi="Times New Roman" w:cs="Times New Roman"/>
          <w:sz w:val="24"/>
          <w:szCs w:val="24"/>
          <w:vertAlign w:val="superscript"/>
        </w:rPr>
        <w:t xml:space="preserve"> </w:t>
      </w:r>
      <w:r w:rsidRPr="008251F4">
        <w:rPr>
          <w:rFonts w:ascii="Times New Roman" w:hAnsi="Times New Roman" w:cs="Times New Roman"/>
          <w:sz w:val="24"/>
          <w:szCs w:val="24"/>
        </w:rPr>
        <w:t xml:space="preserve">December 2019).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Welsh Assembly Government (2017b) </w:t>
      </w:r>
      <w:r w:rsidRPr="008251F4">
        <w:rPr>
          <w:rFonts w:ascii="Times New Roman" w:hAnsi="Times New Roman" w:cs="Times New Roman"/>
          <w:i/>
          <w:sz w:val="24"/>
          <w:szCs w:val="24"/>
        </w:rPr>
        <w:t xml:space="preserve">Parts 7 and 10 – Safeguarding and Advocacy. </w:t>
      </w:r>
      <w:r w:rsidRPr="008251F4">
        <w:rPr>
          <w:rFonts w:ascii="Times New Roman" w:hAnsi="Times New Roman" w:cs="Times New Roman"/>
          <w:sz w:val="24"/>
          <w:szCs w:val="24"/>
        </w:rPr>
        <w:t xml:space="preserve">Available at: </w:t>
      </w:r>
      <w:hyperlink r:id="rId27" w:history="1">
        <w:r w:rsidRPr="008251F4">
          <w:rPr>
            <w:rStyle w:val="Hyperlink"/>
            <w:rFonts w:ascii="Times New Roman" w:hAnsi="Times New Roman" w:cs="Times New Roman"/>
            <w:color w:val="auto"/>
            <w:sz w:val="24"/>
            <w:szCs w:val="24"/>
          </w:rPr>
          <w:t>https://socialcare.wales/cms_assets/hubdownloads/Workshop_Parts_7_and_10_____Safeguarding_and_Advocacy.pdf</w:t>
        </w:r>
      </w:hyperlink>
      <w:r w:rsidRPr="008251F4">
        <w:rPr>
          <w:rFonts w:ascii="Times New Roman" w:hAnsi="Times New Roman" w:cs="Times New Roman"/>
          <w:sz w:val="24"/>
          <w:szCs w:val="24"/>
        </w:rPr>
        <w:t xml:space="preserve"> (Accessed: 21 December 2019). </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Welsh Assembly Government (2019) </w:t>
      </w:r>
      <w:r w:rsidRPr="008251F4">
        <w:rPr>
          <w:rFonts w:ascii="Times New Roman" w:hAnsi="Times New Roman" w:cs="Times New Roman"/>
          <w:i/>
          <w:sz w:val="24"/>
          <w:szCs w:val="24"/>
        </w:rPr>
        <w:t>Social Services and Well-being (Wales) Act 2014: Code of Practice in Relation to Measuring Social Services Performance</w:t>
      </w:r>
      <w:r w:rsidRPr="008251F4">
        <w:rPr>
          <w:rFonts w:ascii="Times New Roman" w:hAnsi="Times New Roman" w:cs="Times New Roman"/>
          <w:sz w:val="24"/>
          <w:szCs w:val="24"/>
        </w:rPr>
        <w:t xml:space="preserve">. Available at: </w:t>
      </w:r>
      <w:hyperlink r:id="rId28" w:history="1">
        <w:r w:rsidRPr="008251F4">
          <w:rPr>
            <w:rStyle w:val="Hyperlink"/>
            <w:rFonts w:ascii="Times New Roman" w:hAnsi="Times New Roman" w:cs="Times New Roman"/>
            <w:color w:val="auto"/>
            <w:sz w:val="24"/>
            <w:szCs w:val="24"/>
          </w:rPr>
          <w:t>https://gov.wales/sites/default/files/publications/2019-05/code-of-practice-in-relation-to-measuring-social-services-performance.pdf</w:t>
        </w:r>
      </w:hyperlink>
      <w:r w:rsidRPr="008251F4">
        <w:rPr>
          <w:rFonts w:ascii="Times New Roman" w:hAnsi="Times New Roman" w:cs="Times New Roman"/>
          <w:sz w:val="24"/>
          <w:szCs w:val="24"/>
        </w:rPr>
        <w:t xml:space="preserve"> (Accessed: 20 January 2020). </w:t>
      </w:r>
    </w:p>
    <w:p w:rsidR="0067270A" w:rsidRPr="008251F4" w:rsidRDefault="0067270A" w:rsidP="0067270A">
      <w:pPr>
        <w:spacing w:line="360" w:lineRule="auto"/>
        <w:rPr>
          <w:rStyle w:val="Hyperlink"/>
          <w:rFonts w:ascii="Times New Roman" w:hAnsi="Times New Roman" w:cs="Times New Roman"/>
          <w:color w:val="auto"/>
          <w:sz w:val="24"/>
          <w:szCs w:val="24"/>
        </w:rPr>
      </w:pPr>
      <w:r w:rsidRPr="008251F4">
        <w:rPr>
          <w:rStyle w:val="Hyperlink"/>
          <w:rFonts w:ascii="Times New Roman" w:hAnsi="Times New Roman" w:cs="Times New Roman"/>
          <w:color w:val="auto"/>
          <w:sz w:val="24"/>
          <w:szCs w:val="24"/>
        </w:rPr>
        <w:t xml:space="preserve">Welsh Assembly Government (2019) </w:t>
      </w:r>
      <w:r w:rsidRPr="008251F4">
        <w:rPr>
          <w:rStyle w:val="Hyperlink"/>
          <w:rFonts w:ascii="Times New Roman" w:hAnsi="Times New Roman" w:cs="Times New Roman"/>
          <w:i/>
          <w:color w:val="auto"/>
          <w:sz w:val="24"/>
          <w:szCs w:val="24"/>
        </w:rPr>
        <w:t>Welsh Government, Consultation Document: Continuing NHS Healthcare</w:t>
      </w:r>
      <w:r w:rsidRPr="008251F4">
        <w:rPr>
          <w:rStyle w:val="Hyperlink"/>
          <w:rFonts w:ascii="Times New Roman" w:hAnsi="Times New Roman" w:cs="Times New Roman"/>
          <w:color w:val="auto"/>
          <w:sz w:val="24"/>
          <w:szCs w:val="24"/>
        </w:rPr>
        <w:t xml:space="preserve">. Available at: </w:t>
      </w:r>
      <w:hyperlink r:id="rId29" w:history="1">
        <w:r w:rsidRPr="008251F4">
          <w:rPr>
            <w:rStyle w:val="Hyperlink"/>
            <w:rFonts w:ascii="Times New Roman" w:hAnsi="Times New Roman" w:cs="Times New Roman"/>
            <w:color w:val="auto"/>
            <w:sz w:val="24"/>
            <w:szCs w:val="24"/>
          </w:rPr>
          <w:t>https://gov.wales/sites/default/files/consultations/2019-05/consultation-document_2.pdf</w:t>
        </w:r>
      </w:hyperlink>
      <w:r w:rsidRPr="008251F4">
        <w:rPr>
          <w:rFonts w:ascii="Times New Roman" w:hAnsi="Times New Roman" w:cs="Times New Roman"/>
          <w:sz w:val="24"/>
          <w:szCs w:val="24"/>
        </w:rPr>
        <w:t xml:space="preserve"> </w:t>
      </w:r>
      <w:r w:rsidRPr="008251F4">
        <w:rPr>
          <w:rStyle w:val="Hyperlink"/>
          <w:rFonts w:ascii="Times New Roman" w:hAnsi="Times New Roman" w:cs="Times New Roman"/>
          <w:color w:val="auto"/>
          <w:sz w:val="24"/>
          <w:szCs w:val="24"/>
        </w:rPr>
        <w:t>(Accessed: 23</w:t>
      </w:r>
      <w:r w:rsidRPr="008251F4">
        <w:rPr>
          <w:rStyle w:val="Hyperlink"/>
          <w:rFonts w:ascii="Times New Roman" w:hAnsi="Times New Roman" w:cs="Times New Roman"/>
          <w:color w:val="auto"/>
          <w:sz w:val="24"/>
          <w:szCs w:val="24"/>
          <w:vertAlign w:val="superscript"/>
        </w:rPr>
        <w:t>th</w:t>
      </w:r>
      <w:r w:rsidRPr="008251F4">
        <w:rPr>
          <w:rStyle w:val="Hyperlink"/>
          <w:rFonts w:ascii="Times New Roman" w:hAnsi="Times New Roman" w:cs="Times New Roman"/>
          <w:color w:val="auto"/>
          <w:sz w:val="24"/>
          <w:szCs w:val="24"/>
        </w:rPr>
        <w:t xml:space="preserve"> November 2019).</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lastRenderedPageBreak/>
        <w:t xml:space="preserve">Welsh Assembly Government (2019a) </w:t>
      </w:r>
      <w:r w:rsidRPr="008251F4">
        <w:rPr>
          <w:rFonts w:ascii="Times New Roman" w:hAnsi="Times New Roman" w:cs="Times New Roman"/>
          <w:i/>
          <w:sz w:val="24"/>
          <w:szCs w:val="24"/>
        </w:rPr>
        <w:t xml:space="preserve">More than Just Words a Progress Report. </w:t>
      </w:r>
      <w:r w:rsidRPr="008251F4">
        <w:rPr>
          <w:rFonts w:ascii="Times New Roman" w:hAnsi="Times New Roman" w:cs="Times New Roman"/>
          <w:sz w:val="24"/>
          <w:szCs w:val="24"/>
        </w:rPr>
        <w:t xml:space="preserve">Available at: </w:t>
      </w:r>
      <w:hyperlink r:id="rId30" w:history="1">
        <w:r w:rsidRPr="008251F4">
          <w:rPr>
            <w:rStyle w:val="Hyperlink"/>
            <w:rFonts w:ascii="Times New Roman" w:hAnsi="Times New Roman" w:cs="Times New Roman"/>
            <w:color w:val="auto"/>
            <w:sz w:val="24"/>
            <w:szCs w:val="24"/>
          </w:rPr>
          <w:t>https://gov.wales/sites/default/files/publications/2019-04/more-than-just-words-progress-report-year-2.pdf</w:t>
        </w:r>
      </w:hyperlink>
      <w:r w:rsidRPr="008251F4">
        <w:rPr>
          <w:rFonts w:ascii="Times New Roman" w:hAnsi="Times New Roman" w:cs="Times New Roman"/>
          <w:sz w:val="24"/>
          <w:szCs w:val="24"/>
        </w:rPr>
        <w:t xml:space="preserve"> (Accessed: 15 December 2019).</w:t>
      </w:r>
    </w:p>
    <w:p w:rsidR="0067270A" w:rsidRPr="008251F4" w:rsidRDefault="0067270A" w:rsidP="0067270A">
      <w:pPr>
        <w:spacing w:line="360" w:lineRule="auto"/>
        <w:rPr>
          <w:rFonts w:ascii="Times New Roman" w:hAnsi="Times New Roman" w:cs="Times New Roman"/>
          <w:sz w:val="24"/>
          <w:szCs w:val="24"/>
        </w:rPr>
      </w:pPr>
      <w:r w:rsidRPr="008251F4">
        <w:rPr>
          <w:rFonts w:ascii="Times New Roman" w:hAnsi="Times New Roman" w:cs="Times New Roman"/>
          <w:sz w:val="24"/>
          <w:szCs w:val="24"/>
        </w:rPr>
        <w:t xml:space="preserve">Welsh Assembly Government (2019b) </w:t>
      </w:r>
      <w:r w:rsidRPr="008251F4">
        <w:rPr>
          <w:rFonts w:ascii="Times New Roman" w:hAnsi="Times New Roman" w:cs="Times New Roman"/>
          <w:i/>
          <w:sz w:val="24"/>
          <w:szCs w:val="24"/>
        </w:rPr>
        <w:t xml:space="preserve">Wales Safeguarding Procedures. </w:t>
      </w:r>
      <w:r w:rsidRPr="008251F4">
        <w:rPr>
          <w:rFonts w:ascii="Times New Roman" w:hAnsi="Times New Roman" w:cs="Times New Roman"/>
          <w:sz w:val="24"/>
          <w:szCs w:val="24"/>
        </w:rPr>
        <w:t xml:space="preserve">Available at: </w:t>
      </w:r>
      <w:hyperlink r:id="rId31" w:history="1">
        <w:r w:rsidRPr="008251F4">
          <w:rPr>
            <w:rStyle w:val="Hyperlink"/>
            <w:rFonts w:ascii="Times New Roman" w:hAnsi="Times New Roman" w:cs="Times New Roman"/>
            <w:color w:val="auto"/>
            <w:sz w:val="24"/>
            <w:szCs w:val="24"/>
          </w:rPr>
          <w:t>http://www.myguideapps.com/projects/wales_safeguarding_procedures/default/adu/a1/a1.p2.html</w:t>
        </w:r>
      </w:hyperlink>
      <w:r w:rsidRPr="008251F4">
        <w:rPr>
          <w:rFonts w:ascii="Times New Roman" w:hAnsi="Times New Roman" w:cs="Times New Roman"/>
          <w:sz w:val="24"/>
          <w:szCs w:val="24"/>
        </w:rPr>
        <w:t xml:space="preserve"> (Accessed: 21 December 2019).</w:t>
      </w:r>
    </w:p>
    <w:p w:rsidR="0067270A" w:rsidRPr="008251F4" w:rsidRDefault="0067270A" w:rsidP="0067270A">
      <w:pPr>
        <w:spacing w:line="360" w:lineRule="auto"/>
        <w:rPr>
          <w:rFonts w:ascii="Times New Roman" w:hAnsi="Times New Roman" w:cs="Times New Roman"/>
          <w:i/>
          <w:sz w:val="24"/>
          <w:szCs w:val="24"/>
        </w:rPr>
      </w:pPr>
      <w:r w:rsidRPr="008251F4">
        <w:rPr>
          <w:rFonts w:ascii="Times New Roman" w:hAnsi="Times New Roman" w:cs="Times New Roman"/>
          <w:sz w:val="24"/>
          <w:szCs w:val="24"/>
        </w:rPr>
        <w:t xml:space="preserve">Welsh Assembly Government (2019c) </w:t>
      </w:r>
      <w:r w:rsidRPr="008251F4">
        <w:rPr>
          <w:rFonts w:ascii="Times New Roman" w:hAnsi="Times New Roman" w:cs="Times New Roman"/>
          <w:i/>
          <w:sz w:val="24"/>
          <w:szCs w:val="24"/>
        </w:rPr>
        <w:t>The Safeguarding Process an Overview.</w:t>
      </w:r>
      <w:r w:rsidRPr="008251F4">
        <w:rPr>
          <w:rFonts w:ascii="Times New Roman" w:hAnsi="Times New Roman" w:cs="Times New Roman"/>
          <w:sz w:val="24"/>
          <w:szCs w:val="24"/>
        </w:rPr>
        <w:t xml:space="preserve"> Available at: </w:t>
      </w:r>
      <w:hyperlink r:id="rId32" w:history="1">
        <w:r w:rsidRPr="008251F4">
          <w:rPr>
            <w:rStyle w:val="Hyperlink"/>
            <w:rFonts w:ascii="Times New Roman" w:hAnsi="Times New Roman" w:cs="Times New Roman"/>
            <w:color w:val="auto"/>
            <w:sz w:val="24"/>
            <w:szCs w:val="24"/>
          </w:rPr>
          <w:t>http://www.myguideapps.com/projects/wales_safeguarding_procedures/default/adu/a1/a1.p2.html</w:t>
        </w:r>
      </w:hyperlink>
      <w:r w:rsidRPr="008251F4">
        <w:rPr>
          <w:rFonts w:ascii="Times New Roman" w:hAnsi="Times New Roman" w:cs="Times New Roman"/>
          <w:sz w:val="24"/>
          <w:szCs w:val="24"/>
        </w:rPr>
        <w:t xml:space="preserve"> (Accessed: 21 December 2019). </w:t>
      </w:r>
      <w:r w:rsidRPr="008251F4">
        <w:rPr>
          <w:rFonts w:ascii="Times New Roman" w:hAnsi="Times New Roman" w:cs="Times New Roman"/>
          <w:i/>
          <w:sz w:val="24"/>
          <w:szCs w:val="24"/>
        </w:rPr>
        <w:t xml:space="preserve"> </w:t>
      </w:r>
    </w:p>
    <w:p w:rsidR="0067270A" w:rsidRPr="008251F4" w:rsidRDefault="0067270A" w:rsidP="0067270A">
      <w:pPr>
        <w:spacing w:line="360" w:lineRule="auto"/>
        <w:rPr>
          <w:rFonts w:ascii="Times New Roman" w:hAnsi="Times New Roman" w:cs="Times New Roman"/>
          <w:color w:val="auto"/>
          <w:sz w:val="24"/>
          <w:szCs w:val="24"/>
        </w:rPr>
      </w:pPr>
      <w:r w:rsidRPr="008251F4">
        <w:rPr>
          <w:rFonts w:ascii="Times New Roman" w:hAnsi="Times New Roman" w:cs="Times New Roman"/>
          <w:sz w:val="24"/>
          <w:szCs w:val="24"/>
          <w:shd w:val="clear" w:color="auto" w:fill="FFFFFF"/>
        </w:rPr>
        <w:t xml:space="preserve">Xxx and xxx Adult at Risk Threshold Guidance (2015) </w:t>
      </w:r>
      <w:r w:rsidRPr="008251F4">
        <w:rPr>
          <w:rFonts w:ascii="Times New Roman" w:hAnsi="Times New Roman" w:cs="Times New Roman"/>
          <w:i/>
          <w:sz w:val="24"/>
          <w:szCs w:val="24"/>
          <w:shd w:val="clear" w:color="auto" w:fill="FFFFFF"/>
        </w:rPr>
        <w:t>xxx Adult at Risk Threshold Guidance.</w:t>
      </w:r>
      <w:r w:rsidRPr="008251F4">
        <w:rPr>
          <w:rFonts w:ascii="Times New Roman" w:hAnsi="Times New Roman" w:cs="Times New Roman"/>
          <w:sz w:val="24"/>
          <w:szCs w:val="24"/>
          <w:shd w:val="clear" w:color="auto" w:fill="FFFFFF"/>
        </w:rPr>
        <w:t xml:space="preserve"> Available at: </w:t>
      </w:r>
      <w:hyperlink r:id="rId33" w:history="1">
        <w:r w:rsidRPr="008251F4">
          <w:rPr>
            <w:rStyle w:val="Hyperlink"/>
            <w:rFonts w:ascii="Times New Roman" w:hAnsi="Times New Roman" w:cs="Times New Roman"/>
            <w:color w:val="auto"/>
            <w:sz w:val="24"/>
            <w:szCs w:val="24"/>
          </w:rPr>
          <w:t>https://www.xxxx.gov.uk/assets/pdfs/social_services/key_documents/threshold_guidance.pdf</w:t>
        </w:r>
      </w:hyperlink>
      <w:r w:rsidRPr="008251F4">
        <w:rPr>
          <w:rFonts w:ascii="Times New Roman" w:hAnsi="Times New Roman" w:cs="Times New Roman"/>
          <w:color w:val="auto"/>
          <w:sz w:val="24"/>
          <w:szCs w:val="24"/>
        </w:rPr>
        <w:t xml:space="preserve"> (Accessed: 4 January 2020). </w:t>
      </w:r>
    </w:p>
    <w:p w:rsidR="0067270A" w:rsidRPr="008251F4" w:rsidRDefault="0067270A" w:rsidP="0067270A">
      <w:pPr>
        <w:spacing w:line="360" w:lineRule="auto"/>
        <w:rPr>
          <w:rFonts w:ascii="Times New Roman" w:hAnsi="Times New Roman" w:cs="Times New Roman"/>
          <w:i/>
          <w:color w:val="auto"/>
          <w:sz w:val="24"/>
          <w:szCs w:val="24"/>
        </w:rPr>
      </w:pPr>
      <w:proofErr w:type="spellStart"/>
      <w:r w:rsidRPr="008251F4">
        <w:rPr>
          <w:rFonts w:ascii="Times New Roman" w:hAnsi="Times New Roman" w:cs="Times New Roman"/>
          <w:color w:val="auto"/>
          <w:sz w:val="24"/>
          <w:szCs w:val="24"/>
        </w:rPr>
        <w:t>Xxxxx</w:t>
      </w:r>
      <w:proofErr w:type="spellEnd"/>
      <w:r w:rsidRPr="008251F4">
        <w:rPr>
          <w:rFonts w:ascii="Times New Roman" w:hAnsi="Times New Roman" w:cs="Times New Roman"/>
          <w:color w:val="auto"/>
          <w:sz w:val="24"/>
          <w:szCs w:val="24"/>
        </w:rPr>
        <w:t xml:space="preserve"> (2011) </w:t>
      </w:r>
      <w:r w:rsidRPr="008251F4">
        <w:rPr>
          <w:rFonts w:ascii="Times New Roman" w:hAnsi="Times New Roman" w:cs="Times New Roman"/>
          <w:i/>
          <w:color w:val="auto"/>
          <w:sz w:val="24"/>
          <w:szCs w:val="24"/>
        </w:rPr>
        <w:t xml:space="preserve">Xxx Health and Safety Policy. </w:t>
      </w:r>
      <w:proofErr w:type="spellStart"/>
      <w:r w:rsidRPr="008251F4">
        <w:rPr>
          <w:rFonts w:ascii="Times New Roman" w:hAnsi="Times New Roman" w:cs="Times New Roman"/>
          <w:color w:val="auto"/>
          <w:sz w:val="24"/>
          <w:szCs w:val="24"/>
        </w:rPr>
        <w:t>Xxx</w:t>
      </w:r>
      <w:r w:rsidRPr="008251F4">
        <w:rPr>
          <w:rFonts w:ascii="Times New Roman" w:hAnsi="Times New Roman" w:cs="Times New Roman"/>
          <w:sz w:val="24"/>
          <w:szCs w:val="24"/>
        </w:rPr>
        <w:t>xx</w:t>
      </w:r>
      <w:proofErr w:type="spellEnd"/>
      <w:r w:rsidRPr="008251F4">
        <w:rPr>
          <w:rFonts w:ascii="Times New Roman" w:hAnsi="Times New Roman" w:cs="Times New Roman"/>
          <w:color w:val="auto"/>
          <w:sz w:val="24"/>
          <w:szCs w:val="24"/>
        </w:rPr>
        <w:t xml:space="preserve">: </w:t>
      </w:r>
      <w:proofErr w:type="spellStart"/>
      <w:r w:rsidRPr="008251F4">
        <w:rPr>
          <w:rFonts w:ascii="Times New Roman" w:hAnsi="Times New Roman" w:cs="Times New Roman"/>
          <w:color w:val="auto"/>
          <w:sz w:val="24"/>
          <w:szCs w:val="24"/>
        </w:rPr>
        <w:t>xxx</w:t>
      </w:r>
      <w:r w:rsidRPr="008251F4">
        <w:rPr>
          <w:rFonts w:ascii="Times New Roman" w:hAnsi="Times New Roman" w:cs="Times New Roman"/>
          <w:sz w:val="24"/>
          <w:szCs w:val="24"/>
        </w:rPr>
        <w:t>xx</w:t>
      </w:r>
      <w:proofErr w:type="spellEnd"/>
      <w:r w:rsidRPr="008251F4">
        <w:rPr>
          <w:rFonts w:ascii="Times New Roman" w:hAnsi="Times New Roman" w:cs="Times New Roman"/>
          <w:color w:val="auto"/>
          <w:sz w:val="24"/>
          <w:szCs w:val="24"/>
        </w:rPr>
        <w:t xml:space="preserve">. </w:t>
      </w:r>
      <w:r w:rsidRPr="008251F4">
        <w:rPr>
          <w:rFonts w:ascii="Times New Roman" w:hAnsi="Times New Roman" w:cs="Times New Roman"/>
          <w:i/>
          <w:color w:val="auto"/>
          <w:sz w:val="24"/>
          <w:szCs w:val="24"/>
        </w:rPr>
        <w:t xml:space="preserve"> </w:t>
      </w:r>
    </w:p>
    <w:p w:rsidR="0067270A" w:rsidRPr="008251F4" w:rsidRDefault="0067270A" w:rsidP="0067270A">
      <w:pPr>
        <w:spacing w:line="360" w:lineRule="auto"/>
        <w:rPr>
          <w:rFonts w:ascii="Times New Roman" w:hAnsi="Times New Roman" w:cs="Times New Roman"/>
          <w:sz w:val="24"/>
          <w:szCs w:val="24"/>
        </w:rPr>
      </w:pPr>
      <w:proofErr w:type="spellStart"/>
      <w:r w:rsidRPr="008251F4">
        <w:rPr>
          <w:rFonts w:ascii="Times New Roman" w:hAnsi="Times New Roman" w:cs="Times New Roman"/>
          <w:color w:val="auto"/>
          <w:sz w:val="24"/>
          <w:szCs w:val="24"/>
        </w:rPr>
        <w:t>Xxxxx</w:t>
      </w:r>
      <w:proofErr w:type="spellEnd"/>
      <w:r w:rsidRPr="008251F4">
        <w:rPr>
          <w:rFonts w:ascii="Times New Roman" w:hAnsi="Times New Roman" w:cs="Times New Roman"/>
          <w:color w:val="auto"/>
          <w:sz w:val="24"/>
          <w:szCs w:val="24"/>
        </w:rPr>
        <w:t xml:space="preserve"> (2018a) </w:t>
      </w:r>
      <w:r w:rsidRPr="008251F4">
        <w:rPr>
          <w:rFonts w:ascii="Times New Roman" w:hAnsi="Times New Roman" w:cs="Times New Roman"/>
          <w:i/>
          <w:color w:val="auto"/>
          <w:sz w:val="24"/>
          <w:szCs w:val="24"/>
        </w:rPr>
        <w:t>xxx Corporate Safeguarding Policy.</w:t>
      </w:r>
      <w:r w:rsidRPr="008251F4">
        <w:rPr>
          <w:rFonts w:ascii="Times New Roman" w:hAnsi="Times New Roman" w:cs="Times New Roman"/>
          <w:color w:val="auto"/>
          <w:sz w:val="24"/>
          <w:szCs w:val="24"/>
        </w:rPr>
        <w:t xml:space="preserve"> Available at:</w:t>
      </w:r>
      <w:r w:rsidRPr="008251F4">
        <w:rPr>
          <w:rFonts w:ascii="Times New Roman" w:hAnsi="Times New Roman" w:cs="Times New Roman"/>
          <w:i/>
          <w:color w:val="auto"/>
          <w:sz w:val="24"/>
          <w:szCs w:val="24"/>
        </w:rPr>
        <w:t xml:space="preserve"> </w:t>
      </w:r>
      <w:r w:rsidRPr="008251F4">
        <w:rPr>
          <w:rFonts w:ascii="Times New Roman" w:hAnsi="Times New Roman" w:cs="Times New Roman"/>
          <w:color w:val="auto"/>
          <w:sz w:val="24"/>
          <w:szCs w:val="24"/>
        </w:rPr>
        <w:t xml:space="preserve"> </w:t>
      </w:r>
      <w:hyperlink r:id="rId34" w:history="1">
        <w:r w:rsidRPr="008251F4">
          <w:rPr>
            <w:rStyle w:val="Hyperlink"/>
            <w:rFonts w:ascii="Times New Roman" w:hAnsi="Times New Roman" w:cs="Times New Roman"/>
            <w:color w:val="auto"/>
            <w:sz w:val="24"/>
            <w:szCs w:val="24"/>
          </w:rPr>
          <w:t>https://www.xxxxx.gov.uk/english/council/documents/corporate_safeguarding_policy.htm</w:t>
        </w:r>
      </w:hyperlink>
      <w:r w:rsidRPr="008251F4">
        <w:rPr>
          <w:rFonts w:ascii="Times New Roman" w:hAnsi="Times New Roman" w:cs="Times New Roman"/>
          <w:color w:val="auto"/>
          <w:sz w:val="24"/>
          <w:szCs w:val="24"/>
        </w:rPr>
        <w:t xml:space="preserve"> (</w:t>
      </w:r>
      <w:r w:rsidRPr="008251F4">
        <w:rPr>
          <w:rFonts w:ascii="Times New Roman" w:hAnsi="Times New Roman" w:cs="Times New Roman"/>
          <w:sz w:val="24"/>
          <w:szCs w:val="24"/>
        </w:rPr>
        <w:t>Accessed: 17 December 2019).</w:t>
      </w:r>
    </w:p>
    <w:p w:rsidR="0067270A" w:rsidRPr="0067270A" w:rsidRDefault="0067270A" w:rsidP="0067270A">
      <w:pPr>
        <w:spacing w:line="360" w:lineRule="auto"/>
        <w:rPr>
          <w:rFonts w:ascii="Times New Roman" w:hAnsi="Times New Roman" w:cs="Times New Roman"/>
          <w:color w:val="auto"/>
          <w:sz w:val="24"/>
          <w:szCs w:val="24"/>
        </w:rPr>
      </w:pPr>
      <w:proofErr w:type="spellStart"/>
      <w:r w:rsidRPr="0067270A">
        <w:rPr>
          <w:rFonts w:ascii="Times New Roman" w:hAnsi="Times New Roman" w:cs="Times New Roman"/>
          <w:color w:val="auto"/>
          <w:sz w:val="24"/>
          <w:szCs w:val="24"/>
        </w:rPr>
        <w:t>Xxxxx</w:t>
      </w:r>
      <w:proofErr w:type="spellEnd"/>
      <w:r w:rsidRPr="0067270A">
        <w:rPr>
          <w:rFonts w:ascii="Times New Roman" w:hAnsi="Times New Roman" w:cs="Times New Roman"/>
          <w:color w:val="auto"/>
          <w:sz w:val="24"/>
          <w:szCs w:val="24"/>
        </w:rPr>
        <w:t xml:space="preserve"> (2018b) xxx </w:t>
      </w:r>
      <w:r w:rsidRPr="0067270A">
        <w:rPr>
          <w:rFonts w:ascii="Times New Roman" w:hAnsi="Times New Roman" w:cs="Times New Roman"/>
          <w:i/>
          <w:color w:val="auto"/>
          <w:sz w:val="24"/>
          <w:szCs w:val="24"/>
        </w:rPr>
        <w:t xml:space="preserve">Interim Adult Safeguarding Policy. </w:t>
      </w:r>
      <w:r w:rsidRPr="0067270A">
        <w:rPr>
          <w:rFonts w:ascii="Times New Roman" w:hAnsi="Times New Roman" w:cs="Times New Roman"/>
          <w:color w:val="auto"/>
          <w:sz w:val="24"/>
          <w:szCs w:val="24"/>
        </w:rPr>
        <w:t xml:space="preserve">Available at: </w:t>
      </w:r>
      <w:hyperlink r:id="rId35" w:history="1">
        <w:r w:rsidRPr="0067270A">
          <w:rPr>
            <w:rStyle w:val="Hyperlink"/>
            <w:rFonts w:ascii="Times New Roman" w:hAnsi="Times New Roman" w:cs="Times New Roman"/>
            <w:color w:val="auto"/>
            <w:sz w:val="24"/>
            <w:szCs w:val="24"/>
          </w:rPr>
          <w:t>https://www.xxxx.gov.uk/assets/pdfs/social_services/key_documents/interim_adult_safeguarding_policy.pdf</w:t>
        </w:r>
      </w:hyperlink>
      <w:r w:rsidRPr="0067270A">
        <w:rPr>
          <w:rFonts w:ascii="Times New Roman" w:hAnsi="Times New Roman" w:cs="Times New Roman"/>
          <w:color w:val="auto"/>
          <w:sz w:val="24"/>
          <w:szCs w:val="24"/>
        </w:rPr>
        <w:t xml:space="preserve"> (Accessed 17 December 2019).</w:t>
      </w:r>
    </w:p>
    <w:p w:rsidR="0056123C" w:rsidRDefault="0056123C">
      <w:pPr>
        <w:spacing w:after="50" w:line="249" w:lineRule="auto"/>
        <w:ind w:left="135" w:right="307" w:hanging="10"/>
        <w:jc w:val="both"/>
        <w:rPr>
          <w:rFonts w:ascii="Arial" w:eastAsia="Arial" w:hAnsi="Arial" w:cs="Arial"/>
          <w:sz w:val="24"/>
        </w:rPr>
      </w:pPr>
    </w:p>
    <w:p w:rsidR="0056123C" w:rsidRDefault="0056123C">
      <w:pPr>
        <w:spacing w:after="50" w:line="249" w:lineRule="auto"/>
        <w:ind w:left="135" w:right="307" w:hanging="10"/>
        <w:jc w:val="both"/>
      </w:pPr>
    </w:p>
    <w:p w:rsidR="00910FC9" w:rsidRDefault="006C380F">
      <w:pPr>
        <w:spacing w:after="0"/>
        <w:ind w:left="140"/>
      </w:pPr>
      <w:r>
        <w:rPr>
          <w:rFonts w:ascii="Arial" w:eastAsia="Arial" w:hAnsi="Arial" w:cs="Arial"/>
          <w:b/>
          <w:sz w:val="24"/>
        </w:rPr>
        <w:t xml:space="preserve"> </w:t>
      </w:r>
    </w:p>
    <w:p w:rsidR="00910FC9" w:rsidRDefault="006C380F">
      <w:pPr>
        <w:spacing w:after="0"/>
        <w:ind w:left="140"/>
      </w:pPr>
      <w:r>
        <w:rPr>
          <w:rFonts w:ascii="Arial" w:eastAsia="Arial" w:hAnsi="Arial" w:cs="Arial"/>
          <w:b/>
          <w:sz w:val="24"/>
        </w:rPr>
        <w:t xml:space="preserve"> </w:t>
      </w:r>
    </w:p>
    <w:p w:rsidR="00910FC9" w:rsidRDefault="006C380F">
      <w:pPr>
        <w:spacing w:after="0"/>
        <w:ind w:left="140"/>
      </w:pPr>
      <w:r>
        <w:rPr>
          <w:rFonts w:ascii="Arial" w:eastAsia="Arial" w:hAnsi="Arial" w:cs="Arial"/>
          <w:b/>
          <w:sz w:val="24"/>
        </w:rPr>
        <w:t xml:space="preserve"> </w:t>
      </w:r>
    </w:p>
    <w:p w:rsidR="00910FC9" w:rsidRDefault="006C380F">
      <w:pPr>
        <w:spacing w:after="0"/>
        <w:ind w:left="140"/>
      </w:pPr>
      <w:r>
        <w:rPr>
          <w:rFonts w:ascii="Arial" w:eastAsia="Arial" w:hAnsi="Arial" w:cs="Arial"/>
          <w:b/>
          <w:sz w:val="24"/>
        </w:rPr>
        <w:t xml:space="preserve"> </w:t>
      </w:r>
      <w:r>
        <w:br w:type="page"/>
      </w:r>
    </w:p>
    <w:p w:rsidR="00910FC9" w:rsidRDefault="006C380F">
      <w:pPr>
        <w:spacing w:after="0"/>
        <w:ind w:left="546" w:right="720" w:hanging="10"/>
        <w:jc w:val="center"/>
      </w:pPr>
      <w:r>
        <w:rPr>
          <w:rFonts w:ascii="Arial" w:eastAsia="Arial" w:hAnsi="Arial" w:cs="Arial"/>
          <w:b/>
          <w:sz w:val="24"/>
        </w:rPr>
        <w:lastRenderedPageBreak/>
        <w:t xml:space="preserve">Section 8 </w:t>
      </w:r>
    </w:p>
    <w:p w:rsidR="00910FC9" w:rsidRDefault="006C380F">
      <w:pPr>
        <w:spacing w:after="0"/>
        <w:ind w:right="110"/>
        <w:jc w:val="center"/>
      </w:pPr>
      <w:r>
        <w:rPr>
          <w:rFonts w:ascii="Arial" w:eastAsia="Arial" w:hAnsi="Arial" w:cs="Arial"/>
          <w:b/>
          <w:sz w:val="24"/>
        </w:rPr>
        <w:t xml:space="preserve"> </w:t>
      </w:r>
    </w:p>
    <w:p w:rsidR="00910FC9" w:rsidRDefault="006C380F">
      <w:pPr>
        <w:spacing w:after="10" w:line="249" w:lineRule="auto"/>
        <w:ind w:left="135" w:hanging="10"/>
      </w:pPr>
      <w:r>
        <w:rPr>
          <w:rFonts w:ascii="Arial" w:eastAsia="Arial" w:hAnsi="Arial" w:cs="Arial"/>
          <w:b/>
          <w:sz w:val="24"/>
        </w:rPr>
        <w:t xml:space="preserve">Learner details, Signatures and Line manager verification </w:t>
      </w:r>
    </w:p>
    <w:p w:rsidR="00910FC9" w:rsidRDefault="006C380F">
      <w:pPr>
        <w:spacing w:after="15"/>
        <w:ind w:right="110"/>
        <w:jc w:val="center"/>
      </w:pPr>
      <w:r>
        <w:rPr>
          <w:rFonts w:ascii="Arial" w:eastAsia="Arial" w:hAnsi="Arial" w:cs="Arial"/>
          <w:b/>
          <w:sz w:val="24"/>
        </w:rPr>
        <w:t xml:space="preserve"> </w:t>
      </w:r>
    </w:p>
    <w:p w:rsidR="00910FC9" w:rsidRDefault="006C380F">
      <w:pPr>
        <w:spacing w:after="10" w:line="249" w:lineRule="auto"/>
        <w:ind w:left="135" w:hanging="10"/>
      </w:pPr>
      <w:r>
        <w:rPr>
          <w:rFonts w:ascii="Arial" w:eastAsia="Arial" w:hAnsi="Arial" w:cs="Arial"/>
          <w:b/>
          <w:sz w:val="24"/>
        </w:rPr>
        <w:t xml:space="preserve">It is the learner’s responsibility to ensure that their university learner number is correctly inserted wherever requested within the portfolio </w:t>
      </w:r>
    </w:p>
    <w:p w:rsidR="00910FC9" w:rsidRDefault="006C380F">
      <w:pPr>
        <w:spacing w:after="0"/>
        <w:ind w:left="140"/>
      </w:pPr>
      <w:r>
        <w:rPr>
          <w:rFonts w:ascii="Arial" w:eastAsia="Arial" w:hAnsi="Arial" w:cs="Arial"/>
          <w:b/>
          <w:sz w:val="24"/>
        </w:rPr>
        <w:t xml:space="preserve"> </w:t>
      </w:r>
    </w:p>
    <w:p w:rsidR="00910FC9" w:rsidRDefault="006C380F">
      <w:pPr>
        <w:pStyle w:val="Heading1"/>
        <w:ind w:left="135"/>
      </w:pPr>
      <w:r>
        <w:t xml:space="preserve">Learner Details  </w:t>
      </w:r>
    </w:p>
    <w:p w:rsidR="00910FC9" w:rsidRDefault="006C380F">
      <w:pPr>
        <w:spacing w:after="3" w:line="249" w:lineRule="auto"/>
        <w:ind w:left="135" w:right="499" w:hanging="10"/>
        <w:jc w:val="both"/>
      </w:pPr>
      <w:r>
        <w:rPr>
          <w:rFonts w:ascii="Arial" w:eastAsia="Arial" w:hAnsi="Arial" w:cs="Arial"/>
          <w:sz w:val="24"/>
        </w:rPr>
        <w:t xml:space="preserve">(NB it is essential that you inform your Workforce Development/Training Unit </w:t>
      </w:r>
      <w:r>
        <w:rPr>
          <w:rFonts w:ascii="Arial" w:eastAsia="Arial" w:hAnsi="Arial" w:cs="Arial"/>
          <w:b/>
          <w:sz w:val="24"/>
        </w:rPr>
        <w:t>and</w:t>
      </w:r>
      <w:r>
        <w:rPr>
          <w:rFonts w:ascii="Arial" w:eastAsia="Arial" w:hAnsi="Arial" w:cs="Arial"/>
          <w:sz w:val="24"/>
        </w:rPr>
        <w:t xml:space="preserve"> the University of Wales Trinity Saint David if your name or your address for correspondence changes). </w:t>
      </w:r>
    </w:p>
    <w:p w:rsidR="00910FC9" w:rsidRDefault="006C380F">
      <w:pPr>
        <w:spacing w:after="12"/>
        <w:ind w:left="140"/>
      </w:pPr>
      <w:r>
        <w:rPr>
          <w:rFonts w:ascii="Arial" w:eastAsia="Arial" w:hAnsi="Arial" w:cs="Arial"/>
          <w:b/>
          <w:sz w:val="24"/>
        </w:rPr>
        <w:t xml:space="preserve"> </w:t>
      </w:r>
    </w:p>
    <w:p w:rsidR="004C2B57" w:rsidRDefault="00FC64FC" w:rsidP="004C2B57">
      <w:pPr>
        <w:numPr>
          <w:ilvl w:val="0"/>
          <w:numId w:val="4"/>
        </w:numPr>
        <w:pBdr>
          <w:top w:val="single" w:sz="6" w:space="0" w:color="000000"/>
          <w:left w:val="single" w:sz="6" w:space="0" w:color="000000"/>
          <w:bottom w:val="single" w:sz="6" w:space="0" w:color="000000"/>
          <w:right w:val="single" w:sz="6" w:space="0" w:color="000000"/>
        </w:pBdr>
        <w:spacing w:after="0"/>
        <w:ind w:hanging="265"/>
      </w:pPr>
      <w:r>
        <w:rPr>
          <w:rFonts w:ascii="Arial" w:eastAsia="Arial" w:hAnsi="Arial" w:cs="Arial"/>
          <w:b/>
          <w:sz w:val="24"/>
        </w:rPr>
        <w:t>Name of Learner</w:t>
      </w:r>
      <w:r w:rsidR="004C2B57">
        <w:rPr>
          <w:rFonts w:ascii="Arial" w:eastAsia="Arial" w:hAnsi="Arial" w:cs="Arial"/>
          <w:b/>
          <w:sz w:val="24"/>
        </w:rPr>
        <w:t xml:space="preserve">: </w:t>
      </w:r>
      <w:r w:rsidR="004C2B57" w:rsidRPr="00FC64FC">
        <w:rPr>
          <w:rFonts w:ascii="Arial" w:eastAsia="Arial" w:hAnsi="Arial" w:cs="Arial"/>
          <w:sz w:val="24"/>
        </w:rPr>
        <w:t>Hannah Sarah Hughes</w:t>
      </w:r>
      <w:r w:rsidR="004C2B57">
        <w:rPr>
          <w:rFonts w:ascii="Arial" w:eastAsia="Arial" w:hAnsi="Arial" w:cs="Arial"/>
          <w:b/>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19"/>
        <w:ind w:left="140"/>
      </w:pPr>
      <w:r>
        <w:rPr>
          <w:rFonts w:ascii="Arial" w:eastAsia="Arial" w:hAnsi="Arial" w:cs="Arial"/>
          <w:b/>
          <w:sz w:val="24"/>
        </w:rPr>
        <w:t xml:space="preserve"> </w:t>
      </w:r>
    </w:p>
    <w:p w:rsidR="00910FC9" w:rsidRDefault="006C380F">
      <w:pPr>
        <w:numPr>
          <w:ilvl w:val="0"/>
          <w:numId w:val="4"/>
        </w:numPr>
        <w:pBdr>
          <w:top w:val="single" w:sz="6" w:space="0" w:color="000000"/>
          <w:left w:val="single" w:sz="6" w:space="0" w:color="000000"/>
          <w:bottom w:val="single" w:sz="6" w:space="0" w:color="000000"/>
          <w:right w:val="single" w:sz="6" w:space="0" w:color="000000"/>
        </w:pBdr>
        <w:spacing w:after="0"/>
        <w:ind w:hanging="265"/>
      </w:pPr>
      <w:r>
        <w:rPr>
          <w:rFonts w:ascii="Arial" w:eastAsia="Arial" w:hAnsi="Arial" w:cs="Arial"/>
          <w:b/>
          <w:sz w:val="24"/>
        </w:rPr>
        <w:t xml:space="preserve">Learner’s University Number: </w:t>
      </w:r>
      <w:r w:rsidR="00FC64FC" w:rsidRPr="00FC64FC">
        <w:rPr>
          <w:rFonts w:ascii="Arial" w:eastAsia="Arial" w:hAnsi="Arial" w:cs="Arial"/>
          <w:sz w:val="24"/>
        </w:rPr>
        <w:t>1815479</w:t>
      </w: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b/>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0"/>
        <w:ind w:left="150" w:hanging="10"/>
        <w:rPr>
          <w:rFonts w:ascii="Arial" w:eastAsia="Arial" w:hAnsi="Arial" w:cs="Arial"/>
          <w:b/>
          <w:sz w:val="24"/>
        </w:rPr>
      </w:pPr>
      <w:r>
        <w:rPr>
          <w:rFonts w:ascii="Arial" w:eastAsia="Arial" w:hAnsi="Arial" w:cs="Arial"/>
          <w:b/>
          <w:sz w:val="24"/>
        </w:rPr>
        <w:t xml:space="preserve">Address for Correspondence: </w:t>
      </w:r>
    </w:p>
    <w:p w:rsidR="004C2B57" w:rsidRPr="00FC64FC" w:rsidRDefault="004C2B57">
      <w:pPr>
        <w:pBdr>
          <w:top w:val="single" w:sz="6" w:space="0" w:color="000000"/>
          <w:left w:val="single" w:sz="6" w:space="0" w:color="000000"/>
          <w:bottom w:val="single" w:sz="6" w:space="0" w:color="000000"/>
          <w:right w:val="single" w:sz="6" w:space="0" w:color="000000"/>
        </w:pBdr>
        <w:spacing w:after="0"/>
        <w:ind w:left="150" w:hanging="10"/>
        <w:rPr>
          <w:rFonts w:ascii="Arial" w:eastAsia="Arial" w:hAnsi="Arial" w:cs="Arial"/>
          <w:sz w:val="24"/>
        </w:rPr>
      </w:pPr>
      <w:r w:rsidRPr="00FC64FC">
        <w:rPr>
          <w:rFonts w:ascii="Arial" w:eastAsia="Arial" w:hAnsi="Arial" w:cs="Arial"/>
          <w:sz w:val="24"/>
        </w:rPr>
        <w:t>37 Celtic Road</w:t>
      </w:r>
    </w:p>
    <w:p w:rsidR="004C2B57" w:rsidRPr="00FC64FC" w:rsidRDefault="004C2B57">
      <w:pPr>
        <w:pBdr>
          <w:top w:val="single" w:sz="6" w:space="0" w:color="000000"/>
          <w:left w:val="single" w:sz="6" w:space="0" w:color="000000"/>
          <w:bottom w:val="single" w:sz="6" w:space="0" w:color="000000"/>
          <w:right w:val="single" w:sz="6" w:space="0" w:color="000000"/>
        </w:pBdr>
        <w:spacing w:after="0"/>
        <w:ind w:left="150" w:hanging="10"/>
        <w:rPr>
          <w:rFonts w:ascii="Arial" w:eastAsia="Arial" w:hAnsi="Arial" w:cs="Arial"/>
          <w:sz w:val="24"/>
        </w:rPr>
      </w:pPr>
      <w:r w:rsidRPr="00FC64FC">
        <w:rPr>
          <w:rFonts w:ascii="Arial" w:eastAsia="Arial" w:hAnsi="Arial" w:cs="Arial"/>
          <w:sz w:val="24"/>
        </w:rPr>
        <w:t xml:space="preserve">Summer Hill </w:t>
      </w:r>
    </w:p>
    <w:p w:rsidR="00FC64FC" w:rsidRPr="00FC64FC" w:rsidRDefault="00FC64FC">
      <w:pPr>
        <w:pBdr>
          <w:top w:val="single" w:sz="6" w:space="0" w:color="000000"/>
          <w:left w:val="single" w:sz="6" w:space="0" w:color="000000"/>
          <w:bottom w:val="single" w:sz="6" w:space="0" w:color="000000"/>
          <w:right w:val="single" w:sz="6" w:space="0" w:color="000000"/>
        </w:pBdr>
        <w:spacing w:after="0"/>
        <w:ind w:left="140"/>
        <w:rPr>
          <w:rFonts w:ascii="Arial" w:eastAsia="Arial" w:hAnsi="Arial" w:cs="Arial"/>
          <w:sz w:val="24"/>
        </w:rPr>
      </w:pPr>
      <w:proofErr w:type="spellStart"/>
      <w:r w:rsidRPr="00FC64FC">
        <w:rPr>
          <w:rFonts w:ascii="Arial" w:eastAsia="Arial" w:hAnsi="Arial" w:cs="Arial"/>
          <w:sz w:val="24"/>
        </w:rPr>
        <w:t>Gwesyllt</w:t>
      </w:r>
      <w:proofErr w:type="spellEnd"/>
      <w:r w:rsidRPr="00FC64FC">
        <w:rPr>
          <w:rFonts w:ascii="Arial" w:eastAsia="Arial" w:hAnsi="Arial" w:cs="Arial"/>
          <w:sz w:val="24"/>
        </w:rPr>
        <w:t xml:space="preserve"> </w:t>
      </w:r>
    </w:p>
    <w:p w:rsidR="00FC64FC" w:rsidRPr="00FC64FC" w:rsidRDefault="00FC64FC">
      <w:pPr>
        <w:pBdr>
          <w:top w:val="single" w:sz="6" w:space="0" w:color="000000"/>
          <w:left w:val="single" w:sz="6" w:space="0" w:color="000000"/>
          <w:bottom w:val="single" w:sz="6" w:space="0" w:color="000000"/>
          <w:right w:val="single" w:sz="6" w:space="0" w:color="000000"/>
        </w:pBdr>
        <w:spacing w:after="0"/>
        <w:ind w:left="140"/>
        <w:rPr>
          <w:rFonts w:ascii="Arial" w:eastAsia="Arial" w:hAnsi="Arial" w:cs="Arial"/>
          <w:sz w:val="24"/>
        </w:rPr>
      </w:pPr>
      <w:r w:rsidRPr="00FC64FC">
        <w:rPr>
          <w:rFonts w:ascii="Arial" w:eastAsia="Arial" w:hAnsi="Arial" w:cs="Arial"/>
          <w:sz w:val="24"/>
        </w:rPr>
        <w:t>Wrexham</w:t>
      </w:r>
    </w:p>
    <w:p w:rsidR="00910FC9" w:rsidRPr="00FC64FC" w:rsidRDefault="00FC64FC">
      <w:pPr>
        <w:pBdr>
          <w:top w:val="single" w:sz="6" w:space="0" w:color="000000"/>
          <w:left w:val="single" w:sz="6" w:space="0" w:color="000000"/>
          <w:bottom w:val="single" w:sz="6" w:space="0" w:color="000000"/>
          <w:right w:val="single" w:sz="6" w:space="0" w:color="000000"/>
        </w:pBdr>
        <w:spacing w:after="0"/>
        <w:ind w:left="140"/>
      </w:pPr>
      <w:r w:rsidRPr="00FC64FC">
        <w:rPr>
          <w:rFonts w:ascii="Arial" w:eastAsia="Arial" w:hAnsi="Arial" w:cs="Arial"/>
          <w:sz w:val="24"/>
        </w:rPr>
        <w:t>LL11 4QE</w:t>
      </w:r>
      <w:r w:rsidR="006C380F" w:rsidRPr="00FC64FC">
        <w:rPr>
          <w:rFonts w:ascii="Arial" w:eastAsia="Arial" w:hAnsi="Arial" w:cs="Arial"/>
          <w:sz w:val="24"/>
        </w:rPr>
        <w:t xml:space="preserve"> </w:t>
      </w:r>
    </w:p>
    <w:p w:rsidR="00FC64FC" w:rsidRDefault="00FC64FC">
      <w:pPr>
        <w:pBdr>
          <w:top w:val="single" w:sz="6" w:space="0" w:color="000000"/>
          <w:left w:val="single" w:sz="6" w:space="0" w:color="000000"/>
          <w:bottom w:val="single" w:sz="6" w:space="0" w:color="000000"/>
          <w:right w:val="single" w:sz="6" w:space="0" w:color="000000"/>
        </w:pBdr>
        <w:spacing w:after="0"/>
        <w:ind w:left="150" w:hanging="10"/>
        <w:rPr>
          <w:rFonts w:ascii="Arial" w:eastAsia="Arial" w:hAnsi="Arial" w:cs="Arial"/>
          <w:b/>
          <w:sz w:val="24"/>
        </w:rPr>
      </w:pPr>
    </w:p>
    <w:p w:rsidR="00910FC9" w:rsidRDefault="006C380F">
      <w:pPr>
        <w:pBdr>
          <w:top w:val="single" w:sz="6" w:space="0" w:color="000000"/>
          <w:left w:val="single" w:sz="6" w:space="0" w:color="000000"/>
          <w:bottom w:val="single" w:sz="6" w:space="0" w:color="000000"/>
          <w:right w:val="single" w:sz="6" w:space="0" w:color="000000"/>
        </w:pBdr>
        <w:spacing w:after="0"/>
        <w:ind w:left="150" w:hanging="10"/>
      </w:pPr>
      <w:r>
        <w:rPr>
          <w:rFonts w:ascii="Arial" w:eastAsia="Arial" w:hAnsi="Arial" w:cs="Arial"/>
          <w:b/>
          <w:sz w:val="24"/>
        </w:rPr>
        <w:t xml:space="preserve">Telephone: </w:t>
      </w:r>
      <w:r w:rsidR="00FC64FC" w:rsidRPr="00FC64FC">
        <w:rPr>
          <w:rFonts w:ascii="Arial" w:eastAsia="Arial" w:hAnsi="Arial" w:cs="Arial"/>
          <w:sz w:val="24"/>
        </w:rPr>
        <w:t>07545619443</w:t>
      </w: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b/>
          <w:sz w:val="24"/>
        </w:rPr>
        <w:t xml:space="preserve"> </w:t>
      </w:r>
    </w:p>
    <w:p w:rsidR="00910FC9" w:rsidRPr="00FC64FC" w:rsidRDefault="006C380F">
      <w:pPr>
        <w:pBdr>
          <w:top w:val="single" w:sz="6" w:space="0" w:color="000000"/>
          <w:left w:val="single" w:sz="6" w:space="0" w:color="000000"/>
          <w:bottom w:val="single" w:sz="6" w:space="0" w:color="000000"/>
          <w:right w:val="single" w:sz="6" w:space="0" w:color="000000"/>
        </w:pBdr>
        <w:spacing w:after="0"/>
        <w:ind w:left="150" w:hanging="10"/>
      </w:pPr>
      <w:r>
        <w:rPr>
          <w:rFonts w:ascii="Arial" w:eastAsia="Arial" w:hAnsi="Arial" w:cs="Arial"/>
          <w:b/>
          <w:sz w:val="24"/>
        </w:rPr>
        <w:t xml:space="preserve">E-mail: </w:t>
      </w:r>
      <w:r w:rsidR="00FC64FC">
        <w:rPr>
          <w:rFonts w:ascii="Arial" w:eastAsia="Arial" w:hAnsi="Arial" w:cs="Arial"/>
          <w:sz w:val="24"/>
        </w:rPr>
        <w:t>hannahsarah1991@hotmail.co.uk</w:t>
      </w: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b/>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0"/>
        <w:ind w:left="150" w:hanging="10"/>
      </w:pPr>
      <w:r>
        <w:rPr>
          <w:rFonts w:ascii="Arial" w:eastAsia="Arial" w:hAnsi="Arial" w:cs="Arial"/>
          <w:b/>
          <w:sz w:val="24"/>
        </w:rPr>
        <w:t xml:space="preserve">Date </w:t>
      </w:r>
      <w:r w:rsidR="00FC64FC">
        <w:rPr>
          <w:rFonts w:ascii="Arial" w:eastAsia="Arial" w:hAnsi="Arial" w:cs="Arial"/>
          <w:b/>
          <w:sz w:val="24"/>
        </w:rPr>
        <w:t xml:space="preserve">of Professional Qualification: </w:t>
      </w:r>
      <w:r w:rsidR="0067270A">
        <w:rPr>
          <w:rFonts w:ascii="Arial" w:eastAsia="Arial" w:hAnsi="Arial" w:cs="Arial"/>
          <w:sz w:val="24"/>
        </w:rPr>
        <w:t>October</w:t>
      </w:r>
      <w:r w:rsidR="008B504D">
        <w:rPr>
          <w:rFonts w:ascii="Arial" w:eastAsia="Arial" w:hAnsi="Arial" w:cs="Arial"/>
          <w:sz w:val="24"/>
        </w:rPr>
        <w:t xml:space="preserve"> 2017</w:t>
      </w: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b/>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0"/>
        <w:ind w:left="150" w:hanging="10"/>
      </w:pPr>
      <w:r>
        <w:rPr>
          <w:rFonts w:ascii="Arial" w:eastAsia="Arial" w:hAnsi="Arial" w:cs="Arial"/>
          <w:b/>
          <w:sz w:val="24"/>
        </w:rPr>
        <w:t xml:space="preserve">Date of registration with Social Care Wales: </w:t>
      </w:r>
      <w:r w:rsidR="00FC64FC" w:rsidRPr="00FC64FC">
        <w:rPr>
          <w:rFonts w:ascii="Arial" w:eastAsia="Arial" w:hAnsi="Arial" w:cs="Arial"/>
          <w:sz w:val="24"/>
        </w:rPr>
        <w:t>05/12/2017 and 05/12/2019</w:t>
      </w:r>
    </w:p>
    <w:p w:rsidR="00910FC9" w:rsidRDefault="006C380F">
      <w:pPr>
        <w:pBdr>
          <w:top w:val="single" w:sz="6" w:space="0" w:color="000000"/>
          <w:left w:val="single" w:sz="6" w:space="0" w:color="000000"/>
          <w:bottom w:val="single" w:sz="6" w:space="0" w:color="000000"/>
          <w:right w:val="single" w:sz="6" w:space="0" w:color="000000"/>
        </w:pBdr>
        <w:spacing w:after="17"/>
        <w:ind w:left="140"/>
      </w:pPr>
      <w:r>
        <w:rPr>
          <w:rFonts w:ascii="Arial" w:eastAsia="Arial" w:hAnsi="Arial" w:cs="Arial"/>
          <w:b/>
          <w:sz w:val="24"/>
        </w:rPr>
        <w:t xml:space="preserve"> </w:t>
      </w:r>
    </w:p>
    <w:p w:rsidR="00910FC9" w:rsidRDefault="006C380F">
      <w:pPr>
        <w:spacing w:after="0"/>
        <w:ind w:left="140"/>
      </w:pPr>
      <w:r>
        <w:rPr>
          <w:rFonts w:ascii="Arial" w:eastAsia="Arial" w:hAnsi="Arial" w:cs="Arial"/>
          <w:b/>
          <w:sz w:val="24"/>
        </w:rPr>
        <w:t xml:space="preserve"> </w:t>
      </w:r>
    </w:p>
    <w:p w:rsidR="00910FC9" w:rsidRDefault="006C380F">
      <w:pPr>
        <w:spacing w:after="15"/>
        <w:ind w:left="140"/>
      </w:pPr>
      <w:r>
        <w:rPr>
          <w:rFonts w:ascii="Arial" w:eastAsia="Arial" w:hAnsi="Arial" w:cs="Arial"/>
          <w:b/>
          <w:sz w:val="24"/>
        </w:rPr>
        <w:t xml:space="preserve"> </w:t>
      </w:r>
    </w:p>
    <w:p w:rsidR="00910FC9" w:rsidRDefault="006C380F">
      <w:pPr>
        <w:numPr>
          <w:ilvl w:val="0"/>
          <w:numId w:val="4"/>
        </w:numPr>
        <w:pBdr>
          <w:top w:val="single" w:sz="6" w:space="0" w:color="000000"/>
          <w:left w:val="single" w:sz="6" w:space="0" w:color="000000"/>
          <w:bottom w:val="single" w:sz="6" w:space="0" w:color="000000"/>
          <w:right w:val="single" w:sz="6" w:space="0" w:color="000000"/>
        </w:pBdr>
        <w:spacing w:after="0"/>
        <w:ind w:hanging="265"/>
      </w:pPr>
      <w:r>
        <w:rPr>
          <w:rFonts w:ascii="Arial" w:eastAsia="Arial" w:hAnsi="Arial" w:cs="Arial"/>
          <w:b/>
          <w:sz w:val="24"/>
        </w:rPr>
        <w:t xml:space="preserve">Name of Learner’s Agency: </w:t>
      </w:r>
      <w:r w:rsidR="008B504D" w:rsidRPr="008B504D">
        <w:rPr>
          <w:rFonts w:ascii="Arial" w:eastAsia="Arial" w:hAnsi="Arial" w:cs="Arial"/>
          <w:sz w:val="24"/>
        </w:rPr>
        <w:t xml:space="preserve">Wrexham County Borough Council – Team for the Older People </w:t>
      </w:r>
    </w:p>
    <w:p w:rsidR="00910FC9" w:rsidRPr="008B504D" w:rsidRDefault="006C380F">
      <w:pPr>
        <w:pBdr>
          <w:top w:val="single" w:sz="6" w:space="0" w:color="000000"/>
          <w:left w:val="single" w:sz="6" w:space="0" w:color="000000"/>
          <w:bottom w:val="single" w:sz="6" w:space="0" w:color="000000"/>
          <w:right w:val="single" w:sz="6" w:space="0" w:color="000000"/>
        </w:pBdr>
        <w:spacing w:after="0"/>
        <w:ind w:left="150" w:hanging="10"/>
      </w:pPr>
      <w:r>
        <w:rPr>
          <w:rFonts w:ascii="Arial" w:eastAsia="Arial" w:hAnsi="Arial" w:cs="Arial"/>
          <w:b/>
          <w:sz w:val="24"/>
        </w:rPr>
        <w:t xml:space="preserve">Agency Contact details: </w:t>
      </w:r>
      <w:r w:rsidR="008B504D" w:rsidRPr="008B504D">
        <w:rPr>
          <w:rFonts w:ascii="Arial" w:eastAsia="Arial" w:hAnsi="Arial" w:cs="Arial"/>
          <w:sz w:val="24"/>
        </w:rPr>
        <w:t>01978 298181 / 298182</w:t>
      </w:r>
    </w:p>
    <w:p w:rsidR="00910FC9" w:rsidRPr="008B504D" w:rsidRDefault="006C380F">
      <w:pPr>
        <w:pBdr>
          <w:top w:val="single" w:sz="6" w:space="0" w:color="000000"/>
          <w:left w:val="single" w:sz="6" w:space="0" w:color="000000"/>
          <w:bottom w:val="single" w:sz="6" w:space="0" w:color="000000"/>
          <w:right w:val="single" w:sz="6" w:space="0" w:color="000000"/>
        </w:pBdr>
        <w:spacing w:after="0"/>
        <w:ind w:left="150" w:hanging="10"/>
      </w:pPr>
      <w:r>
        <w:rPr>
          <w:rFonts w:ascii="Arial" w:eastAsia="Arial" w:hAnsi="Arial" w:cs="Arial"/>
          <w:b/>
          <w:sz w:val="24"/>
        </w:rPr>
        <w:t xml:space="preserve">Name: </w:t>
      </w:r>
      <w:r w:rsidR="00050D9E">
        <w:rPr>
          <w:rFonts w:ascii="Arial" w:eastAsia="Arial" w:hAnsi="Arial" w:cs="Arial"/>
          <w:sz w:val="24"/>
        </w:rPr>
        <w:t>Ruth Davies</w:t>
      </w:r>
      <w:r w:rsidR="008B504D" w:rsidRPr="008B504D">
        <w:rPr>
          <w:rFonts w:ascii="Arial" w:eastAsia="Arial" w:hAnsi="Arial" w:cs="Arial"/>
          <w:sz w:val="24"/>
        </w:rPr>
        <w:t xml:space="preserve"> </w:t>
      </w:r>
    </w:p>
    <w:p w:rsidR="00050D9E" w:rsidRPr="00050D9E" w:rsidRDefault="006C380F" w:rsidP="00050D9E">
      <w:pPr>
        <w:pBdr>
          <w:top w:val="single" w:sz="6" w:space="0" w:color="000000"/>
          <w:left w:val="single" w:sz="6" w:space="0" w:color="000000"/>
          <w:bottom w:val="single" w:sz="6" w:space="0" w:color="000000"/>
          <w:right w:val="single" w:sz="6" w:space="0" w:color="000000"/>
        </w:pBdr>
        <w:spacing w:after="0"/>
        <w:ind w:left="150" w:hanging="10"/>
        <w:rPr>
          <w:rFonts w:ascii="Arial" w:eastAsia="Arial" w:hAnsi="Arial" w:cs="Arial"/>
          <w:sz w:val="24"/>
        </w:rPr>
      </w:pPr>
      <w:r>
        <w:rPr>
          <w:rFonts w:ascii="Arial" w:eastAsia="Arial" w:hAnsi="Arial" w:cs="Arial"/>
          <w:b/>
          <w:sz w:val="24"/>
        </w:rPr>
        <w:t xml:space="preserve">Address: </w:t>
      </w:r>
      <w:r w:rsidR="00050D9E" w:rsidRPr="00050D9E">
        <w:rPr>
          <w:rFonts w:ascii="Arial" w:eastAsia="Arial" w:hAnsi="Arial" w:cs="Arial"/>
          <w:sz w:val="24"/>
        </w:rPr>
        <w:t>Adult Social Services Department, Crown Buildings, Chester Street, Wrexham, LL13 8BG</w:t>
      </w:r>
    </w:p>
    <w:p w:rsidR="00910FC9" w:rsidRPr="00050D9E" w:rsidRDefault="006C380F" w:rsidP="00050D9E">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b/>
          <w:sz w:val="24"/>
        </w:rPr>
        <w:t xml:space="preserve">Telephone Number: </w:t>
      </w:r>
      <w:r w:rsidR="00050D9E" w:rsidRPr="00050D9E">
        <w:rPr>
          <w:rFonts w:ascii="Arial" w:eastAsia="Arial" w:hAnsi="Arial" w:cs="Arial"/>
          <w:sz w:val="24"/>
        </w:rPr>
        <w:t>01978 292066</w:t>
      </w:r>
    </w:p>
    <w:p w:rsidR="00910FC9" w:rsidRDefault="006C380F">
      <w:pPr>
        <w:pBdr>
          <w:top w:val="single" w:sz="6" w:space="0" w:color="000000"/>
          <w:left w:val="single" w:sz="6" w:space="0" w:color="000000"/>
          <w:bottom w:val="single" w:sz="6" w:space="0" w:color="000000"/>
          <w:right w:val="single" w:sz="6" w:space="0" w:color="000000"/>
        </w:pBdr>
        <w:spacing w:after="0"/>
        <w:ind w:left="150" w:hanging="10"/>
      </w:pPr>
      <w:r>
        <w:rPr>
          <w:rFonts w:ascii="Arial" w:eastAsia="Arial" w:hAnsi="Arial" w:cs="Arial"/>
          <w:b/>
          <w:sz w:val="24"/>
        </w:rPr>
        <w:t xml:space="preserve">E-Mail address: </w:t>
      </w:r>
      <w:r w:rsidR="00050D9E">
        <w:rPr>
          <w:rFonts w:ascii="Arial" w:eastAsia="Arial" w:hAnsi="Arial" w:cs="Arial"/>
          <w:sz w:val="24"/>
        </w:rPr>
        <w:t>teamfortheolderpeople</w:t>
      </w:r>
      <w:r w:rsidR="00050D9E" w:rsidRPr="00050D9E">
        <w:rPr>
          <w:rFonts w:ascii="Arial" w:eastAsia="Arial" w:hAnsi="Arial" w:cs="Arial"/>
          <w:sz w:val="24"/>
        </w:rPr>
        <w:t>@wrexham.gov.uk</w:t>
      </w:r>
      <w:r>
        <w:rPr>
          <w:rFonts w:ascii="Arial" w:eastAsia="Arial" w:hAnsi="Arial" w:cs="Arial"/>
          <w:b/>
          <w:sz w:val="24"/>
        </w:rPr>
        <w:t xml:space="preserve"> </w:t>
      </w:r>
    </w:p>
    <w:p w:rsidR="00910FC9" w:rsidRDefault="006C380F">
      <w:pPr>
        <w:spacing w:after="0"/>
        <w:ind w:left="140"/>
      </w:pPr>
      <w:r>
        <w:rPr>
          <w:rFonts w:ascii="Arial" w:eastAsia="Arial" w:hAnsi="Arial" w:cs="Arial"/>
          <w:b/>
          <w:sz w:val="24"/>
        </w:rPr>
        <w:t xml:space="preserve"> </w:t>
      </w:r>
    </w:p>
    <w:p w:rsidR="00910FC9" w:rsidRDefault="006C380F">
      <w:pPr>
        <w:spacing w:after="0"/>
        <w:ind w:left="140"/>
      </w:pPr>
      <w:r>
        <w:rPr>
          <w:rFonts w:ascii="Arial" w:eastAsia="Arial" w:hAnsi="Arial" w:cs="Arial"/>
          <w:b/>
          <w:sz w:val="24"/>
        </w:rPr>
        <w:t xml:space="preserve"> </w:t>
      </w:r>
    </w:p>
    <w:p w:rsidR="00910FC9" w:rsidRDefault="006C380F">
      <w:pPr>
        <w:numPr>
          <w:ilvl w:val="0"/>
          <w:numId w:val="4"/>
        </w:numPr>
        <w:pBdr>
          <w:top w:val="single" w:sz="6" w:space="0" w:color="000000"/>
          <w:left w:val="single" w:sz="6" w:space="0" w:color="000000"/>
          <w:bottom w:val="single" w:sz="6" w:space="0" w:color="000000"/>
          <w:right w:val="single" w:sz="6" w:space="0" w:color="000000"/>
        </w:pBdr>
        <w:spacing w:after="0"/>
        <w:ind w:left="390" w:hanging="265"/>
      </w:pPr>
      <w:r>
        <w:rPr>
          <w:rFonts w:ascii="Arial" w:eastAsia="Arial" w:hAnsi="Arial" w:cs="Arial"/>
          <w:b/>
          <w:sz w:val="24"/>
        </w:rPr>
        <w:t xml:space="preserve">The evidence I have provided within this portfolio is in: </w:t>
      </w:r>
    </w:p>
    <w:p w:rsidR="00910FC9" w:rsidRDefault="006C380F">
      <w:pPr>
        <w:pBdr>
          <w:top w:val="single" w:sz="6" w:space="0" w:color="000000"/>
          <w:left w:val="single" w:sz="6" w:space="0" w:color="000000"/>
          <w:bottom w:val="single" w:sz="6" w:space="0" w:color="000000"/>
          <w:right w:val="single" w:sz="6" w:space="0" w:color="000000"/>
        </w:pBdr>
        <w:spacing w:after="0"/>
        <w:ind w:left="125"/>
      </w:pPr>
      <w:r>
        <w:rPr>
          <w:rFonts w:ascii="Arial" w:eastAsia="Arial" w:hAnsi="Arial" w:cs="Arial"/>
          <w:b/>
          <w:sz w:val="24"/>
        </w:rPr>
        <w:lastRenderedPageBreak/>
        <w:t xml:space="preserve"> </w:t>
      </w:r>
    </w:p>
    <w:p w:rsidR="00910FC9" w:rsidRDefault="00050D9E">
      <w:pPr>
        <w:pBdr>
          <w:top w:val="single" w:sz="6" w:space="0" w:color="000000"/>
          <w:left w:val="single" w:sz="6" w:space="0" w:color="000000"/>
          <w:bottom w:val="single" w:sz="6" w:space="0" w:color="000000"/>
          <w:right w:val="single" w:sz="6" w:space="0" w:color="000000"/>
        </w:pBdr>
        <w:tabs>
          <w:tab w:val="center" w:pos="3538"/>
          <w:tab w:val="center" w:pos="5182"/>
          <w:tab w:val="center" w:pos="6755"/>
        </w:tabs>
        <w:spacing w:after="25"/>
        <w:ind w:left="125"/>
      </w:pPr>
      <w:r>
        <w:rPr>
          <w:rFonts w:ascii="Arial" w:eastAsia="Arial" w:hAnsi="Arial" w:cs="Arial"/>
          <w:b/>
          <w:sz w:val="24"/>
        </w:rPr>
        <w:t xml:space="preserve">Welsh only </w:t>
      </w:r>
      <w:r w:rsidR="006C380F">
        <w:rPr>
          <w:rFonts w:ascii="Wingdings" w:eastAsia="Wingdings" w:hAnsi="Wingdings" w:cs="Wingdings"/>
          <w:sz w:val="24"/>
        </w:rPr>
        <w:t></w:t>
      </w:r>
      <w:r w:rsidR="006C380F">
        <w:rPr>
          <w:rFonts w:ascii="Arial" w:eastAsia="Arial" w:hAnsi="Arial" w:cs="Arial"/>
          <w:b/>
          <w:sz w:val="24"/>
        </w:rPr>
        <w:t xml:space="preserve"> </w:t>
      </w:r>
      <w:r w:rsidR="006C380F">
        <w:rPr>
          <w:rFonts w:ascii="Arial" w:eastAsia="Arial" w:hAnsi="Arial" w:cs="Arial"/>
          <w:b/>
          <w:sz w:val="24"/>
        </w:rPr>
        <w:tab/>
        <w:t xml:space="preserve"> Welsh and English </w:t>
      </w:r>
      <w:r w:rsidR="006C380F">
        <w:rPr>
          <w:rFonts w:ascii="Wingdings" w:eastAsia="Wingdings" w:hAnsi="Wingdings" w:cs="Wingdings"/>
          <w:sz w:val="24"/>
        </w:rPr>
        <w:t></w:t>
      </w:r>
      <w:r w:rsidR="006C380F">
        <w:rPr>
          <w:rFonts w:ascii="Arial" w:eastAsia="Arial" w:hAnsi="Arial" w:cs="Arial"/>
          <w:b/>
          <w:sz w:val="24"/>
        </w:rPr>
        <w:t xml:space="preserve"> </w:t>
      </w:r>
      <w:r w:rsidR="006C380F">
        <w:rPr>
          <w:rFonts w:ascii="Arial" w:eastAsia="Arial" w:hAnsi="Arial" w:cs="Arial"/>
          <w:b/>
          <w:sz w:val="24"/>
        </w:rPr>
        <w:tab/>
        <w:t xml:space="preserve"> </w:t>
      </w:r>
      <w:r w:rsidR="006C380F">
        <w:rPr>
          <w:rFonts w:ascii="Arial" w:eastAsia="Arial" w:hAnsi="Arial" w:cs="Arial"/>
          <w:b/>
          <w:sz w:val="24"/>
        </w:rPr>
        <w:tab/>
      </w:r>
      <w:proofErr w:type="spellStart"/>
      <w:r w:rsidR="006C380F">
        <w:rPr>
          <w:rFonts w:ascii="Arial" w:eastAsia="Arial" w:hAnsi="Arial" w:cs="Arial"/>
          <w:b/>
          <w:sz w:val="24"/>
        </w:rPr>
        <w:t>English</w:t>
      </w:r>
      <w:proofErr w:type="spellEnd"/>
      <w:r w:rsidR="006C380F">
        <w:rPr>
          <w:rFonts w:ascii="Arial" w:eastAsia="Arial" w:hAnsi="Arial" w:cs="Arial"/>
          <w:b/>
          <w:sz w:val="24"/>
        </w:rPr>
        <w:t xml:space="preserve"> only </w:t>
      </w:r>
      <w:r>
        <w:rPr>
          <w:rFonts w:ascii="Wingdings" w:eastAsia="Wingdings" w:hAnsi="Wingdings" w:cs="Wingdings"/>
          <w:sz w:val="24"/>
        </w:rPr>
        <w:t></w:t>
      </w:r>
      <w:r w:rsidR="006C380F">
        <w:rPr>
          <w:rFonts w:ascii="Arial" w:eastAsia="Arial" w:hAnsi="Arial" w:cs="Arial"/>
          <w:b/>
          <w:sz w:val="24"/>
        </w:rPr>
        <w:t xml:space="preserve"> </w:t>
      </w:r>
    </w:p>
    <w:p w:rsidR="00910FC9" w:rsidRDefault="006C380F">
      <w:pPr>
        <w:spacing w:after="0"/>
        <w:ind w:left="140"/>
      </w:pPr>
      <w:r>
        <w:rPr>
          <w:rFonts w:ascii="Arial" w:eastAsia="Arial" w:hAnsi="Arial" w:cs="Arial"/>
          <w:b/>
          <w:sz w:val="24"/>
        </w:rPr>
        <w:t xml:space="preserve"> </w:t>
      </w:r>
    </w:p>
    <w:p w:rsidR="00910FC9" w:rsidRDefault="006C380F">
      <w:pPr>
        <w:spacing w:after="18"/>
        <w:ind w:left="140"/>
      </w:pPr>
      <w:r>
        <w:rPr>
          <w:rFonts w:ascii="Arial" w:eastAsia="Arial" w:hAnsi="Arial" w:cs="Arial"/>
          <w:b/>
          <w:sz w:val="24"/>
        </w:rPr>
        <w:t xml:space="preserve"> </w:t>
      </w:r>
    </w:p>
    <w:p w:rsidR="00910FC9" w:rsidRDefault="006C380F">
      <w:pPr>
        <w:pStyle w:val="Heading1"/>
        <w:ind w:left="135"/>
      </w:pPr>
      <w:r>
        <w:t xml:space="preserve">Mentor’s details </w:t>
      </w:r>
    </w:p>
    <w:p w:rsidR="00910FC9" w:rsidRDefault="006C380F">
      <w:pPr>
        <w:spacing w:after="31"/>
        <w:ind w:left="140"/>
      </w:pPr>
      <w:r>
        <w:rPr>
          <w:rFonts w:ascii="Arial" w:eastAsia="Arial" w:hAnsi="Arial" w:cs="Arial"/>
          <w:b/>
          <w:sz w:val="24"/>
        </w:rPr>
        <w:t xml:space="preserve"> </w:t>
      </w:r>
    </w:p>
    <w:p w:rsidR="00910FC9" w:rsidRPr="00050D9E" w:rsidRDefault="006C380F">
      <w:pPr>
        <w:numPr>
          <w:ilvl w:val="0"/>
          <w:numId w:val="5"/>
        </w:numPr>
        <w:pBdr>
          <w:top w:val="single" w:sz="6" w:space="0" w:color="000000"/>
          <w:left w:val="single" w:sz="6" w:space="0" w:color="000000"/>
          <w:bottom w:val="single" w:sz="6" w:space="0" w:color="000000"/>
          <w:right w:val="single" w:sz="6" w:space="0" w:color="000000"/>
        </w:pBdr>
        <w:spacing w:after="0"/>
        <w:ind w:hanging="265"/>
      </w:pPr>
      <w:r>
        <w:rPr>
          <w:rFonts w:ascii="Arial" w:eastAsia="Arial" w:hAnsi="Arial" w:cs="Arial"/>
          <w:b/>
          <w:sz w:val="24"/>
        </w:rPr>
        <w:t xml:space="preserve">Mentor’s details: </w:t>
      </w:r>
      <w:r w:rsidR="00050D9E" w:rsidRPr="00050D9E">
        <w:rPr>
          <w:rFonts w:ascii="Arial" w:eastAsia="Arial" w:hAnsi="Arial" w:cs="Arial"/>
          <w:sz w:val="24"/>
        </w:rPr>
        <w:t xml:space="preserve">Assistant Team Manager </w:t>
      </w:r>
    </w:p>
    <w:p w:rsidR="00910FC9" w:rsidRDefault="006C380F" w:rsidP="00050D9E">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b/>
          <w:sz w:val="24"/>
        </w:rPr>
        <w:t xml:space="preserve">Name: </w:t>
      </w:r>
      <w:r w:rsidR="00050D9E" w:rsidRPr="00050D9E">
        <w:rPr>
          <w:rFonts w:ascii="Arial" w:eastAsia="Arial" w:hAnsi="Arial" w:cs="Arial"/>
          <w:sz w:val="24"/>
        </w:rPr>
        <w:t xml:space="preserve">Sian Jones </w:t>
      </w:r>
    </w:p>
    <w:p w:rsidR="00910FC9" w:rsidRDefault="006C380F" w:rsidP="00050D9E">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b/>
          <w:sz w:val="24"/>
        </w:rPr>
        <w:t xml:space="preserve">Address: </w:t>
      </w:r>
      <w:r w:rsidR="00050D9E" w:rsidRPr="00050D9E">
        <w:rPr>
          <w:rFonts w:ascii="Arial" w:eastAsia="Arial" w:hAnsi="Arial" w:cs="Arial"/>
          <w:sz w:val="24"/>
        </w:rPr>
        <w:t>Adult Social Services Department, Crown Buildings, Chester Street, Wrexham, LL13 8BG</w:t>
      </w:r>
    </w:p>
    <w:p w:rsidR="00910FC9" w:rsidRDefault="006C380F" w:rsidP="00050D9E">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b/>
          <w:sz w:val="24"/>
        </w:rPr>
        <w:t xml:space="preserve">Telephone Number: </w:t>
      </w:r>
      <w:r w:rsidR="00050D9E" w:rsidRPr="00050D9E">
        <w:rPr>
          <w:rFonts w:ascii="Arial" w:eastAsia="Arial" w:hAnsi="Arial" w:cs="Arial"/>
          <w:sz w:val="24"/>
        </w:rPr>
        <w:t>01978 298193</w:t>
      </w:r>
    </w:p>
    <w:p w:rsidR="00910FC9" w:rsidRDefault="006C380F" w:rsidP="00050D9E">
      <w:pPr>
        <w:pBdr>
          <w:top w:val="single" w:sz="6" w:space="0" w:color="000000"/>
          <w:left w:val="single" w:sz="6" w:space="0" w:color="000000"/>
          <w:bottom w:val="single" w:sz="6" w:space="0" w:color="000000"/>
          <w:right w:val="single" w:sz="6" w:space="0" w:color="000000"/>
        </w:pBdr>
        <w:spacing w:after="0"/>
        <w:ind w:left="150" w:hanging="10"/>
      </w:pPr>
      <w:r>
        <w:rPr>
          <w:rFonts w:ascii="Arial" w:eastAsia="Arial" w:hAnsi="Arial" w:cs="Arial"/>
          <w:b/>
          <w:sz w:val="24"/>
        </w:rPr>
        <w:t xml:space="preserve">E-Mail address: </w:t>
      </w:r>
      <w:r w:rsidR="00050D9E" w:rsidRPr="00050D9E">
        <w:rPr>
          <w:rFonts w:ascii="Arial" w:eastAsia="Arial" w:hAnsi="Arial" w:cs="Arial"/>
          <w:sz w:val="24"/>
        </w:rPr>
        <w:t>sian.jones@wrexham.gov.uk</w:t>
      </w:r>
      <w:r>
        <w:rPr>
          <w:rFonts w:ascii="Arial" w:eastAsia="Arial" w:hAnsi="Arial" w:cs="Arial"/>
          <w:b/>
          <w:sz w:val="24"/>
        </w:rPr>
        <w:t xml:space="preserve"> </w:t>
      </w:r>
    </w:p>
    <w:p w:rsidR="00910FC9" w:rsidRDefault="006C380F">
      <w:pPr>
        <w:spacing w:after="0"/>
        <w:ind w:left="140"/>
      </w:pPr>
      <w:r>
        <w:rPr>
          <w:rFonts w:ascii="Arial" w:eastAsia="Arial" w:hAnsi="Arial" w:cs="Arial"/>
          <w:b/>
          <w:sz w:val="24"/>
        </w:rPr>
        <w:t xml:space="preserve"> </w:t>
      </w:r>
    </w:p>
    <w:p w:rsidR="00910FC9" w:rsidRDefault="006C380F">
      <w:pPr>
        <w:numPr>
          <w:ilvl w:val="0"/>
          <w:numId w:val="5"/>
        </w:numPr>
        <w:pBdr>
          <w:top w:val="single" w:sz="4" w:space="0" w:color="000000"/>
          <w:left w:val="single" w:sz="4" w:space="0" w:color="000000"/>
          <w:bottom w:val="single" w:sz="4" w:space="0" w:color="000000"/>
          <w:right w:val="single" w:sz="4" w:space="0" w:color="000000"/>
        </w:pBdr>
        <w:spacing w:after="0"/>
        <w:ind w:hanging="265"/>
      </w:pPr>
      <w:r>
        <w:rPr>
          <w:rFonts w:ascii="Arial" w:eastAsia="Arial" w:hAnsi="Arial" w:cs="Arial"/>
          <w:b/>
          <w:sz w:val="24"/>
        </w:rPr>
        <w:t xml:space="preserve">Observer details </w:t>
      </w:r>
      <w:r>
        <w:rPr>
          <w:rFonts w:ascii="Arial" w:eastAsia="Arial" w:hAnsi="Arial" w:cs="Arial"/>
          <w:sz w:val="24"/>
        </w:rPr>
        <w:t xml:space="preserve"> </w:t>
      </w:r>
    </w:p>
    <w:p w:rsidR="00910FC9" w:rsidRDefault="006C380F" w:rsidP="00050D9E">
      <w:pPr>
        <w:pBdr>
          <w:top w:val="single" w:sz="4" w:space="0" w:color="000000"/>
          <w:left w:val="single" w:sz="4" w:space="0" w:color="000000"/>
          <w:bottom w:val="single" w:sz="4" w:space="0" w:color="000000"/>
          <w:right w:val="single" w:sz="4" w:space="0" w:color="000000"/>
        </w:pBdr>
        <w:spacing w:after="0"/>
        <w:ind w:left="140"/>
      </w:pPr>
      <w:r>
        <w:rPr>
          <w:rFonts w:ascii="Arial" w:eastAsia="Arial" w:hAnsi="Arial" w:cs="Arial"/>
          <w:b/>
          <w:sz w:val="24"/>
        </w:rPr>
        <w:t xml:space="preserve">Name: </w:t>
      </w:r>
      <w:r w:rsidR="00050D9E" w:rsidRPr="00050D9E">
        <w:rPr>
          <w:rFonts w:ascii="Arial" w:eastAsia="Arial" w:hAnsi="Arial" w:cs="Arial"/>
          <w:sz w:val="24"/>
        </w:rPr>
        <w:t>Carole Carr</w:t>
      </w:r>
      <w:r w:rsidR="00050D9E">
        <w:rPr>
          <w:rFonts w:ascii="Arial" w:eastAsia="Arial" w:hAnsi="Arial" w:cs="Arial"/>
          <w:b/>
          <w:sz w:val="24"/>
        </w:rPr>
        <w:t xml:space="preserve"> </w:t>
      </w:r>
    </w:p>
    <w:p w:rsidR="00910FC9" w:rsidRDefault="00050D9E" w:rsidP="00050D9E">
      <w:pPr>
        <w:pBdr>
          <w:top w:val="single" w:sz="4" w:space="0" w:color="000000"/>
          <w:left w:val="single" w:sz="4" w:space="0" w:color="000000"/>
          <w:bottom w:val="single" w:sz="4" w:space="0" w:color="000000"/>
          <w:right w:val="single" w:sz="4" w:space="0" w:color="000000"/>
        </w:pBdr>
        <w:spacing w:after="0"/>
        <w:ind w:left="140"/>
      </w:pPr>
      <w:r>
        <w:rPr>
          <w:rFonts w:ascii="Arial" w:eastAsia="Arial" w:hAnsi="Arial" w:cs="Arial"/>
          <w:b/>
          <w:sz w:val="24"/>
        </w:rPr>
        <w:t xml:space="preserve">Work Address: </w:t>
      </w:r>
      <w:r w:rsidRPr="00050D9E">
        <w:rPr>
          <w:rFonts w:ascii="Arial" w:eastAsia="Arial" w:hAnsi="Arial" w:cs="Arial"/>
          <w:sz w:val="24"/>
        </w:rPr>
        <w:t>Adult Social Services Department, Crown Buildings, Chester Street, Wrexham, LL13 8BG</w:t>
      </w:r>
    </w:p>
    <w:p w:rsidR="00910FC9" w:rsidRDefault="006C380F" w:rsidP="00050D9E">
      <w:pPr>
        <w:pBdr>
          <w:top w:val="single" w:sz="4" w:space="0" w:color="000000"/>
          <w:left w:val="single" w:sz="4" w:space="0" w:color="000000"/>
          <w:bottom w:val="single" w:sz="4" w:space="0" w:color="000000"/>
          <w:right w:val="single" w:sz="4" w:space="0" w:color="000000"/>
        </w:pBdr>
        <w:spacing w:after="0"/>
        <w:ind w:left="140"/>
      </w:pPr>
      <w:r>
        <w:rPr>
          <w:rFonts w:ascii="Arial" w:eastAsia="Arial" w:hAnsi="Arial" w:cs="Arial"/>
          <w:b/>
          <w:sz w:val="24"/>
        </w:rPr>
        <w:t xml:space="preserve">Professional Qualification and date of qualification: </w:t>
      </w:r>
    </w:p>
    <w:p w:rsidR="00910FC9" w:rsidRDefault="006C380F" w:rsidP="00050D9E">
      <w:pPr>
        <w:pBdr>
          <w:top w:val="single" w:sz="4" w:space="0" w:color="000000"/>
          <w:left w:val="single" w:sz="4" w:space="0" w:color="000000"/>
          <w:bottom w:val="single" w:sz="4" w:space="0" w:color="000000"/>
          <w:right w:val="single" w:sz="4" w:space="0" w:color="000000"/>
        </w:pBdr>
        <w:spacing w:after="0"/>
        <w:ind w:left="150" w:hanging="10"/>
      </w:pPr>
      <w:r>
        <w:rPr>
          <w:rFonts w:ascii="Arial" w:eastAsia="Arial" w:hAnsi="Arial" w:cs="Arial"/>
          <w:b/>
          <w:sz w:val="24"/>
        </w:rPr>
        <w:t xml:space="preserve">Email and telephone number:  </w:t>
      </w:r>
    </w:p>
    <w:p w:rsidR="00910FC9" w:rsidRDefault="006C380F">
      <w:pPr>
        <w:spacing w:after="0"/>
        <w:ind w:left="140"/>
      </w:pPr>
      <w:r>
        <w:rPr>
          <w:rFonts w:ascii="Arial" w:eastAsia="Arial" w:hAnsi="Arial" w:cs="Arial"/>
          <w:b/>
          <w:sz w:val="24"/>
        </w:rPr>
        <w:t xml:space="preserve"> </w:t>
      </w:r>
    </w:p>
    <w:p w:rsidR="00910FC9" w:rsidRPr="00050D9E" w:rsidRDefault="006C380F" w:rsidP="00050D9E">
      <w:pPr>
        <w:spacing w:after="0"/>
        <w:ind w:left="140"/>
        <w:rPr>
          <w:b/>
        </w:rPr>
      </w:pPr>
      <w:r>
        <w:rPr>
          <w:rFonts w:ascii="Arial" w:eastAsia="Arial" w:hAnsi="Arial" w:cs="Arial"/>
          <w:b/>
          <w:sz w:val="24"/>
        </w:rPr>
        <w:t xml:space="preserve"> </w:t>
      </w:r>
      <w:r w:rsidRPr="00050D9E">
        <w:rPr>
          <w:b/>
          <w:sz w:val="28"/>
        </w:rPr>
        <w:t xml:space="preserve">Signatures and Line Manager Verification </w:t>
      </w:r>
    </w:p>
    <w:p w:rsidR="00910FC9" w:rsidRDefault="006C380F">
      <w:pPr>
        <w:spacing w:after="12"/>
        <w:ind w:left="140"/>
      </w:pPr>
      <w:r>
        <w:rPr>
          <w:rFonts w:ascii="Arial" w:eastAsia="Arial" w:hAnsi="Arial" w:cs="Arial"/>
          <w:b/>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b/>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0"/>
        <w:ind w:left="150" w:hanging="10"/>
      </w:pPr>
      <w:r>
        <w:rPr>
          <w:rFonts w:ascii="Arial" w:eastAsia="Arial" w:hAnsi="Arial" w:cs="Arial"/>
          <w:b/>
          <w:sz w:val="24"/>
        </w:rPr>
        <w:t xml:space="preserve">CONFIDENTIALITY and PLAGIARISM – to be completed by the learner </w:t>
      </w: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5" w:line="249" w:lineRule="auto"/>
        <w:ind w:left="150" w:hanging="10"/>
        <w:jc w:val="both"/>
      </w:pPr>
      <w:r>
        <w:rPr>
          <w:rFonts w:ascii="Arial" w:eastAsia="Arial" w:hAnsi="Arial" w:cs="Arial"/>
          <w:sz w:val="24"/>
        </w:rPr>
        <w:t>All information provided in this portfolio complies with guidance on confidentiality.  I confirm that all work apart from comments by others (e.g. mentor,</w:t>
      </w:r>
      <w:r>
        <w:rPr>
          <w:rFonts w:ascii="Arial" w:eastAsia="Arial" w:hAnsi="Arial" w:cs="Arial"/>
          <w:b/>
          <w:sz w:val="24"/>
        </w:rPr>
        <w:t xml:space="preserve"> </w:t>
      </w:r>
      <w:r>
        <w:rPr>
          <w:rFonts w:ascii="Arial" w:eastAsia="Arial" w:hAnsi="Arial" w:cs="Arial"/>
          <w:sz w:val="24"/>
        </w:rPr>
        <w:t xml:space="preserve">an individual using services, their family or carers) is all my original work and has not been copied. I understand that plagiarism is taken very seriously by the University and the programme.    </w:t>
      </w: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5" w:line="249" w:lineRule="auto"/>
        <w:ind w:left="150" w:hanging="10"/>
        <w:jc w:val="both"/>
      </w:pPr>
      <w:r>
        <w:rPr>
          <w:rFonts w:ascii="Arial" w:eastAsia="Arial" w:hAnsi="Arial" w:cs="Arial"/>
          <w:sz w:val="24"/>
        </w:rPr>
        <w:t xml:space="preserve">Signed:  _ _ _ _ _ _ _ _ _ _ _ _ _ _ </w:t>
      </w:r>
      <w:proofErr w:type="gramStart"/>
      <w:r>
        <w:rPr>
          <w:rFonts w:ascii="Arial" w:eastAsia="Arial" w:hAnsi="Arial" w:cs="Arial"/>
          <w:sz w:val="24"/>
        </w:rPr>
        <w:t>_  (</w:t>
      </w:r>
      <w:proofErr w:type="gramEnd"/>
      <w:r>
        <w:rPr>
          <w:rFonts w:ascii="Arial" w:eastAsia="Arial" w:hAnsi="Arial" w:cs="Arial"/>
          <w:sz w:val="24"/>
        </w:rPr>
        <w:t xml:space="preserve">Learner) </w:t>
      </w: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5" w:line="249" w:lineRule="auto"/>
        <w:ind w:left="150" w:hanging="10"/>
        <w:jc w:val="both"/>
      </w:pPr>
      <w:r>
        <w:rPr>
          <w:rFonts w:ascii="Arial" w:eastAsia="Arial" w:hAnsi="Arial" w:cs="Arial"/>
          <w:sz w:val="24"/>
        </w:rPr>
        <w:t xml:space="preserve">Date: _ _ _ _ _ _ _ _ _ _ </w:t>
      </w:r>
    </w:p>
    <w:p w:rsidR="00910FC9" w:rsidRDefault="006C380F">
      <w:pPr>
        <w:pBdr>
          <w:top w:val="single" w:sz="6" w:space="0" w:color="000000"/>
          <w:left w:val="single" w:sz="6" w:space="0" w:color="000000"/>
          <w:bottom w:val="single" w:sz="6" w:space="0" w:color="000000"/>
          <w:right w:val="single" w:sz="6" w:space="0" w:color="000000"/>
        </w:pBdr>
        <w:spacing w:after="12"/>
        <w:ind w:left="140"/>
      </w:pPr>
      <w:r>
        <w:rPr>
          <w:rFonts w:ascii="Arial" w:eastAsia="Arial" w:hAnsi="Arial" w:cs="Arial"/>
          <w:sz w:val="24"/>
        </w:rPr>
        <w:t xml:space="preserve"> </w:t>
      </w:r>
    </w:p>
    <w:p w:rsidR="00910FC9" w:rsidRDefault="006C380F">
      <w:pPr>
        <w:spacing w:after="0"/>
        <w:ind w:left="140"/>
      </w:pPr>
      <w:r>
        <w:rPr>
          <w:rFonts w:ascii="Arial" w:eastAsia="Arial" w:hAnsi="Arial" w:cs="Arial"/>
          <w:b/>
          <w:sz w:val="24"/>
        </w:rPr>
        <w:t xml:space="preserve"> </w:t>
      </w:r>
    </w:p>
    <w:p w:rsidR="00910FC9" w:rsidRDefault="006C380F">
      <w:pPr>
        <w:spacing w:after="12"/>
        <w:ind w:left="140"/>
      </w:pPr>
      <w:r>
        <w:rPr>
          <w:rFonts w:ascii="Arial" w:eastAsia="Arial" w:hAnsi="Arial" w:cs="Arial"/>
          <w:b/>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b/>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0"/>
        <w:ind w:left="150" w:hanging="10"/>
      </w:pPr>
      <w:r>
        <w:rPr>
          <w:rFonts w:ascii="Arial" w:eastAsia="Arial" w:hAnsi="Arial" w:cs="Arial"/>
          <w:b/>
          <w:sz w:val="24"/>
        </w:rPr>
        <w:t xml:space="preserve"> Feedback and comments from an individual using services, their family or carers  </w:t>
      </w:r>
    </w:p>
    <w:p w:rsidR="00910FC9" w:rsidRDefault="006C380F">
      <w:pPr>
        <w:pBdr>
          <w:top w:val="single" w:sz="6" w:space="0" w:color="000000"/>
          <w:left w:val="single" w:sz="6" w:space="0" w:color="000000"/>
          <w:bottom w:val="single" w:sz="6" w:space="0" w:color="000000"/>
          <w:right w:val="single" w:sz="6" w:space="0" w:color="000000"/>
        </w:pBdr>
        <w:spacing w:after="0"/>
        <w:ind w:left="150" w:hanging="10"/>
      </w:pPr>
      <w:r>
        <w:rPr>
          <w:rFonts w:ascii="Arial" w:eastAsia="Arial" w:hAnsi="Arial" w:cs="Arial"/>
          <w:b/>
          <w:sz w:val="24"/>
        </w:rPr>
        <w:t xml:space="preserve">(Section 3} - </w:t>
      </w:r>
      <w:proofErr w:type="gramStart"/>
      <w:r>
        <w:rPr>
          <w:rFonts w:ascii="Arial" w:eastAsia="Arial" w:hAnsi="Arial" w:cs="Arial"/>
          <w:b/>
          <w:sz w:val="24"/>
        </w:rPr>
        <w:t>to</w:t>
      </w:r>
      <w:proofErr w:type="gramEnd"/>
      <w:r>
        <w:rPr>
          <w:rFonts w:ascii="Arial" w:eastAsia="Arial" w:hAnsi="Arial" w:cs="Arial"/>
          <w:b/>
          <w:sz w:val="24"/>
        </w:rPr>
        <w:t xml:space="preserve"> be completed by the Observer </w:t>
      </w: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5" w:line="249" w:lineRule="auto"/>
        <w:ind w:left="150" w:hanging="10"/>
        <w:jc w:val="both"/>
      </w:pPr>
      <w:r>
        <w:rPr>
          <w:rFonts w:ascii="Arial" w:eastAsia="Arial" w:hAnsi="Arial" w:cs="Arial"/>
          <w:sz w:val="24"/>
        </w:rPr>
        <w:t xml:space="preserve">I confirm that I am a registered social worker with knowledge of the learner’s area of practice and that the observation summary and the comments from the individual using services, their family or </w:t>
      </w:r>
      <w:r>
        <w:rPr>
          <w:rFonts w:ascii="Arial" w:eastAsia="Arial" w:hAnsi="Arial" w:cs="Arial"/>
          <w:sz w:val="24"/>
        </w:rPr>
        <w:lastRenderedPageBreak/>
        <w:t xml:space="preserve">carers and/or carers above are about the same piece of practice that I observed on the date given. </w:t>
      </w: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5" w:line="249" w:lineRule="auto"/>
        <w:ind w:left="150" w:hanging="10"/>
        <w:jc w:val="both"/>
      </w:pPr>
      <w:r>
        <w:rPr>
          <w:rFonts w:ascii="Arial" w:eastAsia="Arial" w:hAnsi="Arial" w:cs="Arial"/>
          <w:sz w:val="24"/>
        </w:rPr>
        <w:t>Signed</w:t>
      </w:r>
      <w:proofErr w:type="gramStart"/>
      <w:r>
        <w:rPr>
          <w:rFonts w:ascii="Arial" w:eastAsia="Arial" w:hAnsi="Arial" w:cs="Arial"/>
          <w:sz w:val="24"/>
        </w:rPr>
        <w:t>: .</w:t>
      </w:r>
      <w:proofErr w:type="gramEnd"/>
      <w:r>
        <w:rPr>
          <w:rFonts w:ascii="Arial" w:eastAsia="Arial" w:hAnsi="Arial" w:cs="Arial"/>
          <w:sz w:val="24"/>
        </w:rPr>
        <w:t xml:space="preserve">_ _ _ _ _ _ _ _ _ _ _ _ _ _ _ _ _ _ _  (Observer) </w:t>
      </w:r>
    </w:p>
    <w:p w:rsidR="00910FC9" w:rsidRDefault="006C380F">
      <w:pPr>
        <w:pBdr>
          <w:top w:val="single" w:sz="6" w:space="0" w:color="000000"/>
          <w:left w:val="single" w:sz="6" w:space="0" w:color="000000"/>
          <w:bottom w:val="single" w:sz="6" w:space="0" w:color="000000"/>
          <w:right w:val="single" w:sz="6" w:space="0" w:color="000000"/>
        </w:pBdr>
        <w:spacing w:after="0"/>
        <w:ind w:left="140"/>
      </w:pPr>
      <w:r>
        <w:rPr>
          <w:rFonts w:ascii="Arial" w:eastAsia="Arial" w:hAnsi="Arial" w:cs="Arial"/>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5" w:line="249" w:lineRule="auto"/>
        <w:ind w:left="150" w:hanging="10"/>
        <w:jc w:val="both"/>
      </w:pPr>
      <w:r>
        <w:rPr>
          <w:rFonts w:ascii="Arial" w:eastAsia="Arial" w:hAnsi="Arial" w:cs="Arial"/>
          <w:sz w:val="24"/>
        </w:rPr>
        <w:t xml:space="preserve">Date: _ _ _ _ _ _ _ _ _ _ _ _ _ _ _ _  </w:t>
      </w:r>
    </w:p>
    <w:p w:rsidR="00910FC9" w:rsidRDefault="006C380F">
      <w:pPr>
        <w:pBdr>
          <w:top w:val="single" w:sz="6" w:space="0" w:color="000000"/>
          <w:left w:val="single" w:sz="6" w:space="0" w:color="000000"/>
          <w:bottom w:val="single" w:sz="6" w:space="0" w:color="000000"/>
          <w:right w:val="single" w:sz="6" w:space="0" w:color="000000"/>
        </w:pBdr>
        <w:spacing w:after="12"/>
        <w:ind w:left="140"/>
      </w:pPr>
      <w:r>
        <w:rPr>
          <w:rFonts w:ascii="Arial" w:eastAsia="Arial" w:hAnsi="Arial" w:cs="Arial"/>
          <w:sz w:val="24"/>
        </w:rPr>
        <w:t xml:space="preserve"> </w:t>
      </w:r>
    </w:p>
    <w:p w:rsidR="00910FC9" w:rsidRDefault="006C380F">
      <w:pPr>
        <w:spacing w:after="0"/>
        <w:ind w:left="140"/>
      </w:pPr>
      <w:r>
        <w:rPr>
          <w:rFonts w:ascii="Arial" w:eastAsia="Arial" w:hAnsi="Arial" w:cs="Arial"/>
          <w:b/>
          <w:sz w:val="24"/>
        </w:rPr>
        <w:t xml:space="preserve"> </w:t>
      </w:r>
    </w:p>
    <w:p w:rsidR="00910FC9" w:rsidRDefault="006C380F">
      <w:pPr>
        <w:spacing w:after="0"/>
        <w:ind w:left="140"/>
      </w:pPr>
      <w:r>
        <w:rPr>
          <w:rFonts w:ascii="Arial" w:eastAsia="Arial" w:hAnsi="Arial" w:cs="Arial"/>
          <w:b/>
          <w:sz w:val="24"/>
        </w:rPr>
        <w:t xml:space="preserve"> </w:t>
      </w:r>
    </w:p>
    <w:p w:rsidR="00910FC9" w:rsidRDefault="006C380F">
      <w:pPr>
        <w:pStyle w:val="Heading1"/>
        <w:spacing w:after="231"/>
        <w:ind w:left="135"/>
      </w:pPr>
      <w:r>
        <w:t xml:space="preserve"> Line manager verification </w:t>
      </w:r>
    </w:p>
    <w:p w:rsidR="00910FC9" w:rsidRDefault="006C380F">
      <w:pPr>
        <w:spacing w:after="50" w:line="249" w:lineRule="auto"/>
        <w:ind w:left="135" w:right="307" w:hanging="10"/>
        <w:jc w:val="both"/>
      </w:pPr>
      <w:r>
        <w:rPr>
          <w:rFonts w:ascii="Arial" w:eastAsia="Arial" w:hAnsi="Arial" w:cs="Arial"/>
          <w:i/>
          <w:sz w:val="24"/>
        </w:rPr>
        <w:t xml:space="preserve">Guidance:  This section must be completed and signed by </w:t>
      </w:r>
      <w:r>
        <w:rPr>
          <w:rFonts w:ascii="Arial" w:eastAsia="Arial" w:hAnsi="Arial" w:cs="Arial"/>
          <w:sz w:val="24"/>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 </w:t>
      </w:r>
    </w:p>
    <w:p w:rsidR="00910FC9" w:rsidRDefault="006C380F">
      <w:pPr>
        <w:spacing w:after="0"/>
        <w:ind w:left="140"/>
      </w:pPr>
      <w:r>
        <w:rPr>
          <w:rFonts w:ascii="Arial" w:eastAsia="Arial" w:hAnsi="Arial" w:cs="Arial"/>
          <w:sz w:val="24"/>
        </w:rPr>
        <w:t xml:space="preserve"> </w:t>
      </w:r>
    </w:p>
    <w:p w:rsidR="00910FC9" w:rsidRDefault="006C380F">
      <w:pPr>
        <w:numPr>
          <w:ilvl w:val="0"/>
          <w:numId w:val="6"/>
        </w:numPr>
        <w:spacing w:after="3" w:line="249" w:lineRule="auto"/>
        <w:ind w:right="307" w:hanging="360"/>
        <w:jc w:val="both"/>
      </w:pPr>
      <w:r>
        <w:rPr>
          <w:rFonts w:ascii="Arial" w:eastAsia="Arial" w:hAnsi="Arial" w:cs="Arial"/>
          <w:sz w:val="24"/>
        </w:rPr>
        <w:t xml:space="preserve">level of supervision and mentoring support received by the learner  </w:t>
      </w:r>
    </w:p>
    <w:p w:rsidR="00910FC9" w:rsidRDefault="006C380F">
      <w:pPr>
        <w:numPr>
          <w:ilvl w:val="0"/>
          <w:numId w:val="6"/>
        </w:numPr>
        <w:spacing w:after="3" w:line="249" w:lineRule="auto"/>
        <w:ind w:right="307" w:hanging="360"/>
        <w:jc w:val="both"/>
      </w:pPr>
      <w:r>
        <w:rPr>
          <w:rFonts w:ascii="Arial" w:eastAsia="Arial" w:hAnsi="Arial" w:cs="Arial"/>
          <w:sz w:val="24"/>
        </w:rPr>
        <w:t xml:space="preserve">learning and development undertaken  </w:t>
      </w:r>
    </w:p>
    <w:p w:rsidR="00910FC9" w:rsidRDefault="006C380F">
      <w:pPr>
        <w:numPr>
          <w:ilvl w:val="0"/>
          <w:numId w:val="6"/>
        </w:numPr>
        <w:spacing w:after="3" w:line="249" w:lineRule="auto"/>
        <w:ind w:right="307" w:hanging="360"/>
        <w:jc w:val="both"/>
      </w:pPr>
      <w:r>
        <w:rPr>
          <w:rFonts w:ascii="Arial" w:eastAsia="Arial" w:hAnsi="Arial" w:cs="Arial"/>
          <w:sz w:val="24"/>
        </w:rPr>
        <w:t xml:space="preserve">reading and personal research undertaken  </w:t>
      </w:r>
    </w:p>
    <w:p w:rsidR="00910FC9" w:rsidRDefault="006C380F">
      <w:pPr>
        <w:numPr>
          <w:ilvl w:val="0"/>
          <w:numId w:val="6"/>
        </w:numPr>
        <w:spacing w:after="3" w:line="249" w:lineRule="auto"/>
        <w:ind w:right="307" w:hanging="360"/>
        <w:jc w:val="both"/>
      </w:pPr>
      <w:r>
        <w:rPr>
          <w:rFonts w:ascii="Arial" w:eastAsia="Arial" w:hAnsi="Arial" w:cs="Arial"/>
          <w:sz w:val="24"/>
        </w:rPr>
        <w:t xml:space="preserve">level of knowledge and skills demonstrated  </w:t>
      </w:r>
    </w:p>
    <w:p w:rsidR="00910FC9" w:rsidRDefault="006C380F">
      <w:pPr>
        <w:numPr>
          <w:ilvl w:val="0"/>
          <w:numId w:val="6"/>
        </w:numPr>
        <w:spacing w:after="3" w:line="249" w:lineRule="auto"/>
        <w:ind w:right="307" w:hanging="360"/>
        <w:jc w:val="both"/>
      </w:pPr>
      <w:r>
        <w:rPr>
          <w:rFonts w:ascii="Arial" w:eastAsia="Arial" w:hAnsi="Arial" w:cs="Arial"/>
          <w:sz w:val="24"/>
        </w:rPr>
        <w:t xml:space="preserve">understanding shown of the Code of Practice and National Occupational Standards  </w:t>
      </w:r>
      <w:r>
        <w:rPr>
          <w:rFonts w:ascii="Wingdings" w:eastAsia="Wingdings" w:hAnsi="Wingdings" w:cs="Wingdings"/>
          <w:sz w:val="24"/>
        </w:rPr>
        <w:t>▪</w:t>
      </w:r>
      <w:r>
        <w:rPr>
          <w:rFonts w:ascii="Arial" w:eastAsia="Arial" w:hAnsi="Arial" w:cs="Arial"/>
          <w:sz w:val="24"/>
        </w:rPr>
        <w:t xml:space="preserve"> core values of the learner  </w:t>
      </w:r>
    </w:p>
    <w:p w:rsidR="00910FC9" w:rsidRDefault="006C380F">
      <w:pPr>
        <w:numPr>
          <w:ilvl w:val="0"/>
          <w:numId w:val="6"/>
        </w:numPr>
        <w:spacing w:after="29" w:line="249" w:lineRule="auto"/>
        <w:ind w:right="307" w:hanging="360"/>
        <w:jc w:val="both"/>
      </w:pPr>
      <w:r>
        <w:rPr>
          <w:rFonts w:ascii="Arial" w:eastAsia="Arial" w:hAnsi="Arial" w:cs="Arial"/>
          <w:sz w:val="24"/>
        </w:rPr>
        <w:t xml:space="preserve">content of the development plan within the portfolio  </w:t>
      </w:r>
    </w:p>
    <w:p w:rsidR="00910FC9" w:rsidRDefault="006C380F">
      <w:pPr>
        <w:numPr>
          <w:ilvl w:val="0"/>
          <w:numId w:val="6"/>
        </w:numPr>
        <w:spacing w:after="3" w:line="249" w:lineRule="auto"/>
        <w:ind w:right="307" w:hanging="360"/>
        <w:jc w:val="both"/>
      </w:pPr>
      <w:r>
        <w:rPr>
          <w:rFonts w:ascii="Arial" w:eastAsia="Arial" w:hAnsi="Arial" w:cs="Arial"/>
          <w:sz w:val="24"/>
        </w:rPr>
        <w:t xml:space="preserve">work and commentary referred to within the portfolio, that it is the learner’s own work and based on current practice  </w:t>
      </w:r>
    </w:p>
    <w:p w:rsidR="00910FC9" w:rsidRDefault="006C380F">
      <w:pPr>
        <w:spacing w:after="0"/>
        <w:ind w:left="140"/>
      </w:pPr>
      <w:r>
        <w:rPr>
          <w:rFonts w:ascii="Arial" w:eastAsia="Arial" w:hAnsi="Arial" w:cs="Arial"/>
          <w:sz w:val="24"/>
        </w:rPr>
        <w:t xml:space="preserve"> </w:t>
      </w:r>
    </w:p>
    <w:p w:rsidR="00910FC9" w:rsidRDefault="006C380F">
      <w:pPr>
        <w:spacing w:after="3" w:line="249" w:lineRule="auto"/>
        <w:ind w:left="135" w:right="307" w:hanging="10"/>
        <w:jc w:val="both"/>
      </w:pPr>
      <w:r>
        <w:rPr>
          <w:rFonts w:ascii="Arial" w:eastAsia="Arial" w:hAnsi="Arial" w:cs="Arial"/>
          <w:sz w:val="24"/>
        </w:rPr>
        <w:t xml:space="preserve">I confirm that this learner has achieved an appropriate level of professional practice.  </w:t>
      </w:r>
    </w:p>
    <w:p w:rsidR="00910FC9" w:rsidRDefault="006C380F">
      <w:pPr>
        <w:spacing w:after="0"/>
        <w:ind w:left="140"/>
      </w:pPr>
      <w:r>
        <w:rPr>
          <w:rFonts w:ascii="Arial" w:eastAsia="Arial" w:hAnsi="Arial" w:cs="Arial"/>
          <w:sz w:val="24"/>
        </w:rPr>
        <w:t xml:space="preserve"> </w:t>
      </w:r>
    </w:p>
    <w:p w:rsidR="00910FC9" w:rsidRDefault="006C380F">
      <w:pPr>
        <w:spacing w:after="262" w:line="249" w:lineRule="auto"/>
        <w:ind w:left="135" w:hanging="10"/>
      </w:pPr>
      <w:r>
        <w:rPr>
          <w:rFonts w:ascii="Arial" w:eastAsia="Arial" w:hAnsi="Arial" w:cs="Arial"/>
          <w:sz w:val="24"/>
        </w:rPr>
        <w:t xml:space="preserve"> </w:t>
      </w:r>
      <w:r>
        <w:rPr>
          <w:rFonts w:ascii="Arial" w:eastAsia="Arial" w:hAnsi="Arial" w:cs="Arial"/>
          <w:b/>
          <w:sz w:val="24"/>
        </w:rPr>
        <w:t>LINE MANAGER VERIFICATION</w:t>
      </w:r>
      <w:r>
        <w:rPr>
          <w:rFonts w:ascii="Arial" w:eastAsia="Arial" w:hAnsi="Arial" w:cs="Arial"/>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277"/>
        <w:ind w:left="125" w:right="306"/>
      </w:pPr>
      <w:r>
        <w:rPr>
          <w:rFonts w:ascii="Arial" w:eastAsia="Arial" w:hAnsi="Arial" w:cs="Arial"/>
          <w:sz w:val="24"/>
        </w:rPr>
        <w:t xml:space="preserve"> </w:t>
      </w:r>
    </w:p>
    <w:p w:rsidR="00910FC9" w:rsidRDefault="006C380F">
      <w:pPr>
        <w:pBdr>
          <w:top w:val="single" w:sz="6" w:space="0" w:color="000000"/>
          <w:left w:val="single" w:sz="6" w:space="0" w:color="000000"/>
          <w:bottom w:val="single" w:sz="6" w:space="0" w:color="000000"/>
          <w:right w:val="single" w:sz="6" w:space="0" w:color="000000"/>
        </w:pBdr>
        <w:spacing w:after="292" w:line="249" w:lineRule="auto"/>
        <w:ind w:left="135" w:right="306" w:hanging="10"/>
        <w:jc w:val="both"/>
      </w:pPr>
      <w:r>
        <w:rPr>
          <w:rFonts w:ascii="Arial" w:eastAsia="Arial" w:hAnsi="Arial" w:cs="Arial"/>
          <w:sz w:val="24"/>
        </w:rPr>
        <w:t xml:space="preserve">NAME OF LINE MANAGER: </w:t>
      </w:r>
      <w:r w:rsidR="007C2E93">
        <w:rPr>
          <w:rFonts w:ascii="Arial" w:eastAsia="Arial" w:hAnsi="Arial" w:cs="Arial"/>
          <w:sz w:val="24"/>
        </w:rPr>
        <w:t xml:space="preserve"> </w:t>
      </w:r>
      <w:proofErr w:type="spellStart"/>
      <w:r w:rsidR="007C2E93">
        <w:rPr>
          <w:rFonts w:ascii="Arial" w:eastAsia="Arial" w:hAnsi="Arial" w:cs="Arial"/>
          <w:sz w:val="24"/>
        </w:rPr>
        <w:t>Siân</w:t>
      </w:r>
      <w:proofErr w:type="spellEnd"/>
      <w:r w:rsidR="007C2E93">
        <w:rPr>
          <w:rFonts w:ascii="Arial" w:eastAsia="Arial" w:hAnsi="Arial" w:cs="Arial"/>
          <w:sz w:val="24"/>
        </w:rPr>
        <w:t xml:space="preserve"> Jones</w:t>
      </w:r>
    </w:p>
    <w:p w:rsidR="00910FC9" w:rsidRDefault="006C380F">
      <w:pPr>
        <w:pBdr>
          <w:top w:val="single" w:sz="6" w:space="0" w:color="000000"/>
          <w:left w:val="single" w:sz="6" w:space="0" w:color="000000"/>
          <w:bottom w:val="single" w:sz="6" w:space="0" w:color="000000"/>
          <w:right w:val="single" w:sz="6" w:space="0" w:color="000000"/>
        </w:pBdr>
        <w:spacing w:after="395" w:line="500" w:lineRule="auto"/>
        <w:ind w:left="135" w:right="306" w:hanging="10"/>
        <w:jc w:val="both"/>
      </w:pPr>
      <w:r>
        <w:rPr>
          <w:rFonts w:ascii="Arial" w:eastAsia="Arial" w:hAnsi="Arial" w:cs="Arial"/>
          <w:sz w:val="24"/>
        </w:rPr>
        <w:t xml:space="preserve">SIGNATURE OF LINE </w:t>
      </w:r>
      <w:proofErr w:type="gramStart"/>
      <w:r>
        <w:rPr>
          <w:rFonts w:ascii="Arial" w:eastAsia="Arial" w:hAnsi="Arial" w:cs="Arial"/>
          <w:sz w:val="24"/>
        </w:rPr>
        <w:t>MANAGER.:</w:t>
      </w:r>
      <w:proofErr w:type="gramEnd"/>
      <w:r>
        <w:rPr>
          <w:rFonts w:ascii="Arial" w:eastAsia="Arial" w:hAnsi="Arial" w:cs="Arial"/>
          <w:sz w:val="24"/>
        </w:rPr>
        <w:t xml:space="preserve"> </w:t>
      </w:r>
      <w:r w:rsidR="007C2E93">
        <w:rPr>
          <w:rFonts w:ascii="Arial" w:eastAsia="Arial" w:hAnsi="Arial" w:cs="Arial"/>
          <w:noProof/>
          <w:sz w:val="24"/>
        </w:rPr>
        <w:drawing>
          <wp:inline distT="0" distB="0" distL="0" distR="0">
            <wp:extent cx="1475741" cy="2444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36">
                      <a:extLst>
                        <a:ext uri="{28A0092B-C50C-407E-A947-70E740481C1C}">
                          <a14:useLocalDpi xmlns:a14="http://schemas.microsoft.com/office/drawing/2010/main" val="0"/>
                        </a:ext>
                      </a:extLst>
                    </a:blip>
                    <a:stretch>
                      <a:fillRect/>
                    </a:stretch>
                  </pic:blipFill>
                  <pic:spPr>
                    <a:xfrm>
                      <a:off x="0" y="0"/>
                      <a:ext cx="1508261" cy="249862"/>
                    </a:xfrm>
                    <a:prstGeom prst="rect">
                      <a:avLst/>
                    </a:prstGeom>
                  </pic:spPr>
                </pic:pic>
              </a:graphicData>
            </a:graphic>
          </wp:inline>
        </w:drawing>
      </w:r>
      <w:r>
        <w:rPr>
          <w:rFonts w:ascii="Arial" w:eastAsia="Arial" w:hAnsi="Arial" w:cs="Arial"/>
          <w:sz w:val="24"/>
        </w:rPr>
        <w:t xml:space="preserve"> DATE: </w:t>
      </w:r>
      <w:r w:rsidR="007C2E93">
        <w:rPr>
          <w:rFonts w:ascii="Arial" w:eastAsia="Arial" w:hAnsi="Arial" w:cs="Arial"/>
          <w:sz w:val="24"/>
        </w:rPr>
        <w:t>17.02.2020</w:t>
      </w:r>
      <w:r>
        <w:rPr>
          <w:rFonts w:ascii="Arial" w:eastAsia="Arial" w:hAnsi="Arial" w:cs="Arial"/>
          <w:sz w:val="24"/>
        </w:rPr>
        <w:t xml:space="preserve"> _ _ _ _ _ _ _ _ _ _ </w:t>
      </w:r>
    </w:p>
    <w:p w:rsidR="00910FC9" w:rsidRDefault="006C380F">
      <w:pPr>
        <w:spacing w:after="0"/>
        <w:ind w:left="140"/>
      </w:pPr>
      <w:r>
        <w:rPr>
          <w:rFonts w:ascii="Arial" w:eastAsia="Arial" w:hAnsi="Arial" w:cs="Arial"/>
          <w:sz w:val="24"/>
        </w:rPr>
        <w:lastRenderedPageBreak/>
        <w:t xml:space="preserve"> </w:t>
      </w:r>
    </w:p>
    <w:p w:rsidR="00910FC9" w:rsidRDefault="006C380F">
      <w:pPr>
        <w:pStyle w:val="Heading1"/>
        <w:spacing w:after="0" w:line="259" w:lineRule="auto"/>
        <w:ind w:left="546" w:right="720"/>
        <w:jc w:val="center"/>
      </w:pPr>
      <w:r>
        <w:t xml:space="preserve">Section 9 </w:t>
      </w:r>
    </w:p>
    <w:p w:rsidR="00910FC9" w:rsidRDefault="006C380F">
      <w:pPr>
        <w:spacing w:after="0"/>
        <w:ind w:left="140"/>
      </w:pPr>
      <w:r>
        <w:rPr>
          <w:rFonts w:ascii="Arial" w:eastAsia="Arial" w:hAnsi="Arial" w:cs="Arial"/>
          <w:b/>
          <w:sz w:val="24"/>
        </w:rPr>
        <w:t xml:space="preserve"> </w:t>
      </w:r>
    </w:p>
    <w:p w:rsidR="00910FC9" w:rsidRDefault="006C380F">
      <w:pPr>
        <w:spacing w:after="0"/>
        <w:ind w:left="140"/>
      </w:pPr>
      <w:r>
        <w:rPr>
          <w:rFonts w:ascii="Arial" w:eastAsia="Arial" w:hAnsi="Arial" w:cs="Arial"/>
          <w:sz w:val="24"/>
        </w:rPr>
        <w:t xml:space="preserve"> </w:t>
      </w:r>
    </w:p>
    <w:p w:rsidR="00910FC9" w:rsidRDefault="006C380F">
      <w:pPr>
        <w:spacing w:after="0"/>
        <w:ind w:left="10" w:right="256" w:hanging="10"/>
        <w:jc w:val="center"/>
      </w:pPr>
      <w:r>
        <w:rPr>
          <w:rFonts w:ascii="Arial" w:eastAsia="Arial" w:hAnsi="Arial" w:cs="Arial"/>
          <w:b/>
          <w:sz w:val="20"/>
        </w:rPr>
        <w:t xml:space="preserve">PORTH AGORED and UNIVERSITY OF WALES, TRINITY SAINT DAVID </w:t>
      </w:r>
    </w:p>
    <w:p w:rsidR="00910FC9" w:rsidRDefault="006C380F">
      <w:pPr>
        <w:spacing w:after="0"/>
        <w:ind w:left="140"/>
      </w:pPr>
      <w:r>
        <w:rPr>
          <w:rFonts w:ascii="Arial" w:eastAsia="Arial" w:hAnsi="Arial" w:cs="Arial"/>
          <w:b/>
          <w:sz w:val="20"/>
        </w:rPr>
        <w:t xml:space="preserve"> </w:t>
      </w:r>
    </w:p>
    <w:p w:rsidR="00910FC9" w:rsidRDefault="006C380F">
      <w:pPr>
        <w:spacing w:after="0"/>
        <w:ind w:left="10" w:right="252" w:hanging="10"/>
        <w:jc w:val="center"/>
      </w:pPr>
      <w:r>
        <w:rPr>
          <w:rFonts w:ascii="Arial" w:eastAsia="Arial" w:hAnsi="Arial" w:cs="Arial"/>
          <w:b/>
          <w:sz w:val="20"/>
        </w:rPr>
        <w:t xml:space="preserve">GRADUATE CERTIFICATE IN CONSOLIDATION OF SOCIAL WORK PRACTICE </w:t>
      </w:r>
    </w:p>
    <w:p w:rsidR="00910FC9" w:rsidRDefault="006C380F">
      <w:pPr>
        <w:spacing w:after="17"/>
        <w:ind w:right="192"/>
        <w:jc w:val="center"/>
      </w:pPr>
      <w:r>
        <w:rPr>
          <w:rFonts w:ascii="Arial" w:eastAsia="Arial" w:hAnsi="Arial" w:cs="Arial"/>
          <w:b/>
          <w:sz w:val="20"/>
        </w:rPr>
        <w:t xml:space="preserve"> </w:t>
      </w:r>
    </w:p>
    <w:p w:rsidR="00910FC9" w:rsidRDefault="006C380F">
      <w:pPr>
        <w:spacing w:after="0"/>
        <w:ind w:left="10" w:right="256" w:hanging="10"/>
        <w:jc w:val="center"/>
      </w:pPr>
      <w:r>
        <w:rPr>
          <w:rFonts w:ascii="Arial" w:eastAsia="Arial" w:hAnsi="Arial" w:cs="Arial"/>
          <w:b/>
          <w:sz w:val="20"/>
        </w:rPr>
        <w:t xml:space="preserve">LEARNER AND EMPLOYER’S LEARNING AGREEMENT  </w:t>
      </w:r>
    </w:p>
    <w:p w:rsidR="00910FC9" w:rsidRDefault="006C380F">
      <w:pPr>
        <w:spacing w:after="0"/>
        <w:ind w:left="140"/>
      </w:pPr>
      <w:r>
        <w:rPr>
          <w:rFonts w:ascii="Arial" w:eastAsia="Arial" w:hAnsi="Arial" w:cs="Arial"/>
          <w:b/>
          <w:sz w:val="20"/>
        </w:rPr>
        <w:t xml:space="preserve"> </w:t>
      </w:r>
    </w:p>
    <w:tbl>
      <w:tblPr>
        <w:tblStyle w:val="TableGrid"/>
        <w:tblW w:w="8529" w:type="dxa"/>
        <w:tblInd w:w="30" w:type="dxa"/>
        <w:tblCellMar>
          <w:top w:w="13" w:type="dxa"/>
          <w:left w:w="110" w:type="dxa"/>
          <w:right w:w="115" w:type="dxa"/>
        </w:tblCellMar>
        <w:tblLook w:val="04A0" w:firstRow="1" w:lastRow="0" w:firstColumn="1" w:lastColumn="0" w:noHBand="0" w:noVBand="1"/>
      </w:tblPr>
      <w:tblGrid>
        <w:gridCol w:w="2811"/>
        <w:gridCol w:w="5718"/>
      </w:tblGrid>
      <w:tr w:rsidR="00910FC9">
        <w:trPr>
          <w:trHeight w:val="516"/>
        </w:trPr>
        <w:tc>
          <w:tcPr>
            <w:tcW w:w="281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 </w:t>
            </w:r>
          </w:p>
          <w:p w:rsidR="00910FC9" w:rsidRDefault="006C380F">
            <w:r>
              <w:rPr>
                <w:rFonts w:ascii="Arial" w:eastAsia="Arial" w:hAnsi="Arial" w:cs="Arial"/>
                <w:sz w:val="20"/>
              </w:rPr>
              <w:t xml:space="preserve">Name of Learner </w:t>
            </w:r>
            <w:r>
              <w:rPr>
                <w:rFonts w:ascii="Arial" w:eastAsia="Arial" w:hAnsi="Arial" w:cs="Arial"/>
                <w:sz w:val="24"/>
              </w:rPr>
              <w:t xml:space="preserve"> </w:t>
            </w:r>
          </w:p>
        </w:tc>
        <w:tc>
          <w:tcPr>
            <w:tcW w:w="5717"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 </w:t>
            </w:r>
            <w:r w:rsidR="00050D9E">
              <w:rPr>
                <w:rFonts w:ascii="Arial" w:eastAsia="Arial" w:hAnsi="Arial" w:cs="Arial"/>
                <w:sz w:val="24"/>
              </w:rPr>
              <w:t>Hannah Sarah Hughes</w:t>
            </w:r>
          </w:p>
        </w:tc>
      </w:tr>
      <w:tr w:rsidR="00910FC9">
        <w:trPr>
          <w:trHeight w:val="515"/>
        </w:trPr>
        <w:tc>
          <w:tcPr>
            <w:tcW w:w="281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 </w:t>
            </w:r>
          </w:p>
          <w:p w:rsidR="00910FC9" w:rsidRDefault="006C380F">
            <w:r>
              <w:rPr>
                <w:rFonts w:ascii="Arial" w:eastAsia="Arial" w:hAnsi="Arial" w:cs="Arial"/>
                <w:sz w:val="20"/>
              </w:rPr>
              <w:t xml:space="preserve">Name of Team/Agency </w:t>
            </w:r>
            <w:r>
              <w:rPr>
                <w:rFonts w:ascii="Arial" w:eastAsia="Arial" w:hAnsi="Arial" w:cs="Arial"/>
                <w:sz w:val="24"/>
              </w:rPr>
              <w:t xml:space="preserve"> </w:t>
            </w:r>
          </w:p>
        </w:tc>
        <w:tc>
          <w:tcPr>
            <w:tcW w:w="5717"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 </w:t>
            </w:r>
            <w:r w:rsidR="00050D9E">
              <w:rPr>
                <w:rFonts w:ascii="Arial" w:eastAsia="Arial" w:hAnsi="Arial" w:cs="Arial"/>
                <w:sz w:val="24"/>
              </w:rPr>
              <w:t xml:space="preserve">WCBC – Team for the Older People </w:t>
            </w:r>
          </w:p>
        </w:tc>
      </w:tr>
      <w:tr w:rsidR="00910FC9">
        <w:trPr>
          <w:trHeight w:val="515"/>
        </w:trPr>
        <w:tc>
          <w:tcPr>
            <w:tcW w:w="281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 </w:t>
            </w:r>
          </w:p>
          <w:p w:rsidR="00910FC9" w:rsidRDefault="006C380F">
            <w:r>
              <w:rPr>
                <w:rFonts w:ascii="Arial" w:eastAsia="Arial" w:hAnsi="Arial" w:cs="Arial"/>
                <w:sz w:val="20"/>
              </w:rPr>
              <w:t xml:space="preserve">Name of Mentor </w:t>
            </w:r>
            <w:r>
              <w:rPr>
                <w:rFonts w:ascii="Arial" w:eastAsia="Arial" w:hAnsi="Arial" w:cs="Arial"/>
                <w:sz w:val="24"/>
              </w:rPr>
              <w:t xml:space="preserve"> </w:t>
            </w:r>
          </w:p>
        </w:tc>
        <w:tc>
          <w:tcPr>
            <w:tcW w:w="5717"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 </w:t>
            </w:r>
            <w:r w:rsidR="00050D9E">
              <w:rPr>
                <w:rFonts w:ascii="Arial" w:eastAsia="Arial" w:hAnsi="Arial" w:cs="Arial"/>
                <w:sz w:val="24"/>
              </w:rPr>
              <w:t>Sian Jones</w:t>
            </w:r>
          </w:p>
        </w:tc>
      </w:tr>
      <w:tr w:rsidR="00910FC9">
        <w:trPr>
          <w:trHeight w:val="515"/>
        </w:trPr>
        <w:tc>
          <w:tcPr>
            <w:tcW w:w="2811"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 </w:t>
            </w:r>
          </w:p>
          <w:p w:rsidR="00910FC9" w:rsidRDefault="006C380F">
            <w:r>
              <w:rPr>
                <w:rFonts w:ascii="Arial" w:eastAsia="Arial" w:hAnsi="Arial" w:cs="Arial"/>
                <w:sz w:val="20"/>
              </w:rPr>
              <w:t xml:space="preserve">Name of Line Manager </w:t>
            </w:r>
            <w:r>
              <w:rPr>
                <w:rFonts w:ascii="Arial" w:eastAsia="Arial" w:hAnsi="Arial" w:cs="Arial"/>
                <w:sz w:val="24"/>
              </w:rPr>
              <w:t xml:space="preserve"> </w:t>
            </w:r>
          </w:p>
        </w:tc>
        <w:tc>
          <w:tcPr>
            <w:tcW w:w="5717" w:type="dxa"/>
            <w:tcBorders>
              <w:top w:val="single" w:sz="4" w:space="0" w:color="000000"/>
              <w:left w:val="single" w:sz="4" w:space="0" w:color="000000"/>
              <w:bottom w:val="single" w:sz="4" w:space="0" w:color="000000"/>
              <w:right w:val="single" w:sz="4" w:space="0" w:color="000000"/>
            </w:tcBorders>
          </w:tcPr>
          <w:p w:rsidR="00910FC9" w:rsidRDefault="006C380F">
            <w:r>
              <w:rPr>
                <w:rFonts w:ascii="Arial" w:eastAsia="Arial" w:hAnsi="Arial" w:cs="Arial"/>
                <w:sz w:val="24"/>
              </w:rPr>
              <w:t xml:space="preserve"> </w:t>
            </w:r>
            <w:r w:rsidR="00050D9E">
              <w:rPr>
                <w:rFonts w:ascii="Arial" w:eastAsia="Arial" w:hAnsi="Arial" w:cs="Arial"/>
                <w:sz w:val="24"/>
              </w:rPr>
              <w:t xml:space="preserve">Ruth Davies </w:t>
            </w:r>
            <w:r w:rsidR="00E04C14">
              <w:rPr>
                <w:rFonts w:ascii="Arial" w:eastAsia="Arial" w:hAnsi="Arial" w:cs="Arial"/>
                <w:sz w:val="24"/>
              </w:rPr>
              <w:t xml:space="preserve">/ </w:t>
            </w:r>
            <w:r w:rsidR="00E04C14">
              <w:rPr>
                <w:rFonts w:ascii="Arial" w:eastAsia="Arial" w:hAnsi="Arial" w:cs="Arial"/>
                <w:sz w:val="24"/>
              </w:rPr>
              <w:t>Sian Jones</w:t>
            </w:r>
          </w:p>
        </w:tc>
      </w:tr>
    </w:tbl>
    <w:p w:rsidR="00910FC9" w:rsidRDefault="006C380F">
      <w:pPr>
        <w:spacing w:after="0"/>
        <w:ind w:left="140"/>
      </w:pPr>
      <w:r>
        <w:rPr>
          <w:rFonts w:ascii="Arial" w:eastAsia="Arial" w:hAnsi="Arial" w:cs="Arial"/>
          <w:sz w:val="20"/>
        </w:rPr>
        <w:t xml:space="preserve"> </w:t>
      </w:r>
    </w:p>
    <w:p w:rsidR="00910FC9" w:rsidRDefault="006C380F">
      <w:pPr>
        <w:spacing w:after="8" w:line="250" w:lineRule="auto"/>
        <w:ind w:left="135" w:right="307" w:hanging="10"/>
      </w:pPr>
      <w:r>
        <w:rPr>
          <w:rFonts w:ascii="Arial" w:eastAsia="Arial" w:hAnsi="Arial" w:cs="Arial"/>
          <w:b/>
          <w:sz w:val="20"/>
        </w:rPr>
        <w:t>Study Duty</w:t>
      </w:r>
      <w:r>
        <w:rPr>
          <w:rFonts w:ascii="Arial" w:eastAsia="Arial" w:hAnsi="Arial" w:cs="Arial"/>
          <w:sz w:val="20"/>
        </w:rPr>
        <w:t xml:space="preserve"> </w:t>
      </w:r>
    </w:p>
    <w:p w:rsidR="00910FC9" w:rsidRDefault="006C380F">
      <w:pPr>
        <w:spacing w:after="0"/>
        <w:ind w:left="140"/>
      </w:pPr>
      <w:r>
        <w:rPr>
          <w:rFonts w:ascii="Arial" w:eastAsia="Arial" w:hAnsi="Arial" w:cs="Arial"/>
          <w:sz w:val="20"/>
        </w:rPr>
        <w:t xml:space="preserve"> </w:t>
      </w:r>
    </w:p>
    <w:p w:rsidR="00910FC9" w:rsidRDefault="006C380F">
      <w:pPr>
        <w:spacing w:after="27" w:line="250" w:lineRule="auto"/>
        <w:ind w:left="150" w:right="313" w:hanging="10"/>
      </w:pPr>
      <w:r>
        <w:rPr>
          <w:rFonts w:ascii="Arial" w:eastAsia="Arial" w:hAnsi="Arial" w:cs="Arial"/>
          <w:sz w:val="20"/>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910FC9" w:rsidRDefault="006C380F">
      <w:pPr>
        <w:spacing w:after="0"/>
        <w:ind w:left="140"/>
      </w:pPr>
      <w:r>
        <w:rPr>
          <w:rFonts w:ascii="Arial" w:eastAsia="Arial" w:hAnsi="Arial" w:cs="Arial"/>
          <w:sz w:val="24"/>
        </w:rPr>
        <w:t xml:space="preserve"> </w:t>
      </w:r>
    </w:p>
    <w:p w:rsidR="00910FC9" w:rsidRDefault="006C380F">
      <w:pPr>
        <w:spacing w:after="0" w:line="240" w:lineRule="auto"/>
        <w:ind w:left="140" w:right="196"/>
      </w:pPr>
      <w:r>
        <w:rPr>
          <w:rFonts w:ascii="Arial" w:eastAsia="Arial" w:hAnsi="Arial" w:cs="Arial"/>
          <w:b/>
          <w:i/>
          <w:sz w:val="20"/>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Pr>
          <w:rFonts w:ascii="Arial" w:eastAsia="Arial" w:hAnsi="Arial" w:cs="Arial"/>
          <w:b/>
          <w:sz w:val="20"/>
        </w:rPr>
        <w:t>.(</w:t>
      </w:r>
      <w:proofErr w:type="gramEnd"/>
      <w:r>
        <w:rPr>
          <w:rFonts w:ascii="Arial" w:eastAsia="Arial" w:hAnsi="Arial" w:cs="Arial"/>
          <w:b/>
          <w:sz w:val="20"/>
        </w:rPr>
        <w:t>Qualifying after April 2016)</w:t>
      </w:r>
      <w:r>
        <w:rPr>
          <w:rFonts w:ascii="Arial" w:eastAsia="Arial" w:hAnsi="Arial" w:cs="Arial"/>
          <w:b/>
          <w:i/>
          <w:sz w:val="20"/>
        </w:rPr>
        <w:t xml:space="preserve"> </w:t>
      </w:r>
    </w:p>
    <w:p w:rsidR="00910FC9" w:rsidRDefault="006C380F">
      <w:pPr>
        <w:spacing w:after="0"/>
        <w:ind w:left="140"/>
      </w:pPr>
      <w:r>
        <w:rPr>
          <w:rFonts w:ascii="Arial" w:eastAsia="Arial" w:hAnsi="Arial" w:cs="Arial"/>
          <w:sz w:val="20"/>
        </w:rPr>
        <w:t xml:space="preserve"> </w:t>
      </w:r>
    </w:p>
    <w:p w:rsidR="00910FC9" w:rsidRDefault="006C380F">
      <w:pPr>
        <w:spacing w:after="8" w:line="250" w:lineRule="auto"/>
        <w:ind w:left="135" w:right="307" w:hanging="10"/>
      </w:pPr>
      <w:r>
        <w:rPr>
          <w:rFonts w:ascii="Arial" w:eastAsia="Arial" w:hAnsi="Arial" w:cs="Arial"/>
          <w:b/>
          <w:sz w:val="20"/>
        </w:rPr>
        <w:t xml:space="preserve">Study Leave  </w:t>
      </w:r>
    </w:p>
    <w:p w:rsidR="00910FC9" w:rsidRDefault="006C380F">
      <w:pPr>
        <w:spacing w:after="0"/>
        <w:ind w:left="140"/>
      </w:pPr>
      <w:r>
        <w:rPr>
          <w:rFonts w:ascii="Arial" w:eastAsia="Arial" w:hAnsi="Arial" w:cs="Arial"/>
          <w:sz w:val="20"/>
        </w:rPr>
        <w:t xml:space="preserve"> </w:t>
      </w:r>
    </w:p>
    <w:p w:rsidR="00910FC9" w:rsidRDefault="006C380F">
      <w:pPr>
        <w:spacing w:after="4" w:line="250" w:lineRule="auto"/>
        <w:ind w:left="150" w:right="313" w:hanging="10"/>
      </w:pPr>
      <w:r>
        <w:rPr>
          <w:rFonts w:ascii="Arial" w:eastAsia="Arial" w:hAnsi="Arial" w:cs="Arial"/>
          <w:sz w:val="20"/>
        </w:rP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rPr>
          <w:rFonts w:ascii="Arial" w:eastAsia="Arial" w:hAnsi="Arial" w:cs="Arial"/>
          <w:sz w:val="20"/>
        </w:rPr>
        <w:t>i</w:t>
      </w:r>
      <w:proofErr w:type="spellEnd"/>
      <w:r>
        <w:rPr>
          <w:rFonts w:ascii="Arial" w:eastAsia="Arial" w:hAnsi="Arial" w:cs="Arial"/>
          <w:sz w:val="20"/>
        </w:rP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rFonts w:ascii="Arial" w:eastAsia="Arial" w:hAnsi="Arial" w:cs="Arial"/>
          <w:b/>
          <w:sz w:val="20"/>
        </w:rPr>
        <w:t xml:space="preserve"> </w:t>
      </w:r>
      <w:r>
        <w:rPr>
          <w:rFonts w:ascii="Arial" w:eastAsia="Arial" w:hAnsi="Arial" w:cs="Arial"/>
          <w:sz w:val="20"/>
        </w:rPr>
        <w:t xml:space="preserve"> </w:t>
      </w:r>
    </w:p>
    <w:p w:rsidR="00910FC9" w:rsidRDefault="006C380F">
      <w:pPr>
        <w:spacing w:after="0"/>
        <w:ind w:left="140"/>
      </w:pPr>
      <w:r>
        <w:rPr>
          <w:rFonts w:ascii="Arial" w:eastAsia="Arial" w:hAnsi="Arial" w:cs="Arial"/>
          <w:sz w:val="20"/>
        </w:rPr>
        <w:t xml:space="preserve"> </w:t>
      </w:r>
    </w:p>
    <w:p w:rsidR="00910FC9" w:rsidRDefault="006C380F">
      <w:pPr>
        <w:spacing w:after="8" w:line="250" w:lineRule="auto"/>
        <w:ind w:left="135" w:right="307" w:hanging="10"/>
      </w:pPr>
      <w:r>
        <w:rPr>
          <w:rFonts w:ascii="Arial" w:eastAsia="Arial" w:hAnsi="Arial" w:cs="Arial"/>
          <w:b/>
          <w:sz w:val="20"/>
        </w:rPr>
        <w:t xml:space="preserve">Resources  </w:t>
      </w:r>
    </w:p>
    <w:p w:rsidR="00910FC9" w:rsidRDefault="006C380F">
      <w:pPr>
        <w:spacing w:after="0"/>
        <w:ind w:left="140"/>
      </w:pPr>
      <w:r>
        <w:rPr>
          <w:rFonts w:ascii="Arial" w:eastAsia="Arial" w:hAnsi="Arial" w:cs="Arial"/>
          <w:sz w:val="20"/>
        </w:rPr>
        <w:t xml:space="preserve"> </w:t>
      </w:r>
    </w:p>
    <w:p w:rsidR="00910FC9" w:rsidRDefault="006C380F">
      <w:pPr>
        <w:spacing w:after="4" w:line="250" w:lineRule="auto"/>
        <w:ind w:left="150" w:right="313" w:hanging="10"/>
      </w:pPr>
      <w:r>
        <w:rPr>
          <w:rFonts w:ascii="Arial" w:eastAsia="Arial" w:hAnsi="Arial" w:cs="Arial"/>
          <w:sz w:val="20"/>
        </w:rP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910FC9" w:rsidRDefault="006C380F">
      <w:pPr>
        <w:spacing w:after="0"/>
        <w:ind w:left="140"/>
      </w:pPr>
      <w:r>
        <w:rPr>
          <w:rFonts w:ascii="Arial" w:eastAsia="Arial" w:hAnsi="Arial" w:cs="Arial"/>
          <w:sz w:val="20"/>
        </w:rPr>
        <w:t xml:space="preserve"> </w:t>
      </w:r>
    </w:p>
    <w:p w:rsidR="00910FC9" w:rsidRDefault="006C380F">
      <w:pPr>
        <w:spacing w:after="0"/>
        <w:ind w:left="140"/>
      </w:pPr>
      <w:r>
        <w:rPr>
          <w:rFonts w:ascii="Arial" w:eastAsia="Arial" w:hAnsi="Arial" w:cs="Arial"/>
          <w:sz w:val="20"/>
        </w:rPr>
        <w:lastRenderedPageBreak/>
        <w:t xml:space="preserve"> </w:t>
      </w:r>
    </w:p>
    <w:p w:rsidR="00910FC9" w:rsidRDefault="006C380F">
      <w:pPr>
        <w:spacing w:after="8" w:line="250" w:lineRule="auto"/>
        <w:ind w:left="135" w:right="307" w:hanging="10"/>
      </w:pPr>
      <w:r>
        <w:rPr>
          <w:rFonts w:ascii="Arial" w:eastAsia="Arial" w:hAnsi="Arial" w:cs="Arial"/>
          <w:b/>
          <w:sz w:val="20"/>
        </w:rPr>
        <w:t xml:space="preserve">The employer’s training department agrees to:  </w:t>
      </w:r>
    </w:p>
    <w:p w:rsidR="00910FC9" w:rsidRDefault="006C380F">
      <w:pPr>
        <w:spacing w:after="0"/>
        <w:ind w:left="140"/>
      </w:pPr>
      <w:r>
        <w:rPr>
          <w:rFonts w:ascii="Arial" w:eastAsia="Arial" w:hAnsi="Arial" w:cs="Arial"/>
          <w:sz w:val="20"/>
        </w:rPr>
        <w:t xml:space="preserve">  </w:t>
      </w:r>
    </w:p>
    <w:p w:rsidR="00910FC9" w:rsidRDefault="006C380F">
      <w:pPr>
        <w:numPr>
          <w:ilvl w:val="0"/>
          <w:numId w:val="7"/>
        </w:numPr>
        <w:spacing w:after="4" w:line="250" w:lineRule="auto"/>
        <w:ind w:right="313" w:hanging="360"/>
      </w:pPr>
      <w:r>
        <w:rPr>
          <w:rFonts w:ascii="Arial" w:eastAsia="Arial" w:hAnsi="Arial" w:cs="Arial"/>
          <w:sz w:val="20"/>
        </w:rPr>
        <w:t xml:space="preserve">Arrange for eligible staff to join the programme  </w:t>
      </w:r>
    </w:p>
    <w:p w:rsidR="00910FC9" w:rsidRDefault="006C380F">
      <w:pPr>
        <w:numPr>
          <w:ilvl w:val="0"/>
          <w:numId w:val="7"/>
        </w:numPr>
        <w:spacing w:after="4" w:line="250" w:lineRule="auto"/>
        <w:ind w:right="313" w:hanging="360"/>
      </w:pPr>
      <w:r>
        <w:rPr>
          <w:rFonts w:ascii="Arial" w:eastAsia="Arial" w:hAnsi="Arial" w:cs="Arial"/>
          <w:sz w:val="20"/>
        </w:rPr>
        <w:t xml:space="preserve">pay course fees directly to the University   </w:t>
      </w:r>
    </w:p>
    <w:p w:rsidR="00910FC9" w:rsidRDefault="006C380F">
      <w:pPr>
        <w:tabs>
          <w:tab w:val="center" w:pos="546"/>
          <w:tab w:val="center" w:pos="2792"/>
        </w:tabs>
        <w:spacing w:after="4" w:line="250" w:lineRule="auto"/>
      </w:pPr>
      <w:r>
        <w:tab/>
      </w:r>
      <w:r>
        <w:rPr>
          <w:rFonts w:ascii="Segoe UI Symbol" w:eastAsia="Segoe UI Symbol" w:hAnsi="Segoe UI Symbol" w:cs="Segoe UI Symbol"/>
          <w:sz w:val="20"/>
        </w:rPr>
        <w:t>•</w:t>
      </w:r>
      <w:r>
        <w:rPr>
          <w:rFonts w:ascii="Arial" w:eastAsia="Arial" w:hAnsi="Arial" w:cs="Arial"/>
          <w:sz w:val="20"/>
        </w:rPr>
        <w:t xml:space="preserve"> </w:t>
      </w:r>
      <w:r>
        <w:rPr>
          <w:rFonts w:ascii="Arial" w:eastAsia="Arial" w:hAnsi="Arial" w:cs="Arial"/>
          <w:sz w:val="20"/>
        </w:rPr>
        <w:tab/>
        <w:t xml:space="preserve">provide additional guidance and support by: </w:t>
      </w:r>
    </w:p>
    <w:p w:rsidR="00910FC9" w:rsidRDefault="006C380F">
      <w:pPr>
        <w:spacing w:after="0"/>
        <w:ind w:left="140"/>
      </w:pPr>
      <w:r>
        <w:rPr>
          <w:rFonts w:ascii="Arial" w:eastAsia="Arial" w:hAnsi="Arial" w:cs="Arial"/>
          <w:sz w:val="20"/>
        </w:rPr>
        <w:t xml:space="preserve"> </w:t>
      </w:r>
    </w:p>
    <w:p w:rsidR="00910FC9" w:rsidRDefault="006C380F">
      <w:pPr>
        <w:numPr>
          <w:ilvl w:val="0"/>
          <w:numId w:val="8"/>
        </w:numPr>
        <w:spacing w:after="4" w:line="250" w:lineRule="auto"/>
        <w:ind w:right="313" w:hanging="360"/>
      </w:pPr>
      <w:r>
        <w:rPr>
          <w:rFonts w:ascii="Arial" w:eastAsia="Arial" w:hAnsi="Arial" w:cs="Arial"/>
          <w:sz w:val="20"/>
        </w:rPr>
        <w:t xml:space="preserve">facilitating access to existing learning materials or library resources </w:t>
      </w:r>
    </w:p>
    <w:p w:rsidR="00910FC9" w:rsidRDefault="006C380F">
      <w:pPr>
        <w:numPr>
          <w:ilvl w:val="0"/>
          <w:numId w:val="8"/>
        </w:numPr>
        <w:spacing w:after="4" w:line="250" w:lineRule="auto"/>
        <w:ind w:right="313" w:hanging="360"/>
      </w:pPr>
      <w:r>
        <w:rPr>
          <w:rFonts w:ascii="Arial" w:eastAsia="Arial" w:hAnsi="Arial" w:cs="Arial"/>
          <w:sz w:val="20"/>
        </w:rPr>
        <w:t xml:space="preserve">providing appropriate training opportunities from existing internal training programmes as agreed with the learner and mentor </w:t>
      </w:r>
    </w:p>
    <w:p w:rsidR="00910FC9" w:rsidRDefault="006C380F">
      <w:pPr>
        <w:numPr>
          <w:ilvl w:val="0"/>
          <w:numId w:val="8"/>
        </w:numPr>
        <w:spacing w:after="4" w:line="250" w:lineRule="auto"/>
        <w:ind w:right="313" w:hanging="360"/>
      </w:pPr>
      <w:r>
        <w:rPr>
          <w:rFonts w:ascii="Arial" w:eastAsia="Arial" w:hAnsi="Arial" w:cs="Arial"/>
          <w:sz w:val="20"/>
        </w:rPr>
        <w:t xml:space="preserve">providing programme induction and Consolidation Workshops  </w:t>
      </w:r>
    </w:p>
    <w:p w:rsidR="00910FC9" w:rsidRDefault="006C380F">
      <w:pPr>
        <w:numPr>
          <w:ilvl w:val="0"/>
          <w:numId w:val="8"/>
        </w:numPr>
        <w:spacing w:after="4" w:line="250" w:lineRule="auto"/>
        <w:ind w:right="313" w:hanging="360"/>
      </w:pPr>
      <w:r>
        <w:rPr>
          <w:rFonts w:ascii="Arial" w:eastAsia="Arial" w:hAnsi="Arial" w:cs="Arial"/>
          <w:sz w:val="20"/>
        </w:rPr>
        <w:t xml:space="preserve">providing learners’ with guidance and support about programme requirements and portfolio completion </w:t>
      </w:r>
    </w:p>
    <w:p w:rsidR="00910FC9" w:rsidRDefault="006C380F">
      <w:pPr>
        <w:numPr>
          <w:ilvl w:val="0"/>
          <w:numId w:val="8"/>
        </w:numPr>
        <w:spacing w:after="4" w:line="250" w:lineRule="auto"/>
        <w:ind w:right="313" w:hanging="360"/>
      </w:pPr>
      <w:r>
        <w:rPr>
          <w:rFonts w:ascii="Arial" w:eastAsia="Arial" w:hAnsi="Arial" w:cs="Arial"/>
          <w:sz w:val="20"/>
        </w:rPr>
        <w:t xml:space="preserve">helping to resolve any programme difficulties encountered by the learner, mentor or service managers  </w:t>
      </w:r>
    </w:p>
    <w:p w:rsidR="00910FC9" w:rsidRDefault="006C380F">
      <w:pPr>
        <w:spacing w:after="0"/>
        <w:ind w:left="140"/>
      </w:pPr>
      <w:r>
        <w:rPr>
          <w:rFonts w:ascii="Arial" w:eastAsia="Arial" w:hAnsi="Arial" w:cs="Arial"/>
          <w:sz w:val="20"/>
        </w:rPr>
        <w:t xml:space="preserve"> </w:t>
      </w:r>
    </w:p>
    <w:p w:rsidR="00910FC9" w:rsidRDefault="006C380F">
      <w:pPr>
        <w:spacing w:after="8" w:line="250" w:lineRule="auto"/>
        <w:ind w:left="135" w:right="307" w:hanging="10"/>
      </w:pPr>
      <w:r>
        <w:rPr>
          <w:rFonts w:ascii="Arial" w:eastAsia="Arial" w:hAnsi="Arial" w:cs="Arial"/>
          <w:b/>
          <w:sz w:val="20"/>
        </w:rPr>
        <w:t xml:space="preserve">The learner agrees to:  </w:t>
      </w:r>
    </w:p>
    <w:p w:rsidR="00910FC9" w:rsidRDefault="006C380F">
      <w:pPr>
        <w:spacing w:after="0"/>
        <w:ind w:left="140"/>
      </w:pPr>
      <w:r>
        <w:rPr>
          <w:rFonts w:ascii="Arial" w:eastAsia="Arial" w:hAnsi="Arial" w:cs="Arial"/>
          <w:sz w:val="20"/>
        </w:rPr>
        <w:t xml:space="preserve"> </w:t>
      </w:r>
    </w:p>
    <w:p w:rsidR="00910FC9" w:rsidRDefault="006C380F">
      <w:pPr>
        <w:numPr>
          <w:ilvl w:val="0"/>
          <w:numId w:val="9"/>
        </w:numPr>
        <w:spacing w:after="27" w:line="250" w:lineRule="auto"/>
        <w:ind w:right="313" w:hanging="360"/>
      </w:pPr>
      <w:r>
        <w:rPr>
          <w:rFonts w:ascii="Arial" w:eastAsia="Arial" w:hAnsi="Arial" w:cs="Arial"/>
          <w:sz w:val="20"/>
        </w:rPr>
        <w:t xml:space="preserve">work actively towards completing the qualification within the agreed timescale of 12 months from the date of registration on the programme </w:t>
      </w:r>
    </w:p>
    <w:p w:rsidR="00910FC9" w:rsidRDefault="006C380F">
      <w:pPr>
        <w:numPr>
          <w:ilvl w:val="0"/>
          <w:numId w:val="9"/>
        </w:numPr>
        <w:spacing w:after="3" w:line="249" w:lineRule="auto"/>
        <w:ind w:right="313" w:hanging="360"/>
      </w:pPr>
      <w:r>
        <w:rPr>
          <w:rFonts w:ascii="Arial" w:eastAsia="Arial" w:hAnsi="Arial" w:cs="Arial"/>
          <w:sz w:val="24"/>
        </w:rPr>
        <w:t xml:space="preserve">Identify with manager/mentor appropriate internal training and arrange to attend these courses </w:t>
      </w:r>
    </w:p>
    <w:p w:rsidR="00910FC9" w:rsidRDefault="006C380F">
      <w:pPr>
        <w:numPr>
          <w:ilvl w:val="0"/>
          <w:numId w:val="9"/>
        </w:numPr>
        <w:spacing w:after="3" w:line="249" w:lineRule="auto"/>
        <w:ind w:right="313" w:hanging="360"/>
      </w:pPr>
      <w:r>
        <w:rPr>
          <w:rFonts w:ascii="Arial" w:eastAsia="Arial" w:hAnsi="Arial" w:cs="Arial"/>
          <w:sz w:val="24"/>
        </w:rPr>
        <w:t xml:space="preserve">Identify with manager/mentor and Training Manager any special requirements e.g. </w:t>
      </w:r>
    </w:p>
    <w:p w:rsidR="00910FC9" w:rsidRDefault="006C380F">
      <w:pPr>
        <w:spacing w:after="3" w:line="249" w:lineRule="auto"/>
        <w:ind w:left="870" w:right="307" w:hanging="10"/>
        <w:jc w:val="both"/>
      </w:pPr>
      <w:proofErr w:type="gramStart"/>
      <w:r>
        <w:rPr>
          <w:rFonts w:ascii="Arial" w:eastAsia="Arial" w:hAnsi="Arial" w:cs="Arial"/>
          <w:sz w:val="24"/>
        </w:rPr>
        <w:t>dyslexia</w:t>
      </w:r>
      <w:proofErr w:type="gramEnd"/>
      <w:r>
        <w:rPr>
          <w:rFonts w:ascii="Arial" w:eastAsia="Arial" w:hAnsi="Arial" w:cs="Arial"/>
          <w:sz w:val="24"/>
        </w:rPr>
        <w:t xml:space="preserve"> and contact the University’s Student Services office directly about additional support that may be required  </w:t>
      </w:r>
    </w:p>
    <w:p w:rsidR="00910FC9" w:rsidRDefault="006C380F">
      <w:pPr>
        <w:numPr>
          <w:ilvl w:val="0"/>
          <w:numId w:val="9"/>
        </w:numPr>
        <w:spacing w:after="4" w:line="250" w:lineRule="auto"/>
        <w:ind w:right="313" w:hanging="360"/>
      </w:pPr>
      <w:proofErr w:type="gramStart"/>
      <w:r>
        <w:rPr>
          <w:rFonts w:ascii="Arial" w:eastAsia="Arial" w:hAnsi="Arial" w:cs="Arial"/>
          <w:sz w:val="20"/>
        </w:rPr>
        <w:t>attend</w:t>
      </w:r>
      <w:proofErr w:type="gramEnd"/>
      <w:r>
        <w:rPr>
          <w:rFonts w:ascii="Arial" w:eastAsia="Arial" w:hAnsi="Arial" w:cs="Arial"/>
          <w:sz w:val="20"/>
        </w:rPr>
        <w:t xml:space="preserve"> induction and 4 Consolidation Workshops. These are mandatory components of the programme  </w:t>
      </w:r>
    </w:p>
    <w:p w:rsidR="00910FC9" w:rsidRDefault="006C380F">
      <w:pPr>
        <w:numPr>
          <w:ilvl w:val="0"/>
          <w:numId w:val="9"/>
        </w:numPr>
        <w:spacing w:after="4" w:line="250" w:lineRule="auto"/>
        <w:ind w:right="313" w:hanging="360"/>
      </w:pPr>
      <w:r>
        <w:rPr>
          <w:rFonts w:ascii="Arial" w:eastAsia="Arial" w:hAnsi="Arial" w:cs="Arial"/>
          <w:sz w:val="20"/>
        </w:rPr>
        <w:t xml:space="preserve">produce work and evidence appropriate to the portfolio and learning outcomes within agreed timescales  </w:t>
      </w:r>
    </w:p>
    <w:p w:rsidR="00910FC9" w:rsidRDefault="006C380F">
      <w:pPr>
        <w:numPr>
          <w:ilvl w:val="0"/>
          <w:numId w:val="9"/>
        </w:numPr>
        <w:spacing w:after="4" w:line="250" w:lineRule="auto"/>
        <w:ind w:right="313" w:hanging="360"/>
      </w:pPr>
      <w:r>
        <w:rPr>
          <w:rFonts w:ascii="Arial" w:eastAsia="Arial" w:hAnsi="Arial" w:cs="Arial"/>
          <w:sz w:val="20"/>
        </w:rPr>
        <w:t xml:space="preserve">make and keep agreed appointments with mentor/line manager </w:t>
      </w:r>
    </w:p>
    <w:p w:rsidR="00910FC9" w:rsidRDefault="006C380F">
      <w:pPr>
        <w:numPr>
          <w:ilvl w:val="0"/>
          <w:numId w:val="9"/>
        </w:numPr>
        <w:spacing w:after="4" w:line="250" w:lineRule="auto"/>
        <w:ind w:right="313" w:hanging="360"/>
      </w:pPr>
      <w:r>
        <w:rPr>
          <w:rFonts w:ascii="Arial" w:eastAsia="Arial" w:hAnsi="Arial" w:cs="Arial"/>
          <w:sz w:val="20"/>
        </w:rPr>
        <w:t xml:space="preserve">ensure they are prepared adequately and obtain all necessary consent for observed practice </w:t>
      </w:r>
    </w:p>
    <w:p w:rsidR="00910FC9" w:rsidRDefault="006C380F">
      <w:pPr>
        <w:numPr>
          <w:ilvl w:val="0"/>
          <w:numId w:val="9"/>
        </w:numPr>
        <w:spacing w:after="4" w:line="250" w:lineRule="auto"/>
        <w:ind w:right="313" w:hanging="360"/>
      </w:pPr>
      <w:proofErr w:type="gramStart"/>
      <w:r>
        <w:rPr>
          <w:rFonts w:ascii="Arial" w:eastAsia="Arial" w:hAnsi="Arial" w:cs="Arial"/>
          <w:sz w:val="20"/>
        </w:rPr>
        <w:t>inform</w:t>
      </w:r>
      <w:proofErr w:type="gramEnd"/>
      <w:r>
        <w:rPr>
          <w:rFonts w:ascii="Arial" w:eastAsia="Arial" w:hAnsi="Arial" w:cs="Arial"/>
          <w:sz w:val="20"/>
        </w:rPr>
        <w:t xml:space="preserve"> mentor/line manager and training department immediately of any problems or changes in circumstances while undertaking the programme, especially where this may affect completion of the programme by the agreed deadline or ability to attend a mandatory workshop. </w:t>
      </w:r>
    </w:p>
    <w:p w:rsidR="00910FC9" w:rsidRDefault="006C380F">
      <w:pPr>
        <w:numPr>
          <w:ilvl w:val="0"/>
          <w:numId w:val="9"/>
        </w:numPr>
        <w:spacing w:after="4" w:line="250" w:lineRule="auto"/>
        <w:ind w:right="313" w:hanging="360"/>
      </w:pPr>
      <w:r>
        <w:rPr>
          <w:rFonts w:ascii="Arial" w:eastAsia="Arial" w:hAnsi="Arial" w:cs="Arial"/>
          <w:sz w:val="20"/>
        </w:rPr>
        <w:t xml:space="preserve">liaise with their line manager/mentor to confirm study days and use their own time for self study, research and portfolio preparation  </w:t>
      </w:r>
    </w:p>
    <w:p w:rsidR="00910FC9" w:rsidRDefault="006C380F">
      <w:pPr>
        <w:numPr>
          <w:ilvl w:val="0"/>
          <w:numId w:val="9"/>
        </w:numPr>
        <w:spacing w:after="31" w:line="250" w:lineRule="auto"/>
        <w:ind w:right="313" w:hanging="360"/>
      </w:pPr>
      <w:r>
        <w:rPr>
          <w:rFonts w:ascii="Arial" w:eastAsia="Arial" w:hAnsi="Arial" w:cs="Arial"/>
          <w:sz w:val="20"/>
        </w:rPr>
        <w:t xml:space="preserve">take personal responsibility for preparing and completing all work necessary to submit their portfolio  </w:t>
      </w:r>
    </w:p>
    <w:p w:rsidR="00910FC9" w:rsidRDefault="006C380F">
      <w:pPr>
        <w:numPr>
          <w:ilvl w:val="0"/>
          <w:numId w:val="9"/>
        </w:numPr>
        <w:spacing w:after="4" w:line="250" w:lineRule="auto"/>
        <w:ind w:right="313" w:hanging="360"/>
      </w:pPr>
      <w:r>
        <w:rPr>
          <w:rFonts w:ascii="Arial" w:eastAsia="Arial" w:hAnsi="Arial" w:cs="Arial"/>
          <w:sz w:val="20"/>
        </w:rPr>
        <w:t xml:space="preserve">act at all times in accordance with the Code of Practice, the employer’s and University’s policies, procedures and processes </w:t>
      </w:r>
    </w:p>
    <w:p w:rsidR="00910FC9" w:rsidRDefault="006C380F">
      <w:pPr>
        <w:numPr>
          <w:ilvl w:val="0"/>
          <w:numId w:val="9"/>
        </w:numPr>
        <w:spacing w:after="4" w:line="250" w:lineRule="auto"/>
        <w:ind w:right="313" w:hanging="360"/>
      </w:pPr>
      <w:r>
        <w:rPr>
          <w:rFonts w:ascii="Arial" w:eastAsia="Arial" w:hAnsi="Arial" w:cs="Arial"/>
          <w:sz w:val="20"/>
        </w:rPr>
        <w:t xml:space="preserve">ensure they understand the need to complete the programme within the first (three year) period of registration with Social Care Wales.(Qualifying after April 2016) </w:t>
      </w:r>
    </w:p>
    <w:p w:rsidR="00910FC9" w:rsidRDefault="006C380F">
      <w:pPr>
        <w:spacing w:after="0"/>
        <w:ind w:left="140"/>
      </w:pPr>
      <w:r>
        <w:rPr>
          <w:rFonts w:ascii="Arial" w:eastAsia="Arial" w:hAnsi="Arial" w:cs="Arial"/>
          <w:sz w:val="20"/>
        </w:rPr>
        <w:t xml:space="preserve"> </w:t>
      </w:r>
    </w:p>
    <w:p w:rsidR="00910FC9" w:rsidRDefault="006C380F">
      <w:pPr>
        <w:spacing w:after="0"/>
        <w:ind w:left="140"/>
      </w:pPr>
      <w:r>
        <w:rPr>
          <w:rFonts w:ascii="Arial" w:eastAsia="Arial" w:hAnsi="Arial" w:cs="Arial"/>
          <w:b/>
          <w:sz w:val="20"/>
        </w:rPr>
        <w:t xml:space="preserve"> </w:t>
      </w:r>
    </w:p>
    <w:p w:rsidR="00910FC9" w:rsidRDefault="006C380F">
      <w:pPr>
        <w:spacing w:after="0"/>
        <w:ind w:left="140"/>
      </w:pPr>
      <w:r>
        <w:rPr>
          <w:rFonts w:ascii="Arial" w:eastAsia="Arial" w:hAnsi="Arial" w:cs="Arial"/>
          <w:b/>
          <w:sz w:val="20"/>
        </w:rPr>
        <w:t xml:space="preserve"> </w:t>
      </w:r>
    </w:p>
    <w:p w:rsidR="00910FC9" w:rsidRDefault="006C380F">
      <w:pPr>
        <w:spacing w:after="8" w:line="250" w:lineRule="auto"/>
        <w:ind w:left="135" w:right="307" w:hanging="10"/>
      </w:pPr>
      <w:r>
        <w:rPr>
          <w:rFonts w:ascii="Arial" w:eastAsia="Arial" w:hAnsi="Arial" w:cs="Arial"/>
          <w:b/>
          <w:sz w:val="20"/>
        </w:rPr>
        <w:t xml:space="preserve">Line Manager/Mentor agrees to: </w:t>
      </w:r>
    </w:p>
    <w:p w:rsidR="00910FC9" w:rsidRDefault="006C380F">
      <w:pPr>
        <w:spacing w:after="0"/>
        <w:ind w:left="140"/>
      </w:pPr>
      <w:r>
        <w:rPr>
          <w:rFonts w:ascii="Arial" w:eastAsia="Arial" w:hAnsi="Arial" w:cs="Arial"/>
          <w:sz w:val="20"/>
        </w:rPr>
        <w:t xml:space="preserve"> </w:t>
      </w:r>
    </w:p>
    <w:p w:rsidR="00910FC9" w:rsidRDefault="006C380F">
      <w:pPr>
        <w:numPr>
          <w:ilvl w:val="0"/>
          <w:numId w:val="9"/>
        </w:numPr>
        <w:spacing w:after="4" w:line="250" w:lineRule="auto"/>
        <w:ind w:right="313" w:hanging="360"/>
      </w:pPr>
      <w:r>
        <w:rPr>
          <w:rFonts w:ascii="Arial" w:eastAsia="Arial" w:hAnsi="Arial" w:cs="Arial"/>
          <w:sz w:val="20"/>
        </w:rPr>
        <w:t xml:space="preserve">attend an induction meeting to become familiar with the requirements of the programme </w:t>
      </w:r>
    </w:p>
    <w:p w:rsidR="00910FC9" w:rsidRDefault="006C380F">
      <w:pPr>
        <w:numPr>
          <w:ilvl w:val="0"/>
          <w:numId w:val="9"/>
        </w:numPr>
        <w:spacing w:after="4" w:line="250" w:lineRule="auto"/>
        <w:ind w:right="313" w:hanging="360"/>
      </w:pPr>
      <w:proofErr w:type="gramStart"/>
      <w:r>
        <w:rPr>
          <w:rFonts w:ascii="Arial" w:eastAsia="Arial" w:hAnsi="Arial" w:cs="Arial"/>
          <w:sz w:val="20"/>
        </w:rPr>
        <w:t>provide</w:t>
      </w:r>
      <w:proofErr w:type="gramEnd"/>
      <w:r>
        <w:rPr>
          <w:rFonts w:ascii="Arial" w:eastAsia="Arial" w:hAnsi="Arial" w:cs="Arial"/>
          <w:sz w:val="20"/>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910FC9" w:rsidRDefault="006C380F">
      <w:pPr>
        <w:numPr>
          <w:ilvl w:val="0"/>
          <w:numId w:val="9"/>
        </w:numPr>
        <w:spacing w:after="4" w:line="250" w:lineRule="auto"/>
        <w:ind w:right="313" w:hanging="360"/>
      </w:pPr>
      <w:r>
        <w:rPr>
          <w:rFonts w:ascii="Arial" w:eastAsia="Arial" w:hAnsi="Arial" w:cs="Arial"/>
          <w:sz w:val="20"/>
        </w:rPr>
        <w:t xml:space="preserve">guide and support the learner for the duration of the programme </w:t>
      </w:r>
    </w:p>
    <w:p w:rsidR="00910FC9" w:rsidRDefault="006C380F">
      <w:pPr>
        <w:numPr>
          <w:ilvl w:val="0"/>
          <w:numId w:val="9"/>
        </w:numPr>
        <w:spacing w:after="4" w:line="250" w:lineRule="auto"/>
        <w:ind w:right="313" w:hanging="360"/>
      </w:pPr>
      <w:proofErr w:type="gramStart"/>
      <w:r>
        <w:rPr>
          <w:rFonts w:ascii="Arial" w:eastAsia="Arial" w:hAnsi="Arial" w:cs="Arial"/>
          <w:sz w:val="20"/>
        </w:rPr>
        <w:lastRenderedPageBreak/>
        <w:t>release</w:t>
      </w:r>
      <w:proofErr w:type="gramEnd"/>
      <w:r>
        <w:rPr>
          <w:rFonts w:ascii="Arial" w:eastAsia="Arial" w:hAnsi="Arial" w:cs="Arial"/>
          <w:sz w:val="20"/>
        </w:rPr>
        <w:t xml:space="preserve"> the learner for programme induction and Consolidation Workshops, and any internal training courses agreed as being appropriate to meeting agreed learning needs.  </w:t>
      </w:r>
    </w:p>
    <w:p w:rsidR="00910FC9" w:rsidRDefault="006C380F">
      <w:pPr>
        <w:numPr>
          <w:ilvl w:val="0"/>
          <w:numId w:val="9"/>
        </w:numPr>
        <w:spacing w:after="4" w:line="250" w:lineRule="auto"/>
        <w:ind w:right="313" w:hanging="360"/>
      </w:pPr>
      <w:r>
        <w:rPr>
          <w:rFonts w:ascii="Arial" w:eastAsia="Arial" w:hAnsi="Arial" w:cs="Arial"/>
          <w:sz w:val="20"/>
        </w:rPr>
        <w:t xml:space="preserve">agree with the learner, use of up to 3 additional paid leave days over the whole duration of the programme, as a contribution towards time needed for personal study, research or portfolio development </w:t>
      </w:r>
    </w:p>
    <w:p w:rsidR="00910FC9" w:rsidRPr="00050D9E" w:rsidRDefault="006C380F">
      <w:pPr>
        <w:numPr>
          <w:ilvl w:val="0"/>
          <w:numId w:val="9"/>
        </w:numPr>
        <w:spacing w:after="3" w:line="240" w:lineRule="auto"/>
        <w:ind w:right="313" w:hanging="360"/>
      </w:pPr>
      <w:r>
        <w:rPr>
          <w:rFonts w:ascii="Arial" w:eastAsia="Arial" w:hAnsi="Arial" w:cs="Arial"/>
          <w:sz w:val="20"/>
        </w:rP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050D9E" w:rsidRDefault="00050D9E" w:rsidP="00050D9E">
      <w:pPr>
        <w:spacing w:after="3" w:line="240" w:lineRule="auto"/>
        <w:ind w:left="845" w:right="313"/>
      </w:pPr>
    </w:p>
    <w:p w:rsidR="00910FC9" w:rsidRDefault="006C380F">
      <w:pPr>
        <w:spacing w:after="8" w:line="250" w:lineRule="auto"/>
        <w:ind w:left="135" w:right="307" w:hanging="10"/>
      </w:pPr>
      <w:r>
        <w:rPr>
          <w:rFonts w:ascii="Arial" w:eastAsia="Arial" w:hAnsi="Arial" w:cs="Arial"/>
          <w:b/>
          <w:sz w:val="20"/>
        </w:rPr>
        <w:t xml:space="preserve">Completion and submission of portfolio </w:t>
      </w:r>
    </w:p>
    <w:p w:rsidR="00910FC9" w:rsidRDefault="006C380F">
      <w:pPr>
        <w:spacing w:after="0"/>
        <w:ind w:left="140"/>
      </w:pPr>
      <w:r>
        <w:rPr>
          <w:rFonts w:ascii="Arial" w:eastAsia="Arial" w:hAnsi="Arial" w:cs="Arial"/>
          <w:b/>
          <w:sz w:val="20"/>
        </w:rPr>
        <w:t xml:space="preserve"> </w:t>
      </w:r>
    </w:p>
    <w:p w:rsidR="00910FC9" w:rsidRDefault="006C380F">
      <w:pPr>
        <w:spacing w:after="3" w:line="240" w:lineRule="auto"/>
        <w:ind w:left="135" w:right="904" w:hanging="10"/>
        <w:jc w:val="both"/>
      </w:pPr>
      <w:r>
        <w:rPr>
          <w:rFonts w:ascii="Arial" w:eastAsia="Arial" w:hAnsi="Arial" w:cs="Arial"/>
          <w:sz w:val="20"/>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w:t>
      </w:r>
    </w:p>
    <w:p w:rsidR="00910FC9" w:rsidRDefault="006C380F">
      <w:pPr>
        <w:spacing w:after="0"/>
        <w:ind w:left="140"/>
      </w:pPr>
      <w:r>
        <w:rPr>
          <w:rFonts w:ascii="Arial" w:eastAsia="Arial" w:hAnsi="Arial" w:cs="Arial"/>
          <w:sz w:val="20"/>
        </w:rPr>
        <w:t xml:space="preserve"> </w:t>
      </w:r>
    </w:p>
    <w:p w:rsidR="00910FC9" w:rsidRDefault="006C380F">
      <w:pPr>
        <w:spacing w:after="3" w:line="240" w:lineRule="auto"/>
        <w:ind w:left="135" w:right="427" w:hanging="10"/>
        <w:jc w:val="both"/>
      </w:pPr>
      <w:r>
        <w:rPr>
          <w:rFonts w:ascii="Arial" w:eastAsia="Arial" w:hAnsi="Arial" w:cs="Arial"/>
          <w:sz w:val="20"/>
        </w:rPr>
        <w:t>The portfolio submission process and dates for each programme cohort will be published on Moodle. Once registered on a programme, l</w:t>
      </w:r>
      <w:r>
        <w:rPr>
          <w:rFonts w:ascii="Arial" w:eastAsia="Arial" w:hAnsi="Arial" w:cs="Arial"/>
          <w:b/>
          <w:sz w:val="20"/>
        </w:rPr>
        <w:t>earners</w:t>
      </w:r>
      <w:r>
        <w:rPr>
          <w:rFonts w:ascii="Arial" w:eastAsia="Arial" w:hAnsi="Arial" w:cs="Arial"/>
          <w:sz w:val="20"/>
        </w:rPr>
        <w:t xml:space="preserve"> </w:t>
      </w:r>
      <w:r>
        <w:rPr>
          <w:rFonts w:ascii="Arial" w:eastAsia="Arial" w:hAnsi="Arial" w:cs="Arial"/>
          <w:b/>
          <w:sz w:val="20"/>
        </w:rPr>
        <w:t>CANNOT change the due submission date without gaining agreement from the employer and University.</w:t>
      </w:r>
      <w:r>
        <w:rPr>
          <w:rFonts w:ascii="Arial" w:eastAsia="Arial" w:hAnsi="Arial" w:cs="Arial"/>
          <w:sz w:val="20"/>
        </w:rPr>
        <w:t xml:space="preserve">    </w:t>
      </w:r>
    </w:p>
    <w:p w:rsidR="00910FC9" w:rsidRDefault="006C380F">
      <w:pPr>
        <w:spacing w:after="0"/>
        <w:ind w:left="140"/>
      </w:pPr>
      <w:r>
        <w:rPr>
          <w:rFonts w:ascii="Arial" w:eastAsia="Arial" w:hAnsi="Arial" w:cs="Arial"/>
          <w:sz w:val="20"/>
        </w:rPr>
        <w:t xml:space="preserve"> </w:t>
      </w:r>
    </w:p>
    <w:p w:rsidR="00910FC9" w:rsidRDefault="006C380F">
      <w:pPr>
        <w:spacing w:after="8" w:line="250" w:lineRule="auto"/>
        <w:ind w:left="135" w:right="307" w:hanging="10"/>
      </w:pPr>
      <w:r>
        <w:rPr>
          <w:rFonts w:ascii="Arial" w:eastAsia="Arial" w:hAnsi="Arial" w:cs="Arial"/>
          <w:b/>
          <w:sz w:val="20"/>
        </w:rPr>
        <w:t>Pressure of work is not regarded as a reason for non-attendance at any Consolidation Workshop</w:t>
      </w:r>
      <w:r>
        <w:rPr>
          <w:rFonts w:ascii="Arial" w:eastAsia="Arial" w:hAnsi="Arial" w:cs="Arial"/>
          <w:sz w:val="20"/>
        </w:rPr>
        <w:t xml:space="preserve">. </w:t>
      </w:r>
    </w:p>
    <w:p w:rsidR="00910FC9" w:rsidRDefault="006C380F">
      <w:pPr>
        <w:spacing w:after="0"/>
        <w:ind w:left="140"/>
      </w:pPr>
      <w:r>
        <w:rPr>
          <w:rFonts w:ascii="Arial" w:eastAsia="Arial" w:hAnsi="Arial" w:cs="Arial"/>
          <w:sz w:val="20"/>
        </w:rPr>
        <w:t xml:space="preserve"> </w:t>
      </w:r>
    </w:p>
    <w:p w:rsidR="00910FC9" w:rsidRDefault="006C380F">
      <w:pPr>
        <w:spacing w:after="4" w:line="250" w:lineRule="auto"/>
        <w:ind w:left="150" w:right="313" w:hanging="10"/>
      </w:pPr>
      <w:r>
        <w:rPr>
          <w:rFonts w:ascii="Arial" w:eastAsia="Arial" w:hAnsi="Arial" w:cs="Arial"/>
          <w:sz w:val="20"/>
        </w:rPr>
        <w:t xml:space="preserve">I understand and accept the terms and conditions of this learning agreement as stated above. </w:t>
      </w:r>
    </w:p>
    <w:p w:rsidR="00910FC9" w:rsidRDefault="006C380F">
      <w:pPr>
        <w:spacing w:after="17"/>
        <w:ind w:left="140"/>
      </w:pPr>
      <w:r>
        <w:rPr>
          <w:rFonts w:ascii="Arial" w:eastAsia="Arial" w:hAnsi="Arial" w:cs="Arial"/>
          <w:sz w:val="20"/>
        </w:rPr>
        <w:t xml:space="preserve"> </w:t>
      </w:r>
    </w:p>
    <w:p w:rsidR="00910FC9" w:rsidRDefault="006C380F">
      <w:pPr>
        <w:spacing w:after="4" w:line="250" w:lineRule="auto"/>
        <w:ind w:left="150" w:right="313" w:hanging="10"/>
      </w:pPr>
      <w:r>
        <w:rPr>
          <w:rFonts w:ascii="Arial" w:eastAsia="Arial" w:hAnsi="Arial" w:cs="Arial"/>
          <w:sz w:val="20"/>
        </w:rPr>
        <w:t>Signed:</w:t>
      </w:r>
      <w:r w:rsidR="00E04C14">
        <w:rPr>
          <w:rFonts w:ascii="Arial" w:eastAsia="Arial" w:hAnsi="Arial" w:cs="Arial"/>
          <w:sz w:val="20"/>
        </w:rPr>
        <w:t xml:space="preserve"> </w:t>
      </w:r>
      <w:proofErr w:type="spellStart"/>
      <w:r w:rsidR="00E04C14">
        <w:rPr>
          <w:rFonts w:ascii="Arial" w:eastAsia="Arial" w:hAnsi="Arial" w:cs="Arial"/>
          <w:sz w:val="20"/>
        </w:rPr>
        <w:t>H</w:t>
      </w:r>
      <w:r>
        <w:rPr>
          <w:rFonts w:ascii="Arial" w:eastAsia="Arial" w:hAnsi="Arial" w:cs="Arial"/>
          <w:sz w:val="20"/>
        </w:rPr>
        <w:t>.</w:t>
      </w:r>
      <w:r w:rsidR="00E04C14">
        <w:rPr>
          <w:rFonts w:ascii="Arial" w:eastAsia="Arial" w:hAnsi="Arial" w:cs="Arial"/>
          <w:sz w:val="20"/>
        </w:rPr>
        <w:t>S</w:t>
      </w:r>
      <w:r>
        <w:rPr>
          <w:rFonts w:ascii="Arial" w:eastAsia="Arial" w:hAnsi="Arial" w:cs="Arial"/>
          <w:sz w:val="20"/>
        </w:rPr>
        <w:t>.</w:t>
      </w:r>
      <w:r w:rsidR="00E04C14">
        <w:rPr>
          <w:rFonts w:ascii="Arial" w:eastAsia="Arial" w:hAnsi="Arial" w:cs="Arial"/>
          <w:sz w:val="20"/>
        </w:rPr>
        <w:t>Hughes</w:t>
      </w:r>
      <w:proofErr w:type="spellEnd"/>
      <w:r w:rsidR="00E04C14">
        <w:rPr>
          <w:rFonts w:ascii="Arial" w:eastAsia="Arial" w:hAnsi="Arial" w:cs="Arial"/>
          <w:sz w:val="20"/>
        </w:rPr>
        <w:tab/>
      </w:r>
      <w:r>
        <w:rPr>
          <w:rFonts w:ascii="Arial" w:eastAsia="Arial" w:hAnsi="Arial" w:cs="Arial"/>
          <w:sz w:val="20"/>
        </w:rPr>
        <w:t xml:space="preserve"> Prin</w:t>
      </w:r>
      <w:r w:rsidR="00050D9E">
        <w:rPr>
          <w:rFonts w:ascii="Arial" w:eastAsia="Arial" w:hAnsi="Arial" w:cs="Arial"/>
          <w:sz w:val="20"/>
        </w:rPr>
        <w:t>t Name: Hannah Hughes</w:t>
      </w:r>
      <w:r>
        <w:rPr>
          <w:rFonts w:ascii="Arial" w:eastAsia="Arial" w:hAnsi="Arial" w:cs="Arial"/>
          <w:sz w:val="20"/>
        </w:rPr>
        <w:t xml:space="preserve"> </w:t>
      </w:r>
      <w:r w:rsidR="00E04C14">
        <w:rPr>
          <w:rFonts w:ascii="Arial" w:eastAsia="Arial" w:hAnsi="Arial" w:cs="Arial"/>
          <w:sz w:val="20"/>
        </w:rPr>
        <w:tab/>
        <w:t>Date: 19/02/2020</w:t>
      </w:r>
    </w:p>
    <w:p w:rsidR="00910FC9" w:rsidRDefault="006C380F">
      <w:pPr>
        <w:spacing w:after="4" w:line="250" w:lineRule="auto"/>
        <w:ind w:left="150" w:right="313" w:hanging="10"/>
      </w:pPr>
      <w:r>
        <w:rPr>
          <w:rFonts w:ascii="Arial" w:eastAsia="Arial" w:hAnsi="Arial" w:cs="Arial"/>
          <w:sz w:val="20"/>
        </w:rPr>
        <w:t xml:space="preserve">(Learner) </w:t>
      </w:r>
    </w:p>
    <w:p w:rsidR="00910FC9" w:rsidRDefault="006C380F">
      <w:pPr>
        <w:spacing w:after="17"/>
        <w:ind w:left="140"/>
      </w:pPr>
      <w:r>
        <w:rPr>
          <w:rFonts w:ascii="Arial" w:eastAsia="Arial" w:hAnsi="Arial" w:cs="Arial"/>
          <w:sz w:val="20"/>
        </w:rPr>
        <w:t xml:space="preserve"> </w:t>
      </w:r>
    </w:p>
    <w:p w:rsidR="00910FC9" w:rsidRDefault="00050D9E">
      <w:pPr>
        <w:spacing w:after="4" w:line="250" w:lineRule="auto"/>
        <w:ind w:left="150" w:right="313" w:hanging="10"/>
      </w:pPr>
      <w:r>
        <w:rPr>
          <w:rFonts w:ascii="Arial" w:eastAsia="Arial" w:hAnsi="Arial" w:cs="Arial"/>
          <w:sz w:val="20"/>
        </w:rPr>
        <w:t>Signed:</w:t>
      </w:r>
      <w:r w:rsidR="007C2E93">
        <w:rPr>
          <w:rFonts w:ascii="Arial" w:eastAsia="Arial" w:hAnsi="Arial" w:cs="Arial"/>
          <w:noProof/>
          <w:sz w:val="20"/>
        </w:rPr>
        <w:drawing>
          <wp:inline distT="0" distB="0" distL="0" distR="0">
            <wp:extent cx="664083" cy="20002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jpg"/>
                    <pic:cNvPicPr/>
                  </pic:nvPicPr>
                  <pic:blipFill>
                    <a:blip r:embed="rId36">
                      <a:extLst>
                        <a:ext uri="{28A0092B-C50C-407E-A947-70E740481C1C}">
                          <a14:useLocalDpi xmlns:a14="http://schemas.microsoft.com/office/drawing/2010/main" val="0"/>
                        </a:ext>
                      </a:extLst>
                    </a:blip>
                    <a:stretch>
                      <a:fillRect/>
                    </a:stretch>
                  </pic:blipFill>
                  <pic:spPr>
                    <a:xfrm>
                      <a:off x="0" y="0"/>
                      <a:ext cx="705782" cy="212585"/>
                    </a:xfrm>
                    <a:prstGeom prst="rect">
                      <a:avLst/>
                    </a:prstGeom>
                  </pic:spPr>
                </pic:pic>
              </a:graphicData>
            </a:graphic>
          </wp:inline>
        </w:drawing>
      </w:r>
      <w:r w:rsidR="00E04C14">
        <w:rPr>
          <w:rFonts w:ascii="Arial" w:eastAsia="Arial" w:hAnsi="Arial" w:cs="Arial"/>
          <w:sz w:val="20"/>
        </w:rPr>
        <w:tab/>
      </w:r>
      <w:r>
        <w:rPr>
          <w:rFonts w:ascii="Arial" w:eastAsia="Arial" w:hAnsi="Arial" w:cs="Arial"/>
          <w:sz w:val="20"/>
        </w:rPr>
        <w:t xml:space="preserve">Print Name: Sian Jones </w:t>
      </w:r>
      <w:r w:rsidR="00E04C14">
        <w:rPr>
          <w:rFonts w:ascii="Arial" w:eastAsia="Arial" w:hAnsi="Arial" w:cs="Arial"/>
          <w:sz w:val="20"/>
        </w:rPr>
        <w:tab/>
      </w:r>
      <w:r w:rsidR="00E04C14">
        <w:rPr>
          <w:rFonts w:ascii="Arial" w:eastAsia="Arial" w:hAnsi="Arial" w:cs="Arial"/>
          <w:sz w:val="20"/>
        </w:rPr>
        <w:tab/>
      </w:r>
      <w:r w:rsidR="006C380F">
        <w:rPr>
          <w:rFonts w:ascii="Arial" w:eastAsia="Arial" w:hAnsi="Arial" w:cs="Arial"/>
          <w:sz w:val="20"/>
        </w:rPr>
        <w:t>Date</w:t>
      </w:r>
      <w:proofErr w:type="gramStart"/>
      <w:r w:rsidR="006C380F">
        <w:rPr>
          <w:rFonts w:ascii="Arial" w:eastAsia="Arial" w:hAnsi="Arial" w:cs="Arial"/>
          <w:sz w:val="20"/>
        </w:rPr>
        <w:t>:…</w:t>
      </w:r>
      <w:proofErr w:type="gramEnd"/>
      <w:r w:rsidR="007C2E93">
        <w:rPr>
          <w:rFonts w:ascii="Arial" w:eastAsia="Arial" w:hAnsi="Arial" w:cs="Arial"/>
          <w:sz w:val="20"/>
        </w:rPr>
        <w:t>17.02.2020</w:t>
      </w:r>
      <w:r w:rsidR="006C380F">
        <w:rPr>
          <w:rFonts w:ascii="Arial" w:eastAsia="Arial" w:hAnsi="Arial" w:cs="Arial"/>
          <w:sz w:val="20"/>
        </w:rPr>
        <w:t xml:space="preserve">…….  </w:t>
      </w:r>
    </w:p>
    <w:p w:rsidR="00910FC9" w:rsidRDefault="006C380F">
      <w:pPr>
        <w:spacing w:after="4" w:line="250" w:lineRule="auto"/>
        <w:ind w:left="150" w:right="313" w:hanging="10"/>
      </w:pPr>
      <w:r>
        <w:rPr>
          <w:rFonts w:ascii="Arial" w:eastAsia="Arial" w:hAnsi="Arial" w:cs="Arial"/>
          <w:sz w:val="20"/>
        </w:rPr>
        <w:t xml:space="preserve">(Line Manager/Mentor) </w:t>
      </w:r>
    </w:p>
    <w:p w:rsidR="00910FC9" w:rsidRDefault="006C380F">
      <w:pPr>
        <w:spacing w:after="17"/>
        <w:ind w:left="140"/>
      </w:pPr>
      <w:r>
        <w:rPr>
          <w:rFonts w:ascii="Arial" w:eastAsia="Arial" w:hAnsi="Arial" w:cs="Arial"/>
          <w:sz w:val="20"/>
        </w:rPr>
        <w:t xml:space="preserve"> </w:t>
      </w:r>
    </w:p>
    <w:p w:rsidR="00910FC9" w:rsidRDefault="00050D9E">
      <w:pPr>
        <w:spacing w:after="4" w:line="250" w:lineRule="auto"/>
        <w:ind w:left="150" w:right="313" w:hanging="10"/>
      </w:pPr>
      <w:r>
        <w:rPr>
          <w:rFonts w:ascii="Arial" w:eastAsia="Arial" w:hAnsi="Arial" w:cs="Arial"/>
          <w:sz w:val="20"/>
        </w:rPr>
        <w:t>Signed</w:t>
      </w:r>
      <w:proofErr w:type="gramStart"/>
      <w:r>
        <w:rPr>
          <w:rFonts w:ascii="Arial" w:eastAsia="Arial" w:hAnsi="Arial" w:cs="Arial"/>
          <w:sz w:val="20"/>
        </w:rPr>
        <w:t>:………………………..</w:t>
      </w:r>
      <w:proofErr w:type="gramEnd"/>
      <w:r>
        <w:rPr>
          <w:rFonts w:ascii="Arial" w:eastAsia="Arial" w:hAnsi="Arial" w:cs="Arial"/>
          <w:sz w:val="20"/>
        </w:rPr>
        <w:t xml:space="preserve"> Print Name: Sian </w:t>
      </w:r>
      <w:proofErr w:type="gramStart"/>
      <w:r>
        <w:rPr>
          <w:rFonts w:ascii="Arial" w:eastAsia="Arial" w:hAnsi="Arial" w:cs="Arial"/>
          <w:sz w:val="20"/>
        </w:rPr>
        <w:t xml:space="preserve">Jones </w:t>
      </w:r>
      <w:r w:rsidR="006C380F">
        <w:rPr>
          <w:rFonts w:ascii="Arial" w:eastAsia="Arial" w:hAnsi="Arial" w:cs="Arial"/>
          <w:sz w:val="20"/>
        </w:rPr>
        <w:t>.</w:t>
      </w:r>
      <w:proofErr w:type="gramEnd"/>
      <w:r w:rsidR="00E04C14">
        <w:rPr>
          <w:rFonts w:ascii="Arial" w:eastAsia="Arial" w:hAnsi="Arial" w:cs="Arial"/>
          <w:sz w:val="20"/>
        </w:rPr>
        <w:tab/>
      </w:r>
      <w:r w:rsidR="00E04C14">
        <w:rPr>
          <w:rFonts w:ascii="Arial" w:eastAsia="Arial" w:hAnsi="Arial" w:cs="Arial"/>
          <w:sz w:val="20"/>
        </w:rPr>
        <w:tab/>
      </w:r>
      <w:r w:rsidR="006C380F">
        <w:rPr>
          <w:rFonts w:ascii="Arial" w:eastAsia="Arial" w:hAnsi="Arial" w:cs="Arial"/>
          <w:sz w:val="20"/>
        </w:rPr>
        <w:t>Date</w:t>
      </w:r>
      <w:proofErr w:type="gramStart"/>
      <w:r w:rsidR="006C380F">
        <w:rPr>
          <w:rFonts w:ascii="Arial" w:eastAsia="Arial" w:hAnsi="Arial" w:cs="Arial"/>
          <w:sz w:val="20"/>
        </w:rPr>
        <w:t>:……….</w:t>
      </w:r>
      <w:proofErr w:type="gramEnd"/>
      <w:r w:rsidR="006C380F">
        <w:rPr>
          <w:rFonts w:ascii="Arial" w:eastAsia="Arial" w:hAnsi="Arial" w:cs="Arial"/>
          <w:sz w:val="20"/>
        </w:rPr>
        <w:t xml:space="preserve"> </w:t>
      </w:r>
    </w:p>
    <w:p w:rsidR="00910FC9" w:rsidRDefault="006C380F">
      <w:pPr>
        <w:spacing w:after="4" w:line="250" w:lineRule="auto"/>
        <w:ind w:left="150" w:right="313" w:hanging="10"/>
      </w:pPr>
      <w:r>
        <w:rPr>
          <w:rFonts w:ascii="Arial" w:eastAsia="Arial" w:hAnsi="Arial" w:cs="Arial"/>
          <w:sz w:val="20"/>
        </w:rPr>
        <w:t xml:space="preserve">(Mentor, if different to above) </w:t>
      </w:r>
    </w:p>
    <w:p w:rsidR="00910FC9" w:rsidRDefault="006C380F">
      <w:pPr>
        <w:spacing w:after="0"/>
        <w:ind w:left="140"/>
      </w:pPr>
      <w:r>
        <w:rPr>
          <w:rFonts w:ascii="Arial" w:eastAsia="Arial" w:hAnsi="Arial" w:cs="Arial"/>
          <w:sz w:val="20"/>
        </w:rPr>
        <w:t xml:space="preserve"> </w:t>
      </w:r>
    </w:p>
    <w:p w:rsidR="00910FC9" w:rsidRDefault="006C380F">
      <w:pPr>
        <w:spacing w:after="0"/>
        <w:ind w:left="140"/>
      </w:pPr>
      <w:r>
        <w:rPr>
          <w:rFonts w:ascii="Arial" w:eastAsia="Arial" w:hAnsi="Arial" w:cs="Arial"/>
          <w:sz w:val="20"/>
        </w:rPr>
        <w:t xml:space="preserve"> </w:t>
      </w:r>
    </w:p>
    <w:p w:rsidR="00910FC9" w:rsidRDefault="006C380F">
      <w:pPr>
        <w:spacing w:after="8" w:line="250" w:lineRule="auto"/>
        <w:ind w:left="135" w:right="307" w:hanging="10"/>
      </w:pPr>
      <w:r>
        <w:rPr>
          <w:rFonts w:ascii="Arial" w:eastAsia="Arial" w:hAnsi="Arial" w:cs="Arial"/>
          <w:b/>
          <w:sz w:val="20"/>
        </w:rPr>
        <w:t xml:space="preserve">PLEASE PLACE THE SIGNED COPY OF THIS LEARNING AGREEMENT IN SECTION 9 OF THE PORTFOLIO </w:t>
      </w:r>
    </w:p>
    <w:p w:rsidR="00910FC9" w:rsidRDefault="006C380F">
      <w:pPr>
        <w:spacing w:after="0"/>
        <w:ind w:left="140"/>
      </w:pPr>
      <w:r>
        <w:rPr>
          <w:rFonts w:ascii="Arial" w:eastAsia="Arial" w:hAnsi="Arial" w:cs="Arial"/>
          <w:sz w:val="24"/>
        </w:rPr>
        <w:t xml:space="preserve"> </w:t>
      </w:r>
    </w:p>
    <w:p w:rsidR="00910FC9" w:rsidRDefault="006C380F">
      <w:pPr>
        <w:spacing w:after="0"/>
        <w:ind w:left="140"/>
      </w:pPr>
      <w:r>
        <w:rPr>
          <w:rFonts w:ascii="Arial" w:eastAsia="Arial" w:hAnsi="Arial" w:cs="Arial"/>
          <w:b/>
          <w:sz w:val="24"/>
        </w:rPr>
        <w:t xml:space="preserve"> </w:t>
      </w:r>
      <w:bookmarkStart w:id="0" w:name="_GoBack"/>
      <w:bookmarkEnd w:id="0"/>
    </w:p>
    <w:sectPr w:rsidR="00910FC9">
      <w:footerReference w:type="even" r:id="rId37"/>
      <w:footerReference w:type="default" r:id="rId38"/>
      <w:footerReference w:type="first" r:id="rId39"/>
      <w:pgSz w:w="12240" w:h="15840"/>
      <w:pgMar w:top="1440" w:right="758" w:bottom="1495" w:left="941" w:header="720" w:footer="713"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27D0" w:rsidRDefault="00F727D0">
      <w:pPr>
        <w:spacing w:after="0" w:line="240" w:lineRule="auto"/>
      </w:pPr>
      <w:r>
        <w:separator/>
      </w:r>
    </w:p>
  </w:endnote>
  <w:endnote w:type="continuationSeparator" w:id="0">
    <w:p w:rsidR="00F727D0" w:rsidRDefault="00F72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1B31" w:rsidRDefault="00AC1B31">
    <w:pPr>
      <w:spacing w:after="0"/>
      <w:ind w:left="140"/>
    </w:pPr>
    <w:r>
      <w:rPr>
        <w:rFonts w:ascii="Arial" w:eastAsia="Arial" w:hAnsi="Arial" w:cs="Arial"/>
        <w:sz w:val="20"/>
      </w:rPr>
      <w:t xml:space="preserve">V7 27/9/19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1B31" w:rsidRDefault="00AC1B31">
    <w:pPr>
      <w:spacing w:after="0"/>
      <w:ind w:left="140"/>
    </w:pPr>
    <w:r>
      <w:rPr>
        <w:rFonts w:ascii="Arial" w:eastAsia="Arial" w:hAnsi="Arial" w:cs="Arial"/>
        <w:sz w:val="20"/>
      </w:rPr>
      <w:t xml:space="preserve">V7 27/9/19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1B31" w:rsidRDefault="00AC1B31">
    <w:pPr>
      <w:spacing w:after="0"/>
      <w:ind w:left="140"/>
    </w:pPr>
    <w:r>
      <w:rPr>
        <w:rFonts w:ascii="Arial" w:eastAsia="Arial" w:hAnsi="Arial" w:cs="Arial"/>
        <w:sz w:val="20"/>
      </w:rPr>
      <w:t xml:space="preserve">V7 27/9/19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27D0" w:rsidRDefault="00F727D0">
      <w:pPr>
        <w:spacing w:after="0" w:line="240" w:lineRule="auto"/>
      </w:pPr>
      <w:r>
        <w:separator/>
      </w:r>
    </w:p>
  </w:footnote>
  <w:footnote w:type="continuationSeparator" w:id="0">
    <w:p w:rsidR="00F727D0" w:rsidRDefault="00F727D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F079D2"/>
    <w:multiLevelType w:val="hybridMultilevel"/>
    <w:tmpl w:val="9230C62A"/>
    <w:lvl w:ilvl="0" w:tplc="CD4EAD8C">
      <w:start w:val="5"/>
      <w:numFmt w:val="decimal"/>
      <w:lvlText w:val="%1."/>
      <w:lvlJc w:val="left"/>
      <w:pPr>
        <w:ind w:left="405"/>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4E021892">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FFD4F42A">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B710618E">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23E45822">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A9747C4C">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F790DE60">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9D9C18A6">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EE1075BA">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62571DC"/>
    <w:multiLevelType w:val="hybridMultilevel"/>
    <w:tmpl w:val="9006C4C6"/>
    <w:lvl w:ilvl="0" w:tplc="962CB60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33C3A4A">
      <w:start w:val="1"/>
      <w:numFmt w:val="bullet"/>
      <w:lvlText w:val="o"/>
      <w:lvlJc w:val="left"/>
      <w:pPr>
        <w:ind w:left="15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903019BC">
      <w:start w:val="1"/>
      <w:numFmt w:val="bullet"/>
      <w:lvlText w:val="▪"/>
      <w:lvlJc w:val="left"/>
      <w:pPr>
        <w:ind w:left="22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78812E0">
      <w:start w:val="1"/>
      <w:numFmt w:val="bullet"/>
      <w:lvlText w:val="•"/>
      <w:lvlJc w:val="left"/>
      <w:pPr>
        <w:ind w:left="29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D4AE7EA">
      <w:start w:val="1"/>
      <w:numFmt w:val="bullet"/>
      <w:lvlText w:val="o"/>
      <w:lvlJc w:val="left"/>
      <w:pPr>
        <w:ind w:left="37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D526C64">
      <w:start w:val="1"/>
      <w:numFmt w:val="bullet"/>
      <w:lvlText w:val="▪"/>
      <w:lvlJc w:val="left"/>
      <w:pPr>
        <w:ind w:left="44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FCB684">
      <w:start w:val="1"/>
      <w:numFmt w:val="bullet"/>
      <w:lvlText w:val="•"/>
      <w:lvlJc w:val="left"/>
      <w:pPr>
        <w:ind w:left="51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98CB616">
      <w:start w:val="1"/>
      <w:numFmt w:val="bullet"/>
      <w:lvlText w:val="o"/>
      <w:lvlJc w:val="left"/>
      <w:pPr>
        <w:ind w:left="58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A72B1E0">
      <w:start w:val="1"/>
      <w:numFmt w:val="bullet"/>
      <w:lvlText w:val="▪"/>
      <w:lvlJc w:val="left"/>
      <w:pPr>
        <w:ind w:left="65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F001EF4"/>
    <w:multiLevelType w:val="hybridMultilevel"/>
    <w:tmpl w:val="66D0B9A2"/>
    <w:lvl w:ilvl="0" w:tplc="EC1EEA42">
      <w:start w:val="1"/>
      <w:numFmt w:val="bullet"/>
      <w:lvlText w:val="•"/>
      <w:lvlJc w:val="left"/>
      <w:pPr>
        <w:ind w:left="8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D3A519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CD27B2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D38363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B92536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A6C3BA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6969B3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F6E564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B8632F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8053BC2"/>
    <w:multiLevelType w:val="hybridMultilevel"/>
    <w:tmpl w:val="6D3E6406"/>
    <w:lvl w:ilvl="0" w:tplc="C9B0E3C6">
      <w:start w:val="1"/>
      <w:numFmt w:val="lowerLetter"/>
      <w:lvlText w:val="%1)"/>
      <w:lvlJc w:val="left"/>
      <w:pPr>
        <w:ind w:left="15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D9EDFA2">
      <w:start w:val="1"/>
      <w:numFmt w:val="lowerLetter"/>
      <w:lvlText w:val="%2"/>
      <w:lvlJc w:val="left"/>
      <w:pPr>
        <w:ind w:left="21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C72441E0">
      <w:start w:val="1"/>
      <w:numFmt w:val="lowerRoman"/>
      <w:lvlText w:val="%3"/>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83A6F2CC">
      <w:start w:val="1"/>
      <w:numFmt w:val="decimal"/>
      <w:lvlText w:val="%4"/>
      <w:lvlJc w:val="left"/>
      <w:pPr>
        <w:ind w:left="36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B824D88">
      <w:start w:val="1"/>
      <w:numFmt w:val="lowerLetter"/>
      <w:lvlText w:val="%5"/>
      <w:lvlJc w:val="left"/>
      <w:pPr>
        <w:ind w:left="43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EFE0E796">
      <w:start w:val="1"/>
      <w:numFmt w:val="lowerRoman"/>
      <w:lvlText w:val="%6"/>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1A6E624E">
      <w:start w:val="1"/>
      <w:numFmt w:val="decimal"/>
      <w:lvlText w:val="%7"/>
      <w:lvlJc w:val="left"/>
      <w:pPr>
        <w:ind w:left="57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AE07232">
      <w:start w:val="1"/>
      <w:numFmt w:val="lowerLetter"/>
      <w:lvlText w:val="%8"/>
      <w:lvlJc w:val="left"/>
      <w:pPr>
        <w:ind w:left="64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89B2EA42">
      <w:start w:val="1"/>
      <w:numFmt w:val="lowerRoman"/>
      <w:lvlText w:val="%9"/>
      <w:lvlJc w:val="left"/>
      <w:pPr>
        <w:ind w:left="72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E137899"/>
    <w:multiLevelType w:val="hybridMultilevel"/>
    <w:tmpl w:val="BC0CC4CA"/>
    <w:lvl w:ilvl="0" w:tplc="1F6608C0">
      <w:start w:val="1"/>
      <w:numFmt w:val="bullet"/>
      <w:lvlText w:val="▪"/>
      <w:lvlJc w:val="left"/>
      <w:pPr>
        <w:ind w:left="845"/>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0B82BA12">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E376B728">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E9BA2CE4">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ACE2D458">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C97E6686">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C41E64EC">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2B00FAA0">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7FCE6E34">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3C461C8A"/>
    <w:multiLevelType w:val="hybridMultilevel"/>
    <w:tmpl w:val="4738C682"/>
    <w:lvl w:ilvl="0" w:tplc="F3B61F2E">
      <w:start w:val="1"/>
      <w:numFmt w:val="bullet"/>
      <w:lvlText w:val="▪"/>
      <w:lvlJc w:val="left"/>
      <w:pPr>
        <w:ind w:left="845"/>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A634B23E">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689242DA">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379487CE">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7EB2ED18">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46126E9E">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32F8B220">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0AF24E8E">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F3E6884A">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4A9737CA"/>
    <w:multiLevelType w:val="hybridMultilevel"/>
    <w:tmpl w:val="F2E03CF0"/>
    <w:lvl w:ilvl="0" w:tplc="315601F4">
      <w:start w:val="1"/>
      <w:numFmt w:val="bullet"/>
      <w:lvlText w:val="•"/>
      <w:lvlJc w:val="left"/>
      <w:pPr>
        <w:ind w:left="8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CB85F5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04C764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49A6B2D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C68D2B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76ED3E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B24BD6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330D1C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0ECE8A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4B1D5D18"/>
    <w:multiLevelType w:val="hybridMultilevel"/>
    <w:tmpl w:val="531CB12A"/>
    <w:lvl w:ilvl="0" w:tplc="465A4116">
      <w:start w:val="1"/>
      <w:numFmt w:val="decimal"/>
      <w:lvlText w:val="%1."/>
      <w:lvlJc w:val="left"/>
      <w:pPr>
        <w:ind w:left="405"/>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37FAFF54">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C41C1AF8">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020CC1DA">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69543FBC">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9CD04A98">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0BDC629A">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1E3897B6">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BD1EA574">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BA4257F"/>
    <w:multiLevelType w:val="hybridMultilevel"/>
    <w:tmpl w:val="72E413CA"/>
    <w:lvl w:ilvl="0" w:tplc="83828A80">
      <w:start w:val="1"/>
      <w:numFmt w:val="bullet"/>
      <w:lvlText w:val="▪"/>
      <w:lvlJc w:val="left"/>
      <w:pPr>
        <w:ind w:left="8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DA6011C8">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8F540356">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6D48E15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215E64A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D4F66FB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EE1A0888">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A2287BF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91B2C9CC">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7C093B9F"/>
    <w:multiLevelType w:val="hybridMultilevel"/>
    <w:tmpl w:val="13E497EA"/>
    <w:lvl w:ilvl="0" w:tplc="5D108542">
      <w:start w:val="1"/>
      <w:numFmt w:val="bullet"/>
      <w:lvlText w:val="•"/>
      <w:lvlJc w:val="left"/>
      <w:pPr>
        <w:ind w:left="6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3521D82">
      <w:start w:val="1"/>
      <w:numFmt w:val="bullet"/>
      <w:lvlText w:val="o"/>
      <w:lvlJc w:val="left"/>
      <w:pPr>
        <w:ind w:left="12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32AA924">
      <w:start w:val="1"/>
      <w:numFmt w:val="bullet"/>
      <w:lvlText w:val="▪"/>
      <w:lvlJc w:val="left"/>
      <w:pPr>
        <w:ind w:left="19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F26903E">
      <w:start w:val="1"/>
      <w:numFmt w:val="bullet"/>
      <w:lvlText w:val="•"/>
      <w:lvlJc w:val="left"/>
      <w:pPr>
        <w:ind w:left="26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FD4971C">
      <w:start w:val="1"/>
      <w:numFmt w:val="bullet"/>
      <w:lvlText w:val="o"/>
      <w:lvlJc w:val="left"/>
      <w:pPr>
        <w:ind w:left="33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DCACAF2">
      <w:start w:val="1"/>
      <w:numFmt w:val="bullet"/>
      <w:lvlText w:val="▪"/>
      <w:lvlJc w:val="left"/>
      <w:pPr>
        <w:ind w:left="41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D623880">
      <w:start w:val="1"/>
      <w:numFmt w:val="bullet"/>
      <w:lvlText w:val="•"/>
      <w:lvlJc w:val="left"/>
      <w:pPr>
        <w:ind w:left="48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6BA1CE6">
      <w:start w:val="1"/>
      <w:numFmt w:val="bullet"/>
      <w:lvlText w:val="o"/>
      <w:lvlJc w:val="left"/>
      <w:pPr>
        <w:ind w:left="55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5A4A230">
      <w:start w:val="1"/>
      <w:numFmt w:val="bullet"/>
      <w:lvlText w:val="▪"/>
      <w:lvlJc w:val="left"/>
      <w:pPr>
        <w:ind w:left="62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9"/>
  </w:num>
  <w:num w:numId="2">
    <w:abstractNumId w:val="6"/>
  </w:num>
  <w:num w:numId="3">
    <w:abstractNumId w:val="2"/>
  </w:num>
  <w:num w:numId="4">
    <w:abstractNumId w:val="7"/>
  </w:num>
  <w:num w:numId="5">
    <w:abstractNumId w:val="0"/>
  </w:num>
  <w:num w:numId="6">
    <w:abstractNumId w:val="8"/>
  </w:num>
  <w:num w:numId="7">
    <w:abstractNumId w:val="4"/>
  </w:num>
  <w:num w:numId="8">
    <w:abstractNumId w:val="3"/>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FC9"/>
    <w:rsid w:val="00050D9E"/>
    <w:rsid w:val="001434EB"/>
    <w:rsid w:val="001A73ED"/>
    <w:rsid w:val="0022611F"/>
    <w:rsid w:val="002679CB"/>
    <w:rsid w:val="0031730F"/>
    <w:rsid w:val="004878C0"/>
    <w:rsid w:val="004A6F29"/>
    <w:rsid w:val="004C2B57"/>
    <w:rsid w:val="00510E4B"/>
    <w:rsid w:val="0056123C"/>
    <w:rsid w:val="005666A2"/>
    <w:rsid w:val="0067270A"/>
    <w:rsid w:val="006C380F"/>
    <w:rsid w:val="00733F1E"/>
    <w:rsid w:val="007413EC"/>
    <w:rsid w:val="007C2E93"/>
    <w:rsid w:val="008B504D"/>
    <w:rsid w:val="008D1F34"/>
    <w:rsid w:val="00910FC9"/>
    <w:rsid w:val="00922763"/>
    <w:rsid w:val="009D00B4"/>
    <w:rsid w:val="00A624C0"/>
    <w:rsid w:val="00A81E74"/>
    <w:rsid w:val="00AC1B31"/>
    <w:rsid w:val="00AD1B46"/>
    <w:rsid w:val="00B74F90"/>
    <w:rsid w:val="00C40399"/>
    <w:rsid w:val="00C80873"/>
    <w:rsid w:val="00CA42E9"/>
    <w:rsid w:val="00CA4B63"/>
    <w:rsid w:val="00D57AA6"/>
    <w:rsid w:val="00E04C14"/>
    <w:rsid w:val="00EC6BED"/>
    <w:rsid w:val="00F727D0"/>
    <w:rsid w:val="00F932F9"/>
    <w:rsid w:val="00FC6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85A2349-E926-459B-9461-9DF849D89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10" w:line="249" w:lineRule="auto"/>
      <w:ind w:left="15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pPr>
      <w:keepNext/>
      <w:keepLines/>
      <w:pBdr>
        <w:top w:val="single" w:sz="4" w:space="0" w:color="000000"/>
        <w:left w:val="single" w:sz="4" w:space="0" w:color="000000"/>
        <w:bottom w:val="single" w:sz="4" w:space="0" w:color="000000"/>
        <w:right w:val="single" w:sz="4" w:space="0" w:color="000000"/>
      </w:pBdr>
      <w:spacing w:after="0"/>
      <w:ind w:left="150" w:hanging="10"/>
      <w:outlineLvl w:val="1"/>
    </w:pPr>
    <w:rPr>
      <w:rFonts w:ascii="Arial" w:eastAsia="Arial" w:hAnsi="Arial" w:cs="Arial"/>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character" w:customStyle="1" w:styleId="Heading2Char">
    <w:name w:val="Heading 2 Char"/>
    <w:link w:val="Heading2"/>
    <w:rPr>
      <w:rFonts w:ascii="Arial" w:eastAsia="Arial" w:hAnsi="Arial" w:cs="Arial"/>
      <w:i/>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5666A2"/>
    <w:rPr>
      <w:color w:val="0000FF"/>
      <w:u w:val="single"/>
    </w:rPr>
  </w:style>
  <w:style w:type="paragraph" w:styleId="NoSpacing">
    <w:name w:val="No Spacing"/>
    <w:uiPriority w:val="1"/>
    <w:qFormat/>
    <w:rsid w:val="008D1F34"/>
    <w:pPr>
      <w:spacing w:after="0" w:line="240" w:lineRule="auto"/>
    </w:pPr>
    <w:rPr>
      <w:rFonts w:eastAsiaTheme="minorHAnsi"/>
      <w:lang w:eastAsia="en-US"/>
    </w:rPr>
  </w:style>
  <w:style w:type="paragraph" w:customStyle="1" w:styleId="Default">
    <w:name w:val="Default"/>
    <w:rsid w:val="008D1F34"/>
    <w:pPr>
      <w:autoSpaceDE w:val="0"/>
      <w:autoSpaceDN w:val="0"/>
      <w:adjustRightInd w:val="0"/>
      <w:spacing w:after="0" w:line="240" w:lineRule="auto"/>
    </w:pPr>
    <w:rPr>
      <w:rFonts w:ascii="Times New Roman" w:hAnsi="Times New Roman" w:cs="Times New Roman"/>
      <w:color w:val="000000"/>
      <w:sz w:val="24"/>
      <w:szCs w:val="24"/>
    </w:rPr>
  </w:style>
  <w:style w:type="character" w:styleId="Emphasis">
    <w:name w:val="Emphasis"/>
    <w:basedOn w:val="DefaultParagraphFont"/>
    <w:uiPriority w:val="20"/>
    <w:qFormat/>
    <w:rsid w:val="0067270A"/>
    <w:rPr>
      <w:i/>
      <w:iCs/>
    </w:rPr>
  </w:style>
  <w:style w:type="character" w:customStyle="1" w:styleId="ref-journal">
    <w:name w:val="ref-journal"/>
    <w:basedOn w:val="DefaultParagraphFont"/>
    <w:rsid w:val="0067270A"/>
  </w:style>
  <w:style w:type="character" w:customStyle="1" w:styleId="ref-vol">
    <w:name w:val="ref-vol"/>
    <w:basedOn w:val="DefaultParagraphFont"/>
    <w:rsid w:val="0067270A"/>
  </w:style>
  <w:style w:type="character" w:styleId="Strong">
    <w:name w:val="Strong"/>
    <w:basedOn w:val="DefaultParagraphFont"/>
    <w:uiPriority w:val="22"/>
    <w:qFormat/>
    <w:rsid w:val="0067270A"/>
    <w:rPr>
      <w:b/>
      <w:bCs/>
    </w:rPr>
  </w:style>
  <w:style w:type="paragraph" w:styleId="BalloonText">
    <w:name w:val="Balloon Text"/>
    <w:basedOn w:val="Normal"/>
    <w:link w:val="BalloonTextChar"/>
    <w:uiPriority w:val="99"/>
    <w:semiHidden/>
    <w:unhideWhenUsed/>
    <w:rsid w:val="00EC6B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6BED"/>
    <w:rPr>
      <w:rFonts w:ascii="Tahoma" w:eastAsia="Calibri" w:hAnsi="Tahoma" w:cs="Tahoma"/>
      <w:color w:val="000000"/>
      <w:sz w:val="16"/>
      <w:szCs w:val="16"/>
    </w:rPr>
  </w:style>
  <w:style w:type="character" w:styleId="CommentReference">
    <w:name w:val="annotation reference"/>
    <w:basedOn w:val="DefaultParagraphFont"/>
    <w:uiPriority w:val="99"/>
    <w:semiHidden/>
    <w:unhideWhenUsed/>
    <w:rsid w:val="00CA42E9"/>
    <w:rPr>
      <w:sz w:val="16"/>
      <w:szCs w:val="16"/>
    </w:rPr>
  </w:style>
  <w:style w:type="paragraph" w:styleId="NormalWeb">
    <w:name w:val="Normal (Web)"/>
    <w:basedOn w:val="Normal"/>
    <w:uiPriority w:val="99"/>
    <w:unhideWhenUsed/>
    <w:rsid w:val="0031730F"/>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23637">
      <w:bodyDiv w:val="1"/>
      <w:marLeft w:val="0"/>
      <w:marRight w:val="0"/>
      <w:marTop w:val="0"/>
      <w:marBottom w:val="0"/>
      <w:divBdr>
        <w:top w:val="none" w:sz="0" w:space="0" w:color="auto"/>
        <w:left w:val="none" w:sz="0" w:space="0" w:color="auto"/>
        <w:bottom w:val="none" w:sz="0" w:space="0" w:color="auto"/>
        <w:right w:val="none" w:sz="0" w:space="0" w:color="auto"/>
      </w:divBdr>
    </w:div>
    <w:div w:id="349258391">
      <w:bodyDiv w:val="1"/>
      <w:marLeft w:val="0"/>
      <w:marRight w:val="0"/>
      <w:marTop w:val="0"/>
      <w:marBottom w:val="0"/>
      <w:divBdr>
        <w:top w:val="none" w:sz="0" w:space="0" w:color="auto"/>
        <w:left w:val="none" w:sz="0" w:space="0" w:color="auto"/>
        <w:bottom w:val="none" w:sz="0" w:space="0" w:color="auto"/>
        <w:right w:val="none" w:sz="0" w:space="0" w:color="auto"/>
      </w:divBdr>
    </w:div>
    <w:div w:id="1498109549">
      <w:bodyDiv w:val="1"/>
      <w:marLeft w:val="0"/>
      <w:marRight w:val="0"/>
      <w:marTop w:val="0"/>
      <w:marBottom w:val="0"/>
      <w:divBdr>
        <w:top w:val="none" w:sz="0" w:space="0" w:color="auto"/>
        <w:left w:val="none" w:sz="0" w:space="0" w:color="auto"/>
        <w:bottom w:val="none" w:sz="0" w:space="0" w:color="auto"/>
        <w:right w:val="none" w:sz="0" w:space="0" w:color="auto"/>
      </w:divBdr>
    </w:div>
    <w:div w:id="16044119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cymru/documents/information-guides-and-factsheets/fs78w.pdf" TargetMode="External"/><Relationship Id="rId13" Type="http://schemas.openxmlformats.org/officeDocument/2006/relationships/hyperlink" Target="https://www.olderpeoplewales.com/en/stopping-abuse.aspx" TargetMode="External"/><Relationship Id="rId18" Type="http://schemas.openxmlformats.org/officeDocument/2006/relationships/hyperlink" Target="https://socialcare.wales/learning-and-development/using-welsh-at-work" TargetMode="External"/><Relationship Id="rId26" Type="http://schemas.openxmlformats.org/officeDocument/2006/relationships/hyperlink" Target="https://socialcare.wales/hub/hub-resource-sub-categories/safeguarding" TargetMode="External"/><Relationship Id="rId39"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yperlink" Target="http://www.comisiynyddygymraeg.cymru/English/Commissioner/history/The%20Welsh%20Language%20%28Wales%29%20Measure%202011/Pages/The-Welsh-Language-%28Wales%29-Measure-2011.aspx" TargetMode="External"/><Relationship Id="rId34" Type="http://schemas.openxmlformats.org/officeDocument/2006/relationships/hyperlink" Target="https://www.xxxxx.gov.uk/english/council/documents/corporate_safeguarding_policy.htm" TargetMode="External"/><Relationship Id="rId7" Type="http://schemas.openxmlformats.org/officeDocument/2006/relationships/image" Target="media/image1.png"/><Relationship Id="rId12" Type="http://schemas.openxmlformats.org/officeDocument/2006/relationships/hyperlink" Target="https://www.northwalessafeguardingboard.wales/introduction-to-the-north-wales-safeguarding-adults-board/" TargetMode="External"/><Relationship Id="rId17" Type="http://schemas.openxmlformats.org/officeDocument/2006/relationships/hyperlink" Target="https://socialcare.wales/cms_assets/file-uploads/Code-of-Professional-Practice-for-Social-Care-web-version.pdf" TargetMode="External"/><Relationship Id="rId25" Type="http://schemas.openxmlformats.org/officeDocument/2006/relationships/hyperlink" Target="https://futuregenerations.wales/about-us/future-generations-act/" TargetMode="External"/><Relationship Id="rId33" Type="http://schemas.openxmlformats.org/officeDocument/2006/relationships/hyperlink" Target="https://www.xxxx.gov.uk/assets/pdfs/social_services/key_documents/threshold_guidance.pdf"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rcnhca.org.uk/personal-and-people-development/reflection/reflection-in-action" TargetMode="External"/><Relationship Id="rId20" Type="http://schemas.openxmlformats.org/officeDocument/2006/relationships/hyperlink" Target="http://www.comisiynyddygymraeg.cymru/English/Commissioner/history/The%20Welsh%20Language%20%28Wales%29%20Measure%202011/Pages/The-Welsh-Language-%28Wales%29-Measure-2011.aspx" TargetMode="External"/><Relationship Id="rId29" Type="http://schemas.openxmlformats.org/officeDocument/2006/relationships/hyperlink" Target="https://gov.wales/sites/default/files/consultations/2019-05/consultation-document_2.pdf"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wp-content/uploads/2017/02/adult-pocket-guide.pdf" TargetMode="External"/><Relationship Id="rId24" Type="http://schemas.openxmlformats.org/officeDocument/2006/relationships/hyperlink" Target="https://gweddill.gov.wales/docs/dhss/publications/160127socialservicesacten.pdf" TargetMode="External"/><Relationship Id="rId32" Type="http://schemas.openxmlformats.org/officeDocument/2006/relationships/hyperlink" Target="http://www.myguideapps.com/projects/wales_safeguarding_procedures/default/adu/a1/a1.p2.html" TargetMode="External"/><Relationship Id="rId37" Type="http://schemas.openxmlformats.org/officeDocument/2006/relationships/footer" Target="footer1.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open.edu/openlearn/health-sports-psychology/social-care-social-work/social-work-and-the-law-scotland/content-section-4" TargetMode="External"/><Relationship Id="rId23" Type="http://schemas.openxmlformats.org/officeDocument/2006/relationships/hyperlink" Target="https://gweddill.gov.wales/docs/dhss/publications/160127socialservicesacten.pdf" TargetMode="External"/><Relationship Id="rId28" Type="http://schemas.openxmlformats.org/officeDocument/2006/relationships/hyperlink" Target="https://gov.wales/sites/default/files/publications/2019-05/code-of-practice-in-relation-to-measuring-social-services-performance.pdf" TargetMode="External"/><Relationship Id="rId36" Type="http://schemas.openxmlformats.org/officeDocument/2006/relationships/image" Target="media/image2.jpg"/><Relationship Id="rId10" Type="http://schemas.openxmlformats.org/officeDocument/2006/relationships/hyperlink" Target="https://www.researchgate.net/publication/26829300_What_We_Mean_by_Social_Determinants_of_Health" TargetMode="External"/><Relationship Id="rId19" Type="http://schemas.openxmlformats.org/officeDocument/2006/relationships/hyperlink" Target="https://socialcare.wales/cms_assets/file-uploads/Code-of-Professional-Practice-for-Social-Care-web-version.pdf" TargetMode="External"/><Relationship Id="rId31" Type="http://schemas.openxmlformats.org/officeDocument/2006/relationships/hyperlink" Target="http://www.myguideapps.com/projects/wales_safeguarding_procedures/default/adu/a1/a1.p2.html" TargetMode="External"/><Relationship Id="rId4" Type="http://schemas.openxmlformats.org/officeDocument/2006/relationships/webSettings" Target="webSettings.xml"/><Relationship Id="rId9" Type="http://schemas.openxmlformats.org/officeDocument/2006/relationships/hyperlink" Target="https://www.equalityhumanrights.com/en/human-rights/human-rights-act" TargetMode="External"/><Relationship Id="rId14" Type="http://schemas.openxmlformats.org/officeDocument/2006/relationships/hyperlink" Target="http://www.olderpeoplewales.com/en/about/un-principles.aspx" TargetMode="External"/><Relationship Id="rId22" Type="http://schemas.openxmlformats.org/officeDocument/2006/relationships/hyperlink" Target="https://gweddill.gov.wales/docs/dhss/publications/140630support-toolen.pdf" TargetMode="External"/><Relationship Id="rId27" Type="http://schemas.openxmlformats.org/officeDocument/2006/relationships/hyperlink" Target="https://socialcare.wales/cms_assets/hubdownloads/Workshop_Parts_7_and_10_____Safeguarding_and_Advocacy.pdf" TargetMode="External"/><Relationship Id="rId30" Type="http://schemas.openxmlformats.org/officeDocument/2006/relationships/hyperlink" Target="https://gov.wales/sites/default/files/publications/2019-04/more-than-just-words-progress-report-year-2.pdf" TargetMode="External"/><Relationship Id="rId35" Type="http://schemas.openxmlformats.org/officeDocument/2006/relationships/hyperlink" Target="https://www.xxxx.gov.uk/assets/pdfs/social_services/key_documents/interim_adult_safeguarding_poli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43</Pages>
  <Words>14042</Words>
  <Characters>80045</Characters>
  <Application>Microsoft Office Word</Application>
  <DocSecurity>0</DocSecurity>
  <Lines>667</Lines>
  <Paragraphs>187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
  <LinksUpToDate>false</LinksUpToDate>
  <CharactersWithSpaces>93900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Hughes</cp:lastModifiedBy>
  <cp:revision>2</cp:revision>
  <dcterms:created xsi:type="dcterms:W3CDTF">2020-02-19T18:26:00Z</dcterms:created>
  <dcterms:modified xsi:type="dcterms:W3CDTF">2020-02-19T18:26:00Z</dcterms:modified>
</cp:coreProperties>
</file>