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E60470" w14:textId="0F0CC16C" w:rsidR="00A2168A" w:rsidRDefault="00A2168A" w:rsidP="006F41E2">
      <w:pPr>
        <w:rPr>
          <w:rFonts w:ascii="Arial" w:hAnsi="Arial" w:cs="Arial"/>
        </w:rPr>
      </w:pPr>
      <w:r>
        <w:rPr>
          <w:rFonts w:ascii="Arial" w:hAnsi="Arial" w:cs="Arial"/>
        </w:rPr>
        <w:t>Research Proposal</w:t>
      </w:r>
    </w:p>
    <w:p w14:paraId="4F3FE94F" w14:textId="08C108E5" w:rsidR="00A2168A" w:rsidRDefault="00A2168A" w:rsidP="006F41E2">
      <w:pPr>
        <w:rPr>
          <w:rFonts w:ascii="Arial" w:hAnsi="Arial" w:cs="Arial"/>
        </w:rPr>
      </w:pPr>
      <w:r w:rsidRPr="00A2168A">
        <w:rPr>
          <w:rFonts w:ascii="Arial" w:hAnsi="Arial" w:cs="Arial"/>
        </w:rPr>
        <w:t>Module: Dissertation - LCBB6000</w:t>
      </w:r>
    </w:p>
    <w:p w14:paraId="5E7CBF4E" w14:textId="1AD2A68F" w:rsidR="00A2168A" w:rsidRDefault="00A2168A" w:rsidP="006F41E2">
      <w:pPr>
        <w:rPr>
          <w:rFonts w:ascii="Arial" w:hAnsi="Arial" w:cs="Arial"/>
        </w:rPr>
      </w:pPr>
      <w:r>
        <w:rPr>
          <w:rFonts w:ascii="Arial" w:hAnsi="Arial" w:cs="Arial"/>
        </w:rPr>
        <w:t>Dr Babar Syed - module leader</w:t>
      </w:r>
    </w:p>
    <w:p w14:paraId="31A3ADDE" w14:textId="741B0C7F" w:rsidR="006F41E2" w:rsidRPr="00FE7D30" w:rsidRDefault="006F41E2" w:rsidP="006F41E2">
      <w:pPr>
        <w:rPr>
          <w:rFonts w:ascii="Arial" w:hAnsi="Arial" w:cs="Arial"/>
        </w:rPr>
      </w:pPr>
      <w:r w:rsidRPr="00FE7D30">
        <w:rPr>
          <w:rFonts w:ascii="Arial" w:hAnsi="Arial" w:cs="Arial"/>
        </w:rPr>
        <w:t>Student name: Eleonora Terzieva-2017029</w:t>
      </w:r>
    </w:p>
    <w:p w14:paraId="4A366440" w14:textId="7B801B88" w:rsidR="00A2168A" w:rsidRDefault="00A2168A" w:rsidP="00707D64">
      <w:pPr>
        <w:pStyle w:val="Title"/>
      </w:pPr>
    </w:p>
    <w:p w14:paraId="54F01033" w14:textId="4CBB5846" w:rsidR="006F41E2" w:rsidRPr="006F41E2" w:rsidRDefault="006F41E2" w:rsidP="00707D64">
      <w:pPr>
        <w:pStyle w:val="Title"/>
      </w:pPr>
      <w:r w:rsidRPr="00FE7D30">
        <w:t>The impact of Human Resource Management on Employees Retention on the Healthcare Industry</w:t>
      </w:r>
    </w:p>
    <w:p w14:paraId="28E7BEB3" w14:textId="2B4D70E0" w:rsidR="00DE707B" w:rsidRPr="00FE7D30" w:rsidRDefault="00DE707B" w:rsidP="00707D64">
      <w:pPr>
        <w:pStyle w:val="Heading1"/>
        <w:spacing w:after="0"/>
      </w:pPr>
      <w:r w:rsidRPr="00FE7D30">
        <w:t>Introductio</w:t>
      </w:r>
      <w:r w:rsidR="00FE7D30">
        <w:t>n</w:t>
      </w:r>
    </w:p>
    <w:p w14:paraId="12108FE2" w14:textId="77777777" w:rsidR="00C509EE" w:rsidRPr="00FE7D30" w:rsidRDefault="00C509EE" w:rsidP="00707D64">
      <w:pPr>
        <w:spacing w:after="0"/>
        <w:rPr>
          <w:rFonts w:ascii="Arial" w:hAnsi="Arial" w:cs="Arial"/>
        </w:rPr>
      </w:pPr>
      <w:r w:rsidRPr="00FE7D30">
        <w:rPr>
          <w:rFonts w:ascii="Arial" w:hAnsi="Arial" w:cs="Arial"/>
        </w:rPr>
        <w:t>Many nurses and field workers were leaving their jobs, which prompted the investigation.     Numerous public and private organisations worldwide have discussed these issues</w:t>
      </w:r>
      <w:r>
        <w:rPr>
          <w:rFonts w:ascii="Arial" w:hAnsi="Arial" w:cs="Arial"/>
        </w:rPr>
        <w:t xml:space="preserve"> and t</w:t>
      </w:r>
      <w:r w:rsidRPr="00FE7D30">
        <w:rPr>
          <w:rFonts w:ascii="Arial" w:hAnsi="Arial" w:cs="Arial"/>
        </w:rPr>
        <w:t xml:space="preserve">he </w:t>
      </w:r>
    </w:p>
    <w:p w14:paraId="6B03F666" w14:textId="7ED36BAD" w:rsidR="00C509EE" w:rsidRDefault="00C509EE" w:rsidP="00707D64">
      <w:pPr>
        <w:spacing w:after="0"/>
        <w:rPr>
          <w:rFonts w:ascii="Arial" w:hAnsi="Arial" w:cs="Arial"/>
        </w:rPr>
      </w:pPr>
      <w:r w:rsidRPr="00FE7D30">
        <w:rPr>
          <w:rFonts w:ascii="Arial" w:hAnsi="Arial" w:cs="Arial"/>
        </w:rPr>
        <w:t>The purpose of this study is to investigate the ways in which various Human Resource Management (HRM) practices influence the retention of personnel in the healthcare industry, with the primary objective of identifying effective methods to reduce high turnover rates.</w:t>
      </w:r>
    </w:p>
    <w:p w14:paraId="7FB89068" w14:textId="3BBE3EBB" w:rsidR="00FE7D30" w:rsidRPr="00FE7D30" w:rsidRDefault="00FE7D30" w:rsidP="00707D64">
      <w:pPr>
        <w:spacing w:after="0"/>
        <w:rPr>
          <w:rFonts w:ascii="Arial" w:hAnsi="Arial" w:cs="Arial"/>
        </w:rPr>
      </w:pPr>
      <w:r w:rsidRPr="00FE7D30">
        <w:rPr>
          <w:rFonts w:ascii="Arial" w:hAnsi="Arial" w:cs="Arial"/>
        </w:rPr>
        <w:t>One of the most important problems in human resources right now is how to keep smart people on board in the healthcare business, which is very competitive and needs a lot of workers.</w:t>
      </w:r>
      <w:r w:rsidR="001F3FEA">
        <w:rPr>
          <w:rFonts w:ascii="Arial" w:hAnsi="Arial" w:cs="Arial"/>
        </w:rPr>
        <w:t xml:space="preserve"> </w:t>
      </w:r>
      <w:r w:rsidRPr="00FE7D30">
        <w:rPr>
          <w:rFonts w:ascii="Arial" w:hAnsi="Arial" w:cs="Arial"/>
        </w:rPr>
        <w:t xml:space="preserve">It is hard to provide regular care in hospitals and clinics because there is a high </w:t>
      </w:r>
      <w:r w:rsidR="001F3FEA">
        <w:rPr>
          <w:rFonts w:ascii="Arial" w:hAnsi="Arial" w:cs="Arial"/>
        </w:rPr>
        <w:t>turnover</w:t>
      </w:r>
      <w:r w:rsidRPr="00FE7D30">
        <w:rPr>
          <w:rFonts w:ascii="Arial" w:hAnsi="Arial" w:cs="Arial"/>
        </w:rPr>
        <w:t xml:space="preserve"> rate among staff.  The point of this study is to </w:t>
      </w:r>
      <w:proofErr w:type="gramStart"/>
      <w:r w:rsidRPr="00FE7D30">
        <w:rPr>
          <w:rFonts w:ascii="Arial" w:hAnsi="Arial" w:cs="Arial"/>
        </w:rPr>
        <w:t>look into</w:t>
      </w:r>
      <w:proofErr w:type="gramEnd"/>
      <w:r w:rsidRPr="00FE7D30">
        <w:rPr>
          <w:rFonts w:ascii="Arial" w:hAnsi="Arial" w:cs="Arial"/>
        </w:rPr>
        <w:t xml:space="preserve"> how HRM practices might affect keeping employees in the UK healthcare industry</w:t>
      </w:r>
      <w:r w:rsidR="001F3FEA">
        <w:rPr>
          <w:rFonts w:ascii="Arial" w:hAnsi="Arial" w:cs="Arial"/>
        </w:rPr>
        <w:t>, by looking at s</w:t>
      </w:r>
      <w:r w:rsidRPr="00FE7D30">
        <w:rPr>
          <w:rFonts w:ascii="Arial" w:hAnsi="Arial" w:cs="Arial"/>
        </w:rPr>
        <w:t xml:space="preserve">ome ways of </w:t>
      </w:r>
      <w:r w:rsidR="001F3FEA">
        <w:rPr>
          <w:rFonts w:ascii="Arial" w:hAnsi="Arial" w:cs="Arial"/>
        </w:rPr>
        <w:t xml:space="preserve">how </w:t>
      </w:r>
      <w:r w:rsidRPr="00FE7D30">
        <w:rPr>
          <w:rFonts w:ascii="Arial" w:hAnsi="Arial" w:cs="Arial"/>
        </w:rPr>
        <w:t xml:space="preserve">human resource management (HRM) </w:t>
      </w:r>
      <w:r w:rsidR="001F3FEA">
        <w:rPr>
          <w:rFonts w:ascii="Arial" w:hAnsi="Arial" w:cs="Arial"/>
        </w:rPr>
        <w:t>function is</w:t>
      </w:r>
      <w:r w:rsidRPr="00FE7D30">
        <w:rPr>
          <w:rFonts w:ascii="Arial" w:hAnsi="Arial" w:cs="Arial"/>
        </w:rPr>
        <w:t xml:space="preserve"> planning the workforce, evaluating performance and giving training.</w:t>
      </w:r>
    </w:p>
    <w:p w14:paraId="713FF4D6" w14:textId="77777777" w:rsidR="00D74C66" w:rsidRDefault="00FE7D30" w:rsidP="00707D64">
      <w:pPr>
        <w:spacing w:after="0"/>
        <w:rPr>
          <w:rFonts w:ascii="Arial" w:hAnsi="Arial" w:cs="Arial"/>
        </w:rPr>
      </w:pPr>
      <w:r w:rsidRPr="00FE7D30">
        <w:rPr>
          <w:rFonts w:ascii="Arial" w:hAnsi="Arial" w:cs="Arial"/>
        </w:rPr>
        <w:t>The National Health Service (NHS) and private healthcare companies have been talking a lot about staffing issues lately</w:t>
      </w:r>
      <w:r w:rsidR="00D74C66">
        <w:rPr>
          <w:rFonts w:ascii="Arial" w:hAnsi="Arial" w:cs="Arial"/>
        </w:rPr>
        <w:t xml:space="preserve"> and t</w:t>
      </w:r>
      <w:r w:rsidRPr="00FE7D30">
        <w:rPr>
          <w:rFonts w:ascii="Arial" w:hAnsi="Arial" w:cs="Arial"/>
        </w:rPr>
        <w:t xml:space="preserve">he importance of this study grows because of this.  </w:t>
      </w:r>
    </w:p>
    <w:p w14:paraId="2DF43A66" w14:textId="7194A9F6" w:rsidR="00FE7D30" w:rsidRPr="00FE7D30" w:rsidRDefault="00FE7D30" w:rsidP="00707D64">
      <w:pPr>
        <w:spacing w:after="0"/>
        <w:rPr>
          <w:rFonts w:ascii="Arial" w:hAnsi="Arial" w:cs="Arial"/>
        </w:rPr>
      </w:pPr>
      <w:r w:rsidRPr="00FE7D30">
        <w:rPr>
          <w:rFonts w:ascii="Arial" w:hAnsi="Arial" w:cs="Arial"/>
        </w:rPr>
        <w:t xml:space="preserve">People are leaving their jobs in the healthcare field for </w:t>
      </w:r>
      <w:proofErr w:type="gramStart"/>
      <w:r w:rsidRPr="00FE7D30">
        <w:rPr>
          <w:rFonts w:ascii="Arial" w:hAnsi="Arial" w:cs="Arial"/>
        </w:rPr>
        <w:t>a number of</w:t>
      </w:r>
      <w:proofErr w:type="gramEnd"/>
      <w:r w:rsidRPr="00FE7D30">
        <w:rPr>
          <w:rFonts w:ascii="Arial" w:hAnsi="Arial" w:cs="Arial"/>
        </w:rPr>
        <w:t xml:space="preserve"> reasons such as not enjoying their job, not feeling appreciated or not having enough chances to advance in their careers.</w:t>
      </w:r>
      <w:r w:rsidR="00D74C66">
        <w:rPr>
          <w:rFonts w:ascii="Arial" w:hAnsi="Arial" w:cs="Arial"/>
        </w:rPr>
        <w:t xml:space="preserve"> </w:t>
      </w:r>
      <w:r w:rsidRPr="00FE7D30">
        <w:rPr>
          <w:rFonts w:ascii="Arial" w:hAnsi="Arial" w:cs="Arial"/>
        </w:rPr>
        <w:t>The goal of this study is to find planning methods that can help employers keep employees and keep the job market stable by looking into human resource management strategies.</w:t>
      </w:r>
    </w:p>
    <w:p w14:paraId="1E49BA4C" w14:textId="77777777" w:rsidR="00D74C66" w:rsidRDefault="00FE7D30" w:rsidP="00707D64">
      <w:pPr>
        <w:spacing w:after="0"/>
        <w:rPr>
          <w:rFonts w:ascii="Arial" w:hAnsi="Arial" w:cs="Arial"/>
        </w:rPr>
      </w:pPr>
      <w:r w:rsidRPr="00FE7D30">
        <w:rPr>
          <w:rFonts w:ascii="Arial" w:hAnsi="Arial" w:cs="Arial"/>
        </w:rPr>
        <w:t xml:space="preserve">There will be secondary sources used in the study project, such as academic papers on strategic human resource strategies, CIPD healthcare HR reports and National Health Service statistics on the healthcare workforce.      </w:t>
      </w:r>
    </w:p>
    <w:p w14:paraId="46EDD611" w14:textId="27C8551F" w:rsidR="00FE7D30" w:rsidRPr="00FE7D30" w:rsidRDefault="00FE7D30" w:rsidP="00707D64">
      <w:pPr>
        <w:spacing w:after="0"/>
        <w:rPr>
          <w:rFonts w:ascii="Arial" w:hAnsi="Arial" w:cs="Arial"/>
        </w:rPr>
      </w:pPr>
      <w:r w:rsidRPr="00FE7D30">
        <w:rPr>
          <w:rFonts w:ascii="Arial" w:hAnsi="Arial" w:cs="Arial"/>
        </w:rPr>
        <w:t>Hospitals in the UK from 2018 to 2023 would be included</w:t>
      </w:r>
      <w:r w:rsidR="00D74C66">
        <w:rPr>
          <w:rFonts w:ascii="Arial" w:hAnsi="Arial" w:cs="Arial"/>
        </w:rPr>
        <w:t xml:space="preserve"> and looked at carefully as p</w:t>
      </w:r>
      <w:r w:rsidRPr="00FE7D30">
        <w:rPr>
          <w:rFonts w:ascii="Arial" w:hAnsi="Arial" w:cs="Arial"/>
        </w:rPr>
        <w:t>eople in the workforce were under a lot of stress during this time because of COVID-19 and the changes that followed.</w:t>
      </w:r>
    </w:p>
    <w:p w14:paraId="2BA6D211" w14:textId="63ACBAB7" w:rsidR="00FE7D30" w:rsidRPr="00FE7D30" w:rsidRDefault="00D74C66" w:rsidP="00707D64">
      <w:pPr>
        <w:spacing w:after="0"/>
        <w:rPr>
          <w:rFonts w:ascii="Arial" w:hAnsi="Arial" w:cs="Arial"/>
        </w:rPr>
      </w:pPr>
      <w:r>
        <w:rPr>
          <w:rFonts w:ascii="Arial" w:hAnsi="Arial" w:cs="Arial"/>
        </w:rPr>
        <w:t>I</w:t>
      </w:r>
      <w:r w:rsidR="00FE7D30" w:rsidRPr="00FE7D30">
        <w:rPr>
          <w:rFonts w:ascii="Arial" w:hAnsi="Arial" w:cs="Arial"/>
        </w:rPr>
        <w:t xml:space="preserve"> want to find out if there is a link between HRM methods and the number of employees who stay with the company.</w:t>
      </w:r>
      <w:r>
        <w:rPr>
          <w:rFonts w:ascii="Arial" w:hAnsi="Arial" w:cs="Arial"/>
        </w:rPr>
        <w:t xml:space="preserve"> I </w:t>
      </w:r>
      <w:r w:rsidR="00FE7D30" w:rsidRPr="00FE7D30">
        <w:rPr>
          <w:rFonts w:ascii="Arial" w:hAnsi="Arial" w:cs="Arial"/>
        </w:rPr>
        <w:t xml:space="preserve">also want to collect information that lawmakers and HR professionals can use.      It's possible that the study's results </w:t>
      </w:r>
      <w:proofErr w:type="gramStart"/>
      <w:r w:rsidR="00FE7D30" w:rsidRPr="00FE7D30">
        <w:rPr>
          <w:rFonts w:ascii="Arial" w:hAnsi="Arial" w:cs="Arial"/>
        </w:rPr>
        <w:t>will</w:t>
      </w:r>
      <w:proofErr w:type="gramEnd"/>
      <w:r w:rsidR="00FE7D30" w:rsidRPr="00FE7D30">
        <w:rPr>
          <w:rFonts w:ascii="Arial" w:hAnsi="Arial" w:cs="Arial"/>
        </w:rPr>
        <w:t xml:space="preserve"> change how people are hired in the future</w:t>
      </w:r>
      <w:r>
        <w:rPr>
          <w:rFonts w:ascii="Arial" w:hAnsi="Arial" w:cs="Arial"/>
        </w:rPr>
        <w:t>, i</w:t>
      </w:r>
      <w:r w:rsidR="00FE7D30" w:rsidRPr="00FE7D30">
        <w:rPr>
          <w:rFonts w:ascii="Arial" w:hAnsi="Arial" w:cs="Arial"/>
        </w:rPr>
        <w:t>f they kept staffing numbers stable over the years, they might also be able to make healthcare systems last longer and improve patient outcomes.</w:t>
      </w:r>
    </w:p>
    <w:p w14:paraId="6A2A8307" w14:textId="768D104A" w:rsidR="00DE707B" w:rsidRDefault="00FE7D30" w:rsidP="00707D64">
      <w:pPr>
        <w:spacing w:after="0"/>
        <w:rPr>
          <w:rFonts w:ascii="Arial" w:hAnsi="Arial" w:cs="Arial"/>
        </w:rPr>
      </w:pPr>
      <w:r w:rsidRPr="00FE7D30">
        <w:rPr>
          <w:rFonts w:ascii="Arial" w:hAnsi="Arial" w:cs="Arial"/>
        </w:rPr>
        <w:t xml:space="preserve">The study's goal is to add to the academic discussion on this important business issue while also giving useful information to a sector that is having trouble with unstable workforces.    </w:t>
      </w:r>
    </w:p>
    <w:p w14:paraId="3AE614BF" w14:textId="77777777" w:rsidR="00FE7D30" w:rsidRDefault="00FE7D30" w:rsidP="00707D64">
      <w:pPr>
        <w:spacing w:after="0"/>
        <w:rPr>
          <w:rFonts w:ascii="Arial" w:hAnsi="Arial" w:cs="Arial"/>
        </w:rPr>
      </w:pPr>
    </w:p>
    <w:p w14:paraId="3EAD10BB" w14:textId="77777777" w:rsidR="00CD2667" w:rsidRPr="00FE7D30" w:rsidRDefault="00CD2667" w:rsidP="00707D64">
      <w:pPr>
        <w:spacing w:after="0"/>
        <w:rPr>
          <w:rFonts w:ascii="Arial" w:hAnsi="Arial" w:cs="Arial"/>
        </w:rPr>
      </w:pPr>
    </w:p>
    <w:p w14:paraId="7BF18C37" w14:textId="627728B2" w:rsidR="00DE707B" w:rsidRPr="00FE7D30" w:rsidRDefault="00DE707B" w:rsidP="00707D64">
      <w:pPr>
        <w:pStyle w:val="Heading1"/>
        <w:spacing w:after="0"/>
      </w:pPr>
      <w:r w:rsidRPr="00FE7D30">
        <w:t xml:space="preserve">Research Objectives and Research Questions </w:t>
      </w:r>
    </w:p>
    <w:p w14:paraId="68A546BC" w14:textId="77777777" w:rsidR="00DE707B" w:rsidRPr="00FE7D30" w:rsidRDefault="00DE707B" w:rsidP="00707D64">
      <w:pPr>
        <w:spacing w:after="0"/>
        <w:rPr>
          <w:rFonts w:ascii="Arial" w:hAnsi="Arial" w:cs="Arial"/>
        </w:rPr>
      </w:pPr>
      <w:r w:rsidRPr="00FE7D30">
        <w:rPr>
          <w:rFonts w:ascii="Arial" w:hAnsi="Arial" w:cs="Arial"/>
        </w:rPr>
        <w:t>To examine how strategic HRM practices influence retention of healthcare employees in UK hospitals.</w:t>
      </w:r>
    </w:p>
    <w:p w14:paraId="7BFB2A18" w14:textId="373F9058" w:rsidR="00DE707B" w:rsidRPr="00FE7D30" w:rsidRDefault="00DE707B" w:rsidP="00707D64">
      <w:pPr>
        <w:spacing w:after="0"/>
        <w:rPr>
          <w:rFonts w:ascii="Arial" w:hAnsi="Arial" w:cs="Arial"/>
        </w:rPr>
      </w:pPr>
      <w:r w:rsidRPr="00FE7D30">
        <w:rPr>
          <w:rFonts w:ascii="Arial" w:hAnsi="Arial" w:cs="Arial"/>
        </w:rPr>
        <w:t xml:space="preserve">To identify which HRM </w:t>
      </w:r>
      <w:r w:rsidR="00A2168A" w:rsidRPr="00FE7D30">
        <w:rPr>
          <w:rFonts w:ascii="Arial" w:hAnsi="Arial" w:cs="Arial"/>
        </w:rPr>
        <w:t>factors</w:t>
      </w:r>
      <w:r w:rsidR="00A2168A">
        <w:rPr>
          <w:rFonts w:ascii="Arial" w:hAnsi="Arial" w:cs="Arial"/>
        </w:rPr>
        <w:t>,</w:t>
      </w:r>
      <w:r w:rsidRPr="00FE7D30">
        <w:rPr>
          <w:rFonts w:ascii="Arial" w:hAnsi="Arial" w:cs="Arial"/>
        </w:rPr>
        <w:t xml:space="preserve"> training, appraisal, workforce planning</w:t>
      </w:r>
      <w:r w:rsidR="00496365">
        <w:rPr>
          <w:rFonts w:ascii="Arial" w:hAnsi="Arial" w:cs="Arial"/>
        </w:rPr>
        <w:t xml:space="preserve"> </w:t>
      </w:r>
      <w:r w:rsidRPr="00FE7D30">
        <w:rPr>
          <w:rFonts w:ascii="Arial" w:hAnsi="Arial" w:cs="Arial"/>
        </w:rPr>
        <w:t>are most effective in reducing turnover</w:t>
      </w:r>
      <w:r w:rsidR="00496365">
        <w:rPr>
          <w:rFonts w:ascii="Arial" w:hAnsi="Arial" w:cs="Arial"/>
        </w:rPr>
        <w:t>.</w:t>
      </w:r>
    </w:p>
    <w:p w14:paraId="02314A98" w14:textId="77777777" w:rsidR="00DE707B" w:rsidRDefault="00DE707B" w:rsidP="00707D64">
      <w:pPr>
        <w:spacing w:after="0"/>
        <w:rPr>
          <w:rFonts w:ascii="Arial" w:hAnsi="Arial" w:cs="Arial"/>
        </w:rPr>
      </w:pPr>
      <w:r w:rsidRPr="00FE7D30">
        <w:rPr>
          <w:rFonts w:ascii="Arial" w:hAnsi="Arial" w:cs="Arial"/>
        </w:rPr>
        <w:t>To offer recommendations for healthcare institutions to improve HR planning and employee satisfaction.</w:t>
      </w:r>
    </w:p>
    <w:p w14:paraId="0DB97CB0" w14:textId="77777777" w:rsidR="00A2168A" w:rsidRPr="00FE7D30" w:rsidRDefault="00A2168A" w:rsidP="00707D64">
      <w:pPr>
        <w:spacing w:after="0"/>
        <w:rPr>
          <w:rFonts w:ascii="Arial" w:hAnsi="Arial" w:cs="Arial"/>
        </w:rPr>
      </w:pPr>
    </w:p>
    <w:p w14:paraId="0B4883B1" w14:textId="2FCD300A" w:rsidR="00DE707B" w:rsidRPr="00FE7D30" w:rsidRDefault="00DE707B" w:rsidP="00707D64">
      <w:pPr>
        <w:pStyle w:val="Heading2"/>
        <w:spacing w:after="0"/>
      </w:pPr>
      <w:r w:rsidRPr="00FE7D30">
        <w:t>Research Questions</w:t>
      </w:r>
    </w:p>
    <w:p w14:paraId="6A782BA1" w14:textId="77777777" w:rsidR="00DE707B" w:rsidRPr="00FE7D30" w:rsidRDefault="00DE707B" w:rsidP="00707D64">
      <w:pPr>
        <w:spacing w:after="0"/>
        <w:rPr>
          <w:rFonts w:ascii="Arial" w:hAnsi="Arial" w:cs="Arial"/>
        </w:rPr>
      </w:pPr>
      <w:r w:rsidRPr="00FE7D30">
        <w:rPr>
          <w:rFonts w:ascii="Arial" w:hAnsi="Arial" w:cs="Arial"/>
        </w:rPr>
        <w:t>What are the key HRM strategies currently used by UK healthcare providers to retain employees?</w:t>
      </w:r>
    </w:p>
    <w:p w14:paraId="5D775240" w14:textId="77777777" w:rsidR="00DE707B" w:rsidRPr="00FE7D30" w:rsidRDefault="00DE707B" w:rsidP="00707D64">
      <w:pPr>
        <w:spacing w:after="0"/>
        <w:rPr>
          <w:rFonts w:ascii="Arial" w:hAnsi="Arial" w:cs="Arial"/>
        </w:rPr>
      </w:pPr>
      <w:r w:rsidRPr="00FE7D30">
        <w:rPr>
          <w:rFonts w:ascii="Arial" w:hAnsi="Arial" w:cs="Arial"/>
        </w:rPr>
        <w:t>Which HRM practices have shown the greatest impact on retention rates between 2018 and 2023?</w:t>
      </w:r>
    </w:p>
    <w:p w14:paraId="7113DD8E" w14:textId="77777777" w:rsidR="00DE707B" w:rsidRPr="00FE7D30" w:rsidRDefault="00DE707B" w:rsidP="00707D64">
      <w:pPr>
        <w:spacing w:after="0"/>
        <w:rPr>
          <w:rFonts w:ascii="Arial" w:hAnsi="Arial" w:cs="Arial"/>
        </w:rPr>
      </w:pPr>
      <w:r w:rsidRPr="00FE7D30">
        <w:rPr>
          <w:rFonts w:ascii="Arial" w:hAnsi="Arial" w:cs="Arial"/>
        </w:rPr>
        <w:t>How can hospitals improve their HR planning to reduce voluntary employee turnover?</w:t>
      </w:r>
    </w:p>
    <w:p w14:paraId="4B845499" w14:textId="2BA0EC0D" w:rsidR="00DE707B" w:rsidRDefault="00DE707B" w:rsidP="00707D64">
      <w:pPr>
        <w:spacing w:after="0"/>
        <w:rPr>
          <w:rFonts w:ascii="Arial" w:hAnsi="Arial" w:cs="Arial"/>
        </w:rPr>
      </w:pPr>
      <w:r w:rsidRPr="00FE7D30">
        <w:rPr>
          <w:rFonts w:ascii="Arial" w:hAnsi="Arial" w:cs="Arial"/>
        </w:rPr>
        <w:t>The research will rely on accessible secondary data from reliable databases such as the NHS Digital Workforce Statistics and CIPD healthcare HR surveys.</w:t>
      </w:r>
    </w:p>
    <w:p w14:paraId="0009FA4A" w14:textId="77777777" w:rsidR="00A2168A" w:rsidRPr="00FE7D30" w:rsidRDefault="00A2168A" w:rsidP="00707D64">
      <w:pPr>
        <w:spacing w:after="0"/>
        <w:rPr>
          <w:rFonts w:ascii="Arial" w:hAnsi="Arial" w:cs="Arial"/>
        </w:rPr>
      </w:pPr>
    </w:p>
    <w:p w14:paraId="2EAE59A9" w14:textId="05C42ECB" w:rsidR="00DE707B" w:rsidRPr="00FE7D30" w:rsidRDefault="00DE707B" w:rsidP="00707D64">
      <w:pPr>
        <w:pStyle w:val="Heading1"/>
        <w:spacing w:after="0"/>
      </w:pPr>
      <w:r w:rsidRPr="00FE7D30">
        <w:t xml:space="preserve">Literature Review </w:t>
      </w:r>
    </w:p>
    <w:p w14:paraId="71B26755" w14:textId="6DFAA4C8" w:rsidR="00DE707B" w:rsidRPr="00FE7D30" w:rsidRDefault="00C61AFF" w:rsidP="00707D64">
      <w:pPr>
        <w:spacing w:after="0"/>
        <w:rPr>
          <w:rFonts w:ascii="Arial" w:hAnsi="Arial" w:cs="Arial"/>
        </w:rPr>
      </w:pPr>
      <w:r>
        <w:rPr>
          <w:rFonts w:ascii="Arial" w:hAnsi="Arial" w:cs="Arial"/>
        </w:rPr>
        <w:t>‘</w:t>
      </w:r>
      <w:r w:rsidRPr="00C61AFF">
        <w:rPr>
          <w:rFonts w:ascii="Arial" w:hAnsi="Arial" w:cs="Arial"/>
        </w:rPr>
        <w:t>HRM practices are essential for firm performance. Firms have used human resource practices to achieve their performance, particularly in relation to retention</w:t>
      </w:r>
      <w:r>
        <w:rPr>
          <w:rFonts w:ascii="Arial" w:hAnsi="Arial" w:cs="Arial"/>
        </w:rPr>
        <w:t xml:space="preserve">’ Tangthong et al. (2014). </w:t>
      </w:r>
      <w:r w:rsidR="00DE707B" w:rsidRPr="00FE7D30">
        <w:rPr>
          <w:rFonts w:ascii="Arial" w:hAnsi="Arial" w:cs="Arial"/>
        </w:rPr>
        <w:t>Extensive research has explored the relationship between HRM and employee retention</w:t>
      </w:r>
      <w:r w:rsidR="00F232B8">
        <w:rPr>
          <w:rFonts w:ascii="Arial" w:hAnsi="Arial" w:cs="Arial"/>
        </w:rPr>
        <w:t>.</w:t>
      </w:r>
      <w:r w:rsidR="00DE707B" w:rsidRPr="00FE7D30">
        <w:rPr>
          <w:rFonts w:ascii="Arial" w:hAnsi="Arial" w:cs="Arial"/>
        </w:rPr>
        <w:t xml:space="preserve"> </w:t>
      </w:r>
      <w:r w:rsidR="00F232B8">
        <w:rPr>
          <w:rFonts w:ascii="Arial" w:hAnsi="Arial" w:cs="Arial"/>
        </w:rPr>
        <w:t>There is</w:t>
      </w:r>
      <w:r w:rsidR="00DE707B" w:rsidRPr="00FE7D30">
        <w:rPr>
          <w:rFonts w:ascii="Arial" w:hAnsi="Arial" w:cs="Arial"/>
        </w:rPr>
        <w:t xml:space="preserve"> significance of structured workforce planning and regular performance feedback in improving retention across service sectors</w:t>
      </w:r>
      <w:r w:rsidR="00F232B8">
        <w:rPr>
          <w:rFonts w:ascii="Arial" w:hAnsi="Arial" w:cs="Arial"/>
        </w:rPr>
        <w:t xml:space="preserve"> and </w:t>
      </w:r>
      <w:r w:rsidR="00DE707B" w:rsidRPr="00FE7D30">
        <w:rPr>
          <w:rFonts w:ascii="Arial" w:hAnsi="Arial" w:cs="Arial"/>
        </w:rPr>
        <w:t>effective HR strategies form part of a firm’s sustained competitive advantage, especially when aligned with employee needs and organisational goals.</w:t>
      </w:r>
    </w:p>
    <w:p w14:paraId="17289B50" w14:textId="63A423CE" w:rsidR="00DE707B" w:rsidRPr="00FE7D30" w:rsidRDefault="00DE707B" w:rsidP="00707D64">
      <w:pPr>
        <w:spacing w:after="0"/>
        <w:rPr>
          <w:rFonts w:ascii="Arial" w:hAnsi="Arial" w:cs="Arial"/>
        </w:rPr>
      </w:pPr>
      <w:r w:rsidRPr="00FE7D30">
        <w:rPr>
          <w:rFonts w:ascii="Arial" w:hAnsi="Arial" w:cs="Arial"/>
        </w:rPr>
        <w:t xml:space="preserve">In the healthcare context, the NHS staff crisis </w:t>
      </w:r>
      <w:r w:rsidR="00F232B8">
        <w:rPr>
          <w:rFonts w:ascii="Arial" w:hAnsi="Arial" w:cs="Arial"/>
        </w:rPr>
        <w:t>has</w:t>
      </w:r>
      <w:r w:rsidRPr="00FE7D30">
        <w:rPr>
          <w:rFonts w:ascii="Arial" w:hAnsi="Arial" w:cs="Arial"/>
        </w:rPr>
        <w:t xml:space="preserve"> attributed part of the turnover problem to poor HR planning and limited career progression</w:t>
      </w:r>
      <w:r w:rsidR="00F232B8">
        <w:rPr>
          <w:rFonts w:ascii="Arial" w:hAnsi="Arial" w:cs="Arial"/>
        </w:rPr>
        <w:t>,</w:t>
      </w:r>
      <w:r w:rsidRPr="00FE7D30">
        <w:rPr>
          <w:rFonts w:ascii="Arial" w:hAnsi="Arial" w:cs="Arial"/>
        </w:rPr>
        <w:t xml:space="preserve"> hospitals often lack tailored development programmes and retention incentives which are crucial in high-pressure roles.</w:t>
      </w:r>
      <w:r w:rsidR="007E0530">
        <w:rPr>
          <w:rFonts w:ascii="Arial" w:hAnsi="Arial" w:cs="Arial"/>
        </w:rPr>
        <w:t xml:space="preserve"> ‘</w:t>
      </w:r>
      <w:r w:rsidR="00A2168A" w:rsidRPr="007E0530">
        <w:rPr>
          <w:rFonts w:ascii="Arial" w:hAnsi="Arial" w:cs="Arial"/>
        </w:rPr>
        <w:t>Studies</w:t>
      </w:r>
      <w:r w:rsidR="007E0530" w:rsidRPr="007E0530">
        <w:rPr>
          <w:rFonts w:ascii="Arial" w:hAnsi="Arial" w:cs="Arial"/>
        </w:rPr>
        <w:t xml:space="preserve"> of staff turnover and retention in the NHS have highlighted the interplay</w:t>
      </w:r>
      <w:r w:rsidR="007E0530">
        <w:rPr>
          <w:rFonts w:ascii="Arial" w:hAnsi="Arial" w:cs="Arial"/>
        </w:rPr>
        <w:t xml:space="preserve"> </w:t>
      </w:r>
      <w:r w:rsidR="007E0530" w:rsidRPr="007E0530">
        <w:rPr>
          <w:rFonts w:ascii="Arial" w:hAnsi="Arial" w:cs="Arial"/>
        </w:rPr>
        <w:t>within the academic literature and</w:t>
      </w:r>
      <w:r w:rsidR="007E0530">
        <w:rPr>
          <w:rFonts w:ascii="Arial" w:hAnsi="Arial" w:cs="Arial"/>
        </w:rPr>
        <w:t xml:space="preserve"> </w:t>
      </w:r>
      <w:r w:rsidR="007E0530" w:rsidRPr="007E0530">
        <w:rPr>
          <w:rFonts w:ascii="Arial" w:hAnsi="Arial" w:cs="Arial"/>
        </w:rPr>
        <w:t>contemporary NHS human resources policy publications</w:t>
      </w:r>
      <w:r w:rsidR="007E0530">
        <w:rPr>
          <w:rFonts w:ascii="Arial" w:hAnsi="Arial" w:cs="Arial"/>
        </w:rPr>
        <w:t>’ Weyman et al. (2020).</w:t>
      </w:r>
    </w:p>
    <w:p w14:paraId="6DAF2A1A" w14:textId="752FB820" w:rsidR="00DE707B" w:rsidRPr="00FE7D30" w:rsidRDefault="00DE707B" w:rsidP="00707D64">
      <w:pPr>
        <w:spacing w:after="0"/>
        <w:rPr>
          <w:rFonts w:ascii="Arial" w:hAnsi="Arial" w:cs="Arial"/>
        </w:rPr>
      </w:pPr>
      <w:r w:rsidRPr="00FE7D30">
        <w:rPr>
          <w:rFonts w:ascii="Arial" w:hAnsi="Arial" w:cs="Arial"/>
        </w:rPr>
        <w:t xml:space="preserve">HR </w:t>
      </w:r>
      <w:r w:rsidR="00A9140C">
        <w:rPr>
          <w:rFonts w:ascii="Arial" w:hAnsi="Arial" w:cs="Arial"/>
        </w:rPr>
        <w:t xml:space="preserve">can be seen </w:t>
      </w:r>
      <w:r w:rsidRPr="00FE7D30">
        <w:rPr>
          <w:rFonts w:ascii="Arial" w:hAnsi="Arial" w:cs="Arial"/>
        </w:rPr>
        <w:t>from a resource-based viewpoin</w:t>
      </w:r>
      <w:r w:rsidR="00A9140C">
        <w:rPr>
          <w:rFonts w:ascii="Arial" w:hAnsi="Arial" w:cs="Arial"/>
        </w:rPr>
        <w:t>t</w:t>
      </w:r>
      <w:r w:rsidRPr="00FE7D30">
        <w:rPr>
          <w:rFonts w:ascii="Arial" w:hAnsi="Arial" w:cs="Arial"/>
        </w:rPr>
        <w:t xml:space="preserve"> highlighting the value of human capital as a core asset</w:t>
      </w:r>
      <w:r w:rsidR="001F21F3">
        <w:rPr>
          <w:rFonts w:ascii="Arial" w:hAnsi="Arial" w:cs="Arial"/>
        </w:rPr>
        <w:t xml:space="preserve">, in healthcare </w:t>
      </w:r>
      <w:r w:rsidRPr="00FE7D30">
        <w:rPr>
          <w:rFonts w:ascii="Arial" w:hAnsi="Arial" w:cs="Arial"/>
        </w:rPr>
        <w:t>the skill and continuity of staff directly impact patient care quality</w:t>
      </w:r>
      <w:r w:rsidR="001F21F3">
        <w:rPr>
          <w:rFonts w:ascii="Arial" w:hAnsi="Arial" w:cs="Arial"/>
        </w:rPr>
        <w:t xml:space="preserve"> therefore t</w:t>
      </w:r>
      <w:r w:rsidRPr="00FE7D30">
        <w:rPr>
          <w:rFonts w:ascii="Arial" w:hAnsi="Arial" w:cs="Arial"/>
        </w:rPr>
        <w:t>raining recognition and internal career pathways are strategic tools that can transform HR from an administrative function into a retention driver.</w:t>
      </w:r>
    </w:p>
    <w:p w14:paraId="35C5E006" w14:textId="375F3AAC" w:rsidR="00DE707B" w:rsidRPr="00FE7D30" w:rsidRDefault="00DE707B" w:rsidP="00707D64">
      <w:pPr>
        <w:spacing w:after="0"/>
        <w:rPr>
          <w:rFonts w:ascii="Arial" w:hAnsi="Arial" w:cs="Arial"/>
        </w:rPr>
      </w:pPr>
      <w:r w:rsidRPr="00FE7D30">
        <w:rPr>
          <w:rFonts w:ascii="Arial" w:hAnsi="Arial" w:cs="Arial"/>
        </w:rPr>
        <w:t>However, gaps in the literature persist</w:t>
      </w:r>
      <w:r w:rsidR="00B232B5">
        <w:rPr>
          <w:rFonts w:ascii="Arial" w:hAnsi="Arial" w:cs="Arial"/>
        </w:rPr>
        <w:t xml:space="preserve"> as m</w:t>
      </w:r>
      <w:r w:rsidRPr="00FE7D30">
        <w:rPr>
          <w:rFonts w:ascii="Arial" w:hAnsi="Arial" w:cs="Arial"/>
        </w:rPr>
        <w:t>any studies focus broadly on employee satisfaction but overlook the granular impact of specific HR practices in healthcare settings</w:t>
      </w:r>
      <w:r w:rsidR="001F21F3">
        <w:rPr>
          <w:rFonts w:ascii="Arial" w:hAnsi="Arial" w:cs="Arial"/>
        </w:rPr>
        <w:t>, a</w:t>
      </w:r>
      <w:r w:rsidRPr="00FE7D30">
        <w:rPr>
          <w:rFonts w:ascii="Arial" w:hAnsi="Arial" w:cs="Arial"/>
        </w:rPr>
        <w:t>dditionally, limited research exists that compares HRM interventions across different hospital types</w:t>
      </w:r>
      <w:r w:rsidR="001F21F3">
        <w:rPr>
          <w:rFonts w:ascii="Arial" w:hAnsi="Arial" w:cs="Arial"/>
        </w:rPr>
        <w:t xml:space="preserve">, public or private, </w:t>
      </w:r>
      <w:r w:rsidRPr="00FE7D30">
        <w:rPr>
          <w:rFonts w:ascii="Arial" w:hAnsi="Arial" w:cs="Arial"/>
        </w:rPr>
        <w:t>or that analyses recent shifts in strategy following COVID-19.</w:t>
      </w:r>
    </w:p>
    <w:p w14:paraId="68DEAAC3" w14:textId="6CF5A5F1" w:rsidR="00DE707B" w:rsidRPr="00FE7D30" w:rsidRDefault="00DE707B" w:rsidP="00707D64">
      <w:pPr>
        <w:spacing w:after="0"/>
        <w:rPr>
          <w:rFonts w:ascii="Arial" w:hAnsi="Arial" w:cs="Arial"/>
        </w:rPr>
      </w:pPr>
      <w:r w:rsidRPr="00FE7D30">
        <w:rPr>
          <w:rFonts w:ascii="Arial" w:hAnsi="Arial" w:cs="Arial"/>
        </w:rPr>
        <w:t>This research proposal aims to address those gaps by focusing exclusively on retention strategies in UK hospitals during the past five years. The emphasis will be on identifying which HRM functions yield measurable outcomes in terms of retention, using secondary data analysis for cost-effectiveness and feasibility</w:t>
      </w:r>
      <w:r w:rsidR="001F21F3">
        <w:rPr>
          <w:rFonts w:ascii="Arial" w:hAnsi="Arial" w:cs="Arial"/>
        </w:rPr>
        <w:t xml:space="preserve"> and t</w:t>
      </w:r>
      <w:r w:rsidRPr="00FE7D30">
        <w:rPr>
          <w:rFonts w:ascii="Arial" w:hAnsi="Arial" w:cs="Arial"/>
        </w:rPr>
        <w:t>he findings can contribute to narrowing this gap while offering updated perspectives post-pandemic.</w:t>
      </w:r>
    </w:p>
    <w:p w14:paraId="4149E41E" w14:textId="77777777" w:rsidR="00DE707B" w:rsidRPr="00FE7D30" w:rsidRDefault="00DE707B" w:rsidP="00707D64">
      <w:pPr>
        <w:spacing w:after="0"/>
        <w:rPr>
          <w:rFonts w:ascii="Arial" w:hAnsi="Arial" w:cs="Arial"/>
        </w:rPr>
      </w:pPr>
    </w:p>
    <w:p w14:paraId="4AC1253F" w14:textId="29D98F8E" w:rsidR="00DE707B" w:rsidRPr="00FE7D30" w:rsidRDefault="00DE707B" w:rsidP="00707D64">
      <w:pPr>
        <w:pStyle w:val="Heading1"/>
        <w:spacing w:after="0"/>
      </w:pPr>
      <w:r w:rsidRPr="00FE7D30">
        <w:lastRenderedPageBreak/>
        <w:t xml:space="preserve">Research Methods </w:t>
      </w:r>
    </w:p>
    <w:p w14:paraId="6EBEAD43" w14:textId="1CFC1173" w:rsidR="00DE707B" w:rsidRPr="00FE7D30" w:rsidRDefault="00DE707B" w:rsidP="00707D64">
      <w:pPr>
        <w:spacing w:after="0"/>
        <w:rPr>
          <w:rFonts w:ascii="Arial" w:hAnsi="Arial" w:cs="Arial"/>
        </w:rPr>
      </w:pPr>
      <w:r w:rsidRPr="00FE7D30">
        <w:rPr>
          <w:rFonts w:ascii="Arial" w:hAnsi="Arial" w:cs="Arial"/>
        </w:rPr>
        <w:t>This study will use a qualitative approach focused on secondary data analysis. The decision to avoid primary data collection is based on the accessibility of reliable and comprehensive secondary sources such as the NHS Workforce Statistics, CIPD healthcare HRM reports and academic publications from journals like the International Journal of Human Resource Management.</w:t>
      </w:r>
    </w:p>
    <w:p w14:paraId="28DE6F17" w14:textId="61E2BB1E" w:rsidR="00DE707B" w:rsidRPr="00FE7D30" w:rsidRDefault="00DE707B" w:rsidP="00707D64">
      <w:pPr>
        <w:spacing w:after="0"/>
        <w:rPr>
          <w:rFonts w:ascii="Arial" w:hAnsi="Arial" w:cs="Arial"/>
        </w:rPr>
      </w:pPr>
      <w:r w:rsidRPr="00FE7D30">
        <w:rPr>
          <w:rFonts w:ascii="Arial" w:hAnsi="Arial" w:cs="Arial"/>
        </w:rPr>
        <w:t>The research population will consist of UK hospital employees</w:t>
      </w:r>
      <w:r w:rsidR="008C19E1">
        <w:rPr>
          <w:rFonts w:ascii="Arial" w:hAnsi="Arial" w:cs="Arial"/>
        </w:rPr>
        <w:t xml:space="preserve">, </w:t>
      </w:r>
      <w:r w:rsidRPr="00FE7D30">
        <w:rPr>
          <w:rFonts w:ascii="Arial" w:hAnsi="Arial" w:cs="Arial"/>
        </w:rPr>
        <w:t>specifically clinical and administrative staff. The sample includes HRM records and reports from institutions like NHS Trusts, private hospitals and governmental health bodies between 2018 and 2023.</w:t>
      </w:r>
    </w:p>
    <w:p w14:paraId="7AD77338" w14:textId="75A5607E" w:rsidR="00DE707B" w:rsidRPr="00FE7D30" w:rsidRDefault="00DE707B" w:rsidP="00707D64">
      <w:pPr>
        <w:spacing w:after="0"/>
        <w:rPr>
          <w:rFonts w:ascii="Arial" w:hAnsi="Arial" w:cs="Arial"/>
        </w:rPr>
      </w:pPr>
      <w:r w:rsidRPr="00FE7D30">
        <w:rPr>
          <w:rFonts w:ascii="Arial" w:hAnsi="Arial" w:cs="Arial"/>
        </w:rPr>
        <w:t xml:space="preserve">The data will be collected from public </w:t>
      </w:r>
      <w:r w:rsidR="00A2168A" w:rsidRPr="00FE7D30">
        <w:rPr>
          <w:rFonts w:ascii="Arial" w:hAnsi="Arial" w:cs="Arial"/>
        </w:rPr>
        <w:t>databases</w:t>
      </w:r>
      <w:r w:rsidR="00A2168A">
        <w:rPr>
          <w:rFonts w:ascii="Arial" w:hAnsi="Arial" w:cs="Arial"/>
        </w:rPr>
        <w:t>;</w:t>
      </w:r>
      <w:r w:rsidRPr="00FE7D30">
        <w:rPr>
          <w:rFonts w:ascii="Arial" w:hAnsi="Arial" w:cs="Arial"/>
        </w:rPr>
        <w:t xml:space="preserve"> HR publications and peer-reviewed academic sources</w:t>
      </w:r>
      <w:r w:rsidR="008C19E1">
        <w:rPr>
          <w:rFonts w:ascii="Arial" w:hAnsi="Arial" w:cs="Arial"/>
        </w:rPr>
        <w:t xml:space="preserve"> and t</w:t>
      </w:r>
      <w:r w:rsidRPr="00FE7D30">
        <w:rPr>
          <w:rFonts w:ascii="Arial" w:hAnsi="Arial" w:cs="Arial"/>
        </w:rPr>
        <w:t>hematic analysis will be used to identify patterns in HRM strategies and correlate them with documented retention outcomes.</w:t>
      </w:r>
    </w:p>
    <w:p w14:paraId="709B56E9" w14:textId="1FB18DCC" w:rsidR="00DE707B" w:rsidRPr="00FE7D30" w:rsidRDefault="00DE707B" w:rsidP="00707D64">
      <w:pPr>
        <w:spacing w:after="0"/>
        <w:rPr>
          <w:rFonts w:ascii="Arial" w:hAnsi="Arial" w:cs="Arial"/>
        </w:rPr>
      </w:pPr>
      <w:r w:rsidRPr="00FE7D30">
        <w:rPr>
          <w:rFonts w:ascii="Arial" w:hAnsi="Arial" w:cs="Arial"/>
        </w:rPr>
        <w:t>Key variables under observation will include workforce planning</w:t>
      </w:r>
      <w:r w:rsidR="00162FC6">
        <w:rPr>
          <w:rFonts w:ascii="Arial" w:hAnsi="Arial" w:cs="Arial"/>
        </w:rPr>
        <w:t xml:space="preserve">, </w:t>
      </w:r>
      <w:r w:rsidRPr="00FE7D30">
        <w:rPr>
          <w:rFonts w:ascii="Arial" w:hAnsi="Arial" w:cs="Arial"/>
        </w:rPr>
        <w:t>investment in training programmes, frequency and quality of performance appraisals and retention-specific interventions like rewards or recognition schemes.</w:t>
      </w:r>
    </w:p>
    <w:p w14:paraId="5AABFFD1" w14:textId="4659CBC6" w:rsidR="00DE707B" w:rsidRPr="00FE7D30" w:rsidRDefault="00DE707B" w:rsidP="00707D64">
      <w:pPr>
        <w:spacing w:after="0"/>
        <w:rPr>
          <w:rFonts w:ascii="Arial" w:hAnsi="Arial" w:cs="Arial"/>
        </w:rPr>
      </w:pPr>
      <w:r w:rsidRPr="00FE7D30">
        <w:rPr>
          <w:rFonts w:ascii="Arial" w:hAnsi="Arial" w:cs="Arial"/>
        </w:rPr>
        <w:t xml:space="preserve">To analyse the data the study will create a comparative matrix outlining practices across multiple institutions measuring their stated retention outcomes against implemented HRM strategies. </w:t>
      </w:r>
    </w:p>
    <w:p w14:paraId="77BA91CB" w14:textId="727BEE1C" w:rsidR="00DE707B" w:rsidRPr="00FE7D30" w:rsidRDefault="00DE707B" w:rsidP="00707D64">
      <w:pPr>
        <w:spacing w:after="0"/>
        <w:rPr>
          <w:rFonts w:ascii="Arial" w:hAnsi="Arial" w:cs="Arial"/>
        </w:rPr>
      </w:pPr>
      <w:r w:rsidRPr="00FE7D30">
        <w:rPr>
          <w:rFonts w:ascii="Arial" w:hAnsi="Arial" w:cs="Arial"/>
        </w:rPr>
        <w:t xml:space="preserve">The </w:t>
      </w:r>
      <w:proofErr w:type="gramStart"/>
      <w:r w:rsidRPr="00FE7D30">
        <w:rPr>
          <w:rFonts w:ascii="Arial" w:hAnsi="Arial" w:cs="Arial"/>
        </w:rPr>
        <w:t>ultimate goal</w:t>
      </w:r>
      <w:proofErr w:type="gramEnd"/>
      <w:r w:rsidRPr="00FE7D30">
        <w:rPr>
          <w:rFonts w:ascii="Arial" w:hAnsi="Arial" w:cs="Arial"/>
        </w:rPr>
        <w:t xml:space="preserve"> is to answer the research questions by identifying HRM patterns most effective in retaining healthcare staff. This method ensures practicality and alignment with ethical research standards.</w:t>
      </w:r>
    </w:p>
    <w:p w14:paraId="5662767A" w14:textId="2F4474B8" w:rsidR="00DE707B" w:rsidRPr="00FE7D30" w:rsidRDefault="00DE707B" w:rsidP="00707D64">
      <w:pPr>
        <w:pStyle w:val="Heading1"/>
        <w:spacing w:after="0"/>
      </w:pPr>
      <w:r w:rsidRPr="00FE7D30">
        <w:t xml:space="preserve">Potential Implications </w:t>
      </w:r>
    </w:p>
    <w:p w14:paraId="1A6819DD" w14:textId="3F9F2752" w:rsidR="00DE707B" w:rsidRPr="00FE7D30" w:rsidRDefault="00DE707B" w:rsidP="00707D64">
      <w:pPr>
        <w:spacing w:after="0"/>
        <w:rPr>
          <w:rFonts w:ascii="Arial" w:hAnsi="Arial" w:cs="Arial"/>
        </w:rPr>
      </w:pPr>
      <w:r w:rsidRPr="00FE7D30">
        <w:rPr>
          <w:rFonts w:ascii="Arial" w:hAnsi="Arial" w:cs="Arial"/>
        </w:rPr>
        <w:t>The expected outcomes of this research include a clear understanding of which HRM strategies contribute most significantly to retaining hospital employees</w:t>
      </w:r>
      <w:r w:rsidR="00556031">
        <w:rPr>
          <w:rFonts w:ascii="Arial" w:hAnsi="Arial" w:cs="Arial"/>
        </w:rPr>
        <w:t xml:space="preserve"> and t</w:t>
      </w:r>
      <w:r w:rsidRPr="00FE7D30">
        <w:rPr>
          <w:rFonts w:ascii="Arial" w:hAnsi="Arial" w:cs="Arial"/>
        </w:rPr>
        <w:t>hese insights will be especially valuable for HR professional</w:t>
      </w:r>
      <w:r w:rsidR="00556031">
        <w:rPr>
          <w:rFonts w:ascii="Arial" w:hAnsi="Arial" w:cs="Arial"/>
        </w:rPr>
        <w:t xml:space="preserve">s </w:t>
      </w:r>
      <w:r w:rsidRPr="00FE7D30">
        <w:rPr>
          <w:rFonts w:ascii="Arial" w:hAnsi="Arial" w:cs="Arial"/>
        </w:rPr>
        <w:t>and policy makers aiming to improve workforce stability in healthcare.</w:t>
      </w:r>
    </w:p>
    <w:p w14:paraId="0589D291" w14:textId="5822B3A0" w:rsidR="00DE707B" w:rsidRPr="00FE7D30" w:rsidRDefault="00DE707B" w:rsidP="00707D64">
      <w:pPr>
        <w:spacing w:after="0"/>
        <w:rPr>
          <w:rFonts w:ascii="Arial" w:hAnsi="Arial" w:cs="Arial"/>
        </w:rPr>
      </w:pPr>
      <w:r w:rsidRPr="00FE7D30">
        <w:rPr>
          <w:rFonts w:ascii="Arial" w:hAnsi="Arial" w:cs="Arial"/>
        </w:rPr>
        <w:t>The research could inform strategic HR planning enabling organisations to allocate resources more effectively toward retention-focused initiative</w:t>
      </w:r>
      <w:r w:rsidR="00556031">
        <w:rPr>
          <w:rFonts w:ascii="Arial" w:hAnsi="Arial" w:cs="Arial"/>
        </w:rPr>
        <w:t>s, s</w:t>
      </w:r>
      <w:r w:rsidRPr="00FE7D30">
        <w:rPr>
          <w:rFonts w:ascii="Arial" w:hAnsi="Arial" w:cs="Arial"/>
        </w:rPr>
        <w:t xml:space="preserve">uch as training, recognition programmes and flexible workforce scheduling. </w:t>
      </w:r>
    </w:p>
    <w:p w14:paraId="5A6D7EBC" w14:textId="4CABEE84" w:rsidR="00DE707B" w:rsidRPr="00FE7D30" w:rsidRDefault="00DE707B" w:rsidP="00707D64">
      <w:pPr>
        <w:spacing w:after="0"/>
        <w:rPr>
          <w:rFonts w:ascii="Arial" w:hAnsi="Arial" w:cs="Arial"/>
        </w:rPr>
      </w:pPr>
      <w:r w:rsidRPr="00FE7D30">
        <w:rPr>
          <w:rFonts w:ascii="Arial" w:hAnsi="Arial" w:cs="Arial"/>
        </w:rPr>
        <w:t>On a broader scale, the findings could support national policy development especially in response to ongoing healthcare staffing challenges. If hospitals adopt proven HRM practices highlighted in this research, it could also lead to improved job satisfaction, better mental health outcomes for staff, and ultimately stronger healthcare delivery across the UK.</w:t>
      </w:r>
    </w:p>
    <w:p w14:paraId="6A36D13A" w14:textId="7AEA13D1" w:rsidR="00DE707B" w:rsidRPr="00FE7D30" w:rsidRDefault="00DE707B" w:rsidP="00707D64">
      <w:pPr>
        <w:spacing w:after="0"/>
        <w:rPr>
          <w:rFonts w:ascii="Arial" w:hAnsi="Arial" w:cs="Arial"/>
        </w:rPr>
      </w:pPr>
      <w:r w:rsidRPr="00FE7D30">
        <w:rPr>
          <w:rFonts w:ascii="Arial" w:hAnsi="Arial" w:cs="Arial"/>
        </w:rPr>
        <w:t>For academic communities the research contributes original insights to the field of human resource management within high-pressure sectors. The focus on secondary, post-pandemic data ensures relevance and allows for benchmarking future strategies in similar contexts.</w:t>
      </w:r>
    </w:p>
    <w:p w14:paraId="54058865" w14:textId="77777777" w:rsidR="00DE707B" w:rsidRDefault="00DE707B" w:rsidP="00707D64">
      <w:pPr>
        <w:spacing w:after="0"/>
        <w:rPr>
          <w:rFonts w:ascii="Arial" w:hAnsi="Arial" w:cs="Arial"/>
        </w:rPr>
      </w:pPr>
    </w:p>
    <w:p w14:paraId="734E5ADD" w14:textId="7C2694B6" w:rsidR="00DE707B" w:rsidRPr="00FE7D30" w:rsidRDefault="00DE707B" w:rsidP="00707D64">
      <w:pPr>
        <w:pStyle w:val="Heading1"/>
        <w:spacing w:after="0"/>
      </w:pPr>
      <w:r w:rsidRPr="00FE7D30">
        <w:t>Conclusio</w:t>
      </w:r>
      <w:r w:rsidR="00FE7D30">
        <w:t>n</w:t>
      </w:r>
    </w:p>
    <w:p w14:paraId="1EDE4744" w14:textId="77777777" w:rsidR="000B526D" w:rsidRDefault="00910697" w:rsidP="00707D64">
      <w:pPr>
        <w:spacing w:after="0"/>
        <w:rPr>
          <w:rFonts w:ascii="Arial" w:hAnsi="Arial" w:cs="Arial"/>
        </w:rPr>
      </w:pPr>
      <w:r w:rsidRPr="00910697">
        <w:rPr>
          <w:rFonts w:ascii="Arial" w:hAnsi="Arial" w:cs="Arial"/>
        </w:rPr>
        <w:t xml:space="preserve">This proposal provides an overview of a study that will investigate the ways in which HRM initiatives influence employee retention in the healthcare industry in the United Kingdom.  The research will explore the effectiveness of training, performance appraisal, and workforce planning as measures for reducing employee turnover </w:t>
      </w:r>
      <w:proofErr w:type="gramStart"/>
      <w:r w:rsidRPr="00910697">
        <w:rPr>
          <w:rFonts w:ascii="Arial" w:hAnsi="Arial" w:cs="Arial"/>
        </w:rPr>
        <w:t>through the use of</w:t>
      </w:r>
      <w:proofErr w:type="gramEnd"/>
      <w:r w:rsidRPr="00910697">
        <w:rPr>
          <w:rFonts w:ascii="Arial" w:hAnsi="Arial" w:cs="Arial"/>
        </w:rPr>
        <w:t xml:space="preserve"> secondary qualitative analysis.  </w:t>
      </w:r>
    </w:p>
    <w:p w14:paraId="3E585EAC" w14:textId="53F95E00" w:rsidR="00FE7D30" w:rsidRPr="00FE7D30" w:rsidRDefault="00910697" w:rsidP="00707D64">
      <w:pPr>
        <w:spacing w:after="0"/>
        <w:rPr>
          <w:rFonts w:ascii="Arial" w:hAnsi="Arial" w:cs="Arial"/>
        </w:rPr>
      </w:pPr>
      <w:r w:rsidRPr="00910697">
        <w:rPr>
          <w:rFonts w:ascii="Arial" w:hAnsi="Arial" w:cs="Arial"/>
        </w:rPr>
        <w:t xml:space="preserve">The analysis of the available literature reveals that there is a gap in the interpretation of data that is specific to a sector, particularly after COVID-19.  </w:t>
      </w:r>
      <w:proofErr w:type="gramStart"/>
      <w:r w:rsidRPr="00910697">
        <w:rPr>
          <w:rFonts w:ascii="Arial" w:hAnsi="Arial" w:cs="Arial"/>
        </w:rPr>
        <w:t>In order to</w:t>
      </w:r>
      <w:proofErr w:type="gramEnd"/>
      <w:r w:rsidRPr="00910697">
        <w:rPr>
          <w:rFonts w:ascii="Arial" w:hAnsi="Arial" w:cs="Arial"/>
        </w:rPr>
        <w:t xml:space="preserve"> address this issue, the initiative will provide both hospital administrators and policy makers with recommendations that are </w:t>
      </w:r>
      <w:proofErr w:type="gramStart"/>
      <w:r w:rsidRPr="00910697">
        <w:rPr>
          <w:rFonts w:ascii="Arial" w:hAnsi="Arial" w:cs="Arial"/>
        </w:rPr>
        <w:t>grounded in reality</w:t>
      </w:r>
      <w:proofErr w:type="gramEnd"/>
      <w:r w:rsidRPr="00910697">
        <w:rPr>
          <w:rFonts w:ascii="Arial" w:hAnsi="Arial" w:cs="Arial"/>
        </w:rPr>
        <w:t>.  To summarise, the ultimate objective of the research is to improve the sustainability of organisations and the level of employee engagement across all healthcare facilities.</w:t>
      </w:r>
    </w:p>
    <w:p w14:paraId="7513F961" w14:textId="77777777" w:rsidR="00FE7D30" w:rsidRDefault="00FE7D30" w:rsidP="00C61AFF">
      <w:pPr>
        <w:pStyle w:val="Heading1"/>
      </w:pPr>
      <w:r>
        <w:lastRenderedPageBreak/>
        <w:t>References</w:t>
      </w:r>
    </w:p>
    <w:p w14:paraId="7269D749" w14:textId="66BE9BE2" w:rsidR="00F92423" w:rsidRDefault="00C61AFF" w:rsidP="00FE7D30">
      <w:pPr>
        <w:rPr>
          <w:rFonts w:ascii="Arial" w:hAnsi="Arial" w:cs="Arial"/>
        </w:rPr>
      </w:pPr>
      <w:r w:rsidRPr="00C61AFF">
        <w:t xml:space="preserve">Tangthong, S., </w:t>
      </w:r>
      <w:proofErr w:type="spellStart"/>
      <w:r w:rsidRPr="00C61AFF">
        <w:t>Trimetsoontorn</w:t>
      </w:r>
      <w:proofErr w:type="spellEnd"/>
      <w:r w:rsidRPr="00C61AFF">
        <w:t xml:space="preserve">, J., &amp; </w:t>
      </w:r>
      <w:proofErr w:type="spellStart"/>
      <w:r w:rsidRPr="00C61AFF">
        <w:t>Rojniruntikul</w:t>
      </w:r>
      <w:proofErr w:type="spellEnd"/>
      <w:r w:rsidRPr="00C61AFF">
        <w:t>, N. (2014). HRM Practices and employee retention in Thailand—A. </w:t>
      </w:r>
      <w:r w:rsidRPr="00C61AFF">
        <w:rPr>
          <w:i/>
          <w:iCs/>
        </w:rPr>
        <w:t>International Journal of Trade, Economics and Finance</w:t>
      </w:r>
      <w:r w:rsidRPr="00C61AFF">
        <w:t>, </w:t>
      </w:r>
      <w:r w:rsidRPr="00C61AFF">
        <w:rPr>
          <w:i/>
          <w:iCs/>
        </w:rPr>
        <w:t>5</w:t>
      </w:r>
      <w:r w:rsidRPr="00C61AFF">
        <w:t>(2), 162-166.</w:t>
      </w:r>
      <w:r>
        <w:t xml:space="preserve"> Available at: </w:t>
      </w:r>
      <w:hyperlink r:id="rId6" w:history="1">
        <w:r w:rsidRPr="006256B6">
          <w:rPr>
            <w:rStyle w:val="Hyperlink"/>
          </w:rPr>
          <w:t>https://d1wqtxts1xzle7.cloudfront.net/40828643/HRM_Practices_and_Employee_Retention_in_Thailand_ICCMM-libre.pdf?1450667443=&amp;response-content-disposition=inline%3B+filename%3DHRM_Practices_and_Employee_Retention_in.pdf&amp;Expires=1754052839&amp;Signature=ObgV9DNkOXt439CUR0tdX7t9vPdZjH-hZLtiprMR04WCPeN1wSO5Z2nTqZ6vsBThAtpkuNcBgyUQ6hqTEUu~cIQN9Y4bnT6guZZGzObCXNlg-Ensb~5iLBa2snYve12OjKr2vSwx7uQaiSDJWYDG5k4r~wnTDOUNalGmKPVKo8hNrRs7BT-SDgCfR-le7XgiYqenhNCSC-ckWTxV33EI3MP-sMZO-w7P0Y0tEyzb-IVsgSO1zi1gtdhmitxleY4p75ZffDd9cJ-N~LRXrBUY4sgz8J8SsUFiPZcATsw19vzf7UbGvPOCFgBtbOxcBCTb4yCSMPnx5YpIVLXTzAE2pA__&amp;Key-Pair-Id=APKAJLOHF5GGSLRBV4ZA</w:t>
        </w:r>
      </w:hyperlink>
      <w:r>
        <w:t xml:space="preserve"> </w:t>
      </w:r>
      <w:r w:rsidRPr="00371F2B">
        <w:rPr>
          <w:rFonts w:ascii="Arial" w:hAnsi="Arial" w:cs="Arial"/>
        </w:rPr>
        <w:t xml:space="preserve">Accessed on: </w:t>
      </w:r>
      <w:r w:rsidR="0056151D">
        <w:rPr>
          <w:rFonts w:ascii="Arial" w:hAnsi="Arial" w:cs="Arial"/>
        </w:rPr>
        <w:t>20</w:t>
      </w:r>
      <w:r w:rsidRPr="00371F2B">
        <w:rPr>
          <w:rFonts w:ascii="Arial" w:hAnsi="Arial" w:cs="Arial"/>
        </w:rPr>
        <w:t>/07/2025</w:t>
      </w:r>
    </w:p>
    <w:p w14:paraId="724EB6F6" w14:textId="6A6C5EB2" w:rsidR="00367140" w:rsidRDefault="00367140" w:rsidP="00FE7D30">
      <w:r w:rsidRPr="00367140">
        <w:t>Weyman, A. K., Roy, D., &amp; Nolan, P. (2020). One-way pendulum? staff retention in the NHS: determining the relative Salience of recognised drivers of early exit. </w:t>
      </w:r>
      <w:r w:rsidRPr="00367140">
        <w:rPr>
          <w:i/>
          <w:iCs/>
        </w:rPr>
        <w:t>International Journal of Workplace Health Management</w:t>
      </w:r>
      <w:r w:rsidRPr="00367140">
        <w:t>, </w:t>
      </w:r>
      <w:r w:rsidRPr="00367140">
        <w:rPr>
          <w:i/>
          <w:iCs/>
        </w:rPr>
        <w:t>13</w:t>
      </w:r>
      <w:r w:rsidRPr="00367140">
        <w:t>(1), 45-60.</w:t>
      </w:r>
      <w:r>
        <w:t xml:space="preserve"> Available at:  </w:t>
      </w:r>
      <w:hyperlink r:id="rId7" w:history="1">
        <w:r w:rsidRPr="006256B6">
          <w:rPr>
            <w:rStyle w:val="Hyperlink"/>
          </w:rPr>
          <w:t>https://www.emerald.com/ijwhm/article-abstract/13/1/45/160917/One-way-pendulum-Staff-retention-in-the-NHS?redirectedFrom=fulltext</w:t>
        </w:r>
      </w:hyperlink>
      <w:r>
        <w:t xml:space="preserve"> </w:t>
      </w:r>
      <w:r w:rsidRPr="00371F2B">
        <w:rPr>
          <w:rFonts w:ascii="Arial" w:hAnsi="Arial" w:cs="Arial"/>
        </w:rPr>
        <w:t xml:space="preserve">Accessed on: </w:t>
      </w:r>
      <w:r>
        <w:rPr>
          <w:rFonts w:ascii="Arial" w:hAnsi="Arial" w:cs="Arial"/>
        </w:rPr>
        <w:t>20</w:t>
      </w:r>
      <w:r w:rsidRPr="00371F2B">
        <w:rPr>
          <w:rFonts w:ascii="Arial" w:hAnsi="Arial" w:cs="Arial"/>
        </w:rPr>
        <w:t>/07/2025</w:t>
      </w:r>
    </w:p>
    <w:sectPr w:rsidR="00367140" w:rsidSect="002417EB">
      <w:footerReference w:type="default" r:id="rId8"/>
      <w:pgSz w:w="11906" w:h="16838"/>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9E9694" w14:textId="77777777" w:rsidR="0018781F" w:rsidRDefault="0018781F" w:rsidP="00971D3D">
      <w:pPr>
        <w:spacing w:after="0" w:line="240" w:lineRule="auto"/>
      </w:pPr>
      <w:r>
        <w:separator/>
      </w:r>
    </w:p>
  </w:endnote>
  <w:endnote w:type="continuationSeparator" w:id="0">
    <w:p w14:paraId="793BCCC5" w14:textId="77777777" w:rsidR="0018781F" w:rsidRDefault="0018781F" w:rsidP="00971D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0198414"/>
      <w:docPartObj>
        <w:docPartGallery w:val="Page Numbers (Bottom of Page)"/>
        <w:docPartUnique/>
      </w:docPartObj>
    </w:sdtPr>
    <w:sdtEndPr>
      <w:rPr>
        <w:noProof/>
      </w:rPr>
    </w:sdtEndPr>
    <w:sdtContent>
      <w:p w14:paraId="4CA91D55" w14:textId="701EEE09" w:rsidR="00971D3D" w:rsidRDefault="00971D3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2917CCF" w14:textId="77777777" w:rsidR="00971D3D" w:rsidRDefault="00971D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9435A0" w14:textId="77777777" w:rsidR="0018781F" w:rsidRDefault="0018781F" w:rsidP="00971D3D">
      <w:pPr>
        <w:spacing w:after="0" w:line="240" w:lineRule="auto"/>
      </w:pPr>
      <w:r>
        <w:separator/>
      </w:r>
    </w:p>
  </w:footnote>
  <w:footnote w:type="continuationSeparator" w:id="0">
    <w:p w14:paraId="4A0F3AB3" w14:textId="77777777" w:rsidR="0018781F" w:rsidRDefault="0018781F" w:rsidP="00971D3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07B"/>
    <w:rsid w:val="00032C75"/>
    <w:rsid w:val="00056957"/>
    <w:rsid w:val="000B526D"/>
    <w:rsid w:val="000D7D6A"/>
    <w:rsid w:val="00162FC6"/>
    <w:rsid w:val="0017009C"/>
    <w:rsid w:val="0018781F"/>
    <w:rsid w:val="001D179C"/>
    <w:rsid w:val="001F21F3"/>
    <w:rsid w:val="001F3FEA"/>
    <w:rsid w:val="00240FB2"/>
    <w:rsid w:val="002417EB"/>
    <w:rsid w:val="002C7AF8"/>
    <w:rsid w:val="002E6382"/>
    <w:rsid w:val="002F02E8"/>
    <w:rsid w:val="003331DC"/>
    <w:rsid w:val="00367140"/>
    <w:rsid w:val="00397383"/>
    <w:rsid w:val="00496365"/>
    <w:rsid w:val="004A355C"/>
    <w:rsid w:val="004B160B"/>
    <w:rsid w:val="004D7112"/>
    <w:rsid w:val="004E2FA6"/>
    <w:rsid w:val="00556031"/>
    <w:rsid w:val="0056151D"/>
    <w:rsid w:val="00567DE9"/>
    <w:rsid w:val="0059183B"/>
    <w:rsid w:val="00691671"/>
    <w:rsid w:val="006F0903"/>
    <w:rsid w:val="006F41E2"/>
    <w:rsid w:val="006F67C5"/>
    <w:rsid w:val="00707D64"/>
    <w:rsid w:val="00756221"/>
    <w:rsid w:val="007910D6"/>
    <w:rsid w:val="00795FBA"/>
    <w:rsid w:val="007B17BA"/>
    <w:rsid w:val="007B4D41"/>
    <w:rsid w:val="007C6311"/>
    <w:rsid w:val="007E0530"/>
    <w:rsid w:val="008C19E1"/>
    <w:rsid w:val="00910390"/>
    <w:rsid w:val="00910697"/>
    <w:rsid w:val="00971D3D"/>
    <w:rsid w:val="009815FD"/>
    <w:rsid w:val="009D3849"/>
    <w:rsid w:val="00A00D71"/>
    <w:rsid w:val="00A05DD1"/>
    <w:rsid w:val="00A11C9B"/>
    <w:rsid w:val="00A2168A"/>
    <w:rsid w:val="00A3544C"/>
    <w:rsid w:val="00A45F15"/>
    <w:rsid w:val="00A9140C"/>
    <w:rsid w:val="00B232B5"/>
    <w:rsid w:val="00B273B5"/>
    <w:rsid w:val="00B93F1F"/>
    <w:rsid w:val="00BC22A6"/>
    <w:rsid w:val="00C26278"/>
    <w:rsid w:val="00C42685"/>
    <w:rsid w:val="00C509EE"/>
    <w:rsid w:val="00C61AFF"/>
    <w:rsid w:val="00CD2667"/>
    <w:rsid w:val="00D678AB"/>
    <w:rsid w:val="00D74C66"/>
    <w:rsid w:val="00D97E04"/>
    <w:rsid w:val="00DC1571"/>
    <w:rsid w:val="00DE707B"/>
    <w:rsid w:val="00EB315C"/>
    <w:rsid w:val="00ED23FC"/>
    <w:rsid w:val="00F14EAA"/>
    <w:rsid w:val="00F232B8"/>
    <w:rsid w:val="00F92423"/>
    <w:rsid w:val="00FE7D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AB924"/>
  <w15:chartTrackingRefBased/>
  <w15:docId w15:val="{B8DECF57-1BAC-46F1-8778-89DA4FAF9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83B"/>
  </w:style>
  <w:style w:type="paragraph" w:styleId="Heading1">
    <w:name w:val="heading 1"/>
    <w:basedOn w:val="Normal"/>
    <w:next w:val="Normal"/>
    <w:link w:val="Heading1Char"/>
    <w:uiPriority w:val="9"/>
    <w:qFormat/>
    <w:rsid w:val="005918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918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18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18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18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18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18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18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18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18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918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18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18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18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18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18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18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183B"/>
    <w:rPr>
      <w:rFonts w:eastAsiaTheme="majorEastAsia" w:cstheme="majorBidi"/>
      <w:color w:val="272727" w:themeColor="text1" w:themeTint="D8"/>
    </w:rPr>
  </w:style>
  <w:style w:type="paragraph" w:styleId="Caption">
    <w:name w:val="caption"/>
    <w:basedOn w:val="Normal"/>
    <w:next w:val="Normal"/>
    <w:uiPriority w:val="35"/>
    <w:semiHidden/>
    <w:unhideWhenUsed/>
    <w:qFormat/>
    <w:rsid w:val="0059183B"/>
    <w:pPr>
      <w:spacing w:after="200" w:line="240" w:lineRule="auto"/>
    </w:pPr>
    <w:rPr>
      <w:i/>
      <w:iCs/>
      <w:color w:val="0E2841" w:themeColor="text2"/>
      <w:sz w:val="18"/>
      <w:szCs w:val="18"/>
    </w:rPr>
  </w:style>
  <w:style w:type="paragraph" w:styleId="Title">
    <w:name w:val="Title"/>
    <w:basedOn w:val="Normal"/>
    <w:next w:val="Normal"/>
    <w:link w:val="TitleChar"/>
    <w:uiPriority w:val="10"/>
    <w:qFormat/>
    <w:rsid w:val="005918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18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18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183B"/>
    <w:rPr>
      <w:rFonts w:eastAsiaTheme="majorEastAsia" w:cstheme="majorBidi"/>
      <w:color w:val="595959" w:themeColor="text1" w:themeTint="A6"/>
      <w:spacing w:val="15"/>
      <w:sz w:val="28"/>
      <w:szCs w:val="28"/>
    </w:rPr>
  </w:style>
  <w:style w:type="character" w:styleId="Strong">
    <w:name w:val="Strong"/>
    <w:basedOn w:val="DefaultParagraphFont"/>
    <w:uiPriority w:val="22"/>
    <w:qFormat/>
    <w:rsid w:val="0059183B"/>
    <w:rPr>
      <w:b/>
      <w:bCs/>
    </w:rPr>
  </w:style>
  <w:style w:type="character" w:styleId="Emphasis">
    <w:name w:val="Emphasis"/>
    <w:basedOn w:val="DefaultParagraphFont"/>
    <w:uiPriority w:val="20"/>
    <w:qFormat/>
    <w:rsid w:val="0059183B"/>
    <w:rPr>
      <w:i/>
      <w:iCs/>
    </w:rPr>
  </w:style>
  <w:style w:type="paragraph" w:styleId="NoSpacing">
    <w:name w:val="No Spacing"/>
    <w:uiPriority w:val="1"/>
    <w:qFormat/>
    <w:rsid w:val="0059183B"/>
    <w:pPr>
      <w:spacing w:after="0" w:line="240" w:lineRule="auto"/>
    </w:pPr>
  </w:style>
  <w:style w:type="paragraph" w:styleId="ListParagraph">
    <w:name w:val="List Paragraph"/>
    <w:basedOn w:val="Normal"/>
    <w:uiPriority w:val="34"/>
    <w:qFormat/>
    <w:rsid w:val="0059183B"/>
    <w:pPr>
      <w:ind w:left="720"/>
      <w:contextualSpacing/>
    </w:pPr>
  </w:style>
  <w:style w:type="paragraph" w:styleId="Quote">
    <w:name w:val="Quote"/>
    <w:basedOn w:val="Normal"/>
    <w:next w:val="Normal"/>
    <w:link w:val="QuoteChar"/>
    <w:uiPriority w:val="29"/>
    <w:qFormat/>
    <w:rsid w:val="0059183B"/>
    <w:pPr>
      <w:spacing w:before="160"/>
      <w:jc w:val="center"/>
    </w:pPr>
    <w:rPr>
      <w:i/>
      <w:iCs/>
      <w:color w:val="404040" w:themeColor="text1" w:themeTint="BF"/>
    </w:rPr>
  </w:style>
  <w:style w:type="character" w:customStyle="1" w:styleId="QuoteChar">
    <w:name w:val="Quote Char"/>
    <w:basedOn w:val="DefaultParagraphFont"/>
    <w:link w:val="Quote"/>
    <w:uiPriority w:val="29"/>
    <w:rsid w:val="0059183B"/>
    <w:rPr>
      <w:i/>
      <w:iCs/>
      <w:color w:val="404040" w:themeColor="text1" w:themeTint="BF"/>
    </w:rPr>
  </w:style>
  <w:style w:type="paragraph" w:styleId="IntenseQuote">
    <w:name w:val="Intense Quote"/>
    <w:basedOn w:val="Normal"/>
    <w:next w:val="Normal"/>
    <w:link w:val="IntenseQuoteChar"/>
    <w:uiPriority w:val="30"/>
    <w:qFormat/>
    <w:rsid w:val="005918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183B"/>
    <w:rPr>
      <w:i/>
      <w:iCs/>
      <w:color w:val="0F4761" w:themeColor="accent1" w:themeShade="BF"/>
    </w:rPr>
  </w:style>
  <w:style w:type="character" w:styleId="SubtleEmphasis">
    <w:name w:val="Subtle Emphasis"/>
    <w:basedOn w:val="DefaultParagraphFont"/>
    <w:uiPriority w:val="19"/>
    <w:qFormat/>
    <w:rsid w:val="0059183B"/>
    <w:rPr>
      <w:i/>
      <w:iCs/>
      <w:color w:val="404040" w:themeColor="text1" w:themeTint="BF"/>
    </w:rPr>
  </w:style>
  <w:style w:type="character" w:styleId="IntenseEmphasis">
    <w:name w:val="Intense Emphasis"/>
    <w:basedOn w:val="DefaultParagraphFont"/>
    <w:uiPriority w:val="21"/>
    <w:qFormat/>
    <w:rsid w:val="0059183B"/>
    <w:rPr>
      <w:i/>
      <w:iCs/>
      <w:color w:val="0F4761" w:themeColor="accent1" w:themeShade="BF"/>
    </w:rPr>
  </w:style>
  <w:style w:type="character" w:styleId="SubtleReference">
    <w:name w:val="Subtle Reference"/>
    <w:basedOn w:val="DefaultParagraphFont"/>
    <w:uiPriority w:val="31"/>
    <w:qFormat/>
    <w:rsid w:val="0059183B"/>
    <w:rPr>
      <w:smallCaps/>
      <w:color w:val="5A5A5A" w:themeColor="text1" w:themeTint="A5"/>
    </w:rPr>
  </w:style>
  <w:style w:type="character" w:styleId="IntenseReference">
    <w:name w:val="Intense Reference"/>
    <w:basedOn w:val="DefaultParagraphFont"/>
    <w:uiPriority w:val="32"/>
    <w:qFormat/>
    <w:rsid w:val="0059183B"/>
    <w:rPr>
      <w:b/>
      <w:bCs/>
      <w:smallCaps/>
      <w:color w:val="0F4761" w:themeColor="accent1" w:themeShade="BF"/>
      <w:spacing w:val="5"/>
    </w:rPr>
  </w:style>
  <w:style w:type="character" w:styleId="BookTitle">
    <w:name w:val="Book Title"/>
    <w:basedOn w:val="DefaultParagraphFont"/>
    <w:uiPriority w:val="33"/>
    <w:qFormat/>
    <w:rsid w:val="0059183B"/>
    <w:rPr>
      <w:b/>
      <w:bCs/>
      <w:i/>
      <w:iCs/>
      <w:spacing w:val="5"/>
    </w:rPr>
  </w:style>
  <w:style w:type="paragraph" w:styleId="TOCHeading">
    <w:name w:val="TOC Heading"/>
    <w:basedOn w:val="Heading1"/>
    <w:next w:val="Normal"/>
    <w:uiPriority w:val="39"/>
    <w:semiHidden/>
    <w:unhideWhenUsed/>
    <w:qFormat/>
    <w:rsid w:val="0059183B"/>
    <w:pPr>
      <w:spacing w:before="240" w:after="0"/>
      <w:outlineLvl w:val="9"/>
    </w:pPr>
    <w:rPr>
      <w:sz w:val="32"/>
      <w:szCs w:val="32"/>
    </w:rPr>
  </w:style>
  <w:style w:type="paragraph" w:styleId="NormalWeb">
    <w:name w:val="Normal (Web)"/>
    <w:basedOn w:val="Normal"/>
    <w:uiPriority w:val="99"/>
    <w:semiHidden/>
    <w:unhideWhenUsed/>
    <w:rsid w:val="0091069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910697"/>
    <w:rPr>
      <w:color w:val="0000FF"/>
      <w:u w:val="single"/>
    </w:rPr>
  </w:style>
  <w:style w:type="paragraph" w:styleId="Header">
    <w:name w:val="header"/>
    <w:basedOn w:val="Normal"/>
    <w:link w:val="HeaderChar"/>
    <w:uiPriority w:val="99"/>
    <w:unhideWhenUsed/>
    <w:rsid w:val="00971D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1D3D"/>
  </w:style>
  <w:style w:type="paragraph" w:styleId="Footer">
    <w:name w:val="footer"/>
    <w:basedOn w:val="Normal"/>
    <w:link w:val="FooterChar"/>
    <w:uiPriority w:val="99"/>
    <w:unhideWhenUsed/>
    <w:rsid w:val="00971D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1D3D"/>
  </w:style>
  <w:style w:type="character" w:styleId="UnresolvedMention">
    <w:name w:val="Unresolved Mention"/>
    <w:basedOn w:val="DefaultParagraphFont"/>
    <w:uiPriority w:val="99"/>
    <w:semiHidden/>
    <w:unhideWhenUsed/>
    <w:rsid w:val="00C61A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emerald.com/ijwhm/article-abstract/13/1/45/160917/One-way-pendulum-Staff-retention-in-the-NHS?redirectedFrom=fulltex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1wqtxts1xzle7.cloudfront.net/40828643/HRM_Practices_and_Employee_Retention_in_Thailand_ICCMM-libre.pdf?1450667443=&amp;response-content-disposition=inline%3B+filename%3DHRM_Practices_and_Employee_Retention_in.pdf&amp;Expires=1754052839&amp;Signature=ObgV9DNkOXt439CUR0tdX7t9vPdZjH-hZLtiprMR04WCPeN1wSO5Z2nTqZ6vsBThAtpkuNcBgyUQ6hqTEUu~cIQN9Y4bnT6guZZGzObCXNlg-Ensb~5iLBa2snYve12OjKr2vSwx7uQaiSDJWYDG5k4r~wnTDOUNalGmKPVKo8hNrRs7BT-SDgCfR-le7XgiYqenhNCSC-ckWTxV33EI3MP-sMZO-w7P0Y0tEyzb-IVsgSO1zi1gtdhmitxleY4p75ZffDd9cJ-N~LRXrBUY4sgz8J8SsUFiPZcATsw19vzf7UbGvPOCFgBtbOxcBCTb4yCSMPnx5YpIVLXTzAE2pA__&amp;Key-Pair-Id=APKAJLOHF5GGSLRBV4ZA"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1700</Words>
  <Characters>9695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Eleonora Terzieva (2017029)</dc:creator>
  <cp:keywords/>
  <dc:description/>
  <cp:lastModifiedBy>Eleonora Terzieva (2017029)</cp:lastModifiedBy>
  <cp:revision>2</cp:revision>
  <dcterms:created xsi:type="dcterms:W3CDTF">2025-11-21T12:50:00Z</dcterms:created>
  <dcterms:modified xsi:type="dcterms:W3CDTF">2025-11-21T12:50:00Z</dcterms:modified>
</cp:coreProperties>
</file>