
<file path=[Content_Types].xml><?xml version="1.0" encoding="utf-8"?>
<Types xmlns="http://schemas.openxmlformats.org/package/2006/content-types">
  <Default Extension="png" ContentType="image/png"/>
  <Default Extension="tmp"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84579716"/>
        <w:docPartObj>
          <w:docPartGallery w:val="Cover Pages"/>
          <w:docPartUnique/>
        </w:docPartObj>
      </w:sdtPr>
      <w:sdtEndPr/>
      <w:sdtContent>
        <w:p w14:paraId="18D00090" w14:textId="77777777" w:rsidR="00AD1B03" w:rsidRDefault="00AD1B03">
          <w:r>
            <w:rPr>
              <w:noProof/>
              <w:lang w:eastAsia="en-GB"/>
            </w:rPr>
            <mc:AlternateContent>
              <mc:Choice Requires="wpg">
                <w:drawing>
                  <wp:anchor distT="0" distB="0" distL="114300" distR="114300" simplePos="0" relativeHeight="251662336" behindDoc="0" locked="0" layoutInCell="1" allowOverlap="1" wp14:anchorId="05FB27D6" wp14:editId="0F33E38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FB8F78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7EB25233" w14:textId="77777777" w:rsidR="00041ACB" w:rsidRDefault="00045A8B" w:rsidP="00B07F98">
          <w:pPr>
            <w:spacing w:line="360" w:lineRule="auto"/>
          </w:pPr>
          <w:r>
            <w:rPr>
              <w:noProof/>
              <w:lang w:eastAsia="en-GB"/>
            </w:rPr>
            <mc:AlternateContent>
              <mc:Choice Requires="wps">
                <w:drawing>
                  <wp:anchor distT="0" distB="0" distL="114300" distR="114300" simplePos="0" relativeHeight="251663360" behindDoc="0" locked="0" layoutInCell="1" allowOverlap="1" wp14:anchorId="54AD9BDF" wp14:editId="23419953">
                    <wp:simplePos x="0" y="0"/>
                    <wp:positionH relativeFrom="margin">
                      <wp:posOffset>-607325</wp:posOffset>
                    </wp:positionH>
                    <wp:positionV relativeFrom="paragraph">
                      <wp:posOffset>1324686</wp:posOffset>
                    </wp:positionV>
                    <wp:extent cx="7021773" cy="1371600"/>
                    <wp:effectExtent l="0" t="0" r="8255" b="0"/>
                    <wp:wrapNone/>
                    <wp:docPr id="1" name="Text Box 1"/>
                    <wp:cNvGraphicFramePr/>
                    <a:graphic xmlns:a="http://schemas.openxmlformats.org/drawingml/2006/main">
                      <a:graphicData uri="http://schemas.microsoft.com/office/word/2010/wordprocessingShape">
                        <wps:wsp>
                          <wps:cNvSpPr txBox="1"/>
                          <wps:spPr>
                            <a:xfrm>
                              <a:off x="0" y="0"/>
                              <a:ext cx="7021773" cy="1371600"/>
                            </a:xfrm>
                            <a:prstGeom prst="rect">
                              <a:avLst/>
                            </a:prstGeom>
                            <a:solidFill>
                              <a:schemeClr val="lt1"/>
                            </a:solidFill>
                            <a:ln w="6350">
                              <a:noFill/>
                            </a:ln>
                          </wps:spPr>
                          <wps:txbx>
                            <w:txbxContent>
                              <w:p w14:paraId="17FFF78E" w14:textId="77777777" w:rsidR="00202FA2" w:rsidRPr="00A3611F" w:rsidRDefault="00202FA2" w:rsidP="00045A8B">
                                <w:pPr>
                                  <w:pStyle w:val="Title"/>
                                  <w:jc w:val="center"/>
                                  <w:rPr>
                                    <w:rFonts w:ascii="Arial" w:hAnsi="Arial" w:cs="Arial"/>
                                    <w:color w:val="0070C0"/>
                                    <w:sz w:val="44"/>
                                    <w:szCs w:val="44"/>
                                  </w:rPr>
                                </w:pPr>
                                <w:r>
                                  <w:rPr>
                                    <w:rFonts w:ascii="Arial" w:hAnsi="Arial" w:cs="Arial"/>
                                    <w:color w:val="0070C0"/>
                                    <w:sz w:val="44"/>
                                    <w:szCs w:val="44"/>
                                  </w:rPr>
                                  <w:t>Advanced Processes and Materials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4AD9BDF" id="_x0000_t202" coordsize="21600,21600" o:spt="202" path="m,l,21600r21600,l21600,xe">
                    <v:stroke joinstyle="miter"/>
                    <v:path gradientshapeok="t" o:connecttype="rect"/>
                  </v:shapetype>
                  <v:shape id="Text Box 1" o:spid="_x0000_s1026" type="#_x0000_t202" style="position:absolute;margin-left:-47.8pt;margin-top:104.3pt;width:552.9pt;height:108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" fillcolor="white [3201]" stroked="f" strokeweight=".5pt">
                    <v:textbox>
                      <w:txbxContent>
                        <w:p w14:paraId="17FFF78E" w14:textId="77777777" w:rsidR="00202FA2" w:rsidRPr="00A3611F" w:rsidRDefault="00202FA2" w:rsidP="00045A8B">
                          <w:pPr>
                            <w:pStyle w:val="Title"/>
                            <w:jc w:val="center"/>
                            <w:rPr>
                              <w:rFonts w:ascii="Arial" w:hAnsi="Arial" w:cs="Arial"/>
                              <w:color w:val="0070C0"/>
                              <w:sz w:val="44"/>
                              <w:szCs w:val="44"/>
                            </w:rPr>
                          </w:pPr>
                          <w:r>
                            <w:rPr>
                              <w:rFonts w:ascii="Arial" w:hAnsi="Arial" w:cs="Arial"/>
                              <w:color w:val="0070C0"/>
                              <w:sz w:val="44"/>
                              <w:szCs w:val="44"/>
                            </w:rPr>
                            <w:t>Advanced Processes and Materials</w:t>
                          </w:r>
                        </w:p>
                      </w:txbxContent>
                    </v:textbox>
                    <w10:wrap anchorx="margin"/>
                  </v:shape>
                </w:pict>
              </mc:Fallback>
            </mc:AlternateContent>
          </w:r>
          <w:r w:rsidR="00A3611F">
            <w:rPr>
              <w:noProof/>
              <w:lang w:eastAsia="en-GB"/>
            </w:rPr>
            <mc:AlternateContent>
              <mc:Choice Requires="wps">
                <w:drawing>
                  <wp:anchor distT="0" distB="0" distL="114300" distR="114300" simplePos="0" relativeHeight="251664384" behindDoc="0" locked="0" layoutInCell="1" allowOverlap="1" wp14:anchorId="26A3BA6E" wp14:editId="7233C70E">
                    <wp:simplePos x="0" y="0"/>
                    <wp:positionH relativeFrom="margin">
                      <wp:align>left</wp:align>
                    </wp:positionH>
                    <wp:positionV relativeFrom="paragraph">
                      <wp:posOffset>6899796</wp:posOffset>
                    </wp:positionV>
                    <wp:extent cx="4947313" cy="1658203"/>
                    <wp:effectExtent l="0" t="0" r="5715" b="0"/>
                    <wp:wrapNone/>
                    <wp:docPr id="2" name="Text Box 2"/>
                    <wp:cNvGraphicFramePr/>
                    <a:graphic xmlns:a="http://schemas.openxmlformats.org/drawingml/2006/main">
                      <a:graphicData uri="http://schemas.microsoft.com/office/word/2010/wordprocessingShape">
                        <wps:wsp>
                          <wps:cNvSpPr txBox="1"/>
                          <wps:spPr>
                            <a:xfrm>
                              <a:off x="0" y="0"/>
                              <a:ext cx="4947313" cy="1658203"/>
                            </a:xfrm>
                            <a:prstGeom prst="rect">
                              <a:avLst/>
                            </a:prstGeom>
                            <a:solidFill>
                              <a:schemeClr val="lt1"/>
                            </a:solidFill>
                            <a:ln w="6350">
                              <a:noFill/>
                            </a:ln>
                          </wps:spPr>
                          <wps:txbx>
                            <w:txbxContent>
                              <w:p w14:paraId="1CB26D57" w14:textId="77777777" w:rsidR="00202FA2" w:rsidRPr="00303F5C" w:rsidRDefault="00202FA2" w:rsidP="00045A8B">
                                <w:pPr>
                                  <w:pStyle w:val="NoSpacing"/>
                                  <w:rPr>
                                    <w:rFonts w:ascii="Arial" w:hAnsi="Arial" w:cs="Arial"/>
                                    <w:b/>
                                    <w:color w:val="0070C0"/>
                                    <w:sz w:val="28"/>
                                    <w:szCs w:val="28"/>
                                  </w:rPr>
                                </w:pPr>
                                <w:r w:rsidRPr="00303F5C">
                                  <w:rPr>
                                    <w:rFonts w:ascii="Arial" w:hAnsi="Arial" w:cs="Arial"/>
                                    <w:b/>
                                    <w:color w:val="0070C0"/>
                                    <w:sz w:val="28"/>
                                    <w:szCs w:val="28"/>
                                  </w:rPr>
                                  <w:t>University of Wales: Swansea Trinity St David</w:t>
                                </w:r>
                              </w:p>
                              <w:p w14:paraId="04195E8D" w14:textId="77777777" w:rsidR="00202FA2" w:rsidRPr="00303F5C" w:rsidRDefault="00202FA2" w:rsidP="00045A8B">
                                <w:pPr>
                                  <w:pStyle w:val="NoSpacing"/>
                                  <w:rPr>
                                    <w:rFonts w:ascii="Arial" w:hAnsi="Arial" w:cs="Arial"/>
                                    <w:b/>
                                    <w:color w:val="0070C0"/>
                                    <w:sz w:val="28"/>
                                    <w:szCs w:val="28"/>
                                  </w:rPr>
                                </w:pPr>
                                <w:r w:rsidRPr="00303F5C">
                                  <w:rPr>
                                    <w:rFonts w:ascii="Arial" w:hAnsi="Arial" w:cs="Arial"/>
                                    <w:b/>
                                    <w:color w:val="0070C0"/>
                                    <w:sz w:val="28"/>
                                    <w:szCs w:val="28"/>
                                  </w:rPr>
                                  <w:t>BEng Manufacturing Systems Engineering Degree</w:t>
                                </w:r>
                              </w:p>
                              <w:p w14:paraId="5C4D06AF" w14:textId="77777777" w:rsidR="00202FA2" w:rsidRPr="00303F5C" w:rsidRDefault="00202FA2" w:rsidP="00045A8B">
                                <w:pPr>
                                  <w:pStyle w:val="NoSpacing"/>
                                  <w:rPr>
                                    <w:rFonts w:ascii="Arial" w:hAnsi="Arial" w:cs="Arial"/>
                                    <w:b/>
                                    <w:color w:val="0070C0"/>
                                    <w:sz w:val="28"/>
                                    <w:szCs w:val="28"/>
                                  </w:rPr>
                                </w:pPr>
                                <w:r>
                                  <w:rPr>
                                    <w:rFonts w:ascii="Arial" w:hAnsi="Arial" w:cs="Arial"/>
                                    <w:b/>
                                    <w:color w:val="0070C0"/>
                                    <w:sz w:val="28"/>
                                    <w:szCs w:val="28"/>
                                  </w:rPr>
                                  <w:t>Level 6 Advanced Processes and Materials (M6X00414</w:t>
                                </w:r>
                                <w:r w:rsidRPr="00303F5C">
                                  <w:rPr>
                                    <w:rFonts w:ascii="Arial" w:hAnsi="Arial" w:cs="Arial"/>
                                    <w:b/>
                                    <w:color w:val="0070C0"/>
                                    <w:sz w:val="28"/>
                                    <w:szCs w:val="28"/>
                                  </w:rPr>
                                  <w:t>)</w:t>
                                </w:r>
                              </w:p>
                              <w:p w14:paraId="12066203" w14:textId="77777777" w:rsidR="00202FA2" w:rsidRPr="00303F5C" w:rsidRDefault="00202FA2" w:rsidP="00045A8B">
                                <w:pPr>
                                  <w:pStyle w:val="NoSpacing"/>
                                  <w:rPr>
                                    <w:rFonts w:ascii="Arial" w:hAnsi="Arial" w:cs="Arial"/>
                                    <w:b/>
                                    <w:color w:val="0070C0"/>
                                    <w:sz w:val="28"/>
                                    <w:szCs w:val="28"/>
                                  </w:rPr>
                                </w:pPr>
                                <w:r w:rsidRPr="00303F5C">
                                  <w:rPr>
                                    <w:rFonts w:ascii="Arial" w:hAnsi="Arial" w:cs="Arial"/>
                                    <w:b/>
                                    <w:color w:val="0070C0"/>
                                    <w:sz w:val="28"/>
                                    <w:szCs w:val="28"/>
                                  </w:rPr>
                                  <w:t>Martin Lewis</w:t>
                                </w:r>
                              </w:p>
                              <w:p w14:paraId="19EAB8ED" w14:textId="77777777" w:rsidR="00202FA2" w:rsidRPr="00303F5C" w:rsidRDefault="00202FA2" w:rsidP="00045A8B">
                                <w:pPr>
                                  <w:pStyle w:val="NoSpacing"/>
                                  <w:rPr>
                                    <w:rFonts w:ascii="Arial" w:hAnsi="Arial" w:cs="Arial"/>
                                    <w:b/>
                                    <w:color w:val="0070C0"/>
                                    <w:sz w:val="28"/>
                                    <w:szCs w:val="28"/>
                                  </w:rPr>
                                </w:pPr>
                                <w:r w:rsidRPr="00303F5C">
                                  <w:rPr>
                                    <w:rFonts w:ascii="Arial" w:hAnsi="Arial" w:cs="Arial"/>
                                    <w:b/>
                                    <w:color w:val="0070C0"/>
                                    <w:sz w:val="28"/>
                                    <w:szCs w:val="28"/>
                                  </w:rPr>
                                  <w:t>P151989</w:t>
                                </w:r>
                              </w:p>
                              <w:p w14:paraId="5CC5198A" w14:textId="77777777" w:rsidR="00202FA2" w:rsidRPr="00303F5C" w:rsidRDefault="00202FA2" w:rsidP="00045A8B">
                                <w:pPr>
                                  <w:pStyle w:val="NoSpacing"/>
                                  <w:rPr>
                                    <w:rFonts w:ascii="Arial" w:hAnsi="Arial" w:cs="Arial"/>
                                    <w:b/>
                                    <w:color w:val="0070C0"/>
                                    <w:sz w:val="28"/>
                                    <w:szCs w:val="28"/>
                                  </w:rPr>
                                </w:pPr>
                                <w:r>
                                  <w:rPr>
                                    <w:rFonts w:ascii="Arial" w:hAnsi="Arial" w:cs="Arial"/>
                                    <w:b/>
                                    <w:color w:val="0070C0"/>
                                    <w:sz w:val="28"/>
                                    <w:szCs w:val="28"/>
                                  </w:rPr>
                                  <w:t>21/02/2018</w:t>
                                </w:r>
                                <w:r w:rsidRPr="00303F5C">
                                  <w:rPr>
                                    <w:rFonts w:ascii="Arial" w:hAnsi="Arial" w:cs="Arial"/>
                                    <w:b/>
                                    <w:color w:val="0070C0"/>
                                    <w:sz w:val="28"/>
                                    <w:szCs w:val="28"/>
                                  </w:rPr>
                                  <w:t xml:space="preserve">                         </w:t>
                                </w:r>
                                <w:r>
                                  <w:rPr>
                                    <w:rFonts w:ascii="Arial" w:hAnsi="Arial" w:cs="Arial"/>
                                    <w:b/>
                                    <w:color w:val="0070C0"/>
                                    <w:sz w:val="28"/>
                                    <w:szCs w:val="28"/>
                                  </w:rPr>
                                  <w:t xml:space="preserve">                               </w:t>
                                </w:r>
                                <w:r w:rsidRPr="00303F5C">
                                  <w:rPr>
                                    <w:rFonts w:ascii="Arial" w:hAnsi="Arial" w:cs="Arial"/>
                                    <w:b/>
                                    <w:color w:val="0070C0"/>
                                    <w:sz w:val="28"/>
                                    <w:szCs w:val="28"/>
                                  </w:rPr>
                                  <w:t xml:space="preserve">    mlewis.151989@student.uwtsd.ac.uk</w:t>
                                </w:r>
                              </w:p>
                              <w:p w14:paraId="10719AE1" w14:textId="77777777" w:rsidR="00202FA2" w:rsidRDefault="00202FA2" w:rsidP="00045A8B">
                                <w:pPr>
                                  <w:pStyle w:val="NoSpacing"/>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A3BA6E" id="Text Box 2" o:spid="_x0000_s1027" type="#_x0000_t202" style="position:absolute;margin-left:0;margin-top:543.3pt;width:389.55pt;height:130.55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" fillcolor="white [3201]" stroked="f" strokeweight=".5pt">
                    <v:textbox>
                      <w:txbxContent>
                        <w:p w14:paraId="1CB26D57" w14:textId="77777777" w:rsidR="00202FA2" w:rsidRPr="00303F5C" w:rsidRDefault="00202FA2" w:rsidP="00045A8B">
                          <w:pPr>
                            <w:pStyle w:val="NoSpacing"/>
                            <w:rPr>
                              <w:rFonts w:ascii="Arial" w:hAnsi="Arial" w:cs="Arial"/>
                              <w:b/>
                              <w:color w:val="0070C0"/>
                              <w:sz w:val="28"/>
                              <w:szCs w:val="28"/>
                            </w:rPr>
                          </w:pPr>
                          <w:r w:rsidRPr="00303F5C">
                            <w:rPr>
                              <w:rFonts w:ascii="Arial" w:hAnsi="Arial" w:cs="Arial"/>
                              <w:b/>
                              <w:color w:val="0070C0"/>
                              <w:sz w:val="28"/>
                              <w:szCs w:val="28"/>
                            </w:rPr>
                            <w:t>University of Wales: Swansea Trinity St David</w:t>
                          </w:r>
                        </w:p>
                        <w:p w14:paraId="04195E8D" w14:textId="77777777" w:rsidR="00202FA2" w:rsidRPr="00303F5C" w:rsidRDefault="00202FA2" w:rsidP="00045A8B">
                          <w:pPr>
                            <w:pStyle w:val="NoSpacing"/>
                            <w:rPr>
                              <w:rFonts w:ascii="Arial" w:hAnsi="Arial" w:cs="Arial"/>
                              <w:b/>
                              <w:color w:val="0070C0"/>
                              <w:sz w:val="28"/>
                              <w:szCs w:val="28"/>
                            </w:rPr>
                          </w:pPr>
                          <w:r w:rsidRPr="00303F5C">
                            <w:rPr>
                              <w:rFonts w:ascii="Arial" w:hAnsi="Arial" w:cs="Arial"/>
                              <w:b/>
                              <w:color w:val="0070C0"/>
                              <w:sz w:val="28"/>
                              <w:szCs w:val="28"/>
                            </w:rPr>
                            <w:t>BEng Manufacturing Systems Engineering Degree</w:t>
                          </w:r>
                        </w:p>
                        <w:p w14:paraId="5C4D06AF" w14:textId="77777777" w:rsidR="00202FA2" w:rsidRPr="00303F5C" w:rsidRDefault="00202FA2" w:rsidP="00045A8B">
                          <w:pPr>
                            <w:pStyle w:val="NoSpacing"/>
                            <w:rPr>
                              <w:rFonts w:ascii="Arial" w:hAnsi="Arial" w:cs="Arial"/>
                              <w:b/>
                              <w:color w:val="0070C0"/>
                              <w:sz w:val="28"/>
                              <w:szCs w:val="28"/>
                            </w:rPr>
                          </w:pPr>
                          <w:r>
                            <w:rPr>
                              <w:rFonts w:ascii="Arial" w:hAnsi="Arial" w:cs="Arial"/>
                              <w:b/>
                              <w:color w:val="0070C0"/>
                              <w:sz w:val="28"/>
                              <w:szCs w:val="28"/>
                            </w:rPr>
                            <w:t>Level 6 Advanced Processes and Materials (M6X00414</w:t>
                          </w:r>
                          <w:r w:rsidRPr="00303F5C">
                            <w:rPr>
                              <w:rFonts w:ascii="Arial" w:hAnsi="Arial" w:cs="Arial"/>
                              <w:b/>
                              <w:color w:val="0070C0"/>
                              <w:sz w:val="28"/>
                              <w:szCs w:val="28"/>
                            </w:rPr>
                            <w:t>)</w:t>
                          </w:r>
                        </w:p>
                        <w:p w14:paraId="12066203" w14:textId="77777777" w:rsidR="00202FA2" w:rsidRPr="00303F5C" w:rsidRDefault="00202FA2" w:rsidP="00045A8B">
                          <w:pPr>
                            <w:pStyle w:val="NoSpacing"/>
                            <w:rPr>
                              <w:rFonts w:ascii="Arial" w:hAnsi="Arial" w:cs="Arial"/>
                              <w:b/>
                              <w:color w:val="0070C0"/>
                              <w:sz w:val="28"/>
                              <w:szCs w:val="28"/>
                            </w:rPr>
                          </w:pPr>
                          <w:r w:rsidRPr="00303F5C">
                            <w:rPr>
                              <w:rFonts w:ascii="Arial" w:hAnsi="Arial" w:cs="Arial"/>
                              <w:b/>
                              <w:color w:val="0070C0"/>
                              <w:sz w:val="28"/>
                              <w:szCs w:val="28"/>
                            </w:rPr>
                            <w:t>Martin Lewis</w:t>
                          </w:r>
                        </w:p>
                        <w:p w14:paraId="19EAB8ED" w14:textId="77777777" w:rsidR="00202FA2" w:rsidRPr="00303F5C" w:rsidRDefault="00202FA2" w:rsidP="00045A8B">
                          <w:pPr>
                            <w:pStyle w:val="NoSpacing"/>
                            <w:rPr>
                              <w:rFonts w:ascii="Arial" w:hAnsi="Arial" w:cs="Arial"/>
                              <w:b/>
                              <w:color w:val="0070C0"/>
                              <w:sz w:val="28"/>
                              <w:szCs w:val="28"/>
                            </w:rPr>
                          </w:pPr>
                          <w:r w:rsidRPr="00303F5C">
                            <w:rPr>
                              <w:rFonts w:ascii="Arial" w:hAnsi="Arial" w:cs="Arial"/>
                              <w:b/>
                              <w:color w:val="0070C0"/>
                              <w:sz w:val="28"/>
                              <w:szCs w:val="28"/>
                            </w:rPr>
                            <w:t>P151989</w:t>
                          </w:r>
                        </w:p>
                        <w:p w14:paraId="5CC5198A" w14:textId="77777777" w:rsidR="00202FA2" w:rsidRPr="00303F5C" w:rsidRDefault="00202FA2" w:rsidP="00045A8B">
                          <w:pPr>
                            <w:pStyle w:val="NoSpacing"/>
                            <w:rPr>
                              <w:rFonts w:ascii="Arial" w:hAnsi="Arial" w:cs="Arial"/>
                              <w:b/>
                              <w:color w:val="0070C0"/>
                              <w:sz w:val="28"/>
                              <w:szCs w:val="28"/>
                            </w:rPr>
                          </w:pPr>
                          <w:r>
                            <w:rPr>
                              <w:rFonts w:ascii="Arial" w:hAnsi="Arial" w:cs="Arial"/>
                              <w:b/>
                              <w:color w:val="0070C0"/>
                              <w:sz w:val="28"/>
                              <w:szCs w:val="28"/>
                            </w:rPr>
                            <w:t>21/02/2018</w:t>
                          </w:r>
                          <w:r w:rsidRPr="00303F5C">
                            <w:rPr>
                              <w:rFonts w:ascii="Arial" w:hAnsi="Arial" w:cs="Arial"/>
                              <w:b/>
                              <w:color w:val="0070C0"/>
                              <w:sz w:val="28"/>
                              <w:szCs w:val="28"/>
                            </w:rPr>
                            <w:t xml:space="preserve">                         </w:t>
                          </w:r>
                          <w:r>
                            <w:rPr>
                              <w:rFonts w:ascii="Arial" w:hAnsi="Arial" w:cs="Arial"/>
                              <w:b/>
                              <w:color w:val="0070C0"/>
                              <w:sz w:val="28"/>
                              <w:szCs w:val="28"/>
                            </w:rPr>
                            <w:t xml:space="preserve">                               </w:t>
                          </w:r>
                          <w:r w:rsidRPr="00303F5C">
                            <w:rPr>
                              <w:rFonts w:ascii="Arial" w:hAnsi="Arial" w:cs="Arial"/>
                              <w:b/>
                              <w:color w:val="0070C0"/>
                              <w:sz w:val="28"/>
                              <w:szCs w:val="28"/>
                            </w:rPr>
                            <w:t xml:space="preserve">    mlewis.151989@student.uwtsd.ac.uk</w:t>
                          </w:r>
                        </w:p>
                        <w:p w14:paraId="10719AE1" w14:textId="77777777" w:rsidR="00202FA2" w:rsidRDefault="00202FA2" w:rsidP="00045A8B">
                          <w:pPr>
                            <w:pStyle w:val="NoSpacing"/>
                          </w:pPr>
                        </w:p>
                      </w:txbxContent>
                    </v:textbox>
                    <w10:wrap anchorx="margin"/>
                  </v:shape>
                </w:pict>
              </mc:Fallback>
            </mc:AlternateContent>
          </w:r>
          <w:r w:rsidR="00AD1B03">
            <w:br w:type="page"/>
          </w:r>
        </w:p>
      </w:sdtContent>
    </w:sdt>
    <w:p w14:paraId="1A087015" w14:textId="77777777" w:rsidR="00041ACB" w:rsidRDefault="00D357F9" w:rsidP="00D357F9">
      <w:pPr>
        <w:pStyle w:val="Heading1"/>
      </w:pPr>
      <w:bookmarkStart w:id="0" w:name="_Toc510772665"/>
      <w:r>
        <w:lastRenderedPageBreak/>
        <w:t>Index</w:t>
      </w:r>
      <w:bookmarkEnd w:id="0"/>
    </w:p>
    <w:sdt>
      <w:sdtPr>
        <w:rPr>
          <w:rFonts w:asciiTheme="minorHAnsi" w:eastAsiaTheme="minorHAnsi" w:hAnsiTheme="minorHAnsi" w:cstheme="minorBidi"/>
          <w:color w:val="auto"/>
          <w:sz w:val="22"/>
          <w:szCs w:val="22"/>
          <w:lang w:val="en-GB"/>
        </w:rPr>
        <w:id w:val="-1516459104"/>
        <w:docPartObj>
          <w:docPartGallery w:val="Table of Contents"/>
          <w:docPartUnique/>
        </w:docPartObj>
      </w:sdtPr>
      <w:sdtEndPr>
        <w:rPr>
          <w:b/>
          <w:bCs/>
          <w:noProof/>
        </w:rPr>
      </w:sdtEndPr>
      <w:sdtContent>
        <w:p w14:paraId="50C08B5A" w14:textId="77777777" w:rsidR="00041ACB" w:rsidRPr="00D357F9" w:rsidRDefault="00041ACB">
          <w:pPr>
            <w:pStyle w:val="TOCHeading"/>
            <w:rPr>
              <w:rStyle w:val="Heading1Char"/>
            </w:rPr>
          </w:pPr>
          <w:r w:rsidRPr="00D357F9">
            <w:rPr>
              <w:rStyle w:val="Heading1Char"/>
            </w:rPr>
            <w:t>Table of Contents</w:t>
          </w:r>
        </w:p>
        <w:p w14:paraId="2E5B482B" w14:textId="5A24D36F" w:rsidR="00A87974" w:rsidRDefault="00041AC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0772665" w:history="1">
            <w:r w:rsidR="00A87974" w:rsidRPr="007A3495">
              <w:rPr>
                <w:rStyle w:val="Hyperlink"/>
                <w:noProof/>
              </w:rPr>
              <w:t>Index</w:t>
            </w:r>
            <w:r w:rsidR="00A87974">
              <w:rPr>
                <w:noProof/>
                <w:webHidden/>
              </w:rPr>
              <w:tab/>
            </w:r>
            <w:r w:rsidR="00A87974">
              <w:rPr>
                <w:noProof/>
                <w:webHidden/>
              </w:rPr>
              <w:fldChar w:fldCharType="begin"/>
            </w:r>
            <w:r w:rsidR="00A87974">
              <w:rPr>
                <w:noProof/>
                <w:webHidden/>
              </w:rPr>
              <w:instrText xml:space="preserve"> PAGEREF _Toc510772665 \h </w:instrText>
            </w:r>
            <w:r w:rsidR="00A87974">
              <w:rPr>
                <w:noProof/>
                <w:webHidden/>
              </w:rPr>
            </w:r>
            <w:r w:rsidR="00A87974">
              <w:rPr>
                <w:noProof/>
                <w:webHidden/>
              </w:rPr>
              <w:fldChar w:fldCharType="separate"/>
            </w:r>
            <w:r w:rsidR="00A87974">
              <w:rPr>
                <w:noProof/>
                <w:webHidden/>
              </w:rPr>
              <w:t>1</w:t>
            </w:r>
            <w:r w:rsidR="00A87974">
              <w:rPr>
                <w:noProof/>
                <w:webHidden/>
              </w:rPr>
              <w:fldChar w:fldCharType="end"/>
            </w:r>
          </w:hyperlink>
        </w:p>
        <w:p w14:paraId="7EEC5855" w14:textId="11BADB05" w:rsidR="00A87974" w:rsidRDefault="00A87974">
          <w:pPr>
            <w:pStyle w:val="TOC1"/>
            <w:tabs>
              <w:tab w:val="right" w:leader="dot" w:pos="9016"/>
            </w:tabs>
            <w:rPr>
              <w:rFonts w:eastAsiaTheme="minorEastAsia"/>
              <w:noProof/>
              <w:lang w:eastAsia="en-GB"/>
            </w:rPr>
          </w:pPr>
          <w:hyperlink w:anchor="_Toc510772666" w:history="1">
            <w:r w:rsidRPr="007A3495">
              <w:rPr>
                <w:rStyle w:val="Hyperlink"/>
                <w:noProof/>
              </w:rPr>
              <w:t>Executive Summary</w:t>
            </w:r>
            <w:r>
              <w:rPr>
                <w:noProof/>
                <w:webHidden/>
              </w:rPr>
              <w:tab/>
            </w:r>
            <w:r>
              <w:rPr>
                <w:noProof/>
                <w:webHidden/>
              </w:rPr>
              <w:fldChar w:fldCharType="begin"/>
            </w:r>
            <w:r>
              <w:rPr>
                <w:noProof/>
                <w:webHidden/>
              </w:rPr>
              <w:instrText xml:space="preserve"> PAGEREF _Toc510772666 \h </w:instrText>
            </w:r>
            <w:r>
              <w:rPr>
                <w:noProof/>
                <w:webHidden/>
              </w:rPr>
            </w:r>
            <w:r>
              <w:rPr>
                <w:noProof/>
                <w:webHidden/>
              </w:rPr>
              <w:fldChar w:fldCharType="separate"/>
            </w:r>
            <w:r>
              <w:rPr>
                <w:noProof/>
                <w:webHidden/>
              </w:rPr>
              <w:t>2</w:t>
            </w:r>
            <w:r>
              <w:rPr>
                <w:noProof/>
                <w:webHidden/>
              </w:rPr>
              <w:fldChar w:fldCharType="end"/>
            </w:r>
          </w:hyperlink>
        </w:p>
        <w:p w14:paraId="4C05B65B" w14:textId="638C6C1E" w:rsidR="00A87974" w:rsidRDefault="00A87974">
          <w:pPr>
            <w:pStyle w:val="TOC1"/>
            <w:tabs>
              <w:tab w:val="right" w:leader="dot" w:pos="9016"/>
            </w:tabs>
            <w:rPr>
              <w:rFonts w:eastAsiaTheme="minorEastAsia"/>
              <w:noProof/>
              <w:lang w:eastAsia="en-GB"/>
            </w:rPr>
          </w:pPr>
          <w:hyperlink w:anchor="_Toc510772667" w:history="1">
            <w:r w:rsidRPr="007A3495">
              <w:rPr>
                <w:rStyle w:val="Hyperlink"/>
                <w:noProof/>
              </w:rPr>
              <w:t>Introduction</w:t>
            </w:r>
            <w:r>
              <w:rPr>
                <w:noProof/>
                <w:webHidden/>
              </w:rPr>
              <w:tab/>
            </w:r>
            <w:r>
              <w:rPr>
                <w:noProof/>
                <w:webHidden/>
              </w:rPr>
              <w:fldChar w:fldCharType="begin"/>
            </w:r>
            <w:r>
              <w:rPr>
                <w:noProof/>
                <w:webHidden/>
              </w:rPr>
              <w:instrText xml:space="preserve"> PAGEREF _Toc510772667 \h </w:instrText>
            </w:r>
            <w:r>
              <w:rPr>
                <w:noProof/>
                <w:webHidden/>
              </w:rPr>
            </w:r>
            <w:r>
              <w:rPr>
                <w:noProof/>
                <w:webHidden/>
              </w:rPr>
              <w:fldChar w:fldCharType="separate"/>
            </w:r>
            <w:r>
              <w:rPr>
                <w:noProof/>
                <w:webHidden/>
              </w:rPr>
              <w:t>4</w:t>
            </w:r>
            <w:r>
              <w:rPr>
                <w:noProof/>
                <w:webHidden/>
              </w:rPr>
              <w:fldChar w:fldCharType="end"/>
            </w:r>
          </w:hyperlink>
        </w:p>
        <w:p w14:paraId="1231961B" w14:textId="2558C0CB" w:rsidR="00A87974" w:rsidRDefault="00A87974">
          <w:pPr>
            <w:pStyle w:val="TOC1"/>
            <w:tabs>
              <w:tab w:val="right" w:leader="dot" w:pos="9016"/>
            </w:tabs>
            <w:rPr>
              <w:rFonts w:eastAsiaTheme="minorEastAsia"/>
              <w:noProof/>
              <w:lang w:eastAsia="en-GB"/>
            </w:rPr>
          </w:pPr>
          <w:hyperlink w:anchor="_Toc510772668" w:history="1">
            <w:r w:rsidRPr="007A3495">
              <w:rPr>
                <w:rStyle w:val="Hyperlink"/>
                <w:noProof/>
              </w:rPr>
              <w:t>Laser Cutting</w:t>
            </w:r>
            <w:r>
              <w:rPr>
                <w:noProof/>
                <w:webHidden/>
              </w:rPr>
              <w:tab/>
            </w:r>
            <w:r>
              <w:rPr>
                <w:noProof/>
                <w:webHidden/>
              </w:rPr>
              <w:fldChar w:fldCharType="begin"/>
            </w:r>
            <w:r>
              <w:rPr>
                <w:noProof/>
                <w:webHidden/>
              </w:rPr>
              <w:instrText xml:space="preserve"> PAGEREF _Toc510772668 \h </w:instrText>
            </w:r>
            <w:r>
              <w:rPr>
                <w:noProof/>
                <w:webHidden/>
              </w:rPr>
            </w:r>
            <w:r>
              <w:rPr>
                <w:noProof/>
                <w:webHidden/>
              </w:rPr>
              <w:fldChar w:fldCharType="separate"/>
            </w:r>
            <w:r>
              <w:rPr>
                <w:noProof/>
                <w:webHidden/>
              </w:rPr>
              <w:t>5</w:t>
            </w:r>
            <w:r>
              <w:rPr>
                <w:noProof/>
                <w:webHidden/>
              </w:rPr>
              <w:fldChar w:fldCharType="end"/>
            </w:r>
          </w:hyperlink>
        </w:p>
        <w:p w14:paraId="13584382" w14:textId="4117B555" w:rsidR="00A87974" w:rsidRDefault="00A87974">
          <w:pPr>
            <w:pStyle w:val="TOC2"/>
            <w:tabs>
              <w:tab w:val="right" w:leader="dot" w:pos="9016"/>
            </w:tabs>
            <w:rPr>
              <w:rFonts w:eastAsiaTheme="minorEastAsia"/>
              <w:noProof/>
              <w:lang w:eastAsia="en-GB"/>
            </w:rPr>
          </w:pPr>
          <w:hyperlink w:anchor="_Toc510772669" w:history="1">
            <w:r w:rsidRPr="007A3495">
              <w:rPr>
                <w:rStyle w:val="Hyperlink"/>
                <w:noProof/>
              </w:rPr>
              <w:t>Laser Beam</w:t>
            </w:r>
            <w:r>
              <w:rPr>
                <w:noProof/>
                <w:webHidden/>
              </w:rPr>
              <w:tab/>
            </w:r>
            <w:r>
              <w:rPr>
                <w:noProof/>
                <w:webHidden/>
              </w:rPr>
              <w:fldChar w:fldCharType="begin"/>
            </w:r>
            <w:r>
              <w:rPr>
                <w:noProof/>
                <w:webHidden/>
              </w:rPr>
              <w:instrText xml:space="preserve"> PAGEREF _Toc510772669 \h </w:instrText>
            </w:r>
            <w:r>
              <w:rPr>
                <w:noProof/>
                <w:webHidden/>
              </w:rPr>
            </w:r>
            <w:r>
              <w:rPr>
                <w:noProof/>
                <w:webHidden/>
              </w:rPr>
              <w:fldChar w:fldCharType="separate"/>
            </w:r>
            <w:r>
              <w:rPr>
                <w:noProof/>
                <w:webHidden/>
              </w:rPr>
              <w:t>5</w:t>
            </w:r>
            <w:r>
              <w:rPr>
                <w:noProof/>
                <w:webHidden/>
              </w:rPr>
              <w:fldChar w:fldCharType="end"/>
            </w:r>
          </w:hyperlink>
        </w:p>
        <w:p w14:paraId="3C228075" w14:textId="3CAA4073" w:rsidR="00A87974" w:rsidRDefault="00A87974">
          <w:pPr>
            <w:pStyle w:val="TOC2"/>
            <w:tabs>
              <w:tab w:val="right" w:leader="dot" w:pos="9016"/>
            </w:tabs>
            <w:rPr>
              <w:rFonts w:eastAsiaTheme="minorEastAsia"/>
              <w:noProof/>
              <w:lang w:eastAsia="en-GB"/>
            </w:rPr>
          </w:pPr>
          <w:hyperlink w:anchor="_Toc510772670" w:history="1">
            <w:r w:rsidRPr="007A3495">
              <w:rPr>
                <w:rStyle w:val="Hyperlink"/>
                <w:noProof/>
              </w:rPr>
              <w:t>Types of Laser Cutting</w:t>
            </w:r>
            <w:r>
              <w:rPr>
                <w:noProof/>
                <w:webHidden/>
              </w:rPr>
              <w:tab/>
            </w:r>
            <w:r>
              <w:rPr>
                <w:noProof/>
                <w:webHidden/>
              </w:rPr>
              <w:fldChar w:fldCharType="begin"/>
            </w:r>
            <w:r>
              <w:rPr>
                <w:noProof/>
                <w:webHidden/>
              </w:rPr>
              <w:instrText xml:space="preserve"> PAGEREF _Toc510772670 \h </w:instrText>
            </w:r>
            <w:r>
              <w:rPr>
                <w:noProof/>
                <w:webHidden/>
              </w:rPr>
            </w:r>
            <w:r>
              <w:rPr>
                <w:noProof/>
                <w:webHidden/>
              </w:rPr>
              <w:fldChar w:fldCharType="separate"/>
            </w:r>
            <w:r>
              <w:rPr>
                <w:noProof/>
                <w:webHidden/>
              </w:rPr>
              <w:t>7</w:t>
            </w:r>
            <w:r>
              <w:rPr>
                <w:noProof/>
                <w:webHidden/>
              </w:rPr>
              <w:fldChar w:fldCharType="end"/>
            </w:r>
          </w:hyperlink>
        </w:p>
        <w:p w14:paraId="12A6E51E" w14:textId="2ADD07C0" w:rsidR="00A87974" w:rsidRDefault="00A87974">
          <w:pPr>
            <w:pStyle w:val="TOC2"/>
            <w:tabs>
              <w:tab w:val="right" w:leader="dot" w:pos="9016"/>
            </w:tabs>
            <w:rPr>
              <w:rFonts w:eastAsiaTheme="minorEastAsia"/>
              <w:noProof/>
              <w:lang w:eastAsia="en-GB"/>
            </w:rPr>
          </w:pPr>
          <w:hyperlink w:anchor="_Toc510772671" w:history="1">
            <w:r w:rsidRPr="007A3495">
              <w:rPr>
                <w:rStyle w:val="Hyperlink"/>
                <w:noProof/>
              </w:rPr>
              <w:t>Laser Cutting Process (Nd-YAG)</w:t>
            </w:r>
            <w:r>
              <w:rPr>
                <w:noProof/>
                <w:webHidden/>
              </w:rPr>
              <w:tab/>
            </w:r>
            <w:r>
              <w:rPr>
                <w:noProof/>
                <w:webHidden/>
              </w:rPr>
              <w:fldChar w:fldCharType="begin"/>
            </w:r>
            <w:r>
              <w:rPr>
                <w:noProof/>
                <w:webHidden/>
              </w:rPr>
              <w:instrText xml:space="preserve"> PAGEREF _Toc510772671 \h </w:instrText>
            </w:r>
            <w:r>
              <w:rPr>
                <w:noProof/>
                <w:webHidden/>
              </w:rPr>
            </w:r>
            <w:r>
              <w:rPr>
                <w:noProof/>
                <w:webHidden/>
              </w:rPr>
              <w:fldChar w:fldCharType="separate"/>
            </w:r>
            <w:r>
              <w:rPr>
                <w:noProof/>
                <w:webHidden/>
              </w:rPr>
              <w:t>7</w:t>
            </w:r>
            <w:r>
              <w:rPr>
                <w:noProof/>
                <w:webHidden/>
              </w:rPr>
              <w:fldChar w:fldCharType="end"/>
            </w:r>
          </w:hyperlink>
        </w:p>
        <w:p w14:paraId="27B076DB" w14:textId="21F4BC0E" w:rsidR="00A87974" w:rsidRDefault="00A87974">
          <w:pPr>
            <w:pStyle w:val="TOC2"/>
            <w:tabs>
              <w:tab w:val="right" w:leader="dot" w:pos="9016"/>
            </w:tabs>
            <w:rPr>
              <w:rFonts w:eastAsiaTheme="minorEastAsia"/>
              <w:noProof/>
              <w:lang w:eastAsia="en-GB"/>
            </w:rPr>
          </w:pPr>
          <w:hyperlink w:anchor="_Toc510772672" w:history="1">
            <w:r w:rsidRPr="007A3495">
              <w:rPr>
                <w:rStyle w:val="Hyperlink"/>
                <w:noProof/>
              </w:rPr>
              <w:t>Generating the Laser</w:t>
            </w:r>
            <w:r>
              <w:rPr>
                <w:noProof/>
                <w:webHidden/>
              </w:rPr>
              <w:tab/>
            </w:r>
            <w:r>
              <w:rPr>
                <w:noProof/>
                <w:webHidden/>
              </w:rPr>
              <w:fldChar w:fldCharType="begin"/>
            </w:r>
            <w:r>
              <w:rPr>
                <w:noProof/>
                <w:webHidden/>
              </w:rPr>
              <w:instrText xml:space="preserve"> PAGEREF _Toc510772672 \h </w:instrText>
            </w:r>
            <w:r>
              <w:rPr>
                <w:noProof/>
                <w:webHidden/>
              </w:rPr>
            </w:r>
            <w:r>
              <w:rPr>
                <w:noProof/>
                <w:webHidden/>
              </w:rPr>
              <w:fldChar w:fldCharType="separate"/>
            </w:r>
            <w:r>
              <w:rPr>
                <w:noProof/>
                <w:webHidden/>
              </w:rPr>
              <w:t>8</w:t>
            </w:r>
            <w:r>
              <w:rPr>
                <w:noProof/>
                <w:webHidden/>
              </w:rPr>
              <w:fldChar w:fldCharType="end"/>
            </w:r>
          </w:hyperlink>
        </w:p>
        <w:p w14:paraId="37CC89EC" w14:textId="09C08ECE" w:rsidR="00A87974" w:rsidRDefault="00A87974">
          <w:pPr>
            <w:pStyle w:val="TOC2"/>
            <w:tabs>
              <w:tab w:val="right" w:leader="dot" w:pos="9016"/>
            </w:tabs>
            <w:rPr>
              <w:rFonts w:eastAsiaTheme="minorEastAsia"/>
              <w:noProof/>
              <w:lang w:eastAsia="en-GB"/>
            </w:rPr>
          </w:pPr>
          <w:hyperlink w:anchor="_Toc510772673" w:history="1">
            <w:r w:rsidRPr="007A3495">
              <w:rPr>
                <w:rStyle w:val="Hyperlink"/>
                <w:noProof/>
              </w:rPr>
              <w:t>Laser Theory Supporting Calculations</w:t>
            </w:r>
            <w:r>
              <w:rPr>
                <w:noProof/>
                <w:webHidden/>
              </w:rPr>
              <w:tab/>
            </w:r>
            <w:r>
              <w:rPr>
                <w:noProof/>
                <w:webHidden/>
              </w:rPr>
              <w:fldChar w:fldCharType="begin"/>
            </w:r>
            <w:r>
              <w:rPr>
                <w:noProof/>
                <w:webHidden/>
              </w:rPr>
              <w:instrText xml:space="preserve"> PAGEREF _Toc510772673 \h </w:instrText>
            </w:r>
            <w:r>
              <w:rPr>
                <w:noProof/>
                <w:webHidden/>
              </w:rPr>
            </w:r>
            <w:r>
              <w:rPr>
                <w:noProof/>
                <w:webHidden/>
              </w:rPr>
              <w:fldChar w:fldCharType="separate"/>
            </w:r>
            <w:r>
              <w:rPr>
                <w:noProof/>
                <w:webHidden/>
              </w:rPr>
              <w:t>9</w:t>
            </w:r>
            <w:r>
              <w:rPr>
                <w:noProof/>
                <w:webHidden/>
              </w:rPr>
              <w:fldChar w:fldCharType="end"/>
            </w:r>
          </w:hyperlink>
        </w:p>
        <w:p w14:paraId="3CD3FED2" w14:textId="4CD087EC" w:rsidR="00A87974" w:rsidRDefault="00A87974">
          <w:pPr>
            <w:pStyle w:val="TOC1"/>
            <w:tabs>
              <w:tab w:val="right" w:leader="dot" w:pos="9016"/>
            </w:tabs>
            <w:rPr>
              <w:rFonts w:eastAsiaTheme="minorEastAsia"/>
              <w:noProof/>
              <w:lang w:eastAsia="en-GB"/>
            </w:rPr>
          </w:pPr>
          <w:hyperlink w:anchor="_Toc510772674" w:history="1">
            <w:r w:rsidRPr="007A3495">
              <w:rPr>
                <w:rStyle w:val="Hyperlink"/>
                <w:noProof/>
              </w:rPr>
              <w:t>Abrasive Water Jet Cutting</w:t>
            </w:r>
            <w:r>
              <w:rPr>
                <w:noProof/>
                <w:webHidden/>
              </w:rPr>
              <w:tab/>
            </w:r>
            <w:r>
              <w:rPr>
                <w:noProof/>
                <w:webHidden/>
              </w:rPr>
              <w:fldChar w:fldCharType="begin"/>
            </w:r>
            <w:r>
              <w:rPr>
                <w:noProof/>
                <w:webHidden/>
              </w:rPr>
              <w:instrText xml:space="preserve"> PAGEREF _Toc510772674 \h </w:instrText>
            </w:r>
            <w:r>
              <w:rPr>
                <w:noProof/>
                <w:webHidden/>
              </w:rPr>
            </w:r>
            <w:r>
              <w:rPr>
                <w:noProof/>
                <w:webHidden/>
              </w:rPr>
              <w:fldChar w:fldCharType="separate"/>
            </w:r>
            <w:r>
              <w:rPr>
                <w:noProof/>
                <w:webHidden/>
              </w:rPr>
              <w:t>11</w:t>
            </w:r>
            <w:r>
              <w:rPr>
                <w:noProof/>
                <w:webHidden/>
              </w:rPr>
              <w:fldChar w:fldCharType="end"/>
            </w:r>
          </w:hyperlink>
        </w:p>
        <w:p w14:paraId="2BE3A132" w14:textId="5624C6A0" w:rsidR="00A87974" w:rsidRDefault="00A87974">
          <w:pPr>
            <w:pStyle w:val="TOC2"/>
            <w:tabs>
              <w:tab w:val="right" w:leader="dot" w:pos="9016"/>
            </w:tabs>
            <w:rPr>
              <w:rFonts w:eastAsiaTheme="minorEastAsia"/>
              <w:noProof/>
              <w:lang w:eastAsia="en-GB"/>
            </w:rPr>
          </w:pPr>
          <w:hyperlink w:anchor="_Toc510772675" w:history="1">
            <w:r w:rsidRPr="007A3495">
              <w:rPr>
                <w:rStyle w:val="Hyperlink"/>
                <w:noProof/>
              </w:rPr>
              <w:t>Abrasive Water Jet Cutting Process</w:t>
            </w:r>
            <w:r>
              <w:rPr>
                <w:noProof/>
                <w:webHidden/>
              </w:rPr>
              <w:tab/>
            </w:r>
            <w:r>
              <w:rPr>
                <w:noProof/>
                <w:webHidden/>
              </w:rPr>
              <w:fldChar w:fldCharType="begin"/>
            </w:r>
            <w:r>
              <w:rPr>
                <w:noProof/>
                <w:webHidden/>
              </w:rPr>
              <w:instrText xml:space="preserve"> PAGEREF _Toc510772675 \h </w:instrText>
            </w:r>
            <w:r>
              <w:rPr>
                <w:noProof/>
                <w:webHidden/>
              </w:rPr>
            </w:r>
            <w:r>
              <w:rPr>
                <w:noProof/>
                <w:webHidden/>
              </w:rPr>
              <w:fldChar w:fldCharType="separate"/>
            </w:r>
            <w:r>
              <w:rPr>
                <w:noProof/>
                <w:webHidden/>
              </w:rPr>
              <w:t>12</w:t>
            </w:r>
            <w:r>
              <w:rPr>
                <w:noProof/>
                <w:webHidden/>
              </w:rPr>
              <w:fldChar w:fldCharType="end"/>
            </w:r>
          </w:hyperlink>
        </w:p>
        <w:p w14:paraId="56ABCC03" w14:textId="3DAE3C80" w:rsidR="00A87974" w:rsidRDefault="00A87974">
          <w:pPr>
            <w:pStyle w:val="TOC2"/>
            <w:tabs>
              <w:tab w:val="right" w:leader="dot" w:pos="9016"/>
            </w:tabs>
            <w:rPr>
              <w:rFonts w:eastAsiaTheme="minorEastAsia"/>
              <w:noProof/>
              <w:lang w:eastAsia="en-GB"/>
            </w:rPr>
          </w:pPr>
          <w:hyperlink w:anchor="_Toc510772676" w:history="1">
            <w:r w:rsidRPr="007A3495">
              <w:rPr>
                <w:rStyle w:val="Hyperlink"/>
                <w:noProof/>
              </w:rPr>
              <w:t>Pressurising water supply</w:t>
            </w:r>
            <w:r>
              <w:rPr>
                <w:noProof/>
                <w:webHidden/>
              </w:rPr>
              <w:tab/>
            </w:r>
            <w:r>
              <w:rPr>
                <w:noProof/>
                <w:webHidden/>
              </w:rPr>
              <w:fldChar w:fldCharType="begin"/>
            </w:r>
            <w:r>
              <w:rPr>
                <w:noProof/>
                <w:webHidden/>
              </w:rPr>
              <w:instrText xml:space="preserve"> PAGEREF _Toc510772676 \h </w:instrText>
            </w:r>
            <w:r>
              <w:rPr>
                <w:noProof/>
                <w:webHidden/>
              </w:rPr>
            </w:r>
            <w:r>
              <w:rPr>
                <w:noProof/>
                <w:webHidden/>
              </w:rPr>
              <w:fldChar w:fldCharType="separate"/>
            </w:r>
            <w:r>
              <w:rPr>
                <w:noProof/>
                <w:webHidden/>
              </w:rPr>
              <w:t>12</w:t>
            </w:r>
            <w:r>
              <w:rPr>
                <w:noProof/>
                <w:webHidden/>
              </w:rPr>
              <w:fldChar w:fldCharType="end"/>
            </w:r>
          </w:hyperlink>
        </w:p>
        <w:p w14:paraId="17BE688F" w14:textId="313DCB22" w:rsidR="00A87974" w:rsidRDefault="00A87974">
          <w:pPr>
            <w:pStyle w:val="TOC2"/>
            <w:tabs>
              <w:tab w:val="right" w:leader="dot" w:pos="9016"/>
            </w:tabs>
            <w:rPr>
              <w:rFonts w:eastAsiaTheme="minorEastAsia"/>
              <w:noProof/>
              <w:lang w:eastAsia="en-GB"/>
            </w:rPr>
          </w:pPr>
          <w:hyperlink w:anchor="_Toc510772677" w:history="1">
            <w:r w:rsidRPr="007A3495">
              <w:rPr>
                <w:rStyle w:val="Hyperlink"/>
                <w:noProof/>
              </w:rPr>
              <w:t>High Pressure Intensifier Pump</w:t>
            </w:r>
            <w:r>
              <w:rPr>
                <w:noProof/>
                <w:webHidden/>
              </w:rPr>
              <w:tab/>
            </w:r>
            <w:r>
              <w:rPr>
                <w:noProof/>
                <w:webHidden/>
              </w:rPr>
              <w:fldChar w:fldCharType="begin"/>
            </w:r>
            <w:r>
              <w:rPr>
                <w:noProof/>
                <w:webHidden/>
              </w:rPr>
              <w:instrText xml:space="preserve"> PAGEREF _Toc510772677 \h </w:instrText>
            </w:r>
            <w:r>
              <w:rPr>
                <w:noProof/>
                <w:webHidden/>
              </w:rPr>
            </w:r>
            <w:r>
              <w:rPr>
                <w:noProof/>
                <w:webHidden/>
              </w:rPr>
              <w:fldChar w:fldCharType="separate"/>
            </w:r>
            <w:r>
              <w:rPr>
                <w:noProof/>
                <w:webHidden/>
              </w:rPr>
              <w:t>13</w:t>
            </w:r>
            <w:r>
              <w:rPr>
                <w:noProof/>
                <w:webHidden/>
              </w:rPr>
              <w:fldChar w:fldCharType="end"/>
            </w:r>
          </w:hyperlink>
        </w:p>
        <w:p w14:paraId="7EBDE4C7" w14:textId="1F6BBE2B" w:rsidR="00A87974" w:rsidRDefault="00A87974">
          <w:pPr>
            <w:pStyle w:val="TOC2"/>
            <w:tabs>
              <w:tab w:val="right" w:leader="dot" w:pos="9016"/>
            </w:tabs>
            <w:rPr>
              <w:rFonts w:eastAsiaTheme="minorEastAsia"/>
              <w:noProof/>
              <w:lang w:eastAsia="en-GB"/>
            </w:rPr>
          </w:pPr>
          <w:hyperlink w:anchor="_Toc510772678" w:history="1">
            <w:r w:rsidRPr="007A3495">
              <w:rPr>
                <w:rStyle w:val="Hyperlink"/>
                <w:noProof/>
              </w:rPr>
              <w:t>High Pressure Piston Pump</w:t>
            </w:r>
            <w:r>
              <w:rPr>
                <w:noProof/>
                <w:webHidden/>
              </w:rPr>
              <w:tab/>
            </w:r>
            <w:r>
              <w:rPr>
                <w:noProof/>
                <w:webHidden/>
              </w:rPr>
              <w:fldChar w:fldCharType="begin"/>
            </w:r>
            <w:r>
              <w:rPr>
                <w:noProof/>
                <w:webHidden/>
              </w:rPr>
              <w:instrText xml:space="preserve"> PAGEREF _Toc510772678 \h </w:instrText>
            </w:r>
            <w:r>
              <w:rPr>
                <w:noProof/>
                <w:webHidden/>
              </w:rPr>
            </w:r>
            <w:r>
              <w:rPr>
                <w:noProof/>
                <w:webHidden/>
              </w:rPr>
              <w:fldChar w:fldCharType="separate"/>
            </w:r>
            <w:r>
              <w:rPr>
                <w:noProof/>
                <w:webHidden/>
              </w:rPr>
              <w:t>14</w:t>
            </w:r>
            <w:r>
              <w:rPr>
                <w:noProof/>
                <w:webHidden/>
              </w:rPr>
              <w:fldChar w:fldCharType="end"/>
            </w:r>
          </w:hyperlink>
        </w:p>
        <w:p w14:paraId="55FE9449" w14:textId="1A239993" w:rsidR="00A87974" w:rsidRDefault="00A87974">
          <w:pPr>
            <w:pStyle w:val="TOC2"/>
            <w:tabs>
              <w:tab w:val="right" w:leader="dot" w:pos="9016"/>
            </w:tabs>
            <w:rPr>
              <w:rFonts w:eastAsiaTheme="minorEastAsia"/>
              <w:noProof/>
              <w:lang w:eastAsia="en-GB"/>
            </w:rPr>
          </w:pPr>
          <w:hyperlink w:anchor="_Toc510772679" w:history="1">
            <w:r w:rsidRPr="007A3495">
              <w:rPr>
                <w:rStyle w:val="Hyperlink"/>
                <w:noProof/>
              </w:rPr>
              <w:t>Pressure Theory Supporting Calculations</w:t>
            </w:r>
            <w:r>
              <w:rPr>
                <w:noProof/>
                <w:webHidden/>
              </w:rPr>
              <w:tab/>
            </w:r>
            <w:r>
              <w:rPr>
                <w:noProof/>
                <w:webHidden/>
              </w:rPr>
              <w:fldChar w:fldCharType="begin"/>
            </w:r>
            <w:r>
              <w:rPr>
                <w:noProof/>
                <w:webHidden/>
              </w:rPr>
              <w:instrText xml:space="preserve"> PAGEREF _Toc510772679 \h </w:instrText>
            </w:r>
            <w:r>
              <w:rPr>
                <w:noProof/>
                <w:webHidden/>
              </w:rPr>
            </w:r>
            <w:r>
              <w:rPr>
                <w:noProof/>
                <w:webHidden/>
              </w:rPr>
              <w:fldChar w:fldCharType="separate"/>
            </w:r>
            <w:r>
              <w:rPr>
                <w:noProof/>
                <w:webHidden/>
              </w:rPr>
              <w:t>15</w:t>
            </w:r>
            <w:r>
              <w:rPr>
                <w:noProof/>
                <w:webHidden/>
              </w:rPr>
              <w:fldChar w:fldCharType="end"/>
            </w:r>
          </w:hyperlink>
        </w:p>
        <w:p w14:paraId="228BA73D" w14:textId="593B0C24" w:rsidR="00A87974" w:rsidRDefault="00A87974">
          <w:pPr>
            <w:pStyle w:val="TOC2"/>
            <w:tabs>
              <w:tab w:val="right" w:leader="dot" w:pos="9016"/>
            </w:tabs>
            <w:rPr>
              <w:rFonts w:eastAsiaTheme="minorEastAsia"/>
              <w:noProof/>
              <w:lang w:eastAsia="en-GB"/>
            </w:rPr>
          </w:pPr>
          <w:hyperlink w:anchor="_Toc510772680" w:history="1">
            <w:r w:rsidRPr="007A3495">
              <w:rPr>
                <w:rStyle w:val="Hyperlink"/>
                <w:noProof/>
              </w:rPr>
              <w:t>Pump Selection</w:t>
            </w:r>
            <w:r>
              <w:rPr>
                <w:noProof/>
                <w:webHidden/>
              </w:rPr>
              <w:tab/>
            </w:r>
            <w:r>
              <w:rPr>
                <w:noProof/>
                <w:webHidden/>
              </w:rPr>
              <w:fldChar w:fldCharType="begin"/>
            </w:r>
            <w:r>
              <w:rPr>
                <w:noProof/>
                <w:webHidden/>
              </w:rPr>
              <w:instrText xml:space="preserve"> PAGEREF _Toc510772680 \h </w:instrText>
            </w:r>
            <w:r>
              <w:rPr>
                <w:noProof/>
                <w:webHidden/>
              </w:rPr>
            </w:r>
            <w:r>
              <w:rPr>
                <w:noProof/>
                <w:webHidden/>
              </w:rPr>
              <w:fldChar w:fldCharType="separate"/>
            </w:r>
            <w:r>
              <w:rPr>
                <w:noProof/>
                <w:webHidden/>
              </w:rPr>
              <w:t>17</w:t>
            </w:r>
            <w:r>
              <w:rPr>
                <w:noProof/>
                <w:webHidden/>
              </w:rPr>
              <w:fldChar w:fldCharType="end"/>
            </w:r>
          </w:hyperlink>
        </w:p>
        <w:p w14:paraId="629B8628" w14:textId="5E319B96" w:rsidR="00A87974" w:rsidRDefault="00A87974">
          <w:pPr>
            <w:pStyle w:val="TOC1"/>
            <w:tabs>
              <w:tab w:val="right" w:leader="dot" w:pos="9016"/>
            </w:tabs>
            <w:rPr>
              <w:rFonts w:eastAsiaTheme="minorEastAsia"/>
              <w:noProof/>
              <w:lang w:eastAsia="en-GB"/>
            </w:rPr>
          </w:pPr>
          <w:hyperlink w:anchor="_Toc510772681" w:history="1">
            <w:r w:rsidRPr="007A3495">
              <w:rPr>
                <w:rStyle w:val="Hyperlink"/>
                <w:noProof/>
              </w:rPr>
              <w:t>Advanced Processes Comparison</w:t>
            </w:r>
            <w:r>
              <w:rPr>
                <w:noProof/>
                <w:webHidden/>
              </w:rPr>
              <w:tab/>
            </w:r>
            <w:r>
              <w:rPr>
                <w:noProof/>
                <w:webHidden/>
              </w:rPr>
              <w:fldChar w:fldCharType="begin"/>
            </w:r>
            <w:r>
              <w:rPr>
                <w:noProof/>
                <w:webHidden/>
              </w:rPr>
              <w:instrText xml:space="preserve"> PAGEREF _Toc510772681 \h </w:instrText>
            </w:r>
            <w:r>
              <w:rPr>
                <w:noProof/>
                <w:webHidden/>
              </w:rPr>
            </w:r>
            <w:r>
              <w:rPr>
                <w:noProof/>
                <w:webHidden/>
              </w:rPr>
              <w:fldChar w:fldCharType="separate"/>
            </w:r>
            <w:r>
              <w:rPr>
                <w:noProof/>
                <w:webHidden/>
              </w:rPr>
              <w:t>18</w:t>
            </w:r>
            <w:r>
              <w:rPr>
                <w:noProof/>
                <w:webHidden/>
              </w:rPr>
              <w:fldChar w:fldCharType="end"/>
            </w:r>
          </w:hyperlink>
        </w:p>
        <w:p w14:paraId="037692D0" w14:textId="65D6657F" w:rsidR="00A87974" w:rsidRDefault="00A87974">
          <w:pPr>
            <w:pStyle w:val="TOC1"/>
            <w:tabs>
              <w:tab w:val="right" w:leader="dot" w:pos="9016"/>
            </w:tabs>
            <w:rPr>
              <w:rFonts w:eastAsiaTheme="minorEastAsia"/>
              <w:noProof/>
              <w:lang w:eastAsia="en-GB"/>
            </w:rPr>
          </w:pPr>
          <w:hyperlink w:anchor="_Toc510772682" w:history="1">
            <w:r w:rsidRPr="007A3495">
              <w:rPr>
                <w:rStyle w:val="Hyperlink"/>
                <w:noProof/>
              </w:rPr>
              <w:t>Advanced Processes Cost Comparisons</w:t>
            </w:r>
            <w:r>
              <w:rPr>
                <w:noProof/>
                <w:webHidden/>
              </w:rPr>
              <w:tab/>
            </w:r>
            <w:r>
              <w:rPr>
                <w:noProof/>
                <w:webHidden/>
              </w:rPr>
              <w:fldChar w:fldCharType="begin"/>
            </w:r>
            <w:r>
              <w:rPr>
                <w:noProof/>
                <w:webHidden/>
              </w:rPr>
              <w:instrText xml:space="preserve"> PAGEREF _Toc510772682 \h </w:instrText>
            </w:r>
            <w:r>
              <w:rPr>
                <w:noProof/>
                <w:webHidden/>
              </w:rPr>
            </w:r>
            <w:r>
              <w:rPr>
                <w:noProof/>
                <w:webHidden/>
              </w:rPr>
              <w:fldChar w:fldCharType="separate"/>
            </w:r>
            <w:r>
              <w:rPr>
                <w:noProof/>
                <w:webHidden/>
              </w:rPr>
              <w:t>21</w:t>
            </w:r>
            <w:r>
              <w:rPr>
                <w:noProof/>
                <w:webHidden/>
              </w:rPr>
              <w:fldChar w:fldCharType="end"/>
            </w:r>
          </w:hyperlink>
        </w:p>
        <w:p w14:paraId="76EAE6B6" w14:textId="0DB60C21" w:rsidR="00A87974" w:rsidRDefault="00A87974">
          <w:pPr>
            <w:pStyle w:val="TOC2"/>
            <w:tabs>
              <w:tab w:val="right" w:leader="dot" w:pos="9016"/>
            </w:tabs>
            <w:rPr>
              <w:rFonts w:eastAsiaTheme="minorEastAsia"/>
              <w:noProof/>
              <w:lang w:eastAsia="en-GB"/>
            </w:rPr>
          </w:pPr>
          <w:hyperlink w:anchor="_Toc510772683" w:history="1">
            <w:r w:rsidRPr="007A3495">
              <w:rPr>
                <w:rStyle w:val="Hyperlink"/>
                <w:noProof/>
              </w:rPr>
              <w:t>Future Considerations</w:t>
            </w:r>
            <w:r>
              <w:rPr>
                <w:noProof/>
                <w:webHidden/>
              </w:rPr>
              <w:tab/>
            </w:r>
            <w:r>
              <w:rPr>
                <w:noProof/>
                <w:webHidden/>
              </w:rPr>
              <w:fldChar w:fldCharType="begin"/>
            </w:r>
            <w:r>
              <w:rPr>
                <w:noProof/>
                <w:webHidden/>
              </w:rPr>
              <w:instrText xml:space="preserve"> PAGEREF _Toc510772683 \h </w:instrText>
            </w:r>
            <w:r>
              <w:rPr>
                <w:noProof/>
                <w:webHidden/>
              </w:rPr>
            </w:r>
            <w:r>
              <w:rPr>
                <w:noProof/>
                <w:webHidden/>
              </w:rPr>
              <w:fldChar w:fldCharType="separate"/>
            </w:r>
            <w:r>
              <w:rPr>
                <w:noProof/>
                <w:webHidden/>
              </w:rPr>
              <w:t>22</w:t>
            </w:r>
            <w:r>
              <w:rPr>
                <w:noProof/>
                <w:webHidden/>
              </w:rPr>
              <w:fldChar w:fldCharType="end"/>
            </w:r>
          </w:hyperlink>
        </w:p>
        <w:p w14:paraId="2CA1DA51" w14:textId="5BB5106A" w:rsidR="00A87974" w:rsidRDefault="00A87974">
          <w:pPr>
            <w:pStyle w:val="TOC1"/>
            <w:tabs>
              <w:tab w:val="right" w:leader="dot" w:pos="9016"/>
            </w:tabs>
            <w:rPr>
              <w:rFonts w:eastAsiaTheme="minorEastAsia"/>
              <w:noProof/>
              <w:lang w:eastAsia="en-GB"/>
            </w:rPr>
          </w:pPr>
          <w:hyperlink w:anchor="_Toc510772684" w:history="1">
            <w:r w:rsidRPr="007A3495">
              <w:rPr>
                <w:rStyle w:val="Hyperlink"/>
                <w:noProof/>
              </w:rPr>
              <w:t>Conclusion</w:t>
            </w:r>
            <w:r>
              <w:rPr>
                <w:noProof/>
                <w:webHidden/>
              </w:rPr>
              <w:tab/>
            </w:r>
            <w:r>
              <w:rPr>
                <w:noProof/>
                <w:webHidden/>
              </w:rPr>
              <w:fldChar w:fldCharType="begin"/>
            </w:r>
            <w:r>
              <w:rPr>
                <w:noProof/>
                <w:webHidden/>
              </w:rPr>
              <w:instrText xml:space="preserve"> PAGEREF _Toc510772684 \h </w:instrText>
            </w:r>
            <w:r>
              <w:rPr>
                <w:noProof/>
                <w:webHidden/>
              </w:rPr>
            </w:r>
            <w:r>
              <w:rPr>
                <w:noProof/>
                <w:webHidden/>
              </w:rPr>
              <w:fldChar w:fldCharType="separate"/>
            </w:r>
            <w:r>
              <w:rPr>
                <w:noProof/>
                <w:webHidden/>
              </w:rPr>
              <w:t>23</w:t>
            </w:r>
            <w:r>
              <w:rPr>
                <w:noProof/>
                <w:webHidden/>
              </w:rPr>
              <w:fldChar w:fldCharType="end"/>
            </w:r>
          </w:hyperlink>
        </w:p>
        <w:p w14:paraId="58411530" w14:textId="5E6D3DB0" w:rsidR="00A87974" w:rsidRDefault="00A87974">
          <w:pPr>
            <w:pStyle w:val="TOC1"/>
            <w:tabs>
              <w:tab w:val="right" w:leader="dot" w:pos="9016"/>
            </w:tabs>
            <w:rPr>
              <w:rFonts w:eastAsiaTheme="minorEastAsia"/>
              <w:noProof/>
              <w:lang w:eastAsia="en-GB"/>
            </w:rPr>
          </w:pPr>
          <w:hyperlink w:anchor="_Toc510772685" w:history="1">
            <w:r w:rsidRPr="007A3495">
              <w:rPr>
                <w:rStyle w:val="Hyperlink"/>
                <w:noProof/>
              </w:rPr>
              <w:t>Appendix</w:t>
            </w:r>
            <w:r>
              <w:rPr>
                <w:noProof/>
                <w:webHidden/>
              </w:rPr>
              <w:tab/>
            </w:r>
            <w:r>
              <w:rPr>
                <w:noProof/>
                <w:webHidden/>
              </w:rPr>
              <w:fldChar w:fldCharType="begin"/>
            </w:r>
            <w:r>
              <w:rPr>
                <w:noProof/>
                <w:webHidden/>
              </w:rPr>
              <w:instrText xml:space="preserve"> PAGEREF _Toc510772685 \h </w:instrText>
            </w:r>
            <w:r>
              <w:rPr>
                <w:noProof/>
                <w:webHidden/>
              </w:rPr>
            </w:r>
            <w:r>
              <w:rPr>
                <w:noProof/>
                <w:webHidden/>
              </w:rPr>
              <w:fldChar w:fldCharType="separate"/>
            </w:r>
            <w:r>
              <w:rPr>
                <w:noProof/>
                <w:webHidden/>
              </w:rPr>
              <w:t>25</w:t>
            </w:r>
            <w:r>
              <w:rPr>
                <w:noProof/>
                <w:webHidden/>
              </w:rPr>
              <w:fldChar w:fldCharType="end"/>
            </w:r>
          </w:hyperlink>
        </w:p>
        <w:p w14:paraId="53D6C261" w14:textId="03B98649" w:rsidR="00A87974" w:rsidRDefault="00A87974">
          <w:pPr>
            <w:pStyle w:val="TOC2"/>
            <w:tabs>
              <w:tab w:val="right" w:leader="dot" w:pos="9016"/>
            </w:tabs>
            <w:rPr>
              <w:rFonts w:eastAsiaTheme="minorEastAsia"/>
              <w:noProof/>
              <w:lang w:eastAsia="en-GB"/>
            </w:rPr>
          </w:pPr>
          <w:hyperlink w:anchor="_Toc510772686" w:history="1">
            <w:r w:rsidRPr="007A3495">
              <w:rPr>
                <w:rStyle w:val="Hyperlink"/>
                <w:noProof/>
              </w:rPr>
              <w:t xml:space="preserve">Appendix 1.0 </w:t>
            </w:r>
            <w:r w:rsidRPr="007A3495">
              <w:rPr>
                <w:rStyle w:val="Hyperlink"/>
                <w:rFonts w:cstheme="minorHAnsi"/>
                <w:noProof/>
              </w:rPr>
              <w:t>(Ion, 2005)</w:t>
            </w:r>
            <w:r>
              <w:rPr>
                <w:noProof/>
                <w:webHidden/>
              </w:rPr>
              <w:tab/>
            </w:r>
            <w:r>
              <w:rPr>
                <w:noProof/>
                <w:webHidden/>
              </w:rPr>
              <w:fldChar w:fldCharType="begin"/>
            </w:r>
            <w:r>
              <w:rPr>
                <w:noProof/>
                <w:webHidden/>
              </w:rPr>
              <w:instrText xml:space="preserve"> PAGEREF _Toc510772686 \h </w:instrText>
            </w:r>
            <w:r>
              <w:rPr>
                <w:noProof/>
                <w:webHidden/>
              </w:rPr>
            </w:r>
            <w:r>
              <w:rPr>
                <w:noProof/>
                <w:webHidden/>
              </w:rPr>
              <w:fldChar w:fldCharType="separate"/>
            </w:r>
            <w:r>
              <w:rPr>
                <w:noProof/>
                <w:webHidden/>
              </w:rPr>
              <w:t>25</w:t>
            </w:r>
            <w:r>
              <w:rPr>
                <w:noProof/>
                <w:webHidden/>
              </w:rPr>
              <w:fldChar w:fldCharType="end"/>
            </w:r>
          </w:hyperlink>
        </w:p>
        <w:p w14:paraId="70EBEB50" w14:textId="013FB433" w:rsidR="00A87974" w:rsidRDefault="00A87974">
          <w:pPr>
            <w:pStyle w:val="TOC2"/>
            <w:tabs>
              <w:tab w:val="right" w:leader="dot" w:pos="9016"/>
            </w:tabs>
            <w:rPr>
              <w:rFonts w:eastAsiaTheme="minorEastAsia"/>
              <w:noProof/>
              <w:lang w:eastAsia="en-GB"/>
            </w:rPr>
          </w:pPr>
          <w:hyperlink w:anchor="_Toc510772687" w:history="1">
            <w:r w:rsidRPr="007A3495">
              <w:rPr>
                <w:rStyle w:val="Hyperlink"/>
                <w:noProof/>
              </w:rPr>
              <w:t>Appendix 2.0 (Wardjet.com,2018)</w:t>
            </w:r>
            <w:r>
              <w:rPr>
                <w:noProof/>
                <w:webHidden/>
              </w:rPr>
              <w:tab/>
            </w:r>
            <w:r>
              <w:rPr>
                <w:noProof/>
                <w:webHidden/>
              </w:rPr>
              <w:fldChar w:fldCharType="begin"/>
            </w:r>
            <w:r>
              <w:rPr>
                <w:noProof/>
                <w:webHidden/>
              </w:rPr>
              <w:instrText xml:space="preserve"> PAGEREF _Toc510772687 \h </w:instrText>
            </w:r>
            <w:r>
              <w:rPr>
                <w:noProof/>
                <w:webHidden/>
              </w:rPr>
            </w:r>
            <w:r>
              <w:rPr>
                <w:noProof/>
                <w:webHidden/>
              </w:rPr>
              <w:fldChar w:fldCharType="separate"/>
            </w:r>
            <w:r>
              <w:rPr>
                <w:noProof/>
                <w:webHidden/>
              </w:rPr>
              <w:t>26</w:t>
            </w:r>
            <w:r>
              <w:rPr>
                <w:noProof/>
                <w:webHidden/>
              </w:rPr>
              <w:fldChar w:fldCharType="end"/>
            </w:r>
          </w:hyperlink>
        </w:p>
        <w:p w14:paraId="25AF415E" w14:textId="19CAC169" w:rsidR="00A87974" w:rsidRDefault="00A87974">
          <w:pPr>
            <w:pStyle w:val="TOC3"/>
            <w:tabs>
              <w:tab w:val="right" w:leader="dot" w:pos="9016"/>
            </w:tabs>
            <w:rPr>
              <w:rFonts w:eastAsiaTheme="minorEastAsia"/>
              <w:noProof/>
              <w:lang w:eastAsia="en-GB"/>
            </w:rPr>
          </w:pPr>
          <w:hyperlink w:anchor="_Toc510772688" w:history="1">
            <w:r w:rsidRPr="007A3495">
              <w:rPr>
                <w:rStyle w:val="Hyperlink"/>
                <w:noProof/>
              </w:rPr>
              <w:t>Appendix 3.0 (</w:t>
            </w:r>
            <w:r w:rsidRPr="007A3495">
              <w:rPr>
                <w:rStyle w:val="Hyperlink"/>
                <w:rFonts w:eastAsia="+mn-ea"/>
                <w:noProof/>
              </w:rPr>
              <w:t>CES EduPack,2013)</w:t>
            </w:r>
            <w:r>
              <w:rPr>
                <w:noProof/>
                <w:webHidden/>
              </w:rPr>
              <w:tab/>
            </w:r>
            <w:r>
              <w:rPr>
                <w:noProof/>
                <w:webHidden/>
              </w:rPr>
              <w:fldChar w:fldCharType="begin"/>
            </w:r>
            <w:r>
              <w:rPr>
                <w:noProof/>
                <w:webHidden/>
              </w:rPr>
              <w:instrText xml:space="preserve"> PAGEREF _Toc510772688 \h </w:instrText>
            </w:r>
            <w:r>
              <w:rPr>
                <w:noProof/>
                <w:webHidden/>
              </w:rPr>
            </w:r>
            <w:r>
              <w:rPr>
                <w:noProof/>
                <w:webHidden/>
              </w:rPr>
              <w:fldChar w:fldCharType="separate"/>
            </w:r>
            <w:r>
              <w:rPr>
                <w:noProof/>
                <w:webHidden/>
              </w:rPr>
              <w:t>27</w:t>
            </w:r>
            <w:r>
              <w:rPr>
                <w:noProof/>
                <w:webHidden/>
              </w:rPr>
              <w:fldChar w:fldCharType="end"/>
            </w:r>
          </w:hyperlink>
        </w:p>
        <w:p w14:paraId="4F6B7CCD" w14:textId="1A1E5294" w:rsidR="00A87974" w:rsidRDefault="00A87974">
          <w:pPr>
            <w:pStyle w:val="TOC1"/>
            <w:tabs>
              <w:tab w:val="right" w:leader="dot" w:pos="9016"/>
            </w:tabs>
            <w:rPr>
              <w:rFonts w:eastAsiaTheme="minorEastAsia"/>
              <w:noProof/>
              <w:lang w:eastAsia="en-GB"/>
            </w:rPr>
          </w:pPr>
          <w:hyperlink w:anchor="_Toc510772689" w:history="1">
            <w:r w:rsidRPr="007A3495">
              <w:rPr>
                <w:rStyle w:val="Hyperlink"/>
                <w:noProof/>
              </w:rPr>
              <w:t>References</w:t>
            </w:r>
            <w:r>
              <w:rPr>
                <w:noProof/>
                <w:webHidden/>
              </w:rPr>
              <w:tab/>
            </w:r>
            <w:r>
              <w:rPr>
                <w:noProof/>
                <w:webHidden/>
              </w:rPr>
              <w:fldChar w:fldCharType="begin"/>
            </w:r>
            <w:r>
              <w:rPr>
                <w:noProof/>
                <w:webHidden/>
              </w:rPr>
              <w:instrText xml:space="preserve"> PAGEREF _Toc510772689 \h </w:instrText>
            </w:r>
            <w:r>
              <w:rPr>
                <w:noProof/>
                <w:webHidden/>
              </w:rPr>
            </w:r>
            <w:r>
              <w:rPr>
                <w:noProof/>
                <w:webHidden/>
              </w:rPr>
              <w:fldChar w:fldCharType="separate"/>
            </w:r>
            <w:r>
              <w:rPr>
                <w:noProof/>
                <w:webHidden/>
              </w:rPr>
              <w:t>28</w:t>
            </w:r>
            <w:r>
              <w:rPr>
                <w:noProof/>
                <w:webHidden/>
              </w:rPr>
              <w:fldChar w:fldCharType="end"/>
            </w:r>
          </w:hyperlink>
        </w:p>
        <w:p w14:paraId="533898D1" w14:textId="7F850D47" w:rsidR="00041ACB" w:rsidRDefault="00041ACB">
          <w:r>
            <w:rPr>
              <w:b/>
              <w:bCs/>
              <w:noProof/>
            </w:rPr>
            <w:fldChar w:fldCharType="end"/>
          </w:r>
        </w:p>
      </w:sdtContent>
    </w:sdt>
    <w:p w14:paraId="52E95A0F" w14:textId="77777777" w:rsidR="00102620" w:rsidRDefault="00102620" w:rsidP="003936F5">
      <w:pPr>
        <w:spacing w:line="360" w:lineRule="auto"/>
        <w:rPr>
          <w:rFonts w:asciiTheme="majorHAnsi" w:eastAsiaTheme="majorEastAsia" w:hAnsiTheme="majorHAnsi" w:cstheme="majorBidi"/>
          <w:color w:val="2E74B5" w:themeColor="accent1" w:themeShade="BF"/>
          <w:sz w:val="32"/>
          <w:szCs w:val="32"/>
        </w:rPr>
      </w:pPr>
    </w:p>
    <w:p w14:paraId="5D30DA7F" w14:textId="77777777" w:rsidR="00102620" w:rsidRDefault="00102620" w:rsidP="003936F5">
      <w:pPr>
        <w:spacing w:line="360" w:lineRule="auto"/>
        <w:rPr>
          <w:rFonts w:asciiTheme="majorHAnsi" w:eastAsiaTheme="majorEastAsia" w:hAnsiTheme="majorHAnsi" w:cstheme="majorBidi"/>
          <w:color w:val="2E74B5" w:themeColor="accent1" w:themeShade="BF"/>
          <w:sz w:val="32"/>
          <w:szCs w:val="32"/>
        </w:rPr>
      </w:pPr>
    </w:p>
    <w:p w14:paraId="4C831B82" w14:textId="77777777" w:rsidR="00E83C3A" w:rsidRDefault="00E83C3A" w:rsidP="00102620">
      <w:pPr>
        <w:pStyle w:val="Heading1"/>
      </w:pPr>
    </w:p>
    <w:p w14:paraId="488C6AF0" w14:textId="77777777" w:rsidR="00E83C3A" w:rsidRPr="00E83C3A" w:rsidRDefault="00E83C3A" w:rsidP="00E83C3A"/>
    <w:p w14:paraId="449EAC51" w14:textId="16457E70" w:rsidR="00102620" w:rsidRDefault="00102620" w:rsidP="00102620">
      <w:pPr>
        <w:pStyle w:val="Heading1"/>
      </w:pPr>
      <w:bookmarkStart w:id="1" w:name="_Toc510772666"/>
      <w:r>
        <w:lastRenderedPageBreak/>
        <w:t>Executive Summary</w:t>
      </w:r>
      <w:bookmarkEnd w:id="1"/>
    </w:p>
    <w:p w14:paraId="2C5C84E3" w14:textId="77777777" w:rsidR="00102620" w:rsidRPr="00102620" w:rsidRDefault="00102620" w:rsidP="00102620"/>
    <w:p w14:paraId="6DB4A91A" w14:textId="77777777" w:rsidR="006520CC" w:rsidRDefault="006520CC" w:rsidP="003936F5">
      <w:pPr>
        <w:spacing w:line="360" w:lineRule="auto"/>
      </w:pPr>
      <w:r>
        <w:rPr>
          <w:noProof/>
        </w:rPr>
        <w:drawing>
          <wp:inline distT="0" distB="0" distL="0" distR="0" wp14:anchorId="05E2C736" wp14:editId="55717E4C">
            <wp:extent cx="5605153" cy="7865668"/>
            <wp:effectExtent l="0" t="0" r="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56C8CE1.tmp"/>
                    <pic:cNvPicPr/>
                  </pic:nvPicPr>
                  <pic:blipFill>
                    <a:blip r:embed="rId10">
                      <a:extLst>
                        <a:ext uri="{28A0092B-C50C-407E-A947-70E740481C1C}">
                          <a14:useLocalDpi xmlns:a14="http://schemas.microsoft.com/office/drawing/2010/main" val="0"/>
                        </a:ext>
                      </a:extLst>
                    </a:blip>
                    <a:stretch>
                      <a:fillRect/>
                    </a:stretch>
                  </pic:blipFill>
                  <pic:spPr>
                    <a:xfrm>
                      <a:off x="0" y="0"/>
                      <a:ext cx="5628889" cy="7898976"/>
                    </a:xfrm>
                    <a:prstGeom prst="rect">
                      <a:avLst/>
                    </a:prstGeom>
                  </pic:spPr>
                </pic:pic>
              </a:graphicData>
            </a:graphic>
          </wp:inline>
        </w:drawing>
      </w:r>
    </w:p>
    <w:p w14:paraId="043D26C0" w14:textId="0C159D5E" w:rsidR="00102620" w:rsidRDefault="006520CC" w:rsidP="003936F5">
      <w:pPr>
        <w:spacing w:line="360" w:lineRule="auto"/>
      </w:pPr>
      <w:r>
        <w:rPr>
          <w:noProof/>
        </w:rPr>
        <w:lastRenderedPageBreak/>
        <w:drawing>
          <wp:inline distT="0" distB="0" distL="0" distR="0" wp14:anchorId="3442CEF4" wp14:editId="711BEA1E">
            <wp:extent cx="5647094" cy="593766"/>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56CAD66.tmp"/>
                    <pic:cNvPicPr/>
                  </pic:nvPicPr>
                  <pic:blipFill>
                    <a:blip r:embed="rId11">
                      <a:extLst>
                        <a:ext uri="{28A0092B-C50C-407E-A947-70E740481C1C}">
                          <a14:useLocalDpi xmlns:a14="http://schemas.microsoft.com/office/drawing/2010/main" val="0"/>
                        </a:ext>
                      </a:extLst>
                    </a:blip>
                    <a:stretch>
                      <a:fillRect/>
                    </a:stretch>
                  </pic:blipFill>
                  <pic:spPr>
                    <a:xfrm>
                      <a:off x="0" y="0"/>
                      <a:ext cx="5718410" cy="601265"/>
                    </a:xfrm>
                    <a:prstGeom prst="rect">
                      <a:avLst/>
                    </a:prstGeom>
                  </pic:spPr>
                </pic:pic>
              </a:graphicData>
            </a:graphic>
          </wp:inline>
        </w:drawing>
      </w:r>
    </w:p>
    <w:p w14:paraId="3904528A" w14:textId="77777777" w:rsidR="00102620" w:rsidRDefault="00102620" w:rsidP="003936F5">
      <w:pPr>
        <w:spacing w:line="360" w:lineRule="auto"/>
      </w:pPr>
    </w:p>
    <w:p w14:paraId="75DF5A36" w14:textId="77777777" w:rsidR="00102620" w:rsidRDefault="00102620" w:rsidP="003936F5">
      <w:pPr>
        <w:spacing w:line="360" w:lineRule="auto"/>
      </w:pPr>
    </w:p>
    <w:p w14:paraId="1494C0E8" w14:textId="77777777" w:rsidR="00102620" w:rsidRDefault="00102620" w:rsidP="003936F5">
      <w:pPr>
        <w:spacing w:line="360" w:lineRule="auto"/>
      </w:pPr>
    </w:p>
    <w:p w14:paraId="29B93E5A" w14:textId="77777777" w:rsidR="00102620" w:rsidRDefault="00102620" w:rsidP="003936F5">
      <w:pPr>
        <w:spacing w:line="360" w:lineRule="auto"/>
      </w:pPr>
    </w:p>
    <w:p w14:paraId="4299D3C5" w14:textId="77777777" w:rsidR="00102620" w:rsidRDefault="00102620" w:rsidP="003936F5">
      <w:pPr>
        <w:spacing w:line="360" w:lineRule="auto"/>
      </w:pPr>
    </w:p>
    <w:p w14:paraId="225DF493" w14:textId="77777777" w:rsidR="00102620" w:rsidRDefault="00102620" w:rsidP="003936F5">
      <w:pPr>
        <w:spacing w:line="360" w:lineRule="auto"/>
      </w:pPr>
    </w:p>
    <w:p w14:paraId="097C743C" w14:textId="77777777" w:rsidR="00102620" w:rsidRDefault="00102620" w:rsidP="003936F5">
      <w:pPr>
        <w:spacing w:line="360" w:lineRule="auto"/>
      </w:pPr>
    </w:p>
    <w:p w14:paraId="0683EA8E" w14:textId="77777777" w:rsidR="00102620" w:rsidRDefault="00102620" w:rsidP="003936F5">
      <w:pPr>
        <w:spacing w:line="360" w:lineRule="auto"/>
      </w:pPr>
    </w:p>
    <w:p w14:paraId="0DCA0B60" w14:textId="77777777" w:rsidR="00102620" w:rsidRDefault="00102620" w:rsidP="003936F5">
      <w:pPr>
        <w:spacing w:line="360" w:lineRule="auto"/>
      </w:pPr>
    </w:p>
    <w:p w14:paraId="1B2327C9" w14:textId="77777777" w:rsidR="00102620" w:rsidRDefault="00102620" w:rsidP="003936F5">
      <w:pPr>
        <w:spacing w:line="360" w:lineRule="auto"/>
      </w:pPr>
    </w:p>
    <w:p w14:paraId="2EBA0F8E" w14:textId="77777777" w:rsidR="00102620" w:rsidRDefault="00102620" w:rsidP="003936F5">
      <w:pPr>
        <w:spacing w:line="360" w:lineRule="auto"/>
      </w:pPr>
    </w:p>
    <w:p w14:paraId="32F383A4" w14:textId="77777777" w:rsidR="00102620" w:rsidRDefault="00102620" w:rsidP="003936F5">
      <w:pPr>
        <w:spacing w:line="360" w:lineRule="auto"/>
      </w:pPr>
    </w:p>
    <w:p w14:paraId="430E083D" w14:textId="77777777" w:rsidR="00102620" w:rsidRDefault="00102620" w:rsidP="003936F5">
      <w:pPr>
        <w:spacing w:line="360" w:lineRule="auto"/>
      </w:pPr>
    </w:p>
    <w:p w14:paraId="0C5EE7F3" w14:textId="77777777" w:rsidR="00102620" w:rsidRDefault="00102620" w:rsidP="003936F5">
      <w:pPr>
        <w:spacing w:line="360" w:lineRule="auto"/>
      </w:pPr>
    </w:p>
    <w:p w14:paraId="2FF51C50" w14:textId="77777777" w:rsidR="00102620" w:rsidRDefault="00102620" w:rsidP="003936F5">
      <w:pPr>
        <w:spacing w:line="360" w:lineRule="auto"/>
      </w:pPr>
    </w:p>
    <w:p w14:paraId="694BE407" w14:textId="77777777" w:rsidR="00102620" w:rsidRDefault="00102620" w:rsidP="003936F5">
      <w:pPr>
        <w:spacing w:line="360" w:lineRule="auto"/>
      </w:pPr>
    </w:p>
    <w:p w14:paraId="1F77DEE0" w14:textId="77777777" w:rsidR="00102620" w:rsidRDefault="00102620" w:rsidP="003936F5">
      <w:pPr>
        <w:spacing w:line="360" w:lineRule="auto"/>
      </w:pPr>
    </w:p>
    <w:p w14:paraId="54ADF44A" w14:textId="77777777" w:rsidR="00102620" w:rsidRDefault="00102620" w:rsidP="003936F5">
      <w:pPr>
        <w:spacing w:line="360" w:lineRule="auto"/>
      </w:pPr>
    </w:p>
    <w:p w14:paraId="3081AE93" w14:textId="77777777" w:rsidR="00102620" w:rsidRDefault="00102620" w:rsidP="003936F5">
      <w:pPr>
        <w:spacing w:line="360" w:lineRule="auto"/>
      </w:pPr>
    </w:p>
    <w:p w14:paraId="7A130242" w14:textId="77777777" w:rsidR="00102620" w:rsidRDefault="00102620" w:rsidP="003936F5">
      <w:pPr>
        <w:spacing w:line="360" w:lineRule="auto"/>
      </w:pPr>
    </w:p>
    <w:p w14:paraId="464A9B68" w14:textId="77777777" w:rsidR="00102620" w:rsidRPr="00102620" w:rsidRDefault="00102620" w:rsidP="003936F5">
      <w:pPr>
        <w:spacing w:line="360" w:lineRule="auto"/>
        <w:rPr>
          <w:rFonts w:cstheme="minorHAnsi"/>
        </w:rPr>
      </w:pPr>
    </w:p>
    <w:p w14:paraId="13BEB4C2" w14:textId="77777777" w:rsidR="00480E8A" w:rsidRPr="00F37945" w:rsidRDefault="00480E8A" w:rsidP="00F37945">
      <w:pPr>
        <w:pStyle w:val="Heading1"/>
        <w:spacing w:line="360" w:lineRule="auto"/>
        <w:rPr>
          <w:rFonts w:asciiTheme="minorHAnsi" w:hAnsiTheme="minorHAnsi" w:cstheme="minorHAnsi"/>
          <w:sz w:val="22"/>
          <w:szCs w:val="22"/>
        </w:rPr>
      </w:pPr>
      <w:bookmarkStart w:id="2" w:name="_Toc510772667"/>
      <w:r>
        <w:lastRenderedPageBreak/>
        <w:t>Introduction</w:t>
      </w:r>
      <w:bookmarkEnd w:id="2"/>
    </w:p>
    <w:p w14:paraId="16292A2E" w14:textId="229D6CFF" w:rsidR="00480E8A" w:rsidRDefault="00B04C48" w:rsidP="00880764">
      <w:pPr>
        <w:spacing w:line="360" w:lineRule="auto"/>
      </w:pPr>
      <w:r>
        <w:t>The purpose of this report is to identify two advanced manufacturing processes</w:t>
      </w:r>
      <w:r w:rsidR="0044522B">
        <w:t xml:space="preserve"> that </w:t>
      </w:r>
      <w:r>
        <w:t>can be introduced to modernise a company</w:t>
      </w:r>
      <w:r w:rsidR="00EE52A4">
        <w:t>. The company</w:t>
      </w:r>
      <w:r>
        <w:t xml:space="preserve"> currently operates </w:t>
      </w:r>
      <w:r w:rsidR="00880764">
        <w:t xml:space="preserve">using </w:t>
      </w:r>
      <w:r>
        <w:t>traditional machining concepts, such as milling, drilling, boring and grinding.</w:t>
      </w:r>
      <w:r w:rsidR="00880764">
        <w:t xml:space="preserve">                                                              </w:t>
      </w:r>
      <w:r w:rsidR="00612819">
        <w:t xml:space="preserve">                                    </w:t>
      </w:r>
      <w:r w:rsidR="00880764">
        <w:t xml:space="preserve">            </w:t>
      </w:r>
      <w:r w:rsidR="00612819">
        <w:t xml:space="preserve"> </w:t>
      </w:r>
      <w:r w:rsidR="00A542A5">
        <w:t xml:space="preserve">Boothroyd et al (1988) outlines </w:t>
      </w:r>
      <w:r w:rsidR="00880764">
        <w:t xml:space="preserve">the </w:t>
      </w:r>
      <w:r>
        <w:t>fundamental concepts of traditional machining practices</w:t>
      </w:r>
      <w:r w:rsidR="00671865">
        <w:t>,</w:t>
      </w:r>
      <w:r w:rsidR="00A542A5">
        <w:t xml:space="preserve"> </w:t>
      </w:r>
      <w:r w:rsidR="00AC3605">
        <w:t>which provide</w:t>
      </w:r>
      <w:r w:rsidR="00E75EF5">
        <w:t>s</w:t>
      </w:r>
      <w:r w:rsidR="00AC3605">
        <w:t xml:space="preserve"> the basis</w:t>
      </w:r>
      <w:r w:rsidR="00A542A5">
        <w:t xml:space="preserve"> to</w:t>
      </w:r>
      <w:r>
        <w:t xml:space="preserve"> determine the key areas for consideration</w:t>
      </w:r>
      <w:r w:rsidR="000E03D9">
        <w:t>,</w:t>
      </w:r>
      <w:r>
        <w:t xml:space="preserve"> when selecting </w:t>
      </w:r>
      <w:r w:rsidR="00A542A5">
        <w:t>two suitable</w:t>
      </w:r>
      <w:r w:rsidR="00671865">
        <w:t xml:space="preserve"> advanced</w:t>
      </w:r>
      <w:r w:rsidR="00AC3605">
        <w:t xml:space="preserve"> manufacturing process</w:t>
      </w:r>
      <w:r w:rsidR="00A542A5">
        <w:t xml:space="preserve"> alternative</w:t>
      </w:r>
      <w:r w:rsidR="00671865">
        <w:t>s</w:t>
      </w:r>
      <w:r w:rsidR="00880764">
        <w:t>.</w:t>
      </w:r>
      <w:r w:rsidR="00671865">
        <w:t xml:space="preserve">                                                         </w:t>
      </w:r>
      <w:r w:rsidR="003C600C">
        <w:t xml:space="preserve"> </w:t>
      </w:r>
      <w:r w:rsidR="002816BF">
        <w:t xml:space="preserve">                                                                    Th</w:t>
      </w:r>
      <w:r w:rsidR="00671865">
        <w:t>e scientific principles of the selected advanced manufacturing processes</w:t>
      </w:r>
      <w:r w:rsidR="00817EC2">
        <w:t xml:space="preserve"> will be </w:t>
      </w:r>
      <w:r w:rsidR="00671865">
        <w:t xml:space="preserve">documented to provide reference and clarity </w:t>
      </w:r>
      <w:r w:rsidR="000E03D9">
        <w:t xml:space="preserve">regarding </w:t>
      </w:r>
      <w:r w:rsidR="006C5783">
        <w:t xml:space="preserve">how the technology </w:t>
      </w:r>
      <w:r w:rsidR="00EE52A4">
        <w:t>actually</w:t>
      </w:r>
      <w:r w:rsidR="00671865">
        <w:t xml:space="preserve"> work</w:t>
      </w:r>
      <w:r w:rsidR="00EE52A4">
        <w:t>s</w:t>
      </w:r>
      <w:r w:rsidR="006C5783">
        <w:t>.</w:t>
      </w:r>
      <w:r w:rsidR="00B267A8">
        <w:t xml:space="preserve"> Additionally, </w:t>
      </w:r>
      <w:r w:rsidR="00EE49DD">
        <w:t xml:space="preserve">the advantages, disadvantages and suitable applications </w:t>
      </w:r>
      <w:r w:rsidR="002816BF">
        <w:t xml:space="preserve">of </w:t>
      </w:r>
      <w:r w:rsidR="00817EC2">
        <w:t>both processes</w:t>
      </w:r>
      <w:r w:rsidR="00EE49DD">
        <w:t xml:space="preserve"> will</w:t>
      </w:r>
      <w:r w:rsidR="00B267A8">
        <w:t xml:space="preserve"> be compared and contrasted to </w:t>
      </w:r>
      <w:r w:rsidR="00D70ABD">
        <w:t>provide</w:t>
      </w:r>
      <w:r w:rsidR="006C5783">
        <w:t xml:space="preserve"> supporting evidence</w:t>
      </w:r>
      <w:r w:rsidR="00EE49DD">
        <w:t xml:space="preserve"> for the company to </w:t>
      </w:r>
      <w:r w:rsidR="000E03D9">
        <w:t>scrutinise</w:t>
      </w:r>
      <w:r w:rsidR="00B267A8">
        <w:t>,</w:t>
      </w:r>
      <w:r w:rsidR="000E03D9">
        <w:t xml:space="preserve"> when making</w:t>
      </w:r>
      <w:r w:rsidR="00EE49DD">
        <w:t xml:space="preserve"> a final decision </w:t>
      </w:r>
      <w:r w:rsidR="00AB5DEA">
        <w:t xml:space="preserve">on </w:t>
      </w:r>
      <w:r w:rsidR="00EE49DD">
        <w:t xml:space="preserve">which </w:t>
      </w:r>
      <w:r w:rsidR="000E03D9">
        <w:t xml:space="preserve">process </w:t>
      </w:r>
      <w:r w:rsidR="00D80081">
        <w:t>to select</w:t>
      </w:r>
      <w:r w:rsidR="00817EC2">
        <w:t>.</w:t>
      </w:r>
      <w:r w:rsidR="00EE49DD">
        <w:t xml:space="preserve"> </w:t>
      </w:r>
      <w:r w:rsidR="00D80081">
        <w:t xml:space="preserve">        </w:t>
      </w:r>
      <w:r w:rsidR="00EE49DD">
        <w:t xml:space="preserve"> </w:t>
      </w:r>
      <w:r w:rsidR="00D70ABD">
        <w:t xml:space="preserve">                                                                                                Finally, the potential effect that the new technology could have on the company with regard to their industry sector</w:t>
      </w:r>
      <w:r w:rsidR="00D80081">
        <w:t xml:space="preserve"> is to be reviewed and outlined to aid future planning and considerations. </w:t>
      </w:r>
    </w:p>
    <w:p w14:paraId="4443E6ED" w14:textId="77777777" w:rsidR="00B04C48" w:rsidRDefault="00B04C48" w:rsidP="00880764">
      <w:pPr>
        <w:spacing w:line="360" w:lineRule="auto"/>
      </w:pPr>
    </w:p>
    <w:p w14:paraId="7BFEDF1F" w14:textId="77777777" w:rsidR="00480E8A" w:rsidRDefault="00480E8A" w:rsidP="00880764">
      <w:pPr>
        <w:spacing w:line="360" w:lineRule="auto"/>
      </w:pPr>
    </w:p>
    <w:p w14:paraId="7BC29DF9" w14:textId="77777777" w:rsidR="00480E8A" w:rsidRDefault="00480E8A" w:rsidP="00480E8A"/>
    <w:p w14:paraId="74334114" w14:textId="77777777" w:rsidR="00480E8A" w:rsidRDefault="00480E8A" w:rsidP="00480E8A"/>
    <w:p w14:paraId="6D54A48F" w14:textId="77777777" w:rsidR="00D323B0" w:rsidRDefault="00D323B0" w:rsidP="00480E8A"/>
    <w:p w14:paraId="6339EB5F" w14:textId="77777777" w:rsidR="00D323B0" w:rsidRDefault="00D323B0" w:rsidP="00480E8A"/>
    <w:p w14:paraId="40078B3B" w14:textId="77777777" w:rsidR="00D323B0" w:rsidRDefault="00D323B0" w:rsidP="00480E8A"/>
    <w:p w14:paraId="7C75299A" w14:textId="77777777" w:rsidR="00D323B0" w:rsidRDefault="00D323B0" w:rsidP="00480E8A"/>
    <w:p w14:paraId="35C9EA9D" w14:textId="77777777" w:rsidR="00D323B0" w:rsidRDefault="00D323B0" w:rsidP="00480E8A"/>
    <w:p w14:paraId="1E3A51A5" w14:textId="77777777" w:rsidR="00D323B0" w:rsidRDefault="00D323B0" w:rsidP="00480E8A"/>
    <w:p w14:paraId="3E5ADACB" w14:textId="77777777" w:rsidR="00D323B0" w:rsidRDefault="00D323B0" w:rsidP="00480E8A"/>
    <w:p w14:paraId="3E886BE6" w14:textId="77777777" w:rsidR="00D323B0" w:rsidRDefault="00D323B0" w:rsidP="00480E8A"/>
    <w:p w14:paraId="12A01B58" w14:textId="77777777" w:rsidR="00D323B0" w:rsidRDefault="00D323B0" w:rsidP="00480E8A"/>
    <w:p w14:paraId="39280D78" w14:textId="3BAC120C" w:rsidR="00D323B0" w:rsidRDefault="00D323B0" w:rsidP="00047FBF">
      <w:pPr>
        <w:pStyle w:val="Heading1"/>
        <w:tabs>
          <w:tab w:val="left" w:pos="3380"/>
        </w:tabs>
        <w:spacing w:line="360" w:lineRule="auto"/>
        <w:rPr>
          <w:rFonts w:asciiTheme="minorHAnsi" w:eastAsiaTheme="minorHAnsi" w:hAnsiTheme="minorHAnsi" w:cstheme="minorBidi"/>
          <w:color w:val="auto"/>
          <w:sz w:val="22"/>
          <w:szCs w:val="22"/>
        </w:rPr>
      </w:pPr>
    </w:p>
    <w:p w14:paraId="533D3298" w14:textId="6DCAE20F" w:rsidR="0027533F" w:rsidRDefault="0027533F" w:rsidP="0027533F"/>
    <w:p w14:paraId="1B4F486C" w14:textId="77777777" w:rsidR="0027533F" w:rsidRPr="0027533F" w:rsidRDefault="0027533F" w:rsidP="0027533F"/>
    <w:p w14:paraId="55003106" w14:textId="00841A88" w:rsidR="008C01C6" w:rsidRDefault="008C01C6" w:rsidP="0027533F">
      <w:pPr>
        <w:pStyle w:val="Heading1"/>
      </w:pPr>
      <w:bookmarkStart w:id="3" w:name="_Toc510772668"/>
      <w:r>
        <w:lastRenderedPageBreak/>
        <w:t>Laser Cutting</w:t>
      </w:r>
      <w:bookmarkEnd w:id="3"/>
    </w:p>
    <w:p w14:paraId="3716821C" w14:textId="77777777" w:rsidR="008C01C6" w:rsidRPr="008C01C6" w:rsidRDefault="008C01C6" w:rsidP="008C01C6"/>
    <w:p w14:paraId="07AE2C5E" w14:textId="2616D543" w:rsidR="000F5FF2" w:rsidRDefault="000F5FF2" w:rsidP="005B28E0">
      <w:pPr>
        <w:pStyle w:val="Heading2"/>
        <w:spacing w:line="360" w:lineRule="auto"/>
      </w:pPr>
      <w:bookmarkStart w:id="4" w:name="_Toc510772669"/>
      <w:r>
        <w:t>Laser Beam</w:t>
      </w:r>
      <w:bookmarkEnd w:id="4"/>
    </w:p>
    <w:p w14:paraId="64E33444" w14:textId="42E8141A" w:rsidR="00FC202D" w:rsidRDefault="00F02C78" w:rsidP="004B3161">
      <w:pPr>
        <w:spacing w:line="360" w:lineRule="auto"/>
      </w:pPr>
      <w:r>
        <w:rPr>
          <w:rFonts w:eastAsia="+mn-ea" w:cstheme="minorHAnsi"/>
          <w:color w:val="000000"/>
          <w:kern w:val="24"/>
        </w:rPr>
        <w:t xml:space="preserve">Dubey and Yadava (2008) </w:t>
      </w:r>
      <w:r>
        <w:t xml:space="preserve">discuss how the acronym laser is derived from </w:t>
      </w:r>
      <w:r w:rsidR="00FC202D">
        <w:t>the</w:t>
      </w:r>
      <w:r w:rsidR="005F126F">
        <w:t xml:space="preserve"> in</w:t>
      </w:r>
      <w:r>
        <w:t>dustrial definitio</w:t>
      </w:r>
      <w:r w:rsidR="00FC202D">
        <w:t xml:space="preserve">n of </w:t>
      </w:r>
      <w:r w:rsidRPr="00F02C78">
        <w:rPr>
          <w:u w:val="single"/>
        </w:rPr>
        <w:t>l</w:t>
      </w:r>
      <w:r>
        <w:t xml:space="preserve">aser </w:t>
      </w:r>
      <w:r w:rsidRPr="00F02C78">
        <w:rPr>
          <w:u w:val="single"/>
        </w:rPr>
        <w:t>a</w:t>
      </w:r>
      <w:r>
        <w:t xml:space="preserve">mplification through </w:t>
      </w:r>
      <w:r w:rsidRPr="00F02C78">
        <w:rPr>
          <w:u w:val="single"/>
        </w:rPr>
        <w:t>s</w:t>
      </w:r>
      <w:r>
        <w:t xml:space="preserve">timulated </w:t>
      </w:r>
      <w:r w:rsidRPr="00F02C78">
        <w:rPr>
          <w:u w:val="single"/>
        </w:rPr>
        <w:t>e</w:t>
      </w:r>
      <w:r>
        <w:t xml:space="preserve">mission of </w:t>
      </w:r>
      <w:r w:rsidRPr="00F02C78">
        <w:rPr>
          <w:u w:val="single"/>
        </w:rPr>
        <w:t>r</w:t>
      </w:r>
      <w:r>
        <w:t>adiation</w:t>
      </w:r>
      <w:r w:rsidR="005F126F">
        <w:t>.</w:t>
      </w:r>
      <w:r w:rsidR="00FC202D">
        <w:t xml:space="preserve"> Additionally</w:t>
      </w:r>
      <w:r w:rsidR="0065712F">
        <w:t>,</w:t>
      </w:r>
      <w:r w:rsidR="005F126F">
        <w:t xml:space="preserve"> </w:t>
      </w:r>
      <w:r w:rsidR="00FC202D">
        <w:rPr>
          <w:rFonts w:eastAsia="+mn-ea" w:cstheme="minorHAnsi"/>
          <w:color w:val="000000"/>
          <w:kern w:val="24"/>
        </w:rPr>
        <w:t>Dubey and Yadava (2008) states the importance of understanding how atoms make light, which is a key ingredient to the formation of a laser</w:t>
      </w:r>
      <w:r w:rsidR="0065712F">
        <w:rPr>
          <w:rFonts w:eastAsia="+mn-ea" w:cstheme="minorHAnsi"/>
          <w:color w:val="000000"/>
          <w:kern w:val="24"/>
        </w:rPr>
        <w:t>.</w:t>
      </w:r>
      <w:r w:rsidR="00FC202D">
        <w:t xml:space="preserve"> </w:t>
      </w:r>
    </w:p>
    <w:p w14:paraId="1881DC65" w14:textId="6616BC33" w:rsidR="0039057A" w:rsidRDefault="0065712F" w:rsidP="004B3161">
      <w:pPr>
        <w:spacing w:line="360" w:lineRule="auto"/>
        <w:rPr>
          <w:rFonts w:cstheme="minorHAnsi"/>
        </w:rPr>
      </w:pPr>
      <w:r>
        <w:t xml:space="preserve">After review of </w:t>
      </w:r>
      <w:r w:rsidR="00FC202D">
        <w:rPr>
          <w:rFonts w:cstheme="minorHAnsi"/>
        </w:rPr>
        <w:t xml:space="preserve">Allen </w:t>
      </w:r>
      <w:r>
        <w:rPr>
          <w:rFonts w:cstheme="minorHAnsi"/>
        </w:rPr>
        <w:t>(</w:t>
      </w:r>
      <w:r w:rsidR="00FC202D">
        <w:rPr>
          <w:rFonts w:cstheme="minorHAnsi"/>
        </w:rPr>
        <w:t>1969</w:t>
      </w:r>
      <w:r>
        <w:rPr>
          <w:rFonts w:cstheme="minorHAnsi"/>
        </w:rPr>
        <w:t>) it can be determined that electrons orbiting around an atom can be excited when they absorb energy. An excited electron moves further away from the atoms nucleus, but the default reaction of the electron is to give off the absorbed energy in the form of a photon</w:t>
      </w:r>
      <w:r w:rsidR="0039057A">
        <w:rPr>
          <w:rFonts w:cstheme="minorHAnsi"/>
        </w:rPr>
        <w:t xml:space="preserve"> and immediately return to </w:t>
      </w:r>
      <w:r w:rsidR="00F713A0">
        <w:rPr>
          <w:rFonts w:cstheme="minorHAnsi"/>
        </w:rPr>
        <w:t>a</w:t>
      </w:r>
      <w:r w:rsidR="0039057A">
        <w:rPr>
          <w:rFonts w:cstheme="minorHAnsi"/>
        </w:rPr>
        <w:t xml:space="preserve"> grounded state (original position). The emitted photon is light and formulates the foundation of a laser beam.</w:t>
      </w:r>
    </w:p>
    <w:p w14:paraId="5A4C9B26" w14:textId="06AE3C7B" w:rsidR="0039057A" w:rsidRDefault="0039057A" w:rsidP="004B3161">
      <w:pPr>
        <w:spacing w:line="360" w:lineRule="auto"/>
      </w:pPr>
      <w:r>
        <w:t xml:space="preserve">Fig 1.0 </w:t>
      </w:r>
      <w:r w:rsidR="00781C80">
        <w:t xml:space="preserve">Reference diagram </w:t>
      </w:r>
      <w:r w:rsidR="004B3161">
        <w:t>for h</w:t>
      </w:r>
      <w:r w:rsidR="00317AF7">
        <w:t>ow Atoms make light (</w:t>
      </w:r>
      <w:r w:rsidR="00317AF7">
        <w:rPr>
          <w:rFonts w:cstheme="minorHAnsi"/>
        </w:rPr>
        <w:t>Pineinterest.com, 2018)</w:t>
      </w:r>
    </w:p>
    <w:p w14:paraId="26A1529C" w14:textId="7221DDE4" w:rsidR="0039057A" w:rsidRDefault="0039057A" w:rsidP="004B3161">
      <w:pPr>
        <w:spacing w:line="360" w:lineRule="auto"/>
      </w:pPr>
      <w:r>
        <w:rPr>
          <w:noProof/>
          <w:lang w:eastAsia="en-GB"/>
        </w:rPr>
        <w:drawing>
          <wp:inline distT="0" distB="0" distL="0" distR="0" wp14:anchorId="184A6BDE" wp14:editId="10EB2D7E">
            <wp:extent cx="6005779" cy="3503259"/>
            <wp:effectExtent l="0" t="0" r="0" b="2540"/>
            <wp:docPr id="131" name="Picture 131" descr="Screen Clipp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 name="A45D90.tmp"/>
                    <pic:cNvPicPr/>
                  </pic:nvPicPr>
                  <pic:blipFill>
                    <a:blip r:embed="rId12">
                      <a:extLst>
                        <a:ext uri="{28A0092B-C50C-407E-A947-70E740481C1C}">
                          <a14:useLocalDpi xmlns:a14="http://schemas.microsoft.com/office/drawing/2010/main" val="0"/>
                        </a:ext>
                      </a:extLst>
                    </a:blip>
                    <a:stretch>
                      <a:fillRect/>
                    </a:stretch>
                  </pic:blipFill>
                  <pic:spPr>
                    <a:xfrm>
                      <a:off x="0" y="0"/>
                      <a:ext cx="6245850" cy="3643296"/>
                    </a:xfrm>
                    <a:prstGeom prst="rect">
                      <a:avLst/>
                    </a:prstGeom>
                  </pic:spPr>
                </pic:pic>
              </a:graphicData>
            </a:graphic>
          </wp:inline>
        </w:drawing>
      </w:r>
    </w:p>
    <w:p w14:paraId="439365C4" w14:textId="293CE3C3" w:rsidR="00694349" w:rsidRDefault="005F126F" w:rsidP="004B3161">
      <w:pPr>
        <w:spacing w:line="360" w:lineRule="auto"/>
      </w:pPr>
      <w:r>
        <w:t xml:space="preserve"> </w:t>
      </w:r>
    </w:p>
    <w:p w14:paraId="1FFA7108" w14:textId="65CEF46E" w:rsidR="003C7A6E" w:rsidRDefault="003C7A6E" w:rsidP="004B3161">
      <w:pPr>
        <w:spacing w:line="360" w:lineRule="auto"/>
      </w:pPr>
    </w:p>
    <w:p w14:paraId="4F840676" w14:textId="16F8C94B" w:rsidR="003C7A6E" w:rsidRDefault="003C7A6E" w:rsidP="004B3161">
      <w:pPr>
        <w:spacing w:line="360" w:lineRule="auto"/>
      </w:pPr>
    </w:p>
    <w:p w14:paraId="5CE2E76C" w14:textId="77777777" w:rsidR="003C7A6E" w:rsidRPr="00694349" w:rsidRDefault="003C7A6E" w:rsidP="004B3161">
      <w:pPr>
        <w:spacing w:line="360" w:lineRule="auto"/>
      </w:pPr>
    </w:p>
    <w:p w14:paraId="6623AA5B" w14:textId="238592EC" w:rsidR="00883877" w:rsidRDefault="00274990" w:rsidP="004B3161">
      <w:pPr>
        <w:spacing w:line="360" w:lineRule="auto"/>
      </w:pPr>
      <w:r>
        <w:rPr>
          <w:rFonts w:cstheme="minorHAnsi"/>
        </w:rPr>
        <w:lastRenderedPageBreak/>
        <w:t>Ion</w:t>
      </w:r>
      <w:r w:rsidR="00694349">
        <w:rPr>
          <w:rFonts w:cstheme="minorHAnsi"/>
        </w:rPr>
        <w:t xml:space="preserve"> (2005</w:t>
      </w:r>
      <w:r w:rsidR="00CA0602">
        <w:rPr>
          <w:rFonts w:cstheme="minorHAnsi"/>
        </w:rPr>
        <w:t>, p.</w:t>
      </w:r>
      <w:r w:rsidR="004B3161">
        <w:t xml:space="preserve"> 41), </w:t>
      </w:r>
      <w:r w:rsidR="00D51840">
        <w:t>states that “After Hertz generated</w:t>
      </w:r>
      <w:r w:rsidR="000D64A8">
        <w:t xml:space="preserve"> electromagnetic waves using a high voltage induction coil”</w:t>
      </w:r>
      <w:r w:rsidR="004B3161">
        <w:t>,</w:t>
      </w:r>
      <w:r w:rsidR="000D64A8">
        <w:t xml:space="preserve"> </w:t>
      </w:r>
      <w:r w:rsidR="004B3161">
        <w:t xml:space="preserve">the creation of photons with </w:t>
      </w:r>
      <w:r w:rsidR="000D64A8">
        <w:t>varying wavelengths</w:t>
      </w:r>
      <w:r w:rsidR="00A74C3D">
        <w:t>, frequencies</w:t>
      </w:r>
      <w:r w:rsidR="000D64A8">
        <w:t xml:space="preserve"> and energy levels</w:t>
      </w:r>
      <w:r>
        <w:t xml:space="preserve"> </w:t>
      </w:r>
      <w:r w:rsidR="004B3161">
        <w:t>became possible. Th</w:t>
      </w:r>
      <w:r w:rsidR="001A7974">
        <w:t>e</w:t>
      </w:r>
      <w:r w:rsidR="00A74C3D">
        <w:t xml:space="preserve"> </w:t>
      </w:r>
      <w:r w:rsidR="00CA0602">
        <w:t>`</w:t>
      </w:r>
      <w:r w:rsidR="000D64A8">
        <w:t>Electromagnetic Spectrum</w:t>
      </w:r>
      <w:r w:rsidR="00CA0602">
        <w:t>`</w:t>
      </w:r>
      <w:r w:rsidR="009345E3">
        <w:t xml:space="preserve"> was formulated</w:t>
      </w:r>
      <w:r w:rsidR="00CA0602">
        <w:t>, which Ion (2005) describes as</w:t>
      </w:r>
      <w:r w:rsidR="009345E3">
        <w:t xml:space="preserve"> a</w:t>
      </w:r>
      <w:r w:rsidR="00CA0602">
        <w:t xml:space="preserve"> sliding scale used to categorise the energy level in relation to the wavelength of a photon</w:t>
      </w:r>
      <w:r>
        <w:t>.</w:t>
      </w:r>
    </w:p>
    <w:p w14:paraId="409BB980" w14:textId="1AC1D154" w:rsidR="00883877" w:rsidRDefault="000D46DB" w:rsidP="004B3161">
      <w:pPr>
        <w:spacing w:line="360" w:lineRule="auto"/>
      </w:pPr>
      <w:r>
        <w:t>Fig 1.1 Electromagnetic Spectrum</w:t>
      </w:r>
      <w:r w:rsidR="00694349" w:rsidRPr="00694349">
        <w:rPr>
          <w:rFonts w:cstheme="minorHAnsi"/>
        </w:rPr>
        <w:t xml:space="preserve"> </w:t>
      </w:r>
      <w:r w:rsidR="00694349">
        <w:rPr>
          <w:rFonts w:cstheme="minorHAnsi"/>
        </w:rPr>
        <w:t>(Ion, 2005)</w:t>
      </w:r>
    </w:p>
    <w:p w14:paraId="2438A831" w14:textId="5ADF1CBD" w:rsidR="00B45243" w:rsidRDefault="00883877" w:rsidP="00957B3E">
      <w:pPr>
        <w:spacing w:line="360" w:lineRule="auto"/>
      </w:pPr>
      <w:r>
        <w:rPr>
          <w:noProof/>
          <w:lang w:eastAsia="en-GB"/>
        </w:rPr>
        <w:drawing>
          <wp:inline distT="0" distB="0" distL="0" distR="0" wp14:anchorId="22FF15AE" wp14:editId="65E59AC8">
            <wp:extent cx="5686225" cy="3240633"/>
            <wp:effectExtent l="0" t="0" r="0" b="0"/>
            <wp:docPr id="130" name="Picture 130" descr="Screen Clipp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 name="A49368.tmp"/>
                    <pic:cNvPicPr/>
                  </pic:nvPicPr>
                  <pic:blipFill>
                    <a:blip r:embed="rId13">
                      <a:extLst>
                        <a:ext uri="{28A0092B-C50C-407E-A947-70E740481C1C}">
                          <a14:useLocalDpi xmlns:a14="http://schemas.microsoft.com/office/drawing/2010/main" val="0"/>
                        </a:ext>
                      </a:extLst>
                    </a:blip>
                    <a:stretch>
                      <a:fillRect/>
                    </a:stretch>
                  </pic:blipFill>
                  <pic:spPr>
                    <a:xfrm>
                      <a:off x="0" y="0"/>
                      <a:ext cx="5874257" cy="3347794"/>
                    </a:xfrm>
                    <a:prstGeom prst="rect">
                      <a:avLst/>
                    </a:prstGeom>
                  </pic:spPr>
                </pic:pic>
              </a:graphicData>
            </a:graphic>
          </wp:inline>
        </w:drawing>
      </w:r>
    </w:p>
    <w:p w14:paraId="0959E763" w14:textId="590E86CC" w:rsidR="00B45243" w:rsidRDefault="00B45243" w:rsidP="00B45243"/>
    <w:p w14:paraId="1D56250A" w14:textId="3E83FFF2" w:rsidR="00B45243" w:rsidRDefault="00077E93" w:rsidP="00077E93">
      <w:pPr>
        <w:pStyle w:val="Heading2"/>
      </w:pPr>
      <w:bookmarkStart w:id="5" w:name="_Toc510772670"/>
      <w:r>
        <w:t>Types of Laser Cutting</w:t>
      </w:r>
      <w:bookmarkEnd w:id="5"/>
    </w:p>
    <w:p w14:paraId="3CA55ECC" w14:textId="77777777" w:rsidR="00957B3E" w:rsidRDefault="00957B3E" w:rsidP="00957B3E">
      <w:pPr>
        <w:spacing w:line="360" w:lineRule="auto"/>
        <w:rPr>
          <w:rFonts w:cstheme="minorHAnsi"/>
        </w:rPr>
      </w:pPr>
    </w:p>
    <w:p w14:paraId="4B998B7C" w14:textId="0637B813" w:rsidR="00B45243" w:rsidRDefault="00957B3E" w:rsidP="00957B3E">
      <w:pPr>
        <w:spacing w:line="360" w:lineRule="auto"/>
      </w:pPr>
      <w:r w:rsidRPr="00105BE7">
        <w:rPr>
          <w:rFonts w:cstheme="minorHAnsi"/>
        </w:rPr>
        <w:t>Lawrence</w:t>
      </w:r>
      <w:r w:rsidR="009860E9">
        <w:rPr>
          <w:rFonts w:cstheme="minorHAnsi"/>
        </w:rPr>
        <w:t xml:space="preserve"> (</w:t>
      </w:r>
      <w:r w:rsidRPr="00105BE7">
        <w:rPr>
          <w:rFonts w:cstheme="minorHAnsi"/>
        </w:rPr>
        <w:t>2018</w:t>
      </w:r>
      <w:r w:rsidR="009860E9">
        <w:rPr>
          <w:rFonts w:cstheme="minorHAnsi"/>
        </w:rPr>
        <w:t>)</w:t>
      </w:r>
      <w:r>
        <w:rPr>
          <w:rFonts w:cstheme="minorHAnsi"/>
        </w:rPr>
        <w:t xml:space="preserve"> outline</w:t>
      </w:r>
      <w:r w:rsidR="00A455E8">
        <w:rPr>
          <w:rFonts w:cstheme="minorHAnsi"/>
        </w:rPr>
        <w:t>s</w:t>
      </w:r>
      <w:r>
        <w:rPr>
          <w:rFonts w:cstheme="minorHAnsi"/>
        </w:rPr>
        <w:t xml:space="preserve"> the different types of lasers used to service LJC applications in modern manufacturing</w:t>
      </w:r>
      <w:r w:rsidR="00A455E8">
        <w:rPr>
          <w:rFonts w:cstheme="minorHAnsi"/>
        </w:rPr>
        <w:t>.</w:t>
      </w:r>
    </w:p>
    <w:p w14:paraId="4975DC6A" w14:textId="1B6B27F1" w:rsidR="00077E93" w:rsidRDefault="00957B3E" w:rsidP="00957B3E">
      <w:pPr>
        <w:pStyle w:val="ListParagraph"/>
        <w:numPr>
          <w:ilvl w:val="0"/>
          <w:numId w:val="7"/>
        </w:numPr>
        <w:spacing w:line="360" w:lineRule="auto"/>
      </w:pPr>
      <w:r>
        <w:t>C0</w:t>
      </w:r>
      <w:r w:rsidRPr="00957B3E">
        <w:rPr>
          <w:rFonts w:cstheme="minorHAnsi"/>
        </w:rPr>
        <w:t>²</w:t>
      </w:r>
      <w:r>
        <w:t xml:space="preserve"> Lasers – Gas assisted to aid combustion</w:t>
      </w:r>
      <w:r w:rsidR="00A455E8">
        <w:t xml:space="preserve"> on harder materials</w:t>
      </w:r>
    </w:p>
    <w:p w14:paraId="2CCA135C" w14:textId="61D9CF67" w:rsidR="00957B3E" w:rsidRDefault="00957B3E" w:rsidP="00957B3E">
      <w:pPr>
        <w:pStyle w:val="ListParagraph"/>
        <w:numPr>
          <w:ilvl w:val="0"/>
          <w:numId w:val="7"/>
        </w:numPr>
        <w:spacing w:line="360" w:lineRule="auto"/>
      </w:pPr>
      <w:r>
        <w:t>Nd (</w:t>
      </w:r>
      <w:proofErr w:type="spellStart"/>
      <w:r>
        <w:t>Neodymiam</w:t>
      </w:r>
      <w:proofErr w:type="spellEnd"/>
      <w:r>
        <w:t>) – Solid state laser used in high energy low repetition processes</w:t>
      </w:r>
      <w:r w:rsidR="00A455E8">
        <w:t>.</w:t>
      </w:r>
    </w:p>
    <w:p w14:paraId="52D43095" w14:textId="7BF68D0A" w:rsidR="00957B3E" w:rsidRDefault="00957B3E" w:rsidP="00957B3E">
      <w:pPr>
        <w:pStyle w:val="ListParagraph"/>
        <w:numPr>
          <w:ilvl w:val="0"/>
          <w:numId w:val="7"/>
        </w:numPr>
        <w:spacing w:line="360" w:lineRule="auto"/>
      </w:pPr>
      <w:r>
        <w:t>Nd-YAG (</w:t>
      </w:r>
      <w:proofErr w:type="spellStart"/>
      <w:r>
        <w:t>Neodymiam</w:t>
      </w:r>
      <w:proofErr w:type="spellEnd"/>
      <w:r>
        <w:t xml:space="preserve"> Yttrium Aluminium Garnet – Solid state laser relies on crystal to make light and used for very high energy applications</w:t>
      </w:r>
      <w:r w:rsidR="00A455E8">
        <w:t>.</w:t>
      </w:r>
    </w:p>
    <w:p w14:paraId="5FD2BFDD" w14:textId="331766E4" w:rsidR="0050340B" w:rsidRDefault="0050340B" w:rsidP="00B45243"/>
    <w:p w14:paraId="23D2F7FF" w14:textId="6F80A9D5" w:rsidR="0050340B" w:rsidRDefault="0050340B" w:rsidP="00B45243"/>
    <w:p w14:paraId="3600330F" w14:textId="40B3A8D5" w:rsidR="0050340B" w:rsidRDefault="0050340B" w:rsidP="00B45243"/>
    <w:p w14:paraId="4760B9D0" w14:textId="64C53082" w:rsidR="0050340B" w:rsidRDefault="0050340B" w:rsidP="00B45243"/>
    <w:p w14:paraId="2B180C77" w14:textId="54A30227" w:rsidR="0050340B" w:rsidRDefault="0050340B" w:rsidP="00B45243"/>
    <w:p w14:paraId="69D95D9D" w14:textId="26C5308E" w:rsidR="00B45243" w:rsidRPr="00B45243" w:rsidRDefault="00B45243" w:rsidP="000A0F4F">
      <w:pPr>
        <w:pStyle w:val="Heading2"/>
        <w:spacing w:line="480" w:lineRule="auto"/>
      </w:pPr>
      <w:bookmarkStart w:id="6" w:name="_Toc510772671"/>
      <w:r>
        <w:lastRenderedPageBreak/>
        <w:t>Laser Cutting</w:t>
      </w:r>
      <w:r w:rsidR="00425CC8">
        <w:t xml:space="preserve"> Process</w:t>
      </w:r>
      <w:r w:rsidR="00957B3E">
        <w:t xml:space="preserve"> (Nd-YAG)</w:t>
      </w:r>
      <w:bookmarkEnd w:id="6"/>
    </w:p>
    <w:p w14:paraId="5D1C28EC" w14:textId="0D18D92D" w:rsidR="00FF717D" w:rsidRPr="00FF717D" w:rsidRDefault="00FF717D" w:rsidP="000A0F4F">
      <w:pPr>
        <w:spacing w:line="480" w:lineRule="auto"/>
      </w:pPr>
      <w:r>
        <w:rPr>
          <w:rFonts w:cstheme="minorHAnsi"/>
        </w:rPr>
        <w:t xml:space="preserve">Lawrence (2018) discusses how laser cutting </w:t>
      </w:r>
      <w:r w:rsidR="00B476DC">
        <w:rPr>
          <w:rFonts w:cstheme="minorHAnsi"/>
        </w:rPr>
        <w:t>uses</w:t>
      </w:r>
      <w:r>
        <w:rPr>
          <w:rFonts w:cstheme="minorHAnsi"/>
        </w:rPr>
        <w:t xml:space="preserve"> a concentrated beam of intense light that is </w:t>
      </w:r>
      <w:r w:rsidR="00B476DC">
        <w:rPr>
          <w:rFonts w:cstheme="minorHAnsi"/>
        </w:rPr>
        <w:t>accurately projected</w:t>
      </w:r>
      <w:r>
        <w:rPr>
          <w:rFonts w:cstheme="minorHAnsi"/>
        </w:rPr>
        <w:t xml:space="preserve"> </w:t>
      </w:r>
      <w:r w:rsidR="00B476DC">
        <w:rPr>
          <w:rFonts w:cstheme="minorHAnsi"/>
        </w:rPr>
        <w:t>to a designated point on</w:t>
      </w:r>
      <w:r w:rsidR="0062201B">
        <w:rPr>
          <w:rFonts w:cstheme="minorHAnsi"/>
        </w:rPr>
        <w:t xml:space="preserve"> a</w:t>
      </w:r>
      <w:r w:rsidR="00B476DC">
        <w:rPr>
          <w:rFonts w:cstheme="minorHAnsi"/>
        </w:rPr>
        <w:t xml:space="preserve"> </w:t>
      </w:r>
      <w:r w:rsidR="00967333">
        <w:rPr>
          <w:rFonts w:cstheme="minorHAnsi"/>
        </w:rPr>
        <w:t>workpiece</w:t>
      </w:r>
      <w:r w:rsidR="00B476DC">
        <w:rPr>
          <w:rFonts w:cstheme="minorHAnsi"/>
        </w:rPr>
        <w:t xml:space="preserve">. </w:t>
      </w:r>
      <w:r w:rsidR="00312C3F">
        <w:rPr>
          <w:rFonts w:cstheme="minorHAnsi"/>
        </w:rPr>
        <w:t>Th</w:t>
      </w:r>
      <w:r w:rsidR="00967333">
        <w:rPr>
          <w:rFonts w:cstheme="minorHAnsi"/>
        </w:rPr>
        <w:t>e</w:t>
      </w:r>
      <w:r>
        <w:rPr>
          <w:rFonts w:cstheme="minorHAnsi"/>
        </w:rPr>
        <w:t xml:space="preserve"> material</w:t>
      </w:r>
      <w:r w:rsidR="00AE0468">
        <w:rPr>
          <w:rFonts w:cstheme="minorHAnsi"/>
        </w:rPr>
        <w:t xml:space="preserve"> become</w:t>
      </w:r>
      <w:r w:rsidR="00967333">
        <w:rPr>
          <w:rFonts w:cstheme="minorHAnsi"/>
        </w:rPr>
        <w:t>s</w:t>
      </w:r>
      <w:r>
        <w:rPr>
          <w:rFonts w:cstheme="minorHAnsi"/>
        </w:rPr>
        <w:t xml:space="preserve"> molten at the point of </w:t>
      </w:r>
      <w:r w:rsidR="007474F9">
        <w:rPr>
          <w:rFonts w:cstheme="minorHAnsi"/>
        </w:rPr>
        <w:t xml:space="preserve">beam </w:t>
      </w:r>
      <w:r>
        <w:rPr>
          <w:rFonts w:cstheme="minorHAnsi"/>
        </w:rPr>
        <w:t>intersection</w:t>
      </w:r>
      <w:r w:rsidR="00312C3F">
        <w:rPr>
          <w:rFonts w:cstheme="minorHAnsi"/>
        </w:rPr>
        <w:t xml:space="preserve"> and </w:t>
      </w:r>
      <w:r w:rsidR="00AE0468">
        <w:rPr>
          <w:rFonts w:cstheme="minorHAnsi"/>
        </w:rPr>
        <w:t xml:space="preserve">a </w:t>
      </w:r>
      <w:r>
        <w:rPr>
          <w:rFonts w:cstheme="minorHAnsi"/>
        </w:rPr>
        <w:t>plasma skin to the surrounding surface</w:t>
      </w:r>
      <w:r w:rsidR="00120CB4">
        <w:rPr>
          <w:rFonts w:cstheme="minorHAnsi"/>
        </w:rPr>
        <w:t xml:space="preserve"> is generated</w:t>
      </w:r>
      <w:r w:rsidR="00312C3F">
        <w:rPr>
          <w:rFonts w:cstheme="minorHAnsi"/>
        </w:rPr>
        <w:t>. Lawrence (2018) further outlines that t</w:t>
      </w:r>
      <w:r w:rsidR="007474F9">
        <w:rPr>
          <w:rFonts w:cstheme="minorHAnsi"/>
        </w:rPr>
        <w:t>he beam magnification control</w:t>
      </w:r>
      <w:r w:rsidR="00312C3F">
        <w:rPr>
          <w:rFonts w:cstheme="minorHAnsi"/>
        </w:rPr>
        <w:t>s</w:t>
      </w:r>
      <w:r w:rsidR="007474F9">
        <w:rPr>
          <w:rFonts w:cstheme="minorHAnsi"/>
        </w:rPr>
        <w:t xml:space="preserve"> the depth of cut</w:t>
      </w:r>
      <w:r w:rsidR="00312C3F">
        <w:rPr>
          <w:rFonts w:cstheme="minorHAnsi"/>
        </w:rPr>
        <w:t xml:space="preserve"> and</w:t>
      </w:r>
      <w:r w:rsidR="00967333" w:rsidRPr="00967333">
        <w:rPr>
          <w:rFonts w:cstheme="minorHAnsi"/>
        </w:rPr>
        <w:t xml:space="preserve"> </w:t>
      </w:r>
      <w:r w:rsidR="00967333">
        <w:rPr>
          <w:rFonts w:cstheme="minorHAnsi"/>
        </w:rPr>
        <w:t xml:space="preserve">the machine bed or laser head can be moved axially, through CNC control to produce </w:t>
      </w:r>
      <w:r w:rsidR="00120CB4">
        <w:rPr>
          <w:rFonts w:cstheme="minorHAnsi"/>
        </w:rPr>
        <w:t>a</w:t>
      </w:r>
      <w:r w:rsidR="00967333">
        <w:rPr>
          <w:rFonts w:cstheme="minorHAnsi"/>
        </w:rPr>
        <w:t xml:space="preserve"> desired profile. A</w:t>
      </w:r>
      <w:r w:rsidR="00312C3F">
        <w:rPr>
          <w:rFonts w:cstheme="minorHAnsi"/>
        </w:rPr>
        <w:t>dditional</w:t>
      </w:r>
      <w:r w:rsidR="00967333">
        <w:rPr>
          <w:rFonts w:cstheme="minorHAnsi"/>
        </w:rPr>
        <w:t>ly, a</w:t>
      </w:r>
      <w:r w:rsidR="0062201B">
        <w:rPr>
          <w:rFonts w:cstheme="minorHAnsi"/>
        </w:rPr>
        <w:t xml:space="preserve">n accompanying </w:t>
      </w:r>
      <w:r w:rsidR="00312C3F">
        <w:rPr>
          <w:rFonts w:cstheme="minorHAnsi"/>
        </w:rPr>
        <w:t>jet of</w:t>
      </w:r>
      <w:r w:rsidR="00120CB4">
        <w:rPr>
          <w:rFonts w:cstheme="minorHAnsi"/>
        </w:rPr>
        <w:t xml:space="preserve"> pure</w:t>
      </w:r>
      <w:r w:rsidR="00A95995">
        <w:rPr>
          <w:rFonts w:cstheme="minorHAnsi"/>
        </w:rPr>
        <w:t xml:space="preserve"> </w:t>
      </w:r>
      <w:r w:rsidR="00120CB4">
        <w:rPr>
          <w:rFonts w:cstheme="minorHAnsi"/>
        </w:rPr>
        <w:t>o</w:t>
      </w:r>
      <w:r w:rsidR="00105BE7">
        <w:rPr>
          <w:rFonts w:cstheme="minorHAnsi"/>
        </w:rPr>
        <w:t xml:space="preserve">xygen </w:t>
      </w:r>
      <w:r w:rsidR="00120CB4">
        <w:rPr>
          <w:rFonts w:cstheme="minorHAnsi"/>
        </w:rPr>
        <w:t>is</w:t>
      </w:r>
      <w:r w:rsidR="00A95995">
        <w:rPr>
          <w:rFonts w:cstheme="minorHAnsi"/>
        </w:rPr>
        <w:t xml:space="preserve"> used </w:t>
      </w:r>
      <w:r w:rsidR="00105BE7">
        <w:rPr>
          <w:rFonts w:cstheme="minorHAnsi"/>
        </w:rPr>
        <w:t>to assist the burning process when cutting mild steel</w:t>
      </w:r>
      <w:r w:rsidR="0062201B">
        <w:rPr>
          <w:rFonts w:cstheme="minorHAnsi"/>
        </w:rPr>
        <w:t>s</w:t>
      </w:r>
      <w:r w:rsidR="00105BE7">
        <w:rPr>
          <w:rFonts w:cstheme="minorHAnsi"/>
        </w:rPr>
        <w:t>.</w:t>
      </w:r>
      <w:r w:rsidR="0062201B">
        <w:rPr>
          <w:rFonts w:cstheme="minorHAnsi"/>
        </w:rPr>
        <w:t xml:space="preserve"> </w:t>
      </w:r>
      <w:r w:rsidR="006E4FF6">
        <w:rPr>
          <w:rFonts w:cstheme="minorHAnsi"/>
        </w:rPr>
        <w:t xml:space="preserve"> </w:t>
      </w:r>
      <w:r w:rsidR="0062201B">
        <w:rPr>
          <w:rFonts w:cstheme="minorHAnsi"/>
        </w:rPr>
        <w:t>Alternatively</w:t>
      </w:r>
      <w:r w:rsidR="00E82E01">
        <w:rPr>
          <w:rFonts w:cstheme="minorHAnsi"/>
        </w:rPr>
        <w:t>, aluminium</w:t>
      </w:r>
      <w:r w:rsidR="00A95995">
        <w:rPr>
          <w:rFonts w:cstheme="minorHAnsi"/>
        </w:rPr>
        <w:t xml:space="preserve"> or stainless steel</w:t>
      </w:r>
      <w:r w:rsidR="00105BE7">
        <w:rPr>
          <w:rFonts w:cstheme="minorHAnsi"/>
        </w:rPr>
        <w:t xml:space="preserve"> </w:t>
      </w:r>
      <w:r w:rsidR="00E82E01">
        <w:rPr>
          <w:rFonts w:cstheme="minorHAnsi"/>
        </w:rPr>
        <w:t xml:space="preserve">require </w:t>
      </w:r>
      <w:r w:rsidR="006E4FF6">
        <w:rPr>
          <w:rFonts w:cstheme="minorHAnsi"/>
        </w:rPr>
        <w:t xml:space="preserve">the oxygen to be replaced with </w:t>
      </w:r>
      <w:r w:rsidR="00120CB4">
        <w:rPr>
          <w:rFonts w:cstheme="minorHAnsi"/>
        </w:rPr>
        <w:t>nitrogen to</w:t>
      </w:r>
      <w:r w:rsidR="00105BE7">
        <w:rPr>
          <w:rFonts w:cstheme="minorHAnsi"/>
        </w:rPr>
        <w:t xml:space="preserve"> flush out </w:t>
      </w:r>
      <w:r w:rsidR="0062201B">
        <w:rPr>
          <w:rFonts w:cstheme="minorHAnsi"/>
        </w:rPr>
        <w:t xml:space="preserve">any remaining </w:t>
      </w:r>
      <w:r w:rsidR="00105BE7">
        <w:rPr>
          <w:rFonts w:cstheme="minorHAnsi"/>
        </w:rPr>
        <w:t>molten metal from the kerf</w:t>
      </w:r>
      <w:r w:rsidR="00826EA8">
        <w:rPr>
          <w:rFonts w:cstheme="minorHAnsi"/>
        </w:rPr>
        <w:t xml:space="preserve"> (path of projected laser)</w:t>
      </w:r>
      <w:r w:rsidR="00E82E01">
        <w:rPr>
          <w:rFonts w:cstheme="minorHAnsi"/>
        </w:rPr>
        <w:t xml:space="preserve"> that is not vaporised during cutting. </w:t>
      </w:r>
      <w:r w:rsidR="00105BE7">
        <w:rPr>
          <w:rFonts w:cstheme="minorHAnsi"/>
        </w:rPr>
        <w:t>(</w:t>
      </w:r>
      <w:r w:rsidR="00105BE7" w:rsidRPr="00105BE7">
        <w:rPr>
          <w:rFonts w:cstheme="minorHAnsi"/>
        </w:rPr>
        <w:t>Lawrence</w:t>
      </w:r>
      <w:r w:rsidR="00105BE7">
        <w:rPr>
          <w:rFonts w:cstheme="minorHAnsi"/>
        </w:rPr>
        <w:t xml:space="preserve">, </w:t>
      </w:r>
      <w:r w:rsidR="00105BE7" w:rsidRPr="00105BE7">
        <w:rPr>
          <w:rFonts w:cstheme="minorHAnsi"/>
        </w:rPr>
        <w:t>2018)</w:t>
      </w:r>
      <w:r w:rsidR="00105BE7">
        <w:rPr>
          <w:rFonts w:cstheme="minorHAnsi"/>
        </w:rPr>
        <w:t>.</w:t>
      </w:r>
    </w:p>
    <w:p w14:paraId="294701D6" w14:textId="1DCB20A2" w:rsidR="005B28E0" w:rsidRPr="005B28E0" w:rsidRDefault="00CA44B7" w:rsidP="000A0F4F">
      <w:pPr>
        <w:spacing w:line="480" w:lineRule="auto"/>
      </w:pPr>
      <w:r>
        <w:rPr>
          <w:rFonts w:eastAsia="+mn-ea" w:cstheme="minorHAnsi"/>
          <w:color w:val="000000"/>
          <w:kern w:val="24"/>
        </w:rPr>
        <w:t xml:space="preserve">Fig </w:t>
      </w:r>
      <w:r w:rsidR="007C3379">
        <w:rPr>
          <w:rFonts w:eastAsia="+mn-ea" w:cstheme="minorHAnsi"/>
          <w:color w:val="000000"/>
          <w:kern w:val="24"/>
        </w:rPr>
        <w:t>2</w:t>
      </w:r>
      <w:r w:rsidR="000F38D5">
        <w:rPr>
          <w:rFonts w:eastAsia="+mn-ea" w:cstheme="minorHAnsi"/>
          <w:color w:val="000000"/>
          <w:kern w:val="24"/>
        </w:rPr>
        <w:t>.0 Laser cutting</w:t>
      </w:r>
      <w:r>
        <w:rPr>
          <w:rFonts w:eastAsia="+mn-ea" w:cstheme="minorHAnsi"/>
          <w:color w:val="000000"/>
          <w:kern w:val="24"/>
        </w:rPr>
        <w:t xml:space="preserve"> </w:t>
      </w:r>
    </w:p>
    <w:p w14:paraId="35CC41C6" w14:textId="043164ED" w:rsidR="005B28E0" w:rsidRDefault="000A0F4F" w:rsidP="005B28E0">
      <w:r>
        <w:rPr>
          <w:noProof/>
          <w:lang w:eastAsia="en-GB"/>
        </w:rPr>
        <w:drawing>
          <wp:inline distT="0" distB="0" distL="0" distR="0" wp14:anchorId="518D2757" wp14:editId="2C2B87A0">
            <wp:extent cx="2542359" cy="1645920"/>
            <wp:effectExtent l="0" t="0" r="0" b="0"/>
            <wp:docPr id="31" name="Picture 31" descr="Screen Clipp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A4448B.tmp"/>
                    <pic:cNvPicPr/>
                  </pic:nvPicPr>
                  <pic:blipFill>
                    <a:blip r:embed="rId14">
                      <a:extLst>
                        <a:ext uri="{28A0092B-C50C-407E-A947-70E740481C1C}">
                          <a14:useLocalDpi xmlns:a14="http://schemas.microsoft.com/office/drawing/2010/main" val="0"/>
                        </a:ext>
                      </a:extLst>
                    </a:blip>
                    <a:stretch>
                      <a:fillRect/>
                    </a:stretch>
                  </pic:blipFill>
                  <pic:spPr>
                    <a:xfrm>
                      <a:off x="0" y="0"/>
                      <a:ext cx="2572418" cy="1665380"/>
                    </a:xfrm>
                    <a:prstGeom prst="rect">
                      <a:avLst/>
                    </a:prstGeom>
                  </pic:spPr>
                </pic:pic>
              </a:graphicData>
            </a:graphic>
          </wp:inline>
        </w:drawing>
      </w:r>
      <w:r>
        <w:rPr>
          <w:noProof/>
          <w:lang w:eastAsia="en-GB"/>
        </w:rPr>
        <w:drawing>
          <wp:inline distT="0" distB="0" distL="0" distR="0" wp14:anchorId="365D3973" wp14:editId="4684D600">
            <wp:extent cx="3006547" cy="1644789"/>
            <wp:effectExtent l="0" t="0" r="3810" b="0"/>
            <wp:docPr id="22" name="Picture 22" descr="Screen Clipp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A45928.tmp"/>
                    <pic:cNvPicPr/>
                  </pic:nvPicPr>
                  <pic:blipFill>
                    <a:blip r:embed="rId15">
                      <a:extLst>
                        <a:ext uri="{28A0092B-C50C-407E-A947-70E740481C1C}">
                          <a14:useLocalDpi xmlns:a14="http://schemas.microsoft.com/office/drawing/2010/main" val="0"/>
                        </a:ext>
                      </a:extLst>
                    </a:blip>
                    <a:stretch>
                      <a:fillRect/>
                    </a:stretch>
                  </pic:blipFill>
                  <pic:spPr>
                    <a:xfrm>
                      <a:off x="0" y="0"/>
                      <a:ext cx="3020798" cy="1652585"/>
                    </a:xfrm>
                    <a:prstGeom prst="rect">
                      <a:avLst/>
                    </a:prstGeom>
                  </pic:spPr>
                </pic:pic>
              </a:graphicData>
            </a:graphic>
          </wp:inline>
        </w:drawing>
      </w:r>
    </w:p>
    <w:p w14:paraId="75F982F4" w14:textId="5D5F1CF8" w:rsidR="00425CC8" w:rsidRDefault="00425CC8" w:rsidP="005B28E0"/>
    <w:p w14:paraId="24E74A29" w14:textId="5814C83B" w:rsidR="00253BE1" w:rsidRDefault="00253BE1" w:rsidP="005B28E0"/>
    <w:p w14:paraId="1DFABEFA" w14:textId="377D32C5" w:rsidR="00253BE1" w:rsidRDefault="00253BE1" w:rsidP="005B28E0"/>
    <w:p w14:paraId="59118103" w14:textId="0F8F3AF1" w:rsidR="00253BE1" w:rsidRDefault="00253BE1" w:rsidP="005B28E0"/>
    <w:p w14:paraId="04D4E3C8" w14:textId="307D4629" w:rsidR="00253BE1" w:rsidRDefault="00253BE1" w:rsidP="005B28E0"/>
    <w:p w14:paraId="50F95594" w14:textId="085501EF" w:rsidR="00156367" w:rsidRDefault="00156367" w:rsidP="005B28E0"/>
    <w:p w14:paraId="4037E845" w14:textId="77777777" w:rsidR="00156367" w:rsidRDefault="00156367" w:rsidP="005B28E0"/>
    <w:p w14:paraId="20901B47" w14:textId="537344D7" w:rsidR="00253BE1" w:rsidRDefault="00253BE1" w:rsidP="005B28E0"/>
    <w:p w14:paraId="0824C1FA" w14:textId="05324D72" w:rsidR="00253BE1" w:rsidRDefault="00253BE1" w:rsidP="005B28E0"/>
    <w:p w14:paraId="75D1B5AC" w14:textId="77777777" w:rsidR="00253BE1" w:rsidRDefault="00253BE1" w:rsidP="005B28E0"/>
    <w:p w14:paraId="38EBA0E4" w14:textId="6583967F" w:rsidR="00425CC8" w:rsidRDefault="00425CC8" w:rsidP="00425CC8">
      <w:pPr>
        <w:pStyle w:val="Heading2"/>
      </w:pPr>
      <w:bookmarkStart w:id="7" w:name="_Toc510772672"/>
      <w:r>
        <w:lastRenderedPageBreak/>
        <w:t>Generating the Laser</w:t>
      </w:r>
      <w:bookmarkEnd w:id="7"/>
    </w:p>
    <w:p w14:paraId="481CF63A" w14:textId="0021C6F3" w:rsidR="0050340B" w:rsidRDefault="0050340B" w:rsidP="005B28E0"/>
    <w:p w14:paraId="735FA181" w14:textId="1906DF20" w:rsidR="007C3379" w:rsidRPr="00E721FF" w:rsidRDefault="002E3467" w:rsidP="00253BE1">
      <w:pPr>
        <w:spacing w:line="360" w:lineRule="auto"/>
        <w:rPr>
          <w:rFonts w:cstheme="minorHAnsi"/>
        </w:rPr>
      </w:pPr>
      <w:r>
        <w:rPr>
          <w:rFonts w:cstheme="minorHAnsi"/>
        </w:rPr>
        <w:t>Powel</w:t>
      </w:r>
      <w:r w:rsidR="0064414D">
        <w:rPr>
          <w:rFonts w:cstheme="minorHAnsi"/>
        </w:rPr>
        <w:t>l</w:t>
      </w:r>
      <w:r w:rsidR="002F0DAF">
        <w:rPr>
          <w:rFonts w:cstheme="minorHAnsi"/>
        </w:rPr>
        <w:t>, (1994</w:t>
      </w:r>
      <w:r w:rsidR="002F0DAF" w:rsidRPr="00C7427C">
        <w:rPr>
          <w:rFonts w:cstheme="minorHAnsi"/>
        </w:rPr>
        <w:t>)</w:t>
      </w:r>
      <w:r w:rsidR="0064414D">
        <w:rPr>
          <w:rFonts w:cstheme="minorHAnsi"/>
        </w:rPr>
        <w:t xml:space="preserve"> discusses how a red laser consists of a ruby crystal entwined within a flash tube, which generates high energy dissipation</w:t>
      </w:r>
      <w:r w:rsidR="007C3379">
        <w:rPr>
          <w:rFonts w:cstheme="minorHAnsi"/>
        </w:rPr>
        <w:t xml:space="preserve"> </w:t>
      </w:r>
      <w:r w:rsidR="0064414D">
        <w:rPr>
          <w:rFonts w:cstheme="minorHAnsi"/>
        </w:rPr>
        <w:t xml:space="preserve">in the form of photons at timed intervals. </w:t>
      </w:r>
      <w:r w:rsidR="005426BC">
        <w:rPr>
          <w:rFonts w:cstheme="minorHAnsi"/>
        </w:rPr>
        <w:t>Powell, (1994) outlines how this hardware can be used to initiate `Laser Pumping`, which is a process used to transfer energy from an external source into a lasers ruby</w:t>
      </w:r>
      <w:r w:rsidR="00347F15">
        <w:rPr>
          <w:rFonts w:cstheme="minorHAnsi"/>
        </w:rPr>
        <w:t xml:space="preserve">, where the ruby`s electrons absorb this energy and become excited. Powell (1994) </w:t>
      </w:r>
      <w:r w:rsidR="008C72C6">
        <w:rPr>
          <w:rFonts w:cstheme="minorHAnsi"/>
        </w:rPr>
        <w:t>further discusses</w:t>
      </w:r>
      <w:r w:rsidR="005426BC">
        <w:rPr>
          <w:rFonts w:cstheme="minorHAnsi"/>
        </w:rPr>
        <w:t xml:space="preserve"> </w:t>
      </w:r>
      <w:r w:rsidR="00347F15">
        <w:rPr>
          <w:rFonts w:cstheme="minorHAnsi"/>
        </w:rPr>
        <w:t xml:space="preserve">how `Laser Pumping` is a catalyst to create </w:t>
      </w:r>
      <w:r w:rsidR="005426BC">
        <w:rPr>
          <w:rFonts w:cstheme="minorHAnsi"/>
        </w:rPr>
        <w:t>a</w:t>
      </w:r>
      <w:r w:rsidR="00347F15">
        <w:rPr>
          <w:rFonts w:cstheme="minorHAnsi"/>
        </w:rPr>
        <w:t xml:space="preserve"> </w:t>
      </w:r>
      <w:r w:rsidR="005426BC">
        <w:rPr>
          <w:rFonts w:cstheme="minorHAnsi"/>
        </w:rPr>
        <w:t>`</w:t>
      </w:r>
      <w:r w:rsidR="006E0003">
        <w:rPr>
          <w:rFonts w:cstheme="minorHAnsi"/>
        </w:rPr>
        <w:t>Population Inversion</w:t>
      </w:r>
      <w:r w:rsidR="005426BC">
        <w:rPr>
          <w:rFonts w:cstheme="minorHAnsi"/>
        </w:rPr>
        <w:t xml:space="preserve">`, </w:t>
      </w:r>
      <w:r w:rsidR="00347F15">
        <w:rPr>
          <w:rFonts w:cstheme="minorHAnsi"/>
        </w:rPr>
        <w:t>which is</w:t>
      </w:r>
      <w:r w:rsidR="005249F7">
        <w:rPr>
          <w:rFonts w:cstheme="minorHAnsi"/>
        </w:rPr>
        <w:t xml:space="preserve"> the point at which more electrons within the ruby become excited, than those which are in a grounded state</w:t>
      </w:r>
      <w:r w:rsidR="00347F15">
        <w:rPr>
          <w:rFonts w:cstheme="minorHAnsi"/>
        </w:rPr>
        <w:t>”</w:t>
      </w:r>
      <w:r w:rsidR="005249F7">
        <w:rPr>
          <w:rFonts w:cstheme="minorHAnsi"/>
        </w:rPr>
        <w:t xml:space="preserve">.  </w:t>
      </w:r>
      <w:r w:rsidR="008C72C6">
        <w:rPr>
          <w:rFonts w:cstheme="minorHAnsi"/>
        </w:rPr>
        <w:t>Dubey and Yadava (2008) discuss the most common excited states of electrons within laser beams</w:t>
      </w:r>
      <w:r w:rsidR="005249F7">
        <w:rPr>
          <w:rFonts w:cstheme="minorHAnsi"/>
        </w:rPr>
        <w:t xml:space="preserve"> </w:t>
      </w:r>
      <w:r w:rsidR="008C72C6">
        <w:rPr>
          <w:rFonts w:cstheme="minorHAnsi"/>
        </w:rPr>
        <w:t>to be `Metastable states (10^-3), which act as short-term energy traps for lower energy level electrons, whilst `Short lived states` (10^-6) contain higher energy levels that are displaced in a much shorter time</w:t>
      </w:r>
      <w:r w:rsidR="00074514">
        <w:rPr>
          <w:rFonts w:cstheme="minorHAnsi"/>
        </w:rPr>
        <w:t xml:space="preserve"> (see </w:t>
      </w:r>
      <w:r w:rsidR="008C72C6">
        <w:rPr>
          <w:rFonts w:cstheme="minorHAnsi"/>
        </w:rPr>
        <w:t>Fig 1.1</w:t>
      </w:r>
      <w:r w:rsidR="00074514">
        <w:rPr>
          <w:rFonts w:cstheme="minorHAnsi"/>
        </w:rPr>
        <w:t>). Allen (1969), explains how an electrons default reaction, when excited is to displace it`s gained energy in the form of a photon and return to a grounded state. Powell (1994) outlines that the displaced photons travel around the ruby at the speed of light encountering sporadic collisions with already excited elec</w:t>
      </w:r>
      <w:r w:rsidR="00CF004B">
        <w:rPr>
          <w:rFonts w:cstheme="minorHAnsi"/>
        </w:rPr>
        <w:t>t</w:t>
      </w:r>
      <w:r w:rsidR="00074514">
        <w:rPr>
          <w:rFonts w:cstheme="minorHAnsi"/>
        </w:rPr>
        <w:t>rons</w:t>
      </w:r>
      <w:r w:rsidR="00CF004B">
        <w:rPr>
          <w:rFonts w:cstheme="minorHAnsi"/>
        </w:rPr>
        <w:t>. This</w:t>
      </w:r>
      <w:r w:rsidR="00074514">
        <w:rPr>
          <w:rFonts w:cstheme="minorHAnsi"/>
        </w:rPr>
        <w:t xml:space="preserve"> creates `S</w:t>
      </w:r>
      <w:r w:rsidR="006E0003">
        <w:rPr>
          <w:rFonts w:cstheme="minorHAnsi"/>
        </w:rPr>
        <w:t>timulated</w:t>
      </w:r>
      <w:r w:rsidR="00074514">
        <w:rPr>
          <w:rFonts w:cstheme="minorHAnsi"/>
        </w:rPr>
        <w:t xml:space="preserve"> Emissions`, that Powell (1994) describes as the </w:t>
      </w:r>
      <w:r w:rsidR="00CF004B">
        <w:rPr>
          <w:rFonts w:cstheme="minorHAnsi"/>
        </w:rPr>
        <w:t xml:space="preserve">release of two photons from one electron with the released photons all being coherent and in phase with the energy and wavelength of each other, whilst all travelling in the same direction. Powell (1994) </w:t>
      </w:r>
      <w:r w:rsidR="00437CF3">
        <w:rPr>
          <w:rFonts w:cstheme="minorHAnsi"/>
        </w:rPr>
        <w:t xml:space="preserve">further outlines </w:t>
      </w:r>
      <w:r w:rsidR="00CF004B">
        <w:rPr>
          <w:rFonts w:cstheme="minorHAnsi"/>
        </w:rPr>
        <w:t xml:space="preserve"> how a mirror deflects photons from one end of the crystal to the other, where a partially reflective mirror allows residual power to be syphoned for amplification to a pre-determined wavel</w:t>
      </w:r>
      <w:r w:rsidR="00437CF3">
        <w:rPr>
          <w:rFonts w:cstheme="minorHAnsi"/>
        </w:rPr>
        <w:t xml:space="preserve">ength, this process is known as optical feedback, which </w:t>
      </w:r>
      <w:r w:rsidR="00437CF3" w:rsidRPr="00CB22DE">
        <w:rPr>
          <w:rFonts w:cstheme="minorHAnsi"/>
        </w:rPr>
        <w:t>El-</w:t>
      </w:r>
      <w:proofErr w:type="spellStart"/>
      <w:r w:rsidR="00437CF3" w:rsidRPr="00CB22DE">
        <w:rPr>
          <w:rFonts w:cstheme="minorHAnsi"/>
        </w:rPr>
        <w:t>Hofy</w:t>
      </w:r>
      <w:proofErr w:type="spellEnd"/>
      <w:r w:rsidR="00437CF3" w:rsidRPr="00CB22DE">
        <w:rPr>
          <w:rFonts w:cstheme="minorHAnsi"/>
        </w:rPr>
        <w:t xml:space="preserve">, </w:t>
      </w:r>
      <w:r w:rsidR="00437CF3">
        <w:rPr>
          <w:rFonts w:cstheme="minorHAnsi"/>
        </w:rPr>
        <w:t>(</w:t>
      </w:r>
      <w:r w:rsidR="00437CF3" w:rsidRPr="00CB22DE">
        <w:rPr>
          <w:rFonts w:cstheme="minorHAnsi"/>
        </w:rPr>
        <w:t>2005</w:t>
      </w:r>
      <w:r w:rsidR="00437CF3">
        <w:rPr>
          <w:rFonts w:cstheme="minorHAnsi"/>
        </w:rPr>
        <w:t xml:space="preserve">) outlines as the </w:t>
      </w:r>
      <w:r w:rsidR="00E721FF">
        <w:rPr>
          <w:rFonts w:cstheme="minorHAnsi"/>
        </w:rPr>
        <w:t xml:space="preserve">final </w:t>
      </w:r>
      <w:r w:rsidR="00437CF3">
        <w:rPr>
          <w:rFonts w:cstheme="minorHAnsi"/>
        </w:rPr>
        <w:t xml:space="preserve">process </w:t>
      </w:r>
      <w:r w:rsidR="00E721FF">
        <w:rPr>
          <w:rFonts w:cstheme="minorHAnsi"/>
        </w:rPr>
        <w:t xml:space="preserve">allowing the </w:t>
      </w:r>
      <w:r w:rsidR="00437CF3">
        <w:rPr>
          <w:rFonts w:cstheme="minorHAnsi"/>
        </w:rPr>
        <w:t>creation of a concentrated, coherent, monochromatic beam of light known as a Laser.</w:t>
      </w:r>
    </w:p>
    <w:p w14:paraId="0F39A08D" w14:textId="5A8BEF94" w:rsidR="007C3379" w:rsidRDefault="007C3379" w:rsidP="00253BE1">
      <w:pPr>
        <w:spacing w:line="360" w:lineRule="auto"/>
      </w:pPr>
      <w:r>
        <w:t>Fig 2.1 Laser Creation</w:t>
      </w:r>
      <w:r w:rsidR="00CC484E" w:rsidRPr="00CC484E">
        <w:rPr>
          <w:rFonts w:cstheme="minorHAnsi"/>
        </w:rPr>
        <w:t xml:space="preserve"> </w:t>
      </w:r>
      <w:r w:rsidR="00CC484E">
        <w:rPr>
          <w:rFonts w:cstheme="minorHAnsi"/>
        </w:rPr>
        <w:t>(Altered-states.net, 2018)</w:t>
      </w:r>
    </w:p>
    <w:p w14:paraId="770D01F6" w14:textId="6F9426CE" w:rsidR="000F5FF2" w:rsidRDefault="00CA0602" w:rsidP="00D323B0">
      <w:r>
        <w:rPr>
          <w:noProof/>
        </w:rPr>
        <w:t xml:space="preserve">                         </w:t>
      </w:r>
      <w:r w:rsidR="004B0E29">
        <w:rPr>
          <w:noProof/>
          <w:lang w:eastAsia="en-GB"/>
        </w:rPr>
        <w:drawing>
          <wp:inline distT="0" distB="0" distL="0" distR="0" wp14:anchorId="3EE2BBC0" wp14:editId="52982259">
            <wp:extent cx="4208043" cy="274320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17091BB.tmp"/>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224476" cy="2753913"/>
                    </a:xfrm>
                    <a:prstGeom prst="rect">
                      <a:avLst/>
                    </a:prstGeom>
                  </pic:spPr>
                </pic:pic>
              </a:graphicData>
            </a:graphic>
          </wp:inline>
        </w:drawing>
      </w:r>
    </w:p>
    <w:p w14:paraId="21A1AE17" w14:textId="6D6E5A3F" w:rsidR="008C1B99" w:rsidRDefault="008C1B99" w:rsidP="008C1B99">
      <w:pPr>
        <w:pStyle w:val="Heading2"/>
      </w:pPr>
      <w:bookmarkStart w:id="8" w:name="_Toc510772673"/>
      <w:r>
        <w:lastRenderedPageBreak/>
        <w:t>Laser Theory Supporting Calculations</w:t>
      </w:r>
      <w:bookmarkEnd w:id="8"/>
    </w:p>
    <w:p w14:paraId="3D890FE8" w14:textId="77777777" w:rsidR="00A87AB9" w:rsidRPr="00A87AB9" w:rsidRDefault="00A87AB9" w:rsidP="00A87AB9"/>
    <w:p w14:paraId="1CB8A7CE" w14:textId="5DCB51E2" w:rsidR="00A87AB9" w:rsidRDefault="00A87AB9" w:rsidP="001B32BA">
      <w:pPr>
        <w:spacing w:line="360" w:lineRule="auto"/>
      </w:pPr>
      <w:bookmarkStart w:id="9" w:name="_Hlk510603832"/>
      <w:r>
        <w:t xml:space="preserve">Fig 2.2 </w:t>
      </w:r>
      <w:r w:rsidR="00974210">
        <w:t>Energy</w:t>
      </w:r>
      <w:r w:rsidR="001B32BA">
        <w:t xml:space="preserve"> calculations </w:t>
      </w:r>
    </w:p>
    <w:bookmarkEnd w:id="9"/>
    <w:p w14:paraId="3ECF3ECE" w14:textId="14C5904C" w:rsidR="008C1B99" w:rsidRDefault="008C1B99" w:rsidP="00D323B0">
      <w:r>
        <w:rPr>
          <w:noProof/>
          <w:lang w:eastAsia="en-GB"/>
        </w:rPr>
        <w:drawing>
          <wp:inline distT="0" distB="0" distL="0" distR="0" wp14:anchorId="204F87A4" wp14:editId="284BB0D3">
            <wp:extent cx="5731510" cy="207772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170B9A1.tmp"/>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077720"/>
                    </a:xfrm>
                    <a:prstGeom prst="rect">
                      <a:avLst/>
                    </a:prstGeom>
                  </pic:spPr>
                </pic:pic>
              </a:graphicData>
            </a:graphic>
          </wp:inline>
        </w:drawing>
      </w:r>
    </w:p>
    <w:p w14:paraId="7A3D7C96" w14:textId="77777777" w:rsidR="001B32BA" w:rsidRDefault="001B32BA" w:rsidP="00D323B0"/>
    <w:p w14:paraId="500602E5" w14:textId="07882F2E" w:rsidR="00666C6F" w:rsidRDefault="001B32BA" w:rsidP="001B32BA">
      <w:pPr>
        <w:spacing w:line="360" w:lineRule="auto"/>
      </w:pPr>
      <w:r>
        <w:t>Fig 2.3 Ionisation and excitation calculations</w:t>
      </w:r>
    </w:p>
    <w:p w14:paraId="669750E9" w14:textId="53C84BDD" w:rsidR="008C1B99" w:rsidRDefault="008253FB" w:rsidP="00D323B0">
      <w:r>
        <w:rPr>
          <w:noProof/>
          <w:lang w:eastAsia="en-GB"/>
        </w:rPr>
        <w:drawing>
          <wp:inline distT="0" distB="0" distL="0" distR="0" wp14:anchorId="3836C21C" wp14:editId="1AE534E8">
            <wp:extent cx="5731510" cy="1725930"/>
            <wp:effectExtent l="0" t="0" r="254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17051AA.tmp"/>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1725930"/>
                    </a:xfrm>
                    <a:prstGeom prst="rect">
                      <a:avLst/>
                    </a:prstGeom>
                  </pic:spPr>
                </pic:pic>
              </a:graphicData>
            </a:graphic>
          </wp:inline>
        </w:drawing>
      </w:r>
    </w:p>
    <w:p w14:paraId="46133D0B" w14:textId="77777777" w:rsidR="001B32BA" w:rsidRDefault="001B32BA" w:rsidP="00D323B0"/>
    <w:p w14:paraId="639C3918" w14:textId="40997346" w:rsidR="001B32BA" w:rsidRDefault="001B32BA" w:rsidP="001B32BA">
      <w:pPr>
        <w:spacing w:line="360" w:lineRule="auto"/>
      </w:pPr>
      <w:r>
        <w:t xml:space="preserve">Fig 2.4 Frequency </w:t>
      </w:r>
      <w:r w:rsidR="00974210">
        <w:t>of electron falling to</w:t>
      </w:r>
      <w:r>
        <w:t xml:space="preserve"> grounded state</w:t>
      </w:r>
    </w:p>
    <w:p w14:paraId="4354384C" w14:textId="295D6849" w:rsidR="00666C6F" w:rsidRDefault="008253FB" w:rsidP="00D323B0">
      <w:r>
        <w:rPr>
          <w:noProof/>
          <w:lang w:eastAsia="en-GB"/>
        </w:rPr>
        <w:drawing>
          <wp:inline distT="0" distB="0" distL="0" distR="0" wp14:anchorId="7F769102" wp14:editId="0735C22C">
            <wp:extent cx="5731510" cy="1350645"/>
            <wp:effectExtent l="0" t="0" r="2540"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170B0BE.tmp"/>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1350645"/>
                    </a:xfrm>
                    <a:prstGeom prst="rect">
                      <a:avLst/>
                    </a:prstGeom>
                  </pic:spPr>
                </pic:pic>
              </a:graphicData>
            </a:graphic>
          </wp:inline>
        </w:drawing>
      </w:r>
    </w:p>
    <w:p w14:paraId="7927CEAE" w14:textId="6271FF65" w:rsidR="00666C6F" w:rsidRDefault="00666C6F" w:rsidP="00D323B0"/>
    <w:p w14:paraId="0A126354" w14:textId="77777777" w:rsidR="001B32BA" w:rsidRDefault="001B32BA" w:rsidP="00D323B0">
      <w:pPr>
        <w:rPr>
          <w:noProof/>
        </w:rPr>
      </w:pPr>
    </w:p>
    <w:p w14:paraId="0E0C92F2" w14:textId="77777777" w:rsidR="001B32BA" w:rsidRDefault="001B32BA" w:rsidP="00D323B0"/>
    <w:p w14:paraId="7811280E" w14:textId="77777777" w:rsidR="001B32BA" w:rsidRDefault="001B32BA" w:rsidP="001B32BA">
      <w:pPr>
        <w:spacing w:line="360" w:lineRule="auto"/>
      </w:pPr>
    </w:p>
    <w:p w14:paraId="7EEA99B4" w14:textId="6E70E7CA" w:rsidR="001B32BA" w:rsidRDefault="00974210" w:rsidP="00E135E3">
      <w:pPr>
        <w:spacing w:line="360" w:lineRule="auto"/>
      </w:pPr>
      <w:r>
        <w:lastRenderedPageBreak/>
        <w:t>Fig 2.5 Energy, frequency and wavelength calculations</w:t>
      </w:r>
    </w:p>
    <w:p w14:paraId="5CB47ABB" w14:textId="07A59AA7" w:rsidR="00666C6F" w:rsidRDefault="008253FB" w:rsidP="00D323B0">
      <w:r>
        <w:rPr>
          <w:noProof/>
          <w:lang w:eastAsia="en-GB"/>
        </w:rPr>
        <w:drawing>
          <wp:inline distT="0" distB="0" distL="0" distR="0" wp14:anchorId="7D3E9895" wp14:editId="37853655">
            <wp:extent cx="5731510" cy="244157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1703E7.tmp"/>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441575"/>
                    </a:xfrm>
                    <a:prstGeom prst="rect">
                      <a:avLst/>
                    </a:prstGeom>
                  </pic:spPr>
                </pic:pic>
              </a:graphicData>
            </a:graphic>
          </wp:inline>
        </w:drawing>
      </w:r>
    </w:p>
    <w:p w14:paraId="7C0B221B" w14:textId="765ED45B" w:rsidR="00666C6F" w:rsidRDefault="008253FB" w:rsidP="00D323B0">
      <w:r>
        <w:rPr>
          <w:noProof/>
          <w:lang w:eastAsia="en-GB"/>
        </w:rPr>
        <w:drawing>
          <wp:inline distT="0" distB="0" distL="0" distR="0" wp14:anchorId="2F059069" wp14:editId="3D15DA42">
            <wp:extent cx="5731510" cy="66865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1708E08.tmp"/>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668655"/>
                    </a:xfrm>
                    <a:prstGeom prst="rect">
                      <a:avLst/>
                    </a:prstGeom>
                  </pic:spPr>
                </pic:pic>
              </a:graphicData>
            </a:graphic>
          </wp:inline>
        </w:drawing>
      </w:r>
    </w:p>
    <w:p w14:paraId="59AD1F50" w14:textId="67DC3C39" w:rsidR="00666C6F" w:rsidRDefault="00666C6F" w:rsidP="00D323B0"/>
    <w:p w14:paraId="06FF5650" w14:textId="68B87487" w:rsidR="00666C6F" w:rsidRDefault="00666C6F" w:rsidP="00D323B0"/>
    <w:p w14:paraId="075B46F9" w14:textId="25B6CE23" w:rsidR="00666C6F" w:rsidRDefault="00666C6F" w:rsidP="00D323B0"/>
    <w:p w14:paraId="710ED693" w14:textId="5D82533A" w:rsidR="00666C6F" w:rsidRDefault="00666C6F" w:rsidP="00D323B0"/>
    <w:p w14:paraId="6BBFD054" w14:textId="7DFBEF78" w:rsidR="00666C6F" w:rsidRDefault="00666C6F" w:rsidP="00D323B0"/>
    <w:p w14:paraId="451EDCBC" w14:textId="17335531" w:rsidR="00666C6F" w:rsidRDefault="00666C6F" w:rsidP="00D323B0"/>
    <w:p w14:paraId="27580215" w14:textId="1DC07BFF" w:rsidR="00666C6F" w:rsidRDefault="00666C6F" w:rsidP="00D323B0"/>
    <w:p w14:paraId="7C619609" w14:textId="0B64E8BA" w:rsidR="00666C6F" w:rsidRDefault="00666C6F" w:rsidP="00D323B0"/>
    <w:p w14:paraId="3940E623" w14:textId="229540D9" w:rsidR="00666C6F" w:rsidRDefault="00666C6F" w:rsidP="00D323B0"/>
    <w:p w14:paraId="52E57A1B" w14:textId="66EAD202" w:rsidR="00666C6F" w:rsidRDefault="00666C6F" w:rsidP="00D323B0"/>
    <w:p w14:paraId="5987810C" w14:textId="4EDBA30A" w:rsidR="00666C6F" w:rsidRDefault="00666C6F" w:rsidP="00D323B0"/>
    <w:p w14:paraId="5B0AA141" w14:textId="00C1C363" w:rsidR="00666C6F" w:rsidRDefault="00666C6F" w:rsidP="00D323B0"/>
    <w:p w14:paraId="24716324" w14:textId="6153E941" w:rsidR="00666C6F" w:rsidRDefault="00666C6F" w:rsidP="00D323B0"/>
    <w:p w14:paraId="0B5D1566" w14:textId="14632AC1" w:rsidR="00E6368E" w:rsidRDefault="00E6368E" w:rsidP="00E6368E">
      <w:pPr>
        <w:pStyle w:val="Heading1"/>
        <w:rPr>
          <w:rFonts w:asciiTheme="minorHAnsi" w:eastAsiaTheme="minorHAnsi" w:hAnsiTheme="minorHAnsi" w:cstheme="minorBidi"/>
          <w:color w:val="auto"/>
          <w:sz w:val="22"/>
          <w:szCs w:val="22"/>
        </w:rPr>
      </w:pPr>
    </w:p>
    <w:p w14:paraId="3B6BFC0A" w14:textId="77777777" w:rsidR="00E135E3" w:rsidRDefault="00E135E3" w:rsidP="00E135E3"/>
    <w:p w14:paraId="36EDC30C" w14:textId="77777777" w:rsidR="00974210" w:rsidRDefault="00974210" w:rsidP="00E135E3"/>
    <w:p w14:paraId="5A6061A0" w14:textId="77777777" w:rsidR="00974210" w:rsidRPr="00E135E3" w:rsidRDefault="00974210" w:rsidP="00E135E3"/>
    <w:p w14:paraId="7665E6FF" w14:textId="0A1CF29D" w:rsidR="00AB5AD0" w:rsidRDefault="00AB5AD0" w:rsidP="00E6368E">
      <w:pPr>
        <w:pStyle w:val="Heading1"/>
        <w:jc w:val="center"/>
      </w:pPr>
      <w:bookmarkStart w:id="10" w:name="_Toc510772674"/>
      <w:r>
        <w:lastRenderedPageBreak/>
        <w:t>Abrasive Water Jet Cutting</w:t>
      </w:r>
      <w:bookmarkEnd w:id="10"/>
    </w:p>
    <w:p w14:paraId="544AF728" w14:textId="5AF8ABF2" w:rsidR="008C01C6" w:rsidRDefault="008C01C6" w:rsidP="008C01C6"/>
    <w:p w14:paraId="10E94AC5" w14:textId="729C7DAC" w:rsidR="008C01C6" w:rsidRPr="008C01C6" w:rsidRDefault="008C01C6" w:rsidP="008C01C6">
      <w:pPr>
        <w:pStyle w:val="Heading2"/>
      </w:pPr>
      <w:bookmarkStart w:id="11" w:name="_Toc510772675"/>
      <w:r>
        <w:t>Abrasive Water Jet Cutting Process</w:t>
      </w:r>
      <w:bookmarkEnd w:id="11"/>
    </w:p>
    <w:p w14:paraId="340F4FA6" w14:textId="4A6F7490" w:rsidR="000F5FF2" w:rsidRDefault="000F5FF2" w:rsidP="000F0FDD">
      <w:pPr>
        <w:spacing w:line="360" w:lineRule="auto"/>
      </w:pPr>
    </w:p>
    <w:p w14:paraId="30D78950" w14:textId="5EE4F9C5" w:rsidR="000F5FF2" w:rsidRDefault="00560E56" w:rsidP="00E445DB">
      <w:pPr>
        <w:spacing w:line="360" w:lineRule="auto"/>
      </w:pPr>
      <w:proofErr w:type="spellStart"/>
      <w:r>
        <w:t>Momber</w:t>
      </w:r>
      <w:proofErr w:type="spellEnd"/>
      <w:r>
        <w:t xml:space="preserve"> et al (2012) discusses </w:t>
      </w:r>
      <w:r w:rsidR="00E445DB">
        <w:t xml:space="preserve">firstly, </w:t>
      </w:r>
      <w:r>
        <w:t>how</w:t>
      </w:r>
      <w:r w:rsidR="00673FBD">
        <w:t xml:space="preserve"> a</w:t>
      </w:r>
      <w:r>
        <w:t xml:space="preserve"> high</w:t>
      </w:r>
      <w:r w:rsidR="00673FBD">
        <w:t>-</w:t>
      </w:r>
      <w:r>
        <w:t>pressure pump</w:t>
      </w:r>
      <w:r w:rsidR="00EE1274">
        <w:t xml:space="preserve"> </w:t>
      </w:r>
      <w:r>
        <w:t xml:space="preserve">delivers </w:t>
      </w:r>
      <w:r w:rsidR="00EE1274">
        <w:t>pressur</w:t>
      </w:r>
      <w:r w:rsidR="008C01C6">
        <w:t xml:space="preserve">ised water packed with potential energy </w:t>
      </w:r>
      <w:r>
        <w:t>to a dispense nozzle</w:t>
      </w:r>
      <w:r w:rsidR="008C01C6">
        <w:t xml:space="preserve"> for manipulation</w:t>
      </w:r>
      <w:r w:rsidR="00EE1274">
        <w:t xml:space="preserve">. </w:t>
      </w:r>
      <w:r w:rsidR="00E445DB">
        <w:t>Secondly, t</w:t>
      </w:r>
      <w:r w:rsidR="00EE1274">
        <w:t xml:space="preserve">he nozzle </w:t>
      </w:r>
      <w:r>
        <w:t>contain</w:t>
      </w:r>
      <w:r w:rsidR="00E445DB">
        <w:t>ing</w:t>
      </w:r>
      <w:r>
        <w:t xml:space="preserve"> a circular </w:t>
      </w:r>
      <w:r w:rsidR="00EE1274">
        <w:t xml:space="preserve">orifice restricts the jet flow </w:t>
      </w:r>
      <w:r w:rsidR="00E445DB">
        <w:t>to</w:t>
      </w:r>
      <w:r w:rsidR="00EE1274">
        <w:t xml:space="preserve"> maintain </w:t>
      </w:r>
      <w:r w:rsidR="00E445DB">
        <w:t xml:space="preserve">the </w:t>
      </w:r>
      <w:r w:rsidR="00EE1274">
        <w:t xml:space="preserve">system pressure. </w:t>
      </w:r>
      <w:r w:rsidR="00E445DB">
        <w:t xml:space="preserve">Thirdly, </w:t>
      </w:r>
      <w:r w:rsidR="00EE1274">
        <w:t xml:space="preserve">an inbuilt </w:t>
      </w:r>
      <w:proofErr w:type="spellStart"/>
      <w:r w:rsidR="005719FE">
        <w:t>v</w:t>
      </w:r>
      <w:r w:rsidR="00EE1274">
        <w:t>enturi</w:t>
      </w:r>
      <w:proofErr w:type="spellEnd"/>
      <w:r w:rsidR="00EE1274">
        <w:t xml:space="preserve"> section within the nozzle</w:t>
      </w:r>
      <w:r w:rsidR="00673FBD">
        <w:t>, allows the passing jet to draw</w:t>
      </w:r>
      <w:r w:rsidR="005719FE">
        <w:t xml:space="preserve"> </w:t>
      </w:r>
      <w:r w:rsidR="00673FBD">
        <w:t xml:space="preserve">quantified </w:t>
      </w:r>
      <w:r w:rsidR="005719FE">
        <w:t>dose</w:t>
      </w:r>
      <w:r w:rsidR="00E445DB">
        <w:t>s</w:t>
      </w:r>
      <w:r w:rsidR="005719FE">
        <w:t xml:space="preserve"> </w:t>
      </w:r>
      <w:r w:rsidR="00673FBD">
        <w:t xml:space="preserve">of abrasive particles from an attached hopper. </w:t>
      </w:r>
      <w:r w:rsidR="00E445DB">
        <w:t>Finally, t</w:t>
      </w:r>
      <w:r w:rsidR="00673FBD">
        <w:t xml:space="preserve">he </w:t>
      </w:r>
      <w:r w:rsidR="005719FE">
        <w:t>prevailing slurry</w:t>
      </w:r>
      <w:r w:rsidR="00673FBD">
        <w:t xml:space="preserve"> enters a ceramic mixing tube, before exiting the nozzle as </w:t>
      </w:r>
      <w:r w:rsidR="0058340A">
        <w:t>the</w:t>
      </w:r>
      <w:r w:rsidR="00673FBD">
        <w:t xml:space="preserve"> loaded cutting jet</w:t>
      </w:r>
      <w:r w:rsidR="00CB22DE">
        <w:t xml:space="preserve">. </w:t>
      </w:r>
      <w:proofErr w:type="spellStart"/>
      <w:r w:rsidR="00E445DB">
        <w:t>Momber</w:t>
      </w:r>
      <w:proofErr w:type="spellEnd"/>
      <w:r w:rsidR="00E445DB">
        <w:t xml:space="preserve"> et al </w:t>
      </w:r>
      <w:r w:rsidR="00CB22DE">
        <w:t>(</w:t>
      </w:r>
      <w:r w:rsidR="00E445DB">
        <w:t>2012)</w:t>
      </w:r>
      <w:r w:rsidR="00CB22DE">
        <w:t xml:space="preserve"> additionally documents the need for a recycling tank to collect </w:t>
      </w:r>
      <w:r w:rsidR="007F66C6">
        <w:t xml:space="preserve">and recirculate </w:t>
      </w:r>
      <w:r w:rsidR="00CB22DE">
        <w:t>the dispensed media</w:t>
      </w:r>
      <w:r w:rsidR="007F66C6">
        <w:t>, alongside a secondary supply system to control the dosed abrasives</w:t>
      </w:r>
      <w:r w:rsidR="00CB22DE">
        <w:t xml:space="preserve">. </w:t>
      </w:r>
      <w:r w:rsidR="007F66C6">
        <w:t>Furthermore, most machine setups allow t</w:t>
      </w:r>
      <w:r w:rsidR="00CB22DE">
        <w:t xml:space="preserve">he </w:t>
      </w:r>
      <w:r w:rsidR="007F66C6">
        <w:t>dispense head to be manipulated axially through</w:t>
      </w:r>
      <w:r w:rsidR="00CB22DE">
        <w:t xml:space="preserve"> CNC</w:t>
      </w:r>
      <w:r w:rsidR="007F66C6">
        <w:t xml:space="preserve"> to produce the desired cut profile (</w:t>
      </w:r>
      <w:proofErr w:type="spellStart"/>
      <w:r w:rsidR="007F66C6">
        <w:t>Momber</w:t>
      </w:r>
      <w:proofErr w:type="spellEnd"/>
      <w:r w:rsidR="007F66C6">
        <w:t xml:space="preserve"> et al, 2012)</w:t>
      </w:r>
    </w:p>
    <w:p w14:paraId="0E752771" w14:textId="5C8D33E5" w:rsidR="0058340A" w:rsidRDefault="0058340A" w:rsidP="00E445DB">
      <w:pPr>
        <w:spacing w:line="360" w:lineRule="auto"/>
      </w:pPr>
      <w:r>
        <w:t xml:space="preserve">Fig 3.0 Water Jet Nozzle </w:t>
      </w:r>
      <w:r w:rsidR="00CB22DE">
        <w:t>(</w:t>
      </w:r>
      <w:r w:rsidR="00CB22DE">
        <w:rPr>
          <w:rFonts w:cstheme="minorHAnsi"/>
        </w:rPr>
        <w:t>Wardjet.com, 2018)</w:t>
      </w:r>
    </w:p>
    <w:p w14:paraId="4FA14965" w14:textId="0B421F2A" w:rsidR="000F5FF2" w:rsidRDefault="00EF4969" w:rsidP="00D323B0">
      <w:r>
        <w:rPr>
          <w:noProof/>
        </w:rPr>
        <w:t xml:space="preserve">                    </w:t>
      </w:r>
      <w:r w:rsidR="0058340A">
        <w:rPr>
          <w:noProof/>
          <w:lang w:eastAsia="en-GB"/>
        </w:rPr>
        <w:drawing>
          <wp:inline distT="0" distB="0" distL="0" distR="0" wp14:anchorId="6E29A7C9" wp14:editId="71694877">
            <wp:extent cx="4229100" cy="2945788"/>
            <wp:effectExtent l="0" t="0" r="0" b="6985"/>
            <wp:docPr id="133" name="Picture 133" descr="Screen Clipp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 name="358827.tmp"/>
                    <pic:cNvPicPr/>
                  </pic:nvPicPr>
                  <pic:blipFill>
                    <a:blip r:embed="rId22">
                      <a:extLst>
                        <a:ext uri="{28A0092B-C50C-407E-A947-70E740481C1C}">
                          <a14:useLocalDpi xmlns:a14="http://schemas.microsoft.com/office/drawing/2010/main" val="0"/>
                        </a:ext>
                      </a:extLst>
                    </a:blip>
                    <a:stretch>
                      <a:fillRect/>
                    </a:stretch>
                  </pic:blipFill>
                  <pic:spPr>
                    <a:xfrm>
                      <a:off x="0" y="0"/>
                      <a:ext cx="4265975" cy="2971473"/>
                    </a:xfrm>
                    <a:prstGeom prst="rect">
                      <a:avLst/>
                    </a:prstGeom>
                  </pic:spPr>
                </pic:pic>
              </a:graphicData>
            </a:graphic>
          </wp:inline>
        </w:drawing>
      </w:r>
    </w:p>
    <w:p w14:paraId="2E5D0BFF" w14:textId="42A2103A" w:rsidR="000F5FF2" w:rsidRDefault="000F5FF2" w:rsidP="00D323B0"/>
    <w:p w14:paraId="5E554BB3" w14:textId="0945E893" w:rsidR="000F5FF2" w:rsidRDefault="000F5FF2" w:rsidP="00D323B0"/>
    <w:p w14:paraId="178468A7" w14:textId="4DAF96AC" w:rsidR="00C5606A" w:rsidRDefault="00C5606A" w:rsidP="00D323B0"/>
    <w:p w14:paraId="643433AD" w14:textId="3F4608B2" w:rsidR="00C5606A" w:rsidRDefault="00007138" w:rsidP="00437299">
      <w:pPr>
        <w:pStyle w:val="Heading2"/>
        <w:spacing w:line="360" w:lineRule="auto"/>
      </w:pPr>
      <w:bookmarkStart w:id="12" w:name="_Toc510772676"/>
      <w:r>
        <w:t>Pressur</w:t>
      </w:r>
      <w:r w:rsidR="008C01C6">
        <w:t>ising water supply</w:t>
      </w:r>
      <w:bookmarkEnd w:id="12"/>
    </w:p>
    <w:p w14:paraId="78029D50" w14:textId="4B6B8245" w:rsidR="00437299" w:rsidRDefault="00AD5E23" w:rsidP="00437299">
      <w:pPr>
        <w:spacing w:line="360" w:lineRule="auto"/>
      </w:pPr>
      <w:r>
        <w:t xml:space="preserve">Wang (2003) </w:t>
      </w:r>
      <w:r w:rsidR="00E31C82">
        <w:t xml:space="preserve">states “Most </w:t>
      </w:r>
      <w:r w:rsidR="002805B5">
        <w:t xml:space="preserve">abrasive </w:t>
      </w:r>
      <w:r w:rsidR="00E31C82">
        <w:t xml:space="preserve">water jet cutting machines require a pressurised </w:t>
      </w:r>
      <w:r w:rsidR="00437299">
        <w:t xml:space="preserve">water </w:t>
      </w:r>
      <w:r w:rsidR="00E31C82">
        <w:t xml:space="preserve">supply </w:t>
      </w:r>
      <w:r w:rsidR="00437299">
        <w:t>of 6</w:t>
      </w:r>
      <w:r w:rsidR="00E31C82">
        <w:t>0,000 psi (</w:t>
      </w:r>
      <w:r w:rsidR="00437299">
        <w:t>4137</w:t>
      </w:r>
      <w:r w:rsidR="00E31C82">
        <w:t xml:space="preserve"> bar)”</w:t>
      </w:r>
      <w:r w:rsidR="00666C6F">
        <w:t xml:space="preserve">, to enable much harder materials to be cut than with WJC. </w:t>
      </w:r>
      <w:r w:rsidR="00E31C82">
        <w:t>To create th</w:t>
      </w:r>
      <w:r w:rsidR="00437299">
        <w:t xml:space="preserve">is </w:t>
      </w:r>
      <w:r w:rsidR="00E31C82">
        <w:t>pressure Wang (2003) outlines that</w:t>
      </w:r>
      <w:r w:rsidR="00437299">
        <w:t xml:space="preserve"> </w:t>
      </w:r>
      <w:r w:rsidR="00E31C82">
        <w:t xml:space="preserve">either an intensifier pump or ceramic piston pump </w:t>
      </w:r>
      <w:r w:rsidR="00AC321B">
        <w:t>can be</w:t>
      </w:r>
      <w:r w:rsidR="00E31C82">
        <w:t xml:space="preserve"> </w:t>
      </w:r>
      <w:r w:rsidR="00666C6F">
        <w:t>used.</w:t>
      </w:r>
    </w:p>
    <w:p w14:paraId="702B2DB3" w14:textId="5B47C9B1" w:rsidR="00437299" w:rsidRDefault="000623B9" w:rsidP="00711DF1">
      <w:pPr>
        <w:pStyle w:val="Heading2"/>
        <w:spacing w:line="360" w:lineRule="auto"/>
      </w:pPr>
      <w:bookmarkStart w:id="13" w:name="_Toc510772677"/>
      <w:r>
        <w:lastRenderedPageBreak/>
        <w:t xml:space="preserve">High Pressure </w:t>
      </w:r>
      <w:r w:rsidR="00437299">
        <w:t>Intensifier Pump</w:t>
      </w:r>
      <w:bookmarkEnd w:id="13"/>
    </w:p>
    <w:p w14:paraId="7CFFAD4D" w14:textId="0338FF94" w:rsidR="006B580E" w:rsidRDefault="006B580E" w:rsidP="00711DF1">
      <w:pPr>
        <w:spacing w:line="360" w:lineRule="auto"/>
      </w:pPr>
      <w:proofErr w:type="spellStart"/>
      <w:r>
        <w:t>Mahamood</w:t>
      </w:r>
      <w:proofErr w:type="spellEnd"/>
      <w:r>
        <w:t xml:space="preserve"> and </w:t>
      </w:r>
      <w:proofErr w:type="spellStart"/>
      <w:r>
        <w:t>Akinlabi</w:t>
      </w:r>
      <w:proofErr w:type="spellEnd"/>
      <w:r>
        <w:t xml:space="preserve"> (2018) consider</w:t>
      </w:r>
      <w:r w:rsidR="00AC321B">
        <w:t>s</w:t>
      </w:r>
      <w:r>
        <w:t xml:space="preserve"> the fundamental concept of intensifier pumps and outline </w:t>
      </w:r>
      <w:r w:rsidR="003B1003">
        <w:t>f</w:t>
      </w:r>
      <w:r>
        <w:t>irstly, how pressure amplification can be created</w:t>
      </w:r>
      <w:r w:rsidR="003B1003">
        <w:t xml:space="preserve"> by</w:t>
      </w:r>
      <w:r>
        <w:t xml:space="preserve"> exerting a fixed pressure to a body of oil, which acts again</w:t>
      </w:r>
      <w:r w:rsidR="003B1003">
        <w:t xml:space="preserve">st </w:t>
      </w:r>
      <w:r w:rsidR="00BA32CA">
        <w:t>a large bore piston</w:t>
      </w:r>
      <w:r w:rsidR="003B1003">
        <w:t xml:space="preserve">. </w:t>
      </w:r>
      <w:r w:rsidR="00BA32CA">
        <w:t>S</w:t>
      </w:r>
      <w:r>
        <w:t>econdly, the attached piston rod</w:t>
      </w:r>
      <w:r w:rsidR="003B1003">
        <w:t xml:space="preserve">s </w:t>
      </w:r>
      <w:r w:rsidR="00BA32CA">
        <w:t>have a smaller surface</w:t>
      </w:r>
      <w:r w:rsidR="00711DF1">
        <w:t xml:space="preserve"> area, which c</w:t>
      </w:r>
      <w:r w:rsidR="00BA32CA">
        <w:t>ompress</w:t>
      </w:r>
      <w:r w:rsidR="00711DF1">
        <w:t>es</w:t>
      </w:r>
      <w:r w:rsidR="00BA32CA">
        <w:t xml:space="preserve"> the target fluid in unison with the large bore piston </w:t>
      </w:r>
      <w:r w:rsidR="00711DF1">
        <w:t xml:space="preserve">power </w:t>
      </w:r>
      <w:r w:rsidR="00BA32CA">
        <w:t>stroke. Thirdly, a valve transfers oil from one side of the cylinder bore to the other</w:t>
      </w:r>
      <w:r w:rsidR="00711DF1">
        <w:t>,</w:t>
      </w:r>
      <w:r w:rsidR="00BA32CA">
        <w:t xml:space="preserve"> after each power stroke is complete. </w:t>
      </w:r>
      <w:r w:rsidR="005F1619">
        <w:rPr>
          <w:rFonts w:cstheme="minorHAnsi"/>
        </w:rPr>
        <w:t xml:space="preserve">Wardjet.com (2018) a supplier of water jet cutting machines </w:t>
      </w:r>
      <w:r w:rsidR="00BA32CA">
        <w:t>states</w:t>
      </w:r>
      <w:r w:rsidR="000E1024">
        <w:t>,</w:t>
      </w:r>
      <w:r w:rsidR="00BA32CA">
        <w:t xml:space="preserve"> </w:t>
      </w:r>
      <w:r w:rsidR="005F1619">
        <w:t>“</w:t>
      </w:r>
      <w:r w:rsidR="000E1024">
        <w:t>I</w:t>
      </w:r>
      <w:r w:rsidR="005F1619">
        <w:t>ntensifier pump</w:t>
      </w:r>
      <w:r w:rsidR="000E1024">
        <w:t>s</w:t>
      </w:r>
      <w:r w:rsidR="005F1619">
        <w:t xml:space="preserve"> used for typical water jet cutting machine</w:t>
      </w:r>
      <w:r w:rsidR="000E1024">
        <w:t>s</w:t>
      </w:r>
      <w:r w:rsidR="005F1619">
        <w:t xml:space="preserve"> ha</w:t>
      </w:r>
      <w:r w:rsidR="000E1024">
        <w:t>ve</w:t>
      </w:r>
      <w:r w:rsidR="005F1619">
        <w:t xml:space="preserve"> </w:t>
      </w:r>
      <w:r w:rsidR="000E1024">
        <w:t>a 20:1</w:t>
      </w:r>
      <w:r w:rsidR="005F1619">
        <w:t xml:space="preserve"> ration between</w:t>
      </w:r>
      <w:r w:rsidR="00EA66CB">
        <w:t xml:space="preserve"> t</w:t>
      </w:r>
      <w:r w:rsidR="000E1024">
        <w:t>he</w:t>
      </w:r>
      <w:r w:rsidR="005F1619">
        <w:t xml:space="preserve"> piston </w:t>
      </w:r>
      <w:r w:rsidR="000E1024">
        <w:t>and rod bores</w:t>
      </w:r>
      <w:r w:rsidR="00EA66CB">
        <w:t xml:space="preserve"> design surface area</w:t>
      </w:r>
      <w:r w:rsidR="005F1619">
        <w:t>”. This provides a pressure amplification factor of x20</w:t>
      </w:r>
      <w:r w:rsidR="000E1024">
        <w:t xml:space="preserve"> as displayed in fig 3.1</w:t>
      </w:r>
      <w:r w:rsidR="005F1619">
        <w:t xml:space="preserve">. </w:t>
      </w:r>
    </w:p>
    <w:p w14:paraId="040439A1" w14:textId="2EB36077" w:rsidR="00C5606A" w:rsidRDefault="00C66343" w:rsidP="00C66343">
      <w:pPr>
        <w:spacing w:line="360" w:lineRule="auto"/>
      </w:pPr>
      <w:r>
        <w:rPr>
          <w:noProof/>
          <w:lang w:eastAsia="en-GB"/>
        </w:rPr>
        <mc:AlternateContent>
          <mc:Choice Requires="wps">
            <w:drawing>
              <wp:anchor distT="0" distB="0" distL="114300" distR="114300" simplePos="0" relativeHeight="251660288" behindDoc="0" locked="0" layoutInCell="1" allowOverlap="1" wp14:anchorId="6827728D" wp14:editId="543B04EF">
                <wp:simplePos x="0" y="0"/>
                <wp:positionH relativeFrom="column">
                  <wp:posOffset>609600</wp:posOffset>
                </wp:positionH>
                <wp:positionV relativeFrom="paragraph">
                  <wp:posOffset>1407159</wp:posOffset>
                </wp:positionV>
                <wp:extent cx="1495425" cy="390525"/>
                <wp:effectExtent l="0" t="0" r="66675" b="66675"/>
                <wp:wrapNone/>
                <wp:docPr id="154" name="Straight Arrow Connector 154"/>
                <wp:cNvGraphicFramePr/>
                <a:graphic xmlns:a="http://schemas.openxmlformats.org/drawingml/2006/main">
                  <a:graphicData uri="http://schemas.microsoft.com/office/word/2010/wordprocessingShape">
                    <wps:wsp>
                      <wps:cNvCnPr/>
                      <wps:spPr>
                        <a:xfrm>
                          <a:off x="0" y="0"/>
                          <a:ext cx="1495425" cy="390525"/>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4033F657" id="_x0000_t32" coordsize="21600,21600" o:spt="32" o:oned="t" path="m,l21600,21600e" filled="f">
                <v:path arrowok="t" fillok="f" o:connecttype="none"/>
                <o:lock v:ext="edit" shapetype="t"/>
              </v:shapetype>
              <v:shape id="Straight Arrow Connector 154" o:spid="_x0000_s1026" type="#_x0000_t32" style="position:absolute;margin-left:48pt;margin-top:110.8pt;width:117.75pt;height:30.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" strokecolor="windowText" strokeweight="1.5pt">
                <v:stroke endarrow="block" joinstyle="miter"/>
              </v:shape>
            </w:pict>
          </mc:Fallback>
        </mc:AlternateContent>
      </w:r>
      <w:r w:rsidRPr="00C66343">
        <w:rPr>
          <w:noProof/>
          <w:lang w:eastAsia="en-GB"/>
        </w:rPr>
        <mc:AlternateContent>
          <mc:Choice Requires="wps">
            <w:drawing>
              <wp:anchor distT="45720" distB="45720" distL="114300" distR="114300" simplePos="0" relativeHeight="251658240" behindDoc="0" locked="0" layoutInCell="1" allowOverlap="1" wp14:anchorId="1C39819B" wp14:editId="78455B8A">
                <wp:simplePos x="0" y="0"/>
                <wp:positionH relativeFrom="column">
                  <wp:posOffset>-2540</wp:posOffset>
                </wp:positionH>
                <wp:positionV relativeFrom="paragraph">
                  <wp:posOffset>975995</wp:posOffset>
                </wp:positionV>
                <wp:extent cx="614045" cy="460375"/>
                <wp:effectExtent l="0" t="0" r="14605" b="15875"/>
                <wp:wrapSquare wrapText="bothSides"/>
                <wp:docPr id="1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4045" cy="460375"/>
                        </a:xfrm>
                        <a:prstGeom prst="rect">
                          <a:avLst/>
                        </a:prstGeom>
                        <a:solidFill>
                          <a:srgbClr val="FFFFFF"/>
                        </a:solidFill>
                        <a:ln w="9525">
                          <a:solidFill>
                            <a:srgbClr val="000000"/>
                          </a:solidFill>
                          <a:miter lim="800000"/>
                          <a:headEnd/>
                          <a:tailEnd/>
                        </a:ln>
                      </wps:spPr>
                      <wps:txbx>
                        <w:txbxContent>
                          <w:p w14:paraId="44F4B989" w14:textId="768A31B1" w:rsidR="00202FA2" w:rsidRPr="00C66343" w:rsidRDefault="00202FA2" w:rsidP="00C66343">
                            <w:pPr>
                              <w:rPr>
                                <w:b/>
                                <w:sz w:val="16"/>
                                <w:szCs w:val="16"/>
                                <w:u w:val="single"/>
                              </w:rPr>
                            </w:pPr>
                            <w:r w:rsidRPr="00C66343">
                              <w:rPr>
                                <w:b/>
                                <w:sz w:val="16"/>
                                <w:szCs w:val="16"/>
                                <w:u w:val="single"/>
                              </w:rPr>
                              <w:t xml:space="preserve">Point </w:t>
                            </w:r>
                            <w:r>
                              <w:rPr>
                                <w:b/>
                                <w:sz w:val="16"/>
                                <w:szCs w:val="16"/>
                                <w:u w:val="single"/>
                              </w:rPr>
                              <w:t>B</w:t>
                            </w:r>
                          </w:p>
                          <w:p w14:paraId="7B7E8FA3" w14:textId="04FF589E" w:rsidR="00202FA2" w:rsidRPr="00C66343" w:rsidRDefault="00202FA2" w:rsidP="00C66343">
                            <w:pPr>
                              <w:rPr>
                                <w:b/>
                                <w:sz w:val="16"/>
                                <w:szCs w:val="16"/>
                              </w:rPr>
                            </w:pPr>
                            <w:r>
                              <w:rPr>
                                <w:rFonts w:cstheme="minorHAnsi"/>
                                <w:b/>
                                <w:sz w:val="16"/>
                                <w:szCs w:val="16"/>
                              </w:rPr>
                              <w:t>Ø</w:t>
                            </w:r>
                            <w:r>
                              <w:rPr>
                                <w:b/>
                                <w:sz w:val="16"/>
                                <w:szCs w:val="16"/>
                              </w:rPr>
                              <w:t xml:space="preserve"> 10</w:t>
                            </w:r>
                            <w:r w:rsidRPr="00C66343">
                              <w:rPr>
                                <w:b/>
                                <w:sz w:val="16"/>
                                <w:szCs w:val="16"/>
                              </w:rPr>
                              <w:t>mm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39819B" id="_x0000_s1028" type="#_x0000_t202" style="position:absolute;margin-left:-.2pt;margin-top:76.85pt;width:48.35pt;height:36.25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">
                <v:textbox>
                  <w:txbxContent>
                    <w:p w14:paraId="44F4B989" w14:textId="768A31B1" w:rsidR="00202FA2" w:rsidRPr="00C66343" w:rsidRDefault="00202FA2" w:rsidP="00C66343">
                      <w:pPr>
                        <w:rPr>
                          <w:b/>
                          <w:sz w:val="16"/>
                          <w:szCs w:val="16"/>
                          <w:u w:val="single"/>
                        </w:rPr>
                      </w:pPr>
                      <w:r w:rsidRPr="00C66343">
                        <w:rPr>
                          <w:b/>
                          <w:sz w:val="16"/>
                          <w:szCs w:val="16"/>
                          <w:u w:val="single"/>
                        </w:rPr>
                        <w:t xml:space="preserve">Point </w:t>
                      </w:r>
                      <w:r>
                        <w:rPr>
                          <w:b/>
                          <w:sz w:val="16"/>
                          <w:szCs w:val="16"/>
                          <w:u w:val="single"/>
                        </w:rPr>
                        <w:t>B</w:t>
                      </w:r>
                    </w:p>
                    <w:p w14:paraId="7B7E8FA3" w14:textId="04FF589E" w:rsidR="00202FA2" w:rsidRPr="00C66343" w:rsidRDefault="00202FA2" w:rsidP="00C66343">
                      <w:pPr>
                        <w:rPr>
                          <w:b/>
                          <w:sz w:val="16"/>
                          <w:szCs w:val="16"/>
                        </w:rPr>
                      </w:pPr>
                      <w:r>
                        <w:rPr>
                          <w:rFonts w:cstheme="minorHAnsi"/>
                          <w:b/>
                          <w:sz w:val="16"/>
                          <w:szCs w:val="16"/>
                        </w:rPr>
                        <w:t>Ø</w:t>
                      </w:r>
                      <w:r>
                        <w:rPr>
                          <w:b/>
                          <w:sz w:val="16"/>
                          <w:szCs w:val="16"/>
                        </w:rPr>
                        <w:t xml:space="preserve"> 10</w:t>
                      </w:r>
                      <w:r w:rsidRPr="00C66343">
                        <w:rPr>
                          <w:b/>
                          <w:sz w:val="16"/>
                          <w:szCs w:val="16"/>
                        </w:rPr>
                        <w:t>mm</w:t>
                      </w:r>
                    </w:p>
                  </w:txbxContent>
                </v:textbox>
                <w10:wrap type="square"/>
              </v:shape>
            </w:pict>
          </mc:Fallback>
        </mc:AlternateContent>
      </w:r>
      <w:r>
        <w:rPr>
          <w:noProof/>
          <w:lang w:eastAsia="en-GB"/>
        </w:rPr>
        <mc:AlternateContent>
          <mc:Choice Requires="wps">
            <w:drawing>
              <wp:anchor distT="0" distB="0" distL="114300" distR="114300" simplePos="0" relativeHeight="251654144" behindDoc="0" locked="0" layoutInCell="1" allowOverlap="1" wp14:anchorId="3D4664AC" wp14:editId="5C257DC5">
                <wp:simplePos x="0" y="0"/>
                <wp:positionH relativeFrom="column">
                  <wp:posOffset>609600</wp:posOffset>
                </wp:positionH>
                <wp:positionV relativeFrom="paragraph">
                  <wp:posOffset>626110</wp:posOffset>
                </wp:positionV>
                <wp:extent cx="3171825" cy="923925"/>
                <wp:effectExtent l="0" t="0" r="66675" b="66675"/>
                <wp:wrapNone/>
                <wp:docPr id="29" name="Straight Arrow Connector 29"/>
                <wp:cNvGraphicFramePr/>
                <a:graphic xmlns:a="http://schemas.openxmlformats.org/drawingml/2006/main">
                  <a:graphicData uri="http://schemas.microsoft.com/office/word/2010/wordprocessingShape">
                    <wps:wsp>
                      <wps:cNvCnPr/>
                      <wps:spPr>
                        <a:xfrm>
                          <a:off x="0" y="0"/>
                          <a:ext cx="3171825" cy="923925"/>
                        </a:xfrm>
                        <a:prstGeom prst="straightConnector1">
                          <a:avLst/>
                        </a:prstGeom>
                        <a:ln w="190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F666BE7" id="Straight Arrow Connector 29" o:spid="_x0000_s1026" type="#_x0000_t32" style="position:absolute;margin-left:48pt;margin-top:49.3pt;width:249.75pt;height:72.75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" strokecolor="black [3213]" strokeweight="1.5pt">
                <v:stroke endarrow="block" joinstyle="miter"/>
              </v:shape>
            </w:pict>
          </mc:Fallback>
        </mc:AlternateContent>
      </w:r>
      <w:r>
        <w:rPr>
          <w:noProof/>
          <w:lang w:eastAsia="en-GB"/>
        </w:rPr>
        <mc:AlternateContent>
          <mc:Choice Requires="wps">
            <w:drawing>
              <wp:anchor distT="45720" distB="45720" distL="114300" distR="114300" simplePos="0" relativeHeight="251656192" behindDoc="0" locked="0" layoutInCell="1" allowOverlap="1" wp14:anchorId="5E99FB0A" wp14:editId="7CD235C6">
                <wp:simplePos x="0" y="0"/>
                <wp:positionH relativeFrom="column">
                  <wp:posOffset>-1270</wp:posOffset>
                </wp:positionH>
                <wp:positionV relativeFrom="paragraph">
                  <wp:posOffset>408940</wp:posOffset>
                </wp:positionV>
                <wp:extent cx="614045" cy="460375"/>
                <wp:effectExtent l="0" t="0" r="14605" b="158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4045" cy="460375"/>
                        </a:xfrm>
                        <a:prstGeom prst="rect">
                          <a:avLst/>
                        </a:prstGeom>
                        <a:solidFill>
                          <a:srgbClr val="FFFFFF"/>
                        </a:solidFill>
                        <a:ln w="9525">
                          <a:solidFill>
                            <a:srgbClr val="000000"/>
                          </a:solidFill>
                          <a:miter lim="800000"/>
                          <a:headEnd/>
                          <a:tailEnd/>
                        </a:ln>
                      </wps:spPr>
                      <wps:txbx>
                        <w:txbxContent>
                          <w:p w14:paraId="270C029E" w14:textId="2358E928" w:rsidR="00202FA2" w:rsidRPr="00C66343" w:rsidRDefault="00202FA2">
                            <w:pPr>
                              <w:rPr>
                                <w:b/>
                                <w:sz w:val="16"/>
                                <w:szCs w:val="16"/>
                                <w:u w:val="single"/>
                              </w:rPr>
                            </w:pPr>
                            <w:r w:rsidRPr="00C66343">
                              <w:rPr>
                                <w:b/>
                                <w:sz w:val="16"/>
                                <w:szCs w:val="16"/>
                                <w:u w:val="single"/>
                              </w:rPr>
                              <w:t>Point</w:t>
                            </w:r>
                            <w:r>
                              <w:rPr>
                                <w:b/>
                                <w:sz w:val="16"/>
                                <w:szCs w:val="16"/>
                                <w:u w:val="single"/>
                              </w:rPr>
                              <w:t xml:space="preserve"> A</w:t>
                            </w:r>
                          </w:p>
                          <w:p w14:paraId="491190A2" w14:textId="504E9FD6" w:rsidR="00202FA2" w:rsidRPr="00C66343" w:rsidRDefault="00202FA2">
                            <w:pPr>
                              <w:rPr>
                                <w:b/>
                                <w:sz w:val="16"/>
                                <w:szCs w:val="16"/>
                              </w:rPr>
                            </w:pPr>
                            <w:r>
                              <w:rPr>
                                <w:rFonts w:cstheme="minorHAnsi"/>
                                <w:b/>
                                <w:sz w:val="16"/>
                                <w:szCs w:val="16"/>
                              </w:rPr>
                              <w:t>Ø</w:t>
                            </w:r>
                            <w:r>
                              <w:rPr>
                                <w:b/>
                                <w:sz w:val="16"/>
                                <w:szCs w:val="16"/>
                              </w:rPr>
                              <w:t xml:space="preserve"> </w:t>
                            </w:r>
                            <w:r w:rsidRPr="00C66343">
                              <w:rPr>
                                <w:b/>
                                <w:sz w:val="16"/>
                                <w:szCs w:val="16"/>
                              </w:rPr>
                              <w:t>200mm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99FB0A" id="_x0000_s1029" type="#_x0000_t202" style="position:absolute;margin-left:-.1pt;margin-top:32.2pt;width:48.35pt;height:36.25pt;z-index:2516561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">
                <v:textbox>
                  <w:txbxContent>
                    <w:p w14:paraId="270C029E" w14:textId="2358E928" w:rsidR="00202FA2" w:rsidRPr="00C66343" w:rsidRDefault="00202FA2">
                      <w:pPr>
                        <w:rPr>
                          <w:b/>
                          <w:sz w:val="16"/>
                          <w:szCs w:val="16"/>
                          <w:u w:val="single"/>
                        </w:rPr>
                      </w:pPr>
                      <w:r w:rsidRPr="00C66343">
                        <w:rPr>
                          <w:b/>
                          <w:sz w:val="16"/>
                          <w:szCs w:val="16"/>
                          <w:u w:val="single"/>
                        </w:rPr>
                        <w:t>Point</w:t>
                      </w:r>
                      <w:r>
                        <w:rPr>
                          <w:b/>
                          <w:sz w:val="16"/>
                          <w:szCs w:val="16"/>
                          <w:u w:val="single"/>
                        </w:rPr>
                        <w:t xml:space="preserve"> A</w:t>
                      </w:r>
                    </w:p>
                    <w:p w14:paraId="491190A2" w14:textId="504E9FD6" w:rsidR="00202FA2" w:rsidRPr="00C66343" w:rsidRDefault="00202FA2">
                      <w:pPr>
                        <w:rPr>
                          <w:b/>
                          <w:sz w:val="16"/>
                          <w:szCs w:val="16"/>
                        </w:rPr>
                      </w:pPr>
                      <w:r>
                        <w:rPr>
                          <w:rFonts w:cstheme="minorHAnsi"/>
                          <w:b/>
                          <w:sz w:val="16"/>
                          <w:szCs w:val="16"/>
                        </w:rPr>
                        <w:t>Ø</w:t>
                      </w:r>
                      <w:r>
                        <w:rPr>
                          <w:b/>
                          <w:sz w:val="16"/>
                          <w:szCs w:val="16"/>
                        </w:rPr>
                        <w:t xml:space="preserve"> </w:t>
                      </w:r>
                      <w:r w:rsidRPr="00C66343">
                        <w:rPr>
                          <w:b/>
                          <w:sz w:val="16"/>
                          <w:szCs w:val="16"/>
                        </w:rPr>
                        <w:t>200mm</w:t>
                      </w:r>
                    </w:p>
                  </w:txbxContent>
                </v:textbox>
                <w10:wrap type="square"/>
              </v:shape>
            </w:pict>
          </mc:Fallback>
        </mc:AlternateContent>
      </w:r>
      <w:r w:rsidR="000E1024">
        <w:t>Fig 3.1 Intensifier Pump (</w:t>
      </w:r>
      <w:r w:rsidR="000E1024">
        <w:rPr>
          <w:rFonts w:cstheme="minorHAnsi"/>
        </w:rPr>
        <w:t>Wardjet.com, 2018</w:t>
      </w:r>
      <w:r>
        <w:rPr>
          <w:rFonts w:cstheme="minorHAnsi"/>
        </w:rPr>
        <w:t>)</w:t>
      </w:r>
      <w:r>
        <w:rPr>
          <w:noProof/>
        </w:rPr>
        <w:t xml:space="preserve">      </w:t>
      </w:r>
      <w:r w:rsidR="003F34CE">
        <w:rPr>
          <w:noProof/>
          <w:lang w:eastAsia="en-GB"/>
        </w:rPr>
        <w:drawing>
          <wp:inline distT="0" distB="0" distL="0" distR="0" wp14:anchorId="369DBCF0" wp14:editId="72747D74">
            <wp:extent cx="5192654" cy="2619375"/>
            <wp:effectExtent l="0" t="0" r="8255" b="0"/>
            <wp:docPr id="134" name="Picture 134" descr="Screen Clipp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 name="3581C1C.tmp"/>
                    <pic:cNvPicPr/>
                  </pic:nvPicPr>
                  <pic:blipFill>
                    <a:blip r:embed="rId23">
                      <a:extLst>
                        <a:ext uri="{28A0092B-C50C-407E-A947-70E740481C1C}">
                          <a14:useLocalDpi xmlns:a14="http://schemas.microsoft.com/office/drawing/2010/main" val="0"/>
                        </a:ext>
                      </a:extLst>
                    </a:blip>
                    <a:stretch>
                      <a:fillRect/>
                    </a:stretch>
                  </pic:blipFill>
                  <pic:spPr>
                    <a:xfrm>
                      <a:off x="0" y="0"/>
                      <a:ext cx="5559548" cy="2804451"/>
                    </a:xfrm>
                    <a:prstGeom prst="rect">
                      <a:avLst/>
                    </a:prstGeom>
                  </pic:spPr>
                </pic:pic>
              </a:graphicData>
            </a:graphic>
          </wp:inline>
        </w:drawing>
      </w:r>
    </w:p>
    <w:p w14:paraId="400574F8" w14:textId="77777777" w:rsidR="00A87AB9" w:rsidRDefault="00A87AB9" w:rsidP="00D323B0"/>
    <w:p w14:paraId="20756D98" w14:textId="506FA5DE" w:rsidR="00A87AB9" w:rsidRDefault="00A87AB9" w:rsidP="00D323B0">
      <w:r>
        <w:t xml:space="preserve">Fig 3.2 </w:t>
      </w:r>
      <w:r w:rsidR="00974210">
        <w:t>P</w:t>
      </w:r>
      <w:r>
        <w:t>ressure and force</w:t>
      </w:r>
      <w:r w:rsidR="00974210">
        <w:t xml:space="preserve"> calculations of </w:t>
      </w:r>
      <w:r>
        <w:t>intensifier</w:t>
      </w:r>
    </w:p>
    <w:p w14:paraId="7A020239" w14:textId="06C46B9E" w:rsidR="00A87AB9" w:rsidRDefault="00BD35D8" w:rsidP="00D323B0">
      <w:r>
        <w:rPr>
          <w:noProof/>
          <w:lang w:eastAsia="en-GB"/>
        </w:rPr>
        <w:drawing>
          <wp:inline distT="0" distB="0" distL="0" distR="0" wp14:anchorId="38613649" wp14:editId="6400E557">
            <wp:extent cx="5731510" cy="1172210"/>
            <wp:effectExtent l="0" t="0" r="2540" b="8890"/>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 name="1704609.tmp"/>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1172210"/>
                    </a:xfrm>
                    <a:prstGeom prst="rect">
                      <a:avLst/>
                    </a:prstGeom>
                  </pic:spPr>
                </pic:pic>
              </a:graphicData>
            </a:graphic>
          </wp:inline>
        </w:drawing>
      </w:r>
    </w:p>
    <w:p w14:paraId="4C52503A" w14:textId="77777777" w:rsidR="00DB455C" w:rsidRDefault="00DB455C" w:rsidP="00D323B0"/>
    <w:p w14:paraId="788C6651" w14:textId="7E446A39" w:rsidR="00724AD7" w:rsidRPr="00724AD7" w:rsidRDefault="00A5678B" w:rsidP="00DB455C">
      <w:pPr>
        <w:spacing w:line="360" w:lineRule="auto"/>
        <w:rPr>
          <w:rFonts w:cstheme="minorHAnsi"/>
        </w:rPr>
      </w:pPr>
      <w:proofErr w:type="spellStart"/>
      <w:r>
        <w:t>Jiazhang</w:t>
      </w:r>
      <w:proofErr w:type="spellEnd"/>
      <w:r>
        <w:t xml:space="preserve"> et al (2008), discusses how the diameter of the dispense orifice within the cutter head generates a pressure restriction, which allows the pump to create a target pressure, whilst cycling at a controlled speed</w:t>
      </w:r>
      <w:r w:rsidR="00DB455C">
        <w:t>.</w:t>
      </w:r>
      <w:r>
        <w:t xml:space="preserve">  </w:t>
      </w:r>
      <w:r w:rsidR="00DB455C">
        <w:rPr>
          <w:rFonts w:cstheme="minorHAnsi"/>
        </w:rPr>
        <w:t>Wardjet.com (2018) states “a typical intensifier pump cycles between 50/60 strokes a minute to maintain a pressure of 60,000 psi”</w:t>
      </w:r>
    </w:p>
    <w:p w14:paraId="3E48136F" w14:textId="6800F424" w:rsidR="00366124" w:rsidRDefault="000623B9" w:rsidP="00724AD7">
      <w:pPr>
        <w:pStyle w:val="Heading2"/>
        <w:spacing w:line="360" w:lineRule="auto"/>
      </w:pPr>
      <w:bookmarkStart w:id="14" w:name="_Toc510772678"/>
      <w:r>
        <w:lastRenderedPageBreak/>
        <w:t xml:space="preserve">High Pressure </w:t>
      </w:r>
      <w:r w:rsidR="00366124">
        <w:t>Piston Pump</w:t>
      </w:r>
      <w:bookmarkEnd w:id="14"/>
    </w:p>
    <w:p w14:paraId="203C2382" w14:textId="5605E215" w:rsidR="00366124" w:rsidRDefault="000609C6" w:rsidP="00724AD7">
      <w:pPr>
        <w:spacing w:line="360" w:lineRule="auto"/>
        <w:rPr>
          <w:rFonts w:cstheme="minorHAnsi"/>
        </w:rPr>
      </w:pPr>
      <w:r>
        <w:rPr>
          <w:rFonts w:cstheme="minorHAnsi"/>
        </w:rPr>
        <w:t xml:space="preserve">Gracey (2006) describes </w:t>
      </w:r>
      <w:r w:rsidR="00FA3882">
        <w:rPr>
          <w:rFonts w:cstheme="minorHAnsi"/>
        </w:rPr>
        <w:t xml:space="preserve">how </w:t>
      </w:r>
      <w:r w:rsidR="00A35224">
        <w:rPr>
          <w:rFonts w:cstheme="minorHAnsi"/>
        </w:rPr>
        <w:t>a direct drive ceramic piston pump is comparable to a traditional car engine and explains firstly, how three offset ceramic pistons</w:t>
      </w:r>
      <w:r w:rsidR="00E4350D">
        <w:rPr>
          <w:rFonts w:cstheme="minorHAnsi"/>
        </w:rPr>
        <w:t xml:space="preserve">, </w:t>
      </w:r>
      <w:r w:rsidR="00A35224">
        <w:rPr>
          <w:rFonts w:cstheme="minorHAnsi"/>
        </w:rPr>
        <w:t xml:space="preserve">attached to a </w:t>
      </w:r>
      <w:r w:rsidR="00E4350D">
        <w:rPr>
          <w:rFonts w:cstheme="minorHAnsi"/>
        </w:rPr>
        <w:t xml:space="preserve">rotating </w:t>
      </w:r>
      <w:r w:rsidR="00A35224">
        <w:rPr>
          <w:rFonts w:cstheme="minorHAnsi"/>
        </w:rPr>
        <w:t>crankshaft</w:t>
      </w:r>
      <w:r w:rsidR="00E4350D">
        <w:rPr>
          <w:rFonts w:cstheme="minorHAnsi"/>
        </w:rPr>
        <w:t xml:space="preserve"> are </w:t>
      </w:r>
      <w:r w:rsidR="00A35224">
        <w:rPr>
          <w:rFonts w:cstheme="minorHAnsi"/>
        </w:rPr>
        <w:t xml:space="preserve">reciprocated within sealed chambers. Secondly, </w:t>
      </w:r>
      <w:r w:rsidR="00E4350D">
        <w:rPr>
          <w:rFonts w:cstheme="minorHAnsi"/>
        </w:rPr>
        <w:t xml:space="preserve">water supplied to the piston chambers is pressurised through compression. Thirdly, </w:t>
      </w:r>
      <w:r w:rsidR="003A76F5">
        <w:rPr>
          <w:rFonts w:cstheme="minorHAnsi"/>
        </w:rPr>
        <w:t xml:space="preserve">the </w:t>
      </w:r>
      <w:r w:rsidR="00E4350D">
        <w:rPr>
          <w:rFonts w:cstheme="minorHAnsi"/>
        </w:rPr>
        <w:t xml:space="preserve">speed of rotation of the crankshaft determines the </w:t>
      </w:r>
      <w:r w:rsidR="00A174BF">
        <w:rPr>
          <w:rFonts w:cstheme="minorHAnsi"/>
        </w:rPr>
        <w:t xml:space="preserve">output </w:t>
      </w:r>
      <w:r w:rsidR="00E4350D">
        <w:rPr>
          <w:rFonts w:cstheme="minorHAnsi"/>
        </w:rPr>
        <w:t>pressure.</w:t>
      </w:r>
    </w:p>
    <w:p w14:paraId="098047EF" w14:textId="07A2ECD0" w:rsidR="003A76F5" w:rsidRDefault="000623B9" w:rsidP="00724AD7">
      <w:pPr>
        <w:spacing w:line="360" w:lineRule="auto"/>
      </w:pPr>
      <w:r>
        <w:t>Fig 3.2 High Pressure Piston Pump (W</w:t>
      </w:r>
      <w:r w:rsidR="003A76F5" w:rsidRPr="003A76F5">
        <w:t>asppumps.com</w:t>
      </w:r>
      <w:r>
        <w:t xml:space="preserve">, </w:t>
      </w:r>
      <w:r w:rsidR="00787D93">
        <w:t>2018</w:t>
      </w:r>
      <w:r>
        <w:t>)</w:t>
      </w:r>
    </w:p>
    <w:p w14:paraId="68454253" w14:textId="4F636ADC" w:rsidR="000623B9" w:rsidRDefault="00EF4969" w:rsidP="00724AD7">
      <w:pPr>
        <w:spacing w:line="360" w:lineRule="auto"/>
      </w:pPr>
      <w:r>
        <w:rPr>
          <w:noProof/>
        </w:rPr>
        <w:t xml:space="preserve">                                  </w:t>
      </w:r>
      <w:r w:rsidR="003A76F5">
        <w:rPr>
          <w:noProof/>
          <w:lang w:eastAsia="en-GB"/>
        </w:rPr>
        <w:drawing>
          <wp:inline distT="0" distB="0" distL="0" distR="0" wp14:anchorId="20D854C6" wp14:editId="4F326396">
            <wp:extent cx="3222825" cy="2000250"/>
            <wp:effectExtent l="0" t="0" r="0" b="0"/>
            <wp:docPr id="6" name="Picture 6" descr="Screen Clipp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67C7CA2.tmp"/>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279925" cy="2035689"/>
                    </a:xfrm>
                    <a:prstGeom prst="rect">
                      <a:avLst/>
                    </a:prstGeom>
                  </pic:spPr>
                </pic:pic>
              </a:graphicData>
            </a:graphic>
          </wp:inline>
        </w:drawing>
      </w:r>
    </w:p>
    <w:p w14:paraId="43C659ED" w14:textId="77777777" w:rsidR="000623B9" w:rsidRDefault="000623B9" w:rsidP="00724AD7">
      <w:pPr>
        <w:spacing w:line="360" w:lineRule="auto"/>
      </w:pPr>
    </w:p>
    <w:p w14:paraId="772A2134" w14:textId="4232385D" w:rsidR="000623B9" w:rsidRDefault="000623B9" w:rsidP="00724AD7">
      <w:pPr>
        <w:spacing w:line="360" w:lineRule="auto"/>
      </w:pPr>
      <w:bookmarkStart w:id="15" w:name="_Hlk510604969"/>
      <w:r>
        <w:t xml:space="preserve">Fig 3.3 Direct Drive Pump Concept </w:t>
      </w:r>
      <w:bookmarkStart w:id="16" w:name="_Hlk508879873"/>
      <w:r>
        <w:t>(</w:t>
      </w:r>
      <w:r>
        <w:rPr>
          <w:rFonts w:cstheme="minorHAnsi"/>
        </w:rPr>
        <w:t>Wardjet.com, 2018)</w:t>
      </w:r>
      <w:bookmarkEnd w:id="16"/>
    </w:p>
    <w:bookmarkEnd w:id="15"/>
    <w:p w14:paraId="10BAA50C" w14:textId="1B6B86C4" w:rsidR="00366124" w:rsidRDefault="00EF4969" w:rsidP="00724AD7">
      <w:pPr>
        <w:spacing w:line="360" w:lineRule="auto"/>
      </w:pPr>
      <w:r>
        <w:rPr>
          <w:noProof/>
        </w:rPr>
        <w:t xml:space="preserve">                                  </w:t>
      </w:r>
      <w:r w:rsidR="000623B9">
        <w:rPr>
          <w:noProof/>
          <w:lang w:eastAsia="en-GB"/>
        </w:rPr>
        <w:drawing>
          <wp:inline distT="0" distB="0" distL="0" distR="0" wp14:anchorId="3DB111A1" wp14:editId="17E36AFA">
            <wp:extent cx="3400425" cy="1643324"/>
            <wp:effectExtent l="0" t="0" r="0" b="0"/>
            <wp:docPr id="128" name="Picture 128" descr="Screen Clipp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 name="67CA733.tmp"/>
                    <pic:cNvPicPr/>
                  </pic:nvPicPr>
                  <pic:blipFill>
                    <a:blip r:embed="rId26">
                      <a:extLst>
                        <a:ext uri="{28A0092B-C50C-407E-A947-70E740481C1C}">
                          <a14:useLocalDpi xmlns:a14="http://schemas.microsoft.com/office/drawing/2010/main" val="0"/>
                        </a:ext>
                      </a:extLst>
                    </a:blip>
                    <a:stretch>
                      <a:fillRect/>
                    </a:stretch>
                  </pic:blipFill>
                  <pic:spPr>
                    <a:xfrm>
                      <a:off x="0" y="0"/>
                      <a:ext cx="3446529" cy="1665605"/>
                    </a:xfrm>
                    <a:prstGeom prst="rect">
                      <a:avLst/>
                    </a:prstGeom>
                  </pic:spPr>
                </pic:pic>
              </a:graphicData>
            </a:graphic>
          </wp:inline>
        </w:drawing>
      </w:r>
    </w:p>
    <w:p w14:paraId="1EE41C36" w14:textId="768FC280" w:rsidR="00366124" w:rsidRDefault="008E1463" w:rsidP="00724AD7">
      <w:pPr>
        <w:spacing w:line="360" w:lineRule="auto"/>
      </w:pPr>
      <w:r>
        <w:t>Wang (2003)</w:t>
      </w:r>
      <w:r w:rsidR="00EB0F2E">
        <w:t xml:space="preserve"> describes how a typical direct drive piston pump used for </w:t>
      </w:r>
      <w:r w:rsidR="000D03C9">
        <w:t xml:space="preserve">abrasive </w:t>
      </w:r>
      <w:r w:rsidR="00EB0F2E">
        <w:t xml:space="preserve">water jet cutting is “capable of producing </w:t>
      </w:r>
      <w:r w:rsidR="002805B5">
        <w:t>50,</w:t>
      </w:r>
      <w:r w:rsidR="00EB0F2E">
        <w:t>000 psi (</w:t>
      </w:r>
      <w:r w:rsidR="002805B5">
        <w:t>3448</w:t>
      </w:r>
      <w:r w:rsidR="00EB0F2E">
        <w:t xml:space="preserve"> bar), whilst rotating the crankshaft </w:t>
      </w:r>
      <w:r w:rsidR="000D03C9">
        <w:t xml:space="preserve">at </w:t>
      </w:r>
      <w:r w:rsidR="00E526F6">
        <w:t>1750</w:t>
      </w:r>
      <w:r w:rsidR="000D03C9">
        <w:t xml:space="preserve"> rpm</w:t>
      </w:r>
      <w:r w:rsidR="00EB0F2E">
        <w:t>”</w:t>
      </w:r>
      <w:r w:rsidR="00AC321B">
        <w:t>, which produces the pressure required to cut much harder materials than WJC with minimum motor exertion,</w:t>
      </w:r>
    </w:p>
    <w:p w14:paraId="173551FF" w14:textId="06B57461" w:rsidR="00366124" w:rsidRDefault="00366124" w:rsidP="00724AD7">
      <w:pPr>
        <w:spacing w:line="360" w:lineRule="auto"/>
      </w:pPr>
    </w:p>
    <w:p w14:paraId="7A3E5240" w14:textId="43E6571D" w:rsidR="00EF4969" w:rsidRDefault="00EF4969" w:rsidP="00724AD7">
      <w:pPr>
        <w:spacing w:line="360" w:lineRule="auto"/>
      </w:pPr>
    </w:p>
    <w:p w14:paraId="76A8C2BB" w14:textId="43437FE9" w:rsidR="00EF4969" w:rsidRDefault="00EF4969" w:rsidP="00724AD7">
      <w:pPr>
        <w:spacing w:line="360" w:lineRule="auto"/>
      </w:pPr>
    </w:p>
    <w:p w14:paraId="4A0E4838" w14:textId="08331144" w:rsidR="00537B93" w:rsidRDefault="00B4299F" w:rsidP="00537B93">
      <w:pPr>
        <w:pStyle w:val="Heading2"/>
      </w:pPr>
      <w:bookmarkStart w:id="17" w:name="_Toc510772679"/>
      <w:r>
        <w:lastRenderedPageBreak/>
        <w:t>Pressure</w:t>
      </w:r>
      <w:r w:rsidR="00EF4969">
        <w:t xml:space="preserve"> Theory Supporting Calculations</w:t>
      </w:r>
      <w:bookmarkEnd w:id="17"/>
    </w:p>
    <w:p w14:paraId="2A2A221D" w14:textId="77777777" w:rsidR="00537B93" w:rsidRPr="00537B93" w:rsidRDefault="00537B93" w:rsidP="00537B93"/>
    <w:p w14:paraId="4D248063" w14:textId="21A5B7CA" w:rsidR="00B4299F" w:rsidRDefault="00537B93" w:rsidP="00537B93">
      <w:pPr>
        <w:spacing w:line="360" w:lineRule="auto"/>
      </w:pPr>
      <w:r>
        <w:t xml:space="preserve"> All reference values used in calculations are provided by </w:t>
      </w:r>
      <w:r>
        <w:rPr>
          <w:rFonts w:cstheme="minorHAnsi"/>
        </w:rPr>
        <w:t>Wardjet.com (2018). (See appendix 2.1)</w:t>
      </w:r>
    </w:p>
    <w:p w14:paraId="198E23AE" w14:textId="60AF11A5" w:rsidR="00EF4969" w:rsidRDefault="00B4299F" w:rsidP="00724AD7">
      <w:pPr>
        <w:spacing w:line="360" w:lineRule="auto"/>
      </w:pPr>
      <w:bookmarkStart w:id="18" w:name="_Hlk510606100"/>
      <w:r>
        <w:t xml:space="preserve">Fig 3.4 </w:t>
      </w:r>
      <w:r w:rsidR="00974210">
        <w:t>AWJC force calculations</w:t>
      </w:r>
    </w:p>
    <w:bookmarkEnd w:id="18"/>
    <w:p w14:paraId="568D608F" w14:textId="745BFEF6" w:rsidR="00EF4969" w:rsidRDefault="00B4299F" w:rsidP="00724AD7">
      <w:pPr>
        <w:spacing w:line="360" w:lineRule="auto"/>
      </w:pPr>
      <w:r>
        <w:rPr>
          <w:noProof/>
          <w:lang w:eastAsia="en-GB"/>
        </w:rPr>
        <w:drawing>
          <wp:inline distT="0" distB="0" distL="0" distR="0" wp14:anchorId="08512B84" wp14:editId="3D079436">
            <wp:extent cx="5731510" cy="1389380"/>
            <wp:effectExtent l="0" t="0" r="2540" b="127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170D6CD.tmp"/>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1389380"/>
                    </a:xfrm>
                    <a:prstGeom prst="rect">
                      <a:avLst/>
                    </a:prstGeom>
                  </pic:spPr>
                </pic:pic>
              </a:graphicData>
            </a:graphic>
          </wp:inline>
        </w:drawing>
      </w:r>
    </w:p>
    <w:p w14:paraId="648904D7" w14:textId="08A6E531" w:rsidR="00537B93" w:rsidRDefault="00537B93" w:rsidP="00537B93">
      <w:pPr>
        <w:spacing w:line="360" w:lineRule="auto"/>
      </w:pPr>
      <w:r>
        <w:t>Fig 3.</w:t>
      </w:r>
      <w:r w:rsidR="00974210">
        <w:t>5 AWJC mass calculations</w:t>
      </w:r>
    </w:p>
    <w:p w14:paraId="01A1C6B7" w14:textId="0A6BE9F5" w:rsidR="00EF4969" w:rsidRDefault="00537B93" w:rsidP="00724AD7">
      <w:pPr>
        <w:spacing w:line="360" w:lineRule="auto"/>
      </w:pPr>
      <w:r>
        <w:rPr>
          <w:noProof/>
          <w:lang w:eastAsia="en-GB"/>
        </w:rPr>
        <w:drawing>
          <wp:inline distT="0" distB="0" distL="0" distR="0" wp14:anchorId="68FB1120" wp14:editId="1F39083B">
            <wp:extent cx="5731510" cy="2315845"/>
            <wp:effectExtent l="0" t="0" r="2540" b="825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170859E.tmp"/>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2315845"/>
                    </a:xfrm>
                    <a:prstGeom prst="rect">
                      <a:avLst/>
                    </a:prstGeom>
                  </pic:spPr>
                </pic:pic>
              </a:graphicData>
            </a:graphic>
          </wp:inline>
        </w:drawing>
      </w:r>
    </w:p>
    <w:p w14:paraId="6077EC21" w14:textId="05B339BC" w:rsidR="00537B93" w:rsidRDefault="00537B93" w:rsidP="00537B93">
      <w:pPr>
        <w:spacing w:line="360" w:lineRule="auto"/>
      </w:pPr>
      <w:r>
        <w:t xml:space="preserve">Fig 3.6 </w:t>
      </w:r>
      <w:r w:rsidR="00974210">
        <w:t>AWJC mass calculations</w:t>
      </w:r>
    </w:p>
    <w:p w14:paraId="5DBC8B3F" w14:textId="613E7552" w:rsidR="00EF4969" w:rsidRDefault="00537B93" w:rsidP="00724AD7">
      <w:pPr>
        <w:spacing w:line="360" w:lineRule="auto"/>
      </w:pPr>
      <w:r>
        <w:rPr>
          <w:noProof/>
          <w:lang w:eastAsia="en-GB"/>
        </w:rPr>
        <w:drawing>
          <wp:inline distT="0" distB="0" distL="0" distR="0" wp14:anchorId="3427B856" wp14:editId="73CBBF2F">
            <wp:extent cx="5731510" cy="1304925"/>
            <wp:effectExtent l="0" t="0" r="254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1708719.tmp"/>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1304925"/>
                    </a:xfrm>
                    <a:prstGeom prst="rect">
                      <a:avLst/>
                    </a:prstGeom>
                  </pic:spPr>
                </pic:pic>
              </a:graphicData>
            </a:graphic>
          </wp:inline>
        </w:drawing>
      </w:r>
    </w:p>
    <w:p w14:paraId="43418698" w14:textId="43D54EAF" w:rsidR="00EF4969" w:rsidRDefault="00EF4969" w:rsidP="00724AD7">
      <w:pPr>
        <w:spacing w:line="360" w:lineRule="auto"/>
      </w:pPr>
    </w:p>
    <w:p w14:paraId="24DFF2D1" w14:textId="77777777" w:rsidR="00974210" w:rsidRDefault="00974210" w:rsidP="00724AD7">
      <w:pPr>
        <w:spacing w:line="360" w:lineRule="auto"/>
      </w:pPr>
    </w:p>
    <w:p w14:paraId="3E72F77F" w14:textId="77777777" w:rsidR="00974210" w:rsidRDefault="00974210" w:rsidP="00724AD7">
      <w:pPr>
        <w:spacing w:line="360" w:lineRule="auto"/>
      </w:pPr>
    </w:p>
    <w:p w14:paraId="5B8D861F" w14:textId="77777777" w:rsidR="00974210" w:rsidRDefault="00974210" w:rsidP="00724AD7">
      <w:pPr>
        <w:spacing w:line="360" w:lineRule="auto"/>
      </w:pPr>
    </w:p>
    <w:p w14:paraId="1F0E1765" w14:textId="5F5F3BEF" w:rsidR="00F008CE" w:rsidRDefault="00F008CE" w:rsidP="00F008CE">
      <w:pPr>
        <w:spacing w:line="360" w:lineRule="auto"/>
      </w:pPr>
      <w:r>
        <w:lastRenderedPageBreak/>
        <w:t xml:space="preserve">Fig 3.7 </w:t>
      </w:r>
      <w:r w:rsidR="00974210">
        <w:t>AWJC time calculations</w:t>
      </w:r>
    </w:p>
    <w:p w14:paraId="1BFAEDE2" w14:textId="245CE953" w:rsidR="00EF4969" w:rsidRDefault="00F008CE" w:rsidP="00724AD7">
      <w:pPr>
        <w:spacing w:line="360" w:lineRule="auto"/>
      </w:pPr>
      <w:r>
        <w:rPr>
          <w:noProof/>
          <w:lang w:eastAsia="en-GB"/>
        </w:rPr>
        <w:drawing>
          <wp:inline distT="0" distB="0" distL="0" distR="0" wp14:anchorId="16D886E5" wp14:editId="0E3188ED">
            <wp:extent cx="5731510" cy="2304415"/>
            <wp:effectExtent l="0" t="0" r="2540" b="63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170E280.tmp"/>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2304415"/>
                    </a:xfrm>
                    <a:prstGeom prst="rect">
                      <a:avLst/>
                    </a:prstGeom>
                  </pic:spPr>
                </pic:pic>
              </a:graphicData>
            </a:graphic>
          </wp:inline>
        </w:drawing>
      </w:r>
    </w:p>
    <w:p w14:paraId="7117DB5B" w14:textId="5414285A" w:rsidR="00EF4969" w:rsidRDefault="00F008CE" w:rsidP="00724AD7">
      <w:pPr>
        <w:spacing w:line="360" w:lineRule="auto"/>
      </w:pPr>
      <w:r>
        <w:t>The provided calculations show how by substituting known variables into the equations any one unknown condition can be calculated.</w:t>
      </w:r>
    </w:p>
    <w:p w14:paraId="3506EA06" w14:textId="654CA7DE" w:rsidR="00EF4969" w:rsidRDefault="00EF4969" w:rsidP="00724AD7">
      <w:pPr>
        <w:spacing w:line="360" w:lineRule="auto"/>
      </w:pPr>
    </w:p>
    <w:p w14:paraId="48D0D89F" w14:textId="0F1337F6" w:rsidR="00EF4969" w:rsidRDefault="00EF4969" w:rsidP="00724AD7">
      <w:pPr>
        <w:spacing w:line="360" w:lineRule="auto"/>
      </w:pPr>
    </w:p>
    <w:p w14:paraId="6F5696EE" w14:textId="67E91C00" w:rsidR="00EF4969" w:rsidRDefault="00EF4969" w:rsidP="00724AD7">
      <w:pPr>
        <w:spacing w:line="360" w:lineRule="auto"/>
      </w:pPr>
    </w:p>
    <w:p w14:paraId="74E4096F" w14:textId="6B4AD491" w:rsidR="00EF4969" w:rsidRDefault="00EF4969" w:rsidP="00724AD7">
      <w:pPr>
        <w:spacing w:line="360" w:lineRule="auto"/>
      </w:pPr>
    </w:p>
    <w:p w14:paraId="30C9B896" w14:textId="45BB1A59" w:rsidR="00EF4969" w:rsidRDefault="00EF4969" w:rsidP="00724AD7">
      <w:pPr>
        <w:spacing w:line="360" w:lineRule="auto"/>
      </w:pPr>
    </w:p>
    <w:p w14:paraId="35EEA997" w14:textId="1FECD6DB" w:rsidR="00EF4969" w:rsidRDefault="00EF4969" w:rsidP="00724AD7">
      <w:pPr>
        <w:spacing w:line="360" w:lineRule="auto"/>
      </w:pPr>
    </w:p>
    <w:p w14:paraId="5BFB5098" w14:textId="534FCA88" w:rsidR="00EF4969" w:rsidRDefault="00EF4969" w:rsidP="00724AD7">
      <w:pPr>
        <w:spacing w:line="360" w:lineRule="auto"/>
      </w:pPr>
    </w:p>
    <w:p w14:paraId="3719B227" w14:textId="114D3278" w:rsidR="00EF4969" w:rsidRDefault="00EF4969" w:rsidP="00724AD7">
      <w:pPr>
        <w:spacing w:line="360" w:lineRule="auto"/>
      </w:pPr>
    </w:p>
    <w:p w14:paraId="5995E01D" w14:textId="1F8BFC04" w:rsidR="00D75EF8" w:rsidRDefault="00D75EF8" w:rsidP="00724AD7">
      <w:pPr>
        <w:spacing w:line="360" w:lineRule="auto"/>
      </w:pPr>
    </w:p>
    <w:p w14:paraId="584FD914" w14:textId="0A47B3E1" w:rsidR="00D75EF8" w:rsidRDefault="00D75EF8" w:rsidP="00724AD7">
      <w:pPr>
        <w:spacing w:line="360" w:lineRule="auto"/>
      </w:pPr>
    </w:p>
    <w:p w14:paraId="7BCC6985" w14:textId="6BF908A7" w:rsidR="00D75EF8" w:rsidRDefault="00D75EF8" w:rsidP="00724AD7">
      <w:pPr>
        <w:spacing w:line="360" w:lineRule="auto"/>
      </w:pPr>
    </w:p>
    <w:p w14:paraId="4BCDD9E4" w14:textId="77777777" w:rsidR="00D75EF8" w:rsidRDefault="00D75EF8" w:rsidP="00724AD7">
      <w:pPr>
        <w:spacing w:line="360" w:lineRule="auto"/>
      </w:pPr>
    </w:p>
    <w:p w14:paraId="638B3682" w14:textId="77777777" w:rsidR="00974210" w:rsidRDefault="00974210" w:rsidP="00724AD7">
      <w:pPr>
        <w:spacing w:line="360" w:lineRule="auto"/>
      </w:pPr>
    </w:p>
    <w:p w14:paraId="6EB70EA3" w14:textId="77777777" w:rsidR="00974210" w:rsidRDefault="00974210" w:rsidP="00724AD7">
      <w:pPr>
        <w:spacing w:line="360" w:lineRule="auto"/>
      </w:pPr>
    </w:p>
    <w:p w14:paraId="042ECD40" w14:textId="187AAD1E" w:rsidR="00366124" w:rsidRDefault="00366124" w:rsidP="00366124"/>
    <w:p w14:paraId="35501F9B" w14:textId="1A72810E" w:rsidR="00B44B1B" w:rsidRDefault="00B44B1B" w:rsidP="00B44B1B">
      <w:pPr>
        <w:pStyle w:val="Heading2"/>
      </w:pPr>
      <w:bookmarkStart w:id="19" w:name="_Toc510772680"/>
      <w:r>
        <w:lastRenderedPageBreak/>
        <w:t>Pump Selection</w:t>
      </w:r>
      <w:bookmarkEnd w:id="19"/>
    </w:p>
    <w:p w14:paraId="35CDB314" w14:textId="76D78464" w:rsidR="00B44B1B" w:rsidRDefault="00B44B1B" w:rsidP="00B44B1B"/>
    <w:p w14:paraId="1701B78F" w14:textId="4DEF49CF" w:rsidR="003501C4" w:rsidRDefault="003501C4" w:rsidP="003501C4">
      <w:pPr>
        <w:rPr>
          <w:rFonts w:cstheme="minorHAnsi"/>
        </w:rPr>
      </w:pPr>
      <w:r>
        <w:t>A literature review of multiple sources has been used to progressively compile</w:t>
      </w:r>
      <w:r w:rsidR="00B2703B">
        <w:t xml:space="preserve"> </w:t>
      </w:r>
      <w:r>
        <w:t>Fig 3.4</w:t>
      </w:r>
      <w:r w:rsidR="00E83C3A">
        <w:t>,</w:t>
      </w:r>
      <w:r>
        <w:t xml:space="preserve"> </w:t>
      </w:r>
      <w:r w:rsidR="00B2703B">
        <w:t xml:space="preserve">which </w:t>
      </w:r>
      <w:r>
        <w:t>outli</w:t>
      </w:r>
      <w:r w:rsidR="00B2703B">
        <w:t>nes</w:t>
      </w:r>
      <w:r>
        <w:t xml:space="preserve"> the key considerations regarding each pump.</w:t>
      </w:r>
      <w:r w:rsidRPr="003501C4">
        <w:t xml:space="preserve"> </w:t>
      </w:r>
    </w:p>
    <w:p w14:paraId="0BC3C854" w14:textId="68AE5D82" w:rsidR="00B2703B" w:rsidRDefault="00974210" w:rsidP="00B2703B">
      <w:pPr>
        <w:rPr>
          <w:rFonts w:cstheme="minorHAnsi"/>
        </w:rPr>
      </w:pPr>
      <w:r>
        <w:t>Fig 3.4 AWJC pump</w:t>
      </w:r>
      <w:r w:rsidR="00B2703B">
        <w:t xml:space="preserve"> Comparison (</w:t>
      </w:r>
      <w:r w:rsidR="00B2703B">
        <w:rPr>
          <w:rFonts w:cstheme="minorHAnsi"/>
        </w:rPr>
        <w:t>Gracey, 2006),</w:t>
      </w:r>
      <w:r w:rsidR="00B2703B" w:rsidRPr="00B2703B">
        <w:t xml:space="preserve"> </w:t>
      </w:r>
      <w:r w:rsidR="00B2703B">
        <w:t>(</w:t>
      </w:r>
      <w:r w:rsidR="00B2703B">
        <w:rPr>
          <w:rFonts w:cstheme="minorHAnsi"/>
        </w:rPr>
        <w:t>Wardjet.com, 2018),</w:t>
      </w:r>
      <w:r w:rsidR="00B2703B">
        <w:t xml:space="preserve"> (</w:t>
      </w:r>
      <w:proofErr w:type="spellStart"/>
      <w:r w:rsidR="00B2703B">
        <w:t>Mahamood</w:t>
      </w:r>
      <w:proofErr w:type="spellEnd"/>
      <w:r w:rsidR="00B2703B">
        <w:t xml:space="preserve"> and </w:t>
      </w:r>
      <w:proofErr w:type="spellStart"/>
      <w:r w:rsidR="00B2703B">
        <w:t>Akinlabi</w:t>
      </w:r>
      <w:proofErr w:type="spellEnd"/>
      <w:r w:rsidR="00B2703B">
        <w:t xml:space="preserve">, 2018), </w:t>
      </w:r>
      <w:r w:rsidR="00B2703B">
        <w:rPr>
          <w:rFonts w:cstheme="minorHAnsi"/>
        </w:rPr>
        <w:t>(</w:t>
      </w:r>
      <w:r w:rsidR="00B2703B">
        <w:t>Waterjets.org, 2018)</w:t>
      </w:r>
      <w:r w:rsidR="008E2A89">
        <w:t>, (</w:t>
      </w:r>
      <w:proofErr w:type="spellStart"/>
      <w:r w:rsidR="008E2A89">
        <w:t>Momber</w:t>
      </w:r>
      <w:proofErr w:type="spellEnd"/>
      <w:r w:rsidR="008E2A89">
        <w:t xml:space="preserve"> et al, 2012)</w:t>
      </w:r>
    </w:p>
    <w:p w14:paraId="0EECFC6E" w14:textId="2A1F7180" w:rsidR="00B2703B" w:rsidRDefault="00B2703B" w:rsidP="003501C4"/>
    <w:p w14:paraId="44FEDB8D" w14:textId="58F3C363" w:rsidR="003501C4" w:rsidRDefault="00B2703B" w:rsidP="00B44B1B">
      <w:r>
        <w:rPr>
          <w:noProof/>
          <w:lang w:eastAsia="en-GB"/>
        </w:rPr>
        <w:drawing>
          <wp:inline distT="0" distB="0" distL="0" distR="0" wp14:anchorId="1A9B8BC0" wp14:editId="32C1C53B">
            <wp:extent cx="5731510" cy="2616200"/>
            <wp:effectExtent l="0" t="0" r="2540" b="0"/>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 name="48CBF5.tmp"/>
                    <pic:cNvPicPr/>
                  </pic:nvPicPr>
                  <pic:blipFill>
                    <a:blip r:embed="rId31">
                      <a:extLst>
                        <a:ext uri="{28A0092B-C50C-407E-A947-70E740481C1C}">
                          <a14:useLocalDpi xmlns:a14="http://schemas.microsoft.com/office/drawing/2010/main" val="0"/>
                        </a:ext>
                      </a:extLst>
                    </a:blip>
                    <a:stretch>
                      <a:fillRect/>
                    </a:stretch>
                  </pic:blipFill>
                  <pic:spPr>
                    <a:xfrm>
                      <a:off x="0" y="0"/>
                      <a:ext cx="5731510" cy="2616200"/>
                    </a:xfrm>
                    <a:prstGeom prst="rect">
                      <a:avLst/>
                    </a:prstGeom>
                  </pic:spPr>
                </pic:pic>
              </a:graphicData>
            </a:graphic>
          </wp:inline>
        </w:drawing>
      </w:r>
    </w:p>
    <w:p w14:paraId="71DC870C" w14:textId="63C9ABB0" w:rsidR="00B44B1B" w:rsidRDefault="00B44B1B" w:rsidP="0062644D">
      <w:pPr>
        <w:spacing w:line="360" w:lineRule="auto"/>
        <w:rPr>
          <w:rFonts w:cstheme="minorHAnsi"/>
        </w:rPr>
      </w:pPr>
      <w:r>
        <w:rPr>
          <w:rFonts w:cstheme="minorHAnsi"/>
        </w:rPr>
        <w:t xml:space="preserve">Review of </w:t>
      </w:r>
      <w:r w:rsidR="003501C4">
        <w:rPr>
          <w:rFonts w:cstheme="minorHAnsi"/>
        </w:rPr>
        <w:t>Gracey, (2006</w:t>
      </w:r>
      <w:r>
        <w:rPr>
          <w:rFonts w:cstheme="minorHAnsi"/>
        </w:rPr>
        <w:t>) concludes that a direct drive ceramic piston pump</w:t>
      </w:r>
      <w:r w:rsidR="00B25CD5">
        <w:rPr>
          <w:rFonts w:cstheme="minorHAnsi"/>
        </w:rPr>
        <w:t>s are</w:t>
      </w:r>
      <w:r>
        <w:rPr>
          <w:rFonts w:cstheme="minorHAnsi"/>
        </w:rPr>
        <w:t xml:space="preserve"> cheaper to purchase and run</w:t>
      </w:r>
      <w:r w:rsidR="00B25CD5">
        <w:rPr>
          <w:rFonts w:cstheme="minorHAnsi"/>
        </w:rPr>
        <w:t xml:space="preserve"> because</w:t>
      </w:r>
      <w:r>
        <w:rPr>
          <w:rFonts w:cstheme="minorHAnsi"/>
        </w:rPr>
        <w:t xml:space="preserve"> a high percentage of input power can be transferred directly to the cutting nozzle</w:t>
      </w:r>
      <w:r w:rsidR="00B25CD5">
        <w:rPr>
          <w:rFonts w:cstheme="minorHAnsi"/>
        </w:rPr>
        <w:t xml:space="preserve"> with minimal energy loss. Alternatively, there are high costs associated with maintenance as they have many moving parts that are operated at very high speeds to maintain the required pressure.</w:t>
      </w:r>
    </w:p>
    <w:p w14:paraId="09B2EDB8" w14:textId="7BA7FE66" w:rsidR="00C5606A" w:rsidRDefault="00B25CD5" w:rsidP="0062644D">
      <w:pPr>
        <w:spacing w:line="360" w:lineRule="auto"/>
      </w:pPr>
      <w:r>
        <w:t xml:space="preserve">Review of </w:t>
      </w:r>
      <w:proofErr w:type="spellStart"/>
      <w:r w:rsidR="003501C4">
        <w:t>Mahamood</w:t>
      </w:r>
      <w:proofErr w:type="spellEnd"/>
      <w:r w:rsidR="003501C4">
        <w:t xml:space="preserve"> and </w:t>
      </w:r>
      <w:proofErr w:type="spellStart"/>
      <w:r w:rsidR="003501C4">
        <w:t>Akinlabi</w:t>
      </w:r>
      <w:proofErr w:type="spellEnd"/>
      <w:r w:rsidR="003501C4">
        <w:t xml:space="preserve"> (2018) </w:t>
      </w:r>
      <w:r>
        <w:t xml:space="preserve">concludes that intensifier pumps </w:t>
      </w:r>
      <w:r w:rsidR="002A63E2">
        <w:t xml:space="preserve">have considerably lower maintenance costs and service intervals, due to the slower stroking speeds required to maintain </w:t>
      </w:r>
      <w:r w:rsidR="00E526F6">
        <w:t xml:space="preserve">the </w:t>
      </w:r>
      <w:r w:rsidR="002A63E2">
        <w:t xml:space="preserve">cutting pressure. Alternatively, a significant </w:t>
      </w:r>
      <w:r w:rsidR="00E526F6">
        <w:t xml:space="preserve">amount </w:t>
      </w:r>
      <w:r w:rsidR="002A63E2">
        <w:t xml:space="preserve">of </w:t>
      </w:r>
      <w:r w:rsidR="00E526F6">
        <w:t>energy is lost in heat within the hydraulic system, which creates the need to specify a higher output pump to achieve the same pressure at the cutting head.</w:t>
      </w:r>
    </w:p>
    <w:p w14:paraId="376D104A" w14:textId="47531259" w:rsidR="000F5FF2" w:rsidRDefault="000F5FF2" w:rsidP="00D323B0"/>
    <w:p w14:paraId="7AD80045" w14:textId="4B8F5E29" w:rsidR="000F5FF2" w:rsidRDefault="000F5FF2" w:rsidP="00D323B0"/>
    <w:p w14:paraId="79932878" w14:textId="1D847929" w:rsidR="00706F1A" w:rsidRDefault="00706F1A" w:rsidP="00D323B0"/>
    <w:p w14:paraId="7E28E425" w14:textId="01C55FDF" w:rsidR="00706F1A" w:rsidRDefault="00706F1A" w:rsidP="00D323B0"/>
    <w:p w14:paraId="0BFBAE61" w14:textId="515D73D7" w:rsidR="00706F1A" w:rsidRDefault="00706F1A" w:rsidP="00D323B0"/>
    <w:p w14:paraId="0931DD36" w14:textId="59000A34" w:rsidR="00706F1A" w:rsidRDefault="00706F1A" w:rsidP="00D323B0"/>
    <w:p w14:paraId="71943F75" w14:textId="6E104BE8" w:rsidR="00706F1A" w:rsidRDefault="00706F1A" w:rsidP="003E36A3">
      <w:pPr>
        <w:pStyle w:val="Heading1"/>
      </w:pPr>
      <w:bookmarkStart w:id="20" w:name="_Toc510772681"/>
      <w:r>
        <w:lastRenderedPageBreak/>
        <w:t>Advanced Processes Comparison</w:t>
      </w:r>
      <w:bookmarkEnd w:id="20"/>
    </w:p>
    <w:p w14:paraId="023D0489" w14:textId="77777777" w:rsidR="00FB68BD" w:rsidRPr="00FB68BD" w:rsidRDefault="00FB68BD" w:rsidP="00FB68BD"/>
    <w:p w14:paraId="6641EB23" w14:textId="57BE10D4" w:rsidR="0024327F" w:rsidRDefault="0024327F" w:rsidP="00403DBF">
      <w:pPr>
        <w:spacing w:line="360" w:lineRule="auto"/>
        <w:rPr>
          <w:rFonts w:cstheme="minorHAnsi"/>
        </w:rPr>
      </w:pPr>
      <w:r>
        <w:t>A literature review of multiple sources has been used to progressively compile</w:t>
      </w:r>
      <w:r w:rsidR="00FB68BD">
        <w:t>d</w:t>
      </w:r>
      <w:r>
        <w:t xml:space="preserve"> Fig 4</w:t>
      </w:r>
      <w:r w:rsidR="008E2A89">
        <w:t>.0,</w:t>
      </w:r>
      <w:r>
        <w:t xml:space="preserve"> which outlines the key considerations </w:t>
      </w:r>
      <w:r w:rsidR="008E2A89">
        <w:t>between LJC and AWJC</w:t>
      </w:r>
      <w:r>
        <w:t>.</w:t>
      </w:r>
      <w:r w:rsidRPr="003501C4">
        <w:t xml:space="preserve"> </w:t>
      </w:r>
      <w:r w:rsidR="008E2A89">
        <w:t>(</w:t>
      </w:r>
      <w:proofErr w:type="spellStart"/>
      <w:r w:rsidR="00685EF3">
        <w:rPr>
          <w:rFonts w:cstheme="minorHAnsi"/>
        </w:rPr>
        <w:t>Krajcarz</w:t>
      </w:r>
      <w:proofErr w:type="spellEnd"/>
      <w:r w:rsidR="00685EF3">
        <w:rPr>
          <w:rFonts w:cstheme="minorHAnsi"/>
        </w:rPr>
        <w:t>, 2014),</w:t>
      </w:r>
      <w:r w:rsidR="00685EF3" w:rsidRPr="00B2703B">
        <w:t xml:space="preserve"> </w:t>
      </w:r>
      <w:r w:rsidR="00685EF3">
        <w:t>(</w:t>
      </w:r>
      <w:r w:rsidR="00685EF3">
        <w:rPr>
          <w:rFonts w:cstheme="minorHAnsi"/>
        </w:rPr>
        <w:t xml:space="preserve">Wardjet.com, 2018), </w:t>
      </w:r>
      <w:r w:rsidR="008E2A89">
        <w:rPr>
          <w:rFonts w:cstheme="minorHAnsi"/>
        </w:rPr>
        <w:t>(</w:t>
      </w:r>
      <w:r w:rsidR="00685EF3">
        <w:rPr>
          <w:rFonts w:cstheme="minorHAnsi"/>
        </w:rPr>
        <w:t>Lawrence</w:t>
      </w:r>
      <w:r w:rsidR="008E2A89">
        <w:rPr>
          <w:rFonts w:cstheme="minorHAnsi"/>
        </w:rPr>
        <w:t xml:space="preserve">, </w:t>
      </w:r>
      <w:r w:rsidR="00685EF3">
        <w:rPr>
          <w:rFonts w:cstheme="minorHAnsi"/>
        </w:rPr>
        <w:t>2018)</w:t>
      </w:r>
      <w:r w:rsidR="008E2A89" w:rsidRPr="008E2A89">
        <w:rPr>
          <w:rFonts w:cstheme="minorHAnsi"/>
        </w:rPr>
        <w:t xml:space="preserve"> </w:t>
      </w:r>
      <w:r w:rsidR="008E2A89">
        <w:rPr>
          <w:rFonts w:cstheme="minorHAnsi"/>
        </w:rPr>
        <w:t>(Ctrlasers.co.uk, 2018)</w:t>
      </w:r>
    </w:p>
    <w:p w14:paraId="227DC3FE" w14:textId="2C0722E0" w:rsidR="008E2A89" w:rsidRPr="0024327F" w:rsidRDefault="008E2A89" w:rsidP="00403DBF">
      <w:pPr>
        <w:spacing w:line="360" w:lineRule="auto"/>
        <w:rPr>
          <w:rFonts w:cstheme="minorHAnsi"/>
        </w:rPr>
      </w:pPr>
      <w:r>
        <w:rPr>
          <w:rFonts w:cstheme="minorHAnsi"/>
        </w:rPr>
        <w:t>Fig 4.0 LJC and AWJC Key Considerations</w:t>
      </w:r>
    </w:p>
    <w:p w14:paraId="3CE8B5A0" w14:textId="09557EA9" w:rsidR="00C50026" w:rsidRDefault="00216719" w:rsidP="00C50026">
      <w:r>
        <w:rPr>
          <w:noProof/>
        </w:rPr>
        <w:t xml:space="preserve">          </w:t>
      </w:r>
      <w:r w:rsidR="0024327F">
        <w:rPr>
          <w:noProof/>
          <w:lang w:eastAsia="en-GB"/>
        </w:rPr>
        <w:drawing>
          <wp:inline distT="0" distB="0" distL="0" distR="0" wp14:anchorId="445210E0" wp14:editId="39C3D992">
            <wp:extent cx="4912242" cy="4116030"/>
            <wp:effectExtent l="0" t="0" r="3175" b="0"/>
            <wp:docPr id="153" name="Picture 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 name="48CF1A5.tmp"/>
                    <pic:cNvPicPr/>
                  </pic:nvPicPr>
                  <pic:blipFill>
                    <a:blip r:embed="rId32">
                      <a:extLst>
                        <a:ext uri="{28A0092B-C50C-407E-A947-70E740481C1C}">
                          <a14:useLocalDpi xmlns:a14="http://schemas.microsoft.com/office/drawing/2010/main" val="0"/>
                        </a:ext>
                      </a:extLst>
                    </a:blip>
                    <a:stretch>
                      <a:fillRect/>
                    </a:stretch>
                  </pic:blipFill>
                  <pic:spPr>
                    <a:xfrm>
                      <a:off x="0" y="0"/>
                      <a:ext cx="4950348" cy="4147960"/>
                    </a:xfrm>
                    <a:prstGeom prst="rect">
                      <a:avLst/>
                    </a:prstGeom>
                  </pic:spPr>
                </pic:pic>
              </a:graphicData>
            </a:graphic>
          </wp:inline>
        </w:drawing>
      </w:r>
    </w:p>
    <w:p w14:paraId="19AEBFBE" w14:textId="5FFE992A" w:rsidR="00C50026" w:rsidRDefault="00C50026" w:rsidP="00216719">
      <w:pPr>
        <w:spacing w:line="360" w:lineRule="auto"/>
      </w:pPr>
    </w:p>
    <w:p w14:paraId="4546C27D" w14:textId="782CD9CD" w:rsidR="00C50026" w:rsidRPr="00191448" w:rsidRDefault="00815124" w:rsidP="00216719">
      <w:pPr>
        <w:spacing w:line="360" w:lineRule="auto"/>
      </w:pPr>
      <w:r>
        <w:t>Through reflective comparison of the compiled table</w:t>
      </w:r>
      <w:r w:rsidR="00B73CF1">
        <w:t xml:space="preserve"> </w:t>
      </w:r>
      <w:bookmarkStart w:id="21" w:name="_Hlk510610191"/>
      <w:proofErr w:type="spellStart"/>
      <w:r w:rsidR="00B73CF1">
        <w:rPr>
          <w:rFonts w:cstheme="minorHAnsi"/>
        </w:rPr>
        <w:t>Krajcarz</w:t>
      </w:r>
      <w:proofErr w:type="spellEnd"/>
      <w:r w:rsidR="00B73CF1">
        <w:rPr>
          <w:rFonts w:cstheme="minorHAnsi"/>
        </w:rPr>
        <w:t xml:space="preserve"> (2014</w:t>
      </w:r>
      <w:bookmarkEnd w:id="21"/>
      <w:r w:rsidR="00B73CF1">
        <w:rPr>
          <w:rFonts w:cstheme="minorHAnsi"/>
        </w:rPr>
        <w:t xml:space="preserve">) firstly, supports the observation that AWJC can cut a much greater range of materials than LJC. Secondly, LJC is a better choice for the manufacture of uniform components as AWJC can struggle with this aspect, due to the potential </w:t>
      </w:r>
      <w:r w:rsidR="00DB1689">
        <w:rPr>
          <w:rFonts w:cstheme="minorHAnsi"/>
        </w:rPr>
        <w:t>of</w:t>
      </w:r>
      <w:r w:rsidR="00B73CF1">
        <w:rPr>
          <w:rFonts w:cstheme="minorHAnsi"/>
        </w:rPr>
        <w:t xml:space="preserve"> taper</w:t>
      </w:r>
      <w:r w:rsidR="00DB1689">
        <w:rPr>
          <w:rFonts w:cstheme="minorHAnsi"/>
        </w:rPr>
        <w:t xml:space="preserve"> occurring in deep cuts</w:t>
      </w:r>
      <w:r w:rsidR="00B73CF1">
        <w:rPr>
          <w:rFonts w:cstheme="minorHAnsi"/>
        </w:rPr>
        <w:t xml:space="preserve">. Thirdly, </w:t>
      </w:r>
      <w:proofErr w:type="spellStart"/>
      <w:r w:rsidR="00B73CF1">
        <w:rPr>
          <w:rFonts w:cstheme="minorHAnsi"/>
        </w:rPr>
        <w:t>Krajcarz</w:t>
      </w:r>
      <w:proofErr w:type="spellEnd"/>
      <w:r w:rsidR="00B73CF1">
        <w:rPr>
          <w:rFonts w:cstheme="minorHAnsi"/>
        </w:rPr>
        <w:t xml:space="preserve"> (2014), outlines how AWJC is ideally suited to cutting materials</w:t>
      </w:r>
      <w:r w:rsidR="00DB1689">
        <w:rPr>
          <w:rFonts w:cstheme="minorHAnsi"/>
        </w:rPr>
        <w:t>,</w:t>
      </w:r>
      <w:r w:rsidR="00B73CF1">
        <w:rPr>
          <w:rFonts w:cstheme="minorHAnsi"/>
        </w:rPr>
        <w:t xml:space="preserve"> which have changeable properties through thermal interaction</w:t>
      </w:r>
      <w:r w:rsidR="00DB1689">
        <w:rPr>
          <w:rFonts w:cstheme="minorHAnsi"/>
        </w:rPr>
        <w:t>.</w:t>
      </w:r>
      <w:r w:rsidR="00216719">
        <w:rPr>
          <w:rFonts w:cstheme="minorHAnsi"/>
        </w:rPr>
        <w:t xml:space="preserve"> The generation </w:t>
      </w:r>
      <w:r w:rsidR="00DB1689">
        <w:rPr>
          <w:rFonts w:cstheme="minorHAnsi"/>
        </w:rPr>
        <w:t>of</w:t>
      </w:r>
      <w:r w:rsidR="00B73CF1">
        <w:rPr>
          <w:rFonts w:cstheme="minorHAnsi"/>
        </w:rPr>
        <w:t xml:space="preserve"> no heat</w:t>
      </w:r>
      <w:r w:rsidR="00216719">
        <w:rPr>
          <w:rFonts w:cstheme="minorHAnsi"/>
        </w:rPr>
        <w:t xml:space="preserve"> </w:t>
      </w:r>
      <w:r w:rsidR="00B73CF1">
        <w:rPr>
          <w:rFonts w:cstheme="minorHAnsi"/>
        </w:rPr>
        <w:t>within the cutting process</w:t>
      </w:r>
      <w:r w:rsidR="00216719">
        <w:rPr>
          <w:rFonts w:cstheme="minorHAnsi"/>
        </w:rPr>
        <w:t xml:space="preserve"> prevents </w:t>
      </w:r>
      <w:r w:rsidR="00B73CF1">
        <w:rPr>
          <w:rFonts w:cstheme="minorHAnsi"/>
        </w:rPr>
        <w:t xml:space="preserve">work hardening </w:t>
      </w:r>
      <w:r w:rsidR="00216719">
        <w:rPr>
          <w:rFonts w:cstheme="minorHAnsi"/>
        </w:rPr>
        <w:t>and</w:t>
      </w:r>
      <w:r w:rsidR="00B73CF1">
        <w:rPr>
          <w:rFonts w:cstheme="minorHAnsi"/>
        </w:rPr>
        <w:t xml:space="preserve"> distortion</w:t>
      </w:r>
      <w:r w:rsidR="001E52EC">
        <w:rPr>
          <w:rFonts w:cstheme="minorHAnsi"/>
        </w:rPr>
        <w:t xml:space="preserve"> of these materials</w:t>
      </w:r>
      <w:r w:rsidR="00B73CF1">
        <w:rPr>
          <w:rFonts w:cstheme="minorHAnsi"/>
        </w:rPr>
        <w:t>.</w:t>
      </w:r>
      <w:r w:rsidR="00B73CF1" w:rsidRPr="00B73CF1">
        <w:rPr>
          <w:rFonts w:cstheme="minorHAnsi"/>
        </w:rPr>
        <w:t xml:space="preserve"> </w:t>
      </w:r>
      <w:r w:rsidR="00B73CF1">
        <w:rPr>
          <w:rFonts w:cstheme="minorHAnsi"/>
        </w:rPr>
        <w:t>Lawrence (2018) supports that achievable tolerances are on par within each process</w:t>
      </w:r>
      <w:r w:rsidR="00DB1689">
        <w:rPr>
          <w:rFonts w:cstheme="minorHAnsi"/>
        </w:rPr>
        <w:t>, although AWJC is deemed to be much safer. Review of Wardjet.com (2018) and</w:t>
      </w:r>
      <w:r w:rsidR="00DB1689" w:rsidRPr="00DB1689">
        <w:rPr>
          <w:rFonts w:cstheme="minorHAnsi"/>
        </w:rPr>
        <w:t xml:space="preserve"> </w:t>
      </w:r>
      <w:r w:rsidR="00DB1689">
        <w:rPr>
          <w:rFonts w:cstheme="minorHAnsi"/>
        </w:rPr>
        <w:t>Ctrlasers.co.uk (2018) indicated that recommended maintenance intervals are on par within each process, although the AWJC maintenance tasks are much easier to undertake.</w:t>
      </w:r>
    </w:p>
    <w:p w14:paraId="1F06E59E" w14:textId="1BC1E307" w:rsidR="00E6771C" w:rsidRDefault="006A09D7" w:rsidP="00382957">
      <w:pPr>
        <w:spacing w:line="360" w:lineRule="auto"/>
        <w:rPr>
          <w:rFonts w:eastAsia="+mn-ea" w:cstheme="minorHAnsi"/>
          <w:color w:val="000000"/>
          <w:kern w:val="24"/>
        </w:rPr>
      </w:pPr>
      <w:r w:rsidRPr="00CB22DE">
        <w:rPr>
          <w:rFonts w:eastAsia="+mn-ea" w:cstheme="minorHAnsi"/>
          <w:color w:val="000000"/>
          <w:kern w:val="24"/>
        </w:rPr>
        <w:lastRenderedPageBreak/>
        <w:t xml:space="preserve">CES </w:t>
      </w:r>
      <w:proofErr w:type="spellStart"/>
      <w:r w:rsidRPr="00CB22DE">
        <w:rPr>
          <w:rFonts w:eastAsia="+mn-ea" w:cstheme="minorHAnsi"/>
          <w:color w:val="000000"/>
          <w:kern w:val="24"/>
        </w:rPr>
        <w:t>EduPack</w:t>
      </w:r>
      <w:proofErr w:type="spellEnd"/>
      <w:r w:rsidRPr="00CB22DE">
        <w:rPr>
          <w:rFonts w:eastAsia="+mn-ea" w:cstheme="minorHAnsi"/>
          <w:color w:val="000000"/>
          <w:kern w:val="24"/>
        </w:rPr>
        <w:t xml:space="preserve"> (2013)</w:t>
      </w:r>
      <w:r>
        <w:rPr>
          <w:rFonts w:eastAsia="+mn-ea" w:cstheme="minorHAnsi"/>
          <w:color w:val="000000"/>
          <w:kern w:val="24"/>
        </w:rPr>
        <w:t xml:space="preserve"> has been used to compile and compare graphically the key performance metrics between each advanced process</w:t>
      </w:r>
      <w:r w:rsidR="00382957">
        <w:rPr>
          <w:rFonts w:eastAsia="+mn-ea" w:cstheme="minorHAnsi"/>
          <w:color w:val="000000"/>
          <w:kern w:val="24"/>
        </w:rPr>
        <w:t>.</w:t>
      </w:r>
    </w:p>
    <w:p w14:paraId="6141B366" w14:textId="322BA3B2" w:rsidR="00382957" w:rsidRPr="00382957" w:rsidRDefault="00382957" w:rsidP="00382957">
      <w:pPr>
        <w:spacing w:line="360" w:lineRule="auto"/>
        <w:rPr>
          <w:sz w:val="20"/>
          <w:szCs w:val="20"/>
        </w:rPr>
      </w:pPr>
      <w:bookmarkStart w:id="22" w:name="_Hlk508984629"/>
      <w:r w:rsidRPr="00382957">
        <w:rPr>
          <w:sz w:val="20"/>
          <w:szCs w:val="20"/>
        </w:rPr>
        <w:t xml:space="preserve">Fig 4.0 Minimum Material Thickness Comparison     </w:t>
      </w:r>
      <w:r>
        <w:rPr>
          <w:sz w:val="20"/>
          <w:szCs w:val="20"/>
        </w:rPr>
        <w:t xml:space="preserve">            </w:t>
      </w:r>
      <w:r w:rsidRPr="00382957">
        <w:rPr>
          <w:sz w:val="20"/>
          <w:szCs w:val="20"/>
        </w:rPr>
        <w:t xml:space="preserve">Fig 4.1 Maximum Material Thickness Comparison </w:t>
      </w:r>
      <w:bookmarkEnd w:id="22"/>
      <w:r w:rsidRPr="00382957">
        <w:rPr>
          <w:sz w:val="20"/>
          <w:szCs w:val="20"/>
        </w:rPr>
        <w:t xml:space="preserve">   </w:t>
      </w:r>
    </w:p>
    <w:p w14:paraId="2B0C1977" w14:textId="3D609A75" w:rsidR="00706F1A" w:rsidRDefault="00706F1A" w:rsidP="00382957">
      <w:pPr>
        <w:spacing w:line="360" w:lineRule="auto"/>
        <w:rPr>
          <w:noProof/>
        </w:rPr>
      </w:pPr>
      <w:r>
        <w:rPr>
          <w:noProof/>
          <w:lang w:eastAsia="en-GB"/>
        </w:rPr>
        <w:drawing>
          <wp:inline distT="0" distB="0" distL="0" distR="0" wp14:anchorId="2CB23F37" wp14:editId="62DC6065">
            <wp:extent cx="2655418" cy="1171341"/>
            <wp:effectExtent l="0" t="0" r="0" b="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 name="48C8689.tmp"/>
                    <pic:cNvPicPr/>
                  </pic:nvPicPr>
                  <pic:blipFill>
                    <a:blip r:embed="rId33">
                      <a:extLst>
                        <a:ext uri="{28A0092B-C50C-407E-A947-70E740481C1C}">
                          <a14:useLocalDpi xmlns:a14="http://schemas.microsoft.com/office/drawing/2010/main" val="0"/>
                        </a:ext>
                      </a:extLst>
                    </a:blip>
                    <a:stretch>
                      <a:fillRect/>
                    </a:stretch>
                  </pic:blipFill>
                  <pic:spPr>
                    <a:xfrm>
                      <a:off x="0" y="0"/>
                      <a:ext cx="2720464" cy="1200034"/>
                    </a:xfrm>
                    <a:prstGeom prst="rect">
                      <a:avLst/>
                    </a:prstGeom>
                  </pic:spPr>
                </pic:pic>
              </a:graphicData>
            </a:graphic>
          </wp:inline>
        </w:drawing>
      </w:r>
      <w:r>
        <w:t xml:space="preserve">  </w:t>
      </w:r>
      <w:r>
        <w:rPr>
          <w:noProof/>
        </w:rPr>
        <w:t xml:space="preserve"> </w:t>
      </w:r>
      <w:r w:rsidR="00382957">
        <w:rPr>
          <w:noProof/>
        </w:rPr>
        <w:t xml:space="preserve">    </w:t>
      </w:r>
      <w:r>
        <w:rPr>
          <w:noProof/>
        </w:rPr>
        <w:t xml:space="preserve">    </w:t>
      </w:r>
      <w:r>
        <w:rPr>
          <w:noProof/>
          <w:lang w:eastAsia="en-GB"/>
        </w:rPr>
        <w:drawing>
          <wp:inline distT="0" distB="0" distL="0" distR="0" wp14:anchorId="6EAD17E0" wp14:editId="2FF4CB0A">
            <wp:extent cx="2713939" cy="1182999"/>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48CC7A3.tmp"/>
                    <pic:cNvPicPr/>
                  </pic:nvPicPr>
                  <pic:blipFill>
                    <a:blip r:embed="rId34">
                      <a:extLst>
                        <a:ext uri="{28A0092B-C50C-407E-A947-70E740481C1C}">
                          <a14:useLocalDpi xmlns:a14="http://schemas.microsoft.com/office/drawing/2010/main" val="0"/>
                        </a:ext>
                      </a:extLst>
                    </a:blip>
                    <a:stretch>
                      <a:fillRect/>
                    </a:stretch>
                  </pic:blipFill>
                  <pic:spPr>
                    <a:xfrm>
                      <a:off x="0" y="0"/>
                      <a:ext cx="2749425" cy="1198467"/>
                    </a:xfrm>
                    <a:prstGeom prst="rect">
                      <a:avLst/>
                    </a:prstGeom>
                  </pic:spPr>
                </pic:pic>
              </a:graphicData>
            </a:graphic>
          </wp:inline>
        </w:drawing>
      </w:r>
    </w:p>
    <w:p w14:paraId="3E12625B" w14:textId="1E9C7F4D" w:rsidR="001254FA" w:rsidRDefault="001254FA" w:rsidP="00382957">
      <w:pPr>
        <w:spacing w:line="360" w:lineRule="auto"/>
        <w:rPr>
          <w:color w:val="FF0000"/>
        </w:rPr>
      </w:pPr>
      <w:r w:rsidRPr="001B6450">
        <w:rPr>
          <w:color w:val="FF0000"/>
        </w:rPr>
        <w:t>Laser cutting</w:t>
      </w:r>
      <w:r w:rsidR="00573467">
        <w:rPr>
          <w:color w:val="FF0000"/>
        </w:rPr>
        <w:t xml:space="preserve"> minimum section of thickness that can be cut is 400 microns less than AWJC</w:t>
      </w:r>
    </w:p>
    <w:p w14:paraId="74CC677D" w14:textId="32D727DD" w:rsidR="00573467" w:rsidRDefault="00573467" w:rsidP="00382957">
      <w:pPr>
        <w:spacing w:line="360" w:lineRule="auto"/>
        <w:rPr>
          <w:color w:val="FF0000"/>
        </w:rPr>
      </w:pPr>
      <w:r>
        <w:rPr>
          <w:color w:val="FF0000"/>
        </w:rPr>
        <w:t>Laser cutting maximum section of thickness that can be cut 25mm greater than AWJC</w:t>
      </w:r>
    </w:p>
    <w:p w14:paraId="08320D81" w14:textId="77777777" w:rsidR="00E6771C" w:rsidRPr="001B6450" w:rsidRDefault="00E6771C" w:rsidP="00382957">
      <w:pPr>
        <w:spacing w:line="360" w:lineRule="auto"/>
        <w:rPr>
          <w:color w:val="FF0000"/>
        </w:rPr>
      </w:pPr>
    </w:p>
    <w:p w14:paraId="63B0E8E4" w14:textId="780B6835" w:rsidR="00706F1A" w:rsidRPr="00382957" w:rsidRDefault="00382957" w:rsidP="00382957">
      <w:pPr>
        <w:spacing w:line="360" w:lineRule="auto"/>
        <w:rPr>
          <w:sz w:val="20"/>
          <w:szCs w:val="20"/>
        </w:rPr>
      </w:pPr>
      <w:r w:rsidRPr="00382957">
        <w:rPr>
          <w:sz w:val="20"/>
          <w:szCs w:val="20"/>
        </w:rPr>
        <w:t xml:space="preserve">Fig 4.2 Minimum Achievable Tolerance Comparison </w:t>
      </w:r>
      <w:r>
        <w:rPr>
          <w:sz w:val="20"/>
          <w:szCs w:val="20"/>
        </w:rPr>
        <w:t xml:space="preserve">            </w:t>
      </w:r>
      <w:r w:rsidRPr="00382957">
        <w:rPr>
          <w:sz w:val="20"/>
          <w:szCs w:val="20"/>
        </w:rPr>
        <w:t xml:space="preserve">Fig 4.3 Maximum </w:t>
      </w:r>
      <w:r>
        <w:rPr>
          <w:sz w:val="20"/>
          <w:szCs w:val="20"/>
        </w:rPr>
        <w:t>Achievable Tolerance</w:t>
      </w:r>
      <w:r w:rsidRPr="00382957">
        <w:rPr>
          <w:sz w:val="20"/>
          <w:szCs w:val="20"/>
        </w:rPr>
        <w:t xml:space="preserve"> Comparison</w:t>
      </w:r>
    </w:p>
    <w:p w14:paraId="73DDB5CB" w14:textId="4F96E526" w:rsidR="00706F1A" w:rsidRDefault="00706F1A" w:rsidP="00382957">
      <w:pPr>
        <w:spacing w:line="360" w:lineRule="auto"/>
      </w:pPr>
      <w:r>
        <w:rPr>
          <w:noProof/>
          <w:lang w:eastAsia="en-GB"/>
        </w:rPr>
        <w:drawing>
          <wp:inline distT="0" distB="0" distL="0" distR="0" wp14:anchorId="036434DF" wp14:editId="3A562B1D">
            <wp:extent cx="2654935" cy="1154812"/>
            <wp:effectExtent l="0" t="0" r="0" b="7620"/>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 name="48C4C93.tmp"/>
                    <pic:cNvPicPr/>
                  </pic:nvPicPr>
                  <pic:blipFill>
                    <a:blip r:embed="rId35">
                      <a:extLst>
                        <a:ext uri="{28A0092B-C50C-407E-A947-70E740481C1C}">
                          <a14:useLocalDpi xmlns:a14="http://schemas.microsoft.com/office/drawing/2010/main" val="0"/>
                        </a:ext>
                      </a:extLst>
                    </a:blip>
                    <a:stretch>
                      <a:fillRect/>
                    </a:stretch>
                  </pic:blipFill>
                  <pic:spPr>
                    <a:xfrm>
                      <a:off x="0" y="0"/>
                      <a:ext cx="2676955" cy="1164390"/>
                    </a:xfrm>
                    <a:prstGeom prst="rect">
                      <a:avLst/>
                    </a:prstGeom>
                  </pic:spPr>
                </pic:pic>
              </a:graphicData>
            </a:graphic>
          </wp:inline>
        </w:drawing>
      </w:r>
      <w:r>
        <w:t xml:space="preserve">       </w:t>
      </w:r>
      <w:r w:rsidR="00382957">
        <w:t xml:space="preserve">   </w:t>
      </w:r>
      <w:r>
        <w:t xml:space="preserve"> </w:t>
      </w:r>
      <w:r>
        <w:rPr>
          <w:noProof/>
          <w:lang w:eastAsia="en-GB"/>
        </w:rPr>
        <w:drawing>
          <wp:inline distT="0" distB="0" distL="0" distR="0" wp14:anchorId="2946C3A0" wp14:editId="14D381FA">
            <wp:extent cx="2654935" cy="1162246"/>
            <wp:effectExtent l="0" t="0" r="0" b="0"/>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 name="48CA0DE.tmp"/>
                    <pic:cNvPicPr/>
                  </pic:nvPicPr>
                  <pic:blipFill>
                    <a:blip r:embed="rId36">
                      <a:extLst>
                        <a:ext uri="{28A0092B-C50C-407E-A947-70E740481C1C}">
                          <a14:useLocalDpi xmlns:a14="http://schemas.microsoft.com/office/drawing/2010/main" val="0"/>
                        </a:ext>
                      </a:extLst>
                    </a:blip>
                    <a:stretch>
                      <a:fillRect/>
                    </a:stretch>
                  </pic:blipFill>
                  <pic:spPr>
                    <a:xfrm>
                      <a:off x="0" y="0"/>
                      <a:ext cx="2677161" cy="1171976"/>
                    </a:xfrm>
                    <a:prstGeom prst="rect">
                      <a:avLst/>
                    </a:prstGeom>
                  </pic:spPr>
                </pic:pic>
              </a:graphicData>
            </a:graphic>
          </wp:inline>
        </w:drawing>
      </w:r>
    </w:p>
    <w:p w14:paraId="6AE1C08A" w14:textId="640B2CC8" w:rsidR="001B6450" w:rsidRDefault="001B6450" w:rsidP="00382957">
      <w:pPr>
        <w:spacing w:line="360" w:lineRule="auto"/>
        <w:rPr>
          <w:color w:val="FF0000"/>
        </w:rPr>
      </w:pPr>
      <w:r w:rsidRPr="005B064E">
        <w:rPr>
          <w:color w:val="FF0000"/>
        </w:rPr>
        <w:t xml:space="preserve">Laser cutting can achieve tolerances of up to 50 microns tighter than </w:t>
      </w:r>
      <w:r w:rsidR="00244CE6">
        <w:rPr>
          <w:color w:val="FF0000"/>
        </w:rPr>
        <w:t>AWJC</w:t>
      </w:r>
    </w:p>
    <w:p w14:paraId="0DF86206" w14:textId="4F07A671" w:rsidR="00244CE6" w:rsidRDefault="00244CE6" w:rsidP="00382957">
      <w:pPr>
        <w:spacing w:line="360" w:lineRule="auto"/>
        <w:rPr>
          <w:color w:val="FF0000"/>
        </w:rPr>
      </w:pPr>
      <w:r>
        <w:rPr>
          <w:color w:val="FF0000"/>
        </w:rPr>
        <w:t>Laser cutting can achieve tolerances of up to 500 microns looser than AWJC</w:t>
      </w:r>
    </w:p>
    <w:p w14:paraId="4FB796E9" w14:textId="77777777" w:rsidR="00E6771C" w:rsidRPr="005B064E" w:rsidRDefault="00E6771C" w:rsidP="00382957">
      <w:pPr>
        <w:spacing w:line="360" w:lineRule="auto"/>
        <w:rPr>
          <w:color w:val="FF0000"/>
        </w:rPr>
      </w:pPr>
    </w:p>
    <w:p w14:paraId="1B87FAE4" w14:textId="45AA26B5" w:rsidR="00706F1A" w:rsidRPr="003A7D18" w:rsidRDefault="00382957" w:rsidP="00382957">
      <w:pPr>
        <w:spacing w:line="360" w:lineRule="auto"/>
        <w:rPr>
          <w:sz w:val="20"/>
          <w:szCs w:val="20"/>
        </w:rPr>
      </w:pPr>
      <w:r w:rsidRPr="003A7D18">
        <w:rPr>
          <w:sz w:val="20"/>
          <w:szCs w:val="20"/>
        </w:rPr>
        <w:t>Fig 4.</w:t>
      </w:r>
      <w:r w:rsidR="003A7D18" w:rsidRPr="003A7D18">
        <w:rPr>
          <w:sz w:val="20"/>
          <w:szCs w:val="20"/>
        </w:rPr>
        <w:t>4</w:t>
      </w:r>
      <w:r w:rsidRPr="003A7D18">
        <w:rPr>
          <w:sz w:val="20"/>
          <w:szCs w:val="20"/>
        </w:rPr>
        <w:t xml:space="preserve"> Minimum </w:t>
      </w:r>
      <w:r w:rsidR="003A7D18" w:rsidRPr="003A7D18">
        <w:rPr>
          <w:sz w:val="20"/>
          <w:szCs w:val="20"/>
        </w:rPr>
        <w:t>Surface Finish</w:t>
      </w:r>
      <w:r w:rsidRPr="003A7D18">
        <w:rPr>
          <w:sz w:val="20"/>
          <w:szCs w:val="20"/>
        </w:rPr>
        <w:t xml:space="preserve"> Comparison     </w:t>
      </w:r>
      <w:r w:rsidR="003A7D18">
        <w:rPr>
          <w:sz w:val="20"/>
          <w:szCs w:val="20"/>
        </w:rPr>
        <w:t xml:space="preserve">                      </w:t>
      </w:r>
      <w:r w:rsidRPr="003A7D18">
        <w:rPr>
          <w:sz w:val="20"/>
          <w:szCs w:val="20"/>
        </w:rPr>
        <w:t>Fig 4.</w:t>
      </w:r>
      <w:r w:rsidR="003A7D18" w:rsidRPr="003A7D18">
        <w:rPr>
          <w:sz w:val="20"/>
          <w:szCs w:val="20"/>
        </w:rPr>
        <w:t>5</w:t>
      </w:r>
      <w:r w:rsidRPr="003A7D18">
        <w:rPr>
          <w:sz w:val="20"/>
          <w:szCs w:val="20"/>
        </w:rPr>
        <w:t xml:space="preserve"> Maximum </w:t>
      </w:r>
      <w:r w:rsidR="003A7D18" w:rsidRPr="003A7D18">
        <w:rPr>
          <w:sz w:val="20"/>
          <w:szCs w:val="20"/>
        </w:rPr>
        <w:t>Surface Finish</w:t>
      </w:r>
      <w:r w:rsidRPr="003A7D18">
        <w:rPr>
          <w:sz w:val="20"/>
          <w:szCs w:val="20"/>
        </w:rPr>
        <w:t xml:space="preserve"> Comparison</w:t>
      </w:r>
    </w:p>
    <w:p w14:paraId="78D58195" w14:textId="7FBF459E" w:rsidR="00706F1A" w:rsidRDefault="00706F1A" w:rsidP="00382957">
      <w:pPr>
        <w:spacing w:line="360" w:lineRule="auto"/>
      </w:pPr>
      <w:r>
        <w:rPr>
          <w:noProof/>
          <w:lang w:eastAsia="en-GB"/>
        </w:rPr>
        <w:drawing>
          <wp:inline distT="0" distB="0" distL="0" distR="0" wp14:anchorId="4856E871" wp14:editId="06230C17">
            <wp:extent cx="2691994" cy="1181711"/>
            <wp:effectExtent l="0" t="0" r="0" b="0"/>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 name="48C2C18.tmp"/>
                    <pic:cNvPicPr/>
                  </pic:nvPicPr>
                  <pic:blipFill>
                    <a:blip r:embed="rId37">
                      <a:extLst>
                        <a:ext uri="{28A0092B-C50C-407E-A947-70E740481C1C}">
                          <a14:useLocalDpi xmlns:a14="http://schemas.microsoft.com/office/drawing/2010/main" val="0"/>
                        </a:ext>
                      </a:extLst>
                    </a:blip>
                    <a:stretch>
                      <a:fillRect/>
                    </a:stretch>
                  </pic:blipFill>
                  <pic:spPr>
                    <a:xfrm>
                      <a:off x="0" y="0"/>
                      <a:ext cx="2752503" cy="1208273"/>
                    </a:xfrm>
                    <a:prstGeom prst="rect">
                      <a:avLst/>
                    </a:prstGeom>
                  </pic:spPr>
                </pic:pic>
              </a:graphicData>
            </a:graphic>
          </wp:inline>
        </w:drawing>
      </w:r>
      <w:r>
        <w:t xml:space="preserve">     </w:t>
      </w:r>
      <w:r w:rsidR="003A7D18">
        <w:t xml:space="preserve">    </w:t>
      </w:r>
      <w:r>
        <w:t xml:space="preserve">  </w:t>
      </w:r>
      <w:r>
        <w:rPr>
          <w:noProof/>
          <w:lang w:eastAsia="en-GB"/>
        </w:rPr>
        <w:drawing>
          <wp:inline distT="0" distB="0" distL="0" distR="0" wp14:anchorId="5E416C06" wp14:editId="2594B825">
            <wp:extent cx="2626157" cy="1160919"/>
            <wp:effectExtent l="0" t="0" r="3175" b="127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48C8362.tmp"/>
                    <pic:cNvPicPr/>
                  </pic:nvPicPr>
                  <pic:blipFill>
                    <a:blip r:embed="rId38">
                      <a:extLst>
                        <a:ext uri="{28A0092B-C50C-407E-A947-70E740481C1C}">
                          <a14:useLocalDpi xmlns:a14="http://schemas.microsoft.com/office/drawing/2010/main" val="0"/>
                        </a:ext>
                      </a:extLst>
                    </a:blip>
                    <a:stretch>
                      <a:fillRect/>
                    </a:stretch>
                  </pic:blipFill>
                  <pic:spPr>
                    <a:xfrm>
                      <a:off x="0" y="0"/>
                      <a:ext cx="2661531" cy="1176556"/>
                    </a:xfrm>
                    <a:prstGeom prst="rect">
                      <a:avLst/>
                    </a:prstGeom>
                  </pic:spPr>
                </pic:pic>
              </a:graphicData>
            </a:graphic>
          </wp:inline>
        </w:drawing>
      </w:r>
    </w:p>
    <w:p w14:paraId="67DEAA85" w14:textId="51534199" w:rsidR="005B064E" w:rsidRDefault="005B064E" w:rsidP="00382957">
      <w:pPr>
        <w:spacing w:line="360" w:lineRule="auto"/>
        <w:rPr>
          <w:color w:val="0070C0"/>
        </w:rPr>
      </w:pPr>
      <w:r w:rsidRPr="00E6771C">
        <w:rPr>
          <w:color w:val="0070C0"/>
        </w:rPr>
        <w:t xml:space="preserve">Abrasive water jet cutting </w:t>
      </w:r>
      <w:r w:rsidR="00E6771C">
        <w:rPr>
          <w:color w:val="0070C0"/>
        </w:rPr>
        <w:t xml:space="preserve">can </w:t>
      </w:r>
      <w:r w:rsidR="00E6771C" w:rsidRPr="00E6771C">
        <w:rPr>
          <w:color w:val="0070C0"/>
        </w:rPr>
        <w:t>achiev</w:t>
      </w:r>
      <w:r w:rsidR="00E6771C">
        <w:rPr>
          <w:color w:val="0070C0"/>
        </w:rPr>
        <w:t>e</w:t>
      </w:r>
      <w:r w:rsidR="00E6771C" w:rsidRPr="00E6771C">
        <w:rPr>
          <w:color w:val="0070C0"/>
        </w:rPr>
        <w:t xml:space="preserve"> a </w:t>
      </w:r>
      <w:r w:rsidR="00E6771C">
        <w:rPr>
          <w:color w:val="0070C0"/>
        </w:rPr>
        <w:t xml:space="preserve">0.2 Ra </w:t>
      </w:r>
      <w:r w:rsidR="00E6771C" w:rsidRPr="00E6771C">
        <w:rPr>
          <w:color w:val="0070C0"/>
        </w:rPr>
        <w:t xml:space="preserve">smoother surface finish than </w:t>
      </w:r>
      <w:r w:rsidR="00244CE6">
        <w:rPr>
          <w:color w:val="0070C0"/>
        </w:rPr>
        <w:t>LJC</w:t>
      </w:r>
    </w:p>
    <w:p w14:paraId="7F3A359A" w14:textId="28D1BA20" w:rsidR="00E6771C" w:rsidRDefault="00244CE6" w:rsidP="00382957">
      <w:pPr>
        <w:spacing w:line="360" w:lineRule="auto"/>
        <w:rPr>
          <w:color w:val="FF0000"/>
        </w:rPr>
      </w:pPr>
      <w:r w:rsidRPr="00CF05A0">
        <w:rPr>
          <w:color w:val="FF0000"/>
        </w:rPr>
        <w:t>Laser Cutting can achieve rougher surface finishes of up to 3.7 Ra than AWJC</w:t>
      </w:r>
    </w:p>
    <w:p w14:paraId="10DE33CC" w14:textId="77777777" w:rsidR="008E2A89" w:rsidRPr="00CF05A0" w:rsidRDefault="008E2A89" w:rsidP="00382957">
      <w:pPr>
        <w:spacing w:line="360" w:lineRule="auto"/>
        <w:rPr>
          <w:color w:val="FF0000"/>
        </w:rPr>
      </w:pPr>
    </w:p>
    <w:p w14:paraId="5227A67C" w14:textId="2311C183" w:rsidR="00706F1A" w:rsidRPr="003A7D18" w:rsidRDefault="00382957" w:rsidP="00382957">
      <w:pPr>
        <w:spacing w:line="360" w:lineRule="auto"/>
        <w:rPr>
          <w:sz w:val="20"/>
          <w:szCs w:val="20"/>
        </w:rPr>
      </w:pPr>
      <w:r w:rsidRPr="003A7D18">
        <w:rPr>
          <w:sz w:val="20"/>
          <w:szCs w:val="20"/>
        </w:rPr>
        <w:lastRenderedPageBreak/>
        <w:t>Fig 4.</w:t>
      </w:r>
      <w:r w:rsidR="003A7D18" w:rsidRPr="003A7D18">
        <w:rPr>
          <w:sz w:val="20"/>
          <w:szCs w:val="20"/>
        </w:rPr>
        <w:t>6</w:t>
      </w:r>
      <w:r w:rsidRPr="003A7D18">
        <w:rPr>
          <w:sz w:val="20"/>
          <w:szCs w:val="20"/>
        </w:rPr>
        <w:t xml:space="preserve"> Minimum </w:t>
      </w:r>
      <w:r w:rsidR="003A7D18" w:rsidRPr="003A7D18">
        <w:rPr>
          <w:sz w:val="20"/>
          <w:szCs w:val="20"/>
        </w:rPr>
        <w:t>Cutting Speed</w:t>
      </w:r>
      <w:r w:rsidRPr="003A7D18">
        <w:rPr>
          <w:sz w:val="20"/>
          <w:szCs w:val="20"/>
        </w:rPr>
        <w:t xml:space="preserve"> Comparison    </w:t>
      </w:r>
      <w:r w:rsidR="003A7D18">
        <w:rPr>
          <w:sz w:val="20"/>
          <w:szCs w:val="20"/>
        </w:rPr>
        <w:t xml:space="preserve">                      </w:t>
      </w:r>
      <w:r w:rsidRPr="003A7D18">
        <w:rPr>
          <w:sz w:val="20"/>
          <w:szCs w:val="20"/>
        </w:rPr>
        <w:t xml:space="preserve"> Fig 4.</w:t>
      </w:r>
      <w:r w:rsidR="003A7D18" w:rsidRPr="003A7D18">
        <w:rPr>
          <w:sz w:val="20"/>
          <w:szCs w:val="20"/>
        </w:rPr>
        <w:t>7</w:t>
      </w:r>
      <w:r w:rsidRPr="003A7D18">
        <w:rPr>
          <w:sz w:val="20"/>
          <w:szCs w:val="20"/>
        </w:rPr>
        <w:t xml:space="preserve"> </w:t>
      </w:r>
      <w:r w:rsidR="003A7D18" w:rsidRPr="003A7D18">
        <w:rPr>
          <w:sz w:val="20"/>
          <w:szCs w:val="20"/>
        </w:rPr>
        <w:t>Ma</w:t>
      </w:r>
      <w:r w:rsidRPr="003A7D18">
        <w:rPr>
          <w:sz w:val="20"/>
          <w:szCs w:val="20"/>
        </w:rPr>
        <w:t xml:space="preserve">ximum </w:t>
      </w:r>
      <w:r w:rsidR="003A7D18" w:rsidRPr="003A7D18">
        <w:rPr>
          <w:sz w:val="20"/>
          <w:szCs w:val="20"/>
        </w:rPr>
        <w:t>Cutting Speed</w:t>
      </w:r>
      <w:r w:rsidRPr="003A7D18">
        <w:rPr>
          <w:sz w:val="20"/>
          <w:szCs w:val="20"/>
        </w:rPr>
        <w:t xml:space="preserve"> Comparison</w:t>
      </w:r>
    </w:p>
    <w:p w14:paraId="3F2D32B1" w14:textId="69E0F491" w:rsidR="00706F1A" w:rsidRDefault="00706F1A" w:rsidP="00382957">
      <w:pPr>
        <w:spacing w:line="360" w:lineRule="auto"/>
      </w:pPr>
      <w:r>
        <w:rPr>
          <w:noProof/>
          <w:lang w:eastAsia="en-GB"/>
        </w:rPr>
        <w:drawing>
          <wp:inline distT="0" distB="0" distL="0" distR="0" wp14:anchorId="65DDE75E" wp14:editId="50D94A9B">
            <wp:extent cx="2654935" cy="1164745"/>
            <wp:effectExtent l="0" t="0" r="0"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48CEC2F.tmp"/>
                    <pic:cNvPicPr/>
                  </pic:nvPicPr>
                  <pic:blipFill>
                    <a:blip r:embed="rId39">
                      <a:extLst>
                        <a:ext uri="{28A0092B-C50C-407E-A947-70E740481C1C}">
                          <a14:useLocalDpi xmlns:a14="http://schemas.microsoft.com/office/drawing/2010/main" val="0"/>
                        </a:ext>
                      </a:extLst>
                    </a:blip>
                    <a:stretch>
                      <a:fillRect/>
                    </a:stretch>
                  </pic:blipFill>
                  <pic:spPr>
                    <a:xfrm>
                      <a:off x="0" y="0"/>
                      <a:ext cx="2698582" cy="1183894"/>
                    </a:xfrm>
                    <a:prstGeom prst="rect">
                      <a:avLst/>
                    </a:prstGeom>
                  </pic:spPr>
                </pic:pic>
              </a:graphicData>
            </a:graphic>
          </wp:inline>
        </w:drawing>
      </w:r>
      <w:r>
        <w:t xml:space="preserve">    </w:t>
      </w:r>
      <w:r w:rsidR="003A7D18">
        <w:t xml:space="preserve">       </w:t>
      </w:r>
      <w:r>
        <w:t xml:space="preserve"> </w:t>
      </w:r>
      <w:r>
        <w:rPr>
          <w:noProof/>
          <w:lang w:eastAsia="en-GB"/>
        </w:rPr>
        <w:drawing>
          <wp:inline distT="0" distB="0" distL="0" distR="0" wp14:anchorId="3BB2FC7F" wp14:editId="2778A8A1">
            <wp:extent cx="2691993" cy="1190689"/>
            <wp:effectExtent l="0" t="0" r="0" b="0"/>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 name="48C430A.tmp"/>
                    <pic:cNvPicPr/>
                  </pic:nvPicPr>
                  <pic:blipFill>
                    <a:blip r:embed="rId40">
                      <a:extLst>
                        <a:ext uri="{28A0092B-C50C-407E-A947-70E740481C1C}">
                          <a14:useLocalDpi xmlns:a14="http://schemas.microsoft.com/office/drawing/2010/main" val="0"/>
                        </a:ext>
                      </a:extLst>
                    </a:blip>
                    <a:stretch>
                      <a:fillRect/>
                    </a:stretch>
                  </pic:blipFill>
                  <pic:spPr>
                    <a:xfrm>
                      <a:off x="0" y="0"/>
                      <a:ext cx="2735152" cy="1209778"/>
                    </a:xfrm>
                    <a:prstGeom prst="rect">
                      <a:avLst/>
                    </a:prstGeom>
                  </pic:spPr>
                </pic:pic>
              </a:graphicData>
            </a:graphic>
          </wp:inline>
        </w:drawing>
      </w:r>
    </w:p>
    <w:p w14:paraId="15852A15" w14:textId="046DE130" w:rsidR="00706F1A" w:rsidRPr="00494B0B" w:rsidRDefault="00494B0B" w:rsidP="00382957">
      <w:pPr>
        <w:spacing w:line="360" w:lineRule="auto"/>
        <w:rPr>
          <w:color w:val="FF0000"/>
        </w:rPr>
      </w:pPr>
      <w:r w:rsidRPr="00494B0B">
        <w:rPr>
          <w:color w:val="FF0000"/>
        </w:rPr>
        <w:t>Laser cutting m</w:t>
      </w:r>
      <w:r w:rsidR="00573467">
        <w:rPr>
          <w:color w:val="FF0000"/>
        </w:rPr>
        <w:t>inimum</w:t>
      </w:r>
      <w:r w:rsidRPr="00494B0B">
        <w:rPr>
          <w:color w:val="FF0000"/>
        </w:rPr>
        <w:t xml:space="preserve"> capable </w:t>
      </w:r>
      <w:r w:rsidR="00573467">
        <w:rPr>
          <w:color w:val="FF0000"/>
        </w:rPr>
        <w:t xml:space="preserve">cutting speed </w:t>
      </w:r>
      <w:r w:rsidRPr="00494B0B">
        <w:rPr>
          <w:color w:val="FF0000"/>
        </w:rPr>
        <w:t>is 0.</w:t>
      </w:r>
      <w:r w:rsidR="00573467">
        <w:rPr>
          <w:color w:val="FF0000"/>
        </w:rPr>
        <w:t>049</w:t>
      </w:r>
      <w:r w:rsidRPr="00494B0B">
        <w:rPr>
          <w:color w:val="FF0000"/>
        </w:rPr>
        <w:t xml:space="preserve"> m/s </w:t>
      </w:r>
      <w:r w:rsidR="00573467">
        <w:rPr>
          <w:color w:val="FF0000"/>
        </w:rPr>
        <w:t>less</w:t>
      </w:r>
      <w:r w:rsidRPr="00494B0B">
        <w:rPr>
          <w:color w:val="FF0000"/>
        </w:rPr>
        <w:t xml:space="preserve"> than</w:t>
      </w:r>
      <w:r w:rsidR="00ED3B0E">
        <w:rPr>
          <w:color w:val="FF0000"/>
        </w:rPr>
        <w:t xml:space="preserve"> AWJC</w:t>
      </w:r>
    </w:p>
    <w:p w14:paraId="57CC1322" w14:textId="7A2E3516" w:rsidR="00706F1A" w:rsidRDefault="00573467" w:rsidP="00382957">
      <w:pPr>
        <w:spacing w:line="360" w:lineRule="auto"/>
        <w:rPr>
          <w:color w:val="FF0000"/>
        </w:rPr>
      </w:pPr>
      <w:r w:rsidRPr="00494B0B">
        <w:rPr>
          <w:color w:val="FF0000"/>
        </w:rPr>
        <w:t xml:space="preserve">Laser cutting maximum capable </w:t>
      </w:r>
      <w:r>
        <w:rPr>
          <w:color w:val="FF0000"/>
        </w:rPr>
        <w:t>feed rate</w:t>
      </w:r>
      <w:r w:rsidRPr="00494B0B">
        <w:rPr>
          <w:color w:val="FF0000"/>
        </w:rPr>
        <w:t xml:space="preserve"> is 0.4 m/s faster than </w:t>
      </w:r>
      <w:r w:rsidR="00ED3B0E">
        <w:rPr>
          <w:color w:val="FF0000"/>
        </w:rPr>
        <w:t>AWJC</w:t>
      </w:r>
    </w:p>
    <w:p w14:paraId="59B77704" w14:textId="77777777" w:rsidR="00FA38FB" w:rsidRPr="00573467" w:rsidRDefault="00FA38FB" w:rsidP="00382957">
      <w:pPr>
        <w:spacing w:line="360" w:lineRule="auto"/>
        <w:rPr>
          <w:color w:val="FF0000"/>
        </w:rPr>
      </w:pPr>
    </w:p>
    <w:p w14:paraId="606542DE" w14:textId="3DF60D16" w:rsidR="00706F1A" w:rsidRPr="00FA38FB" w:rsidRDefault="00FA38FB" w:rsidP="00382957">
      <w:pPr>
        <w:spacing w:line="360" w:lineRule="auto"/>
        <w:rPr>
          <w:sz w:val="20"/>
          <w:szCs w:val="20"/>
        </w:rPr>
      </w:pPr>
      <w:r w:rsidRPr="003A7D18">
        <w:rPr>
          <w:sz w:val="20"/>
          <w:szCs w:val="20"/>
        </w:rPr>
        <w:t>Fig 4.</w:t>
      </w:r>
      <w:r w:rsidR="00472BF3">
        <w:rPr>
          <w:sz w:val="20"/>
          <w:szCs w:val="20"/>
        </w:rPr>
        <w:t>8</w:t>
      </w:r>
      <w:r w:rsidRPr="003A7D18">
        <w:rPr>
          <w:sz w:val="20"/>
          <w:szCs w:val="20"/>
        </w:rPr>
        <w:t xml:space="preserve"> Minimum </w:t>
      </w:r>
      <w:r w:rsidR="00323BF7">
        <w:rPr>
          <w:sz w:val="20"/>
          <w:szCs w:val="20"/>
        </w:rPr>
        <w:t>Width of Cut</w:t>
      </w:r>
      <w:r w:rsidRPr="003A7D18">
        <w:rPr>
          <w:sz w:val="20"/>
          <w:szCs w:val="20"/>
        </w:rPr>
        <w:t xml:space="preserve"> Comparison    </w:t>
      </w:r>
      <w:r>
        <w:rPr>
          <w:sz w:val="20"/>
          <w:szCs w:val="20"/>
        </w:rPr>
        <w:t xml:space="preserve">                      </w:t>
      </w:r>
      <w:r w:rsidRPr="003A7D18">
        <w:rPr>
          <w:sz w:val="20"/>
          <w:szCs w:val="20"/>
        </w:rPr>
        <w:t xml:space="preserve"> Fig 4.</w:t>
      </w:r>
      <w:r w:rsidR="00472BF3">
        <w:rPr>
          <w:sz w:val="20"/>
          <w:szCs w:val="20"/>
        </w:rPr>
        <w:t>9</w:t>
      </w:r>
      <w:r w:rsidRPr="003A7D18">
        <w:rPr>
          <w:sz w:val="20"/>
          <w:szCs w:val="20"/>
        </w:rPr>
        <w:t xml:space="preserve"> Maximum </w:t>
      </w:r>
      <w:r w:rsidR="00811EAB">
        <w:rPr>
          <w:sz w:val="20"/>
          <w:szCs w:val="20"/>
        </w:rPr>
        <w:t xml:space="preserve">Width of Cut </w:t>
      </w:r>
      <w:r w:rsidRPr="003A7D18">
        <w:rPr>
          <w:sz w:val="20"/>
          <w:szCs w:val="20"/>
        </w:rPr>
        <w:t>Comparison</w:t>
      </w:r>
    </w:p>
    <w:p w14:paraId="063E1AAB" w14:textId="6C76F3E9" w:rsidR="00706F1A" w:rsidRDefault="00706F1A" w:rsidP="00382957">
      <w:pPr>
        <w:spacing w:line="360" w:lineRule="auto"/>
      </w:pPr>
      <w:r>
        <w:rPr>
          <w:noProof/>
          <w:lang w:eastAsia="en-GB"/>
        </w:rPr>
        <w:drawing>
          <wp:inline distT="0" distB="0" distL="0" distR="0" wp14:anchorId="12724FA5" wp14:editId="3E7D9775">
            <wp:extent cx="2721254" cy="1197817"/>
            <wp:effectExtent l="0" t="0" r="3175" b="2540"/>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 name="48CABE7.tmp"/>
                    <pic:cNvPicPr/>
                  </pic:nvPicPr>
                  <pic:blipFill>
                    <a:blip r:embed="rId41">
                      <a:extLst>
                        <a:ext uri="{28A0092B-C50C-407E-A947-70E740481C1C}">
                          <a14:useLocalDpi xmlns:a14="http://schemas.microsoft.com/office/drawing/2010/main" val="0"/>
                        </a:ext>
                      </a:extLst>
                    </a:blip>
                    <a:stretch>
                      <a:fillRect/>
                    </a:stretch>
                  </pic:blipFill>
                  <pic:spPr>
                    <a:xfrm>
                      <a:off x="0" y="0"/>
                      <a:ext cx="2737180" cy="1204827"/>
                    </a:xfrm>
                    <a:prstGeom prst="rect">
                      <a:avLst/>
                    </a:prstGeom>
                  </pic:spPr>
                </pic:pic>
              </a:graphicData>
            </a:graphic>
          </wp:inline>
        </w:drawing>
      </w:r>
      <w:r w:rsidR="007B130C">
        <w:t xml:space="preserve">        </w:t>
      </w:r>
      <w:r w:rsidR="007B130C">
        <w:rPr>
          <w:noProof/>
          <w:lang w:eastAsia="en-GB"/>
        </w:rPr>
        <w:drawing>
          <wp:inline distT="0" distB="0" distL="0" distR="0" wp14:anchorId="2A782483" wp14:editId="46B60DEF">
            <wp:extent cx="2699309" cy="1190702"/>
            <wp:effectExtent l="0" t="0" r="6350" b="0"/>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 name="48C23A9.tmp"/>
                    <pic:cNvPicPr/>
                  </pic:nvPicPr>
                  <pic:blipFill>
                    <a:blip r:embed="rId42">
                      <a:extLst>
                        <a:ext uri="{28A0092B-C50C-407E-A947-70E740481C1C}">
                          <a14:useLocalDpi xmlns:a14="http://schemas.microsoft.com/office/drawing/2010/main" val="0"/>
                        </a:ext>
                      </a:extLst>
                    </a:blip>
                    <a:stretch>
                      <a:fillRect/>
                    </a:stretch>
                  </pic:blipFill>
                  <pic:spPr>
                    <a:xfrm>
                      <a:off x="0" y="0"/>
                      <a:ext cx="2739987" cy="1208646"/>
                    </a:xfrm>
                    <a:prstGeom prst="rect">
                      <a:avLst/>
                    </a:prstGeom>
                  </pic:spPr>
                </pic:pic>
              </a:graphicData>
            </a:graphic>
          </wp:inline>
        </w:drawing>
      </w:r>
    </w:p>
    <w:p w14:paraId="4CEC208C" w14:textId="004F59D4" w:rsidR="00706F1A" w:rsidRPr="00494B0B" w:rsidRDefault="00494B0B" w:rsidP="00382957">
      <w:pPr>
        <w:spacing w:line="360" w:lineRule="auto"/>
        <w:rPr>
          <w:color w:val="FF0000"/>
        </w:rPr>
      </w:pPr>
      <w:r w:rsidRPr="00494B0B">
        <w:rPr>
          <w:color w:val="FF0000"/>
        </w:rPr>
        <w:t xml:space="preserve">Laser cutting can achieve a minimum width of cut 50 microns less than </w:t>
      </w:r>
      <w:r w:rsidR="00ED3B0E">
        <w:rPr>
          <w:color w:val="FF0000"/>
        </w:rPr>
        <w:t>AWJC</w:t>
      </w:r>
    </w:p>
    <w:p w14:paraId="17F1260B" w14:textId="6E5DAF30" w:rsidR="00706F1A" w:rsidRDefault="00573467" w:rsidP="00D323B0">
      <w:pPr>
        <w:rPr>
          <w:color w:val="FF0000"/>
        </w:rPr>
      </w:pPr>
      <w:r w:rsidRPr="00573467">
        <w:rPr>
          <w:color w:val="FF0000"/>
        </w:rPr>
        <w:t>Laser cutting can achieve a maximum width of cut 600 microns wider t</w:t>
      </w:r>
      <w:r w:rsidR="00ED3B0E">
        <w:rPr>
          <w:color w:val="FF0000"/>
        </w:rPr>
        <w:t>han AWJC</w:t>
      </w:r>
    </w:p>
    <w:p w14:paraId="1B16C35E" w14:textId="77777777" w:rsidR="00FA38FB" w:rsidRPr="00573467" w:rsidRDefault="00FA38FB" w:rsidP="00D323B0">
      <w:pPr>
        <w:rPr>
          <w:color w:val="FF0000"/>
        </w:rPr>
      </w:pPr>
    </w:p>
    <w:p w14:paraId="41155170" w14:textId="69E210B9" w:rsidR="00706F1A" w:rsidRDefault="00706F1A" w:rsidP="00D323B0"/>
    <w:p w14:paraId="20A87DA6" w14:textId="1940FCD5" w:rsidR="00706F1A" w:rsidRPr="00FA38FB" w:rsidRDefault="00FA38FB" w:rsidP="00FA38FB">
      <w:pPr>
        <w:spacing w:line="360" w:lineRule="auto"/>
        <w:rPr>
          <w:sz w:val="20"/>
          <w:szCs w:val="20"/>
        </w:rPr>
      </w:pPr>
      <w:r w:rsidRPr="003A7D18">
        <w:rPr>
          <w:sz w:val="20"/>
          <w:szCs w:val="20"/>
        </w:rPr>
        <w:t>Fig 4.</w:t>
      </w:r>
      <w:r w:rsidR="00472BF3">
        <w:rPr>
          <w:sz w:val="20"/>
          <w:szCs w:val="20"/>
        </w:rPr>
        <w:t>10</w:t>
      </w:r>
      <w:r w:rsidRPr="003A7D18">
        <w:rPr>
          <w:sz w:val="20"/>
          <w:szCs w:val="20"/>
        </w:rPr>
        <w:t xml:space="preserve"> Minimum</w:t>
      </w:r>
      <w:r w:rsidR="00811EAB">
        <w:rPr>
          <w:sz w:val="20"/>
          <w:szCs w:val="20"/>
        </w:rPr>
        <w:t xml:space="preserve"> Material Hardness That Can Be Cut</w:t>
      </w:r>
      <w:r>
        <w:rPr>
          <w:sz w:val="20"/>
          <w:szCs w:val="20"/>
        </w:rPr>
        <w:t xml:space="preserve">      </w:t>
      </w:r>
      <w:r w:rsidRPr="003A7D18">
        <w:rPr>
          <w:sz w:val="20"/>
          <w:szCs w:val="20"/>
        </w:rPr>
        <w:t>Fig 4.</w:t>
      </w:r>
      <w:r w:rsidR="00472BF3">
        <w:rPr>
          <w:sz w:val="20"/>
          <w:szCs w:val="20"/>
        </w:rPr>
        <w:t>11</w:t>
      </w:r>
      <w:r w:rsidRPr="003A7D18">
        <w:rPr>
          <w:sz w:val="20"/>
          <w:szCs w:val="20"/>
        </w:rPr>
        <w:t xml:space="preserve"> Maximu</w:t>
      </w:r>
      <w:r w:rsidR="00811EAB">
        <w:rPr>
          <w:sz w:val="20"/>
          <w:szCs w:val="20"/>
        </w:rPr>
        <w:t>m Material Hardness That Can Be Cut</w:t>
      </w:r>
      <w:r w:rsidR="00811EAB" w:rsidRPr="003A7D18">
        <w:rPr>
          <w:sz w:val="20"/>
          <w:szCs w:val="20"/>
        </w:rPr>
        <w:t xml:space="preserve"> </w:t>
      </w:r>
    </w:p>
    <w:p w14:paraId="58C3047B" w14:textId="65AF38B7" w:rsidR="00706F1A" w:rsidRDefault="00066F9E" w:rsidP="00D323B0">
      <w:r>
        <w:rPr>
          <w:noProof/>
          <w:lang w:eastAsia="en-GB"/>
        </w:rPr>
        <w:drawing>
          <wp:inline distT="0" distB="0" distL="0" distR="0" wp14:anchorId="7772A311" wp14:editId="1C8DBEFA">
            <wp:extent cx="2679405" cy="1170447"/>
            <wp:effectExtent l="0" t="0" r="6985" b="0"/>
            <wp:docPr id="157"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 name="170D2C8.tmp"/>
                    <pic:cNvPicPr/>
                  </pic:nvPicPr>
                  <pic:blipFill>
                    <a:blip r:embed="rId43">
                      <a:extLst>
                        <a:ext uri="{28A0092B-C50C-407E-A947-70E740481C1C}">
                          <a14:useLocalDpi xmlns:a14="http://schemas.microsoft.com/office/drawing/2010/main" val="0"/>
                        </a:ext>
                      </a:extLst>
                    </a:blip>
                    <a:stretch>
                      <a:fillRect/>
                    </a:stretch>
                  </pic:blipFill>
                  <pic:spPr>
                    <a:xfrm>
                      <a:off x="0" y="0"/>
                      <a:ext cx="2707276" cy="1182622"/>
                    </a:xfrm>
                    <a:prstGeom prst="rect">
                      <a:avLst/>
                    </a:prstGeom>
                  </pic:spPr>
                </pic:pic>
              </a:graphicData>
            </a:graphic>
          </wp:inline>
        </w:drawing>
      </w:r>
      <w:r>
        <w:t xml:space="preserve">          </w:t>
      </w:r>
      <w:r>
        <w:rPr>
          <w:noProof/>
          <w:lang w:eastAsia="en-GB"/>
        </w:rPr>
        <w:drawing>
          <wp:inline distT="0" distB="0" distL="0" distR="0" wp14:anchorId="7A5C3E2F" wp14:editId="14453F4C">
            <wp:extent cx="2690037" cy="1166832"/>
            <wp:effectExtent l="0" t="0" r="0" b="0"/>
            <wp:docPr id="158" name="Picture 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 name="17052E6.tmp"/>
                    <pic:cNvPicPr/>
                  </pic:nvPicPr>
                  <pic:blipFill>
                    <a:blip r:embed="rId44">
                      <a:extLst>
                        <a:ext uri="{28A0092B-C50C-407E-A947-70E740481C1C}">
                          <a14:useLocalDpi xmlns:a14="http://schemas.microsoft.com/office/drawing/2010/main" val="0"/>
                        </a:ext>
                      </a:extLst>
                    </a:blip>
                    <a:stretch>
                      <a:fillRect/>
                    </a:stretch>
                  </pic:blipFill>
                  <pic:spPr>
                    <a:xfrm>
                      <a:off x="0" y="0"/>
                      <a:ext cx="2743464" cy="1190007"/>
                    </a:xfrm>
                    <a:prstGeom prst="rect">
                      <a:avLst/>
                    </a:prstGeom>
                  </pic:spPr>
                </pic:pic>
              </a:graphicData>
            </a:graphic>
          </wp:inline>
        </w:drawing>
      </w:r>
    </w:p>
    <w:p w14:paraId="4231A77D" w14:textId="1B700F91" w:rsidR="00706F1A" w:rsidRDefault="00FA38FB" w:rsidP="00FA38FB">
      <w:pPr>
        <w:pStyle w:val="ListParagraph"/>
        <w:numPr>
          <w:ilvl w:val="0"/>
          <w:numId w:val="6"/>
        </w:numPr>
      </w:pPr>
      <w:r>
        <w:t>LJC cannot cut reflective materials and generates thermal reactions in susceptible materials</w:t>
      </w:r>
    </w:p>
    <w:p w14:paraId="25A8775D" w14:textId="4C445526" w:rsidR="00FA38FB" w:rsidRPr="00FA38FB" w:rsidRDefault="00FA38FB" w:rsidP="00FA38FB">
      <w:pPr>
        <w:spacing w:line="360" w:lineRule="auto"/>
        <w:rPr>
          <w:color w:val="0070C0"/>
        </w:rPr>
      </w:pPr>
      <w:r w:rsidRPr="00FA38FB">
        <w:rPr>
          <w:color w:val="0070C0"/>
        </w:rPr>
        <w:t>WJC and AWJC can cut the softest of materials with no issue</w:t>
      </w:r>
    </w:p>
    <w:p w14:paraId="4AF7E441" w14:textId="70B1494E" w:rsidR="00FA38FB" w:rsidRPr="00FA38FB" w:rsidRDefault="00FA38FB" w:rsidP="00FA38FB">
      <w:pPr>
        <w:rPr>
          <w:color w:val="0070C0"/>
        </w:rPr>
      </w:pPr>
      <w:r w:rsidRPr="00FA38FB">
        <w:rPr>
          <w:color w:val="0070C0"/>
        </w:rPr>
        <w:t>AWJC can cut significantly harder materials than WJC and LJC</w:t>
      </w:r>
    </w:p>
    <w:p w14:paraId="3781D934" w14:textId="0B765E4F" w:rsidR="00706F1A" w:rsidRDefault="00706F1A" w:rsidP="00D323B0"/>
    <w:p w14:paraId="570CBBF0" w14:textId="63DCF2AE" w:rsidR="00706F1A" w:rsidRDefault="00706F1A" w:rsidP="00D323B0"/>
    <w:p w14:paraId="49F132C3" w14:textId="5FEFFDCB" w:rsidR="002D1758" w:rsidRDefault="002D1758" w:rsidP="002D1758">
      <w:pPr>
        <w:pStyle w:val="Heading1"/>
      </w:pPr>
      <w:bookmarkStart w:id="23" w:name="_Toc510772682"/>
      <w:r>
        <w:lastRenderedPageBreak/>
        <w:t>Advanced Processes Cost Comparisons</w:t>
      </w:r>
      <w:bookmarkEnd w:id="23"/>
    </w:p>
    <w:p w14:paraId="595FC40E" w14:textId="77777777" w:rsidR="002D1758" w:rsidRDefault="002D1758" w:rsidP="00C800E7">
      <w:pPr>
        <w:spacing w:line="360" w:lineRule="auto"/>
        <w:rPr>
          <w:rFonts w:cstheme="minorHAnsi"/>
        </w:rPr>
      </w:pPr>
    </w:p>
    <w:p w14:paraId="131D55DD" w14:textId="7276F9F3" w:rsidR="00DB2A6F" w:rsidRDefault="00DB2A6F" w:rsidP="00C800E7">
      <w:pPr>
        <w:spacing w:line="360" w:lineRule="auto"/>
        <w:rPr>
          <w:rFonts w:cstheme="minorHAnsi"/>
        </w:rPr>
      </w:pPr>
      <w:r>
        <w:rPr>
          <w:rFonts w:cstheme="minorHAnsi"/>
        </w:rPr>
        <w:t xml:space="preserve">After review of the associated costs of advanced manufacturing processes at </w:t>
      </w:r>
      <w:r w:rsidRPr="00CB22DE">
        <w:rPr>
          <w:rFonts w:cstheme="minorHAnsi"/>
        </w:rPr>
        <w:t>esabna.com</w:t>
      </w:r>
      <w:r>
        <w:rPr>
          <w:rFonts w:cstheme="minorHAnsi"/>
        </w:rPr>
        <w:t xml:space="preserve"> (</w:t>
      </w:r>
      <w:r w:rsidRPr="00CB22DE">
        <w:rPr>
          <w:rFonts w:cstheme="minorHAnsi"/>
        </w:rPr>
        <w:t>2018</w:t>
      </w:r>
      <w:r>
        <w:rPr>
          <w:rFonts w:cstheme="minorHAnsi"/>
        </w:rPr>
        <w:t>) a graphical comparison has been compiled for analysis.</w:t>
      </w:r>
    </w:p>
    <w:p w14:paraId="28376D17" w14:textId="63809EAB" w:rsidR="00DC2F59" w:rsidRPr="00DB2A6F" w:rsidRDefault="00472BF3" w:rsidP="00C800E7">
      <w:pPr>
        <w:spacing w:line="360" w:lineRule="auto"/>
        <w:rPr>
          <w:rFonts w:cstheme="minorHAnsi"/>
        </w:rPr>
      </w:pPr>
      <w:r>
        <w:rPr>
          <w:rFonts w:cstheme="minorHAnsi"/>
        </w:rPr>
        <w:t xml:space="preserve">Fig 4.12 </w:t>
      </w:r>
      <w:r w:rsidR="00DB2A6F">
        <w:rPr>
          <w:rFonts w:cstheme="minorHAnsi"/>
        </w:rPr>
        <w:t xml:space="preserve">Minimum machine purchase costs            </w:t>
      </w:r>
      <w:r>
        <w:rPr>
          <w:rFonts w:cstheme="minorHAnsi"/>
        </w:rPr>
        <w:t xml:space="preserve">      Fig 4.13 </w:t>
      </w:r>
      <w:r w:rsidR="00DB2A6F">
        <w:rPr>
          <w:rFonts w:cstheme="minorHAnsi"/>
        </w:rPr>
        <w:t>Maximum machine purchase costs</w:t>
      </w:r>
    </w:p>
    <w:p w14:paraId="2A2F0467" w14:textId="390BDFF6" w:rsidR="00DC2F59" w:rsidRDefault="00DB2A6F" w:rsidP="00C800E7">
      <w:pPr>
        <w:spacing w:line="360" w:lineRule="auto"/>
      </w:pPr>
      <w:r>
        <w:rPr>
          <w:noProof/>
          <w:lang w:eastAsia="en-GB"/>
        </w:rPr>
        <w:drawing>
          <wp:inline distT="0" distB="0" distL="0" distR="0" wp14:anchorId="1C92ACCB" wp14:editId="505244C9">
            <wp:extent cx="2551814" cy="1137162"/>
            <wp:effectExtent l="0" t="0" r="1270" b="6350"/>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 name="17040A8.tmp"/>
                    <pic:cNvPicPr/>
                  </pic:nvPicPr>
                  <pic:blipFill>
                    <a:blip r:embed="rId45">
                      <a:extLst>
                        <a:ext uri="{28A0092B-C50C-407E-A947-70E740481C1C}">
                          <a14:useLocalDpi xmlns:a14="http://schemas.microsoft.com/office/drawing/2010/main" val="0"/>
                        </a:ext>
                      </a:extLst>
                    </a:blip>
                    <a:stretch>
                      <a:fillRect/>
                    </a:stretch>
                  </pic:blipFill>
                  <pic:spPr>
                    <a:xfrm>
                      <a:off x="0" y="0"/>
                      <a:ext cx="2616181" cy="1165846"/>
                    </a:xfrm>
                    <a:prstGeom prst="rect">
                      <a:avLst/>
                    </a:prstGeom>
                  </pic:spPr>
                </pic:pic>
              </a:graphicData>
            </a:graphic>
          </wp:inline>
        </w:drawing>
      </w:r>
      <w:r>
        <w:t xml:space="preserve">             </w:t>
      </w:r>
      <w:r>
        <w:rPr>
          <w:noProof/>
          <w:lang w:eastAsia="en-GB"/>
        </w:rPr>
        <w:drawing>
          <wp:inline distT="0" distB="0" distL="0" distR="0" wp14:anchorId="2E5C9F24" wp14:editId="308BD138">
            <wp:extent cx="2615609" cy="1148860"/>
            <wp:effectExtent l="0" t="0" r="0" b="0"/>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 name="170AABD.tmp"/>
                    <pic:cNvPicPr/>
                  </pic:nvPicPr>
                  <pic:blipFill>
                    <a:blip r:embed="rId46">
                      <a:extLst>
                        <a:ext uri="{28A0092B-C50C-407E-A947-70E740481C1C}">
                          <a14:useLocalDpi xmlns:a14="http://schemas.microsoft.com/office/drawing/2010/main" val="0"/>
                        </a:ext>
                      </a:extLst>
                    </a:blip>
                    <a:stretch>
                      <a:fillRect/>
                    </a:stretch>
                  </pic:blipFill>
                  <pic:spPr>
                    <a:xfrm>
                      <a:off x="0" y="0"/>
                      <a:ext cx="2650158" cy="1164035"/>
                    </a:xfrm>
                    <a:prstGeom prst="rect">
                      <a:avLst/>
                    </a:prstGeom>
                  </pic:spPr>
                </pic:pic>
              </a:graphicData>
            </a:graphic>
          </wp:inline>
        </w:drawing>
      </w:r>
    </w:p>
    <w:p w14:paraId="3453B25B" w14:textId="7BD3EDEB" w:rsidR="00DB2A6F" w:rsidRPr="00FA38FB" w:rsidRDefault="00DB2A6F" w:rsidP="00C800E7">
      <w:pPr>
        <w:spacing w:line="360" w:lineRule="auto"/>
        <w:rPr>
          <w:color w:val="0070C0"/>
        </w:rPr>
      </w:pPr>
      <w:r w:rsidRPr="00FA38FB">
        <w:rPr>
          <w:color w:val="0070C0"/>
        </w:rPr>
        <w:t xml:space="preserve">AWJC </w:t>
      </w:r>
      <w:r>
        <w:rPr>
          <w:color w:val="0070C0"/>
        </w:rPr>
        <w:t xml:space="preserve">machines are </w:t>
      </w:r>
      <w:r w:rsidR="00C800E7">
        <w:rPr>
          <w:color w:val="0070C0"/>
        </w:rPr>
        <w:t>on average $450,000 cheaper than an equivalent LJC</w:t>
      </w:r>
      <w:r>
        <w:rPr>
          <w:color w:val="0070C0"/>
        </w:rPr>
        <w:t xml:space="preserve"> machine</w:t>
      </w:r>
    </w:p>
    <w:p w14:paraId="09EE1D89" w14:textId="27557AE4" w:rsidR="00DB2A6F" w:rsidRPr="00FA38FB" w:rsidRDefault="00DB2A6F" w:rsidP="00C800E7">
      <w:pPr>
        <w:spacing w:line="360" w:lineRule="auto"/>
        <w:rPr>
          <w:color w:val="0070C0"/>
        </w:rPr>
      </w:pPr>
      <w:bookmarkStart w:id="24" w:name="_Hlk510623035"/>
      <w:r>
        <w:rPr>
          <w:rFonts w:cstheme="minorHAnsi"/>
        </w:rPr>
        <w:t>Fig 4.14 Average labour costs of advanced process machinery</w:t>
      </w:r>
      <w:bookmarkEnd w:id="24"/>
      <w:r>
        <w:rPr>
          <w:noProof/>
          <w:color w:val="0070C0"/>
          <w:lang w:eastAsia="en-GB"/>
        </w:rPr>
        <w:drawing>
          <wp:inline distT="0" distB="0" distL="0" distR="0" wp14:anchorId="7B90FA47" wp14:editId="0C4A46F9">
            <wp:extent cx="2589469" cy="1127052"/>
            <wp:effectExtent l="0" t="0" r="1905" b="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 name="1703A65.tmp"/>
                    <pic:cNvPicPr/>
                  </pic:nvPicPr>
                  <pic:blipFill>
                    <a:blip r:embed="rId47">
                      <a:extLst>
                        <a:ext uri="{28A0092B-C50C-407E-A947-70E740481C1C}">
                          <a14:useLocalDpi xmlns:a14="http://schemas.microsoft.com/office/drawing/2010/main" val="0"/>
                        </a:ext>
                      </a:extLst>
                    </a:blip>
                    <a:stretch>
                      <a:fillRect/>
                    </a:stretch>
                  </pic:blipFill>
                  <pic:spPr>
                    <a:xfrm>
                      <a:off x="0" y="0"/>
                      <a:ext cx="2651472" cy="1154038"/>
                    </a:xfrm>
                    <a:prstGeom prst="rect">
                      <a:avLst/>
                    </a:prstGeom>
                  </pic:spPr>
                </pic:pic>
              </a:graphicData>
            </a:graphic>
          </wp:inline>
        </w:drawing>
      </w:r>
    </w:p>
    <w:p w14:paraId="5F564009" w14:textId="1362C9AD" w:rsidR="00DB2A6F" w:rsidRPr="00C800E7" w:rsidRDefault="00DB2A6F" w:rsidP="00C800E7">
      <w:pPr>
        <w:spacing w:line="360" w:lineRule="auto"/>
        <w:rPr>
          <w:color w:val="FF0000"/>
        </w:rPr>
      </w:pPr>
      <w:r w:rsidRPr="00C800E7">
        <w:rPr>
          <w:color w:val="FF0000"/>
        </w:rPr>
        <w:t>The associated labour costs of LJC are on average up to $10 / hour cheaper to run than AWJC</w:t>
      </w:r>
    </w:p>
    <w:p w14:paraId="755F7DAF" w14:textId="7EC36EAA" w:rsidR="00DC2F59" w:rsidRDefault="00C800E7" w:rsidP="00C800E7">
      <w:pPr>
        <w:spacing w:line="360" w:lineRule="auto"/>
      </w:pPr>
      <w:r>
        <w:rPr>
          <w:rFonts w:cstheme="minorHAnsi"/>
        </w:rPr>
        <w:t>Fig 4.15 Average Production Rate of advanced process machinery</w:t>
      </w:r>
    </w:p>
    <w:p w14:paraId="33CF4D4D" w14:textId="34C71945" w:rsidR="00DC2F59" w:rsidRDefault="00C800E7" w:rsidP="00C800E7">
      <w:pPr>
        <w:spacing w:line="360" w:lineRule="auto"/>
      </w:pPr>
      <w:r>
        <w:rPr>
          <w:noProof/>
          <w:lang w:eastAsia="en-GB"/>
        </w:rPr>
        <w:drawing>
          <wp:inline distT="0" distB="0" distL="0" distR="0" wp14:anchorId="5521399E" wp14:editId="17EED744">
            <wp:extent cx="2519916" cy="1097731"/>
            <wp:effectExtent l="0" t="0" r="0" b="7620"/>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 name="1703C55.tmp"/>
                    <pic:cNvPicPr/>
                  </pic:nvPicPr>
                  <pic:blipFill>
                    <a:blip r:embed="rId48">
                      <a:extLst>
                        <a:ext uri="{28A0092B-C50C-407E-A947-70E740481C1C}">
                          <a14:useLocalDpi xmlns:a14="http://schemas.microsoft.com/office/drawing/2010/main" val="0"/>
                        </a:ext>
                      </a:extLst>
                    </a:blip>
                    <a:stretch>
                      <a:fillRect/>
                    </a:stretch>
                  </pic:blipFill>
                  <pic:spPr>
                    <a:xfrm>
                      <a:off x="0" y="0"/>
                      <a:ext cx="2597942" cy="1131721"/>
                    </a:xfrm>
                    <a:prstGeom prst="rect">
                      <a:avLst/>
                    </a:prstGeom>
                  </pic:spPr>
                </pic:pic>
              </a:graphicData>
            </a:graphic>
          </wp:inline>
        </w:drawing>
      </w:r>
    </w:p>
    <w:p w14:paraId="50B9E1E0" w14:textId="3A1106F7" w:rsidR="00C800E7" w:rsidRPr="00C800E7" w:rsidRDefault="00C800E7" w:rsidP="00C800E7">
      <w:pPr>
        <w:spacing w:line="360" w:lineRule="auto"/>
        <w:rPr>
          <w:color w:val="FF0000"/>
        </w:rPr>
      </w:pPr>
      <w:r w:rsidRPr="00C800E7">
        <w:rPr>
          <w:color w:val="FF0000"/>
        </w:rPr>
        <w:t xml:space="preserve">The </w:t>
      </w:r>
      <w:r>
        <w:rPr>
          <w:color w:val="FF0000"/>
        </w:rPr>
        <w:t>average production rate of an equivalent LJC can cut 37 inches / min more than</w:t>
      </w:r>
      <w:r w:rsidRPr="00C800E7">
        <w:rPr>
          <w:color w:val="FF0000"/>
        </w:rPr>
        <w:t xml:space="preserve"> AWJC</w:t>
      </w:r>
    </w:p>
    <w:p w14:paraId="3D763352" w14:textId="4B4E6600" w:rsidR="00DC2F59" w:rsidRPr="002D1758" w:rsidRDefault="00C800E7" w:rsidP="002D1758">
      <w:pPr>
        <w:spacing w:line="360" w:lineRule="auto"/>
      </w:pPr>
      <w:r w:rsidRPr="002D1758">
        <w:t xml:space="preserve">The analysis </w:t>
      </w:r>
      <w:r w:rsidR="002D1758" w:rsidRPr="002D1758">
        <w:t>indicates although the setup costs of LJC are much higher, the long-term costs regarding labour and production rates are much lower. Importantly it is critical that the component design and material choice are closely considered before deciding upon suitable process</w:t>
      </w:r>
      <w:r w:rsidR="002D1758">
        <w:t xml:space="preserve"> to proceed with.</w:t>
      </w:r>
    </w:p>
    <w:p w14:paraId="430A1BD9" w14:textId="75DB25E0" w:rsidR="00DC2F59" w:rsidRDefault="00DC2F59" w:rsidP="00D323B0"/>
    <w:p w14:paraId="7348FE9A" w14:textId="525C6071" w:rsidR="00DC2F59" w:rsidRDefault="00DC2F59" w:rsidP="00D323B0"/>
    <w:p w14:paraId="3CECAAB0" w14:textId="5E5D0165" w:rsidR="00DC2F59" w:rsidRDefault="00DC2F59" w:rsidP="00D323B0"/>
    <w:p w14:paraId="310B6944" w14:textId="591A5492" w:rsidR="00DC2F59" w:rsidRDefault="0013301C" w:rsidP="00B65D84">
      <w:pPr>
        <w:pStyle w:val="Heading2"/>
        <w:spacing w:line="360" w:lineRule="auto"/>
      </w:pPr>
      <w:bookmarkStart w:id="25" w:name="_Toc510772683"/>
      <w:r>
        <w:lastRenderedPageBreak/>
        <w:t xml:space="preserve">Future </w:t>
      </w:r>
      <w:r w:rsidR="00E83C3A">
        <w:t>Considerations</w:t>
      </w:r>
      <w:bookmarkEnd w:id="25"/>
    </w:p>
    <w:p w14:paraId="77CA1066" w14:textId="181CE34D" w:rsidR="008C3739" w:rsidRDefault="008C3739" w:rsidP="00B65D84">
      <w:pPr>
        <w:spacing w:line="360" w:lineRule="auto"/>
      </w:pPr>
    </w:p>
    <w:p w14:paraId="4CA6FA94" w14:textId="12FB76B5" w:rsidR="0013301C" w:rsidRDefault="0013301C" w:rsidP="00B65D84">
      <w:pPr>
        <w:spacing w:line="360" w:lineRule="auto"/>
      </w:pPr>
      <w:proofErr w:type="spellStart"/>
      <w:r>
        <w:rPr>
          <w:rFonts w:cstheme="minorHAnsi"/>
        </w:rPr>
        <w:t>Mahamood</w:t>
      </w:r>
      <w:proofErr w:type="spellEnd"/>
      <w:r>
        <w:rPr>
          <w:rFonts w:cstheme="minorHAnsi"/>
        </w:rPr>
        <w:t xml:space="preserve"> and </w:t>
      </w:r>
      <w:proofErr w:type="spellStart"/>
      <w:r>
        <w:rPr>
          <w:rFonts w:cstheme="minorHAnsi"/>
        </w:rPr>
        <w:t>Akinlab</w:t>
      </w:r>
      <w:proofErr w:type="spellEnd"/>
      <w:r>
        <w:rPr>
          <w:rFonts w:cstheme="minorHAnsi"/>
        </w:rPr>
        <w:t xml:space="preserve"> (2018) d</w:t>
      </w:r>
      <w:r w:rsidR="00B65D84">
        <w:rPr>
          <w:rFonts w:cstheme="minorHAnsi"/>
        </w:rPr>
        <w:t xml:space="preserve">escribe </w:t>
      </w:r>
      <w:r>
        <w:rPr>
          <w:rFonts w:cstheme="minorHAnsi"/>
        </w:rPr>
        <w:t>how LJC and AWJC both provide the capability of utilising a single machine to undertake multiple manufacturing tasks with minimal environmental impact.</w:t>
      </w:r>
      <w:r w:rsidR="00B65D84">
        <w:rPr>
          <w:rFonts w:cstheme="minorHAnsi"/>
        </w:rPr>
        <w:t xml:space="preserve"> </w:t>
      </w:r>
      <w:proofErr w:type="spellStart"/>
      <w:r w:rsidR="00B65D84">
        <w:rPr>
          <w:rFonts w:cstheme="minorHAnsi"/>
        </w:rPr>
        <w:t>Krajcarz</w:t>
      </w:r>
      <w:proofErr w:type="spellEnd"/>
      <w:r w:rsidR="00B65D84">
        <w:rPr>
          <w:rFonts w:cstheme="minorHAnsi"/>
        </w:rPr>
        <w:t xml:space="preserve"> (2014) outlines t</w:t>
      </w:r>
      <w:r>
        <w:rPr>
          <w:rFonts w:cstheme="minorHAnsi"/>
        </w:rPr>
        <w:t>he generation of custom CNC programs</w:t>
      </w:r>
      <w:r w:rsidR="00B65D84">
        <w:rPr>
          <w:rFonts w:cstheme="minorHAnsi"/>
        </w:rPr>
        <w:t xml:space="preserve"> can be undertaken to</w:t>
      </w:r>
      <w:r>
        <w:rPr>
          <w:rFonts w:cstheme="minorHAnsi"/>
        </w:rPr>
        <w:t xml:space="preserve"> service </w:t>
      </w:r>
      <w:r w:rsidR="00B65D84">
        <w:rPr>
          <w:rFonts w:cstheme="minorHAnsi"/>
        </w:rPr>
        <w:t xml:space="preserve">a variety of </w:t>
      </w:r>
      <w:r>
        <w:rPr>
          <w:rFonts w:cstheme="minorHAnsi"/>
        </w:rPr>
        <w:t>component design</w:t>
      </w:r>
      <w:r w:rsidR="00B65D84">
        <w:rPr>
          <w:rFonts w:cstheme="minorHAnsi"/>
        </w:rPr>
        <w:t>s</w:t>
      </w:r>
      <w:r>
        <w:rPr>
          <w:rFonts w:cstheme="minorHAnsi"/>
        </w:rPr>
        <w:t xml:space="preserve"> and material requirements for a wide range of applications</w:t>
      </w:r>
      <w:r w:rsidR="00B65D84">
        <w:rPr>
          <w:rFonts w:cstheme="minorHAnsi"/>
        </w:rPr>
        <w:t>.</w:t>
      </w:r>
      <w:r w:rsidRPr="0013301C">
        <w:rPr>
          <w:rFonts w:cstheme="minorHAnsi"/>
        </w:rPr>
        <w:t xml:space="preserve"> </w:t>
      </w:r>
      <w:r w:rsidR="00B65D84" w:rsidRPr="00CB22DE">
        <w:rPr>
          <w:rFonts w:cstheme="minorHAnsi"/>
        </w:rPr>
        <w:t>esabna.com</w:t>
      </w:r>
      <w:r w:rsidR="00B65D84">
        <w:rPr>
          <w:rFonts w:cstheme="minorHAnsi"/>
        </w:rPr>
        <w:t xml:space="preserve"> </w:t>
      </w:r>
      <w:r w:rsidR="00B65D84" w:rsidRPr="00CB22DE">
        <w:rPr>
          <w:rFonts w:cstheme="minorHAnsi"/>
        </w:rPr>
        <w:t>(2018</w:t>
      </w:r>
      <w:r w:rsidR="00B65D84">
        <w:t>) supports</w:t>
      </w:r>
      <w:r w:rsidR="00B65D84">
        <w:rPr>
          <w:rFonts w:cstheme="minorHAnsi"/>
        </w:rPr>
        <w:t xml:space="preserve"> how huge cost savings can be made, through replacing custom machines with AWJC and LJC machines, which provide flexibility and financial opportunities in the developing markets of the future</w:t>
      </w:r>
    </w:p>
    <w:p w14:paraId="4B42B108" w14:textId="322662FB" w:rsidR="0013301C" w:rsidRDefault="0013301C" w:rsidP="0013301C"/>
    <w:p w14:paraId="2748C250" w14:textId="77777777" w:rsidR="0013301C" w:rsidRDefault="0013301C" w:rsidP="00D323B0"/>
    <w:p w14:paraId="53EE9C09" w14:textId="03E4D958" w:rsidR="008C3739" w:rsidRDefault="008C3739" w:rsidP="00D323B0"/>
    <w:p w14:paraId="67FD63AE" w14:textId="7EE5F907" w:rsidR="008C3739" w:rsidRDefault="008C3739" w:rsidP="00D323B0"/>
    <w:p w14:paraId="578F742F" w14:textId="3569059E" w:rsidR="008C3739" w:rsidRDefault="008C3739" w:rsidP="00D323B0"/>
    <w:p w14:paraId="1909505F" w14:textId="155D1B6A" w:rsidR="008C3739" w:rsidRDefault="008C3739" w:rsidP="00D323B0"/>
    <w:p w14:paraId="2FF16F40" w14:textId="5C45B780" w:rsidR="008C3739" w:rsidRDefault="008C3739" w:rsidP="00D323B0"/>
    <w:p w14:paraId="799D8DC0" w14:textId="2C54004D" w:rsidR="008C3739" w:rsidRDefault="008C3739" w:rsidP="00D323B0"/>
    <w:p w14:paraId="2D9C6610" w14:textId="6404305A" w:rsidR="008C3739" w:rsidRDefault="008C3739" w:rsidP="00D323B0"/>
    <w:p w14:paraId="0FBFE3E9" w14:textId="4F9714BF" w:rsidR="008C3739" w:rsidRDefault="008C3739" w:rsidP="00D323B0"/>
    <w:p w14:paraId="7203B894" w14:textId="13CCF3C3" w:rsidR="008C3739" w:rsidRDefault="008C3739" w:rsidP="00D323B0"/>
    <w:p w14:paraId="38B04C31" w14:textId="5E67D129" w:rsidR="008C3739" w:rsidRDefault="008C3739" w:rsidP="00D323B0"/>
    <w:p w14:paraId="4FCFF82C" w14:textId="7870877F" w:rsidR="008C3739" w:rsidRDefault="008C3739" w:rsidP="00D323B0"/>
    <w:p w14:paraId="100B1956" w14:textId="14D7B802" w:rsidR="008C3739" w:rsidRDefault="008C3739" w:rsidP="00D323B0"/>
    <w:p w14:paraId="32BAEE4F" w14:textId="48550E69" w:rsidR="008C3739" w:rsidRDefault="008C3739" w:rsidP="00D323B0"/>
    <w:p w14:paraId="0216B774" w14:textId="77777777" w:rsidR="008C3739" w:rsidRDefault="008C3739" w:rsidP="00D323B0"/>
    <w:p w14:paraId="23121DB2" w14:textId="090A05D7" w:rsidR="00DC2F59" w:rsidRDefault="00DC2F59" w:rsidP="00D323B0"/>
    <w:p w14:paraId="608ECA37" w14:textId="77777777" w:rsidR="00DC2F59" w:rsidRDefault="00DC2F59" w:rsidP="00D323B0"/>
    <w:p w14:paraId="009E0A0B" w14:textId="21C7D783" w:rsidR="00706F1A" w:rsidRDefault="00472BF3" w:rsidP="00D323B0">
      <w:pPr>
        <w:rPr>
          <w:noProof/>
        </w:rPr>
      </w:pPr>
      <w:r>
        <w:rPr>
          <w:noProof/>
        </w:rPr>
        <w:t xml:space="preserve">          </w:t>
      </w:r>
    </w:p>
    <w:p w14:paraId="079B0119" w14:textId="77777777" w:rsidR="00472BF3" w:rsidRDefault="00472BF3" w:rsidP="00D323B0">
      <w:pPr>
        <w:rPr>
          <w:noProof/>
        </w:rPr>
      </w:pPr>
    </w:p>
    <w:p w14:paraId="3165D6F2" w14:textId="2AF3C74D" w:rsidR="00706F1A" w:rsidRDefault="00706F1A" w:rsidP="00D323B0"/>
    <w:p w14:paraId="3FF23766" w14:textId="719A1D06" w:rsidR="000F5FF2" w:rsidRDefault="000F5FF2" w:rsidP="00D323B0"/>
    <w:p w14:paraId="6D04F174" w14:textId="1CC8123D" w:rsidR="00706F1A" w:rsidRDefault="00191448" w:rsidP="00191448">
      <w:pPr>
        <w:pStyle w:val="Heading1"/>
      </w:pPr>
      <w:bookmarkStart w:id="26" w:name="_Toc510772684"/>
      <w:r>
        <w:lastRenderedPageBreak/>
        <w:t>Conclusion</w:t>
      </w:r>
      <w:bookmarkEnd w:id="26"/>
    </w:p>
    <w:p w14:paraId="04D71C38" w14:textId="4B625341" w:rsidR="00706F1A" w:rsidRDefault="00706F1A" w:rsidP="00D323B0"/>
    <w:p w14:paraId="34DD7485" w14:textId="77777777" w:rsidR="00E059FE" w:rsidRDefault="00194AA0" w:rsidP="00F75FD8">
      <w:pPr>
        <w:spacing w:line="360" w:lineRule="auto"/>
      </w:pPr>
      <w:r>
        <w:t>The initial review of El-</w:t>
      </w:r>
      <w:proofErr w:type="spellStart"/>
      <w:r>
        <w:t>Hofy</w:t>
      </w:r>
      <w:proofErr w:type="spellEnd"/>
      <w:r>
        <w:t xml:space="preserve"> (2005) identified LJC and AWJC as the advanced processes, which held the most potential to modernise a traditional production facility.</w:t>
      </w:r>
      <w:r w:rsidR="00C82E31">
        <w:t xml:space="preserve"> </w:t>
      </w:r>
    </w:p>
    <w:p w14:paraId="1620C653" w14:textId="736EBA4D" w:rsidR="00706F1A" w:rsidRDefault="00C82E31" w:rsidP="00F75FD8">
      <w:pPr>
        <w:spacing w:line="360" w:lineRule="auto"/>
      </w:pPr>
      <w:r>
        <w:t>Allen (1969)</w:t>
      </w:r>
      <w:r w:rsidR="00E059FE">
        <w:t xml:space="preserve"> outlined how electrons produce photons, which Dubey and Yadava (2008) defined as the key process</w:t>
      </w:r>
      <w:r w:rsidR="00A413C4">
        <w:t xml:space="preserve"> used when generating</w:t>
      </w:r>
      <w:r w:rsidR="00E059FE">
        <w:t xml:space="preserve"> a laser.</w:t>
      </w:r>
      <w:r w:rsidR="00A413C4">
        <w:t xml:space="preserve"> The Nd-YAG LJC technology was selected as the most suitable to investigate after review of </w:t>
      </w:r>
      <w:r w:rsidR="00930F88">
        <w:t>Lawrence</w:t>
      </w:r>
      <w:r w:rsidR="00A413C4">
        <w:t xml:space="preserve"> (2018)</w:t>
      </w:r>
      <w:r w:rsidR="00930F88">
        <w:t>. The fundamental creation of the laser used for Nd-YAG cutting process was documented by Powell (2018), which was substantiated mathematically by creating a series of scenarios and determining</w:t>
      </w:r>
      <w:r w:rsidR="00E0787E">
        <w:t xml:space="preserve"> the energy required to induce i</w:t>
      </w:r>
      <w:r w:rsidR="00930F88">
        <w:t xml:space="preserve">onisation </w:t>
      </w:r>
      <w:r w:rsidR="00E0787E">
        <w:t>(</w:t>
      </w:r>
      <w:r w:rsidR="00930F88">
        <w:t xml:space="preserve">1.875 – 3.75 </w:t>
      </w:r>
      <w:proofErr w:type="spellStart"/>
      <w:r w:rsidR="00930F88">
        <w:t>ev</w:t>
      </w:r>
      <w:proofErr w:type="spellEnd"/>
      <w:r w:rsidR="00E0787E">
        <w:t>)</w:t>
      </w:r>
      <w:r w:rsidR="00930F88">
        <w:t xml:space="preserve">, excitation </w:t>
      </w:r>
      <w:r w:rsidR="00E0787E">
        <w:t>(1</w:t>
      </w:r>
      <w:r w:rsidR="00930F88">
        <w:t xml:space="preserve">8.75 – 43.75 </w:t>
      </w:r>
      <w:proofErr w:type="spellStart"/>
      <w:r w:rsidR="00930F88">
        <w:t>ev</w:t>
      </w:r>
      <w:proofErr w:type="spellEnd"/>
      <w:r w:rsidR="00E0787E">
        <w:t>)</w:t>
      </w:r>
      <w:r w:rsidR="00930F88">
        <w:t xml:space="preserve"> </w:t>
      </w:r>
      <w:r w:rsidR="00E0787E">
        <w:t>and the frequency when returning to a grounded state (1.21 x 10^15 – 2.17 x 10^15).</w:t>
      </w:r>
    </w:p>
    <w:p w14:paraId="1C2931F8" w14:textId="45EEC82C" w:rsidR="00E0787E" w:rsidRDefault="00202FA2" w:rsidP="00F75FD8">
      <w:pPr>
        <w:spacing w:line="360" w:lineRule="auto"/>
      </w:pPr>
      <w:proofErr w:type="spellStart"/>
      <w:r>
        <w:t>Momber</w:t>
      </w:r>
      <w:proofErr w:type="spellEnd"/>
      <w:r>
        <w:t xml:space="preserve"> et al (2012) described the process of AWJC which was used to form the research path, from which Wang (2003) indicated the importance of a high pressure pump, capable of producing up to 60,000 psi. Mahmood and </w:t>
      </w:r>
      <w:proofErr w:type="spellStart"/>
      <w:r>
        <w:t>Akinlabi</w:t>
      </w:r>
      <w:proofErr w:type="spellEnd"/>
      <w:r>
        <w:t xml:space="preserve"> (2018) indicated an intensifier pump to be the most suited to modern AWJC, due to the lower maintenance costs, service intervals and flexibility to operate multiple cutting heads. Wardjet.com (2018) provided graphical description of a typical intensifier pump used for modern AWJC and </w:t>
      </w:r>
      <w:r w:rsidR="00E80C9F">
        <w:t>documented</w:t>
      </w:r>
      <w:r>
        <w:t xml:space="preserve"> the</w:t>
      </w:r>
      <w:r w:rsidR="00E80C9F">
        <w:t xml:space="preserve"> pumps</w:t>
      </w:r>
      <w:r>
        <w:t xml:space="preserve"> ability </w:t>
      </w:r>
      <w:r w:rsidR="00E80C9F">
        <w:t xml:space="preserve">to </w:t>
      </w:r>
      <w:r w:rsidR="00F95170">
        <w:t>amplify</w:t>
      </w:r>
      <w:r>
        <w:t xml:space="preserve"> pressure </w:t>
      </w:r>
      <w:r w:rsidR="00F95170">
        <w:t>by a factor of</w:t>
      </w:r>
      <w:r w:rsidR="00D4157F">
        <w:t xml:space="preserve"> twenty</w:t>
      </w:r>
      <w:r w:rsidR="00F95170">
        <w:t xml:space="preserve">, which </w:t>
      </w:r>
      <w:r w:rsidR="00D4157F">
        <w:t>was substantiated by calculating the relative forces experienced within each cylinder bore cross-sectional area of the pump. The typical dimensional setup of a minimum, mid-range and</w:t>
      </w:r>
      <w:r w:rsidR="0088701E">
        <w:t xml:space="preserve"> maximum orifice diameter </w:t>
      </w:r>
      <w:r w:rsidR="002E728E">
        <w:t xml:space="preserve">arrangement produced nozzle forces (25.25N – 130.79N), </w:t>
      </w:r>
      <w:r w:rsidR="0088701E">
        <w:t xml:space="preserve">nozzle </w:t>
      </w:r>
      <w:r w:rsidR="002E728E">
        <w:t>water column</w:t>
      </w:r>
      <w:r w:rsidR="00D4157F">
        <w:t xml:space="preserve"> </w:t>
      </w:r>
      <w:r w:rsidR="0088701E">
        <w:t>mass (</w:t>
      </w:r>
      <w:r w:rsidR="002E728E">
        <w:t>4.75 x 10^-8 - 9.17 x 10^-8 kg)</w:t>
      </w:r>
      <w:r w:rsidR="0088701E">
        <w:t>, nozzle water velocity (615.01 – 634.67 m/s^2).</w:t>
      </w:r>
    </w:p>
    <w:p w14:paraId="1DDE3880" w14:textId="68540771" w:rsidR="0017026C" w:rsidRDefault="0053442F" w:rsidP="00F75FD8">
      <w:pPr>
        <w:spacing w:line="360" w:lineRule="auto"/>
        <w:rPr>
          <w:rFonts w:eastAsia="+mn-ea" w:cstheme="minorHAnsi"/>
          <w:color w:val="000000"/>
          <w:kern w:val="24"/>
        </w:rPr>
      </w:pPr>
      <w:r>
        <w:t xml:space="preserve">Through reflective comparison </w:t>
      </w:r>
      <w:proofErr w:type="spellStart"/>
      <w:r>
        <w:t>Krajcarz</w:t>
      </w:r>
      <w:proofErr w:type="spellEnd"/>
      <w:r>
        <w:t xml:space="preserve"> (2014) supports the key advantages of AWJC over LJC are it is a clean and environmentally friendly process that can cut almost any material (even materials approaching 1700 </w:t>
      </w:r>
      <w:proofErr w:type="spellStart"/>
      <w:r>
        <w:t>Brinnel</w:t>
      </w:r>
      <w:proofErr w:type="spellEnd"/>
      <w:r>
        <w:t xml:space="preserve"> hardness), whilst generating no heat in the process, which eliminates work hardening and material distortion.</w:t>
      </w:r>
      <w:r w:rsidR="00556A15">
        <w:t xml:space="preserve"> </w:t>
      </w:r>
      <w:r w:rsidR="00556A15">
        <w:rPr>
          <w:rFonts w:cstheme="minorHAnsi"/>
        </w:rPr>
        <w:t>Lawrence (2018)</w:t>
      </w:r>
      <w:r w:rsidR="000857B2">
        <w:rPr>
          <w:rFonts w:cstheme="minorHAnsi"/>
        </w:rPr>
        <w:t xml:space="preserve"> discusses how the LJC production rate is on average capable of cutting</w:t>
      </w:r>
      <w:r w:rsidR="00556A15">
        <w:rPr>
          <w:rFonts w:cstheme="minorHAnsi"/>
        </w:rPr>
        <w:t xml:space="preserve"> 37 inches / min more than </w:t>
      </w:r>
      <w:r w:rsidR="000857B2">
        <w:rPr>
          <w:rFonts w:cstheme="minorHAnsi"/>
        </w:rPr>
        <w:t xml:space="preserve">AWJC. </w:t>
      </w:r>
      <w:r w:rsidR="00717179">
        <w:rPr>
          <w:rFonts w:cstheme="minorHAnsi"/>
        </w:rPr>
        <w:t xml:space="preserve">Additionally, </w:t>
      </w:r>
      <w:r w:rsidR="0017026C" w:rsidRPr="00CB22DE">
        <w:rPr>
          <w:rFonts w:eastAsia="+mn-ea" w:cstheme="minorHAnsi"/>
          <w:color w:val="000000"/>
          <w:kern w:val="24"/>
        </w:rPr>
        <w:t xml:space="preserve">CES </w:t>
      </w:r>
      <w:proofErr w:type="spellStart"/>
      <w:r w:rsidR="0017026C" w:rsidRPr="00CB22DE">
        <w:rPr>
          <w:rFonts w:eastAsia="+mn-ea" w:cstheme="minorHAnsi"/>
          <w:color w:val="000000"/>
          <w:kern w:val="24"/>
        </w:rPr>
        <w:t>EduPack</w:t>
      </w:r>
      <w:proofErr w:type="spellEnd"/>
      <w:r w:rsidR="0017026C" w:rsidRPr="00CB22DE">
        <w:rPr>
          <w:rFonts w:eastAsia="+mn-ea" w:cstheme="minorHAnsi"/>
          <w:color w:val="000000"/>
          <w:kern w:val="24"/>
        </w:rPr>
        <w:t xml:space="preserve"> (2013)</w:t>
      </w:r>
      <w:r w:rsidR="0017026C">
        <w:rPr>
          <w:rFonts w:eastAsia="+mn-ea" w:cstheme="minorHAnsi"/>
          <w:color w:val="000000"/>
          <w:kern w:val="24"/>
        </w:rPr>
        <w:t xml:space="preserve"> </w:t>
      </w:r>
      <w:r w:rsidR="00717179">
        <w:rPr>
          <w:rFonts w:eastAsia="+mn-ea" w:cstheme="minorHAnsi"/>
          <w:color w:val="000000"/>
          <w:kern w:val="24"/>
        </w:rPr>
        <w:t xml:space="preserve">and Wardjet.com (2018) </w:t>
      </w:r>
      <w:r w:rsidR="0017026C">
        <w:rPr>
          <w:rFonts w:eastAsia="+mn-ea" w:cstheme="minorHAnsi"/>
          <w:color w:val="000000"/>
          <w:kern w:val="24"/>
        </w:rPr>
        <w:t xml:space="preserve">was used to compare the key performance metrics </w:t>
      </w:r>
      <w:r w:rsidR="00717179">
        <w:rPr>
          <w:rFonts w:eastAsia="+mn-ea" w:cstheme="minorHAnsi"/>
          <w:color w:val="000000"/>
          <w:kern w:val="24"/>
        </w:rPr>
        <w:t xml:space="preserve">and cost considerations </w:t>
      </w:r>
      <w:r w:rsidR="0017026C">
        <w:rPr>
          <w:rFonts w:eastAsia="+mn-ea" w:cstheme="minorHAnsi"/>
          <w:color w:val="000000"/>
          <w:kern w:val="24"/>
        </w:rPr>
        <w:t xml:space="preserve">between </w:t>
      </w:r>
      <w:r w:rsidR="00BD5630">
        <w:rPr>
          <w:rFonts w:eastAsia="+mn-ea" w:cstheme="minorHAnsi"/>
          <w:color w:val="000000"/>
          <w:kern w:val="24"/>
        </w:rPr>
        <w:t>LJC and AWJC</w:t>
      </w:r>
      <w:r w:rsidR="00F75FD8">
        <w:rPr>
          <w:rFonts w:eastAsia="+mn-ea" w:cstheme="minorHAnsi"/>
          <w:color w:val="000000"/>
          <w:kern w:val="24"/>
        </w:rPr>
        <w:t>.</w:t>
      </w:r>
    </w:p>
    <w:p w14:paraId="0A0F61B3" w14:textId="1F80FDA2" w:rsidR="0053442F" w:rsidRDefault="00BD5630" w:rsidP="00F75FD8">
      <w:pPr>
        <w:spacing w:line="360" w:lineRule="auto"/>
      </w:pPr>
      <w:r>
        <w:t>Fig 5</w:t>
      </w:r>
      <w:r w:rsidR="00717179">
        <w:t>.0</w:t>
      </w:r>
      <w:r>
        <w:t xml:space="preserve"> </w:t>
      </w:r>
      <w:r w:rsidR="00D96CA1">
        <w:rPr>
          <w:rFonts w:eastAsia="+mn-ea" w:cstheme="minorHAnsi"/>
          <w:color w:val="000000"/>
          <w:kern w:val="24"/>
        </w:rPr>
        <w:t>P</w:t>
      </w:r>
      <w:r>
        <w:rPr>
          <w:rFonts w:eastAsia="+mn-ea" w:cstheme="minorHAnsi"/>
          <w:color w:val="000000"/>
          <w:kern w:val="24"/>
        </w:rPr>
        <w:t>erformance metric comparison</w:t>
      </w:r>
      <w:r w:rsidR="00D96CA1">
        <w:rPr>
          <w:rFonts w:eastAsia="+mn-ea" w:cstheme="minorHAnsi"/>
          <w:color w:val="000000"/>
          <w:kern w:val="24"/>
        </w:rPr>
        <w:t xml:space="preserve"> (</w:t>
      </w:r>
      <w:r w:rsidR="00D96CA1" w:rsidRPr="00CB22DE">
        <w:rPr>
          <w:rFonts w:eastAsia="+mn-ea" w:cstheme="minorHAnsi"/>
          <w:color w:val="000000"/>
          <w:kern w:val="24"/>
        </w:rPr>
        <w:t>CES EduPack</w:t>
      </w:r>
      <w:r w:rsidR="00D96CA1">
        <w:rPr>
          <w:rFonts w:eastAsia="+mn-ea" w:cstheme="minorHAnsi"/>
          <w:color w:val="000000"/>
          <w:kern w:val="24"/>
        </w:rPr>
        <w:t>,2013)</w:t>
      </w:r>
    </w:p>
    <w:p w14:paraId="72F82010" w14:textId="67149B38" w:rsidR="00717179" w:rsidRDefault="0036204F" w:rsidP="00F75FD8">
      <w:pPr>
        <w:spacing w:line="360" w:lineRule="auto"/>
        <w:rPr>
          <w:noProof/>
        </w:rPr>
      </w:pPr>
      <w:r>
        <w:rPr>
          <w:noProof/>
        </w:rPr>
        <w:drawing>
          <wp:inline distT="0" distB="0" distL="0" distR="0" wp14:anchorId="06AC74B2" wp14:editId="47A812A4">
            <wp:extent cx="3377466" cy="852787"/>
            <wp:effectExtent l="0" t="0" r="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5C7E01.tmp"/>
                    <pic:cNvPicPr/>
                  </pic:nvPicPr>
                  <pic:blipFill>
                    <a:blip r:embed="rId49" cstate="print">
                      <a:extLst>
                        <a:ext uri="{28A0092B-C50C-407E-A947-70E740481C1C}">
                          <a14:useLocalDpi xmlns:a14="http://schemas.microsoft.com/office/drawing/2010/main" val="0"/>
                        </a:ext>
                      </a:extLst>
                    </a:blip>
                    <a:stretch>
                      <a:fillRect/>
                    </a:stretch>
                  </pic:blipFill>
                  <pic:spPr>
                    <a:xfrm>
                      <a:off x="0" y="0"/>
                      <a:ext cx="3637772" cy="918513"/>
                    </a:xfrm>
                    <a:prstGeom prst="rect">
                      <a:avLst/>
                    </a:prstGeom>
                  </pic:spPr>
                </pic:pic>
              </a:graphicData>
            </a:graphic>
          </wp:inline>
        </w:drawing>
      </w:r>
      <w:r w:rsidR="00717179">
        <w:t xml:space="preserve">  </w:t>
      </w:r>
    </w:p>
    <w:p w14:paraId="028A85AF" w14:textId="39BBD6FD" w:rsidR="00717179" w:rsidRDefault="00717179" w:rsidP="00F75FD8">
      <w:pPr>
        <w:spacing w:line="360" w:lineRule="auto"/>
        <w:rPr>
          <w:noProof/>
        </w:rPr>
      </w:pPr>
      <w:r>
        <w:rPr>
          <w:noProof/>
        </w:rPr>
        <w:lastRenderedPageBreak/>
        <w:t>Fig 5.1Cost Comparison</w:t>
      </w:r>
      <w:r w:rsidR="00D96CA1">
        <w:rPr>
          <w:noProof/>
        </w:rPr>
        <w:t xml:space="preserve"> (Wardjet.com,2018)</w:t>
      </w:r>
    </w:p>
    <w:p w14:paraId="4F597887" w14:textId="630CF11B" w:rsidR="00191448" w:rsidRDefault="00717179" w:rsidP="00F75FD8">
      <w:pPr>
        <w:spacing w:line="360" w:lineRule="auto"/>
      </w:pPr>
      <w:r>
        <w:rPr>
          <w:noProof/>
        </w:rPr>
        <w:drawing>
          <wp:inline distT="0" distB="0" distL="0" distR="0" wp14:anchorId="519CCF1E" wp14:editId="79A03BDD">
            <wp:extent cx="3414917" cy="533841"/>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D5C3152.tmp"/>
                    <pic:cNvPicPr/>
                  </pic:nvPicPr>
                  <pic:blipFill>
                    <a:blip r:embed="rId50" cstate="print">
                      <a:extLst>
                        <a:ext uri="{28A0092B-C50C-407E-A947-70E740481C1C}">
                          <a14:useLocalDpi xmlns:a14="http://schemas.microsoft.com/office/drawing/2010/main" val="0"/>
                        </a:ext>
                      </a:extLst>
                    </a:blip>
                    <a:stretch>
                      <a:fillRect/>
                    </a:stretch>
                  </pic:blipFill>
                  <pic:spPr>
                    <a:xfrm>
                      <a:off x="0" y="0"/>
                      <a:ext cx="3769392" cy="589255"/>
                    </a:xfrm>
                    <a:prstGeom prst="rect">
                      <a:avLst/>
                    </a:prstGeom>
                  </pic:spPr>
                </pic:pic>
              </a:graphicData>
            </a:graphic>
          </wp:inline>
        </w:drawing>
      </w:r>
    </w:p>
    <w:p w14:paraId="42F680C8" w14:textId="78778743" w:rsidR="00191448" w:rsidRDefault="004F65A0" w:rsidP="00F75FD8">
      <w:pPr>
        <w:spacing w:line="360" w:lineRule="auto"/>
      </w:pPr>
      <w:r>
        <w:t xml:space="preserve">The tabulated results </w:t>
      </w:r>
      <w:r w:rsidR="005A572B">
        <w:t>allow for the selection of the most suitable process, ensuring careful consideration is given to component design and material choice.</w:t>
      </w:r>
    </w:p>
    <w:p w14:paraId="1C8D116C" w14:textId="0DC92815" w:rsidR="005A572B" w:rsidRDefault="005A572B" w:rsidP="00F75FD8">
      <w:pPr>
        <w:spacing w:line="360" w:lineRule="auto"/>
      </w:pPr>
      <w:r>
        <w:t xml:space="preserve">Finally, Mahmood and </w:t>
      </w:r>
      <w:proofErr w:type="spellStart"/>
      <w:r>
        <w:t>Akinlabi</w:t>
      </w:r>
      <w:proofErr w:type="spellEnd"/>
      <w:r>
        <w:t xml:space="preserve"> (2018) discuss the financial benefits, cost saving opportunities and production flexibility, through upgrading to advanced manufacturing processes, which can future proof a business to the developing markets of the future.</w:t>
      </w:r>
    </w:p>
    <w:p w14:paraId="6412CD3F" w14:textId="4058E392" w:rsidR="00191448" w:rsidRDefault="00191448" w:rsidP="00F75FD8">
      <w:pPr>
        <w:spacing w:line="360" w:lineRule="auto"/>
      </w:pPr>
    </w:p>
    <w:p w14:paraId="2D1F3148" w14:textId="20B25772" w:rsidR="00191448" w:rsidRDefault="00191448" w:rsidP="00D323B0"/>
    <w:p w14:paraId="74D18468" w14:textId="24D17B60" w:rsidR="00191448" w:rsidRDefault="00191448" w:rsidP="00D323B0"/>
    <w:p w14:paraId="1376D371" w14:textId="509A470E" w:rsidR="00191448" w:rsidRDefault="00191448" w:rsidP="00D323B0"/>
    <w:p w14:paraId="49A4B5FB" w14:textId="4EE64C7A" w:rsidR="00191448" w:rsidRDefault="00191448" w:rsidP="00D323B0"/>
    <w:p w14:paraId="7410CC8B" w14:textId="4383E3BC" w:rsidR="00191448" w:rsidRDefault="00191448" w:rsidP="00D323B0"/>
    <w:p w14:paraId="35C48B39" w14:textId="501DE113" w:rsidR="00191448" w:rsidRDefault="00191448" w:rsidP="00D323B0"/>
    <w:p w14:paraId="255067CD" w14:textId="18AAEB68" w:rsidR="00191448" w:rsidRDefault="00191448" w:rsidP="00D323B0"/>
    <w:p w14:paraId="7015B6A4" w14:textId="0C0CA4D2" w:rsidR="00191448" w:rsidRDefault="00191448" w:rsidP="00D323B0"/>
    <w:p w14:paraId="5C1BCDDA" w14:textId="31B4FB90" w:rsidR="00191448" w:rsidRDefault="00191448" w:rsidP="00D323B0"/>
    <w:p w14:paraId="07239537" w14:textId="76FF0C89" w:rsidR="00191448" w:rsidRDefault="00191448" w:rsidP="00D323B0"/>
    <w:p w14:paraId="3190DBA8" w14:textId="244070F5" w:rsidR="00FD472D" w:rsidRDefault="00FD472D" w:rsidP="00D323B0"/>
    <w:p w14:paraId="573A3A06" w14:textId="6FD0DBE8" w:rsidR="00FD472D" w:rsidRDefault="00FD472D" w:rsidP="00D323B0"/>
    <w:p w14:paraId="3A914A6B" w14:textId="72E0BD84" w:rsidR="00FD472D" w:rsidRDefault="00FD472D" w:rsidP="00D323B0"/>
    <w:p w14:paraId="32D35835" w14:textId="70EBA86A" w:rsidR="00FD472D" w:rsidRDefault="00FD472D" w:rsidP="00D323B0"/>
    <w:p w14:paraId="1BA8EF6F" w14:textId="3AF631CB" w:rsidR="00FD472D" w:rsidRDefault="00FD472D" w:rsidP="00D323B0"/>
    <w:p w14:paraId="11E102A1" w14:textId="002E91B7" w:rsidR="00FD472D" w:rsidRDefault="00FD472D" w:rsidP="00D323B0"/>
    <w:p w14:paraId="1598C7F0" w14:textId="213B0D58" w:rsidR="00FD472D" w:rsidRDefault="00FD472D" w:rsidP="00D323B0"/>
    <w:p w14:paraId="717BB1ED" w14:textId="3165D606" w:rsidR="00FD472D" w:rsidRDefault="00FD472D" w:rsidP="00D323B0"/>
    <w:p w14:paraId="2AD060A6" w14:textId="17188A30" w:rsidR="00FD472D" w:rsidRDefault="00FD472D" w:rsidP="00D323B0"/>
    <w:p w14:paraId="237A0AA9" w14:textId="1BF7CA37" w:rsidR="00FD472D" w:rsidRDefault="00FD472D" w:rsidP="00D323B0"/>
    <w:p w14:paraId="13F4D0E3" w14:textId="31FE5820" w:rsidR="00191448" w:rsidRDefault="00191448" w:rsidP="00D323B0"/>
    <w:p w14:paraId="5BE3C064" w14:textId="165BF4C8" w:rsidR="000F5FF2" w:rsidRDefault="00191448" w:rsidP="00191448">
      <w:pPr>
        <w:pStyle w:val="Heading1"/>
      </w:pPr>
      <w:bookmarkStart w:id="27" w:name="_Toc510772685"/>
      <w:r>
        <w:lastRenderedPageBreak/>
        <w:t>Appendix</w:t>
      </w:r>
      <w:bookmarkEnd w:id="27"/>
    </w:p>
    <w:p w14:paraId="0EB73A55" w14:textId="58A2301F" w:rsidR="00186E80" w:rsidRDefault="00186E80" w:rsidP="00D323B0"/>
    <w:p w14:paraId="7C11A7D4" w14:textId="24C8E55A" w:rsidR="000F38D5" w:rsidRDefault="000F38D5" w:rsidP="00253BBB">
      <w:pPr>
        <w:pStyle w:val="Heading2"/>
      </w:pPr>
      <w:bookmarkStart w:id="28" w:name="_Toc510772686"/>
      <w:r>
        <w:t>Appendix 1.0</w:t>
      </w:r>
      <w:r w:rsidR="000A2B44">
        <w:t xml:space="preserve"> </w:t>
      </w:r>
      <w:r w:rsidR="000A2B44">
        <w:rPr>
          <w:rFonts w:cstheme="minorHAnsi"/>
        </w:rPr>
        <w:t>(Ion, 2005)</w:t>
      </w:r>
      <w:bookmarkEnd w:id="28"/>
    </w:p>
    <w:p w14:paraId="26458607" w14:textId="0F74EE26" w:rsidR="00294A2C" w:rsidRDefault="00294A2C" w:rsidP="00D323B0"/>
    <w:p w14:paraId="432CB1D8" w14:textId="20C28FBA" w:rsidR="008C1B99" w:rsidRDefault="00D12CEE" w:rsidP="00D323B0">
      <w:r>
        <w:rPr>
          <w:noProof/>
          <w:lang w:eastAsia="en-GB"/>
        </w:rPr>
        <w:drawing>
          <wp:inline distT="0" distB="0" distL="0" distR="0" wp14:anchorId="17B571A4" wp14:editId="5A30A739">
            <wp:extent cx="2688609" cy="1864680"/>
            <wp:effectExtent l="0" t="0" r="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1707C8C.tmp"/>
                    <pic:cNvPicPr/>
                  </pic:nvPicPr>
                  <pic:blipFill>
                    <a:blip r:embed="rId51">
                      <a:extLst>
                        <a:ext uri="{28A0092B-C50C-407E-A947-70E740481C1C}">
                          <a14:useLocalDpi xmlns:a14="http://schemas.microsoft.com/office/drawing/2010/main" val="0"/>
                        </a:ext>
                      </a:extLst>
                    </a:blip>
                    <a:stretch>
                      <a:fillRect/>
                    </a:stretch>
                  </pic:blipFill>
                  <pic:spPr>
                    <a:xfrm>
                      <a:off x="0" y="0"/>
                      <a:ext cx="2696394" cy="1870079"/>
                    </a:xfrm>
                    <a:prstGeom prst="rect">
                      <a:avLst/>
                    </a:prstGeom>
                  </pic:spPr>
                </pic:pic>
              </a:graphicData>
            </a:graphic>
          </wp:inline>
        </w:drawing>
      </w:r>
    </w:p>
    <w:p w14:paraId="6310A3A4" w14:textId="1062B8F3" w:rsidR="000A2B44" w:rsidRDefault="000A2B44" w:rsidP="00D323B0"/>
    <w:p w14:paraId="365E0B1C" w14:textId="50DCF9ED" w:rsidR="000A2B44" w:rsidRDefault="000A2B44" w:rsidP="00D323B0"/>
    <w:p w14:paraId="486CE13F" w14:textId="140A1A29" w:rsidR="000A2B44" w:rsidRDefault="000A2B44" w:rsidP="00D323B0"/>
    <w:p w14:paraId="629A5C6D" w14:textId="56D8B104" w:rsidR="000A2B44" w:rsidRDefault="000A2B44" w:rsidP="00D323B0"/>
    <w:p w14:paraId="520BC41D" w14:textId="286F6853" w:rsidR="000A2B44" w:rsidRDefault="000A2B44" w:rsidP="00D323B0"/>
    <w:p w14:paraId="5501FF2F" w14:textId="48A78F68" w:rsidR="000A2B44" w:rsidRDefault="000A2B44" w:rsidP="00D323B0"/>
    <w:p w14:paraId="5F3560BF" w14:textId="1DCD62AB" w:rsidR="000A2B44" w:rsidRDefault="000A2B44" w:rsidP="00D323B0"/>
    <w:p w14:paraId="6B4F0772" w14:textId="51DD8BA3" w:rsidR="000A2B44" w:rsidRDefault="000A2B44" w:rsidP="00D323B0"/>
    <w:p w14:paraId="3B42C35B" w14:textId="0B4D5D6B" w:rsidR="000A2B44" w:rsidRDefault="000A2B44" w:rsidP="00D323B0"/>
    <w:p w14:paraId="32057FCE" w14:textId="1804C294" w:rsidR="000A2B44" w:rsidRDefault="000A2B44" w:rsidP="00D323B0"/>
    <w:p w14:paraId="09A958D9" w14:textId="40C22F55" w:rsidR="000A2B44" w:rsidRDefault="000A2B44" w:rsidP="00D323B0"/>
    <w:p w14:paraId="749EBA0D" w14:textId="08546D54" w:rsidR="000A2B44" w:rsidRDefault="000A2B44" w:rsidP="00D323B0"/>
    <w:p w14:paraId="29F2D282" w14:textId="335D20C6" w:rsidR="000A2B44" w:rsidRDefault="000A2B44" w:rsidP="00D323B0"/>
    <w:p w14:paraId="16BF0D6B" w14:textId="3A729245" w:rsidR="00253BBB" w:rsidRDefault="00253BBB" w:rsidP="00D323B0"/>
    <w:p w14:paraId="58623715" w14:textId="77777777" w:rsidR="00253BBB" w:rsidRDefault="00253BBB" w:rsidP="00D323B0"/>
    <w:p w14:paraId="241D4C5C" w14:textId="13072DF5" w:rsidR="000A2B44" w:rsidRDefault="000A2B44" w:rsidP="00D323B0"/>
    <w:p w14:paraId="157ABCE4" w14:textId="20AD22BD" w:rsidR="000A2B44" w:rsidRDefault="000A2B44" w:rsidP="00D323B0"/>
    <w:p w14:paraId="2D1A7112" w14:textId="601D2C64" w:rsidR="000A2B44" w:rsidRDefault="000A2B44" w:rsidP="00D323B0"/>
    <w:p w14:paraId="5A3CD803" w14:textId="77777777" w:rsidR="00642472" w:rsidRDefault="00642472" w:rsidP="00D323B0">
      <w:bookmarkStart w:id="29" w:name="_GoBack"/>
      <w:bookmarkEnd w:id="29"/>
    </w:p>
    <w:p w14:paraId="278AAB06" w14:textId="77777777" w:rsidR="000F38D5" w:rsidRDefault="000F38D5" w:rsidP="00D323B0"/>
    <w:p w14:paraId="7AF822B8" w14:textId="1852BF66" w:rsidR="000A2B44" w:rsidRDefault="000F38D5" w:rsidP="00253BBB">
      <w:pPr>
        <w:pStyle w:val="Heading2"/>
        <w:rPr>
          <w:noProof/>
        </w:rPr>
      </w:pPr>
      <w:bookmarkStart w:id="30" w:name="_Toc510772687"/>
      <w:r>
        <w:lastRenderedPageBreak/>
        <w:t>Appendix 2.0</w:t>
      </w:r>
      <w:r w:rsidR="000A2B44">
        <w:t xml:space="preserve"> </w:t>
      </w:r>
      <w:r w:rsidR="000A2B44">
        <w:rPr>
          <w:noProof/>
        </w:rPr>
        <w:t>(Wardjet.com,2018)</w:t>
      </w:r>
      <w:bookmarkEnd w:id="30"/>
    </w:p>
    <w:p w14:paraId="39857868" w14:textId="77777777" w:rsidR="00A87974" w:rsidRPr="00A87974" w:rsidRDefault="00A87974" w:rsidP="00A87974"/>
    <w:p w14:paraId="340B5097" w14:textId="1C58F118" w:rsidR="000A2B44" w:rsidRDefault="00B4299F" w:rsidP="00D323B0">
      <w:r>
        <w:rPr>
          <w:noProof/>
          <w:lang w:eastAsia="en-GB"/>
        </w:rPr>
        <w:drawing>
          <wp:inline distT="0" distB="0" distL="0" distR="0" wp14:anchorId="5E755B91" wp14:editId="410C1D70">
            <wp:extent cx="5731510" cy="1671955"/>
            <wp:effectExtent l="0" t="0" r="2540" b="444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1702660.tmp"/>
                    <pic:cNvPicPr/>
                  </pic:nvPicPr>
                  <pic:blipFill>
                    <a:blip r:embed="rId52">
                      <a:extLst>
                        <a:ext uri="{28A0092B-C50C-407E-A947-70E740481C1C}">
                          <a14:useLocalDpi xmlns:a14="http://schemas.microsoft.com/office/drawing/2010/main" val="0"/>
                        </a:ext>
                      </a:extLst>
                    </a:blip>
                    <a:stretch>
                      <a:fillRect/>
                    </a:stretch>
                  </pic:blipFill>
                  <pic:spPr>
                    <a:xfrm>
                      <a:off x="0" y="0"/>
                      <a:ext cx="5731510" cy="1671955"/>
                    </a:xfrm>
                    <a:prstGeom prst="rect">
                      <a:avLst/>
                    </a:prstGeom>
                  </pic:spPr>
                </pic:pic>
              </a:graphicData>
            </a:graphic>
          </wp:inline>
        </w:drawing>
      </w:r>
    </w:p>
    <w:p w14:paraId="1B25F020" w14:textId="601F2D94" w:rsidR="000A2B44" w:rsidRDefault="000A2B44" w:rsidP="00D323B0"/>
    <w:p w14:paraId="27247968" w14:textId="3D52612D" w:rsidR="000A2B44" w:rsidRDefault="000A2B44" w:rsidP="00D323B0"/>
    <w:p w14:paraId="1C66BF63" w14:textId="2CC8E9BF" w:rsidR="000A2B44" w:rsidRDefault="000A2B44" w:rsidP="00D323B0"/>
    <w:p w14:paraId="32BC0161" w14:textId="718DBA88" w:rsidR="000A2B44" w:rsidRDefault="000A2B44" w:rsidP="00D323B0"/>
    <w:p w14:paraId="6539DA81" w14:textId="186E6CFD" w:rsidR="000A2B44" w:rsidRDefault="000A2B44" w:rsidP="00D323B0"/>
    <w:p w14:paraId="5F57E9DE" w14:textId="4AB3E02F" w:rsidR="000A2B44" w:rsidRDefault="000A2B44" w:rsidP="00D323B0"/>
    <w:p w14:paraId="71AC528C" w14:textId="7AE7BF24" w:rsidR="000A2B44" w:rsidRDefault="000A2B44" w:rsidP="00D323B0"/>
    <w:p w14:paraId="279CB2B4" w14:textId="41806926" w:rsidR="000A2B44" w:rsidRDefault="000A2B44" w:rsidP="00D323B0"/>
    <w:p w14:paraId="764EB4C3" w14:textId="44799480" w:rsidR="000A2B44" w:rsidRDefault="000A2B44" w:rsidP="00D323B0"/>
    <w:p w14:paraId="0742CF7D" w14:textId="291EB1D9" w:rsidR="000A2B44" w:rsidRDefault="000A2B44" w:rsidP="00D323B0"/>
    <w:p w14:paraId="19999798" w14:textId="345959D1" w:rsidR="000A2B44" w:rsidRDefault="000A2B44" w:rsidP="00D323B0"/>
    <w:p w14:paraId="62D77839" w14:textId="7F2BFF9D" w:rsidR="000A2B44" w:rsidRDefault="000A2B44" w:rsidP="00D323B0"/>
    <w:p w14:paraId="55FA333A" w14:textId="7A8C2862" w:rsidR="000A2B44" w:rsidRDefault="000A2B44" w:rsidP="00D323B0"/>
    <w:p w14:paraId="6DF64284" w14:textId="1B62B92B" w:rsidR="000A2B44" w:rsidRDefault="000A2B44" w:rsidP="00D323B0"/>
    <w:p w14:paraId="356659CC" w14:textId="328FC346" w:rsidR="000A2B44" w:rsidRDefault="000A2B44" w:rsidP="00D323B0"/>
    <w:p w14:paraId="504317F0" w14:textId="38FA4547" w:rsidR="000A2B44" w:rsidRDefault="000A2B44" w:rsidP="00D323B0"/>
    <w:p w14:paraId="74408EA1" w14:textId="6BACAE85" w:rsidR="000A2B44" w:rsidRDefault="000A2B44" w:rsidP="00D323B0"/>
    <w:p w14:paraId="5AB02438" w14:textId="326A5495" w:rsidR="000A2B44" w:rsidRDefault="000A2B44" w:rsidP="00D323B0"/>
    <w:p w14:paraId="343BA29C" w14:textId="6EDA0346" w:rsidR="000A2B44" w:rsidRDefault="000A2B44" w:rsidP="00D323B0"/>
    <w:p w14:paraId="3CBC9502" w14:textId="29AD3BE1" w:rsidR="000A2B44" w:rsidRDefault="000A2B44" w:rsidP="00D323B0"/>
    <w:p w14:paraId="75DEEB85" w14:textId="03FE43C8" w:rsidR="000A2B44" w:rsidRDefault="000A2B44" w:rsidP="00D323B0"/>
    <w:p w14:paraId="08D042D2" w14:textId="77777777" w:rsidR="000A2B44" w:rsidRDefault="000A2B44" w:rsidP="00D323B0"/>
    <w:p w14:paraId="1A78189B" w14:textId="50690B24" w:rsidR="008C1B99" w:rsidRDefault="000F38D5" w:rsidP="00253BBB">
      <w:pPr>
        <w:pStyle w:val="Heading3"/>
        <w:rPr>
          <w:rFonts w:eastAsia="+mn-ea"/>
        </w:rPr>
      </w:pPr>
      <w:bookmarkStart w:id="31" w:name="_Toc510772688"/>
      <w:r>
        <w:lastRenderedPageBreak/>
        <w:t xml:space="preserve">Appendix 3.0 </w:t>
      </w:r>
      <w:r w:rsidR="000A2B44">
        <w:t>(</w:t>
      </w:r>
      <w:r w:rsidR="000A2B44" w:rsidRPr="00CB22DE">
        <w:rPr>
          <w:rFonts w:eastAsia="+mn-ea"/>
        </w:rPr>
        <w:t>CES EduPack</w:t>
      </w:r>
      <w:r w:rsidR="000A2B44">
        <w:rPr>
          <w:rFonts w:eastAsia="+mn-ea"/>
        </w:rPr>
        <w:t>,</w:t>
      </w:r>
      <w:r w:rsidR="000A2B44" w:rsidRPr="00CB22DE">
        <w:rPr>
          <w:rFonts w:eastAsia="+mn-ea"/>
        </w:rPr>
        <w:t>2013)</w:t>
      </w:r>
      <w:bookmarkEnd w:id="31"/>
    </w:p>
    <w:p w14:paraId="7BCA5AA4" w14:textId="77777777" w:rsidR="000A2B44" w:rsidRDefault="000A2B44" w:rsidP="00D323B0"/>
    <w:p w14:paraId="328465E4" w14:textId="5DDCF819" w:rsidR="008C1B99" w:rsidRDefault="00A65B2A" w:rsidP="00D323B0">
      <w:r>
        <w:rPr>
          <w:noProof/>
          <w:lang w:eastAsia="en-GB"/>
        </w:rPr>
        <w:drawing>
          <wp:inline distT="0" distB="0" distL="0" distR="0" wp14:anchorId="0126B067" wp14:editId="1D97B5FF">
            <wp:extent cx="2019869" cy="2142726"/>
            <wp:effectExtent l="0" t="0" r="0" b="0"/>
            <wp:docPr id="156"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 name="170A7AE.tmp"/>
                    <pic:cNvPicPr/>
                  </pic:nvPicPr>
                  <pic:blipFill>
                    <a:blip r:embed="rId53" cstate="print">
                      <a:extLst>
                        <a:ext uri="{28A0092B-C50C-407E-A947-70E740481C1C}">
                          <a14:useLocalDpi xmlns:a14="http://schemas.microsoft.com/office/drawing/2010/main" val="0"/>
                        </a:ext>
                      </a:extLst>
                    </a:blip>
                    <a:stretch>
                      <a:fillRect/>
                    </a:stretch>
                  </pic:blipFill>
                  <pic:spPr>
                    <a:xfrm>
                      <a:off x="0" y="0"/>
                      <a:ext cx="2019885" cy="2142743"/>
                    </a:xfrm>
                    <a:prstGeom prst="rect">
                      <a:avLst/>
                    </a:prstGeom>
                  </pic:spPr>
                </pic:pic>
              </a:graphicData>
            </a:graphic>
          </wp:inline>
        </w:drawing>
      </w:r>
    </w:p>
    <w:p w14:paraId="7CC0BA08" w14:textId="64958C4C" w:rsidR="008C1B99" w:rsidRDefault="008C1B99" w:rsidP="00D323B0"/>
    <w:p w14:paraId="5834279C" w14:textId="63E06A01" w:rsidR="00431889" w:rsidRDefault="00431889" w:rsidP="00D323B0"/>
    <w:p w14:paraId="334F9C81" w14:textId="3AF15DCA" w:rsidR="00431889" w:rsidRDefault="00431889" w:rsidP="00D323B0"/>
    <w:p w14:paraId="58A7D1AB" w14:textId="7121FFAE" w:rsidR="00431889" w:rsidRDefault="00431889" w:rsidP="00D323B0"/>
    <w:p w14:paraId="405A9A2A" w14:textId="48FE5329" w:rsidR="00431889" w:rsidRDefault="00431889" w:rsidP="00D323B0"/>
    <w:p w14:paraId="5FC91745" w14:textId="48016123" w:rsidR="00431889" w:rsidRDefault="00431889" w:rsidP="00D323B0"/>
    <w:p w14:paraId="77F862F7" w14:textId="2B46CB8B" w:rsidR="00431889" w:rsidRDefault="00431889" w:rsidP="00D323B0"/>
    <w:p w14:paraId="55FB4A91" w14:textId="1D123033" w:rsidR="00431889" w:rsidRDefault="00431889" w:rsidP="00D323B0"/>
    <w:p w14:paraId="5DCFD0B1" w14:textId="62E44324" w:rsidR="00431889" w:rsidRDefault="00431889" w:rsidP="00D323B0"/>
    <w:p w14:paraId="69F09551" w14:textId="574E3F91" w:rsidR="00431889" w:rsidRDefault="00431889" w:rsidP="00D323B0"/>
    <w:p w14:paraId="6FE98599" w14:textId="08F8571E" w:rsidR="00431889" w:rsidRDefault="00431889" w:rsidP="00D323B0"/>
    <w:p w14:paraId="3A32DA7D" w14:textId="30E911F6" w:rsidR="00431889" w:rsidRDefault="00431889" w:rsidP="00D323B0"/>
    <w:p w14:paraId="7862D3A5" w14:textId="2D35BBB3" w:rsidR="00431889" w:rsidRDefault="00431889" w:rsidP="00D323B0"/>
    <w:p w14:paraId="016E8564" w14:textId="49A7C59B" w:rsidR="00431889" w:rsidRDefault="00431889" w:rsidP="00D323B0"/>
    <w:p w14:paraId="4454BA64" w14:textId="51522BC6" w:rsidR="00431889" w:rsidRDefault="00431889" w:rsidP="00D323B0"/>
    <w:p w14:paraId="5866216F" w14:textId="4BA41F5F" w:rsidR="00431889" w:rsidRDefault="00431889" w:rsidP="00D323B0"/>
    <w:p w14:paraId="72544EB5" w14:textId="007ACD92" w:rsidR="00431889" w:rsidRDefault="00431889" w:rsidP="00D323B0"/>
    <w:p w14:paraId="022D00C8" w14:textId="387581DB" w:rsidR="00431889" w:rsidRDefault="00431889" w:rsidP="00D323B0"/>
    <w:p w14:paraId="0F0374B2" w14:textId="347A3044" w:rsidR="00431889" w:rsidRDefault="00431889" w:rsidP="00D323B0"/>
    <w:p w14:paraId="4E9A71ED" w14:textId="77777777" w:rsidR="00431889" w:rsidRDefault="00431889" w:rsidP="00D323B0"/>
    <w:p w14:paraId="2EF135CB" w14:textId="77777777" w:rsidR="00480E8A" w:rsidRDefault="00480E8A" w:rsidP="00480E8A">
      <w:pPr>
        <w:pStyle w:val="Heading1"/>
      </w:pPr>
      <w:bookmarkStart w:id="32" w:name="_Toc510772689"/>
      <w:r>
        <w:lastRenderedPageBreak/>
        <w:t>References</w:t>
      </w:r>
      <w:bookmarkEnd w:id="32"/>
    </w:p>
    <w:p w14:paraId="76A9737A" w14:textId="76077A93" w:rsidR="00480E8A" w:rsidRDefault="00480E8A" w:rsidP="002F0DAF">
      <w:pPr>
        <w:spacing w:line="360" w:lineRule="auto"/>
        <w:rPr>
          <w:rFonts w:cstheme="minorHAnsi"/>
        </w:rPr>
      </w:pPr>
    </w:p>
    <w:p w14:paraId="2262D0AE" w14:textId="77777777" w:rsidR="006520CC" w:rsidRDefault="006520CC" w:rsidP="002F0DAF">
      <w:pPr>
        <w:spacing w:line="360" w:lineRule="auto"/>
        <w:rPr>
          <w:rFonts w:cstheme="minorHAnsi"/>
        </w:rPr>
      </w:pPr>
      <w:r>
        <w:rPr>
          <w:rFonts w:cstheme="minorHAnsi"/>
          <w:noProof/>
        </w:rPr>
        <w:drawing>
          <wp:inline distT="0" distB="0" distL="0" distR="0" wp14:anchorId="11AB715A" wp14:editId="6D2D2027">
            <wp:extent cx="5860185" cy="7802089"/>
            <wp:effectExtent l="0" t="0" r="7620"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56CA57E.tmp"/>
                    <pic:cNvPicPr/>
                  </pic:nvPicPr>
                  <pic:blipFill>
                    <a:blip r:embed="rId54">
                      <a:extLst>
                        <a:ext uri="{28A0092B-C50C-407E-A947-70E740481C1C}">
                          <a14:useLocalDpi xmlns:a14="http://schemas.microsoft.com/office/drawing/2010/main" val="0"/>
                        </a:ext>
                      </a:extLst>
                    </a:blip>
                    <a:stretch>
                      <a:fillRect/>
                    </a:stretch>
                  </pic:blipFill>
                  <pic:spPr>
                    <a:xfrm>
                      <a:off x="0" y="0"/>
                      <a:ext cx="5893739" cy="7846762"/>
                    </a:xfrm>
                    <a:prstGeom prst="rect">
                      <a:avLst/>
                    </a:prstGeom>
                  </pic:spPr>
                </pic:pic>
              </a:graphicData>
            </a:graphic>
          </wp:inline>
        </w:drawing>
      </w:r>
    </w:p>
    <w:p w14:paraId="6FAC9077" w14:textId="5F1C54B5" w:rsidR="00E64DE5" w:rsidRDefault="006520CC" w:rsidP="00480E8A">
      <w:pPr>
        <w:rPr>
          <w:rFonts w:cstheme="minorHAnsi"/>
        </w:rPr>
      </w:pPr>
      <w:r>
        <w:rPr>
          <w:rFonts w:cstheme="minorHAnsi"/>
          <w:noProof/>
        </w:rPr>
        <w:lastRenderedPageBreak/>
        <w:drawing>
          <wp:inline distT="0" distB="0" distL="0" distR="0" wp14:anchorId="5CEA9651" wp14:editId="597F385C">
            <wp:extent cx="5957454" cy="3574473"/>
            <wp:effectExtent l="0" t="0" r="5715"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56C6F97.tmp"/>
                    <pic:cNvPicPr/>
                  </pic:nvPicPr>
                  <pic:blipFill>
                    <a:blip r:embed="rId55">
                      <a:extLst>
                        <a:ext uri="{28A0092B-C50C-407E-A947-70E740481C1C}">
                          <a14:useLocalDpi xmlns:a14="http://schemas.microsoft.com/office/drawing/2010/main" val="0"/>
                        </a:ext>
                      </a:extLst>
                    </a:blip>
                    <a:stretch>
                      <a:fillRect/>
                    </a:stretch>
                  </pic:blipFill>
                  <pic:spPr>
                    <a:xfrm>
                      <a:off x="0" y="0"/>
                      <a:ext cx="5979953" cy="3587972"/>
                    </a:xfrm>
                    <a:prstGeom prst="rect">
                      <a:avLst/>
                    </a:prstGeom>
                  </pic:spPr>
                </pic:pic>
              </a:graphicData>
            </a:graphic>
          </wp:inline>
        </w:drawing>
      </w:r>
    </w:p>
    <w:p w14:paraId="0ACAC6F5" w14:textId="77777777" w:rsidR="00E64DE5" w:rsidRDefault="00E64DE5" w:rsidP="00480E8A">
      <w:pPr>
        <w:rPr>
          <w:rFonts w:cstheme="minorHAnsi"/>
        </w:rPr>
      </w:pPr>
    </w:p>
    <w:p w14:paraId="3DBE2364" w14:textId="77777777" w:rsidR="008256C1" w:rsidRPr="004A591D" w:rsidRDefault="008256C1" w:rsidP="00480E8A">
      <w:pPr>
        <w:rPr>
          <w:rFonts w:cstheme="minorHAnsi"/>
        </w:rPr>
      </w:pPr>
    </w:p>
    <w:p w14:paraId="42608ED1" w14:textId="77777777" w:rsidR="008256C1" w:rsidRPr="004A591D" w:rsidRDefault="008256C1" w:rsidP="00480E8A">
      <w:pPr>
        <w:rPr>
          <w:rFonts w:cstheme="minorHAnsi"/>
        </w:rPr>
      </w:pPr>
    </w:p>
    <w:p w14:paraId="0D53B974" w14:textId="77777777" w:rsidR="00E23703" w:rsidRPr="008563D8" w:rsidRDefault="00E23703" w:rsidP="006D3370">
      <w:pPr>
        <w:spacing w:line="360" w:lineRule="auto"/>
        <w:rPr>
          <w:rFonts w:cstheme="minorHAnsi"/>
        </w:rPr>
      </w:pPr>
    </w:p>
    <w:p w14:paraId="5FFE3C3A" w14:textId="77777777" w:rsidR="00E23703" w:rsidRPr="008563D8" w:rsidRDefault="00E23703" w:rsidP="006D3370">
      <w:pPr>
        <w:spacing w:line="360" w:lineRule="auto"/>
        <w:rPr>
          <w:rFonts w:eastAsia="+mn-ea" w:cstheme="minorHAnsi"/>
          <w:color w:val="000000"/>
          <w:kern w:val="24"/>
        </w:rPr>
      </w:pPr>
    </w:p>
    <w:p w14:paraId="375979E7" w14:textId="77777777" w:rsidR="00480E8A" w:rsidRDefault="00480E8A" w:rsidP="00480E8A"/>
    <w:p w14:paraId="7EA65DEB" w14:textId="77777777" w:rsidR="00480E8A" w:rsidRDefault="00480E8A" w:rsidP="00480E8A"/>
    <w:p w14:paraId="4F6DF9C1" w14:textId="77777777" w:rsidR="00480E8A" w:rsidRDefault="00480E8A" w:rsidP="00480E8A"/>
    <w:p w14:paraId="491344D8" w14:textId="77777777" w:rsidR="00CB482A" w:rsidRDefault="00CB482A" w:rsidP="00480E8A"/>
    <w:p w14:paraId="0344E33F" w14:textId="77777777" w:rsidR="00087B56" w:rsidRDefault="00087B56" w:rsidP="00480E8A"/>
    <w:p w14:paraId="04CE9406" w14:textId="77777777" w:rsidR="00087B56" w:rsidRDefault="00087B56" w:rsidP="00480E8A"/>
    <w:p w14:paraId="04115D23" w14:textId="77777777" w:rsidR="00087B56" w:rsidRDefault="00087B56" w:rsidP="00480E8A"/>
    <w:p w14:paraId="292EBF9B" w14:textId="77777777" w:rsidR="00087B56" w:rsidRDefault="00087B56" w:rsidP="00480E8A"/>
    <w:p w14:paraId="017954DD" w14:textId="7CD539D4" w:rsidR="008256C1" w:rsidRDefault="008256C1" w:rsidP="00480E8A"/>
    <w:p w14:paraId="1B188709" w14:textId="77777777" w:rsidR="00403DBF" w:rsidRDefault="00403DBF" w:rsidP="00480E8A"/>
    <w:p w14:paraId="2DE5797B" w14:textId="77777777" w:rsidR="008256C1" w:rsidRDefault="008256C1" w:rsidP="00480E8A"/>
    <w:p w14:paraId="37CE7214" w14:textId="77777777" w:rsidR="00482A18" w:rsidRDefault="00482A18" w:rsidP="00482A18"/>
    <w:sectPr w:rsidR="00482A18" w:rsidSect="00AD1B03">
      <w:footerReference w:type="default" r:id="rId56"/>
      <w:headerReference w:type="first" r:id="rId5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83C10E" w14:textId="77777777" w:rsidR="00AA5E7B" w:rsidRDefault="00AA5E7B" w:rsidP="00041ACB">
      <w:pPr>
        <w:spacing w:after="0" w:line="240" w:lineRule="auto"/>
      </w:pPr>
      <w:r>
        <w:separator/>
      </w:r>
    </w:p>
  </w:endnote>
  <w:endnote w:type="continuationSeparator" w:id="0">
    <w:p w14:paraId="7D3D1476" w14:textId="77777777" w:rsidR="00AA5E7B" w:rsidRDefault="00AA5E7B" w:rsidP="00041A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71602201"/>
      <w:docPartObj>
        <w:docPartGallery w:val="Page Numbers (Bottom of Page)"/>
        <w:docPartUnique/>
      </w:docPartObj>
    </w:sdtPr>
    <w:sdtEndPr>
      <w:rPr>
        <w:noProof/>
      </w:rPr>
    </w:sdtEndPr>
    <w:sdtContent>
      <w:p w14:paraId="5FAAC97B" w14:textId="77777777" w:rsidR="00202FA2" w:rsidRDefault="00202FA2">
        <w:pPr>
          <w:pStyle w:val="Footer"/>
          <w:jc w:val="center"/>
        </w:pPr>
        <w:r>
          <w:fldChar w:fldCharType="begin"/>
        </w:r>
        <w:r>
          <w:instrText xml:space="preserve"> PAGE   \* MERGEFORMAT </w:instrText>
        </w:r>
        <w:r>
          <w:fldChar w:fldCharType="separate"/>
        </w:r>
        <w:r w:rsidR="00BD5630">
          <w:rPr>
            <w:noProof/>
          </w:rPr>
          <w:t>22</w:t>
        </w:r>
        <w:r>
          <w:rPr>
            <w:noProof/>
          </w:rPr>
          <w:fldChar w:fldCharType="end"/>
        </w:r>
      </w:p>
    </w:sdtContent>
  </w:sdt>
  <w:p w14:paraId="36004C2D" w14:textId="77777777" w:rsidR="00202FA2" w:rsidRDefault="00202F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B0374D" w14:textId="77777777" w:rsidR="00AA5E7B" w:rsidRDefault="00AA5E7B" w:rsidP="00041ACB">
      <w:pPr>
        <w:spacing w:after="0" w:line="240" w:lineRule="auto"/>
      </w:pPr>
      <w:r>
        <w:separator/>
      </w:r>
    </w:p>
  </w:footnote>
  <w:footnote w:type="continuationSeparator" w:id="0">
    <w:p w14:paraId="7DC088E8" w14:textId="77777777" w:rsidR="00AA5E7B" w:rsidRDefault="00AA5E7B" w:rsidP="00041A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53E70E" w14:textId="77777777" w:rsidR="00202FA2" w:rsidRDefault="00202FA2">
    <w:pPr>
      <w:pStyle w:val="Header"/>
    </w:pPr>
  </w:p>
  <w:p w14:paraId="12D3CB92" w14:textId="77777777" w:rsidR="00202FA2" w:rsidRDefault="00202F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7A2101"/>
    <w:multiLevelType w:val="hybridMultilevel"/>
    <w:tmpl w:val="03542B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354B94"/>
    <w:multiLevelType w:val="hybridMultilevel"/>
    <w:tmpl w:val="D70455C4"/>
    <w:lvl w:ilvl="0" w:tplc="0A08175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BE7273"/>
    <w:multiLevelType w:val="hybridMultilevel"/>
    <w:tmpl w:val="AFB2EC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7233C7"/>
    <w:multiLevelType w:val="hybridMultilevel"/>
    <w:tmpl w:val="59E2A9DC"/>
    <w:lvl w:ilvl="0" w:tplc="9F46D28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0752E8"/>
    <w:multiLevelType w:val="hybridMultilevel"/>
    <w:tmpl w:val="728E1864"/>
    <w:lvl w:ilvl="0" w:tplc="2974902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01A57B0"/>
    <w:multiLevelType w:val="hybridMultilevel"/>
    <w:tmpl w:val="8BE44216"/>
    <w:lvl w:ilvl="0" w:tplc="E2DE112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F6C1B18"/>
    <w:multiLevelType w:val="hybridMultilevel"/>
    <w:tmpl w:val="36C6B5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4"/>
  </w:num>
  <w:num w:numId="3">
    <w:abstractNumId w:val="5"/>
  </w:num>
  <w:num w:numId="4">
    <w:abstractNumId w:val="0"/>
  </w:num>
  <w:num w:numId="5">
    <w:abstractNumId w:val="6"/>
  </w:num>
  <w:num w:numId="6">
    <w:abstractNumId w:val="3"/>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D1B03"/>
    <w:rsid w:val="000052A3"/>
    <w:rsid w:val="000061DE"/>
    <w:rsid w:val="00007138"/>
    <w:rsid w:val="000155E3"/>
    <w:rsid w:val="000160C9"/>
    <w:rsid w:val="000232E4"/>
    <w:rsid w:val="00030399"/>
    <w:rsid w:val="00030E6B"/>
    <w:rsid w:val="000325C8"/>
    <w:rsid w:val="000334F9"/>
    <w:rsid w:val="00035F06"/>
    <w:rsid w:val="00041ACB"/>
    <w:rsid w:val="00043163"/>
    <w:rsid w:val="000435DB"/>
    <w:rsid w:val="00043B79"/>
    <w:rsid w:val="00043F91"/>
    <w:rsid w:val="00043FE3"/>
    <w:rsid w:val="00045A8B"/>
    <w:rsid w:val="00047FBF"/>
    <w:rsid w:val="00050116"/>
    <w:rsid w:val="00050F8E"/>
    <w:rsid w:val="00051EF8"/>
    <w:rsid w:val="00052700"/>
    <w:rsid w:val="000539E0"/>
    <w:rsid w:val="00056CDD"/>
    <w:rsid w:val="000609C6"/>
    <w:rsid w:val="000623B9"/>
    <w:rsid w:val="000635C6"/>
    <w:rsid w:val="00066345"/>
    <w:rsid w:val="00066F9E"/>
    <w:rsid w:val="000709AB"/>
    <w:rsid w:val="0007317D"/>
    <w:rsid w:val="0007336B"/>
    <w:rsid w:val="00074514"/>
    <w:rsid w:val="000763CA"/>
    <w:rsid w:val="00077E93"/>
    <w:rsid w:val="00082E1F"/>
    <w:rsid w:val="00083312"/>
    <w:rsid w:val="000857B2"/>
    <w:rsid w:val="00087B56"/>
    <w:rsid w:val="000943B2"/>
    <w:rsid w:val="00094654"/>
    <w:rsid w:val="00095D10"/>
    <w:rsid w:val="00095FC1"/>
    <w:rsid w:val="000978D2"/>
    <w:rsid w:val="000A0F4F"/>
    <w:rsid w:val="000A1D30"/>
    <w:rsid w:val="000A29DB"/>
    <w:rsid w:val="000A2AFA"/>
    <w:rsid w:val="000A2B44"/>
    <w:rsid w:val="000A2D7B"/>
    <w:rsid w:val="000B0648"/>
    <w:rsid w:val="000B144E"/>
    <w:rsid w:val="000B1954"/>
    <w:rsid w:val="000B29CA"/>
    <w:rsid w:val="000B5DB5"/>
    <w:rsid w:val="000B7E5E"/>
    <w:rsid w:val="000C07D9"/>
    <w:rsid w:val="000C38FF"/>
    <w:rsid w:val="000C45B0"/>
    <w:rsid w:val="000C4D52"/>
    <w:rsid w:val="000C6F13"/>
    <w:rsid w:val="000D03C9"/>
    <w:rsid w:val="000D0ABF"/>
    <w:rsid w:val="000D2406"/>
    <w:rsid w:val="000D46DB"/>
    <w:rsid w:val="000D64A8"/>
    <w:rsid w:val="000D77B1"/>
    <w:rsid w:val="000E03D9"/>
    <w:rsid w:val="000E1024"/>
    <w:rsid w:val="000E1960"/>
    <w:rsid w:val="000E2B5E"/>
    <w:rsid w:val="000E6014"/>
    <w:rsid w:val="000F0FDD"/>
    <w:rsid w:val="000F38D5"/>
    <w:rsid w:val="000F3FB4"/>
    <w:rsid w:val="000F47FA"/>
    <w:rsid w:val="000F5E7C"/>
    <w:rsid w:val="000F5FF2"/>
    <w:rsid w:val="000F762A"/>
    <w:rsid w:val="00100574"/>
    <w:rsid w:val="00101F0B"/>
    <w:rsid w:val="00102620"/>
    <w:rsid w:val="00102BD3"/>
    <w:rsid w:val="00105BE7"/>
    <w:rsid w:val="0011005E"/>
    <w:rsid w:val="00110E06"/>
    <w:rsid w:val="00115010"/>
    <w:rsid w:val="00120CB4"/>
    <w:rsid w:val="00121CFE"/>
    <w:rsid w:val="00122A1A"/>
    <w:rsid w:val="0012350E"/>
    <w:rsid w:val="00124BB5"/>
    <w:rsid w:val="00124BD2"/>
    <w:rsid w:val="001254FA"/>
    <w:rsid w:val="00126CC7"/>
    <w:rsid w:val="00127DA4"/>
    <w:rsid w:val="001326B4"/>
    <w:rsid w:val="001329DE"/>
    <w:rsid w:val="0013301C"/>
    <w:rsid w:val="001342CF"/>
    <w:rsid w:val="00134BD5"/>
    <w:rsid w:val="0013616F"/>
    <w:rsid w:val="0013684A"/>
    <w:rsid w:val="001457AD"/>
    <w:rsid w:val="00145AF2"/>
    <w:rsid w:val="001516D2"/>
    <w:rsid w:val="00153FD3"/>
    <w:rsid w:val="00154B17"/>
    <w:rsid w:val="00155151"/>
    <w:rsid w:val="00155BC0"/>
    <w:rsid w:val="00155EF8"/>
    <w:rsid w:val="00156367"/>
    <w:rsid w:val="00156423"/>
    <w:rsid w:val="00161EE3"/>
    <w:rsid w:val="00163299"/>
    <w:rsid w:val="0017026C"/>
    <w:rsid w:val="00175A03"/>
    <w:rsid w:val="00185FDE"/>
    <w:rsid w:val="00186467"/>
    <w:rsid w:val="00186E80"/>
    <w:rsid w:val="00187FEF"/>
    <w:rsid w:val="00191448"/>
    <w:rsid w:val="00194AA0"/>
    <w:rsid w:val="001A221A"/>
    <w:rsid w:val="001A25F9"/>
    <w:rsid w:val="001A49BE"/>
    <w:rsid w:val="001A7974"/>
    <w:rsid w:val="001B1644"/>
    <w:rsid w:val="001B29A4"/>
    <w:rsid w:val="001B2D9C"/>
    <w:rsid w:val="001B32BA"/>
    <w:rsid w:val="001B498C"/>
    <w:rsid w:val="001B6450"/>
    <w:rsid w:val="001B7DBC"/>
    <w:rsid w:val="001C1A1B"/>
    <w:rsid w:val="001C1C65"/>
    <w:rsid w:val="001C1FB2"/>
    <w:rsid w:val="001C35CD"/>
    <w:rsid w:val="001C6013"/>
    <w:rsid w:val="001D00B2"/>
    <w:rsid w:val="001D07E5"/>
    <w:rsid w:val="001D4AD7"/>
    <w:rsid w:val="001E1FC0"/>
    <w:rsid w:val="001E52EC"/>
    <w:rsid w:val="001E56AF"/>
    <w:rsid w:val="001F27A2"/>
    <w:rsid w:val="001F38DC"/>
    <w:rsid w:val="001F3A95"/>
    <w:rsid w:val="001F60EF"/>
    <w:rsid w:val="001F688B"/>
    <w:rsid w:val="001F7476"/>
    <w:rsid w:val="00202FA2"/>
    <w:rsid w:val="002047C1"/>
    <w:rsid w:val="002072B4"/>
    <w:rsid w:val="0021120D"/>
    <w:rsid w:val="00216719"/>
    <w:rsid w:val="00217310"/>
    <w:rsid w:val="00221D3A"/>
    <w:rsid w:val="0022551B"/>
    <w:rsid w:val="00225845"/>
    <w:rsid w:val="00226547"/>
    <w:rsid w:val="00233BA8"/>
    <w:rsid w:val="00234130"/>
    <w:rsid w:val="00234414"/>
    <w:rsid w:val="002349E5"/>
    <w:rsid w:val="00234BF7"/>
    <w:rsid w:val="00235B1A"/>
    <w:rsid w:val="002376F5"/>
    <w:rsid w:val="002431CC"/>
    <w:rsid w:val="0024327F"/>
    <w:rsid w:val="00244CE6"/>
    <w:rsid w:val="002450EE"/>
    <w:rsid w:val="00253BBB"/>
    <w:rsid w:val="00253BE1"/>
    <w:rsid w:val="00253F2C"/>
    <w:rsid w:val="002563D2"/>
    <w:rsid w:val="0025745A"/>
    <w:rsid w:val="00262084"/>
    <w:rsid w:val="00266519"/>
    <w:rsid w:val="0027335F"/>
    <w:rsid w:val="00273E92"/>
    <w:rsid w:val="002743B3"/>
    <w:rsid w:val="00274990"/>
    <w:rsid w:val="0027533F"/>
    <w:rsid w:val="00275FE7"/>
    <w:rsid w:val="002805B5"/>
    <w:rsid w:val="002816BF"/>
    <w:rsid w:val="002901B6"/>
    <w:rsid w:val="00290468"/>
    <w:rsid w:val="00292497"/>
    <w:rsid w:val="00292542"/>
    <w:rsid w:val="00294A2C"/>
    <w:rsid w:val="002A04A7"/>
    <w:rsid w:val="002A0BE0"/>
    <w:rsid w:val="002A27EC"/>
    <w:rsid w:val="002A2941"/>
    <w:rsid w:val="002A38B0"/>
    <w:rsid w:val="002A63E2"/>
    <w:rsid w:val="002B2F4E"/>
    <w:rsid w:val="002B2F7A"/>
    <w:rsid w:val="002B3163"/>
    <w:rsid w:val="002B56C7"/>
    <w:rsid w:val="002B77E4"/>
    <w:rsid w:val="002C2DA0"/>
    <w:rsid w:val="002C4934"/>
    <w:rsid w:val="002C75F6"/>
    <w:rsid w:val="002D1758"/>
    <w:rsid w:val="002D2652"/>
    <w:rsid w:val="002E3467"/>
    <w:rsid w:val="002E581B"/>
    <w:rsid w:val="002E7053"/>
    <w:rsid w:val="002E728E"/>
    <w:rsid w:val="002F0DAF"/>
    <w:rsid w:val="003019E7"/>
    <w:rsid w:val="00303933"/>
    <w:rsid w:val="00303E4B"/>
    <w:rsid w:val="003040D9"/>
    <w:rsid w:val="00305174"/>
    <w:rsid w:val="003100CE"/>
    <w:rsid w:val="00312C3F"/>
    <w:rsid w:val="00312D0E"/>
    <w:rsid w:val="003158DF"/>
    <w:rsid w:val="00317AF7"/>
    <w:rsid w:val="003202CA"/>
    <w:rsid w:val="0032124D"/>
    <w:rsid w:val="00323BF7"/>
    <w:rsid w:val="00325D90"/>
    <w:rsid w:val="0032686E"/>
    <w:rsid w:val="0032698F"/>
    <w:rsid w:val="0033212D"/>
    <w:rsid w:val="00332AF7"/>
    <w:rsid w:val="00334F12"/>
    <w:rsid w:val="00340719"/>
    <w:rsid w:val="00341E2E"/>
    <w:rsid w:val="00347F15"/>
    <w:rsid w:val="003501C4"/>
    <w:rsid w:val="00350668"/>
    <w:rsid w:val="00350EBD"/>
    <w:rsid w:val="0036204F"/>
    <w:rsid w:val="00366124"/>
    <w:rsid w:val="00371FFB"/>
    <w:rsid w:val="00373302"/>
    <w:rsid w:val="003742C5"/>
    <w:rsid w:val="00376314"/>
    <w:rsid w:val="00377323"/>
    <w:rsid w:val="00382957"/>
    <w:rsid w:val="00384402"/>
    <w:rsid w:val="0039057A"/>
    <w:rsid w:val="00393067"/>
    <w:rsid w:val="003936F5"/>
    <w:rsid w:val="003943A2"/>
    <w:rsid w:val="00397093"/>
    <w:rsid w:val="003A2563"/>
    <w:rsid w:val="003A2B2D"/>
    <w:rsid w:val="003A3F9B"/>
    <w:rsid w:val="003A436F"/>
    <w:rsid w:val="003A6977"/>
    <w:rsid w:val="003A76F5"/>
    <w:rsid w:val="003A7D18"/>
    <w:rsid w:val="003B07BC"/>
    <w:rsid w:val="003B1003"/>
    <w:rsid w:val="003B206E"/>
    <w:rsid w:val="003C0374"/>
    <w:rsid w:val="003C0CF0"/>
    <w:rsid w:val="003C49C4"/>
    <w:rsid w:val="003C4AE9"/>
    <w:rsid w:val="003C4C9F"/>
    <w:rsid w:val="003C5C90"/>
    <w:rsid w:val="003C600C"/>
    <w:rsid w:val="003C6CE6"/>
    <w:rsid w:val="003C7A6E"/>
    <w:rsid w:val="003D1044"/>
    <w:rsid w:val="003D1468"/>
    <w:rsid w:val="003E1CE4"/>
    <w:rsid w:val="003E36A3"/>
    <w:rsid w:val="003E3A2C"/>
    <w:rsid w:val="003E45B2"/>
    <w:rsid w:val="003E5074"/>
    <w:rsid w:val="003E54B2"/>
    <w:rsid w:val="003F1401"/>
    <w:rsid w:val="003F240E"/>
    <w:rsid w:val="003F24B3"/>
    <w:rsid w:val="003F34CE"/>
    <w:rsid w:val="003F5E74"/>
    <w:rsid w:val="003F6F72"/>
    <w:rsid w:val="004020E4"/>
    <w:rsid w:val="0040238D"/>
    <w:rsid w:val="00403DBF"/>
    <w:rsid w:val="004049EE"/>
    <w:rsid w:val="004131B4"/>
    <w:rsid w:val="004145DC"/>
    <w:rsid w:val="00420347"/>
    <w:rsid w:val="00422401"/>
    <w:rsid w:val="00423121"/>
    <w:rsid w:val="004238AD"/>
    <w:rsid w:val="00424D6C"/>
    <w:rsid w:val="00425C6E"/>
    <w:rsid w:val="00425CC8"/>
    <w:rsid w:val="00426609"/>
    <w:rsid w:val="00430CCD"/>
    <w:rsid w:val="00431889"/>
    <w:rsid w:val="00432F11"/>
    <w:rsid w:val="00432F77"/>
    <w:rsid w:val="004331B6"/>
    <w:rsid w:val="00433BB9"/>
    <w:rsid w:val="00437299"/>
    <w:rsid w:val="00437CF3"/>
    <w:rsid w:val="00440D78"/>
    <w:rsid w:val="00442087"/>
    <w:rsid w:val="00442203"/>
    <w:rsid w:val="004427CF"/>
    <w:rsid w:val="004436E6"/>
    <w:rsid w:val="0044522B"/>
    <w:rsid w:val="004531E1"/>
    <w:rsid w:val="004573EF"/>
    <w:rsid w:val="00460373"/>
    <w:rsid w:val="00460CDA"/>
    <w:rsid w:val="0046156F"/>
    <w:rsid w:val="00462267"/>
    <w:rsid w:val="0046299E"/>
    <w:rsid w:val="004659AF"/>
    <w:rsid w:val="00465E72"/>
    <w:rsid w:val="00470887"/>
    <w:rsid w:val="0047249F"/>
    <w:rsid w:val="00472BF3"/>
    <w:rsid w:val="004769D0"/>
    <w:rsid w:val="00477178"/>
    <w:rsid w:val="00480E8A"/>
    <w:rsid w:val="00480F07"/>
    <w:rsid w:val="00481534"/>
    <w:rsid w:val="00482A18"/>
    <w:rsid w:val="00484006"/>
    <w:rsid w:val="004866E7"/>
    <w:rsid w:val="00494B0B"/>
    <w:rsid w:val="0049617D"/>
    <w:rsid w:val="0049618D"/>
    <w:rsid w:val="004A3F54"/>
    <w:rsid w:val="004A4EE8"/>
    <w:rsid w:val="004A591D"/>
    <w:rsid w:val="004B0950"/>
    <w:rsid w:val="004B0E29"/>
    <w:rsid w:val="004B19D6"/>
    <w:rsid w:val="004B2A2C"/>
    <w:rsid w:val="004B3161"/>
    <w:rsid w:val="004B768E"/>
    <w:rsid w:val="004D0394"/>
    <w:rsid w:val="004D1DB8"/>
    <w:rsid w:val="004D7370"/>
    <w:rsid w:val="004D7570"/>
    <w:rsid w:val="004E29DF"/>
    <w:rsid w:val="004E2B8D"/>
    <w:rsid w:val="004E4147"/>
    <w:rsid w:val="004F0C14"/>
    <w:rsid w:val="004F1495"/>
    <w:rsid w:val="004F3DB2"/>
    <w:rsid w:val="004F60BD"/>
    <w:rsid w:val="004F65A0"/>
    <w:rsid w:val="004F7303"/>
    <w:rsid w:val="0050145B"/>
    <w:rsid w:val="00501993"/>
    <w:rsid w:val="00501DA6"/>
    <w:rsid w:val="0050340B"/>
    <w:rsid w:val="00503828"/>
    <w:rsid w:val="00511C40"/>
    <w:rsid w:val="00512740"/>
    <w:rsid w:val="005168AF"/>
    <w:rsid w:val="00517701"/>
    <w:rsid w:val="005249F7"/>
    <w:rsid w:val="00525FD0"/>
    <w:rsid w:val="00532D64"/>
    <w:rsid w:val="0053442F"/>
    <w:rsid w:val="00534B94"/>
    <w:rsid w:val="00536B56"/>
    <w:rsid w:val="00537B93"/>
    <w:rsid w:val="00541395"/>
    <w:rsid w:val="005426BC"/>
    <w:rsid w:val="00543694"/>
    <w:rsid w:val="00545159"/>
    <w:rsid w:val="00546A39"/>
    <w:rsid w:val="00546AA8"/>
    <w:rsid w:val="00546E21"/>
    <w:rsid w:val="00556A15"/>
    <w:rsid w:val="00556BBE"/>
    <w:rsid w:val="0055732F"/>
    <w:rsid w:val="00560E56"/>
    <w:rsid w:val="005618C8"/>
    <w:rsid w:val="005625E6"/>
    <w:rsid w:val="00562D5B"/>
    <w:rsid w:val="005719FE"/>
    <w:rsid w:val="00573467"/>
    <w:rsid w:val="005820A2"/>
    <w:rsid w:val="0058340A"/>
    <w:rsid w:val="00583B5E"/>
    <w:rsid w:val="00584654"/>
    <w:rsid w:val="0058491A"/>
    <w:rsid w:val="0059063F"/>
    <w:rsid w:val="0059147A"/>
    <w:rsid w:val="0059402C"/>
    <w:rsid w:val="0059520E"/>
    <w:rsid w:val="00595B36"/>
    <w:rsid w:val="00596081"/>
    <w:rsid w:val="005A49A1"/>
    <w:rsid w:val="005A572B"/>
    <w:rsid w:val="005B064E"/>
    <w:rsid w:val="005B12BA"/>
    <w:rsid w:val="005B28E0"/>
    <w:rsid w:val="005B3E5B"/>
    <w:rsid w:val="005C18A8"/>
    <w:rsid w:val="005C20B3"/>
    <w:rsid w:val="005C77DC"/>
    <w:rsid w:val="005D06D7"/>
    <w:rsid w:val="005D25A9"/>
    <w:rsid w:val="005D2B7D"/>
    <w:rsid w:val="005D2F8E"/>
    <w:rsid w:val="005D4234"/>
    <w:rsid w:val="005D5485"/>
    <w:rsid w:val="005E13FC"/>
    <w:rsid w:val="005E4BCB"/>
    <w:rsid w:val="005F01C5"/>
    <w:rsid w:val="005F0B53"/>
    <w:rsid w:val="005F126F"/>
    <w:rsid w:val="005F1619"/>
    <w:rsid w:val="005F4C11"/>
    <w:rsid w:val="005F6878"/>
    <w:rsid w:val="00600BC9"/>
    <w:rsid w:val="00603E10"/>
    <w:rsid w:val="0060644A"/>
    <w:rsid w:val="00611C11"/>
    <w:rsid w:val="00612819"/>
    <w:rsid w:val="00614872"/>
    <w:rsid w:val="006149A0"/>
    <w:rsid w:val="006151F6"/>
    <w:rsid w:val="00615D9F"/>
    <w:rsid w:val="006173EB"/>
    <w:rsid w:val="00620294"/>
    <w:rsid w:val="00621FB6"/>
    <w:rsid w:val="0062201B"/>
    <w:rsid w:val="0062478E"/>
    <w:rsid w:val="00624C83"/>
    <w:rsid w:val="0062630D"/>
    <w:rsid w:val="0062644D"/>
    <w:rsid w:val="006317AE"/>
    <w:rsid w:val="00634A1F"/>
    <w:rsid w:val="00634AC0"/>
    <w:rsid w:val="00640A88"/>
    <w:rsid w:val="00642472"/>
    <w:rsid w:val="00643D24"/>
    <w:rsid w:val="0064414D"/>
    <w:rsid w:val="00650966"/>
    <w:rsid w:val="006520CC"/>
    <w:rsid w:val="00653386"/>
    <w:rsid w:val="00653F6B"/>
    <w:rsid w:val="00656B57"/>
    <w:rsid w:val="0065712F"/>
    <w:rsid w:val="006579FB"/>
    <w:rsid w:val="006601CE"/>
    <w:rsid w:val="00660986"/>
    <w:rsid w:val="00660E22"/>
    <w:rsid w:val="00661E09"/>
    <w:rsid w:val="00662325"/>
    <w:rsid w:val="00666C6F"/>
    <w:rsid w:val="00667476"/>
    <w:rsid w:val="00667F43"/>
    <w:rsid w:val="00671865"/>
    <w:rsid w:val="00673FBD"/>
    <w:rsid w:val="006748C3"/>
    <w:rsid w:val="006755AB"/>
    <w:rsid w:val="00676E41"/>
    <w:rsid w:val="00676E87"/>
    <w:rsid w:val="006814D1"/>
    <w:rsid w:val="0068221F"/>
    <w:rsid w:val="006834EE"/>
    <w:rsid w:val="00684B44"/>
    <w:rsid w:val="00684DF4"/>
    <w:rsid w:val="00685EF3"/>
    <w:rsid w:val="006905D2"/>
    <w:rsid w:val="00690CC6"/>
    <w:rsid w:val="00694349"/>
    <w:rsid w:val="006A09D7"/>
    <w:rsid w:val="006A0BCF"/>
    <w:rsid w:val="006A604D"/>
    <w:rsid w:val="006A62D3"/>
    <w:rsid w:val="006A6346"/>
    <w:rsid w:val="006A76A5"/>
    <w:rsid w:val="006B1C9C"/>
    <w:rsid w:val="006B23E1"/>
    <w:rsid w:val="006B4632"/>
    <w:rsid w:val="006B580E"/>
    <w:rsid w:val="006B5F04"/>
    <w:rsid w:val="006B727E"/>
    <w:rsid w:val="006C046C"/>
    <w:rsid w:val="006C43B1"/>
    <w:rsid w:val="006C5783"/>
    <w:rsid w:val="006C68D8"/>
    <w:rsid w:val="006C6CAB"/>
    <w:rsid w:val="006D0400"/>
    <w:rsid w:val="006D3370"/>
    <w:rsid w:val="006D6EE4"/>
    <w:rsid w:val="006E0003"/>
    <w:rsid w:val="006E0A4E"/>
    <w:rsid w:val="006E1D11"/>
    <w:rsid w:val="006E4FF6"/>
    <w:rsid w:val="006F07EA"/>
    <w:rsid w:val="006F09F6"/>
    <w:rsid w:val="00700752"/>
    <w:rsid w:val="007011D5"/>
    <w:rsid w:val="00706128"/>
    <w:rsid w:val="00706F1A"/>
    <w:rsid w:val="00711D36"/>
    <w:rsid w:val="00711DF1"/>
    <w:rsid w:val="0071712C"/>
    <w:rsid w:val="00717179"/>
    <w:rsid w:val="00717543"/>
    <w:rsid w:val="007206E7"/>
    <w:rsid w:val="0072189D"/>
    <w:rsid w:val="00723783"/>
    <w:rsid w:val="00723941"/>
    <w:rsid w:val="00724AD7"/>
    <w:rsid w:val="00735A0B"/>
    <w:rsid w:val="00735B7B"/>
    <w:rsid w:val="0073696F"/>
    <w:rsid w:val="00737659"/>
    <w:rsid w:val="00737A9B"/>
    <w:rsid w:val="00746934"/>
    <w:rsid w:val="007474F9"/>
    <w:rsid w:val="00752755"/>
    <w:rsid w:val="00755B8C"/>
    <w:rsid w:val="007572C5"/>
    <w:rsid w:val="0076504F"/>
    <w:rsid w:val="0076532E"/>
    <w:rsid w:val="0076578B"/>
    <w:rsid w:val="00767B41"/>
    <w:rsid w:val="00767BFD"/>
    <w:rsid w:val="00771599"/>
    <w:rsid w:val="0077173E"/>
    <w:rsid w:val="00771795"/>
    <w:rsid w:val="00771AE7"/>
    <w:rsid w:val="00781C80"/>
    <w:rsid w:val="0078321A"/>
    <w:rsid w:val="00785AAB"/>
    <w:rsid w:val="007867C9"/>
    <w:rsid w:val="00787D93"/>
    <w:rsid w:val="00790113"/>
    <w:rsid w:val="007905D2"/>
    <w:rsid w:val="00790A00"/>
    <w:rsid w:val="00792762"/>
    <w:rsid w:val="007930A6"/>
    <w:rsid w:val="007A092C"/>
    <w:rsid w:val="007A16FC"/>
    <w:rsid w:val="007A3E7F"/>
    <w:rsid w:val="007A455C"/>
    <w:rsid w:val="007B130C"/>
    <w:rsid w:val="007B2BE2"/>
    <w:rsid w:val="007B3F50"/>
    <w:rsid w:val="007B442D"/>
    <w:rsid w:val="007B57C6"/>
    <w:rsid w:val="007B5CBD"/>
    <w:rsid w:val="007B664F"/>
    <w:rsid w:val="007B7208"/>
    <w:rsid w:val="007C023B"/>
    <w:rsid w:val="007C3379"/>
    <w:rsid w:val="007C37CB"/>
    <w:rsid w:val="007D05C6"/>
    <w:rsid w:val="007D0838"/>
    <w:rsid w:val="007D670F"/>
    <w:rsid w:val="007E1E17"/>
    <w:rsid w:val="007E1FFC"/>
    <w:rsid w:val="007E23ED"/>
    <w:rsid w:val="007E42B6"/>
    <w:rsid w:val="007E5E64"/>
    <w:rsid w:val="007E7124"/>
    <w:rsid w:val="007F0D87"/>
    <w:rsid w:val="007F12A4"/>
    <w:rsid w:val="007F2FED"/>
    <w:rsid w:val="007F3462"/>
    <w:rsid w:val="007F3E9F"/>
    <w:rsid w:val="007F66C6"/>
    <w:rsid w:val="00805B24"/>
    <w:rsid w:val="00810B09"/>
    <w:rsid w:val="0081145A"/>
    <w:rsid w:val="00811EAB"/>
    <w:rsid w:val="0081424B"/>
    <w:rsid w:val="00815124"/>
    <w:rsid w:val="00815A1A"/>
    <w:rsid w:val="00815F6A"/>
    <w:rsid w:val="008164FC"/>
    <w:rsid w:val="00817EC2"/>
    <w:rsid w:val="00822712"/>
    <w:rsid w:val="008253FB"/>
    <w:rsid w:val="008256C1"/>
    <w:rsid w:val="00825FD9"/>
    <w:rsid w:val="008268BA"/>
    <w:rsid w:val="00826EA8"/>
    <w:rsid w:val="00827B61"/>
    <w:rsid w:val="00827D85"/>
    <w:rsid w:val="0083090D"/>
    <w:rsid w:val="008353DA"/>
    <w:rsid w:val="00842AA7"/>
    <w:rsid w:val="0084347C"/>
    <w:rsid w:val="008460D6"/>
    <w:rsid w:val="008563D8"/>
    <w:rsid w:val="00861528"/>
    <w:rsid w:val="00862FFB"/>
    <w:rsid w:val="00864106"/>
    <w:rsid w:val="00867ACE"/>
    <w:rsid w:val="00872597"/>
    <w:rsid w:val="00875ABB"/>
    <w:rsid w:val="008801F9"/>
    <w:rsid w:val="00880764"/>
    <w:rsid w:val="00883877"/>
    <w:rsid w:val="0088701E"/>
    <w:rsid w:val="00890717"/>
    <w:rsid w:val="008A2859"/>
    <w:rsid w:val="008A4769"/>
    <w:rsid w:val="008A5052"/>
    <w:rsid w:val="008A6B36"/>
    <w:rsid w:val="008A6C44"/>
    <w:rsid w:val="008A6D39"/>
    <w:rsid w:val="008B4D59"/>
    <w:rsid w:val="008C01C6"/>
    <w:rsid w:val="008C1B99"/>
    <w:rsid w:val="008C3710"/>
    <w:rsid w:val="008C3739"/>
    <w:rsid w:val="008C5931"/>
    <w:rsid w:val="008C72C6"/>
    <w:rsid w:val="008D12BB"/>
    <w:rsid w:val="008D21A3"/>
    <w:rsid w:val="008D2C03"/>
    <w:rsid w:val="008D39D2"/>
    <w:rsid w:val="008E087E"/>
    <w:rsid w:val="008E09F9"/>
    <w:rsid w:val="008E1463"/>
    <w:rsid w:val="008E2A89"/>
    <w:rsid w:val="008E2DE0"/>
    <w:rsid w:val="008F6E6F"/>
    <w:rsid w:val="008F7F76"/>
    <w:rsid w:val="0090339A"/>
    <w:rsid w:val="0090531F"/>
    <w:rsid w:val="0090547C"/>
    <w:rsid w:val="00905D8D"/>
    <w:rsid w:val="009064E4"/>
    <w:rsid w:val="00911F50"/>
    <w:rsid w:val="00912CF5"/>
    <w:rsid w:val="00912DD7"/>
    <w:rsid w:val="009142DA"/>
    <w:rsid w:val="00914E66"/>
    <w:rsid w:val="00916D94"/>
    <w:rsid w:val="00920010"/>
    <w:rsid w:val="0092047B"/>
    <w:rsid w:val="0092166B"/>
    <w:rsid w:val="00925C74"/>
    <w:rsid w:val="00925EE3"/>
    <w:rsid w:val="00930F88"/>
    <w:rsid w:val="009325E6"/>
    <w:rsid w:val="009345E3"/>
    <w:rsid w:val="009401E7"/>
    <w:rsid w:val="00942C8A"/>
    <w:rsid w:val="00943534"/>
    <w:rsid w:val="00944061"/>
    <w:rsid w:val="009452E1"/>
    <w:rsid w:val="0094536D"/>
    <w:rsid w:val="00945EE0"/>
    <w:rsid w:val="0095151E"/>
    <w:rsid w:val="00953AB9"/>
    <w:rsid w:val="0095670B"/>
    <w:rsid w:val="00957B3E"/>
    <w:rsid w:val="009621AB"/>
    <w:rsid w:val="009668A3"/>
    <w:rsid w:val="00966CB7"/>
    <w:rsid w:val="00966F49"/>
    <w:rsid w:val="00967333"/>
    <w:rsid w:val="00974210"/>
    <w:rsid w:val="009860E9"/>
    <w:rsid w:val="0098657F"/>
    <w:rsid w:val="00991ED6"/>
    <w:rsid w:val="00994346"/>
    <w:rsid w:val="00996CB2"/>
    <w:rsid w:val="009A126A"/>
    <w:rsid w:val="009A45AD"/>
    <w:rsid w:val="009A5ED8"/>
    <w:rsid w:val="009B14C1"/>
    <w:rsid w:val="009C037B"/>
    <w:rsid w:val="009C0DE5"/>
    <w:rsid w:val="009C4C1D"/>
    <w:rsid w:val="009D5297"/>
    <w:rsid w:val="009D6361"/>
    <w:rsid w:val="009D7083"/>
    <w:rsid w:val="009E279C"/>
    <w:rsid w:val="009E34C1"/>
    <w:rsid w:val="009E55AE"/>
    <w:rsid w:val="009E5FF9"/>
    <w:rsid w:val="009E686E"/>
    <w:rsid w:val="009F5677"/>
    <w:rsid w:val="009F6AB5"/>
    <w:rsid w:val="009F7BFB"/>
    <w:rsid w:val="00A0049D"/>
    <w:rsid w:val="00A02CB6"/>
    <w:rsid w:val="00A044C6"/>
    <w:rsid w:val="00A06469"/>
    <w:rsid w:val="00A06B56"/>
    <w:rsid w:val="00A0752F"/>
    <w:rsid w:val="00A1101F"/>
    <w:rsid w:val="00A11AEA"/>
    <w:rsid w:val="00A12B02"/>
    <w:rsid w:val="00A141B9"/>
    <w:rsid w:val="00A14F1C"/>
    <w:rsid w:val="00A16E46"/>
    <w:rsid w:val="00A174BF"/>
    <w:rsid w:val="00A2222B"/>
    <w:rsid w:val="00A30A76"/>
    <w:rsid w:val="00A31398"/>
    <w:rsid w:val="00A35224"/>
    <w:rsid w:val="00A3611F"/>
    <w:rsid w:val="00A362EA"/>
    <w:rsid w:val="00A37375"/>
    <w:rsid w:val="00A413C4"/>
    <w:rsid w:val="00A43D98"/>
    <w:rsid w:val="00A452F2"/>
    <w:rsid w:val="00A455E8"/>
    <w:rsid w:val="00A51FF6"/>
    <w:rsid w:val="00A52155"/>
    <w:rsid w:val="00A52DAC"/>
    <w:rsid w:val="00A542A5"/>
    <w:rsid w:val="00A5678B"/>
    <w:rsid w:val="00A57323"/>
    <w:rsid w:val="00A65B2A"/>
    <w:rsid w:val="00A670AD"/>
    <w:rsid w:val="00A710B5"/>
    <w:rsid w:val="00A73FDE"/>
    <w:rsid w:val="00A74C3D"/>
    <w:rsid w:val="00A75737"/>
    <w:rsid w:val="00A75B07"/>
    <w:rsid w:val="00A8127F"/>
    <w:rsid w:val="00A82810"/>
    <w:rsid w:val="00A82ACE"/>
    <w:rsid w:val="00A835DD"/>
    <w:rsid w:val="00A8369C"/>
    <w:rsid w:val="00A86AB7"/>
    <w:rsid w:val="00A87974"/>
    <w:rsid w:val="00A87AB9"/>
    <w:rsid w:val="00A9013E"/>
    <w:rsid w:val="00A9101F"/>
    <w:rsid w:val="00A913D4"/>
    <w:rsid w:val="00A9563E"/>
    <w:rsid w:val="00A95995"/>
    <w:rsid w:val="00A97D82"/>
    <w:rsid w:val="00AA0521"/>
    <w:rsid w:val="00AA14C6"/>
    <w:rsid w:val="00AA3C11"/>
    <w:rsid w:val="00AA4512"/>
    <w:rsid w:val="00AA5E7B"/>
    <w:rsid w:val="00AB1091"/>
    <w:rsid w:val="00AB29E8"/>
    <w:rsid w:val="00AB5AD0"/>
    <w:rsid w:val="00AB5DEA"/>
    <w:rsid w:val="00AB6961"/>
    <w:rsid w:val="00AC321B"/>
    <w:rsid w:val="00AC3605"/>
    <w:rsid w:val="00AC3C82"/>
    <w:rsid w:val="00AC625C"/>
    <w:rsid w:val="00AC7C70"/>
    <w:rsid w:val="00AD1B03"/>
    <w:rsid w:val="00AD5E23"/>
    <w:rsid w:val="00AD6E74"/>
    <w:rsid w:val="00AD7701"/>
    <w:rsid w:val="00AE0468"/>
    <w:rsid w:val="00AE1523"/>
    <w:rsid w:val="00AE3C90"/>
    <w:rsid w:val="00AE40C2"/>
    <w:rsid w:val="00AE40E9"/>
    <w:rsid w:val="00AE6A90"/>
    <w:rsid w:val="00AE7DD7"/>
    <w:rsid w:val="00AF3356"/>
    <w:rsid w:val="00AF3A38"/>
    <w:rsid w:val="00AF3EF3"/>
    <w:rsid w:val="00AF52E8"/>
    <w:rsid w:val="00B024F2"/>
    <w:rsid w:val="00B04C48"/>
    <w:rsid w:val="00B062F4"/>
    <w:rsid w:val="00B06E67"/>
    <w:rsid w:val="00B07D55"/>
    <w:rsid w:val="00B07F98"/>
    <w:rsid w:val="00B10117"/>
    <w:rsid w:val="00B11136"/>
    <w:rsid w:val="00B11C89"/>
    <w:rsid w:val="00B11DFA"/>
    <w:rsid w:val="00B1347B"/>
    <w:rsid w:val="00B13A02"/>
    <w:rsid w:val="00B13AD3"/>
    <w:rsid w:val="00B16904"/>
    <w:rsid w:val="00B2129D"/>
    <w:rsid w:val="00B25CD5"/>
    <w:rsid w:val="00B26173"/>
    <w:rsid w:val="00B267A8"/>
    <w:rsid w:val="00B2703B"/>
    <w:rsid w:val="00B31ACC"/>
    <w:rsid w:val="00B33050"/>
    <w:rsid w:val="00B34A46"/>
    <w:rsid w:val="00B34B15"/>
    <w:rsid w:val="00B37B6C"/>
    <w:rsid w:val="00B419B4"/>
    <w:rsid w:val="00B4299F"/>
    <w:rsid w:val="00B44B1B"/>
    <w:rsid w:val="00B45243"/>
    <w:rsid w:val="00B45C57"/>
    <w:rsid w:val="00B4631E"/>
    <w:rsid w:val="00B476DC"/>
    <w:rsid w:val="00B518F4"/>
    <w:rsid w:val="00B51A5A"/>
    <w:rsid w:val="00B51F9B"/>
    <w:rsid w:val="00B53A1F"/>
    <w:rsid w:val="00B557C5"/>
    <w:rsid w:val="00B61106"/>
    <w:rsid w:val="00B63A68"/>
    <w:rsid w:val="00B65D84"/>
    <w:rsid w:val="00B676FD"/>
    <w:rsid w:val="00B73CF1"/>
    <w:rsid w:val="00B75553"/>
    <w:rsid w:val="00B75C71"/>
    <w:rsid w:val="00B82F6E"/>
    <w:rsid w:val="00B83B3E"/>
    <w:rsid w:val="00B84EF0"/>
    <w:rsid w:val="00B86928"/>
    <w:rsid w:val="00B87B53"/>
    <w:rsid w:val="00B95C04"/>
    <w:rsid w:val="00BA157C"/>
    <w:rsid w:val="00BA22CB"/>
    <w:rsid w:val="00BA26CF"/>
    <w:rsid w:val="00BA32CA"/>
    <w:rsid w:val="00BB0976"/>
    <w:rsid w:val="00BB1615"/>
    <w:rsid w:val="00BB3547"/>
    <w:rsid w:val="00BB4E75"/>
    <w:rsid w:val="00BB71F1"/>
    <w:rsid w:val="00BC13B5"/>
    <w:rsid w:val="00BC22EA"/>
    <w:rsid w:val="00BC2C5C"/>
    <w:rsid w:val="00BC4442"/>
    <w:rsid w:val="00BD0C7B"/>
    <w:rsid w:val="00BD0EA1"/>
    <w:rsid w:val="00BD0EF9"/>
    <w:rsid w:val="00BD35D8"/>
    <w:rsid w:val="00BD5630"/>
    <w:rsid w:val="00BD56B6"/>
    <w:rsid w:val="00BD5C4D"/>
    <w:rsid w:val="00BE5EC1"/>
    <w:rsid w:val="00BF1843"/>
    <w:rsid w:val="00BF35E8"/>
    <w:rsid w:val="00BF3E32"/>
    <w:rsid w:val="00BF5F65"/>
    <w:rsid w:val="00BF71CD"/>
    <w:rsid w:val="00C01581"/>
    <w:rsid w:val="00C10376"/>
    <w:rsid w:val="00C11DFD"/>
    <w:rsid w:val="00C1756A"/>
    <w:rsid w:val="00C220C5"/>
    <w:rsid w:val="00C2298B"/>
    <w:rsid w:val="00C22FEA"/>
    <w:rsid w:val="00C23E4C"/>
    <w:rsid w:val="00C278A7"/>
    <w:rsid w:val="00C317E8"/>
    <w:rsid w:val="00C346D3"/>
    <w:rsid w:val="00C42F52"/>
    <w:rsid w:val="00C44802"/>
    <w:rsid w:val="00C44D81"/>
    <w:rsid w:val="00C460E8"/>
    <w:rsid w:val="00C50026"/>
    <w:rsid w:val="00C5606A"/>
    <w:rsid w:val="00C61EAC"/>
    <w:rsid w:val="00C627BD"/>
    <w:rsid w:val="00C63726"/>
    <w:rsid w:val="00C65EC6"/>
    <w:rsid w:val="00C66343"/>
    <w:rsid w:val="00C67D9C"/>
    <w:rsid w:val="00C67F90"/>
    <w:rsid w:val="00C7427C"/>
    <w:rsid w:val="00C76D81"/>
    <w:rsid w:val="00C800E7"/>
    <w:rsid w:val="00C82780"/>
    <w:rsid w:val="00C82E31"/>
    <w:rsid w:val="00C86643"/>
    <w:rsid w:val="00C929F8"/>
    <w:rsid w:val="00C93DFC"/>
    <w:rsid w:val="00C94EC4"/>
    <w:rsid w:val="00CA0602"/>
    <w:rsid w:val="00CA23F0"/>
    <w:rsid w:val="00CA38D7"/>
    <w:rsid w:val="00CA44B7"/>
    <w:rsid w:val="00CB1A3B"/>
    <w:rsid w:val="00CB22DE"/>
    <w:rsid w:val="00CB482A"/>
    <w:rsid w:val="00CC0FA5"/>
    <w:rsid w:val="00CC484E"/>
    <w:rsid w:val="00CC71CE"/>
    <w:rsid w:val="00CC7303"/>
    <w:rsid w:val="00CD42E4"/>
    <w:rsid w:val="00CD440D"/>
    <w:rsid w:val="00CD55D6"/>
    <w:rsid w:val="00CD5790"/>
    <w:rsid w:val="00CD59F9"/>
    <w:rsid w:val="00CD6264"/>
    <w:rsid w:val="00CE0A97"/>
    <w:rsid w:val="00CE0C82"/>
    <w:rsid w:val="00CE129B"/>
    <w:rsid w:val="00CE32E4"/>
    <w:rsid w:val="00CE45D6"/>
    <w:rsid w:val="00CE49FD"/>
    <w:rsid w:val="00CE65F4"/>
    <w:rsid w:val="00CF004B"/>
    <w:rsid w:val="00CF05A0"/>
    <w:rsid w:val="00CF30DE"/>
    <w:rsid w:val="00CF74DA"/>
    <w:rsid w:val="00D016E3"/>
    <w:rsid w:val="00D02F04"/>
    <w:rsid w:val="00D0589C"/>
    <w:rsid w:val="00D11352"/>
    <w:rsid w:val="00D125DD"/>
    <w:rsid w:val="00D12CEE"/>
    <w:rsid w:val="00D1695D"/>
    <w:rsid w:val="00D22A84"/>
    <w:rsid w:val="00D23277"/>
    <w:rsid w:val="00D23591"/>
    <w:rsid w:val="00D276ED"/>
    <w:rsid w:val="00D30161"/>
    <w:rsid w:val="00D32081"/>
    <w:rsid w:val="00D323B0"/>
    <w:rsid w:val="00D32C93"/>
    <w:rsid w:val="00D333F6"/>
    <w:rsid w:val="00D33C33"/>
    <w:rsid w:val="00D34517"/>
    <w:rsid w:val="00D352E4"/>
    <w:rsid w:val="00D357F9"/>
    <w:rsid w:val="00D37E7E"/>
    <w:rsid w:val="00D4157F"/>
    <w:rsid w:val="00D41C73"/>
    <w:rsid w:val="00D45C03"/>
    <w:rsid w:val="00D51840"/>
    <w:rsid w:val="00D51AEA"/>
    <w:rsid w:val="00D52176"/>
    <w:rsid w:val="00D54CC4"/>
    <w:rsid w:val="00D57470"/>
    <w:rsid w:val="00D63908"/>
    <w:rsid w:val="00D645FF"/>
    <w:rsid w:val="00D666CF"/>
    <w:rsid w:val="00D66BDF"/>
    <w:rsid w:val="00D70ABD"/>
    <w:rsid w:val="00D720D2"/>
    <w:rsid w:val="00D72B08"/>
    <w:rsid w:val="00D75EF8"/>
    <w:rsid w:val="00D80081"/>
    <w:rsid w:val="00D81071"/>
    <w:rsid w:val="00D82E9D"/>
    <w:rsid w:val="00D837DB"/>
    <w:rsid w:val="00D85B0E"/>
    <w:rsid w:val="00D86F19"/>
    <w:rsid w:val="00D95486"/>
    <w:rsid w:val="00D9654E"/>
    <w:rsid w:val="00D96CA1"/>
    <w:rsid w:val="00DA4F3F"/>
    <w:rsid w:val="00DA6816"/>
    <w:rsid w:val="00DB0B6A"/>
    <w:rsid w:val="00DB0D07"/>
    <w:rsid w:val="00DB0DE5"/>
    <w:rsid w:val="00DB1689"/>
    <w:rsid w:val="00DB2A6F"/>
    <w:rsid w:val="00DB395D"/>
    <w:rsid w:val="00DB455C"/>
    <w:rsid w:val="00DB57A2"/>
    <w:rsid w:val="00DB6FE9"/>
    <w:rsid w:val="00DB7021"/>
    <w:rsid w:val="00DC1BAC"/>
    <w:rsid w:val="00DC2E09"/>
    <w:rsid w:val="00DC2F59"/>
    <w:rsid w:val="00DC45D3"/>
    <w:rsid w:val="00DC4C11"/>
    <w:rsid w:val="00DC584D"/>
    <w:rsid w:val="00DC58AA"/>
    <w:rsid w:val="00DC6324"/>
    <w:rsid w:val="00DD098F"/>
    <w:rsid w:val="00DD1B78"/>
    <w:rsid w:val="00DD298A"/>
    <w:rsid w:val="00DD542E"/>
    <w:rsid w:val="00DD7BEC"/>
    <w:rsid w:val="00DE6839"/>
    <w:rsid w:val="00DE6D7E"/>
    <w:rsid w:val="00DF2C1F"/>
    <w:rsid w:val="00DF3C7D"/>
    <w:rsid w:val="00DF6843"/>
    <w:rsid w:val="00E057C3"/>
    <w:rsid w:val="00E059FE"/>
    <w:rsid w:val="00E060DA"/>
    <w:rsid w:val="00E06787"/>
    <w:rsid w:val="00E0787E"/>
    <w:rsid w:val="00E131D5"/>
    <w:rsid w:val="00E1322E"/>
    <w:rsid w:val="00E135E3"/>
    <w:rsid w:val="00E1403F"/>
    <w:rsid w:val="00E157DC"/>
    <w:rsid w:val="00E15EBD"/>
    <w:rsid w:val="00E16E4B"/>
    <w:rsid w:val="00E17868"/>
    <w:rsid w:val="00E22C52"/>
    <w:rsid w:val="00E23703"/>
    <w:rsid w:val="00E2579D"/>
    <w:rsid w:val="00E271FB"/>
    <w:rsid w:val="00E31939"/>
    <w:rsid w:val="00E31C82"/>
    <w:rsid w:val="00E31E88"/>
    <w:rsid w:val="00E32332"/>
    <w:rsid w:val="00E41658"/>
    <w:rsid w:val="00E424EA"/>
    <w:rsid w:val="00E4350D"/>
    <w:rsid w:val="00E445DB"/>
    <w:rsid w:val="00E46F50"/>
    <w:rsid w:val="00E526F6"/>
    <w:rsid w:val="00E552A2"/>
    <w:rsid w:val="00E61E25"/>
    <w:rsid w:val="00E6368E"/>
    <w:rsid w:val="00E64CFA"/>
    <w:rsid w:val="00E64DE5"/>
    <w:rsid w:val="00E6550C"/>
    <w:rsid w:val="00E6771C"/>
    <w:rsid w:val="00E721FF"/>
    <w:rsid w:val="00E72F0D"/>
    <w:rsid w:val="00E73081"/>
    <w:rsid w:val="00E738DC"/>
    <w:rsid w:val="00E75EF5"/>
    <w:rsid w:val="00E80C37"/>
    <w:rsid w:val="00E80C9F"/>
    <w:rsid w:val="00E82E01"/>
    <w:rsid w:val="00E83C3A"/>
    <w:rsid w:val="00E86555"/>
    <w:rsid w:val="00E9522A"/>
    <w:rsid w:val="00E95EC5"/>
    <w:rsid w:val="00E97CA0"/>
    <w:rsid w:val="00EA040F"/>
    <w:rsid w:val="00EA08B8"/>
    <w:rsid w:val="00EA1E95"/>
    <w:rsid w:val="00EA2245"/>
    <w:rsid w:val="00EA37DD"/>
    <w:rsid w:val="00EA37E9"/>
    <w:rsid w:val="00EA4665"/>
    <w:rsid w:val="00EA66CB"/>
    <w:rsid w:val="00EA6C43"/>
    <w:rsid w:val="00EB0773"/>
    <w:rsid w:val="00EB0F2E"/>
    <w:rsid w:val="00EB4E01"/>
    <w:rsid w:val="00EC5963"/>
    <w:rsid w:val="00ED3B0E"/>
    <w:rsid w:val="00ED65E0"/>
    <w:rsid w:val="00ED7BC9"/>
    <w:rsid w:val="00EE061D"/>
    <w:rsid w:val="00EE1274"/>
    <w:rsid w:val="00EE1817"/>
    <w:rsid w:val="00EE49DD"/>
    <w:rsid w:val="00EE52A4"/>
    <w:rsid w:val="00EF348E"/>
    <w:rsid w:val="00EF4969"/>
    <w:rsid w:val="00EF7BDE"/>
    <w:rsid w:val="00F008CE"/>
    <w:rsid w:val="00F0229F"/>
    <w:rsid w:val="00F02C78"/>
    <w:rsid w:val="00F02E1B"/>
    <w:rsid w:val="00F0536E"/>
    <w:rsid w:val="00F20049"/>
    <w:rsid w:val="00F3075E"/>
    <w:rsid w:val="00F30EE3"/>
    <w:rsid w:val="00F33A13"/>
    <w:rsid w:val="00F368C7"/>
    <w:rsid w:val="00F37945"/>
    <w:rsid w:val="00F419B8"/>
    <w:rsid w:val="00F41EB8"/>
    <w:rsid w:val="00F43D31"/>
    <w:rsid w:val="00F44D62"/>
    <w:rsid w:val="00F50AC8"/>
    <w:rsid w:val="00F53687"/>
    <w:rsid w:val="00F53935"/>
    <w:rsid w:val="00F539EF"/>
    <w:rsid w:val="00F54536"/>
    <w:rsid w:val="00F57AF7"/>
    <w:rsid w:val="00F606EA"/>
    <w:rsid w:val="00F6099C"/>
    <w:rsid w:val="00F645E3"/>
    <w:rsid w:val="00F700FA"/>
    <w:rsid w:val="00F713A0"/>
    <w:rsid w:val="00F73BA6"/>
    <w:rsid w:val="00F75FD8"/>
    <w:rsid w:val="00F7763A"/>
    <w:rsid w:val="00F80E70"/>
    <w:rsid w:val="00F9252F"/>
    <w:rsid w:val="00F93B47"/>
    <w:rsid w:val="00F95170"/>
    <w:rsid w:val="00FA07BC"/>
    <w:rsid w:val="00FA3882"/>
    <w:rsid w:val="00FA38FB"/>
    <w:rsid w:val="00FA3E2C"/>
    <w:rsid w:val="00FA3FBB"/>
    <w:rsid w:val="00FA5F33"/>
    <w:rsid w:val="00FA7B7C"/>
    <w:rsid w:val="00FB1593"/>
    <w:rsid w:val="00FB4773"/>
    <w:rsid w:val="00FB68BD"/>
    <w:rsid w:val="00FB6A5F"/>
    <w:rsid w:val="00FB7298"/>
    <w:rsid w:val="00FB7D0D"/>
    <w:rsid w:val="00FC00DE"/>
    <w:rsid w:val="00FC202D"/>
    <w:rsid w:val="00FC3335"/>
    <w:rsid w:val="00FC406B"/>
    <w:rsid w:val="00FD472D"/>
    <w:rsid w:val="00FD4AE8"/>
    <w:rsid w:val="00FE6E0D"/>
    <w:rsid w:val="00FE6E2F"/>
    <w:rsid w:val="00FF14EA"/>
    <w:rsid w:val="00FF1DC3"/>
    <w:rsid w:val="00FF4582"/>
    <w:rsid w:val="00FF71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48F685"/>
  <w15:docId w15:val="{192F404B-D50A-4EAE-813C-DB891ADA57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1B0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80E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60CD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D1B0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D1B03"/>
    <w:rPr>
      <w:rFonts w:eastAsiaTheme="minorEastAsia"/>
      <w:lang w:val="en-US"/>
    </w:rPr>
  </w:style>
  <w:style w:type="paragraph" w:styleId="Title">
    <w:name w:val="Title"/>
    <w:basedOn w:val="Normal"/>
    <w:next w:val="Normal"/>
    <w:link w:val="TitleChar"/>
    <w:uiPriority w:val="10"/>
    <w:qFormat/>
    <w:rsid w:val="00AD1B0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1B03"/>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AD1B0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41ACB"/>
    <w:pPr>
      <w:outlineLvl w:val="9"/>
    </w:pPr>
    <w:rPr>
      <w:lang w:val="en-US"/>
    </w:rPr>
  </w:style>
  <w:style w:type="paragraph" w:styleId="TOC1">
    <w:name w:val="toc 1"/>
    <w:basedOn w:val="Normal"/>
    <w:next w:val="Normal"/>
    <w:autoRedefine/>
    <w:uiPriority w:val="39"/>
    <w:unhideWhenUsed/>
    <w:rsid w:val="00041ACB"/>
    <w:pPr>
      <w:spacing w:after="100"/>
    </w:pPr>
  </w:style>
  <w:style w:type="character" w:styleId="Hyperlink">
    <w:name w:val="Hyperlink"/>
    <w:basedOn w:val="DefaultParagraphFont"/>
    <w:uiPriority w:val="99"/>
    <w:unhideWhenUsed/>
    <w:rsid w:val="00041ACB"/>
    <w:rPr>
      <w:color w:val="0563C1" w:themeColor="hyperlink"/>
      <w:u w:val="single"/>
    </w:rPr>
  </w:style>
  <w:style w:type="paragraph" w:styleId="Header">
    <w:name w:val="header"/>
    <w:basedOn w:val="Normal"/>
    <w:link w:val="HeaderChar"/>
    <w:uiPriority w:val="99"/>
    <w:unhideWhenUsed/>
    <w:rsid w:val="00041A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1ACB"/>
  </w:style>
  <w:style w:type="paragraph" w:styleId="Footer">
    <w:name w:val="footer"/>
    <w:basedOn w:val="Normal"/>
    <w:link w:val="FooterChar"/>
    <w:uiPriority w:val="99"/>
    <w:unhideWhenUsed/>
    <w:rsid w:val="00041A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1ACB"/>
  </w:style>
  <w:style w:type="character" w:customStyle="1" w:styleId="Heading2Char">
    <w:name w:val="Heading 2 Char"/>
    <w:basedOn w:val="DefaultParagraphFont"/>
    <w:link w:val="Heading2"/>
    <w:uiPriority w:val="9"/>
    <w:rsid w:val="00480E8A"/>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480E8A"/>
    <w:pPr>
      <w:spacing w:after="100"/>
      <w:ind w:left="220"/>
    </w:pPr>
  </w:style>
  <w:style w:type="paragraph" w:styleId="ListParagraph">
    <w:name w:val="List Paragraph"/>
    <w:basedOn w:val="Normal"/>
    <w:uiPriority w:val="34"/>
    <w:qFormat/>
    <w:rsid w:val="008460D6"/>
    <w:pPr>
      <w:ind w:left="720"/>
      <w:contextualSpacing/>
    </w:pPr>
  </w:style>
  <w:style w:type="paragraph" w:styleId="NormalWeb">
    <w:name w:val="Normal (Web)"/>
    <w:basedOn w:val="Normal"/>
    <w:uiPriority w:val="99"/>
    <w:unhideWhenUsed/>
    <w:rsid w:val="000C07D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460CDA"/>
    <w:rPr>
      <w:rFonts w:asciiTheme="majorHAnsi" w:eastAsiaTheme="majorEastAsia" w:hAnsiTheme="majorHAnsi" w:cstheme="majorBidi"/>
      <w:color w:val="1F4D78" w:themeColor="accent1" w:themeShade="7F"/>
      <w:sz w:val="24"/>
      <w:szCs w:val="24"/>
    </w:rPr>
  </w:style>
  <w:style w:type="character" w:customStyle="1" w:styleId="UnresolvedMention1">
    <w:name w:val="Unresolved Mention1"/>
    <w:basedOn w:val="DefaultParagraphFont"/>
    <w:uiPriority w:val="99"/>
    <w:semiHidden/>
    <w:unhideWhenUsed/>
    <w:rsid w:val="006834EE"/>
    <w:rPr>
      <w:color w:val="808080"/>
      <w:shd w:val="clear" w:color="auto" w:fill="E6E6E6"/>
    </w:rPr>
  </w:style>
  <w:style w:type="paragraph" w:styleId="TOC3">
    <w:name w:val="toc 3"/>
    <w:basedOn w:val="Normal"/>
    <w:next w:val="Normal"/>
    <w:autoRedefine/>
    <w:uiPriority w:val="39"/>
    <w:unhideWhenUsed/>
    <w:rsid w:val="00A75B07"/>
    <w:pPr>
      <w:spacing w:after="100"/>
      <w:ind w:left="440"/>
    </w:pPr>
  </w:style>
  <w:style w:type="paragraph" w:styleId="BalloonText">
    <w:name w:val="Balloon Text"/>
    <w:basedOn w:val="Normal"/>
    <w:link w:val="BalloonTextChar"/>
    <w:uiPriority w:val="99"/>
    <w:semiHidden/>
    <w:unhideWhenUsed/>
    <w:rsid w:val="00DA4F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A4F3F"/>
    <w:rPr>
      <w:rFonts w:ascii="Tahoma" w:hAnsi="Tahoma" w:cs="Tahoma"/>
      <w:sz w:val="16"/>
      <w:szCs w:val="16"/>
    </w:rPr>
  </w:style>
  <w:style w:type="character" w:customStyle="1" w:styleId="UnresolvedMention2">
    <w:name w:val="Unresolved Mention2"/>
    <w:basedOn w:val="DefaultParagraphFont"/>
    <w:uiPriority w:val="99"/>
    <w:semiHidden/>
    <w:unhideWhenUsed/>
    <w:rsid w:val="00C7427C"/>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7956894">
      <w:bodyDiv w:val="1"/>
      <w:marLeft w:val="0"/>
      <w:marRight w:val="0"/>
      <w:marTop w:val="0"/>
      <w:marBottom w:val="0"/>
      <w:divBdr>
        <w:top w:val="none" w:sz="0" w:space="0" w:color="auto"/>
        <w:left w:val="none" w:sz="0" w:space="0" w:color="auto"/>
        <w:bottom w:val="none" w:sz="0" w:space="0" w:color="auto"/>
        <w:right w:val="none" w:sz="0" w:space="0" w:color="auto"/>
      </w:divBdr>
    </w:div>
    <w:div w:id="10420520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tmp"/><Relationship Id="rId18" Type="http://schemas.openxmlformats.org/officeDocument/2006/relationships/image" Target="media/image11.tmp"/><Relationship Id="rId26" Type="http://schemas.openxmlformats.org/officeDocument/2006/relationships/image" Target="media/image19.tmp"/><Relationship Id="rId39" Type="http://schemas.openxmlformats.org/officeDocument/2006/relationships/image" Target="media/image32.tmp"/><Relationship Id="rId21" Type="http://schemas.openxmlformats.org/officeDocument/2006/relationships/image" Target="media/image14.tmp"/><Relationship Id="rId34" Type="http://schemas.openxmlformats.org/officeDocument/2006/relationships/image" Target="media/image27.tmp"/><Relationship Id="rId42" Type="http://schemas.openxmlformats.org/officeDocument/2006/relationships/image" Target="media/image35.tmp"/><Relationship Id="rId47" Type="http://schemas.openxmlformats.org/officeDocument/2006/relationships/image" Target="media/image40.tmp"/><Relationship Id="rId50" Type="http://schemas.openxmlformats.org/officeDocument/2006/relationships/image" Target="media/image43.tmp"/><Relationship Id="rId55" Type="http://schemas.openxmlformats.org/officeDocument/2006/relationships/image" Target="media/image48.tmp"/><Relationship Id="rId7" Type="http://schemas.openxmlformats.org/officeDocument/2006/relationships/endnotes" Target="endnotes.xml"/><Relationship Id="rId12" Type="http://schemas.openxmlformats.org/officeDocument/2006/relationships/image" Target="media/image5.tmp"/><Relationship Id="rId17" Type="http://schemas.openxmlformats.org/officeDocument/2006/relationships/image" Target="media/image10.tmp"/><Relationship Id="rId25" Type="http://schemas.openxmlformats.org/officeDocument/2006/relationships/image" Target="media/image18.png"/><Relationship Id="rId33" Type="http://schemas.openxmlformats.org/officeDocument/2006/relationships/image" Target="media/image26.tmp"/><Relationship Id="rId38" Type="http://schemas.openxmlformats.org/officeDocument/2006/relationships/image" Target="media/image31.tmp"/><Relationship Id="rId46" Type="http://schemas.openxmlformats.org/officeDocument/2006/relationships/image" Target="media/image39.tmp"/><Relationship Id="rId59"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tmp"/><Relationship Id="rId29" Type="http://schemas.openxmlformats.org/officeDocument/2006/relationships/image" Target="media/image22.tmp"/><Relationship Id="rId41" Type="http://schemas.openxmlformats.org/officeDocument/2006/relationships/image" Target="media/image34.tmp"/><Relationship Id="rId54" Type="http://schemas.openxmlformats.org/officeDocument/2006/relationships/image" Target="media/image47.tmp"/><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tmp"/><Relationship Id="rId24" Type="http://schemas.openxmlformats.org/officeDocument/2006/relationships/image" Target="media/image17.tmp"/><Relationship Id="rId32" Type="http://schemas.openxmlformats.org/officeDocument/2006/relationships/image" Target="media/image25.tmp"/><Relationship Id="rId37" Type="http://schemas.openxmlformats.org/officeDocument/2006/relationships/image" Target="media/image30.tmp"/><Relationship Id="rId40" Type="http://schemas.openxmlformats.org/officeDocument/2006/relationships/image" Target="media/image33.tmp"/><Relationship Id="rId45" Type="http://schemas.openxmlformats.org/officeDocument/2006/relationships/image" Target="media/image38.tmp"/><Relationship Id="rId53" Type="http://schemas.openxmlformats.org/officeDocument/2006/relationships/image" Target="media/image46.png"/><Relationship Id="rId58"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tmp"/><Relationship Id="rId23" Type="http://schemas.openxmlformats.org/officeDocument/2006/relationships/image" Target="media/image16.tmp"/><Relationship Id="rId28" Type="http://schemas.openxmlformats.org/officeDocument/2006/relationships/image" Target="media/image21.tmp"/><Relationship Id="rId36" Type="http://schemas.openxmlformats.org/officeDocument/2006/relationships/image" Target="media/image29.tmp"/><Relationship Id="rId49" Type="http://schemas.openxmlformats.org/officeDocument/2006/relationships/image" Target="media/image42.tmp"/><Relationship Id="rId57" Type="http://schemas.openxmlformats.org/officeDocument/2006/relationships/header" Target="header1.xml"/><Relationship Id="rId10" Type="http://schemas.openxmlformats.org/officeDocument/2006/relationships/image" Target="media/image3.tmp"/><Relationship Id="rId19" Type="http://schemas.openxmlformats.org/officeDocument/2006/relationships/image" Target="media/image12.tmp"/><Relationship Id="rId31" Type="http://schemas.openxmlformats.org/officeDocument/2006/relationships/image" Target="media/image24.tmp"/><Relationship Id="rId44" Type="http://schemas.openxmlformats.org/officeDocument/2006/relationships/image" Target="media/image37.tmp"/><Relationship Id="rId52" Type="http://schemas.openxmlformats.org/officeDocument/2006/relationships/image" Target="media/image45.tmp"/><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tmp"/><Relationship Id="rId22" Type="http://schemas.openxmlformats.org/officeDocument/2006/relationships/image" Target="media/image15.tmp"/><Relationship Id="rId27" Type="http://schemas.openxmlformats.org/officeDocument/2006/relationships/image" Target="media/image20.tmp"/><Relationship Id="rId30" Type="http://schemas.openxmlformats.org/officeDocument/2006/relationships/image" Target="media/image23.tmp"/><Relationship Id="rId35" Type="http://schemas.openxmlformats.org/officeDocument/2006/relationships/image" Target="media/image28.tmp"/><Relationship Id="rId43" Type="http://schemas.openxmlformats.org/officeDocument/2006/relationships/image" Target="media/image36.tmp"/><Relationship Id="rId48" Type="http://schemas.openxmlformats.org/officeDocument/2006/relationships/image" Target="media/image41.tmp"/><Relationship Id="rId56"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image" Target="media/image44.tmp"/><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A7E2BE-3861-455B-98C6-C050CAE1DA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15090</TotalTime>
  <Pages>29</Pages>
  <Words>3219</Words>
  <Characters>18349</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The research journey associated with comparing and contrasting the lean manufacturing and agile manufacturing systems.</vt:lpstr>
    </vt:vector>
  </TitlesOfParts>
  <Company/>
  <LinksUpToDate>false</LinksUpToDate>
  <CharactersWithSpaces>21525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research journey associated with comparing and contrasting the lean manufacturing and agile manufacturing systems.</dc:title>
  <dc:subject/>
  <dc:creator>martin</dc:creator>
  <cp:keywords/>
  <dc:description/>
  <cp:lastModifiedBy>martin</cp:lastModifiedBy>
  <cp:revision>527</cp:revision>
  <dcterms:created xsi:type="dcterms:W3CDTF">2017-09-20T16:49:00Z</dcterms:created>
  <dcterms:modified xsi:type="dcterms:W3CDTF">2018-04-06T09:10:00Z</dcterms:modified>
</cp:coreProperties>
</file>