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8400E" w:rsidP="1F40E1A7" w:rsidRDefault="0068400E" w14:paraId="5C65647F" w14:textId="5983A1FE">
      <w:pPr>
        <w:pStyle w:val="Normal"/>
        <w:rPr>
          <w:sz w:val="24"/>
          <w:szCs w:val="24"/>
        </w:rPr>
      </w:pPr>
      <w:r w:rsidRPr="1F40E1A7" w:rsidR="1F40E1A7">
        <w:rPr>
          <w:sz w:val="24"/>
          <w:szCs w:val="24"/>
        </w:rPr>
        <w:t>Molina Begum</w:t>
      </w:r>
    </w:p>
    <w:p w:rsidR="0068400E" w:rsidP="1F40E1A7" w:rsidRDefault="0068400E" w14:paraId="44861BB4" w14:textId="5A4EB6F5">
      <w:pPr>
        <w:pStyle w:val="Normal"/>
        <w:rPr>
          <w:sz w:val="24"/>
          <w:szCs w:val="24"/>
        </w:rPr>
      </w:pPr>
      <w:r w:rsidRPr="1F40E1A7" w:rsidR="1F40E1A7">
        <w:rPr>
          <w:sz w:val="24"/>
          <w:szCs w:val="24"/>
        </w:rPr>
        <w:t>Student Id: 2110793</w:t>
      </w:r>
    </w:p>
    <w:p w:rsidR="0068400E" w:rsidP="1F40E1A7" w:rsidRDefault="0068400E" w14:paraId="18668C90" w14:textId="7A28938D">
      <w:pPr>
        <w:pStyle w:val="Normal"/>
        <w:rPr>
          <w:sz w:val="24"/>
          <w:szCs w:val="24"/>
        </w:rPr>
      </w:pPr>
      <w:r w:rsidRPr="1F40E1A7" w:rsidR="1F40E1A7">
        <w:rPr>
          <w:sz w:val="24"/>
          <w:szCs w:val="24"/>
        </w:rPr>
        <w:t>Lecturer: Lynsey hooper</w:t>
      </w:r>
    </w:p>
    <w:p w:rsidR="0068400E" w:rsidP="1F40E1A7" w:rsidRDefault="0068400E" w14:paraId="72647DCF" w14:textId="77181335">
      <w:pPr>
        <w:pStyle w:val="Normal"/>
        <w:rPr>
          <w:sz w:val="24"/>
          <w:szCs w:val="24"/>
        </w:rPr>
      </w:pPr>
      <w:r w:rsidRPr="1F40E1A7" w:rsidR="1F40E1A7">
        <w:rPr>
          <w:sz w:val="24"/>
          <w:szCs w:val="24"/>
        </w:rPr>
        <w:t>Module: Bmih4002</w:t>
      </w:r>
    </w:p>
    <w:p w:rsidR="0068400E" w:rsidP="1F40E1A7" w:rsidRDefault="0068400E" w14:paraId="0D5D9646" w14:textId="23491A11">
      <w:pPr>
        <w:pStyle w:val="Normal"/>
        <w:rPr>
          <w:sz w:val="24"/>
          <w:szCs w:val="24"/>
        </w:rPr>
      </w:pPr>
    </w:p>
    <w:p w:rsidR="0068400E" w:rsidP="1F40E1A7" w:rsidRDefault="0068400E" w14:paraId="60FC88DF" w14:textId="40BCFB83">
      <w:pPr>
        <w:pStyle w:val="Normal"/>
        <w:rPr>
          <w:sz w:val="24"/>
          <w:szCs w:val="24"/>
        </w:rPr>
      </w:pPr>
      <w:r w:rsidRPr="1F40E1A7" w:rsidR="1F40E1A7">
        <w:rPr>
          <w:sz w:val="24"/>
          <w:szCs w:val="24"/>
        </w:rPr>
        <w:t xml:space="preserve">This is another reflection on my time at the Durham Marriott Hotel. I will focus on reflecting on what I learnt about hotel operations and what helped the hotel succeed. Then experience allowed me watch how theory can be applied to the actual workings of a hotel. </w:t>
      </w:r>
    </w:p>
    <w:p w:rsidR="001208D6" w:rsidP="1F40E1A7" w:rsidRDefault="00352968" w14:paraId="6E8878F1" w14:textId="554A0110" w14:noSpellErr="1">
      <w:pPr>
        <w:rPr>
          <w:sz w:val="24"/>
          <w:szCs w:val="24"/>
        </w:rPr>
      </w:pPr>
      <w:r w:rsidRPr="1F40E1A7" w:rsidR="1F40E1A7">
        <w:rPr>
          <w:sz w:val="24"/>
          <w:szCs w:val="24"/>
        </w:rPr>
        <w:t>One thing I discovered to be quite crucial was the need for motivation and hard work</w:t>
      </w:r>
      <w:r w:rsidRPr="1F40E1A7" w:rsidR="1F40E1A7">
        <w:rPr>
          <w:sz w:val="24"/>
          <w:szCs w:val="24"/>
        </w:rPr>
        <w:t xml:space="preserve"> and also the importance of experienced staff to help me.</w:t>
      </w:r>
      <w:r w:rsidRPr="1F40E1A7" w:rsidR="1F40E1A7">
        <w:rPr>
          <w:sz w:val="24"/>
          <w:szCs w:val="24"/>
        </w:rPr>
        <w:t xml:space="preserve"> </w:t>
      </w:r>
      <w:r w:rsidRPr="1F40E1A7" w:rsidR="1F40E1A7">
        <w:rPr>
          <w:sz w:val="24"/>
          <w:szCs w:val="24"/>
        </w:rPr>
        <w:t>There are always a lot of chores to complete, and the staff are usually busy. I</w:t>
      </w:r>
      <w:r w:rsidRPr="1F40E1A7" w:rsidR="1F40E1A7">
        <w:rPr>
          <w:sz w:val="24"/>
          <w:szCs w:val="24"/>
        </w:rPr>
        <w:t>n the mornings I</w:t>
      </w:r>
      <w:r w:rsidRPr="1F40E1A7" w:rsidR="1F40E1A7">
        <w:rPr>
          <w:sz w:val="24"/>
          <w:szCs w:val="24"/>
        </w:rPr>
        <w:t xml:space="preserve"> was assigned to work in the food and beverage division, where I assisted in the operation of the morning buffet. I escorted guests to their tables and then assisted in cleaning and resetting the table after they had left.</w:t>
      </w:r>
      <w:r w:rsidRPr="1F40E1A7" w:rsidR="1F40E1A7">
        <w:rPr>
          <w:sz w:val="24"/>
          <w:szCs w:val="24"/>
        </w:rPr>
        <w:t xml:space="preserve"> </w:t>
      </w:r>
      <w:r w:rsidRPr="1F40E1A7" w:rsidR="1F40E1A7">
        <w:rPr>
          <w:sz w:val="24"/>
          <w:szCs w:val="24"/>
        </w:rPr>
        <w:t xml:space="preserve">Even though I had just begun and had no prior experience working in a hotel environment, the numerous tasks required me to be well-prepared and cheerful. Because the system was a bit </w:t>
      </w:r>
      <w:r w:rsidRPr="1F40E1A7" w:rsidR="1F40E1A7">
        <w:rPr>
          <w:sz w:val="24"/>
          <w:szCs w:val="24"/>
        </w:rPr>
        <w:t>complicated and different</w:t>
      </w:r>
      <w:r w:rsidRPr="1F40E1A7" w:rsidR="1F40E1A7">
        <w:rPr>
          <w:sz w:val="24"/>
          <w:szCs w:val="24"/>
        </w:rPr>
        <w:t xml:space="preserve"> at first, I struggled to comprehend how it functioned. In particular, trying to seat a big number of customers at once proved challenging, resulting in a long line and many visitors having to wait a long time to be seated. Since many guests want you to seat them right immediately and give them updates on how long they will be waiting, this made me feel a little anxious. I knew some guests would be disappointed at the waiting time.</w:t>
      </w:r>
      <w:r w:rsidRPr="1F40E1A7" w:rsidR="1F40E1A7">
        <w:rPr>
          <w:sz w:val="24"/>
          <w:szCs w:val="24"/>
        </w:rPr>
        <w:t xml:space="preserve"> </w:t>
      </w:r>
      <w:r w:rsidRPr="1F40E1A7" w:rsidR="1F40E1A7">
        <w:rPr>
          <w:sz w:val="24"/>
          <w:szCs w:val="24"/>
        </w:rPr>
        <w:t>The guests anticipate being seated right immediately and receiving updates on how long they should expect to wait. Being uncertain about how long clients would have to wait made me anxious because I knew this would annoy some of them. Having a supervisor on hand made it easier for me to deal with my difficulties; she told me that one crucial thing to do in this circumstance is to remain calm and inform clients as soon as I can of the delays. Additionally, I had to do my absolute best to ensure that tables were cleaned and customers were seated as soon as possible.</w:t>
      </w:r>
      <w:r w:rsidRPr="1F40E1A7" w:rsidR="1F40E1A7">
        <w:rPr>
          <w:sz w:val="24"/>
          <w:szCs w:val="24"/>
        </w:rPr>
        <w:t xml:space="preserve"> </w:t>
      </w:r>
      <w:r w:rsidRPr="1F40E1A7" w:rsidR="1F40E1A7">
        <w:rPr>
          <w:sz w:val="24"/>
          <w:szCs w:val="24"/>
        </w:rPr>
        <w:t>Some consumers were still irritated, but once they were informed and updated, the majority of them were understanding. This emphasised the value of updating visitors on events and keeping them informed to allay their concerns.</w:t>
      </w:r>
    </w:p>
    <w:p w:rsidR="0023613C" w:rsidP="1F40E1A7" w:rsidRDefault="00070A27" w14:paraId="742E24DD" w14:textId="64340575" w14:noSpellErr="1">
      <w:pPr>
        <w:rPr>
          <w:sz w:val="24"/>
          <w:szCs w:val="24"/>
        </w:rPr>
      </w:pPr>
      <w:r w:rsidRPr="1F40E1A7" w:rsidR="1F40E1A7">
        <w:rPr>
          <w:sz w:val="24"/>
          <w:szCs w:val="24"/>
        </w:rPr>
        <w:t xml:space="preserve">Upon evaluation, I can say that this experience taught me a lot about hotel management and potential issues. Staffing issues were the issue in this particular instance. This is a widespread issue in the hospitality industry, especially following the implementation of COVID-19, which caused many employees to lose their employment as a result of being furloughed </w:t>
      </w:r>
      <w:r>
        <w:fldChar w:fldCharType="begin"/>
      </w:r>
      <w:r>
        <w:instrText xml:space="preserve"> ADDIN ZOTERO_ITEM CSL_CITATION {"citationID":"CQsDU2fH","properties":{"formattedCitation":"(1)","plainCitation":"(1)","noteIndex":0},"citationItems":[{"id":44,"uris":["http://zotero.org/users/local/AwApTscH/items/3PBHWJPX"],"itemData":{"id":44,"type":"article-journal","abstract":"Employees’ turnover intentions and work-family conflict as a result of the hospitality work environment are considered the major global challenges confronted by hospitality organizations, especially in the era of COVID-19. This study aims at identifying the impact of the hospitality work environment on work-family conflict (WFC), as well as turnover intentions and examining the potential mediating role of WFC in the relationship between work environment and turnover intentions, during the COVID-19 pandemic in a sample of three- and four-star resorts in Egypt. A total of 413 resorts employees from Egyptian destinations (Sharm El-Sheikh and Hurghada) participated in the study. The findings of the Structural Equation Modeling (SEM) revealed that the hospitality work environment significantly and positively affects employees’ turnover intentions and WFC. In the context of the mediating role of WFC, results illustrated that WFC significantly partially mediates the relationship between the hospitality work environment and turnover intentions. Upon these findings, the study suggests that to prevent WFC and eliminate turnover intentions among resorts’ employees, an urgent need to create a better work environment is vitally important. limitations and future research directions have been discussed.","container-title":"Frontiers in Psychology","DOI":"10.3389/fpsyg.2022.890418","ISSN":"1664-1078","journalAbbreviation":"Front Psychol","note":"PMID: 35664136\nPMCID: PMC9161142","page":"890418","source":"PubMed Central","title":"The Impact of Hospitality Work Environment on Employees’ Turnover Intentions During COVID-19 Pandemic: The Mediating Role of Work-Family Conflict","title-short":"The Impact of Hospitality Work Environment on Employees’ Turnover Intentions During COVID-19 Pandemic","volume":"13","author":[{"family":"Abdou","given":"Ahmed Hassan"},{"family":"Khalil","given":"Ayman Ahmed Farag"},{"family":"Mahmoud","given":"Hassan Marzok Elsayed"},{"family":"Elsaied","given":"Mohamed Ahmed"},{"family":"Elsaed","given":"Ahmed Anwar"}],"issued":{"date-parts":[["2022",5,19]]}}}],"schema":"https://github.com/citation-style-language/schema/raw/master/csl-citation.json"} </w:instrText>
      </w:r>
      <w:r>
        <w:fldChar w:fldCharType="separate"/>
      </w:r>
      <w:r w:rsidRPr="1F40E1A7" w:rsidR="1F40E1A7">
        <w:rPr>
          <w:rFonts w:ascii="Calibri" w:hAnsi="Calibri" w:cs="Calibri"/>
        </w:rPr>
        <w:t>(1)</w:t>
      </w:r>
      <w:r>
        <w:fldChar w:fldCharType="end"/>
      </w:r>
      <w:r w:rsidRPr="1F40E1A7" w:rsidR="1F40E1A7">
        <w:rPr>
          <w:sz w:val="24"/>
          <w:szCs w:val="24"/>
        </w:rPr>
        <w:t>.</w:t>
      </w:r>
      <w:r w:rsidRPr="1F40E1A7" w:rsidR="1F40E1A7">
        <w:rPr>
          <w:sz w:val="24"/>
          <w:szCs w:val="24"/>
        </w:rPr>
        <w:t xml:space="preserve"> </w:t>
      </w:r>
      <w:r w:rsidRPr="1F40E1A7" w:rsidR="1F40E1A7">
        <w:rPr>
          <w:sz w:val="24"/>
          <w:szCs w:val="24"/>
        </w:rPr>
        <w:t xml:space="preserve">An obvious solution would be to recruit more staff. But this situation also helped me realise the importance of </w:t>
      </w:r>
      <w:r w:rsidRPr="1F40E1A7" w:rsidR="1F40E1A7">
        <w:rPr>
          <w:sz w:val="24"/>
          <w:szCs w:val="24"/>
        </w:rPr>
        <w:t xml:space="preserve">factors such as </w:t>
      </w:r>
      <w:r w:rsidRPr="1F40E1A7" w:rsidR="1F40E1A7">
        <w:rPr>
          <w:sz w:val="24"/>
          <w:szCs w:val="24"/>
        </w:rPr>
        <w:t xml:space="preserve">investing the existing staff and experienced staff. Long term, well trained members were invaluable at the hotel. </w:t>
      </w:r>
      <w:r w:rsidRPr="1F40E1A7" w:rsidR="1F40E1A7">
        <w:rPr>
          <w:sz w:val="24"/>
          <w:szCs w:val="24"/>
        </w:rPr>
        <w:t xml:space="preserve">I found that the staff members that had worked at the hotel for the longest and were the most experienced helped the hotel run most smoothly. They </w:t>
      </w:r>
      <w:r w:rsidRPr="1F40E1A7" w:rsidR="1F40E1A7">
        <w:rPr>
          <w:sz w:val="24"/>
          <w:szCs w:val="24"/>
        </w:rPr>
        <w:t>knew standards, they helped me understand what guests needed, and they knew the hotels ins and outs. This is in line with research which suggests that lo</w:t>
      </w:r>
      <w:r w:rsidRPr="1F40E1A7" w:rsidR="1F40E1A7">
        <w:rPr>
          <w:sz w:val="24"/>
          <w:szCs w:val="24"/>
        </w:rPr>
        <w:t>o</w:t>
      </w:r>
      <w:r w:rsidRPr="1F40E1A7" w:rsidR="1F40E1A7">
        <w:rPr>
          <w:sz w:val="24"/>
          <w:szCs w:val="24"/>
        </w:rPr>
        <w:t>sing olde</w:t>
      </w:r>
      <w:r w:rsidRPr="1F40E1A7" w:rsidR="1F40E1A7">
        <w:rPr>
          <w:sz w:val="24"/>
          <w:szCs w:val="24"/>
        </w:rPr>
        <w:t>r, more experienced</w:t>
      </w:r>
      <w:r w:rsidRPr="1F40E1A7" w:rsidR="1F40E1A7">
        <w:rPr>
          <w:sz w:val="24"/>
          <w:szCs w:val="24"/>
        </w:rPr>
        <w:t xml:space="preserve"> employees drains knowledge and expertise</w:t>
      </w:r>
      <w:r>
        <w:fldChar w:fldCharType="begin"/>
      </w:r>
      <w:r>
        <w:instrText xml:space="preserve"> ADDIN ZOTERO_ITEM CSL_CITATION {"citationID":"7e2UYedz","properties":{"formattedCitation":"(2)","plainCitation":"(2)","noteIndex":0},"citationItems":[{"id":39,"uris":["http://zotero.org/users/local/AwApTscH/items/AMJA29UC"],"itemData":{"id":39,"type":"article-journal","abstract":"Even in the midst of massive layoffs that come with an economic downturn, employers must remain aware of the pending impact of their aging workforce. Losing older employees to retirement drains knowledge and expertise. In response, employers are looking at new ways to retain older workers at the same time that older workers are reevaluating the traditional approach to retirement. This article presents findings from case study research consisting of interviews with key employees at 18 companies in 13 states. Five of those companies subsequently participated in in-person site visits. Interviews were held with a wide range of informants, including company leadership, supervisors, and older workers. Findings include a description of the cultural context within which the development of formal and informal older worker retention strategies occurred, as well as the retention strategies themselves. The discussion section explores the universal nature of these retention initiatives and how consideration of universality benefits not only older workers but a range of diverse groups as well.","container-title":"Journal of Aging &amp; Social Policy","DOI":"10.1080/08959420.2011.551623","ISSN":"1545-0821","issue":"2","journalAbbreviation":"J Aging Soc Policy","language":"eng","note":"PMID: 21491303","page":"119-140","source":"PubMed","title":"Retaining the older workforce: social policy considerations for the universally designed workplace","title-short":"Retaining the older workforce","volume":"23","author":[{"family":"Timmons","given":"Jaimie Ciulla"},{"family":"Hall","given":"Allison Cohen"},{"family":"Fesko","given":"Sheila Lynch"},{"family":"Migliore","given":"Alberto"}],"issued":{"date-parts":[["2011",4]]}}}],"schema":"https://github.com/citation-style-language/schema/raw/master/csl-citation.json"} </w:instrText>
      </w:r>
      <w:r>
        <w:fldChar w:fldCharType="separate"/>
      </w:r>
      <w:r w:rsidRPr="1F40E1A7" w:rsidR="1F40E1A7">
        <w:rPr>
          <w:rFonts w:ascii="Calibri" w:hAnsi="Calibri" w:cs="Calibri"/>
        </w:rPr>
        <w:t>(2)</w:t>
      </w:r>
      <w:r>
        <w:fldChar w:fldCharType="end"/>
      </w:r>
      <w:r w:rsidRPr="1F40E1A7" w:rsidR="1F40E1A7">
        <w:rPr>
          <w:sz w:val="24"/>
          <w:szCs w:val="24"/>
        </w:rPr>
        <w:t xml:space="preserve">.  </w:t>
      </w:r>
      <w:r w:rsidRPr="1F40E1A7" w:rsidR="1F40E1A7">
        <w:rPr>
          <w:sz w:val="24"/>
          <w:szCs w:val="24"/>
        </w:rPr>
        <w:t xml:space="preserve">Retaining people like them, in my opinion, is crucial to maintaining the hotel's efficient operation. Perhaps giving these individuals extra training and career options, as well as financial incentives, is essential to doing this. According to some theories, fostering positive work environments and rewarding employees for being there can boost retention and employee happiness </w:t>
      </w:r>
      <w:r>
        <w:fldChar w:fldCharType="begin"/>
      </w:r>
      <w:r>
        <w:instrText xml:space="preserve"> ADDIN ZOTERO_ITEM CSL_CITATION {"citationID":"tCRCbUBh","properties":{"formattedCitation":"(3)","plainCitation":"(3)","noteIndex":0},"citationItems":[{"id":50,"uris":["http://zotero.org/users/local/AwApTscH/items/R2GPY9ZJ"],"itemData":{"id":50,"type":"article-journal","abstract":"This paper explores hotel employees’ perception on work–life balance issues. In-depth interviews and self-administered questionnaires were used to collect the data. Factor analysis discovered seven factors: (1) enough time-off from work; (2) workplace support on work–life balance; (3) allegiance to work; (4) flexibility on work schedule; (5) life orientation; (6) voluntary reduction of contracted hours to cater for personal needs; and (7) upkeep the work and career—the determinants perceived by employees to attain “better” work–life balance in the dynamic hotel environment. Adopting an employee-centric and integrative approach are the critical success factors for implementation of a work–life balance program.","container-title":"International Journal of Hospitality Management","DOI":"10.1016/j.ijhm.2008.07.001","ISSN":"0278-4319","issue":"2","journalAbbreviation":"Int J Hosp Manag","note":"PMID: 32287852\nPMCID: PMC7126453","page":"195-203","source":"PubMed Central","title":"Exploratory study of understanding hotel employees’ perception on work–life balance issues","volume":"28","author":[{"family":"Wong","given":"Simon Chak-keung"},{"family":"Ko","given":"Annie"}],"issued":{"date-parts":[["2009",6]]}}}],"schema":"https://github.com/citation-style-language/schema/raw/master/csl-citation.json"} </w:instrText>
      </w:r>
      <w:r>
        <w:fldChar w:fldCharType="separate"/>
      </w:r>
      <w:r w:rsidRPr="1F40E1A7" w:rsidR="1F40E1A7">
        <w:rPr>
          <w:rFonts w:ascii="Calibri" w:hAnsi="Calibri" w:cs="Calibri"/>
        </w:rPr>
        <w:t>(3)</w:t>
      </w:r>
      <w:r>
        <w:fldChar w:fldCharType="end"/>
      </w:r>
      <w:r>
        <w:fldChar w:fldCharType="begin"/>
      </w:r>
      <w:r>
        <w:instrText xml:space="preserve"> ADDIN ZOTERO_ITEM CSL_CITATION {"citationID":"xTgGggxl","properties":{"formattedCitation":"(4)","plainCitation":"(4)","noteIndex":0},"citationItems":[{"id":41,"uris":["http://zotero.org/users/local/AwApTscH/items/FHT6YC5R"],"itemData":{"id":41,"type":"article-journal","abstract":"In the past, different researchers have conducted studies on incentives and how they are linked to employee motivation, influencing emerging economies. This study addresses two gaps as outlined in previous studies. One research gap exists in examining employee loyalty and employee engagement in relation to the business cycle. The other gap is observed in the recommendation that future researchers use different moderators between incentives, the health of employees, and job performance with population health. This focus was explored in the present study by identifying the responses of hospitals and physicians to the business cycle to examine the impact of incentives on job performance and health of workers in public and private sector hospitals in Shandong, Eastern China. Data were collected in the form of questionnaires that consisted of close-ended questions. These questionnaires were then filled out by 171 doctors and 149 nurses working in both public and private sectors in Shandong, Eastern China. The results showed that there is a relation between different variables. Some variables have more impact on other variables such as transformational leadership, which has a significant impact on the job performance and business cycle, whereas monetary incentives also impact job performance and population health, but this impact was lower than that of transformational leadership in terms of how job performance influences emerging economies.","container-title":"Frontiers in Public Health","DOI":"10.3389/fpubh.2021.778101","ISSN":"2296-2565","journalAbbreviation":"Front Public Health","note":"PMID: 35223756\nPMCID: PMC8866177","page":"778101","source":"PubMed Central","title":"The Impact of Incentives on Job Performance, Business Cycle, and Population Health in Emerging Economies","volume":"9","author":[{"family":"Liu","given":"Wei"},{"family":"Liu","given":"Yaoping"}],"issued":{"date-parts":[["2022",2,10]]}}}],"schema":"https://github.com/citation-style-language/schema/raw/master/csl-citation.json"} </w:instrText>
      </w:r>
      <w:r>
        <w:fldChar w:fldCharType="separate"/>
      </w:r>
      <w:r w:rsidRPr="1F40E1A7" w:rsidR="1F40E1A7">
        <w:rPr>
          <w:rFonts w:ascii="Calibri" w:hAnsi="Calibri" w:cs="Calibri"/>
        </w:rPr>
        <w:t>(4)</w:t>
      </w:r>
      <w:r>
        <w:fldChar w:fldCharType="end"/>
      </w:r>
      <w:r w:rsidRPr="1F40E1A7" w:rsidR="1F40E1A7">
        <w:rPr>
          <w:sz w:val="24"/>
          <w:szCs w:val="24"/>
        </w:rPr>
        <w:t>.</w:t>
      </w:r>
      <w:r w:rsidRPr="1F40E1A7" w:rsidR="1F40E1A7">
        <w:rPr>
          <w:sz w:val="24"/>
          <w:szCs w:val="24"/>
        </w:rPr>
        <w:t xml:space="preserve"> Making employees feel happy and rewarded at work does more than increase retention, it also decreases absenteeism which is also crucial in trying to combat staff shortages</w:t>
      </w:r>
      <w:r>
        <w:fldChar w:fldCharType="begin"/>
      </w:r>
      <w:r>
        <w:instrText xml:space="preserve"> ADDIN ZOTERO_ITEM CSL_CITATION {"citationID":"ztybf7h2","properties":{"formattedCitation":"(5)","plainCitation":"(5)","noteIndex":0},"citationItems":[{"id":47,"uris":["http://zotero.org/users/local/AwApTscH/items/KHFYGYDJ"],"itemData":{"id":47,"type":"article-journal","container-title":"Journal of Injury and Violence Research","DOI":"10.5249/jivr.v7i1.631","ISSN":"2008-2053","issue":"1","journalAbbreviation":"J Inj Violence Res","note":"PMID: 25618440\nPMCID: PMC4288297","page":"43-44","source":"PubMed Central","title":"A comprehensive approach to reduce sickness absenteeism","volume":"7","author":[{"family":"Shrivastava","given":"Saurabh RamBihariLal"},{"family":"Shrivastava","given":"Prateek Saurabh"},{"family":"Ramasamy","given":"Jegadeesh"}],"issued":{"date-parts":[["2015",1]]}}}],"schema":"https://github.com/citation-style-language/schema/raw/master/csl-citation.json"} </w:instrText>
      </w:r>
      <w:r>
        <w:fldChar w:fldCharType="separate"/>
      </w:r>
      <w:r w:rsidRPr="1F40E1A7" w:rsidR="1F40E1A7">
        <w:rPr>
          <w:rFonts w:ascii="Calibri" w:hAnsi="Calibri" w:cs="Calibri"/>
        </w:rPr>
        <w:t>(5)</w:t>
      </w:r>
      <w:r>
        <w:fldChar w:fldCharType="end"/>
      </w:r>
      <w:r w:rsidRPr="1F40E1A7" w:rsidR="1F40E1A7">
        <w:rPr>
          <w:sz w:val="24"/>
          <w:szCs w:val="24"/>
        </w:rPr>
        <w:t>.</w:t>
      </w:r>
    </w:p>
    <w:p w:rsidR="003D1B24" w:rsidP="1F40E1A7" w:rsidRDefault="003D1B24" w14:paraId="7B584114" w14:textId="3AC23511" w14:noSpellErr="1">
      <w:pPr>
        <w:tabs>
          <w:tab w:val="left" w:pos="2790"/>
        </w:tabs>
        <w:rPr>
          <w:sz w:val="24"/>
          <w:szCs w:val="24"/>
        </w:rPr>
      </w:pPr>
      <w:r w:rsidRPr="1F40E1A7" w:rsidR="1F40E1A7">
        <w:rPr>
          <w:sz w:val="24"/>
          <w:szCs w:val="24"/>
        </w:rPr>
        <w:t xml:space="preserve">I've learned a lot from my experience, particularly how crucial employee retention is to the efficient operation of a hotel. It is crucial to have employees who are familiar with the workings of the company when there is a staffing shortage. </w:t>
      </w:r>
      <w:r w:rsidRPr="1F40E1A7" w:rsidR="1F40E1A7">
        <w:rPr>
          <w:sz w:val="24"/>
          <w:szCs w:val="24"/>
        </w:rPr>
        <w:t xml:space="preserve">In </w:t>
      </w:r>
      <w:r w:rsidRPr="1F40E1A7" w:rsidR="1F40E1A7">
        <w:rPr>
          <w:sz w:val="24"/>
          <w:szCs w:val="24"/>
        </w:rPr>
        <w:t xml:space="preserve">my </w:t>
      </w:r>
      <w:r w:rsidRPr="1F40E1A7" w:rsidR="1F40E1A7">
        <w:rPr>
          <w:sz w:val="24"/>
          <w:szCs w:val="24"/>
        </w:rPr>
        <w:t xml:space="preserve">placement </w:t>
      </w:r>
      <w:r w:rsidRPr="1F40E1A7" w:rsidR="1F40E1A7">
        <w:rPr>
          <w:sz w:val="24"/>
          <w:szCs w:val="24"/>
        </w:rPr>
        <w:t xml:space="preserve">experience, if I hadn't been around the </w:t>
      </w:r>
      <w:r w:rsidRPr="1F40E1A7" w:rsidR="1F40E1A7">
        <w:rPr>
          <w:sz w:val="24"/>
          <w:szCs w:val="24"/>
        </w:rPr>
        <w:t>experienced</w:t>
      </w:r>
      <w:r w:rsidRPr="1F40E1A7" w:rsidR="1F40E1A7">
        <w:rPr>
          <w:sz w:val="24"/>
          <w:szCs w:val="24"/>
        </w:rPr>
        <w:t xml:space="preserve"> staff member, I would have been more stressed and anxious than I was. They are essential to helping new staff and ensuring that everything goes smoothly. I would have been more stressed out and would have made more blunders as a result. Extrapolating, I could see how this might also result in a decrease in staff retention. I could be less likely to stay at my new job if I'm </w:t>
      </w:r>
      <w:r w:rsidRPr="1F40E1A7" w:rsidR="1F40E1A7">
        <w:rPr>
          <w:sz w:val="24"/>
          <w:szCs w:val="24"/>
        </w:rPr>
        <w:t xml:space="preserve">stressed out. </w:t>
      </w:r>
      <w:r w:rsidRPr="1F40E1A7" w:rsidR="1F40E1A7">
        <w:rPr>
          <w:sz w:val="24"/>
          <w:szCs w:val="24"/>
        </w:rPr>
        <w:t>My long-term objective is to start my own bed-and-breakfast.</w:t>
      </w:r>
      <w:r w:rsidRPr="1F40E1A7" w:rsidR="1F40E1A7">
        <w:rPr>
          <w:sz w:val="24"/>
          <w:szCs w:val="24"/>
        </w:rPr>
        <w:t xml:space="preserve"> Through my experiences, I've come to understand how crucial it is to maintain employee satisfaction in order to boost client satisfaction and keep the business running smoothly.</w:t>
      </w:r>
    </w:p>
    <w:p w:rsidR="0028044D" w:rsidP="1F40E1A7" w:rsidRDefault="0028044D" w14:paraId="477AA5AA" w14:textId="47325874" w14:noSpellErr="1">
      <w:pPr>
        <w:tabs>
          <w:tab w:val="left" w:pos="2790"/>
        </w:tabs>
        <w:rPr>
          <w:sz w:val="24"/>
          <w:szCs w:val="24"/>
        </w:rPr>
      </w:pPr>
    </w:p>
    <w:p w:rsidR="0028044D" w:rsidP="003D1B24" w:rsidRDefault="0028044D" w14:paraId="717830FB" w14:textId="40B60342">
      <w:pPr>
        <w:tabs>
          <w:tab w:val="left" w:pos="2790"/>
        </w:tabs>
      </w:pPr>
      <w:r>
        <w:t>References</w:t>
      </w:r>
    </w:p>
    <w:p w:rsidRPr="0028044D" w:rsidR="0028044D" w:rsidP="0028044D" w:rsidRDefault="0028044D" w14:paraId="45F544EE" w14:textId="77777777">
      <w:pPr>
        <w:pStyle w:val="Bibliography"/>
        <w:rPr>
          <w:rFonts w:ascii="Calibri" w:hAnsi="Calibri" w:cs="Calibri"/>
        </w:rPr>
      </w:pPr>
      <w:r>
        <w:fldChar w:fldCharType="begin"/>
      </w:r>
      <w:r>
        <w:instrText xml:space="preserve"> ADDIN ZOTERO_BIBL {"uncited":[],"omitted":[],"custom":[]} CSL_BIBLIOGRAPHY </w:instrText>
      </w:r>
      <w:r>
        <w:fldChar w:fldCharType="separate"/>
      </w:r>
      <w:r w:rsidRPr="0028044D">
        <w:rPr>
          <w:rFonts w:ascii="Calibri" w:hAnsi="Calibri" w:cs="Calibri"/>
        </w:rPr>
        <w:t xml:space="preserve">1. </w:t>
      </w:r>
      <w:r w:rsidRPr="0028044D">
        <w:rPr>
          <w:rFonts w:ascii="Calibri" w:hAnsi="Calibri" w:cs="Calibri"/>
        </w:rPr>
        <w:tab/>
      </w:r>
      <w:r w:rsidRPr="0028044D">
        <w:rPr>
          <w:rFonts w:ascii="Calibri" w:hAnsi="Calibri" w:cs="Calibri"/>
        </w:rPr>
        <w:t xml:space="preserve">Abdou AH, Khalil AAF, Mahmoud HME, Elsaied MA, Elsaed AA. The Impact of Hospitality Work Environment on Employees’ Turnover Intentions During COVID-19 Pandemic: The Mediating Role of Work-Family Conflict. Front Psychol. 2022 May 19;13:890418. </w:t>
      </w:r>
    </w:p>
    <w:p w:rsidRPr="0028044D" w:rsidR="0028044D" w:rsidP="0028044D" w:rsidRDefault="0028044D" w14:paraId="6D6241D0" w14:textId="77777777">
      <w:pPr>
        <w:pStyle w:val="Bibliography"/>
        <w:rPr>
          <w:rFonts w:ascii="Calibri" w:hAnsi="Calibri" w:cs="Calibri"/>
        </w:rPr>
      </w:pPr>
      <w:r w:rsidRPr="0028044D">
        <w:rPr>
          <w:rFonts w:ascii="Calibri" w:hAnsi="Calibri" w:cs="Calibri"/>
        </w:rPr>
        <w:t xml:space="preserve">2. </w:t>
      </w:r>
      <w:r w:rsidRPr="0028044D">
        <w:rPr>
          <w:rFonts w:ascii="Calibri" w:hAnsi="Calibri" w:cs="Calibri"/>
        </w:rPr>
        <w:tab/>
      </w:r>
      <w:r w:rsidRPr="0028044D">
        <w:rPr>
          <w:rFonts w:ascii="Calibri" w:hAnsi="Calibri" w:cs="Calibri"/>
        </w:rPr>
        <w:t xml:space="preserve">Timmons JC, Hall AC, Fesko SL, Migliore A. Retaining the older workforce: social policy considerations for the universally designed workplace. J Aging Soc Policy. 2011 Apr;23(2):119–40. </w:t>
      </w:r>
    </w:p>
    <w:p w:rsidRPr="0028044D" w:rsidR="0028044D" w:rsidP="0028044D" w:rsidRDefault="0028044D" w14:paraId="6D83C338" w14:textId="77777777">
      <w:pPr>
        <w:pStyle w:val="Bibliography"/>
        <w:rPr>
          <w:rFonts w:ascii="Calibri" w:hAnsi="Calibri" w:cs="Calibri"/>
        </w:rPr>
      </w:pPr>
      <w:r w:rsidRPr="0028044D">
        <w:rPr>
          <w:rFonts w:ascii="Calibri" w:hAnsi="Calibri" w:cs="Calibri"/>
        </w:rPr>
        <w:t xml:space="preserve">3. </w:t>
      </w:r>
      <w:r w:rsidRPr="0028044D">
        <w:rPr>
          <w:rFonts w:ascii="Calibri" w:hAnsi="Calibri" w:cs="Calibri"/>
        </w:rPr>
        <w:tab/>
      </w:r>
      <w:r w:rsidRPr="0028044D">
        <w:rPr>
          <w:rFonts w:ascii="Calibri" w:hAnsi="Calibri" w:cs="Calibri"/>
        </w:rPr>
        <w:t xml:space="preserve">Wong SC keung, Ko A. Exploratory study of understanding hotel employees’ perception on work–life balance issues. Int J Hosp Manag. 2009 Jun;28(2):195–203. </w:t>
      </w:r>
    </w:p>
    <w:p w:rsidRPr="0028044D" w:rsidR="0028044D" w:rsidP="0028044D" w:rsidRDefault="0028044D" w14:paraId="72E52284" w14:textId="77777777">
      <w:pPr>
        <w:pStyle w:val="Bibliography"/>
        <w:rPr>
          <w:rFonts w:ascii="Calibri" w:hAnsi="Calibri" w:cs="Calibri"/>
        </w:rPr>
      </w:pPr>
      <w:r w:rsidRPr="0028044D">
        <w:rPr>
          <w:rFonts w:ascii="Calibri" w:hAnsi="Calibri" w:cs="Calibri"/>
        </w:rPr>
        <w:t xml:space="preserve">4. </w:t>
      </w:r>
      <w:r w:rsidRPr="0028044D">
        <w:rPr>
          <w:rFonts w:ascii="Calibri" w:hAnsi="Calibri" w:cs="Calibri"/>
        </w:rPr>
        <w:tab/>
      </w:r>
      <w:r w:rsidRPr="0028044D">
        <w:rPr>
          <w:rFonts w:ascii="Calibri" w:hAnsi="Calibri" w:cs="Calibri"/>
        </w:rPr>
        <w:t xml:space="preserve">Liu W, Liu Y. The Impact of Incentives on Job Performance, Business Cycle, and Population Health in Emerging Economies. Front Public Health. 2022 Feb 10;9:778101. </w:t>
      </w:r>
    </w:p>
    <w:p w:rsidRPr="0028044D" w:rsidR="0028044D" w:rsidP="0028044D" w:rsidRDefault="0028044D" w14:paraId="5B6A26CD" w14:textId="77777777">
      <w:pPr>
        <w:pStyle w:val="Bibliography"/>
        <w:rPr>
          <w:rFonts w:ascii="Calibri" w:hAnsi="Calibri" w:cs="Calibri"/>
        </w:rPr>
      </w:pPr>
      <w:r w:rsidRPr="0028044D">
        <w:rPr>
          <w:rFonts w:ascii="Calibri" w:hAnsi="Calibri" w:cs="Calibri"/>
        </w:rPr>
        <w:t xml:space="preserve">5. </w:t>
      </w:r>
      <w:r w:rsidRPr="0028044D">
        <w:rPr>
          <w:rFonts w:ascii="Calibri" w:hAnsi="Calibri" w:cs="Calibri"/>
        </w:rPr>
        <w:tab/>
      </w:r>
      <w:r w:rsidRPr="0028044D">
        <w:rPr>
          <w:rFonts w:ascii="Calibri" w:hAnsi="Calibri" w:cs="Calibri"/>
        </w:rPr>
        <w:t xml:space="preserve">Shrivastava SR, Shrivastava PS, Ramasamy J. A comprehensive approach to reduce sickness absenteeism. J Inj Violence Res. 2015 Jan;7(1):43–4. </w:t>
      </w:r>
    </w:p>
    <w:p w:rsidR="0028044D" w:rsidP="003D1B24" w:rsidRDefault="0028044D" w14:paraId="21A7CDD9" w14:textId="4BA8FCD8">
      <w:pPr>
        <w:tabs>
          <w:tab w:val="left" w:pos="2790"/>
        </w:tabs>
      </w:pPr>
      <w:r>
        <w:fldChar w:fldCharType="end"/>
      </w:r>
    </w:p>
    <w:p w:rsidR="003D1B24" w:rsidP="003D1B24" w:rsidRDefault="003D1B24" w14:paraId="4D784BB4" w14:textId="77777777">
      <w:pPr>
        <w:tabs>
          <w:tab w:val="left" w:pos="2790"/>
        </w:tabs>
      </w:pPr>
    </w:p>
    <w:p w:rsidR="003D1B24" w:rsidP="003D1B24" w:rsidRDefault="003D1B24" w14:paraId="39BFFE48" w14:textId="03C591D5">
      <w:pPr>
        <w:tabs>
          <w:tab w:val="left" w:pos="2790"/>
        </w:tabs>
      </w:pPr>
      <w:r>
        <w:t xml:space="preserve"> </w:t>
      </w:r>
    </w:p>
    <w:p w:rsidR="003D1B24" w:rsidP="00EE58C9" w:rsidRDefault="003D1B24" w14:paraId="28AD5B65" w14:textId="74737297">
      <w:pPr>
        <w:tabs>
          <w:tab w:val="left" w:pos="2790"/>
        </w:tabs>
      </w:pPr>
    </w:p>
    <w:sectPr w:rsidR="003D1B2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00E"/>
    <w:rsid w:val="00022C6E"/>
    <w:rsid w:val="00070A27"/>
    <w:rsid w:val="00110B55"/>
    <w:rsid w:val="0023613C"/>
    <w:rsid w:val="0028044D"/>
    <w:rsid w:val="00352968"/>
    <w:rsid w:val="003A1F60"/>
    <w:rsid w:val="003D1B24"/>
    <w:rsid w:val="00483EF5"/>
    <w:rsid w:val="006351EE"/>
    <w:rsid w:val="0068400E"/>
    <w:rsid w:val="008941BE"/>
    <w:rsid w:val="00910E54"/>
    <w:rsid w:val="009459E2"/>
    <w:rsid w:val="00AC4975"/>
    <w:rsid w:val="00CC2496"/>
    <w:rsid w:val="00DA7180"/>
    <w:rsid w:val="00DC59F5"/>
    <w:rsid w:val="00EE58C9"/>
    <w:rsid w:val="00F042C0"/>
    <w:rsid w:val="1F40E1A7"/>
    <w:rsid w:val="4D00F75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0F756"/>
  <w15:chartTrackingRefBased/>
  <w15:docId w15:val="{3B67AEA4-C9D9-450D-92B1-90432BB51F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8400E"/>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ibliography">
    <w:name w:val="Bibliography"/>
    <w:basedOn w:val="Normal"/>
    <w:next w:val="Normal"/>
    <w:uiPriority w:val="37"/>
    <w:unhideWhenUsed/>
    <w:rsid w:val="003D1B24"/>
    <w:pPr>
      <w:tabs>
        <w:tab w:val="left" w:pos="384"/>
      </w:tabs>
      <w:spacing w:after="24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nujha begum</dc:creator>
  <keywords/>
  <dc:description/>
  <lastModifiedBy>molina begum</lastModifiedBy>
  <revision>3</revision>
  <dcterms:created xsi:type="dcterms:W3CDTF">2022-07-08T14:12:00.0000000Z</dcterms:created>
  <dcterms:modified xsi:type="dcterms:W3CDTF">2022-07-08T14:51:23.0695451Z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id="gGc8Xw7l"/&gt;&lt;style id="http://www.zotero.org/styles/vancouver" locale="en-GB"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