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91E19" w14:textId="60726420" w:rsidR="00D436A4" w:rsidRDefault="00D436A4" w:rsidP="00D436A4">
      <w:pPr>
        <w:jc w:val="center"/>
        <w:rPr>
          <w:rFonts w:ascii="Arial" w:hAnsi="Arial" w:cs="Arial"/>
          <w:b/>
          <w:bCs/>
          <w:sz w:val="32"/>
          <w:szCs w:val="32"/>
        </w:rPr>
      </w:pPr>
    </w:p>
    <w:p w14:paraId="5AE5431D" w14:textId="77777777" w:rsidR="00D436A4" w:rsidRDefault="00D436A4" w:rsidP="00D436A4">
      <w:pPr>
        <w:jc w:val="center"/>
        <w:rPr>
          <w:rFonts w:ascii="Arial" w:hAnsi="Arial" w:cs="Arial"/>
          <w:b/>
          <w:bCs/>
          <w:sz w:val="32"/>
          <w:szCs w:val="32"/>
        </w:rPr>
      </w:pPr>
    </w:p>
    <w:p w14:paraId="1D66E0B8" w14:textId="77777777" w:rsidR="00D436A4" w:rsidRDefault="00D436A4" w:rsidP="00D436A4">
      <w:pPr>
        <w:jc w:val="center"/>
        <w:rPr>
          <w:rFonts w:ascii="Arial" w:hAnsi="Arial" w:cs="Arial"/>
          <w:b/>
          <w:bCs/>
          <w:sz w:val="32"/>
          <w:szCs w:val="32"/>
        </w:rPr>
      </w:pPr>
    </w:p>
    <w:p w14:paraId="1E5B1169" w14:textId="77777777" w:rsidR="00D436A4" w:rsidRDefault="00D436A4" w:rsidP="00D436A4">
      <w:pPr>
        <w:jc w:val="center"/>
        <w:rPr>
          <w:rFonts w:ascii="Arial" w:hAnsi="Arial" w:cs="Arial"/>
          <w:b/>
          <w:bCs/>
          <w:sz w:val="32"/>
          <w:szCs w:val="32"/>
        </w:rPr>
      </w:pPr>
    </w:p>
    <w:p w14:paraId="6D0BD0EA" w14:textId="77777777" w:rsidR="00D436A4" w:rsidRDefault="00D436A4" w:rsidP="00D436A4">
      <w:pPr>
        <w:jc w:val="center"/>
        <w:rPr>
          <w:rFonts w:ascii="Arial" w:hAnsi="Arial" w:cs="Arial"/>
          <w:b/>
          <w:bCs/>
          <w:sz w:val="32"/>
          <w:szCs w:val="32"/>
        </w:rPr>
      </w:pPr>
    </w:p>
    <w:p w14:paraId="2A737487" w14:textId="26B79CEC" w:rsidR="00D436A4" w:rsidRPr="00D436A4" w:rsidRDefault="00D436A4" w:rsidP="00D436A4">
      <w:pPr>
        <w:jc w:val="center"/>
        <w:rPr>
          <w:rFonts w:ascii="Arial" w:hAnsi="Arial" w:cs="Arial"/>
          <w:b/>
          <w:bCs/>
          <w:sz w:val="48"/>
          <w:szCs w:val="48"/>
        </w:rPr>
      </w:pPr>
      <w:r w:rsidRPr="00D436A4">
        <w:rPr>
          <w:rFonts w:ascii="Arial" w:hAnsi="Arial" w:cs="Arial"/>
          <w:b/>
          <w:bCs/>
          <w:sz w:val="48"/>
          <w:szCs w:val="48"/>
        </w:rPr>
        <w:t xml:space="preserve">Audit of Hilton Hotel Group </w:t>
      </w:r>
    </w:p>
    <w:p w14:paraId="2A4A1F68" w14:textId="4BD33DCE" w:rsidR="00D436A4" w:rsidRDefault="00484EAC" w:rsidP="00D436A4">
      <w:pPr>
        <w:jc w:val="center"/>
      </w:pPr>
      <w:r>
        <w:t>Report</w:t>
      </w:r>
    </w:p>
    <w:p w14:paraId="78A3B3BE" w14:textId="77777777" w:rsidR="00D436A4" w:rsidRDefault="00D436A4" w:rsidP="00D436A4">
      <w:pPr>
        <w:jc w:val="center"/>
      </w:pPr>
    </w:p>
    <w:p w14:paraId="3B336D7F" w14:textId="77777777" w:rsidR="00D436A4" w:rsidRDefault="00D436A4" w:rsidP="00D436A4">
      <w:pPr>
        <w:jc w:val="center"/>
      </w:pPr>
    </w:p>
    <w:p w14:paraId="3EFC6326" w14:textId="77777777" w:rsidR="00D436A4" w:rsidRDefault="00D436A4" w:rsidP="00D436A4">
      <w:pPr>
        <w:jc w:val="center"/>
      </w:pPr>
    </w:p>
    <w:p w14:paraId="7374839D" w14:textId="77777777" w:rsidR="00D436A4" w:rsidRDefault="00D436A4" w:rsidP="00D436A4">
      <w:pPr>
        <w:jc w:val="center"/>
      </w:pPr>
    </w:p>
    <w:p w14:paraId="27230214" w14:textId="77777777" w:rsidR="00D436A4" w:rsidRDefault="00D436A4" w:rsidP="00D436A4">
      <w:pPr>
        <w:jc w:val="center"/>
      </w:pPr>
    </w:p>
    <w:p w14:paraId="5913BA98" w14:textId="77777777" w:rsidR="00D436A4" w:rsidRDefault="00D436A4" w:rsidP="00D436A4">
      <w:pPr>
        <w:jc w:val="center"/>
      </w:pPr>
    </w:p>
    <w:p w14:paraId="09C3A075" w14:textId="77777777" w:rsidR="00D436A4" w:rsidRDefault="00D436A4" w:rsidP="00D436A4">
      <w:pPr>
        <w:jc w:val="center"/>
      </w:pPr>
    </w:p>
    <w:p w14:paraId="6B8E47FF" w14:textId="77777777" w:rsidR="00D436A4" w:rsidRDefault="00D436A4" w:rsidP="00D436A4">
      <w:pPr>
        <w:jc w:val="center"/>
      </w:pPr>
    </w:p>
    <w:p w14:paraId="57EA23EE" w14:textId="77777777" w:rsidR="00D436A4" w:rsidRDefault="00D436A4" w:rsidP="00D436A4">
      <w:pPr>
        <w:jc w:val="center"/>
      </w:pPr>
    </w:p>
    <w:p w14:paraId="4C715214" w14:textId="77777777" w:rsidR="00D436A4" w:rsidRDefault="00D436A4" w:rsidP="00D436A4">
      <w:pPr>
        <w:jc w:val="center"/>
      </w:pPr>
      <w:r>
        <w:t>BMIH5004</w:t>
      </w:r>
    </w:p>
    <w:p w14:paraId="3266A355" w14:textId="77777777" w:rsidR="00D436A4" w:rsidRDefault="00D436A4" w:rsidP="00D436A4">
      <w:pPr>
        <w:jc w:val="center"/>
      </w:pPr>
      <w:r>
        <w:t>Management and Organisational Behaviour</w:t>
      </w:r>
    </w:p>
    <w:p w14:paraId="2694B418" w14:textId="77777777" w:rsidR="00D436A4" w:rsidRDefault="00D436A4" w:rsidP="00D436A4">
      <w:pPr>
        <w:jc w:val="center"/>
      </w:pPr>
      <w:r>
        <w:t>Module Lead: Lola Villard-Coles</w:t>
      </w:r>
    </w:p>
    <w:p w14:paraId="31CDC9BF" w14:textId="77777777" w:rsidR="00D436A4" w:rsidRDefault="00D436A4" w:rsidP="00D436A4">
      <w:pPr>
        <w:jc w:val="center"/>
      </w:pPr>
      <w:r>
        <w:t>Student: Teodor Catalin Belu (216226)</w:t>
      </w:r>
    </w:p>
    <w:p w14:paraId="3EC173BC" w14:textId="77777777" w:rsidR="00D436A4" w:rsidRDefault="00D436A4" w:rsidP="00D436A4">
      <w:pPr>
        <w:jc w:val="center"/>
      </w:pPr>
    </w:p>
    <w:p w14:paraId="2AB9A764" w14:textId="77777777" w:rsidR="00D436A4" w:rsidRDefault="00D436A4"/>
    <w:p w14:paraId="0BF811EC" w14:textId="77777777" w:rsidR="00D436A4" w:rsidRDefault="00D436A4"/>
    <w:p w14:paraId="5A296F58" w14:textId="77777777" w:rsidR="00D436A4" w:rsidRDefault="00D436A4"/>
    <w:p w14:paraId="061004BE" w14:textId="77777777" w:rsidR="00D436A4" w:rsidRDefault="00D436A4"/>
    <w:p w14:paraId="26E7D9E2" w14:textId="77777777" w:rsidR="00D436A4" w:rsidRDefault="00D436A4"/>
    <w:p w14:paraId="06545507" w14:textId="77777777" w:rsidR="00D436A4" w:rsidRDefault="00D436A4"/>
    <w:p w14:paraId="1F0CC3DC" w14:textId="77777777" w:rsidR="00D436A4" w:rsidRDefault="00D436A4"/>
    <w:p w14:paraId="0BC69818" w14:textId="77777777" w:rsidR="00D436A4" w:rsidRDefault="00D436A4"/>
    <w:p w14:paraId="2B78DCEE" w14:textId="77777777" w:rsidR="002A4261" w:rsidRDefault="002A4261">
      <w:pPr>
        <w:rPr>
          <w:rFonts w:ascii="Arial" w:hAnsi="Arial" w:cs="Arial"/>
          <w:b/>
          <w:bCs/>
          <w:sz w:val="24"/>
          <w:szCs w:val="24"/>
        </w:rPr>
      </w:pPr>
    </w:p>
    <w:p w14:paraId="2FCF0994" w14:textId="57E82571" w:rsidR="002A4261" w:rsidRPr="00D760C0" w:rsidRDefault="002A4261" w:rsidP="00D760C0">
      <w:pPr>
        <w:jc w:val="center"/>
        <w:rPr>
          <w:rFonts w:ascii="Arial" w:hAnsi="Arial" w:cs="Arial"/>
          <w:b/>
          <w:bCs/>
          <w:sz w:val="36"/>
          <w:szCs w:val="36"/>
        </w:rPr>
      </w:pPr>
      <w:r w:rsidRPr="00D760C0">
        <w:rPr>
          <w:rFonts w:ascii="Arial" w:hAnsi="Arial" w:cs="Arial"/>
          <w:b/>
          <w:bCs/>
          <w:sz w:val="36"/>
          <w:szCs w:val="36"/>
        </w:rPr>
        <w:t>Table of contents</w:t>
      </w:r>
    </w:p>
    <w:p w14:paraId="65C2206D" w14:textId="77777777" w:rsidR="002A4261" w:rsidRDefault="002A4261">
      <w:pPr>
        <w:rPr>
          <w:rFonts w:ascii="Arial" w:hAnsi="Arial" w:cs="Arial"/>
          <w:b/>
          <w:bCs/>
          <w:sz w:val="24"/>
          <w:szCs w:val="24"/>
        </w:rPr>
      </w:pPr>
    </w:p>
    <w:p w14:paraId="6568978F" w14:textId="17906A35" w:rsidR="002A4261" w:rsidRDefault="002A4261">
      <w:pPr>
        <w:rPr>
          <w:rFonts w:ascii="Arial" w:hAnsi="Arial" w:cs="Arial"/>
          <w:b/>
          <w:bCs/>
          <w:sz w:val="24"/>
          <w:szCs w:val="24"/>
        </w:rPr>
      </w:pPr>
      <w:r>
        <w:rPr>
          <w:rFonts w:ascii="Arial" w:hAnsi="Arial" w:cs="Arial"/>
          <w:b/>
          <w:bCs/>
          <w:sz w:val="24"/>
          <w:szCs w:val="24"/>
        </w:rPr>
        <w:t>Introduction…………………</w:t>
      </w:r>
      <w:r w:rsidR="00152B61">
        <w:rPr>
          <w:rFonts w:ascii="Arial" w:hAnsi="Arial" w:cs="Arial"/>
          <w:b/>
          <w:bCs/>
          <w:sz w:val="24"/>
          <w:szCs w:val="24"/>
        </w:rPr>
        <w:t>……………………………………………………….</w:t>
      </w:r>
      <w:r w:rsidR="0069068A">
        <w:rPr>
          <w:rFonts w:ascii="Arial" w:hAnsi="Arial" w:cs="Arial"/>
          <w:b/>
          <w:bCs/>
          <w:sz w:val="24"/>
          <w:szCs w:val="24"/>
        </w:rPr>
        <w:t xml:space="preserve"> </w:t>
      </w:r>
      <w:r w:rsidR="00FB56B4">
        <w:rPr>
          <w:rFonts w:ascii="Arial" w:hAnsi="Arial" w:cs="Arial"/>
          <w:b/>
          <w:bCs/>
          <w:sz w:val="24"/>
          <w:szCs w:val="24"/>
        </w:rPr>
        <w:t>3</w:t>
      </w:r>
    </w:p>
    <w:p w14:paraId="2728E2DA" w14:textId="1A473F29" w:rsidR="002A4261" w:rsidRDefault="002A4261" w:rsidP="002A4261">
      <w:pPr>
        <w:pStyle w:val="ListParagraph"/>
        <w:numPr>
          <w:ilvl w:val="0"/>
          <w:numId w:val="3"/>
        </w:numPr>
        <w:spacing w:line="360" w:lineRule="auto"/>
        <w:jc w:val="both"/>
        <w:rPr>
          <w:rFonts w:ascii="Arial" w:hAnsi="Arial" w:cs="Arial"/>
          <w:b/>
          <w:bCs/>
          <w:sz w:val="24"/>
          <w:szCs w:val="24"/>
        </w:rPr>
      </w:pPr>
      <w:r w:rsidRPr="002F54A0">
        <w:rPr>
          <w:rFonts w:ascii="Arial" w:hAnsi="Arial" w:cs="Arial"/>
          <w:b/>
          <w:bCs/>
          <w:sz w:val="24"/>
          <w:szCs w:val="24"/>
        </w:rPr>
        <w:t>Organisational structure</w:t>
      </w:r>
      <w:r w:rsidR="00152B61">
        <w:rPr>
          <w:rFonts w:ascii="Arial" w:hAnsi="Arial" w:cs="Arial"/>
          <w:b/>
          <w:bCs/>
          <w:sz w:val="24"/>
          <w:szCs w:val="24"/>
        </w:rPr>
        <w:t>………………………………………………</w:t>
      </w:r>
      <w:proofErr w:type="gramStart"/>
      <w:r w:rsidR="00152B61">
        <w:rPr>
          <w:rFonts w:ascii="Arial" w:hAnsi="Arial" w:cs="Arial"/>
          <w:b/>
          <w:bCs/>
          <w:sz w:val="24"/>
          <w:szCs w:val="24"/>
        </w:rPr>
        <w:t>…..</w:t>
      </w:r>
      <w:proofErr w:type="gramEnd"/>
      <w:r w:rsidR="0069068A">
        <w:rPr>
          <w:rFonts w:ascii="Arial" w:hAnsi="Arial" w:cs="Arial"/>
          <w:b/>
          <w:bCs/>
          <w:sz w:val="24"/>
          <w:szCs w:val="24"/>
        </w:rPr>
        <w:t xml:space="preserve"> </w:t>
      </w:r>
      <w:r w:rsidR="00FB56B4">
        <w:rPr>
          <w:rFonts w:ascii="Arial" w:hAnsi="Arial" w:cs="Arial"/>
          <w:b/>
          <w:bCs/>
          <w:sz w:val="24"/>
          <w:szCs w:val="24"/>
        </w:rPr>
        <w:t>3</w:t>
      </w:r>
      <w:r w:rsidRPr="002F54A0">
        <w:rPr>
          <w:rFonts w:ascii="Arial" w:hAnsi="Arial" w:cs="Arial"/>
          <w:b/>
          <w:bCs/>
          <w:sz w:val="24"/>
          <w:szCs w:val="24"/>
        </w:rPr>
        <w:t xml:space="preserve"> </w:t>
      </w:r>
    </w:p>
    <w:p w14:paraId="6B999199" w14:textId="3A4EBB72" w:rsidR="002A4261" w:rsidRDefault="002A4261" w:rsidP="002A4261">
      <w:pPr>
        <w:pStyle w:val="ListParagraph"/>
        <w:numPr>
          <w:ilvl w:val="0"/>
          <w:numId w:val="3"/>
        </w:numPr>
        <w:jc w:val="both"/>
        <w:rPr>
          <w:rFonts w:ascii="Arial" w:hAnsi="Arial" w:cs="Arial"/>
          <w:b/>
          <w:bCs/>
          <w:sz w:val="24"/>
          <w:szCs w:val="24"/>
        </w:rPr>
      </w:pPr>
      <w:r w:rsidRPr="002A4261">
        <w:rPr>
          <w:rFonts w:ascii="Arial" w:hAnsi="Arial" w:cs="Arial"/>
          <w:b/>
          <w:bCs/>
          <w:sz w:val="24"/>
          <w:szCs w:val="24"/>
        </w:rPr>
        <w:t>Organisational environment and culture</w:t>
      </w:r>
      <w:r w:rsidR="00152B61">
        <w:rPr>
          <w:rFonts w:ascii="Arial" w:hAnsi="Arial" w:cs="Arial"/>
          <w:b/>
          <w:bCs/>
          <w:sz w:val="24"/>
          <w:szCs w:val="24"/>
        </w:rPr>
        <w:t>……………………………….</w:t>
      </w:r>
      <w:r w:rsidR="0069068A">
        <w:rPr>
          <w:rFonts w:ascii="Arial" w:hAnsi="Arial" w:cs="Arial"/>
          <w:b/>
          <w:bCs/>
          <w:sz w:val="24"/>
          <w:szCs w:val="24"/>
        </w:rPr>
        <w:t xml:space="preserve"> </w:t>
      </w:r>
      <w:r w:rsidR="00AA020A">
        <w:rPr>
          <w:rFonts w:ascii="Arial" w:hAnsi="Arial" w:cs="Arial"/>
          <w:b/>
          <w:bCs/>
          <w:sz w:val="24"/>
          <w:szCs w:val="24"/>
        </w:rPr>
        <w:t>5</w:t>
      </w:r>
    </w:p>
    <w:p w14:paraId="27534288" w14:textId="77777777" w:rsidR="002A4261" w:rsidRPr="002A4261" w:rsidRDefault="002A4261" w:rsidP="002A4261">
      <w:pPr>
        <w:pStyle w:val="ListParagraph"/>
        <w:jc w:val="both"/>
        <w:rPr>
          <w:rFonts w:ascii="Arial" w:hAnsi="Arial" w:cs="Arial"/>
          <w:b/>
          <w:bCs/>
          <w:sz w:val="24"/>
          <w:szCs w:val="24"/>
        </w:rPr>
      </w:pPr>
    </w:p>
    <w:p w14:paraId="04B92AF4" w14:textId="7979DD0D" w:rsidR="002A4261" w:rsidRDefault="002A4261" w:rsidP="002A4261">
      <w:pPr>
        <w:pStyle w:val="ListParagraph"/>
        <w:numPr>
          <w:ilvl w:val="0"/>
          <w:numId w:val="11"/>
        </w:numPr>
        <w:spacing w:line="360" w:lineRule="auto"/>
        <w:jc w:val="both"/>
        <w:rPr>
          <w:rFonts w:ascii="Arial" w:hAnsi="Arial" w:cs="Arial"/>
          <w:b/>
          <w:bCs/>
          <w:sz w:val="24"/>
          <w:szCs w:val="24"/>
        </w:rPr>
      </w:pPr>
      <w:r w:rsidRPr="00B33CDD">
        <w:rPr>
          <w:rFonts w:ascii="Arial" w:hAnsi="Arial" w:cs="Arial"/>
          <w:b/>
          <w:bCs/>
          <w:sz w:val="24"/>
          <w:szCs w:val="24"/>
        </w:rPr>
        <w:t>Hilton mission, vision, and core values</w:t>
      </w:r>
      <w:r w:rsidR="00152B61">
        <w:rPr>
          <w:rFonts w:ascii="Arial" w:hAnsi="Arial" w:cs="Arial"/>
          <w:b/>
          <w:bCs/>
          <w:sz w:val="24"/>
          <w:szCs w:val="24"/>
        </w:rPr>
        <w:t>…………………………….</w:t>
      </w:r>
      <w:r w:rsidR="0069068A">
        <w:rPr>
          <w:rFonts w:ascii="Arial" w:hAnsi="Arial" w:cs="Arial"/>
          <w:b/>
          <w:bCs/>
          <w:sz w:val="24"/>
          <w:szCs w:val="24"/>
        </w:rPr>
        <w:t xml:space="preserve"> </w:t>
      </w:r>
      <w:r w:rsidR="00AA020A">
        <w:rPr>
          <w:rFonts w:ascii="Arial" w:hAnsi="Arial" w:cs="Arial"/>
          <w:b/>
          <w:bCs/>
          <w:sz w:val="24"/>
          <w:szCs w:val="24"/>
        </w:rPr>
        <w:t>6</w:t>
      </w:r>
    </w:p>
    <w:p w14:paraId="1372E296" w14:textId="5322375A" w:rsidR="002A4261" w:rsidRPr="00B33CDD" w:rsidRDefault="002A4261" w:rsidP="002A4261">
      <w:pPr>
        <w:pStyle w:val="ListParagraph"/>
        <w:numPr>
          <w:ilvl w:val="0"/>
          <w:numId w:val="11"/>
        </w:numPr>
        <w:spacing w:line="360" w:lineRule="auto"/>
        <w:jc w:val="both"/>
        <w:rPr>
          <w:rFonts w:ascii="Arial" w:hAnsi="Arial" w:cs="Arial"/>
          <w:b/>
          <w:bCs/>
          <w:sz w:val="24"/>
          <w:szCs w:val="24"/>
        </w:rPr>
      </w:pPr>
      <w:r w:rsidRPr="00B33CDD">
        <w:rPr>
          <w:rFonts w:ascii="Arial" w:hAnsi="Arial" w:cs="Arial"/>
          <w:b/>
          <w:bCs/>
          <w:sz w:val="24"/>
          <w:szCs w:val="24"/>
        </w:rPr>
        <w:t>Hilton organisational change</w:t>
      </w:r>
      <w:r w:rsidR="00152B61">
        <w:rPr>
          <w:rFonts w:ascii="Arial" w:hAnsi="Arial" w:cs="Arial"/>
          <w:b/>
          <w:bCs/>
          <w:sz w:val="24"/>
          <w:szCs w:val="24"/>
        </w:rPr>
        <w:t>………………………………………</w:t>
      </w:r>
      <w:r w:rsidR="00AA020A">
        <w:rPr>
          <w:rFonts w:ascii="Arial" w:hAnsi="Arial" w:cs="Arial"/>
          <w:b/>
          <w:bCs/>
          <w:sz w:val="24"/>
          <w:szCs w:val="24"/>
        </w:rPr>
        <w:t>...</w:t>
      </w:r>
      <w:r w:rsidR="00152B61">
        <w:rPr>
          <w:rFonts w:ascii="Arial" w:hAnsi="Arial" w:cs="Arial"/>
          <w:b/>
          <w:bCs/>
          <w:sz w:val="24"/>
          <w:szCs w:val="24"/>
        </w:rPr>
        <w:t>.</w:t>
      </w:r>
      <w:r w:rsidR="0069068A">
        <w:rPr>
          <w:rFonts w:ascii="Arial" w:hAnsi="Arial" w:cs="Arial"/>
          <w:b/>
          <w:bCs/>
          <w:sz w:val="24"/>
          <w:szCs w:val="24"/>
        </w:rPr>
        <w:t xml:space="preserve"> </w:t>
      </w:r>
      <w:r w:rsidR="00C5103A">
        <w:rPr>
          <w:rFonts w:ascii="Arial" w:hAnsi="Arial" w:cs="Arial"/>
          <w:b/>
          <w:bCs/>
          <w:sz w:val="24"/>
          <w:szCs w:val="24"/>
        </w:rPr>
        <w:t>6</w:t>
      </w:r>
    </w:p>
    <w:p w14:paraId="7CDA319E" w14:textId="62B26CCE" w:rsidR="002A4261" w:rsidRDefault="002A4261" w:rsidP="002A4261">
      <w:pPr>
        <w:pStyle w:val="ListParagraph"/>
        <w:numPr>
          <w:ilvl w:val="0"/>
          <w:numId w:val="11"/>
        </w:numPr>
        <w:spacing w:line="360" w:lineRule="auto"/>
        <w:jc w:val="both"/>
        <w:rPr>
          <w:rFonts w:ascii="Arial" w:hAnsi="Arial" w:cs="Arial"/>
          <w:b/>
          <w:bCs/>
          <w:sz w:val="24"/>
          <w:szCs w:val="24"/>
        </w:rPr>
      </w:pPr>
      <w:r w:rsidRPr="00B33CDD">
        <w:rPr>
          <w:rFonts w:ascii="Arial" w:hAnsi="Arial" w:cs="Arial"/>
          <w:b/>
          <w:bCs/>
          <w:sz w:val="24"/>
          <w:szCs w:val="24"/>
        </w:rPr>
        <w:t>Hilton strategic direction</w:t>
      </w:r>
      <w:r w:rsidR="00152B61">
        <w:rPr>
          <w:rFonts w:ascii="Arial" w:hAnsi="Arial" w:cs="Arial"/>
          <w:b/>
          <w:bCs/>
          <w:sz w:val="24"/>
          <w:szCs w:val="24"/>
        </w:rPr>
        <w:t>………………………………………………</w:t>
      </w:r>
      <w:r w:rsidR="0069068A">
        <w:rPr>
          <w:rFonts w:ascii="Arial" w:hAnsi="Arial" w:cs="Arial"/>
          <w:b/>
          <w:bCs/>
          <w:sz w:val="24"/>
          <w:szCs w:val="24"/>
        </w:rPr>
        <w:t xml:space="preserve"> </w:t>
      </w:r>
      <w:r w:rsidR="00ED68C2">
        <w:rPr>
          <w:rFonts w:ascii="Arial" w:hAnsi="Arial" w:cs="Arial"/>
          <w:b/>
          <w:bCs/>
          <w:sz w:val="24"/>
          <w:szCs w:val="24"/>
        </w:rPr>
        <w:t>7</w:t>
      </w:r>
    </w:p>
    <w:p w14:paraId="7161212D" w14:textId="77777777" w:rsidR="00D760C0" w:rsidRPr="00B33CDD" w:rsidRDefault="00D760C0" w:rsidP="00D760C0">
      <w:pPr>
        <w:pStyle w:val="ListParagraph"/>
        <w:spacing w:line="360" w:lineRule="auto"/>
        <w:ind w:left="1080"/>
        <w:jc w:val="both"/>
        <w:rPr>
          <w:rFonts w:ascii="Arial" w:hAnsi="Arial" w:cs="Arial"/>
          <w:b/>
          <w:bCs/>
          <w:sz w:val="24"/>
          <w:szCs w:val="24"/>
        </w:rPr>
      </w:pPr>
    </w:p>
    <w:p w14:paraId="344A6016" w14:textId="73A5D381" w:rsidR="002A4261" w:rsidRDefault="002A4261" w:rsidP="002A4261">
      <w:pPr>
        <w:pStyle w:val="ListParagraph"/>
        <w:numPr>
          <w:ilvl w:val="0"/>
          <w:numId w:val="3"/>
        </w:numPr>
        <w:jc w:val="both"/>
        <w:rPr>
          <w:rFonts w:ascii="Arial" w:hAnsi="Arial" w:cs="Arial"/>
          <w:b/>
          <w:bCs/>
          <w:sz w:val="24"/>
          <w:szCs w:val="24"/>
        </w:rPr>
      </w:pPr>
      <w:r w:rsidRPr="002A4261">
        <w:rPr>
          <w:rFonts w:ascii="Arial" w:hAnsi="Arial" w:cs="Arial"/>
          <w:b/>
          <w:bCs/>
          <w:sz w:val="24"/>
          <w:szCs w:val="24"/>
        </w:rPr>
        <w:t>Hilton Business performance</w:t>
      </w:r>
      <w:r w:rsidR="00152B61">
        <w:rPr>
          <w:rFonts w:ascii="Arial" w:hAnsi="Arial" w:cs="Arial"/>
          <w:b/>
          <w:bCs/>
          <w:sz w:val="24"/>
          <w:szCs w:val="24"/>
        </w:rPr>
        <w:t>…………………………………………</w:t>
      </w:r>
      <w:proofErr w:type="gramStart"/>
      <w:r w:rsidR="00152B61">
        <w:rPr>
          <w:rFonts w:ascii="Arial" w:hAnsi="Arial" w:cs="Arial"/>
          <w:b/>
          <w:bCs/>
          <w:sz w:val="24"/>
          <w:szCs w:val="24"/>
        </w:rPr>
        <w:t>…..</w:t>
      </w:r>
      <w:proofErr w:type="gramEnd"/>
      <w:r w:rsidR="00ED68C2">
        <w:rPr>
          <w:rFonts w:ascii="Arial" w:hAnsi="Arial" w:cs="Arial"/>
          <w:b/>
          <w:bCs/>
          <w:sz w:val="24"/>
          <w:szCs w:val="24"/>
        </w:rPr>
        <w:t>8</w:t>
      </w:r>
    </w:p>
    <w:p w14:paraId="2E6040AA" w14:textId="77777777" w:rsidR="00E8469D" w:rsidRPr="002A4261" w:rsidRDefault="00E8469D" w:rsidP="00E8469D">
      <w:pPr>
        <w:pStyle w:val="ListParagraph"/>
        <w:jc w:val="both"/>
        <w:rPr>
          <w:rFonts w:ascii="Arial" w:hAnsi="Arial" w:cs="Arial"/>
          <w:b/>
          <w:bCs/>
          <w:sz w:val="24"/>
          <w:szCs w:val="24"/>
        </w:rPr>
      </w:pPr>
    </w:p>
    <w:p w14:paraId="5D7845F1" w14:textId="3E6C8D05" w:rsidR="002B7519" w:rsidRDefault="00E8469D" w:rsidP="002B7519">
      <w:pPr>
        <w:spacing w:line="360" w:lineRule="auto"/>
        <w:jc w:val="both"/>
        <w:rPr>
          <w:rFonts w:ascii="Arial" w:hAnsi="Arial" w:cs="Arial"/>
          <w:b/>
          <w:bCs/>
          <w:sz w:val="24"/>
          <w:szCs w:val="24"/>
        </w:rPr>
      </w:pPr>
      <w:r>
        <w:rPr>
          <w:rFonts w:ascii="Arial" w:hAnsi="Arial" w:cs="Arial"/>
          <w:b/>
          <w:bCs/>
          <w:sz w:val="24"/>
          <w:szCs w:val="24"/>
        </w:rPr>
        <w:t>Recommendations</w:t>
      </w:r>
      <w:r w:rsidR="00152B61">
        <w:rPr>
          <w:rFonts w:ascii="Arial" w:hAnsi="Arial" w:cs="Arial"/>
          <w:b/>
          <w:bCs/>
          <w:sz w:val="24"/>
          <w:szCs w:val="24"/>
        </w:rPr>
        <w:t>………………………………………………</w:t>
      </w:r>
      <w:r w:rsidR="00D70E43">
        <w:rPr>
          <w:rFonts w:ascii="Arial" w:hAnsi="Arial" w:cs="Arial"/>
          <w:b/>
          <w:bCs/>
          <w:sz w:val="24"/>
          <w:szCs w:val="24"/>
        </w:rPr>
        <w:t>…</w:t>
      </w:r>
      <w:r w:rsidR="00152B61">
        <w:rPr>
          <w:rFonts w:ascii="Arial" w:hAnsi="Arial" w:cs="Arial"/>
          <w:b/>
          <w:bCs/>
          <w:sz w:val="24"/>
          <w:szCs w:val="24"/>
        </w:rPr>
        <w:t>……………</w:t>
      </w:r>
      <w:proofErr w:type="gramStart"/>
      <w:r w:rsidR="00152B61">
        <w:rPr>
          <w:rFonts w:ascii="Arial" w:hAnsi="Arial" w:cs="Arial"/>
          <w:b/>
          <w:bCs/>
          <w:sz w:val="24"/>
          <w:szCs w:val="24"/>
        </w:rPr>
        <w:t>…..</w:t>
      </w:r>
      <w:proofErr w:type="gramEnd"/>
      <w:r w:rsidR="00D70E43">
        <w:rPr>
          <w:rFonts w:ascii="Arial" w:hAnsi="Arial" w:cs="Arial"/>
          <w:b/>
          <w:bCs/>
          <w:sz w:val="24"/>
          <w:szCs w:val="24"/>
        </w:rPr>
        <w:t>8</w:t>
      </w:r>
    </w:p>
    <w:p w14:paraId="49A6914B" w14:textId="656AD5E0" w:rsidR="002B7519" w:rsidRDefault="002B7519" w:rsidP="002B7519">
      <w:pPr>
        <w:spacing w:line="360" w:lineRule="auto"/>
        <w:jc w:val="both"/>
        <w:rPr>
          <w:rFonts w:ascii="Arial" w:hAnsi="Arial" w:cs="Arial"/>
          <w:b/>
          <w:bCs/>
          <w:sz w:val="24"/>
          <w:szCs w:val="24"/>
        </w:rPr>
      </w:pPr>
      <w:r>
        <w:rPr>
          <w:rFonts w:ascii="Arial" w:hAnsi="Arial" w:cs="Arial"/>
          <w:b/>
          <w:bCs/>
          <w:sz w:val="24"/>
          <w:szCs w:val="24"/>
        </w:rPr>
        <w:t>Conclusions</w:t>
      </w:r>
      <w:r w:rsidR="00152B61">
        <w:rPr>
          <w:rFonts w:ascii="Arial" w:hAnsi="Arial" w:cs="Arial"/>
          <w:b/>
          <w:bCs/>
          <w:sz w:val="24"/>
          <w:szCs w:val="24"/>
        </w:rPr>
        <w:t>……………………………………………………………………</w:t>
      </w:r>
      <w:r w:rsidR="00D70E43">
        <w:rPr>
          <w:rFonts w:ascii="Arial" w:hAnsi="Arial" w:cs="Arial"/>
          <w:b/>
          <w:bCs/>
          <w:sz w:val="24"/>
          <w:szCs w:val="24"/>
        </w:rPr>
        <w:t>.</w:t>
      </w:r>
      <w:r w:rsidR="00152B61">
        <w:rPr>
          <w:rFonts w:ascii="Arial" w:hAnsi="Arial" w:cs="Arial"/>
          <w:b/>
          <w:bCs/>
          <w:sz w:val="24"/>
          <w:szCs w:val="24"/>
        </w:rPr>
        <w:t>…….</w:t>
      </w:r>
      <w:r w:rsidR="00D70E43">
        <w:rPr>
          <w:rFonts w:ascii="Arial" w:hAnsi="Arial" w:cs="Arial"/>
          <w:b/>
          <w:bCs/>
          <w:sz w:val="24"/>
          <w:szCs w:val="24"/>
        </w:rPr>
        <w:t>8</w:t>
      </w:r>
    </w:p>
    <w:p w14:paraId="1043F673" w14:textId="63C8E528" w:rsidR="002B7519" w:rsidRDefault="002B7519" w:rsidP="002B7519">
      <w:pPr>
        <w:spacing w:line="360" w:lineRule="auto"/>
        <w:jc w:val="both"/>
        <w:rPr>
          <w:rFonts w:ascii="Arial" w:hAnsi="Arial" w:cs="Arial"/>
          <w:b/>
          <w:bCs/>
          <w:sz w:val="24"/>
          <w:szCs w:val="24"/>
        </w:rPr>
      </w:pPr>
      <w:r>
        <w:rPr>
          <w:rFonts w:ascii="Arial" w:hAnsi="Arial" w:cs="Arial"/>
          <w:b/>
          <w:bCs/>
          <w:sz w:val="24"/>
          <w:szCs w:val="24"/>
        </w:rPr>
        <w:t>References</w:t>
      </w:r>
      <w:r w:rsidR="00152B61">
        <w:rPr>
          <w:rFonts w:ascii="Arial" w:hAnsi="Arial" w:cs="Arial"/>
          <w:b/>
          <w:bCs/>
          <w:sz w:val="24"/>
          <w:szCs w:val="24"/>
        </w:rPr>
        <w:t>……………………………………………………………………</w:t>
      </w:r>
      <w:r w:rsidR="0069068A">
        <w:rPr>
          <w:rFonts w:ascii="Arial" w:hAnsi="Arial" w:cs="Arial"/>
          <w:b/>
          <w:bCs/>
          <w:sz w:val="24"/>
          <w:szCs w:val="24"/>
        </w:rPr>
        <w:t>.</w:t>
      </w:r>
      <w:r w:rsidR="00152B61">
        <w:rPr>
          <w:rFonts w:ascii="Arial" w:hAnsi="Arial" w:cs="Arial"/>
          <w:b/>
          <w:bCs/>
          <w:sz w:val="24"/>
          <w:szCs w:val="24"/>
        </w:rPr>
        <w:t>…….</w:t>
      </w:r>
      <w:r w:rsidR="0069068A">
        <w:rPr>
          <w:rFonts w:ascii="Arial" w:hAnsi="Arial" w:cs="Arial"/>
          <w:b/>
          <w:bCs/>
          <w:sz w:val="24"/>
          <w:szCs w:val="24"/>
        </w:rPr>
        <w:t xml:space="preserve"> </w:t>
      </w:r>
      <w:r w:rsidR="00591269">
        <w:rPr>
          <w:rFonts w:ascii="Arial" w:hAnsi="Arial" w:cs="Arial"/>
          <w:b/>
          <w:bCs/>
          <w:sz w:val="24"/>
          <w:szCs w:val="24"/>
        </w:rPr>
        <w:t>10</w:t>
      </w:r>
    </w:p>
    <w:p w14:paraId="4D0C81DC" w14:textId="16671F0F" w:rsidR="002B7519" w:rsidRDefault="002B7519" w:rsidP="002B7519">
      <w:pPr>
        <w:spacing w:line="360" w:lineRule="auto"/>
        <w:jc w:val="both"/>
        <w:rPr>
          <w:rFonts w:ascii="Arial" w:hAnsi="Arial" w:cs="Arial"/>
          <w:b/>
          <w:bCs/>
          <w:sz w:val="24"/>
          <w:szCs w:val="24"/>
        </w:rPr>
      </w:pPr>
      <w:r>
        <w:rPr>
          <w:rFonts w:ascii="Arial" w:hAnsi="Arial" w:cs="Arial"/>
          <w:b/>
          <w:bCs/>
          <w:sz w:val="24"/>
          <w:szCs w:val="24"/>
        </w:rPr>
        <w:t>Appendix A</w:t>
      </w:r>
      <w:r w:rsidR="00152B61">
        <w:rPr>
          <w:rFonts w:ascii="Arial" w:hAnsi="Arial" w:cs="Arial"/>
          <w:b/>
          <w:bCs/>
          <w:sz w:val="24"/>
          <w:szCs w:val="24"/>
        </w:rPr>
        <w:t>………………………………………………………………………</w:t>
      </w:r>
      <w:proofErr w:type="gramStart"/>
      <w:r w:rsidR="00152B61">
        <w:rPr>
          <w:rFonts w:ascii="Arial" w:hAnsi="Arial" w:cs="Arial"/>
          <w:b/>
          <w:bCs/>
          <w:sz w:val="24"/>
          <w:szCs w:val="24"/>
        </w:rPr>
        <w:t>…</w:t>
      </w:r>
      <w:r w:rsidR="00591269">
        <w:rPr>
          <w:rFonts w:ascii="Arial" w:hAnsi="Arial" w:cs="Arial"/>
          <w:b/>
          <w:bCs/>
          <w:sz w:val="24"/>
          <w:szCs w:val="24"/>
        </w:rPr>
        <w:t>.</w:t>
      </w:r>
      <w:r w:rsidR="00346D29">
        <w:rPr>
          <w:rFonts w:ascii="Arial" w:hAnsi="Arial" w:cs="Arial"/>
          <w:b/>
          <w:bCs/>
          <w:sz w:val="24"/>
          <w:szCs w:val="24"/>
        </w:rPr>
        <w:t>.</w:t>
      </w:r>
      <w:proofErr w:type="gramEnd"/>
      <w:r w:rsidR="0069068A">
        <w:rPr>
          <w:rFonts w:ascii="Arial" w:hAnsi="Arial" w:cs="Arial"/>
          <w:b/>
          <w:bCs/>
          <w:sz w:val="24"/>
          <w:szCs w:val="24"/>
        </w:rPr>
        <w:t xml:space="preserve"> </w:t>
      </w:r>
      <w:r w:rsidR="00591269">
        <w:rPr>
          <w:rFonts w:ascii="Arial" w:hAnsi="Arial" w:cs="Arial"/>
          <w:b/>
          <w:bCs/>
          <w:sz w:val="24"/>
          <w:szCs w:val="24"/>
        </w:rPr>
        <w:t>13</w:t>
      </w:r>
    </w:p>
    <w:p w14:paraId="3583E2CA" w14:textId="1244758E" w:rsidR="002B7519" w:rsidRDefault="002B7519" w:rsidP="002B7519">
      <w:pPr>
        <w:spacing w:line="360" w:lineRule="auto"/>
        <w:jc w:val="both"/>
        <w:rPr>
          <w:rFonts w:ascii="Arial" w:hAnsi="Arial" w:cs="Arial"/>
          <w:b/>
          <w:bCs/>
          <w:sz w:val="24"/>
          <w:szCs w:val="24"/>
        </w:rPr>
      </w:pPr>
      <w:r>
        <w:rPr>
          <w:rFonts w:ascii="Arial" w:hAnsi="Arial" w:cs="Arial"/>
          <w:b/>
          <w:bCs/>
          <w:sz w:val="24"/>
          <w:szCs w:val="24"/>
        </w:rPr>
        <w:t>App</w:t>
      </w:r>
      <w:r w:rsidR="00E8469D">
        <w:rPr>
          <w:rFonts w:ascii="Arial" w:hAnsi="Arial" w:cs="Arial"/>
          <w:b/>
          <w:bCs/>
          <w:sz w:val="24"/>
          <w:szCs w:val="24"/>
        </w:rPr>
        <w:t>endix B</w:t>
      </w:r>
      <w:r w:rsidR="00152B61">
        <w:rPr>
          <w:rFonts w:ascii="Arial" w:hAnsi="Arial" w:cs="Arial"/>
          <w:b/>
          <w:bCs/>
          <w:sz w:val="24"/>
          <w:szCs w:val="24"/>
        </w:rPr>
        <w:t>………………………………………………………………………</w:t>
      </w:r>
      <w:proofErr w:type="gramStart"/>
      <w:r w:rsidR="00152B61">
        <w:rPr>
          <w:rFonts w:ascii="Arial" w:hAnsi="Arial" w:cs="Arial"/>
          <w:b/>
          <w:bCs/>
          <w:sz w:val="24"/>
          <w:szCs w:val="24"/>
        </w:rPr>
        <w:t>…</w:t>
      </w:r>
      <w:r w:rsidR="00346D29">
        <w:rPr>
          <w:rFonts w:ascii="Arial" w:hAnsi="Arial" w:cs="Arial"/>
          <w:b/>
          <w:bCs/>
          <w:sz w:val="24"/>
          <w:szCs w:val="24"/>
        </w:rPr>
        <w:t>..</w:t>
      </w:r>
      <w:proofErr w:type="gramEnd"/>
      <w:r w:rsidR="00346D29">
        <w:rPr>
          <w:rFonts w:ascii="Arial" w:hAnsi="Arial" w:cs="Arial"/>
          <w:b/>
          <w:bCs/>
          <w:sz w:val="24"/>
          <w:szCs w:val="24"/>
        </w:rPr>
        <w:t xml:space="preserve"> </w:t>
      </w:r>
      <w:r w:rsidR="00591269">
        <w:rPr>
          <w:rFonts w:ascii="Arial" w:hAnsi="Arial" w:cs="Arial"/>
          <w:b/>
          <w:bCs/>
          <w:sz w:val="24"/>
          <w:szCs w:val="24"/>
        </w:rPr>
        <w:t>13</w:t>
      </w:r>
    </w:p>
    <w:p w14:paraId="03AC1E5D" w14:textId="60F4C9B6" w:rsidR="00E8469D" w:rsidRDefault="00E8469D" w:rsidP="002B7519">
      <w:pPr>
        <w:spacing w:line="360" w:lineRule="auto"/>
        <w:jc w:val="both"/>
        <w:rPr>
          <w:rFonts w:ascii="Arial" w:hAnsi="Arial" w:cs="Arial"/>
          <w:b/>
          <w:bCs/>
          <w:sz w:val="24"/>
          <w:szCs w:val="24"/>
        </w:rPr>
      </w:pPr>
      <w:r>
        <w:rPr>
          <w:rFonts w:ascii="Arial" w:hAnsi="Arial" w:cs="Arial"/>
          <w:b/>
          <w:bCs/>
          <w:sz w:val="24"/>
          <w:szCs w:val="24"/>
        </w:rPr>
        <w:t>Appendix C</w:t>
      </w:r>
      <w:r w:rsidR="00152B61">
        <w:rPr>
          <w:rFonts w:ascii="Arial" w:hAnsi="Arial" w:cs="Arial"/>
          <w:b/>
          <w:bCs/>
          <w:sz w:val="24"/>
          <w:szCs w:val="24"/>
        </w:rPr>
        <w:t>………………………………………………………………………</w:t>
      </w:r>
      <w:r w:rsidR="00346D29">
        <w:rPr>
          <w:rFonts w:ascii="Arial" w:hAnsi="Arial" w:cs="Arial"/>
          <w:b/>
          <w:bCs/>
          <w:sz w:val="24"/>
          <w:szCs w:val="24"/>
        </w:rPr>
        <w:t>….</w:t>
      </w:r>
      <w:r w:rsidR="00591269">
        <w:rPr>
          <w:rFonts w:ascii="Arial" w:hAnsi="Arial" w:cs="Arial"/>
          <w:b/>
          <w:bCs/>
          <w:sz w:val="24"/>
          <w:szCs w:val="24"/>
        </w:rPr>
        <w:t xml:space="preserve">  14</w:t>
      </w:r>
    </w:p>
    <w:p w14:paraId="6912F72D" w14:textId="1550EA11" w:rsidR="00E8469D" w:rsidRDefault="00E8469D" w:rsidP="002B7519">
      <w:pPr>
        <w:spacing w:line="360" w:lineRule="auto"/>
        <w:jc w:val="both"/>
        <w:rPr>
          <w:rFonts w:ascii="Arial" w:hAnsi="Arial" w:cs="Arial"/>
          <w:b/>
          <w:bCs/>
          <w:sz w:val="24"/>
          <w:szCs w:val="24"/>
        </w:rPr>
      </w:pPr>
      <w:r>
        <w:rPr>
          <w:rFonts w:ascii="Arial" w:hAnsi="Arial" w:cs="Arial"/>
          <w:b/>
          <w:bCs/>
          <w:sz w:val="24"/>
          <w:szCs w:val="24"/>
        </w:rPr>
        <w:t>Appendix D</w:t>
      </w:r>
      <w:r w:rsidR="00152B61">
        <w:rPr>
          <w:rFonts w:ascii="Arial" w:hAnsi="Arial" w:cs="Arial"/>
          <w:b/>
          <w:bCs/>
          <w:sz w:val="24"/>
          <w:szCs w:val="24"/>
        </w:rPr>
        <w:t>…………………………………………………………………………</w:t>
      </w:r>
      <w:r w:rsidR="00346D29">
        <w:rPr>
          <w:rFonts w:ascii="Arial" w:hAnsi="Arial" w:cs="Arial"/>
          <w:b/>
          <w:bCs/>
          <w:sz w:val="24"/>
          <w:szCs w:val="24"/>
        </w:rPr>
        <w:t xml:space="preserve">.  </w:t>
      </w:r>
      <w:r w:rsidR="00591269">
        <w:rPr>
          <w:rFonts w:ascii="Arial" w:hAnsi="Arial" w:cs="Arial"/>
          <w:b/>
          <w:bCs/>
          <w:sz w:val="24"/>
          <w:szCs w:val="24"/>
        </w:rPr>
        <w:t>15</w:t>
      </w:r>
    </w:p>
    <w:p w14:paraId="161B6D2F" w14:textId="77777777" w:rsidR="002B7519" w:rsidRDefault="002B7519" w:rsidP="002B7519">
      <w:pPr>
        <w:spacing w:line="360" w:lineRule="auto"/>
        <w:jc w:val="both"/>
        <w:rPr>
          <w:rFonts w:ascii="Arial" w:hAnsi="Arial" w:cs="Arial"/>
          <w:b/>
          <w:bCs/>
          <w:sz w:val="24"/>
          <w:szCs w:val="24"/>
        </w:rPr>
      </w:pPr>
    </w:p>
    <w:p w14:paraId="5D5EA02B" w14:textId="77777777" w:rsidR="00D760C0" w:rsidRDefault="00D760C0" w:rsidP="002B7519">
      <w:pPr>
        <w:spacing w:line="360" w:lineRule="auto"/>
        <w:jc w:val="both"/>
        <w:rPr>
          <w:rFonts w:ascii="Arial" w:hAnsi="Arial" w:cs="Arial"/>
          <w:b/>
          <w:bCs/>
          <w:sz w:val="24"/>
          <w:szCs w:val="24"/>
        </w:rPr>
      </w:pPr>
    </w:p>
    <w:p w14:paraId="5B019047" w14:textId="77777777" w:rsidR="00D760C0" w:rsidRDefault="00D760C0" w:rsidP="002B7519">
      <w:pPr>
        <w:spacing w:line="360" w:lineRule="auto"/>
        <w:jc w:val="both"/>
        <w:rPr>
          <w:rFonts w:ascii="Arial" w:hAnsi="Arial" w:cs="Arial"/>
          <w:b/>
          <w:bCs/>
          <w:sz w:val="24"/>
          <w:szCs w:val="24"/>
        </w:rPr>
      </w:pPr>
    </w:p>
    <w:p w14:paraId="7C917CD4" w14:textId="77777777" w:rsidR="00D760C0" w:rsidRPr="002B7519" w:rsidRDefault="00D760C0" w:rsidP="002B7519">
      <w:pPr>
        <w:spacing w:line="360" w:lineRule="auto"/>
        <w:jc w:val="both"/>
        <w:rPr>
          <w:rFonts w:ascii="Arial" w:hAnsi="Arial" w:cs="Arial"/>
          <w:b/>
          <w:bCs/>
          <w:sz w:val="24"/>
          <w:szCs w:val="24"/>
        </w:rPr>
      </w:pPr>
    </w:p>
    <w:p w14:paraId="4D28A366" w14:textId="77777777" w:rsidR="002A4261" w:rsidRDefault="002A4261">
      <w:pPr>
        <w:rPr>
          <w:rFonts w:ascii="Arial" w:hAnsi="Arial" w:cs="Arial"/>
          <w:b/>
          <w:bCs/>
          <w:sz w:val="24"/>
          <w:szCs w:val="24"/>
        </w:rPr>
      </w:pPr>
    </w:p>
    <w:p w14:paraId="3FE79859" w14:textId="77777777" w:rsidR="002A4261" w:rsidRDefault="002A4261">
      <w:pPr>
        <w:rPr>
          <w:rFonts w:ascii="Arial" w:hAnsi="Arial" w:cs="Arial"/>
          <w:b/>
          <w:bCs/>
          <w:sz w:val="24"/>
          <w:szCs w:val="24"/>
        </w:rPr>
      </w:pPr>
    </w:p>
    <w:p w14:paraId="67B6A6CA" w14:textId="77777777" w:rsidR="002A4261" w:rsidRDefault="002A4261">
      <w:pPr>
        <w:rPr>
          <w:rFonts w:ascii="Arial" w:hAnsi="Arial" w:cs="Arial"/>
          <w:b/>
          <w:bCs/>
          <w:sz w:val="24"/>
          <w:szCs w:val="24"/>
        </w:rPr>
      </w:pPr>
    </w:p>
    <w:p w14:paraId="06DBF57F" w14:textId="77777777" w:rsidR="002A4261" w:rsidRDefault="002A4261">
      <w:pPr>
        <w:rPr>
          <w:rFonts w:ascii="Arial" w:hAnsi="Arial" w:cs="Arial"/>
          <w:b/>
          <w:bCs/>
          <w:sz w:val="24"/>
          <w:szCs w:val="24"/>
        </w:rPr>
      </w:pPr>
    </w:p>
    <w:p w14:paraId="5122C9DE" w14:textId="6529923C" w:rsidR="00D436A4" w:rsidRDefault="00D436A4">
      <w:pPr>
        <w:rPr>
          <w:rFonts w:ascii="Arial" w:hAnsi="Arial" w:cs="Arial"/>
          <w:b/>
          <w:bCs/>
          <w:sz w:val="24"/>
          <w:szCs w:val="24"/>
        </w:rPr>
      </w:pPr>
      <w:r w:rsidRPr="00D436A4">
        <w:rPr>
          <w:rFonts w:ascii="Arial" w:hAnsi="Arial" w:cs="Arial"/>
          <w:b/>
          <w:bCs/>
          <w:sz w:val="24"/>
          <w:szCs w:val="24"/>
        </w:rPr>
        <w:lastRenderedPageBreak/>
        <w:t>Introduction</w:t>
      </w:r>
      <w:r w:rsidR="00BB067B">
        <w:rPr>
          <w:rFonts w:ascii="Arial" w:hAnsi="Arial" w:cs="Arial"/>
          <w:b/>
          <w:bCs/>
          <w:sz w:val="24"/>
          <w:szCs w:val="24"/>
        </w:rPr>
        <w:br/>
      </w:r>
    </w:p>
    <w:p w14:paraId="5CD35F25" w14:textId="77777777" w:rsidR="00D436A4" w:rsidRDefault="00D436A4">
      <w:pPr>
        <w:rPr>
          <w:rFonts w:ascii="Arial" w:hAnsi="Arial" w:cs="Arial"/>
          <w:b/>
          <w:bCs/>
          <w:sz w:val="24"/>
          <w:szCs w:val="24"/>
        </w:rPr>
      </w:pPr>
    </w:p>
    <w:p w14:paraId="00A56CBD" w14:textId="6A32412A" w:rsidR="00D436A4" w:rsidRDefault="00361166" w:rsidP="00361166">
      <w:pPr>
        <w:spacing w:line="360" w:lineRule="auto"/>
        <w:ind w:firstLine="720"/>
        <w:jc w:val="both"/>
        <w:rPr>
          <w:rFonts w:ascii="Arial" w:hAnsi="Arial" w:cs="Arial"/>
          <w:sz w:val="24"/>
          <w:szCs w:val="24"/>
        </w:rPr>
      </w:pPr>
      <w:r w:rsidRPr="00361166">
        <w:rPr>
          <w:rFonts w:ascii="Arial" w:hAnsi="Arial" w:cs="Arial"/>
          <w:sz w:val="24"/>
          <w:szCs w:val="24"/>
        </w:rPr>
        <w:t>With a portfolio of 22 world-class brands, nearly 7,</w:t>
      </w:r>
      <w:r w:rsidR="008A30ED">
        <w:rPr>
          <w:rFonts w:ascii="Arial" w:hAnsi="Arial" w:cs="Arial"/>
          <w:sz w:val="24"/>
          <w:szCs w:val="24"/>
        </w:rPr>
        <w:t>4</w:t>
      </w:r>
      <w:r w:rsidRPr="00361166">
        <w:rPr>
          <w:rFonts w:ascii="Arial" w:hAnsi="Arial" w:cs="Arial"/>
          <w:sz w:val="24"/>
          <w:szCs w:val="24"/>
        </w:rPr>
        <w:t>00 properties, and more than 1.1 million rooms spread across 12</w:t>
      </w:r>
      <w:r w:rsidR="008A30ED">
        <w:rPr>
          <w:rFonts w:ascii="Arial" w:hAnsi="Arial" w:cs="Arial"/>
          <w:sz w:val="24"/>
          <w:szCs w:val="24"/>
        </w:rPr>
        <w:t>4</w:t>
      </w:r>
      <w:r w:rsidRPr="00361166">
        <w:rPr>
          <w:rFonts w:ascii="Arial" w:hAnsi="Arial" w:cs="Arial"/>
          <w:sz w:val="24"/>
          <w:szCs w:val="24"/>
        </w:rPr>
        <w:t xml:space="preserve"> countries and territories, Hilton is a prominent</w:t>
      </w:r>
      <w:r>
        <w:rPr>
          <w:rFonts w:ascii="Arial" w:hAnsi="Arial" w:cs="Arial"/>
          <w:sz w:val="24"/>
          <w:szCs w:val="24"/>
        </w:rPr>
        <w:t xml:space="preserve"> </w:t>
      </w:r>
      <w:r w:rsidRPr="00361166">
        <w:rPr>
          <w:rFonts w:ascii="Arial" w:hAnsi="Arial" w:cs="Arial"/>
          <w:sz w:val="24"/>
          <w:szCs w:val="24"/>
        </w:rPr>
        <w:t>global hospitality company</w:t>
      </w:r>
      <w:r w:rsidR="008A30ED">
        <w:rPr>
          <w:rFonts w:ascii="Arial" w:hAnsi="Arial" w:cs="Arial"/>
          <w:sz w:val="24"/>
          <w:szCs w:val="24"/>
        </w:rPr>
        <w:t xml:space="preserve"> (Hilton, 2023)</w:t>
      </w:r>
      <w:r w:rsidR="00352373" w:rsidRPr="00352373">
        <w:t xml:space="preserve"> </w:t>
      </w:r>
      <w:r w:rsidR="00352373" w:rsidRPr="00352373">
        <w:rPr>
          <w:rFonts w:ascii="Arial" w:hAnsi="Arial" w:cs="Arial"/>
          <w:sz w:val="24"/>
          <w:szCs w:val="24"/>
        </w:rPr>
        <w:t>In Cisco, Texas, Conrad Hilton founded the company as Hilton Hotels Corporation in 1919. The company's headquarters were in Beverly Hills, California, from 1969 until 2009</w:t>
      </w:r>
      <w:r w:rsidR="004856C8" w:rsidRPr="004856C8">
        <w:rPr>
          <w:rFonts w:ascii="Arial" w:hAnsi="Arial" w:cs="Arial"/>
          <w:sz w:val="24"/>
          <w:szCs w:val="24"/>
        </w:rPr>
        <w:t xml:space="preserve">. The business </w:t>
      </w:r>
      <w:r w:rsidR="00D16E85" w:rsidRPr="004856C8">
        <w:rPr>
          <w:rFonts w:ascii="Arial" w:hAnsi="Arial" w:cs="Arial"/>
          <w:sz w:val="24"/>
          <w:szCs w:val="24"/>
        </w:rPr>
        <w:t>moved</w:t>
      </w:r>
      <w:r w:rsidR="004856C8" w:rsidRPr="004856C8">
        <w:rPr>
          <w:rFonts w:ascii="Arial" w:hAnsi="Arial" w:cs="Arial"/>
          <w:sz w:val="24"/>
          <w:szCs w:val="24"/>
        </w:rPr>
        <w:t xml:space="preserve"> to </w:t>
      </w:r>
      <w:r w:rsidR="004A0A7E" w:rsidRPr="004856C8">
        <w:rPr>
          <w:rFonts w:ascii="Arial" w:hAnsi="Arial" w:cs="Arial"/>
          <w:sz w:val="24"/>
          <w:szCs w:val="24"/>
        </w:rPr>
        <w:t>Tyson’s</w:t>
      </w:r>
      <w:r w:rsidR="004856C8" w:rsidRPr="004856C8">
        <w:rPr>
          <w:rFonts w:ascii="Arial" w:hAnsi="Arial" w:cs="Arial"/>
          <w:sz w:val="24"/>
          <w:szCs w:val="24"/>
        </w:rPr>
        <w:t xml:space="preserve"> Corner, </w:t>
      </w:r>
      <w:r w:rsidR="00D16E85" w:rsidRPr="004856C8">
        <w:rPr>
          <w:rFonts w:ascii="Arial" w:hAnsi="Arial" w:cs="Arial"/>
          <w:sz w:val="24"/>
          <w:szCs w:val="24"/>
        </w:rPr>
        <w:t>distinct</w:t>
      </w:r>
      <w:r w:rsidR="004856C8" w:rsidRPr="004856C8">
        <w:rPr>
          <w:rFonts w:ascii="Arial" w:hAnsi="Arial" w:cs="Arial"/>
          <w:sz w:val="24"/>
          <w:szCs w:val="24"/>
        </w:rPr>
        <w:t xml:space="preserve"> Fairfax County, Virginia, close to McLean, in August 2009.</w:t>
      </w:r>
      <w:r w:rsidR="00D436A4">
        <w:rPr>
          <w:rFonts w:ascii="Arial" w:hAnsi="Arial" w:cs="Arial"/>
          <w:sz w:val="24"/>
          <w:szCs w:val="24"/>
        </w:rPr>
        <w:t xml:space="preserve"> </w:t>
      </w:r>
      <w:r w:rsidR="004856C8" w:rsidRPr="004856C8">
        <w:rPr>
          <w:rFonts w:ascii="Arial" w:hAnsi="Arial" w:cs="Arial"/>
          <w:sz w:val="24"/>
          <w:szCs w:val="24"/>
        </w:rPr>
        <w:t>Hilton Hotels Corporation currently operates hotels and conducts business in the United States, Asia, and Europe</w:t>
      </w:r>
      <w:r w:rsidR="004856C8">
        <w:rPr>
          <w:rFonts w:ascii="Arial" w:hAnsi="Arial" w:cs="Arial"/>
          <w:sz w:val="24"/>
          <w:szCs w:val="24"/>
        </w:rPr>
        <w:t xml:space="preserve">. </w:t>
      </w:r>
      <w:r w:rsidR="004856C8" w:rsidRPr="004856C8">
        <w:rPr>
          <w:rFonts w:ascii="Arial" w:hAnsi="Arial" w:cs="Arial"/>
          <w:sz w:val="24"/>
          <w:szCs w:val="24"/>
        </w:rPr>
        <w:t xml:space="preserve">Major cities such as New York, Rome, London, Sydney, Tokyo, Paris, Shanghai, Beijing, Stockholm, Toronto, and Sao Paulo are home to Hilton </w:t>
      </w:r>
      <w:r w:rsidR="00E62766">
        <w:rPr>
          <w:rFonts w:ascii="Arial" w:hAnsi="Arial" w:cs="Arial"/>
          <w:sz w:val="24"/>
          <w:szCs w:val="24"/>
        </w:rPr>
        <w:t>H</w:t>
      </w:r>
      <w:r w:rsidR="004856C8" w:rsidRPr="004856C8">
        <w:rPr>
          <w:rFonts w:ascii="Arial" w:hAnsi="Arial" w:cs="Arial"/>
          <w:sz w:val="24"/>
          <w:szCs w:val="24"/>
        </w:rPr>
        <w:t>otels.</w:t>
      </w:r>
      <w:r w:rsidR="004856C8">
        <w:rPr>
          <w:rFonts w:ascii="Arial" w:hAnsi="Arial" w:cs="Arial"/>
          <w:sz w:val="24"/>
          <w:szCs w:val="24"/>
        </w:rPr>
        <w:t xml:space="preserve"> </w:t>
      </w:r>
      <w:r w:rsidR="005B3B33" w:rsidRPr="005B3B33">
        <w:rPr>
          <w:rFonts w:ascii="Arial" w:hAnsi="Arial" w:cs="Arial"/>
          <w:sz w:val="24"/>
          <w:szCs w:val="24"/>
        </w:rPr>
        <w:t>Hilton is dedicated to realising its original mission of bringing light and hospitality to people all over the world.</w:t>
      </w:r>
      <w:r w:rsidR="005B3B33">
        <w:rPr>
          <w:rFonts w:ascii="Arial" w:hAnsi="Arial" w:cs="Arial"/>
          <w:sz w:val="24"/>
          <w:szCs w:val="24"/>
        </w:rPr>
        <w:t xml:space="preserve"> </w:t>
      </w:r>
      <w:r w:rsidR="00ED555F" w:rsidRPr="00ED555F">
        <w:rPr>
          <w:rFonts w:ascii="Arial" w:hAnsi="Arial" w:cs="Arial"/>
          <w:sz w:val="24"/>
          <w:szCs w:val="24"/>
        </w:rPr>
        <w:t>Throughout its more than a century-long existence, the company has welcomed more than 3 billion visitors, ranked first on Fortune's list of the 100 Best Companies to Work For, and been recognised for six consecutive years as a global leader on the Dow Jones Sustainability Indices.</w:t>
      </w:r>
      <w:r w:rsidR="00ED555F" w:rsidRPr="00ED555F">
        <w:rPr>
          <w:rFonts w:ascii="Arial" w:hAnsi="Arial" w:cs="Arial"/>
          <w:sz w:val="24"/>
          <w:szCs w:val="24"/>
        </w:rPr>
        <w:t xml:space="preserve"> </w:t>
      </w:r>
      <w:r w:rsidR="008A30ED">
        <w:rPr>
          <w:rFonts w:ascii="Arial" w:hAnsi="Arial" w:cs="Arial"/>
          <w:sz w:val="24"/>
          <w:szCs w:val="24"/>
        </w:rPr>
        <w:t>(Hospitality Net organisation, 2023)</w:t>
      </w:r>
      <w:r w:rsidR="000E4E8A" w:rsidRPr="000E4E8A">
        <w:rPr>
          <w:rFonts w:ascii="Arial" w:hAnsi="Arial" w:cs="Arial"/>
          <w:sz w:val="24"/>
          <w:szCs w:val="24"/>
        </w:rPr>
        <w:t>.</w:t>
      </w:r>
    </w:p>
    <w:p w14:paraId="0DFF5798" w14:textId="77777777" w:rsidR="00C803D5" w:rsidRDefault="00C803D5" w:rsidP="00361166">
      <w:pPr>
        <w:spacing w:line="360" w:lineRule="auto"/>
        <w:ind w:firstLine="720"/>
        <w:jc w:val="both"/>
        <w:rPr>
          <w:rFonts w:ascii="Arial" w:hAnsi="Arial" w:cs="Arial"/>
          <w:sz w:val="24"/>
          <w:szCs w:val="24"/>
        </w:rPr>
      </w:pPr>
    </w:p>
    <w:p w14:paraId="4275A48D" w14:textId="4DD106F7" w:rsidR="00AC0D41" w:rsidRDefault="002F54A0" w:rsidP="002F54A0">
      <w:pPr>
        <w:pStyle w:val="ListParagraph"/>
        <w:numPr>
          <w:ilvl w:val="0"/>
          <w:numId w:val="3"/>
        </w:numPr>
        <w:spacing w:line="360" w:lineRule="auto"/>
        <w:jc w:val="both"/>
        <w:rPr>
          <w:rFonts w:ascii="Arial" w:hAnsi="Arial" w:cs="Arial"/>
          <w:b/>
          <w:bCs/>
          <w:sz w:val="24"/>
          <w:szCs w:val="24"/>
        </w:rPr>
      </w:pPr>
      <w:bookmarkStart w:id="0" w:name="_Hlk150853958"/>
      <w:r w:rsidRPr="002F54A0">
        <w:rPr>
          <w:rFonts w:ascii="Arial" w:hAnsi="Arial" w:cs="Arial"/>
          <w:b/>
          <w:bCs/>
          <w:sz w:val="24"/>
          <w:szCs w:val="24"/>
        </w:rPr>
        <w:t xml:space="preserve">Organisational structure </w:t>
      </w:r>
    </w:p>
    <w:bookmarkEnd w:id="0"/>
    <w:p w14:paraId="1D482A46" w14:textId="77777777" w:rsidR="00C803D5" w:rsidRDefault="00C803D5" w:rsidP="00C803D5">
      <w:pPr>
        <w:spacing w:line="360" w:lineRule="auto"/>
        <w:jc w:val="both"/>
        <w:rPr>
          <w:rFonts w:ascii="Arial" w:hAnsi="Arial" w:cs="Arial"/>
          <w:sz w:val="24"/>
          <w:szCs w:val="24"/>
        </w:rPr>
      </w:pPr>
    </w:p>
    <w:p w14:paraId="0301D58D" w14:textId="5966AB8E" w:rsidR="00306278" w:rsidRDefault="00C803D5" w:rsidP="00BA3A02">
      <w:pPr>
        <w:spacing w:line="360" w:lineRule="auto"/>
        <w:ind w:firstLine="720"/>
        <w:jc w:val="both"/>
        <w:rPr>
          <w:rFonts w:ascii="Arial" w:hAnsi="Arial" w:cs="Arial"/>
          <w:sz w:val="24"/>
          <w:szCs w:val="24"/>
        </w:rPr>
      </w:pPr>
      <w:r w:rsidRPr="00C803D5">
        <w:rPr>
          <w:rFonts w:ascii="Arial" w:hAnsi="Arial" w:cs="Arial"/>
          <w:sz w:val="24"/>
          <w:szCs w:val="24"/>
        </w:rPr>
        <w:t xml:space="preserve">A work organization's defined feature is its structure (Mullins and McLean, 2019, p.451). </w:t>
      </w:r>
      <w:r w:rsidR="00F90A35" w:rsidRPr="00F90A35">
        <w:rPr>
          <w:rFonts w:ascii="Arial" w:hAnsi="Arial" w:cs="Arial"/>
          <w:sz w:val="24"/>
          <w:szCs w:val="24"/>
        </w:rPr>
        <w:t>Corporate strategy and organisational structure are strongly correlated.</w:t>
      </w:r>
      <w:r w:rsidR="004956C7">
        <w:rPr>
          <w:rFonts w:ascii="Arial" w:hAnsi="Arial" w:cs="Arial"/>
          <w:sz w:val="24"/>
          <w:szCs w:val="24"/>
        </w:rPr>
        <w:t xml:space="preserve"> </w:t>
      </w:r>
      <w:r w:rsidR="00E837B2" w:rsidRPr="00E837B2">
        <w:rPr>
          <w:rFonts w:ascii="Arial" w:hAnsi="Arial" w:cs="Arial"/>
          <w:sz w:val="24"/>
          <w:szCs w:val="24"/>
        </w:rPr>
        <w:t>The hospitality establishment's structure governs how the management process is applied and tasks are carried out.</w:t>
      </w:r>
      <w:r w:rsidR="00E837B2">
        <w:rPr>
          <w:rFonts w:ascii="Arial" w:hAnsi="Arial" w:cs="Arial"/>
          <w:sz w:val="24"/>
          <w:szCs w:val="24"/>
        </w:rPr>
        <w:t xml:space="preserve"> </w:t>
      </w:r>
      <w:r w:rsidR="002436A5">
        <w:rPr>
          <w:rFonts w:ascii="Arial" w:hAnsi="Arial" w:cs="Arial"/>
          <w:sz w:val="24"/>
          <w:szCs w:val="24"/>
        </w:rPr>
        <w:t>O</w:t>
      </w:r>
      <w:r w:rsidR="002436A5" w:rsidRPr="00A97648">
        <w:rPr>
          <w:rFonts w:ascii="Arial" w:hAnsi="Arial" w:cs="Arial"/>
          <w:sz w:val="24"/>
          <w:szCs w:val="24"/>
        </w:rPr>
        <w:t>rganisational structure</w:t>
      </w:r>
      <w:r w:rsidR="00A97648" w:rsidRPr="00A97648">
        <w:rPr>
          <w:rFonts w:ascii="Arial" w:hAnsi="Arial" w:cs="Arial"/>
          <w:sz w:val="24"/>
          <w:szCs w:val="24"/>
        </w:rPr>
        <w:t xml:space="preserve"> may contribute to managerial innovation, which is the process by which a company devises new methods for enhancing its managerial capabilities and practises</w:t>
      </w:r>
      <w:r w:rsidR="00522FE5">
        <w:rPr>
          <w:rFonts w:ascii="Arial" w:hAnsi="Arial" w:cs="Arial"/>
          <w:sz w:val="24"/>
          <w:szCs w:val="24"/>
        </w:rPr>
        <w:t xml:space="preserve"> </w:t>
      </w:r>
      <w:r w:rsidR="00FC0285">
        <w:rPr>
          <w:rFonts w:ascii="Arial" w:hAnsi="Arial" w:cs="Arial"/>
          <w:sz w:val="24"/>
          <w:szCs w:val="24"/>
        </w:rPr>
        <w:t>(</w:t>
      </w:r>
      <w:r w:rsidR="00381323">
        <w:rPr>
          <w:rFonts w:ascii="Arial" w:hAnsi="Arial" w:cs="Arial"/>
          <w:sz w:val="24"/>
          <w:szCs w:val="24"/>
        </w:rPr>
        <w:t>S</w:t>
      </w:r>
      <w:r w:rsidR="00FC0285">
        <w:rPr>
          <w:rFonts w:ascii="Arial" w:hAnsi="Arial" w:cs="Arial"/>
          <w:sz w:val="24"/>
          <w:szCs w:val="24"/>
        </w:rPr>
        <w:t>u</w:t>
      </w:r>
      <w:r w:rsidR="005E1B3B">
        <w:rPr>
          <w:rFonts w:ascii="Arial" w:hAnsi="Arial" w:cs="Arial"/>
          <w:sz w:val="24"/>
          <w:szCs w:val="24"/>
        </w:rPr>
        <w:t xml:space="preserve"> et al., 2019</w:t>
      </w:r>
      <w:r w:rsidR="00F8611E">
        <w:rPr>
          <w:rFonts w:ascii="Arial" w:hAnsi="Arial" w:cs="Arial"/>
          <w:sz w:val="24"/>
          <w:szCs w:val="24"/>
        </w:rPr>
        <w:t>, p.253</w:t>
      </w:r>
      <w:r w:rsidR="005E1B3B">
        <w:rPr>
          <w:rFonts w:ascii="Arial" w:hAnsi="Arial" w:cs="Arial"/>
          <w:sz w:val="24"/>
          <w:szCs w:val="24"/>
        </w:rPr>
        <w:t>)</w:t>
      </w:r>
      <w:r w:rsidR="00A97648" w:rsidRPr="00A97648">
        <w:rPr>
          <w:rFonts w:ascii="Arial" w:hAnsi="Arial" w:cs="Arial"/>
          <w:sz w:val="24"/>
          <w:szCs w:val="24"/>
        </w:rPr>
        <w:t>. This innovation is a major driver of the company's competitive advantage and superior performance.</w:t>
      </w:r>
      <w:r w:rsidR="0071167A">
        <w:rPr>
          <w:rFonts w:ascii="Arial" w:hAnsi="Arial" w:cs="Arial"/>
          <w:sz w:val="24"/>
          <w:szCs w:val="24"/>
        </w:rPr>
        <w:t xml:space="preserve"> </w:t>
      </w:r>
      <w:r w:rsidR="002854E8" w:rsidRPr="002854E8">
        <w:rPr>
          <w:rFonts w:ascii="Arial" w:hAnsi="Arial" w:cs="Arial"/>
          <w:sz w:val="24"/>
          <w:szCs w:val="24"/>
        </w:rPr>
        <w:t xml:space="preserve">The work division, tasks and responsibilities, work role and relationship, and communication channel are all to be defined by the </w:t>
      </w:r>
      <w:r w:rsidR="002854E8">
        <w:rPr>
          <w:rFonts w:ascii="Arial" w:hAnsi="Arial" w:cs="Arial"/>
          <w:sz w:val="24"/>
          <w:szCs w:val="24"/>
        </w:rPr>
        <w:t>organisational proposed</w:t>
      </w:r>
      <w:r w:rsidR="002854E8" w:rsidRPr="002854E8">
        <w:rPr>
          <w:rFonts w:ascii="Arial" w:hAnsi="Arial" w:cs="Arial"/>
          <w:sz w:val="24"/>
          <w:szCs w:val="24"/>
        </w:rPr>
        <w:t xml:space="preserve"> structure</w:t>
      </w:r>
      <w:r w:rsidR="002854E8">
        <w:rPr>
          <w:rFonts w:ascii="Arial" w:hAnsi="Arial" w:cs="Arial"/>
          <w:sz w:val="24"/>
          <w:szCs w:val="24"/>
        </w:rPr>
        <w:t xml:space="preserve"> (</w:t>
      </w:r>
      <w:r w:rsidR="008A66AB">
        <w:rPr>
          <w:rFonts w:ascii="Arial" w:hAnsi="Arial" w:cs="Arial"/>
          <w:sz w:val="24"/>
          <w:szCs w:val="24"/>
        </w:rPr>
        <w:t xml:space="preserve">Mullins and Dossor, 2013, p. </w:t>
      </w:r>
      <w:r w:rsidR="002436A5">
        <w:rPr>
          <w:rFonts w:ascii="Arial" w:hAnsi="Arial" w:cs="Arial"/>
          <w:sz w:val="24"/>
          <w:szCs w:val="24"/>
        </w:rPr>
        <w:t>140)</w:t>
      </w:r>
      <w:r w:rsidR="002854E8" w:rsidRPr="002854E8">
        <w:rPr>
          <w:rFonts w:ascii="Arial" w:hAnsi="Arial" w:cs="Arial"/>
          <w:sz w:val="24"/>
          <w:szCs w:val="24"/>
        </w:rPr>
        <w:t>.</w:t>
      </w:r>
      <w:r w:rsidR="002854E8">
        <w:rPr>
          <w:rFonts w:ascii="Arial" w:hAnsi="Arial" w:cs="Arial"/>
          <w:sz w:val="24"/>
          <w:szCs w:val="24"/>
        </w:rPr>
        <w:t xml:space="preserve"> </w:t>
      </w:r>
    </w:p>
    <w:p w14:paraId="7B9E5457" w14:textId="77777777" w:rsidR="00557888" w:rsidRDefault="00557888" w:rsidP="00C803D5">
      <w:pPr>
        <w:spacing w:line="360" w:lineRule="auto"/>
        <w:jc w:val="both"/>
        <w:rPr>
          <w:rFonts w:ascii="Arial" w:hAnsi="Arial" w:cs="Arial"/>
          <w:sz w:val="24"/>
          <w:szCs w:val="24"/>
        </w:rPr>
      </w:pPr>
    </w:p>
    <w:p w14:paraId="3D968FC5" w14:textId="77777777" w:rsidR="006C5E8D" w:rsidRDefault="006C5E8D" w:rsidP="00B33CDD">
      <w:pPr>
        <w:spacing w:line="360" w:lineRule="auto"/>
        <w:jc w:val="both"/>
        <w:rPr>
          <w:rFonts w:ascii="Arial" w:hAnsi="Arial" w:cs="Arial"/>
          <w:sz w:val="24"/>
          <w:szCs w:val="24"/>
        </w:rPr>
      </w:pPr>
    </w:p>
    <w:p w14:paraId="78B48252" w14:textId="22C95C84" w:rsidR="006C5E8D" w:rsidRDefault="006C0AAE" w:rsidP="002436A5">
      <w:pPr>
        <w:spacing w:line="360" w:lineRule="auto"/>
        <w:ind w:firstLine="720"/>
        <w:jc w:val="both"/>
        <w:rPr>
          <w:rFonts w:ascii="Arial" w:hAnsi="Arial" w:cs="Arial"/>
          <w:sz w:val="24"/>
          <w:szCs w:val="24"/>
        </w:rPr>
      </w:pPr>
      <w:r>
        <w:rPr>
          <w:rFonts w:ascii="Arial" w:hAnsi="Arial" w:cs="Arial"/>
          <w:sz w:val="24"/>
          <w:szCs w:val="24"/>
        </w:rPr>
        <w:t>Hilton</w:t>
      </w:r>
      <w:r w:rsidR="00DE5655">
        <w:rPr>
          <w:rFonts w:ascii="Arial" w:hAnsi="Arial" w:cs="Arial"/>
          <w:sz w:val="24"/>
          <w:szCs w:val="24"/>
        </w:rPr>
        <w:t xml:space="preserve"> is</w:t>
      </w:r>
      <w:r w:rsidR="00546C7C">
        <w:rPr>
          <w:rFonts w:ascii="Arial" w:hAnsi="Arial" w:cs="Arial"/>
          <w:sz w:val="24"/>
          <w:szCs w:val="24"/>
        </w:rPr>
        <w:t xml:space="preserve"> </w:t>
      </w:r>
      <w:r w:rsidR="00DE5655">
        <w:rPr>
          <w:rFonts w:ascii="Arial" w:hAnsi="Arial" w:cs="Arial"/>
          <w:sz w:val="24"/>
          <w:szCs w:val="24"/>
        </w:rPr>
        <w:t>a global hospitality company</w:t>
      </w:r>
      <w:r w:rsidR="00690409">
        <w:rPr>
          <w:rFonts w:ascii="Arial" w:hAnsi="Arial" w:cs="Arial"/>
          <w:sz w:val="24"/>
          <w:szCs w:val="24"/>
        </w:rPr>
        <w:t xml:space="preserve"> which include</w:t>
      </w:r>
      <w:r w:rsidR="003B4562">
        <w:rPr>
          <w:rFonts w:ascii="Arial" w:hAnsi="Arial" w:cs="Arial"/>
          <w:sz w:val="24"/>
          <w:szCs w:val="24"/>
        </w:rPr>
        <w:t xml:space="preserve">s </w:t>
      </w:r>
      <w:r w:rsidR="00991443">
        <w:rPr>
          <w:rFonts w:ascii="Arial" w:hAnsi="Arial" w:cs="Arial"/>
          <w:sz w:val="24"/>
          <w:szCs w:val="24"/>
        </w:rPr>
        <w:t>multiple</w:t>
      </w:r>
      <w:r w:rsidR="00690409">
        <w:rPr>
          <w:rFonts w:ascii="Arial" w:hAnsi="Arial" w:cs="Arial"/>
          <w:sz w:val="24"/>
          <w:szCs w:val="24"/>
        </w:rPr>
        <w:t xml:space="preserve"> brands (Appendix C)</w:t>
      </w:r>
      <w:r w:rsidR="00DC5556">
        <w:rPr>
          <w:rFonts w:ascii="Arial" w:hAnsi="Arial" w:cs="Arial"/>
          <w:sz w:val="24"/>
          <w:szCs w:val="24"/>
        </w:rPr>
        <w:t xml:space="preserve"> in more th</w:t>
      </w:r>
      <w:r w:rsidR="00236E29">
        <w:rPr>
          <w:rFonts w:ascii="Arial" w:hAnsi="Arial" w:cs="Arial"/>
          <w:sz w:val="24"/>
          <w:szCs w:val="24"/>
        </w:rPr>
        <w:t>a</w:t>
      </w:r>
      <w:r w:rsidR="00DC5556">
        <w:rPr>
          <w:rFonts w:ascii="Arial" w:hAnsi="Arial" w:cs="Arial"/>
          <w:sz w:val="24"/>
          <w:szCs w:val="24"/>
        </w:rPr>
        <w:t xml:space="preserve">n </w:t>
      </w:r>
      <w:r w:rsidR="00236E29">
        <w:rPr>
          <w:rFonts w:ascii="Arial" w:hAnsi="Arial" w:cs="Arial"/>
          <w:sz w:val="24"/>
          <w:szCs w:val="24"/>
        </w:rPr>
        <w:t>124 countries</w:t>
      </w:r>
      <w:r w:rsidR="00690409">
        <w:rPr>
          <w:rFonts w:ascii="Arial" w:hAnsi="Arial" w:cs="Arial"/>
          <w:sz w:val="24"/>
          <w:szCs w:val="24"/>
        </w:rPr>
        <w:t>.</w:t>
      </w:r>
      <w:r w:rsidR="00546C7C">
        <w:rPr>
          <w:rFonts w:ascii="Arial" w:hAnsi="Arial" w:cs="Arial"/>
          <w:sz w:val="24"/>
          <w:szCs w:val="24"/>
        </w:rPr>
        <w:t xml:space="preserve"> Its</w:t>
      </w:r>
      <w:r>
        <w:rPr>
          <w:rFonts w:ascii="Arial" w:hAnsi="Arial" w:cs="Arial"/>
          <w:sz w:val="24"/>
          <w:szCs w:val="24"/>
        </w:rPr>
        <w:t xml:space="preserve"> </w:t>
      </w:r>
      <w:r w:rsidR="005928A1">
        <w:rPr>
          <w:rFonts w:ascii="Arial" w:hAnsi="Arial" w:cs="Arial"/>
          <w:sz w:val="24"/>
          <w:szCs w:val="24"/>
        </w:rPr>
        <w:t>organisation</w:t>
      </w:r>
      <w:r w:rsidR="003B4562">
        <w:rPr>
          <w:rFonts w:ascii="Arial" w:hAnsi="Arial" w:cs="Arial"/>
          <w:sz w:val="24"/>
          <w:szCs w:val="24"/>
        </w:rPr>
        <w:t>'s</w:t>
      </w:r>
      <w:r w:rsidR="005928A1">
        <w:rPr>
          <w:rFonts w:ascii="Arial" w:hAnsi="Arial" w:cs="Arial"/>
          <w:sz w:val="24"/>
          <w:szCs w:val="24"/>
        </w:rPr>
        <w:t xml:space="preserve"> </w:t>
      </w:r>
      <w:r w:rsidR="005015DC">
        <w:rPr>
          <w:rFonts w:ascii="Arial" w:hAnsi="Arial" w:cs="Arial"/>
          <w:sz w:val="24"/>
          <w:szCs w:val="24"/>
        </w:rPr>
        <w:t xml:space="preserve">formal </w:t>
      </w:r>
      <w:r w:rsidR="005928A1">
        <w:rPr>
          <w:rFonts w:ascii="Arial" w:hAnsi="Arial" w:cs="Arial"/>
          <w:sz w:val="24"/>
          <w:szCs w:val="24"/>
        </w:rPr>
        <w:t xml:space="preserve">structure can be described as </w:t>
      </w:r>
      <w:r w:rsidR="00356899">
        <w:rPr>
          <w:rFonts w:ascii="Arial" w:hAnsi="Arial" w:cs="Arial"/>
          <w:sz w:val="24"/>
          <w:szCs w:val="24"/>
        </w:rPr>
        <w:t>h</w:t>
      </w:r>
      <w:r w:rsidR="00320FE4">
        <w:rPr>
          <w:rFonts w:ascii="Arial" w:hAnsi="Arial" w:cs="Arial"/>
          <w:sz w:val="24"/>
          <w:szCs w:val="24"/>
        </w:rPr>
        <w:t>iera</w:t>
      </w:r>
      <w:r w:rsidR="00D3592C">
        <w:rPr>
          <w:rFonts w:ascii="Arial" w:hAnsi="Arial" w:cs="Arial"/>
          <w:sz w:val="24"/>
          <w:szCs w:val="24"/>
        </w:rPr>
        <w:t>rc</w:t>
      </w:r>
      <w:r w:rsidR="00320FE4">
        <w:rPr>
          <w:rFonts w:ascii="Arial" w:hAnsi="Arial" w:cs="Arial"/>
          <w:sz w:val="24"/>
          <w:szCs w:val="24"/>
        </w:rPr>
        <w:t>hi</w:t>
      </w:r>
      <w:r w:rsidR="00356899">
        <w:rPr>
          <w:rFonts w:ascii="Arial" w:hAnsi="Arial" w:cs="Arial"/>
          <w:sz w:val="24"/>
          <w:szCs w:val="24"/>
        </w:rPr>
        <w:t>c</w:t>
      </w:r>
      <w:r w:rsidR="00320FE4">
        <w:rPr>
          <w:rFonts w:ascii="Arial" w:hAnsi="Arial" w:cs="Arial"/>
          <w:sz w:val="24"/>
          <w:szCs w:val="24"/>
        </w:rPr>
        <w:t>al because</w:t>
      </w:r>
      <w:r w:rsidR="00356899">
        <w:rPr>
          <w:rFonts w:ascii="Arial" w:hAnsi="Arial" w:cs="Arial"/>
          <w:sz w:val="24"/>
          <w:szCs w:val="24"/>
        </w:rPr>
        <w:t xml:space="preserve"> of i</w:t>
      </w:r>
      <w:r w:rsidR="00636E1B">
        <w:rPr>
          <w:rFonts w:ascii="Arial" w:hAnsi="Arial" w:cs="Arial"/>
          <w:sz w:val="24"/>
          <w:szCs w:val="24"/>
        </w:rPr>
        <w:t>t</w:t>
      </w:r>
      <w:r w:rsidR="00356899">
        <w:rPr>
          <w:rFonts w:ascii="Arial" w:hAnsi="Arial" w:cs="Arial"/>
          <w:sz w:val="24"/>
          <w:szCs w:val="24"/>
        </w:rPr>
        <w:t xml:space="preserve">s massive size and </w:t>
      </w:r>
      <w:r w:rsidR="00557888">
        <w:rPr>
          <w:rFonts w:ascii="Arial" w:hAnsi="Arial" w:cs="Arial"/>
          <w:sz w:val="24"/>
          <w:szCs w:val="24"/>
        </w:rPr>
        <w:t>divisional because</w:t>
      </w:r>
      <w:r w:rsidR="002637B7">
        <w:rPr>
          <w:rFonts w:ascii="Arial" w:hAnsi="Arial" w:cs="Arial"/>
          <w:sz w:val="24"/>
          <w:szCs w:val="24"/>
        </w:rPr>
        <w:t xml:space="preserve"> the company is dividing its </w:t>
      </w:r>
      <w:r w:rsidR="004B36F3">
        <w:rPr>
          <w:rFonts w:ascii="Arial" w:hAnsi="Arial" w:cs="Arial"/>
          <w:sz w:val="24"/>
          <w:szCs w:val="24"/>
        </w:rPr>
        <w:t>properties into three categories</w:t>
      </w:r>
      <w:r w:rsidR="00B655B4">
        <w:rPr>
          <w:rFonts w:ascii="Arial" w:hAnsi="Arial" w:cs="Arial"/>
          <w:sz w:val="24"/>
          <w:szCs w:val="24"/>
        </w:rPr>
        <w:t xml:space="preserve">. </w:t>
      </w:r>
      <w:r w:rsidR="00514EC8" w:rsidRPr="00514EC8">
        <w:rPr>
          <w:rFonts w:ascii="Arial" w:hAnsi="Arial" w:cs="Arial"/>
          <w:sz w:val="24"/>
          <w:szCs w:val="24"/>
        </w:rPr>
        <w:t>Hilton Hotels &amp; Resorts is in charge of the first two divisions: ownership, management, and franchise. Hilton Grand Vacations is in charge of the third division, timeshares, and has operated as a</w:t>
      </w:r>
      <w:r w:rsidR="00C94D68">
        <w:rPr>
          <w:rFonts w:ascii="Arial" w:hAnsi="Arial" w:cs="Arial"/>
          <w:sz w:val="24"/>
          <w:szCs w:val="24"/>
        </w:rPr>
        <w:t xml:space="preserve">n </w:t>
      </w:r>
      <w:r w:rsidR="004956C7" w:rsidRPr="00514EC8">
        <w:rPr>
          <w:rFonts w:ascii="Arial" w:hAnsi="Arial" w:cs="Arial"/>
          <w:sz w:val="24"/>
          <w:szCs w:val="24"/>
        </w:rPr>
        <w:t>entirely</w:t>
      </w:r>
      <w:r w:rsidR="00514EC8" w:rsidRPr="00514EC8">
        <w:rPr>
          <w:rFonts w:ascii="Arial" w:hAnsi="Arial" w:cs="Arial"/>
          <w:sz w:val="24"/>
          <w:szCs w:val="24"/>
        </w:rPr>
        <w:t xml:space="preserve"> independent organisation since splitting off from Hilton Hotels &amp; Resorts, a publicly traded company, in 2008</w:t>
      </w:r>
      <w:r w:rsidR="00DA4547">
        <w:rPr>
          <w:rFonts w:ascii="Arial" w:hAnsi="Arial" w:cs="Arial"/>
          <w:sz w:val="24"/>
          <w:szCs w:val="24"/>
        </w:rPr>
        <w:t xml:space="preserve"> (0rganimi, 2023)</w:t>
      </w:r>
      <w:r w:rsidR="00514EC8" w:rsidRPr="00514EC8">
        <w:rPr>
          <w:rFonts w:ascii="Arial" w:hAnsi="Arial" w:cs="Arial"/>
          <w:sz w:val="24"/>
          <w:szCs w:val="24"/>
        </w:rPr>
        <w:t>.</w:t>
      </w:r>
      <w:r w:rsidR="00CF07FF">
        <w:rPr>
          <w:rFonts w:ascii="Arial" w:hAnsi="Arial" w:cs="Arial"/>
          <w:sz w:val="24"/>
          <w:szCs w:val="24"/>
        </w:rPr>
        <w:t xml:space="preserve"> </w:t>
      </w:r>
    </w:p>
    <w:p w14:paraId="1B3C4F2E" w14:textId="77777777" w:rsidR="001C04ED" w:rsidRDefault="001C04ED" w:rsidP="0076592C">
      <w:pPr>
        <w:spacing w:line="360" w:lineRule="auto"/>
        <w:jc w:val="both"/>
        <w:rPr>
          <w:rFonts w:ascii="Arial" w:hAnsi="Arial" w:cs="Arial"/>
          <w:sz w:val="24"/>
          <w:szCs w:val="24"/>
        </w:rPr>
      </w:pPr>
    </w:p>
    <w:p w14:paraId="6FA73764" w14:textId="038BFAE9" w:rsidR="00557888" w:rsidRDefault="0099098E" w:rsidP="002436A5">
      <w:pPr>
        <w:spacing w:line="360" w:lineRule="auto"/>
        <w:ind w:firstLine="720"/>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C257A50" wp14:editId="43C9CDCE">
                <wp:simplePos x="0" y="0"/>
                <wp:positionH relativeFrom="column">
                  <wp:posOffset>2128477</wp:posOffset>
                </wp:positionH>
                <wp:positionV relativeFrom="paragraph">
                  <wp:posOffset>175473</wp:posOffset>
                </wp:positionV>
                <wp:extent cx="1698172" cy="653143"/>
                <wp:effectExtent l="0" t="0" r="16510" b="13970"/>
                <wp:wrapNone/>
                <wp:docPr id="1997180744" name="Rectangle 2"/>
                <wp:cNvGraphicFramePr/>
                <a:graphic xmlns:a="http://schemas.openxmlformats.org/drawingml/2006/main">
                  <a:graphicData uri="http://schemas.microsoft.com/office/word/2010/wordprocessingShape">
                    <wps:wsp>
                      <wps:cNvSpPr/>
                      <wps:spPr>
                        <a:xfrm>
                          <a:off x="0" y="0"/>
                          <a:ext cx="1698172" cy="653143"/>
                        </a:xfrm>
                        <a:prstGeom prst="rec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D1E1A2" w14:textId="1A6F5DCA" w:rsidR="00DC3A62" w:rsidRPr="00DC3A62" w:rsidRDefault="00DC3A62" w:rsidP="00DC3A62">
                            <w:pPr>
                              <w:jc w:val="center"/>
                              <w:rPr>
                                <w:rFonts w:ascii="Arial" w:hAnsi="Arial" w:cs="Arial"/>
                                <w:b/>
                                <w:bCs/>
                                <w:sz w:val="56"/>
                                <w:szCs w:val="56"/>
                              </w:rPr>
                            </w:pPr>
                            <w:r w:rsidRPr="00DC3A62">
                              <w:rPr>
                                <w:rFonts w:ascii="Arial" w:hAnsi="Arial" w:cs="Arial"/>
                                <w:b/>
                                <w:bCs/>
                                <w:sz w:val="56"/>
                                <w:szCs w:val="56"/>
                              </w:rPr>
                              <w:t>Hilton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57A50" id="Rectangle 2" o:spid="_x0000_s1026" style="position:absolute;left:0;text-align:left;margin-left:167.6pt;margin-top:13.8pt;width:133.7pt;height:51.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" fillcolor="#f4b083 [1941]" strokecolor="#09101d [484]" strokeweight="1pt">
                <v:textbox>
                  <w:txbxContent>
                    <w:p w14:paraId="39D1E1A2" w14:textId="1A6F5DCA" w:rsidR="00DC3A62" w:rsidRPr="00DC3A62" w:rsidRDefault="00DC3A62" w:rsidP="00DC3A62">
                      <w:pPr>
                        <w:jc w:val="center"/>
                        <w:rPr>
                          <w:rFonts w:ascii="Arial" w:hAnsi="Arial" w:cs="Arial"/>
                          <w:b/>
                          <w:bCs/>
                          <w:sz w:val="56"/>
                          <w:szCs w:val="56"/>
                        </w:rPr>
                      </w:pPr>
                      <w:r w:rsidRPr="00DC3A62">
                        <w:rPr>
                          <w:rFonts w:ascii="Arial" w:hAnsi="Arial" w:cs="Arial"/>
                          <w:b/>
                          <w:bCs/>
                          <w:sz w:val="56"/>
                          <w:szCs w:val="56"/>
                        </w:rPr>
                        <w:t>Hilton</w:t>
                      </w:r>
                    </w:p>
                  </w:txbxContent>
                </v:textbox>
              </v:rect>
            </w:pict>
          </mc:Fallback>
        </mc:AlternateContent>
      </w:r>
    </w:p>
    <w:p w14:paraId="3F93B104" w14:textId="531C2F2E" w:rsidR="00557888" w:rsidRPr="00477CC0" w:rsidRDefault="00557888" w:rsidP="002436A5">
      <w:pPr>
        <w:spacing w:line="360" w:lineRule="auto"/>
        <w:ind w:firstLine="720"/>
        <w:jc w:val="both"/>
        <w:rPr>
          <w:rFonts w:ascii="Arial" w:hAnsi="Arial" w:cs="Arial"/>
          <w:sz w:val="24"/>
          <w:szCs w:val="24"/>
        </w:rPr>
      </w:pPr>
    </w:p>
    <w:p w14:paraId="6ED2F626" w14:textId="5650EF06" w:rsidR="00933AFA" w:rsidRPr="002F54A0" w:rsidRDefault="00F64FA0" w:rsidP="002F54A0">
      <w:pPr>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0FFA8F24" wp14:editId="61B39C58">
                <wp:simplePos x="0" y="0"/>
                <wp:positionH relativeFrom="column">
                  <wp:posOffset>2689091</wp:posOffset>
                </wp:positionH>
                <wp:positionV relativeFrom="paragraph">
                  <wp:posOffset>202314</wp:posOffset>
                </wp:positionV>
                <wp:extent cx="361469" cy="291972"/>
                <wp:effectExtent l="38100" t="0" r="19685" b="51435"/>
                <wp:wrapNone/>
                <wp:docPr id="140989401" name="Straight Arrow Connector 13"/>
                <wp:cNvGraphicFramePr/>
                <a:graphic xmlns:a="http://schemas.openxmlformats.org/drawingml/2006/main">
                  <a:graphicData uri="http://schemas.microsoft.com/office/word/2010/wordprocessingShape">
                    <wps:wsp>
                      <wps:cNvCnPr/>
                      <wps:spPr>
                        <a:xfrm flipH="1">
                          <a:off x="0" y="0"/>
                          <a:ext cx="361469" cy="29197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5744C5" id="_x0000_t32" coordsize="21600,21600" o:spt="32" o:oned="t" path="m,l21600,21600e" filled="f">
                <v:path arrowok="t" fillok="f" o:connecttype="none"/>
                <o:lock v:ext="edit" shapetype="t"/>
              </v:shapetype>
              <v:shape id="Straight Arrow Connector 13" o:spid="_x0000_s1026" type="#_x0000_t32" style="position:absolute;margin-left:211.75pt;margin-top:15.95pt;width:28.45pt;height:23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" strokecolor="#ed7d31 [3205]" strokeweight=".5pt">
                <v:stroke endarrow="block" joinstyle="miter"/>
              </v:shape>
            </w:pict>
          </mc:Fallback>
        </mc:AlternateContent>
      </w:r>
      <w:r>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4683E57D" wp14:editId="13581513">
                <wp:simplePos x="0" y="0"/>
                <wp:positionH relativeFrom="column">
                  <wp:posOffset>3081297</wp:posOffset>
                </wp:positionH>
                <wp:positionV relativeFrom="paragraph">
                  <wp:posOffset>186946</wp:posOffset>
                </wp:positionV>
                <wp:extent cx="414938" cy="307361"/>
                <wp:effectExtent l="0" t="0" r="80645" b="54610"/>
                <wp:wrapNone/>
                <wp:docPr id="593176266" name="Straight Arrow Connector 12"/>
                <wp:cNvGraphicFramePr/>
                <a:graphic xmlns:a="http://schemas.openxmlformats.org/drawingml/2006/main">
                  <a:graphicData uri="http://schemas.microsoft.com/office/word/2010/wordprocessingShape">
                    <wps:wsp>
                      <wps:cNvCnPr/>
                      <wps:spPr>
                        <a:xfrm>
                          <a:off x="0" y="0"/>
                          <a:ext cx="414938" cy="30736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F82AB" id="Straight Arrow Connector 12" o:spid="_x0000_s1026" type="#_x0000_t32" style="position:absolute;margin-left:242.6pt;margin-top:14.7pt;width:32.65pt;height:2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" strokecolor="#ed7d31 [3205]" strokeweight=".5pt">
                <v:stroke endarrow="block" joinstyle="miter"/>
              </v:shape>
            </w:pict>
          </mc:Fallback>
        </mc:AlternateContent>
      </w:r>
    </w:p>
    <w:p w14:paraId="0E85BC8B" w14:textId="1B5108B0" w:rsidR="004856C8" w:rsidRDefault="003011A0" w:rsidP="004856C8">
      <w:pPr>
        <w:jc w:val="both"/>
      </w:pPr>
      <w:r>
        <w:rPr>
          <w:noProof/>
        </w:rPr>
        <mc:AlternateContent>
          <mc:Choice Requires="wps">
            <w:drawing>
              <wp:anchor distT="0" distB="0" distL="114300" distR="114300" simplePos="0" relativeHeight="251664384" behindDoc="0" locked="0" layoutInCell="1" allowOverlap="1" wp14:anchorId="1665AEA1" wp14:editId="167FBFFE">
                <wp:simplePos x="0" y="0"/>
                <wp:positionH relativeFrom="column">
                  <wp:posOffset>3419396</wp:posOffset>
                </wp:positionH>
                <wp:positionV relativeFrom="paragraph">
                  <wp:posOffset>152870</wp:posOffset>
                </wp:positionV>
                <wp:extent cx="1920758" cy="913839"/>
                <wp:effectExtent l="0" t="0" r="22860" b="19685"/>
                <wp:wrapNone/>
                <wp:docPr id="887080656" name="Oval 11"/>
                <wp:cNvGraphicFramePr/>
                <a:graphic xmlns:a="http://schemas.openxmlformats.org/drawingml/2006/main">
                  <a:graphicData uri="http://schemas.microsoft.com/office/word/2010/wordprocessingShape">
                    <wps:wsp>
                      <wps:cNvSpPr/>
                      <wps:spPr>
                        <a:xfrm>
                          <a:off x="0" y="0"/>
                          <a:ext cx="1920758" cy="913839"/>
                        </a:xfrm>
                        <a:prstGeom prst="ellipse">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18E115" w14:textId="1D085B34" w:rsidR="003803DC" w:rsidRPr="003803DC" w:rsidRDefault="003803DC" w:rsidP="003803DC">
                            <w:pPr>
                              <w:jc w:val="center"/>
                              <w:rPr>
                                <w:sz w:val="28"/>
                                <w:szCs w:val="28"/>
                              </w:rPr>
                            </w:pPr>
                            <w:r w:rsidRPr="003803DC">
                              <w:rPr>
                                <w:sz w:val="28"/>
                                <w:szCs w:val="28"/>
                              </w:rPr>
                              <w:t>Hilton Grand Vacations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65AEA1" id="Oval 11" o:spid="_x0000_s1027" style="position:absolute;left:0;text-align:left;margin-left:269.25pt;margin-top:12.05pt;width:151.25pt;height:7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" fillcolor="#823b0b [1605]" strokecolor="#09101d [484]" strokeweight="1pt">
                <v:stroke joinstyle="miter"/>
                <v:textbox>
                  <w:txbxContent>
                    <w:p w14:paraId="3518E115" w14:textId="1D085B34" w:rsidR="003803DC" w:rsidRPr="003803DC" w:rsidRDefault="003803DC" w:rsidP="003803DC">
                      <w:pPr>
                        <w:jc w:val="center"/>
                        <w:rPr>
                          <w:sz w:val="28"/>
                          <w:szCs w:val="28"/>
                        </w:rPr>
                      </w:pPr>
                      <w:r w:rsidRPr="003803DC">
                        <w:rPr>
                          <w:sz w:val="28"/>
                          <w:szCs w:val="28"/>
                        </w:rPr>
                        <w:t>Hilton Grand Vacations</w:t>
                      </w:r>
                    </w:p>
                  </w:txbxContent>
                </v:textbox>
              </v:oval>
            </w:pict>
          </mc:Fallback>
        </mc:AlternateContent>
      </w:r>
      <w:r w:rsidR="00663BE6">
        <w:rPr>
          <w:noProof/>
        </w:rPr>
        <mc:AlternateContent>
          <mc:Choice Requires="wps">
            <w:drawing>
              <wp:anchor distT="0" distB="0" distL="114300" distR="114300" simplePos="0" relativeHeight="251663360" behindDoc="0" locked="0" layoutInCell="1" allowOverlap="1" wp14:anchorId="3E2EAB59" wp14:editId="43E3DA37">
                <wp:simplePos x="0" y="0"/>
                <wp:positionH relativeFrom="column">
                  <wp:posOffset>968188</wp:posOffset>
                </wp:positionH>
                <wp:positionV relativeFrom="paragraph">
                  <wp:posOffset>145186</wp:posOffset>
                </wp:positionV>
                <wp:extent cx="1928693" cy="960504"/>
                <wp:effectExtent l="0" t="0" r="14605" b="11430"/>
                <wp:wrapNone/>
                <wp:docPr id="1526247777" name="Oval 10"/>
                <wp:cNvGraphicFramePr/>
                <a:graphic xmlns:a="http://schemas.openxmlformats.org/drawingml/2006/main">
                  <a:graphicData uri="http://schemas.microsoft.com/office/word/2010/wordprocessingShape">
                    <wps:wsp>
                      <wps:cNvSpPr/>
                      <wps:spPr>
                        <a:xfrm>
                          <a:off x="0" y="0"/>
                          <a:ext cx="1928693" cy="960504"/>
                        </a:xfrm>
                        <a:prstGeom prst="ellipse">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BD0E8B" w14:textId="5444E3B5" w:rsidR="003011A0" w:rsidRPr="003803DC" w:rsidRDefault="003011A0" w:rsidP="003011A0">
                            <w:pPr>
                              <w:jc w:val="center"/>
                              <w:rPr>
                                <w:sz w:val="28"/>
                                <w:szCs w:val="28"/>
                              </w:rPr>
                            </w:pPr>
                            <w:r w:rsidRPr="003803DC">
                              <w:rPr>
                                <w:sz w:val="28"/>
                                <w:szCs w:val="28"/>
                              </w:rPr>
                              <w:t>Hilton Hotel and Resorts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2EAB59" id="Oval 10" o:spid="_x0000_s1028" style="position:absolute;left:0;text-align:left;margin-left:76.25pt;margin-top:11.45pt;width:151.85pt;height:75.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" fillcolor="#823b0b [1605]" strokecolor="#09101d [484]" strokeweight="1pt">
                <v:stroke joinstyle="miter"/>
                <v:textbox>
                  <w:txbxContent>
                    <w:p w14:paraId="64BD0E8B" w14:textId="5444E3B5" w:rsidR="003011A0" w:rsidRPr="003803DC" w:rsidRDefault="003011A0" w:rsidP="003011A0">
                      <w:pPr>
                        <w:jc w:val="center"/>
                        <w:rPr>
                          <w:sz w:val="28"/>
                          <w:szCs w:val="28"/>
                        </w:rPr>
                      </w:pPr>
                      <w:r w:rsidRPr="003803DC">
                        <w:rPr>
                          <w:sz w:val="28"/>
                          <w:szCs w:val="28"/>
                        </w:rPr>
                        <w:t>Hilton Hotel and Resorts</w:t>
                      </w:r>
                    </w:p>
                  </w:txbxContent>
                </v:textbox>
              </v:oval>
            </w:pict>
          </mc:Fallback>
        </mc:AlternateContent>
      </w:r>
    </w:p>
    <w:p w14:paraId="626E5666" w14:textId="515A969E" w:rsidR="00663BE6" w:rsidRDefault="00663BE6" w:rsidP="004856C8">
      <w:pPr>
        <w:jc w:val="both"/>
      </w:pPr>
    </w:p>
    <w:p w14:paraId="0E10CF23" w14:textId="77777777" w:rsidR="00663BE6" w:rsidRDefault="00663BE6" w:rsidP="004856C8">
      <w:pPr>
        <w:jc w:val="both"/>
      </w:pPr>
    </w:p>
    <w:p w14:paraId="7FA7592D" w14:textId="761FADDC" w:rsidR="00663BE6" w:rsidRDefault="00F64FA0" w:rsidP="004856C8">
      <w:pPr>
        <w:jc w:val="both"/>
      </w:pPr>
      <w:r>
        <w:rPr>
          <w:noProof/>
        </w:rPr>
        <mc:AlternateContent>
          <mc:Choice Requires="wps">
            <w:drawing>
              <wp:anchor distT="0" distB="0" distL="114300" distR="114300" simplePos="0" relativeHeight="251669504" behindDoc="0" locked="0" layoutInCell="1" allowOverlap="1" wp14:anchorId="4A6FCCA2" wp14:editId="5BA1D2AB">
                <wp:simplePos x="0" y="0"/>
                <wp:positionH relativeFrom="column">
                  <wp:posOffset>4671892</wp:posOffset>
                </wp:positionH>
                <wp:positionV relativeFrom="paragraph">
                  <wp:posOffset>263109</wp:posOffset>
                </wp:positionV>
                <wp:extent cx="368834" cy="245745"/>
                <wp:effectExtent l="0" t="0" r="69850" b="59055"/>
                <wp:wrapNone/>
                <wp:docPr id="853023321" name="Straight Arrow Connector 16"/>
                <wp:cNvGraphicFramePr/>
                <a:graphic xmlns:a="http://schemas.openxmlformats.org/drawingml/2006/main">
                  <a:graphicData uri="http://schemas.microsoft.com/office/word/2010/wordprocessingShape">
                    <wps:wsp>
                      <wps:cNvCnPr/>
                      <wps:spPr>
                        <a:xfrm>
                          <a:off x="0" y="0"/>
                          <a:ext cx="368834" cy="2457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683879" id="Straight Arrow Connector 16" o:spid="_x0000_s1026" type="#_x0000_t32" style="position:absolute;margin-left:367.85pt;margin-top:20.7pt;width:29.05pt;height:19.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2D84D6F0" wp14:editId="067CC04F">
                <wp:simplePos x="0" y="0"/>
                <wp:positionH relativeFrom="column">
                  <wp:posOffset>2389734</wp:posOffset>
                </wp:positionH>
                <wp:positionV relativeFrom="paragraph">
                  <wp:posOffset>263109</wp:posOffset>
                </wp:positionV>
                <wp:extent cx="368834" cy="245889"/>
                <wp:effectExtent l="0" t="0" r="69850" b="59055"/>
                <wp:wrapNone/>
                <wp:docPr id="1357396077" name="Straight Arrow Connector 15"/>
                <wp:cNvGraphicFramePr/>
                <a:graphic xmlns:a="http://schemas.openxmlformats.org/drawingml/2006/main">
                  <a:graphicData uri="http://schemas.microsoft.com/office/word/2010/wordprocessingShape">
                    <wps:wsp>
                      <wps:cNvCnPr/>
                      <wps:spPr>
                        <a:xfrm>
                          <a:off x="0" y="0"/>
                          <a:ext cx="368834" cy="2458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82C40C" id="Straight Arrow Connector 15" o:spid="_x0000_s1026" type="#_x0000_t32" style="position:absolute;margin-left:188.15pt;margin-top:20.7pt;width:29.05pt;height:19.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560A28B6" wp14:editId="31C7F79C">
                <wp:simplePos x="0" y="0"/>
                <wp:positionH relativeFrom="column">
                  <wp:posOffset>1221761</wp:posOffset>
                </wp:positionH>
                <wp:positionV relativeFrom="paragraph">
                  <wp:posOffset>286161</wp:posOffset>
                </wp:positionV>
                <wp:extent cx="268942" cy="215153"/>
                <wp:effectExtent l="38100" t="0" r="17145" b="52070"/>
                <wp:wrapNone/>
                <wp:docPr id="1321377501" name="Straight Arrow Connector 14"/>
                <wp:cNvGraphicFramePr/>
                <a:graphic xmlns:a="http://schemas.openxmlformats.org/drawingml/2006/main">
                  <a:graphicData uri="http://schemas.microsoft.com/office/word/2010/wordprocessingShape">
                    <wps:wsp>
                      <wps:cNvCnPr/>
                      <wps:spPr>
                        <a:xfrm flipH="1">
                          <a:off x="0" y="0"/>
                          <a:ext cx="268942" cy="2151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6845C3" id="Straight Arrow Connector 14" o:spid="_x0000_s1026" type="#_x0000_t32" style="position:absolute;margin-left:96.2pt;margin-top:22.55pt;width:21.2pt;height:16.9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" strokecolor="#4472c4 [3204]" strokeweight=".5pt">
                <v:stroke endarrow="block" joinstyle="miter"/>
              </v:shape>
            </w:pict>
          </mc:Fallback>
        </mc:AlternateContent>
      </w:r>
    </w:p>
    <w:p w14:paraId="0D1D5FAA" w14:textId="77777777" w:rsidR="00663BE6" w:rsidRDefault="00663BE6" w:rsidP="004856C8">
      <w:pPr>
        <w:jc w:val="both"/>
      </w:pPr>
    </w:p>
    <w:p w14:paraId="114ECD6E" w14:textId="3782CFA1" w:rsidR="00DC3A62" w:rsidRDefault="00795AA4" w:rsidP="004856C8">
      <w:pPr>
        <w:jc w:val="both"/>
      </w:pPr>
      <w:r>
        <w:rPr>
          <w:noProof/>
        </w:rPr>
        <mc:AlternateContent>
          <mc:Choice Requires="wps">
            <w:drawing>
              <wp:anchor distT="0" distB="0" distL="114300" distR="114300" simplePos="0" relativeHeight="251662336" behindDoc="0" locked="0" layoutInCell="1" allowOverlap="1" wp14:anchorId="0E7B4CF4" wp14:editId="0548352F">
                <wp:simplePos x="0" y="0"/>
                <wp:positionH relativeFrom="column">
                  <wp:posOffset>4272323</wp:posOffset>
                </wp:positionH>
                <wp:positionV relativeFrom="paragraph">
                  <wp:posOffset>35923</wp:posOffset>
                </wp:positionV>
                <wp:extent cx="1774473" cy="914400"/>
                <wp:effectExtent l="0" t="0" r="16510" b="19050"/>
                <wp:wrapNone/>
                <wp:docPr id="956082041" name="Rectangle: Rounded Corners 5"/>
                <wp:cNvGraphicFramePr/>
                <a:graphic xmlns:a="http://schemas.openxmlformats.org/drawingml/2006/main">
                  <a:graphicData uri="http://schemas.microsoft.com/office/word/2010/wordprocessingShape">
                    <wps:wsp>
                      <wps:cNvSpPr/>
                      <wps:spPr>
                        <a:xfrm>
                          <a:off x="0" y="0"/>
                          <a:ext cx="1774473" cy="91440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21DDD6" w14:textId="1F9DDD3C" w:rsidR="000E4DE9" w:rsidRPr="000E4DE9" w:rsidRDefault="000E4DE9" w:rsidP="000E4DE9">
                            <w:pPr>
                              <w:jc w:val="center"/>
                              <w:rPr>
                                <w:rFonts w:ascii="Arial" w:hAnsi="Arial" w:cs="Arial"/>
                                <w:color w:val="000000" w:themeColor="text1"/>
                                <w:sz w:val="36"/>
                                <w:szCs w:val="36"/>
                              </w:rPr>
                            </w:pPr>
                            <w:r w:rsidRPr="000E4DE9">
                              <w:rPr>
                                <w:rFonts w:ascii="Arial" w:hAnsi="Arial" w:cs="Arial"/>
                                <w:color w:val="000000" w:themeColor="text1"/>
                                <w:sz w:val="36"/>
                                <w:szCs w:val="36"/>
                              </w:rPr>
                              <w:t>Timeshare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E7B4CF4" id="Rectangle: Rounded Corners 5" o:spid="_x0000_s1029" style="position:absolute;left:0;text-align:left;margin-left:336.4pt;margin-top:2.85pt;width:139.7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" fillcolor="#fbe4d5 [661]" strokecolor="#09101d [484]" strokeweight="1pt">
                <v:stroke joinstyle="miter"/>
                <v:textbox>
                  <w:txbxContent>
                    <w:p w14:paraId="4321DDD6" w14:textId="1F9DDD3C" w:rsidR="000E4DE9" w:rsidRPr="000E4DE9" w:rsidRDefault="000E4DE9" w:rsidP="000E4DE9">
                      <w:pPr>
                        <w:jc w:val="center"/>
                        <w:rPr>
                          <w:rFonts w:ascii="Arial" w:hAnsi="Arial" w:cs="Arial"/>
                          <w:color w:val="000000" w:themeColor="text1"/>
                          <w:sz w:val="36"/>
                          <w:szCs w:val="36"/>
                        </w:rPr>
                      </w:pPr>
                      <w:r w:rsidRPr="000E4DE9">
                        <w:rPr>
                          <w:rFonts w:ascii="Arial" w:hAnsi="Arial" w:cs="Arial"/>
                          <w:color w:val="000000" w:themeColor="text1"/>
                          <w:sz w:val="36"/>
                          <w:szCs w:val="36"/>
                        </w:rPr>
                        <w:t>Timeshare</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50062BA0" wp14:editId="60CD0202">
                <wp:simplePos x="0" y="0"/>
                <wp:positionH relativeFrom="column">
                  <wp:posOffset>2182266</wp:posOffset>
                </wp:positionH>
                <wp:positionV relativeFrom="paragraph">
                  <wp:posOffset>35923</wp:posOffset>
                </wp:positionV>
                <wp:extent cx="1675119" cy="944880"/>
                <wp:effectExtent l="0" t="0" r="20955" b="26670"/>
                <wp:wrapNone/>
                <wp:docPr id="301259644" name="Rectangle: Rounded Corners 4"/>
                <wp:cNvGraphicFramePr/>
                <a:graphic xmlns:a="http://schemas.openxmlformats.org/drawingml/2006/main">
                  <a:graphicData uri="http://schemas.microsoft.com/office/word/2010/wordprocessingShape">
                    <wps:wsp>
                      <wps:cNvSpPr/>
                      <wps:spPr>
                        <a:xfrm>
                          <a:off x="0" y="0"/>
                          <a:ext cx="1675119" cy="94488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F15169" w14:textId="15C11029" w:rsidR="000E4DE9" w:rsidRPr="000E4DE9" w:rsidRDefault="000E4DE9" w:rsidP="000E4DE9">
                            <w:pPr>
                              <w:jc w:val="center"/>
                              <w:rPr>
                                <w:color w:val="000000" w:themeColor="text1"/>
                                <w:sz w:val="36"/>
                                <w:szCs w:val="36"/>
                              </w:rPr>
                            </w:pPr>
                            <w:r w:rsidRPr="000E4DE9">
                              <w:rPr>
                                <w:color w:val="000000" w:themeColor="text1"/>
                                <w:sz w:val="36"/>
                                <w:szCs w:val="36"/>
                              </w:rPr>
                              <w:t>Management and franchise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062BA0" id="Rectangle: Rounded Corners 4" o:spid="_x0000_s1030" style="position:absolute;left:0;text-align:left;margin-left:171.85pt;margin-top:2.85pt;width:131.9pt;height:7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" fillcolor="#fbe4d5 [661]" strokecolor="#09101d [484]" strokeweight="1pt">
                <v:stroke joinstyle="miter"/>
                <v:textbox>
                  <w:txbxContent>
                    <w:p w14:paraId="4CF15169" w14:textId="15C11029" w:rsidR="000E4DE9" w:rsidRPr="000E4DE9" w:rsidRDefault="000E4DE9" w:rsidP="000E4DE9">
                      <w:pPr>
                        <w:jc w:val="center"/>
                        <w:rPr>
                          <w:color w:val="000000" w:themeColor="text1"/>
                          <w:sz w:val="36"/>
                          <w:szCs w:val="36"/>
                        </w:rPr>
                      </w:pPr>
                      <w:r w:rsidRPr="000E4DE9">
                        <w:rPr>
                          <w:color w:val="000000" w:themeColor="text1"/>
                          <w:sz w:val="36"/>
                          <w:szCs w:val="36"/>
                        </w:rPr>
                        <w:t>Management and franchise</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710067E9" wp14:editId="3C461AB0">
                <wp:simplePos x="0" y="0"/>
                <wp:positionH relativeFrom="column">
                  <wp:posOffset>145997</wp:posOffset>
                </wp:positionH>
                <wp:positionV relativeFrom="paragraph">
                  <wp:posOffset>28239</wp:posOffset>
                </wp:positionV>
                <wp:extent cx="1728907" cy="967740"/>
                <wp:effectExtent l="0" t="0" r="24130" b="22860"/>
                <wp:wrapNone/>
                <wp:docPr id="256284193" name="Rectangle: Rounded Corners 3"/>
                <wp:cNvGraphicFramePr/>
                <a:graphic xmlns:a="http://schemas.openxmlformats.org/drawingml/2006/main">
                  <a:graphicData uri="http://schemas.microsoft.com/office/word/2010/wordprocessingShape">
                    <wps:wsp>
                      <wps:cNvSpPr/>
                      <wps:spPr>
                        <a:xfrm>
                          <a:off x="0" y="0"/>
                          <a:ext cx="1728907" cy="96774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162996" w14:textId="07DEA54D" w:rsidR="00246A2F" w:rsidRPr="00246A2F" w:rsidRDefault="00246A2F" w:rsidP="00246A2F">
                            <w:pPr>
                              <w:jc w:val="center"/>
                              <w:rPr>
                                <w:rFonts w:ascii="Arial" w:hAnsi="Arial" w:cs="Arial"/>
                                <w:color w:val="000000" w:themeColor="text1"/>
                                <w:sz w:val="32"/>
                                <w:szCs w:val="32"/>
                              </w:rPr>
                            </w:pPr>
                            <w:r w:rsidRPr="00246A2F">
                              <w:rPr>
                                <w:rFonts w:ascii="Arial" w:hAnsi="Arial" w:cs="Arial"/>
                                <w:color w:val="000000" w:themeColor="text1"/>
                                <w:sz w:val="32"/>
                                <w:szCs w:val="32"/>
                              </w:rPr>
                              <w:t>Ownership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10067E9" id="Rectangle: Rounded Corners 3" o:spid="_x0000_s1031" style="position:absolute;left:0;text-align:left;margin-left:11.5pt;margin-top:2.2pt;width:136.15pt;height:76.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" fillcolor="#fbe4d5 [661]" strokecolor="#09101d [484]" strokeweight="1pt">
                <v:stroke joinstyle="miter"/>
                <v:textbox>
                  <w:txbxContent>
                    <w:p w14:paraId="1B162996" w14:textId="07DEA54D" w:rsidR="00246A2F" w:rsidRPr="00246A2F" w:rsidRDefault="00246A2F" w:rsidP="00246A2F">
                      <w:pPr>
                        <w:jc w:val="center"/>
                        <w:rPr>
                          <w:rFonts w:ascii="Arial" w:hAnsi="Arial" w:cs="Arial"/>
                          <w:color w:val="000000" w:themeColor="text1"/>
                          <w:sz w:val="32"/>
                          <w:szCs w:val="32"/>
                        </w:rPr>
                      </w:pPr>
                      <w:r w:rsidRPr="00246A2F">
                        <w:rPr>
                          <w:rFonts w:ascii="Arial" w:hAnsi="Arial" w:cs="Arial"/>
                          <w:color w:val="000000" w:themeColor="text1"/>
                          <w:sz w:val="32"/>
                          <w:szCs w:val="32"/>
                        </w:rPr>
                        <w:t>Ownership</w:t>
                      </w:r>
                    </w:p>
                  </w:txbxContent>
                </v:textbox>
              </v:roundrect>
            </w:pict>
          </mc:Fallback>
        </mc:AlternateContent>
      </w:r>
    </w:p>
    <w:p w14:paraId="03BE01C6" w14:textId="77777777" w:rsidR="00DC3A62" w:rsidRDefault="00DC3A62" w:rsidP="004856C8">
      <w:pPr>
        <w:jc w:val="both"/>
      </w:pPr>
    </w:p>
    <w:p w14:paraId="390DF8E3" w14:textId="77777777" w:rsidR="00DC3A62" w:rsidRDefault="00DC3A62" w:rsidP="004856C8">
      <w:pPr>
        <w:jc w:val="both"/>
      </w:pPr>
    </w:p>
    <w:p w14:paraId="1143011E" w14:textId="77777777" w:rsidR="00DC3A62" w:rsidRDefault="00DC3A62" w:rsidP="004856C8">
      <w:pPr>
        <w:jc w:val="both"/>
      </w:pPr>
    </w:p>
    <w:p w14:paraId="7AE53B5B" w14:textId="77777777" w:rsidR="0078076D" w:rsidRDefault="0078076D" w:rsidP="004856C8">
      <w:pPr>
        <w:jc w:val="both"/>
        <w:rPr>
          <w:rFonts w:ascii="Arial" w:hAnsi="Arial" w:cs="Arial"/>
          <w:sz w:val="24"/>
          <w:szCs w:val="24"/>
        </w:rPr>
      </w:pPr>
    </w:p>
    <w:p w14:paraId="45D0FED3" w14:textId="2389AD9D" w:rsidR="00703899" w:rsidRDefault="008122A8" w:rsidP="00B33CDD">
      <w:pPr>
        <w:spacing w:line="360" w:lineRule="auto"/>
        <w:ind w:firstLine="720"/>
        <w:jc w:val="both"/>
        <w:rPr>
          <w:rFonts w:ascii="Arial" w:hAnsi="Arial" w:cs="Arial"/>
          <w:sz w:val="24"/>
          <w:szCs w:val="24"/>
        </w:rPr>
      </w:pPr>
      <w:r w:rsidRPr="008122A8">
        <w:rPr>
          <w:rFonts w:ascii="Arial" w:hAnsi="Arial" w:cs="Arial"/>
          <w:sz w:val="24"/>
          <w:szCs w:val="24"/>
        </w:rPr>
        <w:t>The organization's members divide up the work into different jobs that are related to one another and organised based on certain common characteristics</w:t>
      </w:r>
      <w:r w:rsidR="0078076D" w:rsidRPr="0078076D">
        <w:rPr>
          <w:rFonts w:ascii="Arial" w:hAnsi="Arial" w:cs="Arial"/>
          <w:sz w:val="24"/>
          <w:szCs w:val="24"/>
        </w:rPr>
        <w:t>.</w:t>
      </w:r>
      <w:r w:rsidR="000F1DE8">
        <w:rPr>
          <w:rFonts w:ascii="Arial" w:hAnsi="Arial" w:cs="Arial"/>
          <w:sz w:val="24"/>
          <w:szCs w:val="24"/>
        </w:rPr>
        <w:t xml:space="preserve"> Hilton</w:t>
      </w:r>
      <w:r w:rsidR="00B812EA">
        <w:rPr>
          <w:rFonts w:ascii="Arial" w:hAnsi="Arial" w:cs="Arial"/>
          <w:sz w:val="24"/>
          <w:szCs w:val="24"/>
        </w:rPr>
        <w:t>'s</w:t>
      </w:r>
      <w:r w:rsidR="004E78F4">
        <w:rPr>
          <w:rFonts w:ascii="Arial" w:hAnsi="Arial" w:cs="Arial"/>
          <w:sz w:val="24"/>
          <w:szCs w:val="24"/>
        </w:rPr>
        <w:t xml:space="preserve"> </w:t>
      </w:r>
      <w:r w:rsidR="008E4122">
        <w:rPr>
          <w:rFonts w:ascii="Arial" w:hAnsi="Arial" w:cs="Arial"/>
          <w:sz w:val="24"/>
          <w:szCs w:val="24"/>
        </w:rPr>
        <w:t>institutional</w:t>
      </w:r>
      <w:r w:rsidR="004E78F4">
        <w:rPr>
          <w:rFonts w:ascii="Arial" w:hAnsi="Arial" w:cs="Arial"/>
          <w:sz w:val="24"/>
          <w:szCs w:val="24"/>
        </w:rPr>
        <w:t xml:space="preserve"> level</w:t>
      </w:r>
      <w:r w:rsidR="000F1DE8">
        <w:rPr>
          <w:rFonts w:ascii="Arial" w:hAnsi="Arial" w:cs="Arial"/>
          <w:sz w:val="24"/>
          <w:szCs w:val="24"/>
        </w:rPr>
        <w:t xml:space="preserve"> </w:t>
      </w:r>
      <w:r w:rsidR="00AF0442">
        <w:rPr>
          <w:rFonts w:ascii="Arial" w:hAnsi="Arial" w:cs="Arial"/>
          <w:sz w:val="24"/>
          <w:szCs w:val="24"/>
        </w:rPr>
        <w:t xml:space="preserve">is divided </w:t>
      </w:r>
      <w:r w:rsidR="005E15EA">
        <w:rPr>
          <w:rFonts w:ascii="Arial" w:hAnsi="Arial" w:cs="Arial"/>
          <w:sz w:val="24"/>
          <w:szCs w:val="24"/>
        </w:rPr>
        <w:t>in</w:t>
      </w:r>
      <w:r w:rsidR="00B812EA">
        <w:rPr>
          <w:rFonts w:ascii="Arial" w:hAnsi="Arial" w:cs="Arial"/>
          <w:sz w:val="24"/>
          <w:szCs w:val="24"/>
        </w:rPr>
        <w:t>to</w:t>
      </w:r>
      <w:r w:rsidR="003C00D4">
        <w:rPr>
          <w:rFonts w:ascii="Arial" w:hAnsi="Arial" w:cs="Arial"/>
          <w:sz w:val="24"/>
          <w:szCs w:val="24"/>
        </w:rPr>
        <w:t xml:space="preserve"> </w:t>
      </w:r>
      <w:r w:rsidR="00BC0AC8">
        <w:rPr>
          <w:rFonts w:ascii="Arial" w:hAnsi="Arial" w:cs="Arial"/>
          <w:sz w:val="24"/>
          <w:szCs w:val="24"/>
        </w:rPr>
        <w:t>multiple scalar chains</w:t>
      </w:r>
      <w:r w:rsidR="00277486">
        <w:rPr>
          <w:rFonts w:ascii="Arial" w:hAnsi="Arial" w:cs="Arial"/>
          <w:sz w:val="24"/>
          <w:szCs w:val="24"/>
        </w:rPr>
        <w:t xml:space="preserve">, </w:t>
      </w:r>
      <w:r w:rsidR="005E15EA">
        <w:rPr>
          <w:rFonts w:ascii="Arial" w:hAnsi="Arial" w:cs="Arial"/>
          <w:sz w:val="24"/>
          <w:szCs w:val="24"/>
        </w:rPr>
        <w:t xml:space="preserve">by </w:t>
      </w:r>
      <w:r w:rsidR="00885EDB">
        <w:rPr>
          <w:rFonts w:ascii="Arial" w:hAnsi="Arial" w:cs="Arial"/>
          <w:sz w:val="24"/>
          <w:szCs w:val="24"/>
        </w:rPr>
        <w:t>major p</w:t>
      </w:r>
      <w:r w:rsidR="005A3EB2">
        <w:rPr>
          <w:rFonts w:ascii="Arial" w:hAnsi="Arial" w:cs="Arial"/>
          <w:sz w:val="24"/>
          <w:szCs w:val="24"/>
        </w:rPr>
        <w:t>ur</w:t>
      </w:r>
      <w:r w:rsidR="00885EDB">
        <w:rPr>
          <w:rFonts w:ascii="Arial" w:hAnsi="Arial" w:cs="Arial"/>
          <w:sz w:val="24"/>
          <w:szCs w:val="24"/>
        </w:rPr>
        <w:t>pose or function, by product or servic</w:t>
      </w:r>
      <w:r w:rsidR="004E78F4">
        <w:rPr>
          <w:rFonts w:ascii="Arial" w:hAnsi="Arial" w:cs="Arial"/>
          <w:sz w:val="24"/>
          <w:szCs w:val="24"/>
        </w:rPr>
        <w:t>e or by location.</w:t>
      </w:r>
      <w:r w:rsidR="00645E12" w:rsidRPr="00645E12">
        <w:t xml:space="preserve"> </w:t>
      </w:r>
      <w:r w:rsidR="00645E12" w:rsidRPr="00645E12">
        <w:rPr>
          <w:rFonts w:ascii="Arial" w:hAnsi="Arial" w:cs="Arial"/>
          <w:sz w:val="24"/>
          <w:szCs w:val="24"/>
        </w:rPr>
        <w:t>The framework for superior-subordinate relationships and the vertical graduation of authority and responsibility are established by the scalar chain</w:t>
      </w:r>
      <w:r w:rsidR="00954DD6">
        <w:rPr>
          <w:rFonts w:ascii="Arial" w:hAnsi="Arial" w:cs="Arial"/>
          <w:sz w:val="24"/>
          <w:szCs w:val="24"/>
        </w:rPr>
        <w:t xml:space="preserve"> in Hilton</w:t>
      </w:r>
      <w:r w:rsidR="00926F0B">
        <w:t>.</w:t>
      </w:r>
      <w:r w:rsidR="009F6297">
        <w:t xml:space="preserve"> </w:t>
      </w:r>
      <w:r w:rsidR="008B0ACC" w:rsidRPr="00AC355D">
        <w:rPr>
          <w:rFonts w:ascii="Arial" w:hAnsi="Arial" w:cs="Arial"/>
          <w:sz w:val="24"/>
          <w:szCs w:val="24"/>
        </w:rPr>
        <w:t>Geographic</w:t>
      </w:r>
      <w:r w:rsidR="008B0ACC" w:rsidRPr="008B0ACC">
        <w:rPr>
          <w:rFonts w:ascii="Arial" w:hAnsi="Arial" w:cs="Arial"/>
          <w:sz w:val="24"/>
          <w:szCs w:val="24"/>
        </w:rPr>
        <w:t xml:space="preserve"> boundaries define the range of services that are offered based on specific needs or demands</w:t>
      </w:r>
      <w:r w:rsidR="003F71F9">
        <w:rPr>
          <w:rFonts w:ascii="Arial" w:hAnsi="Arial" w:cs="Arial"/>
          <w:sz w:val="24"/>
          <w:szCs w:val="24"/>
        </w:rPr>
        <w:t xml:space="preserve"> so s</w:t>
      </w:r>
      <w:r w:rsidR="00245E9D">
        <w:rPr>
          <w:rFonts w:ascii="Arial" w:hAnsi="Arial" w:cs="Arial"/>
          <w:sz w:val="24"/>
          <w:szCs w:val="24"/>
        </w:rPr>
        <w:t xml:space="preserve">ome </w:t>
      </w:r>
      <w:r w:rsidR="00A12C56">
        <w:rPr>
          <w:rFonts w:ascii="Arial" w:hAnsi="Arial" w:cs="Arial"/>
          <w:sz w:val="24"/>
          <w:szCs w:val="24"/>
        </w:rPr>
        <w:t xml:space="preserve">Hilton </w:t>
      </w:r>
      <w:r w:rsidR="0050583F">
        <w:rPr>
          <w:rFonts w:ascii="Arial" w:hAnsi="Arial" w:cs="Arial"/>
          <w:sz w:val="24"/>
          <w:szCs w:val="24"/>
        </w:rPr>
        <w:t>divisions</w:t>
      </w:r>
      <w:r w:rsidR="007359C0">
        <w:rPr>
          <w:rFonts w:ascii="Arial" w:hAnsi="Arial" w:cs="Arial"/>
          <w:sz w:val="24"/>
          <w:szCs w:val="24"/>
        </w:rPr>
        <w:t xml:space="preserve"> are made </w:t>
      </w:r>
      <w:r w:rsidR="00AA1BC3">
        <w:rPr>
          <w:rFonts w:ascii="Arial" w:hAnsi="Arial" w:cs="Arial"/>
          <w:sz w:val="24"/>
          <w:szCs w:val="24"/>
        </w:rPr>
        <w:lastRenderedPageBreak/>
        <w:t>taking in</w:t>
      </w:r>
      <w:r w:rsidR="000F5634">
        <w:rPr>
          <w:rFonts w:ascii="Arial" w:hAnsi="Arial" w:cs="Arial"/>
          <w:sz w:val="24"/>
          <w:szCs w:val="24"/>
        </w:rPr>
        <w:t>to</w:t>
      </w:r>
      <w:r w:rsidR="00AA1BC3">
        <w:rPr>
          <w:rFonts w:ascii="Arial" w:hAnsi="Arial" w:cs="Arial"/>
          <w:sz w:val="24"/>
          <w:szCs w:val="24"/>
        </w:rPr>
        <w:t xml:space="preserve"> consideration the location </w:t>
      </w:r>
      <w:r w:rsidR="00C10155">
        <w:rPr>
          <w:rFonts w:ascii="Arial" w:hAnsi="Arial" w:cs="Arial"/>
          <w:sz w:val="24"/>
          <w:szCs w:val="24"/>
        </w:rPr>
        <w:t xml:space="preserve">of the </w:t>
      </w:r>
      <w:r w:rsidR="00526EFD">
        <w:rPr>
          <w:rFonts w:ascii="Arial" w:hAnsi="Arial" w:cs="Arial"/>
          <w:sz w:val="24"/>
          <w:szCs w:val="24"/>
        </w:rPr>
        <w:t>multinational</w:t>
      </w:r>
      <w:r w:rsidR="00047E24">
        <w:rPr>
          <w:rFonts w:ascii="Arial" w:hAnsi="Arial" w:cs="Arial"/>
          <w:sz w:val="24"/>
          <w:szCs w:val="24"/>
        </w:rPr>
        <w:t>.</w:t>
      </w:r>
      <w:r w:rsidR="00C10155">
        <w:rPr>
          <w:rFonts w:ascii="Arial" w:hAnsi="Arial" w:cs="Arial"/>
          <w:sz w:val="24"/>
          <w:szCs w:val="24"/>
        </w:rPr>
        <w:t xml:space="preserve"> </w:t>
      </w:r>
      <w:r w:rsidR="00047E24">
        <w:rPr>
          <w:rFonts w:ascii="Arial" w:hAnsi="Arial" w:cs="Arial"/>
          <w:sz w:val="24"/>
          <w:szCs w:val="24"/>
        </w:rPr>
        <w:t>A</w:t>
      </w:r>
      <w:r w:rsidR="00526EFD">
        <w:rPr>
          <w:rFonts w:ascii="Arial" w:hAnsi="Arial" w:cs="Arial"/>
          <w:sz w:val="24"/>
          <w:szCs w:val="24"/>
        </w:rPr>
        <w:t>nalysing the</w:t>
      </w:r>
      <w:r w:rsidR="009F6CA2">
        <w:rPr>
          <w:rFonts w:ascii="Arial" w:hAnsi="Arial" w:cs="Arial"/>
          <w:sz w:val="24"/>
          <w:szCs w:val="24"/>
        </w:rPr>
        <w:t xml:space="preserve"> organisation charts</w:t>
      </w:r>
      <w:r w:rsidR="00BC10AC">
        <w:rPr>
          <w:rFonts w:ascii="Arial" w:hAnsi="Arial" w:cs="Arial"/>
          <w:sz w:val="24"/>
          <w:szCs w:val="24"/>
        </w:rPr>
        <w:t xml:space="preserve"> on the </w:t>
      </w:r>
      <w:r w:rsidR="00D951F2">
        <w:rPr>
          <w:rFonts w:ascii="Arial" w:hAnsi="Arial" w:cs="Arial"/>
          <w:sz w:val="24"/>
          <w:szCs w:val="24"/>
        </w:rPr>
        <w:t xml:space="preserve">higher </w:t>
      </w:r>
      <w:r w:rsidR="00097C56">
        <w:rPr>
          <w:rFonts w:ascii="Arial" w:hAnsi="Arial" w:cs="Arial"/>
          <w:sz w:val="24"/>
          <w:szCs w:val="24"/>
        </w:rPr>
        <w:t>level we</w:t>
      </w:r>
      <w:r w:rsidR="00C10155">
        <w:rPr>
          <w:rFonts w:ascii="Arial" w:hAnsi="Arial" w:cs="Arial"/>
          <w:sz w:val="24"/>
          <w:szCs w:val="24"/>
        </w:rPr>
        <w:t xml:space="preserve"> can see</w:t>
      </w:r>
      <w:r w:rsidR="00521E45">
        <w:rPr>
          <w:rFonts w:ascii="Arial" w:hAnsi="Arial" w:cs="Arial"/>
          <w:sz w:val="24"/>
          <w:szCs w:val="24"/>
        </w:rPr>
        <w:t xml:space="preserve"> under the CEO </w:t>
      </w:r>
      <w:r w:rsidR="00011BC8">
        <w:rPr>
          <w:rFonts w:ascii="Arial" w:hAnsi="Arial" w:cs="Arial"/>
          <w:sz w:val="24"/>
          <w:szCs w:val="24"/>
        </w:rPr>
        <w:t>are</w:t>
      </w:r>
      <w:r w:rsidR="00BA702E">
        <w:rPr>
          <w:rFonts w:ascii="Arial" w:hAnsi="Arial" w:cs="Arial"/>
          <w:sz w:val="24"/>
          <w:szCs w:val="24"/>
        </w:rPr>
        <w:t xml:space="preserve"> vice-presidents for</w:t>
      </w:r>
      <w:r w:rsidR="00C10155">
        <w:rPr>
          <w:rFonts w:ascii="Arial" w:hAnsi="Arial" w:cs="Arial"/>
          <w:sz w:val="24"/>
          <w:szCs w:val="24"/>
        </w:rPr>
        <w:t xml:space="preserve"> divisions </w:t>
      </w:r>
      <w:r w:rsidR="00BA702E">
        <w:rPr>
          <w:rFonts w:ascii="Arial" w:hAnsi="Arial" w:cs="Arial"/>
          <w:sz w:val="24"/>
          <w:szCs w:val="24"/>
        </w:rPr>
        <w:t xml:space="preserve">such </w:t>
      </w:r>
      <w:r w:rsidR="00097C56">
        <w:rPr>
          <w:rFonts w:ascii="Arial" w:hAnsi="Arial" w:cs="Arial"/>
          <w:sz w:val="24"/>
          <w:szCs w:val="24"/>
        </w:rPr>
        <w:t>as Asia</w:t>
      </w:r>
      <w:r w:rsidR="00C10155">
        <w:rPr>
          <w:rFonts w:ascii="Arial" w:hAnsi="Arial" w:cs="Arial"/>
          <w:sz w:val="24"/>
          <w:szCs w:val="24"/>
        </w:rPr>
        <w:t xml:space="preserve"> </w:t>
      </w:r>
      <w:r w:rsidR="006B3B6E">
        <w:rPr>
          <w:rFonts w:ascii="Arial" w:hAnsi="Arial" w:cs="Arial"/>
          <w:sz w:val="24"/>
          <w:szCs w:val="24"/>
        </w:rPr>
        <w:t>Pacific</w:t>
      </w:r>
      <w:r w:rsidR="00C10155">
        <w:rPr>
          <w:rFonts w:ascii="Arial" w:hAnsi="Arial" w:cs="Arial"/>
          <w:sz w:val="24"/>
          <w:szCs w:val="24"/>
        </w:rPr>
        <w:t xml:space="preserve">, for Americas or Middle </w:t>
      </w:r>
      <w:r w:rsidR="006F3475">
        <w:rPr>
          <w:rFonts w:ascii="Arial" w:hAnsi="Arial" w:cs="Arial"/>
          <w:sz w:val="24"/>
          <w:szCs w:val="24"/>
        </w:rPr>
        <w:t>E</w:t>
      </w:r>
      <w:r w:rsidR="00C10155">
        <w:rPr>
          <w:rFonts w:ascii="Arial" w:hAnsi="Arial" w:cs="Arial"/>
          <w:sz w:val="24"/>
          <w:szCs w:val="24"/>
        </w:rPr>
        <w:t xml:space="preserve">ast, </w:t>
      </w:r>
      <w:r w:rsidR="009F6CA2">
        <w:rPr>
          <w:rFonts w:ascii="Arial" w:hAnsi="Arial" w:cs="Arial"/>
          <w:sz w:val="24"/>
          <w:szCs w:val="24"/>
        </w:rPr>
        <w:t>Africa,</w:t>
      </w:r>
      <w:r w:rsidR="006B3B6E">
        <w:rPr>
          <w:rFonts w:ascii="Arial" w:hAnsi="Arial" w:cs="Arial"/>
          <w:sz w:val="24"/>
          <w:szCs w:val="24"/>
        </w:rPr>
        <w:t xml:space="preserve"> and Turkey</w:t>
      </w:r>
      <w:r w:rsidR="00A12C56">
        <w:rPr>
          <w:rFonts w:ascii="Arial" w:hAnsi="Arial" w:cs="Arial"/>
          <w:sz w:val="24"/>
          <w:szCs w:val="24"/>
        </w:rPr>
        <w:t xml:space="preserve"> (appendix B)</w:t>
      </w:r>
      <w:r w:rsidR="003C36E3">
        <w:rPr>
          <w:rFonts w:ascii="Arial" w:hAnsi="Arial" w:cs="Arial"/>
          <w:sz w:val="24"/>
          <w:szCs w:val="24"/>
        </w:rPr>
        <w:t>.</w:t>
      </w:r>
      <w:r w:rsidR="00414084">
        <w:rPr>
          <w:rFonts w:ascii="Arial" w:hAnsi="Arial" w:cs="Arial"/>
          <w:sz w:val="24"/>
          <w:szCs w:val="24"/>
        </w:rPr>
        <w:t xml:space="preserve"> </w:t>
      </w:r>
      <w:r w:rsidR="009F2776" w:rsidRPr="009F2776">
        <w:rPr>
          <w:rFonts w:ascii="Arial" w:hAnsi="Arial" w:cs="Arial"/>
          <w:sz w:val="24"/>
          <w:szCs w:val="24"/>
        </w:rPr>
        <w:t xml:space="preserve">The same chart illustrates how the hierarchical structure of the Hilton organisation permits the development of cross-functional relationships between </w:t>
      </w:r>
      <w:r w:rsidR="00C35D0D">
        <w:rPr>
          <w:rFonts w:ascii="Arial" w:hAnsi="Arial" w:cs="Arial"/>
          <w:sz w:val="24"/>
          <w:szCs w:val="24"/>
        </w:rPr>
        <w:t xml:space="preserve">group structure and </w:t>
      </w:r>
      <w:r w:rsidR="009F2776" w:rsidRPr="009F2776">
        <w:rPr>
          <w:rFonts w:ascii="Arial" w:hAnsi="Arial" w:cs="Arial"/>
          <w:sz w:val="24"/>
          <w:szCs w:val="24"/>
        </w:rPr>
        <w:t>divisions.</w:t>
      </w:r>
      <w:r w:rsidR="001B5B31">
        <w:rPr>
          <w:rFonts w:ascii="Arial" w:hAnsi="Arial" w:cs="Arial"/>
          <w:sz w:val="24"/>
          <w:szCs w:val="24"/>
        </w:rPr>
        <w:t xml:space="preserve"> </w:t>
      </w:r>
      <w:r w:rsidR="000B72D8">
        <w:rPr>
          <w:rFonts w:ascii="Arial" w:hAnsi="Arial" w:cs="Arial"/>
          <w:sz w:val="24"/>
          <w:szCs w:val="24"/>
        </w:rPr>
        <w:t xml:space="preserve">Having a vertical </w:t>
      </w:r>
      <w:r w:rsidR="00BF7A49">
        <w:rPr>
          <w:rFonts w:ascii="Arial" w:hAnsi="Arial" w:cs="Arial"/>
          <w:sz w:val="24"/>
          <w:szCs w:val="24"/>
        </w:rPr>
        <w:t>structure,</w:t>
      </w:r>
      <w:r w:rsidR="000B72D8">
        <w:rPr>
          <w:rFonts w:ascii="Arial" w:hAnsi="Arial" w:cs="Arial"/>
          <w:sz w:val="24"/>
          <w:szCs w:val="24"/>
        </w:rPr>
        <w:t xml:space="preserve"> the organisation </w:t>
      </w:r>
      <w:r w:rsidR="00C46036">
        <w:rPr>
          <w:rFonts w:ascii="Arial" w:hAnsi="Arial" w:cs="Arial"/>
          <w:sz w:val="24"/>
          <w:szCs w:val="24"/>
        </w:rPr>
        <w:t xml:space="preserve">can be </w:t>
      </w:r>
      <w:r w:rsidR="00625B2E">
        <w:rPr>
          <w:rFonts w:ascii="Arial" w:hAnsi="Arial" w:cs="Arial"/>
          <w:sz w:val="24"/>
          <w:szCs w:val="24"/>
        </w:rPr>
        <w:t xml:space="preserve">listed as a </w:t>
      </w:r>
      <w:r w:rsidR="000B72D8" w:rsidRPr="000B72D8">
        <w:rPr>
          <w:rFonts w:ascii="Arial" w:hAnsi="Arial" w:cs="Arial"/>
          <w:sz w:val="24"/>
          <w:szCs w:val="24"/>
        </w:rPr>
        <w:t xml:space="preserve">mechanistic organisation </w:t>
      </w:r>
      <w:r w:rsidR="00901D25">
        <w:rPr>
          <w:rFonts w:ascii="Arial" w:hAnsi="Arial" w:cs="Arial"/>
          <w:sz w:val="24"/>
          <w:szCs w:val="24"/>
        </w:rPr>
        <w:t xml:space="preserve">with </w:t>
      </w:r>
      <w:r w:rsidR="000B72D8" w:rsidRPr="000B72D8">
        <w:rPr>
          <w:rFonts w:ascii="Arial" w:hAnsi="Arial" w:cs="Arial"/>
          <w:sz w:val="24"/>
          <w:szCs w:val="24"/>
        </w:rPr>
        <w:t>centralised control, highly specialised rules and procedures, and standard operating procedures</w:t>
      </w:r>
      <w:r w:rsidR="0001666E">
        <w:rPr>
          <w:rFonts w:ascii="Arial" w:hAnsi="Arial" w:cs="Arial"/>
          <w:sz w:val="24"/>
          <w:szCs w:val="24"/>
        </w:rPr>
        <w:t xml:space="preserve"> (</w:t>
      </w:r>
      <w:proofErr w:type="spellStart"/>
      <w:r w:rsidR="00B97DF3">
        <w:rPr>
          <w:rFonts w:ascii="Arial" w:hAnsi="Arial" w:cs="Arial"/>
          <w:sz w:val="24"/>
          <w:szCs w:val="24"/>
        </w:rPr>
        <w:t>Bloisi</w:t>
      </w:r>
      <w:proofErr w:type="spellEnd"/>
      <w:r w:rsidR="00B97DF3">
        <w:rPr>
          <w:rFonts w:ascii="Arial" w:hAnsi="Arial" w:cs="Arial"/>
          <w:sz w:val="24"/>
          <w:szCs w:val="24"/>
        </w:rPr>
        <w:t xml:space="preserve"> et al, </w:t>
      </w:r>
      <w:r w:rsidR="0033190D">
        <w:rPr>
          <w:rFonts w:ascii="Arial" w:hAnsi="Arial" w:cs="Arial"/>
          <w:sz w:val="24"/>
          <w:szCs w:val="24"/>
        </w:rPr>
        <w:t>200</w:t>
      </w:r>
      <w:r w:rsidR="003B1B2E">
        <w:rPr>
          <w:rFonts w:ascii="Arial" w:hAnsi="Arial" w:cs="Arial"/>
          <w:sz w:val="24"/>
          <w:szCs w:val="24"/>
        </w:rPr>
        <w:t>7</w:t>
      </w:r>
      <w:r w:rsidR="0033190D">
        <w:rPr>
          <w:rFonts w:ascii="Arial" w:hAnsi="Arial" w:cs="Arial"/>
          <w:sz w:val="24"/>
          <w:szCs w:val="24"/>
        </w:rPr>
        <w:t xml:space="preserve">, p. </w:t>
      </w:r>
      <w:r w:rsidR="003B1B2E">
        <w:rPr>
          <w:rFonts w:ascii="Arial" w:hAnsi="Arial" w:cs="Arial"/>
          <w:sz w:val="24"/>
          <w:szCs w:val="24"/>
        </w:rPr>
        <w:t>7</w:t>
      </w:r>
      <w:r w:rsidR="0033190D">
        <w:rPr>
          <w:rFonts w:ascii="Arial" w:hAnsi="Arial" w:cs="Arial"/>
          <w:sz w:val="24"/>
          <w:szCs w:val="24"/>
        </w:rPr>
        <w:t>0</w:t>
      </w:r>
      <w:r w:rsidR="00797AA4">
        <w:rPr>
          <w:rFonts w:ascii="Arial" w:hAnsi="Arial" w:cs="Arial"/>
          <w:sz w:val="24"/>
          <w:szCs w:val="24"/>
        </w:rPr>
        <w:t>8)</w:t>
      </w:r>
      <w:r w:rsidR="001868E1" w:rsidRPr="001868E1">
        <w:rPr>
          <w:rFonts w:ascii="Arial" w:hAnsi="Arial" w:cs="Arial"/>
          <w:sz w:val="24"/>
          <w:szCs w:val="24"/>
        </w:rPr>
        <w:t xml:space="preserve"> controlled at the managerial level </w:t>
      </w:r>
      <w:r w:rsidR="002A3718">
        <w:rPr>
          <w:rFonts w:ascii="Arial" w:hAnsi="Arial" w:cs="Arial"/>
          <w:sz w:val="24"/>
          <w:szCs w:val="24"/>
        </w:rPr>
        <w:t>through</w:t>
      </w:r>
      <w:r w:rsidR="001868E1" w:rsidRPr="001868E1">
        <w:rPr>
          <w:rFonts w:ascii="Arial" w:hAnsi="Arial" w:cs="Arial"/>
          <w:sz w:val="24"/>
          <w:szCs w:val="24"/>
        </w:rPr>
        <w:t xml:space="preserve"> departments and units</w:t>
      </w:r>
      <w:r w:rsidR="00EB702C" w:rsidRPr="00EB702C">
        <w:rPr>
          <w:rFonts w:ascii="Arial" w:hAnsi="Arial" w:cs="Arial"/>
          <w:sz w:val="24"/>
          <w:szCs w:val="24"/>
        </w:rPr>
        <w:t>.</w:t>
      </w:r>
    </w:p>
    <w:p w14:paraId="1AF4B4B7" w14:textId="2CB6BB03" w:rsidR="005503A6" w:rsidRDefault="005503A6" w:rsidP="0076592C">
      <w:pPr>
        <w:spacing w:line="360" w:lineRule="auto"/>
        <w:jc w:val="both"/>
        <w:rPr>
          <w:rFonts w:ascii="Arial" w:hAnsi="Arial" w:cs="Arial"/>
          <w:sz w:val="24"/>
          <w:szCs w:val="24"/>
        </w:rPr>
      </w:pPr>
      <w:r>
        <w:rPr>
          <w:rFonts w:ascii="Arial" w:hAnsi="Arial" w:cs="Arial"/>
          <w:sz w:val="24"/>
          <w:szCs w:val="24"/>
        </w:rPr>
        <w:tab/>
      </w:r>
      <w:r w:rsidR="00371899" w:rsidRPr="00371899">
        <w:rPr>
          <w:rFonts w:ascii="Arial" w:hAnsi="Arial" w:cs="Arial"/>
          <w:sz w:val="24"/>
          <w:szCs w:val="24"/>
        </w:rPr>
        <w:t>In reality, work organisations don't operate like carts or structures</w:t>
      </w:r>
      <w:r w:rsidR="00293885" w:rsidRPr="00293885">
        <w:rPr>
          <w:rFonts w:ascii="Arial" w:hAnsi="Arial" w:cs="Arial"/>
          <w:sz w:val="24"/>
          <w:szCs w:val="24"/>
        </w:rPr>
        <w:t xml:space="preserve">. The behaviour of individuals cannot be </w:t>
      </w:r>
      <w:r w:rsidR="00423293" w:rsidRPr="00293885">
        <w:rPr>
          <w:rFonts w:ascii="Arial" w:hAnsi="Arial" w:cs="Arial"/>
          <w:sz w:val="24"/>
          <w:szCs w:val="24"/>
        </w:rPr>
        <w:t>analysed</w:t>
      </w:r>
      <w:r w:rsidR="00293885" w:rsidRPr="00293885">
        <w:rPr>
          <w:rFonts w:ascii="Arial" w:hAnsi="Arial" w:cs="Arial"/>
          <w:sz w:val="24"/>
          <w:szCs w:val="24"/>
        </w:rPr>
        <w:t xml:space="preserve"> in isolation from other factors that compromise the organisation, such as the social context of work and the significance of informal organisation.</w:t>
      </w:r>
      <w:r w:rsidR="002E0046" w:rsidRPr="002E0046">
        <w:t xml:space="preserve"> </w:t>
      </w:r>
      <w:r w:rsidR="002E0046" w:rsidRPr="002E0046">
        <w:rPr>
          <w:rFonts w:ascii="Arial" w:hAnsi="Arial" w:cs="Arial"/>
          <w:sz w:val="24"/>
          <w:szCs w:val="24"/>
        </w:rPr>
        <w:t>This is due to the fact that people are unique and have different perspectives, emotions, and attitudes towards the organisation as well as different management philosophies and roles</w:t>
      </w:r>
      <w:r w:rsidR="00293885" w:rsidRPr="00293885">
        <w:rPr>
          <w:rFonts w:ascii="Arial" w:hAnsi="Arial" w:cs="Arial"/>
          <w:sz w:val="24"/>
          <w:szCs w:val="24"/>
        </w:rPr>
        <w:t>.</w:t>
      </w:r>
      <w:r w:rsidR="00A072D5">
        <w:rPr>
          <w:rFonts w:ascii="Arial" w:hAnsi="Arial" w:cs="Arial"/>
          <w:sz w:val="24"/>
          <w:szCs w:val="24"/>
        </w:rPr>
        <w:t xml:space="preserve"> </w:t>
      </w:r>
      <w:r w:rsidR="00264B84">
        <w:rPr>
          <w:rFonts w:ascii="Arial" w:hAnsi="Arial" w:cs="Arial"/>
          <w:sz w:val="24"/>
          <w:szCs w:val="24"/>
        </w:rPr>
        <w:t xml:space="preserve">  </w:t>
      </w:r>
    </w:p>
    <w:p w14:paraId="215A0627" w14:textId="77777777" w:rsidR="001C04ED" w:rsidRPr="0078076D" w:rsidRDefault="001C04ED" w:rsidP="004856C8">
      <w:pPr>
        <w:jc w:val="both"/>
        <w:rPr>
          <w:rFonts w:ascii="Arial" w:hAnsi="Arial" w:cs="Arial"/>
          <w:sz w:val="24"/>
          <w:szCs w:val="24"/>
        </w:rPr>
      </w:pPr>
    </w:p>
    <w:p w14:paraId="71F53F79" w14:textId="59CD782F" w:rsidR="004856C8" w:rsidRPr="002A4261" w:rsidRDefault="00EB57CA" w:rsidP="002A4261">
      <w:pPr>
        <w:pStyle w:val="ListParagraph"/>
        <w:numPr>
          <w:ilvl w:val="0"/>
          <w:numId w:val="10"/>
        </w:numPr>
        <w:jc w:val="both"/>
        <w:rPr>
          <w:rFonts w:ascii="Arial" w:hAnsi="Arial" w:cs="Arial"/>
          <w:b/>
          <w:bCs/>
          <w:sz w:val="24"/>
          <w:szCs w:val="24"/>
        </w:rPr>
      </w:pPr>
      <w:bookmarkStart w:id="1" w:name="_Hlk150853993"/>
      <w:r w:rsidRPr="002A4261">
        <w:rPr>
          <w:rFonts w:ascii="Arial" w:hAnsi="Arial" w:cs="Arial"/>
          <w:b/>
          <w:bCs/>
          <w:sz w:val="24"/>
          <w:szCs w:val="24"/>
        </w:rPr>
        <w:t>O</w:t>
      </w:r>
      <w:r w:rsidR="00CE41E9" w:rsidRPr="002A4261">
        <w:rPr>
          <w:rFonts w:ascii="Arial" w:hAnsi="Arial" w:cs="Arial"/>
          <w:b/>
          <w:bCs/>
          <w:sz w:val="24"/>
          <w:szCs w:val="24"/>
        </w:rPr>
        <w:t>rganisational</w:t>
      </w:r>
      <w:r w:rsidR="00931729" w:rsidRPr="002A4261">
        <w:rPr>
          <w:rFonts w:ascii="Arial" w:hAnsi="Arial" w:cs="Arial"/>
          <w:b/>
          <w:bCs/>
          <w:sz w:val="24"/>
          <w:szCs w:val="24"/>
        </w:rPr>
        <w:t xml:space="preserve"> environment and</w:t>
      </w:r>
      <w:r w:rsidR="00350545" w:rsidRPr="002A4261">
        <w:rPr>
          <w:rFonts w:ascii="Arial" w:hAnsi="Arial" w:cs="Arial"/>
          <w:b/>
          <w:bCs/>
          <w:sz w:val="24"/>
          <w:szCs w:val="24"/>
        </w:rPr>
        <w:t xml:space="preserve"> </w:t>
      </w:r>
      <w:r w:rsidR="006F3596" w:rsidRPr="002A4261">
        <w:rPr>
          <w:rFonts w:ascii="Arial" w:hAnsi="Arial" w:cs="Arial"/>
          <w:b/>
          <w:bCs/>
          <w:sz w:val="24"/>
          <w:szCs w:val="24"/>
        </w:rPr>
        <w:t xml:space="preserve">culture </w:t>
      </w:r>
    </w:p>
    <w:bookmarkEnd w:id="1"/>
    <w:p w14:paraId="633FD161" w14:textId="77777777" w:rsidR="004856C8" w:rsidRDefault="004856C8" w:rsidP="00A26CE4">
      <w:pPr>
        <w:spacing w:line="360" w:lineRule="auto"/>
        <w:jc w:val="both"/>
        <w:rPr>
          <w:rFonts w:ascii="Arial" w:hAnsi="Arial" w:cs="Arial"/>
          <w:b/>
          <w:bCs/>
          <w:sz w:val="24"/>
          <w:szCs w:val="24"/>
        </w:rPr>
      </w:pPr>
    </w:p>
    <w:p w14:paraId="0D0FB4A2" w14:textId="121ED809" w:rsidR="00CE41E9" w:rsidRDefault="00CC0802" w:rsidP="00600AE9">
      <w:pPr>
        <w:spacing w:line="360" w:lineRule="auto"/>
        <w:ind w:firstLine="720"/>
        <w:jc w:val="both"/>
        <w:rPr>
          <w:rFonts w:ascii="Arial" w:hAnsi="Arial" w:cs="Arial"/>
          <w:sz w:val="24"/>
          <w:szCs w:val="24"/>
        </w:rPr>
      </w:pPr>
      <w:r w:rsidRPr="00CC0802">
        <w:rPr>
          <w:rFonts w:ascii="Arial" w:hAnsi="Arial" w:cs="Arial"/>
          <w:sz w:val="24"/>
          <w:szCs w:val="24"/>
        </w:rPr>
        <w:t>A system of shared meaning that sets an organisation apart from others is referred to as its organisational culture</w:t>
      </w:r>
      <w:r w:rsidR="00823854">
        <w:rPr>
          <w:rFonts w:ascii="Arial" w:hAnsi="Arial" w:cs="Arial"/>
          <w:sz w:val="24"/>
          <w:szCs w:val="24"/>
        </w:rPr>
        <w:t xml:space="preserve"> (Robbins and Judge, </w:t>
      </w:r>
      <w:r w:rsidR="00C30BFD">
        <w:rPr>
          <w:rFonts w:ascii="Arial" w:hAnsi="Arial" w:cs="Arial"/>
          <w:sz w:val="24"/>
          <w:szCs w:val="24"/>
        </w:rPr>
        <w:t>2022, p. 299</w:t>
      </w:r>
      <w:r w:rsidR="0056151F" w:rsidRPr="009D20D2">
        <w:rPr>
          <w:rFonts w:ascii="Arial" w:hAnsi="Arial" w:cs="Arial"/>
          <w:sz w:val="24"/>
          <w:szCs w:val="24"/>
        </w:rPr>
        <w:t>).</w:t>
      </w:r>
      <w:r w:rsidR="00665809" w:rsidRPr="009D20D2">
        <w:rPr>
          <w:rFonts w:ascii="Arial" w:hAnsi="Arial" w:cs="Arial"/>
          <w:sz w:val="24"/>
          <w:szCs w:val="24"/>
        </w:rPr>
        <w:t xml:space="preserve"> </w:t>
      </w:r>
      <w:r w:rsidR="00022925" w:rsidRPr="00022925">
        <w:rPr>
          <w:rFonts w:ascii="Arial" w:hAnsi="Arial" w:cs="Arial"/>
          <w:sz w:val="24"/>
          <w:szCs w:val="24"/>
        </w:rPr>
        <w:t>The need for organisation culture has increased due to increased competition, globalisation, alliances, mergers, acquisitions, and various workforce developments</w:t>
      </w:r>
      <w:r w:rsidR="007A4C27">
        <w:rPr>
          <w:rFonts w:ascii="Arial" w:hAnsi="Arial" w:cs="Arial"/>
          <w:sz w:val="24"/>
          <w:szCs w:val="24"/>
        </w:rPr>
        <w:t xml:space="preserve"> </w:t>
      </w:r>
      <w:proofErr w:type="gramStart"/>
      <w:r w:rsidR="007A4C27">
        <w:rPr>
          <w:rFonts w:ascii="Arial" w:hAnsi="Arial" w:cs="Arial"/>
          <w:sz w:val="24"/>
          <w:szCs w:val="24"/>
        </w:rPr>
        <w:t xml:space="preserve">( </w:t>
      </w:r>
      <w:proofErr w:type="spellStart"/>
      <w:r w:rsidR="002917D5" w:rsidRPr="002917D5">
        <w:rPr>
          <w:rFonts w:ascii="Arial" w:hAnsi="Arial" w:cs="Arial"/>
          <w:sz w:val="24"/>
          <w:szCs w:val="24"/>
          <w:shd w:val="clear" w:color="auto" w:fill="FFFFFF"/>
        </w:rPr>
        <w:t>Őnday</w:t>
      </w:r>
      <w:proofErr w:type="spellEnd"/>
      <w:proofErr w:type="gramEnd"/>
      <w:r w:rsidR="00EC76A6">
        <w:rPr>
          <w:rFonts w:ascii="Arial" w:hAnsi="Arial" w:cs="Arial"/>
          <w:sz w:val="24"/>
          <w:szCs w:val="24"/>
        </w:rPr>
        <w:t>,</w:t>
      </w:r>
      <w:r w:rsidR="002917D5">
        <w:rPr>
          <w:rFonts w:ascii="Arial" w:hAnsi="Arial" w:cs="Arial"/>
          <w:sz w:val="24"/>
          <w:szCs w:val="24"/>
        </w:rPr>
        <w:t xml:space="preserve"> 2016,</w:t>
      </w:r>
      <w:r w:rsidR="00EC76A6">
        <w:rPr>
          <w:rFonts w:ascii="Arial" w:hAnsi="Arial" w:cs="Arial"/>
          <w:sz w:val="24"/>
          <w:szCs w:val="24"/>
        </w:rPr>
        <w:t xml:space="preserve"> </w:t>
      </w:r>
      <w:r w:rsidR="00A56840">
        <w:rPr>
          <w:rFonts w:ascii="Arial" w:hAnsi="Arial" w:cs="Arial"/>
          <w:sz w:val="24"/>
          <w:szCs w:val="24"/>
        </w:rPr>
        <w:t>p.39005</w:t>
      </w:r>
      <w:r w:rsidR="002917D5">
        <w:rPr>
          <w:rFonts w:ascii="Arial" w:hAnsi="Arial" w:cs="Arial"/>
          <w:sz w:val="24"/>
          <w:szCs w:val="24"/>
        </w:rPr>
        <w:t>)</w:t>
      </w:r>
      <w:r w:rsidR="00022925" w:rsidRPr="00022925">
        <w:rPr>
          <w:rFonts w:ascii="Arial" w:hAnsi="Arial" w:cs="Arial"/>
          <w:sz w:val="24"/>
          <w:szCs w:val="24"/>
        </w:rPr>
        <w:t xml:space="preserve">. </w:t>
      </w:r>
      <w:r w:rsidR="009D20D2" w:rsidRPr="009D20D2">
        <w:rPr>
          <w:rFonts w:ascii="Arial" w:hAnsi="Arial" w:cs="Arial"/>
          <w:sz w:val="24"/>
          <w:szCs w:val="24"/>
        </w:rPr>
        <w:t xml:space="preserve">The organization's guiding principles, assumptions, and values are all part of this shared meaning system. </w:t>
      </w:r>
      <w:r w:rsidR="00665809" w:rsidRPr="009D20D2">
        <w:rPr>
          <w:rFonts w:ascii="Arial" w:hAnsi="Arial" w:cs="Arial"/>
          <w:sz w:val="24"/>
          <w:szCs w:val="24"/>
        </w:rPr>
        <w:t>Organisational culture clearly has a significant influence on business operations,</w:t>
      </w:r>
      <w:r w:rsidR="00665809" w:rsidRPr="00665809">
        <w:rPr>
          <w:rFonts w:ascii="Arial" w:hAnsi="Arial" w:cs="Arial"/>
          <w:sz w:val="24"/>
          <w:szCs w:val="24"/>
        </w:rPr>
        <w:t xml:space="preserve"> procedures, attaining corporate goals, and performance</w:t>
      </w:r>
      <w:r w:rsidR="00450E98">
        <w:rPr>
          <w:rFonts w:ascii="Arial" w:hAnsi="Arial" w:cs="Arial"/>
          <w:sz w:val="24"/>
          <w:szCs w:val="24"/>
        </w:rPr>
        <w:t xml:space="preserve"> (</w:t>
      </w:r>
      <w:r w:rsidR="0047378D">
        <w:rPr>
          <w:rFonts w:ascii="Arial" w:hAnsi="Arial" w:cs="Arial"/>
          <w:sz w:val="24"/>
          <w:szCs w:val="24"/>
        </w:rPr>
        <w:t>Rahman et al., 2023)</w:t>
      </w:r>
      <w:r w:rsidR="00665809" w:rsidRPr="00665809">
        <w:rPr>
          <w:rFonts w:ascii="Arial" w:hAnsi="Arial" w:cs="Arial"/>
          <w:sz w:val="24"/>
          <w:szCs w:val="24"/>
        </w:rPr>
        <w:t>.</w:t>
      </w:r>
      <w:r w:rsidR="001721F9" w:rsidRPr="001721F9">
        <w:t xml:space="preserve"> </w:t>
      </w:r>
      <w:r w:rsidR="001721F9" w:rsidRPr="001721F9">
        <w:rPr>
          <w:rFonts w:ascii="Arial" w:hAnsi="Arial" w:cs="Arial"/>
          <w:sz w:val="24"/>
          <w:szCs w:val="24"/>
        </w:rPr>
        <w:t>Employee performance would increase if the organization's norms and values were shared by all members</w:t>
      </w:r>
      <w:r w:rsidR="001721F9">
        <w:rPr>
          <w:rFonts w:ascii="Arial" w:hAnsi="Arial" w:cs="Arial"/>
          <w:sz w:val="24"/>
          <w:szCs w:val="24"/>
        </w:rPr>
        <w:t xml:space="preserve"> (</w:t>
      </w:r>
      <w:r w:rsidR="004047C2">
        <w:rPr>
          <w:rFonts w:ascii="Arial" w:hAnsi="Arial" w:cs="Arial"/>
          <w:sz w:val="24"/>
          <w:szCs w:val="24"/>
        </w:rPr>
        <w:t>Akp</w:t>
      </w:r>
      <w:r w:rsidR="001A331C">
        <w:rPr>
          <w:rFonts w:ascii="Arial" w:hAnsi="Arial" w:cs="Arial"/>
          <w:sz w:val="24"/>
          <w:szCs w:val="24"/>
        </w:rPr>
        <w:t>a, 2021, p. 362)</w:t>
      </w:r>
      <w:r w:rsidR="001721F9" w:rsidRPr="001721F9">
        <w:rPr>
          <w:rFonts w:ascii="Arial" w:hAnsi="Arial" w:cs="Arial"/>
          <w:sz w:val="24"/>
          <w:szCs w:val="24"/>
        </w:rPr>
        <w:t>.</w:t>
      </w:r>
      <w:r w:rsidR="00395638" w:rsidRPr="00395638">
        <w:t xml:space="preserve"> </w:t>
      </w:r>
      <w:r w:rsidR="00395638" w:rsidRPr="00395638">
        <w:rPr>
          <w:rFonts w:ascii="Arial" w:hAnsi="Arial" w:cs="Arial"/>
          <w:sz w:val="24"/>
          <w:szCs w:val="24"/>
        </w:rPr>
        <w:t>The qualities of employees and the culture of the organisation are complementary</w:t>
      </w:r>
      <w:r w:rsidR="00A65C09">
        <w:rPr>
          <w:rFonts w:ascii="Arial" w:hAnsi="Arial" w:cs="Arial"/>
          <w:sz w:val="24"/>
          <w:szCs w:val="24"/>
        </w:rPr>
        <w:t xml:space="preserve"> (</w:t>
      </w:r>
      <w:r w:rsidR="00216197">
        <w:rPr>
          <w:rFonts w:ascii="Arial" w:hAnsi="Arial" w:cs="Arial"/>
          <w:sz w:val="24"/>
          <w:szCs w:val="24"/>
        </w:rPr>
        <w:t>Alassaf et al., 2020)</w:t>
      </w:r>
      <w:r w:rsidR="00395638" w:rsidRPr="00395638">
        <w:rPr>
          <w:rFonts w:ascii="Arial" w:hAnsi="Arial" w:cs="Arial"/>
          <w:sz w:val="24"/>
          <w:szCs w:val="24"/>
        </w:rPr>
        <w:t xml:space="preserve">. Employee dedication is a critical component of an innovative culture where knowledge and talent are valued as intangible assets that the company uses to stay competitive. </w:t>
      </w:r>
    </w:p>
    <w:p w14:paraId="66CD5C50" w14:textId="77777777" w:rsidR="00600AE9" w:rsidRDefault="00600AE9" w:rsidP="00600AE9">
      <w:pPr>
        <w:spacing w:line="360" w:lineRule="auto"/>
        <w:ind w:firstLine="720"/>
        <w:jc w:val="both"/>
        <w:rPr>
          <w:rFonts w:ascii="Arial" w:hAnsi="Arial" w:cs="Arial"/>
          <w:sz w:val="24"/>
          <w:szCs w:val="24"/>
        </w:rPr>
      </w:pPr>
    </w:p>
    <w:p w14:paraId="1CD92BCA" w14:textId="086B0B0B" w:rsidR="00CE41E9" w:rsidRPr="00B33CDD" w:rsidRDefault="00CE41E9" w:rsidP="00B33CDD">
      <w:pPr>
        <w:pStyle w:val="ListParagraph"/>
        <w:numPr>
          <w:ilvl w:val="0"/>
          <w:numId w:val="9"/>
        </w:numPr>
        <w:spacing w:line="360" w:lineRule="auto"/>
        <w:jc w:val="both"/>
        <w:rPr>
          <w:rFonts w:ascii="Arial" w:hAnsi="Arial" w:cs="Arial"/>
          <w:b/>
          <w:bCs/>
          <w:sz w:val="24"/>
          <w:szCs w:val="24"/>
        </w:rPr>
      </w:pPr>
      <w:bookmarkStart w:id="2" w:name="_Hlk150854016"/>
      <w:r w:rsidRPr="00B33CDD">
        <w:rPr>
          <w:rFonts w:ascii="Arial" w:hAnsi="Arial" w:cs="Arial"/>
          <w:b/>
          <w:bCs/>
          <w:sz w:val="24"/>
          <w:szCs w:val="24"/>
        </w:rPr>
        <w:lastRenderedPageBreak/>
        <w:t>Hilton</w:t>
      </w:r>
      <w:r w:rsidR="00AB2396">
        <w:rPr>
          <w:rFonts w:ascii="Arial" w:hAnsi="Arial" w:cs="Arial"/>
          <w:b/>
          <w:bCs/>
          <w:sz w:val="24"/>
          <w:szCs w:val="24"/>
        </w:rPr>
        <w:t>'s</w:t>
      </w:r>
      <w:r w:rsidRPr="00B33CDD">
        <w:rPr>
          <w:rFonts w:ascii="Arial" w:hAnsi="Arial" w:cs="Arial"/>
          <w:b/>
          <w:bCs/>
          <w:sz w:val="24"/>
          <w:szCs w:val="24"/>
        </w:rPr>
        <w:t xml:space="preserve"> mission</w:t>
      </w:r>
      <w:r w:rsidR="004F3205" w:rsidRPr="00B33CDD">
        <w:rPr>
          <w:rFonts w:ascii="Arial" w:hAnsi="Arial" w:cs="Arial"/>
          <w:b/>
          <w:bCs/>
          <w:sz w:val="24"/>
          <w:szCs w:val="24"/>
        </w:rPr>
        <w:t xml:space="preserve">, </w:t>
      </w:r>
      <w:r w:rsidR="0010775D" w:rsidRPr="00B33CDD">
        <w:rPr>
          <w:rFonts w:ascii="Arial" w:hAnsi="Arial" w:cs="Arial"/>
          <w:b/>
          <w:bCs/>
          <w:sz w:val="24"/>
          <w:szCs w:val="24"/>
        </w:rPr>
        <w:t>vision,</w:t>
      </w:r>
      <w:r w:rsidRPr="00B33CDD">
        <w:rPr>
          <w:rFonts w:ascii="Arial" w:hAnsi="Arial" w:cs="Arial"/>
          <w:b/>
          <w:bCs/>
          <w:sz w:val="24"/>
          <w:szCs w:val="24"/>
        </w:rPr>
        <w:t xml:space="preserve"> </w:t>
      </w:r>
      <w:r w:rsidR="004F3205" w:rsidRPr="00B33CDD">
        <w:rPr>
          <w:rFonts w:ascii="Arial" w:hAnsi="Arial" w:cs="Arial"/>
          <w:b/>
          <w:bCs/>
          <w:sz w:val="24"/>
          <w:szCs w:val="24"/>
        </w:rPr>
        <w:t>and core values</w:t>
      </w:r>
    </w:p>
    <w:bookmarkEnd w:id="2"/>
    <w:p w14:paraId="1E2A86AD" w14:textId="77777777" w:rsidR="00600AE9" w:rsidRPr="007D19E4" w:rsidRDefault="00600AE9" w:rsidP="00600AE9">
      <w:pPr>
        <w:pStyle w:val="ListParagraph"/>
        <w:spacing w:line="360" w:lineRule="auto"/>
        <w:jc w:val="both"/>
        <w:rPr>
          <w:rFonts w:ascii="Arial" w:hAnsi="Arial" w:cs="Arial"/>
          <w:b/>
          <w:bCs/>
          <w:sz w:val="24"/>
          <w:szCs w:val="24"/>
        </w:rPr>
      </w:pPr>
    </w:p>
    <w:p w14:paraId="75363FB2" w14:textId="0680AAEE" w:rsidR="00195D75" w:rsidRDefault="002419DA" w:rsidP="00195D75">
      <w:pPr>
        <w:spacing w:line="360" w:lineRule="auto"/>
        <w:ind w:firstLine="720"/>
        <w:jc w:val="both"/>
      </w:pPr>
      <w:r w:rsidRPr="002419DA">
        <w:rPr>
          <w:rFonts w:ascii="Arial" w:hAnsi="Arial" w:cs="Arial"/>
          <w:color w:val="1F2023"/>
          <w:sz w:val="24"/>
          <w:szCs w:val="24"/>
          <w:shd w:val="clear" w:color="auto" w:fill="FFFFFF"/>
        </w:rPr>
        <w:t>The company's mission statement, "To be the preeminent global hospitality company - the first choice of guests, team members, and owners alike," places the company in the middle of its stakeholders: guests, employees, and owners.</w:t>
      </w:r>
      <w:r w:rsidR="00AA40CC">
        <w:rPr>
          <w:rFonts w:ascii="Arial" w:hAnsi="Arial" w:cs="Arial"/>
          <w:color w:val="1F2023"/>
          <w:sz w:val="24"/>
          <w:szCs w:val="24"/>
          <w:shd w:val="clear" w:color="auto" w:fill="FFFFFF"/>
        </w:rPr>
        <w:t xml:space="preserve"> </w:t>
      </w:r>
      <w:r w:rsidR="00D531CD" w:rsidRPr="00D531CD">
        <w:rPr>
          <w:rFonts w:ascii="Arial" w:hAnsi="Arial" w:cs="Arial"/>
          <w:color w:val="1F2023"/>
          <w:sz w:val="24"/>
          <w:szCs w:val="24"/>
          <w:shd w:val="clear" w:color="auto" w:fill="FFFFFF"/>
        </w:rPr>
        <w:t>A vision statement indicates the direction that a company wants to go in and acts as its North Star for the organisation</w:t>
      </w:r>
      <w:r w:rsidR="00870490">
        <w:rPr>
          <w:rFonts w:ascii="Arial" w:hAnsi="Arial" w:cs="Arial"/>
          <w:color w:val="1F2023"/>
          <w:sz w:val="24"/>
          <w:szCs w:val="24"/>
          <w:shd w:val="clear" w:color="auto" w:fill="FFFFFF"/>
        </w:rPr>
        <w:t>,</w:t>
      </w:r>
      <w:r w:rsidR="00D531CD" w:rsidRPr="00D531CD">
        <w:rPr>
          <w:rFonts w:ascii="Arial" w:hAnsi="Arial" w:cs="Arial"/>
          <w:color w:val="1F2023"/>
          <w:sz w:val="24"/>
          <w:szCs w:val="24"/>
          <w:shd w:val="clear" w:color="auto" w:fill="FFFFFF"/>
        </w:rPr>
        <w:t xml:space="preserve"> setting a destination (Schulze and Merrill, 2019, p.180).</w:t>
      </w:r>
      <w:r w:rsidR="00485064">
        <w:rPr>
          <w:rFonts w:ascii="Arial" w:hAnsi="Arial" w:cs="Arial"/>
          <w:sz w:val="24"/>
          <w:szCs w:val="24"/>
        </w:rPr>
        <w:t xml:space="preserve"> </w:t>
      </w:r>
      <w:r w:rsidR="007D19E4" w:rsidRPr="007D19E4">
        <w:rPr>
          <w:rFonts w:ascii="Arial" w:hAnsi="Arial" w:cs="Arial"/>
          <w:color w:val="1F2023"/>
          <w:sz w:val="24"/>
          <w:szCs w:val="24"/>
          <w:shd w:val="clear" w:color="auto" w:fill="FFFFFF"/>
        </w:rPr>
        <w:t>'</w:t>
      </w:r>
      <w:r w:rsidR="00BC1CED">
        <w:rPr>
          <w:rFonts w:ascii="Arial" w:hAnsi="Arial" w:cs="Arial"/>
          <w:color w:val="1F2023"/>
          <w:sz w:val="24"/>
          <w:szCs w:val="24"/>
          <w:shd w:val="clear" w:color="auto" w:fill="FFFFFF"/>
        </w:rPr>
        <w:t>T</w:t>
      </w:r>
      <w:r w:rsidR="00F334CB" w:rsidRPr="007D19E4">
        <w:rPr>
          <w:rFonts w:ascii="Arial" w:hAnsi="Arial" w:cs="Arial"/>
          <w:color w:val="1F2023"/>
          <w:sz w:val="24"/>
          <w:szCs w:val="24"/>
          <w:shd w:val="clear" w:color="auto" w:fill="FFFFFF"/>
        </w:rPr>
        <w:t>o fill the earth with the light and warmth of hospitality –by delivering exceptional experiences – every hotel, every guest, every time</w:t>
      </w:r>
      <w:r w:rsidR="007D19E4" w:rsidRPr="007D19E4">
        <w:rPr>
          <w:rFonts w:ascii="Arial" w:hAnsi="Arial" w:cs="Arial"/>
          <w:color w:val="1F2023"/>
          <w:sz w:val="24"/>
          <w:szCs w:val="24"/>
          <w:shd w:val="clear" w:color="auto" w:fill="FFFFFF"/>
        </w:rPr>
        <w:t>'</w:t>
      </w:r>
      <w:r w:rsidR="00FB6CB0">
        <w:rPr>
          <w:rFonts w:ascii="Arial" w:hAnsi="Arial" w:cs="Arial"/>
          <w:color w:val="1F2023"/>
          <w:sz w:val="24"/>
          <w:szCs w:val="24"/>
          <w:shd w:val="clear" w:color="auto" w:fill="FFFFFF"/>
        </w:rPr>
        <w:t xml:space="preserve"> </w:t>
      </w:r>
      <w:r w:rsidR="00BC1CED">
        <w:rPr>
          <w:rFonts w:ascii="Arial" w:hAnsi="Arial" w:cs="Arial"/>
          <w:color w:val="1F2023"/>
          <w:sz w:val="24"/>
          <w:szCs w:val="24"/>
          <w:shd w:val="clear" w:color="auto" w:fill="FFFFFF"/>
        </w:rPr>
        <w:t>is Hilton</w:t>
      </w:r>
      <w:r w:rsidR="00F92B7C">
        <w:rPr>
          <w:rFonts w:ascii="Arial" w:hAnsi="Arial" w:cs="Arial"/>
          <w:color w:val="1F2023"/>
          <w:sz w:val="24"/>
          <w:szCs w:val="24"/>
          <w:shd w:val="clear" w:color="auto" w:fill="FFFFFF"/>
        </w:rPr>
        <w:t>'s</w:t>
      </w:r>
      <w:r w:rsidR="00BC1CED">
        <w:rPr>
          <w:rFonts w:ascii="Arial" w:hAnsi="Arial" w:cs="Arial"/>
          <w:color w:val="1F2023"/>
          <w:sz w:val="24"/>
          <w:szCs w:val="24"/>
          <w:shd w:val="clear" w:color="auto" w:fill="FFFFFF"/>
        </w:rPr>
        <w:t xml:space="preserve"> </w:t>
      </w:r>
      <w:r w:rsidR="00716B99">
        <w:rPr>
          <w:rFonts w:ascii="Arial" w:hAnsi="Arial" w:cs="Arial"/>
          <w:color w:val="1F2023"/>
          <w:sz w:val="24"/>
          <w:szCs w:val="24"/>
          <w:shd w:val="clear" w:color="auto" w:fill="FFFFFF"/>
        </w:rPr>
        <w:t>vision statement</w:t>
      </w:r>
      <w:r w:rsidR="00593269">
        <w:rPr>
          <w:rFonts w:ascii="Arial" w:hAnsi="Arial" w:cs="Arial"/>
          <w:color w:val="1F2023"/>
          <w:sz w:val="24"/>
          <w:szCs w:val="24"/>
          <w:shd w:val="clear" w:color="auto" w:fill="FFFFFF"/>
        </w:rPr>
        <w:t xml:space="preserve"> </w:t>
      </w:r>
      <w:r w:rsidR="00FB6CB0">
        <w:rPr>
          <w:rFonts w:ascii="Arial" w:hAnsi="Arial" w:cs="Arial"/>
          <w:color w:val="1F2023"/>
          <w:sz w:val="24"/>
          <w:szCs w:val="24"/>
          <w:shd w:val="clear" w:color="auto" w:fill="FFFFFF"/>
        </w:rPr>
        <w:t>(</w:t>
      </w:r>
      <w:r w:rsidR="00886A4C">
        <w:rPr>
          <w:rFonts w:ascii="Arial" w:hAnsi="Arial" w:cs="Arial"/>
          <w:color w:val="1F2023"/>
          <w:sz w:val="24"/>
          <w:szCs w:val="24"/>
          <w:shd w:val="clear" w:color="auto" w:fill="FFFFFF"/>
        </w:rPr>
        <w:t>H</w:t>
      </w:r>
      <w:r w:rsidR="00FB6CB0">
        <w:rPr>
          <w:rFonts w:ascii="Arial" w:hAnsi="Arial" w:cs="Arial"/>
          <w:color w:val="1F2023"/>
          <w:sz w:val="24"/>
          <w:szCs w:val="24"/>
          <w:shd w:val="clear" w:color="auto" w:fill="FFFFFF"/>
        </w:rPr>
        <w:t>ospitality</w:t>
      </w:r>
      <w:r w:rsidR="00C46989">
        <w:rPr>
          <w:rFonts w:ascii="Arial" w:hAnsi="Arial" w:cs="Arial"/>
          <w:color w:val="1F2023"/>
          <w:sz w:val="24"/>
          <w:szCs w:val="24"/>
          <w:shd w:val="clear" w:color="auto" w:fill="FFFFFF"/>
        </w:rPr>
        <w:t xml:space="preserve"> on</w:t>
      </w:r>
      <w:r w:rsidR="00886A4C">
        <w:rPr>
          <w:rFonts w:ascii="Arial" w:hAnsi="Arial" w:cs="Arial"/>
          <w:color w:val="1F2023"/>
          <w:sz w:val="24"/>
          <w:szCs w:val="24"/>
          <w:shd w:val="clear" w:color="auto" w:fill="FFFFFF"/>
        </w:rPr>
        <w:t>, 2023)</w:t>
      </w:r>
      <w:r w:rsidR="00F334CB" w:rsidRPr="007D19E4">
        <w:rPr>
          <w:rFonts w:ascii="Arial" w:hAnsi="Arial" w:cs="Arial"/>
          <w:color w:val="1F2023"/>
          <w:sz w:val="24"/>
          <w:szCs w:val="24"/>
          <w:shd w:val="clear" w:color="auto" w:fill="FFFFFF"/>
        </w:rPr>
        <w:t>.</w:t>
      </w:r>
      <w:r w:rsidR="00C2158D" w:rsidRPr="00C2158D">
        <w:t xml:space="preserve"> </w:t>
      </w:r>
      <w:r w:rsidR="00C2158D" w:rsidRPr="00C2158D">
        <w:rPr>
          <w:rFonts w:ascii="Arial" w:hAnsi="Arial" w:cs="Arial"/>
          <w:color w:val="1F2023"/>
          <w:sz w:val="24"/>
          <w:szCs w:val="24"/>
          <w:shd w:val="clear" w:color="auto" w:fill="FFFFFF"/>
        </w:rPr>
        <w:t>Similar to the six primary characteristics of an organisation, Hilton has six main core values (Appendix A) that fall on a continuum from low to high</w:t>
      </w:r>
      <w:r w:rsidR="001B22BC">
        <w:rPr>
          <w:rFonts w:ascii="Arial" w:hAnsi="Arial" w:cs="Arial"/>
          <w:color w:val="1F2023"/>
          <w:sz w:val="24"/>
          <w:szCs w:val="24"/>
          <w:shd w:val="clear" w:color="auto" w:fill="FFFFFF"/>
        </w:rPr>
        <w:t xml:space="preserve"> (Robbins and Jud</w:t>
      </w:r>
      <w:r w:rsidR="005A43C3">
        <w:rPr>
          <w:rFonts w:ascii="Arial" w:hAnsi="Arial" w:cs="Arial"/>
          <w:color w:val="1F2023"/>
          <w:sz w:val="24"/>
          <w:szCs w:val="24"/>
          <w:shd w:val="clear" w:color="auto" w:fill="FFFFFF"/>
        </w:rPr>
        <w:t>ge, 2022, p. 543)</w:t>
      </w:r>
      <w:r w:rsidR="00400925">
        <w:rPr>
          <w:rFonts w:ascii="Arial" w:hAnsi="Arial" w:cs="Arial"/>
          <w:color w:val="1F2023"/>
          <w:sz w:val="24"/>
          <w:szCs w:val="24"/>
          <w:shd w:val="clear" w:color="auto" w:fill="FFFFFF"/>
        </w:rPr>
        <w:t xml:space="preserve">. </w:t>
      </w:r>
      <w:r w:rsidR="00345D42">
        <w:rPr>
          <w:rFonts w:ascii="Arial" w:hAnsi="Arial" w:cs="Arial"/>
          <w:color w:val="1F2023"/>
          <w:sz w:val="24"/>
          <w:szCs w:val="24"/>
          <w:shd w:val="clear" w:color="auto" w:fill="FFFFFF"/>
        </w:rPr>
        <w:t xml:space="preserve"> </w:t>
      </w:r>
      <w:r w:rsidR="0091034B" w:rsidRPr="0091034B">
        <w:rPr>
          <w:rFonts w:ascii="Arial" w:hAnsi="Arial" w:cs="Arial"/>
          <w:color w:val="1F2023"/>
          <w:sz w:val="24"/>
          <w:szCs w:val="24"/>
          <w:shd w:val="clear" w:color="auto" w:fill="FFFFFF"/>
        </w:rPr>
        <w:t xml:space="preserve">The first one speaks specifically to the industry in which the business operates, discussing </w:t>
      </w:r>
      <w:r w:rsidR="00187F06">
        <w:rPr>
          <w:rFonts w:ascii="Arial" w:hAnsi="Arial" w:cs="Arial"/>
          <w:color w:val="1F2023"/>
          <w:sz w:val="24"/>
          <w:szCs w:val="24"/>
          <w:shd w:val="clear" w:color="auto" w:fill="FFFFFF"/>
        </w:rPr>
        <w:t>'</w:t>
      </w:r>
      <w:r w:rsidR="0091034B" w:rsidRPr="0091034B">
        <w:rPr>
          <w:rFonts w:ascii="Arial" w:hAnsi="Arial" w:cs="Arial"/>
          <w:color w:val="1F2023"/>
          <w:sz w:val="24"/>
          <w:szCs w:val="24"/>
          <w:shd w:val="clear" w:color="auto" w:fill="FFFFFF"/>
        </w:rPr>
        <w:t>hospitality</w:t>
      </w:r>
      <w:r w:rsidR="00187F06">
        <w:rPr>
          <w:rFonts w:ascii="Arial" w:hAnsi="Arial" w:cs="Arial"/>
          <w:color w:val="1F2023"/>
          <w:sz w:val="24"/>
          <w:szCs w:val="24"/>
          <w:shd w:val="clear" w:color="auto" w:fill="FFFFFF"/>
        </w:rPr>
        <w:t>'</w:t>
      </w:r>
      <w:r w:rsidR="0091034B" w:rsidRPr="0091034B">
        <w:rPr>
          <w:rFonts w:ascii="Arial" w:hAnsi="Arial" w:cs="Arial"/>
          <w:color w:val="1F2023"/>
          <w:sz w:val="24"/>
          <w:szCs w:val="24"/>
          <w:shd w:val="clear" w:color="auto" w:fill="FFFFFF"/>
        </w:rPr>
        <w:t xml:space="preserve"> and reaffirming the organization's strong commitment to delivering exceptional guest experiences. </w:t>
      </w:r>
      <w:r w:rsidR="00187F06">
        <w:rPr>
          <w:rFonts w:ascii="Arial" w:hAnsi="Arial" w:cs="Arial"/>
          <w:color w:val="1F2023"/>
          <w:sz w:val="24"/>
          <w:szCs w:val="24"/>
          <w:shd w:val="clear" w:color="auto" w:fill="FFFFFF"/>
        </w:rPr>
        <w:t>'</w:t>
      </w:r>
      <w:r w:rsidR="00F94980" w:rsidRPr="00F94980">
        <w:rPr>
          <w:rFonts w:ascii="Arial" w:hAnsi="Arial" w:cs="Arial"/>
          <w:color w:val="1F2023"/>
          <w:sz w:val="24"/>
          <w:szCs w:val="24"/>
          <w:shd w:val="clear" w:color="auto" w:fill="FFFFFF"/>
        </w:rPr>
        <w:t>Integrity</w:t>
      </w:r>
      <w:r w:rsidR="00187F06">
        <w:rPr>
          <w:rFonts w:ascii="Arial" w:hAnsi="Arial" w:cs="Arial"/>
          <w:color w:val="1F2023"/>
          <w:sz w:val="24"/>
          <w:szCs w:val="24"/>
          <w:shd w:val="clear" w:color="auto" w:fill="FFFFFF"/>
        </w:rPr>
        <w:t>'</w:t>
      </w:r>
      <w:r w:rsidR="00F94980" w:rsidRPr="00F94980">
        <w:rPr>
          <w:rFonts w:ascii="Arial" w:hAnsi="Arial" w:cs="Arial"/>
          <w:color w:val="1F2023"/>
          <w:sz w:val="24"/>
          <w:szCs w:val="24"/>
          <w:shd w:val="clear" w:color="auto" w:fill="FFFFFF"/>
        </w:rPr>
        <w:t xml:space="preserve"> is Hilton's second core value, and it refers to the primary tenet that directs the business's operations.</w:t>
      </w:r>
      <w:r w:rsidR="00B13D9E">
        <w:rPr>
          <w:rFonts w:ascii="Arial" w:hAnsi="Arial" w:cs="Arial"/>
          <w:color w:val="1F2023"/>
          <w:sz w:val="24"/>
          <w:szCs w:val="24"/>
          <w:shd w:val="clear" w:color="auto" w:fill="FFFFFF"/>
        </w:rPr>
        <w:t xml:space="preserve"> </w:t>
      </w:r>
      <w:r w:rsidR="00510EBF" w:rsidRPr="00510EBF">
        <w:rPr>
          <w:rFonts w:ascii="Arial" w:hAnsi="Arial" w:cs="Arial"/>
          <w:color w:val="1F2023"/>
          <w:sz w:val="24"/>
          <w:szCs w:val="24"/>
          <w:shd w:val="clear" w:color="auto" w:fill="FFFFFF"/>
        </w:rPr>
        <w:t xml:space="preserve">Hilton's third core value relates to </w:t>
      </w:r>
      <w:r w:rsidR="00187F06">
        <w:rPr>
          <w:rFonts w:ascii="Arial" w:hAnsi="Arial" w:cs="Arial"/>
          <w:color w:val="1F2023"/>
          <w:sz w:val="24"/>
          <w:szCs w:val="24"/>
          <w:shd w:val="clear" w:color="auto" w:fill="FFFFFF"/>
        </w:rPr>
        <w:t>'</w:t>
      </w:r>
      <w:r w:rsidR="00510EBF" w:rsidRPr="00510EBF">
        <w:rPr>
          <w:rFonts w:ascii="Arial" w:hAnsi="Arial" w:cs="Arial"/>
          <w:color w:val="1F2023"/>
          <w:sz w:val="24"/>
          <w:szCs w:val="24"/>
          <w:shd w:val="clear" w:color="auto" w:fill="FFFFFF"/>
        </w:rPr>
        <w:t>leadership</w:t>
      </w:r>
      <w:r w:rsidR="00187F06">
        <w:rPr>
          <w:rFonts w:ascii="Arial" w:hAnsi="Arial" w:cs="Arial"/>
          <w:color w:val="1F2023"/>
          <w:sz w:val="24"/>
          <w:szCs w:val="24"/>
          <w:shd w:val="clear" w:color="auto" w:fill="FFFFFF"/>
        </w:rPr>
        <w:t>'</w:t>
      </w:r>
      <w:r w:rsidR="00510EBF" w:rsidRPr="00510EBF">
        <w:rPr>
          <w:rFonts w:ascii="Arial" w:hAnsi="Arial" w:cs="Arial"/>
          <w:color w:val="1F2023"/>
          <w:sz w:val="24"/>
          <w:szCs w:val="24"/>
          <w:shd w:val="clear" w:color="auto" w:fill="FFFFFF"/>
        </w:rPr>
        <w:t>, specifically how the company is guiding the hospitality sector and setting an example for the communities it operates in.</w:t>
      </w:r>
      <w:r w:rsidR="00151797" w:rsidRPr="00151797">
        <w:t xml:space="preserve"> </w:t>
      </w:r>
    </w:p>
    <w:p w14:paraId="2A501846" w14:textId="27F780DD" w:rsidR="00B33CDD" w:rsidRDefault="00794D2A" w:rsidP="00B33CDD">
      <w:pPr>
        <w:spacing w:line="360" w:lineRule="auto"/>
        <w:ind w:firstLine="720"/>
        <w:jc w:val="both"/>
        <w:rPr>
          <w:rFonts w:ascii="Arial" w:hAnsi="Arial" w:cs="Arial"/>
          <w:sz w:val="24"/>
          <w:szCs w:val="24"/>
        </w:rPr>
      </w:pPr>
      <w:r w:rsidRPr="00B21A26">
        <w:rPr>
          <w:rFonts w:ascii="Arial" w:hAnsi="Arial" w:cs="Arial"/>
          <w:sz w:val="24"/>
          <w:szCs w:val="24"/>
        </w:rPr>
        <w:t xml:space="preserve">Since employees are an organization's most valuable resource (Wood, 2019, p. </w:t>
      </w:r>
      <w:r w:rsidR="00B21A26" w:rsidRPr="00B21A26">
        <w:rPr>
          <w:rFonts w:ascii="Arial" w:hAnsi="Arial" w:cs="Arial"/>
          <w:sz w:val="24"/>
          <w:szCs w:val="24"/>
        </w:rPr>
        <w:t>37)</w:t>
      </w:r>
      <w:r w:rsidRPr="00B21A26">
        <w:rPr>
          <w:rFonts w:ascii="Arial" w:hAnsi="Arial" w:cs="Arial"/>
          <w:sz w:val="24"/>
          <w:szCs w:val="24"/>
        </w:rPr>
        <w:t>, the fourth core value</w:t>
      </w:r>
      <w:r w:rsidR="00B21A26">
        <w:rPr>
          <w:rFonts w:ascii="Arial" w:hAnsi="Arial" w:cs="Arial"/>
          <w:sz w:val="24"/>
          <w:szCs w:val="24"/>
        </w:rPr>
        <w:t xml:space="preserve"> of Hilto</w:t>
      </w:r>
      <w:r w:rsidR="00D247C4">
        <w:rPr>
          <w:rFonts w:ascii="Arial" w:hAnsi="Arial" w:cs="Arial"/>
          <w:sz w:val="24"/>
          <w:szCs w:val="24"/>
        </w:rPr>
        <w:t>n the</w:t>
      </w:r>
      <w:r w:rsidR="0082614D">
        <w:rPr>
          <w:rFonts w:ascii="Arial" w:hAnsi="Arial" w:cs="Arial"/>
          <w:sz w:val="24"/>
          <w:szCs w:val="24"/>
        </w:rPr>
        <w:t xml:space="preserve"> </w:t>
      </w:r>
      <w:r w:rsidR="00187F06">
        <w:rPr>
          <w:rFonts w:ascii="Arial" w:hAnsi="Arial" w:cs="Arial"/>
          <w:sz w:val="24"/>
          <w:szCs w:val="24"/>
        </w:rPr>
        <w:t>'</w:t>
      </w:r>
      <w:r w:rsidRPr="00B21A26">
        <w:rPr>
          <w:rFonts w:ascii="Arial" w:hAnsi="Arial" w:cs="Arial"/>
          <w:sz w:val="24"/>
          <w:szCs w:val="24"/>
        </w:rPr>
        <w:t>teamwork</w:t>
      </w:r>
      <w:r w:rsidR="00187F06">
        <w:rPr>
          <w:rFonts w:ascii="Arial" w:hAnsi="Arial" w:cs="Arial"/>
          <w:sz w:val="24"/>
          <w:szCs w:val="24"/>
        </w:rPr>
        <w:t>'</w:t>
      </w:r>
      <w:r w:rsidR="00415F16" w:rsidRPr="00415F16">
        <w:rPr>
          <w:rFonts w:ascii="Arial" w:hAnsi="Arial" w:cs="Arial"/>
          <w:sz w:val="24"/>
          <w:szCs w:val="24"/>
        </w:rPr>
        <w:t xml:space="preserve"> </w:t>
      </w:r>
      <w:r w:rsidR="00D247C4" w:rsidRPr="00415F16">
        <w:rPr>
          <w:rFonts w:ascii="Arial" w:hAnsi="Arial" w:cs="Arial"/>
          <w:sz w:val="24"/>
          <w:szCs w:val="24"/>
        </w:rPr>
        <w:t>highlight</w:t>
      </w:r>
      <w:r w:rsidR="007A7EEB">
        <w:rPr>
          <w:rFonts w:ascii="Arial" w:hAnsi="Arial" w:cs="Arial"/>
          <w:sz w:val="24"/>
          <w:szCs w:val="24"/>
        </w:rPr>
        <w:t xml:space="preserve">s </w:t>
      </w:r>
      <w:r w:rsidR="00A322D0" w:rsidRPr="00415F16">
        <w:rPr>
          <w:rFonts w:ascii="Arial" w:hAnsi="Arial" w:cs="Arial"/>
          <w:sz w:val="24"/>
          <w:szCs w:val="24"/>
        </w:rPr>
        <w:t>employee</w:t>
      </w:r>
      <w:r w:rsidR="00A322D0">
        <w:rPr>
          <w:rFonts w:ascii="Arial" w:hAnsi="Arial" w:cs="Arial"/>
          <w:sz w:val="24"/>
          <w:szCs w:val="24"/>
        </w:rPr>
        <w:t>s</w:t>
      </w:r>
      <w:r w:rsidR="007A7EEB">
        <w:rPr>
          <w:rFonts w:ascii="Arial" w:hAnsi="Arial" w:cs="Arial"/>
          <w:sz w:val="24"/>
          <w:szCs w:val="24"/>
        </w:rPr>
        <w:t>'</w:t>
      </w:r>
      <w:r w:rsidR="00415F16" w:rsidRPr="00415F16">
        <w:rPr>
          <w:rFonts w:ascii="Arial" w:hAnsi="Arial" w:cs="Arial"/>
          <w:sz w:val="24"/>
          <w:szCs w:val="24"/>
        </w:rPr>
        <w:t xml:space="preserve"> importance</w:t>
      </w:r>
      <w:r w:rsidR="00E8154B">
        <w:rPr>
          <w:rFonts w:ascii="Arial" w:hAnsi="Arial" w:cs="Arial"/>
          <w:sz w:val="24"/>
          <w:szCs w:val="24"/>
        </w:rPr>
        <w:t xml:space="preserve">, the power of </w:t>
      </w:r>
      <w:r w:rsidR="00955E20">
        <w:rPr>
          <w:rFonts w:ascii="Arial" w:hAnsi="Arial" w:cs="Arial"/>
          <w:sz w:val="24"/>
          <w:szCs w:val="24"/>
        </w:rPr>
        <w:t>group effort</w:t>
      </w:r>
      <w:r w:rsidR="00E8154B">
        <w:rPr>
          <w:rFonts w:ascii="Arial" w:hAnsi="Arial" w:cs="Arial"/>
          <w:sz w:val="24"/>
          <w:szCs w:val="24"/>
        </w:rPr>
        <w:t xml:space="preserve"> and </w:t>
      </w:r>
      <w:r w:rsidR="00955E20">
        <w:rPr>
          <w:rFonts w:ascii="Arial" w:hAnsi="Arial" w:cs="Arial"/>
          <w:sz w:val="24"/>
          <w:szCs w:val="24"/>
        </w:rPr>
        <w:t>cooperation</w:t>
      </w:r>
      <w:r w:rsidR="00E442B1">
        <w:rPr>
          <w:rFonts w:ascii="Arial" w:hAnsi="Arial" w:cs="Arial"/>
          <w:sz w:val="24"/>
          <w:szCs w:val="24"/>
        </w:rPr>
        <w:t>.</w:t>
      </w:r>
      <w:r w:rsidR="00E442B1" w:rsidRPr="00E442B1">
        <w:t xml:space="preserve"> </w:t>
      </w:r>
      <w:r w:rsidR="00E442B1" w:rsidRPr="00E442B1">
        <w:rPr>
          <w:rFonts w:ascii="Arial" w:hAnsi="Arial" w:cs="Arial"/>
          <w:sz w:val="24"/>
          <w:szCs w:val="24"/>
        </w:rPr>
        <w:t xml:space="preserve">The owner's accountability for the direction and actions of the business </w:t>
      </w:r>
      <w:r w:rsidR="00DF1D44">
        <w:rPr>
          <w:rFonts w:ascii="Arial" w:hAnsi="Arial" w:cs="Arial"/>
          <w:sz w:val="24"/>
          <w:szCs w:val="24"/>
        </w:rPr>
        <w:t xml:space="preserve">and </w:t>
      </w:r>
      <w:r w:rsidR="00BE18DF">
        <w:rPr>
          <w:rFonts w:ascii="Arial" w:hAnsi="Arial" w:cs="Arial"/>
          <w:sz w:val="24"/>
          <w:szCs w:val="24"/>
        </w:rPr>
        <w:t xml:space="preserve">personal responsibility </w:t>
      </w:r>
      <w:r w:rsidR="00E442B1" w:rsidRPr="00E442B1">
        <w:rPr>
          <w:rFonts w:ascii="Arial" w:hAnsi="Arial" w:cs="Arial"/>
          <w:sz w:val="24"/>
          <w:szCs w:val="24"/>
        </w:rPr>
        <w:t xml:space="preserve">is the subject of the fifth core value of the Hilton organisation. </w:t>
      </w:r>
      <w:r w:rsidR="008B1FC0" w:rsidRPr="008B1FC0">
        <w:rPr>
          <w:rFonts w:ascii="Arial" w:hAnsi="Arial" w:cs="Arial"/>
          <w:sz w:val="24"/>
          <w:szCs w:val="24"/>
        </w:rPr>
        <w:t>It motivates workers to take responsibility for their job</w:t>
      </w:r>
      <w:r w:rsidR="007A7EEB">
        <w:rPr>
          <w:rFonts w:ascii="Arial" w:hAnsi="Arial" w:cs="Arial"/>
          <w:sz w:val="24"/>
          <w:szCs w:val="24"/>
        </w:rPr>
        <w:t>s</w:t>
      </w:r>
      <w:r w:rsidR="008B1FC0" w:rsidRPr="008B1FC0">
        <w:rPr>
          <w:rFonts w:ascii="Arial" w:hAnsi="Arial" w:cs="Arial"/>
          <w:sz w:val="24"/>
          <w:szCs w:val="24"/>
        </w:rPr>
        <w:t>, produce quality work, and look for chances for personal development.</w:t>
      </w:r>
      <w:r w:rsidR="008B1FC0">
        <w:rPr>
          <w:rFonts w:ascii="Arial" w:hAnsi="Arial" w:cs="Arial"/>
          <w:sz w:val="24"/>
          <w:szCs w:val="24"/>
        </w:rPr>
        <w:t xml:space="preserve"> </w:t>
      </w:r>
      <w:r w:rsidR="00187F06" w:rsidRPr="00187F06">
        <w:rPr>
          <w:rFonts w:ascii="Arial" w:hAnsi="Arial" w:cs="Arial"/>
          <w:sz w:val="24"/>
          <w:szCs w:val="24"/>
        </w:rPr>
        <w:t xml:space="preserve">The organization's final core value is </w:t>
      </w:r>
      <w:r w:rsidR="00187F06">
        <w:rPr>
          <w:rFonts w:ascii="Arial" w:hAnsi="Arial" w:cs="Arial"/>
          <w:sz w:val="24"/>
          <w:szCs w:val="24"/>
        </w:rPr>
        <w:t>'</w:t>
      </w:r>
      <w:r w:rsidR="00187F06" w:rsidRPr="00187F06">
        <w:rPr>
          <w:rFonts w:ascii="Arial" w:hAnsi="Arial" w:cs="Arial"/>
          <w:sz w:val="24"/>
          <w:szCs w:val="24"/>
        </w:rPr>
        <w:t>now</w:t>
      </w:r>
      <w:r w:rsidR="00187F06">
        <w:rPr>
          <w:rFonts w:ascii="Arial" w:hAnsi="Arial" w:cs="Arial"/>
          <w:sz w:val="24"/>
          <w:szCs w:val="24"/>
        </w:rPr>
        <w:t>',</w:t>
      </w:r>
      <w:r w:rsidR="00187F06" w:rsidRPr="00187F06">
        <w:rPr>
          <w:rFonts w:ascii="Arial" w:hAnsi="Arial" w:cs="Arial"/>
          <w:sz w:val="24"/>
          <w:szCs w:val="24"/>
        </w:rPr>
        <w:t xml:space="preserve"> which is referenced</w:t>
      </w:r>
      <w:r w:rsidR="001E5A53">
        <w:rPr>
          <w:rFonts w:ascii="Arial" w:hAnsi="Arial" w:cs="Arial"/>
          <w:sz w:val="24"/>
          <w:szCs w:val="24"/>
        </w:rPr>
        <w:t xml:space="preserve"> to </w:t>
      </w:r>
      <w:r w:rsidR="00552AA1">
        <w:rPr>
          <w:rFonts w:ascii="Arial" w:hAnsi="Arial" w:cs="Arial"/>
          <w:sz w:val="24"/>
          <w:szCs w:val="24"/>
        </w:rPr>
        <w:t xml:space="preserve">the </w:t>
      </w:r>
      <w:r w:rsidR="001E5A53">
        <w:rPr>
          <w:rFonts w:ascii="Arial" w:hAnsi="Arial" w:cs="Arial"/>
          <w:sz w:val="24"/>
          <w:szCs w:val="24"/>
        </w:rPr>
        <w:t>company</w:t>
      </w:r>
      <w:r w:rsidR="00552AA1">
        <w:rPr>
          <w:rFonts w:ascii="Arial" w:hAnsi="Arial" w:cs="Arial"/>
          <w:sz w:val="24"/>
          <w:szCs w:val="24"/>
        </w:rPr>
        <w:t>'s</w:t>
      </w:r>
      <w:r w:rsidR="001E5A53">
        <w:rPr>
          <w:rFonts w:ascii="Arial" w:hAnsi="Arial" w:cs="Arial"/>
          <w:sz w:val="24"/>
          <w:szCs w:val="24"/>
        </w:rPr>
        <w:t xml:space="preserve"> </w:t>
      </w:r>
      <w:r w:rsidR="001E5A53" w:rsidRPr="001E5A53">
        <w:rPr>
          <w:rFonts w:ascii="Arial" w:hAnsi="Arial" w:cs="Arial"/>
          <w:sz w:val="24"/>
          <w:szCs w:val="24"/>
        </w:rPr>
        <w:t>dedication to remaining flexible, creative, and aware of the quickly evolving demands and expectations of both visitors and the hospitality sector</w:t>
      </w:r>
      <w:r w:rsidR="00E85FB0">
        <w:rPr>
          <w:rFonts w:ascii="Arial" w:hAnsi="Arial" w:cs="Arial"/>
          <w:sz w:val="24"/>
          <w:szCs w:val="24"/>
        </w:rPr>
        <w:t>.</w:t>
      </w:r>
      <w:r w:rsidR="00CB01F6">
        <w:rPr>
          <w:rFonts w:ascii="Arial" w:hAnsi="Arial" w:cs="Arial"/>
          <w:sz w:val="24"/>
          <w:szCs w:val="24"/>
        </w:rPr>
        <w:t xml:space="preserve"> </w:t>
      </w:r>
    </w:p>
    <w:p w14:paraId="36683C32" w14:textId="77777777" w:rsidR="008F7D1B" w:rsidRPr="00B33CDD" w:rsidRDefault="008F7D1B" w:rsidP="00B33CDD">
      <w:pPr>
        <w:spacing w:line="360" w:lineRule="auto"/>
        <w:ind w:firstLine="720"/>
        <w:jc w:val="both"/>
        <w:rPr>
          <w:rFonts w:ascii="Arial" w:hAnsi="Arial" w:cs="Arial"/>
          <w:sz w:val="24"/>
          <w:szCs w:val="24"/>
        </w:rPr>
      </w:pPr>
    </w:p>
    <w:p w14:paraId="1037C9FB" w14:textId="280C11C1" w:rsidR="00A84AB3" w:rsidRDefault="00BA474B" w:rsidP="00BA474B">
      <w:pPr>
        <w:pStyle w:val="ListParagraph"/>
        <w:numPr>
          <w:ilvl w:val="0"/>
          <w:numId w:val="9"/>
        </w:numPr>
        <w:spacing w:line="360" w:lineRule="auto"/>
        <w:jc w:val="both"/>
        <w:rPr>
          <w:rFonts w:ascii="Arial" w:hAnsi="Arial" w:cs="Arial"/>
          <w:b/>
          <w:bCs/>
          <w:sz w:val="24"/>
          <w:szCs w:val="24"/>
        </w:rPr>
      </w:pPr>
      <w:bookmarkStart w:id="3" w:name="_Hlk150854050"/>
      <w:r w:rsidRPr="00B33CDD">
        <w:rPr>
          <w:rFonts w:ascii="Arial" w:hAnsi="Arial" w:cs="Arial"/>
          <w:b/>
          <w:bCs/>
          <w:sz w:val="24"/>
          <w:szCs w:val="24"/>
        </w:rPr>
        <w:t>Hilton organisational change</w:t>
      </w:r>
    </w:p>
    <w:p w14:paraId="44ED2905" w14:textId="77777777" w:rsidR="008F7D1B" w:rsidRPr="00B33CDD" w:rsidRDefault="008F7D1B" w:rsidP="008F7D1B">
      <w:pPr>
        <w:pStyle w:val="ListParagraph"/>
        <w:spacing w:line="360" w:lineRule="auto"/>
        <w:jc w:val="both"/>
        <w:rPr>
          <w:rFonts w:ascii="Arial" w:hAnsi="Arial" w:cs="Arial"/>
          <w:b/>
          <w:bCs/>
          <w:sz w:val="24"/>
          <w:szCs w:val="24"/>
        </w:rPr>
      </w:pPr>
    </w:p>
    <w:bookmarkEnd w:id="3"/>
    <w:p w14:paraId="0975F2F1" w14:textId="63BE2C9E" w:rsidR="001846B8" w:rsidRDefault="00A84AB3" w:rsidP="00B33CDD">
      <w:pPr>
        <w:spacing w:line="360" w:lineRule="auto"/>
        <w:ind w:firstLine="720"/>
        <w:jc w:val="both"/>
        <w:rPr>
          <w:rFonts w:ascii="Arial" w:hAnsi="Arial" w:cs="Arial"/>
          <w:sz w:val="24"/>
          <w:szCs w:val="24"/>
        </w:rPr>
      </w:pPr>
      <w:r w:rsidRPr="00A84AB3">
        <w:rPr>
          <w:rFonts w:ascii="Arial" w:hAnsi="Arial" w:cs="Arial"/>
          <w:sz w:val="24"/>
          <w:szCs w:val="24"/>
        </w:rPr>
        <w:t>Organisational leaders are involved in promoting positive change in addition to making sure that employees perform better at work.</w:t>
      </w:r>
      <w:r w:rsidR="00741413">
        <w:rPr>
          <w:rFonts w:ascii="Arial" w:hAnsi="Arial" w:cs="Arial"/>
          <w:sz w:val="24"/>
          <w:szCs w:val="24"/>
        </w:rPr>
        <w:t xml:space="preserve"> In 2007 </w:t>
      </w:r>
      <w:r w:rsidR="000D2987">
        <w:rPr>
          <w:rFonts w:ascii="Arial" w:hAnsi="Arial" w:cs="Arial"/>
          <w:sz w:val="24"/>
          <w:szCs w:val="24"/>
        </w:rPr>
        <w:t>Christofer Nassetta</w:t>
      </w:r>
      <w:r w:rsidR="00FE0D4E">
        <w:rPr>
          <w:rFonts w:ascii="Arial" w:hAnsi="Arial" w:cs="Arial"/>
          <w:sz w:val="24"/>
          <w:szCs w:val="24"/>
        </w:rPr>
        <w:t xml:space="preserve"> </w:t>
      </w:r>
      <w:r w:rsidR="00776736">
        <w:rPr>
          <w:rFonts w:ascii="Arial" w:hAnsi="Arial" w:cs="Arial"/>
          <w:sz w:val="24"/>
          <w:szCs w:val="24"/>
        </w:rPr>
        <w:lastRenderedPageBreak/>
        <w:t>bec</w:t>
      </w:r>
      <w:r w:rsidR="00A2299A">
        <w:rPr>
          <w:rFonts w:ascii="Arial" w:hAnsi="Arial" w:cs="Arial"/>
          <w:sz w:val="24"/>
          <w:szCs w:val="24"/>
        </w:rPr>
        <w:t>a</w:t>
      </w:r>
      <w:r w:rsidR="00776736">
        <w:rPr>
          <w:rFonts w:ascii="Arial" w:hAnsi="Arial" w:cs="Arial"/>
          <w:sz w:val="24"/>
          <w:szCs w:val="24"/>
        </w:rPr>
        <w:t>me</w:t>
      </w:r>
      <w:r w:rsidR="00FE0D4E">
        <w:rPr>
          <w:rFonts w:ascii="Arial" w:hAnsi="Arial" w:cs="Arial"/>
          <w:sz w:val="24"/>
          <w:szCs w:val="24"/>
        </w:rPr>
        <w:t xml:space="preserve"> the </w:t>
      </w:r>
      <w:r w:rsidR="00627EBB">
        <w:rPr>
          <w:rFonts w:ascii="Arial" w:hAnsi="Arial" w:cs="Arial"/>
          <w:sz w:val="24"/>
          <w:szCs w:val="24"/>
        </w:rPr>
        <w:t>CEO of Hilton and started to change the organisation</w:t>
      </w:r>
      <w:r w:rsidR="00776736">
        <w:rPr>
          <w:rFonts w:ascii="Arial" w:hAnsi="Arial" w:cs="Arial"/>
          <w:sz w:val="24"/>
          <w:szCs w:val="24"/>
        </w:rPr>
        <w:t xml:space="preserve">. </w:t>
      </w:r>
      <w:r w:rsidR="005D470F" w:rsidRPr="005D470F">
        <w:rPr>
          <w:rFonts w:ascii="Arial" w:hAnsi="Arial" w:cs="Arial"/>
          <w:sz w:val="24"/>
          <w:szCs w:val="24"/>
        </w:rPr>
        <w:t>With a business that was nearly entirely acquired, Nassetta was able to provide the direction, inspiration, and leadership required to transform the hotel's operations.</w:t>
      </w:r>
      <w:r w:rsidR="00A50EE0">
        <w:rPr>
          <w:rFonts w:ascii="Arial" w:hAnsi="Arial" w:cs="Arial"/>
          <w:sz w:val="24"/>
          <w:szCs w:val="24"/>
        </w:rPr>
        <w:t xml:space="preserve"> The new leadership </w:t>
      </w:r>
      <w:r w:rsidR="001975A9">
        <w:rPr>
          <w:rFonts w:ascii="Arial" w:hAnsi="Arial" w:cs="Arial"/>
          <w:sz w:val="24"/>
          <w:szCs w:val="24"/>
        </w:rPr>
        <w:t xml:space="preserve">had the ability to create </w:t>
      </w:r>
      <w:r w:rsidR="0002076B">
        <w:rPr>
          <w:rFonts w:ascii="Arial" w:hAnsi="Arial" w:cs="Arial"/>
          <w:sz w:val="24"/>
          <w:szCs w:val="24"/>
        </w:rPr>
        <w:t>teamwork</w:t>
      </w:r>
      <w:r w:rsidR="001975A9">
        <w:rPr>
          <w:rFonts w:ascii="Arial" w:hAnsi="Arial" w:cs="Arial"/>
          <w:sz w:val="24"/>
          <w:szCs w:val="24"/>
        </w:rPr>
        <w:t xml:space="preserve"> in the organisation</w:t>
      </w:r>
      <w:r w:rsidR="00EA2FBC">
        <w:rPr>
          <w:rFonts w:ascii="Arial" w:hAnsi="Arial" w:cs="Arial"/>
          <w:sz w:val="24"/>
          <w:szCs w:val="24"/>
        </w:rPr>
        <w:t xml:space="preserve">. </w:t>
      </w:r>
      <w:r w:rsidR="00EA2FBC" w:rsidRPr="00EA2FBC">
        <w:rPr>
          <w:rFonts w:ascii="Arial" w:hAnsi="Arial" w:cs="Arial"/>
          <w:sz w:val="24"/>
          <w:szCs w:val="24"/>
        </w:rPr>
        <w:t xml:space="preserve">Through his exceptional skills, Nassetta, who supported Lewin's 3-Stage Model of Change, was able to unfreeze, alter, </w:t>
      </w:r>
      <w:r w:rsidR="001339FF" w:rsidRPr="00EA2FBC">
        <w:rPr>
          <w:rFonts w:ascii="Arial" w:hAnsi="Arial" w:cs="Arial"/>
          <w:sz w:val="24"/>
          <w:szCs w:val="24"/>
        </w:rPr>
        <w:t xml:space="preserve">and </w:t>
      </w:r>
      <w:r w:rsidR="001339FF">
        <w:rPr>
          <w:rFonts w:ascii="Arial" w:hAnsi="Arial" w:cs="Arial"/>
          <w:sz w:val="24"/>
          <w:szCs w:val="24"/>
        </w:rPr>
        <w:t>refreeze</w:t>
      </w:r>
      <w:r w:rsidR="00EA2FBC" w:rsidRPr="00EA2FBC">
        <w:rPr>
          <w:rFonts w:ascii="Arial" w:hAnsi="Arial" w:cs="Arial"/>
          <w:sz w:val="24"/>
          <w:szCs w:val="24"/>
        </w:rPr>
        <w:t xml:space="preserve"> the Hilton hotel</w:t>
      </w:r>
      <w:r w:rsidR="00670141">
        <w:rPr>
          <w:rFonts w:ascii="Arial" w:hAnsi="Arial" w:cs="Arial"/>
          <w:sz w:val="24"/>
          <w:szCs w:val="24"/>
        </w:rPr>
        <w:t xml:space="preserve"> </w:t>
      </w:r>
      <w:r w:rsidR="00D33513">
        <w:rPr>
          <w:rFonts w:ascii="Arial" w:hAnsi="Arial" w:cs="Arial"/>
          <w:sz w:val="24"/>
          <w:szCs w:val="24"/>
        </w:rPr>
        <w:t>(Robbins</w:t>
      </w:r>
      <w:r w:rsidR="00F14864">
        <w:rPr>
          <w:rFonts w:ascii="Arial" w:hAnsi="Arial" w:cs="Arial"/>
          <w:sz w:val="24"/>
          <w:szCs w:val="24"/>
        </w:rPr>
        <w:t xml:space="preserve"> and Judge, 2022, p. </w:t>
      </w:r>
      <w:r w:rsidR="00D33513">
        <w:rPr>
          <w:rFonts w:ascii="Arial" w:hAnsi="Arial" w:cs="Arial"/>
          <w:sz w:val="24"/>
          <w:szCs w:val="24"/>
        </w:rPr>
        <w:t>327)</w:t>
      </w:r>
      <w:r w:rsidR="00EA2FBC" w:rsidRPr="00EA2FBC">
        <w:rPr>
          <w:rFonts w:ascii="Arial" w:hAnsi="Arial" w:cs="Arial"/>
          <w:sz w:val="24"/>
          <w:szCs w:val="24"/>
        </w:rPr>
        <w:t>.</w:t>
      </w:r>
      <w:r w:rsidR="00177F5B" w:rsidRPr="00177F5B">
        <w:rPr>
          <w:rFonts w:ascii="Arial" w:hAnsi="Arial" w:cs="Arial"/>
          <w:sz w:val="24"/>
          <w:szCs w:val="24"/>
        </w:rPr>
        <w:t xml:space="preserve"> </w:t>
      </w:r>
      <w:r w:rsidR="003C6690" w:rsidRPr="003C6690">
        <w:rPr>
          <w:rFonts w:ascii="Arial" w:hAnsi="Arial" w:cs="Arial"/>
          <w:sz w:val="24"/>
          <w:szCs w:val="24"/>
        </w:rPr>
        <w:t xml:space="preserve">After dismantling the previous system and promising </w:t>
      </w:r>
      <w:proofErr w:type="gramStart"/>
      <w:r w:rsidR="003C6690" w:rsidRPr="003C6690">
        <w:rPr>
          <w:rFonts w:ascii="Arial" w:hAnsi="Arial" w:cs="Arial"/>
          <w:sz w:val="24"/>
          <w:szCs w:val="24"/>
        </w:rPr>
        <w:t>employees</w:t>
      </w:r>
      <w:proofErr w:type="gramEnd"/>
      <w:r w:rsidR="002B1C4F">
        <w:rPr>
          <w:rFonts w:ascii="Arial" w:hAnsi="Arial" w:cs="Arial"/>
          <w:sz w:val="24"/>
          <w:szCs w:val="24"/>
        </w:rPr>
        <w:t xml:space="preserve"> </w:t>
      </w:r>
      <w:r w:rsidR="003C6690" w:rsidRPr="003C6690">
        <w:rPr>
          <w:rFonts w:ascii="Arial" w:hAnsi="Arial" w:cs="Arial"/>
          <w:sz w:val="24"/>
          <w:szCs w:val="24"/>
        </w:rPr>
        <w:t>new opportunities, he brought people together behind a common objective. This motivated staff members and produced a cohesive team that supported Nassetta's reimagined vision for Hilton.</w:t>
      </w:r>
      <w:r w:rsidR="00353A4B" w:rsidRPr="00353A4B">
        <w:t xml:space="preserve"> </w:t>
      </w:r>
      <w:r w:rsidR="00353A4B" w:rsidRPr="00353A4B">
        <w:rPr>
          <w:rFonts w:ascii="Arial" w:hAnsi="Arial" w:cs="Arial"/>
          <w:sz w:val="24"/>
          <w:szCs w:val="24"/>
        </w:rPr>
        <w:t>By opening up direct lines of communication, the Nassetta leadership took things a step further</w:t>
      </w:r>
      <w:r w:rsidR="00353A4B">
        <w:rPr>
          <w:rFonts w:ascii="Arial" w:hAnsi="Arial" w:cs="Arial"/>
          <w:sz w:val="24"/>
          <w:szCs w:val="24"/>
        </w:rPr>
        <w:t xml:space="preserve"> and </w:t>
      </w:r>
      <w:r w:rsidR="00353A4B" w:rsidRPr="00353A4B">
        <w:rPr>
          <w:rFonts w:ascii="Arial" w:hAnsi="Arial" w:cs="Arial"/>
          <w:sz w:val="24"/>
          <w:szCs w:val="24"/>
        </w:rPr>
        <w:t>made everyone feel involved in all the initiatives aimed at bringing about the necessary changes to the Hilton hotel.</w:t>
      </w:r>
    </w:p>
    <w:p w14:paraId="7B30E06F" w14:textId="77777777" w:rsidR="008F7D1B" w:rsidRPr="00A84AB3" w:rsidRDefault="008F7D1B" w:rsidP="00B33CDD">
      <w:pPr>
        <w:spacing w:line="360" w:lineRule="auto"/>
        <w:ind w:firstLine="720"/>
        <w:jc w:val="both"/>
        <w:rPr>
          <w:rFonts w:ascii="Arial" w:hAnsi="Arial" w:cs="Arial"/>
          <w:sz w:val="24"/>
          <w:szCs w:val="24"/>
        </w:rPr>
      </w:pPr>
    </w:p>
    <w:p w14:paraId="0CDD7B61" w14:textId="7207889A" w:rsidR="00682078" w:rsidRDefault="00157DE8" w:rsidP="00B33CDD">
      <w:pPr>
        <w:pStyle w:val="ListParagraph"/>
        <w:numPr>
          <w:ilvl w:val="0"/>
          <w:numId w:val="9"/>
        </w:numPr>
        <w:spacing w:line="360" w:lineRule="auto"/>
        <w:jc w:val="both"/>
        <w:rPr>
          <w:rFonts w:ascii="Arial" w:hAnsi="Arial" w:cs="Arial"/>
          <w:b/>
          <w:bCs/>
          <w:sz w:val="24"/>
          <w:szCs w:val="24"/>
        </w:rPr>
      </w:pPr>
      <w:bookmarkStart w:id="4" w:name="_Hlk150854082"/>
      <w:r w:rsidRPr="00B33CDD">
        <w:rPr>
          <w:rFonts w:ascii="Arial" w:hAnsi="Arial" w:cs="Arial"/>
          <w:b/>
          <w:bCs/>
          <w:sz w:val="24"/>
          <w:szCs w:val="24"/>
        </w:rPr>
        <w:t>Hilton s</w:t>
      </w:r>
      <w:r w:rsidR="00DD140F" w:rsidRPr="00B33CDD">
        <w:rPr>
          <w:rFonts w:ascii="Arial" w:hAnsi="Arial" w:cs="Arial"/>
          <w:b/>
          <w:bCs/>
          <w:sz w:val="24"/>
          <w:szCs w:val="24"/>
        </w:rPr>
        <w:t>trategic direction</w:t>
      </w:r>
    </w:p>
    <w:p w14:paraId="47AB5E11" w14:textId="77777777" w:rsidR="008F7D1B" w:rsidRPr="00B33CDD" w:rsidRDefault="008F7D1B" w:rsidP="008F7D1B">
      <w:pPr>
        <w:pStyle w:val="ListParagraph"/>
        <w:spacing w:line="360" w:lineRule="auto"/>
        <w:jc w:val="both"/>
        <w:rPr>
          <w:rFonts w:ascii="Arial" w:hAnsi="Arial" w:cs="Arial"/>
          <w:b/>
          <w:bCs/>
          <w:sz w:val="24"/>
          <w:szCs w:val="24"/>
        </w:rPr>
      </w:pPr>
    </w:p>
    <w:bookmarkEnd w:id="4"/>
    <w:p w14:paraId="67A21FA2" w14:textId="350F6011" w:rsidR="00060F55" w:rsidRDefault="00561FCC" w:rsidP="00060F55">
      <w:pPr>
        <w:spacing w:line="360" w:lineRule="auto"/>
        <w:ind w:firstLine="720"/>
        <w:jc w:val="both"/>
        <w:rPr>
          <w:rFonts w:ascii="Arial" w:hAnsi="Arial" w:cs="Arial"/>
          <w:sz w:val="24"/>
          <w:szCs w:val="24"/>
        </w:rPr>
      </w:pPr>
      <w:r w:rsidRPr="00312708">
        <w:rPr>
          <w:rFonts w:ascii="Arial" w:hAnsi="Arial" w:cs="Arial"/>
          <w:sz w:val="24"/>
          <w:szCs w:val="24"/>
        </w:rPr>
        <w:t>The company</w:t>
      </w:r>
      <w:r w:rsidR="00271587">
        <w:rPr>
          <w:rFonts w:ascii="Arial" w:hAnsi="Arial" w:cs="Arial"/>
          <w:sz w:val="24"/>
          <w:szCs w:val="24"/>
        </w:rPr>
        <w:t>'s</w:t>
      </w:r>
      <w:r w:rsidRPr="00312708">
        <w:rPr>
          <w:rFonts w:ascii="Arial" w:hAnsi="Arial" w:cs="Arial"/>
          <w:sz w:val="24"/>
          <w:szCs w:val="24"/>
        </w:rPr>
        <w:t xml:space="preserve"> strategic direction is to redefine </w:t>
      </w:r>
      <w:r w:rsidR="00312708" w:rsidRPr="00312708">
        <w:rPr>
          <w:rFonts w:ascii="Arial" w:hAnsi="Arial" w:cs="Arial"/>
          <w:sz w:val="24"/>
          <w:szCs w:val="24"/>
        </w:rPr>
        <w:t>and advance sustainable travel globally</w:t>
      </w:r>
      <w:r w:rsidR="001941A9">
        <w:rPr>
          <w:rFonts w:ascii="Arial" w:hAnsi="Arial" w:cs="Arial"/>
          <w:sz w:val="24"/>
          <w:szCs w:val="24"/>
        </w:rPr>
        <w:t xml:space="preserve"> (Hilton ESG, 202</w:t>
      </w:r>
      <w:r w:rsidR="00737A30">
        <w:rPr>
          <w:rFonts w:ascii="Arial" w:hAnsi="Arial" w:cs="Arial"/>
          <w:sz w:val="24"/>
          <w:szCs w:val="24"/>
        </w:rPr>
        <w:t>2)</w:t>
      </w:r>
      <w:r w:rsidR="00312708" w:rsidRPr="00312708">
        <w:rPr>
          <w:rFonts w:ascii="Arial" w:hAnsi="Arial" w:cs="Arial"/>
          <w:sz w:val="24"/>
          <w:szCs w:val="24"/>
        </w:rPr>
        <w:t>.</w:t>
      </w:r>
      <w:r w:rsidR="00060F55" w:rsidRPr="00060F55">
        <w:rPr>
          <w:rFonts w:ascii="Arial" w:hAnsi="Arial" w:cs="Arial"/>
          <w:sz w:val="24"/>
          <w:szCs w:val="24"/>
        </w:rPr>
        <w:t xml:space="preserve"> </w:t>
      </w:r>
      <w:r w:rsidR="00060F55" w:rsidRPr="004A3A71">
        <w:rPr>
          <w:rFonts w:ascii="Arial" w:hAnsi="Arial" w:cs="Arial"/>
          <w:sz w:val="24"/>
          <w:szCs w:val="24"/>
        </w:rPr>
        <w:t xml:space="preserve">One of the primary objectives of the </w:t>
      </w:r>
      <w:r w:rsidR="004A1EF7">
        <w:rPr>
          <w:rFonts w:ascii="Arial" w:hAnsi="Arial" w:cs="Arial"/>
          <w:sz w:val="24"/>
          <w:szCs w:val="24"/>
        </w:rPr>
        <w:t xml:space="preserve">hospitality </w:t>
      </w:r>
      <w:r w:rsidR="00060F55" w:rsidRPr="004A3A71">
        <w:rPr>
          <w:rFonts w:ascii="Arial" w:hAnsi="Arial" w:cs="Arial"/>
          <w:sz w:val="24"/>
          <w:szCs w:val="24"/>
        </w:rPr>
        <w:t xml:space="preserve">industry's organisations is sustainability and green hospitality, which is both a smart business strategy and a customer </w:t>
      </w:r>
      <w:r w:rsidR="00647833">
        <w:rPr>
          <w:rFonts w:ascii="Arial" w:hAnsi="Arial" w:cs="Arial"/>
          <w:sz w:val="24"/>
          <w:szCs w:val="24"/>
        </w:rPr>
        <w:t>driver</w:t>
      </w:r>
      <w:r w:rsidR="00060F55">
        <w:rPr>
          <w:rFonts w:ascii="Arial" w:hAnsi="Arial" w:cs="Arial"/>
          <w:sz w:val="24"/>
          <w:szCs w:val="24"/>
        </w:rPr>
        <w:t xml:space="preserve"> (Legrand et al. 2023, p. 16). </w:t>
      </w:r>
      <w:r w:rsidR="00060F55" w:rsidRPr="000D28AF">
        <w:rPr>
          <w:rFonts w:ascii="Arial" w:hAnsi="Arial" w:cs="Arial"/>
          <w:sz w:val="24"/>
          <w:szCs w:val="24"/>
        </w:rPr>
        <w:t>Hilton has set important corporate social responsibility goals involving the three sustainability pillars</w:t>
      </w:r>
      <w:r w:rsidR="0038211F">
        <w:rPr>
          <w:rFonts w:ascii="Arial" w:hAnsi="Arial" w:cs="Arial"/>
          <w:sz w:val="24"/>
          <w:szCs w:val="24"/>
        </w:rPr>
        <w:t>:</w:t>
      </w:r>
      <w:r w:rsidR="00060F55" w:rsidRPr="000D28AF">
        <w:rPr>
          <w:rFonts w:ascii="Arial" w:hAnsi="Arial" w:cs="Arial"/>
          <w:sz w:val="24"/>
          <w:szCs w:val="24"/>
        </w:rPr>
        <w:t xml:space="preserve"> economic, environmental, and social</w:t>
      </w:r>
      <w:r w:rsidR="0038211F">
        <w:rPr>
          <w:rFonts w:ascii="Arial" w:hAnsi="Arial" w:cs="Arial"/>
          <w:sz w:val="24"/>
          <w:szCs w:val="24"/>
        </w:rPr>
        <w:t xml:space="preserve"> (Cooper, </w:t>
      </w:r>
      <w:r w:rsidR="00EC79E1">
        <w:rPr>
          <w:rFonts w:ascii="Arial" w:hAnsi="Arial" w:cs="Arial"/>
          <w:sz w:val="24"/>
          <w:szCs w:val="24"/>
        </w:rPr>
        <w:t>2021, p.151)</w:t>
      </w:r>
      <w:r w:rsidR="00060F55" w:rsidRPr="000D28AF">
        <w:rPr>
          <w:rFonts w:ascii="Arial" w:hAnsi="Arial" w:cs="Arial"/>
          <w:sz w:val="24"/>
          <w:szCs w:val="24"/>
        </w:rPr>
        <w:t>.</w:t>
      </w:r>
    </w:p>
    <w:p w14:paraId="7B6C14E0" w14:textId="51A47F1D" w:rsidR="00222289" w:rsidRDefault="00312708" w:rsidP="00222289">
      <w:pPr>
        <w:spacing w:line="360" w:lineRule="auto"/>
        <w:ind w:firstLine="720"/>
        <w:jc w:val="both"/>
        <w:rPr>
          <w:rFonts w:ascii="Arial" w:hAnsi="Arial" w:cs="Arial"/>
          <w:sz w:val="24"/>
          <w:szCs w:val="24"/>
        </w:rPr>
      </w:pPr>
      <w:r w:rsidRPr="00312708">
        <w:rPr>
          <w:rFonts w:ascii="Arial" w:hAnsi="Arial" w:cs="Arial"/>
          <w:sz w:val="24"/>
          <w:szCs w:val="24"/>
        </w:rPr>
        <w:t xml:space="preserve"> </w:t>
      </w:r>
      <w:r w:rsidR="00584C36">
        <w:rPr>
          <w:rFonts w:ascii="Arial" w:hAnsi="Arial" w:cs="Arial"/>
          <w:sz w:val="24"/>
          <w:szCs w:val="24"/>
        </w:rPr>
        <w:t xml:space="preserve">The organisation </w:t>
      </w:r>
      <w:r w:rsidR="00481EF9" w:rsidRPr="00481EF9">
        <w:rPr>
          <w:rFonts w:ascii="Arial" w:hAnsi="Arial" w:cs="Arial"/>
          <w:sz w:val="24"/>
          <w:szCs w:val="24"/>
        </w:rPr>
        <w:t>uses customer segmentation techniques to increase revenue, foster customer loyalty, and improve guest satisfaction</w:t>
      </w:r>
      <w:r w:rsidR="00106258">
        <w:rPr>
          <w:rFonts w:ascii="Arial" w:hAnsi="Arial" w:cs="Arial"/>
          <w:sz w:val="24"/>
          <w:szCs w:val="24"/>
        </w:rPr>
        <w:t xml:space="preserve"> (The Brand Hopper, </w:t>
      </w:r>
      <w:r w:rsidR="00C13A0B">
        <w:rPr>
          <w:rFonts w:ascii="Arial" w:hAnsi="Arial" w:cs="Arial"/>
          <w:sz w:val="24"/>
          <w:szCs w:val="24"/>
        </w:rPr>
        <w:t>2023)</w:t>
      </w:r>
      <w:r w:rsidR="00481EF9" w:rsidRPr="00481EF9">
        <w:rPr>
          <w:rFonts w:ascii="Arial" w:hAnsi="Arial" w:cs="Arial"/>
          <w:sz w:val="24"/>
          <w:szCs w:val="24"/>
        </w:rPr>
        <w:t>. Hilton crafts specialised solutions that meet each customer's requirements and expectations by closely examining their behaviours, preferences, and motivations.</w:t>
      </w:r>
      <w:r w:rsidR="00EB7637">
        <w:rPr>
          <w:rFonts w:ascii="Arial" w:hAnsi="Arial" w:cs="Arial"/>
          <w:sz w:val="24"/>
          <w:szCs w:val="24"/>
        </w:rPr>
        <w:t xml:space="preserve"> </w:t>
      </w:r>
    </w:p>
    <w:p w14:paraId="7E7EDD44" w14:textId="20359D96" w:rsidR="00A116DE" w:rsidRPr="00BA474B" w:rsidRDefault="00222289" w:rsidP="008F7D1B">
      <w:pPr>
        <w:spacing w:line="360" w:lineRule="auto"/>
        <w:ind w:firstLine="720"/>
        <w:jc w:val="both"/>
        <w:rPr>
          <w:rFonts w:ascii="Arial" w:hAnsi="Arial" w:cs="Arial"/>
          <w:sz w:val="24"/>
          <w:szCs w:val="24"/>
        </w:rPr>
      </w:pPr>
      <w:r w:rsidRPr="00222289">
        <w:rPr>
          <w:rFonts w:ascii="Arial" w:hAnsi="Arial" w:cs="Arial"/>
          <w:sz w:val="24"/>
          <w:szCs w:val="24"/>
        </w:rPr>
        <w:t xml:space="preserve">Hilton is set to expand its </w:t>
      </w:r>
      <w:r w:rsidR="00BC454A">
        <w:rPr>
          <w:rFonts w:ascii="Arial" w:hAnsi="Arial" w:cs="Arial"/>
          <w:sz w:val="24"/>
          <w:szCs w:val="24"/>
        </w:rPr>
        <w:t xml:space="preserve">portfolio </w:t>
      </w:r>
      <w:r w:rsidR="00661419">
        <w:rPr>
          <w:rFonts w:ascii="Arial" w:hAnsi="Arial" w:cs="Arial"/>
          <w:sz w:val="24"/>
          <w:szCs w:val="24"/>
        </w:rPr>
        <w:t xml:space="preserve">and </w:t>
      </w:r>
      <w:r w:rsidRPr="00222289">
        <w:rPr>
          <w:rFonts w:ascii="Arial" w:hAnsi="Arial" w:cs="Arial"/>
          <w:sz w:val="24"/>
          <w:szCs w:val="24"/>
        </w:rPr>
        <w:t>reach into seven new markets</w:t>
      </w:r>
      <w:r w:rsidR="002E78B7">
        <w:rPr>
          <w:rFonts w:ascii="Arial" w:hAnsi="Arial" w:cs="Arial"/>
          <w:sz w:val="24"/>
          <w:szCs w:val="24"/>
        </w:rPr>
        <w:t>, planning</w:t>
      </w:r>
      <w:r w:rsidR="00385BD8">
        <w:rPr>
          <w:rFonts w:ascii="Arial" w:hAnsi="Arial" w:cs="Arial"/>
          <w:sz w:val="24"/>
          <w:szCs w:val="24"/>
        </w:rPr>
        <w:t xml:space="preserve"> more than</w:t>
      </w:r>
      <w:r w:rsidR="005D011E">
        <w:rPr>
          <w:rFonts w:ascii="Arial" w:hAnsi="Arial" w:cs="Arial"/>
          <w:sz w:val="24"/>
          <w:szCs w:val="24"/>
        </w:rPr>
        <w:t xml:space="preserve"> 100</w:t>
      </w:r>
      <w:r w:rsidR="00385BD8">
        <w:rPr>
          <w:rFonts w:ascii="Arial" w:hAnsi="Arial" w:cs="Arial"/>
          <w:sz w:val="24"/>
          <w:szCs w:val="24"/>
        </w:rPr>
        <w:t xml:space="preserve"> </w:t>
      </w:r>
      <w:r w:rsidR="005D011E">
        <w:rPr>
          <w:rFonts w:ascii="Arial" w:hAnsi="Arial" w:cs="Arial"/>
          <w:sz w:val="24"/>
          <w:szCs w:val="24"/>
        </w:rPr>
        <w:t xml:space="preserve">European </w:t>
      </w:r>
      <w:r w:rsidR="001E4EA5">
        <w:rPr>
          <w:rFonts w:ascii="Arial" w:hAnsi="Arial" w:cs="Arial"/>
          <w:sz w:val="24"/>
          <w:szCs w:val="24"/>
        </w:rPr>
        <w:t xml:space="preserve">openings </w:t>
      </w:r>
      <w:r w:rsidRPr="00222289">
        <w:rPr>
          <w:rFonts w:ascii="Arial" w:hAnsi="Arial" w:cs="Arial"/>
          <w:sz w:val="24"/>
          <w:szCs w:val="24"/>
        </w:rPr>
        <w:t>within the next five years</w:t>
      </w:r>
      <w:r w:rsidR="003E04EA">
        <w:rPr>
          <w:rFonts w:ascii="Arial" w:hAnsi="Arial" w:cs="Arial"/>
          <w:sz w:val="24"/>
          <w:szCs w:val="24"/>
        </w:rPr>
        <w:t xml:space="preserve"> </w:t>
      </w:r>
      <w:r w:rsidR="00222358">
        <w:rPr>
          <w:rFonts w:ascii="Arial" w:hAnsi="Arial" w:cs="Arial"/>
          <w:sz w:val="24"/>
          <w:szCs w:val="24"/>
        </w:rPr>
        <w:t xml:space="preserve">(Stories from Hilton, 2022) and </w:t>
      </w:r>
      <w:r w:rsidR="002E78B7">
        <w:rPr>
          <w:rFonts w:ascii="Arial" w:hAnsi="Arial" w:cs="Arial"/>
          <w:sz w:val="24"/>
          <w:szCs w:val="24"/>
        </w:rPr>
        <w:t xml:space="preserve">more </w:t>
      </w:r>
      <w:r w:rsidR="00703C66">
        <w:rPr>
          <w:rFonts w:ascii="Arial" w:hAnsi="Arial" w:cs="Arial"/>
          <w:sz w:val="24"/>
          <w:szCs w:val="24"/>
        </w:rPr>
        <w:t>than</w:t>
      </w:r>
      <w:r w:rsidR="002E78B7">
        <w:rPr>
          <w:rFonts w:ascii="Arial" w:hAnsi="Arial" w:cs="Arial"/>
          <w:sz w:val="24"/>
          <w:szCs w:val="24"/>
        </w:rPr>
        <w:t xml:space="preserve"> 750 new opening hotels in</w:t>
      </w:r>
      <w:r w:rsidR="00222358">
        <w:rPr>
          <w:rFonts w:ascii="Arial" w:hAnsi="Arial" w:cs="Arial"/>
          <w:sz w:val="24"/>
          <w:szCs w:val="24"/>
        </w:rPr>
        <w:t xml:space="preserve"> China</w:t>
      </w:r>
      <w:r w:rsidR="003E04EA">
        <w:rPr>
          <w:rFonts w:ascii="Arial" w:hAnsi="Arial" w:cs="Arial"/>
          <w:sz w:val="24"/>
          <w:szCs w:val="24"/>
        </w:rPr>
        <w:t xml:space="preserve"> in the next 10 years</w:t>
      </w:r>
      <w:r w:rsidR="0088528C">
        <w:rPr>
          <w:rFonts w:ascii="Arial" w:hAnsi="Arial" w:cs="Arial"/>
          <w:sz w:val="24"/>
          <w:szCs w:val="24"/>
        </w:rPr>
        <w:t xml:space="preserve"> (Ao, </w:t>
      </w:r>
      <w:r w:rsidR="009C15BE">
        <w:rPr>
          <w:rFonts w:ascii="Arial" w:hAnsi="Arial" w:cs="Arial"/>
          <w:sz w:val="24"/>
          <w:szCs w:val="24"/>
        </w:rPr>
        <w:t>2023)</w:t>
      </w:r>
      <w:r w:rsidRPr="00222289">
        <w:rPr>
          <w:rFonts w:ascii="Arial" w:hAnsi="Arial" w:cs="Arial"/>
          <w:sz w:val="24"/>
          <w:szCs w:val="24"/>
        </w:rPr>
        <w:t xml:space="preserve">, adding even more locations where budget-conscious travellers can enjoy its exceptional </w:t>
      </w:r>
      <w:r w:rsidR="00381A11" w:rsidRPr="00222289">
        <w:rPr>
          <w:rFonts w:ascii="Arial" w:hAnsi="Arial" w:cs="Arial"/>
          <w:sz w:val="24"/>
          <w:szCs w:val="24"/>
        </w:rPr>
        <w:t>hospitality.</w:t>
      </w:r>
      <w:r w:rsidR="005D011E">
        <w:rPr>
          <w:rFonts w:ascii="Arial" w:hAnsi="Arial" w:cs="Arial"/>
          <w:sz w:val="24"/>
          <w:szCs w:val="24"/>
        </w:rPr>
        <w:t xml:space="preserve"> </w:t>
      </w:r>
      <w:r w:rsidR="00703C66">
        <w:rPr>
          <w:rFonts w:ascii="Arial" w:hAnsi="Arial" w:cs="Arial"/>
          <w:sz w:val="24"/>
          <w:szCs w:val="24"/>
        </w:rPr>
        <w:t xml:space="preserve">The organisation </w:t>
      </w:r>
      <w:r w:rsidR="005451C8">
        <w:rPr>
          <w:rFonts w:ascii="Arial" w:hAnsi="Arial" w:cs="Arial"/>
          <w:sz w:val="24"/>
          <w:szCs w:val="24"/>
        </w:rPr>
        <w:t>plan</w:t>
      </w:r>
      <w:r w:rsidR="00D8682B">
        <w:rPr>
          <w:rFonts w:ascii="Arial" w:hAnsi="Arial" w:cs="Arial"/>
          <w:sz w:val="24"/>
          <w:szCs w:val="24"/>
        </w:rPr>
        <w:t>s</w:t>
      </w:r>
      <w:r w:rsidR="005451C8">
        <w:rPr>
          <w:rFonts w:ascii="Arial" w:hAnsi="Arial" w:cs="Arial"/>
          <w:sz w:val="24"/>
          <w:szCs w:val="24"/>
        </w:rPr>
        <w:t xml:space="preserve"> expansion in </w:t>
      </w:r>
      <w:r w:rsidR="00D8682B">
        <w:rPr>
          <w:rFonts w:ascii="Arial" w:hAnsi="Arial" w:cs="Arial"/>
          <w:sz w:val="24"/>
          <w:szCs w:val="24"/>
        </w:rPr>
        <w:t xml:space="preserve">the </w:t>
      </w:r>
      <w:r w:rsidR="005451C8">
        <w:rPr>
          <w:rFonts w:ascii="Arial" w:hAnsi="Arial" w:cs="Arial"/>
          <w:sz w:val="24"/>
          <w:szCs w:val="24"/>
        </w:rPr>
        <w:t>Americas</w:t>
      </w:r>
      <w:r w:rsidR="00993956">
        <w:rPr>
          <w:rFonts w:ascii="Arial" w:hAnsi="Arial" w:cs="Arial"/>
          <w:sz w:val="24"/>
          <w:szCs w:val="24"/>
        </w:rPr>
        <w:t xml:space="preserve">, Middle </w:t>
      </w:r>
      <w:r w:rsidR="00C54D9C">
        <w:rPr>
          <w:rFonts w:ascii="Arial" w:hAnsi="Arial" w:cs="Arial"/>
          <w:sz w:val="24"/>
          <w:szCs w:val="24"/>
        </w:rPr>
        <w:t>East,</w:t>
      </w:r>
      <w:r w:rsidR="00993956">
        <w:rPr>
          <w:rFonts w:ascii="Arial" w:hAnsi="Arial" w:cs="Arial"/>
          <w:sz w:val="24"/>
          <w:szCs w:val="24"/>
        </w:rPr>
        <w:t xml:space="preserve"> and Africa in the next years (</w:t>
      </w:r>
      <w:r w:rsidR="00EF1DE9">
        <w:rPr>
          <w:rFonts w:ascii="Arial" w:hAnsi="Arial" w:cs="Arial"/>
          <w:sz w:val="24"/>
          <w:szCs w:val="24"/>
        </w:rPr>
        <w:t>Africa Hotel Report, 2022).</w:t>
      </w:r>
    </w:p>
    <w:p w14:paraId="2C11EC2F" w14:textId="77777777" w:rsidR="002E2501" w:rsidRDefault="002E2501" w:rsidP="00350545">
      <w:pPr>
        <w:pStyle w:val="ListParagraph"/>
        <w:jc w:val="both"/>
      </w:pPr>
    </w:p>
    <w:p w14:paraId="613B256F" w14:textId="37F6B477" w:rsidR="00350545" w:rsidRDefault="00350545" w:rsidP="002A4261">
      <w:pPr>
        <w:pStyle w:val="ListParagraph"/>
        <w:numPr>
          <w:ilvl w:val="0"/>
          <w:numId w:val="10"/>
        </w:numPr>
        <w:jc w:val="both"/>
        <w:rPr>
          <w:rFonts w:ascii="Arial" w:hAnsi="Arial" w:cs="Arial"/>
          <w:b/>
          <w:bCs/>
          <w:sz w:val="24"/>
          <w:szCs w:val="24"/>
        </w:rPr>
      </w:pPr>
      <w:bookmarkStart w:id="5" w:name="_Hlk150854120"/>
      <w:r w:rsidRPr="00647833">
        <w:rPr>
          <w:rFonts w:ascii="Arial" w:hAnsi="Arial" w:cs="Arial"/>
          <w:b/>
          <w:bCs/>
          <w:sz w:val="24"/>
          <w:szCs w:val="24"/>
        </w:rPr>
        <w:t>Hilton Business performance</w:t>
      </w:r>
    </w:p>
    <w:bookmarkEnd w:id="5"/>
    <w:p w14:paraId="66AD89FE" w14:textId="77777777" w:rsidR="00487D4C" w:rsidRDefault="00487D4C" w:rsidP="00487D4C">
      <w:pPr>
        <w:pStyle w:val="ListParagraph"/>
        <w:jc w:val="both"/>
        <w:rPr>
          <w:rFonts w:ascii="Arial" w:hAnsi="Arial" w:cs="Arial"/>
          <w:b/>
          <w:bCs/>
          <w:sz w:val="24"/>
          <w:szCs w:val="24"/>
        </w:rPr>
      </w:pPr>
    </w:p>
    <w:p w14:paraId="6D14E9B0" w14:textId="7F5E04DA" w:rsidR="00647833" w:rsidRPr="002A79F3" w:rsidRDefault="00B91908" w:rsidP="00D165A9">
      <w:pPr>
        <w:spacing w:line="360" w:lineRule="auto"/>
        <w:ind w:firstLine="720"/>
        <w:jc w:val="both"/>
        <w:rPr>
          <w:rFonts w:ascii="Arial" w:hAnsi="Arial" w:cs="Arial"/>
          <w:sz w:val="24"/>
          <w:szCs w:val="24"/>
        </w:rPr>
      </w:pPr>
      <w:r w:rsidRPr="00B91908">
        <w:rPr>
          <w:rFonts w:ascii="Arial" w:hAnsi="Arial" w:cs="Arial"/>
          <w:sz w:val="24"/>
          <w:szCs w:val="24"/>
        </w:rPr>
        <w:t>Hilton appears to be using three insight-driven pillars as part of their strategy to rekindle confidence in their brand and in travel: customer connection, marketing creativity, and product innovation.</w:t>
      </w:r>
      <w:r>
        <w:rPr>
          <w:rFonts w:ascii="Arial" w:hAnsi="Arial" w:cs="Arial"/>
          <w:sz w:val="24"/>
          <w:szCs w:val="24"/>
        </w:rPr>
        <w:t xml:space="preserve"> </w:t>
      </w:r>
      <w:r w:rsidR="00366A1D" w:rsidRPr="00366A1D">
        <w:rPr>
          <w:rFonts w:ascii="Arial" w:hAnsi="Arial" w:cs="Arial"/>
          <w:sz w:val="24"/>
          <w:szCs w:val="24"/>
        </w:rPr>
        <w:t>Hilton Worldwide Holdings Inc. increased its revenue from 5.79 billion USD in 202</w:t>
      </w:r>
      <w:r w:rsidR="00A325E6">
        <w:rPr>
          <w:rFonts w:ascii="Arial" w:hAnsi="Arial" w:cs="Arial"/>
          <w:sz w:val="24"/>
          <w:szCs w:val="24"/>
        </w:rPr>
        <w:t>1</w:t>
      </w:r>
      <w:r w:rsidR="00366A1D" w:rsidRPr="00366A1D">
        <w:rPr>
          <w:rFonts w:ascii="Arial" w:hAnsi="Arial" w:cs="Arial"/>
          <w:sz w:val="24"/>
          <w:szCs w:val="24"/>
        </w:rPr>
        <w:t xml:space="preserve"> to roughly 8.77 billion USD in 2022</w:t>
      </w:r>
      <w:r w:rsidR="00A325E6">
        <w:rPr>
          <w:rFonts w:ascii="Arial" w:hAnsi="Arial" w:cs="Arial"/>
          <w:sz w:val="24"/>
          <w:szCs w:val="24"/>
        </w:rPr>
        <w:t xml:space="preserve"> (Appendix D) (</w:t>
      </w:r>
      <w:r w:rsidR="00894DE5">
        <w:rPr>
          <w:rFonts w:ascii="Arial" w:hAnsi="Arial" w:cs="Arial"/>
          <w:sz w:val="24"/>
          <w:szCs w:val="24"/>
        </w:rPr>
        <w:t>S</w:t>
      </w:r>
      <w:r w:rsidR="00A325E6">
        <w:rPr>
          <w:rFonts w:ascii="Arial" w:hAnsi="Arial" w:cs="Arial"/>
          <w:sz w:val="24"/>
          <w:szCs w:val="24"/>
        </w:rPr>
        <w:t>tatis</w:t>
      </w:r>
      <w:r w:rsidR="00894DE5">
        <w:rPr>
          <w:rFonts w:ascii="Arial" w:hAnsi="Arial" w:cs="Arial"/>
          <w:sz w:val="24"/>
          <w:szCs w:val="24"/>
        </w:rPr>
        <w:t>ta, 2023)</w:t>
      </w:r>
      <w:r w:rsidR="00366A1D" w:rsidRPr="00366A1D">
        <w:rPr>
          <w:rFonts w:ascii="Arial" w:hAnsi="Arial" w:cs="Arial"/>
          <w:sz w:val="24"/>
          <w:szCs w:val="24"/>
        </w:rPr>
        <w:t>.</w:t>
      </w:r>
      <w:r w:rsidR="00156699" w:rsidRPr="00156699">
        <w:t xml:space="preserve"> </w:t>
      </w:r>
      <w:r w:rsidR="00156699" w:rsidRPr="00156699">
        <w:rPr>
          <w:rFonts w:ascii="Arial" w:hAnsi="Arial" w:cs="Arial"/>
          <w:sz w:val="24"/>
          <w:szCs w:val="24"/>
        </w:rPr>
        <w:t xml:space="preserve">Hilton downgraded its 2023 outlook to 5% in the previous quarter, and now expects net unit growth in 2024 of 5.5% to 6.0%. The hotel operator's previous estimate of $5.93 to $6.06 per share has been replaced with an expectation of </w:t>
      </w:r>
      <w:r w:rsidR="002775D4">
        <w:rPr>
          <w:rFonts w:ascii="Arial" w:hAnsi="Arial" w:cs="Arial"/>
          <w:sz w:val="24"/>
          <w:szCs w:val="24"/>
        </w:rPr>
        <w:t xml:space="preserve">an </w:t>
      </w:r>
      <w:r w:rsidR="00156699" w:rsidRPr="00156699">
        <w:rPr>
          <w:rFonts w:ascii="Arial" w:hAnsi="Arial" w:cs="Arial"/>
          <w:sz w:val="24"/>
          <w:szCs w:val="24"/>
        </w:rPr>
        <w:t>annual adjusted profit between $6.04 and $6.09 per share</w:t>
      </w:r>
      <w:r w:rsidR="00156699">
        <w:rPr>
          <w:rFonts w:ascii="Arial" w:hAnsi="Arial" w:cs="Arial"/>
          <w:sz w:val="24"/>
          <w:szCs w:val="24"/>
        </w:rPr>
        <w:t xml:space="preserve"> (</w:t>
      </w:r>
      <w:bookmarkStart w:id="6" w:name="_Hlk150816078"/>
      <w:r w:rsidR="00CD21EA">
        <w:rPr>
          <w:rFonts w:ascii="Arial" w:hAnsi="Arial" w:cs="Arial"/>
          <w:sz w:val="24"/>
          <w:szCs w:val="24"/>
        </w:rPr>
        <w:t xml:space="preserve">Doyinsola and </w:t>
      </w:r>
      <w:r w:rsidR="00D948BD">
        <w:rPr>
          <w:rFonts w:ascii="Arial" w:hAnsi="Arial" w:cs="Arial"/>
          <w:sz w:val="24"/>
          <w:szCs w:val="24"/>
        </w:rPr>
        <w:t>Priyamvada, 2023</w:t>
      </w:r>
      <w:bookmarkEnd w:id="6"/>
      <w:r w:rsidR="00D948BD">
        <w:rPr>
          <w:rFonts w:ascii="Arial" w:hAnsi="Arial" w:cs="Arial"/>
          <w:sz w:val="24"/>
          <w:szCs w:val="24"/>
        </w:rPr>
        <w:t>)</w:t>
      </w:r>
      <w:r w:rsidR="00156699" w:rsidRPr="00156699">
        <w:rPr>
          <w:rFonts w:ascii="Arial" w:hAnsi="Arial" w:cs="Arial"/>
          <w:sz w:val="24"/>
          <w:szCs w:val="24"/>
        </w:rPr>
        <w:t>.</w:t>
      </w:r>
    </w:p>
    <w:p w14:paraId="358F390B" w14:textId="77777777" w:rsidR="00647833" w:rsidRDefault="00647833" w:rsidP="00647833">
      <w:pPr>
        <w:jc w:val="both"/>
      </w:pPr>
    </w:p>
    <w:p w14:paraId="484AADBB" w14:textId="7AE4C60F" w:rsidR="00647833" w:rsidRDefault="00647833" w:rsidP="00647833">
      <w:pPr>
        <w:jc w:val="both"/>
        <w:rPr>
          <w:rFonts w:ascii="Arial" w:hAnsi="Arial" w:cs="Arial"/>
          <w:b/>
          <w:bCs/>
          <w:sz w:val="24"/>
          <w:szCs w:val="24"/>
        </w:rPr>
      </w:pPr>
      <w:r w:rsidRPr="00647833">
        <w:rPr>
          <w:rFonts w:ascii="Arial" w:hAnsi="Arial" w:cs="Arial"/>
          <w:b/>
          <w:bCs/>
          <w:sz w:val="24"/>
          <w:szCs w:val="24"/>
        </w:rPr>
        <w:t>Recommendations</w:t>
      </w:r>
    </w:p>
    <w:p w14:paraId="78118124" w14:textId="77777777" w:rsidR="003D4A9D" w:rsidRDefault="003D4A9D" w:rsidP="00647833">
      <w:pPr>
        <w:jc w:val="both"/>
        <w:rPr>
          <w:rFonts w:ascii="Arial" w:hAnsi="Arial" w:cs="Arial"/>
          <w:b/>
          <w:bCs/>
          <w:sz w:val="24"/>
          <w:szCs w:val="24"/>
        </w:rPr>
      </w:pPr>
    </w:p>
    <w:p w14:paraId="06DC29B7" w14:textId="77777777" w:rsidR="00FB562D" w:rsidRDefault="00604553" w:rsidP="00797843">
      <w:pPr>
        <w:spacing w:line="360" w:lineRule="auto"/>
        <w:ind w:firstLine="720"/>
        <w:jc w:val="both"/>
        <w:rPr>
          <w:rFonts w:ascii="Arial" w:hAnsi="Arial" w:cs="Arial"/>
          <w:color w:val="040C28"/>
          <w:sz w:val="24"/>
          <w:szCs w:val="24"/>
        </w:rPr>
      </w:pPr>
      <w:r w:rsidRPr="00604553">
        <w:rPr>
          <w:rFonts w:ascii="Arial" w:hAnsi="Arial" w:cs="Arial"/>
          <w:color w:val="040C28"/>
          <w:sz w:val="24"/>
          <w:szCs w:val="24"/>
        </w:rPr>
        <w:t>It is recommended that an organisation have a strong organisational culture because it benefits the organisation, unites the workforce, engages employees, and helps draw and retain top talent. The organization's prevailing culture articulates the fundamental principles that the majority of its members uphold, endowing it with a distinct identity</w:t>
      </w:r>
      <w:r w:rsidR="00D30179">
        <w:rPr>
          <w:rFonts w:ascii="Arial" w:hAnsi="Arial" w:cs="Arial"/>
          <w:color w:val="040C28"/>
          <w:sz w:val="24"/>
          <w:szCs w:val="24"/>
        </w:rPr>
        <w:t xml:space="preserve">. </w:t>
      </w:r>
      <w:r w:rsidR="00FB562D" w:rsidRPr="00FB562D">
        <w:rPr>
          <w:rFonts w:ascii="Arial" w:hAnsi="Arial" w:cs="Arial"/>
          <w:color w:val="040C28"/>
          <w:sz w:val="24"/>
          <w:szCs w:val="24"/>
        </w:rPr>
        <w:t xml:space="preserve">Employee education through stories, rituals, symbols, and language will help organisations stand out from one another and foster a sense of identity that makes it easier for people to commit to causes greater than their own self-interest. </w:t>
      </w:r>
    </w:p>
    <w:p w14:paraId="648A44D4" w14:textId="5278CDB4" w:rsidR="001A2A26" w:rsidRDefault="009D6B61" w:rsidP="00A116DE">
      <w:pPr>
        <w:spacing w:line="360" w:lineRule="auto"/>
        <w:ind w:firstLine="720"/>
        <w:jc w:val="both"/>
        <w:rPr>
          <w:rFonts w:ascii="Arial" w:hAnsi="Arial" w:cs="Arial"/>
          <w:color w:val="040C28"/>
          <w:sz w:val="24"/>
          <w:szCs w:val="24"/>
        </w:rPr>
      </w:pPr>
      <w:r w:rsidRPr="009D6B61">
        <w:rPr>
          <w:rFonts w:ascii="Arial" w:hAnsi="Arial" w:cs="Arial"/>
          <w:color w:val="040C28"/>
          <w:sz w:val="24"/>
          <w:szCs w:val="24"/>
        </w:rPr>
        <w:t>For the organisation, planned change is advised and might even be required in light of political, social, or economic shocks. It can also improve the activity and performance of the organisation.</w:t>
      </w:r>
      <w:r w:rsidR="00CC3280" w:rsidRPr="00CC3280">
        <w:t xml:space="preserve"> </w:t>
      </w:r>
      <w:r w:rsidR="00CC3280" w:rsidRPr="00CC3280">
        <w:rPr>
          <w:rFonts w:ascii="Arial" w:hAnsi="Arial" w:cs="Arial"/>
          <w:color w:val="040C28"/>
          <w:sz w:val="24"/>
          <w:szCs w:val="24"/>
        </w:rPr>
        <w:t>Embracing change by transforming the organisational culture</w:t>
      </w:r>
      <w:r w:rsidR="0001327D" w:rsidRPr="0001327D">
        <w:t xml:space="preserve"> </w:t>
      </w:r>
      <w:r w:rsidR="0001327D" w:rsidRPr="0001327D">
        <w:rPr>
          <w:rFonts w:ascii="Arial" w:hAnsi="Arial" w:cs="Arial"/>
          <w:color w:val="040C28"/>
          <w:sz w:val="24"/>
          <w:szCs w:val="24"/>
        </w:rPr>
        <w:t xml:space="preserve">will bring innovation into the organisation, transform the </w:t>
      </w:r>
      <w:r w:rsidR="001A2A26" w:rsidRPr="0001327D">
        <w:rPr>
          <w:rFonts w:ascii="Arial" w:hAnsi="Arial" w:cs="Arial"/>
          <w:color w:val="040C28"/>
          <w:sz w:val="24"/>
          <w:szCs w:val="24"/>
        </w:rPr>
        <w:t>workplace</w:t>
      </w:r>
      <w:r w:rsidR="0001327D" w:rsidRPr="0001327D">
        <w:rPr>
          <w:rFonts w:ascii="Arial" w:hAnsi="Arial" w:cs="Arial"/>
          <w:color w:val="040C28"/>
          <w:sz w:val="24"/>
          <w:szCs w:val="24"/>
        </w:rPr>
        <w:t xml:space="preserve">, reduce work stress and as a consequence </w:t>
      </w:r>
      <w:r w:rsidR="0001327D">
        <w:rPr>
          <w:rFonts w:ascii="Arial" w:hAnsi="Arial" w:cs="Arial"/>
          <w:color w:val="040C28"/>
          <w:sz w:val="24"/>
          <w:szCs w:val="24"/>
        </w:rPr>
        <w:t>reduce</w:t>
      </w:r>
      <w:r w:rsidR="0001327D" w:rsidRPr="0001327D">
        <w:rPr>
          <w:rFonts w:ascii="Arial" w:hAnsi="Arial" w:cs="Arial"/>
          <w:color w:val="040C28"/>
          <w:sz w:val="24"/>
          <w:szCs w:val="24"/>
        </w:rPr>
        <w:t xml:space="preserve"> turnover.</w:t>
      </w:r>
    </w:p>
    <w:p w14:paraId="229F823F" w14:textId="77777777" w:rsidR="007F28F2" w:rsidRDefault="007F28F2" w:rsidP="006E6FF2">
      <w:pPr>
        <w:tabs>
          <w:tab w:val="center" w:pos="4513"/>
        </w:tabs>
        <w:jc w:val="both"/>
        <w:rPr>
          <w:rFonts w:ascii="Arial" w:hAnsi="Arial" w:cs="Arial"/>
          <w:b/>
          <w:bCs/>
          <w:sz w:val="24"/>
          <w:szCs w:val="24"/>
        </w:rPr>
      </w:pPr>
    </w:p>
    <w:p w14:paraId="2D1F172A" w14:textId="77777777" w:rsidR="007F28F2" w:rsidRDefault="00647833" w:rsidP="006E6FF2">
      <w:pPr>
        <w:tabs>
          <w:tab w:val="center" w:pos="4513"/>
        </w:tabs>
        <w:jc w:val="both"/>
        <w:rPr>
          <w:rFonts w:ascii="Arial" w:hAnsi="Arial" w:cs="Arial"/>
          <w:b/>
          <w:bCs/>
          <w:sz w:val="24"/>
          <w:szCs w:val="24"/>
        </w:rPr>
      </w:pPr>
      <w:r w:rsidRPr="00647833">
        <w:rPr>
          <w:rFonts w:ascii="Arial" w:hAnsi="Arial" w:cs="Arial"/>
          <w:b/>
          <w:bCs/>
          <w:sz w:val="24"/>
          <w:szCs w:val="24"/>
        </w:rPr>
        <w:t>Conclusions</w:t>
      </w:r>
    </w:p>
    <w:p w14:paraId="7D289A91" w14:textId="5C5467CD" w:rsidR="00647833" w:rsidRDefault="006E6FF2" w:rsidP="006E6FF2">
      <w:pPr>
        <w:tabs>
          <w:tab w:val="center" w:pos="4513"/>
        </w:tabs>
        <w:jc w:val="both"/>
        <w:rPr>
          <w:rFonts w:ascii="Arial" w:hAnsi="Arial" w:cs="Arial"/>
          <w:b/>
          <w:bCs/>
          <w:sz w:val="24"/>
          <w:szCs w:val="24"/>
        </w:rPr>
      </w:pPr>
      <w:r>
        <w:rPr>
          <w:rFonts w:ascii="Arial" w:hAnsi="Arial" w:cs="Arial"/>
          <w:b/>
          <w:bCs/>
          <w:sz w:val="24"/>
          <w:szCs w:val="24"/>
        </w:rPr>
        <w:tab/>
      </w:r>
    </w:p>
    <w:p w14:paraId="3D0D1E04" w14:textId="49820EAA" w:rsidR="008A30ED" w:rsidRDefault="00F51E3A" w:rsidP="005539C9">
      <w:pPr>
        <w:spacing w:line="360" w:lineRule="auto"/>
        <w:ind w:firstLine="720"/>
        <w:jc w:val="both"/>
      </w:pPr>
      <w:r w:rsidRPr="00F51E3A">
        <w:rPr>
          <w:rFonts w:ascii="Arial" w:hAnsi="Arial" w:cs="Arial"/>
          <w:sz w:val="24"/>
          <w:szCs w:val="24"/>
        </w:rPr>
        <w:t xml:space="preserve">In conclusion, </w:t>
      </w:r>
      <w:r w:rsidR="00030DF6">
        <w:rPr>
          <w:rFonts w:ascii="Arial" w:hAnsi="Arial" w:cs="Arial"/>
          <w:sz w:val="24"/>
          <w:szCs w:val="24"/>
        </w:rPr>
        <w:t>a</w:t>
      </w:r>
      <w:r w:rsidR="00030DF6" w:rsidRPr="00030DF6">
        <w:rPr>
          <w:rFonts w:ascii="Arial" w:hAnsi="Arial" w:cs="Arial"/>
          <w:sz w:val="24"/>
          <w:szCs w:val="24"/>
        </w:rPr>
        <w:t xml:space="preserve">ny organization's success depends on its company culture. This is particularly true for the hospitality sector, where satisfied customers are largely </w:t>
      </w:r>
      <w:r w:rsidR="00030DF6" w:rsidRPr="00030DF6">
        <w:rPr>
          <w:rFonts w:ascii="Arial" w:hAnsi="Arial" w:cs="Arial"/>
          <w:sz w:val="24"/>
          <w:szCs w:val="24"/>
        </w:rPr>
        <w:lastRenderedPageBreak/>
        <w:t xml:space="preserve">dependent on positive employee experiences. </w:t>
      </w:r>
      <w:r w:rsidRPr="00F51E3A">
        <w:rPr>
          <w:rFonts w:ascii="Arial" w:hAnsi="Arial" w:cs="Arial"/>
          <w:sz w:val="24"/>
          <w:szCs w:val="24"/>
        </w:rPr>
        <w:t xml:space="preserve">Hilton is an excellent example of how a hotel company ought to be run to achieve long-term success. </w:t>
      </w:r>
      <w:r w:rsidR="00812A8D" w:rsidRPr="00812A8D">
        <w:rPr>
          <w:rFonts w:ascii="Arial" w:hAnsi="Arial" w:cs="Arial"/>
          <w:sz w:val="24"/>
          <w:szCs w:val="24"/>
        </w:rPr>
        <w:t>Strong mission, vision, and value statements that guide every organisational function have shaped Hilton's culture.</w:t>
      </w:r>
      <w:r w:rsidR="00812A8D" w:rsidRPr="00812A8D">
        <w:rPr>
          <w:rFonts w:ascii="Arial" w:hAnsi="Arial" w:cs="Arial"/>
          <w:sz w:val="24"/>
          <w:szCs w:val="24"/>
        </w:rPr>
        <w:t xml:space="preserve"> </w:t>
      </w:r>
      <w:r w:rsidRPr="00F51E3A">
        <w:rPr>
          <w:rFonts w:ascii="Arial" w:hAnsi="Arial" w:cs="Arial"/>
          <w:sz w:val="24"/>
          <w:szCs w:val="24"/>
        </w:rPr>
        <w:t>A solid organisational foundation and culture are critical to the expansion of any business and serve as the cornerstone of its operations.</w:t>
      </w:r>
      <w:r w:rsidR="002D40CA" w:rsidRPr="002D40CA">
        <w:t xml:space="preserve"> </w:t>
      </w:r>
      <w:r w:rsidR="006B283E" w:rsidRPr="005539C9">
        <w:rPr>
          <w:rFonts w:ascii="Arial" w:hAnsi="Arial" w:cs="Arial"/>
          <w:sz w:val="24"/>
          <w:szCs w:val="24"/>
        </w:rPr>
        <w:t>In today's business environment, having strong leadership qualities is crucial for success, particularly given the increasing disruptions brought about by technology, internationalisation, globalisation, and competition.</w:t>
      </w:r>
      <w:r w:rsidR="005539C9" w:rsidRPr="005539C9">
        <w:rPr>
          <w:rFonts w:ascii="Arial" w:hAnsi="Arial" w:cs="Arial"/>
          <w:sz w:val="24"/>
          <w:szCs w:val="24"/>
        </w:rPr>
        <w:t xml:space="preserve"> </w:t>
      </w:r>
      <w:r w:rsidR="00D53C9D" w:rsidRPr="005539C9">
        <w:rPr>
          <w:rFonts w:ascii="Arial" w:hAnsi="Arial" w:cs="Arial"/>
          <w:sz w:val="24"/>
          <w:szCs w:val="24"/>
        </w:rPr>
        <w:t>Strong leadership is essential for any organisation that wishes to embrace change, as it calls for the redesign, reformation, and restructuring of its core operations and businesses. Hilton provides an excellent illustration of organisational change following the arrival of new CEO Christopher Nassetta in 2007.</w:t>
      </w:r>
      <w:r w:rsidR="00D53C9D" w:rsidRPr="00D53C9D">
        <w:t xml:space="preserve"> </w:t>
      </w:r>
    </w:p>
    <w:p w14:paraId="26C429E5" w14:textId="77777777" w:rsidR="005539C9" w:rsidRDefault="005539C9" w:rsidP="005539C9">
      <w:pPr>
        <w:spacing w:line="360" w:lineRule="auto"/>
        <w:ind w:firstLine="720"/>
        <w:jc w:val="both"/>
      </w:pPr>
    </w:p>
    <w:p w14:paraId="53327338" w14:textId="77777777" w:rsidR="005539C9" w:rsidRDefault="005539C9" w:rsidP="005539C9">
      <w:pPr>
        <w:spacing w:line="360" w:lineRule="auto"/>
        <w:ind w:firstLine="720"/>
        <w:jc w:val="both"/>
        <w:rPr>
          <w:rFonts w:ascii="Arial" w:hAnsi="Arial" w:cs="Arial"/>
          <w:b/>
          <w:bCs/>
          <w:sz w:val="24"/>
          <w:szCs w:val="24"/>
        </w:rPr>
      </w:pPr>
    </w:p>
    <w:p w14:paraId="383453D9" w14:textId="77777777" w:rsidR="00FC150A" w:rsidRDefault="00FC150A" w:rsidP="005539C9">
      <w:pPr>
        <w:spacing w:line="360" w:lineRule="auto"/>
        <w:ind w:firstLine="720"/>
        <w:jc w:val="both"/>
        <w:rPr>
          <w:rFonts w:ascii="Arial" w:hAnsi="Arial" w:cs="Arial"/>
          <w:b/>
          <w:bCs/>
          <w:sz w:val="24"/>
          <w:szCs w:val="24"/>
        </w:rPr>
      </w:pPr>
    </w:p>
    <w:p w14:paraId="6425FDD9" w14:textId="77777777" w:rsidR="00FC150A" w:rsidRDefault="00FC150A" w:rsidP="005539C9">
      <w:pPr>
        <w:spacing w:line="360" w:lineRule="auto"/>
        <w:ind w:firstLine="720"/>
        <w:jc w:val="both"/>
        <w:rPr>
          <w:rFonts w:ascii="Arial" w:hAnsi="Arial" w:cs="Arial"/>
          <w:b/>
          <w:bCs/>
          <w:sz w:val="24"/>
          <w:szCs w:val="24"/>
        </w:rPr>
      </w:pPr>
    </w:p>
    <w:p w14:paraId="28351785" w14:textId="77777777" w:rsidR="00FC150A" w:rsidRDefault="00FC150A" w:rsidP="005539C9">
      <w:pPr>
        <w:spacing w:line="360" w:lineRule="auto"/>
        <w:ind w:firstLine="720"/>
        <w:jc w:val="both"/>
        <w:rPr>
          <w:rFonts w:ascii="Arial" w:hAnsi="Arial" w:cs="Arial"/>
          <w:b/>
          <w:bCs/>
          <w:sz w:val="24"/>
          <w:szCs w:val="24"/>
        </w:rPr>
      </w:pPr>
    </w:p>
    <w:p w14:paraId="3C6D3436" w14:textId="77777777" w:rsidR="00FC150A" w:rsidRDefault="00FC150A" w:rsidP="005539C9">
      <w:pPr>
        <w:spacing w:line="360" w:lineRule="auto"/>
        <w:ind w:firstLine="720"/>
        <w:jc w:val="both"/>
        <w:rPr>
          <w:rFonts w:ascii="Arial" w:hAnsi="Arial" w:cs="Arial"/>
          <w:b/>
          <w:bCs/>
          <w:sz w:val="24"/>
          <w:szCs w:val="24"/>
        </w:rPr>
      </w:pPr>
    </w:p>
    <w:p w14:paraId="670424D1" w14:textId="77777777" w:rsidR="00FC150A" w:rsidRDefault="00FC150A" w:rsidP="005539C9">
      <w:pPr>
        <w:spacing w:line="360" w:lineRule="auto"/>
        <w:ind w:firstLine="720"/>
        <w:jc w:val="both"/>
        <w:rPr>
          <w:rFonts w:ascii="Arial" w:hAnsi="Arial" w:cs="Arial"/>
          <w:b/>
          <w:bCs/>
          <w:sz w:val="24"/>
          <w:szCs w:val="24"/>
        </w:rPr>
      </w:pPr>
    </w:p>
    <w:p w14:paraId="58BEED98" w14:textId="77777777" w:rsidR="00FC150A" w:rsidRDefault="00FC150A" w:rsidP="005539C9">
      <w:pPr>
        <w:spacing w:line="360" w:lineRule="auto"/>
        <w:ind w:firstLine="720"/>
        <w:jc w:val="both"/>
        <w:rPr>
          <w:rFonts w:ascii="Arial" w:hAnsi="Arial" w:cs="Arial"/>
          <w:b/>
          <w:bCs/>
          <w:sz w:val="24"/>
          <w:szCs w:val="24"/>
        </w:rPr>
      </w:pPr>
    </w:p>
    <w:p w14:paraId="37E15673" w14:textId="77777777" w:rsidR="00FC150A" w:rsidRDefault="00FC150A" w:rsidP="005539C9">
      <w:pPr>
        <w:spacing w:line="360" w:lineRule="auto"/>
        <w:ind w:firstLine="720"/>
        <w:jc w:val="both"/>
        <w:rPr>
          <w:rFonts w:ascii="Arial" w:hAnsi="Arial" w:cs="Arial"/>
          <w:b/>
          <w:bCs/>
          <w:sz w:val="24"/>
          <w:szCs w:val="24"/>
        </w:rPr>
      </w:pPr>
    </w:p>
    <w:p w14:paraId="4F8149C3" w14:textId="77777777" w:rsidR="00FC150A" w:rsidRDefault="00FC150A" w:rsidP="005539C9">
      <w:pPr>
        <w:spacing w:line="360" w:lineRule="auto"/>
        <w:ind w:firstLine="720"/>
        <w:jc w:val="both"/>
        <w:rPr>
          <w:rFonts w:ascii="Arial" w:hAnsi="Arial" w:cs="Arial"/>
          <w:b/>
          <w:bCs/>
          <w:sz w:val="24"/>
          <w:szCs w:val="24"/>
        </w:rPr>
      </w:pPr>
    </w:p>
    <w:p w14:paraId="122BD5BA" w14:textId="77777777" w:rsidR="00FC150A" w:rsidRDefault="00FC150A" w:rsidP="005539C9">
      <w:pPr>
        <w:spacing w:line="360" w:lineRule="auto"/>
        <w:ind w:firstLine="720"/>
        <w:jc w:val="both"/>
        <w:rPr>
          <w:rFonts w:ascii="Arial" w:hAnsi="Arial" w:cs="Arial"/>
          <w:b/>
          <w:bCs/>
          <w:sz w:val="24"/>
          <w:szCs w:val="24"/>
        </w:rPr>
      </w:pPr>
    </w:p>
    <w:p w14:paraId="0A1B441B" w14:textId="77777777" w:rsidR="00FC150A" w:rsidRDefault="00FC150A" w:rsidP="005539C9">
      <w:pPr>
        <w:spacing w:line="360" w:lineRule="auto"/>
        <w:ind w:firstLine="720"/>
        <w:jc w:val="both"/>
        <w:rPr>
          <w:rFonts w:ascii="Arial" w:hAnsi="Arial" w:cs="Arial"/>
          <w:b/>
          <w:bCs/>
          <w:sz w:val="24"/>
          <w:szCs w:val="24"/>
        </w:rPr>
      </w:pPr>
    </w:p>
    <w:p w14:paraId="37745C97" w14:textId="77777777" w:rsidR="00FC150A" w:rsidRDefault="00FC150A" w:rsidP="005539C9">
      <w:pPr>
        <w:spacing w:line="360" w:lineRule="auto"/>
        <w:ind w:firstLine="720"/>
        <w:jc w:val="both"/>
        <w:rPr>
          <w:rFonts w:ascii="Arial" w:hAnsi="Arial" w:cs="Arial"/>
          <w:b/>
          <w:bCs/>
          <w:sz w:val="24"/>
          <w:szCs w:val="24"/>
        </w:rPr>
      </w:pPr>
    </w:p>
    <w:p w14:paraId="5204859C" w14:textId="77777777" w:rsidR="00FC150A" w:rsidRDefault="00FC150A" w:rsidP="005539C9">
      <w:pPr>
        <w:spacing w:line="360" w:lineRule="auto"/>
        <w:ind w:firstLine="720"/>
        <w:jc w:val="both"/>
        <w:rPr>
          <w:rFonts w:ascii="Arial" w:hAnsi="Arial" w:cs="Arial"/>
          <w:b/>
          <w:bCs/>
          <w:sz w:val="24"/>
          <w:szCs w:val="24"/>
        </w:rPr>
      </w:pPr>
    </w:p>
    <w:p w14:paraId="50F3179F" w14:textId="77777777" w:rsidR="00FC150A" w:rsidRDefault="00FC150A" w:rsidP="005539C9">
      <w:pPr>
        <w:spacing w:line="360" w:lineRule="auto"/>
        <w:ind w:firstLine="720"/>
        <w:jc w:val="both"/>
        <w:rPr>
          <w:rFonts w:ascii="Arial" w:hAnsi="Arial" w:cs="Arial"/>
          <w:b/>
          <w:bCs/>
          <w:sz w:val="24"/>
          <w:szCs w:val="24"/>
        </w:rPr>
      </w:pPr>
    </w:p>
    <w:p w14:paraId="55EF6AED" w14:textId="77777777" w:rsidR="00FC150A" w:rsidRDefault="00FC150A" w:rsidP="008D0AD7">
      <w:pPr>
        <w:spacing w:line="360" w:lineRule="auto"/>
        <w:jc w:val="both"/>
        <w:rPr>
          <w:rFonts w:ascii="Arial" w:hAnsi="Arial" w:cs="Arial"/>
          <w:b/>
          <w:bCs/>
          <w:sz w:val="24"/>
          <w:szCs w:val="24"/>
        </w:rPr>
      </w:pPr>
    </w:p>
    <w:p w14:paraId="0EC2EA78" w14:textId="77777777" w:rsidR="007B723C" w:rsidRPr="007B723C" w:rsidRDefault="008A30ED" w:rsidP="007B723C">
      <w:pPr>
        <w:jc w:val="both"/>
        <w:rPr>
          <w:rFonts w:ascii="Arial" w:hAnsi="Arial" w:cs="Arial"/>
          <w:sz w:val="24"/>
          <w:szCs w:val="24"/>
        </w:rPr>
      </w:pPr>
      <w:r w:rsidRPr="008A30ED">
        <w:rPr>
          <w:rFonts w:ascii="Arial" w:hAnsi="Arial" w:cs="Arial"/>
          <w:b/>
          <w:bCs/>
          <w:sz w:val="24"/>
          <w:szCs w:val="24"/>
        </w:rPr>
        <w:lastRenderedPageBreak/>
        <w:t xml:space="preserve">References: </w:t>
      </w:r>
    </w:p>
    <w:p w14:paraId="2A1C0B5D" w14:textId="77777777" w:rsidR="00DF38C7" w:rsidRDefault="00DF38C7" w:rsidP="007B723C">
      <w:pPr>
        <w:jc w:val="both"/>
        <w:rPr>
          <w:rFonts w:ascii="Arial" w:hAnsi="Arial" w:cs="Arial"/>
          <w:sz w:val="24"/>
          <w:szCs w:val="24"/>
        </w:rPr>
      </w:pPr>
    </w:p>
    <w:p w14:paraId="11C1D1C6" w14:textId="3F3C3280" w:rsidR="00EF1DE9" w:rsidRPr="007B723C" w:rsidRDefault="00EF1DE9" w:rsidP="00361166">
      <w:pPr>
        <w:jc w:val="both"/>
        <w:rPr>
          <w:rFonts w:ascii="Arial" w:hAnsi="Arial" w:cs="Arial"/>
          <w:sz w:val="24"/>
          <w:szCs w:val="24"/>
        </w:rPr>
      </w:pPr>
      <w:r w:rsidRPr="007B723C">
        <w:rPr>
          <w:rFonts w:ascii="Arial" w:hAnsi="Arial" w:cs="Arial"/>
          <w:sz w:val="24"/>
          <w:szCs w:val="24"/>
        </w:rPr>
        <w:t>Africa Hotel Report (2022)</w:t>
      </w:r>
      <w:r w:rsidR="007B723C" w:rsidRPr="007B723C">
        <w:rPr>
          <w:rFonts w:ascii="Arial" w:eastAsia="Times New Roman" w:hAnsi="Arial" w:cs="Arial"/>
          <w:kern w:val="36"/>
          <w:sz w:val="24"/>
          <w:szCs w:val="24"/>
          <w:lang w:eastAsia="en-GB"/>
          <w14:ligatures w14:val="none"/>
        </w:rPr>
        <w:t xml:space="preserve"> Hilton’s Global Expansion In 2023: New Hilton Properties In EMEA</w:t>
      </w:r>
      <w:r w:rsidR="007B723C">
        <w:rPr>
          <w:rFonts w:ascii="Arial" w:eastAsia="Times New Roman" w:hAnsi="Arial" w:cs="Arial"/>
          <w:kern w:val="36"/>
          <w:sz w:val="24"/>
          <w:szCs w:val="24"/>
          <w:lang w:eastAsia="en-GB"/>
          <w14:ligatures w14:val="none"/>
        </w:rPr>
        <w:t>. 2</w:t>
      </w:r>
      <w:r w:rsidR="001309AD">
        <w:rPr>
          <w:rFonts w:ascii="Arial" w:eastAsia="Times New Roman" w:hAnsi="Arial" w:cs="Arial"/>
          <w:kern w:val="36"/>
          <w:sz w:val="24"/>
          <w:szCs w:val="24"/>
          <w:lang w:eastAsia="en-GB"/>
          <w14:ligatures w14:val="none"/>
        </w:rPr>
        <w:t>7</w:t>
      </w:r>
      <w:r w:rsidR="001309AD" w:rsidRPr="001309AD">
        <w:rPr>
          <w:rFonts w:ascii="Arial" w:eastAsia="Times New Roman" w:hAnsi="Arial" w:cs="Arial"/>
          <w:kern w:val="36"/>
          <w:sz w:val="24"/>
          <w:szCs w:val="24"/>
          <w:vertAlign w:val="superscript"/>
          <w:lang w:eastAsia="en-GB"/>
          <w14:ligatures w14:val="none"/>
        </w:rPr>
        <w:t>th</w:t>
      </w:r>
      <w:r w:rsidR="001309AD">
        <w:rPr>
          <w:rFonts w:ascii="Arial" w:eastAsia="Times New Roman" w:hAnsi="Arial" w:cs="Arial"/>
          <w:kern w:val="36"/>
          <w:sz w:val="24"/>
          <w:szCs w:val="24"/>
          <w:lang w:eastAsia="en-GB"/>
          <w14:ligatures w14:val="none"/>
        </w:rPr>
        <w:t xml:space="preserve"> Dec. Available at: https://</w:t>
      </w:r>
      <w:r w:rsidR="00DF38C7" w:rsidRPr="00DF38C7">
        <w:t xml:space="preserve"> </w:t>
      </w:r>
      <w:r w:rsidR="00DF38C7" w:rsidRPr="00DF38C7">
        <w:rPr>
          <w:rFonts w:ascii="Arial" w:eastAsia="Times New Roman" w:hAnsi="Arial" w:cs="Arial"/>
          <w:kern w:val="36"/>
          <w:sz w:val="24"/>
          <w:szCs w:val="24"/>
          <w:lang w:eastAsia="en-GB"/>
          <w14:ligatures w14:val="none"/>
        </w:rPr>
        <w:t>africahotelreport.com/23-hottest-hilton-properties-opening-in-2023/</w:t>
      </w:r>
      <w:r w:rsidR="00DF38C7">
        <w:rPr>
          <w:rFonts w:ascii="Arial" w:eastAsia="Times New Roman" w:hAnsi="Arial" w:cs="Arial"/>
          <w:kern w:val="36"/>
          <w:sz w:val="24"/>
          <w:szCs w:val="24"/>
          <w:lang w:eastAsia="en-GB"/>
          <w14:ligatures w14:val="none"/>
        </w:rPr>
        <w:t xml:space="preserve"> (accessed: 05.11.2023)</w:t>
      </w:r>
    </w:p>
    <w:p w14:paraId="75CF15FC" w14:textId="77777777" w:rsidR="00B75F6E" w:rsidRDefault="00B75F6E" w:rsidP="00B75F6E">
      <w:pPr>
        <w:spacing w:line="259" w:lineRule="auto"/>
        <w:rPr>
          <w:rFonts w:ascii="Arial" w:hAnsi="Arial" w:cs="Arial"/>
          <w:color w:val="222222"/>
          <w:sz w:val="20"/>
          <w:szCs w:val="20"/>
          <w:shd w:val="clear" w:color="auto" w:fill="FFFFFF"/>
        </w:rPr>
      </w:pPr>
    </w:p>
    <w:p w14:paraId="0B710531" w14:textId="1CA309D9" w:rsidR="009C15BE" w:rsidRDefault="00B75F6E" w:rsidP="00B75F6E">
      <w:pPr>
        <w:spacing w:line="259" w:lineRule="auto"/>
        <w:rPr>
          <w:rFonts w:ascii="Arial" w:hAnsi="Arial" w:cs="Arial"/>
          <w:sz w:val="24"/>
          <w:szCs w:val="24"/>
          <w:shd w:val="clear" w:color="auto" w:fill="FFFFFF"/>
        </w:rPr>
      </w:pPr>
      <w:r w:rsidRPr="00B75F6E">
        <w:rPr>
          <w:rFonts w:ascii="Arial" w:hAnsi="Arial" w:cs="Arial"/>
          <w:sz w:val="24"/>
          <w:szCs w:val="24"/>
          <w:shd w:val="clear" w:color="auto" w:fill="FFFFFF"/>
        </w:rPr>
        <w:t xml:space="preserve">Akpa, V. O., </w:t>
      </w:r>
      <w:proofErr w:type="spellStart"/>
      <w:r w:rsidRPr="00B75F6E">
        <w:rPr>
          <w:rFonts w:ascii="Arial" w:hAnsi="Arial" w:cs="Arial"/>
          <w:sz w:val="24"/>
          <w:szCs w:val="24"/>
          <w:shd w:val="clear" w:color="auto" w:fill="FFFFFF"/>
        </w:rPr>
        <w:t>Asikhia</w:t>
      </w:r>
      <w:proofErr w:type="spellEnd"/>
      <w:r w:rsidRPr="00B75F6E">
        <w:rPr>
          <w:rFonts w:ascii="Arial" w:hAnsi="Arial" w:cs="Arial"/>
          <w:sz w:val="24"/>
          <w:szCs w:val="24"/>
          <w:shd w:val="clear" w:color="auto" w:fill="FFFFFF"/>
        </w:rPr>
        <w:t>, O. U., &amp; Nneji, N. E. (2021) 'Organizational culture and organizational performance: A review of literature'. </w:t>
      </w:r>
      <w:r w:rsidRPr="00B75F6E">
        <w:rPr>
          <w:rFonts w:ascii="Arial" w:hAnsi="Arial" w:cs="Arial"/>
          <w:i/>
          <w:iCs/>
          <w:sz w:val="24"/>
          <w:szCs w:val="24"/>
          <w:shd w:val="clear" w:color="auto" w:fill="FFFFFF"/>
        </w:rPr>
        <w:t>International Journal of Advances in Engineering and Management</w:t>
      </w:r>
      <w:r w:rsidRPr="00B75F6E">
        <w:rPr>
          <w:rFonts w:ascii="Arial" w:hAnsi="Arial" w:cs="Arial"/>
          <w:sz w:val="24"/>
          <w:szCs w:val="24"/>
          <w:shd w:val="clear" w:color="auto" w:fill="FFFFFF"/>
        </w:rPr>
        <w:t>, </w:t>
      </w:r>
      <w:r w:rsidRPr="00B75F6E">
        <w:rPr>
          <w:rFonts w:ascii="Arial" w:hAnsi="Arial" w:cs="Arial"/>
          <w:i/>
          <w:iCs/>
          <w:sz w:val="24"/>
          <w:szCs w:val="24"/>
          <w:shd w:val="clear" w:color="auto" w:fill="FFFFFF"/>
        </w:rPr>
        <w:t>3</w:t>
      </w:r>
      <w:r w:rsidRPr="00B75F6E">
        <w:rPr>
          <w:rFonts w:ascii="Arial" w:hAnsi="Arial" w:cs="Arial"/>
          <w:sz w:val="24"/>
          <w:szCs w:val="24"/>
          <w:shd w:val="clear" w:color="auto" w:fill="FFFFFF"/>
        </w:rPr>
        <w:t xml:space="preserve">(1), 361-372. </w:t>
      </w:r>
      <w:r w:rsidRPr="00B75F6E">
        <w:rPr>
          <w:rFonts w:ascii="Arial" w:hAnsi="Arial" w:cs="Arial"/>
          <w:sz w:val="24"/>
          <w:szCs w:val="24"/>
        </w:rPr>
        <w:t>DOI: 10.35629/5252-0301361372. Available at: https://ijaem.net/issue_dcp/Organizational%20Culture%20and%20Organizational%20Performance%20%20A%20Review%20of%20Literature.pdf</w:t>
      </w:r>
      <w:r w:rsidRPr="00B75F6E">
        <w:rPr>
          <w:rFonts w:ascii="Arial" w:hAnsi="Arial" w:cs="Arial"/>
          <w:sz w:val="24"/>
          <w:szCs w:val="24"/>
          <w:shd w:val="clear" w:color="auto" w:fill="FFFFFF"/>
        </w:rPr>
        <w:t xml:space="preserve"> (accessed: </w:t>
      </w:r>
      <w:r>
        <w:rPr>
          <w:rFonts w:ascii="Arial" w:hAnsi="Arial" w:cs="Arial"/>
          <w:sz w:val="24"/>
          <w:szCs w:val="24"/>
          <w:shd w:val="clear" w:color="auto" w:fill="FFFFFF"/>
        </w:rPr>
        <w:t>1</w:t>
      </w:r>
      <w:r w:rsidR="00E07F7F">
        <w:rPr>
          <w:rFonts w:ascii="Arial" w:hAnsi="Arial" w:cs="Arial"/>
          <w:sz w:val="24"/>
          <w:szCs w:val="24"/>
          <w:shd w:val="clear" w:color="auto" w:fill="FFFFFF"/>
        </w:rPr>
        <w:t>9</w:t>
      </w:r>
      <w:r w:rsidRPr="00B75F6E">
        <w:rPr>
          <w:rFonts w:ascii="Arial" w:hAnsi="Arial" w:cs="Arial"/>
          <w:sz w:val="24"/>
          <w:szCs w:val="24"/>
          <w:shd w:val="clear" w:color="auto" w:fill="FFFFFF"/>
        </w:rPr>
        <w:t>.1</w:t>
      </w:r>
      <w:r w:rsidR="00E07F7F">
        <w:rPr>
          <w:rFonts w:ascii="Arial" w:hAnsi="Arial" w:cs="Arial"/>
          <w:sz w:val="24"/>
          <w:szCs w:val="24"/>
          <w:shd w:val="clear" w:color="auto" w:fill="FFFFFF"/>
        </w:rPr>
        <w:t>0</w:t>
      </w:r>
      <w:r w:rsidRPr="00B75F6E">
        <w:rPr>
          <w:rFonts w:ascii="Arial" w:hAnsi="Arial" w:cs="Arial"/>
          <w:sz w:val="24"/>
          <w:szCs w:val="24"/>
          <w:shd w:val="clear" w:color="auto" w:fill="FFFFFF"/>
        </w:rPr>
        <w:t>.2023)</w:t>
      </w:r>
    </w:p>
    <w:p w14:paraId="71957DD2" w14:textId="77777777" w:rsidR="00C40154" w:rsidRDefault="00C40154" w:rsidP="00B75F6E">
      <w:pPr>
        <w:spacing w:line="259" w:lineRule="auto"/>
        <w:rPr>
          <w:rFonts w:ascii="Arial" w:hAnsi="Arial" w:cs="Arial"/>
          <w:sz w:val="24"/>
          <w:szCs w:val="24"/>
          <w:shd w:val="clear" w:color="auto" w:fill="FFFFFF"/>
        </w:rPr>
      </w:pPr>
    </w:p>
    <w:p w14:paraId="15EA5EF0" w14:textId="77777777" w:rsidR="0091303F" w:rsidRDefault="00C40154" w:rsidP="0091303F">
      <w:pPr>
        <w:spacing w:line="259" w:lineRule="auto"/>
        <w:rPr>
          <w:rFonts w:ascii="Arial" w:hAnsi="Arial" w:cs="Arial"/>
          <w:sz w:val="24"/>
          <w:szCs w:val="24"/>
          <w:shd w:val="clear" w:color="auto" w:fill="FFFFFF"/>
        </w:rPr>
      </w:pPr>
      <w:r w:rsidRPr="00C40154">
        <w:rPr>
          <w:rFonts w:ascii="Arial" w:hAnsi="Arial" w:cs="Arial"/>
          <w:sz w:val="24"/>
          <w:szCs w:val="24"/>
          <w:shd w:val="clear" w:color="auto" w:fill="FFFFFF"/>
        </w:rPr>
        <w:t>Alassaf, D. </w:t>
      </w:r>
      <w:r w:rsidRPr="00C40154">
        <w:rPr>
          <w:rFonts w:ascii="Arial" w:hAnsi="Arial" w:cs="Arial"/>
          <w:i/>
          <w:iCs/>
          <w:sz w:val="24"/>
          <w:szCs w:val="24"/>
          <w:shd w:val="clear" w:color="auto" w:fill="FFFFFF"/>
        </w:rPr>
        <w:t>et al.</w:t>
      </w:r>
      <w:r w:rsidRPr="00C40154">
        <w:rPr>
          <w:rFonts w:ascii="Arial" w:hAnsi="Arial" w:cs="Arial"/>
          <w:sz w:val="24"/>
          <w:szCs w:val="24"/>
          <w:shd w:val="clear" w:color="auto" w:fill="FFFFFF"/>
        </w:rPr>
        <w:t> (2020) ‘The impact of open-border organization culture and employees’ knowledge, attitudes, and rewards with regards to open innovation: an empirical study’, </w:t>
      </w:r>
      <w:r w:rsidRPr="00C40154">
        <w:rPr>
          <w:rFonts w:ascii="Arial" w:hAnsi="Arial" w:cs="Arial"/>
          <w:i/>
          <w:iCs/>
          <w:sz w:val="24"/>
          <w:szCs w:val="24"/>
          <w:shd w:val="clear" w:color="auto" w:fill="FFFFFF"/>
        </w:rPr>
        <w:t>Journal of knowledge management</w:t>
      </w:r>
      <w:r w:rsidRPr="00C40154">
        <w:rPr>
          <w:rFonts w:ascii="Arial" w:hAnsi="Arial" w:cs="Arial"/>
          <w:sz w:val="24"/>
          <w:szCs w:val="24"/>
          <w:shd w:val="clear" w:color="auto" w:fill="FFFFFF"/>
        </w:rPr>
        <w:t xml:space="preserve">, 24(9), pp. 2273–2297. Available at: </w:t>
      </w:r>
      <w:hyperlink r:id="rId7" w:history="1">
        <w:r w:rsidRPr="00C40154">
          <w:rPr>
            <w:rStyle w:val="Hyperlink"/>
            <w:rFonts w:ascii="Arial" w:hAnsi="Arial" w:cs="Arial"/>
            <w:color w:val="auto"/>
            <w:sz w:val="24"/>
            <w:szCs w:val="24"/>
            <w:u w:val="none"/>
            <w:shd w:val="clear" w:color="auto" w:fill="FFFFFF"/>
          </w:rPr>
          <w:t>https://doi.org/10.1108/JKM-02-2020-0122</w:t>
        </w:r>
      </w:hyperlink>
      <w:r w:rsidRPr="00C40154">
        <w:rPr>
          <w:rFonts w:ascii="Arial" w:hAnsi="Arial" w:cs="Arial"/>
          <w:sz w:val="24"/>
          <w:szCs w:val="24"/>
          <w:shd w:val="clear" w:color="auto" w:fill="FFFFFF"/>
        </w:rPr>
        <w:t xml:space="preserve"> (accessed: 30.10.2023)</w:t>
      </w:r>
    </w:p>
    <w:p w14:paraId="15348784" w14:textId="77777777" w:rsidR="0091303F" w:rsidRDefault="0091303F" w:rsidP="0091303F">
      <w:pPr>
        <w:spacing w:line="259" w:lineRule="auto"/>
        <w:rPr>
          <w:rFonts w:ascii="Arial" w:hAnsi="Arial" w:cs="Arial"/>
          <w:sz w:val="24"/>
          <w:szCs w:val="24"/>
          <w:shd w:val="clear" w:color="auto" w:fill="FFFFFF"/>
        </w:rPr>
      </w:pPr>
    </w:p>
    <w:p w14:paraId="5D8ADEC3" w14:textId="2F9BEE27" w:rsidR="0091303F" w:rsidRPr="00381A11" w:rsidRDefault="009C15BE" w:rsidP="0091303F">
      <w:pPr>
        <w:spacing w:line="259" w:lineRule="auto"/>
        <w:rPr>
          <w:rFonts w:ascii="Arial" w:hAnsi="Arial" w:cs="Arial"/>
          <w:color w:val="000000" w:themeColor="text1"/>
          <w:sz w:val="24"/>
          <w:szCs w:val="24"/>
          <w:shd w:val="clear" w:color="auto" w:fill="FFFFFF"/>
        </w:rPr>
      </w:pPr>
      <w:r w:rsidRPr="00381A11">
        <w:rPr>
          <w:rFonts w:ascii="Arial" w:hAnsi="Arial" w:cs="Arial"/>
          <w:color w:val="000000" w:themeColor="text1"/>
          <w:sz w:val="24"/>
          <w:szCs w:val="24"/>
          <w:shd w:val="clear" w:color="auto" w:fill="FFFFFF"/>
        </w:rPr>
        <w:t xml:space="preserve">Ao, Y. (2023) </w:t>
      </w:r>
      <w:r w:rsidR="0091303F" w:rsidRPr="00381A11">
        <w:rPr>
          <w:rFonts w:ascii="Arial" w:hAnsi="Arial" w:cs="Arial"/>
          <w:color w:val="000000" w:themeColor="text1"/>
          <w:sz w:val="24"/>
          <w:szCs w:val="24"/>
          <w:shd w:val="clear" w:color="auto" w:fill="FFFFFF"/>
        </w:rPr>
        <w:t>'</w:t>
      </w:r>
      <w:r w:rsidR="0091303F" w:rsidRPr="00381A11">
        <w:rPr>
          <w:rFonts w:ascii="Arial" w:eastAsia="Times New Roman" w:hAnsi="Arial" w:cs="Arial"/>
          <w:color w:val="000000" w:themeColor="text1"/>
          <w:kern w:val="0"/>
          <w:sz w:val="24"/>
          <w:szCs w:val="24"/>
          <w:bdr w:val="none" w:sz="0" w:space="0" w:color="auto" w:frame="1"/>
          <w:lang w:eastAsia="en-GB"/>
          <w14:ligatures w14:val="none"/>
        </w:rPr>
        <w:t xml:space="preserve">Hilton bets on China’s middle class as </w:t>
      </w:r>
      <w:proofErr w:type="gramStart"/>
      <w:r w:rsidR="0091303F" w:rsidRPr="00381A11">
        <w:rPr>
          <w:rFonts w:ascii="Arial" w:eastAsia="Times New Roman" w:hAnsi="Arial" w:cs="Arial"/>
          <w:color w:val="000000" w:themeColor="text1"/>
          <w:kern w:val="0"/>
          <w:sz w:val="24"/>
          <w:szCs w:val="24"/>
          <w:bdr w:val="none" w:sz="0" w:space="0" w:color="auto" w:frame="1"/>
          <w:lang w:eastAsia="en-GB"/>
          <w14:ligatures w14:val="none"/>
        </w:rPr>
        <w:t>it</w:t>
      </w:r>
      <w:proofErr w:type="gramEnd"/>
      <w:r w:rsidR="0091303F" w:rsidRPr="00381A11">
        <w:rPr>
          <w:rFonts w:ascii="Arial" w:eastAsia="Times New Roman" w:hAnsi="Arial" w:cs="Arial"/>
          <w:color w:val="000000" w:themeColor="text1"/>
          <w:kern w:val="0"/>
          <w:sz w:val="24"/>
          <w:szCs w:val="24"/>
          <w:bdr w:val="none" w:sz="0" w:space="0" w:color="auto" w:frame="1"/>
          <w:lang w:eastAsia="en-GB"/>
          <w14:ligatures w14:val="none"/>
        </w:rPr>
        <w:t xml:space="preserve"> eyes about 730 hotels in next 10 years'</w:t>
      </w:r>
      <w:r w:rsidR="006F5A8E" w:rsidRPr="00381A11">
        <w:rPr>
          <w:rFonts w:ascii="Arial" w:eastAsia="Times New Roman" w:hAnsi="Arial" w:cs="Arial"/>
          <w:color w:val="000000" w:themeColor="text1"/>
          <w:kern w:val="0"/>
          <w:sz w:val="24"/>
          <w:szCs w:val="24"/>
          <w:bdr w:val="none" w:sz="0" w:space="0" w:color="auto" w:frame="1"/>
          <w:lang w:eastAsia="en-GB"/>
          <w14:ligatures w14:val="none"/>
        </w:rPr>
        <w:t xml:space="preserve">. </w:t>
      </w:r>
      <w:r w:rsidR="006F5A8E" w:rsidRPr="00381A11">
        <w:rPr>
          <w:rFonts w:ascii="Arial" w:eastAsia="Times New Roman" w:hAnsi="Arial" w:cs="Arial"/>
          <w:i/>
          <w:iCs/>
          <w:color w:val="000000" w:themeColor="text1"/>
          <w:kern w:val="0"/>
          <w:sz w:val="24"/>
          <w:szCs w:val="24"/>
          <w:bdr w:val="none" w:sz="0" w:space="0" w:color="auto" w:frame="1"/>
          <w:lang w:eastAsia="en-GB"/>
          <w14:ligatures w14:val="none"/>
        </w:rPr>
        <w:t>South China Morning Post</w:t>
      </w:r>
      <w:r w:rsidR="006F5A8E" w:rsidRPr="00381A11">
        <w:rPr>
          <w:rFonts w:ascii="Arial" w:eastAsia="Times New Roman" w:hAnsi="Arial" w:cs="Arial"/>
          <w:color w:val="000000" w:themeColor="text1"/>
          <w:kern w:val="0"/>
          <w:sz w:val="24"/>
          <w:szCs w:val="24"/>
          <w:bdr w:val="none" w:sz="0" w:space="0" w:color="auto" w:frame="1"/>
          <w:lang w:eastAsia="en-GB"/>
          <w14:ligatures w14:val="none"/>
        </w:rPr>
        <w:t>. Available at: https://</w:t>
      </w:r>
      <w:r w:rsidR="00381A11" w:rsidRPr="00381A11">
        <w:rPr>
          <w:color w:val="000000" w:themeColor="text1"/>
        </w:rPr>
        <w:t xml:space="preserve"> </w:t>
      </w:r>
      <w:hyperlink r:id="rId8" w:history="1">
        <w:r w:rsidR="00381A11" w:rsidRPr="00381A11">
          <w:rPr>
            <w:rStyle w:val="Hyperlink"/>
            <w:rFonts w:ascii="Arial" w:eastAsia="Times New Roman" w:hAnsi="Arial" w:cs="Arial"/>
            <w:color w:val="000000" w:themeColor="text1"/>
            <w:kern w:val="0"/>
            <w:sz w:val="24"/>
            <w:szCs w:val="24"/>
            <w:u w:val="none"/>
            <w:bdr w:val="none" w:sz="0" w:space="0" w:color="auto" w:frame="1"/>
            <w:lang w:eastAsia="en-GB"/>
            <w14:ligatures w14:val="none"/>
          </w:rPr>
          <w:t>www.scmp.com/business/china-business/article/3231478/hilton-bets-chinas-middle-class-it-eyes-about-730-hotels-next-10-years</w:t>
        </w:r>
      </w:hyperlink>
      <w:r w:rsidR="00381A11" w:rsidRPr="00381A11">
        <w:rPr>
          <w:rFonts w:ascii="Arial" w:eastAsia="Times New Roman" w:hAnsi="Arial" w:cs="Arial"/>
          <w:color w:val="000000" w:themeColor="text1"/>
          <w:kern w:val="0"/>
          <w:sz w:val="24"/>
          <w:szCs w:val="24"/>
          <w:bdr w:val="none" w:sz="0" w:space="0" w:color="auto" w:frame="1"/>
          <w:lang w:eastAsia="en-GB"/>
          <w14:ligatures w14:val="none"/>
        </w:rPr>
        <w:t xml:space="preserve"> (accessed: 07.11.2023)</w:t>
      </w:r>
    </w:p>
    <w:p w14:paraId="3FC0CF5E" w14:textId="77777777" w:rsidR="00C917A6" w:rsidRDefault="00C917A6" w:rsidP="00B75F6E">
      <w:pPr>
        <w:spacing w:line="259" w:lineRule="auto"/>
        <w:rPr>
          <w:rFonts w:ascii="Arial" w:hAnsi="Arial" w:cs="Arial"/>
          <w:sz w:val="24"/>
          <w:szCs w:val="24"/>
          <w:shd w:val="clear" w:color="auto" w:fill="FFFFFF"/>
        </w:rPr>
      </w:pPr>
    </w:p>
    <w:p w14:paraId="5DD5984F" w14:textId="681D2C54" w:rsidR="002C7641" w:rsidRPr="00C40154" w:rsidRDefault="003B1B2E" w:rsidP="003B1B2E">
      <w:pPr>
        <w:spacing w:line="360" w:lineRule="auto"/>
        <w:jc w:val="both"/>
        <w:rPr>
          <w:rFonts w:ascii="Arial" w:hAnsi="Arial" w:cs="Arial"/>
          <w:sz w:val="24"/>
          <w:szCs w:val="24"/>
          <w:shd w:val="clear" w:color="auto" w:fill="FFFFFF"/>
        </w:rPr>
      </w:pPr>
      <w:proofErr w:type="spellStart"/>
      <w:r w:rsidRPr="003B1B2E">
        <w:rPr>
          <w:rFonts w:ascii="Arial" w:hAnsi="Arial" w:cs="Arial"/>
          <w:sz w:val="24"/>
          <w:szCs w:val="24"/>
          <w:shd w:val="clear" w:color="auto" w:fill="FFFFFF"/>
        </w:rPr>
        <w:t>Bloisi</w:t>
      </w:r>
      <w:proofErr w:type="spellEnd"/>
      <w:r w:rsidRPr="003B1B2E">
        <w:rPr>
          <w:rFonts w:ascii="Arial" w:hAnsi="Arial" w:cs="Arial"/>
          <w:sz w:val="24"/>
          <w:szCs w:val="24"/>
          <w:shd w:val="clear" w:color="auto" w:fill="FFFFFF"/>
        </w:rPr>
        <w:t>, W., Cook, C.W. and Hunsaker, P.L. (2007) </w:t>
      </w:r>
      <w:r w:rsidRPr="003B1B2E">
        <w:rPr>
          <w:rFonts w:ascii="Arial" w:hAnsi="Arial" w:cs="Arial"/>
          <w:i/>
          <w:iCs/>
          <w:sz w:val="24"/>
          <w:szCs w:val="24"/>
          <w:shd w:val="clear" w:color="auto" w:fill="FFFFFF"/>
        </w:rPr>
        <w:t>Management and organisational behaviour</w:t>
      </w:r>
      <w:r w:rsidRPr="003B1B2E">
        <w:rPr>
          <w:rFonts w:ascii="Arial" w:hAnsi="Arial" w:cs="Arial"/>
          <w:sz w:val="24"/>
          <w:szCs w:val="24"/>
          <w:shd w:val="clear" w:color="auto" w:fill="FFFFFF"/>
        </w:rPr>
        <w:t>. 2nd European ed. Maidenhead: McGraw-Hill Education.</w:t>
      </w:r>
    </w:p>
    <w:p w14:paraId="62FD899D" w14:textId="118081CA" w:rsidR="002C7641" w:rsidRDefault="002C7641" w:rsidP="002319E8">
      <w:pPr>
        <w:pStyle w:val="textrootis73u"/>
        <w:spacing w:before="0" w:beforeAutospacing="0" w:after="0" w:afterAutospacing="0" w:line="390" w:lineRule="atLeast"/>
        <w:rPr>
          <w:rFonts w:ascii="Arial" w:hAnsi="Arial" w:cs="Arial"/>
        </w:rPr>
      </w:pPr>
      <w:r w:rsidRPr="002319E8">
        <w:rPr>
          <w:rFonts w:ascii="Arial" w:hAnsi="Arial" w:cs="Arial"/>
          <w:shd w:val="clear" w:color="auto" w:fill="FFFFFF"/>
        </w:rPr>
        <w:t xml:space="preserve">Bora, S. (2015) </w:t>
      </w:r>
      <w:r w:rsidR="00FB4DAE">
        <w:rPr>
          <w:rFonts w:ascii="Arial" w:hAnsi="Arial" w:cs="Arial"/>
          <w:shd w:val="clear" w:color="auto" w:fill="FFFFFF"/>
        </w:rPr>
        <w:t>'</w:t>
      </w:r>
      <w:r w:rsidR="002319E8" w:rsidRPr="002319E8">
        <w:rPr>
          <w:rFonts w:ascii="Arial" w:hAnsi="Arial" w:cs="Arial"/>
          <w:color w:val="000000"/>
        </w:rPr>
        <w:t>A presentation on the Hilton Hotels and Resorts. A tourism and Hospitality industry project</w:t>
      </w:r>
      <w:r w:rsidR="00FB4DAE">
        <w:rPr>
          <w:rFonts w:ascii="Arial" w:hAnsi="Arial" w:cs="Arial"/>
          <w:color w:val="000000"/>
        </w:rPr>
        <w:t>'</w:t>
      </w:r>
      <w:r w:rsidR="002319E8">
        <w:rPr>
          <w:rFonts w:ascii="Arial" w:hAnsi="Arial" w:cs="Arial"/>
          <w:color w:val="000000"/>
        </w:rPr>
        <w:t xml:space="preserve">. </w:t>
      </w:r>
      <w:r w:rsidR="00A1541B" w:rsidRPr="00FB4DAE">
        <w:rPr>
          <w:rFonts w:ascii="Arial" w:hAnsi="Arial" w:cs="Arial"/>
          <w:i/>
          <w:iCs/>
          <w:color w:val="000000"/>
        </w:rPr>
        <w:t>SlideShare.</w:t>
      </w:r>
      <w:r w:rsidR="00A1541B">
        <w:rPr>
          <w:rFonts w:ascii="Arial" w:hAnsi="Arial" w:cs="Arial"/>
          <w:color w:val="000000"/>
        </w:rPr>
        <w:t xml:space="preserve"> Available at: https://</w:t>
      </w:r>
      <w:r w:rsidR="00FB4DAE" w:rsidRPr="00FB4DAE">
        <w:t xml:space="preserve"> </w:t>
      </w:r>
      <w:hyperlink r:id="rId9" w:history="1">
        <w:r w:rsidR="00FB4DAE" w:rsidRPr="00FB4DAE">
          <w:rPr>
            <w:rStyle w:val="Hyperlink"/>
            <w:rFonts w:ascii="Arial" w:hAnsi="Arial" w:cs="Arial"/>
            <w:color w:val="auto"/>
            <w:u w:val="none"/>
          </w:rPr>
          <w:t>www.slideshare.net/sam101187/hilton-hotels-56451858</w:t>
        </w:r>
      </w:hyperlink>
      <w:r w:rsidR="00FB4DAE" w:rsidRPr="00FB4DAE">
        <w:rPr>
          <w:rFonts w:ascii="Arial" w:hAnsi="Arial" w:cs="Arial"/>
        </w:rPr>
        <w:t xml:space="preserve"> (</w:t>
      </w:r>
      <w:proofErr w:type="spellStart"/>
      <w:r w:rsidR="00FB4DAE" w:rsidRPr="00FB4DAE">
        <w:rPr>
          <w:rFonts w:ascii="Arial" w:hAnsi="Arial" w:cs="Arial"/>
        </w:rPr>
        <w:t>accesed</w:t>
      </w:r>
      <w:proofErr w:type="spellEnd"/>
      <w:r w:rsidR="00FB4DAE" w:rsidRPr="00FB4DAE">
        <w:rPr>
          <w:rFonts w:ascii="Arial" w:hAnsi="Arial" w:cs="Arial"/>
        </w:rPr>
        <w:t>: 30.10.2023)</w:t>
      </w:r>
    </w:p>
    <w:p w14:paraId="765BC794" w14:textId="77777777" w:rsidR="009E0443" w:rsidRPr="009E0443" w:rsidRDefault="009E0443" w:rsidP="009E0443">
      <w:pPr>
        <w:spacing w:line="259" w:lineRule="auto"/>
        <w:rPr>
          <w:rFonts w:ascii="Arial" w:hAnsi="Arial" w:cs="Arial"/>
          <w:sz w:val="24"/>
          <w:szCs w:val="24"/>
          <w:shd w:val="clear" w:color="auto" w:fill="FFFFFF"/>
        </w:rPr>
      </w:pPr>
    </w:p>
    <w:p w14:paraId="2E7627B2" w14:textId="77777777" w:rsidR="005B2500" w:rsidRDefault="009E0443" w:rsidP="005B2500">
      <w:pPr>
        <w:pStyle w:val="textrootis73u"/>
        <w:spacing w:before="0" w:beforeAutospacing="0" w:after="0" w:afterAutospacing="0" w:line="390" w:lineRule="atLeast"/>
        <w:rPr>
          <w:rFonts w:ascii="Arial" w:eastAsiaTheme="minorHAnsi" w:hAnsi="Arial" w:cs="Arial"/>
          <w:kern w:val="2"/>
          <w:shd w:val="clear" w:color="auto" w:fill="FFFFFF"/>
          <w:lang w:eastAsia="en-US"/>
          <w14:ligatures w14:val="standardContextual"/>
        </w:rPr>
      </w:pPr>
      <w:r w:rsidRPr="009E0443">
        <w:rPr>
          <w:rFonts w:ascii="Arial" w:eastAsiaTheme="minorHAnsi" w:hAnsi="Arial" w:cs="Arial"/>
          <w:kern w:val="2"/>
          <w:shd w:val="clear" w:color="auto" w:fill="FFFFFF"/>
          <w:lang w:eastAsia="en-US"/>
          <w14:ligatures w14:val="standardContextual"/>
        </w:rPr>
        <w:t>Cooper, C. (2021) </w:t>
      </w:r>
      <w:r w:rsidRPr="009E0443">
        <w:rPr>
          <w:rFonts w:ascii="Arial" w:eastAsiaTheme="minorHAnsi" w:hAnsi="Arial" w:cs="Arial"/>
          <w:i/>
          <w:iCs/>
          <w:kern w:val="2"/>
          <w:shd w:val="clear" w:color="auto" w:fill="FFFFFF"/>
          <w:lang w:eastAsia="en-US"/>
          <w14:ligatures w14:val="standardContextual"/>
        </w:rPr>
        <w:t>Essentials of tourism</w:t>
      </w:r>
      <w:r w:rsidRPr="009E0443">
        <w:rPr>
          <w:rFonts w:ascii="Arial" w:eastAsiaTheme="minorHAnsi" w:hAnsi="Arial" w:cs="Arial"/>
          <w:kern w:val="2"/>
          <w:shd w:val="clear" w:color="auto" w:fill="FFFFFF"/>
          <w:lang w:eastAsia="en-US"/>
          <w14:ligatures w14:val="standardContextual"/>
        </w:rPr>
        <w:t>. Third edition. London: SAGE.</w:t>
      </w:r>
    </w:p>
    <w:p w14:paraId="243A5BAF" w14:textId="77777777" w:rsidR="005B2500" w:rsidRDefault="005B2500" w:rsidP="005B2500">
      <w:pPr>
        <w:pStyle w:val="textrootis73u"/>
        <w:spacing w:before="0" w:beforeAutospacing="0" w:after="0" w:afterAutospacing="0" w:line="390" w:lineRule="atLeast"/>
        <w:rPr>
          <w:rFonts w:ascii="Arial" w:eastAsiaTheme="minorHAnsi" w:hAnsi="Arial" w:cs="Arial"/>
          <w:kern w:val="2"/>
          <w:shd w:val="clear" w:color="auto" w:fill="FFFFFF"/>
          <w:lang w:eastAsia="en-US"/>
          <w14:ligatures w14:val="standardContextual"/>
        </w:rPr>
      </w:pPr>
    </w:p>
    <w:p w14:paraId="0795C736" w14:textId="76AD6788" w:rsidR="005B2500" w:rsidRPr="0053420E" w:rsidRDefault="00D948BD" w:rsidP="005B2500">
      <w:pPr>
        <w:pStyle w:val="textrootis73u"/>
        <w:spacing w:before="0" w:beforeAutospacing="0" w:after="0" w:afterAutospacing="0" w:line="390" w:lineRule="atLeast"/>
        <w:rPr>
          <w:rFonts w:ascii="Arial" w:eastAsiaTheme="minorHAnsi" w:hAnsi="Arial" w:cs="Arial"/>
          <w:color w:val="000000" w:themeColor="text1"/>
          <w:kern w:val="2"/>
          <w:shd w:val="clear" w:color="auto" w:fill="FFFFFF"/>
          <w:lang w:eastAsia="en-US"/>
          <w14:ligatures w14:val="standardContextual"/>
        </w:rPr>
      </w:pPr>
      <w:r w:rsidRPr="0053420E">
        <w:rPr>
          <w:rFonts w:ascii="Arial" w:hAnsi="Arial" w:cs="Arial"/>
          <w:color w:val="000000" w:themeColor="text1"/>
        </w:rPr>
        <w:t xml:space="preserve">Doyinsola, </w:t>
      </w:r>
      <w:r w:rsidR="001E328A" w:rsidRPr="0053420E">
        <w:rPr>
          <w:rFonts w:ascii="Arial" w:hAnsi="Arial" w:cs="Arial"/>
          <w:color w:val="000000" w:themeColor="text1"/>
        </w:rPr>
        <w:t>O.,</w:t>
      </w:r>
      <w:r w:rsidRPr="0053420E">
        <w:rPr>
          <w:rFonts w:ascii="Arial" w:hAnsi="Arial" w:cs="Arial"/>
          <w:color w:val="000000" w:themeColor="text1"/>
        </w:rPr>
        <w:t xml:space="preserve"> Priyamvada</w:t>
      </w:r>
      <w:r w:rsidR="001E328A" w:rsidRPr="0053420E">
        <w:rPr>
          <w:rFonts w:ascii="Arial" w:hAnsi="Arial" w:cs="Arial"/>
          <w:color w:val="000000" w:themeColor="text1"/>
        </w:rPr>
        <w:t>, C.</w:t>
      </w:r>
      <w:r w:rsidRPr="0053420E">
        <w:rPr>
          <w:rFonts w:ascii="Arial" w:hAnsi="Arial" w:cs="Arial"/>
          <w:color w:val="000000" w:themeColor="text1"/>
        </w:rPr>
        <w:t xml:space="preserve"> </w:t>
      </w:r>
      <w:r w:rsidR="001E328A" w:rsidRPr="0053420E">
        <w:rPr>
          <w:rFonts w:ascii="Arial" w:hAnsi="Arial" w:cs="Arial"/>
          <w:color w:val="000000" w:themeColor="text1"/>
        </w:rPr>
        <w:t>(</w:t>
      </w:r>
      <w:r w:rsidRPr="0053420E">
        <w:rPr>
          <w:rFonts w:ascii="Arial" w:hAnsi="Arial" w:cs="Arial"/>
          <w:color w:val="000000" w:themeColor="text1"/>
        </w:rPr>
        <w:t>2023</w:t>
      </w:r>
      <w:r w:rsidR="001E328A" w:rsidRPr="0053420E">
        <w:rPr>
          <w:rFonts w:ascii="Arial" w:hAnsi="Arial" w:cs="Arial"/>
          <w:color w:val="000000" w:themeColor="text1"/>
        </w:rPr>
        <w:t xml:space="preserve">) </w:t>
      </w:r>
      <w:r w:rsidR="005B2500" w:rsidRPr="0053420E">
        <w:rPr>
          <w:rFonts w:ascii="Arial" w:hAnsi="Arial" w:cs="Arial"/>
          <w:color w:val="000000" w:themeColor="text1"/>
        </w:rPr>
        <w:t>'</w:t>
      </w:r>
      <w:r w:rsidR="005B2500" w:rsidRPr="0053420E">
        <w:rPr>
          <w:rFonts w:ascii="Arial" w:hAnsi="Arial" w:cs="Arial"/>
          <w:color w:val="000000" w:themeColor="text1"/>
          <w:kern w:val="36"/>
        </w:rPr>
        <w:t>Hilton's revenue beats Street estimates on record lodging prices'</w:t>
      </w:r>
      <w:r w:rsidR="00AC30BA" w:rsidRPr="0053420E">
        <w:rPr>
          <w:rFonts w:ascii="Arial" w:hAnsi="Arial" w:cs="Arial"/>
          <w:color w:val="000000" w:themeColor="text1"/>
          <w:kern w:val="36"/>
        </w:rPr>
        <w:t xml:space="preserve">. </w:t>
      </w:r>
      <w:r w:rsidR="00AC30BA" w:rsidRPr="0053420E">
        <w:rPr>
          <w:rFonts w:ascii="Arial" w:hAnsi="Arial" w:cs="Arial"/>
          <w:i/>
          <w:iCs/>
          <w:color w:val="000000" w:themeColor="text1"/>
          <w:kern w:val="36"/>
        </w:rPr>
        <w:t>Reuters</w:t>
      </w:r>
      <w:r w:rsidR="00AC30BA" w:rsidRPr="0053420E">
        <w:rPr>
          <w:rFonts w:ascii="Arial" w:hAnsi="Arial" w:cs="Arial"/>
          <w:color w:val="000000" w:themeColor="text1"/>
          <w:kern w:val="36"/>
        </w:rPr>
        <w:t>. Available at: https://</w:t>
      </w:r>
      <w:hyperlink r:id="rId10" w:anchor=":~:text=Hilton%20expects%20net%20unit%20growth,%245.93%20to%20%246.06%20per%20share" w:history="1">
        <w:r w:rsidR="001A5554" w:rsidRPr="0053420E">
          <w:rPr>
            <w:rStyle w:val="Hyperlink"/>
            <w:rFonts w:ascii="Arial" w:hAnsi="Arial" w:cs="Arial"/>
            <w:color w:val="000000" w:themeColor="text1"/>
            <w:kern w:val="36"/>
            <w:u w:val="none"/>
          </w:rPr>
          <w:t>www.reuters.com/business/retail-consumer/hilton-raises-annual-profit-outlook-strong-travel-demand-2023-10-</w:t>
        </w:r>
        <w:r w:rsidR="001A5554" w:rsidRPr="0053420E">
          <w:rPr>
            <w:rStyle w:val="Hyperlink"/>
            <w:rFonts w:ascii="Arial" w:hAnsi="Arial" w:cs="Arial"/>
            <w:color w:val="000000" w:themeColor="text1"/>
            <w:kern w:val="36"/>
            <w:u w:val="none"/>
          </w:rPr>
          <w:lastRenderedPageBreak/>
          <w:t>25/#:~:text=Hilton%20expects%20net%20unit%20growth,%245.93%20to%20%246.06%20per%20share</w:t>
        </w:r>
      </w:hyperlink>
      <w:r w:rsidR="00D957FB" w:rsidRPr="0053420E">
        <w:rPr>
          <w:rFonts w:ascii="Arial" w:hAnsi="Arial" w:cs="Arial"/>
          <w:color w:val="000000" w:themeColor="text1"/>
          <w:kern w:val="36"/>
        </w:rPr>
        <w:t>. (accessed: 11.11.2023)</w:t>
      </w:r>
    </w:p>
    <w:p w14:paraId="48BF3E2A" w14:textId="18081BF1" w:rsidR="00D948BD" w:rsidRPr="0053420E" w:rsidRDefault="00D948BD" w:rsidP="009E0443">
      <w:pPr>
        <w:pStyle w:val="textrootis73u"/>
        <w:spacing w:before="0" w:beforeAutospacing="0" w:after="0" w:afterAutospacing="0" w:line="390" w:lineRule="atLeast"/>
        <w:rPr>
          <w:rFonts w:ascii="Arial" w:hAnsi="Arial" w:cs="Arial"/>
          <w:color w:val="000000" w:themeColor="text1"/>
        </w:rPr>
      </w:pPr>
    </w:p>
    <w:p w14:paraId="7727FBC3" w14:textId="77777777" w:rsidR="008A30ED" w:rsidRPr="0053420E" w:rsidRDefault="008A30ED" w:rsidP="00361166">
      <w:pPr>
        <w:jc w:val="both"/>
        <w:rPr>
          <w:rFonts w:ascii="Arial" w:hAnsi="Arial" w:cs="Arial"/>
          <w:color w:val="000000" w:themeColor="text1"/>
          <w:sz w:val="24"/>
          <w:szCs w:val="24"/>
        </w:rPr>
      </w:pPr>
    </w:p>
    <w:p w14:paraId="1485CBA5" w14:textId="31BB9A38" w:rsidR="008A30ED" w:rsidRPr="0053420E" w:rsidRDefault="008A30ED" w:rsidP="00361166">
      <w:pPr>
        <w:jc w:val="both"/>
        <w:rPr>
          <w:rFonts w:ascii="Arial" w:hAnsi="Arial" w:cs="Arial"/>
          <w:color w:val="000000" w:themeColor="text1"/>
          <w:sz w:val="24"/>
          <w:szCs w:val="24"/>
        </w:rPr>
      </w:pPr>
      <w:r w:rsidRPr="0053420E">
        <w:rPr>
          <w:rFonts w:ascii="Arial" w:hAnsi="Arial" w:cs="Arial"/>
          <w:color w:val="000000" w:themeColor="text1"/>
          <w:sz w:val="24"/>
          <w:szCs w:val="24"/>
        </w:rPr>
        <w:t>Hilton (2023) 'Welcome to Hilton'. Available at: https://</w:t>
      </w:r>
      <w:hyperlink r:id="rId11" w:history="1">
        <w:r w:rsidRPr="0053420E">
          <w:rPr>
            <w:rStyle w:val="Hyperlink"/>
            <w:rFonts w:ascii="Arial" w:hAnsi="Arial" w:cs="Arial"/>
            <w:color w:val="000000" w:themeColor="text1"/>
            <w:sz w:val="24"/>
            <w:szCs w:val="24"/>
            <w:u w:val="none"/>
          </w:rPr>
          <w:t>www.hilton.com/en/corporate/</w:t>
        </w:r>
      </w:hyperlink>
      <w:r w:rsidRPr="0053420E">
        <w:rPr>
          <w:rFonts w:ascii="Arial" w:hAnsi="Arial" w:cs="Arial"/>
          <w:color w:val="000000" w:themeColor="text1"/>
          <w:sz w:val="24"/>
          <w:szCs w:val="24"/>
        </w:rPr>
        <w:t xml:space="preserve"> (accessed: 01.11.2023)</w:t>
      </w:r>
    </w:p>
    <w:p w14:paraId="54BED7B7" w14:textId="77777777" w:rsidR="00737A30" w:rsidRPr="0053420E" w:rsidRDefault="00737A30" w:rsidP="00361166">
      <w:pPr>
        <w:jc w:val="both"/>
        <w:rPr>
          <w:rFonts w:ascii="Arial" w:hAnsi="Arial" w:cs="Arial"/>
          <w:color w:val="000000" w:themeColor="text1"/>
          <w:sz w:val="24"/>
          <w:szCs w:val="24"/>
        </w:rPr>
      </w:pPr>
    </w:p>
    <w:p w14:paraId="49ECE141" w14:textId="384FC32D" w:rsidR="00737A30" w:rsidRPr="0053420E" w:rsidRDefault="00737A30" w:rsidP="00361166">
      <w:pPr>
        <w:jc w:val="both"/>
        <w:rPr>
          <w:rFonts w:ascii="Arial" w:hAnsi="Arial" w:cs="Arial"/>
          <w:color w:val="000000" w:themeColor="text1"/>
          <w:sz w:val="24"/>
          <w:szCs w:val="24"/>
        </w:rPr>
      </w:pPr>
      <w:r w:rsidRPr="0053420E">
        <w:rPr>
          <w:rFonts w:ascii="Arial" w:hAnsi="Arial" w:cs="Arial"/>
          <w:color w:val="000000" w:themeColor="text1"/>
          <w:sz w:val="24"/>
          <w:szCs w:val="24"/>
        </w:rPr>
        <w:t>Hilton ESG (2022)</w:t>
      </w:r>
      <w:r w:rsidR="008D0DDD" w:rsidRPr="0053420E">
        <w:rPr>
          <w:rFonts w:ascii="Arial" w:hAnsi="Arial" w:cs="Arial"/>
          <w:color w:val="000000" w:themeColor="text1"/>
          <w:sz w:val="24"/>
          <w:szCs w:val="24"/>
        </w:rPr>
        <w:t xml:space="preserve"> Travel with propose</w:t>
      </w:r>
      <w:r w:rsidR="00455C44" w:rsidRPr="0053420E">
        <w:rPr>
          <w:rFonts w:ascii="Arial" w:hAnsi="Arial" w:cs="Arial"/>
          <w:color w:val="000000" w:themeColor="text1"/>
          <w:sz w:val="24"/>
          <w:szCs w:val="24"/>
        </w:rPr>
        <w:t xml:space="preserve"> ESG </w:t>
      </w:r>
      <w:r w:rsidR="001A4241" w:rsidRPr="0053420E">
        <w:rPr>
          <w:rFonts w:ascii="Arial" w:hAnsi="Arial" w:cs="Arial"/>
          <w:color w:val="000000" w:themeColor="text1"/>
          <w:sz w:val="24"/>
          <w:szCs w:val="24"/>
        </w:rPr>
        <w:t>– environmental, social and governance report</w:t>
      </w:r>
      <w:r w:rsidR="00455C44" w:rsidRPr="0053420E">
        <w:rPr>
          <w:rFonts w:ascii="Arial" w:hAnsi="Arial" w:cs="Arial"/>
          <w:color w:val="000000" w:themeColor="text1"/>
          <w:sz w:val="24"/>
          <w:szCs w:val="24"/>
        </w:rPr>
        <w:t>. Available at: https://</w:t>
      </w:r>
      <w:r w:rsidR="00D26162" w:rsidRPr="0053420E">
        <w:rPr>
          <w:color w:val="000000" w:themeColor="text1"/>
        </w:rPr>
        <w:t xml:space="preserve"> </w:t>
      </w:r>
      <w:r w:rsidR="00D26162" w:rsidRPr="0053420E">
        <w:rPr>
          <w:rFonts w:ascii="Arial" w:hAnsi="Arial" w:cs="Arial"/>
          <w:color w:val="000000" w:themeColor="text1"/>
          <w:sz w:val="24"/>
          <w:szCs w:val="24"/>
        </w:rPr>
        <w:t>esg.hilton.com/wp-content/uploads/sites/4/2023/04/Hilton-2022-Environmental-Social-and-Governance-Report.pdf (accessed: 03.11.2023)</w:t>
      </w:r>
    </w:p>
    <w:p w14:paraId="7E5662E3" w14:textId="77777777" w:rsidR="008A30ED" w:rsidRPr="0053420E" w:rsidRDefault="008A30ED" w:rsidP="00361166">
      <w:pPr>
        <w:jc w:val="both"/>
        <w:rPr>
          <w:rFonts w:ascii="Arial" w:hAnsi="Arial" w:cs="Arial"/>
          <w:color w:val="000000" w:themeColor="text1"/>
          <w:sz w:val="24"/>
          <w:szCs w:val="24"/>
        </w:rPr>
      </w:pPr>
    </w:p>
    <w:p w14:paraId="21E42B2A" w14:textId="416DBA95" w:rsidR="008A30ED" w:rsidRPr="0053420E" w:rsidRDefault="008A30ED" w:rsidP="00361166">
      <w:pPr>
        <w:jc w:val="both"/>
        <w:rPr>
          <w:rFonts w:ascii="Arial" w:hAnsi="Arial" w:cs="Arial"/>
          <w:color w:val="000000" w:themeColor="text1"/>
          <w:sz w:val="24"/>
          <w:szCs w:val="24"/>
        </w:rPr>
      </w:pPr>
      <w:r w:rsidRPr="0053420E">
        <w:rPr>
          <w:rFonts w:ascii="Arial" w:hAnsi="Arial" w:cs="Arial"/>
          <w:color w:val="000000" w:themeColor="text1"/>
          <w:sz w:val="24"/>
          <w:szCs w:val="24"/>
        </w:rPr>
        <w:t>Hospitality Net Organisation (2023) 'Hilton'. Available at: https:// /www.hospitalitynet.org/organization/17000754.html (accessed: 01.11. 2023)</w:t>
      </w:r>
    </w:p>
    <w:p w14:paraId="29B7D907" w14:textId="77777777" w:rsidR="00C46989" w:rsidRPr="0053420E" w:rsidRDefault="00C46989" w:rsidP="00361166">
      <w:pPr>
        <w:jc w:val="both"/>
        <w:rPr>
          <w:rFonts w:ascii="Arial" w:hAnsi="Arial" w:cs="Arial"/>
          <w:color w:val="000000" w:themeColor="text1"/>
          <w:sz w:val="24"/>
          <w:szCs w:val="24"/>
        </w:rPr>
      </w:pPr>
    </w:p>
    <w:p w14:paraId="60DDA72A" w14:textId="6787DC0A" w:rsidR="00C46989" w:rsidRPr="0053420E" w:rsidRDefault="00C46989" w:rsidP="00361166">
      <w:pPr>
        <w:jc w:val="both"/>
        <w:rPr>
          <w:rFonts w:ascii="Arial" w:hAnsi="Arial" w:cs="Arial"/>
          <w:color w:val="000000" w:themeColor="text1"/>
          <w:sz w:val="24"/>
          <w:szCs w:val="24"/>
        </w:rPr>
      </w:pPr>
      <w:r w:rsidRPr="0053420E">
        <w:rPr>
          <w:rFonts w:ascii="Arial" w:hAnsi="Arial" w:cs="Arial"/>
          <w:color w:val="000000" w:themeColor="text1"/>
          <w:sz w:val="24"/>
          <w:szCs w:val="24"/>
        </w:rPr>
        <w:t xml:space="preserve">Hospitality On (2023) </w:t>
      </w:r>
      <w:r w:rsidR="007C65F3" w:rsidRPr="0053420E">
        <w:rPr>
          <w:rFonts w:ascii="Arial" w:hAnsi="Arial" w:cs="Arial"/>
          <w:color w:val="000000" w:themeColor="text1"/>
          <w:sz w:val="24"/>
          <w:szCs w:val="24"/>
        </w:rPr>
        <w:t>'</w:t>
      </w:r>
      <w:r w:rsidR="00DF71E7" w:rsidRPr="0053420E">
        <w:rPr>
          <w:rFonts w:ascii="Arial" w:hAnsi="Arial" w:cs="Arial"/>
          <w:color w:val="000000" w:themeColor="text1"/>
          <w:sz w:val="24"/>
          <w:szCs w:val="24"/>
        </w:rPr>
        <w:t xml:space="preserve">Candidat Grand </w:t>
      </w:r>
      <w:r w:rsidR="00436F88" w:rsidRPr="0053420E">
        <w:rPr>
          <w:rFonts w:ascii="Arial" w:hAnsi="Arial" w:cs="Arial"/>
          <w:color w:val="000000" w:themeColor="text1"/>
          <w:sz w:val="24"/>
          <w:szCs w:val="24"/>
        </w:rPr>
        <w:t>Prix Hospitality Awards – Hilton</w:t>
      </w:r>
      <w:r w:rsidR="007C65F3" w:rsidRPr="0053420E">
        <w:rPr>
          <w:rFonts w:ascii="Arial" w:hAnsi="Arial" w:cs="Arial"/>
          <w:color w:val="000000" w:themeColor="text1"/>
          <w:sz w:val="24"/>
          <w:szCs w:val="24"/>
        </w:rPr>
        <w:t>'</w:t>
      </w:r>
      <w:r w:rsidR="00436F88" w:rsidRPr="0053420E">
        <w:rPr>
          <w:rFonts w:ascii="Arial" w:hAnsi="Arial" w:cs="Arial"/>
          <w:color w:val="000000" w:themeColor="text1"/>
          <w:sz w:val="24"/>
          <w:szCs w:val="24"/>
        </w:rPr>
        <w:t>. Available at: https:/</w:t>
      </w:r>
      <w:r w:rsidR="007C65F3" w:rsidRPr="0053420E">
        <w:rPr>
          <w:color w:val="000000" w:themeColor="text1"/>
        </w:rPr>
        <w:t xml:space="preserve"> </w:t>
      </w:r>
      <w:r w:rsidR="007C65F3" w:rsidRPr="0053420E">
        <w:rPr>
          <w:rFonts w:ascii="Arial" w:hAnsi="Arial" w:cs="Arial"/>
          <w:color w:val="000000" w:themeColor="text1"/>
          <w:sz w:val="24"/>
          <w:szCs w:val="24"/>
        </w:rPr>
        <w:t>hospitality-on.com/en/worldwide-hospitality-awards/hilton/hilton</w:t>
      </w:r>
      <w:r w:rsidR="00436F88" w:rsidRPr="0053420E">
        <w:rPr>
          <w:rFonts w:ascii="Arial" w:hAnsi="Arial" w:cs="Arial"/>
          <w:color w:val="000000" w:themeColor="text1"/>
          <w:sz w:val="24"/>
          <w:szCs w:val="24"/>
        </w:rPr>
        <w:t>/</w:t>
      </w:r>
      <w:r w:rsidR="007C65F3" w:rsidRPr="0053420E">
        <w:rPr>
          <w:rFonts w:ascii="Arial" w:hAnsi="Arial" w:cs="Arial"/>
          <w:color w:val="000000" w:themeColor="text1"/>
          <w:sz w:val="24"/>
          <w:szCs w:val="24"/>
        </w:rPr>
        <w:t xml:space="preserve"> (accessed: 01.11.2023)</w:t>
      </w:r>
    </w:p>
    <w:p w14:paraId="6CE8078E" w14:textId="77777777" w:rsidR="0067415C" w:rsidRPr="0053420E" w:rsidRDefault="0067415C" w:rsidP="00361166">
      <w:pPr>
        <w:jc w:val="both"/>
        <w:rPr>
          <w:rFonts w:ascii="Arial" w:hAnsi="Arial" w:cs="Arial"/>
          <w:color w:val="000000" w:themeColor="text1"/>
          <w:sz w:val="24"/>
          <w:szCs w:val="24"/>
        </w:rPr>
      </w:pPr>
    </w:p>
    <w:p w14:paraId="1530E4C1" w14:textId="546EE53F" w:rsidR="0067415C" w:rsidRPr="0053420E" w:rsidRDefault="0067415C" w:rsidP="00361166">
      <w:pPr>
        <w:jc w:val="both"/>
        <w:rPr>
          <w:rFonts w:ascii="Arial" w:hAnsi="Arial" w:cs="Arial"/>
          <w:color w:val="000000" w:themeColor="text1"/>
          <w:sz w:val="24"/>
          <w:szCs w:val="24"/>
        </w:rPr>
      </w:pPr>
      <w:r w:rsidRPr="0053420E">
        <w:rPr>
          <w:rFonts w:ascii="Arial" w:hAnsi="Arial" w:cs="Arial"/>
          <w:color w:val="000000" w:themeColor="text1"/>
          <w:sz w:val="24"/>
          <w:szCs w:val="24"/>
          <w:shd w:val="clear" w:color="auto" w:fill="FFFFFF"/>
        </w:rPr>
        <w:t xml:space="preserve">Legrand, W., Chen, J.S. and </w:t>
      </w:r>
      <w:proofErr w:type="spellStart"/>
      <w:r w:rsidRPr="0053420E">
        <w:rPr>
          <w:rFonts w:ascii="Arial" w:hAnsi="Arial" w:cs="Arial"/>
          <w:color w:val="000000" w:themeColor="text1"/>
          <w:sz w:val="24"/>
          <w:szCs w:val="24"/>
          <w:shd w:val="clear" w:color="auto" w:fill="FFFFFF"/>
        </w:rPr>
        <w:t>Laeis</w:t>
      </w:r>
      <w:proofErr w:type="spellEnd"/>
      <w:r w:rsidRPr="0053420E">
        <w:rPr>
          <w:rFonts w:ascii="Arial" w:hAnsi="Arial" w:cs="Arial"/>
          <w:color w:val="000000" w:themeColor="text1"/>
          <w:sz w:val="24"/>
          <w:szCs w:val="24"/>
          <w:shd w:val="clear" w:color="auto" w:fill="FFFFFF"/>
        </w:rPr>
        <w:t>, G.C.M. (2023) </w:t>
      </w:r>
      <w:r w:rsidRPr="0053420E">
        <w:rPr>
          <w:rFonts w:ascii="Arial" w:hAnsi="Arial" w:cs="Arial"/>
          <w:i/>
          <w:iCs/>
          <w:color w:val="000000" w:themeColor="text1"/>
          <w:sz w:val="24"/>
          <w:szCs w:val="24"/>
          <w:shd w:val="clear" w:color="auto" w:fill="FFFFFF"/>
        </w:rPr>
        <w:t>Sustainability in the hospitality industry: principles of sustainable operations</w:t>
      </w:r>
      <w:r w:rsidRPr="0053420E">
        <w:rPr>
          <w:rFonts w:ascii="Arial" w:hAnsi="Arial" w:cs="Arial"/>
          <w:color w:val="000000" w:themeColor="text1"/>
          <w:sz w:val="24"/>
          <w:szCs w:val="24"/>
          <w:shd w:val="clear" w:color="auto" w:fill="FFFFFF"/>
        </w:rPr>
        <w:t>. Fourth edition. London; Routledge.</w:t>
      </w:r>
    </w:p>
    <w:p w14:paraId="220DE0DF" w14:textId="77777777" w:rsidR="005B100F" w:rsidRPr="0053420E" w:rsidRDefault="005B100F" w:rsidP="00361166">
      <w:pPr>
        <w:jc w:val="both"/>
        <w:rPr>
          <w:rFonts w:ascii="Arial" w:hAnsi="Arial" w:cs="Arial"/>
          <w:color w:val="000000" w:themeColor="text1"/>
          <w:sz w:val="24"/>
          <w:szCs w:val="24"/>
        </w:rPr>
      </w:pPr>
    </w:p>
    <w:p w14:paraId="73CC3734" w14:textId="48D705F4" w:rsidR="005B100F" w:rsidRPr="0053420E" w:rsidRDefault="00F130F4" w:rsidP="00F130F4">
      <w:pPr>
        <w:pStyle w:val="NoSpacing"/>
        <w:spacing w:line="360" w:lineRule="auto"/>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Mullins, L.J. and McLean, J.E. (2019) </w:t>
      </w:r>
      <w:r w:rsidRPr="0053420E">
        <w:rPr>
          <w:rFonts w:ascii="Arial" w:hAnsi="Arial" w:cs="Arial"/>
          <w:i/>
          <w:iCs/>
          <w:color w:val="000000" w:themeColor="text1"/>
          <w:sz w:val="24"/>
          <w:szCs w:val="24"/>
          <w:shd w:val="clear" w:color="auto" w:fill="FFFFFF"/>
        </w:rPr>
        <w:t>Organisational behaviour in the workplace</w:t>
      </w:r>
      <w:r w:rsidRPr="0053420E">
        <w:rPr>
          <w:rFonts w:ascii="Arial" w:hAnsi="Arial" w:cs="Arial"/>
          <w:color w:val="000000" w:themeColor="text1"/>
          <w:sz w:val="24"/>
          <w:szCs w:val="24"/>
          <w:shd w:val="clear" w:color="auto" w:fill="FFFFFF"/>
        </w:rPr>
        <w:t>. Twelfth edition. Harlow, United Kingdom: Pearson Education Limited.</w:t>
      </w:r>
    </w:p>
    <w:p w14:paraId="6D888F07" w14:textId="77777777" w:rsidR="0071462F" w:rsidRPr="0053420E" w:rsidRDefault="0071462F" w:rsidP="00F130F4">
      <w:pPr>
        <w:pStyle w:val="NoSpacing"/>
        <w:spacing w:line="360" w:lineRule="auto"/>
        <w:rPr>
          <w:rFonts w:ascii="Arial" w:hAnsi="Arial" w:cs="Arial"/>
          <w:color w:val="000000" w:themeColor="text1"/>
          <w:sz w:val="24"/>
          <w:szCs w:val="24"/>
          <w:shd w:val="clear" w:color="auto" w:fill="FFFFFF"/>
        </w:rPr>
      </w:pPr>
    </w:p>
    <w:p w14:paraId="07419ADD" w14:textId="78BE51DE" w:rsidR="0071462F" w:rsidRPr="0053420E" w:rsidRDefault="0071462F" w:rsidP="00F130F4">
      <w:pPr>
        <w:pStyle w:val="NoSpacing"/>
        <w:spacing w:line="360" w:lineRule="auto"/>
        <w:rPr>
          <w:rFonts w:ascii="Arial" w:hAnsi="Arial" w:cs="Arial"/>
          <w:color w:val="000000" w:themeColor="text1"/>
          <w:sz w:val="24"/>
          <w:szCs w:val="24"/>
          <w:shd w:val="clear" w:color="auto" w:fill="FFFFFF"/>
        </w:rPr>
      </w:pPr>
      <w:bookmarkStart w:id="7" w:name="_Hlk150803396"/>
      <w:proofErr w:type="spellStart"/>
      <w:r w:rsidRPr="0053420E">
        <w:rPr>
          <w:rFonts w:ascii="Arial" w:hAnsi="Arial" w:cs="Arial"/>
          <w:color w:val="000000" w:themeColor="text1"/>
          <w:sz w:val="24"/>
          <w:szCs w:val="24"/>
          <w:shd w:val="clear" w:color="auto" w:fill="FFFFFF"/>
        </w:rPr>
        <w:t>Őnday</w:t>
      </w:r>
      <w:bookmarkEnd w:id="7"/>
      <w:proofErr w:type="spellEnd"/>
      <w:r w:rsidRPr="0053420E">
        <w:rPr>
          <w:rFonts w:ascii="Arial" w:hAnsi="Arial" w:cs="Arial"/>
          <w:color w:val="000000" w:themeColor="text1"/>
          <w:sz w:val="24"/>
          <w:szCs w:val="24"/>
          <w:shd w:val="clear" w:color="auto" w:fill="FFFFFF"/>
        </w:rPr>
        <w:t>, O. (2016). Organization culture theory: From organizational culture of Schein to appreciative inquiry of Cooperrider &amp; Whitney. </w:t>
      </w:r>
      <w:r w:rsidRPr="0053420E">
        <w:rPr>
          <w:rFonts w:ascii="Arial" w:hAnsi="Arial" w:cs="Arial"/>
          <w:i/>
          <w:iCs/>
          <w:color w:val="000000" w:themeColor="text1"/>
          <w:sz w:val="24"/>
          <w:szCs w:val="24"/>
          <w:shd w:val="clear" w:color="auto" w:fill="FFFFFF"/>
        </w:rPr>
        <w:t xml:space="preserve">Elixir </w:t>
      </w:r>
      <w:proofErr w:type="spellStart"/>
      <w:r w:rsidRPr="0053420E">
        <w:rPr>
          <w:rFonts w:ascii="Arial" w:hAnsi="Arial" w:cs="Arial"/>
          <w:i/>
          <w:iCs/>
          <w:color w:val="000000" w:themeColor="text1"/>
          <w:sz w:val="24"/>
          <w:szCs w:val="24"/>
          <w:shd w:val="clear" w:color="auto" w:fill="FFFFFF"/>
        </w:rPr>
        <w:t>Organiz</w:t>
      </w:r>
      <w:proofErr w:type="spellEnd"/>
      <w:r w:rsidRPr="0053420E">
        <w:rPr>
          <w:rFonts w:ascii="Arial" w:hAnsi="Arial" w:cs="Arial"/>
          <w:i/>
          <w:iCs/>
          <w:color w:val="000000" w:themeColor="text1"/>
          <w:sz w:val="24"/>
          <w:szCs w:val="24"/>
          <w:shd w:val="clear" w:color="auto" w:fill="FFFFFF"/>
        </w:rPr>
        <w:t xml:space="preserve"> </w:t>
      </w:r>
      <w:proofErr w:type="spellStart"/>
      <w:r w:rsidRPr="0053420E">
        <w:rPr>
          <w:rFonts w:ascii="Arial" w:hAnsi="Arial" w:cs="Arial"/>
          <w:i/>
          <w:iCs/>
          <w:color w:val="000000" w:themeColor="text1"/>
          <w:sz w:val="24"/>
          <w:szCs w:val="24"/>
          <w:shd w:val="clear" w:color="auto" w:fill="FFFFFF"/>
        </w:rPr>
        <w:t>Behav</w:t>
      </w:r>
      <w:proofErr w:type="spellEnd"/>
      <w:r w:rsidRPr="0053420E">
        <w:rPr>
          <w:rFonts w:ascii="Arial" w:hAnsi="Arial" w:cs="Arial"/>
          <w:color w:val="000000" w:themeColor="text1"/>
          <w:sz w:val="24"/>
          <w:szCs w:val="24"/>
          <w:shd w:val="clear" w:color="auto" w:fill="FFFFFF"/>
        </w:rPr>
        <w:t>, </w:t>
      </w:r>
      <w:r w:rsidRPr="0053420E">
        <w:rPr>
          <w:rFonts w:ascii="Arial" w:hAnsi="Arial" w:cs="Arial"/>
          <w:i/>
          <w:iCs/>
          <w:color w:val="000000" w:themeColor="text1"/>
          <w:sz w:val="24"/>
          <w:szCs w:val="24"/>
          <w:shd w:val="clear" w:color="auto" w:fill="FFFFFF"/>
        </w:rPr>
        <w:t>92</w:t>
      </w:r>
      <w:r w:rsidRPr="0053420E">
        <w:rPr>
          <w:rFonts w:ascii="Arial" w:hAnsi="Arial" w:cs="Arial"/>
          <w:color w:val="000000" w:themeColor="text1"/>
          <w:sz w:val="24"/>
          <w:szCs w:val="24"/>
          <w:shd w:val="clear" w:color="auto" w:fill="FFFFFF"/>
        </w:rPr>
        <w:t>, 39002-39008.Available at: https://</w:t>
      </w:r>
      <w:r w:rsidR="002917D5" w:rsidRPr="0053420E">
        <w:rPr>
          <w:color w:val="000000" w:themeColor="text1"/>
          <w:sz w:val="24"/>
          <w:szCs w:val="24"/>
        </w:rPr>
        <w:t xml:space="preserve"> </w:t>
      </w:r>
      <w:hyperlink r:id="rId12" w:history="1">
        <w:r w:rsidR="002917D5" w:rsidRPr="0053420E">
          <w:rPr>
            <w:rStyle w:val="Hyperlink"/>
            <w:rFonts w:ascii="Arial" w:hAnsi="Arial" w:cs="Arial"/>
            <w:color w:val="000000" w:themeColor="text1"/>
            <w:sz w:val="24"/>
            <w:szCs w:val="24"/>
            <w:u w:val="none"/>
            <w:shd w:val="clear" w:color="auto" w:fill="FFFFFF"/>
          </w:rPr>
          <w:t>www.researchgate.net/profile/Oezguer-Oenday/publication/309037093_Organization_Culture_Theory_From_Organizational_Culture_of_Schein_to_Appreciative_Inquiry_of_Cooperrider_Whitney/links/57fef7f008ae72756401684e/Organization-Culture-Theory-From-Organizational-Culture-of-Schein-to-Appreciative-Inquiry-of-Cooperrider-Whitney.pdf</w:t>
        </w:r>
      </w:hyperlink>
      <w:r w:rsidR="002917D5" w:rsidRPr="0053420E">
        <w:rPr>
          <w:rFonts w:ascii="Arial" w:hAnsi="Arial" w:cs="Arial"/>
          <w:color w:val="000000" w:themeColor="text1"/>
          <w:sz w:val="24"/>
          <w:szCs w:val="24"/>
          <w:shd w:val="clear" w:color="auto" w:fill="FFFFFF"/>
        </w:rPr>
        <w:t xml:space="preserve"> (accessed: 01.11.2023)</w:t>
      </w:r>
    </w:p>
    <w:p w14:paraId="3A68B975" w14:textId="77777777" w:rsidR="00A51B36" w:rsidRPr="0053420E" w:rsidRDefault="00A51B36" w:rsidP="00F130F4">
      <w:pPr>
        <w:pStyle w:val="NoSpacing"/>
        <w:spacing w:line="360" w:lineRule="auto"/>
        <w:rPr>
          <w:rFonts w:ascii="Arial" w:hAnsi="Arial" w:cs="Arial"/>
          <w:color w:val="000000" w:themeColor="text1"/>
          <w:sz w:val="24"/>
          <w:szCs w:val="24"/>
          <w:shd w:val="clear" w:color="auto" w:fill="FFFFFF"/>
        </w:rPr>
      </w:pPr>
    </w:p>
    <w:p w14:paraId="28FFB95A" w14:textId="630D76FF" w:rsidR="00A51B36" w:rsidRPr="0053420E" w:rsidRDefault="00A51B36" w:rsidP="00F130F4">
      <w:pPr>
        <w:pStyle w:val="NoSpacing"/>
        <w:spacing w:line="360" w:lineRule="auto"/>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 xml:space="preserve">Organimi (2023) </w:t>
      </w:r>
      <w:r w:rsidR="00956749" w:rsidRPr="0053420E">
        <w:rPr>
          <w:rFonts w:ascii="Arial" w:hAnsi="Arial" w:cs="Arial"/>
          <w:color w:val="000000" w:themeColor="text1"/>
          <w:sz w:val="24"/>
          <w:szCs w:val="24"/>
          <w:shd w:val="clear" w:color="auto" w:fill="FFFFFF"/>
        </w:rPr>
        <w:t xml:space="preserve">'Hiltons organisational structure'. Available at: </w:t>
      </w:r>
      <w:hyperlink r:id="rId13" w:anchor=":~:text=Hilton%27s%20organizational%20structure%20can%20be%20described%20as%20divisional" w:history="1">
        <w:r w:rsidR="00956749" w:rsidRPr="0053420E">
          <w:rPr>
            <w:rStyle w:val="Hyperlink"/>
            <w:rFonts w:ascii="Arial" w:hAnsi="Arial" w:cs="Arial"/>
            <w:color w:val="000000" w:themeColor="text1"/>
            <w:sz w:val="24"/>
            <w:szCs w:val="24"/>
            <w:u w:val="none"/>
            <w:shd w:val="clear" w:color="auto" w:fill="FFFFFF"/>
          </w:rPr>
          <w:t>https://www.organimi.com/organizational-</w:t>
        </w:r>
        <w:r w:rsidR="00956749" w:rsidRPr="0053420E">
          <w:rPr>
            <w:rStyle w:val="Hyperlink"/>
            <w:rFonts w:ascii="Arial" w:hAnsi="Arial" w:cs="Arial"/>
            <w:color w:val="000000" w:themeColor="text1"/>
            <w:sz w:val="24"/>
            <w:szCs w:val="24"/>
            <w:u w:val="none"/>
            <w:shd w:val="clear" w:color="auto" w:fill="FFFFFF"/>
          </w:rPr>
          <w:lastRenderedPageBreak/>
          <w:t>structures/hilton/#:~:text=Hilton%27s%20organizational%20structure%20can%20be%20described%20as%20divisional</w:t>
        </w:r>
      </w:hyperlink>
      <w:r w:rsidR="00956749" w:rsidRPr="0053420E">
        <w:rPr>
          <w:rFonts w:ascii="Arial" w:hAnsi="Arial" w:cs="Arial"/>
          <w:color w:val="000000" w:themeColor="text1"/>
          <w:sz w:val="24"/>
          <w:szCs w:val="24"/>
          <w:shd w:val="clear" w:color="auto" w:fill="FFFFFF"/>
        </w:rPr>
        <w:t xml:space="preserve"> (accessed: </w:t>
      </w:r>
      <w:r w:rsidR="0067376E" w:rsidRPr="0053420E">
        <w:rPr>
          <w:rFonts w:ascii="Arial" w:hAnsi="Arial" w:cs="Arial"/>
          <w:color w:val="000000" w:themeColor="text1"/>
          <w:sz w:val="24"/>
          <w:szCs w:val="24"/>
          <w:shd w:val="clear" w:color="auto" w:fill="FFFFFF"/>
        </w:rPr>
        <w:t>02.11.2023)</w:t>
      </w:r>
    </w:p>
    <w:p w14:paraId="5E42C5CF" w14:textId="77777777" w:rsidR="0047378D" w:rsidRPr="0053420E" w:rsidRDefault="0047378D" w:rsidP="00361166">
      <w:pPr>
        <w:jc w:val="both"/>
        <w:rPr>
          <w:rFonts w:ascii="Arial" w:hAnsi="Arial" w:cs="Arial"/>
          <w:color w:val="000000" w:themeColor="text1"/>
          <w:sz w:val="24"/>
          <w:szCs w:val="24"/>
        </w:rPr>
      </w:pPr>
    </w:p>
    <w:p w14:paraId="49968E89" w14:textId="031805AB" w:rsidR="0047378D" w:rsidRPr="0053420E" w:rsidRDefault="0047378D" w:rsidP="00361166">
      <w:pPr>
        <w:jc w:val="both"/>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Rahman, M.M. </w:t>
      </w:r>
      <w:r w:rsidRPr="0053420E">
        <w:rPr>
          <w:rFonts w:ascii="Arial" w:hAnsi="Arial" w:cs="Arial"/>
          <w:i/>
          <w:iCs/>
          <w:color w:val="000000" w:themeColor="text1"/>
          <w:sz w:val="24"/>
          <w:szCs w:val="24"/>
          <w:shd w:val="clear" w:color="auto" w:fill="FFFFFF"/>
        </w:rPr>
        <w:t>et al.</w:t>
      </w:r>
      <w:r w:rsidRPr="0053420E">
        <w:rPr>
          <w:rFonts w:ascii="Arial" w:hAnsi="Arial" w:cs="Arial"/>
          <w:color w:val="000000" w:themeColor="text1"/>
          <w:sz w:val="24"/>
          <w:szCs w:val="24"/>
          <w:shd w:val="clear" w:color="auto" w:fill="FFFFFF"/>
        </w:rPr>
        <w:t> (2023) ‘Corporate Sustainability by Combating Bribery: The Role of an Organisation Culture and Its Impact on the Organisation’s Performance’, </w:t>
      </w:r>
      <w:r w:rsidRPr="0053420E">
        <w:rPr>
          <w:rFonts w:ascii="Arial" w:hAnsi="Arial" w:cs="Arial"/>
          <w:i/>
          <w:iCs/>
          <w:color w:val="000000" w:themeColor="text1"/>
          <w:sz w:val="24"/>
          <w:szCs w:val="24"/>
          <w:shd w:val="clear" w:color="auto" w:fill="FFFFFF"/>
        </w:rPr>
        <w:t>Sustainability (Basel, Switzerland)</w:t>
      </w:r>
      <w:r w:rsidRPr="0053420E">
        <w:rPr>
          <w:rFonts w:ascii="Arial" w:hAnsi="Arial" w:cs="Arial"/>
          <w:color w:val="000000" w:themeColor="text1"/>
          <w:sz w:val="24"/>
          <w:szCs w:val="24"/>
          <w:shd w:val="clear" w:color="auto" w:fill="FFFFFF"/>
        </w:rPr>
        <w:t xml:space="preserve">, 15(8), pp. 6557-. Available at: </w:t>
      </w:r>
      <w:hyperlink r:id="rId14" w:history="1">
        <w:r w:rsidRPr="0053420E">
          <w:rPr>
            <w:rStyle w:val="Hyperlink"/>
            <w:rFonts w:ascii="Arial" w:hAnsi="Arial" w:cs="Arial"/>
            <w:color w:val="000000" w:themeColor="text1"/>
            <w:sz w:val="24"/>
            <w:szCs w:val="24"/>
            <w:u w:val="none"/>
            <w:shd w:val="clear" w:color="auto" w:fill="FFFFFF"/>
          </w:rPr>
          <w:t>https://doi.org/10.3390/su15086557</w:t>
        </w:r>
      </w:hyperlink>
      <w:r w:rsidRPr="0053420E">
        <w:rPr>
          <w:rFonts w:ascii="Arial" w:hAnsi="Arial" w:cs="Arial"/>
          <w:color w:val="000000" w:themeColor="text1"/>
          <w:sz w:val="24"/>
          <w:szCs w:val="24"/>
          <w:shd w:val="clear" w:color="auto" w:fill="FFFFFF"/>
        </w:rPr>
        <w:t>. (accessed: 01.11.2023)</w:t>
      </w:r>
    </w:p>
    <w:p w14:paraId="528B9C02" w14:textId="77777777" w:rsidR="00320917" w:rsidRPr="0053420E" w:rsidRDefault="00320917" w:rsidP="00361166">
      <w:pPr>
        <w:jc w:val="both"/>
        <w:rPr>
          <w:rFonts w:ascii="Arial" w:hAnsi="Arial" w:cs="Arial"/>
          <w:color w:val="000000" w:themeColor="text1"/>
          <w:sz w:val="24"/>
          <w:szCs w:val="24"/>
          <w:shd w:val="clear" w:color="auto" w:fill="FFFFFF"/>
        </w:rPr>
      </w:pPr>
    </w:p>
    <w:p w14:paraId="66C50FA0" w14:textId="1894DB2C" w:rsidR="00320917" w:rsidRDefault="00320917" w:rsidP="00320917">
      <w:pPr>
        <w:pStyle w:val="NoSpacing"/>
        <w:spacing w:line="360" w:lineRule="auto"/>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Robbins, S.P. and Judge, T. (2022) </w:t>
      </w:r>
      <w:r w:rsidRPr="0053420E">
        <w:rPr>
          <w:rFonts w:ascii="Arial" w:hAnsi="Arial" w:cs="Arial"/>
          <w:i/>
          <w:iCs/>
          <w:color w:val="000000" w:themeColor="text1"/>
          <w:sz w:val="24"/>
          <w:szCs w:val="24"/>
          <w:shd w:val="clear" w:color="auto" w:fill="FFFFFF"/>
        </w:rPr>
        <w:t xml:space="preserve">Organizational </w:t>
      </w:r>
      <w:r w:rsidR="00364A0E" w:rsidRPr="0053420E">
        <w:rPr>
          <w:rFonts w:ascii="Arial" w:hAnsi="Arial" w:cs="Arial"/>
          <w:i/>
          <w:iCs/>
          <w:color w:val="000000" w:themeColor="text1"/>
          <w:sz w:val="24"/>
          <w:szCs w:val="24"/>
          <w:shd w:val="clear" w:color="auto" w:fill="FFFFFF"/>
        </w:rPr>
        <w:t>behavior</w:t>
      </w:r>
      <w:r w:rsidRPr="0053420E">
        <w:rPr>
          <w:rFonts w:ascii="Arial" w:hAnsi="Arial" w:cs="Arial"/>
          <w:color w:val="000000" w:themeColor="text1"/>
          <w:sz w:val="24"/>
          <w:szCs w:val="24"/>
          <w:shd w:val="clear" w:color="auto" w:fill="FFFFFF"/>
        </w:rPr>
        <w:t>. Updated 18</w:t>
      </w:r>
      <w:r w:rsidRPr="0053420E">
        <w:rPr>
          <w:rFonts w:ascii="Arial" w:hAnsi="Arial" w:cs="Arial"/>
          <w:color w:val="000000" w:themeColor="text1"/>
          <w:sz w:val="24"/>
          <w:szCs w:val="24"/>
          <w:shd w:val="clear" w:color="auto" w:fill="FFFFFF"/>
          <w:vertAlign w:val="superscript"/>
        </w:rPr>
        <w:t>th</w:t>
      </w:r>
      <w:r w:rsidRPr="0053420E">
        <w:rPr>
          <w:rFonts w:ascii="Arial" w:hAnsi="Arial" w:cs="Arial"/>
          <w:color w:val="000000" w:themeColor="text1"/>
          <w:sz w:val="24"/>
          <w:szCs w:val="24"/>
          <w:shd w:val="clear" w:color="auto" w:fill="FFFFFF"/>
        </w:rPr>
        <w:t xml:space="preserve"> edn. Global edition. Harlow: Pearson Education Limited.</w:t>
      </w:r>
    </w:p>
    <w:p w14:paraId="484A95F1" w14:textId="77777777" w:rsidR="005F29AA" w:rsidRDefault="005F29AA" w:rsidP="00320917">
      <w:pPr>
        <w:pStyle w:val="NoSpacing"/>
        <w:spacing w:line="360" w:lineRule="auto"/>
        <w:rPr>
          <w:rFonts w:ascii="Arial" w:hAnsi="Arial" w:cs="Arial"/>
          <w:color w:val="000000" w:themeColor="text1"/>
          <w:sz w:val="24"/>
          <w:szCs w:val="24"/>
          <w:shd w:val="clear" w:color="auto" w:fill="FFFFFF"/>
        </w:rPr>
      </w:pPr>
    </w:p>
    <w:p w14:paraId="3BDDBFFF" w14:textId="16C38491" w:rsidR="005F29AA" w:rsidRPr="0053420E" w:rsidRDefault="005F29AA" w:rsidP="00320917">
      <w:pPr>
        <w:pStyle w:val="NoSpacing"/>
        <w:spacing w:line="360" w:lineRule="auto"/>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Robbins, S.P. and Judge, T. (2022) </w:t>
      </w:r>
      <w:r>
        <w:rPr>
          <w:rFonts w:ascii="Arial" w:hAnsi="Arial" w:cs="Arial"/>
          <w:color w:val="000000" w:themeColor="text1"/>
          <w:sz w:val="24"/>
          <w:szCs w:val="24"/>
          <w:shd w:val="clear" w:color="auto" w:fill="FFFFFF"/>
        </w:rPr>
        <w:t xml:space="preserve">Essentials of </w:t>
      </w:r>
      <w:r w:rsidRPr="0053420E">
        <w:rPr>
          <w:rFonts w:ascii="Arial" w:hAnsi="Arial" w:cs="Arial"/>
          <w:i/>
          <w:iCs/>
          <w:color w:val="000000" w:themeColor="text1"/>
          <w:sz w:val="24"/>
          <w:szCs w:val="24"/>
          <w:shd w:val="clear" w:color="auto" w:fill="FFFFFF"/>
        </w:rPr>
        <w:t>Organizational behavior</w:t>
      </w:r>
      <w:r w:rsidRPr="0053420E">
        <w:rPr>
          <w:rFonts w:ascii="Arial" w:hAnsi="Arial" w:cs="Arial"/>
          <w:color w:val="000000" w:themeColor="text1"/>
          <w:sz w:val="24"/>
          <w:szCs w:val="24"/>
          <w:shd w:val="clear" w:color="auto" w:fill="FFFFFF"/>
        </w:rPr>
        <w:t>. 1</w:t>
      </w:r>
      <w:r w:rsidR="00C21A73">
        <w:rPr>
          <w:rFonts w:ascii="Arial" w:hAnsi="Arial" w:cs="Arial"/>
          <w:color w:val="000000" w:themeColor="text1"/>
          <w:sz w:val="24"/>
          <w:szCs w:val="24"/>
          <w:shd w:val="clear" w:color="auto" w:fill="FFFFFF"/>
        </w:rPr>
        <w:t>5</w:t>
      </w:r>
      <w:r w:rsidRPr="0053420E">
        <w:rPr>
          <w:rFonts w:ascii="Arial" w:hAnsi="Arial" w:cs="Arial"/>
          <w:color w:val="000000" w:themeColor="text1"/>
          <w:sz w:val="24"/>
          <w:szCs w:val="24"/>
          <w:shd w:val="clear" w:color="auto" w:fill="FFFFFF"/>
          <w:vertAlign w:val="superscript"/>
        </w:rPr>
        <w:t>th</w:t>
      </w:r>
      <w:r w:rsidRPr="0053420E">
        <w:rPr>
          <w:rFonts w:ascii="Arial" w:hAnsi="Arial" w:cs="Arial"/>
          <w:color w:val="000000" w:themeColor="text1"/>
          <w:sz w:val="24"/>
          <w:szCs w:val="24"/>
          <w:shd w:val="clear" w:color="auto" w:fill="FFFFFF"/>
        </w:rPr>
        <w:t xml:space="preserve"> edn. Global edition. Harlow: Pearson Education Limited.</w:t>
      </w:r>
    </w:p>
    <w:p w14:paraId="1BF7A580" w14:textId="77777777" w:rsidR="00D053CA" w:rsidRPr="0053420E" w:rsidRDefault="00D053CA" w:rsidP="00320917">
      <w:pPr>
        <w:pStyle w:val="NoSpacing"/>
        <w:spacing w:line="360" w:lineRule="auto"/>
        <w:rPr>
          <w:rFonts w:ascii="Arial" w:hAnsi="Arial" w:cs="Arial"/>
          <w:color w:val="000000" w:themeColor="text1"/>
          <w:sz w:val="24"/>
          <w:szCs w:val="24"/>
          <w:shd w:val="clear" w:color="auto" w:fill="FFFFFF"/>
        </w:rPr>
      </w:pPr>
    </w:p>
    <w:p w14:paraId="18209EF7" w14:textId="45C67962" w:rsidR="00D053CA" w:rsidRPr="0053420E" w:rsidRDefault="00D053CA" w:rsidP="00320917">
      <w:pPr>
        <w:pStyle w:val="NoSpacing"/>
        <w:spacing w:line="360" w:lineRule="auto"/>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Schulze</w:t>
      </w:r>
      <w:r w:rsidR="00293DD7" w:rsidRPr="0053420E">
        <w:rPr>
          <w:rFonts w:ascii="Arial" w:hAnsi="Arial" w:cs="Arial"/>
          <w:color w:val="000000" w:themeColor="text1"/>
          <w:sz w:val="24"/>
          <w:szCs w:val="24"/>
          <w:shd w:val="clear" w:color="auto" w:fill="FFFFFF"/>
        </w:rPr>
        <w:t xml:space="preserve">, H., Merrill, D. (2019) </w:t>
      </w:r>
      <w:r w:rsidR="009B3BCD" w:rsidRPr="0053420E">
        <w:rPr>
          <w:rFonts w:ascii="Arial" w:hAnsi="Arial" w:cs="Arial"/>
          <w:i/>
          <w:iCs/>
          <w:color w:val="000000" w:themeColor="text1"/>
          <w:sz w:val="24"/>
          <w:szCs w:val="24"/>
          <w:shd w:val="clear" w:color="auto" w:fill="FFFFFF"/>
        </w:rPr>
        <w:t>Excellence</w:t>
      </w:r>
      <w:r w:rsidR="00293DD7" w:rsidRPr="0053420E">
        <w:rPr>
          <w:rFonts w:ascii="Arial" w:hAnsi="Arial" w:cs="Arial"/>
          <w:i/>
          <w:iCs/>
          <w:color w:val="000000" w:themeColor="text1"/>
          <w:sz w:val="24"/>
          <w:szCs w:val="24"/>
          <w:shd w:val="clear" w:color="auto" w:fill="FFFFFF"/>
        </w:rPr>
        <w:t xml:space="preserve"> wins</w:t>
      </w:r>
      <w:r w:rsidR="009B3BCD" w:rsidRPr="0053420E">
        <w:rPr>
          <w:rFonts w:ascii="Arial" w:hAnsi="Arial" w:cs="Arial"/>
          <w:i/>
          <w:iCs/>
          <w:color w:val="000000" w:themeColor="text1"/>
          <w:sz w:val="24"/>
          <w:szCs w:val="24"/>
          <w:shd w:val="clear" w:color="auto" w:fill="FFFFFF"/>
        </w:rPr>
        <w:t xml:space="preserve"> – A no-nonsense guid to become the best in a world of compromise</w:t>
      </w:r>
      <w:r w:rsidR="009B3BCD" w:rsidRPr="0053420E">
        <w:rPr>
          <w:rFonts w:ascii="Arial" w:hAnsi="Arial" w:cs="Arial"/>
          <w:color w:val="000000" w:themeColor="text1"/>
          <w:sz w:val="24"/>
          <w:szCs w:val="24"/>
          <w:shd w:val="clear" w:color="auto" w:fill="FFFFFF"/>
        </w:rPr>
        <w:t xml:space="preserve">. </w:t>
      </w:r>
      <w:r w:rsidR="00881FE5" w:rsidRPr="0053420E">
        <w:rPr>
          <w:rFonts w:ascii="Arial" w:hAnsi="Arial" w:cs="Arial"/>
          <w:color w:val="000000" w:themeColor="text1"/>
          <w:sz w:val="24"/>
          <w:szCs w:val="24"/>
          <w:shd w:val="clear" w:color="auto" w:fill="FFFFFF"/>
        </w:rPr>
        <w:t xml:space="preserve">Michigan: </w:t>
      </w:r>
      <w:r w:rsidR="00364A0E" w:rsidRPr="0053420E">
        <w:rPr>
          <w:rFonts w:ascii="Arial" w:hAnsi="Arial" w:cs="Arial"/>
          <w:color w:val="000000" w:themeColor="text1"/>
          <w:sz w:val="24"/>
          <w:szCs w:val="24"/>
          <w:shd w:val="clear" w:color="auto" w:fill="FFFFFF"/>
        </w:rPr>
        <w:t>Zondervan.</w:t>
      </w:r>
    </w:p>
    <w:p w14:paraId="290ECE13" w14:textId="77777777" w:rsidR="00320917" w:rsidRPr="0053420E" w:rsidRDefault="00320917" w:rsidP="00361166">
      <w:pPr>
        <w:jc w:val="both"/>
        <w:rPr>
          <w:rFonts w:ascii="Arial" w:hAnsi="Arial" w:cs="Arial"/>
          <w:color w:val="000000" w:themeColor="text1"/>
          <w:sz w:val="24"/>
          <w:szCs w:val="24"/>
        </w:rPr>
      </w:pPr>
    </w:p>
    <w:p w14:paraId="0FCA58C7" w14:textId="77777777" w:rsidR="000718B4" w:rsidRPr="0053420E" w:rsidRDefault="00FE6B64" w:rsidP="00306D3B">
      <w:pPr>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Su, Z., Chen, J. and Wang, D. (2019) ‘Organisational structure and managerial innovation: the mediating effect of cross-functional integration’, </w:t>
      </w:r>
      <w:r w:rsidRPr="0053420E">
        <w:rPr>
          <w:rFonts w:ascii="Arial" w:hAnsi="Arial" w:cs="Arial"/>
          <w:i/>
          <w:iCs/>
          <w:color w:val="000000" w:themeColor="text1"/>
          <w:sz w:val="24"/>
          <w:szCs w:val="24"/>
          <w:shd w:val="clear" w:color="auto" w:fill="FFFFFF"/>
        </w:rPr>
        <w:t>Technology analysis &amp; strategic management</w:t>
      </w:r>
      <w:r w:rsidRPr="0053420E">
        <w:rPr>
          <w:rFonts w:ascii="Arial" w:hAnsi="Arial" w:cs="Arial"/>
          <w:color w:val="000000" w:themeColor="text1"/>
          <w:sz w:val="24"/>
          <w:szCs w:val="24"/>
          <w:shd w:val="clear" w:color="auto" w:fill="FFFFFF"/>
        </w:rPr>
        <w:t xml:space="preserve">, 31(3), pp. 253–265. Available at: </w:t>
      </w:r>
      <w:hyperlink r:id="rId15" w:history="1">
        <w:r w:rsidRPr="0053420E">
          <w:rPr>
            <w:rStyle w:val="Hyperlink"/>
            <w:rFonts w:ascii="Arial" w:hAnsi="Arial" w:cs="Arial"/>
            <w:color w:val="000000" w:themeColor="text1"/>
            <w:sz w:val="24"/>
            <w:szCs w:val="24"/>
            <w:u w:val="none"/>
            <w:shd w:val="clear" w:color="auto" w:fill="FFFFFF"/>
          </w:rPr>
          <w:t>https://doi.org/10.1080/09537325.2018.1495324</w:t>
        </w:r>
      </w:hyperlink>
      <w:r w:rsidRPr="0053420E">
        <w:rPr>
          <w:rFonts w:ascii="Arial" w:hAnsi="Arial" w:cs="Arial"/>
          <w:color w:val="000000" w:themeColor="text1"/>
          <w:sz w:val="24"/>
          <w:szCs w:val="24"/>
          <w:shd w:val="clear" w:color="auto" w:fill="FFFFFF"/>
        </w:rPr>
        <w:t xml:space="preserve"> (accessed: 01.11.2023)</w:t>
      </w:r>
    </w:p>
    <w:p w14:paraId="4876208E" w14:textId="77777777" w:rsidR="000718B4" w:rsidRPr="0053420E" w:rsidRDefault="000718B4" w:rsidP="00306D3B">
      <w:pPr>
        <w:rPr>
          <w:rFonts w:ascii="Arial" w:hAnsi="Arial" w:cs="Arial"/>
          <w:color w:val="000000" w:themeColor="text1"/>
          <w:sz w:val="24"/>
          <w:szCs w:val="24"/>
          <w:shd w:val="clear" w:color="auto" w:fill="FFFFFF"/>
        </w:rPr>
      </w:pPr>
    </w:p>
    <w:p w14:paraId="2E602B7D" w14:textId="37A51D2F" w:rsidR="003B5100" w:rsidRPr="0053420E" w:rsidRDefault="003B5100" w:rsidP="00306D3B">
      <w:pPr>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Statista (2023)</w:t>
      </w:r>
      <w:r w:rsidR="000718B4" w:rsidRPr="0053420E">
        <w:rPr>
          <w:rFonts w:ascii="Arial" w:hAnsi="Arial" w:cs="Arial"/>
          <w:color w:val="000000" w:themeColor="text1"/>
          <w:sz w:val="24"/>
          <w:szCs w:val="24"/>
          <w:shd w:val="clear" w:color="auto" w:fill="FFFFFF"/>
        </w:rPr>
        <w:t xml:space="preserve"> 'Revenue of Hilton Worldwide Holdings from 2009 to 2022'. Available at: https://</w:t>
      </w:r>
      <w:r w:rsidR="0057648C" w:rsidRPr="0053420E">
        <w:rPr>
          <w:color w:val="000000" w:themeColor="text1"/>
        </w:rPr>
        <w:t xml:space="preserve"> </w:t>
      </w:r>
      <w:hyperlink r:id="rId16" w:anchor=":~:text=International%20hotel%20company%20Hilton%20Worldwide,year%27s%20total%20of%205.79%20billion" w:history="1">
        <w:r w:rsidR="0057648C" w:rsidRPr="0053420E">
          <w:rPr>
            <w:rStyle w:val="Hyperlink"/>
            <w:rFonts w:ascii="Arial" w:hAnsi="Arial" w:cs="Arial"/>
            <w:color w:val="000000" w:themeColor="text1"/>
            <w:sz w:val="24"/>
            <w:szCs w:val="24"/>
            <w:u w:val="none"/>
            <w:shd w:val="clear" w:color="auto" w:fill="FFFFFF"/>
          </w:rPr>
          <w:t>www.statista.com/statistics/297760/revenue-of-hilton-worldwide-holdings-inc/#:~:text=International%20hotel%20company%20Hilton%20Worldwide,year%27s%20total%20of%205.79%20billion</w:t>
        </w:r>
      </w:hyperlink>
      <w:r w:rsidR="0057648C" w:rsidRPr="0053420E">
        <w:rPr>
          <w:rFonts w:ascii="Arial" w:hAnsi="Arial" w:cs="Arial"/>
          <w:color w:val="000000" w:themeColor="text1"/>
          <w:sz w:val="24"/>
          <w:szCs w:val="24"/>
          <w:shd w:val="clear" w:color="auto" w:fill="FFFFFF"/>
        </w:rPr>
        <w:t xml:space="preserve"> (accessed: 11.11.2023)</w:t>
      </w:r>
    </w:p>
    <w:p w14:paraId="1F60F880" w14:textId="77777777" w:rsidR="0087229F" w:rsidRPr="0053420E" w:rsidRDefault="0087229F" w:rsidP="00306D3B">
      <w:pPr>
        <w:rPr>
          <w:rFonts w:ascii="Arial" w:hAnsi="Arial" w:cs="Arial"/>
          <w:color w:val="000000" w:themeColor="text1"/>
          <w:sz w:val="24"/>
          <w:szCs w:val="24"/>
          <w:shd w:val="clear" w:color="auto" w:fill="FFFFFF"/>
        </w:rPr>
      </w:pPr>
    </w:p>
    <w:p w14:paraId="5E2915B5" w14:textId="3C50C216" w:rsidR="00C65E44" w:rsidRPr="0053420E" w:rsidRDefault="00C65E44" w:rsidP="00FE6B64">
      <w:pPr>
        <w:rPr>
          <w:rFonts w:ascii="Arial" w:hAnsi="Arial" w:cs="Arial"/>
          <w:color w:val="000000" w:themeColor="text1"/>
          <w:sz w:val="24"/>
          <w:szCs w:val="24"/>
          <w:shd w:val="clear" w:color="auto" w:fill="FFFFFF"/>
        </w:rPr>
      </w:pPr>
      <w:r w:rsidRPr="0053420E">
        <w:rPr>
          <w:rFonts w:ascii="Arial" w:hAnsi="Arial" w:cs="Arial"/>
          <w:color w:val="000000" w:themeColor="text1"/>
          <w:sz w:val="24"/>
          <w:szCs w:val="24"/>
          <w:shd w:val="clear" w:color="auto" w:fill="FFFFFF"/>
        </w:rPr>
        <w:t>S</w:t>
      </w:r>
      <w:r w:rsidR="00306D3B" w:rsidRPr="0053420E">
        <w:rPr>
          <w:rFonts w:ascii="Arial" w:hAnsi="Arial" w:cs="Arial"/>
          <w:color w:val="000000" w:themeColor="text1"/>
          <w:sz w:val="24"/>
          <w:szCs w:val="24"/>
          <w:shd w:val="clear" w:color="auto" w:fill="FFFFFF"/>
        </w:rPr>
        <w:t>tories from Hilton (2022) '</w:t>
      </w:r>
      <w:r w:rsidR="00306D3B" w:rsidRPr="0053420E">
        <w:rPr>
          <w:rFonts w:ascii="Arial" w:eastAsia="Times New Roman" w:hAnsi="Arial" w:cs="Arial"/>
          <w:color w:val="000000" w:themeColor="text1"/>
          <w:kern w:val="36"/>
          <w:sz w:val="24"/>
          <w:szCs w:val="24"/>
          <w:lang w:eastAsia="en-GB"/>
          <w14:ligatures w14:val="none"/>
        </w:rPr>
        <w:t>Hilton’s European Expansion Continues at Pace as Six New Hotels Announced'. Accessed: https://</w:t>
      </w:r>
      <w:r w:rsidR="0087229F" w:rsidRPr="0053420E">
        <w:rPr>
          <w:color w:val="000000" w:themeColor="text1"/>
        </w:rPr>
        <w:t xml:space="preserve"> </w:t>
      </w:r>
      <w:r w:rsidR="0087229F" w:rsidRPr="0053420E">
        <w:rPr>
          <w:rFonts w:ascii="Arial" w:eastAsia="Times New Roman" w:hAnsi="Arial" w:cs="Arial"/>
          <w:color w:val="000000" w:themeColor="text1"/>
          <w:kern w:val="36"/>
          <w:sz w:val="24"/>
          <w:szCs w:val="24"/>
          <w:lang w:eastAsia="en-GB"/>
          <w14:ligatures w14:val="none"/>
        </w:rPr>
        <w:t>stories.hilton.com/releases/hilton-continues-european-growth-with-6-new-sites (accessed: 08.11.2023)</w:t>
      </w:r>
    </w:p>
    <w:p w14:paraId="23A13971" w14:textId="77777777" w:rsidR="00C13A0B" w:rsidRPr="0053420E" w:rsidRDefault="00C13A0B" w:rsidP="00FE6B64">
      <w:pPr>
        <w:rPr>
          <w:rFonts w:ascii="Arial" w:hAnsi="Arial" w:cs="Arial"/>
          <w:color w:val="000000" w:themeColor="text1"/>
          <w:sz w:val="24"/>
          <w:szCs w:val="24"/>
          <w:shd w:val="clear" w:color="auto" w:fill="FFFFFF"/>
        </w:rPr>
      </w:pPr>
    </w:p>
    <w:p w14:paraId="64C94EA0" w14:textId="79F8C016" w:rsidR="00C13A0B" w:rsidRPr="0053420E" w:rsidRDefault="00C13A0B" w:rsidP="00FE6B64">
      <w:pPr>
        <w:rPr>
          <w:rFonts w:ascii="Arial" w:hAnsi="Arial" w:cs="Arial"/>
          <w:color w:val="000000" w:themeColor="text1"/>
          <w:sz w:val="24"/>
          <w:szCs w:val="24"/>
        </w:rPr>
      </w:pPr>
      <w:r w:rsidRPr="0053420E">
        <w:rPr>
          <w:rFonts w:ascii="Arial" w:hAnsi="Arial" w:cs="Arial"/>
          <w:color w:val="000000" w:themeColor="text1"/>
          <w:sz w:val="24"/>
          <w:szCs w:val="24"/>
          <w:shd w:val="clear" w:color="auto" w:fill="FFFFFF"/>
        </w:rPr>
        <w:t>The Brand Hopper (2023)</w:t>
      </w:r>
      <w:r w:rsidR="00982944" w:rsidRPr="0053420E">
        <w:rPr>
          <w:rFonts w:ascii="Arial" w:hAnsi="Arial" w:cs="Arial"/>
          <w:color w:val="000000" w:themeColor="text1"/>
          <w:sz w:val="24"/>
          <w:szCs w:val="24"/>
          <w:shd w:val="clear" w:color="auto" w:fill="FFFFFF"/>
        </w:rPr>
        <w:t xml:space="preserve"> Braking down marketing strategy of Hilton. Available at: https://</w:t>
      </w:r>
      <w:r w:rsidR="00D83228" w:rsidRPr="0053420E">
        <w:rPr>
          <w:color w:val="000000" w:themeColor="text1"/>
        </w:rPr>
        <w:t xml:space="preserve"> </w:t>
      </w:r>
      <w:r w:rsidR="00D83228" w:rsidRPr="0053420E">
        <w:rPr>
          <w:rFonts w:ascii="Arial" w:hAnsi="Arial" w:cs="Arial"/>
          <w:color w:val="000000" w:themeColor="text1"/>
          <w:sz w:val="24"/>
          <w:szCs w:val="24"/>
          <w:shd w:val="clear" w:color="auto" w:fill="FFFFFF"/>
        </w:rPr>
        <w:t>thebrandhopper.com/2023/09/24/breaking-down-hilton-marketing-strategy/ (accessed: 03.11.2023)</w:t>
      </w:r>
    </w:p>
    <w:p w14:paraId="396D9376" w14:textId="77777777" w:rsidR="006A0898" w:rsidRDefault="006A0898" w:rsidP="00361166">
      <w:pPr>
        <w:jc w:val="both"/>
        <w:rPr>
          <w:rFonts w:ascii="Arial" w:hAnsi="Arial" w:cs="Arial"/>
          <w:color w:val="000000" w:themeColor="text1"/>
          <w:sz w:val="24"/>
          <w:szCs w:val="24"/>
        </w:rPr>
      </w:pPr>
    </w:p>
    <w:p w14:paraId="5B4D0FB3" w14:textId="77777777" w:rsidR="008D0AD7" w:rsidRDefault="008D0AD7" w:rsidP="00361166">
      <w:pPr>
        <w:jc w:val="both"/>
        <w:rPr>
          <w:rFonts w:ascii="Arial" w:hAnsi="Arial" w:cs="Arial"/>
          <w:sz w:val="24"/>
          <w:szCs w:val="24"/>
        </w:rPr>
      </w:pPr>
    </w:p>
    <w:p w14:paraId="240AC671" w14:textId="44689D46" w:rsidR="006A0898" w:rsidRPr="00591269" w:rsidRDefault="006A0898" w:rsidP="00361166">
      <w:pPr>
        <w:jc w:val="both"/>
        <w:rPr>
          <w:rFonts w:ascii="Arial" w:hAnsi="Arial" w:cs="Arial"/>
          <w:b/>
          <w:bCs/>
          <w:sz w:val="24"/>
          <w:szCs w:val="24"/>
        </w:rPr>
      </w:pPr>
      <w:r w:rsidRPr="00591269">
        <w:rPr>
          <w:rFonts w:ascii="Arial" w:hAnsi="Arial" w:cs="Arial"/>
          <w:b/>
          <w:bCs/>
          <w:sz w:val="24"/>
          <w:szCs w:val="24"/>
        </w:rPr>
        <w:lastRenderedPageBreak/>
        <w:t>Appendix A</w:t>
      </w:r>
    </w:p>
    <w:p w14:paraId="7C772088" w14:textId="77777777" w:rsidR="006A0898" w:rsidRDefault="006A0898" w:rsidP="00361166">
      <w:pPr>
        <w:jc w:val="both"/>
        <w:rPr>
          <w:rFonts w:ascii="Arial" w:hAnsi="Arial" w:cs="Arial"/>
          <w:sz w:val="24"/>
          <w:szCs w:val="24"/>
        </w:rPr>
      </w:pPr>
    </w:p>
    <w:p w14:paraId="756E1F74" w14:textId="161ABFF0" w:rsidR="006A0898" w:rsidRDefault="006A0898" w:rsidP="00361166">
      <w:pPr>
        <w:jc w:val="both"/>
        <w:rPr>
          <w:rFonts w:ascii="Arial" w:hAnsi="Arial" w:cs="Arial"/>
          <w:sz w:val="24"/>
          <w:szCs w:val="24"/>
        </w:rPr>
      </w:pPr>
      <w:r>
        <w:rPr>
          <w:rFonts w:ascii="Arial" w:hAnsi="Arial" w:cs="Arial"/>
          <w:noProof/>
          <w:sz w:val="24"/>
          <w:szCs w:val="24"/>
        </w:rPr>
        <w:drawing>
          <wp:inline distT="0" distB="0" distL="0" distR="0" wp14:anchorId="1B420D97" wp14:editId="6860051E">
            <wp:extent cx="4064926" cy="3048695"/>
            <wp:effectExtent l="0" t="0" r="0" b="0"/>
            <wp:docPr id="863909572" name="Picture 1" descr="A diagram of valu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09572" name="Picture 1" descr="A diagram of values with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064926" cy="3048695"/>
                    </a:xfrm>
                    <a:prstGeom prst="rect">
                      <a:avLst/>
                    </a:prstGeom>
                  </pic:spPr>
                </pic:pic>
              </a:graphicData>
            </a:graphic>
          </wp:inline>
        </w:drawing>
      </w:r>
    </w:p>
    <w:p w14:paraId="772793A5" w14:textId="07C01821" w:rsidR="00E76A50" w:rsidRDefault="00E76A50" w:rsidP="00361166">
      <w:pPr>
        <w:jc w:val="both"/>
        <w:rPr>
          <w:rFonts w:ascii="Arial" w:hAnsi="Arial" w:cs="Arial"/>
          <w:sz w:val="24"/>
          <w:szCs w:val="24"/>
        </w:rPr>
      </w:pPr>
      <w:r>
        <w:rPr>
          <w:rFonts w:ascii="Arial" w:hAnsi="Arial" w:cs="Arial"/>
          <w:sz w:val="24"/>
          <w:szCs w:val="24"/>
        </w:rPr>
        <w:t>(Bora</w:t>
      </w:r>
      <w:r w:rsidR="002C7641">
        <w:rPr>
          <w:rFonts w:ascii="Arial" w:hAnsi="Arial" w:cs="Arial"/>
          <w:sz w:val="24"/>
          <w:szCs w:val="24"/>
        </w:rPr>
        <w:t>, 2015)</w:t>
      </w:r>
    </w:p>
    <w:p w14:paraId="4A38524F" w14:textId="77777777" w:rsidR="0078076D" w:rsidRDefault="0078076D" w:rsidP="00361166">
      <w:pPr>
        <w:jc w:val="both"/>
        <w:rPr>
          <w:rFonts w:ascii="Arial" w:hAnsi="Arial" w:cs="Arial"/>
          <w:sz w:val="24"/>
          <w:szCs w:val="24"/>
        </w:rPr>
      </w:pPr>
    </w:p>
    <w:p w14:paraId="6F0E6D2C" w14:textId="77777777" w:rsidR="0078076D" w:rsidRDefault="0078076D" w:rsidP="00361166">
      <w:pPr>
        <w:jc w:val="both"/>
        <w:rPr>
          <w:rFonts w:ascii="Arial" w:hAnsi="Arial" w:cs="Arial"/>
          <w:sz w:val="24"/>
          <w:szCs w:val="24"/>
        </w:rPr>
      </w:pPr>
    </w:p>
    <w:p w14:paraId="0AB14D60" w14:textId="1A9A98C3" w:rsidR="00DE75F3" w:rsidRPr="00DE75F3" w:rsidRDefault="00DE75F3" w:rsidP="00361166">
      <w:pPr>
        <w:jc w:val="both"/>
        <w:rPr>
          <w:rFonts w:ascii="Arial" w:hAnsi="Arial" w:cs="Arial"/>
          <w:b/>
          <w:bCs/>
          <w:sz w:val="24"/>
          <w:szCs w:val="24"/>
        </w:rPr>
      </w:pPr>
      <w:r w:rsidRPr="00DE75F3">
        <w:rPr>
          <w:rFonts w:ascii="Arial" w:hAnsi="Arial" w:cs="Arial"/>
          <w:b/>
          <w:bCs/>
          <w:sz w:val="24"/>
          <w:szCs w:val="24"/>
        </w:rPr>
        <w:t>Appendix B</w:t>
      </w:r>
    </w:p>
    <w:p w14:paraId="54B8DCE7" w14:textId="3D8B4CDA" w:rsidR="00DE75F3" w:rsidRDefault="00DE75F3" w:rsidP="00361166">
      <w:pPr>
        <w:jc w:val="both"/>
        <w:rPr>
          <w:rFonts w:ascii="Arial" w:hAnsi="Arial" w:cs="Arial"/>
          <w:sz w:val="24"/>
          <w:szCs w:val="24"/>
        </w:rPr>
      </w:pPr>
      <w:r>
        <w:rPr>
          <w:rFonts w:ascii="Arial" w:hAnsi="Arial" w:cs="Arial"/>
          <w:noProof/>
          <w:sz w:val="24"/>
          <w:szCs w:val="24"/>
        </w:rPr>
        <w:drawing>
          <wp:inline distT="0" distB="0" distL="0" distR="0" wp14:anchorId="24102828" wp14:editId="2BF8ED5D">
            <wp:extent cx="5763968" cy="1286275"/>
            <wp:effectExtent l="0" t="0" r="0" b="9525"/>
            <wp:docPr id="1043074062" name="Picture 18" descr="A group of logo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74062" name="Picture 18" descr="A group of logos on a white backgroun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809035" cy="1296332"/>
                    </a:xfrm>
                    <a:prstGeom prst="rect">
                      <a:avLst/>
                    </a:prstGeom>
                  </pic:spPr>
                </pic:pic>
              </a:graphicData>
            </a:graphic>
          </wp:inline>
        </w:drawing>
      </w:r>
    </w:p>
    <w:p w14:paraId="29CE24B8" w14:textId="77777777" w:rsidR="00DE75F3" w:rsidRDefault="00DE75F3" w:rsidP="00361166">
      <w:pPr>
        <w:jc w:val="both"/>
        <w:rPr>
          <w:rFonts w:ascii="Arial" w:hAnsi="Arial" w:cs="Arial"/>
          <w:sz w:val="24"/>
          <w:szCs w:val="24"/>
        </w:rPr>
      </w:pPr>
    </w:p>
    <w:p w14:paraId="57F08F62" w14:textId="77777777" w:rsidR="00DE75F3" w:rsidRDefault="00DE75F3" w:rsidP="00361166">
      <w:pPr>
        <w:jc w:val="both"/>
        <w:rPr>
          <w:rFonts w:ascii="Arial" w:hAnsi="Arial" w:cs="Arial"/>
          <w:sz w:val="24"/>
          <w:szCs w:val="24"/>
        </w:rPr>
      </w:pPr>
    </w:p>
    <w:p w14:paraId="635A7087" w14:textId="77777777" w:rsidR="00DE75F3" w:rsidRDefault="00DE75F3" w:rsidP="00361166">
      <w:pPr>
        <w:jc w:val="both"/>
        <w:rPr>
          <w:rFonts w:ascii="Arial" w:hAnsi="Arial" w:cs="Arial"/>
          <w:sz w:val="24"/>
          <w:szCs w:val="24"/>
        </w:rPr>
      </w:pPr>
    </w:p>
    <w:p w14:paraId="39243E03" w14:textId="77777777" w:rsidR="00DE75F3" w:rsidRDefault="00DE75F3" w:rsidP="00361166">
      <w:pPr>
        <w:jc w:val="both"/>
        <w:rPr>
          <w:rFonts w:ascii="Arial" w:hAnsi="Arial" w:cs="Arial"/>
          <w:sz w:val="24"/>
          <w:szCs w:val="24"/>
        </w:rPr>
      </w:pPr>
    </w:p>
    <w:p w14:paraId="475A1F39" w14:textId="77777777" w:rsidR="00DE75F3" w:rsidRDefault="00DE75F3" w:rsidP="00361166">
      <w:pPr>
        <w:jc w:val="both"/>
        <w:rPr>
          <w:rFonts w:ascii="Arial" w:hAnsi="Arial" w:cs="Arial"/>
          <w:sz w:val="24"/>
          <w:szCs w:val="24"/>
        </w:rPr>
      </w:pPr>
    </w:p>
    <w:p w14:paraId="4D6782E9" w14:textId="77777777" w:rsidR="00DE75F3" w:rsidRDefault="00DE75F3" w:rsidP="00361166">
      <w:pPr>
        <w:jc w:val="both"/>
        <w:rPr>
          <w:rFonts w:ascii="Arial" w:hAnsi="Arial" w:cs="Arial"/>
          <w:sz w:val="24"/>
          <w:szCs w:val="24"/>
        </w:rPr>
      </w:pPr>
    </w:p>
    <w:p w14:paraId="445A4F7E" w14:textId="77777777" w:rsidR="00DE75F3" w:rsidRDefault="00DE75F3" w:rsidP="00361166">
      <w:pPr>
        <w:jc w:val="both"/>
        <w:rPr>
          <w:rFonts w:ascii="Arial" w:hAnsi="Arial" w:cs="Arial"/>
          <w:sz w:val="24"/>
          <w:szCs w:val="24"/>
        </w:rPr>
      </w:pPr>
    </w:p>
    <w:p w14:paraId="71FEE1D8" w14:textId="77777777" w:rsidR="00DE75F3" w:rsidRDefault="00DE75F3" w:rsidP="00361166">
      <w:pPr>
        <w:jc w:val="both"/>
        <w:rPr>
          <w:rFonts w:ascii="Arial" w:hAnsi="Arial" w:cs="Arial"/>
          <w:sz w:val="24"/>
          <w:szCs w:val="24"/>
        </w:rPr>
      </w:pPr>
    </w:p>
    <w:p w14:paraId="43341D79" w14:textId="77777777" w:rsidR="00DE75F3" w:rsidRDefault="00DE75F3" w:rsidP="00361166">
      <w:pPr>
        <w:jc w:val="both"/>
        <w:rPr>
          <w:rFonts w:ascii="Arial" w:hAnsi="Arial" w:cs="Arial"/>
          <w:sz w:val="24"/>
          <w:szCs w:val="24"/>
        </w:rPr>
      </w:pPr>
    </w:p>
    <w:p w14:paraId="23EDC979" w14:textId="72D7285B" w:rsidR="0078076D" w:rsidRPr="00DE75F3" w:rsidRDefault="0078076D" w:rsidP="00361166">
      <w:pPr>
        <w:jc w:val="both"/>
        <w:rPr>
          <w:rFonts w:ascii="Arial" w:hAnsi="Arial" w:cs="Arial"/>
          <w:b/>
          <w:bCs/>
          <w:sz w:val="24"/>
          <w:szCs w:val="24"/>
        </w:rPr>
      </w:pPr>
      <w:r w:rsidRPr="00DE75F3">
        <w:rPr>
          <w:rFonts w:ascii="Arial" w:hAnsi="Arial" w:cs="Arial"/>
          <w:b/>
          <w:bCs/>
          <w:sz w:val="24"/>
          <w:szCs w:val="24"/>
        </w:rPr>
        <w:lastRenderedPageBreak/>
        <w:t xml:space="preserve">Appendix </w:t>
      </w:r>
      <w:r w:rsidR="00DE75F3" w:rsidRPr="00DE75F3">
        <w:rPr>
          <w:rFonts w:ascii="Arial" w:hAnsi="Arial" w:cs="Arial"/>
          <w:b/>
          <w:bCs/>
          <w:sz w:val="24"/>
          <w:szCs w:val="24"/>
        </w:rPr>
        <w:t>C</w:t>
      </w:r>
    </w:p>
    <w:p w14:paraId="01E2DA67" w14:textId="77777777" w:rsidR="0078076D" w:rsidRDefault="0078076D" w:rsidP="00361166">
      <w:pPr>
        <w:jc w:val="both"/>
        <w:rPr>
          <w:rFonts w:ascii="Arial" w:hAnsi="Arial" w:cs="Arial"/>
          <w:sz w:val="24"/>
          <w:szCs w:val="24"/>
        </w:rPr>
      </w:pPr>
    </w:p>
    <w:p w14:paraId="3E2C3F3C" w14:textId="2DAEC056" w:rsidR="0078076D" w:rsidRDefault="0078076D" w:rsidP="00361166">
      <w:pPr>
        <w:jc w:val="both"/>
        <w:rPr>
          <w:rFonts w:ascii="Arial" w:hAnsi="Arial" w:cs="Arial"/>
          <w:sz w:val="24"/>
          <w:szCs w:val="24"/>
        </w:rPr>
      </w:pPr>
      <w:r>
        <w:rPr>
          <w:rFonts w:ascii="Arial" w:hAnsi="Arial" w:cs="Arial"/>
          <w:noProof/>
          <w:sz w:val="24"/>
          <w:szCs w:val="24"/>
        </w:rPr>
        <w:drawing>
          <wp:inline distT="0" distB="0" distL="0" distR="0" wp14:anchorId="24155FDC" wp14:editId="474AC5EF">
            <wp:extent cx="5731510" cy="8105775"/>
            <wp:effectExtent l="0" t="0" r="2540" b="9525"/>
            <wp:docPr id="566450770" name="Picture 17"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50770" name="Picture 17" descr="A screenshot of a cha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0710F4F5" w14:textId="56DD93B9" w:rsidR="0078076D" w:rsidRDefault="003B5100" w:rsidP="00361166">
      <w:pPr>
        <w:jc w:val="both"/>
        <w:rPr>
          <w:rFonts w:ascii="Arial" w:hAnsi="Arial" w:cs="Arial"/>
          <w:sz w:val="24"/>
          <w:szCs w:val="24"/>
        </w:rPr>
      </w:pPr>
      <w:r>
        <w:rPr>
          <w:rFonts w:ascii="Arial" w:hAnsi="Arial" w:cs="Arial"/>
          <w:sz w:val="24"/>
          <w:szCs w:val="24"/>
        </w:rPr>
        <w:lastRenderedPageBreak/>
        <w:t xml:space="preserve"> </w:t>
      </w:r>
    </w:p>
    <w:p w14:paraId="7625E421" w14:textId="7C868A45" w:rsidR="003B5100" w:rsidRDefault="003B5100" w:rsidP="00361166">
      <w:pPr>
        <w:jc w:val="both"/>
        <w:rPr>
          <w:rFonts w:ascii="Arial" w:hAnsi="Arial" w:cs="Arial"/>
          <w:sz w:val="24"/>
          <w:szCs w:val="24"/>
        </w:rPr>
      </w:pPr>
      <w:r>
        <w:rPr>
          <w:rFonts w:ascii="Arial" w:hAnsi="Arial" w:cs="Arial"/>
          <w:sz w:val="24"/>
          <w:szCs w:val="24"/>
        </w:rPr>
        <w:t>Appendix D</w:t>
      </w:r>
    </w:p>
    <w:p w14:paraId="7A534E8D" w14:textId="427EE3C4" w:rsidR="003B5100" w:rsidRDefault="003B5100" w:rsidP="00361166">
      <w:pPr>
        <w:jc w:val="both"/>
        <w:rPr>
          <w:rFonts w:ascii="Arial" w:hAnsi="Arial" w:cs="Arial"/>
          <w:sz w:val="24"/>
          <w:szCs w:val="24"/>
        </w:rPr>
      </w:pPr>
      <w:r>
        <w:rPr>
          <w:rFonts w:ascii="Arial" w:hAnsi="Arial" w:cs="Arial"/>
          <w:noProof/>
          <w:sz w:val="24"/>
          <w:szCs w:val="24"/>
        </w:rPr>
        <w:drawing>
          <wp:inline distT="0" distB="0" distL="0" distR="0" wp14:anchorId="18F4A8C7" wp14:editId="019B5A6B">
            <wp:extent cx="5731510" cy="3536315"/>
            <wp:effectExtent l="0" t="0" r="2540" b="6985"/>
            <wp:docPr id="664857109" name="Picture 1" descr="A graph of the number of compan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857109" name="Picture 1" descr="A graph of the number of companie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536315"/>
                    </a:xfrm>
                    <a:prstGeom prst="rect">
                      <a:avLst/>
                    </a:prstGeom>
                  </pic:spPr>
                </pic:pic>
              </a:graphicData>
            </a:graphic>
          </wp:inline>
        </w:drawing>
      </w:r>
    </w:p>
    <w:p w14:paraId="505D1AD8" w14:textId="30A9945D" w:rsidR="003B5100" w:rsidRPr="00E07F7F" w:rsidRDefault="003B5100" w:rsidP="00361166">
      <w:pPr>
        <w:jc w:val="both"/>
        <w:rPr>
          <w:rFonts w:ascii="Arial" w:hAnsi="Arial" w:cs="Arial"/>
          <w:sz w:val="24"/>
          <w:szCs w:val="24"/>
        </w:rPr>
      </w:pPr>
      <w:r>
        <w:rPr>
          <w:rFonts w:ascii="Arial" w:hAnsi="Arial" w:cs="Arial"/>
          <w:sz w:val="24"/>
          <w:szCs w:val="24"/>
        </w:rPr>
        <w:t>(Statista, 2023)</w:t>
      </w:r>
    </w:p>
    <w:sectPr w:rsidR="003B5100" w:rsidRPr="00E07F7F" w:rsidSect="006C0C25">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5B89A" w14:textId="77777777" w:rsidR="00F20A48" w:rsidRDefault="00F20A48" w:rsidP="00046CBB">
      <w:pPr>
        <w:spacing w:after="0" w:line="240" w:lineRule="auto"/>
      </w:pPr>
      <w:r>
        <w:separator/>
      </w:r>
    </w:p>
  </w:endnote>
  <w:endnote w:type="continuationSeparator" w:id="0">
    <w:p w14:paraId="20C8F2B1" w14:textId="77777777" w:rsidR="00F20A48" w:rsidRDefault="00F20A48" w:rsidP="00046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120164"/>
      <w:docPartObj>
        <w:docPartGallery w:val="Page Numbers (Bottom of Page)"/>
        <w:docPartUnique/>
      </w:docPartObj>
    </w:sdtPr>
    <w:sdtEndPr>
      <w:rPr>
        <w:noProof/>
      </w:rPr>
    </w:sdtEndPr>
    <w:sdtContent>
      <w:p w14:paraId="33279664" w14:textId="0B46A653" w:rsidR="00046CBB" w:rsidRDefault="00046C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E98704" w14:textId="77777777" w:rsidR="00046CBB" w:rsidRDefault="00046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4CF73" w14:textId="77777777" w:rsidR="00F20A48" w:rsidRDefault="00F20A48" w:rsidP="00046CBB">
      <w:pPr>
        <w:spacing w:after="0" w:line="240" w:lineRule="auto"/>
      </w:pPr>
      <w:r>
        <w:separator/>
      </w:r>
    </w:p>
  </w:footnote>
  <w:footnote w:type="continuationSeparator" w:id="0">
    <w:p w14:paraId="3F93E314" w14:textId="77777777" w:rsidR="00F20A48" w:rsidRDefault="00F20A48" w:rsidP="00046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D0"/>
    <w:multiLevelType w:val="hybridMultilevel"/>
    <w:tmpl w:val="37005B4C"/>
    <w:lvl w:ilvl="0" w:tplc="9E08489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6A522D"/>
    <w:multiLevelType w:val="hybridMultilevel"/>
    <w:tmpl w:val="36328FB6"/>
    <w:lvl w:ilvl="0" w:tplc="AEAED7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74081"/>
    <w:multiLevelType w:val="hybridMultilevel"/>
    <w:tmpl w:val="FE48DE02"/>
    <w:lvl w:ilvl="0" w:tplc="3D9A8B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D20F67"/>
    <w:multiLevelType w:val="hybridMultilevel"/>
    <w:tmpl w:val="28663E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B90212"/>
    <w:multiLevelType w:val="multilevel"/>
    <w:tmpl w:val="D0ECADC2"/>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 w15:restartNumberingAfterBreak="0">
    <w:nsid w:val="2453480C"/>
    <w:multiLevelType w:val="hybridMultilevel"/>
    <w:tmpl w:val="0248CD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6E690D"/>
    <w:multiLevelType w:val="hybridMultilevel"/>
    <w:tmpl w:val="5CB2B0C0"/>
    <w:lvl w:ilvl="0" w:tplc="FF7E0C82">
      <w:start w:val="1"/>
      <w:numFmt w:val="decimal"/>
      <w:lvlText w:val="%1."/>
      <w:lvlJc w:val="left"/>
      <w:pPr>
        <w:ind w:left="1140" w:hanging="360"/>
      </w:pPr>
      <w:rPr>
        <w:rFonts w:hint="default"/>
        <w:b w:val="0"/>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3ADB1B62"/>
    <w:multiLevelType w:val="hybridMultilevel"/>
    <w:tmpl w:val="DD3AAC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5918FB"/>
    <w:multiLevelType w:val="hybridMultilevel"/>
    <w:tmpl w:val="09320C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BC5078"/>
    <w:multiLevelType w:val="hybridMultilevel"/>
    <w:tmpl w:val="D550016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E97CCD"/>
    <w:multiLevelType w:val="hybridMultilevel"/>
    <w:tmpl w:val="63E82812"/>
    <w:lvl w:ilvl="0" w:tplc="848A37EA">
      <w:start w:val="1"/>
      <w:numFmt w:val="upperLetter"/>
      <w:lvlText w:val="%1."/>
      <w:lvlJc w:val="left"/>
      <w:pPr>
        <w:ind w:left="420" w:hanging="360"/>
      </w:pPr>
      <w:rPr>
        <w:rFonts w:hint="default"/>
        <w:b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74678393">
    <w:abstractNumId w:val="1"/>
  </w:num>
  <w:num w:numId="2" w16cid:durableId="205222547">
    <w:abstractNumId w:val="0"/>
  </w:num>
  <w:num w:numId="3" w16cid:durableId="547761378">
    <w:abstractNumId w:val="4"/>
  </w:num>
  <w:num w:numId="4" w16cid:durableId="1507480154">
    <w:abstractNumId w:val="3"/>
  </w:num>
  <w:num w:numId="5" w16cid:durableId="1934975228">
    <w:abstractNumId w:val="7"/>
  </w:num>
  <w:num w:numId="6" w16cid:durableId="2117672487">
    <w:abstractNumId w:val="6"/>
  </w:num>
  <w:num w:numId="7" w16cid:durableId="1845122909">
    <w:abstractNumId w:val="10"/>
  </w:num>
  <w:num w:numId="8" w16cid:durableId="403379941">
    <w:abstractNumId w:val="5"/>
  </w:num>
  <w:num w:numId="9" w16cid:durableId="271741719">
    <w:abstractNumId w:val="8"/>
  </w:num>
  <w:num w:numId="10" w16cid:durableId="409620127">
    <w:abstractNumId w:val="9"/>
  </w:num>
  <w:num w:numId="11" w16cid:durableId="476263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A4"/>
    <w:rsid w:val="00000073"/>
    <w:rsid w:val="00007C5B"/>
    <w:rsid w:val="00010746"/>
    <w:rsid w:val="00011BC8"/>
    <w:rsid w:val="0001327D"/>
    <w:rsid w:val="0001666E"/>
    <w:rsid w:val="0002076B"/>
    <w:rsid w:val="00022925"/>
    <w:rsid w:val="00024B42"/>
    <w:rsid w:val="00027D70"/>
    <w:rsid w:val="00030DF6"/>
    <w:rsid w:val="00035673"/>
    <w:rsid w:val="000464BC"/>
    <w:rsid w:val="00046CBB"/>
    <w:rsid w:val="00047E24"/>
    <w:rsid w:val="00053845"/>
    <w:rsid w:val="0005671B"/>
    <w:rsid w:val="00060F55"/>
    <w:rsid w:val="0006455E"/>
    <w:rsid w:val="000650B9"/>
    <w:rsid w:val="000662AC"/>
    <w:rsid w:val="000718B4"/>
    <w:rsid w:val="00097C56"/>
    <w:rsid w:val="000A70CA"/>
    <w:rsid w:val="000B72D8"/>
    <w:rsid w:val="000C093C"/>
    <w:rsid w:val="000C6B52"/>
    <w:rsid w:val="000D28AF"/>
    <w:rsid w:val="000D2987"/>
    <w:rsid w:val="000E4DE9"/>
    <w:rsid w:val="000E4E8A"/>
    <w:rsid w:val="000E773C"/>
    <w:rsid w:val="000F1DE8"/>
    <w:rsid w:val="000F5634"/>
    <w:rsid w:val="000F6570"/>
    <w:rsid w:val="00106258"/>
    <w:rsid w:val="0010775D"/>
    <w:rsid w:val="00110312"/>
    <w:rsid w:val="0012202D"/>
    <w:rsid w:val="001309AD"/>
    <w:rsid w:val="001339FF"/>
    <w:rsid w:val="00135609"/>
    <w:rsid w:val="00142F96"/>
    <w:rsid w:val="00145359"/>
    <w:rsid w:val="00145D65"/>
    <w:rsid w:val="00151797"/>
    <w:rsid w:val="00152441"/>
    <w:rsid w:val="00152B61"/>
    <w:rsid w:val="00154348"/>
    <w:rsid w:val="00156699"/>
    <w:rsid w:val="00157DE8"/>
    <w:rsid w:val="00167322"/>
    <w:rsid w:val="001721F9"/>
    <w:rsid w:val="00177F5B"/>
    <w:rsid w:val="00183E7E"/>
    <w:rsid w:val="001846B8"/>
    <w:rsid w:val="00185486"/>
    <w:rsid w:val="001868E1"/>
    <w:rsid w:val="00187F06"/>
    <w:rsid w:val="001941A9"/>
    <w:rsid w:val="00195D75"/>
    <w:rsid w:val="001975A9"/>
    <w:rsid w:val="001A2A26"/>
    <w:rsid w:val="001A331C"/>
    <w:rsid w:val="001A3AEE"/>
    <w:rsid w:val="001A4241"/>
    <w:rsid w:val="001A5554"/>
    <w:rsid w:val="001B22BC"/>
    <w:rsid w:val="001B5B31"/>
    <w:rsid w:val="001C04ED"/>
    <w:rsid w:val="001C72DD"/>
    <w:rsid w:val="001D69AE"/>
    <w:rsid w:val="001E328A"/>
    <w:rsid w:val="001E4EA5"/>
    <w:rsid w:val="001E5A53"/>
    <w:rsid w:val="001F0931"/>
    <w:rsid w:val="001F461E"/>
    <w:rsid w:val="001F52D3"/>
    <w:rsid w:val="00203B58"/>
    <w:rsid w:val="00203CEA"/>
    <w:rsid w:val="0021215C"/>
    <w:rsid w:val="00216197"/>
    <w:rsid w:val="00222289"/>
    <w:rsid w:val="00222358"/>
    <w:rsid w:val="00226CE5"/>
    <w:rsid w:val="002319E8"/>
    <w:rsid w:val="00236E29"/>
    <w:rsid w:val="002419DA"/>
    <w:rsid w:val="0024206B"/>
    <w:rsid w:val="002436A5"/>
    <w:rsid w:val="00245E9D"/>
    <w:rsid w:val="00246A2F"/>
    <w:rsid w:val="002637B7"/>
    <w:rsid w:val="00264B84"/>
    <w:rsid w:val="002672E5"/>
    <w:rsid w:val="00267F59"/>
    <w:rsid w:val="00271587"/>
    <w:rsid w:val="00277486"/>
    <w:rsid w:val="002775D4"/>
    <w:rsid w:val="002854E8"/>
    <w:rsid w:val="002917D5"/>
    <w:rsid w:val="00293885"/>
    <w:rsid w:val="00293DD7"/>
    <w:rsid w:val="002A020A"/>
    <w:rsid w:val="002A3718"/>
    <w:rsid w:val="002A4261"/>
    <w:rsid w:val="002A5836"/>
    <w:rsid w:val="002A79F3"/>
    <w:rsid w:val="002B1C4F"/>
    <w:rsid w:val="002B2AE5"/>
    <w:rsid w:val="002B7519"/>
    <w:rsid w:val="002C5166"/>
    <w:rsid w:val="002C5471"/>
    <w:rsid w:val="002C7641"/>
    <w:rsid w:val="002D40CA"/>
    <w:rsid w:val="002E0046"/>
    <w:rsid w:val="002E00C4"/>
    <w:rsid w:val="002E0295"/>
    <w:rsid w:val="002E2501"/>
    <w:rsid w:val="002E78B7"/>
    <w:rsid w:val="002F54A0"/>
    <w:rsid w:val="00300EE9"/>
    <w:rsid w:val="003011A0"/>
    <w:rsid w:val="0030264E"/>
    <w:rsid w:val="00306278"/>
    <w:rsid w:val="00306D3B"/>
    <w:rsid w:val="00312708"/>
    <w:rsid w:val="0031558E"/>
    <w:rsid w:val="00316695"/>
    <w:rsid w:val="00320917"/>
    <w:rsid w:val="00320FE4"/>
    <w:rsid w:val="0033190D"/>
    <w:rsid w:val="00340352"/>
    <w:rsid w:val="00345D42"/>
    <w:rsid w:val="00346D29"/>
    <w:rsid w:val="00346DE2"/>
    <w:rsid w:val="00350545"/>
    <w:rsid w:val="00352373"/>
    <w:rsid w:val="00353A4B"/>
    <w:rsid w:val="00356899"/>
    <w:rsid w:val="00360FF5"/>
    <w:rsid w:val="00361166"/>
    <w:rsid w:val="00364A0E"/>
    <w:rsid w:val="003668F8"/>
    <w:rsid w:val="00366A1D"/>
    <w:rsid w:val="00371899"/>
    <w:rsid w:val="003803DC"/>
    <w:rsid w:val="00381323"/>
    <w:rsid w:val="00381A11"/>
    <w:rsid w:val="0038211F"/>
    <w:rsid w:val="00384F86"/>
    <w:rsid w:val="00385BD8"/>
    <w:rsid w:val="003935E6"/>
    <w:rsid w:val="00395638"/>
    <w:rsid w:val="003B1B2E"/>
    <w:rsid w:val="003B4562"/>
    <w:rsid w:val="003B5100"/>
    <w:rsid w:val="003C00D4"/>
    <w:rsid w:val="003C36E3"/>
    <w:rsid w:val="003C3FD7"/>
    <w:rsid w:val="003C58C9"/>
    <w:rsid w:val="003C6690"/>
    <w:rsid w:val="003D4A9D"/>
    <w:rsid w:val="003E04EA"/>
    <w:rsid w:val="003E39EE"/>
    <w:rsid w:val="003F1C8A"/>
    <w:rsid w:val="003F71F9"/>
    <w:rsid w:val="00400925"/>
    <w:rsid w:val="00402779"/>
    <w:rsid w:val="004047C2"/>
    <w:rsid w:val="00414084"/>
    <w:rsid w:val="00415F16"/>
    <w:rsid w:val="00423293"/>
    <w:rsid w:val="00425EC6"/>
    <w:rsid w:val="00432677"/>
    <w:rsid w:val="00436F88"/>
    <w:rsid w:val="00450E98"/>
    <w:rsid w:val="00455C44"/>
    <w:rsid w:val="004644A9"/>
    <w:rsid w:val="0047089E"/>
    <w:rsid w:val="0047378D"/>
    <w:rsid w:val="00473CBC"/>
    <w:rsid w:val="00477CC0"/>
    <w:rsid w:val="00481EF9"/>
    <w:rsid w:val="00484EAC"/>
    <w:rsid w:val="00485064"/>
    <w:rsid w:val="004856C8"/>
    <w:rsid w:val="00487D4C"/>
    <w:rsid w:val="0049185B"/>
    <w:rsid w:val="0049362A"/>
    <w:rsid w:val="004956C7"/>
    <w:rsid w:val="004A0A7E"/>
    <w:rsid w:val="004A1EF7"/>
    <w:rsid w:val="004A3A71"/>
    <w:rsid w:val="004B36F3"/>
    <w:rsid w:val="004E27A5"/>
    <w:rsid w:val="004E78F4"/>
    <w:rsid w:val="004E79C2"/>
    <w:rsid w:val="004F3205"/>
    <w:rsid w:val="005015DC"/>
    <w:rsid w:val="00502B99"/>
    <w:rsid w:val="0050583F"/>
    <w:rsid w:val="00510EBF"/>
    <w:rsid w:val="00514EC8"/>
    <w:rsid w:val="00521E45"/>
    <w:rsid w:val="00522FE5"/>
    <w:rsid w:val="00526EFD"/>
    <w:rsid w:val="00532708"/>
    <w:rsid w:val="0053420E"/>
    <w:rsid w:val="005379D9"/>
    <w:rsid w:val="00540712"/>
    <w:rsid w:val="00543F33"/>
    <w:rsid w:val="005451C8"/>
    <w:rsid w:val="00546C7C"/>
    <w:rsid w:val="005503A6"/>
    <w:rsid w:val="00552AA1"/>
    <w:rsid w:val="00552B44"/>
    <w:rsid w:val="005539C9"/>
    <w:rsid w:val="00557888"/>
    <w:rsid w:val="0056151F"/>
    <w:rsid w:val="00561FCC"/>
    <w:rsid w:val="0056780F"/>
    <w:rsid w:val="0057648C"/>
    <w:rsid w:val="005808EB"/>
    <w:rsid w:val="00584C36"/>
    <w:rsid w:val="00587F95"/>
    <w:rsid w:val="00590BA9"/>
    <w:rsid w:val="00591269"/>
    <w:rsid w:val="005928A1"/>
    <w:rsid w:val="00593269"/>
    <w:rsid w:val="00593DB1"/>
    <w:rsid w:val="00596393"/>
    <w:rsid w:val="005A2A52"/>
    <w:rsid w:val="005A3EB2"/>
    <w:rsid w:val="005A4204"/>
    <w:rsid w:val="005A43C3"/>
    <w:rsid w:val="005A574D"/>
    <w:rsid w:val="005B100F"/>
    <w:rsid w:val="005B2500"/>
    <w:rsid w:val="005B3B33"/>
    <w:rsid w:val="005B5F55"/>
    <w:rsid w:val="005C6C2B"/>
    <w:rsid w:val="005D011E"/>
    <w:rsid w:val="005D470F"/>
    <w:rsid w:val="005E15EA"/>
    <w:rsid w:val="005E1B3B"/>
    <w:rsid w:val="005F29AA"/>
    <w:rsid w:val="005F7B6C"/>
    <w:rsid w:val="00600AE9"/>
    <w:rsid w:val="00604553"/>
    <w:rsid w:val="00607D60"/>
    <w:rsid w:val="00613217"/>
    <w:rsid w:val="00625B2E"/>
    <w:rsid w:val="006271FB"/>
    <w:rsid w:val="00627EBB"/>
    <w:rsid w:val="0063096C"/>
    <w:rsid w:val="00631688"/>
    <w:rsid w:val="00633FB3"/>
    <w:rsid w:val="00636E1B"/>
    <w:rsid w:val="00645E12"/>
    <w:rsid w:val="00647833"/>
    <w:rsid w:val="00647F56"/>
    <w:rsid w:val="00656FA8"/>
    <w:rsid w:val="00661419"/>
    <w:rsid w:val="0066323F"/>
    <w:rsid w:val="006632F0"/>
    <w:rsid w:val="00663BE6"/>
    <w:rsid w:val="00665809"/>
    <w:rsid w:val="00670141"/>
    <w:rsid w:val="0067376E"/>
    <w:rsid w:val="0067415C"/>
    <w:rsid w:val="00676CB8"/>
    <w:rsid w:val="00682078"/>
    <w:rsid w:val="006829F6"/>
    <w:rsid w:val="006840DC"/>
    <w:rsid w:val="00690409"/>
    <w:rsid w:val="0069068A"/>
    <w:rsid w:val="006A0898"/>
    <w:rsid w:val="006B283E"/>
    <w:rsid w:val="006B3B6E"/>
    <w:rsid w:val="006B5F8C"/>
    <w:rsid w:val="006B673F"/>
    <w:rsid w:val="006C0AAE"/>
    <w:rsid w:val="006C0C25"/>
    <w:rsid w:val="006C5E8D"/>
    <w:rsid w:val="006E295E"/>
    <w:rsid w:val="006E6FF2"/>
    <w:rsid w:val="006F09A9"/>
    <w:rsid w:val="006F3475"/>
    <w:rsid w:val="006F3596"/>
    <w:rsid w:val="006F45D0"/>
    <w:rsid w:val="006F5A8E"/>
    <w:rsid w:val="0070114D"/>
    <w:rsid w:val="00701A3C"/>
    <w:rsid w:val="00703899"/>
    <w:rsid w:val="00703C66"/>
    <w:rsid w:val="0071167A"/>
    <w:rsid w:val="00712104"/>
    <w:rsid w:val="0071462F"/>
    <w:rsid w:val="00716B99"/>
    <w:rsid w:val="007359C0"/>
    <w:rsid w:val="00736083"/>
    <w:rsid w:val="00737A30"/>
    <w:rsid w:val="00741413"/>
    <w:rsid w:val="0076592C"/>
    <w:rsid w:val="00774D40"/>
    <w:rsid w:val="00776736"/>
    <w:rsid w:val="0078076D"/>
    <w:rsid w:val="007923F1"/>
    <w:rsid w:val="007946DB"/>
    <w:rsid w:val="00794D2A"/>
    <w:rsid w:val="00795AA4"/>
    <w:rsid w:val="00797843"/>
    <w:rsid w:val="00797AA4"/>
    <w:rsid w:val="007A4C27"/>
    <w:rsid w:val="007A7732"/>
    <w:rsid w:val="007A7EEB"/>
    <w:rsid w:val="007B723C"/>
    <w:rsid w:val="007C0B29"/>
    <w:rsid w:val="007C65F3"/>
    <w:rsid w:val="007D19E4"/>
    <w:rsid w:val="007E02E5"/>
    <w:rsid w:val="007E663F"/>
    <w:rsid w:val="007F1EC7"/>
    <w:rsid w:val="007F2348"/>
    <w:rsid w:val="007F28F2"/>
    <w:rsid w:val="008122A8"/>
    <w:rsid w:val="00812A8D"/>
    <w:rsid w:val="00823854"/>
    <w:rsid w:val="0082614D"/>
    <w:rsid w:val="00832767"/>
    <w:rsid w:val="00836F89"/>
    <w:rsid w:val="0085259A"/>
    <w:rsid w:val="00860252"/>
    <w:rsid w:val="00865BAE"/>
    <w:rsid w:val="00870490"/>
    <w:rsid w:val="00870686"/>
    <w:rsid w:val="0087229F"/>
    <w:rsid w:val="00881FE5"/>
    <w:rsid w:val="0088528C"/>
    <w:rsid w:val="00885EDB"/>
    <w:rsid w:val="00886A4C"/>
    <w:rsid w:val="008923DD"/>
    <w:rsid w:val="00894DE5"/>
    <w:rsid w:val="00894E7E"/>
    <w:rsid w:val="008A30ED"/>
    <w:rsid w:val="008A66AB"/>
    <w:rsid w:val="008B0ACC"/>
    <w:rsid w:val="008B185D"/>
    <w:rsid w:val="008B1970"/>
    <w:rsid w:val="008B1FC0"/>
    <w:rsid w:val="008B2F7B"/>
    <w:rsid w:val="008B3D23"/>
    <w:rsid w:val="008D0AD7"/>
    <w:rsid w:val="008D0DDD"/>
    <w:rsid w:val="008E3C20"/>
    <w:rsid w:val="008E4122"/>
    <w:rsid w:val="008F126D"/>
    <w:rsid w:val="008F7D1B"/>
    <w:rsid w:val="00901D25"/>
    <w:rsid w:val="0091034B"/>
    <w:rsid w:val="0091303F"/>
    <w:rsid w:val="009243B2"/>
    <w:rsid w:val="00926F0B"/>
    <w:rsid w:val="00931729"/>
    <w:rsid w:val="00932B48"/>
    <w:rsid w:val="00933AFA"/>
    <w:rsid w:val="00942A46"/>
    <w:rsid w:val="00954DD6"/>
    <w:rsid w:val="00955E20"/>
    <w:rsid w:val="00956749"/>
    <w:rsid w:val="009759E7"/>
    <w:rsid w:val="00982944"/>
    <w:rsid w:val="009829A7"/>
    <w:rsid w:val="0099098E"/>
    <w:rsid w:val="00991443"/>
    <w:rsid w:val="00993956"/>
    <w:rsid w:val="00996BD0"/>
    <w:rsid w:val="009A2CF1"/>
    <w:rsid w:val="009B3124"/>
    <w:rsid w:val="009B3BCD"/>
    <w:rsid w:val="009C15BE"/>
    <w:rsid w:val="009D20D2"/>
    <w:rsid w:val="009D6B61"/>
    <w:rsid w:val="009E0443"/>
    <w:rsid w:val="009F2776"/>
    <w:rsid w:val="009F6297"/>
    <w:rsid w:val="009F6CA2"/>
    <w:rsid w:val="00A02DB5"/>
    <w:rsid w:val="00A072D5"/>
    <w:rsid w:val="00A116DE"/>
    <w:rsid w:val="00A12C56"/>
    <w:rsid w:val="00A1541B"/>
    <w:rsid w:val="00A2299A"/>
    <w:rsid w:val="00A2475F"/>
    <w:rsid w:val="00A26CE4"/>
    <w:rsid w:val="00A31923"/>
    <w:rsid w:val="00A322D0"/>
    <w:rsid w:val="00A325E6"/>
    <w:rsid w:val="00A46598"/>
    <w:rsid w:val="00A50EE0"/>
    <w:rsid w:val="00A510F3"/>
    <w:rsid w:val="00A51B36"/>
    <w:rsid w:val="00A55AF6"/>
    <w:rsid w:val="00A56840"/>
    <w:rsid w:val="00A60269"/>
    <w:rsid w:val="00A65C09"/>
    <w:rsid w:val="00A67BB7"/>
    <w:rsid w:val="00A702F7"/>
    <w:rsid w:val="00A71A96"/>
    <w:rsid w:val="00A84AB3"/>
    <w:rsid w:val="00A92FC4"/>
    <w:rsid w:val="00A97648"/>
    <w:rsid w:val="00AA020A"/>
    <w:rsid w:val="00AA1BC3"/>
    <w:rsid w:val="00AA40CC"/>
    <w:rsid w:val="00AB2396"/>
    <w:rsid w:val="00AB54FC"/>
    <w:rsid w:val="00AC0D41"/>
    <w:rsid w:val="00AC30BA"/>
    <w:rsid w:val="00AC355D"/>
    <w:rsid w:val="00AD5DFE"/>
    <w:rsid w:val="00AF0442"/>
    <w:rsid w:val="00AF6C9D"/>
    <w:rsid w:val="00B003F9"/>
    <w:rsid w:val="00B00F18"/>
    <w:rsid w:val="00B13D9E"/>
    <w:rsid w:val="00B21A26"/>
    <w:rsid w:val="00B24F23"/>
    <w:rsid w:val="00B33CDD"/>
    <w:rsid w:val="00B445D2"/>
    <w:rsid w:val="00B47648"/>
    <w:rsid w:val="00B523A9"/>
    <w:rsid w:val="00B61DA7"/>
    <w:rsid w:val="00B65331"/>
    <w:rsid w:val="00B655B4"/>
    <w:rsid w:val="00B75F6E"/>
    <w:rsid w:val="00B812EA"/>
    <w:rsid w:val="00B91908"/>
    <w:rsid w:val="00B93FAA"/>
    <w:rsid w:val="00B97DF3"/>
    <w:rsid w:val="00BA1E57"/>
    <w:rsid w:val="00BA3A02"/>
    <w:rsid w:val="00BA474B"/>
    <w:rsid w:val="00BA702E"/>
    <w:rsid w:val="00BB067B"/>
    <w:rsid w:val="00BB0ECC"/>
    <w:rsid w:val="00BB68FA"/>
    <w:rsid w:val="00BB7C77"/>
    <w:rsid w:val="00BC0AC8"/>
    <w:rsid w:val="00BC10AC"/>
    <w:rsid w:val="00BC1CED"/>
    <w:rsid w:val="00BC336B"/>
    <w:rsid w:val="00BC454A"/>
    <w:rsid w:val="00BD105F"/>
    <w:rsid w:val="00BE18DF"/>
    <w:rsid w:val="00BE5815"/>
    <w:rsid w:val="00BF07FD"/>
    <w:rsid w:val="00BF1287"/>
    <w:rsid w:val="00BF6F3E"/>
    <w:rsid w:val="00BF7A49"/>
    <w:rsid w:val="00C07F9D"/>
    <w:rsid w:val="00C10155"/>
    <w:rsid w:val="00C13A0B"/>
    <w:rsid w:val="00C13DB4"/>
    <w:rsid w:val="00C20C72"/>
    <w:rsid w:val="00C2158D"/>
    <w:rsid w:val="00C21A73"/>
    <w:rsid w:val="00C30BFD"/>
    <w:rsid w:val="00C30F20"/>
    <w:rsid w:val="00C35D0D"/>
    <w:rsid w:val="00C40154"/>
    <w:rsid w:val="00C40341"/>
    <w:rsid w:val="00C424F0"/>
    <w:rsid w:val="00C46036"/>
    <w:rsid w:val="00C46989"/>
    <w:rsid w:val="00C5103A"/>
    <w:rsid w:val="00C54D9C"/>
    <w:rsid w:val="00C6006F"/>
    <w:rsid w:val="00C65E44"/>
    <w:rsid w:val="00C7269C"/>
    <w:rsid w:val="00C77596"/>
    <w:rsid w:val="00C803D5"/>
    <w:rsid w:val="00C917A6"/>
    <w:rsid w:val="00C94D68"/>
    <w:rsid w:val="00CA19F6"/>
    <w:rsid w:val="00CA2BDA"/>
    <w:rsid w:val="00CA3B41"/>
    <w:rsid w:val="00CB01F6"/>
    <w:rsid w:val="00CC0802"/>
    <w:rsid w:val="00CC3280"/>
    <w:rsid w:val="00CD21EA"/>
    <w:rsid w:val="00CD3FB0"/>
    <w:rsid w:val="00CD5A7D"/>
    <w:rsid w:val="00CD64FA"/>
    <w:rsid w:val="00CE41E9"/>
    <w:rsid w:val="00CE562D"/>
    <w:rsid w:val="00CF07FF"/>
    <w:rsid w:val="00D01DAC"/>
    <w:rsid w:val="00D02F33"/>
    <w:rsid w:val="00D053CA"/>
    <w:rsid w:val="00D069BA"/>
    <w:rsid w:val="00D102DA"/>
    <w:rsid w:val="00D165A9"/>
    <w:rsid w:val="00D16E85"/>
    <w:rsid w:val="00D247C4"/>
    <w:rsid w:val="00D26162"/>
    <w:rsid w:val="00D26689"/>
    <w:rsid w:val="00D30179"/>
    <w:rsid w:val="00D33513"/>
    <w:rsid w:val="00D3378F"/>
    <w:rsid w:val="00D3592C"/>
    <w:rsid w:val="00D415AF"/>
    <w:rsid w:val="00D436A4"/>
    <w:rsid w:val="00D500CD"/>
    <w:rsid w:val="00D531CD"/>
    <w:rsid w:val="00D53C9D"/>
    <w:rsid w:val="00D62A5A"/>
    <w:rsid w:val="00D70BEC"/>
    <w:rsid w:val="00D70E43"/>
    <w:rsid w:val="00D760C0"/>
    <w:rsid w:val="00D77984"/>
    <w:rsid w:val="00D83128"/>
    <w:rsid w:val="00D83228"/>
    <w:rsid w:val="00D8682B"/>
    <w:rsid w:val="00D904D0"/>
    <w:rsid w:val="00D948BD"/>
    <w:rsid w:val="00D951F2"/>
    <w:rsid w:val="00D957FB"/>
    <w:rsid w:val="00DA3E0F"/>
    <w:rsid w:val="00DA4547"/>
    <w:rsid w:val="00DB3246"/>
    <w:rsid w:val="00DB6D83"/>
    <w:rsid w:val="00DB7CF1"/>
    <w:rsid w:val="00DC3A62"/>
    <w:rsid w:val="00DC3ABC"/>
    <w:rsid w:val="00DC5556"/>
    <w:rsid w:val="00DC7AEC"/>
    <w:rsid w:val="00DC7D98"/>
    <w:rsid w:val="00DD140F"/>
    <w:rsid w:val="00DE21DD"/>
    <w:rsid w:val="00DE3C58"/>
    <w:rsid w:val="00DE5655"/>
    <w:rsid w:val="00DE75F3"/>
    <w:rsid w:val="00DE7AEE"/>
    <w:rsid w:val="00DF1D44"/>
    <w:rsid w:val="00DF38C7"/>
    <w:rsid w:val="00DF71E7"/>
    <w:rsid w:val="00E06024"/>
    <w:rsid w:val="00E07F7F"/>
    <w:rsid w:val="00E24ED8"/>
    <w:rsid w:val="00E27A8B"/>
    <w:rsid w:val="00E442B1"/>
    <w:rsid w:val="00E463A1"/>
    <w:rsid w:val="00E54E2C"/>
    <w:rsid w:val="00E56A50"/>
    <w:rsid w:val="00E56B86"/>
    <w:rsid w:val="00E62766"/>
    <w:rsid w:val="00E656FA"/>
    <w:rsid w:val="00E66AB3"/>
    <w:rsid w:val="00E76A50"/>
    <w:rsid w:val="00E8154B"/>
    <w:rsid w:val="00E832C2"/>
    <w:rsid w:val="00E837B2"/>
    <w:rsid w:val="00E8469D"/>
    <w:rsid w:val="00E85FB0"/>
    <w:rsid w:val="00E865BB"/>
    <w:rsid w:val="00E8726A"/>
    <w:rsid w:val="00EA0F7E"/>
    <w:rsid w:val="00EA2FBC"/>
    <w:rsid w:val="00EA3103"/>
    <w:rsid w:val="00EA6DC1"/>
    <w:rsid w:val="00EA6E0A"/>
    <w:rsid w:val="00EB57CA"/>
    <w:rsid w:val="00EB702C"/>
    <w:rsid w:val="00EB7637"/>
    <w:rsid w:val="00EC76A6"/>
    <w:rsid w:val="00EC79E1"/>
    <w:rsid w:val="00ED555F"/>
    <w:rsid w:val="00ED68C2"/>
    <w:rsid w:val="00EE52E9"/>
    <w:rsid w:val="00EF0345"/>
    <w:rsid w:val="00EF1DE9"/>
    <w:rsid w:val="00EF69FF"/>
    <w:rsid w:val="00EF7244"/>
    <w:rsid w:val="00F0616D"/>
    <w:rsid w:val="00F06316"/>
    <w:rsid w:val="00F117BF"/>
    <w:rsid w:val="00F130F4"/>
    <w:rsid w:val="00F14864"/>
    <w:rsid w:val="00F2022D"/>
    <w:rsid w:val="00F20A48"/>
    <w:rsid w:val="00F2363F"/>
    <w:rsid w:val="00F33187"/>
    <w:rsid w:val="00F334CB"/>
    <w:rsid w:val="00F4031E"/>
    <w:rsid w:val="00F40BBF"/>
    <w:rsid w:val="00F42723"/>
    <w:rsid w:val="00F464CA"/>
    <w:rsid w:val="00F51E3A"/>
    <w:rsid w:val="00F56C6C"/>
    <w:rsid w:val="00F6370E"/>
    <w:rsid w:val="00F63C21"/>
    <w:rsid w:val="00F63FB1"/>
    <w:rsid w:val="00F64FA0"/>
    <w:rsid w:val="00F66F59"/>
    <w:rsid w:val="00F6753C"/>
    <w:rsid w:val="00F74EAB"/>
    <w:rsid w:val="00F76CD6"/>
    <w:rsid w:val="00F8611E"/>
    <w:rsid w:val="00F90A35"/>
    <w:rsid w:val="00F92B7C"/>
    <w:rsid w:val="00F94980"/>
    <w:rsid w:val="00F97E3C"/>
    <w:rsid w:val="00FA3267"/>
    <w:rsid w:val="00FA4CCD"/>
    <w:rsid w:val="00FB4DAE"/>
    <w:rsid w:val="00FB562D"/>
    <w:rsid w:val="00FB56B4"/>
    <w:rsid w:val="00FB6CB0"/>
    <w:rsid w:val="00FC0285"/>
    <w:rsid w:val="00FC1039"/>
    <w:rsid w:val="00FC150A"/>
    <w:rsid w:val="00FC1DB3"/>
    <w:rsid w:val="00FD4B40"/>
    <w:rsid w:val="00FE0D4E"/>
    <w:rsid w:val="00FE1389"/>
    <w:rsid w:val="00FE6B64"/>
    <w:rsid w:val="00FF3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A3EA"/>
  <w15:chartTrackingRefBased/>
  <w15:docId w15:val="{79F898D4-16ED-4676-AC03-6BD2CF48F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6A4"/>
    <w:pPr>
      <w:spacing w:line="256" w:lineRule="auto"/>
    </w:pPr>
  </w:style>
  <w:style w:type="paragraph" w:styleId="Heading1">
    <w:name w:val="heading 1"/>
    <w:basedOn w:val="Normal"/>
    <w:next w:val="Normal"/>
    <w:link w:val="Heading1Char"/>
    <w:uiPriority w:val="9"/>
    <w:qFormat/>
    <w:rsid w:val="00306D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130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6A4"/>
    <w:pPr>
      <w:ind w:left="720"/>
      <w:contextualSpacing/>
    </w:pPr>
  </w:style>
  <w:style w:type="character" w:styleId="Hyperlink">
    <w:name w:val="Hyperlink"/>
    <w:basedOn w:val="DefaultParagraphFont"/>
    <w:uiPriority w:val="99"/>
    <w:unhideWhenUsed/>
    <w:rsid w:val="008A30ED"/>
    <w:rPr>
      <w:color w:val="0563C1" w:themeColor="hyperlink"/>
      <w:u w:val="single"/>
    </w:rPr>
  </w:style>
  <w:style w:type="character" w:styleId="UnresolvedMention">
    <w:name w:val="Unresolved Mention"/>
    <w:basedOn w:val="DefaultParagraphFont"/>
    <w:uiPriority w:val="99"/>
    <w:semiHidden/>
    <w:unhideWhenUsed/>
    <w:rsid w:val="008A30ED"/>
    <w:rPr>
      <w:color w:val="605E5C"/>
      <w:shd w:val="clear" w:color="auto" w:fill="E1DFDD"/>
    </w:rPr>
  </w:style>
  <w:style w:type="paragraph" w:styleId="NoSpacing">
    <w:name w:val="No Spacing"/>
    <w:uiPriority w:val="1"/>
    <w:qFormat/>
    <w:rsid w:val="00320917"/>
    <w:pPr>
      <w:spacing w:after="0" w:line="240" w:lineRule="auto"/>
    </w:pPr>
  </w:style>
  <w:style w:type="paragraph" w:customStyle="1" w:styleId="textrootis73u">
    <w:name w:val="text_root__is73u"/>
    <w:basedOn w:val="Normal"/>
    <w:rsid w:val="002319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306D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1303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46C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CBB"/>
  </w:style>
  <w:style w:type="paragraph" w:styleId="Footer">
    <w:name w:val="footer"/>
    <w:basedOn w:val="Normal"/>
    <w:link w:val="FooterChar"/>
    <w:uiPriority w:val="99"/>
    <w:unhideWhenUsed/>
    <w:rsid w:val="00046C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08142">
      <w:bodyDiv w:val="1"/>
      <w:marLeft w:val="0"/>
      <w:marRight w:val="0"/>
      <w:marTop w:val="0"/>
      <w:marBottom w:val="0"/>
      <w:divBdr>
        <w:top w:val="none" w:sz="0" w:space="0" w:color="auto"/>
        <w:left w:val="none" w:sz="0" w:space="0" w:color="auto"/>
        <w:bottom w:val="none" w:sz="0" w:space="0" w:color="auto"/>
        <w:right w:val="none" w:sz="0" w:space="0" w:color="auto"/>
      </w:divBdr>
    </w:div>
    <w:div w:id="362245109">
      <w:bodyDiv w:val="1"/>
      <w:marLeft w:val="0"/>
      <w:marRight w:val="0"/>
      <w:marTop w:val="0"/>
      <w:marBottom w:val="0"/>
      <w:divBdr>
        <w:top w:val="none" w:sz="0" w:space="0" w:color="auto"/>
        <w:left w:val="none" w:sz="0" w:space="0" w:color="auto"/>
        <w:bottom w:val="none" w:sz="0" w:space="0" w:color="auto"/>
        <w:right w:val="none" w:sz="0" w:space="0" w:color="auto"/>
      </w:divBdr>
    </w:div>
    <w:div w:id="1334339469">
      <w:bodyDiv w:val="1"/>
      <w:marLeft w:val="0"/>
      <w:marRight w:val="0"/>
      <w:marTop w:val="0"/>
      <w:marBottom w:val="0"/>
      <w:divBdr>
        <w:top w:val="none" w:sz="0" w:space="0" w:color="auto"/>
        <w:left w:val="none" w:sz="0" w:space="0" w:color="auto"/>
        <w:bottom w:val="none" w:sz="0" w:space="0" w:color="auto"/>
        <w:right w:val="none" w:sz="0" w:space="0" w:color="auto"/>
      </w:divBdr>
      <w:divsChild>
        <w:div w:id="1059521460">
          <w:marLeft w:val="0"/>
          <w:marRight w:val="0"/>
          <w:marTop w:val="0"/>
          <w:marBottom w:val="0"/>
          <w:divBdr>
            <w:top w:val="none" w:sz="0" w:space="0" w:color="auto"/>
            <w:left w:val="none" w:sz="0" w:space="0" w:color="auto"/>
            <w:bottom w:val="none" w:sz="0" w:space="0" w:color="auto"/>
            <w:right w:val="none" w:sz="0" w:space="0" w:color="auto"/>
          </w:divBdr>
        </w:div>
        <w:div w:id="2020691048">
          <w:marLeft w:val="0"/>
          <w:marRight w:val="0"/>
          <w:marTop w:val="0"/>
          <w:marBottom w:val="0"/>
          <w:divBdr>
            <w:top w:val="none" w:sz="0" w:space="0" w:color="auto"/>
            <w:left w:val="none" w:sz="0" w:space="0" w:color="auto"/>
            <w:bottom w:val="none" w:sz="0" w:space="0" w:color="auto"/>
            <w:right w:val="none" w:sz="0" w:space="0" w:color="auto"/>
          </w:divBdr>
          <w:divsChild>
            <w:div w:id="2004122028">
              <w:marLeft w:val="0"/>
              <w:marRight w:val="0"/>
              <w:marTop w:val="0"/>
              <w:marBottom w:val="0"/>
              <w:divBdr>
                <w:top w:val="none" w:sz="0" w:space="0" w:color="auto"/>
                <w:left w:val="none" w:sz="0" w:space="0" w:color="auto"/>
                <w:bottom w:val="none" w:sz="0" w:space="0" w:color="auto"/>
                <w:right w:val="none" w:sz="0" w:space="0" w:color="auto"/>
              </w:divBdr>
              <w:divsChild>
                <w:div w:id="1322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88813">
      <w:bodyDiv w:val="1"/>
      <w:marLeft w:val="0"/>
      <w:marRight w:val="0"/>
      <w:marTop w:val="0"/>
      <w:marBottom w:val="0"/>
      <w:divBdr>
        <w:top w:val="none" w:sz="0" w:space="0" w:color="auto"/>
        <w:left w:val="none" w:sz="0" w:space="0" w:color="auto"/>
        <w:bottom w:val="none" w:sz="0" w:space="0" w:color="auto"/>
        <w:right w:val="none" w:sz="0" w:space="0" w:color="auto"/>
      </w:divBdr>
    </w:div>
    <w:div w:id="1894466646">
      <w:bodyDiv w:val="1"/>
      <w:marLeft w:val="0"/>
      <w:marRight w:val="0"/>
      <w:marTop w:val="0"/>
      <w:marBottom w:val="0"/>
      <w:divBdr>
        <w:top w:val="none" w:sz="0" w:space="0" w:color="auto"/>
        <w:left w:val="none" w:sz="0" w:space="0" w:color="auto"/>
        <w:bottom w:val="none" w:sz="0" w:space="0" w:color="auto"/>
        <w:right w:val="none" w:sz="0" w:space="0" w:color="auto"/>
      </w:divBdr>
    </w:div>
    <w:div w:id="201695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mp.com/business/china-business/article/3231478/hilton-bets-chinas-middle-class-it-eyes-about-730-hotels-next-10-years" TargetMode="External"/><Relationship Id="rId13" Type="http://schemas.openxmlformats.org/officeDocument/2006/relationships/hyperlink" Target="https://www.organimi.com/organizational-structures/hilton/"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1108/JKM-02-2020-0122" TargetMode="External"/><Relationship Id="rId12" Type="http://schemas.openxmlformats.org/officeDocument/2006/relationships/hyperlink" Target="http://www.researchgate.net/profile/Oezguer-Oenday/publication/309037093_Organization_Culture_Theory_From_Organizational_Culture_of_Schein_to_Appreciative_Inquiry_of_Cooperrider_Whitney/links/57fef7f008ae72756401684e/Organization-Culture-Theory-From-Organizational-Culture-of-Schein-to-Appreciative-Inquiry-of-Cooperrider-Whitney.pdf"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ista.com/statistics/297760/revenue-of-hilton-worldwide-holdings-inc/"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ilton.com/en/corporate/" TargetMode="External"/><Relationship Id="rId5" Type="http://schemas.openxmlformats.org/officeDocument/2006/relationships/footnotes" Target="footnotes.xml"/><Relationship Id="rId15" Type="http://schemas.openxmlformats.org/officeDocument/2006/relationships/hyperlink" Target="https://doi.org/10.1080/09537325.2018.1495324" TargetMode="External"/><Relationship Id="rId23" Type="http://schemas.openxmlformats.org/officeDocument/2006/relationships/theme" Target="theme/theme1.xml"/><Relationship Id="rId10" Type="http://schemas.openxmlformats.org/officeDocument/2006/relationships/hyperlink" Target="http://www.reuters.com/business/retail-consumer/hilton-raises-annual-profit-outlook-strong-travel-demand-2023-10-25/"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slideshare.net/sam101187/hilton-hotels-56451858" TargetMode="External"/><Relationship Id="rId14" Type="http://schemas.openxmlformats.org/officeDocument/2006/relationships/hyperlink" Target="https://doi.org/10.3390/su1508655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2174</TotalTime>
  <Pages>15</Pages>
  <Words>3088</Words>
  <Characters>17603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620</cp:revision>
  <dcterms:created xsi:type="dcterms:W3CDTF">2023-11-12T15:59:00Z</dcterms:created>
  <dcterms:modified xsi:type="dcterms:W3CDTF">2023-11-15T18:37:00Z</dcterms:modified>
</cp:coreProperties>
</file>