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4B1F" w:rsidRPr="00A424E3" w:rsidRDefault="00A7765C" w:rsidP="007C792B">
      <w:pPr>
        <w:spacing w:after="0" w:line="360" w:lineRule="auto"/>
        <w:jc w:val="center"/>
        <w:rPr>
          <w:rFonts w:cstheme="minorHAnsi"/>
          <w:b/>
          <w:sz w:val="24"/>
          <w:szCs w:val="24"/>
          <w:u w:val="single"/>
        </w:rPr>
      </w:pPr>
      <w:r w:rsidRPr="00A424E3">
        <w:rPr>
          <w:rFonts w:cstheme="minorHAnsi"/>
          <w:b/>
          <w:sz w:val="24"/>
          <w:szCs w:val="24"/>
          <w:u w:val="single"/>
        </w:rPr>
        <w:t>Questionnaires</w:t>
      </w:r>
    </w:p>
    <w:p w:rsidR="00307C26" w:rsidRPr="00A424E3" w:rsidRDefault="00307C26" w:rsidP="007C792B">
      <w:pPr>
        <w:spacing w:after="0" w:line="360" w:lineRule="auto"/>
        <w:jc w:val="center"/>
        <w:rPr>
          <w:rFonts w:cstheme="minorHAnsi"/>
          <w:b/>
          <w:sz w:val="24"/>
          <w:szCs w:val="24"/>
          <w:u w:val="single"/>
        </w:rPr>
      </w:pPr>
    </w:p>
    <w:p w:rsidR="00307C26" w:rsidRPr="00A424E3" w:rsidRDefault="00307C26" w:rsidP="007C792B">
      <w:pPr>
        <w:spacing w:after="0" w:line="360" w:lineRule="auto"/>
        <w:jc w:val="center"/>
        <w:rPr>
          <w:rFonts w:cstheme="minorHAnsi"/>
          <w:b/>
          <w:i/>
          <w:sz w:val="24"/>
          <w:szCs w:val="24"/>
          <w:u w:val="single"/>
        </w:rPr>
      </w:pPr>
      <w:r w:rsidRPr="00A424E3">
        <w:rPr>
          <w:rFonts w:cstheme="minorHAnsi"/>
          <w:i/>
          <w:sz w:val="24"/>
          <w:szCs w:val="24"/>
          <w:shd w:val="clear" w:color="auto" w:fill="FFFFFF"/>
        </w:rPr>
        <w:t>‘</w:t>
      </w:r>
      <w:r w:rsidRPr="00A424E3">
        <w:rPr>
          <w:rFonts w:cstheme="minorHAnsi"/>
          <w:i/>
          <w:sz w:val="24"/>
          <w:szCs w:val="24"/>
          <w:shd w:val="clear" w:color="auto" w:fill="FFFFFF"/>
        </w:rPr>
        <w:t>A set of printed or written questions with a choice of answers, devised for the purposes of a survey or statistical study.</w:t>
      </w:r>
      <w:r w:rsidRPr="00A424E3">
        <w:rPr>
          <w:rFonts w:cstheme="minorHAnsi"/>
          <w:i/>
          <w:sz w:val="24"/>
          <w:szCs w:val="24"/>
          <w:shd w:val="clear" w:color="auto" w:fill="FFFFFF"/>
        </w:rPr>
        <w:t>’ (Oxford University Press, 2019)</w:t>
      </w:r>
    </w:p>
    <w:p w:rsidR="00A7765C" w:rsidRPr="00A424E3" w:rsidRDefault="00A7765C" w:rsidP="007C792B">
      <w:pPr>
        <w:spacing w:after="0" w:line="360" w:lineRule="auto"/>
        <w:jc w:val="both"/>
        <w:rPr>
          <w:rFonts w:cstheme="minorHAnsi"/>
          <w:b/>
          <w:sz w:val="24"/>
          <w:szCs w:val="24"/>
          <w:u w:val="single"/>
        </w:rPr>
      </w:pPr>
    </w:p>
    <w:p w:rsidR="009B4B1F" w:rsidRPr="00A424E3" w:rsidRDefault="009B4B1F" w:rsidP="007C792B">
      <w:pPr>
        <w:spacing w:after="0" w:line="360" w:lineRule="auto"/>
        <w:jc w:val="both"/>
        <w:rPr>
          <w:rFonts w:cstheme="minorHAnsi"/>
          <w:sz w:val="24"/>
          <w:szCs w:val="24"/>
        </w:rPr>
      </w:pPr>
      <w:r w:rsidRPr="00A424E3">
        <w:rPr>
          <w:rFonts w:cstheme="minorHAnsi"/>
          <w:sz w:val="24"/>
          <w:szCs w:val="24"/>
        </w:rPr>
        <w:t xml:space="preserve">Questionnaires are well-used in educational research and can be undertaken for several reasons. The most likely </w:t>
      </w:r>
      <w:r w:rsidR="00D65D75" w:rsidRPr="00A424E3">
        <w:rPr>
          <w:rFonts w:cstheme="minorHAnsi"/>
          <w:sz w:val="24"/>
          <w:szCs w:val="24"/>
        </w:rPr>
        <w:t>are:</w:t>
      </w:r>
    </w:p>
    <w:p w:rsidR="00D65D75" w:rsidRPr="00A424E3" w:rsidRDefault="00D65D75" w:rsidP="007C792B">
      <w:pPr>
        <w:pStyle w:val="ListParagraph"/>
        <w:numPr>
          <w:ilvl w:val="0"/>
          <w:numId w:val="6"/>
        </w:numPr>
        <w:spacing w:after="0" w:line="360" w:lineRule="auto"/>
        <w:jc w:val="both"/>
        <w:rPr>
          <w:rFonts w:cstheme="minorHAnsi"/>
          <w:sz w:val="24"/>
          <w:szCs w:val="24"/>
        </w:rPr>
      </w:pPr>
      <w:r w:rsidRPr="00A424E3">
        <w:rPr>
          <w:rFonts w:cstheme="minorHAnsi"/>
          <w:sz w:val="24"/>
          <w:szCs w:val="24"/>
        </w:rPr>
        <w:t>Exploratory</w:t>
      </w:r>
      <w:r w:rsidR="006504DB" w:rsidRPr="00A424E3">
        <w:rPr>
          <w:rFonts w:cstheme="minorHAnsi"/>
          <w:sz w:val="24"/>
          <w:szCs w:val="24"/>
        </w:rPr>
        <w:t xml:space="preserve"> – to give the researcher a clearer steer on what he/she wants to investigate;</w:t>
      </w:r>
    </w:p>
    <w:p w:rsidR="006504DB" w:rsidRPr="00A424E3" w:rsidRDefault="00802DA5" w:rsidP="007C792B">
      <w:pPr>
        <w:pStyle w:val="ListParagraph"/>
        <w:numPr>
          <w:ilvl w:val="0"/>
          <w:numId w:val="6"/>
        </w:numPr>
        <w:spacing w:after="0" w:line="360" w:lineRule="auto"/>
        <w:jc w:val="both"/>
        <w:rPr>
          <w:rFonts w:cstheme="minorHAnsi"/>
          <w:sz w:val="24"/>
          <w:szCs w:val="24"/>
        </w:rPr>
      </w:pPr>
      <w:r w:rsidRPr="00A424E3">
        <w:rPr>
          <w:rFonts w:cstheme="minorHAnsi"/>
          <w:sz w:val="24"/>
          <w:szCs w:val="24"/>
        </w:rPr>
        <w:t>To provide m</w:t>
      </w:r>
      <w:r w:rsidR="00782A29" w:rsidRPr="00A424E3">
        <w:rPr>
          <w:rFonts w:cstheme="minorHAnsi"/>
          <w:sz w:val="24"/>
          <w:szCs w:val="24"/>
        </w:rPr>
        <w:t>easurable outcomes resulting from an intervention/study</w:t>
      </w:r>
      <w:r w:rsidR="007C16E9" w:rsidRPr="00A424E3">
        <w:rPr>
          <w:rFonts w:cstheme="minorHAnsi"/>
          <w:sz w:val="24"/>
          <w:szCs w:val="24"/>
        </w:rPr>
        <w:t>;</w:t>
      </w:r>
    </w:p>
    <w:p w:rsidR="00DD179D" w:rsidRPr="00A424E3" w:rsidRDefault="00DD179D" w:rsidP="007C792B">
      <w:pPr>
        <w:pStyle w:val="ListParagraph"/>
        <w:numPr>
          <w:ilvl w:val="0"/>
          <w:numId w:val="6"/>
        </w:numPr>
        <w:spacing w:after="0" w:line="360" w:lineRule="auto"/>
        <w:jc w:val="both"/>
        <w:rPr>
          <w:rFonts w:cstheme="minorHAnsi"/>
          <w:sz w:val="24"/>
          <w:szCs w:val="24"/>
        </w:rPr>
      </w:pPr>
      <w:r w:rsidRPr="00A424E3">
        <w:rPr>
          <w:rFonts w:cstheme="minorHAnsi"/>
          <w:sz w:val="24"/>
          <w:szCs w:val="24"/>
        </w:rPr>
        <w:t>To d</w:t>
      </w:r>
      <w:r w:rsidR="007C16E9" w:rsidRPr="00A424E3">
        <w:rPr>
          <w:rFonts w:cstheme="minorHAnsi"/>
          <w:sz w:val="24"/>
          <w:szCs w:val="24"/>
        </w:rPr>
        <w:t>escribe a population;</w:t>
      </w:r>
    </w:p>
    <w:p w:rsidR="00782A29" w:rsidRPr="00A424E3" w:rsidRDefault="00BD4656" w:rsidP="007C792B">
      <w:pPr>
        <w:pStyle w:val="ListParagraph"/>
        <w:numPr>
          <w:ilvl w:val="0"/>
          <w:numId w:val="6"/>
        </w:numPr>
        <w:spacing w:after="0" w:line="360" w:lineRule="auto"/>
        <w:jc w:val="both"/>
        <w:rPr>
          <w:rFonts w:cstheme="minorHAnsi"/>
          <w:sz w:val="24"/>
          <w:szCs w:val="24"/>
        </w:rPr>
      </w:pPr>
      <w:r w:rsidRPr="00A424E3">
        <w:rPr>
          <w:rFonts w:cstheme="minorHAnsi"/>
          <w:sz w:val="24"/>
          <w:szCs w:val="24"/>
        </w:rPr>
        <w:t>To provide f</w:t>
      </w:r>
      <w:r w:rsidR="00782A29" w:rsidRPr="00A424E3">
        <w:rPr>
          <w:rFonts w:cstheme="minorHAnsi"/>
          <w:sz w:val="24"/>
          <w:szCs w:val="24"/>
        </w:rPr>
        <w:t xml:space="preserve">eedback – largely formative in nature, </w:t>
      </w:r>
      <w:r w:rsidRPr="00A424E3">
        <w:rPr>
          <w:rFonts w:cstheme="minorHAnsi"/>
          <w:sz w:val="24"/>
          <w:szCs w:val="24"/>
        </w:rPr>
        <w:t>questionnaires can help reflect on</w:t>
      </w:r>
      <w:r w:rsidR="00DD179D" w:rsidRPr="00A424E3">
        <w:rPr>
          <w:rFonts w:cstheme="minorHAnsi"/>
          <w:sz w:val="24"/>
          <w:szCs w:val="24"/>
        </w:rPr>
        <w:t xml:space="preserve"> practice</w:t>
      </w:r>
      <w:r w:rsidRPr="00A424E3">
        <w:rPr>
          <w:rFonts w:cstheme="minorHAnsi"/>
          <w:sz w:val="24"/>
          <w:szCs w:val="24"/>
        </w:rPr>
        <w:t>/improve future working</w:t>
      </w:r>
      <w:r w:rsidR="007C16E9" w:rsidRPr="00A424E3">
        <w:rPr>
          <w:rFonts w:cstheme="minorHAnsi"/>
          <w:sz w:val="24"/>
          <w:szCs w:val="24"/>
        </w:rPr>
        <w:t>.</w:t>
      </w:r>
    </w:p>
    <w:p w:rsidR="00D85FFB" w:rsidRPr="00A424E3" w:rsidRDefault="00D85FFB"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t>Questionnaires comprise sets of questions that are answered by an identified group of people (</w:t>
      </w:r>
      <w:r w:rsidR="00CD2216" w:rsidRPr="00A424E3">
        <w:rPr>
          <w:rFonts w:asciiTheme="minorHAnsi" w:hAnsiTheme="minorHAnsi" w:cstheme="minorHAnsi"/>
        </w:rPr>
        <w:t>e.g. primary headteachers</w:t>
      </w:r>
      <w:r w:rsidRPr="00A424E3">
        <w:rPr>
          <w:rFonts w:asciiTheme="minorHAnsi" w:hAnsiTheme="minorHAnsi" w:cstheme="minorHAnsi"/>
        </w:rPr>
        <w:t xml:space="preserve">; girls in </w:t>
      </w:r>
      <w:r w:rsidR="00AA6BF2" w:rsidRPr="00A424E3">
        <w:rPr>
          <w:rFonts w:asciiTheme="minorHAnsi" w:hAnsiTheme="minorHAnsi" w:cstheme="minorHAnsi"/>
        </w:rPr>
        <w:t>Year 10</w:t>
      </w:r>
      <w:r w:rsidRPr="00A424E3">
        <w:rPr>
          <w:rFonts w:asciiTheme="minorHAnsi" w:hAnsiTheme="minorHAnsi" w:cstheme="minorHAnsi"/>
        </w:rPr>
        <w:t xml:space="preserve">; </w:t>
      </w:r>
      <w:r w:rsidR="00AA6BF2" w:rsidRPr="00A424E3">
        <w:rPr>
          <w:rFonts w:asciiTheme="minorHAnsi" w:hAnsiTheme="minorHAnsi" w:cstheme="minorHAnsi"/>
        </w:rPr>
        <w:t>pupils according to age</w:t>
      </w:r>
      <w:r w:rsidRPr="00A424E3">
        <w:rPr>
          <w:rFonts w:asciiTheme="minorHAnsi" w:hAnsiTheme="minorHAnsi" w:cstheme="minorHAnsi"/>
        </w:rPr>
        <w:t xml:space="preserve">). </w:t>
      </w:r>
      <w:r w:rsidR="00AA6BF2" w:rsidRPr="00A424E3">
        <w:rPr>
          <w:rFonts w:asciiTheme="minorHAnsi" w:hAnsiTheme="minorHAnsi" w:cstheme="minorHAnsi"/>
        </w:rPr>
        <w:t>Often</w:t>
      </w:r>
      <w:r w:rsidRPr="00A424E3">
        <w:rPr>
          <w:rFonts w:asciiTheme="minorHAnsi" w:hAnsiTheme="minorHAnsi" w:cstheme="minorHAnsi"/>
        </w:rPr>
        <w:t xml:space="preserve"> they are administered to </w:t>
      </w:r>
      <w:r w:rsidR="00AA6BF2" w:rsidRPr="00A424E3">
        <w:rPr>
          <w:rFonts w:asciiTheme="minorHAnsi" w:hAnsiTheme="minorHAnsi" w:cstheme="minorHAnsi"/>
        </w:rPr>
        <w:t xml:space="preserve">provide </w:t>
      </w:r>
      <w:r w:rsidRPr="00A424E3">
        <w:rPr>
          <w:rFonts w:asciiTheme="minorHAnsi" w:hAnsiTheme="minorHAnsi" w:cstheme="minorHAnsi"/>
        </w:rPr>
        <w:t xml:space="preserve">a sample </w:t>
      </w:r>
      <w:r w:rsidR="00AA6BF2" w:rsidRPr="00A424E3">
        <w:rPr>
          <w:rFonts w:asciiTheme="minorHAnsi" w:hAnsiTheme="minorHAnsi" w:cstheme="minorHAnsi"/>
        </w:rPr>
        <w:t>from such an identified group</w:t>
      </w:r>
      <w:r w:rsidRPr="00A424E3">
        <w:rPr>
          <w:rFonts w:asciiTheme="minorHAnsi" w:hAnsiTheme="minorHAnsi" w:cstheme="minorHAnsi"/>
        </w:rPr>
        <w:t>.</w:t>
      </w:r>
    </w:p>
    <w:p w:rsidR="00E01C12" w:rsidRPr="00A424E3" w:rsidRDefault="00E01C12" w:rsidP="007C792B">
      <w:pPr>
        <w:pStyle w:val="paragraphstyle3"/>
        <w:shd w:val="clear" w:color="auto" w:fill="FFFFFF"/>
        <w:spacing w:before="0" w:beforeAutospacing="0" w:after="0" w:afterAutospacing="0" w:line="360" w:lineRule="auto"/>
        <w:jc w:val="both"/>
        <w:rPr>
          <w:rFonts w:asciiTheme="minorHAnsi" w:hAnsiTheme="minorHAnsi" w:cstheme="minorHAnsi"/>
        </w:rPr>
      </w:pPr>
    </w:p>
    <w:p w:rsidR="008B1BEF" w:rsidRDefault="00E01C12"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t xml:space="preserve">Questionnaire design </w:t>
      </w:r>
      <w:r w:rsidR="00A424E3">
        <w:rPr>
          <w:rFonts w:asciiTheme="minorHAnsi" w:hAnsiTheme="minorHAnsi" w:cstheme="minorHAnsi"/>
        </w:rPr>
        <w:t>is integral to effective collation of the data being sought</w:t>
      </w:r>
      <w:r w:rsidRPr="00A424E3">
        <w:rPr>
          <w:rFonts w:asciiTheme="minorHAnsi" w:hAnsiTheme="minorHAnsi" w:cstheme="minorHAnsi"/>
        </w:rPr>
        <w:t>. Good questionnaire design is crucial in terms of:</w:t>
      </w:r>
    </w:p>
    <w:p w:rsidR="008B1BEF" w:rsidRDefault="00E01C12"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t xml:space="preserve">• encouraging the respondent to participate in the survey; and </w:t>
      </w:r>
    </w:p>
    <w:p w:rsidR="008B1BEF" w:rsidRDefault="00E01C12"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t xml:space="preserve">• eliciting the required information from the respondent in a valid way. </w:t>
      </w:r>
    </w:p>
    <w:p w:rsidR="008B1BEF" w:rsidRDefault="008B1BEF" w:rsidP="007C792B">
      <w:pPr>
        <w:pStyle w:val="paragraphstyle3"/>
        <w:shd w:val="clear" w:color="auto" w:fill="FFFFFF"/>
        <w:spacing w:before="0" w:beforeAutospacing="0" w:after="0" w:afterAutospacing="0" w:line="360" w:lineRule="auto"/>
        <w:jc w:val="both"/>
        <w:rPr>
          <w:rFonts w:asciiTheme="minorHAnsi" w:hAnsiTheme="minorHAnsi" w:cstheme="minorHAnsi"/>
        </w:rPr>
      </w:pPr>
    </w:p>
    <w:p w:rsidR="008B1BEF" w:rsidRDefault="00E01C12"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t xml:space="preserve">The main objectives of a questionnaire are to: </w:t>
      </w:r>
    </w:p>
    <w:p w:rsidR="008B1BEF" w:rsidRDefault="00E01C12"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t xml:space="preserve">• obtain accurate information from respondents; </w:t>
      </w:r>
    </w:p>
    <w:p w:rsidR="008B1BEF" w:rsidRDefault="00E01C12"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t xml:space="preserve">• provide a logical structure to the questionnaire/ interview so that it flows smoothly; </w:t>
      </w:r>
    </w:p>
    <w:p w:rsidR="008B1BEF" w:rsidRDefault="00E01C12"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t xml:space="preserve">• provide a standard form on which responses can be recorded; and </w:t>
      </w:r>
    </w:p>
    <w:p w:rsidR="00E01C12" w:rsidRPr="00A424E3" w:rsidRDefault="00E01C12"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t>• facilitate data entry and processing through the use of coding</w:t>
      </w:r>
      <w:r w:rsidR="008B1BEF">
        <w:rPr>
          <w:rFonts w:asciiTheme="minorHAnsi" w:hAnsiTheme="minorHAnsi" w:cstheme="minorHAnsi"/>
        </w:rPr>
        <w:t>.</w:t>
      </w:r>
    </w:p>
    <w:p w:rsidR="008B1BEF" w:rsidRDefault="008B1BEF" w:rsidP="007C792B">
      <w:pPr>
        <w:pStyle w:val="paragraphstyle3"/>
        <w:shd w:val="clear" w:color="auto" w:fill="FFFFFF"/>
        <w:spacing w:before="0" w:beforeAutospacing="0" w:after="0" w:afterAutospacing="0" w:line="360" w:lineRule="auto"/>
        <w:jc w:val="both"/>
        <w:rPr>
          <w:rFonts w:asciiTheme="minorHAnsi" w:hAnsiTheme="minorHAnsi" w:cstheme="minorHAnsi"/>
        </w:rPr>
      </w:pPr>
    </w:p>
    <w:p w:rsidR="00D85FFB" w:rsidRPr="00A424E3" w:rsidRDefault="00D85FFB"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lastRenderedPageBreak/>
        <w:t xml:space="preserve">Questionnaires are </w:t>
      </w:r>
      <w:r w:rsidR="00D52C31">
        <w:rPr>
          <w:rFonts w:asciiTheme="minorHAnsi" w:hAnsiTheme="minorHAnsi" w:cstheme="minorHAnsi"/>
        </w:rPr>
        <w:t>traditionally</w:t>
      </w:r>
      <w:r w:rsidRPr="00A424E3">
        <w:rPr>
          <w:rFonts w:asciiTheme="minorHAnsi" w:hAnsiTheme="minorHAnsi" w:cstheme="minorHAnsi"/>
        </w:rPr>
        <w:t xml:space="preserve"> paper instruments that respondents complete in writing, although increasingly online questionnaires are being used. Questions </w:t>
      </w:r>
      <w:r w:rsidR="0027038F" w:rsidRPr="00A424E3">
        <w:rPr>
          <w:rFonts w:asciiTheme="minorHAnsi" w:hAnsiTheme="minorHAnsi" w:cstheme="minorHAnsi"/>
        </w:rPr>
        <w:t>can take many forms, although they are broadly divided into those that are open-ended and those that are closed.</w:t>
      </w:r>
    </w:p>
    <w:p w:rsidR="0027038F" w:rsidRPr="00A424E3" w:rsidRDefault="0027038F" w:rsidP="007C792B">
      <w:pPr>
        <w:pStyle w:val="paragraphstyle3"/>
        <w:shd w:val="clear" w:color="auto" w:fill="FFFFFF"/>
        <w:spacing w:before="0" w:beforeAutospacing="0" w:after="0" w:afterAutospacing="0" w:line="360" w:lineRule="auto"/>
        <w:jc w:val="both"/>
        <w:rPr>
          <w:rFonts w:asciiTheme="minorHAnsi" w:hAnsiTheme="minorHAnsi" w:cstheme="minorHAnsi"/>
        </w:rPr>
      </w:pPr>
    </w:p>
    <w:p w:rsidR="0027038F" w:rsidRPr="00A424E3" w:rsidRDefault="00A54C02"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t xml:space="preserve">Open-ended questions </w:t>
      </w:r>
      <w:r w:rsidR="004057BF" w:rsidRPr="00A424E3">
        <w:rPr>
          <w:rFonts w:asciiTheme="minorHAnsi" w:hAnsiTheme="minorHAnsi" w:cstheme="minorHAnsi"/>
        </w:rPr>
        <w:t>allow</w:t>
      </w:r>
      <w:r w:rsidRPr="00A424E3">
        <w:rPr>
          <w:rFonts w:asciiTheme="minorHAnsi" w:hAnsiTheme="minorHAnsi" w:cstheme="minorHAnsi"/>
        </w:rPr>
        <w:t xml:space="preserve"> respondents </w:t>
      </w:r>
      <w:r w:rsidR="004057BF" w:rsidRPr="00A424E3">
        <w:rPr>
          <w:rFonts w:asciiTheme="minorHAnsi" w:hAnsiTheme="minorHAnsi" w:cstheme="minorHAnsi"/>
        </w:rPr>
        <w:t>free rein to write what they feel is appropriate. Whereas closed-ended questions constrains the response to tick-boxes</w:t>
      </w:r>
      <w:r w:rsidR="002521C9" w:rsidRPr="00A424E3">
        <w:rPr>
          <w:rFonts w:asciiTheme="minorHAnsi" w:hAnsiTheme="minorHAnsi" w:cstheme="minorHAnsi"/>
        </w:rPr>
        <w:t>,</w:t>
      </w:r>
      <w:r w:rsidR="005125B2" w:rsidRPr="00A424E3">
        <w:rPr>
          <w:rFonts w:asciiTheme="minorHAnsi" w:hAnsiTheme="minorHAnsi" w:cstheme="minorHAnsi"/>
        </w:rPr>
        <w:t xml:space="preserve"> multiple choice,</w:t>
      </w:r>
      <w:r w:rsidR="002521C9" w:rsidRPr="00A424E3">
        <w:rPr>
          <w:rFonts w:asciiTheme="minorHAnsi" w:hAnsiTheme="minorHAnsi" w:cstheme="minorHAnsi"/>
        </w:rPr>
        <w:t xml:space="preserve"> rank ordering or short, often one word answers.</w:t>
      </w:r>
    </w:p>
    <w:p w:rsidR="002521C9" w:rsidRPr="00A424E3" w:rsidRDefault="002521C9" w:rsidP="007C792B">
      <w:pPr>
        <w:pStyle w:val="paragraphstyle3"/>
        <w:shd w:val="clear" w:color="auto" w:fill="FFFFFF"/>
        <w:spacing w:before="0" w:beforeAutospacing="0" w:after="0" w:afterAutospacing="0" w:line="360" w:lineRule="auto"/>
        <w:jc w:val="both"/>
        <w:rPr>
          <w:rFonts w:asciiTheme="minorHAnsi" w:hAnsiTheme="minorHAnsi" w:cstheme="minorHAnsi"/>
        </w:rPr>
      </w:pPr>
    </w:p>
    <w:p w:rsidR="002521C9" w:rsidRPr="00DB2CBB" w:rsidRDefault="002521C9"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t>As such, q</w:t>
      </w:r>
      <w:r w:rsidRPr="00DB2CBB">
        <w:rPr>
          <w:rFonts w:asciiTheme="minorHAnsi" w:hAnsiTheme="minorHAnsi" w:cstheme="minorHAnsi"/>
        </w:rPr>
        <w:t>uestionn</w:t>
      </w:r>
      <w:r w:rsidRPr="00A424E3">
        <w:rPr>
          <w:rFonts w:asciiTheme="minorHAnsi" w:hAnsiTheme="minorHAnsi" w:cstheme="minorHAnsi"/>
        </w:rPr>
        <w:t>aires can be classified as both a</w:t>
      </w:r>
      <w:r w:rsidRPr="00DB2CBB">
        <w:rPr>
          <w:rFonts w:asciiTheme="minorHAnsi" w:hAnsiTheme="minorHAnsi" w:cstheme="minorHAnsi"/>
        </w:rPr>
        <w:t> </w:t>
      </w:r>
      <w:r w:rsidRPr="00A424E3">
        <w:rPr>
          <w:rFonts w:asciiTheme="minorHAnsi" w:hAnsiTheme="minorHAnsi" w:cstheme="minorHAnsi"/>
          <w:bdr w:val="none" w:sz="0" w:space="0" w:color="auto" w:frame="1"/>
        </w:rPr>
        <w:t>quantitative</w:t>
      </w:r>
      <w:r w:rsidRPr="00DB2CBB">
        <w:rPr>
          <w:rFonts w:asciiTheme="minorHAnsi" w:hAnsiTheme="minorHAnsi" w:cstheme="minorHAnsi"/>
        </w:rPr>
        <w:t> and </w:t>
      </w:r>
      <w:r w:rsidRPr="00A424E3">
        <w:rPr>
          <w:rFonts w:asciiTheme="minorHAnsi" w:hAnsiTheme="minorHAnsi" w:cstheme="minorHAnsi"/>
          <w:bdr w:val="none" w:sz="0" w:space="0" w:color="auto" w:frame="1"/>
        </w:rPr>
        <w:t>qualitative</w:t>
      </w:r>
      <w:r w:rsidRPr="00DB2CBB">
        <w:rPr>
          <w:rFonts w:asciiTheme="minorHAnsi" w:hAnsiTheme="minorHAnsi" w:cstheme="minorHAnsi"/>
        </w:rPr>
        <w:t> method</w:t>
      </w:r>
      <w:r w:rsidRPr="00A424E3">
        <w:rPr>
          <w:rFonts w:asciiTheme="minorHAnsi" w:hAnsiTheme="minorHAnsi" w:cstheme="minorHAnsi"/>
        </w:rPr>
        <w:t>ology,</w:t>
      </w:r>
      <w:r w:rsidRPr="00DB2CBB">
        <w:rPr>
          <w:rFonts w:asciiTheme="minorHAnsi" w:hAnsiTheme="minorHAnsi" w:cstheme="minorHAnsi"/>
        </w:rPr>
        <w:t xml:space="preserve"> depending on the nature of </w:t>
      </w:r>
      <w:r w:rsidR="00F35802" w:rsidRPr="00A424E3">
        <w:rPr>
          <w:rFonts w:asciiTheme="minorHAnsi" w:hAnsiTheme="minorHAnsi" w:cstheme="minorHAnsi"/>
        </w:rPr>
        <w:t xml:space="preserve">the </w:t>
      </w:r>
      <w:r w:rsidRPr="00DB2CBB">
        <w:rPr>
          <w:rFonts w:asciiTheme="minorHAnsi" w:hAnsiTheme="minorHAnsi" w:cstheme="minorHAnsi"/>
        </w:rPr>
        <w:t>questions</w:t>
      </w:r>
      <w:r w:rsidR="00F35802" w:rsidRPr="00A424E3">
        <w:rPr>
          <w:rFonts w:asciiTheme="minorHAnsi" w:hAnsiTheme="minorHAnsi" w:cstheme="minorHAnsi"/>
        </w:rPr>
        <w:t xml:space="preserve"> used</w:t>
      </w:r>
      <w:r w:rsidRPr="00DB2CBB">
        <w:rPr>
          <w:rFonts w:asciiTheme="minorHAnsi" w:hAnsiTheme="minorHAnsi" w:cstheme="minorHAnsi"/>
        </w:rPr>
        <w:t xml:space="preserve">. </w:t>
      </w:r>
      <w:r w:rsidR="00F35802" w:rsidRPr="00A424E3">
        <w:rPr>
          <w:rFonts w:asciiTheme="minorHAnsi" w:hAnsiTheme="minorHAnsi" w:cstheme="minorHAnsi"/>
        </w:rPr>
        <w:t>Generally</w:t>
      </w:r>
      <w:r w:rsidRPr="00DB2CBB">
        <w:rPr>
          <w:rFonts w:asciiTheme="minorHAnsi" w:hAnsiTheme="minorHAnsi" w:cstheme="minorHAnsi"/>
        </w:rPr>
        <w:t>, answers obtained through closed-ended questions with multiple choice answer options are analy</w:t>
      </w:r>
      <w:r w:rsidR="00F35802" w:rsidRPr="00A424E3">
        <w:rPr>
          <w:rFonts w:asciiTheme="minorHAnsi" w:hAnsiTheme="minorHAnsi" w:cstheme="minorHAnsi"/>
        </w:rPr>
        <w:t>s</w:t>
      </w:r>
      <w:r w:rsidRPr="00DB2CBB">
        <w:rPr>
          <w:rFonts w:asciiTheme="minorHAnsi" w:hAnsiTheme="minorHAnsi" w:cstheme="minorHAnsi"/>
        </w:rPr>
        <w:t>ed using quantitative methods and they may involve pie-charts, bar-</w:t>
      </w:r>
      <w:r w:rsidR="00F35802" w:rsidRPr="00A424E3">
        <w:rPr>
          <w:rFonts w:asciiTheme="minorHAnsi" w:hAnsiTheme="minorHAnsi" w:cstheme="minorHAnsi"/>
        </w:rPr>
        <w:t>charts and percen</w:t>
      </w:r>
      <w:r w:rsidR="00332B4D" w:rsidRPr="00A424E3">
        <w:rPr>
          <w:rFonts w:asciiTheme="minorHAnsi" w:hAnsiTheme="minorHAnsi" w:cstheme="minorHAnsi"/>
        </w:rPr>
        <w:t>tages. Information gathered usin</w:t>
      </w:r>
      <w:r w:rsidR="00F35802" w:rsidRPr="00A424E3">
        <w:rPr>
          <w:rFonts w:asciiTheme="minorHAnsi" w:hAnsiTheme="minorHAnsi" w:cstheme="minorHAnsi"/>
        </w:rPr>
        <w:t>g</w:t>
      </w:r>
      <w:r w:rsidRPr="00DB2CBB">
        <w:rPr>
          <w:rFonts w:asciiTheme="minorHAnsi" w:hAnsiTheme="minorHAnsi" w:cstheme="minorHAnsi"/>
        </w:rPr>
        <w:t xml:space="preserve"> open-ended q</w:t>
      </w:r>
      <w:r w:rsidR="00F35802" w:rsidRPr="00A424E3">
        <w:rPr>
          <w:rFonts w:asciiTheme="minorHAnsi" w:hAnsiTheme="minorHAnsi" w:cstheme="minorHAnsi"/>
        </w:rPr>
        <w:t>uestionnaire questions are anal</w:t>
      </w:r>
      <w:r w:rsidR="00332B4D" w:rsidRPr="00A424E3">
        <w:rPr>
          <w:rFonts w:asciiTheme="minorHAnsi" w:hAnsiTheme="minorHAnsi" w:cstheme="minorHAnsi"/>
        </w:rPr>
        <w:t>y</w:t>
      </w:r>
      <w:r w:rsidR="00F35802" w:rsidRPr="00A424E3">
        <w:rPr>
          <w:rFonts w:asciiTheme="minorHAnsi" w:hAnsiTheme="minorHAnsi" w:cstheme="minorHAnsi"/>
        </w:rPr>
        <w:t>s</w:t>
      </w:r>
      <w:r w:rsidRPr="00DB2CBB">
        <w:rPr>
          <w:rFonts w:asciiTheme="minorHAnsi" w:hAnsiTheme="minorHAnsi" w:cstheme="minorHAnsi"/>
        </w:rPr>
        <w:t xml:space="preserve">ed using qualitative methods and </w:t>
      </w:r>
      <w:r w:rsidR="00332B4D" w:rsidRPr="00A424E3">
        <w:rPr>
          <w:rFonts w:asciiTheme="minorHAnsi" w:hAnsiTheme="minorHAnsi" w:cstheme="minorHAnsi"/>
        </w:rPr>
        <w:t>tend to</w:t>
      </w:r>
      <w:r w:rsidRPr="00DB2CBB">
        <w:rPr>
          <w:rFonts w:asciiTheme="minorHAnsi" w:hAnsiTheme="minorHAnsi" w:cstheme="minorHAnsi"/>
        </w:rPr>
        <w:t xml:space="preserve"> involve discussions and critical analyses without use of numbers and calculations.</w:t>
      </w:r>
    </w:p>
    <w:p w:rsidR="002521C9" w:rsidRPr="00A424E3" w:rsidRDefault="002521C9" w:rsidP="007C792B">
      <w:pPr>
        <w:pStyle w:val="paragraphstyle3"/>
        <w:shd w:val="clear" w:color="auto" w:fill="FFFFFF"/>
        <w:spacing w:before="0" w:beforeAutospacing="0" w:after="0" w:afterAutospacing="0" w:line="360" w:lineRule="auto"/>
        <w:jc w:val="both"/>
        <w:rPr>
          <w:rFonts w:asciiTheme="minorHAnsi" w:hAnsiTheme="minorHAnsi" w:cstheme="minorHAnsi"/>
        </w:rPr>
      </w:pPr>
    </w:p>
    <w:p w:rsidR="0027038F" w:rsidRPr="00A424E3" w:rsidRDefault="00332B4D" w:rsidP="007C792B">
      <w:pPr>
        <w:pStyle w:val="paragraphstyle3"/>
        <w:shd w:val="clear" w:color="auto" w:fill="FFFFFF"/>
        <w:spacing w:before="0" w:beforeAutospacing="0" w:after="0" w:afterAutospacing="0" w:line="360" w:lineRule="auto"/>
        <w:jc w:val="both"/>
        <w:rPr>
          <w:rFonts w:asciiTheme="minorHAnsi" w:hAnsiTheme="minorHAnsi" w:cstheme="minorHAnsi"/>
          <w:u w:val="single"/>
        </w:rPr>
      </w:pPr>
      <w:r w:rsidRPr="00A424E3">
        <w:rPr>
          <w:rFonts w:asciiTheme="minorHAnsi" w:hAnsiTheme="minorHAnsi" w:cstheme="minorHAnsi"/>
          <w:u w:val="single"/>
        </w:rPr>
        <w:t>Closed-ended questions</w:t>
      </w:r>
    </w:p>
    <w:p w:rsidR="0027038F" w:rsidRPr="00FB660B" w:rsidRDefault="005125B2" w:rsidP="007C792B">
      <w:pPr>
        <w:numPr>
          <w:ilvl w:val="0"/>
          <w:numId w:val="2"/>
        </w:numPr>
        <w:shd w:val="clear" w:color="auto" w:fill="FFFFFF"/>
        <w:spacing w:after="0" w:line="360" w:lineRule="auto"/>
        <w:jc w:val="both"/>
        <w:rPr>
          <w:rFonts w:eastAsia="Times New Roman" w:cstheme="minorHAnsi"/>
          <w:sz w:val="24"/>
          <w:szCs w:val="24"/>
        </w:rPr>
      </w:pPr>
      <w:r w:rsidRPr="00A424E3">
        <w:rPr>
          <w:rFonts w:eastAsia="Times New Roman" w:cstheme="minorHAnsi"/>
          <w:sz w:val="24"/>
          <w:szCs w:val="24"/>
        </w:rPr>
        <w:t>R</w:t>
      </w:r>
      <w:r w:rsidR="0027038F" w:rsidRPr="00FB660B">
        <w:rPr>
          <w:rFonts w:eastAsia="Times New Roman" w:cstheme="minorHAnsi"/>
          <w:sz w:val="24"/>
          <w:szCs w:val="24"/>
        </w:rPr>
        <w:t>espondents are given a list of predetermined responses from which to choose their answer</w:t>
      </w:r>
      <w:r w:rsidRPr="00A424E3">
        <w:rPr>
          <w:rFonts w:eastAsia="Times New Roman" w:cstheme="minorHAnsi"/>
          <w:sz w:val="24"/>
          <w:szCs w:val="24"/>
        </w:rPr>
        <w:t>;</w:t>
      </w:r>
    </w:p>
    <w:p w:rsidR="0027038F" w:rsidRPr="00FB660B" w:rsidRDefault="0027038F" w:rsidP="007C792B">
      <w:pPr>
        <w:numPr>
          <w:ilvl w:val="0"/>
          <w:numId w:val="2"/>
        </w:numPr>
        <w:shd w:val="clear" w:color="auto" w:fill="FFFFFF"/>
        <w:spacing w:after="0" w:line="360" w:lineRule="auto"/>
        <w:jc w:val="both"/>
        <w:rPr>
          <w:rFonts w:eastAsia="Times New Roman" w:cstheme="minorHAnsi"/>
          <w:sz w:val="24"/>
          <w:szCs w:val="24"/>
        </w:rPr>
      </w:pPr>
      <w:r w:rsidRPr="00FB660B">
        <w:rPr>
          <w:rFonts w:eastAsia="Times New Roman" w:cstheme="minorHAnsi"/>
          <w:sz w:val="24"/>
          <w:szCs w:val="24"/>
        </w:rPr>
        <w:t>The list of responses should include every possible response and the meaning of the responses should not overlap</w:t>
      </w:r>
      <w:r w:rsidR="005125B2" w:rsidRPr="00A424E3">
        <w:rPr>
          <w:rFonts w:eastAsia="Times New Roman" w:cstheme="minorHAnsi"/>
          <w:sz w:val="24"/>
          <w:szCs w:val="24"/>
        </w:rPr>
        <w:t>;</w:t>
      </w:r>
    </w:p>
    <w:p w:rsidR="00D75307" w:rsidRPr="00A424E3" w:rsidRDefault="0027038F" w:rsidP="007C792B">
      <w:pPr>
        <w:numPr>
          <w:ilvl w:val="0"/>
          <w:numId w:val="2"/>
        </w:numPr>
        <w:shd w:val="clear" w:color="auto" w:fill="FFFFFF"/>
        <w:spacing w:after="0" w:line="360" w:lineRule="auto"/>
        <w:jc w:val="both"/>
        <w:rPr>
          <w:rFonts w:eastAsia="Times New Roman" w:cstheme="minorHAnsi"/>
          <w:sz w:val="24"/>
          <w:szCs w:val="24"/>
        </w:rPr>
      </w:pPr>
      <w:r w:rsidRPr="00FB660B">
        <w:rPr>
          <w:rFonts w:eastAsia="Times New Roman" w:cstheme="minorHAnsi"/>
          <w:sz w:val="24"/>
          <w:szCs w:val="24"/>
        </w:rPr>
        <w:t>An example of a close</w:t>
      </w:r>
      <w:r w:rsidR="00D75307" w:rsidRPr="00A424E3">
        <w:rPr>
          <w:rFonts w:eastAsia="Times New Roman" w:cstheme="minorHAnsi"/>
          <w:sz w:val="24"/>
          <w:szCs w:val="24"/>
        </w:rPr>
        <w:t>-ended survey question would be:</w:t>
      </w:r>
    </w:p>
    <w:p w:rsidR="00D75307" w:rsidRPr="00A424E3" w:rsidRDefault="0027038F" w:rsidP="007C792B">
      <w:pPr>
        <w:shd w:val="clear" w:color="auto" w:fill="FFFFFF"/>
        <w:spacing w:after="0" w:line="360" w:lineRule="auto"/>
        <w:ind w:left="720"/>
        <w:jc w:val="both"/>
        <w:rPr>
          <w:rFonts w:eastAsia="Times New Roman" w:cstheme="minorHAnsi"/>
          <w:i/>
          <w:sz w:val="24"/>
          <w:szCs w:val="24"/>
        </w:rPr>
      </w:pPr>
      <w:r w:rsidRPr="00FB660B">
        <w:rPr>
          <w:rFonts w:eastAsia="Times New Roman" w:cstheme="minorHAnsi"/>
          <w:i/>
          <w:sz w:val="24"/>
          <w:szCs w:val="24"/>
        </w:rPr>
        <w:t>Please rate how strongly you agree or disagree with the following statement: 'I</w:t>
      </w:r>
      <w:r w:rsidR="00D75307" w:rsidRPr="00A424E3">
        <w:rPr>
          <w:rFonts w:eastAsia="Times New Roman" w:cstheme="minorHAnsi"/>
          <w:i/>
          <w:sz w:val="24"/>
          <w:szCs w:val="24"/>
        </w:rPr>
        <w:t xml:space="preserve"> always</w:t>
      </w:r>
      <w:r w:rsidRPr="00FB660B">
        <w:rPr>
          <w:rFonts w:eastAsia="Times New Roman" w:cstheme="minorHAnsi"/>
          <w:i/>
          <w:sz w:val="24"/>
          <w:szCs w:val="24"/>
        </w:rPr>
        <w:t xml:space="preserve"> feel </w:t>
      </w:r>
      <w:r w:rsidR="00D75307" w:rsidRPr="00A424E3">
        <w:rPr>
          <w:rFonts w:eastAsia="Times New Roman" w:cstheme="minorHAnsi"/>
          <w:i/>
          <w:sz w:val="24"/>
          <w:szCs w:val="24"/>
        </w:rPr>
        <w:t>safe in my school</w:t>
      </w:r>
      <w:r w:rsidRPr="00FB660B">
        <w:rPr>
          <w:rFonts w:eastAsia="Times New Roman" w:cstheme="minorHAnsi"/>
          <w:i/>
          <w:sz w:val="24"/>
          <w:szCs w:val="24"/>
        </w:rPr>
        <w:t xml:space="preserve">.' </w:t>
      </w:r>
    </w:p>
    <w:p w:rsidR="0027038F" w:rsidRPr="00FB660B" w:rsidRDefault="0027038F" w:rsidP="007C792B">
      <w:pPr>
        <w:shd w:val="clear" w:color="auto" w:fill="FFFFFF"/>
        <w:spacing w:after="0" w:line="360" w:lineRule="auto"/>
        <w:ind w:left="720"/>
        <w:jc w:val="both"/>
        <w:rPr>
          <w:rFonts w:eastAsia="Times New Roman" w:cstheme="minorHAnsi"/>
          <w:i/>
          <w:sz w:val="24"/>
          <w:szCs w:val="24"/>
        </w:rPr>
      </w:pPr>
      <w:r w:rsidRPr="00FB660B">
        <w:rPr>
          <w:rFonts w:eastAsia="Times New Roman" w:cstheme="minorHAnsi"/>
          <w:i/>
          <w:sz w:val="24"/>
          <w:szCs w:val="24"/>
        </w:rPr>
        <w:t xml:space="preserve">Do you strongly agree, </w:t>
      </w:r>
      <w:r w:rsidR="00D75307" w:rsidRPr="00A424E3">
        <w:rPr>
          <w:rFonts w:eastAsia="Times New Roman" w:cstheme="minorHAnsi"/>
          <w:i/>
          <w:sz w:val="24"/>
          <w:szCs w:val="24"/>
        </w:rPr>
        <w:t xml:space="preserve">partially </w:t>
      </w:r>
      <w:r w:rsidRPr="00FB660B">
        <w:rPr>
          <w:rFonts w:eastAsia="Times New Roman" w:cstheme="minorHAnsi"/>
          <w:i/>
          <w:sz w:val="24"/>
          <w:szCs w:val="24"/>
        </w:rPr>
        <w:t xml:space="preserve">agree, neither agree nor disagree, </w:t>
      </w:r>
      <w:r w:rsidR="00D75307" w:rsidRPr="00A424E3">
        <w:rPr>
          <w:rFonts w:eastAsia="Times New Roman" w:cstheme="minorHAnsi"/>
          <w:i/>
          <w:sz w:val="24"/>
          <w:szCs w:val="24"/>
        </w:rPr>
        <w:t xml:space="preserve">partially </w:t>
      </w:r>
      <w:r w:rsidRPr="00FB660B">
        <w:rPr>
          <w:rFonts w:eastAsia="Times New Roman" w:cstheme="minorHAnsi"/>
          <w:i/>
          <w:sz w:val="24"/>
          <w:szCs w:val="24"/>
        </w:rPr>
        <w:t>disagree</w:t>
      </w:r>
      <w:r w:rsidR="00E9589D" w:rsidRPr="00A424E3">
        <w:rPr>
          <w:rFonts w:eastAsia="Times New Roman" w:cstheme="minorHAnsi"/>
          <w:i/>
          <w:sz w:val="24"/>
          <w:szCs w:val="24"/>
        </w:rPr>
        <w:t>, or strongly disagree?</w:t>
      </w:r>
    </w:p>
    <w:p w:rsidR="00E9589D" w:rsidRPr="00FB660B" w:rsidRDefault="0027038F" w:rsidP="007C792B">
      <w:pPr>
        <w:numPr>
          <w:ilvl w:val="0"/>
          <w:numId w:val="2"/>
        </w:numPr>
        <w:shd w:val="clear" w:color="auto" w:fill="FFFFFF"/>
        <w:spacing w:after="0" w:line="360" w:lineRule="auto"/>
        <w:jc w:val="both"/>
        <w:rPr>
          <w:rFonts w:eastAsia="Times New Roman" w:cstheme="minorHAnsi"/>
          <w:sz w:val="24"/>
          <w:szCs w:val="24"/>
        </w:rPr>
      </w:pPr>
      <w:r w:rsidRPr="00FB660B">
        <w:rPr>
          <w:rFonts w:eastAsia="Times New Roman" w:cstheme="minorHAnsi"/>
          <w:sz w:val="24"/>
          <w:szCs w:val="24"/>
        </w:rPr>
        <w:t>A Likert scale, which is used in the example above, is a commonly used set of responses for closed-ended questions</w:t>
      </w:r>
      <w:r w:rsidR="00E9589D" w:rsidRPr="00A424E3">
        <w:rPr>
          <w:rFonts w:eastAsia="Times New Roman" w:cstheme="minorHAnsi"/>
          <w:sz w:val="24"/>
          <w:szCs w:val="24"/>
        </w:rPr>
        <w:t>;</w:t>
      </w:r>
    </w:p>
    <w:p w:rsidR="0027038F" w:rsidRPr="00A424E3" w:rsidRDefault="0027038F" w:rsidP="007C792B">
      <w:pPr>
        <w:numPr>
          <w:ilvl w:val="0"/>
          <w:numId w:val="2"/>
        </w:numPr>
        <w:shd w:val="clear" w:color="auto" w:fill="FFFFFF"/>
        <w:spacing w:after="0" w:line="360" w:lineRule="auto"/>
        <w:jc w:val="both"/>
        <w:rPr>
          <w:rFonts w:eastAsia="Times New Roman" w:cstheme="minorHAnsi"/>
          <w:sz w:val="24"/>
          <w:szCs w:val="24"/>
        </w:rPr>
      </w:pPr>
      <w:r w:rsidRPr="00FB660B">
        <w:rPr>
          <w:rFonts w:eastAsia="Times New Roman" w:cstheme="minorHAnsi"/>
          <w:sz w:val="24"/>
          <w:szCs w:val="24"/>
        </w:rPr>
        <w:t xml:space="preserve">Closed-ended questions are usually preferred in </w:t>
      </w:r>
      <w:r w:rsidR="00E9589D" w:rsidRPr="00A424E3">
        <w:rPr>
          <w:rFonts w:eastAsia="Times New Roman" w:cstheme="minorHAnsi"/>
          <w:sz w:val="24"/>
          <w:szCs w:val="24"/>
        </w:rPr>
        <w:t xml:space="preserve">questionnaire </w:t>
      </w:r>
      <w:r w:rsidRPr="00FB660B">
        <w:rPr>
          <w:rFonts w:eastAsia="Times New Roman" w:cstheme="minorHAnsi"/>
          <w:sz w:val="24"/>
          <w:szCs w:val="24"/>
        </w:rPr>
        <w:t>research because of the ease of counting the frequency of each response</w:t>
      </w:r>
      <w:r w:rsidR="00E9589D" w:rsidRPr="00A424E3">
        <w:rPr>
          <w:rFonts w:eastAsia="Times New Roman" w:cstheme="minorHAnsi"/>
          <w:sz w:val="24"/>
          <w:szCs w:val="24"/>
        </w:rPr>
        <w:t>.</w:t>
      </w:r>
    </w:p>
    <w:p w:rsidR="00E9589D" w:rsidRPr="00FB660B" w:rsidRDefault="00E9589D" w:rsidP="007C792B">
      <w:pPr>
        <w:shd w:val="clear" w:color="auto" w:fill="FFFFFF"/>
        <w:spacing w:after="0" w:line="360" w:lineRule="auto"/>
        <w:jc w:val="both"/>
        <w:rPr>
          <w:rFonts w:eastAsia="Times New Roman" w:cstheme="minorHAnsi"/>
          <w:sz w:val="24"/>
          <w:szCs w:val="24"/>
          <w:u w:val="single"/>
        </w:rPr>
      </w:pPr>
      <w:r w:rsidRPr="00A424E3">
        <w:rPr>
          <w:rFonts w:eastAsia="Times New Roman" w:cstheme="minorHAnsi"/>
          <w:sz w:val="24"/>
          <w:szCs w:val="24"/>
          <w:u w:val="single"/>
        </w:rPr>
        <w:lastRenderedPageBreak/>
        <w:t>Open-ended questions</w:t>
      </w:r>
    </w:p>
    <w:p w:rsidR="0027038F" w:rsidRPr="00FB660B" w:rsidRDefault="0027038F" w:rsidP="007C792B">
      <w:pPr>
        <w:numPr>
          <w:ilvl w:val="0"/>
          <w:numId w:val="3"/>
        </w:numPr>
        <w:shd w:val="clear" w:color="auto" w:fill="FFFFFF"/>
        <w:spacing w:after="0" w:line="360" w:lineRule="auto"/>
        <w:jc w:val="both"/>
        <w:rPr>
          <w:rFonts w:eastAsia="Times New Roman" w:cstheme="minorHAnsi"/>
          <w:sz w:val="24"/>
          <w:szCs w:val="24"/>
        </w:rPr>
      </w:pPr>
      <w:r w:rsidRPr="00FB660B">
        <w:rPr>
          <w:rFonts w:eastAsia="Times New Roman" w:cstheme="minorHAnsi"/>
          <w:sz w:val="24"/>
          <w:szCs w:val="24"/>
        </w:rPr>
        <w:t>Survey respondents are asked to answer each question in their own words</w:t>
      </w:r>
      <w:r w:rsidR="00C257B0" w:rsidRPr="00A424E3">
        <w:rPr>
          <w:rFonts w:eastAsia="Times New Roman" w:cstheme="minorHAnsi"/>
          <w:sz w:val="24"/>
          <w:szCs w:val="24"/>
        </w:rPr>
        <w:t>;</w:t>
      </w:r>
    </w:p>
    <w:p w:rsidR="0027038F" w:rsidRDefault="00C257B0" w:rsidP="007C792B">
      <w:pPr>
        <w:numPr>
          <w:ilvl w:val="0"/>
          <w:numId w:val="3"/>
        </w:numPr>
        <w:shd w:val="clear" w:color="auto" w:fill="FFFFFF"/>
        <w:spacing w:after="0" w:line="360" w:lineRule="auto"/>
        <w:jc w:val="both"/>
        <w:rPr>
          <w:rFonts w:eastAsia="Times New Roman" w:cstheme="minorHAnsi"/>
          <w:sz w:val="24"/>
          <w:szCs w:val="24"/>
        </w:rPr>
      </w:pPr>
      <w:r w:rsidRPr="00A424E3">
        <w:rPr>
          <w:rFonts w:eastAsia="Times New Roman" w:cstheme="minorHAnsi"/>
          <w:sz w:val="24"/>
          <w:szCs w:val="24"/>
        </w:rPr>
        <w:t>Responses are usually categoris</w:t>
      </w:r>
      <w:r w:rsidR="0027038F" w:rsidRPr="00FB660B">
        <w:rPr>
          <w:rFonts w:eastAsia="Times New Roman" w:cstheme="minorHAnsi"/>
          <w:sz w:val="24"/>
          <w:szCs w:val="24"/>
        </w:rPr>
        <w:t>ed into a smaller list of responses that can be counted by the study team for statistical analysis</w:t>
      </w:r>
      <w:r w:rsidRPr="00A424E3">
        <w:rPr>
          <w:rFonts w:eastAsia="Times New Roman" w:cstheme="minorHAnsi"/>
          <w:sz w:val="24"/>
          <w:szCs w:val="24"/>
        </w:rPr>
        <w:t>.</w:t>
      </w:r>
    </w:p>
    <w:p w:rsidR="00D52C31" w:rsidRPr="00A424E3" w:rsidRDefault="00D52C31" w:rsidP="007C792B">
      <w:pPr>
        <w:shd w:val="clear" w:color="auto" w:fill="FFFFFF"/>
        <w:spacing w:after="0" w:line="360" w:lineRule="auto"/>
        <w:ind w:left="720"/>
        <w:jc w:val="both"/>
        <w:rPr>
          <w:rFonts w:eastAsia="Times New Roman" w:cstheme="minorHAnsi"/>
          <w:sz w:val="24"/>
          <w:szCs w:val="24"/>
        </w:rPr>
      </w:pPr>
    </w:p>
    <w:p w:rsidR="00D85FFB" w:rsidRPr="00A424E3" w:rsidRDefault="00D85FFB" w:rsidP="007C792B">
      <w:pPr>
        <w:pStyle w:val="paragraphstyle3"/>
        <w:shd w:val="clear" w:color="auto" w:fill="FFFFFF"/>
        <w:spacing w:before="0" w:beforeAutospacing="0" w:after="0" w:afterAutospacing="0" w:line="360" w:lineRule="auto"/>
        <w:jc w:val="both"/>
        <w:rPr>
          <w:rFonts w:asciiTheme="minorHAnsi" w:hAnsiTheme="minorHAnsi" w:cstheme="minorHAnsi"/>
        </w:rPr>
      </w:pPr>
      <w:r w:rsidRPr="00A424E3">
        <w:rPr>
          <w:rFonts w:asciiTheme="minorHAnsi" w:hAnsiTheme="minorHAnsi" w:cstheme="minorHAnsi"/>
        </w:rPr>
        <w:t xml:space="preserve">There are advantages and disadvantages </w:t>
      </w:r>
      <w:r w:rsidR="00A53A48" w:rsidRPr="00A424E3">
        <w:rPr>
          <w:rFonts w:asciiTheme="minorHAnsi" w:hAnsiTheme="minorHAnsi" w:cstheme="minorHAnsi"/>
        </w:rPr>
        <w:t xml:space="preserve">associated with different types of questions. Closed-ended </w:t>
      </w:r>
      <w:r w:rsidRPr="00A424E3">
        <w:rPr>
          <w:rFonts w:asciiTheme="minorHAnsi" w:hAnsiTheme="minorHAnsi" w:cstheme="minorHAnsi"/>
        </w:rPr>
        <w:t>questions only find out which of the offered options respondents chose, but are simpler to analyse. Open</w:t>
      </w:r>
      <w:r w:rsidR="00A53A48" w:rsidRPr="00A424E3">
        <w:rPr>
          <w:rFonts w:asciiTheme="minorHAnsi" w:hAnsiTheme="minorHAnsi" w:cstheme="minorHAnsi"/>
        </w:rPr>
        <w:t>-ended</w:t>
      </w:r>
      <w:r w:rsidRPr="00A424E3">
        <w:rPr>
          <w:rFonts w:asciiTheme="minorHAnsi" w:hAnsiTheme="minorHAnsi" w:cstheme="minorHAnsi"/>
        </w:rPr>
        <w:t xml:space="preserve"> questions provide the opportunity for respondents to give an answer that better matches their views, but need later to be categorised if they are to be reported in an economic way (Taber,</w:t>
      </w:r>
      <w:r w:rsidR="00A53A48" w:rsidRPr="00A424E3">
        <w:rPr>
          <w:rFonts w:asciiTheme="minorHAnsi" w:hAnsiTheme="minorHAnsi" w:cstheme="minorHAnsi"/>
        </w:rPr>
        <w:t xml:space="preserve"> 2013).</w:t>
      </w:r>
    </w:p>
    <w:p w:rsidR="00AE7BF0" w:rsidRPr="00A424E3" w:rsidRDefault="00AE7BF0" w:rsidP="007C792B">
      <w:pPr>
        <w:pStyle w:val="paragraphstyle3"/>
        <w:shd w:val="clear" w:color="auto" w:fill="FFFFFF"/>
        <w:spacing w:before="0" w:beforeAutospacing="0" w:after="0" w:afterAutospacing="0" w:line="360" w:lineRule="auto"/>
        <w:jc w:val="both"/>
        <w:rPr>
          <w:rFonts w:asciiTheme="minorHAnsi" w:hAnsiTheme="minorHAnsi" w:cstheme="minorHAnsi"/>
        </w:rPr>
      </w:pPr>
    </w:p>
    <w:p w:rsidR="00AE7BF0" w:rsidRPr="00A424E3" w:rsidRDefault="00A53A48" w:rsidP="007C792B">
      <w:pPr>
        <w:shd w:val="clear" w:color="auto" w:fill="FFFFFF"/>
        <w:spacing w:after="0" w:line="360" w:lineRule="auto"/>
        <w:jc w:val="both"/>
        <w:textAlignment w:val="baseline"/>
        <w:rPr>
          <w:rFonts w:eastAsia="Times New Roman" w:cstheme="minorHAnsi"/>
          <w:sz w:val="24"/>
          <w:szCs w:val="24"/>
        </w:rPr>
      </w:pPr>
      <w:r w:rsidRPr="00DB2CBB">
        <w:rPr>
          <w:rFonts w:eastAsia="Times New Roman" w:cstheme="minorHAnsi"/>
          <w:sz w:val="24"/>
          <w:szCs w:val="24"/>
        </w:rPr>
        <w:t>Advantages of questionnaires include increased speed of data collection, low or no cost requirements, and higher levels of objectivity compared to many alternative methods of primary data collection. However, questionnaires have certain disadvantages such as selection of random answer choices by respondents without properly reading the question. Moreover, there is usually no possibility for respondents to express their additional thoughts about the matter due to the absence of a relevant question.</w:t>
      </w:r>
    </w:p>
    <w:p w:rsidR="00AE7BF0" w:rsidRPr="00A424E3" w:rsidRDefault="00AE7BF0" w:rsidP="007C792B">
      <w:pPr>
        <w:shd w:val="clear" w:color="auto" w:fill="FFFFFF"/>
        <w:spacing w:after="0" w:line="360" w:lineRule="auto"/>
        <w:jc w:val="both"/>
        <w:textAlignment w:val="baseline"/>
        <w:rPr>
          <w:rFonts w:eastAsia="Times New Roman" w:cstheme="minorHAnsi"/>
          <w:sz w:val="24"/>
          <w:szCs w:val="24"/>
        </w:rPr>
      </w:pPr>
    </w:p>
    <w:p w:rsidR="009457C7" w:rsidRPr="000E3F94" w:rsidRDefault="009457C7" w:rsidP="007C792B">
      <w:pPr>
        <w:shd w:val="clear" w:color="auto" w:fill="FFFFFF"/>
        <w:spacing w:after="0" w:line="360" w:lineRule="auto"/>
        <w:jc w:val="both"/>
        <w:textAlignment w:val="baseline"/>
        <w:rPr>
          <w:rFonts w:eastAsia="Times New Roman" w:cstheme="minorHAnsi"/>
          <w:sz w:val="24"/>
          <w:szCs w:val="24"/>
        </w:rPr>
      </w:pPr>
      <w:r w:rsidRPr="000E3F94">
        <w:rPr>
          <w:rFonts w:cstheme="minorHAnsi"/>
          <w:sz w:val="24"/>
          <w:szCs w:val="24"/>
        </w:rPr>
        <w:t xml:space="preserve">Questionnaires </w:t>
      </w:r>
      <w:r w:rsidRPr="00DB2CBB">
        <w:rPr>
          <w:rFonts w:eastAsia="Times New Roman" w:cstheme="minorHAnsi"/>
          <w:sz w:val="24"/>
          <w:szCs w:val="24"/>
        </w:rPr>
        <w:t>can be admininistered</w:t>
      </w:r>
      <w:r w:rsidR="00A7765C" w:rsidRPr="000E3F94">
        <w:rPr>
          <w:rFonts w:eastAsia="Times New Roman" w:cstheme="minorHAnsi"/>
          <w:sz w:val="24"/>
          <w:szCs w:val="24"/>
        </w:rPr>
        <w:t xml:space="preserve"> in the following ways</w:t>
      </w:r>
      <w:r w:rsidRPr="00DB2CBB">
        <w:rPr>
          <w:rFonts w:eastAsia="Times New Roman" w:cstheme="minorHAnsi"/>
          <w:sz w:val="24"/>
          <w:szCs w:val="24"/>
        </w:rPr>
        <w:t>:</w:t>
      </w:r>
    </w:p>
    <w:p w:rsidR="00B521F7" w:rsidRPr="00DB2CBB" w:rsidRDefault="00B521F7" w:rsidP="007C792B">
      <w:pPr>
        <w:shd w:val="clear" w:color="auto" w:fill="FFFFFF"/>
        <w:spacing w:after="0" w:line="360" w:lineRule="auto"/>
        <w:jc w:val="both"/>
        <w:textAlignment w:val="baseline"/>
        <w:rPr>
          <w:rFonts w:eastAsia="Times New Roman" w:cstheme="minorHAnsi"/>
          <w:sz w:val="24"/>
          <w:szCs w:val="24"/>
        </w:rPr>
      </w:pPr>
      <w:r w:rsidRPr="00DB2CBB">
        <w:rPr>
          <w:rFonts w:eastAsia="Times New Roman" w:cstheme="minorHAnsi"/>
          <w:sz w:val="24"/>
          <w:szCs w:val="24"/>
        </w:rPr>
        <w:t> </w:t>
      </w:r>
    </w:p>
    <w:p w:rsidR="00B521F7" w:rsidRPr="00A226B2" w:rsidRDefault="000558CE" w:rsidP="007C792B">
      <w:pPr>
        <w:pStyle w:val="ListParagraph"/>
        <w:numPr>
          <w:ilvl w:val="0"/>
          <w:numId w:val="7"/>
        </w:numPr>
        <w:shd w:val="clear" w:color="auto" w:fill="FFFFFF"/>
        <w:spacing w:after="0" w:line="360" w:lineRule="auto"/>
        <w:jc w:val="both"/>
        <w:textAlignment w:val="baseline"/>
        <w:rPr>
          <w:rFonts w:eastAsia="Times New Roman" w:cstheme="minorHAnsi"/>
          <w:sz w:val="24"/>
          <w:szCs w:val="24"/>
        </w:rPr>
      </w:pPr>
      <w:r w:rsidRPr="00A226B2">
        <w:rPr>
          <w:rFonts w:eastAsia="Times New Roman" w:cstheme="minorHAnsi"/>
          <w:b/>
          <w:bCs/>
          <w:sz w:val="24"/>
          <w:szCs w:val="24"/>
          <w:bdr w:val="none" w:sz="0" w:space="0" w:color="auto" w:frame="1"/>
        </w:rPr>
        <w:t>Computer</w:t>
      </w:r>
      <w:r w:rsidR="00F571B5" w:rsidRPr="00A226B2">
        <w:rPr>
          <w:rFonts w:eastAsia="Times New Roman" w:cstheme="minorHAnsi"/>
          <w:b/>
          <w:bCs/>
          <w:sz w:val="24"/>
          <w:szCs w:val="24"/>
          <w:bdr w:val="none" w:sz="0" w:space="0" w:color="auto" w:frame="1"/>
        </w:rPr>
        <w:t>:</w:t>
      </w:r>
      <w:r w:rsidR="00B521F7" w:rsidRPr="00A226B2">
        <w:rPr>
          <w:rFonts w:eastAsia="Times New Roman" w:cstheme="minorHAnsi"/>
          <w:sz w:val="24"/>
          <w:szCs w:val="24"/>
        </w:rPr>
        <w:t xml:space="preserve"> Respondents are asked to answer the questionnaire which is sent by </w:t>
      </w:r>
      <w:r w:rsidR="00F571B5" w:rsidRPr="00A226B2">
        <w:rPr>
          <w:rFonts w:eastAsia="Times New Roman" w:cstheme="minorHAnsi"/>
          <w:sz w:val="24"/>
          <w:szCs w:val="24"/>
        </w:rPr>
        <w:t>e</w:t>
      </w:r>
      <w:r w:rsidR="00B521F7" w:rsidRPr="00A226B2">
        <w:rPr>
          <w:rFonts w:eastAsia="Times New Roman" w:cstheme="minorHAnsi"/>
          <w:sz w:val="24"/>
          <w:szCs w:val="24"/>
        </w:rPr>
        <w:t>mail</w:t>
      </w:r>
      <w:r w:rsidR="00F571B5" w:rsidRPr="00A226B2">
        <w:rPr>
          <w:rFonts w:eastAsia="Times New Roman" w:cstheme="minorHAnsi"/>
          <w:sz w:val="24"/>
          <w:szCs w:val="24"/>
        </w:rPr>
        <w:t>/link to secure website</w:t>
      </w:r>
      <w:r w:rsidR="000E3F94" w:rsidRPr="00A226B2">
        <w:rPr>
          <w:rFonts w:eastAsia="Times New Roman" w:cstheme="minorHAnsi"/>
          <w:sz w:val="24"/>
          <w:szCs w:val="24"/>
        </w:rPr>
        <w:t>;</w:t>
      </w:r>
      <w:r w:rsidR="00B521F7" w:rsidRPr="00A226B2">
        <w:rPr>
          <w:rFonts w:eastAsia="Times New Roman" w:cstheme="minorHAnsi"/>
          <w:sz w:val="24"/>
          <w:szCs w:val="24"/>
        </w:rPr>
        <w:t> </w:t>
      </w:r>
    </w:p>
    <w:p w:rsidR="00A226B2" w:rsidRDefault="00B521F7" w:rsidP="007C792B">
      <w:pPr>
        <w:pStyle w:val="ListParagraph"/>
        <w:numPr>
          <w:ilvl w:val="0"/>
          <w:numId w:val="7"/>
        </w:numPr>
        <w:shd w:val="clear" w:color="auto" w:fill="FFFFFF"/>
        <w:spacing w:after="0" w:line="360" w:lineRule="auto"/>
        <w:jc w:val="both"/>
        <w:textAlignment w:val="baseline"/>
        <w:rPr>
          <w:rFonts w:eastAsia="Times New Roman" w:cstheme="minorHAnsi"/>
          <w:sz w:val="24"/>
          <w:szCs w:val="24"/>
        </w:rPr>
      </w:pPr>
      <w:r w:rsidRPr="00A226B2">
        <w:rPr>
          <w:rFonts w:eastAsia="Times New Roman" w:cstheme="minorHAnsi"/>
          <w:b/>
          <w:bCs/>
          <w:sz w:val="24"/>
          <w:szCs w:val="24"/>
          <w:bdr w:val="none" w:sz="0" w:space="0" w:color="auto" w:frame="1"/>
        </w:rPr>
        <w:t>Telephone</w:t>
      </w:r>
      <w:r w:rsidR="00F571B5" w:rsidRPr="00A226B2">
        <w:rPr>
          <w:rFonts w:eastAsia="Times New Roman" w:cstheme="minorHAnsi"/>
          <w:b/>
          <w:bCs/>
          <w:sz w:val="24"/>
          <w:szCs w:val="24"/>
          <w:bdr w:val="none" w:sz="0" w:space="0" w:color="auto" w:frame="1"/>
        </w:rPr>
        <w:t>:</w:t>
      </w:r>
      <w:r w:rsidRPr="00A226B2">
        <w:rPr>
          <w:rFonts w:eastAsia="Times New Roman" w:cstheme="minorHAnsi"/>
          <w:sz w:val="24"/>
          <w:szCs w:val="24"/>
        </w:rPr>
        <w:t> Researcher</w:t>
      </w:r>
      <w:r w:rsidR="000558CE" w:rsidRPr="00A226B2">
        <w:rPr>
          <w:rFonts w:eastAsia="Times New Roman" w:cstheme="minorHAnsi"/>
          <w:sz w:val="24"/>
          <w:szCs w:val="24"/>
        </w:rPr>
        <w:t>s</w:t>
      </w:r>
      <w:r w:rsidRPr="00A226B2">
        <w:rPr>
          <w:rFonts w:eastAsia="Times New Roman" w:cstheme="minorHAnsi"/>
          <w:sz w:val="24"/>
          <w:szCs w:val="24"/>
        </w:rPr>
        <w:t xml:space="preserve"> may choose to call potential respondents with the aim of getting th</w:t>
      </w:r>
      <w:r w:rsidR="000E3F94" w:rsidRPr="00A226B2">
        <w:rPr>
          <w:rFonts w:eastAsia="Times New Roman" w:cstheme="minorHAnsi"/>
          <w:sz w:val="24"/>
          <w:szCs w:val="24"/>
        </w:rPr>
        <w:t>em to answer the questionnaire;</w:t>
      </w:r>
    </w:p>
    <w:p w:rsidR="00A226B2" w:rsidRDefault="00F571B5" w:rsidP="007C792B">
      <w:pPr>
        <w:pStyle w:val="ListParagraph"/>
        <w:numPr>
          <w:ilvl w:val="0"/>
          <w:numId w:val="7"/>
        </w:numPr>
        <w:shd w:val="clear" w:color="auto" w:fill="FFFFFF"/>
        <w:spacing w:after="0" w:line="360" w:lineRule="auto"/>
        <w:jc w:val="both"/>
        <w:textAlignment w:val="baseline"/>
        <w:rPr>
          <w:rFonts w:eastAsia="Times New Roman" w:cstheme="minorHAnsi"/>
          <w:sz w:val="24"/>
          <w:szCs w:val="24"/>
        </w:rPr>
      </w:pPr>
      <w:r w:rsidRPr="00A226B2">
        <w:rPr>
          <w:rFonts w:eastAsia="Times New Roman" w:cstheme="minorHAnsi"/>
          <w:b/>
          <w:bCs/>
          <w:sz w:val="24"/>
          <w:szCs w:val="24"/>
          <w:bdr w:val="none" w:sz="0" w:space="0" w:color="auto" w:frame="1"/>
        </w:rPr>
        <w:t>Face-to-face:</w:t>
      </w:r>
      <w:r w:rsidR="00B521F7" w:rsidRPr="00DB2CBB">
        <w:rPr>
          <w:rFonts w:eastAsia="Times New Roman" w:cstheme="minorHAnsi"/>
          <w:sz w:val="24"/>
          <w:szCs w:val="24"/>
        </w:rPr>
        <w:t> This type of questionnaire involves the researcher visiting respondents</w:t>
      </w:r>
      <w:r w:rsidR="000E3F94" w:rsidRPr="00A226B2">
        <w:rPr>
          <w:rFonts w:eastAsia="Times New Roman" w:cstheme="minorHAnsi"/>
          <w:sz w:val="24"/>
          <w:szCs w:val="24"/>
        </w:rPr>
        <w:t xml:space="preserve"> in their houses or workplaces;</w:t>
      </w:r>
    </w:p>
    <w:p w:rsidR="00B521F7" w:rsidRPr="00A226B2" w:rsidRDefault="000558CE" w:rsidP="007C792B">
      <w:pPr>
        <w:pStyle w:val="ListParagraph"/>
        <w:numPr>
          <w:ilvl w:val="0"/>
          <w:numId w:val="7"/>
        </w:numPr>
        <w:shd w:val="clear" w:color="auto" w:fill="FFFFFF"/>
        <w:spacing w:after="0" w:line="360" w:lineRule="auto"/>
        <w:jc w:val="both"/>
        <w:textAlignment w:val="baseline"/>
        <w:rPr>
          <w:rFonts w:eastAsia="Times New Roman" w:cstheme="minorHAnsi"/>
          <w:sz w:val="24"/>
          <w:szCs w:val="24"/>
        </w:rPr>
      </w:pPr>
      <w:r w:rsidRPr="00A226B2">
        <w:rPr>
          <w:rFonts w:eastAsia="Times New Roman" w:cstheme="minorHAnsi"/>
          <w:b/>
          <w:bCs/>
          <w:sz w:val="24"/>
          <w:szCs w:val="24"/>
          <w:bdr w:val="none" w:sz="0" w:space="0" w:color="auto" w:frame="1"/>
        </w:rPr>
        <w:t>Postal (paper-based)</w:t>
      </w:r>
      <w:r w:rsidR="00F571B5" w:rsidRPr="00A226B2">
        <w:rPr>
          <w:rFonts w:eastAsia="Times New Roman" w:cstheme="minorHAnsi"/>
          <w:sz w:val="24"/>
          <w:szCs w:val="24"/>
        </w:rPr>
        <w:t>:</w:t>
      </w:r>
      <w:r w:rsidR="00B521F7" w:rsidRPr="00DB2CBB">
        <w:rPr>
          <w:rFonts w:eastAsia="Times New Roman" w:cstheme="minorHAnsi"/>
          <w:sz w:val="24"/>
          <w:szCs w:val="24"/>
        </w:rPr>
        <w:t xml:space="preserve"> This sort of questionnaire involve</w:t>
      </w:r>
      <w:r w:rsidRPr="00A226B2">
        <w:rPr>
          <w:rFonts w:eastAsia="Times New Roman" w:cstheme="minorHAnsi"/>
          <w:sz w:val="24"/>
          <w:szCs w:val="24"/>
        </w:rPr>
        <w:t xml:space="preserve">s the researcher </w:t>
      </w:r>
      <w:r w:rsidR="00B521F7" w:rsidRPr="00DB2CBB">
        <w:rPr>
          <w:rFonts w:eastAsia="Times New Roman" w:cstheme="minorHAnsi"/>
          <w:sz w:val="24"/>
          <w:szCs w:val="24"/>
        </w:rPr>
        <w:t>send</w:t>
      </w:r>
      <w:r w:rsidRPr="00A226B2">
        <w:rPr>
          <w:rFonts w:eastAsia="Times New Roman" w:cstheme="minorHAnsi"/>
          <w:sz w:val="24"/>
          <w:szCs w:val="24"/>
        </w:rPr>
        <w:t>ing</w:t>
      </w:r>
      <w:r w:rsidR="00B521F7" w:rsidRPr="00DB2CBB">
        <w:rPr>
          <w:rFonts w:eastAsia="Times New Roman" w:cstheme="minorHAnsi"/>
          <w:sz w:val="24"/>
          <w:szCs w:val="24"/>
        </w:rPr>
        <w:t xml:space="preserve"> the questionnaire list to respondents through post, often attaching pre-paid envelope. </w:t>
      </w:r>
    </w:p>
    <w:p w:rsidR="0052390A" w:rsidRPr="00A424E3" w:rsidRDefault="0052390A" w:rsidP="007C792B">
      <w:pPr>
        <w:shd w:val="clear" w:color="auto" w:fill="FFFFFF"/>
        <w:spacing w:after="0" w:line="360" w:lineRule="auto"/>
        <w:jc w:val="both"/>
        <w:textAlignment w:val="baseline"/>
        <w:rPr>
          <w:rFonts w:eastAsia="Times New Roman" w:cstheme="minorHAnsi"/>
          <w:sz w:val="24"/>
          <w:szCs w:val="24"/>
        </w:rPr>
      </w:pPr>
    </w:p>
    <w:p w:rsidR="0052390A" w:rsidRPr="00A424E3" w:rsidRDefault="0052390A" w:rsidP="007C792B">
      <w:pPr>
        <w:shd w:val="clear" w:color="auto" w:fill="FFFFFF"/>
        <w:spacing w:after="0" w:line="360" w:lineRule="auto"/>
        <w:jc w:val="both"/>
        <w:textAlignment w:val="baseline"/>
        <w:rPr>
          <w:rFonts w:eastAsia="Times New Roman" w:cstheme="minorHAnsi"/>
          <w:sz w:val="24"/>
          <w:szCs w:val="24"/>
        </w:rPr>
      </w:pPr>
    </w:p>
    <w:p w:rsidR="00B521F7" w:rsidRDefault="008769D2" w:rsidP="007C792B">
      <w:pPr>
        <w:shd w:val="clear" w:color="auto" w:fill="FFFFFF"/>
        <w:spacing w:after="0" w:line="360" w:lineRule="auto"/>
        <w:jc w:val="both"/>
        <w:textAlignment w:val="baseline"/>
        <w:rPr>
          <w:rFonts w:eastAsia="Times New Roman" w:cstheme="minorHAnsi"/>
          <w:sz w:val="24"/>
          <w:szCs w:val="24"/>
          <w:u w:val="single"/>
        </w:rPr>
      </w:pPr>
      <w:r w:rsidRPr="00A424E3">
        <w:rPr>
          <w:rFonts w:eastAsia="Times New Roman" w:cstheme="minorHAnsi"/>
          <w:sz w:val="24"/>
          <w:szCs w:val="24"/>
          <w:u w:val="single"/>
        </w:rPr>
        <w:t>Associated advantages/disadvantages</w:t>
      </w:r>
    </w:p>
    <w:p w:rsidR="00A226B2" w:rsidRPr="00A424E3" w:rsidRDefault="00A226B2" w:rsidP="007C792B">
      <w:pPr>
        <w:shd w:val="clear" w:color="auto" w:fill="FFFFFF"/>
        <w:spacing w:after="0" w:line="360" w:lineRule="auto"/>
        <w:jc w:val="both"/>
        <w:textAlignment w:val="baseline"/>
        <w:rPr>
          <w:rFonts w:eastAsia="Times New Roman" w:cstheme="minorHAnsi"/>
          <w:sz w:val="24"/>
          <w:szCs w:val="24"/>
          <w:u w:val="single"/>
        </w:rPr>
      </w:pPr>
    </w:p>
    <w:p w:rsidR="009457C7" w:rsidRPr="00DB2CBB" w:rsidRDefault="00A226B2" w:rsidP="007C792B">
      <w:pPr>
        <w:numPr>
          <w:ilvl w:val="0"/>
          <w:numId w:val="5"/>
        </w:numPr>
        <w:shd w:val="clear" w:color="auto" w:fill="FFFFFF"/>
        <w:spacing w:after="0" w:line="360" w:lineRule="auto"/>
        <w:jc w:val="both"/>
        <w:rPr>
          <w:rFonts w:eastAsia="Times New Roman" w:cstheme="minorHAnsi"/>
          <w:sz w:val="24"/>
          <w:szCs w:val="24"/>
        </w:rPr>
      </w:pPr>
      <w:r>
        <w:rPr>
          <w:rFonts w:eastAsia="Times New Roman" w:cstheme="minorHAnsi"/>
          <w:b/>
          <w:bCs/>
          <w:sz w:val="24"/>
          <w:szCs w:val="24"/>
        </w:rPr>
        <w:t>Postal</w:t>
      </w:r>
      <w:r w:rsidR="00FE230B" w:rsidRPr="00A424E3">
        <w:rPr>
          <w:rFonts w:eastAsia="Times New Roman" w:cstheme="minorHAnsi"/>
          <w:b/>
          <w:bCs/>
          <w:sz w:val="24"/>
          <w:szCs w:val="24"/>
        </w:rPr>
        <w:t xml:space="preserve"> (paper-based)</w:t>
      </w:r>
    </w:p>
    <w:p w:rsidR="009457C7" w:rsidRPr="00DB2CBB" w:rsidRDefault="009233FE" w:rsidP="007C792B">
      <w:pPr>
        <w:numPr>
          <w:ilvl w:val="1"/>
          <w:numId w:val="5"/>
        </w:numPr>
        <w:shd w:val="clear" w:color="auto" w:fill="FFFFFF"/>
        <w:spacing w:after="0" w:line="360" w:lineRule="auto"/>
        <w:jc w:val="both"/>
        <w:rPr>
          <w:rFonts w:eastAsia="Times New Roman" w:cstheme="minorHAnsi"/>
          <w:sz w:val="24"/>
          <w:szCs w:val="24"/>
        </w:rPr>
      </w:pPr>
      <w:r w:rsidRPr="00A424E3">
        <w:rPr>
          <w:rFonts w:eastAsia="Times New Roman" w:cstheme="minorHAnsi"/>
          <w:sz w:val="24"/>
          <w:szCs w:val="24"/>
        </w:rPr>
        <w:t>Advantage: Comprehensive</w:t>
      </w:r>
      <w:r w:rsidR="003163C0" w:rsidRPr="00A424E3">
        <w:rPr>
          <w:rFonts w:eastAsia="Times New Roman" w:cstheme="minorHAnsi"/>
          <w:sz w:val="24"/>
          <w:szCs w:val="24"/>
        </w:rPr>
        <w:t>, easy to administer, tried and tested</w:t>
      </w:r>
      <w:r w:rsidR="00A226B2">
        <w:rPr>
          <w:rFonts w:eastAsia="Times New Roman" w:cstheme="minorHAnsi"/>
          <w:sz w:val="24"/>
          <w:szCs w:val="24"/>
        </w:rPr>
        <w:t>;</w:t>
      </w:r>
    </w:p>
    <w:p w:rsidR="009457C7" w:rsidRPr="00DB2CBB" w:rsidRDefault="009457C7" w:rsidP="007C792B">
      <w:pPr>
        <w:numPr>
          <w:ilvl w:val="1"/>
          <w:numId w:val="5"/>
        </w:numPr>
        <w:shd w:val="clear" w:color="auto" w:fill="FFFFFF"/>
        <w:spacing w:after="0" w:line="360" w:lineRule="auto"/>
        <w:jc w:val="both"/>
        <w:rPr>
          <w:rFonts w:eastAsia="Times New Roman" w:cstheme="minorHAnsi"/>
          <w:sz w:val="24"/>
          <w:szCs w:val="24"/>
        </w:rPr>
      </w:pPr>
      <w:r w:rsidRPr="00DB2CBB">
        <w:rPr>
          <w:rFonts w:eastAsia="Times New Roman" w:cstheme="minorHAnsi"/>
          <w:sz w:val="24"/>
          <w:szCs w:val="24"/>
        </w:rPr>
        <w:t>Disadvantage: Low response rate</w:t>
      </w:r>
      <w:r w:rsidR="009233FE" w:rsidRPr="00A424E3">
        <w:rPr>
          <w:rFonts w:eastAsia="Times New Roman" w:cstheme="minorHAnsi"/>
          <w:sz w:val="24"/>
          <w:szCs w:val="24"/>
        </w:rPr>
        <w:t>, time-consuming</w:t>
      </w:r>
      <w:r w:rsidR="00A226B2">
        <w:rPr>
          <w:rFonts w:eastAsia="Times New Roman" w:cstheme="minorHAnsi"/>
          <w:sz w:val="24"/>
          <w:szCs w:val="24"/>
        </w:rPr>
        <w:t>.</w:t>
      </w:r>
    </w:p>
    <w:p w:rsidR="009457C7" w:rsidRPr="00DB2CBB" w:rsidRDefault="00A226B2" w:rsidP="007C792B">
      <w:pPr>
        <w:numPr>
          <w:ilvl w:val="0"/>
          <w:numId w:val="5"/>
        </w:numPr>
        <w:shd w:val="clear" w:color="auto" w:fill="FFFFFF"/>
        <w:spacing w:after="0" w:line="360" w:lineRule="auto"/>
        <w:jc w:val="both"/>
        <w:rPr>
          <w:rFonts w:eastAsia="Times New Roman" w:cstheme="minorHAnsi"/>
          <w:sz w:val="24"/>
          <w:szCs w:val="24"/>
        </w:rPr>
      </w:pPr>
      <w:r>
        <w:rPr>
          <w:rFonts w:eastAsia="Times New Roman" w:cstheme="minorHAnsi"/>
          <w:b/>
          <w:bCs/>
          <w:sz w:val="24"/>
          <w:szCs w:val="24"/>
        </w:rPr>
        <w:t>Telephone</w:t>
      </w:r>
    </w:p>
    <w:p w:rsidR="009457C7" w:rsidRPr="00DB2CBB" w:rsidRDefault="009457C7" w:rsidP="007C792B">
      <w:pPr>
        <w:numPr>
          <w:ilvl w:val="1"/>
          <w:numId w:val="5"/>
        </w:numPr>
        <w:shd w:val="clear" w:color="auto" w:fill="FFFFFF"/>
        <w:spacing w:after="0" w:line="360" w:lineRule="auto"/>
        <w:jc w:val="both"/>
        <w:rPr>
          <w:rFonts w:eastAsia="Times New Roman" w:cstheme="minorHAnsi"/>
          <w:sz w:val="24"/>
          <w:szCs w:val="24"/>
        </w:rPr>
      </w:pPr>
      <w:r w:rsidRPr="00DB2CBB">
        <w:rPr>
          <w:rFonts w:eastAsia="Times New Roman" w:cstheme="minorHAnsi"/>
          <w:sz w:val="24"/>
          <w:szCs w:val="24"/>
        </w:rPr>
        <w:t>Ad</w:t>
      </w:r>
      <w:r w:rsidR="00A7765C" w:rsidRPr="00A424E3">
        <w:rPr>
          <w:rFonts w:eastAsia="Times New Roman" w:cstheme="minorHAnsi"/>
          <w:sz w:val="24"/>
          <w:szCs w:val="24"/>
        </w:rPr>
        <w:t>vantages: Higher response rates,</w:t>
      </w:r>
      <w:r w:rsidRPr="00DB2CBB">
        <w:rPr>
          <w:rFonts w:eastAsia="Times New Roman" w:cstheme="minorHAnsi"/>
          <w:sz w:val="24"/>
          <w:szCs w:val="24"/>
        </w:rPr>
        <w:t xml:space="preserve"> responses can be gathered more quickly</w:t>
      </w:r>
      <w:r w:rsidR="007D79CB" w:rsidRPr="00A424E3">
        <w:rPr>
          <w:rFonts w:eastAsia="Times New Roman" w:cstheme="minorHAnsi"/>
          <w:sz w:val="24"/>
          <w:szCs w:val="24"/>
        </w:rPr>
        <w:t>, can be automated</w:t>
      </w:r>
      <w:r w:rsidR="00A226B2">
        <w:rPr>
          <w:rFonts w:eastAsia="Times New Roman" w:cstheme="minorHAnsi"/>
          <w:sz w:val="24"/>
          <w:szCs w:val="24"/>
        </w:rPr>
        <w:t>;</w:t>
      </w:r>
    </w:p>
    <w:p w:rsidR="009457C7" w:rsidRPr="00DB2CBB" w:rsidRDefault="009457C7" w:rsidP="007C792B">
      <w:pPr>
        <w:numPr>
          <w:ilvl w:val="1"/>
          <w:numId w:val="5"/>
        </w:numPr>
        <w:shd w:val="clear" w:color="auto" w:fill="FFFFFF"/>
        <w:spacing w:after="0" w:line="360" w:lineRule="auto"/>
        <w:jc w:val="both"/>
        <w:rPr>
          <w:rFonts w:eastAsia="Times New Roman" w:cstheme="minorHAnsi"/>
          <w:sz w:val="24"/>
          <w:szCs w:val="24"/>
        </w:rPr>
      </w:pPr>
      <w:r w:rsidRPr="00DB2CBB">
        <w:rPr>
          <w:rFonts w:eastAsia="Times New Roman" w:cstheme="minorHAnsi"/>
          <w:sz w:val="24"/>
          <w:szCs w:val="24"/>
        </w:rPr>
        <w:t xml:space="preserve">Disadvantage: More expensive than </w:t>
      </w:r>
      <w:r w:rsidR="00A7765C" w:rsidRPr="00A424E3">
        <w:rPr>
          <w:rFonts w:eastAsia="Times New Roman" w:cstheme="minorHAnsi"/>
          <w:sz w:val="24"/>
          <w:szCs w:val="24"/>
        </w:rPr>
        <w:t>postal</w:t>
      </w:r>
      <w:r w:rsidRPr="00DB2CBB">
        <w:rPr>
          <w:rFonts w:eastAsia="Times New Roman" w:cstheme="minorHAnsi"/>
          <w:sz w:val="24"/>
          <w:szCs w:val="24"/>
        </w:rPr>
        <w:t xml:space="preserve"> surveys</w:t>
      </w:r>
      <w:r w:rsidR="00A7765C" w:rsidRPr="00A424E3">
        <w:rPr>
          <w:rFonts w:eastAsia="Times New Roman" w:cstheme="minorHAnsi"/>
          <w:sz w:val="24"/>
          <w:szCs w:val="24"/>
        </w:rPr>
        <w:t>, phone numbers may not be readily available</w:t>
      </w:r>
      <w:r w:rsidR="00A226B2">
        <w:rPr>
          <w:rFonts w:eastAsia="Times New Roman" w:cstheme="minorHAnsi"/>
          <w:sz w:val="24"/>
          <w:szCs w:val="24"/>
        </w:rPr>
        <w:t>.</w:t>
      </w:r>
    </w:p>
    <w:p w:rsidR="009457C7" w:rsidRPr="00A424E3" w:rsidRDefault="009457C7" w:rsidP="007C792B">
      <w:pPr>
        <w:numPr>
          <w:ilvl w:val="0"/>
          <w:numId w:val="5"/>
        </w:numPr>
        <w:shd w:val="clear" w:color="auto" w:fill="FFFFFF"/>
        <w:spacing w:after="0" w:line="360" w:lineRule="auto"/>
        <w:jc w:val="both"/>
        <w:rPr>
          <w:rFonts w:eastAsia="Times New Roman" w:cstheme="minorHAnsi"/>
          <w:sz w:val="24"/>
          <w:szCs w:val="24"/>
        </w:rPr>
      </w:pPr>
      <w:r w:rsidRPr="00A424E3">
        <w:rPr>
          <w:rFonts w:eastAsia="Times New Roman" w:cstheme="minorHAnsi"/>
          <w:b/>
          <w:bCs/>
          <w:sz w:val="24"/>
          <w:szCs w:val="24"/>
        </w:rPr>
        <w:t>Face-to-face</w:t>
      </w:r>
    </w:p>
    <w:p w:rsidR="003163C0" w:rsidRPr="00DB2CBB" w:rsidRDefault="003163C0" w:rsidP="007C792B">
      <w:pPr>
        <w:numPr>
          <w:ilvl w:val="1"/>
          <w:numId w:val="5"/>
        </w:numPr>
        <w:shd w:val="clear" w:color="auto" w:fill="FFFFFF"/>
        <w:spacing w:after="0" w:line="360" w:lineRule="auto"/>
        <w:jc w:val="both"/>
        <w:rPr>
          <w:rFonts w:eastAsia="Times New Roman" w:cstheme="minorHAnsi"/>
          <w:sz w:val="24"/>
          <w:szCs w:val="24"/>
        </w:rPr>
      </w:pPr>
      <w:r w:rsidRPr="00DB2CBB">
        <w:rPr>
          <w:rFonts w:eastAsia="Times New Roman" w:cstheme="minorHAnsi"/>
          <w:sz w:val="24"/>
          <w:szCs w:val="24"/>
        </w:rPr>
        <w:t>Advantages: Highest response rates; better suited to collecting complex information</w:t>
      </w:r>
      <w:r w:rsidR="007D79CB" w:rsidRPr="00A424E3">
        <w:rPr>
          <w:rFonts w:eastAsia="Times New Roman" w:cstheme="minorHAnsi"/>
          <w:sz w:val="24"/>
          <w:szCs w:val="24"/>
        </w:rPr>
        <w:t>, respondents can be approached anywhere depending on need</w:t>
      </w:r>
      <w:r w:rsidR="00A226B2">
        <w:rPr>
          <w:rFonts w:eastAsia="Times New Roman" w:cstheme="minorHAnsi"/>
          <w:sz w:val="24"/>
          <w:szCs w:val="24"/>
        </w:rPr>
        <w:t>;</w:t>
      </w:r>
    </w:p>
    <w:p w:rsidR="003163C0" w:rsidRPr="00A424E3" w:rsidRDefault="003163C0" w:rsidP="007C792B">
      <w:pPr>
        <w:numPr>
          <w:ilvl w:val="1"/>
          <w:numId w:val="5"/>
        </w:numPr>
        <w:shd w:val="clear" w:color="auto" w:fill="FFFFFF"/>
        <w:spacing w:after="0" w:line="360" w:lineRule="auto"/>
        <w:jc w:val="both"/>
        <w:rPr>
          <w:rFonts w:eastAsia="Times New Roman" w:cstheme="minorHAnsi"/>
          <w:sz w:val="24"/>
          <w:szCs w:val="24"/>
        </w:rPr>
      </w:pPr>
      <w:r w:rsidRPr="00DB2CBB">
        <w:rPr>
          <w:rFonts w:eastAsia="Times New Roman" w:cstheme="minorHAnsi"/>
          <w:sz w:val="24"/>
          <w:szCs w:val="24"/>
        </w:rPr>
        <w:t>Disadvantage: Very expensive</w:t>
      </w:r>
      <w:r w:rsidRPr="00A424E3">
        <w:rPr>
          <w:rFonts w:eastAsia="Times New Roman" w:cstheme="minorHAnsi"/>
          <w:sz w:val="24"/>
          <w:szCs w:val="24"/>
        </w:rPr>
        <w:t xml:space="preserve"> and time-consuming</w:t>
      </w:r>
      <w:r w:rsidR="00A226B2">
        <w:rPr>
          <w:rFonts w:eastAsia="Times New Roman" w:cstheme="minorHAnsi"/>
          <w:sz w:val="24"/>
          <w:szCs w:val="24"/>
        </w:rPr>
        <w:t>.</w:t>
      </w:r>
    </w:p>
    <w:p w:rsidR="003163C0" w:rsidRPr="00DB2CBB" w:rsidRDefault="00A226B2" w:rsidP="007C792B">
      <w:pPr>
        <w:numPr>
          <w:ilvl w:val="0"/>
          <w:numId w:val="5"/>
        </w:numPr>
        <w:shd w:val="clear" w:color="auto" w:fill="FFFFFF"/>
        <w:spacing w:after="0" w:line="360" w:lineRule="auto"/>
        <w:jc w:val="both"/>
        <w:rPr>
          <w:rFonts w:eastAsia="Times New Roman" w:cstheme="minorHAnsi"/>
          <w:sz w:val="24"/>
          <w:szCs w:val="24"/>
        </w:rPr>
      </w:pPr>
      <w:r>
        <w:rPr>
          <w:rFonts w:eastAsia="Times New Roman" w:cstheme="minorHAnsi"/>
          <w:b/>
          <w:bCs/>
          <w:sz w:val="24"/>
          <w:szCs w:val="24"/>
        </w:rPr>
        <w:t>Computer</w:t>
      </w:r>
    </w:p>
    <w:p w:rsidR="00613C3C" w:rsidRPr="00A424E3" w:rsidRDefault="009457C7" w:rsidP="007C792B">
      <w:pPr>
        <w:numPr>
          <w:ilvl w:val="1"/>
          <w:numId w:val="5"/>
        </w:numPr>
        <w:shd w:val="clear" w:color="auto" w:fill="FFFFFF"/>
        <w:spacing w:after="0" w:line="360" w:lineRule="auto"/>
        <w:jc w:val="both"/>
        <w:rPr>
          <w:rFonts w:eastAsia="Times New Roman" w:cstheme="minorHAnsi"/>
          <w:sz w:val="24"/>
          <w:szCs w:val="24"/>
        </w:rPr>
      </w:pPr>
      <w:r w:rsidRPr="00DB2CBB">
        <w:rPr>
          <w:rFonts w:eastAsia="Times New Roman" w:cstheme="minorHAnsi"/>
          <w:sz w:val="24"/>
          <w:szCs w:val="24"/>
        </w:rPr>
        <w:t xml:space="preserve">Advantages: </w:t>
      </w:r>
      <w:r w:rsidR="00613C3C" w:rsidRPr="00A424E3">
        <w:rPr>
          <w:rFonts w:eastAsia="Times New Roman" w:cstheme="minorHAnsi"/>
          <w:sz w:val="24"/>
          <w:szCs w:val="24"/>
        </w:rPr>
        <w:t>Usable on wide scale, economical, rapid data collection</w:t>
      </w:r>
      <w:r w:rsidR="00A226B2">
        <w:rPr>
          <w:rFonts w:eastAsia="Times New Roman" w:cstheme="minorHAnsi"/>
          <w:sz w:val="24"/>
          <w:szCs w:val="24"/>
        </w:rPr>
        <w:t>;</w:t>
      </w:r>
    </w:p>
    <w:p w:rsidR="003163C0" w:rsidRPr="00A424E3" w:rsidRDefault="009457C7" w:rsidP="007C792B">
      <w:pPr>
        <w:numPr>
          <w:ilvl w:val="1"/>
          <w:numId w:val="5"/>
        </w:numPr>
        <w:shd w:val="clear" w:color="auto" w:fill="FFFFFF"/>
        <w:spacing w:after="0" w:line="360" w:lineRule="auto"/>
        <w:jc w:val="both"/>
        <w:rPr>
          <w:rFonts w:eastAsia="Times New Roman" w:cstheme="minorHAnsi"/>
          <w:sz w:val="24"/>
          <w:szCs w:val="24"/>
        </w:rPr>
      </w:pPr>
      <w:r w:rsidRPr="00DB2CBB">
        <w:rPr>
          <w:rFonts w:eastAsia="Times New Roman" w:cstheme="minorHAnsi"/>
          <w:sz w:val="24"/>
          <w:szCs w:val="24"/>
        </w:rPr>
        <w:t xml:space="preserve">Disadvantage: </w:t>
      </w:r>
      <w:r w:rsidR="00613C3C" w:rsidRPr="00A424E3">
        <w:rPr>
          <w:rFonts w:eastAsia="Times New Roman" w:cstheme="minorHAnsi"/>
          <w:sz w:val="24"/>
          <w:szCs w:val="24"/>
        </w:rPr>
        <w:t>Requires access to computer</w:t>
      </w:r>
      <w:r w:rsidR="00A226B2">
        <w:rPr>
          <w:rFonts w:eastAsia="Times New Roman" w:cstheme="minorHAnsi"/>
          <w:sz w:val="24"/>
          <w:szCs w:val="24"/>
        </w:rPr>
        <w:t>.</w:t>
      </w:r>
    </w:p>
    <w:p w:rsidR="00FE7E3E" w:rsidRPr="00A424E3" w:rsidRDefault="00FE7E3E" w:rsidP="007C792B">
      <w:pPr>
        <w:shd w:val="clear" w:color="auto" w:fill="FFFFFF"/>
        <w:spacing w:after="0" w:line="360" w:lineRule="auto"/>
        <w:jc w:val="both"/>
        <w:textAlignment w:val="baseline"/>
        <w:rPr>
          <w:rFonts w:eastAsia="Times New Roman" w:cstheme="minorHAnsi"/>
          <w:sz w:val="24"/>
          <w:szCs w:val="24"/>
        </w:rPr>
      </w:pPr>
    </w:p>
    <w:p w:rsidR="004E4CEE" w:rsidRDefault="00FE7E3E" w:rsidP="007C792B">
      <w:pPr>
        <w:spacing w:after="0" w:line="360" w:lineRule="auto"/>
        <w:jc w:val="both"/>
        <w:rPr>
          <w:rFonts w:cstheme="minorHAnsi"/>
          <w:sz w:val="24"/>
          <w:szCs w:val="24"/>
          <w:u w:val="single"/>
        </w:rPr>
      </w:pPr>
      <w:r w:rsidRPr="00A424E3">
        <w:rPr>
          <w:rFonts w:cstheme="minorHAnsi"/>
          <w:sz w:val="24"/>
          <w:szCs w:val="24"/>
          <w:u w:val="single"/>
        </w:rPr>
        <w:t xml:space="preserve">Overall layout </w:t>
      </w:r>
    </w:p>
    <w:p w:rsidR="007C792B" w:rsidRPr="00A424E3" w:rsidRDefault="007C792B" w:rsidP="007C792B">
      <w:pPr>
        <w:spacing w:after="0" w:line="360" w:lineRule="auto"/>
        <w:jc w:val="both"/>
        <w:rPr>
          <w:rFonts w:cstheme="minorHAnsi"/>
          <w:sz w:val="24"/>
          <w:szCs w:val="24"/>
          <w:u w:val="single"/>
        </w:rPr>
      </w:pPr>
    </w:p>
    <w:p w:rsidR="004E4CEE" w:rsidRDefault="00FE7E3E" w:rsidP="007C792B">
      <w:pPr>
        <w:spacing w:after="0" w:line="360" w:lineRule="auto"/>
        <w:jc w:val="both"/>
        <w:rPr>
          <w:rFonts w:cstheme="minorHAnsi"/>
          <w:sz w:val="24"/>
          <w:szCs w:val="24"/>
        </w:rPr>
      </w:pPr>
      <w:r w:rsidRPr="00A424E3">
        <w:rPr>
          <w:rFonts w:cstheme="minorHAnsi"/>
          <w:sz w:val="24"/>
          <w:szCs w:val="24"/>
        </w:rPr>
        <w:t>Before you start to think about the questions that you will ask</w:t>
      </w:r>
      <w:r w:rsidR="004E4CEE" w:rsidRPr="00A424E3">
        <w:rPr>
          <w:rFonts w:cstheme="minorHAnsi"/>
          <w:sz w:val="24"/>
          <w:szCs w:val="24"/>
        </w:rPr>
        <w:t>,</w:t>
      </w:r>
      <w:r w:rsidRPr="00A424E3">
        <w:rPr>
          <w:rFonts w:cstheme="minorHAnsi"/>
          <w:sz w:val="24"/>
          <w:szCs w:val="24"/>
        </w:rPr>
        <w:t xml:space="preserve"> it is important to consider what the overall layout of the questionnaire will be. Ideally you want to ensure that the questionnaire is kept short and simple. This can be achieved by: </w:t>
      </w:r>
    </w:p>
    <w:p w:rsidR="007C792B" w:rsidRPr="00A424E3" w:rsidRDefault="007C792B" w:rsidP="007C792B">
      <w:pPr>
        <w:spacing w:after="0" w:line="360" w:lineRule="auto"/>
        <w:jc w:val="both"/>
        <w:rPr>
          <w:rFonts w:cstheme="minorHAnsi"/>
          <w:sz w:val="24"/>
          <w:szCs w:val="24"/>
        </w:rPr>
      </w:pPr>
    </w:p>
    <w:p w:rsidR="004E4CEE" w:rsidRDefault="004E4CEE" w:rsidP="007C792B">
      <w:pPr>
        <w:spacing w:after="0" w:line="360" w:lineRule="auto"/>
        <w:jc w:val="both"/>
        <w:rPr>
          <w:rFonts w:cstheme="minorHAnsi"/>
          <w:sz w:val="24"/>
          <w:szCs w:val="24"/>
        </w:rPr>
      </w:pPr>
      <w:r w:rsidRPr="00A424E3">
        <w:rPr>
          <w:rFonts w:cstheme="minorHAnsi"/>
          <w:sz w:val="24"/>
          <w:szCs w:val="24"/>
        </w:rPr>
        <w:t>• Minimising c</w:t>
      </w:r>
      <w:r w:rsidR="00FE7E3E" w:rsidRPr="00A424E3">
        <w:rPr>
          <w:rFonts w:cstheme="minorHAnsi"/>
          <w:sz w:val="24"/>
          <w:szCs w:val="24"/>
        </w:rPr>
        <w:t xml:space="preserve">lutter </w:t>
      </w:r>
      <w:r w:rsidRPr="00A424E3">
        <w:rPr>
          <w:rFonts w:cstheme="minorHAnsi"/>
          <w:sz w:val="24"/>
          <w:szCs w:val="24"/>
        </w:rPr>
        <w:t>– a</w:t>
      </w:r>
      <w:r w:rsidR="00FE7E3E" w:rsidRPr="00A424E3">
        <w:rPr>
          <w:rFonts w:cstheme="minorHAnsi"/>
          <w:sz w:val="24"/>
          <w:szCs w:val="24"/>
        </w:rPr>
        <w:t xml:space="preserve">ll questionnaires should be kept as uncluttered as possible. Nearly all aspects of the questionnaire will require some response from the respondent. This might simply be that they have to read the instructions or questions, or they may have to assimilate what is needed in a response box. The more cluttered a questionnaire is with text, graphics and symbols, </w:t>
      </w:r>
      <w:r w:rsidR="00FE7E3E" w:rsidRPr="00A424E3">
        <w:rPr>
          <w:rFonts w:cstheme="minorHAnsi"/>
          <w:sz w:val="24"/>
          <w:szCs w:val="24"/>
        </w:rPr>
        <w:lastRenderedPageBreak/>
        <w:t>the greater the burden on the respondent. White space within a questionnaire should be maximised; not only does it make the questionnaire easier to read but it is thought that it will also help to relax the respondent.</w:t>
      </w:r>
    </w:p>
    <w:p w:rsidR="007C792B" w:rsidRPr="00A424E3" w:rsidRDefault="007C792B" w:rsidP="007C792B">
      <w:pPr>
        <w:spacing w:after="0" w:line="360" w:lineRule="auto"/>
        <w:jc w:val="both"/>
        <w:rPr>
          <w:rFonts w:cstheme="minorHAnsi"/>
          <w:sz w:val="24"/>
          <w:szCs w:val="24"/>
        </w:rPr>
      </w:pPr>
    </w:p>
    <w:p w:rsidR="004E4CEE" w:rsidRDefault="00244735" w:rsidP="007C792B">
      <w:pPr>
        <w:spacing w:after="0" w:line="360" w:lineRule="auto"/>
        <w:jc w:val="both"/>
        <w:rPr>
          <w:rFonts w:cstheme="minorHAnsi"/>
          <w:sz w:val="24"/>
          <w:szCs w:val="24"/>
        </w:rPr>
      </w:pPr>
      <w:r w:rsidRPr="00A424E3">
        <w:rPr>
          <w:rFonts w:cstheme="minorHAnsi"/>
          <w:sz w:val="24"/>
          <w:szCs w:val="24"/>
        </w:rPr>
        <w:t>• Questionnaire/</w:t>
      </w:r>
      <w:r w:rsidR="004E4CEE" w:rsidRPr="00A424E3">
        <w:rPr>
          <w:rFonts w:cstheme="minorHAnsi"/>
          <w:sz w:val="24"/>
          <w:szCs w:val="24"/>
        </w:rPr>
        <w:t>Section title – t</w:t>
      </w:r>
      <w:r w:rsidR="00FE7E3E" w:rsidRPr="00A424E3">
        <w:rPr>
          <w:rFonts w:cstheme="minorHAnsi"/>
          <w:sz w:val="24"/>
          <w:szCs w:val="24"/>
        </w:rPr>
        <w:t xml:space="preserve">he first thing that the respondent will read is the questionnaire title. It will set the tone of the questionnaire and inform the respondent of its relevance to them. Titles should also be used throughout the questionnaire, in order for respondents to distinguish one section from the next. All titles should be clear and easily understood. </w:t>
      </w:r>
    </w:p>
    <w:p w:rsidR="007C792B" w:rsidRPr="00A424E3" w:rsidRDefault="007C792B" w:rsidP="007C792B">
      <w:pPr>
        <w:spacing w:after="0" w:line="360" w:lineRule="auto"/>
        <w:jc w:val="both"/>
        <w:rPr>
          <w:rFonts w:cstheme="minorHAnsi"/>
          <w:sz w:val="24"/>
          <w:szCs w:val="24"/>
        </w:rPr>
      </w:pPr>
    </w:p>
    <w:p w:rsidR="00FE7E3E" w:rsidRPr="00A424E3" w:rsidRDefault="00FE7E3E" w:rsidP="007C792B">
      <w:pPr>
        <w:spacing w:after="0" w:line="360" w:lineRule="auto"/>
        <w:jc w:val="both"/>
        <w:rPr>
          <w:rFonts w:cstheme="minorHAnsi"/>
          <w:sz w:val="24"/>
          <w:szCs w:val="24"/>
        </w:rPr>
      </w:pPr>
      <w:r w:rsidRPr="00A424E3">
        <w:rPr>
          <w:rFonts w:cstheme="minorHAnsi"/>
          <w:sz w:val="24"/>
          <w:szCs w:val="24"/>
        </w:rPr>
        <w:t>• Accessibility and clarity</w:t>
      </w:r>
      <w:r w:rsidR="004E4CEE" w:rsidRPr="00A424E3">
        <w:rPr>
          <w:rFonts w:cstheme="minorHAnsi"/>
          <w:sz w:val="24"/>
          <w:szCs w:val="24"/>
        </w:rPr>
        <w:t xml:space="preserve"> –</w:t>
      </w:r>
      <w:r w:rsidRPr="00A424E3">
        <w:rPr>
          <w:rFonts w:cstheme="minorHAnsi"/>
          <w:sz w:val="24"/>
          <w:szCs w:val="24"/>
        </w:rPr>
        <w:t xml:space="preserve"> </w:t>
      </w:r>
      <w:r w:rsidR="004E4CEE" w:rsidRPr="00A424E3">
        <w:rPr>
          <w:rFonts w:cstheme="minorHAnsi"/>
          <w:sz w:val="24"/>
          <w:szCs w:val="24"/>
        </w:rPr>
        <w:t>w</w:t>
      </w:r>
      <w:r w:rsidRPr="00A424E3">
        <w:rPr>
          <w:rFonts w:cstheme="minorHAnsi"/>
          <w:sz w:val="24"/>
          <w:szCs w:val="24"/>
        </w:rPr>
        <w:t>e all have a different perception of what we see, therefore we should consider this within our questionnaire design and ensure that it is accessible/easy to understand for all respondents. We often assume the level of comprehension of our respondents and that all are at the same level. This is often not the case and care must be taken to ensure that all respondents can understand what is being asked of them.</w:t>
      </w:r>
    </w:p>
    <w:p w:rsidR="00FE7E3E" w:rsidRPr="00A424E3" w:rsidRDefault="00FE7E3E" w:rsidP="007C792B">
      <w:pPr>
        <w:spacing w:after="0" w:line="360" w:lineRule="auto"/>
        <w:jc w:val="both"/>
        <w:rPr>
          <w:rFonts w:cstheme="minorHAnsi"/>
          <w:sz w:val="24"/>
          <w:szCs w:val="24"/>
          <w:u w:val="single"/>
        </w:rPr>
      </w:pPr>
    </w:p>
    <w:p w:rsidR="00C56276" w:rsidRDefault="0052390A" w:rsidP="007C792B">
      <w:pPr>
        <w:spacing w:after="0" w:line="360" w:lineRule="auto"/>
        <w:jc w:val="both"/>
        <w:rPr>
          <w:rFonts w:cstheme="minorHAnsi"/>
          <w:sz w:val="24"/>
          <w:szCs w:val="24"/>
        </w:rPr>
      </w:pPr>
      <w:r w:rsidRPr="00A424E3">
        <w:rPr>
          <w:rFonts w:cstheme="minorHAnsi"/>
          <w:sz w:val="24"/>
          <w:szCs w:val="24"/>
          <w:u w:val="single"/>
        </w:rPr>
        <w:t>Question numbers</w:t>
      </w:r>
      <w:r w:rsidRPr="00A424E3">
        <w:rPr>
          <w:rFonts w:cstheme="minorHAnsi"/>
          <w:sz w:val="24"/>
          <w:szCs w:val="24"/>
        </w:rPr>
        <w:t xml:space="preserve"> </w:t>
      </w:r>
    </w:p>
    <w:p w:rsidR="007C792B" w:rsidRPr="00A424E3" w:rsidRDefault="007C792B" w:rsidP="007C792B">
      <w:pPr>
        <w:spacing w:after="0" w:line="360" w:lineRule="auto"/>
        <w:jc w:val="both"/>
        <w:rPr>
          <w:rFonts w:cstheme="minorHAnsi"/>
          <w:sz w:val="24"/>
          <w:szCs w:val="24"/>
        </w:rPr>
      </w:pPr>
    </w:p>
    <w:p w:rsidR="00C56276" w:rsidRPr="00A424E3" w:rsidRDefault="0052390A" w:rsidP="007C792B">
      <w:pPr>
        <w:spacing w:after="0" w:line="360" w:lineRule="auto"/>
        <w:jc w:val="both"/>
        <w:rPr>
          <w:rFonts w:cstheme="minorHAnsi"/>
          <w:sz w:val="24"/>
          <w:szCs w:val="24"/>
        </w:rPr>
      </w:pPr>
      <w:r w:rsidRPr="00A424E3">
        <w:rPr>
          <w:rFonts w:cstheme="minorHAnsi"/>
          <w:sz w:val="24"/>
          <w:szCs w:val="24"/>
        </w:rPr>
        <w:t xml:space="preserve">Question numbers are the main tool </w:t>
      </w:r>
      <w:r w:rsidR="00C56276" w:rsidRPr="00A424E3">
        <w:rPr>
          <w:rFonts w:cstheme="minorHAnsi"/>
          <w:sz w:val="24"/>
          <w:szCs w:val="24"/>
        </w:rPr>
        <w:t>the researcher</w:t>
      </w:r>
      <w:r w:rsidRPr="00A424E3">
        <w:rPr>
          <w:rFonts w:cstheme="minorHAnsi"/>
          <w:sz w:val="24"/>
          <w:szCs w:val="24"/>
        </w:rPr>
        <w:t xml:space="preserve"> has to help respondents progress through the questionnaire in the desired sequence. Therefore they need to stand out from the rest of the text on the page. Question numbers should: </w:t>
      </w:r>
    </w:p>
    <w:p w:rsidR="00C56276" w:rsidRPr="00A424E3" w:rsidRDefault="0052390A" w:rsidP="007C792B">
      <w:pPr>
        <w:spacing w:after="0" w:line="360" w:lineRule="auto"/>
        <w:jc w:val="both"/>
        <w:rPr>
          <w:rFonts w:cstheme="minorHAnsi"/>
          <w:sz w:val="24"/>
          <w:szCs w:val="24"/>
        </w:rPr>
      </w:pPr>
      <w:r w:rsidRPr="00A424E3">
        <w:rPr>
          <w:rFonts w:cstheme="minorHAnsi"/>
          <w:sz w:val="24"/>
          <w:szCs w:val="24"/>
        </w:rPr>
        <w:t>• Ha</w:t>
      </w:r>
      <w:r w:rsidR="007C792B">
        <w:rPr>
          <w:rFonts w:cstheme="minorHAnsi"/>
          <w:sz w:val="24"/>
          <w:szCs w:val="24"/>
        </w:rPr>
        <w:t>ve a simple sequence of numbers;</w:t>
      </w:r>
    </w:p>
    <w:p w:rsidR="00C56276" w:rsidRPr="00A424E3" w:rsidRDefault="0052390A" w:rsidP="007C792B">
      <w:pPr>
        <w:spacing w:after="0" w:line="360" w:lineRule="auto"/>
        <w:jc w:val="both"/>
        <w:rPr>
          <w:rFonts w:cstheme="minorHAnsi"/>
          <w:sz w:val="24"/>
          <w:szCs w:val="24"/>
        </w:rPr>
      </w:pPr>
      <w:r w:rsidRPr="00A424E3">
        <w:rPr>
          <w:rFonts w:cstheme="minorHAnsi"/>
          <w:sz w:val="24"/>
          <w:szCs w:val="24"/>
        </w:rPr>
        <w:t>• A combination of numbers and letters should be avoided a</w:t>
      </w:r>
      <w:r w:rsidR="007C792B">
        <w:rPr>
          <w:rFonts w:cstheme="minorHAnsi"/>
          <w:sz w:val="24"/>
          <w:szCs w:val="24"/>
        </w:rPr>
        <w:t>s this can confuse respondents;</w:t>
      </w:r>
    </w:p>
    <w:p w:rsidR="0052390A" w:rsidRPr="00A424E3" w:rsidRDefault="0052390A" w:rsidP="007C792B">
      <w:pPr>
        <w:spacing w:after="0" w:line="360" w:lineRule="auto"/>
        <w:jc w:val="both"/>
        <w:rPr>
          <w:rFonts w:cstheme="minorHAnsi"/>
          <w:sz w:val="24"/>
          <w:szCs w:val="24"/>
        </w:rPr>
      </w:pPr>
      <w:r w:rsidRPr="00A424E3">
        <w:rPr>
          <w:rFonts w:cstheme="minorHAnsi"/>
          <w:sz w:val="24"/>
          <w:szCs w:val="24"/>
        </w:rPr>
        <w:t>• Question numbers should always be displayed consistently throughout the questionnaire.</w:t>
      </w:r>
    </w:p>
    <w:p w:rsidR="0052390A" w:rsidRPr="00A424E3" w:rsidRDefault="0052390A" w:rsidP="007C792B">
      <w:pPr>
        <w:spacing w:after="0" w:line="360" w:lineRule="auto"/>
        <w:jc w:val="both"/>
        <w:rPr>
          <w:rFonts w:cstheme="minorHAnsi"/>
          <w:sz w:val="24"/>
          <w:szCs w:val="24"/>
        </w:rPr>
      </w:pPr>
    </w:p>
    <w:p w:rsidR="00C56276" w:rsidRDefault="0052390A" w:rsidP="007C792B">
      <w:pPr>
        <w:spacing w:after="0" w:line="360" w:lineRule="auto"/>
        <w:jc w:val="both"/>
        <w:rPr>
          <w:rFonts w:cstheme="minorHAnsi"/>
          <w:sz w:val="24"/>
          <w:szCs w:val="24"/>
        </w:rPr>
      </w:pPr>
      <w:r w:rsidRPr="00A424E3">
        <w:rPr>
          <w:rFonts w:cstheme="minorHAnsi"/>
          <w:sz w:val="24"/>
          <w:szCs w:val="24"/>
          <w:u w:val="single"/>
        </w:rPr>
        <w:t>Instructions</w:t>
      </w:r>
      <w:r w:rsidRPr="00A424E3">
        <w:rPr>
          <w:rFonts w:cstheme="minorHAnsi"/>
          <w:sz w:val="24"/>
          <w:szCs w:val="24"/>
        </w:rPr>
        <w:t xml:space="preserve"> </w:t>
      </w:r>
      <w:bookmarkStart w:id="0" w:name="_GoBack"/>
      <w:bookmarkEnd w:id="0"/>
    </w:p>
    <w:p w:rsidR="007C792B" w:rsidRPr="00A424E3" w:rsidRDefault="007C792B" w:rsidP="007C792B">
      <w:pPr>
        <w:spacing w:after="0" w:line="360" w:lineRule="auto"/>
        <w:jc w:val="both"/>
        <w:rPr>
          <w:rFonts w:cstheme="minorHAnsi"/>
          <w:sz w:val="24"/>
          <w:szCs w:val="24"/>
        </w:rPr>
      </w:pPr>
    </w:p>
    <w:p w:rsidR="00FE7E3E" w:rsidRPr="00A424E3" w:rsidRDefault="0052390A" w:rsidP="007C792B">
      <w:pPr>
        <w:spacing w:after="0" w:line="360" w:lineRule="auto"/>
        <w:jc w:val="both"/>
        <w:rPr>
          <w:rFonts w:cstheme="minorHAnsi"/>
          <w:sz w:val="24"/>
          <w:szCs w:val="24"/>
        </w:rPr>
      </w:pPr>
      <w:r w:rsidRPr="00A424E3">
        <w:rPr>
          <w:rFonts w:cstheme="minorHAnsi"/>
          <w:sz w:val="24"/>
          <w:szCs w:val="24"/>
        </w:rPr>
        <w:t xml:space="preserve">A </w:t>
      </w:r>
      <w:r w:rsidR="00C56276" w:rsidRPr="00A424E3">
        <w:rPr>
          <w:rFonts w:cstheme="minorHAnsi"/>
          <w:sz w:val="24"/>
          <w:szCs w:val="24"/>
        </w:rPr>
        <w:t>researcher</w:t>
      </w:r>
      <w:r w:rsidRPr="00A424E3">
        <w:rPr>
          <w:rFonts w:cstheme="minorHAnsi"/>
          <w:sz w:val="24"/>
          <w:szCs w:val="24"/>
        </w:rPr>
        <w:t xml:space="preserve"> needs to know how to complete a questionnaire. As such, the questionnaire should include some clear guidance on how to complete it. Instructions should be presented where they </w:t>
      </w:r>
      <w:r w:rsidRPr="00A424E3">
        <w:rPr>
          <w:rFonts w:cstheme="minorHAnsi"/>
          <w:sz w:val="24"/>
          <w:szCs w:val="24"/>
        </w:rPr>
        <w:lastRenderedPageBreak/>
        <w:t xml:space="preserve">are needed and before the respondent is required to put pen to paper. For example, where a question requires a tick or cross in a box the respondent should be informed of this. </w:t>
      </w:r>
    </w:p>
    <w:p w:rsidR="0052390A" w:rsidRPr="00A424E3" w:rsidRDefault="0052390A" w:rsidP="007C792B">
      <w:pPr>
        <w:spacing w:after="0" w:line="360" w:lineRule="auto"/>
        <w:jc w:val="both"/>
        <w:rPr>
          <w:rFonts w:cstheme="minorHAnsi"/>
          <w:sz w:val="24"/>
          <w:szCs w:val="24"/>
        </w:rPr>
      </w:pPr>
      <w:r w:rsidRPr="00A424E3">
        <w:rPr>
          <w:rFonts w:cstheme="minorHAnsi"/>
          <w:sz w:val="24"/>
          <w:szCs w:val="24"/>
        </w:rPr>
        <w:t>Instructions that are presented away from the questionnaire, for example in a booklet or on a separate page, can confuse respondents and will often be forgotten. Instructions should also be repeated throughout the questionnaire to remind the respondent. There may be cases where specific instructions are needed for a particular question. Where this is the case the instructions should be integrated into the question. If this is not possible, they should be placed immediately after the question but before the respondent is required to respond.</w:t>
      </w:r>
    </w:p>
    <w:p w:rsidR="0052390A" w:rsidRPr="00A424E3" w:rsidRDefault="0052390A" w:rsidP="007C792B">
      <w:pPr>
        <w:spacing w:after="0" w:line="360" w:lineRule="auto"/>
        <w:jc w:val="both"/>
        <w:rPr>
          <w:rFonts w:eastAsia="Times New Roman" w:cstheme="minorHAnsi"/>
          <w:sz w:val="24"/>
          <w:szCs w:val="24"/>
        </w:rPr>
      </w:pPr>
    </w:p>
    <w:p w:rsidR="00AE7BF0" w:rsidRPr="00A424E3" w:rsidRDefault="00AE7BF0" w:rsidP="007C792B">
      <w:pPr>
        <w:spacing w:after="0" w:line="360" w:lineRule="auto"/>
        <w:jc w:val="both"/>
        <w:rPr>
          <w:rFonts w:eastAsia="Times New Roman" w:cstheme="minorHAnsi"/>
          <w:sz w:val="24"/>
          <w:szCs w:val="24"/>
          <w:u w:val="single"/>
        </w:rPr>
      </w:pPr>
      <w:r w:rsidRPr="00A424E3">
        <w:rPr>
          <w:rFonts w:eastAsia="Times New Roman" w:cstheme="minorHAnsi"/>
          <w:sz w:val="24"/>
          <w:szCs w:val="24"/>
          <w:u w:val="single"/>
        </w:rPr>
        <w:t>Other things to think about when compiling a questionnaire:</w:t>
      </w:r>
    </w:p>
    <w:p w:rsidR="00AE7BF0" w:rsidRPr="00A424E3" w:rsidRDefault="00AE7BF0" w:rsidP="007C792B">
      <w:pPr>
        <w:spacing w:after="0" w:line="360" w:lineRule="auto"/>
        <w:jc w:val="both"/>
        <w:rPr>
          <w:rFonts w:cstheme="minorHAnsi"/>
          <w:sz w:val="24"/>
          <w:szCs w:val="24"/>
        </w:rPr>
      </w:pPr>
    </w:p>
    <w:p w:rsidR="00FB660B" w:rsidRPr="00FB660B" w:rsidRDefault="00FB660B" w:rsidP="007C792B">
      <w:pPr>
        <w:numPr>
          <w:ilvl w:val="0"/>
          <w:numId w:val="4"/>
        </w:numPr>
        <w:shd w:val="clear" w:color="auto" w:fill="FFFFFF"/>
        <w:spacing w:after="0" w:line="360" w:lineRule="auto"/>
        <w:jc w:val="both"/>
        <w:rPr>
          <w:rFonts w:eastAsia="Times New Roman" w:cstheme="minorHAnsi"/>
          <w:sz w:val="24"/>
          <w:szCs w:val="24"/>
        </w:rPr>
      </w:pPr>
      <w:r w:rsidRPr="00FB660B">
        <w:rPr>
          <w:rFonts w:eastAsia="Times New Roman" w:cstheme="minorHAnsi"/>
          <w:sz w:val="24"/>
          <w:szCs w:val="24"/>
        </w:rPr>
        <w:t xml:space="preserve">It is important to consider the order in which questions are presented. Sensitive questions, such as questions about income, drug use, or sexual activity, should be put at the end of the survey. This allows the researcher to establish trust before asking questions that might embarrass respondents. </w:t>
      </w:r>
    </w:p>
    <w:p w:rsidR="00FB660B" w:rsidRPr="00FB660B" w:rsidRDefault="00FB660B" w:rsidP="007C792B">
      <w:pPr>
        <w:numPr>
          <w:ilvl w:val="0"/>
          <w:numId w:val="4"/>
        </w:numPr>
        <w:shd w:val="clear" w:color="auto" w:fill="FFFFFF"/>
        <w:spacing w:after="0" w:line="360" w:lineRule="auto"/>
        <w:jc w:val="both"/>
        <w:rPr>
          <w:rFonts w:eastAsia="Times New Roman" w:cstheme="minorHAnsi"/>
          <w:sz w:val="24"/>
          <w:szCs w:val="24"/>
        </w:rPr>
      </w:pPr>
      <w:r w:rsidRPr="00FB660B">
        <w:rPr>
          <w:rFonts w:eastAsia="Times New Roman" w:cstheme="minorHAnsi"/>
          <w:sz w:val="24"/>
          <w:szCs w:val="24"/>
        </w:rPr>
        <w:t>Double-barreled questions, which ask two questions in one, should never be used in a survey. An example o</w:t>
      </w:r>
      <w:r w:rsidR="002C6EF2" w:rsidRPr="00A424E3">
        <w:rPr>
          <w:rFonts w:eastAsia="Times New Roman" w:cstheme="minorHAnsi"/>
          <w:sz w:val="24"/>
          <w:szCs w:val="24"/>
        </w:rPr>
        <w:t>f a double barreled question is:</w:t>
      </w:r>
      <w:r w:rsidRPr="00FB660B">
        <w:rPr>
          <w:rFonts w:eastAsia="Times New Roman" w:cstheme="minorHAnsi"/>
          <w:sz w:val="24"/>
          <w:szCs w:val="24"/>
        </w:rPr>
        <w:t xml:space="preserve"> "Please rate how strongly you agree or disagree with the following statement: 'I feel good about my work on the job, and I get along well with others at work.'" This question is problematic because survey respondents are asked to give one response for two questions</w:t>
      </w:r>
      <w:r w:rsidR="002C6EF2" w:rsidRPr="00A424E3">
        <w:rPr>
          <w:rFonts w:eastAsia="Times New Roman" w:cstheme="minorHAnsi"/>
          <w:sz w:val="24"/>
          <w:szCs w:val="24"/>
        </w:rPr>
        <w:t>.</w:t>
      </w:r>
    </w:p>
    <w:p w:rsidR="00FB660B" w:rsidRPr="00A424E3" w:rsidRDefault="00FB660B" w:rsidP="007C792B">
      <w:pPr>
        <w:numPr>
          <w:ilvl w:val="0"/>
          <w:numId w:val="4"/>
        </w:numPr>
        <w:shd w:val="clear" w:color="auto" w:fill="FFFFFF"/>
        <w:spacing w:after="0" w:line="360" w:lineRule="auto"/>
        <w:jc w:val="both"/>
        <w:rPr>
          <w:rFonts w:eastAsia="Times New Roman" w:cstheme="minorHAnsi"/>
          <w:sz w:val="24"/>
          <w:szCs w:val="24"/>
        </w:rPr>
      </w:pPr>
      <w:r w:rsidRPr="00FB660B">
        <w:rPr>
          <w:rFonts w:eastAsia="Times New Roman" w:cstheme="minorHAnsi"/>
          <w:sz w:val="24"/>
          <w:szCs w:val="24"/>
        </w:rPr>
        <w:t>Researchers should avoid using emotionally loaded or biased words and phrases</w:t>
      </w:r>
      <w:r w:rsidR="002C6EF2" w:rsidRPr="00A424E3">
        <w:rPr>
          <w:rFonts w:eastAsia="Times New Roman" w:cstheme="minorHAnsi"/>
          <w:sz w:val="24"/>
          <w:szCs w:val="24"/>
        </w:rPr>
        <w:t xml:space="preserve">. Consider also the scope for alternative interpretations of wordings; it is important, therefore, to keep statements </w:t>
      </w:r>
      <w:r w:rsidR="00857BE0" w:rsidRPr="00A424E3">
        <w:rPr>
          <w:rFonts w:eastAsia="Times New Roman" w:cstheme="minorHAnsi"/>
          <w:sz w:val="24"/>
          <w:szCs w:val="24"/>
        </w:rPr>
        <w:t>and questions brief and direct so that they are readily understood. It is helpful to trial questionnaires before use.</w:t>
      </w:r>
    </w:p>
    <w:p w:rsidR="00857BE0" w:rsidRPr="00A424E3" w:rsidRDefault="009929D2" w:rsidP="007C792B">
      <w:pPr>
        <w:numPr>
          <w:ilvl w:val="0"/>
          <w:numId w:val="4"/>
        </w:numPr>
        <w:shd w:val="clear" w:color="auto" w:fill="FFFFFF"/>
        <w:spacing w:after="0" w:line="360" w:lineRule="auto"/>
        <w:jc w:val="both"/>
        <w:rPr>
          <w:rFonts w:eastAsia="Times New Roman" w:cstheme="minorHAnsi"/>
          <w:sz w:val="24"/>
          <w:szCs w:val="24"/>
        </w:rPr>
      </w:pPr>
      <w:r w:rsidRPr="00A424E3">
        <w:rPr>
          <w:rFonts w:eastAsia="Times New Roman" w:cstheme="minorHAnsi"/>
          <w:sz w:val="24"/>
          <w:szCs w:val="24"/>
        </w:rPr>
        <w:t>Use a handwritten envelope when sending questionnaires</w:t>
      </w:r>
      <w:r w:rsidR="003A0FC8" w:rsidRPr="00A424E3">
        <w:rPr>
          <w:rFonts w:eastAsia="Times New Roman" w:cstheme="minorHAnsi"/>
          <w:sz w:val="24"/>
          <w:szCs w:val="24"/>
        </w:rPr>
        <w:t xml:space="preserve"> via post, and include a stamp/</w:t>
      </w:r>
      <w:r w:rsidRPr="00A424E3">
        <w:rPr>
          <w:rFonts w:eastAsia="Times New Roman" w:cstheme="minorHAnsi"/>
          <w:sz w:val="24"/>
          <w:szCs w:val="24"/>
        </w:rPr>
        <w:t>addressed envelope for return.</w:t>
      </w:r>
    </w:p>
    <w:p w:rsidR="003A0FC8" w:rsidRPr="00A424E3" w:rsidRDefault="003A0FC8" w:rsidP="007C792B">
      <w:pPr>
        <w:numPr>
          <w:ilvl w:val="0"/>
          <w:numId w:val="4"/>
        </w:numPr>
        <w:shd w:val="clear" w:color="auto" w:fill="FFFFFF"/>
        <w:spacing w:after="0" w:line="360" w:lineRule="auto"/>
        <w:jc w:val="both"/>
        <w:rPr>
          <w:rFonts w:eastAsia="Times New Roman" w:cstheme="minorHAnsi"/>
          <w:sz w:val="24"/>
          <w:szCs w:val="24"/>
        </w:rPr>
      </w:pPr>
      <w:r w:rsidRPr="00A424E3">
        <w:rPr>
          <w:rFonts w:eastAsia="Times New Roman" w:cstheme="minorHAnsi"/>
          <w:sz w:val="24"/>
          <w:szCs w:val="24"/>
        </w:rPr>
        <w:t>Promise feedback to respondents – make it worth their while.</w:t>
      </w:r>
    </w:p>
    <w:p w:rsidR="009D531D" w:rsidRPr="00A424E3" w:rsidRDefault="009D531D" w:rsidP="007C792B">
      <w:pPr>
        <w:pStyle w:val="ListParagraph"/>
        <w:numPr>
          <w:ilvl w:val="0"/>
          <w:numId w:val="4"/>
        </w:numPr>
        <w:shd w:val="clear" w:color="auto" w:fill="FFFFFF"/>
        <w:spacing w:after="0" w:line="360" w:lineRule="auto"/>
        <w:jc w:val="both"/>
        <w:textAlignment w:val="baseline"/>
        <w:rPr>
          <w:rFonts w:eastAsia="Times New Roman" w:cstheme="minorHAnsi"/>
          <w:sz w:val="24"/>
          <w:szCs w:val="24"/>
        </w:rPr>
      </w:pPr>
      <w:r w:rsidRPr="00A424E3">
        <w:rPr>
          <w:rFonts w:eastAsia="Times New Roman" w:cstheme="minorHAnsi"/>
          <w:sz w:val="24"/>
          <w:szCs w:val="24"/>
        </w:rPr>
        <w:t xml:space="preserve">Survey Monkey represents one of the most popular online platforms for facilitating data collection through questionnaires. Substantial benefits offered by Survey Monkey include </w:t>
      </w:r>
      <w:r w:rsidRPr="00A424E3">
        <w:rPr>
          <w:rFonts w:eastAsia="Times New Roman" w:cstheme="minorHAnsi"/>
          <w:sz w:val="24"/>
          <w:szCs w:val="24"/>
        </w:rPr>
        <w:lastRenderedPageBreak/>
        <w:t>its ease to use, presentation of questions in many different formats and advanced data analysis capabilities.</w:t>
      </w:r>
    </w:p>
    <w:p w:rsidR="00AD3B0E" w:rsidRPr="00A424E3" w:rsidRDefault="00AD3B0E" w:rsidP="007C792B">
      <w:pPr>
        <w:pStyle w:val="ListParagraph"/>
        <w:numPr>
          <w:ilvl w:val="0"/>
          <w:numId w:val="4"/>
        </w:numPr>
        <w:shd w:val="clear" w:color="auto" w:fill="FFFFFF"/>
        <w:spacing w:after="0" w:line="360" w:lineRule="auto"/>
        <w:jc w:val="both"/>
        <w:textAlignment w:val="baseline"/>
        <w:rPr>
          <w:rFonts w:eastAsia="Times New Roman" w:cstheme="minorHAnsi"/>
          <w:sz w:val="24"/>
          <w:szCs w:val="24"/>
        </w:rPr>
      </w:pPr>
      <w:r w:rsidRPr="00A424E3">
        <w:rPr>
          <w:rFonts w:cstheme="minorHAnsi"/>
          <w:sz w:val="24"/>
          <w:szCs w:val="24"/>
        </w:rPr>
        <w:t xml:space="preserve">Question order </w:t>
      </w:r>
      <w:r w:rsidR="00361F7F" w:rsidRPr="00A424E3">
        <w:rPr>
          <w:rFonts w:cstheme="minorHAnsi"/>
          <w:sz w:val="24"/>
          <w:szCs w:val="24"/>
        </w:rPr>
        <w:t>– t</w:t>
      </w:r>
      <w:r w:rsidRPr="00A424E3">
        <w:rPr>
          <w:rFonts w:cstheme="minorHAnsi"/>
          <w:sz w:val="24"/>
          <w:szCs w:val="24"/>
        </w:rPr>
        <w:t>he questions and sections within a questionnaire should be ordered in a logical manner that makes sense to the respondent. For example, all demographic questions such as age and sex should be contained within the same section. The respondent should be able to work through the questionnaire without having to look back or forwards for references. It is also sensible to ensure that questions are ordered in a way that minimises the need for routing or filtering to other questions. As a whole, the questions should be grouped into topics in a logical sequence and should flow easily.</w:t>
      </w:r>
    </w:p>
    <w:p w:rsidR="00361F7F" w:rsidRPr="00A424E3" w:rsidRDefault="00361F7F" w:rsidP="007C792B">
      <w:pPr>
        <w:pStyle w:val="ListParagraph"/>
        <w:numPr>
          <w:ilvl w:val="0"/>
          <w:numId w:val="4"/>
        </w:numPr>
        <w:shd w:val="clear" w:color="auto" w:fill="FFFFFF"/>
        <w:spacing w:after="0" w:line="360" w:lineRule="auto"/>
        <w:jc w:val="both"/>
        <w:textAlignment w:val="baseline"/>
        <w:rPr>
          <w:rFonts w:eastAsia="Times New Roman" w:cstheme="minorHAnsi"/>
          <w:sz w:val="24"/>
          <w:szCs w:val="24"/>
        </w:rPr>
      </w:pPr>
      <w:r w:rsidRPr="00A424E3">
        <w:rPr>
          <w:rFonts w:cstheme="minorHAnsi"/>
          <w:sz w:val="24"/>
          <w:szCs w:val="24"/>
        </w:rPr>
        <w:t>The front page of a questionnaire should contain all of the information that the respondent will need to know to complete the questionnaire. However, we should ensure that respondents are not overloaded with information as this can be confusing.</w:t>
      </w:r>
    </w:p>
    <w:p w:rsidR="009D531D" w:rsidRPr="00FB660B" w:rsidRDefault="009D531D" w:rsidP="007C792B">
      <w:pPr>
        <w:shd w:val="clear" w:color="auto" w:fill="FFFFFF"/>
        <w:spacing w:after="0" w:line="360" w:lineRule="auto"/>
        <w:jc w:val="both"/>
        <w:rPr>
          <w:rFonts w:eastAsia="Times New Roman" w:cstheme="minorHAnsi"/>
          <w:sz w:val="24"/>
          <w:szCs w:val="24"/>
        </w:rPr>
      </w:pPr>
    </w:p>
    <w:p w:rsidR="00361F7F" w:rsidRPr="00A424E3" w:rsidRDefault="00FE7E3E" w:rsidP="007C792B">
      <w:pPr>
        <w:spacing w:after="0" w:line="360" w:lineRule="auto"/>
        <w:jc w:val="both"/>
        <w:rPr>
          <w:rFonts w:cstheme="minorHAnsi"/>
          <w:sz w:val="24"/>
          <w:szCs w:val="24"/>
        </w:rPr>
      </w:pPr>
      <w:r w:rsidRPr="00A424E3">
        <w:rPr>
          <w:rFonts w:cstheme="minorHAnsi"/>
          <w:sz w:val="24"/>
          <w:szCs w:val="24"/>
        </w:rPr>
        <w:t xml:space="preserve">Despite being extremely well-used in education research, </w:t>
      </w:r>
      <w:r w:rsidR="00B521F7" w:rsidRPr="00A424E3">
        <w:rPr>
          <w:rFonts w:cstheme="minorHAnsi"/>
          <w:sz w:val="24"/>
          <w:szCs w:val="24"/>
        </w:rPr>
        <w:t>the popularity of the questionnaires and the relative ease in which questionnaires can be utilised has also worked against them. One of the foremost criticisms levelled against questionnaires is their general misuse and, indeed, overuse. Using this method of research in education too frequently has, it is argued, diluted its impact and disengaged respondents who might otherwise have taken the time and effort to fill out a questionnaire properly.</w:t>
      </w:r>
    </w:p>
    <w:sectPr w:rsidR="00361F7F" w:rsidRPr="00A424E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72DF4"/>
    <w:multiLevelType w:val="multilevel"/>
    <w:tmpl w:val="527CB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C317E"/>
    <w:multiLevelType w:val="multilevel"/>
    <w:tmpl w:val="E0E08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06177"/>
    <w:multiLevelType w:val="hybridMultilevel"/>
    <w:tmpl w:val="A24605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59307C"/>
    <w:multiLevelType w:val="multilevel"/>
    <w:tmpl w:val="6F1624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A07C69"/>
    <w:multiLevelType w:val="hybridMultilevel"/>
    <w:tmpl w:val="DB24A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7231DB"/>
    <w:multiLevelType w:val="multilevel"/>
    <w:tmpl w:val="B6880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DB547D"/>
    <w:multiLevelType w:val="multilevel"/>
    <w:tmpl w:val="29120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5"/>
  </w:num>
  <w:num w:numId="4">
    <w:abstractNumId w:val="6"/>
  </w:num>
  <w:num w:numId="5">
    <w:abstractNumId w:val="3"/>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5FFB"/>
    <w:rsid w:val="000558CE"/>
    <w:rsid w:val="00072995"/>
    <w:rsid w:val="000E3F94"/>
    <w:rsid w:val="00244735"/>
    <w:rsid w:val="002521C9"/>
    <w:rsid w:val="00265904"/>
    <w:rsid w:val="0027038F"/>
    <w:rsid w:val="002C6EF2"/>
    <w:rsid w:val="002D18E8"/>
    <w:rsid w:val="00307C26"/>
    <w:rsid w:val="003163C0"/>
    <w:rsid w:val="00332B4D"/>
    <w:rsid w:val="00361F7F"/>
    <w:rsid w:val="003A0FC8"/>
    <w:rsid w:val="004057BF"/>
    <w:rsid w:val="00467D4A"/>
    <w:rsid w:val="004E4CEE"/>
    <w:rsid w:val="005125B2"/>
    <w:rsid w:val="0052390A"/>
    <w:rsid w:val="00613C3C"/>
    <w:rsid w:val="006504DB"/>
    <w:rsid w:val="00782A29"/>
    <w:rsid w:val="007C16E9"/>
    <w:rsid w:val="007C792B"/>
    <w:rsid w:val="007D79CB"/>
    <w:rsid w:val="00802DA5"/>
    <w:rsid w:val="00857BE0"/>
    <w:rsid w:val="008769D2"/>
    <w:rsid w:val="008B1BEF"/>
    <w:rsid w:val="009233FE"/>
    <w:rsid w:val="009457C7"/>
    <w:rsid w:val="00973637"/>
    <w:rsid w:val="009929D2"/>
    <w:rsid w:val="009B4B1F"/>
    <w:rsid w:val="009D531D"/>
    <w:rsid w:val="00A226B2"/>
    <w:rsid w:val="00A424E3"/>
    <w:rsid w:val="00A53A48"/>
    <w:rsid w:val="00A54C02"/>
    <w:rsid w:val="00A7765C"/>
    <w:rsid w:val="00AA6BF2"/>
    <w:rsid w:val="00AD3B0E"/>
    <w:rsid w:val="00AE7BF0"/>
    <w:rsid w:val="00B521F7"/>
    <w:rsid w:val="00BD4656"/>
    <w:rsid w:val="00C257B0"/>
    <w:rsid w:val="00C56276"/>
    <w:rsid w:val="00CD2216"/>
    <w:rsid w:val="00CD2EC1"/>
    <w:rsid w:val="00D27CEB"/>
    <w:rsid w:val="00D52C31"/>
    <w:rsid w:val="00D65D75"/>
    <w:rsid w:val="00D75307"/>
    <w:rsid w:val="00D85FFB"/>
    <w:rsid w:val="00DB2CBB"/>
    <w:rsid w:val="00DD179D"/>
    <w:rsid w:val="00E01C12"/>
    <w:rsid w:val="00E9589D"/>
    <w:rsid w:val="00EA4B06"/>
    <w:rsid w:val="00F108F2"/>
    <w:rsid w:val="00F27964"/>
    <w:rsid w:val="00F35802"/>
    <w:rsid w:val="00F571B5"/>
    <w:rsid w:val="00F936C4"/>
    <w:rsid w:val="00FB660B"/>
    <w:rsid w:val="00FE230B"/>
    <w:rsid w:val="00FE7E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F1D37"/>
  <w15:chartTrackingRefBased/>
  <w15:docId w15:val="{DC5132F7-7221-45D0-9A91-DF6D8F31A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FB660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FB660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style3">
    <w:name w:val="paragraph_style_3"/>
    <w:basedOn w:val="Normal"/>
    <w:rsid w:val="00D85F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tyle1">
    <w:name w:val="style_1"/>
    <w:basedOn w:val="DefaultParagraphFont"/>
    <w:rsid w:val="00D85FFB"/>
  </w:style>
  <w:style w:type="character" w:customStyle="1" w:styleId="Heading2Char">
    <w:name w:val="Heading 2 Char"/>
    <w:basedOn w:val="DefaultParagraphFont"/>
    <w:link w:val="Heading2"/>
    <w:uiPriority w:val="9"/>
    <w:rsid w:val="00FB660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FB660B"/>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FB660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FB660B"/>
    <w:rPr>
      <w:b/>
      <w:bCs/>
    </w:rPr>
  </w:style>
  <w:style w:type="character" w:styleId="Hyperlink">
    <w:name w:val="Hyperlink"/>
    <w:basedOn w:val="DefaultParagraphFont"/>
    <w:uiPriority w:val="99"/>
    <w:semiHidden/>
    <w:unhideWhenUsed/>
    <w:rsid w:val="00DB2CBB"/>
    <w:rPr>
      <w:color w:val="0000FF"/>
      <w:u w:val="single"/>
    </w:rPr>
  </w:style>
  <w:style w:type="character" w:styleId="Emphasis">
    <w:name w:val="Emphasis"/>
    <w:basedOn w:val="DefaultParagraphFont"/>
    <w:uiPriority w:val="20"/>
    <w:qFormat/>
    <w:rsid w:val="00DB2CBB"/>
    <w:rPr>
      <w:i/>
      <w:iCs/>
    </w:rPr>
  </w:style>
  <w:style w:type="paragraph" w:styleId="ListParagraph">
    <w:name w:val="List Paragraph"/>
    <w:basedOn w:val="Normal"/>
    <w:uiPriority w:val="34"/>
    <w:qFormat/>
    <w:rsid w:val="00D65D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3232">
      <w:bodyDiv w:val="1"/>
      <w:marLeft w:val="0"/>
      <w:marRight w:val="0"/>
      <w:marTop w:val="0"/>
      <w:marBottom w:val="0"/>
      <w:divBdr>
        <w:top w:val="none" w:sz="0" w:space="0" w:color="auto"/>
        <w:left w:val="none" w:sz="0" w:space="0" w:color="auto"/>
        <w:bottom w:val="none" w:sz="0" w:space="0" w:color="auto"/>
        <w:right w:val="none" w:sz="0" w:space="0" w:color="auto"/>
      </w:divBdr>
      <w:divsChild>
        <w:div w:id="1007631040">
          <w:marLeft w:val="0"/>
          <w:marRight w:val="0"/>
          <w:marTop w:val="0"/>
          <w:marBottom w:val="0"/>
          <w:divBdr>
            <w:top w:val="none" w:sz="0" w:space="0" w:color="auto"/>
            <w:left w:val="none" w:sz="0" w:space="0" w:color="auto"/>
            <w:bottom w:val="none" w:sz="0" w:space="0" w:color="auto"/>
            <w:right w:val="none" w:sz="0" w:space="0" w:color="auto"/>
          </w:divBdr>
        </w:div>
      </w:divsChild>
    </w:div>
    <w:div w:id="730737533">
      <w:bodyDiv w:val="1"/>
      <w:marLeft w:val="0"/>
      <w:marRight w:val="0"/>
      <w:marTop w:val="0"/>
      <w:marBottom w:val="0"/>
      <w:divBdr>
        <w:top w:val="none" w:sz="0" w:space="0" w:color="auto"/>
        <w:left w:val="none" w:sz="0" w:space="0" w:color="auto"/>
        <w:bottom w:val="none" w:sz="0" w:space="0" w:color="auto"/>
        <w:right w:val="none" w:sz="0" w:space="0" w:color="auto"/>
      </w:divBdr>
    </w:div>
    <w:div w:id="1312521280">
      <w:bodyDiv w:val="1"/>
      <w:marLeft w:val="0"/>
      <w:marRight w:val="0"/>
      <w:marTop w:val="0"/>
      <w:marBottom w:val="0"/>
      <w:divBdr>
        <w:top w:val="none" w:sz="0" w:space="0" w:color="auto"/>
        <w:left w:val="none" w:sz="0" w:space="0" w:color="auto"/>
        <w:bottom w:val="none" w:sz="0" w:space="0" w:color="auto"/>
        <w:right w:val="none" w:sz="0" w:space="0" w:color="auto"/>
      </w:divBdr>
    </w:div>
    <w:div w:id="1811440240">
      <w:bodyDiv w:val="1"/>
      <w:marLeft w:val="0"/>
      <w:marRight w:val="0"/>
      <w:marTop w:val="0"/>
      <w:marBottom w:val="0"/>
      <w:divBdr>
        <w:top w:val="none" w:sz="0" w:space="0" w:color="auto"/>
        <w:left w:val="none" w:sz="0" w:space="0" w:color="auto"/>
        <w:bottom w:val="none" w:sz="0" w:space="0" w:color="auto"/>
        <w:right w:val="none" w:sz="0" w:space="0" w:color="auto"/>
      </w:divBdr>
      <w:divsChild>
        <w:div w:id="339042254">
          <w:marLeft w:val="0"/>
          <w:marRight w:val="0"/>
          <w:marTop w:val="0"/>
          <w:marBottom w:val="0"/>
          <w:divBdr>
            <w:top w:val="none" w:sz="0" w:space="0" w:color="auto"/>
            <w:left w:val="none" w:sz="0" w:space="0" w:color="auto"/>
            <w:bottom w:val="none" w:sz="0" w:space="0" w:color="auto"/>
            <w:right w:val="none" w:sz="0" w:space="0" w:color="auto"/>
          </w:divBdr>
        </w:div>
        <w:div w:id="16396469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1734</Words>
  <Characters>9884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cp:lastModifiedBy>
  <cp:revision>4</cp:revision>
  <dcterms:created xsi:type="dcterms:W3CDTF">2019-02-28T18:12:00Z</dcterms:created>
  <dcterms:modified xsi:type="dcterms:W3CDTF">2019-02-28T18:12:00Z</dcterms:modified>
</cp:coreProperties>
</file>