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A2DE7" w14:textId="3D3DFBE0" w:rsidR="0093419B" w:rsidRPr="009C1AC7" w:rsidRDefault="0093419B" w:rsidP="00E84D80">
      <w:pPr>
        <w:rPr>
          <w:rFonts w:ascii="Arial" w:hAnsi="Arial" w:cs="Arial"/>
          <w:sz w:val="24"/>
          <w:szCs w:val="24"/>
        </w:rPr>
      </w:pPr>
      <w:r w:rsidRPr="009C1AC7">
        <w:rPr>
          <w:rFonts w:ascii="Arial" w:hAnsi="Arial" w:cs="Arial"/>
          <w:sz w:val="24"/>
          <w:szCs w:val="24"/>
        </w:rPr>
        <w:t>Name : Moldovan Alexandru</w:t>
      </w:r>
    </w:p>
    <w:p w14:paraId="30973A5D" w14:textId="340DEFD8" w:rsidR="0093419B" w:rsidRPr="009C1AC7" w:rsidRDefault="0093419B" w:rsidP="0093419B">
      <w:pPr>
        <w:rPr>
          <w:rFonts w:ascii="Arial" w:hAnsi="Arial" w:cs="Arial"/>
          <w:sz w:val="24"/>
          <w:szCs w:val="24"/>
        </w:rPr>
      </w:pPr>
      <w:r w:rsidRPr="009C1AC7">
        <w:rPr>
          <w:rFonts w:ascii="Arial" w:hAnsi="Arial" w:cs="Arial"/>
          <w:sz w:val="24"/>
          <w:szCs w:val="24"/>
        </w:rPr>
        <w:t xml:space="preserve"> BMGM4001</w:t>
      </w:r>
    </w:p>
    <w:p w14:paraId="1F32C4F7" w14:textId="0E49F3BE" w:rsidR="0093419B" w:rsidRPr="009C1AC7" w:rsidRDefault="0093419B" w:rsidP="00E84D80">
      <w:pPr>
        <w:rPr>
          <w:b/>
          <w:bCs/>
          <w:sz w:val="24"/>
          <w:szCs w:val="24"/>
        </w:rPr>
      </w:pPr>
      <w:r w:rsidRPr="009C1AC7">
        <w:rPr>
          <w:b/>
          <w:bCs/>
          <w:sz w:val="24"/>
          <w:szCs w:val="24"/>
        </w:rPr>
        <w:t xml:space="preserve">Understanding a Restaurant: Concept, Operations and Customer Experience – A Case Study of Poco </w:t>
      </w:r>
      <w:proofErr w:type="spellStart"/>
      <w:r w:rsidRPr="009C1AC7">
        <w:rPr>
          <w:b/>
          <w:bCs/>
          <w:sz w:val="24"/>
          <w:szCs w:val="24"/>
        </w:rPr>
        <w:t>Poco</w:t>
      </w:r>
      <w:proofErr w:type="spellEnd"/>
      <w:r w:rsidRPr="009C1AC7">
        <w:rPr>
          <w:b/>
          <w:bCs/>
          <w:sz w:val="24"/>
          <w:szCs w:val="24"/>
        </w:rPr>
        <w:t>, Bridgend</w:t>
      </w:r>
    </w:p>
    <w:p w14:paraId="12992508" w14:textId="77777777" w:rsidR="0093419B" w:rsidRPr="009C1AC7" w:rsidRDefault="0093419B" w:rsidP="00E84D80">
      <w:pPr>
        <w:rPr>
          <w:sz w:val="24"/>
          <w:szCs w:val="24"/>
        </w:rPr>
      </w:pPr>
    </w:p>
    <w:p w14:paraId="18C53AA2" w14:textId="7C77712B" w:rsidR="00E84D80" w:rsidRPr="009C1AC7" w:rsidRDefault="00E84D80" w:rsidP="00E84D80">
      <w:pPr>
        <w:rPr>
          <w:rFonts w:ascii="Arial" w:hAnsi="Arial" w:cs="Arial"/>
          <w:sz w:val="24"/>
          <w:szCs w:val="24"/>
        </w:rPr>
      </w:pPr>
      <w:r w:rsidRPr="009C1AC7">
        <w:rPr>
          <w:rFonts w:ascii="Arial" w:hAnsi="Arial" w:cs="Arial"/>
          <w:sz w:val="24"/>
          <w:szCs w:val="24"/>
        </w:rPr>
        <w:t xml:space="preserve">Restaurants play an important role in the hospitality industry because they offer more than just food. Customers expect good quality meals, excellent service and a pleasant atmosphere that creates an enjoyable dining experience. To remain successful, restaurants must understand the needs of their customers while maintaining high standards of food quality, service and daily operations </w:t>
      </w:r>
      <w:sdt>
        <w:sdtPr>
          <w:rPr>
            <w:rFonts w:ascii="Arial" w:hAnsi="Arial" w:cs="Arial"/>
            <w:sz w:val="24"/>
            <w:szCs w:val="24"/>
          </w:rPr>
          <w:id w:val="1606925255"/>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Wal211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(Walker, 2021)</w:t>
          </w:r>
          <w:r w:rsidR="009C1AC7" w:rsidRPr="009C1AC7">
            <w:rPr>
              <w:rFonts w:ascii="Arial" w:hAnsi="Arial" w:cs="Arial"/>
              <w:sz w:val="24"/>
              <w:szCs w:val="24"/>
            </w:rPr>
            <w:fldChar w:fldCharType="end"/>
          </w:r>
        </w:sdtContent>
      </w:sdt>
      <w:r w:rsidRPr="009C1AC7">
        <w:rPr>
          <w:rFonts w:ascii="Arial" w:hAnsi="Arial" w:cs="Arial"/>
          <w:sz w:val="24"/>
          <w:szCs w:val="24"/>
        </w:rPr>
        <w:t>. These factors help businesses build a good reputation and encourage customers to return.</w:t>
      </w:r>
    </w:p>
    <w:p w14:paraId="61670AFA" w14:textId="77777777" w:rsidR="00E84D80" w:rsidRPr="009C1AC7" w:rsidRDefault="00E84D80" w:rsidP="00E84D80">
      <w:pPr>
        <w:rPr>
          <w:rFonts w:ascii="Arial" w:hAnsi="Arial" w:cs="Arial"/>
          <w:sz w:val="24"/>
          <w:szCs w:val="24"/>
        </w:rPr>
      </w:pPr>
      <w:r w:rsidRPr="009C1AC7">
        <w:rPr>
          <w:rFonts w:ascii="Arial" w:hAnsi="Arial" w:cs="Arial"/>
          <w:sz w:val="24"/>
          <w:szCs w:val="24"/>
        </w:rPr>
        <w:t xml:space="preserve">This essay analyses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an independent Mediterranean restaurant located in Bridgend, South Wales. The discussion explores the restaurant's background, concept, operations, menu, customer experience and competitive position within the local hospitality market. It also considers customer feedback and provides recommendations that could help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continue to maintain its strong reputation. By examining these areas, the essay demonstrates how different aspects of restaurant management work together to create a successful dining experience.</w:t>
      </w:r>
    </w:p>
    <w:p w14:paraId="13982013" w14:textId="3AC9EAC1" w:rsidR="0093419B" w:rsidRPr="009C1AC7" w:rsidRDefault="0093419B" w:rsidP="0093419B">
      <w:pPr>
        <w:rPr>
          <w:rFonts w:ascii="Arial" w:hAnsi="Arial" w:cs="Arial"/>
          <w:sz w:val="24"/>
          <w:szCs w:val="24"/>
        </w:rPr>
      </w:pPr>
      <w:r w:rsidRPr="009C1AC7">
        <w:rPr>
          <w:rFonts w:ascii="Arial" w:hAnsi="Arial" w:cs="Arial"/>
          <w:sz w:val="24"/>
          <w:szCs w:val="24"/>
        </w:rPr>
        <w:t xml:space="preserve">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is an independent Mediterranean restaurant situated in the centre of Bridgend. Over the years it has become one of the best-known local restaurants by offering freshly prepared Mediterranean-inspired dishes in a relaxed and welcoming environment </w:t>
      </w:r>
      <w:sdt>
        <w:sdtPr>
          <w:rPr>
            <w:rFonts w:ascii="Arial" w:hAnsi="Arial" w:cs="Arial"/>
            <w:sz w:val="24"/>
            <w:szCs w:val="24"/>
          </w:rPr>
          <w:id w:val="-139113102"/>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Poc26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(Poco, 2026)</w:t>
          </w:r>
          <w:r w:rsidR="009C1AC7" w:rsidRPr="009C1AC7">
            <w:rPr>
              <w:rFonts w:ascii="Arial" w:hAnsi="Arial" w:cs="Arial"/>
              <w:sz w:val="24"/>
              <w:szCs w:val="24"/>
            </w:rPr>
            <w:fldChar w:fldCharType="end"/>
          </w:r>
        </w:sdtContent>
      </w:sdt>
      <w:r w:rsidRPr="009C1AC7">
        <w:rPr>
          <w:rFonts w:ascii="Arial" w:hAnsi="Arial" w:cs="Arial"/>
          <w:sz w:val="24"/>
          <w:szCs w:val="24"/>
        </w:rPr>
        <w:t xml:space="preserve">. Unlike large chain restaurants,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has developed its own identity by focusing on personal customer service, quality ingredients and a comfortable atmosphere. Its menu combines flavours from several Mediterranean countries, including Spain, Italy and Greece, allowing customers to experience a wide variety of dishes while maintaining a consistent restaurant concept.</w:t>
      </w:r>
    </w:p>
    <w:p w14:paraId="4E134208" w14:textId="2E0CC6AB" w:rsidR="0093419B" w:rsidRPr="009C1AC7" w:rsidRDefault="0093419B" w:rsidP="0093419B">
      <w:pPr>
        <w:rPr>
          <w:rFonts w:ascii="Arial" w:hAnsi="Arial" w:cs="Arial"/>
          <w:sz w:val="24"/>
          <w:szCs w:val="24"/>
        </w:rPr>
      </w:pPr>
      <w:r w:rsidRPr="009C1AC7">
        <w:rPr>
          <w:rFonts w:ascii="Arial" w:hAnsi="Arial" w:cs="Arial"/>
          <w:sz w:val="24"/>
          <w:szCs w:val="24"/>
        </w:rPr>
        <w:t>Although the restaurant does not publish a formal mission statement, its website and overall customer experience clearly show its commitment to providing high-quality food, friendly service and an enjoyable dining atmosphere. According to</w:t>
      </w:r>
      <w:r w:rsidR="009C1AC7" w:rsidRPr="009C1AC7">
        <w:rPr>
          <w:rFonts w:ascii="Arial" w:hAnsi="Arial" w:cs="Arial"/>
          <w:sz w:val="24"/>
          <w:szCs w:val="24"/>
        </w:rPr>
        <w:t xml:space="preserve"> </w:t>
      </w:r>
      <w:sdt>
        <w:sdtPr>
          <w:rPr>
            <w:rFonts w:ascii="Arial" w:hAnsi="Arial" w:cs="Arial"/>
            <w:sz w:val="24"/>
            <w:szCs w:val="24"/>
          </w:rPr>
          <w:id w:val="409429392"/>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Wal211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(Walker, 2021)</w:t>
          </w:r>
          <w:r w:rsidR="009C1AC7" w:rsidRPr="009C1AC7">
            <w:rPr>
              <w:rFonts w:ascii="Arial" w:hAnsi="Arial" w:cs="Arial"/>
              <w:sz w:val="24"/>
              <w:szCs w:val="24"/>
            </w:rPr>
            <w:fldChar w:fldCharType="end"/>
          </w:r>
        </w:sdtContent>
      </w:sdt>
      <w:r w:rsidRPr="009C1AC7">
        <w:rPr>
          <w:rFonts w:ascii="Arial" w:hAnsi="Arial" w:cs="Arial"/>
          <w:sz w:val="24"/>
          <w:szCs w:val="24"/>
        </w:rPr>
        <w:t xml:space="preserve">, a successful restaurant concept should combine food quality, customer service, atmosphere and value.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reflects these principles by creating an environment where customers can enjoy both casual meals and special occasions. The restaurant mainly attracts families, couples, groups of friends and </w:t>
      </w:r>
      <w:r w:rsidR="009C1AC7" w:rsidRPr="009C1AC7">
        <w:rPr>
          <w:rFonts w:ascii="Arial" w:hAnsi="Arial" w:cs="Arial"/>
          <w:sz w:val="24"/>
          <w:szCs w:val="24"/>
        </w:rPr>
        <w:t>residents</w:t>
      </w:r>
      <w:r w:rsidRPr="009C1AC7">
        <w:rPr>
          <w:rFonts w:ascii="Arial" w:hAnsi="Arial" w:cs="Arial"/>
          <w:sz w:val="24"/>
          <w:szCs w:val="24"/>
        </w:rPr>
        <w:t xml:space="preserve">, while its central location also makes it popular with visitors to Bridgend. The combination of authentic Mediterranean food and welcoming service has helped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build a loyal customer base and maintain a strong local reputation.</w:t>
      </w:r>
    </w:p>
    <w:p w14:paraId="53D91189" w14:textId="77777777" w:rsidR="0093419B" w:rsidRPr="009C1AC7" w:rsidRDefault="0093419B" w:rsidP="0093419B">
      <w:pPr>
        <w:rPr>
          <w:rFonts w:ascii="Arial" w:hAnsi="Arial" w:cs="Arial"/>
          <w:sz w:val="24"/>
          <w:szCs w:val="24"/>
        </w:rPr>
      </w:pPr>
      <w:r w:rsidRPr="009C1AC7">
        <w:rPr>
          <w:rFonts w:ascii="Arial" w:hAnsi="Arial" w:cs="Arial"/>
          <w:sz w:val="24"/>
          <w:szCs w:val="24"/>
        </w:rPr>
        <w:t xml:space="preserve">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was selected for this essay because it provides an excellent example of a successful independent restaurant operating in the local hospitality industry. As a well-established business with many positive customer reviews and publicly available information, it offers enough evidence to analyse different aspects of restaurant management. Studying a local restaurant also makes it easier to </w:t>
      </w:r>
      <w:r w:rsidRPr="009C1AC7">
        <w:rPr>
          <w:rFonts w:ascii="Arial" w:hAnsi="Arial" w:cs="Arial"/>
          <w:sz w:val="24"/>
          <w:szCs w:val="24"/>
        </w:rPr>
        <w:lastRenderedPageBreak/>
        <w:t>understand how daily operations, menu planning, customer service and business reputation influence long-term success.</w:t>
      </w:r>
    </w:p>
    <w:p w14:paraId="49828C6F" w14:textId="41364999" w:rsidR="0093419B" w:rsidRPr="009C1AC7" w:rsidRDefault="0093419B" w:rsidP="0093419B">
      <w:pPr>
        <w:rPr>
          <w:rFonts w:ascii="Arial" w:hAnsi="Arial" w:cs="Arial"/>
          <w:sz w:val="24"/>
          <w:szCs w:val="24"/>
        </w:rPr>
      </w:pPr>
      <w:r w:rsidRPr="009C1AC7">
        <w:rPr>
          <w:rFonts w:ascii="Arial" w:hAnsi="Arial" w:cs="Arial"/>
          <w:sz w:val="24"/>
          <w:szCs w:val="24"/>
        </w:rPr>
        <w:t xml:space="preserve">While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has not received major national restaurant awards, it has earned recognition through consistently positive customer reviews and its commitment to maintaining high standards. Many customers praise the quality of the food, friendly staff and relaxed atmosphere on review platforms such as Tripadvisor. In addition, the restaurant has achieved a good Food Hygiene Rating, demonstrating that it follows appropriate food safety procedures and complies with food safety regulations, which helps build customer confidence </w:t>
      </w:r>
      <w:sdt>
        <w:sdtPr>
          <w:rPr>
            <w:rFonts w:ascii="Arial" w:hAnsi="Arial" w:cs="Arial"/>
            <w:sz w:val="24"/>
            <w:szCs w:val="24"/>
          </w:rPr>
          <w:id w:val="124512010"/>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Foo26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(Agency, 2026)</w:t>
          </w:r>
          <w:r w:rsidR="009C1AC7" w:rsidRPr="009C1AC7">
            <w:rPr>
              <w:rFonts w:ascii="Arial" w:hAnsi="Arial" w:cs="Arial"/>
              <w:sz w:val="24"/>
              <w:szCs w:val="24"/>
            </w:rPr>
            <w:fldChar w:fldCharType="end"/>
          </w:r>
        </w:sdtContent>
      </w:sdt>
      <w:r w:rsidRPr="009C1AC7">
        <w:rPr>
          <w:rFonts w:ascii="Arial" w:hAnsi="Arial" w:cs="Arial"/>
          <w:sz w:val="24"/>
          <w:szCs w:val="24"/>
        </w:rPr>
        <w:t>.</w:t>
      </w:r>
    </w:p>
    <w:p w14:paraId="30526C18" w14:textId="769BB994" w:rsidR="0093419B" w:rsidRPr="009C1AC7" w:rsidRDefault="0093419B" w:rsidP="0093419B">
      <w:pPr>
        <w:rPr>
          <w:rFonts w:ascii="Arial" w:hAnsi="Arial" w:cs="Arial"/>
          <w:sz w:val="24"/>
          <w:szCs w:val="24"/>
        </w:rPr>
      </w:pPr>
      <w:r w:rsidRPr="009C1AC7">
        <w:rPr>
          <w:rFonts w:ascii="Arial" w:hAnsi="Arial" w:cs="Arial"/>
          <w:sz w:val="24"/>
          <w:szCs w:val="24"/>
        </w:rPr>
        <w:t xml:space="preserve">The restaurant operates using a traditional full table service system. Customers are greeted on arrival, shown to their table, provided with menus and looked after throughout their visit. This style of service fits well with Poco </w:t>
      </w:r>
      <w:proofErr w:type="spellStart"/>
      <w:r w:rsidRPr="009C1AC7">
        <w:rPr>
          <w:rFonts w:ascii="Arial" w:hAnsi="Arial" w:cs="Arial"/>
          <w:sz w:val="24"/>
          <w:szCs w:val="24"/>
        </w:rPr>
        <w:t>Poco's</w:t>
      </w:r>
      <w:proofErr w:type="spellEnd"/>
      <w:r w:rsidRPr="009C1AC7">
        <w:rPr>
          <w:rFonts w:ascii="Arial" w:hAnsi="Arial" w:cs="Arial"/>
          <w:sz w:val="24"/>
          <w:szCs w:val="24"/>
        </w:rPr>
        <w:t xml:space="preserve"> Mediterranean concept because it allows guests to enjoy a relaxed dining experience without feeling rushed. Staff members are expected to have good knowledge of the menu, answer customer questions and recommend suitable food or drinks when required. Professional communication and friendly service are essential because they contribute directly to customer satisfaction and repeat business </w:t>
      </w:r>
      <w:sdt>
        <w:sdtPr>
          <w:rPr>
            <w:rFonts w:ascii="Arial" w:hAnsi="Arial" w:cs="Arial"/>
            <w:sz w:val="24"/>
            <w:szCs w:val="24"/>
          </w:rPr>
          <w:id w:val="2034225205"/>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Cou19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(Cousins, et al., 2019)</w:t>
          </w:r>
          <w:r w:rsidR="009C1AC7" w:rsidRPr="009C1AC7">
            <w:rPr>
              <w:rFonts w:ascii="Arial" w:hAnsi="Arial" w:cs="Arial"/>
              <w:sz w:val="24"/>
              <w:szCs w:val="24"/>
            </w:rPr>
            <w:fldChar w:fldCharType="end"/>
          </w:r>
        </w:sdtContent>
      </w:sdt>
      <w:r w:rsidRPr="009C1AC7">
        <w:rPr>
          <w:rFonts w:ascii="Arial" w:hAnsi="Arial" w:cs="Arial"/>
          <w:sz w:val="24"/>
          <w:szCs w:val="24"/>
        </w:rPr>
        <w:t>.</w:t>
      </w:r>
    </w:p>
    <w:p w14:paraId="6509B287" w14:textId="37C38FF3" w:rsidR="0093419B" w:rsidRPr="009C1AC7" w:rsidRDefault="0093419B" w:rsidP="0093419B">
      <w:pPr>
        <w:rPr>
          <w:rFonts w:ascii="Arial" w:hAnsi="Arial" w:cs="Arial"/>
          <w:sz w:val="24"/>
          <w:szCs w:val="24"/>
        </w:rPr>
      </w:pPr>
      <w:r w:rsidRPr="009C1AC7">
        <w:rPr>
          <w:rFonts w:ascii="Arial" w:hAnsi="Arial" w:cs="Arial"/>
          <w:sz w:val="24"/>
          <w:szCs w:val="24"/>
        </w:rPr>
        <w:t xml:space="preserve">Behind the scenes, the kitchen team works closely with the front of house staff to ensure orders are prepared correctly and delivered efficiently. Effective communication between both departments is particularly important during busy periods, helping to reduce mistakes and waiting times. </w:t>
      </w:r>
      <w:sdt>
        <w:sdtPr>
          <w:rPr>
            <w:rFonts w:ascii="Arial" w:hAnsi="Arial" w:cs="Arial"/>
            <w:sz w:val="24"/>
            <w:szCs w:val="24"/>
          </w:rPr>
          <w:id w:val="97832445"/>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Wal211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(Walker, 2021)</w:t>
          </w:r>
          <w:r w:rsidR="009C1AC7" w:rsidRPr="009C1AC7">
            <w:rPr>
              <w:rFonts w:ascii="Arial" w:hAnsi="Arial" w:cs="Arial"/>
              <w:sz w:val="24"/>
              <w:szCs w:val="24"/>
            </w:rPr>
            <w:fldChar w:fldCharType="end"/>
          </w:r>
        </w:sdtContent>
      </w:sdt>
      <w:r w:rsidRPr="009C1AC7">
        <w:rPr>
          <w:rFonts w:ascii="Arial" w:hAnsi="Arial" w:cs="Arial"/>
          <w:sz w:val="24"/>
          <w:szCs w:val="24"/>
        </w:rPr>
        <w:t xml:space="preserve"> explains that teamwork is one of the most important factors in successful restaurant operations, as customers judge their overall experience rather than individual departments.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also places strong importance on food hygiene and safe food handling procedures, supporting both customer safety and the restaurant's reputation </w:t>
      </w:r>
      <w:sdt>
        <w:sdtPr>
          <w:rPr>
            <w:rFonts w:ascii="Arial" w:hAnsi="Arial" w:cs="Arial"/>
            <w:sz w:val="24"/>
            <w:szCs w:val="24"/>
          </w:rPr>
          <w:id w:val="215083503"/>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Foo26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(Agency, 2026)</w:t>
          </w:r>
          <w:r w:rsidR="009C1AC7" w:rsidRPr="009C1AC7">
            <w:rPr>
              <w:rFonts w:ascii="Arial" w:hAnsi="Arial" w:cs="Arial"/>
              <w:sz w:val="24"/>
              <w:szCs w:val="24"/>
            </w:rPr>
            <w:fldChar w:fldCharType="end"/>
          </w:r>
        </w:sdtContent>
      </w:sdt>
      <w:r w:rsidRPr="009C1AC7">
        <w:rPr>
          <w:rFonts w:ascii="Arial" w:hAnsi="Arial" w:cs="Arial"/>
          <w:sz w:val="24"/>
          <w:szCs w:val="24"/>
        </w:rPr>
        <w:t>.</w:t>
      </w:r>
    </w:p>
    <w:p w14:paraId="063EC09D" w14:textId="77777777" w:rsidR="005940E1" w:rsidRPr="009C1AC7" w:rsidRDefault="005940E1">
      <w:pPr>
        <w:rPr>
          <w:rFonts w:ascii="Arial" w:hAnsi="Arial" w:cs="Arial"/>
          <w:sz w:val="24"/>
          <w:szCs w:val="24"/>
        </w:rPr>
      </w:pPr>
    </w:p>
    <w:p w14:paraId="70CB8BAC" w14:textId="6CFDB545" w:rsidR="0093419B" w:rsidRPr="009C1AC7" w:rsidRDefault="0093419B" w:rsidP="0093419B">
      <w:pPr>
        <w:rPr>
          <w:rFonts w:ascii="Arial" w:hAnsi="Arial" w:cs="Arial"/>
          <w:sz w:val="24"/>
          <w:szCs w:val="24"/>
        </w:rPr>
      </w:pPr>
      <w:r w:rsidRPr="009C1AC7">
        <w:rPr>
          <w:rFonts w:ascii="Arial" w:hAnsi="Arial" w:cs="Arial"/>
          <w:sz w:val="24"/>
          <w:szCs w:val="24"/>
        </w:rPr>
        <w:t xml:space="preserve">The menu at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reflects the restaurant's Mediterranean identity by offering a wide selection of dishes inspired by Spanish, Italian and Greek cuisine. Customers can choose from traditional tapas, grilled meats, seafood, pasta, fresh salads, vegetarian dishes and homemade desserts. The restaurant also offers an extensive drinks menu, including wines, beers, cocktails, spirits, soft drinks and hot beverages, providing suitable choices for different customer preferences </w:t>
      </w:r>
      <w:sdt>
        <w:sdtPr>
          <w:rPr>
            <w:rFonts w:ascii="Arial" w:hAnsi="Arial" w:cs="Arial"/>
            <w:sz w:val="24"/>
            <w:szCs w:val="24"/>
          </w:rPr>
          <w:id w:val="-1240093163"/>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Poc26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(Poco, 2026)</w:t>
          </w:r>
          <w:r w:rsidR="009C1AC7" w:rsidRPr="009C1AC7">
            <w:rPr>
              <w:rFonts w:ascii="Arial" w:hAnsi="Arial" w:cs="Arial"/>
              <w:sz w:val="24"/>
              <w:szCs w:val="24"/>
            </w:rPr>
            <w:fldChar w:fldCharType="end"/>
          </w:r>
        </w:sdtContent>
      </w:sdt>
      <w:r w:rsidRPr="009C1AC7">
        <w:rPr>
          <w:rFonts w:ascii="Arial" w:hAnsi="Arial" w:cs="Arial"/>
          <w:sz w:val="24"/>
          <w:szCs w:val="24"/>
        </w:rPr>
        <w:t>. The variety of the menu allows guests to enjoy either a light meal or a full dining experience, making the restaurant suitable for different occasions.</w:t>
      </w:r>
    </w:p>
    <w:p w14:paraId="4BBA2CBC" w14:textId="12925D35" w:rsidR="0093419B" w:rsidRPr="009C1AC7" w:rsidRDefault="0093419B" w:rsidP="0093419B">
      <w:pPr>
        <w:rPr>
          <w:rFonts w:ascii="Arial" w:hAnsi="Arial" w:cs="Arial"/>
          <w:sz w:val="24"/>
          <w:szCs w:val="24"/>
        </w:rPr>
      </w:pPr>
      <w:r w:rsidRPr="009C1AC7">
        <w:rPr>
          <w:rFonts w:ascii="Arial" w:hAnsi="Arial" w:cs="Arial"/>
          <w:sz w:val="24"/>
          <w:szCs w:val="24"/>
        </w:rPr>
        <w:t xml:space="preserve">One of the restaurant's strengths is the balance between quality, variety and value for money. Sharing tapas encourages customers to enjoy a social dining experience, which is an important part of Mediterranean culture. At the same time, larger main courses provide options for guests who prefer a more traditional meal. Vegetarian options and allergen information are also available, helping customers make informed choices. According to </w:t>
      </w:r>
      <w:sdt>
        <w:sdtPr>
          <w:rPr>
            <w:rFonts w:ascii="Arial" w:hAnsi="Arial" w:cs="Arial"/>
            <w:sz w:val="24"/>
            <w:szCs w:val="24"/>
          </w:rPr>
          <w:id w:val="-1169864732"/>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Wal211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(Walker, 2021)</w:t>
          </w:r>
          <w:r w:rsidR="009C1AC7" w:rsidRPr="009C1AC7">
            <w:rPr>
              <w:rFonts w:ascii="Arial" w:hAnsi="Arial" w:cs="Arial"/>
              <w:sz w:val="24"/>
              <w:szCs w:val="24"/>
            </w:rPr>
            <w:fldChar w:fldCharType="end"/>
          </w:r>
        </w:sdtContent>
      </w:sdt>
      <w:r w:rsidRPr="009C1AC7">
        <w:rPr>
          <w:rFonts w:ascii="Arial" w:hAnsi="Arial" w:cs="Arial"/>
          <w:sz w:val="24"/>
          <w:szCs w:val="24"/>
        </w:rPr>
        <w:t xml:space="preserve">, an effective menu should reflect the restaurant's concept while meeting customer expectations.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successfully </w:t>
      </w:r>
      <w:r w:rsidRPr="009C1AC7">
        <w:rPr>
          <w:rFonts w:ascii="Arial" w:hAnsi="Arial" w:cs="Arial"/>
          <w:sz w:val="24"/>
          <w:szCs w:val="24"/>
        </w:rPr>
        <w:lastRenderedPageBreak/>
        <w:t>achieves this by maintaining a consistent Mediterranean theme throughout its food and beverage offering.</w:t>
      </w:r>
    </w:p>
    <w:p w14:paraId="40530DD3" w14:textId="1125E7B3" w:rsidR="0093419B" w:rsidRPr="009C1AC7" w:rsidRDefault="0093419B" w:rsidP="0093419B">
      <w:pPr>
        <w:rPr>
          <w:rFonts w:ascii="Arial" w:hAnsi="Arial" w:cs="Arial"/>
          <w:sz w:val="24"/>
          <w:szCs w:val="24"/>
        </w:rPr>
      </w:pPr>
      <w:r w:rsidRPr="009C1AC7">
        <w:rPr>
          <w:rFonts w:ascii="Arial" w:hAnsi="Arial" w:cs="Arial"/>
          <w:sz w:val="24"/>
          <w:szCs w:val="24"/>
        </w:rPr>
        <w:t xml:space="preserve">The restaurant's pricing reflects its position as an independent casual dining restaurant. Although prices are generally higher than those found in fast-food restaurants, customers receive freshly prepared food, table service and a comfortable dining environment. This pricing strategy supports the restaurant's target market, which includes families, couples and groups looking for quality food at reasonable prices. Maintaining consistent quality is particularly important because customers often judge value not only by price but also by the overall experience they receive </w:t>
      </w:r>
      <w:sdt>
        <w:sdtPr>
          <w:rPr>
            <w:rFonts w:ascii="Arial" w:hAnsi="Arial" w:cs="Arial"/>
            <w:sz w:val="24"/>
            <w:szCs w:val="24"/>
          </w:rPr>
          <w:id w:val="860634303"/>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Kot17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(Kotler, et al., 2017)</w:t>
          </w:r>
          <w:r w:rsidR="009C1AC7" w:rsidRPr="009C1AC7">
            <w:rPr>
              <w:rFonts w:ascii="Arial" w:hAnsi="Arial" w:cs="Arial"/>
              <w:sz w:val="24"/>
              <w:szCs w:val="24"/>
            </w:rPr>
            <w:fldChar w:fldCharType="end"/>
          </w:r>
        </w:sdtContent>
      </w:sdt>
      <w:r w:rsidRPr="009C1AC7">
        <w:rPr>
          <w:rFonts w:ascii="Arial" w:hAnsi="Arial" w:cs="Arial"/>
          <w:sz w:val="24"/>
          <w:szCs w:val="24"/>
        </w:rPr>
        <w:t>.</w:t>
      </w:r>
    </w:p>
    <w:p w14:paraId="4D463636" w14:textId="2C70FEFB" w:rsidR="0093419B" w:rsidRPr="009C1AC7" w:rsidRDefault="0093419B" w:rsidP="0093419B">
      <w:pPr>
        <w:rPr>
          <w:rFonts w:ascii="Arial" w:hAnsi="Arial" w:cs="Arial"/>
          <w:sz w:val="24"/>
          <w:szCs w:val="24"/>
        </w:rPr>
      </w:pPr>
      <w:r w:rsidRPr="009C1AC7">
        <w:rPr>
          <w:rFonts w:ascii="Arial" w:hAnsi="Arial" w:cs="Arial"/>
          <w:sz w:val="24"/>
          <w:szCs w:val="24"/>
        </w:rPr>
        <w:t xml:space="preserve">In recent years, sustainability has become increasingly important within the hospitality industry. Customers are paying more attention to food quality, waste reduction and responsible sourcing. While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does not publish detailed sustainability policies, its focus on freshly prepared food and made-to-order dishes may help reduce unnecessary food waste compared with businesses that rely heavily on pre-prepared meals.</w:t>
      </w:r>
      <w:r w:rsidR="009C1AC7" w:rsidRPr="009C1AC7">
        <w:rPr>
          <w:rFonts w:ascii="Arial" w:hAnsi="Arial" w:cs="Arial"/>
          <w:sz w:val="24"/>
          <w:szCs w:val="24"/>
        </w:rPr>
        <w:t xml:space="preserve"> </w:t>
      </w:r>
      <w:sdt>
        <w:sdtPr>
          <w:rPr>
            <w:rFonts w:ascii="Arial" w:hAnsi="Arial" w:cs="Arial"/>
            <w:sz w:val="24"/>
            <w:szCs w:val="24"/>
          </w:rPr>
          <w:id w:val="-756126577"/>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WRA24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(WRAP, 2024)</w:t>
          </w:r>
          <w:r w:rsidR="009C1AC7" w:rsidRPr="009C1AC7">
            <w:rPr>
              <w:rFonts w:ascii="Arial" w:hAnsi="Arial" w:cs="Arial"/>
              <w:sz w:val="24"/>
              <w:szCs w:val="24"/>
            </w:rPr>
            <w:fldChar w:fldCharType="end"/>
          </w:r>
        </w:sdtContent>
      </w:sdt>
      <w:r w:rsidRPr="009C1AC7">
        <w:rPr>
          <w:rFonts w:ascii="Arial" w:hAnsi="Arial" w:cs="Arial"/>
          <w:sz w:val="24"/>
          <w:szCs w:val="24"/>
        </w:rPr>
        <w:t>explains that effective food waste management benefits both the environment and restaurant profitability, making it an important consideration for hospitality businesses.</w:t>
      </w:r>
    </w:p>
    <w:p w14:paraId="199A984D" w14:textId="7F4F864A" w:rsidR="0093419B" w:rsidRPr="009C1AC7" w:rsidRDefault="0093419B" w:rsidP="0093419B">
      <w:pPr>
        <w:rPr>
          <w:rFonts w:ascii="Arial" w:hAnsi="Arial" w:cs="Arial"/>
          <w:sz w:val="24"/>
          <w:szCs w:val="24"/>
        </w:rPr>
      </w:pPr>
      <w:r w:rsidRPr="009C1AC7">
        <w:rPr>
          <w:rFonts w:ascii="Arial" w:hAnsi="Arial" w:cs="Arial"/>
          <w:sz w:val="24"/>
          <w:szCs w:val="24"/>
        </w:rPr>
        <w:t xml:space="preserve">The design and atmosphere also contribute significantly to the customer experience.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features warm colours, comfortable seating and Mediterranean-inspired décor, creating a relaxed environment where customers can enjoy their meals. Soft lighting and friendly table service encourage guests to spend more time in the restaurant, making it suitable for both casual dining and celebrations. According to </w:t>
      </w:r>
      <w:sdt>
        <w:sdtPr>
          <w:rPr>
            <w:rFonts w:ascii="Arial" w:hAnsi="Arial" w:cs="Arial"/>
            <w:sz w:val="24"/>
            <w:szCs w:val="24"/>
          </w:rPr>
          <w:id w:val="-349414573"/>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Kot17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(Kotler, et al., 2017)</w:t>
          </w:r>
          <w:r w:rsidR="009C1AC7" w:rsidRPr="009C1AC7">
            <w:rPr>
              <w:rFonts w:ascii="Arial" w:hAnsi="Arial" w:cs="Arial"/>
              <w:sz w:val="24"/>
              <w:szCs w:val="24"/>
            </w:rPr>
            <w:fldChar w:fldCharType="end"/>
          </w:r>
        </w:sdtContent>
      </w:sdt>
      <w:r w:rsidRPr="009C1AC7">
        <w:rPr>
          <w:rFonts w:ascii="Arial" w:hAnsi="Arial" w:cs="Arial"/>
          <w:sz w:val="24"/>
          <w:szCs w:val="24"/>
        </w:rPr>
        <w:t>, the physical environment influences customer satisfaction because it shapes first impressions and overall dining experiences.</w:t>
      </w:r>
    </w:p>
    <w:p w14:paraId="5AD17DEA" w14:textId="77777777" w:rsidR="0093419B" w:rsidRPr="009C1AC7" w:rsidRDefault="0093419B" w:rsidP="0093419B">
      <w:pPr>
        <w:rPr>
          <w:rFonts w:ascii="Arial" w:hAnsi="Arial" w:cs="Arial"/>
          <w:sz w:val="24"/>
          <w:szCs w:val="24"/>
        </w:rPr>
      </w:pPr>
      <w:r w:rsidRPr="009C1AC7">
        <w:rPr>
          <w:rFonts w:ascii="Arial" w:hAnsi="Arial" w:cs="Arial"/>
          <w:sz w:val="24"/>
          <w:szCs w:val="24"/>
        </w:rPr>
        <w:t xml:space="preserve">When compared with Zia Nina, another popular independent restaurant in Bridgend, both businesses focus on providing freshly prepared food and high-quality customer service. However, they offer different dining experiences. Zia Nina specialises mainly in Italian cuisine, while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offers a wider Mediterranean menu that includes Spanish tapas, seafood and Greek-inspired dishes.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also places greater emphasis on sharing plates and relaxed Mediterranean dining, giving customers a different experience from a traditional Italian restaurant. This clear identity helps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differentiate itself within the local hospitality market.</w:t>
      </w:r>
    </w:p>
    <w:p w14:paraId="31D85FD6" w14:textId="7D15D8FF" w:rsidR="0093419B" w:rsidRPr="009C1AC7" w:rsidRDefault="0093419B" w:rsidP="0093419B">
      <w:pPr>
        <w:rPr>
          <w:rFonts w:ascii="Arial" w:hAnsi="Arial" w:cs="Arial"/>
          <w:sz w:val="24"/>
          <w:szCs w:val="24"/>
        </w:rPr>
      </w:pPr>
      <w:r w:rsidRPr="009C1AC7">
        <w:rPr>
          <w:rFonts w:ascii="Arial" w:hAnsi="Arial" w:cs="Arial"/>
          <w:sz w:val="24"/>
          <w:szCs w:val="24"/>
        </w:rPr>
        <w:t xml:space="preserve">Customer feedback shows that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generally meets customer expectations. Reviews on Tripadvisor frequently highlight the friendly staff, generous portion sizes, fresh food and welcoming atmosphere. Many customers comment that they return regularly because of the consistent quality of both the food and service. Some reviews mention that waiting times can be longer during busy periods, particularly at weekends, but most customers consider the overall experience worth the wait </w:t>
      </w:r>
      <w:sdt>
        <w:sdtPr>
          <w:rPr>
            <w:rFonts w:ascii="Arial" w:hAnsi="Arial" w:cs="Arial"/>
            <w:sz w:val="24"/>
            <w:szCs w:val="24"/>
          </w:rPr>
          <w:id w:val="380362435"/>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Tri26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(Tripadvisor, 2026)</w:t>
          </w:r>
          <w:r w:rsidR="009C1AC7" w:rsidRPr="009C1AC7">
            <w:rPr>
              <w:rFonts w:ascii="Arial" w:hAnsi="Arial" w:cs="Arial"/>
              <w:sz w:val="24"/>
              <w:szCs w:val="24"/>
            </w:rPr>
            <w:fldChar w:fldCharType="end"/>
          </w:r>
        </w:sdtContent>
      </w:sdt>
      <w:r w:rsidRPr="009C1AC7">
        <w:rPr>
          <w:rFonts w:ascii="Arial" w:hAnsi="Arial" w:cs="Arial"/>
          <w:sz w:val="24"/>
          <w:szCs w:val="24"/>
        </w:rPr>
        <w:t xml:space="preserve">. Overall, the feedback suggests that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has successfully built customer loyalty through consistent service and food quality.</w:t>
      </w:r>
    </w:p>
    <w:p w14:paraId="51AA7F32" w14:textId="77777777" w:rsidR="009C1AC7" w:rsidRPr="009C1AC7" w:rsidRDefault="009C1AC7" w:rsidP="0093419B">
      <w:pPr>
        <w:rPr>
          <w:rFonts w:ascii="Arial" w:hAnsi="Arial" w:cs="Arial"/>
          <w:sz w:val="24"/>
          <w:szCs w:val="24"/>
        </w:rPr>
      </w:pPr>
    </w:p>
    <w:p w14:paraId="54E168D0" w14:textId="12C2E006" w:rsidR="0093419B" w:rsidRPr="009C1AC7" w:rsidRDefault="0093419B" w:rsidP="0093419B">
      <w:pPr>
        <w:rPr>
          <w:rFonts w:ascii="Arial" w:hAnsi="Arial" w:cs="Arial"/>
          <w:sz w:val="24"/>
          <w:szCs w:val="24"/>
        </w:rPr>
      </w:pPr>
      <w:r w:rsidRPr="009C1AC7">
        <w:rPr>
          <w:rFonts w:ascii="Arial" w:hAnsi="Arial" w:cs="Arial"/>
          <w:sz w:val="24"/>
          <w:szCs w:val="24"/>
        </w:rPr>
        <w:lastRenderedPageBreak/>
        <w:t xml:space="preserve">To maintain its positive reputation,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could continue investing in staff training to ensure service remains consistent during busy periods. Expanding seasonal specials and promoting locally sourced ingredients could also strengthen its Mediterranean identity while supporting local suppliers. Finally, increasing its social media activity by sharing new dishes, customer events and behind-the-scenes content could help attract younger customers and encourage repeat visits. These recommendations are realistic and support current hospitality trends, where customer engagement, sustainability and service quality are becoming increasingly important.</w:t>
      </w:r>
      <w:sdt>
        <w:sdtPr>
          <w:rPr>
            <w:rFonts w:ascii="Arial" w:hAnsi="Arial" w:cs="Arial"/>
            <w:sz w:val="24"/>
            <w:szCs w:val="24"/>
          </w:rPr>
          <w:id w:val="1295650588"/>
          <w:citation/>
        </w:sdtPr>
        <w:sdtContent>
          <w:r w:rsidR="009C1AC7" w:rsidRPr="009C1AC7">
            <w:rPr>
              <w:rFonts w:ascii="Arial" w:hAnsi="Arial" w:cs="Arial"/>
              <w:sz w:val="24"/>
              <w:szCs w:val="24"/>
            </w:rPr>
            <w:fldChar w:fldCharType="begin"/>
          </w:r>
          <w:r w:rsidR="009C1AC7" w:rsidRPr="009C1AC7">
            <w:rPr>
              <w:rFonts w:ascii="Arial" w:hAnsi="Arial" w:cs="Arial"/>
              <w:sz w:val="24"/>
              <w:szCs w:val="24"/>
            </w:rPr>
            <w:instrText xml:space="preserve"> CITATION UKH25 \l 2057 </w:instrText>
          </w:r>
          <w:r w:rsidR="009C1AC7" w:rsidRPr="009C1AC7">
            <w:rPr>
              <w:rFonts w:ascii="Arial" w:hAnsi="Arial" w:cs="Arial"/>
              <w:sz w:val="24"/>
              <w:szCs w:val="24"/>
            </w:rPr>
            <w:fldChar w:fldCharType="separate"/>
          </w:r>
          <w:r w:rsidR="009C1AC7" w:rsidRPr="009C1AC7">
            <w:rPr>
              <w:rFonts w:ascii="Arial" w:hAnsi="Arial" w:cs="Arial"/>
              <w:noProof/>
              <w:sz w:val="24"/>
              <w:szCs w:val="24"/>
            </w:rPr>
            <w:t xml:space="preserve"> (Hospitality, 2025)</w:t>
          </w:r>
          <w:r w:rsidR="009C1AC7" w:rsidRPr="009C1AC7">
            <w:rPr>
              <w:rFonts w:ascii="Arial" w:hAnsi="Arial" w:cs="Arial"/>
              <w:sz w:val="24"/>
              <w:szCs w:val="24"/>
            </w:rPr>
            <w:fldChar w:fldCharType="end"/>
          </w:r>
        </w:sdtContent>
      </w:sdt>
    </w:p>
    <w:p w14:paraId="2D5F7D04" w14:textId="77777777" w:rsidR="009C1AC7" w:rsidRPr="009C1AC7" w:rsidRDefault="009C1AC7" w:rsidP="0093419B">
      <w:pPr>
        <w:rPr>
          <w:rFonts w:ascii="Arial" w:hAnsi="Arial" w:cs="Arial"/>
          <w:sz w:val="24"/>
          <w:szCs w:val="24"/>
        </w:rPr>
      </w:pPr>
    </w:p>
    <w:p w14:paraId="7E07CC60" w14:textId="77777777" w:rsidR="0093419B" w:rsidRPr="009C1AC7" w:rsidRDefault="0093419B" w:rsidP="0093419B">
      <w:pPr>
        <w:rPr>
          <w:rFonts w:ascii="Arial" w:hAnsi="Arial" w:cs="Arial"/>
          <w:b/>
          <w:bCs/>
          <w:sz w:val="24"/>
          <w:szCs w:val="24"/>
        </w:rPr>
      </w:pPr>
      <w:r w:rsidRPr="009C1AC7">
        <w:rPr>
          <w:rFonts w:ascii="Arial" w:hAnsi="Arial" w:cs="Arial"/>
          <w:b/>
          <w:bCs/>
          <w:sz w:val="24"/>
          <w:szCs w:val="24"/>
        </w:rPr>
        <w:t>Conclusion</w:t>
      </w:r>
    </w:p>
    <w:p w14:paraId="0C386AA0" w14:textId="77777777" w:rsidR="0093419B" w:rsidRPr="009C1AC7" w:rsidRDefault="0093419B" w:rsidP="0093419B">
      <w:pPr>
        <w:rPr>
          <w:rFonts w:ascii="Arial" w:hAnsi="Arial" w:cs="Arial"/>
          <w:sz w:val="24"/>
          <w:szCs w:val="24"/>
        </w:rPr>
      </w:pPr>
      <w:r w:rsidRPr="009C1AC7">
        <w:rPr>
          <w:rFonts w:ascii="Arial" w:hAnsi="Arial" w:cs="Arial"/>
          <w:sz w:val="24"/>
          <w:szCs w:val="24"/>
        </w:rPr>
        <w:t xml:space="preserve">This essay has shown that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is a successful independent restaurant that has built a strong reputation within the Bridgend hospitality industry. Its Mediterranean concept, varied menu, friendly customer service and welcoming atmosphere work together to create a positive dining experience. The restaurant's effective operations, commitment to food safety and focus on customer satisfaction have helped it develop a loyal customer base and remain competitive in the local market.</w:t>
      </w:r>
    </w:p>
    <w:p w14:paraId="6B5F3764" w14:textId="77777777" w:rsidR="0093419B" w:rsidRPr="009C1AC7" w:rsidRDefault="0093419B" w:rsidP="0093419B">
      <w:pPr>
        <w:rPr>
          <w:rFonts w:ascii="Arial" w:hAnsi="Arial" w:cs="Arial"/>
          <w:sz w:val="24"/>
          <w:szCs w:val="24"/>
        </w:rPr>
      </w:pPr>
      <w:r w:rsidRPr="009C1AC7">
        <w:rPr>
          <w:rFonts w:ascii="Arial" w:hAnsi="Arial" w:cs="Arial"/>
          <w:sz w:val="24"/>
          <w:szCs w:val="24"/>
        </w:rPr>
        <w:t xml:space="preserve">The analysis also demonstrates that good restaurant management depends on more than food quality alone. Successful businesses must combine efficient operations, well-trained staff, an attractive environment and a menu that meets customer expectations. Although there are opportunities for further development, particularly in sustainability and digital marketing, Poco </w:t>
      </w:r>
      <w:proofErr w:type="spellStart"/>
      <w:r w:rsidRPr="009C1AC7">
        <w:rPr>
          <w:rFonts w:ascii="Arial" w:hAnsi="Arial" w:cs="Arial"/>
          <w:sz w:val="24"/>
          <w:szCs w:val="24"/>
        </w:rPr>
        <w:t>Poco</w:t>
      </w:r>
      <w:proofErr w:type="spellEnd"/>
      <w:r w:rsidRPr="009C1AC7">
        <w:rPr>
          <w:rFonts w:ascii="Arial" w:hAnsi="Arial" w:cs="Arial"/>
          <w:sz w:val="24"/>
          <w:szCs w:val="24"/>
        </w:rPr>
        <w:t xml:space="preserve"> continues to provide a high standard of service and represents a strong example of an independent restaurant that has adapted successfully to the needs of today's customers.</w:t>
      </w:r>
    </w:p>
    <w:p w14:paraId="37D9ED17" w14:textId="77777777" w:rsidR="0093419B" w:rsidRPr="009C1AC7" w:rsidRDefault="0093419B">
      <w:pPr>
        <w:rPr>
          <w:rFonts w:ascii="Arial" w:hAnsi="Arial" w:cs="Arial"/>
          <w:sz w:val="24"/>
          <w:szCs w:val="24"/>
        </w:rPr>
      </w:pPr>
    </w:p>
    <w:p w14:paraId="343FDFA5" w14:textId="77777777" w:rsidR="009C1AC7" w:rsidRPr="009C1AC7" w:rsidRDefault="009C1AC7">
      <w:pPr>
        <w:rPr>
          <w:rFonts w:ascii="Arial" w:hAnsi="Arial" w:cs="Arial"/>
          <w:sz w:val="24"/>
          <w:szCs w:val="24"/>
        </w:rPr>
      </w:pPr>
    </w:p>
    <w:p w14:paraId="0919BFD9" w14:textId="77777777" w:rsidR="009C1AC7" w:rsidRPr="009C1AC7" w:rsidRDefault="009C1AC7">
      <w:pPr>
        <w:rPr>
          <w:rFonts w:ascii="Arial" w:hAnsi="Arial" w:cs="Arial"/>
          <w:sz w:val="24"/>
          <w:szCs w:val="24"/>
        </w:rPr>
      </w:pPr>
    </w:p>
    <w:p w14:paraId="5BFB55BF" w14:textId="77777777" w:rsidR="009C1AC7" w:rsidRPr="009C1AC7" w:rsidRDefault="009C1AC7">
      <w:pPr>
        <w:rPr>
          <w:rFonts w:ascii="Arial" w:hAnsi="Arial" w:cs="Arial"/>
          <w:sz w:val="24"/>
          <w:szCs w:val="24"/>
        </w:rPr>
      </w:pPr>
    </w:p>
    <w:p w14:paraId="528970DD" w14:textId="77777777" w:rsidR="009C1AC7" w:rsidRPr="009C1AC7" w:rsidRDefault="009C1AC7">
      <w:pPr>
        <w:rPr>
          <w:rFonts w:ascii="Arial" w:hAnsi="Arial" w:cs="Arial"/>
          <w:sz w:val="24"/>
          <w:szCs w:val="24"/>
        </w:rPr>
      </w:pPr>
    </w:p>
    <w:p w14:paraId="21D4B4D1" w14:textId="77777777" w:rsidR="009C1AC7" w:rsidRPr="009C1AC7" w:rsidRDefault="009C1AC7">
      <w:pPr>
        <w:rPr>
          <w:rFonts w:ascii="Arial" w:hAnsi="Arial" w:cs="Arial"/>
          <w:sz w:val="24"/>
          <w:szCs w:val="24"/>
        </w:rPr>
      </w:pPr>
    </w:p>
    <w:p w14:paraId="6CD0ABA2" w14:textId="77777777" w:rsidR="009C1AC7" w:rsidRPr="009C1AC7" w:rsidRDefault="009C1AC7">
      <w:pPr>
        <w:rPr>
          <w:rFonts w:ascii="Arial" w:hAnsi="Arial" w:cs="Arial"/>
          <w:sz w:val="24"/>
          <w:szCs w:val="24"/>
        </w:rPr>
      </w:pPr>
    </w:p>
    <w:p w14:paraId="0FFD1E15" w14:textId="77777777" w:rsidR="009C1AC7" w:rsidRPr="009C1AC7" w:rsidRDefault="009C1AC7">
      <w:pPr>
        <w:rPr>
          <w:rFonts w:ascii="Arial" w:hAnsi="Arial" w:cs="Arial"/>
          <w:sz w:val="24"/>
          <w:szCs w:val="24"/>
        </w:rPr>
      </w:pPr>
    </w:p>
    <w:p w14:paraId="1989595F" w14:textId="77777777" w:rsidR="009C1AC7" w:rsidRPr="009C1AC7" w:rsidRDefault="009C1AC7">
      <w:pPr>
        <w:rPr>
          <w:rFonts w:ascii="Arial" w:hAnsi="Arial" w:cs="Arial"/>
          <w:sz w:val="24"/>
          <w:szCs w:val="24"/>
        </w:rPr>
      </w:pPr>
    </w:p>
    <w:sdt>
      <w:sdtPr>
        <w:rPr>
          <w:rFonts w:asciiTheme="minorHAnsi" w:eastAsiaTheme="minorHAnsi" w:hAnsiTheme="minorHAnsi" w:cstheme="minorBidi"/>
          <w:color w:val="auto"/>
          <w:sz w:val="24"/>
          <w:szCs w:val="24"/>
        </w:rPr>
        <w:id w:val="842599048"/>
        <w:docPartObj>
          <w:docPartGallery w:val="Bibliographies"/>
          <w:docPartUnique/>
        </w:docPartObj>
      </w:sdtPr>
      <w:sdtEndPr>
        <w:rPr>
          <w:rFonts w:ascii="Arial" w:hAnsi="Arial" w:cs="Arial"/>
        </w:rPr>
      </w:sdtEndPr>
      <w:sdtContent>
        <w:p w14:paraId="5F4AB639" w14:textId="1A67BF27" w:rsidR="009C1AC7" w:rsidRPr="009C1AC7" w:rsidRDefault="009C1AC7">
          <w:pPr>
            <w:pStyle w:val="Heading1"/>
            <w:rPr>
              <w:sz w:val="24"/>
              <w:szCs w:val="24"/>
            </w:rPr>
          </w:pPr>
          <w:r w:rsidRPr="009C1AC7">
            <w:rPr>
              <w:sz w:val="24"/>
              <w:szCs w:val="24"/>
            </w:rPr>
            <w:t>References</w:t>
          </w:r>
        </w:p>
        <w:sdt>
          <w:sdtPr>
            <w:rPr>
              <w:sz w:val="24"/>
              <w:szCs w:val="24"/>
            </w:rPr>
            <w:id w:val="-573587230"/>
            <w:bibliography/>
          </w:sdtPr>
          <w:sdtEndPr>
            <w:rPr>
              <w:rFonts w:ascii="Arial" w:hAnsi="Arial" w:cs="Arial"/>
            </w:rPr>
          </w:sdtEndPr>
          <w:sdtContent>
            <w:p w14:paraId="400D87B5" w14:textId="77777777" w:rsidR="009C1AC7" w:rsidRPr="009C1AC7" w:rsidRDefault="009C1AC7" w:rsidP="009C1AC7">
              <w:pPr>
                <w:pStyle w:val="Bibliography"/>
                <w:rPr>
                  <w:sz w:val="24"/>
                  <w:szCs w:val="24"/>
                </w:rPr>
              </w:pPr>
              <w:r w:rsidRPr="009C1AC7">
                <w:rPr>
                  <w:sz w:val="24"/>
                  <w:szCs w:val="24"/>
                </w:rPr>
                <w:t xml:space="preserve">Cousins, J., Foskett, D. and Pennington, A. (2019) </w:t>
              </w:r>
              <w:r w:rsidRPr="009C1AC7">
                <w:rPr>
                  <w:i/>
                  <w:iCs/>
                  <w:sz w:val="24"/>
                  <w:szCs w:val="24"/>
                </w:rPr>
                <w:t>Food and Beverage Service</w:t>
              </w:r>
              <w:r w:rsidRPr="009C1AC7">
                <w:rPr>
                  <w:sz w:val="24"/>
                  <w:szCs w:val="24"/>
                </w:rPr>
                <w:t xml:space="preserve">. 10th </w:t>
              </w:r>
              <w:proofErr w:type="spellStart"/>
              <w:r w:rsidRPr="009C1AC7">
                <w:rPr>
                  <w:sz w:val="24"/>
                  <w:szCs w:val="24"/>
                </w:rPr>
                <w:t>edn</w:t>
              </w:r>
              <w:proofErr w:type="spellEnd"/>
              <w:r w:rsidRPr="009C1AC7">
                <w:rPr>
                  <w:sz w:val="24"/>
                  <w:szCs w:val="24"/>
                </w:rPr>
                <w:t>. London: Hodder Education.</w:t>
              </w:r>
            </w:p>
            <w:p w14:paraId="621BF9BA" w14:textId="54D5298E" w:rsidR="009C1AC7" w:rsidRPr="009C1AC7" w:rsidRDefault="009C1AC7" w:rsidP="009C1AC7">
              <w:pPr>
                <w:pStyle w:val="Bibliography"/>
                <w:rPr>
                  <w:sz w:val="24"/>
                  <w:szCs w:val="24"/>
                </w:rPr>
              </w:pPr>
              <w:r w:rsidRPr="009C1AC7">
                <w:rPr>
                  <w:sz w:val="24"/>
                  <w:szCs w:val="24"/>
                </w:rPr>
                <w:lastRenderedPageBreak/>
                <w:t xml:space="preserve">Food Standards Agency (2026) </w:t>
              </w:r>
              <w:r w:rsidRPr="009C1AC7">
                <w:rPr>
                  <w:i/>
                  <w:iCs/>
                  <w:sz w:val="24"/>
                  <w:szCs w:val="24"/>
                </w:rPr>
                <w:t>Food Hygiene Rating Scheme</w:t>
              </w:r>
              <w:r w:rsidRPr="009C1AC7">
                <w:rPr>
                  <w:sz w:val="24"/>
                  <w:szCs w:val="24"/>
                </w:rPr>
                <w:t xml:space="preserve">. Available at: </w:t>
              </w:r>
              <w:hyperlink r:id="rId5" w:history="1">
                <w:r w:rsidRPr="009C1AC7">
                  <w:rPr>
                    <w:rStyle w:val="Hyperlink"/>
                    <w:sz w:val="24"/>
                    <w:szCs w:val="24"/>
                  </w:rPr>
                  <w:t>Search for ratings | Food Hygiene Ratings</w:t>
                </w:r>
              </w:hyperlink>
              <w:r w:rsidRPr="009C1AC7">
                <w:rPr>
                  <w:sz w:val="24"/>
                  <w:szCs w:val="24"/>
                </w:rPr>
                <w:t xml:space="preserve"> </w:t>
              </w:r>
            </w:p>
            <w:p w14:paraId="66483FA4" w14:textId="77777777" w:rsidR="009C1AC7" w:rsidRPr="009C1AC7" w:rsidRDefault="009C1AC7" w:rsidP="009C1AC7">
              <w:pPr>
                <w:pStyle w:val="Bibliography"/>
                <w:rPr>
                  <w:sz w:val="24"/>
                  <w:szCs w:val="24"/>
                </w:rPr>
              </w:pPr>
              <w:r w:rsidRPr="009C1AC7">
                <w:rPr>
                  <w:sz w:val="24"/>
                  <w:szCs w:val="24"/>
                </w:rPr>
                <w:t xml:space="preserve">Jones, P. (2017) </w:t>
              </w:r>
              <w:r w:rsidRPr="009C1AC7">
                <w:rPr>
                  <w:i/>
                  <w:iCs/>
                  <w:sz w:val="24"/>
                  <w:szCs w:val="24"/>
                </w:rPr>
                <w:t>Introduction to Hospitality Management</w:t>
              </w:r>
              <w:r w:rsidRPr="009C1AC7">
                <w:rPr>
                  <w:sz w:val="24"/>
                  <w:szCs w:val="24"/>
                </w:rPr>
                <w:t>. London: Sage Publications.</w:t>
              </w:r>
            </w:p>
            <w:p w14:paraId="7CBE6611" w14:textId="77777777" w:rsidR="009C1AC7" w:rsidRPr="009C1AC7" w:rsidRDefault="009C1AC7" w:rsidP="009C1AC7">
              <w:pPr>
                <w:pStyle w:val="Bibliography"/>
                <w:rPr>
                  <w:sz w:val="24"/>
                  <w:szCs w:val="24"/>
                </w:rPr>
              </w:pPr>
              <w:r w:rsidRPr="009C1AC7">
                <w:rPr>
                  <w:sz w:val="24"/>
                  <w:szCs w:val="24"/>
                </w:rPr>
                <w:t xml:space="preserve">Kotler, P., Bowen, J.T. and Makens, J.C. (2017) </w:t>
              </w:r>
              <w:r w:rsidRPr="009C1AC7">
                <w:rPr>
                  <w:i/>
                  <w:iCs/>
                  <w:sz w:val="24"/>
                  <w:szCs w:val="24"/>
                </w:rPr>
                <w:t>Marketing for Hospitality and Tourism</w:t>
              </w:r>
              <w:r w:rsidRPr="009C1AC7">
                <w:rPr>
                  <w:sz w:val="24"/>
                  <w:szCs w:val="24"/>
                </w:rPr>
                <w:t xml:space="preserve">. 7th </w:t>
              </w:r>
              <w:proofErr w:type="spellStart"/>
              <w:r w:rsidRPr="009C1AC7">
                <w:rPr>
                  <w:sz w:val="24"/>
                  <w:szCs w:val="24"/>
                </w:rPr>
                <w:t>edn</w:t>
              </w:r>
              <w:proofErr w:type="spellEnd"/>
              <w:r w:rsidRPr="009C1AC7">
                <w:rPr>
                  <w:sz w:val="24"/>
                  <w:szCs w:val="24"/>
                </w:rPr>
                <w:t>. Harlow: Pearson Education Limited.</w:t>
              </w:r>
            </w:p>
            <w:p w14:paraId="2F5EA52B" w14:textId="77777777" w:rsidR="009C1AC7" w:rsidRPr="009C1AC7" w:rsidRDefault="009C1AC7" w:rsidP="009C1AC7">
              <w:pPr>
                <w:pStyle w:val="Bibliography"/>
                <w:rPr>
                  <w:sz w:val="24"/>
                  <w:szCs w:val="24"/>
                </w:rPr>
              </w:pPr>
              <w:r w:rsidRPr="009C1AC7">
                <w:rPr>
                  <w:sz w:val="24"/>
                  <w:szCs w:val="24"/>
                </w:rPr>
                <w:t xml:space="preserve">Namkung, Y. and Jang, S. (2007) 'Does food quality really matter in restaurants? Its impact on customer satisfaction and behavioural intentions', </w:t>
              </w:r>
              <w:r w:rsidRPr="009C1AC7">
                <w:rPr>
                  <w:i/>
                  <w:iCs/>
                  <w:sz w:val="24"/>
                  <w:szCs w:val="24"/>
                </w:rPr>
                <w:t>International Journal of Hospitality Management</w:t>
              </w:r>
              <w:r w:rsidRPr="009C1AC7">
                <w:rPr>
                  <w:sz w:val="24"/>
                  <w:szCs w:val="24"/>
                </w:rPr>
                <w:t>, 26(2), pp. 387–409. https://doi.org/10.1016/j.ijhm.2006.03.005</w:t>
              </w:r>
            </w:p>
            <w:p w14:paraId="5CF33A5C" w14:textId="04350700" w:rsidR="009C1AC7" w:rsidRPr="009C1AC7" w:rsidRDefault="009C1AC7" w:rsidP="009C1AC7">
              <w:pPr>
                <w:pStyle w:val="Bibliography"/>
                <w:rPr>
                  <w:sz w:val="24"/>
                  <w:szCs w:val="24"/>
                </w:rPr>
              </w:pPr>
              <w:r w:rsidRPr="009C1AC7">
                <w:rPr>
                  <w:sz w:val="24"/>
                  <w:szCs w:val="24"/>
                </w:rPr>
                <w:t xml:space="preserve">Poco </w:t>
              </w:r>
              <w:proofErr w:type="spellStart"/>
              <w:r w:rsidRPr="009C1AC7">
                <w:rPr>
                  <w:sz w:val="24"/>
                  <w:szCs w:val="24"/>
                </w:rPr>
                <w:t>Poco</w:t>
              </w:r>
              <w:proofErr w:type="spellEnd"/>
              <w:r w:rsidRPr="009C1AC7">
                <w:rPr>
                  <w:sz w:val="24"/>
                  <w:szCs w:val="24"/>
                </w:rPr>
                <w:t xml:space="preserve"> (2026) </w:t>
              </w:r>
              <w:r w:rsidRPr="009C1AC7">
                <w:rPr>
                  <w:i/>
                  <w:iCs/>
                  <w:sz w:val="24"/>
                  <w:szCs w:val="24"/>
                </w:rPr>
                <w:t xml:space="preserve">Poco </w:t>
              </w:r>
              <w:proofErr w:type="spellStart"/>
              <w:r w:rsidRPr="009C1AC7">
                <w:rPr>
                  <w:i/>
                  <w:iCs/>
                  <w:sz w:val="24"/>
                  <w:szCs w:val="24"/>
                </w:rPr>
                <w:t>Poco</w:t>
              </w:r>
              <w:proofErr w:type="spellEnd"/>
              <w:r w:rsidRPr="009C1AC7">
                <w:rPr>
                  <w:i/>
                  <w:iCs/>
                  <w:sz w:val="24"/>
                  <w:szCs w:val="24"/>
                </w:rPr>
                <w:t xml:space="preserve"> Restaurant</w:t>
              </w:r>
              <w:r w:rsidRPr="009C1AC7">
                <w:rPr>
                  <w:sz w:val="24"/>
                  <w:szCs w:val="24"/>
                </w:rPr>
                <w:t xml:space="preserve">. Available at: </w:t>
              </w:r>
              <w:hyperlink r:id="rId6" w:history="1">
                <w:r w:rsidR="00DB3B5A" w:rsidRPr="00DB3B5A">
                  <w:rPr>
                    <w:rStyle w:val="Hyperlink"/>
                    <w:sz w:val="24"/>
                    <w:szCs w:val="24"/>
                  </w:rPr>
                  <w:t xml:space="preserve">Restaurant Wales Bridgend | Poco </w:t>
                </w:r>
                <w:proofErr w:type="spellStart"/>
                <w:r w:rsidR="00DB3B5A" w:rsidRPr="00DB3B5A">
                  <w:rPr>
                    <w:rStyle w:val="Hyperlink"/>
                    <w:sz w:val="24"/>
                    <w:szCs w:val="24"/>
                  </w:rPr>
                  <w:t>Poco</w:t>
                </w:r>
                <w:proofErr w:type="spellEnd"/>
                <w:r w:rsidR="00DB3B5A" w:rsidRPr="00DB3B5A">
                  <w:rPr>
                    <w:rStyle w:val="Hyperlink"/>
                    <w:sz w:val="24"/>
                    <w:szCs w:val="24"/>
                  </w:rPr>
                  <w:t xml:space="preserve"> | Wales</w:t>
                </w:r>
              </w:hyperlink>
              <w:r w:rsidR="00DB3B5A" w:rsidRPr="00DB3B5A">
                <w:rPr>
                  <w:sz w:val="24"/>
                  <w:szCs w:val="24"/>
                </w:rPr>
                <w:t xml:space="preserve"> </w:t>
              </w:r>
              <w:r w:rsidRPr="009C1AC7">
                <w:rPr>
                  <w:sz w:val="24"/>
                  <w:szCs w:val="24"/>
                </w:rPr>
                <w:t xml:space="preserve">(Accessed: </w:t>
              </w:r>
              <w:r w:rsidR="00DB3B5A">
                <w:rPr>
                  <w:sz w:val="24"/>
                  <w:szCs w:val="24"/>
                </w:rPr>
                <w:t>2</w:t>
              </w:r>
              <w:r w:rsidRPr="009C1AC7">
                <w:rPr>
                  <w:sz w:val="24"/>
                  <w:szCs w:val="24"/>
                </w:rPr>
                <w:t xml:space="preserve"> July 2026)</w:t>
              </w:r>
              <w:r w:rsidR="00DB3B5A">
                <w:rPr>
                  <w:sz w:val="24"/>
                  <w:szCs w:val="24"/>
                </w:rPr>
                <w:t>.</w:t>
              </w:r>
            </w:p>
            <w:p w14:paraId="7A12D028" w14:textId="77777777" w:rsidR="009C1AC7" w:rsidRPr="009C1AC7" w:rsidRDefault="009C1AC7" w:rsidP="009C1AC7">
              <w:pPr>
                <w:pStyle w:val="Bibliography"/>
                <w:rPr>
                  <w:sz w:val="24"/>
                  <w:szCs w:val="24"/>
                </w:rPr>
              </w:pPr>
              <w:r w:rsidRPr="009C1AC7">
                <w:rPr>
                  <w:sz w:val="24"/>
                  <w:szCs w:val="24"/>
                </w:rPr>
                <w:t xml:space="preserve">Ryu, K. and Han, H. (2010) 'Influence of the quality of food, service and physical environment on customer satisfaction and behavioural intention in quick-casual restaurants', </w:t>
              </w:r>
              <w:r w:rsidRPr="009C1AC7">
                <w:rPr>
                  <w:i/>
                  <w:iCs/>
                  <w:sz w:val="24"/>
                  <w:szCs w:val="24"/>
                </w:rPr>
                <w:t>Journal of Hospitality &amp; Tourism Research</w:t>
              </w:r>
              <w:r w:rsidRPr="009C1AC7">
                <w:rPr>
                  <w:sz w:val="24"/>
                  <w:szCs w:val="24"/>
                </w:rPr>
                <w:t xml:space="preserve">, 34(3), pp. 310–329. </w:t>
              </w:r>
              <w:hyperlink r:id="rId7" w:tgtFrame="_new" w:history="1">
                <w:r w:rsidRPr="009C1AC7">
                  <w:rPr>
                    <w:rStyle w:val="Hyperlink"/>
                    <w:sz w:val="24"/>
                    <w:szCs w:val="24"/>
                  </w:rPr>
                  <w:t>https://doi.org/10.1177/1096348009350624</w:t>
                </w:r>
              </w:hyperlink>
            </w:p>
            <w:p w14:paraId="3EC88E96" w14:textId="77777777" w:rsidR="009C1AC7" w:rsidRPr="009C1AC7" w:rsidRDefault="009C1AC7" w:rsidP="009C1AC7">
              <w:pPr>
                <w:pStyle w:val="Bibliography"/>
                <w:rPr>
                  <w:sz w:val="24"/>
                  <w:szCs w:val="24"/>
                </w:rPr>
              </w:pPr>
              <w:r w:rsidRPr="009C1AC7">
                <w:rPr>
                  <w:sz w:val="24"/>
                  <w:szCs w:val="24"/>
                </w:rPr>
                <w:t xml:space="preserve">Tripadvisor (2026) </w:t>
              </w:r>
              <w:r w:rsidRPr="009C1AC7">
                <w:rPr>
                  <w:i/>
                  <w:iCs/>
                  <w:sz w:val="24"/>
                  <w:szCs w:val="24"/>
                </w:rPr>
                <w:t xml:space="preserve">Poco </w:t>
              </w:r>
              <w:proofErr w:type="spellStart"/>
              <w:r w:rsidRPr="009C1AC7">
                <w:rPr>
                  <w:i/>
                  <w:iCs/>
                  <w:sz w:val="24"/>
                  <w:szCs w:val="24"/>
                </w:rPr>
                <w:t>Poco</w:t>
              </w:r>
              <w:proofErr w:type="spellEnd"/>
              <w:r w:rsidRPr="009C1AC7">
                <w:rPr>
                  <w:i/>
                  <w:iCs/>
                  <w:sz w:val="24"/>
                  <w:szCs w:val="24"/>
                </w:rPr>
                <w:t>, Bridgend: Traveller Reviews</w:t>
              </w:r>
              <w:r w:rsidRPr="009C1AC7">
                <w:rPr>
                  <w:sz w:val="24"/>
                  <w:szCs w:val="24"/>
                </w:rPr>
                <w:t xml:space="preserve">. Available at: </w:t>
              </w:r>
              <w:hyperlink r:id="rId8" w:tgtFrame="_new" w:history="1">
                <w:r w:rsidRPr="009C1AC7">
                  <w:rPr>
                    <w:rStyle w:val="Hyperlink"/>
                    <w:sz w:val="24"/>
                    <w:szCs w:val="24"/>
                  </w:rPr>
                  <w:t>https://www.tripadvisor.com/Restaurant_Review-g186458-d941272-Reviews-Poco_Poco-Bridgend_Bridgend_County_South_Wales_Wales.html</w:t>
                </w:r>
              </w:hyperlink>
              <w:r w:rsidRPr="009C1AC7">
                <w:rPr>
                  <w:sz w:val="24"/>
                  <w:szCs w:val="24"/>
                </w:rPr>
                <w:t xml:space="preserve"> (Accessed: 6 July 2026).</w:t>
              </w:r>
            </w:p>
            <w:p w14:paraId="2F12D44E" w14:textId="77777777" w:rsidR="009C1AC7" w:rsidRPr="009C1AC7" w:rsidRDefault="009C1AC7" w:rsidP="009C1AC7">
              <w:pPr>
                <w:pStyle w:val="Bibliography"/>
                <w:rPr>
                  <w:sz w:val="24"/>
                  <w:szCs w:val="24"/>
                </w:rPr>
              </w:pPr>
              <w:proofErr w:type="spellStart"/>
              <w:r w:rsidRPr="009C1AC7">
                <w:rPr>
                  <w:sz w:val="24"/>
                  <w:szCs w:val="24"/>
                </w:rPr>
                <w:t>UKHospitality</w:t>
              </w:r>
              <w:proofErr w:type="spellEnd"/>
              <w:r w:rsidRPr="009C1AC7">
                <w:rPr>
                  <w:sz w:val="24"/>
                  <w:szCs w:val="24"/>
                </w:rPr>
                <w:t xml:space="preserve"> (2025) </w:t>
              </w:r>
              <w:r w:rsidRPr="009C1AC7">
                <w:rPr>
                  <w:i/>
                  <w:iCs/>
                  <w:sz w:val="24"/>
                  <w:szCs w:val="24"/>
                </w:rPr>
                <w:t>Industry Guidance</w:t>
              </w:r>
              <w:r w:rsidRPr="009C1AC7">
                <w:rPr>
                  <w:sz w:val="24"/>
                  <w:szCs w:val="24"/>
                </w:rPr>
                <w:t xml:space="preserve">. Available at: </w:t>
              </w:r>
              <w:hyperlink r:id="rId9" w:tgtFrame="_new" w:history="1">
                <w:r w:rsidRPr="009C1AC7">
                  <w:rPr>
                    <w:rStyle w:val="Hyperlink"/>
                    <w:sz w:val="24"/>
                    <w:szCs w:val="24"/>
                  </w:rPr>
                  <w:t>https://www.ukhospitality.org.uk/</w:t>
                </w:r>
              </w:hyperlink>
              <w:r w:rsidRPr="009C1AC7">
                <w:rPr>
                  <w:sz w:val="24"/>
                  <w:szCs w:val="24"/>
                </w:rPr>
                <w:t xml:space="preserve"> (Accessed: 6 July 2026).</w:t>
              </w:r>
            </w:p>
            <w:p w14:paraId="00677694" w14:textId="7B63FF49" w:rsidR="009C1AC7" w:rsidRPr="009C1AC7" w:rsidRDefault="009C1AC7" w:rsidP="009C1AC7">
              <w:pPr>
                <w:pStyle w:val="Bibliography"/>
                <w:rPr>
                  <w:sz w:val="24"/>
                  <w:szCs w:val="24"/>
                </w:rPr>
              </w:pPr>
              <w:r w:rsidRPr="009C1AC7">
                <w:rPr>
                  <w:sz w:val="24"/>
                  <w:szCs w:val="24"/>
                </w:rPr>
                <w:t xml:space="preserve">Visit Wales (2025) </w:t>
              </w:r>
              <w:r w:rsidRPr="009C1AC7">
                <w:rPr>
                  <w:i/>
                  <w:iCs/>
                  <w:sz w:val="24"/>
                  <w:szCs w:val="24"/>
                </w:rPr>
                <w:t>Food and Drink in Wales</w:t>
              </w:r>
              <w:r w:rsidRPr="009C1AC7">
                <w:rPr>
                  <w:sz w:val="24"/>
                  <w:szCs w:val="24"/>
                </w:rPr>
                <w:t xml:space="preserve">. Available at: </w:t>
              </w:r>
              <w:hyperlink r:id="rId10" w:tgtFrame="_new" w:history="1">
                <w:r w:rsidRPr="009C1AC7">
                  <w:rPr>
                    <w:rStyle w:val="Hyperlink"/>
                    <w:sz w:val="24"/>
                    <w:szCs w:val="24"/>
                  </w:rPr>
                  <w:t>https://www.visitwales.com/things-do/food-and-drink</w:t>
                </w:r>
              </w:hyperlink>
              <w:r w:rsidRPr="009C1AC7">
                <w:rPr>
                  <w:sz w:val="24"/>
                  <w:szCs w:val="24"/>
                </w:rPr>
                <w:t xml:space="preserve"> (Accessed: </w:t>
              </w:r>
              <w:r w:rsidR="00DB3B5A">
                <w:rPr>
                  <w:sz w:val="24"/>
                  <w:szCs w:val="24"/>
                </w:rPr>
                <w:t>3</w:t>
              </w:r>
              <w:r w:rsidRPr="009C1AC7">
                <w:rPr>
                  <w:sz w:val="24"/>
                  <w:szCs w:val="24"/>
                </w:rPr>
                <w:t xml:space="preserve"> July 2026).</w:t>
              </w:r>
            </w:p>
            <w:p w14:paraId="1C3CAEC2" w14:textId="77777777" w:rsidR="009C1AC7" w:rsidRPr="009C1AC7" w:rsidRDefault="009C1AC7" w:rsidP="009C1AC7">
              <w:pPr>
                <w:pStyle w:val="Bibliography"/>
                <w:rPr>
                  <w:sz w:val="24"/>
                  <w:szCs w:val="24"/>
                </w:rPr>
              </w:pPr>
              <w:r w:rsidRPr="009C1AC7">
                <w:rPr>
                  <w:sz w:val="24"/>
                  <w:szCs w:val="24"/>
                </w:rPr>
                <w:t xml:space="preserve">Walker, J.R. (2021) </w:t>
              </w:r>
              <w:r w:rsidRPr="009C1AC7">
                <w:rPr>
                  <w:i/>
                  <w:iCs/>
                  <w:sz w:val="24"/>
                  <w:szCs w:val="24"/>
                </w:rPr>
                <w:t>The Restaurant: From Concept to Operation</w:t>
              </w:r>
              <w:r w:rsidRPr="009C1AC7">
                <w:rPr>
                  <w:sz w:val="24"/>
                  <w:szCs w:val="24"/>
                </w:rPr>
                <w:t xml:space="preserve">. 9th </w:t>
              </w:r>
              <w:proofErr w:type="spellStart"/>
              <w:r w:rsidRPr="009C1AC7">
                <w:rPr>
                  <w:sz w:val="24"/>
                  <w:szCs w:val="24"/>
                </w:rPr>
                <w:t>edn</w:t>
              </w:r>
              <w:proofErr w:type="spellEnd"/>
              <w:r w:rsidRPr="009C1AC7">
                <w:rPr>
                  <w:sz w:val="24"/>
                  <w:szCs w:val="24"/>
                </w:rPr>
                <w:t>. Hoboken, NJ: John Wiley &amp; Sons.</w:t>
              </w:r>
            </w:p>
            <w:p w14:paraId="5F091BA6" w14:textId="77777777" w:rsidR="009C1AC7" w:rsidRPr="009C1AC7" w:rsidRDefault="009C1AC7" w:rsidP="009C1AC7">
              <w:pPr>
                <w:pStyle w:val="Bibliography"/>
                <w:rPr>
                  <w:sz w:val="24"/>
                  <w:szCs w:val="24"/>
                </w:rPr>
              </w:pPr>
              <w:r w:rsidRPr="009C1AC7">
                <w:rPr>
                  <w:sz w:val="24"/>
                  <w:szCs w:val="24"/>
                </w:rPr>
                <w:t xml:space="preserve">WRAP (2024) </w:t>
              </w:r>
              <w:r w:rsidRPr="009C1AC7">
                <w:rPr>
                  <w:i/>
                  <w:iCs/>
                  <w:sz w:val="24"/>
                  <w:szCs w:val="24"/>
                </w:rPr>
                <w:t>Hospitality: Food Waste Reduction Guidance</w:t>
              </w:r>
              <w:r w:rsidRPr="009C1AC7">
                <w:rPr>
                  <w:sz w:val="24"/>
                  <w:szCs w:val="24"/>
                </w:rPr>
                <w:t xml:space="preserve">. Available at: </w:t>
              </w:r>
              <w:hyperlink r:id="rId11" w:tgtFrame="_new" w:history="1">
                <w:r w:rsidRPr="009C1AC7">
                  <w:rPr>
                    <w:rStyle w:val="Hyperlink"/>
                    <w:sz w:val="24"/>
                    <w:szCs w:val="24"/>
                  </w:rPr>
                  <w:t>https://wrap.org.uk/</w:t>
                </w:r>
              </w:hyperlink>
              <w:r w:rsidRPr="009C1AC7">
                <w:rPr>
                  <w:sz w:val="24"/>
                  <w:szCs w:val="24"/>
                </w:rPr>
                <w:t xml:space="preserve"> (Accessed: 6 July 2026).</w:t>
              </w:r>
            </w:p>
            <w:p w14:paraId="7B7688FE" w14:textId="77777777" w:rsidR="009C1AC7" w:rsidRPr="009C1AC7" w:rsidRDefault="009C1AC7" w:rsidP="009C1AC7">
              <w:pPr>
                <w:pStyle w:val="Bibliography"/>
                <w:rPr>
                  <w:sz w:val="24"/>
                  <w:szCs w:val="24"/>
                </w:rPr>
              </w:pPr>
              <w:r w:rsidRPr="009C1AC7">
                <w:rPr>
                  <w:sz w:val="24"/>
                  <w:szCs w:val="24"/>
                </w:rPr>
                <w:t xml:space="preserve">Davis, B., Lockwood, A., Alcott, P. and Pantelidis, I.S. (2018) </w:t>
              </w:r>
              <w:r w:rsidRPr="009C1AC7">
                <w:rPr>
                  <w:i/>
                  <w:iCs/>
                  <w:sz w:val="24"/>
                  <w:szCs w:val="24"/>
                </w:rPr>
                <w:t>Food and Beverage Management</w:t>
              </w:r>
              <w:r w:rsidRPr="009C1AC7">
                <w:rPr>
                  <w:sz w:val="24"/>
                  <w:szCs w:val="24"/>
                </w:rPr>
                <w:t xml:space="preserve">. 6th </w:t>
              </w:r>
              <w:proofErr w:type="spellStart"/>
              <w:r w:rsidRPr="009C1AC7">
                <w:rPr>
                  <w:sz w:val="24"/>
                  <w:szCs w:val="24"/>
                </w:rPr>
                <w:t>edn</w:t>
              </w:r>
              <w:proofErr w:type="spellEnd"/>
              <w:r w:rsidRPr="009C1AC7">
                <w:rPr>
                  <w:sz w:val="24"/>
                  <w:szCs w:val="24"/>
                </w:rPr>
                <w:t>. Abingdon: Routledge.</w:t>
              </w:r>
            </w:p>
            <w:p w14:paraId="0D726260" w14:textId="77777777" w:rsidR="009C1AC7" w:rsidRPr="009C1AC7" w:rsidRDefault="009C1AC7" w:rsidP="009C1AC7">
              <w:pPr>
                <w:pStyle w:val="Bibliography"/>
                <w:rPr>
                  <w:sz w:val="24"/>
                  <w:szCs w:val="24"/>
                </w:rPr>
              </w:pPr>
              <w:r w:rsidRPr="009C1AC7">
                <w:rPr>
                  <w:sz w:val="24"/>
                  <w:szCs w:val="24"/>
                </w:rPr>
                <w:t xml:space="preserve">Harrington, R.J. and Ottenbacher, M.C. (2013) 'Managing the culinary innovation process: The role of product development', </w:t>
              </w:r>
              <w:r w:rsidRPr="009C1AC7">
                <w:rPr>
                  <w:i/>
                  <w:iCs/>
                  <w:sz w:val="24"/>
                  <w:szCs w:val="24"/>
                </w:rPr>
                <w:t>Journal of Culinary Science &amp; Technology</w:t>
              </w:r>
              <w:r w:rsidRPr="009C1AC7">
                <w:rPr>
                  <w:sz w:val="24"/>
                  <w:szCs w:val="24"/>
                </w:rPr>
                <w:t>, 11(1), pp. 4–18.</w:t>
              </w:r>
            </w:p>
            <w:p w14:paraId="7834B824" w14:textId="77777777" w:rsidR="009C1AC7" w:rsidRPr="009C1AC7" w:rsidRDefault="009C1AC7" w:rsidP="009C1AC7">
              <w:pPr>
                <w:pStyle w:val="Bibliography"/>
                <w:rPr>
                  <w:sz w:val="24"/>
                  <w:szCs w:val="24"/>
                </w:rPr>
              </w:pPr>
              <w:r w:rsidRPr="009C1AC7">
                <w:rPr>
                  <w:sz w:val="24"/>
                  <w:szCs w:val="24"/>
                </w:rPr>
                <w:t xml:space="preserve">Johns, N. and Pine, R. (2002) 'Consumer behaviour in the food service industry: A review', </w:t>
              </w:r>
              <w:r w:rsidRPr="009C1AC7">
                <w:rPr>
                  <w:i/>
                  <w:iCs/>
                  <w:sz w:val="24"/>
                  <w:szCs w:val="24"/>
                </w:rPr>
                <w:t>International Journal of Hospitality Management</w:t>
              </w:r>
              <w:r w:rsidRPr="009C1AC7">
                <w:rPr>
                  <w:sz w:val="24"/>
                  <w:szCs w:val="24"/>
                </w:rPr>
                <w:t>, 21(2), pp. 119–134.</w:t>
              </w:r>
            </w:p>
            <w:p w14:paraId="3E924EAD" w14:textId="198930EC" w:rsidR="009C1AC7" w:rsidRPr="009C1AC7" w:rsidRDefault="009C1AC7" w:rsidP="009C1AC7">
              <w:pPr>
                <w:pStyle w:val="Bibliography"/>
                <w:rPr>
                  <w:sz w:val="24"/>
                  <w:szCs w:val="24"/>
                </w:rPr>
              </w:pPr>
            </w:p>
            <w:p w14:paraId="503D9C8C" w14:textId="7FE66D53" w:rsidR="009C1AC7" w:rsidRPr="009C1AC7" w:rsidRDefault="00000000" w:rsidP="009C1AC7">
              <w:pPr>
                <w:rPr>
                  <w:rFonts w:ascii="Arial" w:hAnsi="Arial" w:cs="Arial"/>
                  <w:sz w:val="24"/>
                  <w:szCs w:val="24"/>
                </w:rPr>
              </w:pPr>
            </w:p>
          </w:sdtContent>
        </w:sdt>
      </w:sdtContent>
    </w:sdt>
    <w:p w14:paraId="161C79FE" w14:textId="77777777" w:rsidR="009C1AC7" w:rsidRPr="009C1AC7" w:rsidRDefault="009C1AC7">
      <w:pPr>
        <w:rPr>
          <w:rFonts w:ascii="Arial" w:hAnsi="Arial" w:cs="Arial"/>
          <w:sz w:val="24"/>
          <w:szCs w:val="24"/>
        </w:rPr>
      </w:pPr>
    </w:p>
    <w:sectPr w:rsidR="009C1AC7" w:rsidRPr="009C1A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D80"/>
    <w:rsid w:val="005940E1"/>
    <w:rsid w:val="0061245B"/>
    <w:rsid w:val="007D11EE"/>
    <w:rsid w:val="0093419B"/>
    <w:rsid w:val="009C1AC7"/>
    <w:rsid w:val="00C91FA9"/>
    <w:rsid w:val="00DB3B5A"/>
    <w:rsid w:val="00E84D80"/>
    <w:rsid w:val="00FD5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29DB"/>
  <w15:chartTrackingRefBased/>
  <w15:docId w15:val="{F8703ED3-FD59-4D73-B946-FE10F9F3D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D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4D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4D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4D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4D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4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D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4D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4D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4D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4D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4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D80"/>
    <w:rPr>
      <w:rFonts w:eastAsiaTheme="majorEastAsia" w:cstheme="majorBidi"/>
      <w:color w:val="272727" w:themeColor="text1" w:themeTint="D8"/>
    </w:rPr>
  </w:style>
  <w:style w:type="paragraph" w:styleId="Title">
    <w:name w:val="Title"/>
    <w:basedOn w:val="Normal"/>
    <w:next w:val="Normal"/>
    <w:link w:val="TitleChar"/>
    <w:uiPriority w:val="10"/>
    <w:qFormat/>
    <w:rsid w:val="00E84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D80"/>
    <w:pPr>
      <w:spacing w:before="160"/>
      <w:jc w:val="center"/>
    </w:pPr>
    <w:rPr>
      <w:i/>
      <w:iCs/>
      <w:color w:val="404040" w:themeColor="text1" w:themeTint="BF"/>
    </w:rPr>
  </w:style>
  <w:style w:type="character" w:customStyle="1" w:styleId="QuoteChar">
    <w:name w:val="Quote Char"/>
    <w:basedOn w:val="DefaultParagraphFont"/>
    <w:link w:val="Quote"/>
    <w:uiPriority w:val="29"/>
    <w:rsid w:val="00E84D80"/>
    <w:rPr>
      <w:i/>
      <w:iCs/>
      <w:color w:val="404040" w:themeColor="text1" w:themeTint="BF"/>
    </w:rPr>
  </w:style>
  <w:style w:type="paragraph" w:styleId="ListParagraph">
    <w:name w:val="List Paragraph"/>
    <w:basedOn w:val="Normal"/>
    <w:uiPriority w:val="34"/>
    <w:qFormat/>
    <w:rsid w:val="00E84D80"/>
    <w:pPr>
      <w:ind w:left="720"/>
      <w:contextualSpacing/>
    </w:pPr>
  </w:style>
  <w:style w:type="character" w:styleId="IntenseEmphasis">
    <w:name w:val="Intense Emphasis"/>
    <w:basedOn w:val="DefaultParagraphFont"/>
    <w:uiPriority w:val="21"/>
    <w:qFormat/>
    <w:rsid w:val="00E84D80"/>
    <w:rPr>
      <w:i/>
      <w:iCs/>
      <w:color w:val="2F5496" w:themeColor="accent1" w:themeShade="BF"/>
    </w:rPr>
  </w:style>
  <w:style w:type="paragraph" w:styleId="IntenseQuote">
    <w:name w:val="Intense Quote"/>
    <w:basedOn w:val="Normal"/>
    <w:next w:val="Normal"/>
    <w:link w:val="IntenseQuoteChar"/>
    <w:uiPriority w:val="30"/>
    <w:qFormat/>
    <w:rsid w:val="00E84D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4D80"/>
    <w:rPr>
      <w:i/>
      <w:iCs/>
      <w:color w:val="2F5496" w:themeColor="accent1" w:themeShade="BF"/>
    </w:rPr>
  </w:style>
  <w:style w:type="character" w:styleId="IntenseReference">
    <w:name w:val="Intense Reference"/>
    <w:basedOn w:val="DefaultParagraphFont"/>
    <w:uiPriority w:val="32"/>
    <w:qFormat/>
    <w:rsid w:val="00E84D80"/>
    <w:rPr>
      <w:b/>
      <w:bCs/>
      <w:smallCaps/>
      <w:color w:val="2F5496" w:themeColor="accent1" w:themeShade="BF"/>
      <w:spacing w:val="5"/>
    </w:rPr>
  </w:style>
  <w:style w:type="paragraph" w:styleId="Bibliography">
    <w:name w:val="Bibliography"/>
    <w:basedOn w:val="Normal"/>
    <w:next w:val="Normal"/>
    <w:uiPriority w:val="37"/>
    <w:unhideWhenUsed/>
    <w:rsid w:val="009C1AC7"/>
  </w:style>
  <w:style w:type="character" w:styleId="Hyperlink">
    <w:name w:val="Hyperlink"/>
    <w:basedOn w:val="DefaultParagraphFont"/>
    <w:uiPriority w:val="99"/>
    <w:unhideWhenUsed/>
    <w:rsid w:val="009C1AC7"/>
    <w:rPr>
      <w:color w:val="0563C1" w:themeColor="hyperlink"/>
      <w:u w:val="single"/>
    </w:rPr>
  </w:style>
  <w:style w:type="character" w:styleId="UnresolvedMention">
    <w:name w:val="Unresolved Mention"/>
    <w:basedOn w:val="DefaultParagraphFont"/>
    <w:uiPriority w:val="99"/>
    <w:semiHidden/>
    <w:unhideWhenUsed/>
    <w:rsid w:val="009C1AC7"/>
    <w:rPr>
      <w:color w:val="605E5C"/>
      <w:shd w:val="clear" w:color="auto" w:fill="E1DFDD"/>
    </w:rPr>
  </w:style>
  <w:style w:type="character" w:styleId="FollowedHyperlink">
    <w:name w:val="FollowedHyperlink"/>
    <w:basedOn w:val="DefaultParagraphFont"/>
    <w:uiPriority w:val="99"/>
    <w:semiHidden/>
    <w:unhideWhenUsed/>
    <w:rsid w:val="009C1A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85009">
      <w:bodyDiv w:val="1"/>
      <w:marLeft w:val="0"/>
      <w:marRight w:val="0"/>
      <w:marTop w:val="0"/>
      <w:marBottom w:val="0"/>
      <w:divBdr>
        <w:top w:val="none" w:sz="0" w:space="0" w:color="auto"/>
        <w:left w:val="none" w:sz="0" w:space="0" w:color="auto"/>
        <w:bottom w:val="none" w:sz="0" w:space="0" w:color="auto"/>
        <w:right w:val="none" w:sz="0" w:space="0" w:color="auto"/>
      </w:divBdr>
    </w:div>
    <w:div w:id="216472905">
      <w:bodyDiv w:val="1"/>
      <w:marLeft w:val="0"/>
      <w:marRight w:val="0"/>
      <w:marTop w:val="0"/>
      <w:marBottom w:val="0"/>
      <w:divBdr>
        <w:top w:val="none" w:sz="0" w:space="0" w:color="auto"/>
        <w:left w:val="none" w:sz="0" w:space="0" w:color="auto"/>
        <w:bottom w:val="none" w:sz="0" w:space="0" w:color="auto"/>
        <w:right w:val="none" w:sz="0" w:space="0" w:color="auto"/>
      </w:divBdr>
    </w:div>
    <w:div w:id="347684190">
      <w:bodyDiv w:val="1"/>
      <w:marLeft w:val="0"/>
      <w:marRight w:val="0"/>
      <w:marTop w:val="0"/>
      <w:marBottom w:val="0"/>
      <w:divBdr>
        <w:top w:val="none" w:sz="0" w:space="0" w:color="auto"/>
        <w:left w:val="none" w:sz="0" w:space="0" w:color="auto"/>
        <w:bottom w:val="none" w:sz="0" w:space="0" w:color="auto"/>
        <w:right w:val="none" w:sz="0" w:space="0" w:color="auto"/>
      </w:divBdr>
    </w:div>
    <w:div w:id="508830216">
      <w:bodyDiv w:val="1"/>
      <w:marLeft w:val="0"/>
      <w:marRight w:val="0"/>
      <w:marTop w:val="0"/>
      <w:marBottom w:val="0"/>
      <w:divBdr>
        <w:top w:val="none" w:sz="0" w:space="0" w:color="auto"/>
        <w:left w:val="none" w:sz="0" w:space="0" w:color="auto"/>
        <w:bottom w:val="none" w:sz="0" w:space="0" w:color="auto"/>
        <w:right w:val="none" w:sz="0" w:space="0" w:color="auto"/>
      </w:divBdr>
    </w:div>
    <w:div w:id="592055243">
      <w:bodyDiv w:val="1"/>
      <w:marLeft w:val="0"/>
      <w:marRight w:val="0"/>
      <w:marTop w:val="0"/>
      <w:marBottom w:val="0"/>
      <w:divBdr>
        <w:top w:val="none" w:sz="0" w:space="0" w:color="auto"/>
        <w:left w:val="none" w:sz="0" w:space="0" w:color="auto"/>
        <w:bottom w:val="none" w:sz="0" w:space="0" w:color="auto"/>
        <w:right w:val="none" w:sz="0" w:space="0" w:color="auto"/>
      </w:divBdr>
    </w:div>
    <w:div w:id="627391717">
      <w:bodyDiv w:val="1"/>
      <w:marLeft w:val="0"/>
      <w:marRight w:val="0"/>
      <w:marTop w:val="0"/>
      <w:marBottom w:val="0"/>
      <w:divBdr>
        <w:top w:val="none" w:sz="0" w:space="0" w:color="auto"/>
        <w:left w:val="none" w:sz="0" w:space="0" w:color="auto"/>
        <w:bottom w:val="none" w:sz="0" w:space="0" w:color="auto"/>
        <w:right w:val="none" w:sz="0" w:space="0" w:color="auto"/>
      </w:divBdr>
    </w:div>
    <w:div w:id="648098883">
      <w:bodyDiv w:val="1"/>
      <w:marLeft w:val="0"/>
      <w:marRight w:val="0"/>
      <w:marTop w:val="0"/>
      <w:marBottom w:val="0"/>
      <w:divBdr>
        <w:top w:val="none" w:sz="0" w:space="0" w:color="auto"/>
        <w:left w:val="none" w:sz="0" w:space="0" w:color="auto"/>
        <w:bottom w:val="none" w:sz="0" w:space="0" w:color="auto"/>
        <w:right w:val="none" w:sz="0" w:space="0" w:color="auto"/>
      </w:divBdr>
    </w:div>
    <w:div w:id="659892627">
      <w:bodyDiv w:val="1"/>
      <w:marLeft w:val="0"/>
      <w:marRight w:val="0"/>
      <w:marTop w:val="0"/>
      <w:marBottom w:val="0"/>
      <w:divBdr>
        <w:top w:val="none" w:sz="0" w:space="0" w:color="auto"/>
        <w:left w:val="none" w:sz="0" w:space="0" w:color="auto"/>
        <w:bottom w:val="none" w:sz="0" w:space="0" w:color="auto"/>
        <w:right w:val="none" w:sz="0" w:space="0" w:color="auto"/>
      </w:divBdr>
    </w:div>
    <w:div w:id="688606992">
      <w:bodyDiv w:val="1"/>
      <w:marLeft w:val="0"/>
      <w:marRight w:val="0"/>
      <w:marTop w:val="0"/>
      <w:marBottom w:val="0"/>
      <w:divBdr>
        <w:top w:val="none" w:sz="0" w:space="0" w:color="auto"/>
        <w:left w:val="none" w:sz="0" w:space="0" w:color="auto"/>
        <w:bottom w:val="none" w:sz="0" w:space="0" w:color="auto"/>
        <w:right w:val="none" w:sz="0" w:space="0" w:color="auto"/>
      </w:divBdr>
    </w:div>
    <w:div w:id="701127132">
      <w:bodyDiv w:val="1"/>
      <w:marLeft w:val="0"/>
      <w:marRight w:val="0"/>
      <w:marTop w:val="0"/>
      <w:marBottom w:val="0"/>
      <w:divBdr>
        <w:top w:val="none" w:sz="0" w:space="0" w:color="auto"/>
        <w:left w:val="none" w:sz="0" w:space="0" w:color="auto"/>
        <w:bottom w:val="none" w:sz="0" w:space="0" w:color="auto"/>
        <w:right w:val="none" w:sz="0" w:space="0" w:color="auto"/>
      </w:divBdr>
    </w:div>
    <w:div w:id="765223554">
      <w:bodyDiv w:val="1"/>
      <w:marLeft w:val="0"/>
      <w:marRight w:val="0"/>
      <w:marTop w:val="0"/>
      <w:marBottom w:val="0"/>
      <w:divBdr>
        <w:top w:val="none" w:sz="0" w:space="0" w:color="auto"/>
        <w:left w:val="none" w:sz="0" w:space="0" w:color="auto"/>
        <w:bottom w:val="none" w:sz="0" w:space="0" w:color="auto"/>
        <w:right w:val="none" w:sz="0" w:space="0" w:color="auto"/>
      </w:divBdr>
    </w:div>
    <w:div w:id="917711449">
      <w:bodyDiv w:val="1"/>
      <w:marLeft w:val="0"/>
      <w:marRight w:val="0"/>
      <w:marTop w:val="0"/>
      <w:marBottom w:val="0"/>
      <w:divBdr>
        <w:top w:val="none" w:sz="0" w:space="0" w:color="auto"/>
        <w:left w:val="none" w:sz="0" w:space="0" w:color="auto"/>
        <w:bottom w:val="none" w:sz="0" w:space="0" w:color="auto"/>
        <w:right w:val="none" w:sz="0" w:space="0" w:color="auto"/>
      </w:divBdr>
    </w:div>
    <w:div w:id="1430350462">
      <w:bodyDiv w:val="1"/>
      <w:marLeft w:val="0"/>
      <w:marRight w:val="0"/>
      <w:marTop w:val="0"/>
      <w:marBottom w:val="0"/>
      <w:divBdr>
        <w:top w:val="none" w:sz="0" w:space="0" w:color="auto"/>
        <w:left w:val="none" w:sz="0" w:space="0" w:color="auto"/>
        <w:bottom w:val="none" w:sz="0" w:space="0" w:color="auto"/>
        <w:right w:val="none" w:sz="0" w:space="0" w:color="auto"/>
      </w:divBdr>
    </w:div>
    <w:div w:id="1603999725">
      <w:bodyDiv w:val="1"/>
      <w:marLeft w:val="0"/>
      <w:marRight w:val="0"/>
      <w:marTop w:val="0"/>
      <w:marBottom w:val="0"/>
      <w:divBdr>
        <w:top w:val="none" w:sz="0" w:space="0" w:color="auto"/>
        <w:left w:val="none" w:sz="0" w:space="0" w:color="auto"/>
        <w:bottom w:val="none" w:sz="0" w:space="0" w:color="auto"/>
        <w:right w:val="none" w:sz="0" w:space="0" w:color="auto"/>
      </w:divBdr>
    </w:div>
    <w:div w:id="1795174723">
      <w:bodyDiv w:val="1"/>
      <w:marLeft w:val="0"/>
      <w:marRight w:val="0"/>
      <w:marTop w:val="0"/>
      <w:marBottom w:val="0"/>
      <w:divBdr>
        <w:top w:val="none" w:sz="0" w:space="0" w:color="auto"/>
        <w:left w:val="none" w:sz="0" w:space="0" w:color="auto"/>
        <w:bottom w:val="none" w:sz="0" w:space="0" w:color="auto"/>
        <w:right w:val="none" w:sz="0" w:space="0" w:color="auto"/>
      </w:divBdr>
    </w:div>
    <w:div w:id="1831555094">
      <w:bodyDiv w:val="1"/>
      <w:marLeft w:val="0"/>
      <w:marRight w:val="0"/>
      <w:marTop w:val="0"/>
      <w:marBottom w:val="0"/>
      <w:divBdr>
        <w:top w:val="none" w:sz="0" w:space="0" w:color="auto"/>
        <w:left w:val="none" w:sz="0" w:space="0" w:color="auto"/>
        <w:bottom w:val="none" w:sz="0" w:space="0" w:color="auto"/>
        <w:right w:val="none" w:sz="0" w:space="0" w:color="auto"/>
      </w:divBdr>
    </w:div>
    <w:div w:id="192028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m/Restaurant_Review-g186458-d941272-Reviews-Poco_Poco-Bridgend_Bridgend_County_South_Wales_Wales.html?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109634800935062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ocopoco.co.uk/" TargetMode="External"/><Relationship Id="rId11" Type="http://schemas.openxmlformats.org/officeDocument/2006/relationships/hyperlink" Target="https://wrap.org.uk/" TargetMode="External"/><Relationship Id="rId5" Type="http://schemas.openxmlformats.org/officeDocument/2006/relationships/hyperlink" Target="https://ratings.food.gov.uk/" TargetMode="External"/><Relationship Id="rId10" Type="http://schemas.openxmlformats.org/officeDocument/2006/relationships/hyperlink" Target="https://www.visitwales.com/things-do/food-and-drink" TargetMode="External"/><Relationship Id="rId4" Type="http://schemas.openxmlformats.org/officeDocument/2006/relationships/webSettings" Target="webSettings.xml"/><Relationship Id="rId9" Type="http://schemas.openxmlformats.org/officeDocument/2006/relationships/hyperlink" Target="https://www.ukhospitalit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Wal211</b:Tag>
    <b:SourceType>Book</b:SourceType>
    <b:Guid>{C8D8F409-A238-4439-8B67-DD1B05E4E7F4}</b:Guid>
    <b:Author>
      <b:Author>
        <b:NameList>
          <b:Person>
            <b:Last>Walker</b:Last>
            <b:First>J.R.</b:First>
          </b:Person>
        </b:NameList>
      </b:Author>
    </b:Author>
    <b:Title>The Restaurant: From Concept to Operation</b:Title>
    <b:Year>2021</b:Year>
    <b:City>Hoboken, New Jersey</b:City>
    <b:Publisher>John Wiley &amp; Sons</b:Publisher>
    <b:Edition>9th</b:Edition>
    <b:RefOrder>1</b:RefOrder>
  </b:Source>
  <b:Source>
    <b:Tag>Cou19</b:Tag>
    <b:SourceType>Book</b:SourceType>
    <b:Guid>{DDB8261D-878B-4B1F-A6A0-05E6726576AB}</b:Guid>
    <b:Author>
      <b:Author>
        <b:NameList>
          <b:Person>
            <b:Last>Cousins</b:Last>
            <b:First>J.</b:First>
          </b:Person>
          <b:Person>
            <b:Last>Foskett</b:Last>
            <b:First>D.</b:First>
          </b:Person>
          <b:Person>
            <b:Last>Pennington</b:Last>
            <b:First>A.</b:First>
          </b:Person>
        </b:NameList>
      </b:Author>
    </b:Author>
    <b:Title>Food and Beverage Service</b:Title>
    <b:Year>2019</b:Year>
    <b:Publisher>Hodder Education</b:Publisher>
    <b:Edition>10th</b:Edition>
    <b:RefOrder>4</b:RefOrder>
  </b:Source>
  <b:Source>
    <b:Tag>Kot17</b:Tag>
    <b:SourceType>Book</b:SourceType>
    <b:Guid>{0F81C4C9-893F-44EA-9D83-4716EBB95565}</b:Guid>
    <b:Author>
      <b:Author>
        <b:NameList>
          <b:Person>
            <b:Last>Kotler</b:Last>
            <b:First>P.</b:First>
          </b:Person>
          <b:Person>
            <b:Last>Bowen</b:Last>
            <b:First>J.T.</b:First>
          </b:Person>
          <b:Person>
            <b:Last>Makens</b:Last>
            <b:First>J.C.</b:First>
          </b:Person>
        </b:NameList>
      </b:Author>
    </b:Author>
    <b:Title>   Marketing for Hospitality and Tourism</b:Title>
    <b:Year>2017</b:Year>
    <b:Publisher>Pearson</b:Publisher>
    <b:Edition>7th</b:Edition>
    <b:RefOrder>5</b:RefOrder>
  </b:Source>
  <b:Source>
    <b:Tag>Foo26</b:Tag>
    <b:SourceType>InternetSite</b:SourceType>
    <b:Guid>{22266B20-6396-462B-BBBC-A25151583F85}</b:Guid>
    <b:Title>Food Hygiene Rating Scheme</b:Title>
    <b:Year>2026</b:Year>
    <b:Author>
      <b:Author>
        <b:NameList>
          <b:Person>
            <b:Last>Agency</b:Last>
            <b:First>Food</b:First>
            <b:Middle>Standards</b:Middle>
          </b:Person>
        </b:NameList>
      </b:Author>
    </b:Author>
    <b:YearAccessed>2026</b:YearAccessed>
    <b:MonthAccessed>07</b:MonthAccessed>
    <b:DayAccessed>02</b:DayAccessed>
    <b:URL>https://ratings.food.gov.uk/?</b:URL>
    <b:RefOrder>3</b:RefOrder>
  </b:Source>
  <b:Source>
    <b:Tag>Poc26</b:Tag>
    <b:SourceType>InternetSite</b:SourceType>
    <b:Guid>{DABE750D-790C-4E1F-90C5-2D127EF825BD}</b:Guid>
    <b:Author>
      <b:Author>
        <b:NameList>
          <b:Person>
            <b:Last>Poco</b:Last>
            <b:First>Poco</b:First>
          </b:Person>
        </b:NameList>
      </b:Author>
    </b:Author>
    <b:Title>Poco Poco Restaurant</b:Title>
    <b:Year>2026</b:Year>
    <b:YearAccessed>2026</b:YearAccessed>
    <b:MonthAccessed>07</b:MonthAccessed>
    <b:DayAccessed>02</b:DayAccessed>
    <b:URL>https://www.pocopoco.co.uk/</b:URL>
    <b:RefOrder>2</b:RefOrder>
  </b:Source>
  <b:Source>
    <b:Tag>UKH25</b:Tag>
    <b:SourceType>InternetSite</b:SourceType>
    <b:Guid>{ADF0BEB8-2457-41A8-B7B7-A40F0D677311}</b:Guid>
    <b:Author>
      <b:Author>
        <b:NameList>
          <b:Person>
            <b:Last>Hospitality</b:Last>
            <b:First>UK</b:First>
          </b:Person>
        </b:NameList>
      </b:Author>
    </b:Author>
    <b:Title>UKHospitality</b:Title>
    <b:Year>2025</b:Year>
    <b:YearAccessed>2026</b:YearAccessed>
    <b:MonthAccessed>07</b:MonthAccessed>
    <b:DayAccessed>02</b:DayAccessed>
    <b:URL>https://www.ukhospitality.org.uk/</b:URL>
    <b:RefOrder>8</b:RefOrder>
  </b:Source>
  <b:Source>
    <b:Tag>WRA24</b:Tag>
    <b:SourceType>InternetSite</b:SourceType>
    <b:Guid>{3BBD52F1-2FC2-4528-8268-5469C2E2CCBA}</b:Guid>
    <b:Author>
      <b:Author>
        <b:Corporate>WRAP</b:Corporate>
      </b:Author>
    </b:Author>
    <b:Title>Hospitality: Food Waste Reduction Guidance</b:Title>
    <b:Year>2024</b:Year>
    <b:YearAccessed>2026</b:YearAccessed>
    <b:MonthAccessed>07</b:MonthAccessed>
    <b:DayAccessed>02</b:DayAccessed>
    <b:URL>https://www.wrap.ngo/</b:URL>
    <b:RefOrder>6</b:RefOrder>
  </b:Source>
  <b:Source>
    <b:Tag>Tri26</b:Tag>
    <b:SourceType>InternetSite</b:SourceType>
    <b:Guid>{968DA7F2-6EA1-4571-A9CE-FB9AC2DF4638}</b:Guid>
    <b:Author>
      <b:Author>
        <b:NameList>
          <b:Person>
            <b:Last>Tripadvisor</b:Last>
          </b:Person>
        </b:NameList>
      </b:Author>
    </b:Author>
    <b:Title>Poco Poco, Bridgend – Traveller Reviews</b:Title>
    <b:Year>2026</b:Year>
    <b:YearAccessed>2026</b:YearAccessed>
    <b:MonthAccessed>07</b:MonthAccessed>
    <b:DayAccessed>02</b:DayAccessed>
    <b:URL>https://www.tripadvisor.com/Restaurant_Review-g186458-d941272-Reviews-Poco_Poco-Bridgend_Bridgend_County_South_Wales_Wales.html</b:URL>
    <b:RefOrder>7</b:RefOrder>
  </b:Source>
</b:Sources>
</file>

<file path=customXml/itemProps1.xml><?xml version="1.0" encoding="utf-8"?>
<ds:datastoreItem xmlns:ds="http://schemas.openxmlformats.org/officeDocument/2006/customXml" ds:itemID="{C37F8B27-4EEB-40CF-8B93-FDA411CCB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2138</Words>
  <Characters>12187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Mihaela-Geanina Oneamoise (2232227)</dc:creator>
  <cp:keywords/>
  <dc:description/>
  <cp:lastModifiedBy>Mihaela-Geanina Oneamoise (2232227)</cp:lastModifiedBy>
  <cp:revision>2</cp:revision>
  <dcterms:created xsi:type="dcterms:W3CDTF">2026-07-08T13:39:00Z</dcterms:created>
  <dcterms:modified xsi:type="dcterms:W3CDTF">2026-07-08T13:39:00Z</dcterms:modified>
</cp:coreProperties>
</file>