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19988646"/>
        <w:docPartObj>
          <w:docPartGallery w:val="Cover Pages"/>
          <w:docPartUnique/>
        </w:docPartObj>
      </w:sdtPr>
      <w:sdtContent>
        <w:p w14:paraId="50716832" w14:textId="65B5B1DF" w:rsidR="00701E53" w:rsidRDefault="00227CC3" w:rsidP="00244451">
          <w:pPr>
            <w:sectPr w:rsidR="00701E53" w:rsidSect="00543DD0">
              <w:footerReference w:type="even" r:id="rId9"/>
              <w:pgSz w:w="11906" w:h="16838"/>
              <w:pgMar w:top="1440" w:right="1440" w:bottom="1440" w:left="1440" w:header="708" w:footer="708" w:gutter="0"/>
              <w:pgNumType w:fmt="lowerRoman" w:start="1"/>
              <w:cols w:space="708"/>
              <w:docGrid w:linePitch="360"/>
            </w:sectPr>
          </w:pPr>
          <w:r>
            <w:rPr>
              <w:noProof/>
            </w:rPr>
            <mc:AlternateContent>
              <mc:Choice Requires="wps">
                <w:drawing>
                  <wp:anchor distT="0" distB="0" distL="114300" distR="114300" simplePos="0" relativeHeight="251658240" behindDoc="0" locked="0" layoutInCell="1" allowOverlap="1" wp14:anchorId="7987D6C4" wp14:editId="0675A3D6">
                    <wp:simplePos x="0" y="0"/>
                    <wp:positionH relativeFrom="column">
                      <wp:posOffset>-517358</wp:posOffset>
                    </wp:positionH>
                    <wp:positionV relativeFrom="paragraph">
                      <wp:posOffset>1570121</wp:posOffset>
                    </wp:positionV>
                    <wp:extent cx="6439535" cy="1678405"/>
                    <wp:effectExtent l="0" t="0" r="0" b="0"/>
                    <wp:wrapNone/>
                    <wp:docPr id="27" name="Text Box 27"/>
                    <wp:cNvGraphicFramePr/>
                    <a:graphic xmlns:a="http://schemas.openxmlformats.org/drawingml/2006/main">
                      <a:graphicData uri="http://schemas.microsoft.com/office/word/2010/wordprocessingShape">
                        <wps:wsp>
                          <wps:cNvSpPr txBox="1"/>
                          <wps:spPr>
                            <a:xfrm>
                              <a:off x="0" y="0"/>
                              <a:ext cx="6439535" cy="1678405"/>
                            </a:xfrm>
                            <a:prstGeom prst="rect">
                              <a:avLst/>
                            </a:prstGeom>
                            <a:solidFill>
                              <a:schemeClr val="lt1"/>
                            </a:solidFill>
                            <a:ln w="6350">
                              <a:noFill/>
                            </a:ln>
                          </wps:spPr>
                          <wps:txbx>
                            <w:txbxContent>
                              <w:p w14:paraId="033BE2FA" w14:textId="5BA75FAD" w:rsidR="005E57FC" w:rsidRDefault="00300C08" w:rsidP="005E57FC">
                                <w:pPr>
                                  <w:rPr>
                                    <w:rFonts w:ascii="Avenir Book" w:hAnsi="Avenir Book"/>
                                    <w:b/>
                                    <w:bCs/>
                                    <w:color w:val="33A291"/>
                                    <w:sz w:val="48"/>
                                    <w:szCs w:val="48"/>
                                  </w:rPr>
                                </w:pPr>
                                <w:r>
                                  <w:rPr>
                                    <w:rFonts w:ascii="Avenir Book" w:hAnsi="Avenir Book"/>
                                    <w:b/>
                                    <w:bCs/>
                                    <w:color w:val="33A291"/>
                                    <w:sz w:val="48"/>
                                    <w:szCs w:val="48"/>
                                  </w:rPr>
                                  <w:t xml:space="preserve">Habitat management plan for peatlands at </w:t>
                                </w:r>
                                <w:proofErr w:type="spellStart"/>
                                <w:r>
                                  <w:rPr>
                                    <w:rFonts w:ascii="Avenir Book" w:hAnsi="Avenir Book"/>
                                    <w:b/>
                                    <w:bCs/>
                                    <w:color w:val="33A291"/>
                                    <w:sz w:val="48"/>
                                    <w:szCs w:val="48"/>
                                  </w:rPr>
                                  <w:t>Blaenpedol</w:t>
                                </w:r>
                                <w:proofErr w:type="spellEnd"/>
                                <w:r>
                                  <w:rPr>
                                    <w:rFonts w:ascii="Avenir Book" w:hAnsi="Avenir Book"/>
                                    <w:b/>
                                    <w:bCs/>
                                    <w:color w:val="33A291"/>
                                    <w:sz w:val="48"/>
                                    <w:szCs w:val="48"/>
                                  </w:rPr>
                                  <w:t>, Brecon Beacons</w:t>
                                </w:r>
                              </w:p>
                              <w:p w14:paraId="4D96DBD5" w14:textId="77777777" w:rsidR="005E57FC" w:rsidRPr="005E57FC" w:rsidRDefault="005E57FC" w:rsidP="005E57FC">
                                <w:pPr>
                                  <w:rPr>
                                    <w:rFonts w:ascii="Avenir Book" w:hAnsi="Avenir Book"/>
                                    <w:b/>
                                    <w:bCs/>
                                    <w:color w:val="000000" w:themeColor="text1"/>
                                    <w:szCs w:val="24"/>
                                  </w:rPr>
                                </w:pPr>
                                <w:r w:rsidRPr="005E57FC">
                                  <w:rPr>
                                    <w:rFonts w:ascii="Avenir Book" w:hAnsi="Avenir Book"/>
                                    <w:b/>
                                    <w:bCs/>
                                    <w:color w:val="000000" w:themeColor="text1"/>
                                    <w:szCs w:val="24"/>
                                  </w:rPr>
                                  <w:t>Lucy Fairbrother</w:t>
                                </w:r>
                              </w:p>
                              <w:p w14:paraId="521BFE78" w14:textId="4AA6A926" w:rsidR="005E57FC" w:rsidRPr="00476588" w:rsidRDefault="00300C08" w:rsidP="005E57FC">
                                <w:pPr>
                                  <w:rPr>
                                    <w:rFonts w:ascii="Avenir Book" w:hAnsi="Avenir Book"/>
                                    <w:color w:val="000000" w:themeColor="text1"/>
                                    <w:szCs w:val="24"/>
                                  </w:rPr>
                                </w:pPr>
                                <w:r>
                                  <w:rPr>
                                    <w:rFonts w:ascii="Avenir Book" w:hAnsi="Avenir Book"/>
                                    <w:color w:val="000000" w:themeColor="text1"/>
                                    <w:szCs w:val="24"/>
                                  </w:rPr>
                                  <w:t>21 March</w:t>
                                </w:r>
                                <w:r w:rsidR="00F145EE">
                                  <w:rPr>
                                    <w:rFonts w:ascii="Avenir Book" w:hAnsi="Avenir Book"/>
                                    <w:color w:val="000000" w:themeColor="text1"/>
                                    <w:szCs w:val="24"/>
                                  </w:rPr>
                                  <w:t xml:space="preserve"> 2023</w:t>
                                </w:r>
                              </w:p>
                              <w:p w14:paraId="16FE1F8F" w14:textId="77777777" w:rsidR="005E57FC" w:rsidRDefault="005E57FC" w:rsidP="005E57FC">
                                <w:pPr>
                                  <w:rPr>
                                    <w:rFonts w:ascii="Avenir Book" w:hAnsi="Avenir Book"/>
                                    <w:b/>
                                    <w:bCs/>
                                    <w:color w:val="000000" w:themeColor="text1"/>
                                    <w:szCs w:val="24"/>
                                  </w:rPr>
                                </w:pPr>
                              </w:p>
                              <w:p w14:paraId="2E0D5BE2" w14:textId="77777777" w:rsidR="005E57FC" w:rsidRDefault="005E57FC" w:rsidP="005E57FC">
                                <w:pPr>
                                  <w:rPr>
                                    <w:rFonts w:ascii="Avenir Book" w:hAnsi="Avenir Book"/>
                                    <w:b/>
                                    <w:bCs/>
                                    <w:color w:val="000000" w:themeColor="text1"/>
                                    <w:szCs w:val="24"/>
                                  </w:rPr>
                                </w:pPr>
                              </w:p>
                              <w:p w14:paraId="518ACA03" w14:textId="77777777" w:rsidR="005E57FC" w:rsidRDefault="005E57FC" w:rsidP="005E57FC">
                                <w:pPr>
                                  <w:rPr>
                                    <w:rFonts w:ascii="Avenir Book" w:hAnsi="Avenir Book"/>
                                    <w:b/>
                                    <w:bCs/>
                                    <w:color w:val="000000" w:themeColor="text1"/>
                                    <w:szCs w:val="24"/>
                                  </w:rPr>
                                </w:pPr>
                              </w:p>
                              <w:p w14:paraId="5474B7EB" w14:textId="77777777" w:rsidR="005E57FC" w:rsidRPr="005E57FC" w:rsidRDefault="005E57FC" w:rsidP="005E57FC">
                                <w:pPr>
                                  <w:ind w:left="567"/>
                                  <w:rPr>
                                    <w:rFonts w:ascii="Avenir Book" w:hAnsi="Avenir Book"/>
                                    <w:b/>
                                    <w:bCs/>
                                    <w:color w:val="000000" w:themeColor="text1"/>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987D6C4" id="_x0000_t202" coordsize="21600,21600" o:spt="202" path="m,l,21600r21600,l21600,xe">
                    <v:stroke joinstyle="miter"/>
                    <v:path gradientshapeok="t" o:connecttype="rect"/>
                  </v:shapetype>
                  <v:shape id="Text Box 27" o:spid="_x0000_s1026" type="#_x0000_t202" style="position:absolute;left:0;text-align:left;margin-left:-40.75pt;margin-top:123.65pt;width:507.05pt;height:132.1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" fillcolor="white [3201]" stroked="f" strokeweight=".5pt">
                    <v:textbox>
                      <w:txbxContent>
                        <w:p w14:paraId="033BE2FA" w14:textId="5BA75FAD" w:rsidR="005E57FC" w:rsidRDefault="00300C08" w:rsidP="005E57FC">
                          <w:pPr>
                            <w:rPr>
                              <w:rFonts w:ascii="Avenir Book" w:hAnsi="Avenir Book"/>
                              <w:b/>
                              <w:bCs/>
                              <w:color w:val="33A291"/>
                              <w:sz w:val="48"/>
                              <w:szCs w:val="48"/>
                            </w:rPr>
                          </w:pPr>
                          <w:r>
                            <w:rPr>
                              <w:rFonts w:ascii="Avenir Book" w:hAnsi="Avenir Book"/>
                              <w:b/>
                              <w:bCs/>
                              <w:color w:val="33A291"/>
                              <w:sz w:val="48"/>
                              <w:szCs w:val="48"/>
                            </w:rPr>
                            <w:t xml:space="preserve">Habitat management plan for peatlands at </w:t>
                          </w:r>
                          <w:proofErr w:type="spellStart"/>
                          <w:r>
                            <w:rPr>
                              <w:rFonts w:ascii="Avenir Book" w:hAnsi="Avenir Book"/>
                              <w:b/>
                              <w:bCs/>
                              <w:color w:val="33A291"/>
                              <w:sz w:val="48"/>
                              <w:szCs w:val="48"/>
                            </w:rPr>
                            <w:t>Blaenpedol</w:t>
                          </w:r>
                          <w:proofErr w:type="spellEnd"/>
                          <w:r>
                            <w:rPr>
                              <w:rFonts w:ascii="Avenir Book" w:hAnsi="Avenir Book"/>
                              <w:b/>
                              <w:bCs/>
                              <w:color w:val="33A291"/>
                              <w:sz w:val="48"/>
                              <w:szCs w:val="48"/>
                            </w:rPr>
                            <w:t>, Brecon Beacons</w:t>
                          </w:r>
                        </w:p>
                        <w:p w14:paraId="4D96DBD5" w14:textId="77777777" w:rsidR="005E57FC" w:rsidRPr="005E57FC" w:rsidRDefault="005E57FC" w:rsidP="005E57FC">
                          <w:pPr>
                            <w:rPr>
                              <w:rFonts w:ascii="Avenir Book" w:hAnsi="Avenir Book"/>
                              <w:b/>
                              <w:bCs/>
                              <w:color w:val="000000" w:themeColor="text1"/>
                              <w:szCs w:val="24"/>
                            </w:rPr>
                          </w:pPr>
                          <w:r w:rsidRPr="005E57FC">
                            <w:rPr>
                              <w:rFonts w:ascii="Avenir Book" w:hAnsi="Avenir Book"/>
                              <w:b/>
                              <w:bCs/>
                              <w:color w:val="000000" w:themeColor="text1"/>
                              <w:szCs w:val="24"/>
                            </w:rPr>
                            <w:t>Lucy Fairbrother</w:t>
                          </w:r>
                        </w:p>
                        <w:p w14:paraId="521BFE78" w14:textId="4AA6A926" w:rsidR="005E57FC" w:rsidRPr="00476588" w:rsidRDefault="00300C08" w:rsidP="005E57FC">
                          <w:pPr>
                            <w:rPr>
                              <w:rFonts w:ascii="Avenir Book" w:hAnsi="Avenir Book"/>
                              <w:color w:val="000000" w:themeColor="text1"/>
                              <w:szCs w:val="24"/>
                            </w:rPr>
                          </w:pPr>
                          <w:r>
                            <w:rPr>
                              <w:rFonts w:ascii="Avenir Book" w:hAnsi="Avenir Book"/>
                              <w:color w:val="000000" w:themeColor="text1"/>
                              <w:szCs w:val="24"/>
                            </w:rPr>
                            <w:t>21 March</w:t>
                          </w:r>
                          <w:r w:rsidR="00F145EE">
                            <w:rPr>
                              <w:rFonts w:ascii="Avenir Book" w:hAnsi="Avenir Book"/>
                              <w:color w:val="000000" w:themeColor="text1"/>
                              <w:szCs w:val="24"/>
                            </w:rPr>
                            <w:t xml:space="preserve"> 2023</w:t>
                          </w:r>
                        </w:p>
                        <w:p w14:paraId="16FE1F8F" w14:textId="77777777" w:rsidR="005E57FC" w:rsidRDefault="005E57FC" w:rsidP="005E57FC">
                          <w:pPr>
                            <w:rPr>
                              <w:rFonts w:ascii="Avenir Book" w:hAnsi="Avenir Book"/>
                              <w:b/>
                              <w:bCs/>
                              <w:color w:val="000000" w:themeColor="text1"/>
                              <w:szCs w:val="24"/>
                            </w:rPr>
                          </w:pPr>
                        </w:p>
                        <w:p w14:paraId="2E0D5BE2" w14:textId="77777777" w:rsidR="005E57FC" w:rsidRDefault="005E57FC" w:rsidP="005E57FC">
                          <w:pPr>
                            <w:rPr>
                              <w:rFonts w:ascii="Avenir Book" w:hAnsi="Avenir Book"/>
                              <w:b/>
                              <w:bCs/>
                              <w:color w:val="000000" w:themeColor="text1"/>
                              <w:szCs w:val="24"/>
                            </w:rPr>
                          </w:pPr>
                        </w:p>
                        <w:p w14:paraId="518ACA03" w14:textId="77777777" w:rsidR="005E57FC" w:rsidRDefault="005E57FC" w:rsidP="005E57FC">
                          <w:pPr>
                            <w:rPr>
                              <w:rFonts w:ascii="Avenir Book" w:hAnsi="Avenir Book"/>
                              <w:b/>
                              <w:bCs/>
                              <w:color w:val="000000" w:themeColor="text1"/>
                              <w:szCs w:val="24"/>
                            </w:rPr>
                          </w:pPr>
                        </w:p>
                        <w:p w14:paraId="5474B7EB" w14:textId="77777777" w:rsidR="005E57FC" w:rsidRPr="005E57FC" w:rsidRDefault="005E57FC" w:rsidP="005E57FC">
                          <w:pPr>
                            <w:ind w:left="567"/>
                            <w:rPr>
                              <w:rFonts w:ascii="Avenir Book" w:hAnsi="Avenir Book"/>
                              <w:b/>
                              <w:bCs/>
                              <w:color w:val="000000" w:themeColor="text1"/>
                              <w:szCs w:val="24"/>
                            </w:rPr>
                          </w:pPr>
                        </w:p>
                      </w:txbxContent>
                    </v:textbox>
                  </v:shape>
                </w:pict>
              </mc:Fallback>
            </mc:AlternateContent>
          </w:r>
          <w:r w:rsidR="00AD1AE6">
            <w:rPr>
              <w:noProof/>
            </w:rPr>
            <mc:AlternateContent>
              <mc:Choice Requires="wpg">
                <w:drawing>
                  <wp:anchor distT="0" distB="0" distL="114300" distR="114300" simplePos="0" relativeHeight="251654144" behindDoc="0" locked="0" layoutInCell="1" allowOverlap="1" wp14:anchorId="04F75911" wp14:editId="405E364F">
                    <wp:simplePos x="0" y="0"/>
                    <wp:positionH relativeFrom="column">
                      <wp:posOffset>-927557</wp:posOffset>
                    </wp:positionH>
                    <wp:positionV relativeFrom="paragraph">
                      <wp:posOffset>-565744</wp:posOffset>
                    </wp:positionV>
                    <wp:extent cx="7564130" cy="1799634"/>
                    <wp:effectExtent l="0" t="0" r="5080" b="3810"/>
                    <wp:wrapNone/>
                    <wp:docPr id="18" name="Group 18"/>
                    <wp:cNvGraphicFramePr/>
                    <a:graphic xmlns:a="http://schemas.openxmlformats.org/drawingml/2006/main">
                      <a:graphicData uri="http://schemas.microsoft.com/office/word/2010/wordprocessingGroup">
                        <wpg:wgp>
                          <wpg:cNvGrpSpPr/>
                          <wpg:grpSpPr>
                            <a:xfrm>
                              <a:off x="0" y="0"/>
                              <a:ext cx="7564130" cy="1799634"/>
                              <a:chOff x="0" y="0"/>
                              <a:chExt cx="7564130" cy="1799634"/>
                            </a:xfrm>
                          </wpg:grpSpPr>
                          <wps:wsp>
                            <wps:cNvPr id="7" name="Rectangle 7"/>
                            <wps:cNvSpPr/>
                            <wps:spPr>
                              <a:xfrm>
                                <a:off x="0" y="0"/>
                                <a:ext cx="5045529" cy="1788160"/>
                              </a:xfrm>
                              <a:prstGeom prst="rect">
                                <a:avLst/>
                              </a:prstGeom>
                              <a:solidFill>
                                <a:srgbClr val="33A29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ight Triangle 9"/>
                            <wps:cNvSpPr/>
                            <wps:spPr>
                              <a:xfrm>
                                <a:off x="5044966" y="0"/>
                                <a:ext cx="941070" cy="1788160"/>
                              </a:xfrm>
                              <a:prstGeom prst="rtTriangle">
                                <a:avLst/>
                              </a:prstGeom>
                              <a:solidFill>
                                <a:srgbClr val="33A29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Triangle 12"/>
                            <wps:cNvSpPr/>
                            <wps:spPr>
                              <a:xfrm rot="10800000">
                                <a:off x="5565228" y="725214"/>
                                <a:ext cx="1129030" cy="1074420"/>
                              </a:xfrm>
                              <a:prstGeom prst="triangle">
                                <a:avLst/>
                              </a:prstGeom>
                              <a:solidFill>
                                <a:srgbClr val="33A291">
                                  <a:alpha val="25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Triangle 13"/>
                            <wps:cNvSpPr/>
                            <wps:spPr>
                              <a:xfrm>
                                <a:off x="6274676" y="709449"/>
                                <a:ext cx="1129030" cy="1074420"/>
                              </a:xfrm>
                              <a:prstGeom prst="triangle">
                                <a:avLst/>
                              </a:prstGeom>
                              <a:solidFill>
                                <a:srgbClr val="33A291">
                                  <a:alpha val="25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ight Triangle 14"/>
                            <wps:cNvSpPr/>
                            <wps:spPr>
                              <a:xfrm rot="10800000">
                                <a:off x="6984125" y="725214"/>
                                <a:ext cx="564515" cy="1074420"/>
                              </a:xfrm>
                              <a:prstGeom prst="rtTriangle">
                                <a:avLst/>
                              </a:prstGeom>
                              <a:solidFill>
                                <a:srgbClr val="33A291">
                                  <a:alpha val="25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ight Triangle 15"/>
                            <wps:cNvSpPr/>
                            <wps:spPr>
                              <a:xfrm rot="10800000">
                                <a:off x="5186856" y="0"/>
                                <a:ext cx="339725" cy="601980"/>
                              </a:xfrm>
                              <a:prstGeom prst="rtTriangle">
                                <a:avLst/>
                              </a:prstGeom>
                              <a:solidFill>
                                <a:srgbClr val="33A291">
                                  <a:alpha val="5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ectangle 16"/>
                            <wps:cNvSpPr/>
                            <wps:spPr>
                              <a:xfrm>
                                <a:off x="5524510" y="0"/>
                                <a:ext cx="2039620" cy="601980"/>
                              </a:xfrm>
                              <a:prstGeom prst="rect">
                                <a:avLst/>
                              </a:prstGeom>
                              <a:solidFill>
                                <a:srgbClr val="33A291">
                                  <a:alpha val="5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0D53DCB1" id="Group 18" o:spid="_x0000_s1026" style="position:absolute;margin-left:-73.05pt;margin-top:-44.55pt;width:595.6pt;height:141.7pt;z-index:251654144;mso-width-relative:margin" coordsize="75641,179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">
                    <v:rect id="Rectangle 7" o:spid="_x0000_s1027" style="position:absolute;width:50455;height:178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" fillcolor="#33a291" stroked="f" strokeweight="1pt"/>
                    <v:shapetype id="_x0000_t6" coordsize="21600,21600" o:spt="6" path="m,l,21600r21600,xe">
                      <v:stroke joinstyle="miter"/>
                      <v:path gradientshapeok="t" o:connecttype="custom" o:connectlocs="0,0;0,10800;0,21600;10800,21600;21600,21600;10800,10800" textboxrect="1800,12600,12600,19800"/>
                    </v:shapetype>
                    <v:shape id="Right Triangle 9" o:spid="_x0000_s1028" type="#_x0000_t6" style="position:absolute;left:50449;width:9411;height:178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" fillcolor="#33a291" stroked="f" strokeweight="1p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12" o:spid="_x0000_s1029" type="#_x0000_t5" style="position:absolute;left:55652;top:7252;width:11290;height:10744;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" fillcolor="#33a291" stroked="f" strokeweight="1pt">
                      <v:fill opacity="16448f"/>
                    </v:shape>
                    <v:shape id="Triangle 13" o:spid="_x0000_s1030" type="#_x0000_t5" style="position:absolute;left:62746;top:7094;width:11291;height:107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" fillcolor="#33a291" stroked="f" strokeweight="1pt">
                      <v:fill opacity="16448f"/>
                    </v:shape>
                    <v:shape id="Right Triangle 14" o:spid="_x0000_s1031" type="#_x0000_t6" style="position:absolute;left:69841;top:7252;width:5645;height:10744;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" fillcolor="#33a291" stroked="f" strokeweight="1pt">
                      <v:fill opacity="16448f"/>
                    </v:shape>
                    <v:shape id="Right Triangle 15" o:spid="_x0000_s1032" type="#_x0000_t6" style="position:absolute;left:51868;width:3397;height:6019;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" fillcolor="#33a291" stroked="f" strokeweight="1pt">
                      <v:fill opacity="32896f"/>
                    </v:shape>
                    <v:rect id="Rectangle 16" o:spid="_x0000_s1033" style="position:absolute;left:55245;width:20396;height:60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" fillcolor="#33a291" stroked="f" strokeweight="1pt">
                      <v:fill opacity="32896f"/>
                    </v:rect>
                  </v:group>
                </w:pict>
              </mc:Fallback>
            </mc:AlternateContent>
          </w:r>
          <w:bookmarkStart w:id="0" w:name="_Toc53139309"/>
          <w:r w:rsidR="004246E5">
            <w:br w:type="page"/>
          </w:r>
        </w:p>
      </w:sdtContent>
    </w:sdt>
    <w:bookmarkEnd w:id="0" w:displacedByCustomXml="prev"/>
    <w:p w14:paraId="5F5F94F7" w14:textId="77777777" w:rsidR="004F14B5" w:rsidRDefault="00701E53" w:rsidP="009949AB">
      <w:pPr>
        <w:ind w:left="0"/>
        <w:rPr>
          <w:noProof/>
        </w:rPr>
      </w:pPr>
      <w:r w:rsidRPr="00120579">
        <w:rPr>
          <w:rFonts w:ascii="Avenir Heavy" w:hAnsi="Avenir Heavy"/>
          <w:color w:val="33A291"/>
          <w:sz w:val="28"/>
          <w:szCs w:val="28"/>
        </w:rPr>
        <w:lastRenderedPageBreak/>
        <w:t>Contents</w:t>
      </w:r>
      <w:r w:rsidR="009949AB">
        <w:rPr>
          <w:bCs/>
        </w:rPr>
        <w:fldChar w:fldCharType="begin"/>
      </w:r>
      <w:r w:rsidR="009949AB">
        <w:rPr>
          <w:bCs/>
        </w:rPr>
        <w:instrText xml:space="preserve"> TOC \o "1-4" \h \z \u </w:instrText>
      </w:r>
      <w:r w:rsidR="009949AB">
        <w:rPr>
          <w:bCs/>
        </w:rPr>
        <w:fldChar w:fldCharType="separate"/>
      </w:r>
    </w:p>
    <w:p w14:paraId="70E2B2E0" w14:textId="0B51DBA8" w:rsidR="004F14B5" w:rsidRDefault="004F14B5">
      <w:pPr>
        <w:pStyle w:val="TOC1"/>
        <w:rPr>
          <w:rFonts w:asciiTheme="minorHAnsi" w:hAnsiTheme="minorHAnsi"/>
          <w:bCs w:val="0"/>
          <w:iCs w:val="0"/>
          <w:noProof/>
          <w:sz w:val="22"/>
          <w:szCs w:val="22"/>
          <w:lang w:eastAsia="en-GB"/>
        </w:rPr>
      </w:pPr>
      <w:hyperlink w:anchor="_Toc130325390" w:history="1">
        <w:r w:rsidRPr="00371951">
          <w:rPr>
            <w:rStyle w:val="Hyperlink"/>
            <w:noProof/>
          </w:rPr>
          <w:t>1</w:t>
        </w:r>
        <w:r>
          <w:rPr>
            <w:rFonts w:asciiTheme="minorHAnsi" w:hAnsiTheme="minorHAnsi"/>
            <w:bCs w:val="0"/>
            <w:iCs w:val="0"/>
            <w:noProof/>
            <w:sz w:val="22"/>
            <w:szCs w:val="22"/>
            <w:lang w:eastAsia="en-GB"/>
          </w:rPr>
          <w:tab/>
        </w:r>
        <w:r w:rsidRPr="00371951">
          <w:rPr>
            <w:rStyle w:val="Hyperlink"/>
            <w:noProof/>
          </w:rPr>
          <w:t>Introduction</w:t>
        </w:r>
        <w:r>
          <w:rPr>
            <w:noProof/>
            <w:webHidden/>
          </w:rPr>
          <w:tab/>
        </w:r>
        <w:r>
          <w:rPr>
            <w:noProof/>
            <w:webHidden/>
          </w:rPr>
          <w:fldChar w:fldCharType="begin"/>
        </w:r>
        <w:r>
          <w:rPr>
            <w:noProof/>
            <w:webHidden/>
          </w:rPr>
          <w:instrText xml:space="preserve"> PAGEREF _Toc130325390 \h </w:instrText>
        </w:r>
        <w:r>
          <w:rPr>
            <w:noProof/>
            <w:webHidden/>
          </w:rPr>
        </w:r>
        <w:r>
          <w:rPr>
            <w:noProof/>
            <w:webHidden/>
          </w:rPr>
          <w:fldChar w:fldCharType="separate"/>
        </w:r>
        <w:r>
          <w:rPr>
            <w:noProof/>
            <w:webHidden/>
          </w:rPr>
          <w:t>1</w:t>
        </w:r>
        <w:r>
          <w:rPr>
            <w:noProof/>
            <w:webHidden/>
          </w:rPr>
          <w:fldChar w:fldCharType="end"/>
        </w:r>
      </w:hyperlink>
    </w:p>
    <w:p w14:paraId="43F531D6" w14:textId="198413E5" w:rsidR="004F14B5" w:rsidRDefault="004F14B5">
      <w:pPr>
        <w:pStyle w:val="TOC1"/>
        <w:rPr>
          <w:rFonts w:asciiTheme="minorHAnsi" w:hAnsiTheme="minorHAnsi"/>
          <w:bCs w:val="0"/>
          <w:iCs w:val="0"/>
          <w:noProof/>
          <w:sz w:val="22"/>
          <w:szCs w:val="22"/>
          <w:lang w:eastAsia="en-GB"/>
        </w:rPr>
      </w:pPr>
      <w:hyperlink w:anchor="_Toc130325391" w:history="1">
        <w:r w:rsidRPr="00371951">
          <w:rPr>
            <w:rStyle w:val="Hyperlink"/>
            <w:noProof/>
          </w:rPr>
          <w:t>2</w:t>
        </w:r>
        <w:r>
          <w:rPr>
            <w:rFonts w:asciiTheme="minorHAnsi" w:hAnsiTheme="minorHAnsi"/>
            <w:bCs w:val="0"/>
            <w:iCs w:val="0"/>
            <w:noProof/>
            <w:sz w:val="22"/>
            <w:szCs w:val="22"/>
            <w:lang w:eastAsia="en-GB"/>
          </w:rPr>
          <w:tab/>
        </w:r>
        <w:r w:rsidRPr="00371951">
          <w:rPr>
            <w:rStyle w:val="Hyperlink"/>
            <w:noProof/>
          </w:rPr>
          <w:t>Site overview</w:t>
        </w:r>
        <w:r>
          <w:rPr>
            <w:noProof/>
            <w:webHidden/>
          </w:rPr>
          <w:tab/>
        </w:r>
        <w:r>
          <w:rPr>
            <w:noProof/>
            <w:webHidden/>
          </w:rPr>
          <w:fldChar w:fldCharType="begin"/>
        </w:r>
        <w:r>
          <w:rPr>
            <w:noProof/>
            <w:webHidden/>
          </w:rPr>
          <w:instrText xml:space="preserve"> PAGEREF _Toc130325391 \h </w:instrText>
        </w:r>
        <w:r>
          <w:rPr>
            <w:noProof/>
            <w:webHidden/>
          </w:rPr>
        </w:r>
        <w:r>
          <w:rPr>
            <w:noProof/>
            <w:webHidden/>
          </w:rPr>
          <w:fldChar w:fldCharType="separate"/>
        </w:r>
        <w:r>
          <w:rPr>
            <w:noProof/>
            <w:webHidden/>
          </w:rPr>
          <w:t>2</w:t>
        </w:r>
        <w:r>
          <w:rPr>
            <w:noProof/>
            <w:webHidden/>
          </w:rPr>
          <w:fldChar w:fldCharType="end"/>
        </w:r>
      </w:hyperlink>
    </w:p>
    <w:p w14:paraId="3085BF53" w14:textId="067827DA" w:rsidR="004F14B5" w:rsidRDefault="004F14B5">
      <w:pPr>
        <w:pStyle w:val="TOC1"/>
        <w:rPr>
          <w:rFonts w:asciiTheme="minorHAnsi" w:hAnsiTheme="minorHAnsi"/>
          <w:bCs w:val="0"/>
          <w:iCs w:val="0"/>
          <w:noProof/>
          <w:sz w:val="22"/>
          <w:szCs w:val="22"/>
          <w:lang w:eastAsia="en-GB"/>
        </w:rPr>
      </w:pPr>
      <w:hyperlink w:anchor="_Toc130325392" w:history="1">
        <w:r w:rsidRPr="00371951">
          <w:rPr>
            <w:rStyle w:val="Hyperlink"/>
            <w:noProof/>
          </w:rPr>
          <w:t>3</w:t>
        </w:r>
        <w:r>
          <w:rPr>
            <w:rFonts w:asciiTheme="minorHAnsi" w:hAnsiTheme="minorHAnsi"/>
            <w:bCs w:val="0"/>
            <w:iCs w:val="0"/>
            <w:noProof/>
            <w:sz w:val="22"/>
            <w:szCs w:val="22"/>
            <w:lang w:eastAsia="en-GB"/>
          </w:rPr>
          <w:tab/>
        </w:r>
        <w:r w:rsidRPr="00371951">
          <w:rPr>
            <w:rStyle w:val="Hyperlink"/>
            <w:noProof/>
          </w:rPr>
          <w:t>Methodology</w:t>
        </w:r>
        <w:r>
          <w:rPr>
            <w:noProof/>
            <w:webHidden/>
          </w:rPr>
          <w:tab/>
        </w:r>
        <w:r>
          <w:rPr>
            <w:noProof/>
            <w:webHidden/>
          </w:rPr>
          <w:fldChar w:fldCharType="begin"/>
        </w:r>
        <w:r>
          <w:rPr>
            <w:noProof/>
            <w:webHidden/>
          </w:rPr>
          <w:instrText xml:space="preserve"> PAGEREF _Toc130325392 \h </w:instrText>
        </w:r>
        <w:r>
          <w:rPr>
            <w:noProof/>
            <w:webHidden/>
          </w:rPr>
        </w:r>
        <w:r>
          <w:rPr>
            <w:noProof/>
            <w:webHidden/>
          </w:rPr>
          <w:fldChar w:fldCharType="separate"/>
        </w:r>
        <w:r>
          <w:rPr>
            <w:noProof/>
            <w:webHidden/>
          </w:rPr>
          <w:t>3</w:t>
        </w:r>
        <w:r>
          <w:rPr>
            <w:noProof/>
            <w:webHidden/>
          </w:rPr>
          <w:fldChar w:fldCharType="end"/>
        </w:r>
      </w:hyperlink>
    </w:p>
    <w:p w14:paraId="1609B22A" w14:textId="7E9E60E7" w:rsidR="004F14B5" w:rsidRDefault="004F14B5">
      <w:pPr>
        <w:pStyle w:val="TOC2"/>
        <w:tabs>
          <w:tab w:val="left" w:pos="960"/>
          <w:tab w:val="right" w:leader="dot" w:pos="9016"/>
        </w:tabs>
        <w:rPr>
          <w:rFonts w:asciiTheme="minorHAnsi" w:hAnsiTheme="minorHAnsi"/>
          <w:bCs w:val="0"/>
          <w:noProof/>
          <w:sz w:val="22"/>
          <w:lang w:eastAsia="en-GB"/>
        </w:rPr>
      </w:pPr>
      <w:hyperlink w:anchor="_Toc130325393" w:history="1">
        <w:r w:rsidRPr="00371951">
          <w:rPr>
            <w:rStyle w:val="Hyperlink"/>
            <w:noProof/>
          </w:rPr>
          <w:t>3.1</w:t>
        </w:r>
        <w:r>
          <w:rPr>
            <w:rFonts w:asciiTheme="minorHAnsi" w:hAnsiTheme="minorHAnsi"/>
            <w:bCs w:val="0"/>
            <w:noProof/>
            <w:sz w:val="22"/>
            <w:lang w:eastAsia="en-GB"/>
          </w:rPr>
          <w:tab/>
        </w:r>
        <w:r w:rsidRPr="00371951">
          <w:rPr>
            <w:rStyle w:val="Hyperlink"/>
            <w:noProof/>
          </w:rPr>
          <w:t>Summary</w:t>
        </w:r>
        <w:r>
          <w:rPr>
            <w:noProof/>
            <w:webHidden/>
          </w:rPr>
          <w:tab/>
        </w:r>
        <w:r>
          <w:rPr>
            <w:noProof/>
            <w:webHidden/>
          </w:rPr>
          <w:fldChar w:fldCharType="begin"/>
        </w:r>
        <w:r>
          <w:rPr>
            <w:noProof/>
            <w:webHidden/>
          </w:rPr>
          <w:instrText xml:space="preserve"> PAGEREF _Toc130325393 \h </w:instrText>
        </w:r>
        <w:r>
          <w:rPr>
            <w:noProof/>
            <w:webHidden/>
          </w:rPr>
        </w:r>
        <w:r>
          <w:rPr>
            <w:noProof/>
            <w:webHidden/>
          </w:rPr>
          <w:fldChar w:fldCharType="separate"/>
        </w:r>
        <w:r>
          <w:rPr>
            <w:noProof/>
            <w:webHidden/>
          </w:rPr>
          <w:t>3</w:t>
        </w:r>
        <w:r>
          <w:rPr>
            <w:noProof/>
            <w:webHidden/>
          </w:rPr>
          <w:fldChar w:fldCharType="end"/>
        </w:r>
      </w:hyperlink>
    </w:p>
    <w:p w14:paraId="0D04B506" w14:textId="6F31F8F6" w:rsidR="004F14B5" w:rsidRDefault="004F14B5">
      <w:pPr>
        <w:pStyle w:val="TOC2"/>
        <w:tabs>
          <w:tab w:val="left" w:pos="960"/>
          <w:tab w:val="right" w:leader="dot" w:pos="9016"/>
        </w:tabs>
        <w:rPr>
          <w:rFonts w:asciiTheme="minorHAnsi" w:hAnsiTheme="minorHAnsi"/>
          <w:bCs w:val="0"/>
          <w:noProof/>
          <w:sz w:val="22"/>
          <w:lang w:eastAsia="en-GB"/>
        </w:rPr>
      </w:pPr>
      <w:hyperlink w:anchor="_Toc130325394" w:history="1">
        <w:r w:rsidRPr="00371951">
          <w:rPr>
            <w:rStyle w:val="Hyperlink"/>
            <w:noProof/>
          </w:rPr>
          <w:t>3.2</w:t>
        </w:r>
        <w:r>
          <w:rPr>
            <w:rFonts w:asciiTheme="minorHAnsi" w:hAnsiTheme="minorHAnsi"/>
            <w:bCs w:val="0"/>
            <w:noProof/>
            <w:sz w:val="22"/>
            <w:lang w:eastAsia="en-GB"/>
          </w:rPr>
          <w:tab/>
        </w:r>
        <w:r w:rsidRPr="00371951">
          <w:rPr>
            <w:rStyle w:val="Hyperlink"/>
            <w:noProof/>
          </w:rPr>
          <w:t>Desk-based study</w:t>
        </w:r>
        <w:r>
          <w:rPr>
            <w:noProof/>
            <w:webHidden/>
          </w:rPr>
          <w:tab/>
        </w:r>
        <w:r>
          <w:rPr>
            <w:noProof/>
            <w:webHidden/>
          </w:rPr>
          <w:fldChar w:fldCharType="begin"/>
        </w:r>
        <w:r>
          <w:rPr>
            <w:noProof/>
            <w:webHidden/>
          </w:rPr>
          <w:instrText xml:space="preserve"> PAGEREF _Toc130325394 \h </w:instrText>
        </w:r>
        <w:r>
          <w:rPr>
            <w:noProof/>
            <w:webHidden/>
          </w:rPr>
        </w:r>
        <w:r>
          <w:rPr>
            <w:noProof/>
            <w:webHidden/>
          </w:rPr>
          <w:fldChar w:fldCharType="separate"/>
        </w:r>
        <w:r>
          <w:rPr>
            <w:noProof/>
            <w:webHidden/>
          </w:rPr>
          <w:t>3</w:t>
        </w:r>
        <w:r>
          <w:rPr>
            <w:noProof/>
            <w:webHidden/>
          </w:rPr>
          <w:fldChar w:fldCharType="end"/>
        </w:r>
      </w:hyperlink>
    </w:p>
    <w:p w14:paraId="08A170C3" w14:textId="3AAC8FCB" w:rsidR="004F14B5" w:rsidRDefault="004F14B5">
      <w:pPr>
        <w:pStyle w:val="TOC2"/>
        <w:tabs>
          <w:tab w:val="left" w:pos="960"/>
          <w:tab w:val="right" w:leader="dot" w:pos="9016"/>
        </w:tabs>
        <w:rPr>
          <w:rFonts w:asciiTheme="minorHAnsi" w:hAnsiTheme="minorHAnsi"/>
          <w:bCs w:val="0"/>
          <w:noProof/>
          <w:sz w:val="22"/>
          <w:lang w:eastAsia="en-GB"/>
        </w:rPr>
      </w:pPr>
      <w:hyperlink w:anchor="_Toc130325395" w:history="1">
        <w:r w:rsidRPr="00371951">
          <w:rPr>
            <w:rStyle w:val="Hyperlink"/>
            <w:noProof/>
          </w:rPr>
          <w:t>3.3</w:t>
        </w:r>
        <w:r>
          <w:rPr>
            <w:rFonts w:asciiTheme="minorHAnsi" w:hAnsiTheme="minorHAnsi"/>
            <w:bCs w:val="0"/>
            <w:noProof/>
            <w:sz w:val="22"/>
            <w:lang w:eastAsia="en-GB"/>
          </w:rPr>
          <w:tab/>
        </w:r>
        <w:r w:rsidRPr="00371951">
          <w:rPr>
            <w:rStyle w:val="Hyperlink"/>
            <w:noProof/>
          </w:rPr>
          <w:t>Field visits</w:t>
        </w:r>
        <w:r>
          <w:rPr>
            <w:noProof/>
            <w:webHidden/>
          </w:rPr>
          <w:tab/>
        </w:r>
        <w:r>
          <w:rPr>
            <w:noProof/>
            <w:webHidden/>
          </w:rPr>
          <w:fldChar w:fldCharType="begin"/>
        </w:r>
        <w:r>
          <w:rPr>
            <w:noProof/>
            <w:webHidden/>
          </w:rPr>
          <w:instrText xml:space="preserve"> PAGEREF _Toc130325395 \h </w:instrText>
        </w:r>
        <w:r>
          <w:rPr>
            <w:noProof/>
            <w:webHidden/>
          </w:rPr>
        </w:r>
        <w:r>
          <w:rPr>
            <w:noProof/>
            <w:webHidden/>
          </w:rPr>
          <w:fldChar w:fldCharType="separate"/>
        </w:r>
        <w:r>
          <w:rPr>
            <w:noProof/>
            <w:webHidden/>
          </w:rPr>
          <w:t>3</w:t>
        </w:r>
        <w:r>
          <w:rPr>
            <w:noProof/>
            <w:webHidden/>
          </w:rPr>
          <w:fldChar w:fldCharType="end"/>
        </w:r>
      </w:hyperlink>
    </w:p>
    <w:p w14:paraId="346FAA8E" w14:textId="2B0BCA28" w:rsidR="004F14B5" w:rsidRDefault="004F14B5">
      <w:pPr>
        <w:pStyle w:val="TOC2"/>
        <w:tabs>
          <w:tab w:val="left" w:pos="960"/>
          <w:tab w:val="right" w:leader="dot" w:pos="9016"/>
        </w:tabs>
        <w:rPr>
          <w:rFonts w:asciiTheme="minorHAnsi" w:hAnsiTheme="minorHAnsi"/>
          <w:bCs w:val="0"/>
          <w:noProof/>
          <w:sz w:val="22"/>
          <w:lang w:eastAsia="en-GB"/>
        </w:rPr>
      </w:pPr>
      <w:hyperlink w:anchor="_Toc130325396" w:history="1">
        <w:r w:rsidRPr="00371951">
          <w:rPr>
            <w:rStyle w:val="Hyperlink"/>
            <w:noProof/>
          </w:rPr>
          <w:t>3.4</w:t>
        </w:r>
        <w:r>
          <w:rPr>
            <w:rFonts w:asciiTheme="minorHAnsi" w:hAnsiTheme="minorHAnsi"/>
            <w:bCs w:val="0"/>
            <w:noProof/>
            <w:sz w:val="22"/>
            <w:lang w:eastAsia="en-GB"/>
          </w:rPr>
          <w:tab/>
        </w:r>
        <w:r w:rsidRPr="00371951">
          <w:rPr>
            <w:rStyle w:val="Hyperlink"/>
            <w:noProof/>
          </w:rPr>
          <w:t>Limitations</w:t>
        </w:r>
        <w:r>
          <w:rPr>
            <w:noProof/>
            <w:webHidden/>
          </w:rPr>
          <w:tab/>
        </w:r>
        <w:r>
          <w:rPr>
            <w:noProof/>
            <w:webHidden/>
          </w:rPr>
          <w:fldChar w:fldCharType="begin"/>
        </w:r>
        <w:r>
          <w:rPr>
            <w:noProof/>
            <w:webHidden/>
          </w:rPr>
          <w:instrText xml:space="preserve"> PAGEREF _Toc130325396 \h </w:instrText>
        </w:r>
        <w:r>
          <w:rPr>
            <w:noProof/>
            <w:webHidden/>
          </w:rPr>
        </w:r>
        <w:r>
          <w:rPr>
            <w:noProof/>
            <w:webHidden/>
          </w:rPr>
          <w:fldChar w:fldCharType="separate"/>
        </w:r>
        <w:r>
          <w:rPr>
            <w:noProof/>
            <w:webHidden/>
          </w:rPr>
          <w:t>3</w:t>
        </w:r>
        <w:r>
          <w:rPr>
            <w:noProof/>
            <w:webHidden/>
          </w:rPr>
          <w:fldChar w:fldCharType="end"/>
        </w:r>
      </w:hyperlink>
    </w:p>
    <w:p w14:paraId="3AEEC887" w14:textId="19A14EFD" w:rsidR="004F14B5" w:rsidRDefault="004F14B5">
      <w:pPr>
        <w:pStyle w:val="TOC1"/>
        <w:rPr>
          <w:rFonts w:asciiTheme="minorHAnsi" w:hAnsiTheme="minorHAnsi"/>
          <w:bCs w:val="0"/>
          <w:iCs w:val="0"/>
          <w:noProof/>
          <w:sz w:val="22"/>
          <w:szCs w:val="22"/>
          <w:lang w:eastAsia="en-GB"/>
        </w:rPr>
      </w:pPr>
      <w:hyperlink w:anchor="_Toc130325397" w:history="1">
        <w:r w:rsidRPr="00371951">
          <w:rPr>
            <w:rStyle w:val="Hyperlink"/>
            <w:noProof/>
          </w:rPr>
          <w:t>4</w:t>
        </w:r>
        <w:r>
          <w:rPr>
            <w:rFonts w:asciiTheme="minorHAnsi" w:hAnsiTheme="minorHAnsi"/>
            <w:bCs w:val="0"/>
            <w:iCs w:val="0"/>
            <w:noProof/>
            <w:sz w:val="22"/>
            <w:szCs w:val="22"/>
            <w:lang w:eastAsia="en-GB"/>
          </w:rPr>
          <w:tab/>
        </w:r>
        <w:r w:rsidRPr="00371951">
          <w:rPr>
            <w:rStyle w:val="Hyperlink"/>
            <w:noProof/>
          </w:rPr>
          <w:t>Evaluation</w:t>
        </w:r>
        <w:r>
          <w:rPr>
            <w:noProof/>
            <w:webHidden/>
          </w:rPr>
          <w:tab/>
        </w:r>
        <w:r>
          <w:rPr>
            <w:noProof/>
            <w:webHidden/>
          </w:rPr>
          <w:fldChar w:fldCharType="begin"/>
        </w:r>
        <w:r>
          <w:rPr>
            <w:noProof/>
            <w:webHidden/>
          </w:rPr>
          <w:instrText xml:space="preserve"> PAGEREF _Toc130325397 \h </w:instrText>
        </w:r>
        <w:r>
          <w:rPr>
            <w:noProof/>
            <w:webHidden/>
          </w:rPr>
        </w:r>
        <w:r>
          <w:rPr>
            <w:noProof/>
            <w:webHidden/>
          </w:rPr>
          <w:fldChar w:fldCharType="separate"/>
        </w:r>
        <w:r>
          <w:rPr>
            <w:noProof/>
            <w:webHidden/>
          </w:rPr>
          <w:t>4</w:t>
        </w:r>
        <w:r>
          <w:rPr>
            <w:noProof/>
            <w:webHidden/>
          </w:rPr>
          <w:fldChar w:fldCharType="end"/>
        </w:r>
      </w:hyperlink>
    </w:p>
    <w:p w14:paraId="758FACB2" w14:textId="5A89561E" w:rsidR="004F14B5" w:rsidRDefault="004F14B5">
      <w:pPr>
        <w:pStyle w:val="TOC2"/>
        <w:tabs>
          <w:tab w:val="left" w:pos="960"/>
          <w:tab w:val="right" w:leader="dot" w:pos="9016"/>
        </w:tabs>
        <w:rPr>
          <w:rFonts w:asciiTheme="minorHAnsi" w:hAnsiTheme="minorHAnsi"/>
          <w:bCs w:val="0"/>
          <w:noProof/>
          <w:sz w:val="22"/>
          <w:lang w:eastAsia="en-GB"/>
        </w:rPr>
      </w:pPr>
      <w:hyperlink w:anchor="_Toc130325398" w:history="1">
        <w:r w:rsidRPr="00371951">
          <w:rPr>
            <w:rStyle w:val="Hyperlink"/>
            <w:noProof/>
          </w:rPr>
          <w:t>4.1</w:t>
        </w:r>
        <w:r>
          <w:rPr>
            <w:rFonts w:asciiTheme="minorHAnsi" w:hAnsiTheme="minorHAnsi"/>
            <w:bCs w:val="0"/>
            <w:noProof/>
            <w:sz w:val="22"/>
            <w:lang w:eastAsia="en-GB"/>
          </w:rPr>
          <w:tab/>
        </w:r>
        <w:r w:rsidRPr="00371951">
          <w:rPr>
            <w:rStyle w:val="Hyperlink"/>
            <w:noProof/>
          </w:rPr>
          <w:t>Topography and land use</w:t>
        </w:r>
        <w:r>
          <w:rPr>
            <w:noProof/>
            <w:webHidden/>
          </w:rPr>
          <w:tab/>
        </w:r>
        <w:r>
          <w:rPr>
            <w:noProof/>
            <w:webHidden/>
          </w:rPr>
          <w:fldChar w:fldCharType="begin"/>
        </w:r>
        <w:r>
          <w:rPr>
            <w:noProof/>
            <w:webHidden/>
          </w:rPr>
          <w:instrText xml:space="preserve"> PAGEREF _Toc130325398 \h </w:instrText>
        </w:r>
        <w:r>
          <w:rPr>
            <w:noProof/>
            <w:webHidden/>
          </w:rPr>
        </w:r>
        <w:r>
          <w:rPr>
            <w:noProof/>
            <w:webHidden/>
          </w:rPr>
          <w:fldChar w:fldCharType="separate"/>
        </w:r>
        <w:r>
          <w:rPr>
            <w:noProof/>
            <w:webHidden/>
          </w:rPr>
          <w:t>4</w:t>
        </w:r>
        <w:r>
          <w:rPr>
            <w:noProof/>
            <w:webHidden/>
          </w:rPr>
          <w:fldChar w:fldCharType="end"/>
        </w:r>
      </w:hyperlink>
    </w:p>
    <w:p w14:paraId="23E117B6" w14:textId="6419649D" w:rsidR="004F14B5" w:rsidRDefault="004F14B5">
      <w:pPr>
        <w:pStyle w:val="TOC2"/>
        <w:tabs>
          <w:tab w:val="left" w:pos="960"/>
          <w:tab w:val="right" w:leader="dot" w:pos="9016"/>
        </w:tabs>
        <w:rPr>
          <w:rFonts w:asciiTheme="minorHAnsi" w:hAnsiTheme="minorHAnsi"/>
          <w:bCs w:val="0"/>
          <w:noProof/>
          <w:sz w:val="22"/>
          <w:lang w:eastAsia="en-GB"/>
        </w:rPr>
      </w:pPr>
      <w:hyperlink w:anchor="_Toc130325399" w:history="1">
        <w:r w:rsidRPr="00371951">
          <w:rPr>
            <w:rStyle w:val="Hyperlink"/>
            <w:noProof/>
          </w:rPr>
          <w:t>4.2</w:t>
        </w:r>
        <w:r>
          <w:rPr>
            <w:rFonts w:asciiTheme="minorHAnsi" w:hAnsiTheme="minorHAnsi"/>
            <w:bCs w:val="0"/>
            <w:noProof/>
            <w:sz w:val="22"/>
            <w:lang w:eastAsia="en-GB"/>
          </w:rPr>
          <w:tab/>
        </w:r>
        <w:r w:rsidRPr="00371951">
          <w:rPr>
            <w:rStyle w:val="Hyperlink"/>
            <w:noProof/>
          </w:rPr>
          <w:t>Peatland Code assessment</w:t>
        </w:r>
        <w:r>
          <w:rPr>
            <w:noProof/>
            <w:webHidden/>
          </w:rPr>
          <w:tab/>
        </w:r>
        <w:r>
          <w:rPr>
            <w:noProof/>
            <w:webHidden/>
          </w:rPr>
          <w:fldChar w:fldCharType="begin"/>
        </w:r>
        <w:r>
          <w:rPr>
            <w:noProof/>
            <w:webHidden/>
          </w:rPr>
          <w:instrText xml:space="preserve"> PAGEREF _Toc130325399 \h </w:instrText>
        </w:r>
        <w:r>
          <w:rPr>
            <w:noProof/>
            <w:webHidden/>
          </w:rPr>
        </w:r>
        <w:r>
          <w:rPr>
            <w:noProof/>
            <w:webHidden/>
          </w:rPr>
          <w:fldChar w:fldCharType="separate"/>
        </w:r>
        <w:r>
          <w:rPr>
            <w:noProof/>
            <w:webHidden/>
          </w:rPr>
          <w:t>4</w:t>
        </w:r>
        <w:r>
          <w:rPr>
            <w:noProof/>
            <w:webHidden/>
          </w:rPr>
          <w:fldChar w:fldCharType="end"/>
        </w:r>
      </w:hyperlink>
    </w:p>
    <w:p w14:paraId="0D575C17" w14:textId="5E4B996D" w:rsidR="004F14B5" w:rsidRDefault="004F14B5">
      <w:pPr>
        <w:pStyle w:val="TOC2"/>
        <w:tabs>
          <w:tab w:val="left" w:pos="960"/>
          <w:tab w:val="right" w:leader="dot" w:pos="9016"/>
        </w:tabs>
        <w:rPr>
          <w:rFonts w:asciiTheme="minorHAnsi" w:hAnsiTheme="minorHAnsi"/>
          <w:bCs w:val="0"/>
          <w:noProof/>
          <w:sz w:val="22"/>
          <w:lang w:eastAsia="en-GB"/>
        </w:rPr>
      </w:pPr>
      <w:hyperlink w:anchor="_Toc130325400" w:history="1">
        <w:r w:rsidRPr="00371951">
          <w:rPr>
            <w:rStyle w:val="Hyperlink"/>
            <w:noProof/>
          </w:rPr>
          <w:t>4.3</w:t>
        </w:r>
        <w:r>
          <w:rPr>
            <w:rFonts w:asciiTheme="minorHAnsi" w:hAnsiTheme="minorHAnsi"/>
            <w:bCs w:val="0"/>
            <w:noProof/>
            <w:sz w:val="22"/>
            <w:lang w:eastAsia="en-GB"/>
          </w:rPr>
          <w:tab/>
        </w:r>
        <w:r w:rsidRPr="00371951">
          <w:rPr>
            <w:rStyle w:val="Hyperlink"/>
            <w:noProof/>
          </w:rPr>
          <w:t>Historical interest</w:t>
        </w:r>
        <w:r>
          <w:rPr>
            <w:noProof/>
            <w:webHidden/>
          </w:rPr>
          <w:tab/>
        </w:r>
        <w:r>
          <w:rPr>
            <w:noProof/>
            <w:webHidden/>
          </w:rPr>
          <w:fldChar w:fldCharType="begin"/>
        </w:r>
        <w:r>
          <w:rPr>
            <w:noProof/>
            <w:webHidden/>
          </w:rPr>
          <w:instrText xml:space="preserve"> PAGEREF _Toc130325400 \h </w:instrText>
        </w:r>
        <w:r>
          <w:rPr>
            <w:noProof/>
            <w:webHidden/>
          </w:rPr>
        </w:r>
        <w:r>
          <w:rPr>
            <w:noProof/>
            <w:webHidden/>
          </w:rPr>
          <w:fldChar w:fldCharType="separate"/>
        </w:r>
        <w:r>
          <w:rPr>
            <w:noProof/>
            <w:webHidden/>
          </w:rPr>
          <w:t>5</w:t>
        </w:r>
        <w:r>
          <w:rPr>
            <w:noProof/>
            <w:webHidden/>
          </w:rPr>
          <w:fldChar w:fldCharType="end"/>
        </w:r>
      </w:hyperlink>
    </w:p>
    <w:p w14:paraId="6B748FF5" w14:textId="6F0DDF22" w:rsidR="004F14B5" w:rsidRDefault="004F14B5">
      <w:pPr>
        <w:pStyle w:val="TOC2"/>
        <w:tabs>
          <w:tab w:val="left" w:pos="960"/>
          <w:tab w:val="right" w:leader="dot" w:pos="9016"/>
        </w:tabs>
        <w:rPr>
          <w:rFonts w:asciiTheme="minorHAnsi" w:hAnsiTheme="minorHAnsi"/>
          <w:bCs w:val="0"/>
          <w:noProof/>
          <w:sz w:val="22"/>
          <w:lang w:eastAsia="en-GB"/>
        </w:rPr>
      </w:pPr>
      <w:hyperlink w:anchor="_Toc130325401" w:history="1">
        <w:r w:rsidRPr="00371951">
          <w:rPr>
            <w:rStyle w:val="Hyperlink"/>
            <w:noProof/>
          </w:rPr>
          <w:t>4.4</w:t>
        </w:r>
        <w:r>
          <w:rPr>
            <w:rFonts w:asciiTheme="minorHAnsi" w:hAnsiTheme="minorHAnsi"/>
            <w:bCs w:val="0"/>
            <w:noProof/>
            <w:sz w:val="22"/>
            <w:lang w:eastAsia="en-GB"/>
          </w:rPr>
          <w:tab/>
        </w:r>
        <w:r w:rsidRPr="00371951">
          <w:rPr>
            <w:rStyle w:val="Hyperlink"/>
            <w:noProof/>
          </w:rPr>
          <w:t>Access and safety</w:t>
        </w:r>
        <w:r>
          <w:rPr>
            <w:noProof/>
            <w:webHidden/>
          </w:rPr>
          <w:tab/>
        </w:r>
        <w:r>
          <w:rPr>
            <w:noProof/>
            <w:webHidden/>
          </w:rPr>
          <w:fldChar w:fldCharType="begin"/>
        </w:r>
        <w:r>
          <w:rPr>
            <w:noProof/>
            <w:webHidden/>
          </w:rPr>
          <w:instrText xml:space="preserve"> PAGEREF _Toc130325401 \h </w:instrText>
        </w:r>
        <w:r>
          <w:rPr>
            <w:noProof/>
            <w:webHidden/>
          </w:rPr>
        </w:r>
        <w:r>
          <w:rPr>
            <w:noProof/>
            <w:webHidden/>
          </w:rPr>
          <w:fldChar w:fldCharType="separate"/>
        </w:r>
        <w:r>
          <w:rPr>
            <w:noProof/>
            <w:webHidden/>
          </w:rPr>
          <w:t>6</w:t>
        </w:r>
        <w:r>
          <w:rPr>
            <w:noProof/>
            <w:webHidden/>
          </w:rPr>
          <w:fldChar w:fldCharType="end"/>
        </w:r>
      </w:hyperlink>
    </w:p>
    <w:p w14:paraId="71C38D48" w14:textId="4E118FE1" w:rsidR="004F14B5" w:rsidRDefault="004F14B5">
      <w:pPr>
        <w:pStyle w:val="TOC2"/>
        <w:tabs>
          <w:tab w:val="left" w:pos="960"/>
          <w:tab w:val="right" w:leader="dot" w:pos="9016"/>
        </w:tabs>
        <w:rPr>
          <w:rFonts w:asciiTheme="minorHAnsi" w:hAnsiTheme="minorHAnsi"/>
          <w:bCs w:val="0"/>
          <w:noProof/>
          <w:sz w:val="22"/>
          <w:lang w:eastAsia="en-GB"/>
        </w:rPr>
      </w:pPr>
      <w:hyperlink w:anchor="_Toc130325402" w:history="1">
        <w:r w:rsidRPr="00371951">
          <w:rPr>
            <w:rStyle w:val="Hyperlink"/>
            <w:noProof/>
          </w:rPr>
          <w:t>4.5</w:t>
        </w:r>
        <w:r>
          <w:rPr>
            <w:rFonts w:asciiTheme="minorHAnsi" w:hAnsiTheme="minorHAnsi"/>
            <w:bCs w:val="0"/>
            <w:noProof/>
            <w:sz w:val="22"/>
            <w:lang w:eastAsia="en-GB"/>
          </w:rPr>
          <w:tab/>
        </w:r>
        <w:r w:rsidRPr="00371951">
          <w:rPr>
            <w:rStyle w:val="Hyperlink"/>
            <w:noProof/>
          </w:rPr>
          <w:t>Peatland habitat</w:t>
        </w:r>
        <w:r>
          <w:rPr>
            <w:noProof/>
            <w:webHidden/>
          </w:rPr>
          <w:tab/>
        </w:r>
        <w:r>
          <w:rPr>
            <w:noProof/>
            <w:webHidden/>
          </w:rPr>
          <w:fldChar w:fldCharType="begin"/>
        </w:r>
        <w:r>
          <w:rPr>
            <w:noProof/>
            <w:webHidden/>
          </w:rPr>
          <w:instrText xml:space="preserve"> PAGEREF _Toc130325402 \h </w:instrText>
        </w:r>
        <w:r>
          <w:rPr>
            <w:noProof/>
            <w:webHidden/>
          </w:rPr>
        </w:r>
        <w:r>
          <w:rPr>
            <w:noProof/>
            <w:webHidden/>
          </w:rPr>
          <w:fldChar w:fldCharType="separate"/>
        </w:r>
        <w:r>
          <w:rPr>
            <w:noProof/>
            <w:webHidden/>
          </w:rPr>
          <w:t>7</w:t>
        </w:r>
        <w:r>
          <w:rPr>
            <w:noProof/>
            <w:webHidden/>
          </w:rPr>
          <w:fldChar w:fldCharType="end"/>
        </w:r>
      </w:hyperlink>
    </w:p>
    <w:p w14:paraId="760FF6EB" w14:textId="6699AEEA" w:rsidR="004F14B5" w:rsidRDefault="004F14B5">
      <w:pPr>
        <w:pStyle w:val="TOC3"/>
        <w:tabs>
          <w:tab w:val="left" w:pos="1440"/>
          <w:tab w:val="right" w:leader="dot" w:pos="9016"/>
        </w:tabs>
        <w:rPr>
          <w:rFonts w:asciiTheme="minorHAnsi" w:hAnsiTheme="minorHAnsi"/>
          <w:noProof/>
          <w:sz w:val="22"/>
          <w:szCs w:val="22"/>
          <w:lang w:eastAsia="en-GB"/>
        </w:rPr>
      </w:pPr>
      <w:hyperlink w:anchor="_Toc130325403" w:history="1">
        <w:r w:rsidRPr="00371951">
          <w:rPr>
            <w:rStyle w:val="Hyperlink"/>
            <w:noProof/>
          </w:rPr>
          <w:t>4.5.1</w:t>
        </w:r>
        <w:r>
          <w:rPr>
            <w:rFonts w:asciiTheme="minorHAnsi" w:hAnsiTheme="minorHAnsi"/>
            <w:noProof/>
            <w:sz w:val="22"/>
            <w:szCs w:val="22"/>
            <w:lang w:eastAsia="en-GB"/>
          </w:rPr>
          <w:tab/>
        </w:r>
        <w:r w:rsidRPr="00371951">
          <w:rPr>
            <w:rStyle w:val="Hyperlink"/>
            <w:noProof/>
          </w:rPr>
          <w:t>Overview</w:t>
        </w:r>
        <w:r>
          <w:rPr>
            <w:noProof/>
            <w:webHidden/>
          </w:rPr>
          <w:tab/>
        </w:r>
        <w:r>
          <w:rPr>
            <w:noProof/>
            <w:webHidden/>
          </w:rPr>
          <w:fldChar w:fldCharType="begin"/>
        </w:r>
        <w:r>
          <w:rPr>
            <w:noProof/>
            <w:webHidden/>
          </w:rPr>
          <w:instrText xml:space="preserve"> PAGEREF _Toc130325403 \h </w:instrText>
        </w:r>
        <w:r>
          <w:rPr>
            <w:noProof/>
            <w:webHidden/>
          </w:rPr>
        </w:r>
        <w:r>
          <w:rPr>
            <w:noProof/>
            <w:webHidden/>
          </w:rPr>
          <w:fldChar w:fldCharType="separate"/>
        </w:r>
        <w:r>
          <w:rPr>
            <w:noProof/>
            <w:webHidden/>
          </w:rPr>
          <w:t>7</w:t>
        </w:r>
        <w:r>
          <w:rPr>
            <w:noProof/>
            <w:webHidden/>
          </w:rPr>
          <w:fldChar w:fldCharType="end"/>
        </w:r>
      </w:hyperlink>
    </w:p>
    <w:p w14:paraId="5D8087A3" w14:textId="7BECDC70" w:rsidR="004F14B5" w:rsidRDefault="004F14B5">
      <w:pPr>
        <w:pStyle w:val="TOC3"/>
        <w:tabs>
          <w:tab w:val="left" w:pos="1440"/>
          <w:tab w:val="right" w:leader="dot" w:pos="9016"/>
        </w:tabs>
        <w:rPr>
          <w:rFonts w:asciiTheme="minorHAnsi" w:hAnsiTheme="minorHAnsi"/>
          <w:noProof/>
          <w:sz w:val="22"/>
          <w:szCs w:val="22"/>
          <w:lang w:eastAsia="en-GB"/>
        </w:rPr>
      </w:pPr>
      <w:hyperlink w:anchor="_Toc130325404" w:history="1">
        <w:r w:rsidRPr="00371951">
          <w:rPr>
            <w:rStyle w:val="Hyperlink"/>
            <w:noProof/>
          </w:rPr>
          <w:t>4.5.2</w:t>
        </w:r>
        <w:r>
          <w:rPr>
            <w:rFonts w:asciiTheme="minorHAnsi" w:hAnsiTheme="minorHAnsi"/>
            <w:noProof/>
            <w:sz w:val="22"/>
            <w:szCs w:val="22"/>
            <w:lang w:eastAsia="en-GB"/>
          </w:rPr>
          <w:tab/>
        </w:r>
        <w:r w:rsidRPr="00371951">
          <w:rPr>
            <w:rStyle w:val="Hyperlink"/>
            <w:noProof/>
          </w:rPr>
          <w:t>Vegetation and peat depth</w:t>
        </w:r>
        <w:r>
          <w:rPr>
            <w:noProof/>
            <w:webHidden/>
          </w:rPr>
          <w:tab/>
        </w:r>
        <w:r>
          <w:rPr>
            <w:noProof/>
            <w:webHidden/>
          </w:rPr>
          <w:fldChar w:fldCharType="begin"/>
        </w:r>
        <w:r>
          <w:rPr>
            <w:noProof/>
            <w:webHidden/>
          </w:rPr>
          <w:instrText xml:space="preserve"> PAGEREF _Toc130325404 \h </w:instrText>
        </w:r>
        <w:r>
          <w:rPr>
            <w:noProof/>
            <w:webHidden/>
          </w:rPr>
        </w:r>
        <w:r>
          <w:rPr>
            <w:noProof/>
            <w:webHidden/>
          </w:rPr>
          <w:fldChar w:fldCharType="separate"/>
        </w:r>
        <w:r>
          <w:rPr>
            <w:noProof/>
            <w:webHidden/>
          </w:rPr>
          <w:t>9</w:t>
        </w:r>
        <w:r>
          <w:rPr>
            <w:noProof/>
            <w:webHidden/>
          </w:rPr>
          <w:fldChar w:fldCharType="end"/>
        </w:r>
      </w:hyperlink>
    </w:p>
    <w:p w14:paraId="26E05235" w14:textId="39721B92" w:rsidR="004F14B5" w:rsidRDefault="004F14B5">
      <w:pPr>
        <w:pStyle w:val="TOC3"/>
        <w:tabs>
          <w:tab w:val="left" w:pos="1440"/>
          <w:tab w:val="right" w:leader="dot" w:pos="9016"/>
        </w:tabs>
        <w:rPr>
          <w:rFonts w:asciiTheme="minorHAnsi" w:hAnsiTheme="minorHAnsi"/>
          <w:noProof/>
          <w:sz w:val="22"/>
          <w:szCs w:val="22"/>
          <w:lang w:eastAsia="en-GB"/>
        </w:rPr>
      </w:pPr>
      <w:hyperlink w:anchor="_Toc130325405" w:history="1">
        <w:r w:rsidRPr="00371951">
          <w:rPr>
            <w:rStyle w:val="Hyperlink"/>
            <w:noProof/>
          </w:rPr>
          <w:t>4.5.3</w:t>
        </w:r>
        <w:r>
          <w:rPr>
            <w:rFonts w:asciiTheme="minorHAnsi" w:hAnsiTheme="minorHAnsi"/>
            <w:noProof/>
            <w:sz w:val="22"/>
            <w:szCs w:val="22"/>
            <w:lang w:eastAsia="en-GB"/>
          </w:rPr>
          <w:tab/>
        </w:r>
        <w:r w:rsidRPr="00371951">
          <w:rPr>
            <w:rStyle w:val="Hyperlink"/>
            <w:noProof/>
          </w:rPr>
          <w:t>Hydrology</w:t>
        </w:r>
        <w:r>
          <w:rPr>
            <w:noProof/>
            <w:webHidden/>
          </w:rPr>
          <w:tab/>
        </w:r>
        <w:r>
          <w:rPr>
            <w:noProof/>
            <w:webHidden/>
          </w:rPr>
          <w:fldChar w:fldCharType="begin"/>
        </w:r>
        <w:r>
          <w:rPr>
            <w:noProof/>
            <w:webHidden/>
          </w:rPr>
          <w:instrText xml:space="preserve"> PAGEREF _Toc130325405 \h </w:instrText>
        </w:r>
        <w:r>
          <w:rPr>
            <w:noProof/>
            <w:webHidden/>
          </w:rPr>
        </w:r>
        <w:r>
          <w:rPr>
            <w:noProof/>
            <w:webHidden/>
          </w:rPr>
          <w:fldChar w:fldCharType="separate"/>
        </w:r>
        <w:r>
          <w:rPr>
            <w:noProof/>
            <w:webHidden/>
          </w:rPr>
          <w:t>10</w:t>
        </w:r>
        <w:r>
          <w:rPr>
            <w:noProof/>
            <w:webHidden/>
          </w:rPr>
          <w:fldChar w:fldCharType="end"/>
        </w:r>
      </w:hyperlink>
    </w:p>
    <w:p w14:paraId="06BE7481" w14:textId="1ACC798F" w:rsidR="004F14B5" w:rsidRDefault="004F14B5">
      <w:pPr>
        <w:pStyle w:val="TOC2"/>
        <w:tabs>
          <w:tab w:val="left" w:pos="960"/>
          <w:tab w:val="right" w:leader="dot" w:pos="9016"/>
        </w:tabs>
        <w:rPr>
          <w:rFonts w:asciiTheme="minorHAnsi" w:hAnsiTheme="minorHAnsi"/>
          <w:bCs w:val="0"/>
          <w:noProof/>
          <w:sz w:val="22"/>
          <w:lang w:eastAsia="en-GB"/>
        </w:rPr>
      </w:pPr>
      <w:hyperlink w:anchor="_Toc130325406" w:history="1">
        <w:r w:rsidRPr="00371951">
          <w:rPr>
            <w:rStyle w:val="Hyperlink"/>
            <w:noProof/>
          </w:rPr>
          <w:t>4.6</w:t>
        </w:r>
        <w:r>
          <w:rPr>
            <w:rFonts w:asciiTheme="minorHAnsi" w:hAnsiTheme="minorHAnsi"/>
            <w:bCs w:val="0"/>
            <w:noProof/>
            <w:sz w:val="22"/>
            <w:lang w:eastAsia="en-GB"/>
          </w:rPr>
          <w:tab/>
        </w:r>
        <w:r w:rsidRPr="00371951">
          <w:rPr>
            <w:rStyle w:val="Hyperlink"/>
            <w:noProof/>
          </w:rPr>
          <w:t>General influences</w:t>
        </w:r>
        <w:r>
          <w:rPr>
            <w:noProof/>
            <w:webHidden/>
          </w:rPr>
          <w:tab/>
        </w:r>
        <w:r>
          <w:rPr>
            <w:noProof/>
            <w:webHidden/>
          </w:rPr>
          <w:fldChar w:fldCharType="begin"/>
        </w:r>
        <w:r>
          <w:rPr>
            <w:noProof/>
            <w:webHidden/>
          </w:rPr>
          <w:instrText xml:space="preserve"> PAGEREF _Toc130325406 \h </w:instrText>
        </w:r>
        <w:r>
          <w:rPr>
            <w:noProof/>
            <w:webHidden/>
          </w:rPr>
        </w:r>
        <w:r>
          <w:rPr>
            <w:noProof/>
            <w:webHidden/>
          </w:rPr>
          <w:fldChar w:fldCharType="separate"/>
        </w:r>
        <w:r>
          <w:rPr>
            <w:noProof/>
            <w:webHidden/>
          </w:rPr>
          <w:t>11</w:t>
        </w:r>
        <w:r>
          <w:rPr>
            <w:noProof/>
            <w:webHidden/>
          </w:rPr>
          <w:fldChar w:fldCharType="end"/>
        </w:r>
      </w:hyperlink>
    </w:p>
    <w:p w14:paraId="538823A5" w14:textId="2DB0A293" w:rsidR="004F14B5" w:rsidRDefault="004F14B5">
      <w:pPr>
        <w:pStyle w:val="TOC1"/>
        <w:rPr>
          <w:rFonts w:asciiTheme="minorHAnsi" w:hAnsiTheme="minorHAnsi"/>
          <w:bCs w:val="0"/>
          <w:iCs w:val="0"/>
          <w:noProof/>
          <w:sz w:val="22"/>
          <w:szCs w:val="22"/>
          <w:lang w:eastAsia="en-GB"/>
        </w:rPr>
      </w:pPr>
      <w:hyperlink w:anchor="_Toc130325407" w:history="1">
        <w:r w:rsidRPr="00371951">
          <w:rPr>
            <w:rStyle w:val="Hyperlink"/>
            <w:noProof/>
          </w:rPr>
          <w:t>5</w:t>
        </w:r>
        <w:r>
          <w:rPr>
            <w:rFonts w:asciiTheme="minorHAnsi" w:hAnsiTheme="minorHAnsi"/>
            <w:bCs w:val="0"/>
            <w:iCs w:val="0"/>
            <w:noProof/>
            <w:sz w:val="22"/>
            <w:szCs w:val="22"/>
            <w:lang w:eastAsia="en-GB"/>
          </w:rPr>
          <w:tab/>
        </w:r>
        <w:r w:rsidRPr="00371951">
          <w:rPr>
            <w:rStyle w:val="Hyperlink"/>
            <w:noProof/>
          </w:rPr>
          <w:t>Objectives</w:t>
        </w:r>
        <w:r>
          <w:rPr>
            <w:noProof/>
            <w:webHidden/>
          </w:rPr>
          <w:tab/>
        </w:r>
        <w:r>
          <w:rPr>
            <w:noProof/>
            <w:webHidden/>
          </w:rPr>
          <w:fldChar w:fldCharType="begin"/>
        </w:r>
        <w:r>
          <w:rPr>
            <w:noProof/>
            <w:webHidden/>
          </w:rPr>
          <w:instrText xml:space="preserve"> PAGEREF _Toc130325407 \h </w:instrText>
        </w:r>
        <w:r>
          <w:rPr>
            <w:noProof/>
            <w:webHidden/>
          </w:rPr>
        </w:r>
        <w:r>
          <w:rPr>
            <w:noProof/>
            <w:webHidden/>
          </w:rPr>
          <w:fldChar w:fldCharType="separate"/>
        </w:r>
        <w:r>
          <w:rPr>
            <w:noProof/>
            <w:webHidden/>
          </w:rPr>
          <w:t>12</w:t>
        </w:r>
        <w:r>
          <w:rPr>
            <w:noProof/>
            <w:webHidden/>
          </w:rPr>
          <w:fldChar w:fldCharType="end"/>
        </w:r>
      </w:hyperlink>
    </w:p>
    <w:p w14:paraId="28CC6648" w14:textId="132AAF33" w:rsidR="004F14B5" w:rsidRDefault="004F14B5">
      <w:pPr>
        <w:pStyle w:val="TOC2"/>
        <w:tabs>
          <w:tab w:val="left" w:pos="960"/>
          <w:tab w:val="right" w:leader="dot" w:pos="9016"/>
        </w:tabs>
        <w:rPr>
          <w:rFonts w:asciiTheme="minorHAnsi" w:hAnsiTheme="minorHAnsi"/>
          <w:bCs w:val="0"/>
          <w:noProof/>
          <w:sz w:val="22"/>
          <w:lang w:eastAsia="en-GB"/>
        </w:rPr>
      </w:pPr>
      <w:hyperlink w:anchor="_Toc130325408" w:history="1">
        <w:r w:rsidRPr="00371951">
          <w:rPr>
            <w:rStyle w:val="Hyperlink"/>
            <w:noProof/>
          </w:rPr>
          <w:t>5.1</w:t>
        </w:r>
        <w:r>
          <w:rPr>
            <w:rFonts w:asciiTheme="minorHAnsi" w:hAnsiTheme="minorHAnsi"/>
            <w:bCs w:val="0"/>
            <w:noProof/>
            <w:sz w:val="22"/>
            <w:lang w:eastAsia="en-GB"/>
          </w:rPr>
          <w:tab/>
        </w:r>
        <w:r w:rsidRPr="00371951">
          <w:rPr>
            <w:rStyle w:val="Hyperlink"/>
            <w:noProof/>
          </w:rPr>
          <w:t>Summary</w:t>
        </w:r>
        <w:r>
          <w:rPr>
            <w:noProof/>
            <w:webHidden/>
          </w:rPr>
          <w:tab/>
        </w:r>
        <w:r>
          <w:rPr>
            <w:noProof/>
            <w:webHidden/>
          </w:rPr>
          <w:fldChar w:fldCharType="begin"/>
        </w:r>
        <w:r>
          <w:rPr>
            <w:noProof/>
            <w:webHidden/>
          </w:rPr>
          <w:instrText xml:space="preserve"> PAGEREF _Toc130325408 \h </w:instrText>
        </w:r>
        <w:r>
          <w:rPr>
            <w:noProof/>
            <w:webHidden/>
          </w:rPr>
        </w:r>
        <w:r>
          <w:rPr>
            <w:noProof/>
            <w:webHidden/>
          </w:rPr>
          <w:fldChar w:fldCharType="separate"/>
        </w:r>
        <w:r>
          <w:rPr>
            <w:noProof/>
            <w:webHidden/>
          </w:rPr>
          <w:t>12</w:t>
        </w:r>
        <w:r>
          <w:rPr>
            <w:noProof/>
            <w:webHidden/>
          </w:rPr>
          <w:fldChar w:fldCharType="end"/>
        </w:r>
      </w:hyperlink>
    </w:p>
    <w:p w14:paraId="447C9CDE" w14:textId="4131EAC4" w:rsidR="004F14B5" w:rsidRDefault="004F14B5">
      <w:pPr>
        <w:pStyle w:val="TOC2"/>
        <w:tabs>
          <w:tab w:val="left" w:pos="960"/>
          <w:tab w:val="right" w:leader="dot" w:pos="9016"/>
        </w:tabs>
        <w:rPr>
          <w:rFonts w:asciiTheme="minorHAnsi" w:hAnsiTheme="minorHAnsi"/>
          <w:bCs w:val="0"/>
          <w:noProof/>
          <w:sz w:val="22"/>
          <w:lang w:eastAsia="en-GB"/>
        </w:rPr>
      </w:pPr>
      <w:hyperlink w:anchor="_Toc130325409" w:history="1">
        <w:r w:rsidRPr="00371951">
          <w:rPr>
            <w:rStyle w:val="Hyperlink"/>
            <w:noProof/>
          </w:rPr>
          <w:t>5.2</w:t>
        </w:r>
        <w:r>
          <w:rPr>
            <w:rFonts w:asciiTheme="minorHAnsi" w:hAnsiTheme="minorHAnsi"/>
            <w:bCs w:val="0"/>
            <w:noProof/>
            <w:sz w:val="22"/>
            <w:lang w:eastAsia="en-GB"/>
          </w:rPr>
          <w:tab/>
        </w:r>
        <w:r w:rsidRPr="00371951">
          <w:rPr>
            <w:rStyle w:val="Hyperlink"/>
            <w:noProof/>
          </w:rPr>
          <w:t>Prevent erosion</w:t>
        </w:r>
        <w:r>
          <w:rPr>
            <w:noProof/>
            <w:webHidden/>
          </w:rPr>
          <w:tab/>
        </w:r>
        <w:r>
          <w:rPr>
            <w:noProof/>
            <w:webHidden/>
          </w:rPr>
          <w:fldChar w:fldCharType="begin"/>
        </w:r>
        <w:r>
          <w:rPr>
            <w:noProof/>
            <w:webHidden/>
          </w:rPr>
          <w:instrText xml:space="preserve"> PAGEREF _Toc130325409 \h </w:instrText>
        </w:r>
        <w:r>
          <w:rPr>
            <w:noProof/>
            <w:webHidden/>
          </w:rPr>
        </w:r>
        <w:r>
          <w:rPr>
            <w:noProof/>
            <w:webHidden/>
          </w:rPr>
          <w:fldChar w:fldCharType="separate"/>
        </w:r>
        <w:r>
          <w:rPr>
            <w:noProof/>
            <w:webHidden/>
          </w:rPr>
          <w:t>12</w:t>
        </w:r>
        <w:r>
          <w:rPr>
            <w:noProof/>
            <w:webHidden/>
          </w:rPr>
          <w:fldChar w:fldCharType="end"/>
        </w:r>
      </w:hyperlink>
    </w:p>
    <w:p w14:paraId="7B9AB9C6" w14:textId="07E44404" w:rsidR="004F14B5" w:rsidRDefault="004F14B5">
      <w:pPr>
        <w:pStyle w:val="TOC2"/>
        <w:tabs>
          <w:tab w:val="left" w:pos="960"/>
          <w:tab w:val="right" w:leader="dot" w:pos="9016"/>
        </w:tabs>
        <w:rPr>
          <w:rFonts w:asciiTheme="minorHAnsi" w:hAnsiTheme="minorHAnsi"/>
          <w:bCs w:val="0"/>
          <w:noProof/>
          <w:sz w:val="22"/>
          <w:lang w:eastAsia="en-GB"/>
        </w:rPr>
      </w:pPr>
      <w:hyperlink w:anchor="_Toc130325410" w:history="1">
        <w:r w:rsidRPr="00371951">
          <w:rPr>
            <w:rStyle w:val="Hyperlink"/>
            <w:noProof/>
          </w:rPr>
          <w:t>5.3</w:t>
        </w:r>
        <w:r>
          <w:rPr>
            <w:rFonts w:asciiTheme="minorHAnsi" w:hAnsiTheme="minorHAnsi"/>
            <w:bCs w:val="0"/>
            <w:noProof/>
            <w:sz w:val="22"/>
            <w:lang w:eastAsia="en-GB"/>
          </w:rPr>
          <w:tab/>
        </w:r>
        <w:r w:rsidRPr="00371951">
          <w:rPr>
            <w:rStyle w:val="Hyperlink"/>
            <w:noProof/>
          </w:rPr>
          <w:t>Restore hydrological function</w:t>
        </w:r>
        <w:r>
          <w:rPr>
            <w:noProof/>
            <w:webHidden/>
          </w:rPr>
          <w:tab/>
        </w:r>
        <w:r>
          <w:rPr>
            <w:noProof/>
            <w:webHidden/>
          </w:rPr>
          <w:fldChar w:fldCharType="begin"/>
        </w:r>
        <w:r>
          <w:rPr>
            <w:noProof/>
            <w:webHidden/>
          </w:rPr>
          <w:instrText xml:space="preserve"> PAGEREF _Toc130325410 \h </w:instrText>
        </w:r>
        <w:r>
          <w:rPr>
            <w:noProof/>
            <w:webHidden/>
          </w:rPr>
        </w:r>
        <w:r>
          <w:rPr>
            <w:noProof/>
            <w:webHidden/>
          </w:rPr>
          <w:fldChar w:fldCharType="separate"/>
        </w:r>
        <w:r>
          <w:rPr>
            <w:noProof/>
            <w:webHidden/>
          </w:rPr>
          <w:t>12</w:t>
        </w:r>
        <w:r>
          <w:rPr>
            <w:noProof/>
            <w:webHidden/>
          </w:rPr>
          <w:fldChar w:fldCharType="end"/>
        </w:r>
      </w:hyperlink>
    </w:p>
    <w:p w14:paraId="79D5EBEB" w14:textId="20990F32" w:rsidR="004F14B5" w:rsidRDefault="004F14B5">
      <w:pPr>
        <w:pStyle w:val="TOC2"/>
        <w:tabs>
          <w:tab w:val="left" w:pos="960"/>
          <w:tab w:val="right" w:leader="dot" w:pos="9016"/>
        </w:tabs>
        <w:rPr>
          <w:rFonts w:asciiTheme="minorHAnsi" w:hAnsiTheme="minorHAnsi"/>
          <w:bCs w:val="0"/>
          <w:noProof/>
          <w:sz w:val="22"/>
          <w:lang w:eastAsia="en-GB"/>
        </w:rPr>
      </w:pPr>
      <w:hyperlink w:anchor="_Toc130325411" w:history="1">
        <w:r w:rsidRPr="00371951">
          <w:rPr>
            <w:rStyle w:val="Hyperlink"/>
            <w:noProof/>
          </w:rPr>
          <w:t>5.4</w:t>
        </w:r>
        <w:r>
          <w:rPr>
            <w:rFonts w:asciiTheme="minorHAnsi" w:hAnsiTheme="minorHAnsi"/>
            <w:bCs w:val="0"/>
            <w:noProof/>
            <w:sz w:val="22"/>
            <w:lang w:eastAsia="en-GB"/>
          </w:rPr>
          <w:tab/>
        </w:r>
        <w:r w:rsidRPr="00371951">
          <w:rPr>
            <w:rStyle w:val="Hyperlink"/>
            <w:noProof/>
          </w:rPr>
          <w:t>Promote peat-forming vegetation</w:t>
        </w:r>
        <w:r>
          <w:rPr>
            <w:noProof/>
            <w:webHidden/>
          </w:rPr>
          <w:tab/>
        </w:r>
        <w:r>
          <w:rPr>
            <w:noProof/>
            <w:webHidden/>
          </w:rPr>
          <w:fldChar w:fldCharType="begin"/>
        </w:r>
        <w:r>
          <w:rPr>
            <w:noProof/>
            <w:webHidden/>
          </w:rPr>
          <w:instrText xml:space="preserve"> PAGEREF _Toc130325411 \h </w:instrText>
        </w:r>
        <w:r>
          <w:rPr>
            <w:noProof/>
            <w:webHidden/>
          </w:rPr>
        </w:r>
        <w:r>
          <w:rPr>
            <w:noProof/>
            <w:webHidden/>
          </w:rPr>
          <w:fldChar w:fldCharType="separate"/>
        </w:r>
        <w:r>
          <w:rPr>
            <w:noProof/>
            <w:webHidden/>
          </w:rPr>
          <w:t>12</w:t>
        </w:r>
        <w:r>
          <w:rPr>
            <w:noProof/>
            <w:webHidden/>
          </w:rPr>
          <w:fldChar w:fldCharType="end"/>
        </w:r>
      </w:hyperlink>
    </w:p>
    <w:p w14:paraId="1EC8947A" w14:textId="5F78E7DF" w:rsidR="004F14B5" w:rsidRDefault="004F14B5">
      <w:pPr>
        <w:pStyle w:val="TOC2"/>
        <w:tabs>
          <w:tab w:val="left" w:pos="960"/>
          <w:tab w:val="right" w:leader="dot" w:pos="9016"/>
        </w:tabs>
        <w:rPr>
          <w:rFonts w:asciiTheme="minorHAnsi" w:hAnsiTheme="minorHAnsi"/>
          <w:bCs w:val="0"/>
          <w:noProof/>
          <w:sz w:val="22"/>
          <w:lang w:eastAsia="en-GB"/>
        </w:rPr>
      </w:pPr>
      <w:hyperlink w:anchor="_Toc130325412" w:history="1">
        <w:r w:rsidRPr="00371951">
          <w:rPr>
            <w:rStyle w:val="Hyperlink"/>
            <w:noProof/>
          </w:rPr>
          <w:t>5.5</w:t>
        </w:r>
        <w:r>
          <w:rPr>
            <w:rFonts w:asciiTheme="minorHAnsi" w:hAnsiTheme="minorHAnsi"/>
            <w:bCs w:val="0"/>
            <w:noProof/>
            <w:sz w:val="22"/>
            <w:lang w:eastAsia="en-GB"/>
          </w:rPr>
          <w:tab/>
        </w:r>
        <w:r w:rsidRPr="00371951">
          <w:rPr>
            <w:rStyle w:val="Hyperlink"/>
            <w:noProof/>
          </w:rPr>
          <w:t>Enable long-term sustainable management</w:t>
        </w:r>
        <w:r>
          <w:rPr>
            <w:noProof/>
            <w:webHidden/>
          </w:rPr>
          <w:tab/>
        </w:r>
        <w:r>
          <w:rPr>
            <w:noProof/>
            <w:webHidden/>
          </w:rPr>
          <w:fldChar w:fldCharType="begin"/>
        </w:r>
        <w:r>
          <w:rPr>
            <w:noProof/>
            <w:webHidden/>
          </w:rPr>
          <w:instrText xml:space="preserve"> PAGEREF _Toc130325412 \h </w:instrText>
        </w:r>
        <w:r>
          <w:rPr>
            <w:noProof/>
            <w:webHidden/>
          </w:rPr>
        </w:r>
        <w:r>
          <w:rPr>
            <w:noProof/>
            <w:webHidden/>
          </w:rPr>
          <w:fldChar w:fldCharType="separate"/>
        </w:r>
        <w:r>
          <w:rPr>
            <w:noProof/>
            <w:webHidden/>
          </w:rPr>
          <w:t>12</w:t>
        </w:r>
        <w:r>
          <w:rPr>
            <w:noProof/>
            <w:webHidden/>
          </w:rPr>
          <w:fldChar w:fldCharType="end"/>
        </w:r>
      </w:hyperlink>
    </w:p>
    <w:p w14:paraId="0FF4DAC6" w14:textId="03B4A719" w:rsidR="004F14B5" w:rsidRDefault="004F14B5">
      <w:pPr>
        <w:pStyle w:val="TOC1"/>
        <w:rPr>
          <w:rFonts w:asciiTheme="minorHAnsi" w:hAnsiTheme="minorHAnsi"/>
          <w:bCs w:val="0"/>
          <w:iCs w:val="0"/>
          <w:noProof/>
          <w:sz w:val="22"/>
          <w:szCs w:val="22"/>
          <w:lang w:eastAsia="en-GB"/>
        </w:rPr>
      </w:pPr>
      <w:hyperlink w:anchor="_Toc130325413" w:history="1">
        <w:r w:rsidRPr="00371951">
          <w:rPr>
            <w:rStyle w:val="Hyperlink"/>
            <w:noProof/>
          </w:rPr>
          <w:t>6</w:t>
        </w:r>
        <w:r>
          <w:rPr>
            <w:rFonts w:asciiTheme="minorHAnsi" w:hAnsiTheme="minorHAnsi"/>
            <w:bCs w:val="0"/>
            <w:iCs w:val="0"/>
            <w:noProof/>
            <w:sz w:val="22"/>
            <w:szCs w:val="22"/>
            <w:lang w:eastAsia="en-GB"/>
          </w:rPr>
          <w:tab/>
        </w:r>
        <w:r w:rsidRPr="00371951">
          <w:rPr>
            <w:rStyle w:val="Hyperlink"/>
            <w:noProof/>
          </w:rPr>
          <w:t>Actions</w:t>
        </w:r>
        <w:r>
          <w:rPr>
            <w:noProof/>
            <w:webHidden/>
          </w:rPr>
          <w:tab/>
        </w:r>
        <w:r>
          <w:rPr>
            <w:noProof/>
            <w:webHidden/>
          </w:rPr>
          <w:fldChar w:fldCharType="begin"/>
        </w:r>
        <w:r>
          <w:rPr>
            <w:noProof/>
            <w:webHidden/>
          </w:rPr>
          <w:instrText xml:space="preserve"> PAGEREF _Toc130325413 \h </w:instrText>
        </w:r>
        <w:r>
          <w:rPr>
            <w:noProof/>
            <w:webHidden/>
          </w:rPr>
        </w:r>
        <w:r>
          <w:rPr>
            <w:noProof/>
            <w:webHidden/>
          </w:rPr>
          <w:fldChar w:fldCharType="separate"/>
        </w:r>
        <w:r>
          <w:rPr>
            <w:noProof/>
            <w:webHidden/>
          </w:rPr>
          <w:t>13</w:t>
        </w:r>
        <w:r>
          <w:rPr>
            <w:noProof/>
            <w:webHidden/>
          </w:rPr>
          <w:fldChar w:fldCharType="end"/>
        </w:r>
      </w:hyperlink>
    </w:p>
    <w:p w14:paraId="3F799839" w14:textId="28E79656" w:rsidR="004F14B5" w:rsidRDefault="004F14B5">
      <w:pPr>
        <w:pStyle w:val="TOC2"/>
        <w:tabs>
          <w:tab w:val="left" w:pos="960"/>
          <w:tab w:val="right" w:leader="dot" w:pos="9016"/>
        </w:tabs>
        <w:rPr>
          <w:rFonts w:asciiTheme="minorHAnsi" w:hAnsiTheme="minorHAnsi"/>
          <w:bCs w:val="0"/>
          <w:noProof/>
          <w:sz w:val="22"/>
          <w:lang w:eastAsia="en-GB"/>
        </w:rPr>
      </w:pPr>
      <w:hyperlink w:anchor="_Toc130325414" w:history="1">
        <w:r w:rsidRPr="00371951">
          <w:rPr>
            <w:rStyle w:val="Hyperlink"/>
            <w:noProof/>
          </w:rPr>
          <w:t>6.1</w:t>
        </w:r>
        <w:r>
          <w:rPr>
            <w:rFonts w:asciiTheme="minorHAnsi" w:hAnsiTheme="minorHAnsi"/>
            <w:bCs w:val="0"/>
            <w:noProof/>
            <w:sz w:val="22"/>
            <w:lang w:eastAsia="en-GB"/>
          </w:rPr>
          <w:tab/>
        </w:r>
        <w:r w:rsidRPr="00371951">
          <w:rPr>
            <w:rStyle w:val="Hyperlink"/>
            <w:noProof/>
          </w:rPr>
          <w:t>Summary</w:t>
        </w:r>
        <w:r>
          <w:rPr>
            <w:noProof/>
            <w:webHidden/>
          </w:rPr>
          <w:tab/>
        </w:r>
        <w:r>
          <w:rPr>
            <w:noProof/>
            <w:webHidden/>
          </w:rPr>
          <w:fldChar w:fldCharType="begin"/>
        </w:r>
        <w:r>
          <w:rPr>
            <w:noProof/>
            <w:webHidden/>
          </w:rPr>
          <w:instrText xml:space="preserve"> PAGEREF _Toc130325414 \h </w:instrText>
        </w:r>
        <w:r>
          <w:rPr>
            <w:noProof/>
            <w:webHidden/>
          </w:rPr>
        </w:r>
        <w:r>
          <w:rPr>
            <w:noProof/>
            <w:webHidden/>
          </w:rPr>
          <w:fldChar w:fldCharType="separate"/>
        </w:r>
        <w:r>
          <w:rPr>
            <w:noProof/>
            <w:webHidden/>
          </w:rPr>
          <w:t>13</w:t>
        </w:r>
        <w:r>
          <w:rPr>
            <w:noProof/>
            <w:webHidden/>
          </w:rPr>
          <w:fldChar w:fldCharType="end"/>
        </w:r>
      </w:hyperlink>
    </w:p>
    <w:p w14:paraId="36D1A8AF" w14:textId="51AF6240" w:rsidR="004F14B5" w:rsidRDefault="004F14B5">
      <w:pPr>
        <w:pStyle w:val="TOC2"/>
        <w:tabs>
          <w:tab w:val="left" w:pos="960"/>
          <w:tab w:val="right" w:leader="dot" w:pos="9016"/>
        </w:tabs>
        <w:rPr>
          <w:rFonts w:asciiTheme="minorHAnsi" w:hAnsiTheme="minorHAnsi"/>
          <w:bCs w:val="0"/>
          <w:noProof/>
          <w:sz w:val="22"/>
          <w:lang w:eastAsia="en-GB"/>
        </w:rPr>
      </w:pPr>
      <w:hyperlink w:anchor="_Toc130325415" w:history="1">
        <w:r w:rsidRPr="00371951">
          <w:rPr>
            <w:rStyle w:val="Hyperlink"/>
            <w:noProof/>
          </w:rPr>
          <w:t>6.2</w:t>
        </w:r>
        <w:r>
          <w:rPr>
            <w:rFonts w:asciiTheme="minorHAnsi" w:hAnsiTheme="minorHAnsi"/>
            <w:bCs w:val="0"/>
            <w:noProof/>
            <w:sz w:val="22"/>
            <w:lang w:eastAsia="en-GB"/>
          </w:rPr>
          <w:tab/>
        </w:r>
        <w:r w:rsidRPr="00371951">
          <w:rPr>
            <w:rStyle w:val="Hyperlink"/>
            <w:noProof/>
          </w:rPr>
          <w:t>Surveying</w:t>
        </w:r>
        <w:r>
          <w:rPr>
            <w:noProof/>
            <w:webHidden/>
          </w:rPr>
          <w:tab/>
        </w:r>
        <w:r>
          <w:rPr>
            <w:noProof/>
            <w:webHidden/>
          </w:rPr>
          <w:fldChar w:fldCharType="begin"/>
        </w:r>
        <w:r>
          <w:rPr>
            <w:noProof/>
            <w:webHidden/>
          </w:rPr>
          <w:instrText xml:space="preserve"> PAGEREF _Toc130325415 \h </w:instrText>
        </w:r>
        <w:r>
          <w:rPr>
            <w:noProof/>
            <w:webHidden/>
          </w:rPr>
        </w:r>
        <w:r>
          <w:rPr>
            <w:noProof/>
            <w:webHidden/>
          </w:rPr>
          <w:fldChar w:fldCharType="separate"/>
        </w:r>
        <w:r>
          <w:rPr>
            <w:noProof/>
            <w:webHidden/>
          </w:rPr>
          <w:t>13</w:t>
        </w:r>
        <w:r>
          <w:rPr>
            <w:noProof/>
            <w:webHidden/>
          </w:rPr>
          <w:fldChar w:fldCharType="end"/>
        </w:r>
      </w:hyperlink>
    </w:p>
    <w:p w14:paraId="24412395" w14:textId="79A49C56" w:rsidR="004F14B5" w:rsidRDefault="004F14B5">
      <w:pPr>
        <w:pStyle w:val="TOC2"/>
        <w:tabs>
          <w:tab w:val="left" w:pos="960"/>
          <w:tab w:val="right" w:leader="dot" w:pos="9016"/>
        </w:tabs>
        <w:rPr>
          <w:rFonts w:asciiTheme="minorHAnsi" w:hAnsiTheme="minorHAnsi"/>
          <w:bCs w:val="0"/>
          <w:noProof/>
          <w:sz w:val="22"/>
          <w:lang w:eastAsia="en-GB"/>
        </w:rPr>
      </w:pPr>
      <w:hyperlink w:anchor="_Toc130325416" w:history="1">
        <w:r w:rsidRPr="00371951">
          <w:rPr>
            <w:rStyle w:val="Hyperlink"/>
            <w:noProof/>
          </w:rPr>
          <w:t>6.3</w:t>
        </w:r>
        <w:r>
          <w:rPr>
            <w:rFonts w:asciiTheme="minorHAnsi" w:hAnsiTheme="minorHAnsi"/>
            <w:bCs w:val="0"/>
            <w:noProof/>
            <w:sz w:val="22"/>
            <w:lang w:eastAsia="en-GB"/>
          </w:rPr>
          <w:tab/>
        </w:r>
        <w:r w:rsidRPr="00371951">
          <w:rPr>
            <w:rStyle w:val="Hyperlink"/>
            <w:noProof/>
          </w:rPr>
          <w:t>Engage stakeholders</w:t>
        </w:r>
        <w:r>
          <w:rPr>
            <w:noProof/>
            <w:webHidden/>
          </w:rPr>
          <w:tab/>
        </w:r>
        <w:r>
          <w:rPr>
            <w:noProof/>
            <w:webHidden/>
          </w:rPr>
          <w:fldChar w:fldCharType="begin"/>
        </w:r>
        <w:r>
          <w:rPr>
            <w:noProof/>
            <w:webHidden/>
          </w:rPr>
          <w:instrText xml:space="preserve"> PAGEREF _Toc130325416 \h </w:instrText>
        </w:r>
        <w:r>
          <w:rPr>
            <w:noProof/>
            <w:webHidden/>
          </w:rPr>
        </w:r>
        <w:r>
          <w:rPr>
            <w:noProof/>
            <w:webHidden/>
          </w:rPr>
          <w:fldChar w:fldCharType="separate"/>
        </w:r>
        <w:r>
          <w:rPr>
            <w:noProof/>
            <w:webHidden/>
          </w:rPr>
          <w:t>14</w:t>
        </w:r>
        <w:r>
          <w:rPr>
            <w:noProof/>
            <w:webHidden/>
          </w:rPr>
          <w:fldChar w:fldCharType="end"/>
        </w:r>
      </w:hyperlink>
    </w:p>
    <w:p w14:paraId="71FED515" w14:textId="655ED71C" w:rsidR="004F14B5" w:rsidRDefault="004F14B5">
      <w:pPr>
        <w:pStyle w:val="TOC2"/>
        <w:tabs>
          <w:tab w:val="left" w:pos="960"/>
          <w:tab w:val="right" w:leader="dot" w:pos="9016"/>
        </w:tabs>
        <w:rPr>
          <w:rFonts w:asciiTheme="minorHAnsi" w:hAnsiTheme="minorHAnsi"/>
          <w:bCs w:val="0"/>
          <w:noProof/>
          <w:sz w:val="22"/>
          <w:lang w:eastAsia="en-GB"/>
        </w:rPr>
      </w:pPr>
      <w:hyperlink w:anchor="_Toc130325417" w:history="1">
        <w:r w:rsidRPr="00371951">
          <w:rPr>
            <w:rStyle w:val="Hyperlink"/>
            <w:noProof/>
          </w:rPr>
          <w:t>6.4</w:t>
        </w:r>
        <w:r>
          <w:rPr>
            <w:rFonts w:asciiTheme="minorHAnsi" w:hAnsiTheme="minorHAnsi"/>
            <w:bCs w:val="0"/>
            <w:noProof/>
            <w:sz w:val="22"/>
            <w:lang w:eastAsia="en-GB"/>
          </w:rPr>
          <w:tab/>
        </w:r>
        <w:r w:rsidRPr="00371951">
          <w:rPr>
            <w:rStyle w:val="Hyperlink"/>
            <w:noProof/>
          </w:rPr>
          <w:t>Restoration works</w:t>
        </w:r>
        <w:r>
          <w:rPr>
            <w:noProof/>
            <w:webHidden/>
          </w:rPr>
          <w:tab/>
        </w:r>
        <w:r>
          <w:rPr>
            <w:noProof/>
            <w:webHidden/>
          </w:rPr>
          <w:fldChar w:fldCharType="begin"/>
        </w:r>
        <w:r>
          <w:rPr>
            <w:noProof/>
            <w:webHidden/>
          </w:rPr>
          <w:instrText xml:space="preserve"> PAGEREF _Toc130325417 \h </w:instrText>
        </w:r>
        <w:r>
          <w:rPr>
            <w:noProof/>
            <w:webHidden/>
          </w:rPr>
        </w:r>
        <w:r>
          <w:rPr>
            <w:noProof/>
            <w:webHidden/>
          </w:rPr>
          <w:fldChar w:fldCharType="separate"/>
        </w:r>
        <w:r>
          <w:rPr>
            <w:noProof/>
            <w:webHidden/>
          </w:rPr>
          <w:t>14</w:t>
        </w:r>
        <w:r>
          <w:rPr>
            <w:noProof/>
            <w:webHidden/>
          </w:rPr>
          <w:fldChar w:fldCharType="end"/>
        </w:r>
      </w:hyperlink>
    </w:p>
    <w:p w14:paraId="58416B2E" w14:textId="47E48823" w:rsidR="004F14B5" w:rsidRDefault="004F14B5">
      <w:pPr>
        <w:pStyle w:val="TOC3"/>
        <w:tabs>
          <w:tab w:val="left" w:pos="1440"/>
          <w:tab w:val="right" w:leader="dot" w:pos="9016"/>
        </w:tabs>
        <w:rPr>
          <w:rFonts w:asciiTheme="minorHAnsi" w:hAnsiTheme="minorHAnsi"/>
          <w:noProof/>
          <w:sz w:val="22"/>
          <w:szCs w:val="22"/>
          <w:lang w:eastAsia="en-GB"/>
        </w:rPr>
      </w:pPr>
      <w:hyperlink w:anchor="_Toc130325418" w:history="1">
        <w:r w:rsidRPr="00371951">
          <w:rPr>
            <w:rStyle w:val="Hyperlink"/>
            <w:noProof/>
          </w:rPr>
          <w:t>6.4.1</w:t>
        </w:r>
        <w:r>
          <w:rPr>
            <w:rFonts w:asciiTheme="minorHAnsi" w:hAnsiTheme="minorHAnsi"/>
            <w:noProof/>
            <w:sz w:val="22"/>
            <w:szCs w:val="22"/>
            <w:lang w:eastAsia="en-GB"/>
          </w:rPr>
          <w:tab/>
        </w:r>
        <w:r w:rsidRPr="00371951">
          <w:rPr>
            <w:rStyle w:val="Hyperlink"/>
            <w:noProof/>
          </w:rPr>
          <w:t>Hagg re-profiling</w:t>
        </w:r>
        <w:r>
          <w:rPr>
            <w:noProof/>
            <w:webHidden/>
          </w:rPr>
          <w:tab/>
        </w:r>
        <w:r>
          <w:rPr>
            <w:noProof/>
            <w:webHidden/>
          </w:rPr>
          <w:fldChar w:fldCharType="begin"/>
        </w:r>
        <w:r>
          <w:rPr>
            <w:noProof/>
            <w:webHidden/>
          </w:rPr>
          <w:instrText xml:space="preserve"> PAGEREF _Toc130325418 \h </w:instrText>
        </w:r>
        <w:r>
          <w:rPr>
            <w:noProof/>
            <w:webHidden/>
          </w:rPr>
        </w:r>
        <w:r>
          <w:rPr>
            <w:noProof/>
            <w:webHidden/>
          </w:rPr>
          <w:fldChar w:fldCharType="separate"/>
        </w:r>
        <w:r>
          <w:rPr>
            <w:noProof/>
            <w:webHidden/>
          </w:rPr>
          <w:t>14</w:t>
        </w:r>
        <w:r>
          <w:rPr>
            <w:noProof/>
            <w:webHidden/>
          </w:rPr>
          <w:fldChar w:fldCharType="end"/>
        </w:r>
      </w:hyperlink>
    </w:p>
    <w:p w14:paraId="60B9BAEC" w14:textId="1862E048" w:rsidR="004F14B5" w:rsidRDefault="004F14B5">
      <w:pPr>
        <w:pStyle w:val="TOC3"/>
        <w:tabs>
          <w:tab w:val="left" w:pos="1440"/>
          <w:tab w:val="right" w:leader="dot" w:pos="9016"/>
        </w:tabs>
        <w:rPr>
          <w:rFonts w:asciiTheme="minorHAnsi" w:hAnsiTheme="minorHAnsi"/>
          <w:noProof/>
          <w:sz w:val="22"/>
          <w:szCs w:val="22"/>
          <w:lang w:eastAsia="en-GB"/>
        </w:rPr>
      </w:pPr>
      <w:hyperlink w:anchor="_Toc130325419" w:history="1">
        <w:r w:rsidRPr="00371951">
          <w:rPr>
            <w:rStyle w:val="Hyperlink"/>
            <w:noProof/>
          </w:rPr>
          <w:t>6.4.2</w:t>
        </w:r>
        <w:r>
          <w:rPr>
            <w:rFonts w:asciiTheme="minorHAnsi" w:hAnsiTheme="minorHAnsi"/>
            <w:noProof/>
            <w:sz w:val="22"/>
            <w:szCs w:val="22"/>
            <w:lang w:eastAsia="en-GB"/>
          </w:rPr>
          <w:tab/>
        </w:r>
        <w:r w:rsidRPr="00371951">
          <w:rPr>
            <w:rStyle w:val="Hyperlink"/>
            <w:noProof/>
          </w:rPr>
          <w:t>Hydrology action</w:t>
        </w:r>
        <w:r>
          <w:rPr>
            <w:noProof/>
            <w:webHidden/>
          </w:rPr>
          <w:tab/>
        </w:r>
        <w:r>
          <w:rPr>
            <w:noProof/>
            <w:webHidden/>
          </w:rPr>
          <w:fldChar w:fldCharType="begin"/>
        </w:r>
        <w:r>
          <w:rPr>
            <w:noProof/>
            <w:webHidden/>
          </w:rPr>
          <w:instrText xml:space="preserve"> PAGEREF _Toc130325419 \h </w:instrText>
        </w:r>
        <w:r>
          <w:rPr>
            <w:noProof/>
            <w:webHidden/>
          </w:rPr>
        </w:r>
        <w:r>
          <w:rPr>
            <w:noProof/>
            <w:webHidden/>
          </w:rPr>
          <w:fldChar w:fldCharType="separate"/>
        </w:r>
        <w:r>
          <w:rPr>
            <w:noProof/>
            <w:webHidden/>
          </w:rPr>
          <w:t>15</w:t>
        </w:r>
        <w:r>
          <w:rPr>
            <w:noProof/>
            <w:webHidden/>
          </w:rPr>
          <w:fldChar w:fldCharType="end"/>
        </w:r>
      </w:hyperlink>
    </w:p>
    <w:p w14:paraId="5044C933" w14:textId="722B0B90" w:rsidR="004F14B5" w:rsidRDefault="004F14B5">
      <w:pPr>
        <w:pStyle w:val="TOC2"/>
        <w:tabs>
          <w:tab w:val="left" w:pos="960"/>
          <w:tab w:val="right" w:leader="dot" w:pos="9016"/>
        </w:tabs>
        <w:rPr>
          <w:rFonts w:asciiTheme="minorHAnsi" w:hAnsiTheme="minorHAnsi"/>
          <w:bCs w:val="0"/>
          <w:noProof/>
          <w:sz w:val="22"/>
          <w:lang w:eastAsia="en-GB"/>
        </w:rPr>
      </w:pPr>
      <w:hyperlink w:anchor="_Toc130325420" w:history="1">
        <w:r w:rsidRPr="00371951">
          <w:rPr>
            <w:rStyle w:val="Hyperlink"/>
            <w:noProof/>
          </w:rPr>
          <w:t>6.5</w:t>
        </w:r>
        <w:r>
          <w:rPr>
            <w:rFonts w:asciiTheme="minorHAnsi" w:hAnsiTheme="minorHAnsi"/>
            <w:bCs w:val="0"/>
            <w:noProof/>
            <w:sz w:val="22"/>
            <w:lang w:eastAsia="en-GB"/>
          </w:rPr>
          <w:tab/>
        </w:r>
        <w:r w:rsidRPr="00371951">
          <w:rPr>
            <w:rStyle w:val="Hyperlink"/>
            <w:noProof/>
          </w:rPr>
          <w:t>Sustainable management</w:t>
        </w:r>
        <w:r>
          <w:rPr>
            <w:noProof/>
            <w:webHidden/>
          </w:rPr>
          <w:tab/>
        </w:r>
        <w:r>
          <w:rPr>
            <w:noProof/>
            <w:webHidden/>
          </w:rPr>
          <w:fldChar w:fldCharType="begin"/>
        </w:r>
        <w:r>
          <w:rPr>
            <w:noProof/>
            <w:webHidden/>
          </w:rPr>
          <w:instrText xml:space="preserve"> PAGEREF _Toc130325420 \h </w:instrText>
        </w:r>
        <w:r>
          <w:rPr>
            <w:noProof/>
            <w:webHidden/>
          </w:rPr>
        </w:r>
        <w:r>
          <w:rPr>
            <w:noProof/>
            <w:webHidden/>
          </w:rPr>
          <w:fldChar w:fldCharType="separate"/>
        </w:r>
        <w:r>
          <w:rPr>
            <w:noProof/>
            <w:webHidden/>
          </w:rPr>
          <w:t>15</w:t>
        </w:r>
        <w:r>
          <w:rPr>
            <w:noProof/>
            <w:webHidden/>
          </w:rPr>
          <w:fldChar w:fldCharType="end"/>
        </w:r>
      </w:hyperlink>
    </w:p>
    <w:p w14:paraId="79E77EB8" w14:textId="5128A0D6" w:rsidR="004F14B5" w:rsidRDefault="004F14B5">
      <w:pPr>
        <w:pStyle w:val="TOC3"/>
        <w:tabs>
          <w:tab w:val="left" w:pos="1440"/>
          <w:tab w:val="right" w:leader="dot" w:pos="9016"/>
        </w:tabs>
        <w:rPr>
          <w:rFonts w:asciiTheme="minorHAnsi" w:hAnsiTheme="minorHAnsi"/>
          <w:noProof/>
          <w:sz w:val="22"/>
          <w:szCs w:val="22"/>
          <w:lang w:eastAsia="en-GB"/>
        </w:rPr>
      </w:pPr>
      <w:hyperlink w:anchor="_Toc130325421" w:history="1">
        <w:r w:rsidRPr="00371951">
          <w:rPr>
            <w:rStyle w:val="Hyperlink"/>
            <w:noProof/>
          </w:rPr>
          <w:t>6.5.1</w:t>
        </w:r>
        <w:r>
          <w:rPr>
            <w:rFonts w:asciiTheme="minorHAnsi" w:hAnsiTheme="minorHAnsi"/>
            <w:noProof/>
            <w:sz w:val="22"/>
            <w:szCs w:val="22"/>
            <w:lang w:eastAsia="en-GB"/>
          </w:rPr>
          <w:tab/>
        </w:r>
        <w:r w:rsidRPr="00371951">
          <w:rPr>
            <w:rStyle w:val="Hyperlink"/>
            <w:noProof/>
          </w:rPr>
          <w:t>Burning</w:t>
        </w:r>
        <w:r>
          <w:rPr>
            <w:noProof/>
            <w:webHidden/>
          </w:rPr>
          <w:tab/>
        </w:r>
        <w:r>
          <w:rPr>
            <w:noProof/>
            <w:webHidden/>
          </w:rPr>
          <w:fldChar w:fldCharType="begin"/>
        </w:r>
        <w:r>
          <w:rPr>
            <w:noProof/>
            <w:webHidden/>
          </w:rPr>
          <w:instrText xml:space="preserve"> PAGEREF _Toc130325421 \h </w:instrText>
        </w:r>
        <w:r>
          <w:rPr>
            <w:noProof/>
            <w:webHidden/>
          </w:rPr>
        </w:r>
        <w:r>
          <w:rPr>
            <w:noProof/>
            <w:webHidden/>
          </w:rPr>
          <w:fldChar w:fldCharType="separate"/>
        </w:r>
        <w:r>
          <w:rPr>
            <w:noProof/>
            <w:webHidden/>
          </w:rPr>
          <w:t>15</w:t>
        </w:r>
        <w:r>
          <w:rPr>
            <w:noProof/>
            <w:webHidden/>
          </w:rPr>
          <w:fldChar w:fldCharType="end"/>
        </w:r>
      </w:hyperlink>
    </w:p>
    <w:p w14:paraId="40F546D7" w14:textId="00CFE38A" w:rsidR="004F14B5" w:rsidRDefault="004F14B5">
      <w:pPr>
        <w:pStyle w:val="TOC3"/>
        <w:tabs>
          <w:tab w:val="left" w:pos="1440"/>
          <w:tab w:val="right" w:leader="dot" w:pos="9016"/>
        </w:tabs>
        <w:rPr>
          <w:rFonts w:asciiTheme="minorHAnsi" w:hAnsiTheme="minorHAnsi"/>
          <w:noProof/>
          <w:sz w:val="22"/>
          <w:szCs w:val="22"/>
          <w:lang w:eastAsia="en-GB"/>
        </w:rPr>
      </w:pPr>
      <w:hyperlink w:anchor="_Toc130325422" w:history="1">
        <w:r w:rsidRPr="00371951">
          <w:rPr>
            <w:rStyle w:val="Hyperlink"/>
            <w:noProof/>
          </w:rPr>
          <w:t>6.5.2</w:t>
        </w:r>
        <w:r>
          <w:rPr>
            <w:rFonts w:asciiTheme="minorHAnsi" w:hAnsiTheme="minorHAnsi"/>
            <w:noProof/>
            <w:sz w:val="22"/>
            <w:szCs w:val="22"/>
            <w:lang w:eastAsia="en-GB"/>
          </w:rPr>
          <w:tab/>
        </w:r>
        <w:r w:rsidRPr="00371951">
          <w:rPr>
            <w:rStyle w:val="Hyperlink"/>
            <w:noProof/>
          </w:rPr>
          <w:t>Grazing</w:t>
        </w:r>
        <w:r>
          <w:rPr>
            <w:noProof/>
            <w:webHidden/>
          </w:rPr>
          <w:tab/>
        </w:r>
        <w:r>
          <w:rPr>
            <w:noProof/>
            <w:webHidden/>
          </w:rPr>
          <w:fldChar w:fldCharType="begin"/>
        </w:r>
        <w:r>
          <w:rPr>
            <w:noProof/>
            <w:webHidden/>
          </w:rPr>
          <w:instrText xml:space="preserve"> PAGEREF _Toc130325422 \h </w:instrText>
        </w:r>
        <w:r>
          <w:rPr>
            <w:noProof/>
            <w:webHidden/>
          </w:rPr>
        </w:r>
        <w:r>
          <w:rPr>
            <w:noProof/>
            <w:webHidden/>
          </w:rPr>
          <w:fldChar w:fldCharType="separate"/>
        </w:r>
        <w:r>
          <w:rPr>
            <w:noProof/>
            <w:webHidden/>
          </w:rPr>
          <w:t>15</w:t>
        </w:r>
        <w:r>
          <w:rPr>
            <w:noProof/>
            <w:webHidden/>
          </w:rPr>
          <w:fldChar w:fldCharType="end"/>
        </w:r>
      </w:hyperlink>
    </w:p>
    <w:p w14:paraId="1CAB7276" w14:textId="5F63EE21" w:rsidR="004F14B5" w:rsidRDefault="004F14B5">
      <w:pPr>
        <w:pStyle w:val="TOC3"/>
        <w:tabs>
          <w:tab w:val="left" w:pos="1440"/>
          <w:tab w:val="right" w:leader="dot" w:pos="9016"/>
        </w:tabs>
        <w:rPr>
          <w:rFonts w:asciiTheme="minorHAnsi" w:hAnsiTheme="minorHAnsi"/>
          <w:noProof/>
          <w:sz w:val="22"/>
          <w:szCs w:val="22"/>
          <w:lang w:eastAsia="en-GB"/>
        </w:rPr>
      </w:pPr>
      <w:hyperlink w:anchor="_Toc130325423" w:history="1">
        <w:r w:rsidRPr="00371951">
          <w:rPr>
            <w:rStyle w:val="Hyperlink"/>
            <w:noProof/>
          </w:rPr>
          <w:t>6.5.3</w:t>
        </w:r>
        <w:r>
          <w:rPr>
            <w:rFonts w:asciiTheme="minorHAnsi" w:hAnsiTheme="minorHAnsi"/>
            <w:noProof/>
            <w:sz w:val="22"/>
            <w:szCs w:val="22"/>
            <w:lang w:eastAsia="en-GB"/>
          </w:rPr>
          <w:tab/>
        </w:r>
        <w:r w:rsidRPr="00371951">
          <w:rPr>
            <w:rStyle w:val="Hyperlink"/>
            <w:noProof/>
          </w:rPr>
          <w:t>Manual intervention</w:t>
        </w:r>
        <w:r>
          <w:rPr>
            <w:noProof/>
            <w:webHidden/>
          </w:rPr>
          <w:tab/>
        </w:r>
        <w:r>
          <w:rPr>
            <w:noProof/>
            <w:webHidden/>
          </w:rPr>
          <w:fldChar w:fldCharType="begin"/>
        </w:r>
        <w:r>
          <w:rPr>
            <w:noProof/>
            <w:webHidden/>
          </w:rPr>
          <w:instrText xml:space="preserve"> PAGEREF _Toc130325423 \h </w:instrText>
        </w:r>
        <w:r>
          <w:rPr>
            <w:noProof/>
            <w:webHidden/>
          </w:rPr>
        </w:r>
        <w:r>
          <w:rPr>
            <w:noProof/>
            <w:webHidden/>
          </w:rPr>
          <w:fldChar w:fldCharType="separate"/>
        </w:r>
        <w:r>
          <w:rPr>
            <w:noProof/>
            <w:webHidden/>
          </w:rPr>
          <w:t>16</w:t>
        </w:r>
        <w:r>
          <w:rPr>
            <w:noProof/>
            <w:webHidden/>
          </w:rPr>
          <w:fldChar w:fldCharType="end"/>
        </w:r>
      </w:hyperlink>
    </w:p>
    <w:p w14:paraId="7852CFDD" w14:textId="3F66658C" w:rsidR="004F14B5" w:rsidRDefault="004F14B5">
      <w:pPr>
        <w:pStyle w:val="TOC3"/>
        <w:tabs>
          <w:tab w:val="left" w:pos="1440"/>
          <w:tab w:val="right" w:leader="dot" w:pos="9016"/>
        </w:tabs>
        <w:rPr>
          <w:rFonts w:asciiTheme="minorHAnsi" w:hAnsiTheme="minorHAnsi"/>
          <w:noProof/>
          <w:sz w:val="22"/>
          <w:szCs w:val="22"/>
          <w:lang w:eastAsia="en-GB"/>
        </w:rPr>
      </w:pPr>
      <w:hyperlink w:anchor="_Toc130325424" w:history="1">
        <w:r w:rsidRPr="00371951">
          <w:rPr>
            <w:rStyle w:val="Hyperlink"/>
            <w:noProof/>
          </w:rPr>
          <w:t>6.5.4</w:t>
        </w:r>
        <w:r>
          <w:rPr>
            <w:rFonts w:asciiTheme="minorHAnsi" w:hAnsiTheme="minorHAnsi"/>
            <w:noProof/>
            <w:sz w:val="22"/>
            <w:szCs w:val="22"/>
            <w:lang w:eastAsia="en-GB"/>
          </w:rPr>
          <w:tab/>
        </w:r>
        <w:r w:rsidRPr="00371951">
          <w:rPr>
            <w:rStyle w:val="Hyperlink"/>
            <w:noProof/>
          </w:rPr>
          <w:t>Vegetation diversity</w:t>
        </w:r>
        <w:r>
          <w:rPr>
            <w:noProof/>
            <w:webHidden/>
          </w:rPr>
          <w:tab/>
        </w:r>
        <w:r>
          <w:rPr>
            <w:noProof/>
            <w:webHidden/>
          </w:rPr>
          <w:fldChar w:fldCharType="begin"/>
        </w:r>
        <w:r>
          <w:rPr>
            <w:noProof/>
            <w:webHidden/>
          </w:rPr>
          <w:instrText xml:space="preserve"> PAGEREF _Toc130325424 \h </w:instrText>
        </w:r>
        <w:r>
          <w:rPr>
            <w:noProof/>
            <w:webHidden/>
          </w:rPr>
        </w:r>
        <w:r>
          <w:rPr>
            <w:noProof/>
            <w:webHidden/>
          </w:rPr>
          <w:fldChar w:fldCharType="separate"/>
        </w:r>
        <w:r>
          <w:rPr>
            <w:noProof/>
            <w:webHidden/>
          </w:rPr>
          <w:t>16</w:t>
        </w:r>
        <w:r>
          <w:rPr>
            <w:noProof/>
            <w:webHidden/>
          </w:rPr>
          <w:fldChar w:fldCharType="end"/>
        </w:r>
      </w:hyperlink>
    </w:p>
    <w:p w14:paraId="1BFD3791" w14:textId="0D83CA79" w:rsidR="004F14B5" w:rsidRDefault="004F14B5">
      <w:pPr>
        <w:pStyle w:val="TOC2"/>
        <w:tabs>
          <w:tab w:val="left" w:pos="960"/>
          <w:tab w:val="right" w:leader="dot" w:pos="9016"/>
        </w:tabs>
        <w:rPr>
          <w:rFonts w:asciiTheme="minorHAnsi" w:hAnsiTheme="minorHAnsi"/>
          <w:bCs w:val="0"/>
          <w:noProof/>
          <w:sz w:val="22"/>
          <w:lang w:eastAsia="en-GB"/>
        </w:rPr>
      </w:pPr>
      <w:hyperlink w:anchor="_Toc130325425" w:history="1">
        <w:r w:rsidRPr="00371951">
          <w:rPr>
            <w:rStyle w:val="Hyperlink"/>
            <w:noProof/>
          </w:rPr>
          <w:t>6.6</w:t>
        </w:r>
        <w:r>
          <w:rPr>
            <w:rFonts w:asciiTheme="minorHAnsi" w:hAnsiTheme="minorHAnsi"/>
            <w:bCs w:val="0"/>
            <w:noProof/>
            <w:sz w:val="22"/>
            <w:lang w:eastAsia="en-GB"/>
          </w:rPr>
          <w:tab/>
        </w:r>
        <w:r w:rsidRPr="00371951">
          <w:rPr>
            <w:rStyle w:val="Hyperlink"/>
            <w:noProof/>
          </w:rPr>
          <w:t>Access provision</w:t>
        </w:r>
        <w:r>
          <w:rPr>
            <w:noProof/>
            <w:webHidden/>
          </w:rPr>
          <w:tab/>
        </w:r>
        <w:r>
          <w:rPr>
            <w:noProof/>
            <w:webHidden/>
          </w:rPr>
          <w:fldChar w:fldCharType="begin"/>
        </w:r>
        <w:r>
          <w:rPr>
            <w:noProof/>
            <w:webHidden/>
          </w:rPr>
          <w:instrText xml:space="preserve"> PAGEREF _Toc130325425 \h </w:instrText>
        </w:r>
        <w:r>
          <w:rPr>
            <w:noProof/>
            <w:webHidden/>
          </w:rPr>
        </w:r>
        <w:r>
          <w:rPr>
            <w:noProof/>
            <w:webHidden/>
          </w:rPr>
          <w:fldChar w:fldCharType="separate"/>
        </w:r>
        <w:r>
          <w:rPr>
            <w:noProof/>
            <w:webHidden/>
          </w:rPr>
          <w:t>16</w:t>
        </w:r>
        <w:r>
          <w:rPr>
            <w:noProof/>
            <w:webHidden/>
          </w:rPr>
          <w:fldChar w:fldCharType="end"/>
        </w:r>
      </w:hyperlink>
    </w:p>
    <w:p w14:paraId="5C4966E7" w14:textId="0A85B239" w:rsidR="004F14B5" w:rsidRDefault="004F14B5">
      <w:pPr>
        <w:pStyle w:val="TOC2"/>
        <w:tabs>
          <w:tab w:val="left" w:pos="960"/>
          <w:tab w:val="right" w:leader="dot" w:pos="9016"/>
        </w:tabs>
        <w:rPr>
          <w:rFonts w:asciiTheme="minorHAnsi" w:hAnsiTheme="minorHAnsi"/>
          <w:bCs w:val="0"/>
          <w:noProof/>
          <w:sz w:val="22"/>
          <w:lang w:eastAsia="en-GB"/>
        </w:rPr>
      </w:pPr>
      <w:hyperlink w:anchor="_Toc130325426" w:history="1">
        <w:r w:rsidRPr="00371951">
          <w:rPr>
            <w:rStyle w:val="Hyperlink"/>
            <w:noProof/>
          </w:rPr>
          <w:t>6.7</w:t>
        </w:r>
        <w:r>
          <w:rPr>
            <w:rFonts w:asciiTheme="minorHAnsi" w:hAnsiTheme="minorHAnsi"/>
            <w:bCs w:val="0"/>
            <w:noProof/>
            <w:sz w:val="22"/>
            <w:lang w:eastAsia="en-GB"/>
          </w:rPr>
          <w:tab/>
        </w:r>
        <w:r w:rsidRPr="00371951">
          <w:rPr>
            <w:rStyle w:val="Hyperlink"/>
            <w:noProof/>
          </w:rPr>
          <w:t>Monitoring and review</w:t>
        </w:r>
        <w:r>
          <w:rPr>
            <w:noProof/>
            <w:webHidden/>
          </w:rPr>
          <w:tab/>
        </w:r>
        <w:r>
          <w:rPr>
            <w:noProof/>
            <w:webHidden/>
          </w:rPr>
          <w:fldChar w:fldCharType="begin"/>
        </w:r>
        <w:r>
          <w:rPr>
            <w:noProof/>
            <w:webHidden/>
          </w:rPr>
          <w:instrText xml:space="preserve"> PAGEREF _Toc130325426 \h </w:instrText>
        </w:r>
        <w:r>
          <w:rPr>
            <w:noProof/>
            <w:webHidden/>
          </w:rPr>
        </w:r>
        <w:r>
          <w:rPr>
            <w:noProof/>
            <w:webHidden/>
          </w:rPr>
          <w:fldChar w:fldCharType="separate"/>
        </w:r>
        <w:r>
          <w:rPr>
            <w:noProof/>
            <w:webHidden/>
          </w:rPr>
          <w:t>16</w:t>
        </w:r>
        <w:r>
          <w:rPr>
            <w:noProof/>
            <w:webHidden/>
          </w:rPr>
          <w:fldChar w:fldCharType="end"/>
        </w:r>
      </w:hyperlink>
    </w:p>
    <w:p w14:paraId="06FD92B9" w14:textId="413A04AA" w:rsidR="004F14B5" w:rsidRDefault="004F14B5">
      <w:pPr>
        <w:pStyle w:val="TOC1"/>
        <w:rPr>
          <w:rFonts w:asciiTheme="minorHAnsi" w:hAnsiTheme="minorHAnsi"/>
          <w:bCs w:val="0"/>
          <w:iCs w:val="0"/>
          <w:noProof/>
          <w:sz w:val="22"/>
          <w:szCs w:val="22"/>
          <w:lang w:eastAsia="en-GB"/>
        </w:rPr>
      </w:pPr>
      <w:hyperlink w:anchor="_Toc130325427" w:history="1">
        <w:r w:rsidRPr="00371951">
          <w:rPr>
            <w:rStyle w:val="Hyperlink"/>
            <w:noProof/>
          </w:rPr>
          <w:t>7</w:t>
        </w:r>
        <w:r>
          <w:rPr>
            <w:rFonts w:asciiTheme="minorHAnsi" w:hAnsiTheme="minorHAnsi"/>
            <w:bCs w:val="0"/>
            <w:iCs w:val="0"/>
            <w:noProof/>
            <w:sz w:val="22"/>
            <w:szCs w:val="22"/>
            <w:lang w:eastAsia="en-GB"/>
          </w:rPr>
          <w:tab/>
        </w:r>
        <w:r w:rsidRPr="00371951">
          <w:rPr>
            <w:rStyle w:val="Hyperlink"/>
            <w:noProof/>
          </w:rPr>
          <w:t>Conclusion</w:t>
        </w:r>
        <w:r>
          <w:rPr>
            <w:noProof/>
            <w:webHidden/>
          </w:rPr>
          <w:tab/>
        </w:r>
        <w:r>
          <w:rPr>
            <w:noProof/>
            <w:webHidden/>
          </w:rPr>
          <w:fldChar w:fldCharType="begin"/>
        </w:r>
        <w:r>
          <w:rPr>
            <w:noProof/>
            <w:webHidden/>
          </w:rPr>
          <w:instrText xml:space="preserve"> PAGEREF _Toc130325427 \h </w:instrText>
        </w:r>
        <w:r>
          <w:rPr>
            <w:noProof/>
            <w:webHidden/>
          </w:rPr>
        </w:r>
        <w:r>
          <w:rPr>
            <w:noProof/>
            <w:webHidden/>
          </w:rPr>
          <w:fldChar w:fldCharType="separate"/>
        </w:r>
        <w:r>
          <w:rPr>
            <w:noProof/>
            <w:webHidden/>
          </w:rPr>
          <w:t>17</w:t>
        </w:r>
        <w:r>
          <w:rPr>
            <w:noProof/>
            <w:webHidden/>
          </w:rPr>
          <w:fldChar w:fldCharType="end"/>
        </w:r>
      </w:hyperlink>
    </w:p>
    <w:p w14:paraId="48F27EC6" w14:textId="73963B65" w:rsidR="004F14B5" w:rsidRDefault="004F14B5">
      <w:pPr>
        <w:pStyle w:val="TOC1"/>
        <w:rPr>
          <w:rFonts w:asciiTheme="minorHAnsi" w:hAnsiTheme="minorHAnsi"/>
          <w:bCs w:val="0"/>
          <w:iCs w:val="0"/>
          <w:noProof/>
          <w:sz w:val="22"/>
          <w:szCs w:val="22"/>
          <w:lang w:eastAsia="en-GB"/>
        </w:rPr>
      </w:pPr>
      <w:hyperlink w:anchor="_Toc130325428" w:history="1">
        <w:r w:rsidRPr="00371951">
          <w:rPr>
            <w:rStyle w:val="Hyperlink"/>
            <w:noProof/>
          </w:rPr>
          <w:t>8</w:t>
        </w:r>
        <w:r>
          <w:rPr>
            <w:rFonts w:asciiTheme="minorHAnsi" w:hAnsiTheme="minorHAnsi"/>
            <w:bCs w:val="0"/>
            <w:iCs w:val="0"/>
            <w:noProof/>
            <w:sz w:val="22"/>
            <w:szCs w:val="22"/>
            <w:lang w:eastAsia="en-GB"/>
          </w:rPr>
          <w:tab/>
        </w:r>
        <w:r w:rsidRPr="00371951">
          <w:rPr>
            <w:rStyle w:val="Hyperlink"/>
            <w:noProof/>
          </w:rPr>
          <w:t>References</w:t>
        </w:r>
        <w:r>
          <w:rPr>
            <w:noProof/>
            <w:webHidden/>
          </w:rPr>
          <w:tab/>
        </w:r>
        <w:r>
          <w:rPr>
            <w:noProof/>
            <w:webHidden/>
          </w:rPr>
          <w:fldChar w:fldCharType="begin"/>
        </w:r>
        <w:r>
          <w:rPr>
            <w:noProof/>
            <w:webHidden/>
          </w:rPr>
          <w:instrText xml:space="preserve"> PAGEREF _Toc130325428 \h </w:instrText>
        </w:r>
        <w:r>
          <w:rPr>
            <w:noProof/>
            <w:webHidden/>
          </w:rPr>
        </w:r>
        <w:r>
          <w:rPr>
            <w:noProof/>
            <w:webHidden/>
          </w:rPr>
          <w:fldChar w:fldCharType="separate"/>
        </w:r>
        <w:r>
          <w:rPr>
            <w:noProof/>
            <w:webHidden/>
          </w:rPr>
          <w:t>18</w:t>
        </w:r>
        <w:r>
          <w:rPr>
            <w:noProof/>
            <w:webHidden/>
          </w:rPr>
          <w:fldChar w:fldCharType="end"/>
        </w:r>
      </w:hyperlink>
    </w:p>
    <w:p w14:paraId="4AC2E222" w14:textId="77777777" w:rsidR="00A87847" w:rsidRDefault="009949AB" w:rsidP="009949AB">
      <w:pPr>
        <w:ind w:left="0"/>
        <w:rPr>
          <w:bCs/>
        </w:rPr>
      </w:pPr>
      <w:r>
        <w:rPr>
          <w:bCs/>
        </w:rPr>
        <w:fldChar w:fldCharType="end"/>
      </w:r>
    </w:p>
    <w:p w14:paraId="316A0B84" w14:textId="77777777" w:rsidR="00120579" w:rsidRPr="00120579" w:rsidRDefault="00120579" w:rsidP="00120579">
      <w:pPr>
        <w:ind w:left="0"/>
        <w:rPr>
          <w:rFonts w:ascii="Avenir Heavy" w:hAnsi="Avenir Heavy"/>
          <w:color w:val="33A291"/>
          <w:sz w:val="28"/>
          <w:szCs w:val="28"/>
        </w:rPr>
      </w:pPr>
      <w:r>
        <w:rPr>
          <w:rFonts w:ascii="Avenir Heavy" w:hAnsi="Avenir Heavy"/>
          <w:color w:val="33A291"/>
          <w:sz w:val="28"/>
          <w:szCs w:val="28"/>
        </w:rPr>
        <w:t>Tables and figures</w:t>
      </w:r>
    </w:p>
    <w:p w14:paraId="4023E6C5" w14:textId="1DE6D666" w:rsidR="00FE22F1" w:rsidRDefault="00000000">
      <w:pPr>
        <w:pStyle w:val="TableofFigures"/>
        <w:tabs>
          <w:tab w:val="right" w:leader="dot" w:pos="9016"/>
        </w:tabs>
        <w:rPr>
          <w:rFonts w:asciiTheme="minorHAnsi" w:hAnsiTheme="minorHAnsi"/>
          <w:noProof/>
          <w:sz w:val="22"/>
          <w:lang w:eastAsia="en-GB"/>
        </w:rPr>
      </w:pPr>
      <w:r>
        <w:fldChar w:fldCharType="begin"/>
      </w:r>
      <w:r>
        <w:instrText xml:space="preserve"> TOC \f F \h \z \t "Caption" \c </w:instrText>
      </w:r>
      <w:r>
        <w:fldChar w:fldCharType="separate"/>
      </w:r>
      <w:hyperlink w:anchor="_Toc130326199" w:history="1">
        <w:r w:rsidR="00FE22F1" w:rsidRPr="00BD5BF6">
          <w:rPr>
            <w:rStyle w:val="Hyperlink"/>
            <w:noProof/>
          </w:rPr>
          <w:t>Figure 2.1: Site location (Map source: Esri, 2023)</w:t>
        </w:r>
        <w:r w:rsidR="00FE22F1">
          <w:rPr>
            <w:noProof/>
            <w:webHidden/>
          </w:rPr>
          <w:tab/>
        </w:r>
        <w:r w:rsidR="00FE22F1">
          <w:rPr>
            <w:noProof/>
            <w:webHidden/>
          </w:rPr>
          <w:fldChar w:fldCharType="begin"/>
        </w:r>
        <w:r w:rsidR="00FE22F1">
          <w:rPr>
            <w:noProof/>
            <w:webHidden/>
          </w:rPr>
          <w:instrText xml:space="preserve"> PAGEREF _Toc130326199 \h </w:instrText>
        </w:r>
        <w:r w:rsidR="00FE22F1">
          <w:rPr>
            <w:noProof/>
            <w:webHidden/>
          </w:rPr>
        </w:r>
        <w:r w:rsidR="00FE22F1">
          <w:rPr>
            <w:noProof/>
            <w:webHidden/>
          </w:rPr>
          <w:fldChar w:fldCharType="separate"/>
        </w:r>
        <w:r w:rsidR="00FE22F1">
          <w:rPr>
            <w:noProof/>
            <w:webHidden/>
          </w:rPr>
          <w:t>2</w:t>
        </w:r>
        <w:r w:rsidR="00FE22F1">
          <w:rPr>
            <w:noProof/>
            <w:webHidden/>
          </w:rPr>
          <w:fldChar w:fldCharType="end"/>
        </w:r>
      </w:hyperlink>
    </w:p>
    <w:p w14:paraId="3C58DA26" w14:textId="16AED38C" w:rsidR="00FE22F1" w:rsidRDefault="00FE22F1">
      <w:pPr>
        <w:pStyle w:val="TableofFigures"/>
        <w:tabs>
          <w:tab w:val="right" w:leader="dot" w:pos="9016"/>
        </w:tabs>
        <w:rPr>
          <w:rFonts w:asciiTheme="minorHAnsi" w:hAnsiTheme="minorHAnsi"/>
          <w:noProof/>
          <w:sz w:val="22"/>
          <w:lang w:eastAsia="en-GB"/>
        </w:rPr>
      </w:pPr>
      <w:hyperlink w:anchor="_Toc130326200" w:history="1">
        <w:r w:rsidRPr="00BD5BF6">
          <w:rPr>
            <w:rStyle w:val="Hyperlink"/>
            <w:noProof/>
          </w:rPr>
          <w:t>Figure 4.1: Nant Pedol (Photo: Fairbrother, 2023)</w:t>
        </w:r>
        <w:r>
          <w:rPr>
            <w:noProof/>
            <w:webHidden/>
          </w:rPr>
          <w:tab/>
        </w:r>
        <w:r>
          <w:rPr>
            <w:noProof/>
            <w:webHidden/>
          </w:rPr>
          <w:fldChar w:fldCharType="begin"/>
        </w:r>
        <w:r>
          <w:rPr>
            <w:noProof/>
            <w:webHidden/>
          </w:rPr>
          <w:instrText xml:space="preserve"> PAGEREF _Toc130326200 \h </w:instrText>
        </w:r>
        <w:r>
          <w:rPr>
            <w:noProof/>
            <w:webHidden/>
          </w:rPr>
        </w:r>
        <w:r>
          <w:rPr>
            <w:noProof/>
            <w:webHidden/>
          </w:rPr>
          <w:fldChar w:fldCharType="separate"/>
        </w:r>
        <w:r>
          <w:rPr>
            <w:noProof/>
            <w:webHidden/>
          </w:rPr>
          <w:t>4</w:t>
        </w:r>
        <w:r>
          <w:rPr>
            <w:noProof/>
            <w:webHidden/>
          </w:rPr>
          <w:fldChar w:fldCharType="end"/>
        </w:r>
      </w:hyperlink>
    </w:p>
    <w:p w14:paraId="37B5C1B1" w14:textId="1FF9C7D2" w:rsidR="00FE22F1" w:rsidRDefault="00FE22F1">
      <w:pPr>
        <w:pStyle w:val="TableofFigures"/>
        <w:tabs>
          <w:tab w:val="right" w:leader="dot" w:pos="9016"/>
        </w:tabs>
        <w:rPr>
          <w:rFonts w:asciiTheme="minorHAnsi" w:hAnsiTheme="minorHAnsi"/>
          <w:noProof/>
          <w:sz w:val="22"/>
          <w:lang w:eastAsia="en-GB"/>
        </w:rPr>
      </w:pPr>
      <w:hyperlink w:anchor="_Toc130326201" w:history="1">
        <w:r w:rsidRPr="00BD5BF6">
          <w:rPr>
            <w:rStyle w:val="Hyperlink"/>
            <w:noProof/>
          </w:rPr>
          <w:t>Figure 4.2: Peat assessment units under the Peatland Code (IUCN, 2022)</w:t>
        </w:r>
        <w:r>
          <w:rPr>
            <w:noProof/>
            <w:webHidden/>
          </w:rPr>
          <w:tab/>
        </w:r>
        <w:r>
          <w:rPr>
            <w:noProof/>
            <w:webHidden/>
          </w:rPr>
          <w:fldChar w:fldCharType="begin"/>
        </w:r>
        <w:r>
          <w:rPr>
            <w:noProof/>
            <w:webHidden/>
          </w:rPr>
          <w:instrText xml:space="preserve"> PAGEREF _Toc130326201 \h </w:instrText>
        </w:r>
        <w:r>
          <w:rPr>
            <w:noProof/>
            <w:webHidden/>
          </w:rPr>
        </w:r>
        <w:r>
          <w:rPr>
            <w:noProof/>
            <w:webHidden/>
          </w:rPr>
          <w:fldChar w:fldCharType="separate"/>
        </w:r>
        <w:r>
          <w:rPr>
            <w:noProof/>
            <w:webHidden/>
          </w:rPr>
          <w:t>5</w:t>
        </w:r>
        <w:r>
          <w:rPr>
            <w:noProof/>
            <w:webHidden/>
          </w:rPr>
          <w:fldChar w:fldCharType="end"/>
        </w:r>
      </w:hyperlink>
    </w:p>
    <w:p w14:paraId="52D46DA1" w14:textId="4E22B9C1" w:rsidR="00FE22F1" w:rsidRDefault="00FE22F1">
      <w:pPr>
        <w:pStyle w:val="TableofFigures"/>
        <w:tabs>
          <w:tab w:val="right" w:leader="dot" w:pos="9016"/>
        </w:tabs>
        <w:rPr>
          <w:rFonts w:asciiTheme="minorHAnsi" w:hAnsiTheme="minorHAnsi"/>
          <w:noProof/>
          <w:sz w:val="22"/>
          <w:lang w:eastAsia="en-GB"/>
        </w:rPr>
      </w:pPr>
      <w:hyperlink w:anchor="_Toc130326202" w:history="1">
        <w:r w:rsidRPr="00BD5BF6">
          <w:rPr>
            <w:rStyle w:val="Hyperlink"/>
            <w:noProof/>
          </w:rPr>
          <w:t>Figure 4.3: Assessment of peat depth</w:t>
        </w:r>
        <w:r>
          <w:rPr>
            <w:noProof/>
            <w:webHidden/>
          </w:rPr>
          <w:tab/>
        </w:r>
        <w:r>
          <w:rPr>
            <w:noProof/>
            <w:webHidden/>
          </w:rPr>
          <w:fldChar w:fldCharType="begin"/>
        </w:r>
        <w:r>
          <w:rPr>
            <w:noProof/>
            <w:webHidden/>
          </w:rPr>
          <w:instrText xml:space="preserve"> PAGEREF _Toc130326202 \h </w:instrText>
        </w:r>
        <w:r>
          <w:rPr>
            <w:noProof/>
            <w:webHidden/>
          </w:rPr>
        </w:r>
        <w:r>
          <w:rPr>
            <w:noProof/>
            <w:webHidden/>
          </w:rPr>
          <w:fldChar w:fldCharType="separate"/>
        </w:r>
        <w:r>
          <w:rPr>
            <w:noProof/>
            <w:webHidden/>
          </w:rPr>
          <w:t>5</w:t>
        </w:r>
        <w:r>
          <w:rPr>
            <w:noProof/>
            <w:webHidden/>
          </w:rPr>
          <w:fldChar w:fldCharType="end"/>
        </w:r>
      </w:hyperlink>
    </w:p>
    <w:p w14:paraId="3A7E9A85" w14:textId="6B58C955" w:rsidR="00FE22F1" w:rsidRDefault="00FE22F1">
      <w:pPr>
        <w:pStyle w:val="TableofFigures"/>
        <w:tabs>
          <w:tab w:val="right" w:leader="dot" w:pos="9016"/>
        </w:tabs>
        <w:rPr>
          <w:rFonts w:asciiTheme="minorHAnsi" w:hAnsiTheme="minorHAnsi"/>
          <w:noProof/>
          <w:sz w:val="22"/>
          <w:lang w:eastAsia="en-GB"/>
        </w:rPr>
      </w:pPr>
      <w:hyperlink r:id="rId10" w:anchor="_Toc130326203" w:history="1">
        <w:r w:rsidRPr="00BD5BF6">
          <w:rPr>
            <w:rStyle w:val="Hyperlink"/>
            <w:noProof/>
          </w:rPr>
          <w:t>Figure 4.4: Old track (Photo: Fairbrother, 2023)</w:t>
        </w:r>
        <w:r>
          <w:rPr>
            <w:noProof/>
            <w:webHidden/>
          </w:rPr>
          <w:tab/>
        </w:r>
        <w:r>
          <w:rPr>
            <w:noProof/>
            <w:webHidden/>
          </w:rPr>
          <w:fldChar w:fldCharType="begin"/>
        </w:r>
        <w:r>
          <w:rPr>
            <w:noProof/>
            <w:webHidden/>
          </w:rPr>
          <w:instrText xml:space="preserve"> PAGEREF _Toc130326203 \h </w:instrText>
        </w:r>
        <w:r>
          <w:rPr>
            <w:noProof/>
            <w:webHidden/>
          </w:rPr>
        </w:r>
        <w:r>
          <w:rPr>
            <w:noProof/>
            <w:webHidden/>
          </w:rPr>
          <w:fldChar w:fldCharType="separate"/>
        </w:r>
        <w:r>
          <w:rPr>
            <w:noProof/>
            <w:webHidden/>
          </w:rPr>
          <w:t>6</w:t>
        </w:r>
        <w:r>
          <w:rPr>
            <w:noProof/>
            <w:webHidden/>
          </w:rPr>
          <w:fldChar w:fldCharType="end"/>
        </w:r>
      </w:hyperlink>
    </w:p>
    <w:p w14:paraId="25FAC2C6" w14:textId="2AFF2CB3" w:rsidR="00FE22F1" w:rsidRDefault="00FE22F1">
      <w:pPr>
        <w:pStyle w:val="TableofFigures"/>
        <w:tabs>
          <w:tab w:val="right" w:leader="dot" w:pos="9016"/>
        </w:tabs>
        <w:rPr>
          <w:rFonts w:asciiTheme="minorHAnsi" w:hAnsiTheme="minorHAnsi"/>
          <w:noProof/>
          <w:sz w:val="22"/>
          <w:lang w:eastAsia="en-GB"/>
        </w:rPr>
      </w:pPr>
      <w:hyperlink w:anchor="_Toc130326204" w:history="1">
        <w:r w:rsidRPr="00BD5BF6">
          <w:rPr>
            <w:rStyle w:val="Hyperlink"/>
            <w:noProof/>
          </w:rPr>
          <w:t>Figure 4.5: Site habitat and survey points</w:t>
        </w:r>
        <w:r>
          <w:rPr>
            <w:noProof/>
            <w:webHidden/>
          </w:rPr>
          <w:tab/>
        </w:r>
        <w:r>
          <w:rPr>
            <w:noProof/>
            <w:webHidden/>
          </w:rPr>
          <w:fldChar w:fldCharType="begin"/>
        </w:r>
        <w:r>
          <w:rPr>
            <w:noProof/>
            <w:webHidden/>
          </w:rPr>
          <w:instrText xml:space="preserve"> PAGEREF _Toc130326204 \h </w:instrText>
        </w:r>
        <w:r>
          <w:rPr>
            <w:noProof/>
            <w:webHidden/>
          </w:rPr>
        </w:r>
        <w:r>
          <w:rPr>
            <w:noProof/>
            <w:webHidden/>
          </w:rPr>
          <w:fldChar w:fldCharType="separate"/>
        </w:r>
        <w:r>
          <w:rPr>
            <w:noProof/>
            <w:webHidden/>
          </w:rPr>
          <w:t>7</w:t>
        </w:r>
        <w:r>
          <w:rPr>
            <w:noProof/>
            <w:webHidden/>
          </w:rPr>
          <w:fldChar w:fldCharType="end"/>
        </w:r>
      </w:hyperlink>
    </w:p>
    <w:p w14:paraId="200EF355" w14:textId="788C7B35" w:rsidR="00FE22F1" w:rsidRDefault="00FE22F1">
      <w:pPr>
        <w:pStyle w:val="TableofFigures"/>
        <w:tabs>
          <w:tab w:val="right" w:leader="dot" w:pos="9016"/>
        </w:tabs>
        <w:rPr>
          <w:rFonts w:asciiTheme="minorHAnsi" w:hAnsiTheme="minorHAnsi"/>
          <w:noProof/>
          <w:sz w:val="22"/>
          <w:lang w:eastAsia="en-GB"/>
        </w:rPr>
      </w:pPr>
      <w:hyperlink w:anchor="_Toc130326205" w:history="1">
        <w:r w:rsidRPr="00BD5BF6">
          <w:rPr>
            <w:rStyle w:val="Hyperlink"/>
            <w:noProof/>
          </w:rPr>
          <w:t>Figure 4.6: Survey point 6 in Area A (Photo: Fairbrother, 2023)</w:t>
        </w:r>
        <w:r>
          <w:rPr>
            <w:noProof/>
            <w:webHidden/>
          </w:rPr>
          <w:tab/>
        </w:r>
        <w:r>
          <w:rPr>
            <w:noProof/>
            <w:webHidden/>
          </w:rPr>
          <w:fldChar w:fldCharType="begin"/>
        </w:r>
        <w:r>
          <w:rPr>
            <w:noProof/>
            <w:webHidden/>
          </w:rPr>
          <w:instrText xml:space="preserve"> PAGEREF _Toc130326205 \h </w:instrText>
        </w:r>
        <w:r>
          <w:rPr>
            <w:noProof/>
            <w:webHidden/>
          </w:rPr>
        </w:r>
        <w:r>
          <w:rPr>
            <w:noProof/>
            <w:webHidden/>
          </w:rPr>
          <w:fldChar w:fldCharType="separate"/>
        </w:r>
        <w:r>
          <w:rPr>
            <w:noProof/>
            <w:webHidden/>
          </w:rPr>
          <w:t>7</w:t>
        </w:r>
        <w:r>
          <w:rPr>
            <w:noProof/>
            <w:webHidden/>
          </w:rPr>
          <w:fldChar w:fldCharType="end"/>
        </w:r>
      </w:hyperlink>
    </w:p>
    <w:p w14:paraId="7899CFB4" w14:textId="7ACFC695" w:rsidR="00FE22F1" w:rsidRDefault="00FE22F1">
      <w:pPr>
        <w:pStyle w:val="TableofFigures"/>
        <w:tabs>
          <w:tab w:val="right" w:leader="dot" w:pos="9016"/>
        </w:tabs>
        <w:rPr>
          <w:rFonts w:asciiTheme="minorHAnsi" w:hAnsiTheme="minorHAnsi"/>
          <w:noProof/>
          <w:sz w:val="22"/>
          <w:lang w:eastAsia="en-GB"/>
        </w:rPr>
      </w:pPr>
      <w:hyperlink w:anchor="_Toc130326206" w:history="1">
        <w:r w:rsidRPr="00BD5BF6">
          <w:rPr>
            <w:rStyle w:val="Hyperlink"/>
            <w:noProof/>
          </w:rPr>
          <w:t>Figure 4.7: Survey point 2 in Area B (Photo: Fairbrother, 2023)</w:t>
        </w:r>
        <w:r>
          <w:rPr>
            <w:noProof/>
            <w:webHidden/>
          </w:rPr>
          <w:tab/>
        </w:r>
        <w:r>
          <w:rPr>
            <w:noProof/>
            <w:webHidden/>
          </w:rPr>
          <w:fldChar w:fldCharType="begin"/>
        </w:r>
        <w:r>
          <w:rPr>
            <w:noProof/>
            <w:webHidden/>
          </w:rPr>
          <w:instrText xml:space="preserve"> PAGEREF _Toc130326206 \h </w:instrText>
        </w:r>
        <w:r>
          <w:rPr>
            <w:noProof/>
            <w:webHidden/>
          </w:rPr>
        </w:r>
        <w:r>
          <w:rPr>
            <w:noProof/>
            <w:webHidden/>
          </w:rPr>
          <w:fldChar w:fldCharType="separate"/>
        </w:r>
        <w:r>
          <w:rPr>
            <w:noProof/>
            <w:webHidden/>
          </w:rPr>
          <w:t>8</w:t>
        </w:r>
        <w:r>
          <w:rPr>
            <w:noProof/>
            <w:webHidden/>
          </w:rPr>
          <w:fldChar w:fldCharType="end"/>
        </w:r>
      </w:hyperlink>
    </w:p>
    <w:p w14:paraId="3FC225B3" w14:textId="1F8CFF03" w:rsidR="00FE22F1" w:rsidRDefault="00FE22F1">
      <w:pPr>
        <w:pStyle w:val="TableofFigures"/>
        <w:tabs>
          <w:tab w:val="right" w:leader="dot" w:pos="9016"/>
        </w:tabs>
        <w:rPr>
          <w:rFonts w:asciiTheme="minorHAnsi" w:hAnsiTheme="minorHAnsi"/>
          <w:noProof/>
          <w:sz w:val="22"/>
          <w:lang w:eastAsia="en-GB"/>
        </w:rPr>
      </w:pPr>
      <w:hyperlink w:anchor="_Toc130326207" w:history="1">
        <w:r w:rsidRPr="00BD5BF6">
          <w:rPr>
            <w:rStyle w:val="Hyperlink"/>
            <w:noProof/>
          </w:rPr>
          <w:t>Figure 4.8: Survey point 15 in Area C (Photo: Fairbrother, 2023)</w:t>
        </w:r>
        <w:r>
          <w:rPr>
            <w:noProof/>
            <w:webHidden/>
          </w:rPr>
          <w:tab/>
        </w:r>
        <w:r>
          <w:rPr>
            <w:noProof/>
            <w:webHidden/>
          </w:rPr>
          <w:fldChar w:fldCharType="begin"/>
        </w:r>
        <w:r>
          <w:rPr>
            <w:noProof/>
            <w:webHidden/>
          </w:rPr>
          <w:instrText xml:space="preserve"> PAGEREF _Toc130326207 \h </w:instrText>
        </w:r>
        <w:r>
          <w:rPr>
            <w:noProof/>
            <w:webHidden/>
          </w:rPr>
        </w:r>
        <w:r>
          <w:rPr>
            <w:noProof/>
            <w:webHidden/>
          </w:rPr>
          <w:fldChar w:fldCharType="separate"/>
        </w:r>
        <w:r>
          <w:rPr>
            <w:noProof/>
            <w:webHidden/>
          </w:rPr>
          <w:t>8</w:t>
        </w:r>
        <w:r>
          <w:rPr>
            <w:noProof/>
            <w:webHidden/>
          </w:rPr>
          <w:fldChar w:fldCharType="end"/>
        </w:r>
      </w:hyperlink>
    </w:p>
    <w:p w14:paraId="162D20DE" w14:textId="7A683E82" w:rsidR="00FE22F1" w:rsidRDefault="00FE22F1">
      <w:pPr>
        <w:pStyle w:val="TableofFigures"/>
        <w:tabs>
          <w:tab w:val="right" w:leader="dot" w:pos="9016"/>
        </w:tabs>
        <w:rPr>
          <w:rFonts w:asciiTheme="minorHAnsi" w:hAnsiTheme="minorHAnsi"/>
          <w:noProof/>
          <w:sz w:val="22"/>
          <w:lang w:eastAsia="en-GB"/>
        </w:rPr>
      </w:pPr>
      <w:hyperlink w:anchor="_Toc130326208" w:history="1">
        <w:r w:rsidRPr="00BD5BF6">
          <w:rPr>
            <w:rStyle w:val="Hyperlink"/>
            <w:noProof/>
          </w:rPr>
          <w:t>Figure 4.9: Vegetation coverage and peat depth at each survey point. a) Area A; b) Area B; c) Area C</w:t>
        </w:r>
        <w:r>
          <w:rPr>
            <w:noProof/>
            <w:webHidden/>
          </w:rPr>
          <w:tab/>
        </w:r>
        <w:r>
          <w:rPr>
            <w:noProof/>
            <w:webHidden/>
          </w:rPr>
          <w:fldChar w:fldCharType="begin"/>
        </w:r>
        <w:r>
          <w:rPr>
            <w:noProof/>
            <w:webHidden/>
          </w:rPr>
          <w:instrText xml:space="preserve"> PAGEREF _Toc130326208 \h </w:instrText>
        </w:r>
        <w:r>
          <w:rPr>
            <w:noProof/>
            <w:webHidden/>
          </w:rPr>
        </w:r>
        <w:r>
          <w:rPr>
            <w:noProof/>
            <w:webHidden/>
          </w:rPr>
          <w:fldChar w:fldCharType="separate"/>
        </w:r>
        <w:r>
          <w:rPr>
            <w:noProof/>
            <w:webHidden/>
          </w:rPr>
          <w:t>9</w:t>
        </w:r>
        <w:r>
          <w:rPr>
            <w:noProof/>
            <w:webHidden/>
          </w:rPr>
          <w:fldChar w:fldCharType="end"/>
        </w:r>
      </w:hyperlink>
    </w:p>
    <w:p w14:paraId="5C529A25" w14:textId="275B3CB9" w:rsidR="00FE22F1" w:rsidRDefault="00FE22F1">
      <w:pPr>
        <w:pStyle w:val="TableofFigures"/>
        <w:tabs>
          <w:tab w:val="right" w:leader="dot" w:pos="9016"/>
        </w:tabs>
        <w:rPr>
          <w:rFonts w:asciiTheme="minorHAnsi" w:hAnsiTheme="minorHAnsi"/>
          <w:noProof/>
          <w:sz w:val="22"/>
          <w:lang w:eastAsia="en-GB"/>
        </w:rPr>
      </w:pPr>
      <w:hyperlink w:anchor="_Toc130326209" w:history="1">
        <w:r w:rsidRPr="00BD5BF6">
          <w:rPr>
            <w:rStyle w:val="Hyperlink"/>
            <w:noProof/>
          </w:rPr>
          <w:t>Figure 4.10: Molinia at survey point 5 (Photo: Fairbrother, 2023)</w:t>
        </w:r>
        <w:r>
          <w:rPr>
            <w:noProof/>
            <w:webHidden/>
          </w:rPr>
          <w:tab/>
        </w:r>
        <w:r>
          <w:rPr>
            <w:noProof/>
            <w:webHidden/>
          </w:rPr>
          <w:fldChar w:fldCharType="begin"/>
        </w:r>
        <w:r>
          <w:rPr>
            <w:noProof/>
            <w:webHidden/>
          </w:rPr>
          <w:instrText xml:space="preserve"> PAGEREF _Toc130326209 \h </w:instrText>
        </w:r>
        <w:r>
          <w:rPr>
            <w:noProof/>
            <w:webHidden/>
          </w:rPr>
        </w:r>
        <w:r>
          <w:rPr>
            <w:noProof/>
            <w:webHidden/>
          </w:rPr>
          <w:fldChar w:fldCharType="separate"/>
        </w:r>
        <w:r>
          <w:rPr>
            <w:noProof/>
            <w:webHidden/>
          </w:rPr>
          <w:t>10</w:t>
        </w:r>
        <w:r>
          <w:rPr>
            <w:noProof/>
            <w:webHidden/>
          </w:rPr>
          <w:fldChar w:fldCharType="end"/>
        </w:r>
      </w:hyperlink>
    </w:p>
    <w:p w14:paraId="67F071CE" w14:textId="32CBA9F1" w:rsidR="00FE22F1" w:rsidRDefault="00FE22F1">
      <w:pPr>
        <w:pStyle w:val="TableofFigures"/>
        <w:tabs>
          <w:tab w:val="right" w:leader="dot" w:pos="9016"/>
        </w:tabs>
        <w:rPr>
          <w:rFonts w:asciiTheme="minorHAnsi" w:hAnsiTheme="minorHAnsi"/>
          <w:noProof/>
          <w:sz w:val="22"/>
          <w:lang w:eastAsia="en-GB"/>
        </w:rPr>
      </w:pPr>
      <w:hyperlink w:anchor="_Toc130326210" w:history="1">
        <w:r w:rsidRPr="00BD5BF6">
          <w:rPr>
            <w:rStyle w:val="Hyperlink"/>
            <w:noProof/>
          </w:rPr>
          <w:t>Figure 4.11: Sphagnum moss in sedge-dominated bog at survey point 4 (Photo: Fairbrother, 2023)</w:t>
        </w:r>
        <w:r>
          <w:rPr>
            <w:noProof/>
            <w:webHidden/>
          </w:rPr>
          <w:tab/>
        </w:r>
        <w:r>
          <w:rPr>
            <w:noProof/>
            <w:webHidden/>
          </w:rPr>
          <w:fldChar w:fldCharType="begin"/>
        </w:r>
        <w:r>
          <w:rPr>
            <w:noProof/>
            <w:webHidden/>
          </w:rPr>
          <w:instrText xml:space="preserve"> PAGEREF _Toc130326210 \h </w:instrText>
        </w:r>
        <w:r>
          <w:rPr>
            <w:noProof/>
            <w:webHidden/>
          </w:rPr>
        </w:r>
        <w:r>
          <w:rPr>
            <w:noProof/>
            <w:webHidden/>
          </w:rPr>
          <w:fldChar w:fldCharType="separate"/>
        </w:r>
        <w:r>
          <w:rPr>
            <w:noProof/>
            <w:webHidden/>
          </w:rPr>
          <w:t>10</w:t>
        </w:r>
        <w:r>
          <w:rPr>
            <w:noProof/>
            <w:webHidden/>
          </w:rPr>
          <w:fldChar w:fldCharType="end"/>
        </w:r>
      </w:hyperlink>
    </w:p>
    <w:p w14:paraId="0E4AC90D" w14:textId="59CA85D0" w:rsidR="00FE22F1" w:rsidRDefault="00FE22F1">
      <w:pPr>
        <w:pStyle w:val="TableofFigures"/>
        <w:tabs>
          <w:tab w:val="right" w:leader="dot" w:pos="9016"/>
        </w:tabs>
        <w:rPr>
          <w:rFonts w:asciiTheme="minorHAnsi" w:hAnsiTheme="minorHAnsi"/>
          <w:noProof/>
          <w:sz w:val="22"/>
          <w:lang w:eastAsia="en-GB"/>
        </w:rPr>
      </w:pPr>
      <w:hyperlink w:anchor="_Toc130326211" w:history="1">
        <w:r w:rsidRPr="00BD5BF6">
          <w:rPr>
            <w:rStyle w:val="Hyperlink"/>
            <w:noProof/>
          </w:rPr>
          <w:t>Figure 4.12: Signs of burn damage on heather at survey point 8 (Photo: Fairbrother, 2023)</w:t>
        </w:r>
        <w:r>
          <w:rPr>
            <w:noProof/>
            <w:webHidden/>
          </w:rPr>
          <w:tab/>
        </w:r>
        <w:r>
          <w:rPr>
            <w:noProof/>
            <w:webHidden/>
          </w:rPr>
          <w:fldChar w:fldCharType="begin"/>
        </w:r>
        <w:r>
          <w:rPr>
            <w:noProof/>
            <w:webHidden/>
          </w:rPr>
          <w:instrText xml:space="preserve"> PAGEREF _Toc130326211 \h </w:instrText>
        </w:r>
        <w:r>
          <w:rPr>
            <w:noProof/>
            <w:webHidden/>
          </w:rPr>
        </w:r>
        <w:r>
          <w:rPr>
            <w:noProof/>
            <w:webHidden/>
          </w:rPr>
          <w:fldChar w:fldCharType="separate"/>
        </w:r>
        <w:r>
          <w:rPr>
            <w:noProof/>
            <w:webHidden/>
          </w:rPr>
          <w:t>11</w:t>
        </w:r>
        <w:r>
          <w:rPr>
            <w:noProof/>
            <w:webHidden/>
          </w:rPr>
          <w:fldChar w:fldCharType="end"/>
        </w:r>
      </w:hyperlink>
    </w:p>
    <w:p w14:paraId="660FA9B3" w14:textId="14FDC72F" w:rsidR="00FE22F1" w:rsidRDefault="00FE22F1">
      <w:pPr>
        <w:pStyle w:val="TableofFigures"/>
        <w:tabs>
          <w:tab w:val="right" w:leader="dot" w:pos="9016"/>
        </w:tabs>
        <w:rPr>
          <w:rFonts w:asciiTheme="minorHAnsi" w:hAnsiTheme="minorHAnsi"/>
          <w:noProof/>
          <w:sz w:val="22"/>
          <w:lang w:eastAsia="en-GB"/>
        </w:rPr>
      </w:pPr>
      <w:hyperlink w:anchor="_Toc130326212" w:history="1">
        <w:r w:rsidRPr="00BD5BF6">
          <w:rPr>
            <w:rStyle w:val="Hyperlink"/>
            <w:noProof/>
          </w:rPr>
          <w:t>Table 1: Summary of actions and timescale</w:t>
        </w:r>
        <w:r>
          <w:rPr>
            <w:noProof/>
            <w:webHidden/>
          </w:rPr>
          <w:tab/>
        </w:r>
        <w:r>
          <w:rPr>
            <w:noProof/>
            <w:webHidden/>
          </w:rPr>
          <w:fldChar w:fldCharType="begin"/>
        </w:r>
        <w:r>
          <w:rPr>
            <w:noProof/>
            <w:webHidden/>
          </w:rPr>
          <w:instrText xml:space="preserve"> PAGEREF _Toc130326212 \h </w:instrText>
        </w:r>
        <w:r>
          <w:rPr>
            <w:noProof/>
            <w:webHidden/>
          </w:rPr>
        </w:r>
        <w:r>
          <w:rPr>
            <w:noProof/>
            <w:webHidden/>
          </w:rPr>
          <w:fldChar w:fldCharType="separate"/>
        </w:r>
        <w:r>
          <w:rPr>
            <w:noProof/>
            <w:webHidden/>
          </w:rPr>
          <w:t>13</w:t>
        </w:r>
        <w:r>
          <w:rPr>
            <w:noProof/>
            <w:webHidden/>
          </w:rPr>
          <w:fldChar w:fldCharType="end"/>
        </w:r>
      </w:hyperlink>
    </w:p>
    <w:p w14:paraId="6179EEBB" w14:textId="01EE17CA" w:rsidR="00120579" w:rsidRDefault="00000000" w:rsidP="00120579">
      <w:pPr>
        <w:ind w:left="0"/>
      </w:pPr>
      <w:r>
        <w:rPr>
          <w:b/>
          <w:bCs/>
          <w:noProof/>
          <w:lang w:val="en-US"/>
        </w:rPr>
        <w:fldChar w:fldCharType="end"/>
      </w:r>
    </w:p>
    <w:p w14:paraId="1DC86762" w14:textId="77777777" w:rsidR="00543DD0" w:rsidRDefault="00543DD0" w:rsidP="00120579">
      <w:pPr>
        <w:pStyle w:val="Heading1"/>
        <w:numPr>
          <w:ilvl w:val="0"/>
          <w:numId w:val="0"/>
        </w:numPr>
        <w:sectPr w:rsidR="00543DD0" w:rsidSect="00543DD0">
          <w:footerReference w:type="default" r:id="rId11"/>
          <w:pgSz w:w="11906" w:h="16838"/>
          <w:pgMar w:top="1440" w:right="1440" w:bottom="1440" w:left="1440" w:header="708" w:footer="708" w:gutter="0"/>
          <w:pgNumType w:fmt="lowerRoman" w:start="1"/>
          <w:cols w:space="708"/>
          <w:docGrid w:linePitch="360"/>
        </w:sectPr>
      </w:pPr>
    </w:p>
    <w:p w14:paraId="2C32E036" w14:textId="50801774" w:rsidR="00543DD0" w:rsidRDefault="004E2B35" w:rsidP="00A41D53">
      <w:pPr>
        <w:pStyle w:val="Heading1"/>
      </w:pPr>
      <w:bookmarkStart w:id="1" w:name="_Toc130325390"/>
      <w:r>
        <w:lastRenderedPageBreak/>
        <w:t>Introduction</w:t>
      </w:r>
      <w:bookmarkEnd w:id="1"/>
    </w:p>
    <w:p w14:paraId="120386E1" w14:textId="6E672F12" w:rsidR="0060520F" w:rsidRDefault="008074EE" w:rsidP="00206C72">
      <w:r>
        <w:t xml:space="preserve">Peatlands </w:t>
      </w:r>
      <w:r w:rsidR="00A04326">
        <w:t xml:space="preserve">are wetland habitats </w:t>
      </w:r>
      <w:r w:rsidR="00034DFD">
        <w:t xml:space="preserve">where peat </w:t>
      </w:r>
      <w:r w:rsidR="00CB4AB1">
        <w:t xml:space="preserve">soils are formed from the decomposition of </w:t>
      </w:r>
      <w:r w:rsidR="001B5471">
        <w:t xml:space="preserve">plant materials </w:t>
      </w:r>
      <w:r w:rsidR="00667974">
        <w:t>in anaerobic conditions created by waterlogging</w:t>
      </w:r>
      <w:r w:rsidR="00F262F4">
        <w:t xml:space="preserve"> </w:t>
      </w:r>
      <w:r w:rsidR="00F262F4" w:rsidRPr="00F262F4">
        <w:rPr>
          <w:rFonts w:cs="Times New Roman"/>
          <w:szCs w:val="24"/>
        </w:rPr>
        <w:t xml:space="preserve">(Thom </w:t>
      </w:r>
      <w:r w:rsidR="00F262F4" w:rsidRPr="00F262F4">
        <w:rPr>
          <w:rFonts w:cs="Times New Roman"/>
          <w:i/>
          <w:iCs/>
          <w:szCs w:val="24"/>
        </w:rPr>
        <w:t>et al.</w:t>
      </w:r>
      <w:r w:rsidR="00F262F4" w:rsidRPr="00F262F4">
        <w:rPr>
          <w:rFonts w:cs="Times New Roman"/>
          <w:szCs w:val="24"/>
        </w:rPr>
        <w:t>, 2019)</w:t>
      </w:r>
      <w:r w:rsidR="00667974">
        <w:t xml:space="preserve">. </w:t>
      </w:r>
      <w:r>
        <w:t>Peatlands can provide a range of ecosystem good</w:t>
      </w:r>
      <w:r w:rsidR="00863538">
        <w:t>s</w:t>
      </w:r>
      <w:r>
        <w:t xml:space="preserve"> and services, including nutrition (for both humans and livestock), materials, water purification, flood mitigation through runoff attenuation</w:t>
      </w:r>
      <w:r w:rsidR="004E54E4">
        <w:t xml:space="preserve"> </w:t>
      </w:r>
      <w:r w:rsidR="004E54E4" w:rsidRPr="00AD015D">
        <w:rPr>
          <w:rFonts w:cs="Times New Roman"/>
          <w:szCs w:val="24"/>
        </w:rPr>
        <w:t>(</w:t>
      </w:r>
      <w:proofErr w:type="spellStart"/>
      <w:r w:rsidR="004E54E4" w:rsidRPr="00AD015D">
        <w:rPr>
          <w:rFonts w:cs="Times New Roman"/>
          <w:szCs w:val="24"/>
        </w:rPr>
        <w:t>Goudarzi</w:t>
      </w:r>
      <w:proofErr w:type="spellEnd"/>
      <w:r w:rsidR="004E54E4" w:rsidRPr="00AD015D">
        <w:rPr>
          <w:rFonts w:cs="Times New Roman"/>
          <w:szCs w:val="24"/>
        </w:rPr>
        <w:t xml:space="preserve"> </w:t>
      </w:r>
      <w:r w:rsidR="004E54E4" w:rsidRPr="00AD015D">
        <w:rPr>
          <w:rFonts w:cs="Times New Roman"/>
          <w:i/>
          <w:iCs/>
          <w:szCs w:val="24"/>
        </w:rPr>
        <w:t>et al.</w:t>
      </w:r>
      <w:r w:rsidR="004E54E4" w:rsidRPr="00AD015D">
        <w:rPr>
          <w:rFonts w:cs="Times New Roman"/>
          <w:szCs w:val="24"/>
        </w:rPr>
        <w:t>, 2021)</w:t>
      </w:r>
      <w:r>
        <w:t xml:space="preserve">, climate regulation, and wildfire control </w:t>
      </w:r>
      <w:r w:rsidRPr="009345B7">
        <w:rPr>
          <w:rFonts w:cs="Times New Roman"/>
          <w:szCs w:val="24"/>
        </w:rPr>
        <w:t xml:space="preserve">(Bonn </w:t>
      </w:r>
      <w:r w:rsidRPr="009345B7">
        <w:rPr>
          <w:rFonts w:cs="Times New Roman"/>
          <w:i/>
          <w:iCs/>
          <w:szCs w:val="24"/>
        </w:rPr>
        <w:t>et al.</w:t>
      </w:r>
      <w:r w:rsidRPr="009345B7">
        <w:rPr>
          <w:rFonts w:cs="Times New Roman"/>
          <w:szCs w:val="24"/>
        </w:rPr>
        <w:t>, 2016)</w:t>
      </w:r>
      <w:r w:rsidR="00667974">
        <w:t>.</w:t>
      </w:r>
      <w:r w:rsidR="00206C72">
        <w:t xml:space="preserve"> </w:t>
      </w:r>
      <w:r w:rsidR="007F06E1">
        <w:t xml:space="preserve">Peat soils are Wales’s biggest terrestrial carbon store, holding </w:t>
      </w:r>
      <w:r w:rsidR="00541C95">
        <w:t xml:space="preserve">an estimated </w:t>
      </w:r>
      <w:r w:rsidR="005D2EEA">
        <w:t>157</w:t>
      </w:r>
      <w:r w:rsidR="007F06E1">
        <w:t xml:space="preserve"> million tonnes of carbon</w:t>
      </w:r>
      <w:r w:rsidR="000306FB">
        <w:t xml:space="preserve"> </w:t>
      </w:r>
      <w:r w:rsidR="000306FB" w:rsidRPr="000306FB">
        <w:t>(Welsh Government, 2015)</w:t>
      </w:r>
      <w:r w:rsidR="000F5A91">
        <w:t>.</w:t>
      </w:r>
    </w:p>
    <w:p w14:paraId="57D885D3" w14:textId="38901647" w:rsidR="004020D5" w:rsidRDefault="004B6E4A" w:rsidP="004B6E4A">
      <w:r>
        <w:t>Functioning peatlands remove CO</w:t>
      </w:r>
      <w:r w:rsidRPr="004B6E4A">
        <w:rPr>
          <w:vertAlign w:val="subscript"/>
        </w:rPr>
        <w:t>2</w:t>
      </w:r>
      <w:r>
        <w:t xml:space="preserve"> from the atmosphere by accumulating dead organic material </w:t>
      </w:r>
      <w:r w:rsidRPr="0028398D">
        <w:t>(Evans and Warburton, 2010)</w:t>
      </w:r>
      <w:r>
        <w:t xml:space="preserve">. </w:t>
      </w:r>
      <w:r w:rsidR="00566D6B">
        <w:t>However, CO</w:t>
      </w:r>
      <w:r w:rsidR="00566D6B" w:rsidRPr="006C0FF9">
        <w:rPr>
          <w:vertAlign w:val="subscript"/>
        </w:rPr>
        <w:t>2</w:t>
      </w:r>
      <w:r w:rsidR="00566D6B">
        <w:t xml:space="preserve"> and other greenhouse gases</w:t>
      </w:r>
      <w:r w:rsidR="00736987">
        <w:t xml:space="preserve"> (</w:t>
      </w:r>
      <w:r w:rsidR="00736987" w:rsidRPr="00736987">
        <w:rPr>
          <w:b/>
          <w:bCs/>
        </w:rPr>
        <w:t>GHG</w:t>
      </w:r>
      <w:r w:rsidR="00736987">
        <w:t>)</w:t>
      </w:r>
      <w:r w:rsidR="00566D6B">
        <w:t>,</w:t>
      </w:r>
      <w:r>
        <w:t xml:space="preserve"> </w:t>
      </w:r>
      <w:r w:rsidR="00566D6B">
        <w:t>such as</w:t>
      </w:r>
      <w:r>
        <w:t xml:space="preserve"> CH</w:t>
      </w:r>
      <w:r w:rsidRPr="00DA1355">
        <w:rPr>
          <w:vertAlign w:val="subscript"/>
        </w:rPr>
        <w:t>4</w:t>
      </w:r>
      <w:r>
        <w:t xml:space="preserve"> and N</w:t>
      </w:r>
      <w:r w:rsidRPr="00DA1355">
        <w:rPr>
          <w:vertAlign w:val="subscript"/>
        </w:rPr>
        <w:t>2</w:t>
      </w:r>
      <w:r>
        <w:t xml:space="preserve">O, </w:t>
      </w:r>
      <w:r w:rsidR="00DA1355">
        <w:t>are</w:t>
      </w:r>
      <w:r>
        <w:t xml:space="preserve"> emitted by peat oxidation in</w:t>
      </w:r>
      <w:r w:rsidR="00DA1355">
        <w:t xml:space="preserve"> </w:t>
      </w:r>
      <w:r>
        <w:t xml:space="preserve">degraded peatlands </w:t>
      </w:r>
      <w:r w:rsidRPr="00A53606">
        <w:t>(</w:t>
      </w:r>
      <w:proofErr w:type="spellStart"/>
      <w:r w:rsidRPr="00A53606">
        <w:t>Leifeld</w:t>
      </w:r>
      <w:proofErr w:type="spellEnd"/>
      <w:r w:rsidRPr="00A53606">
        <w:t xml:space="preserve"> and </w:t>
      </w:r>
      <w:proofErr w:type="spellStart"/>
      <w:r w:rsidRPr="00A53606">
        <w:t>Menichetti</w:t>
      </w:r>
      <w:proofErr w:type="spellEnd"/>
      <w:r w:rsidRPr="00A53606">
        <w:t>, 2018)</w:t>
      </w:r>
      <w:r>
        <w:t xml:space="preserve">. </w:t>
      </w:r>
      <w:r w:rsidR="0021321D">
        <w:t>In addition, where peatlands are unable to perform their usual function of water storage, other ecosystems services such as drinking water can be affected and flood risk exacerbated.</w:t>
      </w:r>
    </w:p>
    <w:p w14:paraId="6C596BB9" w14:textId="06102C66" w:rsidR="005C4A8D" w:rsidRDefault="00F71BCD" w:rsidP="00CD41DC">
      <w:r>
        <w:t>T</w:t>
      </w:r>
      <w:r w:rsidR="00545718">
        <w:t xml:space="preserve">here are multi-layered </w:t>
      </w:r>
      <w:r w:rsidR="00F03F33">
        <w:t xml:space="preserve">peatland </w:t>
      </w:r>
      <w:r w:rsidR="00545718">
        <w:t>programmes and policies at a national and devolved level in the UK</w:t>
      </w:r>
      <w:r w:rsidR="00D34C64">
        <w:t>, including the National Peatland Action Programme (</w:t>
      </w:r>
      <w:r w:rsidR="00D34C64" w:rsidRPr="00136913">
        <w:rPr>
          <w:b/>
          <w:bCs/>
        </w:rPr>
        <w:t>NPAP</w:t>
      </w:r>
      <w:r w:rsidR="00D34C64">
        <w:t>)</w:t>
      </w:r>
      <w:r w:rsidR="00136913">
        <w:t>, a 5 year plan for peatland restoration in Wales.</w:t>
      </w:r>
      <w:r w:rsidR="005D0C32">
        <w:t xml:space="preserve"> </w:t>
      </w:r>
      <w:r w:rsidR="005C4A8D">
        <w:t xml:space="preserve">The restoration of peatland is a key part of </w:t>
      </w:r>
      <w:r w:rsidR="004C175A">
        <w:t xml:space="preserve">meeting net zero targets, and </w:t>
      </w:r>
      <w:r w:rsidR="005C4A8D">
        <w:t>the Welsh Government</w:t>
      </w:r>
      <w:r w:rsidR="00D809BB">
        <w:t xml:space="preserve">’s has ambitious </w:t>
      </w:r>
      <w:r w:rsidR="005D0C32">
        <w:t>plans</w:t>
      </w:r>
      <w:r w:rsidR="00D809BB">
        <w:t xml:space="preserve"> to restore 45,</w:t>
      </w:r>
      <w:r w:rsidR="006131C9">
        <w:t>000ha of peatland</w:t>
      </w:r>
      <w:r w:rsidR="004C718D">
        <w:t xml:space="preserve"> by 2050</w:t>
      </w:r>
      <w:r w:rsidR="006131C9">
        <w:t>, at a rate of 1,800ha per year</w:t>
      </w:r>
      <w:r w:rsidR="00FA5B51">
        <w:t xml:space="preserve"> </w:t>
      </w:r>
      <w:r w:rsidR="00FA5B51" w:rsidRPr="00FA5B51">
        <w:t>(Welsh Government, 2022)</w:t>
      </w:r>
      <w:r w:rsidR="006131C9">
        <w:t>.</w:t>
      </w:r>
    </w:p>
    <w:p w14:paraId="43491081" w14:textId="24BE4FF1" w:rsidR="00724207" w:rsidRDefault="00C13479" w:rsidP="0006774A">
      <w:r>
        <w:t>T</w:t>
      </w:r>
      <w:r w:rsidR="00724207">
        <w:t xml:space="preserve">he </w:t>
      </w:r>
      <w:r w:rsidR="00AA5233">
        <w:t>goal</w:t>
      </w:r>
      <w:r w:rsidR="00724207">
        <w:t xml:space="preserve"> of</w:t>
      </w:r>
      <w:r>
        <w:t xml:space="preserve"> peatland</w:t>
      </w:r>
      <w:r w:rsidR="00724207">
        <w:t xml:space="preserve"> restoration is to re-establish natural peat-formation function, with the associated benefits to climate mitigation</w:t>
      </w:r>
      <w:r w:rsidR="004E54E4">
        <w:t xml:space="preserve"> and resilience</w:t>
      </w:r>
      <w:r w:rsidR="00724207">
        <w:t xml:space="preserve">, biodiversity </w:t>
      </w:r>
      <w:r w:rsidR="008E5FA5" w:rsidRPr="004850E7">
        <w:t>(</w:t>
      </w:r>
      <w:proofErr w:type="spellStart"/>
      <w:r w:rsidR="008E5FA5" w:rsidRPr="004850E7">
        <w:t>Minayeva</w:t>
      </w:r>
      <w:proofErr w:type="spellEnd"/>
      <w:r w:rsidR="008E5FA5" w:rsidRPr="004850E7">
        <w:t>, Bragg and Sirin, 2016)</w:t>
      </w:r>
      <w:r w:rsidR="008E5FA5">
        <w:t xml:space="preserve"> </w:t>
      </w:r>
      <w:r w:rsidR="00724207">
        <w:t>and other ecosystem services. Management should be focused on ensuring that the habitat is stable in the long-term</w:t>
      </w:r>
      <w:r w:rsidR="00AA5233">
        <w:t xml:space="preserve"> and meets the needs of the local community</w:t>
      </w:r>
      <w:r w:rsidR="00724207">
        <w:t xml:space="preserve">, with any pressures on the site kept under control as sustainably as possible. </w:t>
      </w:r>
    </w:p>
    <w:p w14:paraId="438742E0" w14:textId="7C195CCD" w:rsidR="007B3987" w:rsidRPr="00290807" w:rsidRDefault="007B3987" w:rsidP="00ED5AED">
      <w:r>
        <w:br w:type="page"/>
      </w:r>
    </w:p>
    <w:p w14:paraId="3885788A" w14:textId="7C63741A" w:rsidR="00862D1F" w:rsidRDefault="00FD1CF4" w:rsidP="007B3987">
      <w:pPr>
        <w:pStyle w:val="Heading1"/>
      </w:pPr>
      <w:bookmarkStart w:id="2" w:name="_Toc130325391"/>
      <w:r>
        <w:lastRenderedPageBreak/>
        <w:t xml:space="preserve">Site </w:t>
      </w:r>
      <w:r w:rsidR="00FA1086">
        <w:t>overview</w:t>
      </w:r>
      <w:bookmarkEnd w:id="2"/>
    </w:p>
    <w:p w14:paraId="0D0F1C8B" w14:textId="4A73C77F" w:rsidR="00B93745" w:rsidRDefault="00A57DB5" w:rsidP="00B93745">
      <w:r>
        <w:t xml:space="preserve">The </w:t>
      </w:r>
      <w:r w:rsidR="00B964DB">
        <w:t xml:space="preserve">subject of this management </w:t>
      </w:r>
      <w:r w:rsidR="00300C08">
        <w:t>plan</w:t>
      </w:r>
      <w:r w:rsidR="00B964DB">
        <w:t xml:space="preserve"> is a </w:t>
      </w:r>
      <w:r w:rsidR="0050708B">
        <w:t>59</w:t>
      </w:r>
      <w:r w:rsidR="00B964DB">
        <w:t xml:space="preserve">ha </w:t>
      </w:r>
      <w:r w:rsidR="00F813B4">
        <w:t>site</w:t>
      </w:r>
      <w:r w:rsidR="00EA55DD">
        <w:t xml:space="preserve"> located at </w:t>
      </w:r>
      <w:proofErr w:type="spellStart"/>
      <w:r w:rsidR="003C1E6A">
        <w:t>Blaenpedol</w:t>
      </w:r>
      <w:proofErr w:type="spellEnd"/>
      <w:r w:rsidR="00EA55DD">
        <w:t xml:space="preserve">, in </w:t>
      </w:r>
      <w:r w:rsidR="00F9403E">
        <w:t>BBNP</w:t>
      </w:r>
      <w:r w:rsidR="008955A9">
        <w:t xml:space="preserve"> (</w:t>
      </w:r>
      <w:r w:rsidR="008955A9">
        <w:fldChar w:fldCharType="begin"/>
      </w:r>
      <w:r w:rsidR="008955A9">
        <w:instrText xml:space="preserve"> REF _Ref130207512 \h </w:instrText>
      </w:r>
      <w:r w:rsidR="008955A9">
        <w:fldChar w:fldCharType="separate"/>
      </w:r>
      <w:r w:rsidR="004F14B5">
        <w:t xml:space="preserve">Figure </w:t>
      </w:r>
      <w:r w:rsidR="004F14B5">
        <w:rPr>
          <w:noProof/>
        </w:rPr>
        <w:t>2</w:t>
      </w:r>
      <w:r w:rsidR="004F14B5">
        <w:t>.</w:t>
      </w:r>
      <w:r w:rsidR="004F14B5">
        <w:rPr>
          <w:noProof/>
        </w:rPr>
        <w:t>1</w:t>
      </w:r>
      <w:r w:rsidR="008955A9">
        <w:fldChar w:fldCharType="end"/>
      </w:r>
      <w:r w:rsidR="008955A9">
        <w:t>)</w:t>
      </w:r>
      <w:r w:rsidR="00EA55DD">
        <w:t xml:space="preserve">. </w:t>
      </w:r>
      <w:r w:rsidR="00F813B4">
        <w:t xml:space="preserve">The site is within </w:t>
      </w:r>
      <w:proofErr w:type="spellStart"/>
      <w:r w:rsidR="00F813B4">
        <w:t>Mynydd</w:t>
      </w:r>
      <w:proofErr w:type="spellEnd"/>
      <w:r w:rsidR="00F813B4">
        <w:t xml:space="preserve"> Du </w:t>
      </w:r>
      <w:r w:rsidR="0048363A">
        <w:t>Special Site of Scientific Interest (</w:t>
      </w:r>
      <w:r w:rsidR="00F20A0D" w:rsidRPr="0048363A">
        <w:rPr>
          <w:b/>
          <w:bCs/>
        </w:rPr>
        <w:t>SSSI</w:t>
      </w:r>
      <w:r w:rsidR="0048363A">
        <w:t>)</w:t>
      </w:r>
      <w:r w:rsidR="00F813B4">
        <w:t xml:space="preserve"> and </w:t>
      </w:r>
      <w:r w:rsidR="006111DB">
        <w:t>the land is owned and managed by the Brecon Beacons National Park Authority (</w:t>
      </w:r>
      <w:r w:rsidR="006111DB" w:rsidRPr="006111DB">
        <w:rPr>
          <w:b/>
          <w:bCs/>
        </w:rPr>
        <w:t>BBNPA</w:t>
      </w:r>
      <w:r w:rsidR="006111DB">
        <w:t xml:space="preserve">). </w:t>
      </w:r>
      <w:r w:rsidR="00066F80">
        <w:t xml:space="preserve">The site </w:t>
      </w:r>
      <w:r w:rsidR="00D01AE2">
        <w:t xml:space="preserve">has been identified as </w:t>
      </w:r>
      <w:r w:rsidR="002E30A1">
        <w:t>an area of</w:t>
      </w:r>
      <w:r w:rsidR="00D01AE2">
        <w:t xml:space="preserve"> blanket bog</w:t>
      </w:r>
      <w:r w:rsidR="00E25C8D">
        <w:t xml:space="preserve"> with deep peat soils, at </w:t>
      </w:r>
      <w:r w:rsidR="00BB2AED">
        <w:t>an estimated average depth of 100cm</w:t>
      </w:r>
      <w:r w:rsidR="001F7546">
        <w:t xml:space="preserve"> </w:t>
      </w:r>
      <w:r w:rsidR="00745B16" w:rsidRPr="00745B16">
        <w:t>(</w:t>
      </w:r>
      <w:r w:rsidR="00E6764F">
        <w:t>Natural Resources Wales (</w:t>
      </w:r>
      <w:r w:rsidR="00745B16" w:rsidRPr="00E6764F">
        <w:rPr>
          <w:b/>
          <w:bCs/>
        </w:rPr>
        <w:t>NRW</w:t>
      </w:r>
      <w:r w:rsidR="00E6764F">
        <w:t>)</w:t>
      </w:r>
      <w:r w:rsidR="00745B16" w:rsidRPr="00745B16">
        <w:t>, 2022a)</w:t>
      </w:r>
      <w:r w:rsidR="00BB2AED">
        <w:t>.</w:t>
      </w:r>
    </w:p>
    <w:p w14:paraId="70E34728" w14:textId="77777777" w:rsidR="000376B8" w:rsidRDefault="000376B8" w:rsidP="000376B8">
      <w:pPr>
        <w:keepNext/>
      </w:pPr>
      <w:r>
        <w:rPr>
          <w:noProof/>
        </w:rPr>
        <w:drawing>
          <wp:inline distT="0" distB="0" distL="0" distR="0" wp14:anchorId="386E764A" wp14:editId="4A9B7405">
            <wp:extent cx="5001395" cy="3888188"/>
            <wp:effectExtent l="0" t="0" r="8890" b="0"/>
            <wp:docPr id="4" name="Picture 4"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Map&#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17356" cy="3900597"/>
                    </a:xfrm>
                    <a:prstGeom prst="rect">
                      <a:avLst/>
                    </a:prstGeom>
                    <a:noFill/>
                    <a:ln>
                      <a:noFill/>
                    </a:ln>
                  </pic:spPr>
                </pic:pic>
              </a:graphicData>
            </a:graphic>
          </wp:inline>
        </w:drawing>
      </w:r>
    </w:p>
    <w:p w14:paraId="5A2DBEB8" w14:textId="77933766" w:rsidR="000376B8" w:rsidRDefault="000376B8" w:rsidP="000376B8">
      <w:pPr>
        <w:pStyle w:val="Caption"/>
      </w:pPr>
      <w:bookmarkStart w:id="3" w:name="_Ref130207512"/>
      <w:bookmarkStart w:id="4" w:name="_Toc130326199"/>
      <w:r>
        <w:t xml:space="preserve">Figure </w:t>
      </w:r>
      <w:fldSimple w:instr=" STYLEREF 1 \s ">
        <w:r w:rsidR="008F497E">
          <w:rPr>
            <w:noProof/>
          </w:rPr>
          <w:t>2</w:t>
        </w:r>
      </w:fldSimple>
      <w:r w:rsidR="008F497E">
        <w:t>.</w:t>
      </w:r>
      <w:fldSimple w:instr=" SEQ Figure \* ARABIC \s 1 ">
        <w:r w:rsidR="008F497E">
          <w:rPr>
            <w:noProof/>
          </w:rPr>
          <w:t>1</w:t>
        </w:r>
      </w:fldSimple>
      <w:bookmarkEnd w:id="3"/>
      <w:r>
        <w:t>: Site location</w:t>
      </w:r>
      <w:r w:rsidR="00193931">
        <w:t xml:space="preserve"> (Map source: Esri, 2023)</w:t>
      </w:r>
      <w:bookmarkEnd w:id="4"/>
    </w:p>
    <w:p w14:paraId="2AD70329" w14:textId="70A0DBC3" w:rsidR="005D28CF" w:rsidRDefault="001B20F5" w:rsidP="005D28CF">
      <w:r>
        <w:t>T</w:t>
      </w:r>
      <w:r w:rsidR="00AB1D1B">
        <w:t xml:space="preserve">he site stores </w:t>
      </w:r>
      <w:r w:rsidR="003F5A98">
        <w:t xml:space="preserve">an estimated </w:t>
      </w:r>
      <w:r w:rsidR="00AB1D1B">
        <w:t>100-200 kg/m</w:t>
      </w:r>
      <w:r w:rsidR="00AB1D1B" w:rsidRPr="00CF3141">
        <w:rPr>
          <w:vertAlign w:val="superscript"/>
        </w:rPr>
        <w:t>2</w:t>
      </w:r>
      <w:r w:rsidR="00AB1D1B">
        <w:t xml:space="preserve"> of carbon, </w:t>
      </w:r>
      <w:r w:rsidR="00AC5DA6">
        <w:t>with a</w:t>
      </w:r>
      <w:r w:rsidR="00763AE6">
        <w:t>n average</w:t>
      </w:r>
      <w:r w:rsidR="00AC5DA6">
        <w:t xml:space="preserve"> emissions factor of  4-5.6 tCO</w:t>
      </w:r>
      <w:r w:rsidR="00AC5DA6" w:rsidRPr="001B20F5">
        <w:rPr>
          <w:vertAlign w:val="subscript"/>
        </w:rPr>
        <w:t>2</w:t>
      </w:r>
      <w:r w:rsidR="00AC5DA6">
        <w:t>e/ha/year</w:t>
      </w:r>
      <w:r w:rsidR="003F5A98">
        <w:t xml:space="preserve"> </w:t>
      </w:r>
      <w:r w:rsidR="00745B16" w:rsidRPr="00745B16">
        <w:t>(NRW, 2022a)</w:t>
      </w:r>
      <w:r w:rsidR="00AC5DA6">
        <w:t>.</w:t>
      </w:r>
      <w:r>
        <w:t xml:space="preserve"> The</w:t>
      </w:r>
      <w:r w:rsidR="00CF3141">
        <w:t>se</w:t>
      </w:r>
      <w:r w:rsidR="00FD5EC4">
        <w:t xml:space="preserve"> estimations </w:t>
      </w:r>
      <w:r>
        <w:t xml:space="preserve">are not uniform throughout the site, </w:t>
      </w:r>
      <w:r w:rsidR="00FD5EC4">
        <w:t xml:space="preserve">with the emissions factor </w:t>
      </w:r>
      <w:r w:rsidR="00CF3141">
        <w:t xml:space="preserve">in </w:t>
      </w:r>
      <w:r w:rsidR="00BF7CA1">
        <w:t xml:space="preserve">actively eroding </w:t>
      </w:r>
      <w:r w:rsidR="00D93DB7">
        <w:t>areas</w:t>
      </w:r>
      <w:r w:rsidR="005F1088">
        <w:t xml:space="preserve"> </w:t>
      </w:r>
      <w:r w:rsidR="00CF3141">
        <w:t>(</w:t>
      </w:r>
      <w:r w:rsidR="005F1088">
        <w:t>23</w:t>
      </w:r>
      <w:r w:rsidR="00B51D3A">
        <w:t>.84</w:t>
      </w:r>
      <w:r w:rsidR="005F1088">
        <w:t xml:space="preserve"> tCO</w:t>
      </w:r>
      <w:r w:rsidR="005F1088" w:rsidRPr="001B20F5">
        <w:rPr>
          <w:vertAlign w:val="subscript"/>
        </w:rPr>
        <w:t>2</w:t>
      </w:r>
      <w:r w:rsidR="005F1088">
        <w:t>e/ha/year</w:t>
      </w:r>
      <w:r w:rsidR="00CF3141">
        <w:t xml:space="preserve">) significantly higher than </w:t>
      </w:r>
      <w:r w:rsidR="008238BC">
        <w:t xml:space="preserve">areas of </w:t>
      </w:r>
      <w:r w:rsidR="00D93DB7">
        <w:t>drained (</w:t>
      </w:r>
      <w:r w:rsidR="00F25D94">
        <w:t>4.54 tCO</w:t>
      </w:r>
      <w:r w:rsidR="00F25D94" w:rsidRPr="001B20F5">
        <w:rPr>
          <w:vertAlign w:val="subscript"/>
        </w:rPr>
        <w:t>2</w:t>
      </w:r>
      <w:r w:rsidR="00F25D94">
        <w:t xml:space="preserve">e/ha/year) </w:t>
      </w:r>
      <w:r w:rsidR="00CF3141">
        <w:t>or</w:t>
      </w:r>
      <w:r w:rsidR="00F25D94">
        <w:t xml:space="preserve"> modified </w:t>
      </w:r>
      <w:r w:rsidR="008238BC">
        <w:t>bog</w:t>
      </w:r>
      <w:r w:rsidR="00F25D94">
        <w:t xml:space="preserve"> (</w:t>
      </w:r>
      <w:r w:rsidR="005D28CF">
        <w:t>2.</w:t>
      </w:r>
      <w:r w:rsidR="00F25D94">
        <w:t>54 tCO</w:t>
      </w:r>
      <w:r w:rsidR="00F25D94" w:rsidRPr="001B20F5">
        <w:rPr>
          <w:vertAlign w:val="subscript"/>
        </w:rPr>
        <w:t>2</w:t>
      </w:r>
      <w:r w:rsidR="00F25D94">
        <w:t xml:space="preserve">e/ha/year) </w:t>
      </w:r>
      <w:r w:rsidR="002A51AC" w:rsidRPr="002A51AC">
        <w:t>(IUCN, 2022)</w:t>
      </w:r>
      <w:r w:rsidR="005D28CF">
        <w:t>.</w:t>
      </w:r>
    </w:p>
    <w:p w14:paraId="64663DFF" w14:textId="3E80F867" w:rsidR="00FA1086" w:rsidRDefault="009374BB" w:rsidP="00776719">
      <w:pPr>
        <w:rPr>
          <w:rFonts w:ascii="Avenir Heavy" w:eastAsiaTheme="majorEastAsia" w:hAnsi="Avenir Heavy" w:cstheme="majorBidi"/>
          <w:bCs/>
          <w:color w:val="33A291"/>
          <w:sz w:val="28"/>
          <w:szCs w:val="28"/>
        </w:rPr>
      </w:pPr>
      <w:r>
        <w:t xml:space="preserve">A </w:t>
      </w:r>
      <w:r w:rsidR="005F47FA">
        <w:t xml:space="preserve">field </w:t>
      </w:r>
      <w:r>
        <w:t xml:space="preserve">survey of </w:t>
      </w:r>
      <w:r w:rsidR="00181C85">
        <w:t xml:space="preserve">wildlife </w:t>
      </w:r>
      <w:r w:rsidR="008238BC">
        <w:t>fauna</w:t>
      </w:r>
      <w:r w:rsidR="00181C85">
        <w:t xml:space="preserve"> was not conducted. However, </w:t>
      </w:r>
      <w:r>
        <w:t xml:space="preserve">there are recent records of several Category 1 priority species, including </w:t>
      </w:r>
      <w:r w:rsidRPr="00F34C5B">
        <w:rPr>
          <w:i/>
          <w:iCs/>
        </w:rPr>
        <w:t xml:space="preserve">Lagopus </w:t>
      </w:r>
      <w:proofErr w:type="spellStart"/>
      <w:r w:rsidRPr="00F34C5B">
        <w:rPr>
          <w:i/>
          <w:iCs/>
        </w:rPr>
        <w:t>lagopus</w:t>
      </w:r>
      <w:proofErr w:type="spellEnd"/>
      <w:r>
        <w:t xml:space="preserve"> (Red Grouse), </w:t>
      </w:r>
      <w:proofErr w:type="spellStart"/>
      <w:r w:rsidRPr="00F34C5B">
        <w:rPr>
          <w:i/>
          <w:iCs/>
        </w:rPr>
        <w:t>Pluvialis</w:t>
      </w:r>
      <w:proofErr w:type="spellEnd"/>
      <w:r w:rsidRPr="00F34C5B">
        <w:rPr>
          <w:i/>
          <w:iCs/>
        </w:rPr>
        <w:t xml:space="preserve"> </w:t>
      </w:r>
      <w:proofErr w:type="spellStart"/>
      <w:r w:rsidRPr="00F34C5B">
        <w:rPr>
          <w:i/>
          <w:iCs/>
        </w:rPr>
        <w:t>apricaria</w:t>
      </w:r>
      <w:proofErr w:type="spellEnd"/>
      <w:r>
        <w:t xml:space="preserve"> (Golden Plover)</w:t>
      </w:r>
      <w:r w:rsidR="00F34C5B">
        <w:t xml:space="preserve"> and</w:t>
      </w:r>
      <w:r>
        <w:t xml:space="preserve"> </w:t>
      </w:r>
      <w:proofErr w:type="spellStart"/>
      <w:r w:rsidRPr="00BC5B9F">
        <w:rPr>
          <w:i/>
          <w:iCs/>
        </w:rPr>
        <w:t>Ceramica</w:t>
      </w:r>
      <w:proofErr w:type="spellEnd"/>
      <w:r w:rsidRPr="00BC5B9F">
        <w:rPr>
          <w:i/>
          <w:iCs/>
        </w:rPr>
        <w:t xml:space="preserve"> </w:t>
      </w:r>
      <w:proofErr w:type="spellStart"/>
      <w:r w:rsidRPr="00BC5B9F">
        <w:rPr>
          <w:i/>
          <w:iCs/>
        </w:rPr>
        <w:t>pisi</w:t>
      </w:r>
      <w:proofErr w:type="spellEnd"/>
      <w:r w:rsidRPr="00FF42B1">
        <w:t xml:space="preserve"> (</w:t>
      </w:r>
      <w:r w:rsidRPr="00BC5B9F">
        <w:t>Broom Moth</w:t>
      </w:r>
      <w:r w:rsidRPr="00FF42B1">
        <w:t>)</w:t>
      </w:r>
      <w:r w:rsidR="00390F18">
        <w:t xml:space="preserve"> </w:t>
      </w:r>
      <w:r w:rsidR="00390F18" w:rsidRPr="00390F18">
        <w:t>(LERC, 2023)</w:t>
      </w:r>
      <w:r w:rsidR="00776719">
        <w:t>.</w:t>
      </w:r>
      <w:r w:rsidR="00FA1086">
        <w:br w:type="page"/>
      </w:r>
    </w:p>
    <w:p w14:paraId="13866417" w14:textId="21AF7D4A" w:rsidR="00B96D5D" w:rsidRDefault="00FA1086" w:rsidP="00FA1086">
      <w:pPr>
        <w:pStyle w:val="Heading1"/>
      </w:pPr>
      <w:bookmarkStart w:id="5" w:name="_Toc130325392"/>
      <w:r>
        <w:lastRenderedPageBreak/>
        <w:t>M</w:t>
      </w:r>
      <w:r w:rsidR="00B96D5D">
        <w:t>ethodology</w:t>
      </w:r>
      <w:bookmarkEnd w:id="5"/>
    </w:p>
    <w:p w14:paraId="148318F2" w14:textId="6D3BD5B6" w:rsidR="00495A9B" w:rsidRDefault="00495A9B" w:rsidP="00FA1086">
      <w:pPr>
        <w:pStyle w:val="Heading2"/>
      </w:pPr>
      <w:bookmarkStart w:id="6" w:name="_Toc130325393"/>
      <w:r>
        <w:t>Summary</w:t>
      </w:r>
      <w:bookmarkEnd w:id="6"/>
    </w:p>
    <w:p w14:paraId="0D2C2B04" w14:textId="4EC522A1" w:rsidR="007A1D5B" w:rsidRDefault="0049190A" w:rsidP="00E50D19">
      <w:r>
        <w:t>A desk-based survey</w:t>
      </w:r>
      <w:r w:rsidR="007A1D5B">
        <w:t xml:space="preserve"> and two field surveys, carried out in February and March 2023</w:t>
      </w:r>
      <w:r w:rsidR="005F47FA">
        <w:t xml:space="preserve">, </w:t>
      </w:r>
      <w:r>
        <w:t>were carried out t</w:t>
      </w:r>
      <w:r w:rsidR="005F47FA">
        <w:t xml:space="preserve">o </w:t>
      </w:r>
      <w:r w:rsidR="00BC2CEE">
        <w:t>assess</w:t>
      </w:r>
      <w:r w:rsidR="001829D4">
        <w:t xml:space="preserve"> the condition of the peatland</w:t>
      </w:r>
      <w:r w:rsidR="00BC2CEE">
        <w:t xml:space="preserve">, evaluate </w:t>
      </w:r>
      <w:r w:rsidR="005F47FA">
        <w:t xml:space="preserve">management </w:t>
      </w:r>
      <w:r w:rsidR="00AC10D3">
        <w:t xml:space="preserve">options and provide </w:t>
      </w:r>
      <w:r w:rsidR="00405051">
        <w:t xml:space="preserve">baseline </w:t>
      </w:r>
      <w:r w:rsidR="005F47FA">
        <w:t>information</w:t>
      </w:r>
      <w:r w:rsidR="00405051">
        <w:t>.</w:t>
      </w:r>
    </w:p>
    <w:p w14:paraId="2787A749" w14:textId="4CCADE3C" w:rsidR="00EE0E38" w:rsidRDefault="000B7B2B" w:rsidP="00E50D19">
      <w:r>
        <w:t xml:space="preserve">Using standardised methodologies is important </w:t>
      </w:r>
      <w:r w:rsidR="00DB2F9A">
        <w:t xml:space="preserve">when managing peatlands, </w:t>
      </w:r>
      <w:r>
        <w:t>in order to enable</w:t>
      </w:r>
      <w:r w:rsidR="006B1304">
        <w:t xml:space="preserve"> monitoring</w:t>
      </w:r>
      <w:r w:rsidR="0051130E">
        <w:t>, meet funding-body requirements and add to wider knowledge.</w:t>
      </w:r>
      <w:r w:rsidR="006B1304">
        <w:t xml:space="preserve"> </w:t>
      </w:r>
      <w:r w:rsidR="00881E5D">
        <w:t xml:space="preserve">The BBNPA does not currently have a </w:t>
      </w:r>
      <w:r w:rsidR="00857423">
        <w:t xml:space="preserve">set methodology for assessing peatland for restoration work </w:t>
      </w:r>
      <w:r w:rsidR="00DA4876">
        <w:t xml:space="preserve">(Sam Ridge, BBNPA, </w:t>
      </w:r>
      <w:r w:rsidR="002815C0">
        <w:t xml:space="preserve">2023, </w:t>
      </w:r>
      <w:r w:rsidR="00DA4876">
        <w:t>personal communication)</w:t>
      </w:r>
      <w:r w:rsidR="00053EF5">
        <w:t xml:space="preserve">. A </w:t>
      </w:r>
      <w:r w:rsidR="00652AC4">
        <w:t xml:space="preserve">habitat and vegetation </w:t>
      </w:r>
      <w:r w:rsidR="00DA4876">
        <w:t xml:space="preserve">methodology </w:t>
      </w:r>
      <w:r w:rsidR="000E1514">
        <w:t>for</w:t>
      </w:r>
      <w:r w:rsidR="00652AC4">
        <w:t xml:space="preserve"> NPAP is in draft form</w:t>
      </w:r>
      <w:r w:rsidR="00174576">
        <w:t xml:space="preserve"> </w:t>
      </w:r>
      <w:r w:rsidR="00876283" w:rsidRPr="00876283">
        <w:t>(Jones, 2022)</w:t>
      </w:r>
      <w:r w:rsidR="00DB2C05">
        <w:t xml:space="preserve"> and was followed wherever practicable</w:t>
      </w:r>
      <w:r w:rsidR="000E1514">
        <w:t>.</w:t>
      </w:r>
    </w:p>
    <w:p w14:paraId="399F07A9" w14:textId="569454CF" w:rsidR="009622B2" w:rsidRDefault="009622B2" w:rsidP="0017419E">
      <w:pPr>
        <w:pStyle w:val="Heading2"/>
      </w:pPr>
      <w:bookmarkStart w:id="7" w:name="_Toc130325394"/>
      <w:r>
        <w:t>Desk</w:t>
      </w:r>
      <w:r w:rsidR="00874320">
        <w:t>-based study</w:t>
      </w:r>
      <w:bookmarkEnd w:id="7"/>
    </w:p>
    <w:p w14:paraId="483D606A" w14:textId="53F0B96C" w:rsidR="003C2C2B" w:rsidRDefault="003C2C2B" w:rsidP="00874320">
      <w:r>
        <w:t>A desk</w:t>
      </w:r>
      <w:r w:rsidR="0069574E">
        <w:t>-based</w:t>
      </w:r>
      <w:r>
        <w:t xml:space="preserve"> survey was conducted of the site, using:</w:t>
      </w:r>
    </w:p>
    <w:p w14:paraId="1524C121" w14:textId="4DC4772F" w:rsidR="00F2078C" w:rsidRDefault="00F2078C" w:rsidP="00032A5F">
      <w:pPr>
        <w:pStyle w:val="ListParagraph"/>
      </w:pPr>
      <w:r>
        <w:t>Unified Peat</w:t>
      </w:r>
      <w:r w:rsidR="00E00EDA">
        <w:t xml:space="preserve"> Map of Wales </w:t>
      </w:r>
      <w:r w:rsidR="00E00EDA" w:rsidRPr="00E00EDA">
        <w:t>(NRW, 2019)</w:t>
      </w:r>
      <w:r w:rsidR="00C470BC">
        <w:t>;</w:t>
      </w:r>
    </w:p>
    <w:p w14:paraId="2B993D60" w14:textId="644EC3CB" w:rsidR="00A14F90" w:rsidRDefault="00A14F90" w:rsidP="00032A5F">
      <w:pPr>
        <w:pStyle w:val="ListParagraph"/>
      </w:pPr>
      <w:r>
        <w:t>NRW Phase 1 Survey</w:t>
      </w:r>
      <w:r w:rsidR="00714E17">
        <w:t xml:space="preserve"> </w:t>
      </w:r>
      <w:r w:rsidR="00745B16" w:rsidRPr="00745B16">
        <w:t>(NRW, 2022b)</w:t>
      </w:r>
      <w:r w:rsidR="00C470BC">
        <w:t>;</w:t>
      </w:r>
    </w:p>
    <w:p w14:paraId="0D58733B" w14:textId="52B3286F" w:rsidR="00A14F90" w:rsidRDefault="00A14F90" w:rsidP="00032A5F">
      <w:pPr>
        <w:pStyle w:val="ListParagraph"/>
      </w:pPr>
      <w:r>
        <w:t>NRW Flood Risk Map</w:t>
      </w:r>
      <w:r w:rsidR="00272C1D">
        <w:t xml:space="preserve"> </w:t>
      </w:r>
      <w:r w:rsidR="00272C1D" w:rsidRPr="00272C1D">
        <w:t>(NRW, 2015)</w:t>
      </w:r>
      <w:r w:rsidR="00C470BC">
        <w:t>;</w:t>
      </w:r>
    </w:p>
    <w:p w14:paraId="60D172B8" w14:textId="77777777" w:rsidR="0010276B" w:rsidRDefault="00A14F90" w:rsidP="004261CD">
      <w:pPr>
        <w:pStyle w:val="ListParagraph"/>
      </w:pPr>
      <w:r>
        <w:t xml:space="preserve">Aerial </w:t>
      </w:r>
      <w:r w:rsidR="00BC141A">
        <w:t>photography of the site</w:t>
      </w:r>
      <w:r w:rsidR="00032A5F">
        <w:t>, 2017-2021.</w:t>
      </w:r>
    </w:p>
    <w:p w14:paraId="1B40E299" w14:textId="3DED2823" w:rsidR="00B96D5D" w:rsidRDefault="00B96D5D" w:rsidP="0017419E">
      <w:pPr>
        <w:pStyle w:val="Heading2"/>
      </w:pPr>
      <w:bookmarkStart w:id="8" w:name="_Toc130325395"/>
      <w:r>
        <w:t>Field visit</w:t>
      </w:r>
      <w:r w:rsidR="00032A5F">
        <w:t>s</w:t>
      </w:r>
      <w:bookmarkEnd w:id="8"/>
    </w:p>
    <w:p w14:paraId="3E6AEB44" w14:textId="5B48177C" w:rsidR="006C1228" w:rsidRDefault="006C1228" w:rsidP="002A223D">
      <w:r>
        <w:t xml:space="preserve">A walk-over assessment was conducted of the whole site to validate the major elements of topography mapped during the desk-based stage. </w:t>
      </w:r>
    </w:p>
    <w:p w14:paraId="47128480" w14:textId="3623DB5E" w:rsidR="002E20DF" w:rsidRDefault="002C497D" w:rsidP="002A223D">
      <w:r>
        <w:t xml:space="preserve">Based on aerial photography, </w:t>
      </w:r>
      <w:r w:rsidR="00A86A77">
        <w:t>sample</w:t>
      </w:r>
      <w:r>
        <w:t xml:space="preserve"> points were </w:t>
      </w:r>
      <w:r w:rsidR="00A86A77">
        <w:t xml:space="preserve">chosen to be representative of the range of vegetation types in </w:t>
      </w:r>
      <w:r w:rsidR="001A576A">
        <w:t xml:space="preserve">the survey area. </w:t>
      </w:r>
      <w:r w:rsidR="003026AC">
        <w:t>Coverage of indicator bog vegetation (</w:t>
      </w:r>
      <w:proofErr w:type="spellStart"/>
      <w:r w:rsidR="00ED493F" w:rsidRPr="004754DE">
        <w:rPr>
          <w:i/>
          <w:iCs/>
        </w:rPr>
        <w:t>Calluna</w:t>
      </w:r>
      <w:proofErr w:type="spellEnd"/>
      <w:r w:rsidR="00ED493F" w:rsidRPr="004754DE">
        <w:rPr>
          <w:i/>
          <w:iCs/>
        </w:rPr>
        <w:t xml:space="preserve"> vulgaris</w:t>
      </w:r>
      <w:r w:rsidR="004754DE">
        <w:rPr>
          <w:i/>
          <w:iCs/>
        </w:rPr>
        <w:t xml:space="preserve"> </w:t>
      </w:r>
      <w:r w:rsidR="004754DE">
        <w:t>(heather)</w:t>
      </w:r>
      <w:r w:rsidR="00ED493F">
        <w:t xml:space="preserve">, </w:t>
      </w:r>
      <w:r w:rsidR="00CF52BE" w:rsidRPr="004754DE">
        <w:rPr>
          <w:i/>
          <w:iCs/>
        </w:rPr>
        <w:t xml:space="preserve">Molinia </w:t>
      </w:r>
      <w:proofErr w:type="spellStart"/>
      <w:r w:rsidR="00CF52BE" w:rsidRPr="004754DE">
        <w:rPr>
          <w:i/>
          <w:iCs/>
        </w:rPr>
        <w:t>caerulea</w:t>
      </w:r>
      <w:proofErr w:type="spellEnd"/>
      <w:r w:rsidR="00CF52BE">
        <w:t xml:space="preserve">, sedges, grass other than </w:t>
      </w:r>
      <w:r w:rsidR="00CF52BE" w:rsidRPr="004754DE">
        <w:rPr>
          <w:i/>
          <w:iCs/>
        </w:rPr>
        <w:t>Molinia</w:t>
      </w:r>
      <w:r w:rsidR="00CF52BE">
        <w:t xml:space="preserve">, </w:t>
      </w:r>
      <w:r w:rsidR="00CF52BE" w:rsidRPr="004754DE">
        <w:rPr>
          <w:i/>
          <w:iCs/>
        </w:rPr>
        <w:t>Sphagnum</w:t>
      </w:r>
      <w:r w:rsidR="00CF52BE">
        <w:t xml:space="preserve"> sp.</w:t>
      </w:r>
      <w:r w:rsidR="00F24849">
        <w:t xml:space="preserve"> and </w:t>
      </w:r>
      <w:proofErr w:type="spellStart"/>
      <w:r w:rsidR="00F24849" w:rsidRPr="004754DE">
        <w:rPr>
          <w:i/>
          <w:iCs/>
        </w:rPr>
        <w:t>Eriophorum</w:t>
      </w:r>
      <w:proofErr w:type="spellEnd"/>
      <w:r w:rsidR="00F24849">
        <w:t xml:space="preserve"> sp.)</w:t>
      </w:r>
      <w:r w:rsidR="004754DE">
        <w:t xml:space="preserve"> was sampled in</w:t>
      </w:r>
      <w:r w:rsidR="00CF52BE">
        <w:t xml:space="preserve"> </w:t>
      </w:r>
      <w:r w:rsidR="005623F7">
        <w:t xml:space="preserve">10x10m quadrats and the mean depth of peat calculated by three samples at each survey point, using depth rods </w:t>
      </w:r>
      <w:r w:rsidR="005623F7" w:rsidRPr="005623F7">
        <w:t>(Jones, 2022)</w:t>
      </w:r>
      <w:r w:rsidR="00962F00">
        <w:t>.</w:t>
      </w:r>
    </w:p>
    <w:p w14:paraId="56A5C25B" w14:textId="4A0F20AF" w:rsidR="007C3A9D" w:rsidRDefault="007C3A9D" w:rsidP="000E51B8">
      <w:pPr>
        <w:pStyle w:val="Heading2"/>
      </w:pPr>
      <w:bookmarkStart w:id="9" w:name="_Toc130325396"/>
      <w:r>
        <w:t>Limitations</w:t>
      </w:r>
      <w:bookmarkEnd w:id="9"/>
    </w:p>
    <w:p w14:paraId="6C3BB22F" w14:textId="1F997386" w:rsidR="00501452" w:rsidRDefault="006263AA" w:rsidP="00D32539">
      <w:r>
        <w:t>F</w:t>
      </w:r>
      <w:r w:rsidR="006D5D23">
        <w:t xml:space="preserve">ield </w:t>
      </w:r>
      <w:r w:rsidR="00EE6BA6">
        <w:t xml:space="preserve">surveys were conducted out of </w:t>
      </w:r>
      <w:r w:rsidR="006D4961">
        <w:t xml:space="preserve">the </w:t>
      </w:r>
      <w:r w:rsidR="0015616E">
        <w:t>fruiting</w:t>
      </w:r>
      <w:r w:rsidR="006D4961">
        <w:t xml:space="preserve"> season for peatland</w:t>
      </w:r>
      <w:r w:rsidR="0015616E">
        <w:t xml:space="preserve"> vegetation</w:t>
      </w:r>
      <w:r w:rsidR="006D5D23">
        <w:t>. Some indicator vegetation was not identified to species level and some</w:t>
      </w:r>
      <w:r w:rsidR="00501452">
        <w:t xml:space="preserve"> species may have been present but not recorded. </w:t>
      </w:r>
    </w:p>
    <w:p w14:paraId="69ABFD01" w14:textId="38888931" w:rsidR="00AD1F5A" w:rsidRDefault="0071615A" w:rsidP="00DB2C05">
      <w:pPr>
        <w:rPr>
          <w:rFonts w:ascii="Avenir Heavy" w:eastAsiaTheme="majorEastAsia" w:hAnsi="Avenir Heavy" w:cstheme="majorBidi"/>
          <w:bCs/>
          <w:color w:val="33A291"/>
          <w:sz w:val="28"/>
          <w:szCs w:val="28"/>
        </w:rPr>
      </w:pPr>
      <w:r>
        <w:t xml:space="preserve">The </w:t>
      </w:r>
      <w:r w:rsidR="00154FBF">
        <w:t xml:space="preserve">site’s </w:t>
      </w:r>
      <w:r>
        <w:t xml:space="preserve">hydrology was not surveyed except for </w:t>
      </w:r>
      <w:r w:rsidR="00154FBF">
        <w:t>a visual assessment of</w:t>
      </w:r>
      <w:r>
        <w:t xml:space="preserve"> surface water.</w:t>
      </w:r>
      <w:r w:rsidR="0015616E">
        <w:t xml:space="preserve"> </w:t>
      </w:r>
      <w:r w:rsidR="00154FBF">
        <w:t>Both surveys were conducted during rainy weather</w:t>
      </w:r>
      <w:r>
        <w:t>.</w:t>
      </w:r>
      <w:r w:rsidR="00495A9B">
        <w:t xml:space="preserve"> </w:t>
      </w:r>
      <w:r w:rsidR="00D32539" w:rsidRPr="00A45AE1">
        <w:t>Natural England</w:t>
      </w:r>
      <w:r w:rsidR="0019224B">
        <w:t xml:space="preserve"> (</w:t>
      </w:r>
      <w:r w:rsidR="00D32539" w:rsidRPr="00A45AE1">
        <w:t>2022)</w:t>
      </w:r>
      <w:r w:rsidR="00D32539">
        <w:t xml:space="preserve"> </w:t>
      </w:r>
      <w:r w:rsidR="00154FBF">
        <w:t>recommends a</w:t>
      </w:r>
      <w:r w:rsidR="00D32539">
        <w:t xml:space="preserve"> one-year baseline to allow for seasonable variability</w:t>
      </w:r>
      <w:r w:rsidR="009B6601">
        <w:t xml:space="preserve"> in meteorological conditions</w:t>
      </w:r>
      <w:r w:rsidR="00D32539">
        <w:t xml:space="preserve"> and vegetation.</w:t>
      </w:r>
      <w:r w:rsidR="00AD1F5A">
        <w:br w:type="page"/>
      </w:r>
    </w:p>
    <w:p w14:paraId="5E472E4E" w14:textId="28A86021" w:rsidR="00195BF0" w:rsidRDefault="00570C92" w:rsidP="007536B4">
      <w:pPr>
        <w:pStyle w:val="Heading1"/>
      </w:pPr>
      <w:bookmarkStart w:id="10" w:name="_Toc130325397"/>
      <w:r>
        <w:lastRenderedPageBreak/>
        <w:t>Evaluation</w:t>
      </w:r>
      <w:bookmarkEnd w:id="10"/>
    </w:p>
    <w:p w14:paraId="69491E04" w14:textId="3D5B7E4E" w:rsidR="004D668B" w:rsidRDefault="009B38E1" w:rsidP="004D668B">
      <w:pPr>
        <w:pStyle w:val="Heading2"/>
      </w:pPr>
      <w:bookmarkStart w:id="11" w:name="_Toc130325398"/>
      <w:r>
        <w:t>Topography and land use</w:t>
      </w:r>
      <w:bookmarkEnd w:id="11"/>
    </w:p>
    <w:p w14:paraId="169F6BDF" w14:textId="36E8DD86" w:rsidR="006B3BBA" w:rsidRDefault="00D0278B" w:rsidP="00570C92">
      <w:r>
        <w:t xml:space="preserve">The site slopes down south-westerly from </w:t>
      </w:r>
      <w:r w:rsidR="00DF2994">
        <w:t xml:space="preserve">the small pool Llyn y </w:t>
      </w:r>
      <w:proofErr w:type="spellStart"/>
      <w:r w:rsidR="00DF2994">
        <w:t>Fignenfelen</w:t>
      </w:r>
      <w:proofErr w:type="spellEnd"/>
      <w:r w:rsidR="005E378D">
        <w:t xml:space="preserve">, with </w:t>
      </w:r>
      <w:r w:rsidR="002E2440">
        <w:t xml:space="preserve">the </w:t>
      </w:r>
      <w:r w:rsidR="00EB152A">
        <w:t>stream</w:t>
      </w:r>
      <w:r w:rsidR="002E2440">
        <w:t xml:space="preserve"> Nant </w:t>
      </w:r>
      <w:proofErr w:type="spellStart"/>
      <w:r w:rsidR="002E2440">
        <w:t>Pedol</w:t>
      </w:r>
      <w:proofErr w:type="spellEnd"/>
      <w:r w:rsidR="002E2440">
        <w:t xml:space="preserve"> running through the centre</w:t>
      </w:r>
      <w:r w:rsidR="00283663">
        <w:t xml:space="preserve"> (</w:t>
      </w:r>
      <w:r w:rsidR="00283663">
        <w:fldChar w:fldCharType="begin"/>
      </w:r>
      <w:r w:rsidR="00283663">
        <w:instrText xml:space="preserve"> REF _Ref130312411 \h </w:instrText>
      </w:r>
      <w:r w:rsidR="00283663">
        <w:fldChar w:fldCharType="separate"/>
      </w:r>
      <w:r w:rsidR="004F14B5">
        <w:t xml:space="preserve">Figure </w:t>
      </w:r>
      <w:r w:rsidR="004F14B5">
        <w:rPr>
          <w:noProof/>
        </w:rPr>
        <w:t>4</w:t>
      </w:r>
      <w:r w:rsidR="004F14B5">
        <w:t>.</w:t>
      </w:r>
      <w:r w:rsidR="004F14B5">
        <w:rPr>
          <w:noProof/>
        </w:rPr>
        <w:t>1</w:t>
      </w:r>
      <w:r w:rsidR="00283663">
        <w:fldChar w:fldCharType="end"/>
      </w:r>
      <w:r w:rsidR="00283663">
        <w:t>)</w:t>
      </w:r>
      <w:r w:rsidR="00143464">
        <w:t xml:space="preserve">. </w:t>
      </w:r>
      <w:r w:rsidR="00283663">
        <w:t xml:space="preserve">It sits in a gentle and gradually steepening valley </w:t>
      </w:r>
      <w:r w:rsidR="00DF2994">
        <w:t xml:space="preserve">on a bedrock of </w:t>
      </w:r>
      <w:r w:rsidR="00143464">
        <w:t xml:space="preserve">Twrch </w:t>
      </w:r>
      <w:r w:rsidR="00E7379C">
        <w:t>S</w:t>
      </w:r>
      <w:r w:rsidR="00143464">
        <w:t>andstone</w:t>
      </w:r>
      <w:r w:rsidR="00E7379C">
        <w:t>.</w:t>
      </w:r>
    </w:p>
    <w:p w14:paraId="25B4D6FB" w14:textId="77777777" w:rsidR="00283663" w:rsidRDefault="00283663" w:rsidP="00931775">
      <w:pPr>
        <w:keepNext/>
        <w:jc w:val="center"/>
      </w:pPr>
      <w:r>
        <w:rPr>
          <w:noProof/>
        </w:rPr>
        <w:drawing>
          <wp:inline distT="0" distB="0" distL="0" distR="0" wp14:anchorId="2C94221D" wp14:editId="486E0D00">
            <wp:extent cx="3812862" cy="2870421"/>
            <wp:effectExtent l="0" t="0" r="0" b="6350"/>
            <wp:docPr id="25" name="Picture 25" descr="A river running through a fores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river running through a forest&#10;&#10;Description automatically generated with low confidenc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837766" cy="2889169"/>
                    </a:xfrm>
                    <a:prstGeom prst="rect">
                      <a:avLst/>
                    </a:prstGeom>
                    <a:noFill/>
                    <a:ln>
                      <a:noFill/>
                    </a:ln>
                  </pic:spPr>
                </pic:pic>
              </a:graphicData>
            </a:graphic>
          </wp:inline>
        </w:drawing>
      </w:r>
    </w:p>
    <w:p w14:paraId="599B0D1A" w14:textId="0EDC2845" w:rsidR="00EB152A" w:rsidRDefault="00283663" w:rsidP="00931775">
      <w:pPr>
        <w:pStyle w:val="Caption"/>
        <w:jc w:val="center"/>
      </w:pPr>
      <w:bookmarkStart w:id="12" w:name="_Ref130312411"/>
      <w:bookmarkStart w:id="13" w:name="_Toc130326200"/>
      <w:r>
        <w:t xml:space="preserve">Figure </w:t>
      </w:r>
      <w:fldSimple w:instr=" STYLEREF 1 \s ">
        <w:r w:rsidR="008F497E">
          <w:rPr>
            <w:noProof/>
          </w:rPr>
          <w:t>4</w:t>
        </w:r>
      </w:fldSimple>
      <w:r w:rsidR="008F497E">
        <w:t>.</w:t>
      </w:r>
      <w:fldSimple w:instr=" SEQ Figure \* ARABIC \s 1 ">
        <w:r w:rsidR="008F497E">
          <w:rPr>
            <w:noProof/>
          </w:rPr>
          <w:t>1</w:t>
        </w:r>
      </w:fldSimple>
      <w:bookmarkEnd w:id="12"/>
      <w:r>
        <w:t xml:space="preserve">: Nant </w:t>
      </w:r>
      <w:proofErr w:type="spellStart"/>
      <w:r>
        <w:t>Pedol</w:t>
      </w:r>
      <w:proofErr w:type="spellEnd"/>
      <w:r w:rsidR="009B017D">
        <w:t xml:space="preserve"> (Photo: Fairbrother, 2023)</w:t>
      </w:r>
      <w:bookmarkEnd w:id="13"/>
    </w:p>
    <w:p w14:paraId="7104810C" w14:textId="1110EFA7" w:rsidR="00BA7E2A" w:rsidRDefault="00F74A5A" w:rsidP="00E50288">
      <w:r>
        <w:t>The immediate area’s l</w:t>
      </w:r>
      <w:r w:rsidR="00F25B55">
        <w:t xml:space="preserve">and use is predominantly rough sheep grazing and </w:t>
      </w:r>
      <w:r w:rsidR="0039492E">
        <w:t xml:space="preserve">occasional </w:t>
      </w:r>
      <w:r w:rsidR="00F25B55">
        <w:t>recreational use as a walking area</w:t>
      </w:r>
      <w:r w:rsidR="00BC4B84">
        <w:t>, towards</w:t>
      </w:r>
      <w:r w:rsidR="00533889">
        <w:t xml:space="preserve"> </w:t>
      </w:r>
      <w:r w:rsidR="00624FC8">
        <w:t xml:space="preserve">the historically-significant site at </w:t>
      </w:r>
      <w:proofErr w:type="spellStart"/>
      <w:r w:rsidR="00533889" w:rsidRPr="00533889">
        <w:t>Carn</w:t>
      </w:r>
      <w:proofErr w:type="spellEnd"/>
      <w:r w:rsidR="00533889" w:rsidRPr="00533889">
        <w:t xml:space="preserve"> Pen-y-</w:t>
      </w:r>
      <w:proofErr w:type="spellStart"/>
      <w:r w:rsidR="00533889" w:rsidRPr="00533889">
        <w:t>Clogau</w:t>
      </w:r>
      <w:proofErr w:type="spellEnd"/>
      <w:r w:rsidR="00F25B55">
        <w:t>.</w:t>
      </w:r>
    </w:p>
    <w:p w14:paraId="2A791CC4" w14:textId="1B7FE2AA" w:rsidR="00CC7852" w:rsidRDefault="00CC7852" w:rsidP="00CC7852">
      <w:r>
        <w:t xml:space="preserve">The climate is cool and wet, with average monthly rainfall during the rainiest months (October to March) being approximately 210mm </w:t>
      </w:r>
      <w:r w:rsidR="001D72F9" w:rsidRPr="001D72F9">
        <w:t>(Welsh Government, 2021)</w:t>
      </w:r>
      <w:r w:rsidR="002C4BD4">
        <w:t>.</w:t>
      </w:r>
    </w:p>
    <w:p w14:paraId="049863AD" w14:textId="77991648" w:rsidR="00C4127A" w:rsidRDefault="00C4127A" w:rsidP="00C4127A">
      <w:pPr>
        <w:pStyle w:val="Heading2"/>
      </w:pPr>
      <w:bookmarkStart w:id="14" w:name="_Toc130325399"/>
      <w:r>
        <w:t xml:space="preserve">Peatland </w:t>
      </w:r>
      <w:r w:rsidR="00BB5896">
        <w:t>C</w:t>
      </w:r>
      <w:r>
        <w:t>ode assessment</w:t>
      </w:r>
      <w:bookmarkEnd w:id="14"/>
    </w:p>
    <w:p w14:paraId="42559D14" w14:textId="23DDA41E" w:rsidR="00477145" w:rsidRDefault="00A22E29" w:rsidP="00E50288">
      <w:r>
        <w:t xml:space="preserve">Under the Peatland Code, restoration works </w:t>
      </w:r>
      <w:r w:rsidR="0035756E">
        <w:t xml:space="preserve">focus on areas that are classified as “actively eroding” or “drained”, as these </w:t>
      </w:r>
      <w:r w:rsidR="00C15644">
        <w:t>are assumed to release the most GHG</w:t>
      </w:r>
      <w:r w:rsidR="006C1228">
        <w:t xml:space="preserve"> </w:t>
      </w:r>
      <w:r w:rsidR="006C1228" w:rsidRPr="004B0565">
        <w:rPr>
          <w:rFonts w:cs="Times New Roman"/>
          <w:szCs w:val="24"/>
        </w:rPr>
        <w:t xml:space="preserve">(Evans </w:t>
      </w:r>
      <w:r w:rsidR="006C1228" w:rsidRPr="004B0565">
        <w:rPr>
          <w:rFonts w:cs="Times New Roman"/>
          <w:i/>
          <w:iCs/>
          <w:szCs w:val="24"/>
        </w:rPr>
        <w:t>et al.</w:t>
      </w:r>
      <w:r w:rsidR="006C1228" w:rsidRPr="004B0565">
        <w:rPr>
          <w:rFonts w:cs="Times New Roman"/>
          <w:szCs w:val="24"/>
        </w:rPr>
        <w:t>, 2017)</w:t>
      </w:r>
      <w:r w:rsidR="00C15644">
        <w:t>.</w:t>
      </w:r>
      <w:r w:rsidR="008D4513">
        <w:t xml:space="preserve"> The site includes a</w:t>
      </w:r>
      <w:r w:rsidR="001842D1">
        <w:t>n estimated</w:t>
      </w:r>
      <w:r w:rsidR="008D4513">
        <w:t xml:space="preserve"> total of </w:t>
      </w:r>
      <w:r w:rsidR="00942AFD" w:rsidRPr="00942AFD">
        <w:t>1,811</w:t>
      </w:r>
      <w:r w:rsidR="00942AFD">
        <w:t>m</w:t>
      </w:r>
      <w:r w:rsidR="008D4513">
        <w:t xml:space="preserve"> of haggs</w:t>
      </w:r>
      <w:r w:rsidR="008403A8">
        <w:t>.</w:t>
      </w:r>
      <w:r w:rsidR="008D4513">
        <w:t xml:space="preserve"> </w:t>
      </w:r>
      <w:r w:rsidR="00F22EFB">
        <w:t>A</w:t>
      </w:r>
      <w:r w:rsidR="008403A8">
        <w:t>ctively eroding</w:t>
      </w:r>
      <w:r w:rsidR="00F22EFB">
        <w:t xml:space="preserve"> areas were therefore calculated by multiplying the length by 2m</w:t>
      </w:r>
      <w:r w:rsidR="006C1228">
        <w:t xml:space="preserve"> </w:t>
      </w:r>
      <w:r w:rsidR="006C1228" w:rsidRPr="002A51AC">
        <w:t>(IUCN, 2022)</w:t>
      </w:r>
      <w:r w:rsidR="00BB5896">
        <w:t>,</w:t>
      </w:r>
      <w:r w:rsidR="00F22EFB">
        <w:t xml:space="preserve"> </w:t>
      </w:r>
      <w:r w:rsidR="00BB5896">
        <w:t xml:space="preserve">giving </w:t>
      </w:r>
      <w:r w:rsidR="00B85804">
        <w:t xml:space="preserve">a total of </w:t>
      </w:r>
      <w:r w:rsidR="00F94BEB">
        <w:t>0.36ha</w:t>
      </w:r>
      <w:r w:rsidR="006C1228">
        <w:t xml:space="preserve"> (</w:t>
      </w:r>
      <w:r w:rsidR="006C1228">
        <w:fldChar w:fldCharType="begin"/>
      </w:r>
      <w:r w:rsidR="006C1228">
        <w:instrText xml:space="preserve"> REF _Ref130291477 \h </w:instrText>
      </w:r>
      <w:r w:rsidR="006C1228">
        <w:fldChar w:fldCharType="separate"/>
      </w:r>
      <w:r w:rsidR="004F14B5">
        <w:t xml:space="preserve">Figure </w:t>
      </w:r>
      <w:r w:rsidR="004F14B5">
        <w:rPr>
          <w:noProof/>
        </w:rPr>
        <w:t>4</w:t>
      </w:r>
      <w:r w:rsidR="004F14B5">
        <w:t>.</w:t>
      </w:r>
      <w:r w:rsidR="004F14B5">
        <w:rPr>
          <w:noProof/>
        </w:rPr>
        <w:t>2</w:t>
      </w:r>
      <w:r w:rsidR="006C1228">
        <w:fldChar w:fldCharType="end"/>
      </w:r>
      <w:r w:rsidR="006C1228">
        <w:t>)</w:t>
      </w:r>
      <w:r w:rsidR="00B85804">
        <w:t xml:space="preserve">. Drained areas were mapped as being in a 30m radius from </w:t>
      </w:r>
      <w:r w:rsidR="00BB5896">
        <w:t xml:space="preserve">the haggs, giving a total of </w:t>
      </w:r>
      <w:r w:rsidR="00477145">
        <w:t>5.</w:t>
      </w:r>
      <w:r w:rsidR="00F94BEB">
        <w:t>04</w:t>
      </w:r>
      <w:r w:rsidR="00477145">
        <w:t>ha</w:t>
      </w:r>
      <w:r w:rsidR="00BB5896">
        <w:t xml:space="preserve">. The remaining area of site (53.31ha) is classified as </w:t>
      </w:r>
      <w:r w:rsidR="006C1228">
        <w:t xml:space="preserve">grass or heather-dominated </w:t>
      </w:r>
      <w:r w:rsidR="00BB5896">
        <w:t>modified</w:t>
      </w:r>
      <w:r w:rsidR="006C1228">
        <w:t xml:space="preserve"> bog</w:t>
      </w:r>
      <w:r w:rsidR="00BB5896">
        <w:t>.</w:t>
      </w:r>
    </w:p>
    <w:p w14:paraId="33DD1505" w14:textId="77777777" w:rsidR="006C1228" w:rsidRDefault="006C1228" w:rsidP="00931775">
      <w:pPr>
        <w:keepNext/>
        <w:jc w:val="center"/>
      </w:pPr>
      <w:r>
        <w:rPr>
          <w:noProof/>
        </w:rPr>
        <w:lastRenderedPageBreak/>
        <w:drawing>
          <wp:inline distT="0" distB="0" distL="0" distR="0" wp14:anchorId="1C6038C5" wp14:editId="706CE49C">
            <wp:extent cx="3633746" cy="3112397"/>
            <wp:effectExtent l="0" t="0" r="5080" b="0"/>
            <wp:docPr id="5" name="Picture 5"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with low confidenc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42839" cy="3120186"/>
                    </a:xfrm>
                    <a:prstGeom prst="rect">
                      <a:avLst/>
                    </a:prstGeom>
                    <a:noFill/>
                    <a:ln>
                      <a:noFill/>
                    </a:ln>
                  </pic:spPr>
                </pic:pic>
              </a:graphicData>
            </a:graphic>
          </wp:inline>
        </w:drawing>
      </w:r>
    </w:p>
    <w:p w14:paraId="46380700" w14:textId="6EAB334D" w:rsidR="006C1228" w:rsidRDefault="006C1228" w:rsidP="00931775">
      <w:pPr>
        <w:pStyle w:val="Caption"/>
        <w:jc w:val="center"/>
      </w:pPr>
      <w:bookmarkStart w:id="15" w:name="_Ref130291477"/>
      <w:bookmarkStart w:id="16" w:name="_Toc130326201"/>
      <w:r>
        <w:t xml:space="preserve">Figure </w:t>
      </w:r>
      <w:fldSimple w:instr=" STYLEREF 1 \s ">
        <w:r w:rsidR="008F497E">
          <w:rPr>
            <w:noProof/>
          </w:rPr>
          <w:t>4</w:t>
        </w:r>
      </w:fldSimple>
      <w:r w:rsidR="008F497E">
        <w:t>.</w:t>
      </w:r>
      <w:fldSimple w:instr=" SEQ Figure \* ARABIC \s 1 ">
        <w:r w:rsidR="008F497E">
          <w:rPr>
            <w:noProof/>
          </w:rPr>
          <w:t>2</w:t>
        </w:r>
      </w:fldSimple>
      <w:bookmarkEnd w:id="15"/>
      <w:r>
        <w:t>: Peat assessment units under the Peatland Code</w:t>
      </w:r>
      <w:r>
        <w:rPr>
          <w:noProof/>
        </w:rPr>
        <w:t xml:space="preserve"> (IUCN, 2022)</w:t>
      </w:r>
      <w:bookmarkEnd w:id="16"/>
    </w:p>
    <w:p w14:paraId="71BA7C49" w14:textId="72E4C68E" w:rsidR="00062DB5" w:rsidRDefault="00931775" w:rsidP="00E50288">
      <w:r>
        <w:t>T</w:t>
      </w:r>
      <w:r w:rsidR="00BB5896">
        <w:t>he a</w:t>
      </w:r>
      <w:r w:rsidR="00062DB5">
        <w:t xml:space="preserve">verage peat depth </w:t>
      </w:r>
      <w:r w:rsidR="00BB5896">
        <w:t>was</w:t>
      </w:r>
      <w:r w:rsidR="00062DB5">
        <w:t xml:space="preserve"> </w:t>
      </w:r>
      <w:r w:rsidR="00E34BD6">
        <w:t xml:space="preserve">39cm, </w:t>
      </w:r>
      <w:r w:rsidR="00BB5896">
        <w:t>with a maximum of</w:t>
      </w:r>
      <w:r w:rsidR="00E34BD6">
        <w:t xml:space="preserve"> 184</w:t>
      </w:r>
      <w:r w:rsidR="00BB5896">
        <w:t>cm</w:t>
      </w:r>
      <w:r w:rsidR="005126F7">
        <w:t xml:space="preserve"> (</w:t>
      </w:r>
      <w:r w:rsidR="005126F7">
        <w:fldChar w:fldCharType="begin"/>
      </w:r>
      <w:r w:rsidR="005126F7">
        <w:instrText xml:space="preserve"> REF _Ref130312589 \h </w:instrText>
      </w:r>
      <w:r w:rsidR="005126F7">
        <w:fldChar w:fldCharType="separate"/>
      </w:r>
      <w:r w:rsidR="004F14B5">
        <w:t xml:space="preserve">Figure </w:t>
      </w:r>
      <w:r w:rsidR="004F14B5">
        <w:rPr>
          <w:noProof/>
        </w:rPr>
        <w:t>4</w:t>
      </w:r>
      <w:r w:rsidR="004F14B5">
        <w:t>.</w:t>
      </w:r>
      <w:r w:rsidR="004F14B5">
        <w:rPr>
          <w:noProof/>
        </w:rPr>
        <w:t>3</w:t>
      </w:r>
      <w:r w:rsidR="005126F7">
        <w:fldChar w:fldCharType="end"/>
      </w:r>
      <w:r w:rsidR="005126F7">
        <w:t>)</w:t>
      </w:r>
      <w:r w:rsidR="00E34BD6">
        <w:t>.</w:t>
      </w:r>
      <w:r w:rsidR="004C4848">
        <w:t xml:space="preserve"> </w:t>
      </w:r>
      <w:r w:rsidR="00EA2051">
        <w:t xml:space="preserve">To be eligible for a Peatland Code agreement, 75% of peat depths surveyed must be &gt;0.5m. </w:t>
      </w:r>
      <w:r w:rsidR="0000194F">
        <w:t xml:space="preserve">Further </w:t>
      </w:r>
      <w:r w:rsidR="00351B46">
        <w:t xml:space="preserve">surveys </w:t>
      </w:r>
      <w:r w:rsidR="0000194F">
        <w:t xml:space="preserve">may wish to </w:t>
      </w:r>
      <w:r w:rsidR="00351B46">
        <w:t>narrow the assessment to</w:t>
      </w:r>
      <w:r w:rsidR="0000194F">
        <w:t xml:space="preserve"> the </w:t>
      </w:r>
      <w:r w:rsidR="000001F7">
        <w:t xml:space="preserve">deeper peat in the </w:t>
      </w:r>
      <w:r w:rsidR="0000194F">
        <w:t>actively eroding and drained</w:t>
      </w:r>
      <w:r w:rsidR="00351B46">
        <w:t xml:space="preserve"> areas</w:t>
      </w:r>
      <w:r w:rsidR="0087207F">
        <w:t>.</w:t>
      </w:r>
    </w:p>
    <w:p w14:paraId="03191551" w14:textId="77777777" w:rsidR="00C778C3" w:rsidRDefault="00C778C3" w:rsidP="00931775">
      <w:pPr>
        <w:keepNext/>
        <w:jc w:val="center"/>
      </w:pPr>
      <w:r>
        <w:rPr>
          <w:noProof/>
        </w:rPr>
        <w:drawing>
          <wp:inline distT="0" distB="0" distL="0" distR="0" wp14:anchorId="333CE97A" wp14:editId="6383FB43">
            <wp:extent cx="3826150" cy="3244132"/>
            <wp:effectExtent l="0" t="0" r="3175" b="0"/>
            <wp:docPr id="26" name="Picture 26" descr="A picture containing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map&#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35761" cy="3252281"/>
                    </a:xfrm>
                    <a:prstGeom prst="rect">
                      <a:avLst/>
                    </a:prstGeom>
                    <a:noFill/>
                    <a:ln>
                      <a:noFill/>
                    </a:ln>
                  </pic:spPr>
                </pic:pic>
              </a:graphicData>
            </a:graphic>
          </wp:inline>
        </w:drawing>
      </w:r>
    </w:p>
    <w:p w14:paraId="18EE191B" w14:textId="0118B8BD" w:rsidR="005400D8" w:rsidRDefault="00C778C3" w:rsidP="00931775">
      <w:pPr>
        <w:pStyle w:val="Caption"/>
        <w:jc w:val="center"/>
      </w:pPr>
      <w:bookmarkStart w:id="17" w:name="_Ref130312589"/>
      <w:bookmarkStart w:id="18" w:name="_Toc130326202"/>
      <w:r>
        <w:t xml:space="preserve">Figure </w:t>
      </w:r>
      <w:fldSimple w:instr=" STYLEREF 1 \s ">
        <w:r w:rsidR="008F497E">
          <w:rPr>
            <w:noProof/>
          </w:rPr>
          <w:t>4</w:t>
        </w:r>
      </w:fldSimple>
      <w:r w:rsidR="008F497E">
        <w:t>.</w:t>
      </w:r>
      <w:fldSimple w:instr=" SEQ Figure \* ARABIC \s 1 ">
        <w:r w:rsidR="008F497E">
          <w:rPr>
            <w:noProof/>
          </w:rPr>
          <w:t>3</w:t>
        </w:r>
      </w:fldSimple>
      <w:bookmarkEnd w:id="17"/>
      <w:r>
        <w:t xml:space="preserve">: </w:t>
      </w:r>
      <w:r w:rsidR="005126F7">
        <w:t>Assessment of p</w:t>
      </w:r>
      <w:r>
        <w:t>eat depth</w:t>
      </w:r>
      <w:bookmarkEnd w:id="18"/>
    </w:p>
    <w:p w14:paraId="69BD0F1F" w14:textId="589B2676" w:rsidR="00E128A5" w:rsidRDefault="00E128A5" w:rsidP="00E128A5">
      <w:pPr>
        <w:pStyle w:val="Heading2"/>
      </w:pPr>
      <w:bookmarkStart w:id="19" w:name="_Toc130325400"/>
      <w:r>
        <w:t>Historical interest</w:t>
      </w:r>
      <w:bookmarkEnd w:id="19"/>
    </w:p>
    <w:p w14:paraId="3F7E72F5" w14:textId="3AA620E2" w:rsidR="00416909" w:rsidRDefault="0046199C" w:rsidP="00E128A5">
      <w:r>
        <w:t>Within the site boundary there is one record of a historical asset: a</w:t>
      </w:r>
      <w:r w:rsidR="005A3922">
        <w:t xml:space="preserve"> post-medieval shooting stand </w:t>
      </w:r>
      <w:r w:rsidR="007277EA">
        <w:t>at grid reference</w:t>
      </w:r>
      <w:r w:rsidR="005A3922">
        <w:t xml:space="preserve"> </w:t>
      </w:r>
      <w:r w:rsidR="007277EA" w:rsidRPr="007277EA">
        <w:t>SN71331757</w:t>
      </w:r>
      <w:r w:rsidR="00931775">
        <w:t xml:space="preserve"> </w:t>
      </w:r>
      <w:r w:rsidR="00CF4AA4" w:rsidRPr="00CF4AA4">
        <w:t>(Welsh Archaeological Trusts, 1988)</w:t>
      </w:r>
      <w:r w:rsidR="00C85CA2">
        <w:t>.</w:t>
      </w:r>
      <w:r w:rsidR="00CF4AA4">
        <w:t xml:space="preserve"> </w:t>
      </w:r>
      <w:r w:rsidR="00A76D2E">
        <w:t xml:space="preserve">There </w:t>
      </w:r>
      <w:r w:rsidR="00A76D2E">
        <w:lastRenderedPageBreak/>
        <w:t xml:space="preserve">are numerous Bronze Age monuments in the </w:t>
      </w:r>
      <w:r w:rsidR="005252F7">
        <w:t xml:space="preserve">wider </w:t>
      </w:r>
      <w:r w:rsidR="00A76D2E">
        <w:t xml:space="preserve">area, with the most significant being </w:t>
      </w:r>
      <w:proofErr w:type="spellStart"/>
      <w:r w:rsidR="00A76D2E" w:rsidRPr="00533889">
        <w:t>Carn</w:t>
      </w:r>
      <w:proofErr w:type="spellEnd"/>
      <w:r w:rsidR="00A76D2E" w:rsidRPr="00533889">
        <w:t xml:space="preserve"> Pen-y-</w:t>
      </w:r>
      <w:proofErr w:type="spellStart"/>
      <w:r w:rsidR="00A76D2E" w:rsidRPr="00533889">
        <w:t>Clogau</w:t>
      </w:r>
      <w:proofErr w:type="spellEnd"/>
      <w:r w:rsidR="00B01F10">
        <w:t xml:space="preserve">. </w:t>
      </w:r>
      <w:r w:rsidR="006308D7">
        <w:t>A minor Bronze Age</w:t>
      </w:r>
      <w:r w:rsidR="006B45FE">
        <w:t xml:space="preserve"> cairn is located 150m from the north of the site.</w:t>
      </w:r>
    </w:p>
    <w:p w14:paraId="1828C74F" w14:textId="1E04E982" w:rsidR="00BA7E2A" w:rsidRDefault="00BA7E2A" w:rsidP="00BA7E2A">
      <w:pPr>
        <w:pStyle w:val="Heading2"/>
      </w:pPr>
      <w:bookmarkStart w:id="20" w:name="_Toc130325401"/>
      <w:r>
        <w:t>Access and safety</w:t>
      </w:r>
      <w:bookmarkEnd w:id="20"/>
    </w:p>
    <w:p w14:paraId="0A428B9C" w14:textId="54C123DC" w:rsidR="00E50288" w:rsidRDefault="00521844" w:rsidP="00E50288">
      <w:r>
        <w:rPr>
          <w:noProof/>
        </w:rPr>
        <mc:AlternateContent>
          <mc:Choice Requires="wps">
            <w:drawing>
              <wp:anchor distT="0" distB="0" distL="114300" distR="114300" simplePos="0" relativeHeight="251691520" behindDoc="0" locked="0" layoutInCell="1" allowOverlap="1" wp14:anchorId="064D0479" wp14:editId="23E36223">
                <wp:simplePos x="0" y="0"/>
                <wp:positionH relativeFrom="column">
                  <wp:posOffset>1158875</wp:posOffset>
                </wp:positionH>
                <wp:positionV relativeFrom="paragraph">
                  <wp:posOffset>4694555</wp:posOffset>
                </wp:positionV>
                <wp:extent cx="2774315" cy="635"/>
                <wp:effectExtent l="0" t="0" r="6985" b="0"/>
                <wp:wrapTopAndBottom/>
                <wp:docPr id="1" name="Text Box 1"/>
                <wp:cNvGraphicFramePr/>
                <a:graphic xmlns:a="http://schemas.openxmlformats.org/drawingml/2006/main">
                  <a:graphicData uri="http://schemas.microsoft.com/office/word/2010/wordprocessingShape">
                    <wps:wsp>
                      <wps:cNvSpPr txBox="1"/>
                      <wps:spPr>
                        <a:xfrm>
                          <a:off x="0" y="0"/>
                          <a:ext cx="2774315" cy="635"/>
                        </a:xfrm>
                        <a:prstGeom prst="rect">
                          <a:avLst/>
                        </a:prstGeom>
                        <a:solidFill>
                          <a:prstClr val="white"/>
                        </a:solidFill>
                        <a:ln>
                          <a:noFill/>
                        </a:ln>
                      </wps:spPr>
                      <wps:txbx>
                        <w:txbxContent>
                          <w:p w14:paraId="52672B37" w14:textId="707AA075" w:rsidR="00521844" w:rsidRPr="00746123" w:rsidRDefault="00521844" w:rsidP="00521844">
                            <w:pPr>
                              <w:pStyle w:val="Caption"/>
                              <w:rPr>
                                <w:noProof/>
                                <w:sz w:val="24"/>
                              </w:rPr>
                            </w:pPr>
                            <w:bookmarkStart w:id="21" w:name="_Toc130326203"/>
                            <w:r>
                              <w:t xml:space="preserve">Figure </w:t>
                            </w:r>
                            <w:fldSimple w:instr=" STYLEREF 1 \s ">
                              <w:r w:rsidR="008F497E">
                                <w:rPr>
                                  <w:noProof/>
                                </w:rPr>
                                <w:t>4</w:t>
                              </w:r>
                            </w:fldSimple>
                            <w:r w:rsidR="008F497E">
                              <w:t>.</w:t>
                            </w:r>
                            <w:fldSimple w:instr=" SEQ Figure \* ARABIC \s 1 ">
                              <w:r w:rsidR="008F497E">
                                <w:rPr>
                                  <w:noProof/>
                                </w:rPr>
                                <w:t>4</w:t>
                              </w:r>
                            </w:fldSimple>
                            <w:r>
                              <w:t>: Old track (Photo: Fairbrother, 2023)</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064D0479" id="_x0000_t202" coordsize="21600,21600" o:spt="202" path="m,l,21600r21600,l21600,xe">
                <v:stroke joinstyle="miter"/>
                <v:path gradientshapeok="t" o:connecttype="rect"/>
              </v:shapetype>
              <v:shape id="Text Box 1" o:spid="_x0000_s1027" type="#_x0000_t202" style="position:absolute;left:0;text-align:left;margin-left:91.25pt;margin-top:369.65pt;width:218.45pt;height:.05pt;z-index:2516915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" stroked="f">
                <v:textbox style="mso-fit-shape-to-text:t" inset="0,0,0,0">
                  <w:txbxContent>
                    <w:p w14:paraId="52672B37" w14:textId="707AA075" w:rsidR="00521844" w:rsidRPr="00746123" w:rsidRDefault="00521844" w:rsidP="00521844">
                      <w:pPr>
                        <w:pStyle w:val="Caption"/>
                        <w:rPr>
                          <w:noProof/>
                          <w:sz w:val="24"/>
                        </w:rPr>
                      </w:pPr>
                      <w:bookmarkStart w:id="22" w:name="_Toc130326203"/>
                      <w:r>
                        <w:t xml:space="preserve">Figure </w:t>
                      </w:r>
                      <w:fldSimple w:instr=" STYLEREF 1 \s ">
                        <w:r w:rsidR="008F497E">
                          <w:rPr>
                            <w:noProof/>
                          </w:rPr>
                          <w:t>4</w:t>
                        </w:r>
                      </w:fldSimple>
                      <w:r w:rsidR="008F497E">
                        <w:t>.</w:t>
                      </w:r>
                      <w:fldSimple w:instr=" SEQ Figure \* ARABIC \s 1 ">
                        <w:r w:rsidR="008F497E">
                          <w:rPr>
                            <w:noProof/>
                          </w:rPr>
                          <w:t>4</w:t>
                        </w:r>
                      </w:fldSimple>
                      <w:r>
                        <w:t>: Old track (Photo: Fairbrother, 2023)</w:t>
                      </w:r>
                      <w:bookmarkEnd w:id="22"/>
                    </w:p>
                  </w:txbxContent>
                </v:textbox>
                <w10:wrap type="topAndBottom"/>
              </v:shape>
            </w:pict>
          </mc:Fallback>
        </mc:AlternateContent>
      </w:r>
      <w:r>
        <w:rPr>
          <w:noProof/>
        </w:rPr>
        <w:drawing>
          <wp:anchor distT="0" distB="0" distL="114300" distR="114300" simplePos="0" relativeHeight="251689472" behindDoc="0" locked="0" layoutInCell="1" allowOverlap="1" wp14:anchorId="778B99E9" wp14:editId="656AE371">
            <wp:simplePos x="0" y="0"/>
            <wp:positionH relativeFrom="column">
              <wp:posOffset>1541100</wp:posOffset>
            </wp:positionH>
            <wp:positionV relativeFrom="paragraph">
              <wp:posOffset>1462066</wp:posOffset>
            </wp:positionV>
            <wp:extent cx="2392045" cy="3178175"/>
            <wp:effectExtent l="0" t="0" r="8255" b="3175"/>
            <wp:wrapTopAndBottom/>
            <wp:docPr id="29" name="Picture 29" descr="A picture containing outdoor, 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outdoor, nature&#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392045" cy="317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5F34AF">
        <w:t>A</w:t>
      </w:r>
      <w:r w:rsidR="006F0CE7">
        <w:t xml:space="preserve"> </w:t>
      </w:r>
      <w:r w:rsidR="00434A4D">
        <w:t xml:space="preserve">former droving </w:t>
      </w:r>
      <w:r w:rsidR="005F34AF">
        <w:t>track</w:t>
      </w:r>
      <w:r w:rsidR="00434A4D">
        <w:t xml:space="preserve"> to the now dis-used </w:t>
      </w:r>
      <w:proofErr w:type="spellStart"/>
      <w:r w:rsidR="00434A4D">
        <w:t>limeworking</w:t>
      </w:r>
      <w:proofErr w:type="spellEnd"/>
      <w:r w:rsidR="00434A4D">
        <w:t xml:space="preserve"> pits </w:t>
      </w:r>
      <w:r w:rsidR="00434A4D" w:rsidRPr="00642180">
        <w:t>(Murphy and Ludlow, 2000)</w:t>
      </w:r>
      <w:r w:rsidR="005F34AF">
        <w:t xml:space="preserve"> </w:t>
      </w:r>
      <w:r w:rsidR="00842F5C">
        <w:t>bisect</w:t>
      </w:r>
      <w:r w:rsidR="00434A4D">
        <w:t>s</w:t>
      </w:r>
      <w:r w:rsidR="00842F5C">
        <w:t xml:space="preserve"> the site, </w:t>
      </w:r>
      <w:r w:rsidR="00434A4D">
        <w:t xml:space="preserve">and </w:t>
      </w:r>
      <w:r w:rsidR="00A50BF0">
        <w:t xml:space="preserve">is </w:t>
      </w:r>
      <w:r w:rsidR="00842F5C">
        <w:t xml:space="preserve">currently </w:t>
      </w:r>
      <w:r w:rsidR="00A50BF0">
        <w:t>used as access for light vehicles.</w:t>
      </w:r>
      <w:r w:rsidR="00D67769">
        <w:t xml:space="preserve"> The nearest road is the A4069</w:t>
      </w:r>
      <w:r w:rsidR="00D10520">
        <w:t>, which is approximately 300m from the nearest point of the site</w:t>
      </w:r>
      <w:r w:rsidR="009658DB">
        <w:t>, b</w:t>
      </w:r>
      <w:r w:rsidR="00273FE5">
        <w:t xml:space="preserve">ut over </w:t>
      </w:r>
      <w:r w:rsidR="00645DBC">
        <w:t>steep and boggy</w:t>
      </w:r>
      <w:r w:rsidR="00273FE5">
        <w:t xml:space="preserve"> terrain. </w:t>
      </w:r>
      <w:r w:rsidR="001E2D29">
        <w:t xml:space="preserve">Access for vehicles is likely to be via </w:t>
      </w:r>
      <w:r w:rsidR="00DD3FDD">
        <w:t>a rough</w:t>
      </w:r>
      <w:r w:rsidR="001E2D29">
        <w:t xml:space="preserve"> </w:t>
      </w:r>
      <w:r w:rsidR="00554A8F">
        <w:t xml:space="preserve">track from the </w:t>
      </w:r>
      <w:proofErr w:type="spellStart"/>
      <w:r w:rsidR="00554A8F">
        <w:t>limeworking</w:t>
      </w:r>
      <w:proofErr w:type="spellEnd"/>
      <w:r w:rsidR="00554A8F">
        <w:t xml:space="preserve"> pits</w:t>
      </w:r>
      <w:r w:rsidR="00C72C3F">
        <w:t>.</w:t>
      </w:r>
      <w:r w:rsidR="003763F4">
        <w:t xml:space="preserve"> The area is sparsely populated, with the nearest </w:t>
      </w:r>
      <w:r w:rsidR="00F52523">
        <w:t xml:space="preserve">urban centre being </w:t>
      </w:r>
      <w:r w:rsidR="00FD5ADD">
        <w:t xml:space="preserve">the village of </w:t>
      </w:r>
      <w:proofErr w:type="spellStart"/>
      <w:r w:rsidR="00FD5ADD">
        <w:t>Brynamman</w:t>
      </w:r>
      <w:proofErr w:type="spellEnd"/>
      <w:r w:rsidR="00FD5ADD">
        <w:t xml:space="preserve"> approximately 5km to the south.</w:t>
      </w:r>
    </w:p>
    <w:p w14:paraId="2DF269E9" w14:textId="016E3C20" w:rsidR="00973F3C" w:rsidRDefault="00E6021E" w:rsidP="00E50288">
      <w:r>
        <w:t xml:space="preserve">No serious </w:t>
      </w:r>
      <w:r w:rsidR="007C313D">
        <w:t xml:space="preserve">falling or tripping </w:t>
      </w:r>
      <w:r>
        <w:t xml:space="preserve">hazards were identified. </w:t>
      </w:r>
      <w:r w:rsidR="007C313D">
        <w:t>However, e</w:t>
      </w:r>
      <w:r w:rsidR="00E83570">
        <w:t xml:space="preserve">vidence of burning suggests that there is likely to be </w:t>
      </w:r>
      <w:r w:rsidR="00DF470B">
        <w:t>a fire risk. A</w:t>
      </w:r>
      <w:r w:rsidR="00371F61">
        <w:t>n a</w:t>
      </w:r>
      <w:r w:rsidR="00DF470B">
        <w:t xml:space="preserve">ppropriate </w:t>
      </w:r>
      <w:r w:rsidR="00371F61">
        <w:t>fire</w:t>
      </w:r>
      <w:r w:rsidR="00DF470B">
        <w:t xml:space="preserve"> assessment should be carried out during extended periods of </w:t>
      </w:r>
      <w:r w:rsidR="00371F61">
        <w:t xml:space="preserve">warm, dry weather and safety precautions </w:t>
      </w:r>
      <w:r w:rsidR="007C313D">
        <w:t>put in place.</w:t>
      </w:r>
      <w:r w:rsidR="00521844" w:rsidRPr="00521844">
        <w:rPr>
          <w:noProof/>
        </w:rPr>
        <w:t xml:space="preserve"> </w:t>
      </w:r>
    </w:p>
    <w:p w14:paraId="153396C1" w14:textId="2E74B8FC" w:rsidR="008570D3" w:rsidRDefault="008570D3" w:rsidP="008570D3">
      <w:pPr>
        <w:pStyle w:val="Heading2"/>
      </w:pPr>
      <w:bookmarkStart w:id="23" w:name="_Toc130325402"/>
      <w:r>
        <w:lastRenderedPageBreak/>
        <w:t>Peatland habitat</w:t>
      </w:r>
      <w:bookmarkEnd w:id="23"/>
    </w:p>
    <w:p w14:paraId="50E2809F" w14:textId="77777777" w:rsidR="00202ABB" w:rsidRDefault="00202ABB" w:rsidP="00202ABB">
      <w:pPr>
        <w:pStyle w:val="Heading3"/>
      </w:pPr>
      <w:bookmarkStart w:id="24" w:name="_Toc130325403"/>
      <w:r>
        <w:t>Overview</w:t>
      </w:r>
      <w:bookmarkEnd w:id="24"/>
    </w:p>
    <w:p w14:paraId="6118AB8C" w14:textId="77777777" w:rsidR="007926DA" w:rsidRDefault="007926DA" w:rsidP="007926DA">
      <w:pPr>
        <w:keepNext/>
      </w:pPr>
      <w:r>
        <w:rPr>
          <w:noProof/>
        </w:rPr>
        <w:drawing>
          <wp:inline distT="0" distB="0" distL="0" distR="0" wp14:anchorId="07D3DA2C" wp14:editId="021BE09F">
            <wp:extent cx="3543300" cy="3163296"/>
            <wp:effectExtent l="0" t="0" r="0" b="0"/>
            <wp:docPr id="6" name="Picture 6"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Map&#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78352" cy="3194589"/>
                    </a:xfrm>
                    <a:prstGeom prst="rect">
                      <a:avLst/>
                    </a:prstGeom>
                    <a:noFill/>
                    <a:ln>
                      <a:noFill/>
                    </a:ln>
                  </pic:spPr>
                </pic:pic>
              </a:graphicData>
            </a:graphic>
          </wp:inline>
        </w:drawing>
      </w:r>
    </w:p>
    <w:p w14:paraId="0A7A1066" w14:textId="5609A3E3" w:rsidR="007926DA" w:rsidRDefault="007926DA" w:rsidP="00210033">
      <w:pPr>
        <w:pStyle w:val="Caption"/>
        <w:ind w:firstLine="11"/>
      </w:pPr>
      <w:bookmarkStart w:id="25" w:name="_Ref130209971"/>
      <w:bookmarkStart w:id="26" w:name="_Toc130326204"/>
      <w:r>
        <w:t xml:space="preserve">Figure </w:t>
      </w:r>
      <w:fldSimple w:instr=" STYLEREF 1 \s ">
        <w:r w:rsidR="008F497E">
          <w:rPr>
            <w:noProof/>
          </w:rPr>
          <w:t>4</w:t>
        </w:r>
      </w:fldSimple>
      <w:r w:rsidR="008F497E">
        <w:t>.</w:t>
      </w:r>
      <w:fldSimple w:instr=" SEQ Figure \* ARABIC \s 1 ">
        <w:r w:rsidR="008F497E">
          <w:rPr>
            <w:noProof/>
          </w:rPr>
          <w:t>5</w:t>
        </w:r>
      </w:fldSimple>
      <w:bookmarkEnd w:id="25"/>
      <w:r>
        <w:t>: Site habitat and survey points</w:t>
      </w:r>
      <w:bookmarkEnd w:id="26"/>
    </w:p>
    <w:p w14:paraId="34095436" w14:textId="38CE28E1" w:rsidR="00F96390" w:rsidRDefault="00365CAA" w:rsidP="00570C92">
      <w:r>
        <w:t xml:space="preserve">The site can be broadly divided into </w:t>
      </w:r>
      <w:r w:rsidR="00444691">
        <w:t xml:space="preserve">three </w:t>
      </w:r>
      <w:r w:rsidR="00F96390">
        <w:t>areas</w:t>
      </w:r>
      <w:r w:rsidR="00310D2C">
        <w:t xml:space="preserve"> (</w:t>
      </w:r>
      <w:r w:rsidR="00310D2C">
        <w:fldChar w:fldCharType="begin"/>
      </w:r>
      <w:r w:rsidR="00310D2C">
        <w:instrText xml:space="preserve"> REF _Ref130209971 \h </w:instrText>
      </w:r>
      <w:r w:rsidR="00310D2C">
        <w:fldChar w:fldCharType="separate"/>
      </w:r>
      <w:r w:rsidR="004F14B5">
        <w:t xml:space="preserve">Figure </w:t>
      </w:r>
      <w:r w:rsidR="004F14B5">
        <w:rPr>
          <w:noProof/>
        </w:rPr>
        <w:t>4</w:t>
      </w:r>
      <w:r w:rsidR="004F14B5">
        <w:t>.</w:t>
      </w:r>
      <w:r w:rsidR="004F14B5">
        <w:rPr>
          <w:noProof/>
        </w:rPr>
        <w:t>5</w:t>
      </w:r>
      <w:r w:rsidR="00310D2C">
        <w:fldChar w:fldCharType="end"/>
      </w:r>
      <w:r w:rsidR="00310D2C">
        <w:t>)</w:t>
      </w:r>
      <w:r w:rsidR="00444691">
        <w:t>, with different composition</w:t>
      </w:r>
      <w:r w:rsidR="00625B0C">
        <w:t>s</w:t>
      </w:r>
      <w:r w:rsidR="00444691">
        <w:t xml:space="preserve"> of vegetation, surface moisture and peat depth:</w:t>
      </w:r>
    </w:p>
    <w:p w14:paraId="6C031B61" w14:textId="70C1F3C1" w:rsidR="001F7203" w:rsidRDefault="001F7203" w:rsidP="00F1137B">
      <w:pPr>
        <w:pStyle w:val="Numberedpara1"/>
        <w:numPr>
          <w:ilvl w:val="0"/>
          <w:numId w:val="16"/>
        </w:numPr>
        <w:ind w:left="709" w:hanging="709"/>
      </w:pPr>
      <w:r>
        <w:t>N</w:t>
      </w:r>
      <w:r w:rsidR="00444691">
        <w:t>orth-eastern area (</w:t>
      </w:r>
      <w:r w:rsidR="00444691" w:rsidRPr="00F1137B">
        <w:rPr>
          <w:b/>
          <w:bCs/>
        </w:rPr>
        <w:t>A</w:t>
      </w:r>
      <w:r w:rsidR="00444691">
        <w:t>)</w:t>
      </w:r>
      <w:r w:rsidR="00B07DF0">
        <w:t xml:space="preserve"> (</w:t>
      </w:r>
      <w:r w:rsidR="00B07DF0">
        <w:fldChar w:fldCharType="begin"/>
      </w:r>
      <w:r w:rsidR="00B07DF0">
        <w:instrText xml:space="preserve"> REF _Ref130217338 \h </w:instrText>
      </w:r>
      <w:r w:rsidR="00B07DF0">
        <w:fldChar w:fldCharType="separate"/>
      </w:r>
      <w:r w:rsidR="004F14B5">
        <w:t xml:space="preserve">Figure </w:t>
      </w:r>
      <w:r w:rsidR="004F14B5">
        <w:rPr>
          <w:noProof/>
        </w:rPr>
        <w:t>4</w:t>
      </w:r>
      <w:r w:rsidR="004F14B5">
        <w:t>.</w:t>
      </w:r>
      <w:r w:rsidR="004F14B5">
        <w:rPr>
          <w:noProof/>
        </w:rPr>
        <w:t>6</w:t>
      </w:r>
      <w:r w:rsidR="00B07DF0">
        <w:fldChar w:fldCharType="end"/>
      </w:r>
      <w:r w:rsidR="00B07DF0">
        <w:t>)</w:t>
      </w:r>
      <w:r w:rsidR="00D92DB3">
        <w:t>:</w:t>
      </w:r>
      <w:r w:rsidR="00444691">
        <w:t xml:space="preserve"> </w:t>
      </w:r>
      <w:r w:rsidR="00712393">
        <w:t xml:space="preserve">a mosaic of </w:t>
      </w:r>
      <w:r w:rsidR="00D722C2">
        <w:t xml:space="preserve">acid grassland and </w:t>
      </w:r>
      <w:r w:rsidR="002E0FDC">
        <w:t>grass-dominated</w:t>
      </w:r>
      <w:r w:rsidR="00712393">
        <w:t xml:space="preserve"> dry modified bog</w:t>
      </w:r>
      <w:r w:rsidR="0005325B">
        <w:t xml:space="preserve">. </w:t>
      </w:r>
      <w:r w:rsidR="0005325B" w:rsidRPr="0005325B">
        <w:t>The vegetation is dominated by short swards of grass, and burn-damaged heather</w:t>
      </w:r>
      <w:r w:rsidR="00B07DF0">
        <w:t>.</w:t>
      </w:r>
      <w:r>
        <w:t xml:space="preserve"> </w:t>
      </w:r>
      <w:r w:rsidR="0005325B" w:rsidRPr="0005325B">
        <w:t xml:space="preserve">There are areas of deep peat </w:t>
      </w:r>
      <w:r w:rsidR="001E7A98">
        <w:t xml:space="preserve">(&gt;50cm) </w:t>
      </w:r>
      <w:r w:rsidR="0005325B" w:rsidRPr="0005325B">
        <w:t>towards the north,</w:t>
      </w:r>
      <w:r w:rsidR="0005325B">
        <w:t xml:space="preserve"> with some haggs,</w:t>
      </w:r>
      <w:r w:rsidR="0005325B" w:rsidRPr="0005325B">
        <w:t xml:space="preserve"> but surveys lower down the slope showed areas of peat less than a few centimetres. There were occasional, small patches of sphagnum</w:t>
      </w:r>
      <w:r w:rsidR="006106A7">
        <w:t xml:space="preserve"> in shallow pools</w:t>
      </w:r>
      <w:r>
        <w:t>.</w:t>
      </w:r>
    </w:p>
    <w:p w14:paraId="1ABE7D55" w14:textId="77777777" w:rsidR="00995E2E" w:rsidRDefault="00995E2E" w:rsidP="00995E2E">
      <w:pPr>
        <w:pStyle w:val="Numberedpara1"/>
        <w:keepNext/>
        <w:numPr>
          <w:ilvl w:val="0"/>
          <w:numId w:val="0"/>
        </w:numPr>
        <w:ind w:left="709"/>
      </w:pPr>
      <w:r>
        <w:rPr>
          <w:noProof/>
        </w:rPr>
        <w:drawing>
          <wp:inline distT="0" distB="0" distL="0" distR="0" wp14:anchorId="56117972" wp14:editId="1EEF6F4F">
            <wp:extent cx="3457575" cy="2602951"/>
            <wp:effectExtent l="0" t="0" r="0" b="6985"/>
            <wp:docPr id="22" name="Picture 22" descr="A picture containing grass, outdoor, sky,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grass, outdoor, sky, field&#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502183" cy="2636533"/>
                    </a:xfrm>
                    <a:prstGeom prst="rect">
                      <a:avLst/>
                    </a:prstGeom>
                    <a:noFill/>
                    <a:ln>
                      <a:noFill/>
                    </a:ln>
                  </pic:spPr>
                </pic:pic>
              </a:graphicData>
            </a:graphic>
          </wp:inline>
        </w:drawing>
      </w:r>
    </w:p>
    <w:p w14:paraId="210E4E03" w14:textId="598CECB9" w:rsidR="0093238E" w:rsidRDefault="00995E2E" w:rsidP="00995E2E">
      <w:pPr>
        <w:pStyle w:val="Caption"/>
      </w:pPr>
      <w:bookmarkStart w:id="27" w:name="_Ref130217338"/>
      <w:bookmarkStart w:id="28" w:name="_Toc130326205"/>
      <w:r>
        <w:t xml:space="preserve">Figure </w:t>
      </w:r>
      <w:fldSimple w:instr=" STYLEREF 1 \s ">
        <w:r w:rsidR="008F497E">
          <w:rPr>
            <w:noProof/>
          </w:rPr>
          <w:t>4</w:t>
        </w:r>
      </w:fldSimple>
      <w:r w:rsidR="008F497E">
        <w:t>.</w:t>
      </w:r>
      <w:fldSimple w:instr=" SEQ Figure \* ARABIC \s 1 ">
        <w:r w:rsidR="008F497E">
          <w:rPr>
            <w:noProof/>
          </w:rPr>
          <w:t>6</w:t>
        </w:r>
      </w:fldSimple>
      <w:bookmarkEnd w:id="27"/>
      <w:r>
        <w:t>: S</w:t>
      </w:r>
      <w:r w:rsidRPr="0040594D">
        <w:t>urvey point 6 in Area A (Photo: Fairbrother, 2023)</w:t>
      </w:r>
      <w:bookmarkEnd w:id="28"/>
    </w:p>
    <w:p w14:paraId="4A839AE0" w14:textId="4077B504" w:rsidR="00F96390" w:rsidRDefault="00EF73E2" w:rsidP="00097EDF">
      <w:r>
        <w:lastRenderedPageBreak/>
        <w:t>M</w:t>
      </w:r>
      <w:r w:rsidR="005346D5">
        <w:t>iddle</w:t>
      </w:r>
      <w:r w:rsidR="00F96390">
        <w:t xml:space="preserve"> area</w:t>
      </w:r>
      <w:r w:rsidR="005346D5">
        <w:t xml:space="preserve"> (</w:t>
      </w:r>
      <w:r w:rsidR="005346D5" w:rsidRPr="00EC6D2B">
        <w:rPr>
          <w:b/>
          <w:bCs/>
        </w:rPr>
        <w:t>B</w:t>
      </w:r>
      <w:r w:rsidR="005346D5">
        <w:t>)</w:t>
      </w:r>
      <w:r w:rsidR="00B07DF0">
        <w:t xml:space="preserve"> (</w:t>
      </w:r>
      <w:r w:rsidR="00B07DF0">
        <w:fldChar w:fldCharType="begin"/>
      </w:r>
      <w:r w:rsidR="00B07DF0">
        <w:instrText xml:space="preserve"> REF _Ref130217434 \h </w:instrText>
      </w:r>
      <w:r w:rsidR="00B07DF0">
        <w:fldChar w:fldCharType="separate"/>
      </w:r>
      <w:r w:rsidR="004F14B5">
        <w:t xml:space="preserve">Figure </w:t>
      </w:r>
      <w:r w:rsidR="004F14B5">
        <w:rPr>
          <w:noProof/>
        </w:rPr>
        <w:t>4</w:t>
      </w:r>
      <w:r w:rsidR="004F14B5">
        <w:t>.</w:t>
      </w:r>
      <w:r w:rsidR="004F14B5">
        <w:rPr>
          <w:noProof/>
        </w:rPr>
        <w:t>7</w:t>
      </w:r>
      <w:r w:rsidR="00B07DF0">
        <w:fldChar w:fldCharType="end"/>
      </w:r>
      <w:r w:rsidR="00B07DF0">
        <w:t>)</w:t>
      </w:r>
      <w:r w:rsidR="00D92DB3">
        <w:t xml:space="preserve">: </w:t>
      </w:r>
      <w:r w:rsidR="00F96390">
        <w:t>heather</w:t>
      </w:r>
      <w:r w:rsidR="005346D5">
        <w:t>-</w:t>
      </w:r>
      <w:r w:rsidR="00F96390">
        <w:t xml:space="preserve">dominated </w:t>
      </w:r>
      <w:r w:rsidR="00F364A1">
        <w:t xml:space="preserve">dry </w:t>
      </w:r>
      <w:r w:rsidR="00F96390">
        <w:t xml:space="preserve">modified bog, with raised </w:t>
      </w:r>
      <w:r w:rsidR="005346D5">
        <w:t>hummocks</w:t>
      </w:r>
      <w:r w:rsidR="00D042F7">
        <w:t xml:space="preserve"> of sedge-dominated</w:t>
      </w:r>
      <w:r w:rsidR="00F364A1">
        <w:t xml:space="preserve"> blanket bog </w:t>
      </w:r>
      <w:r w:rsidR="00D042F7">
        <w:t>with haggs</w:t>
      </w:r>
      <w:r w:rsidR="00277D20">
        <w:t xml:space="preserve"> </w:t>
      </w:r>
      <w:r w:rsidR="007926DA">
        <w:t>between 1-2m high</w:t>
      </w:r>
      <w:r w:rsidR="00DB15E0">
        <w:t xml:space="preserve"> and</w:t>
      </w:r>
      <w:r w:rsidR="00DB15E0">
        <w:t xml:space="preserve"> substantial patches of </w:t>
      </w:r>
      <w:r w:rsidR="00DB15E0" w:rsidRPr="00D722C2">
        <w:rPr>
          <w:i/>
          <w:iCs/>
        </w:rPr>
        <w:t>Molinia</w:t>
      </w:r>
      <w:r w:rsidR="0005325B">
        <w:t>. T</w:t>
      </w:r>
      <w:r w:rsidR="001E7A98">
        <w:t xml:space="preserve">he area contained the deepest peat surveyed, at over </w:t>
      </w:r>
      <w:r w:rsidR="0005325B" w:rsidRPr="0005325B">
        <w:t>180cm</w:t>
      </w:r>
      <w:r>
        <w:t>.</w:t>
      </w:r>
      <w:r w:rsidR="00097EDF">
        <w:t xml:space="preserve"> Area B is sharply delineated by the track and shows no evidence of burning. It is speculated that the muddy track may have acted as a fire break and protected B from damage. Alternatively, B was more resilient to fire because of the higher moisture content.</w:t>
      </w:r>
    </w:p>
    <w:p w14:paraId="4DEC94B8" w14:textId="77777777" w:rsidR="00995E2E" w:rsidRDefault="0093238E" w:rsidP="00995E2E">
      <w:pPr>
        <w:pStyle w:val="Numberedpara1"/>
        <w:keepNext/>
        <w:numPr>
          <w:ilvl w:val="0"/>
          <w:numId w:val="0"/>
        </w:numPr>
        <w:ind w:left="709"/>
      </w:pPr>
      <w:r>
        <w:rPr>
          <w:noProof/>
        </w:rPr>
        <w:drawing>
          <wp:inline distT="0" distB="0" distL="0" distR="0" wp14:anchorId="469C649F" wp14:editId="6FD54D8E">
            <wp:extent cx="3505200" cy="2638802"/>
            <wp:effectExtent l="0" t="0" r="0" b="9525"/>
            <wp:docPr id="21" name="Picture 21" descr="A picture containing outdoor, sky, grass,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outdoor, sky, grass, field&#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33232" cy="2659905"/>
                    </a:xfrm>
                    <a:prstGeom prst="rect">
                      <a:avLst/>
                    </a:prstGeom>
                    <a:noFill/>
                    <a:ln>
                      <a:noFill/>
                    </a:ln>
                  </pic:spPr>
                </pic:pic>
              </a:graphicData>
            </a:graphic>
          </wp:inline>
        </w:drawing>
      </w:r>
    </w:p>
    <w:p w14:paraId="2A5960C9" w14:textId="6B57400F" w:rsidR="00EF73E2" w:rsidRDefault="00995E2E" w:rsidP="00995E2E">
      <w:pPr>
        <w:pStyle w:val="Caption"/>
      </w:pPr>
      <w:bookmarkStart w:id="29" w:name="_Ref130217434"/>
      <w:bookmarkStart w:id="30" w:name="_Toc130326206"/>
      <w:r>
        <w:t xml:space="preserve">Figure </w:t>
      </w:r>
      <w:fldSimple w:instr=" STYLEREF 1 \s ">
        <w:r w:rsidR="008F497E">
          <w:rPr>
            <w:noProof/>
          </w:rPr>
          <w:t>4</w:t>
        </w:r>
      </w:fldSimple>
      <w:r w:rsidR="008F497E">
        <w:t>.</w:t>
      </w:r>
      <w:fldSimple w:instr=" SEQ Figure \* ARABIC \s 1 ">
        <w:r w:rsidR="008F497E">
          <w:rPr>
            <w:noProof/>
          </w:rPr>
          <w:t>7</w:t>
        </w:r>
      </w:fldSimple>
      <w:bookmarkEnd w:id="29"/>
      <w:r>
        <w:t>: S</w:t>
      </w:r>
      <w:r w:rsidRPr="005E4174">
        <w:t xml:space="preserve">urvey point </w:t>
      </w:r>
      <w:r>
        <w:t>2</w:t>
      </w:r>
      <w:r w:rsidRPr="005E4174">
        <w:t xml:space="preserve"> in Area </w:t>
      </w:r>
      <w:r>
        <w:t>B</w:t>
      </w:r>
      <w:r w:rsidRPr="005E4174">
        <w:t xml:space="preserve"> (Photo: Fairbrother, 2023)</w:t>
      </w:r>
      <w:bookmarkEnd w:id="30"/>
    </w:p>
    <w:p w14:paraId="2F868BD3" w14:textId="20D6DB18" w:rsidR="00D042F7" w:rsidRDefault="00277D20" w:rsidP="00DD3715">
      <w:pPr>
        <w:pStyle w:val="Numberedpara1"/>
      </w:pPr>
      <w:r>
        <w:t>S</w:t>
      </w:r>
      <w:r w:rsidR="005346D5">
        <w:t>outh-western</w:t>
      </w:r>
      <w:r w:rsidR="00D042F7">
        <w:t xml:space="preserve"> area</w:t>
      </w:r>
      <w:r w:rsidR="00EC6D2B">
        <w:t xml:space="preserve"> (</w:t>
      </w:r>
      <w:r w:rsidR="00EC6D2B" w:rsidRPr="00EC6D2B">
        <w:rPr>
          <w:b/>
          <w:bCs/>
        </w:rPr>
        <w:t>C</w:t>
      </w:r>
      <w:r w:rsidR="00EC6D2B">
        <w:t>)</w:t>
      </w:r>
      <w:r w:rsidR="00D92DB3">
        <w:t xml:space="preserve">: </w:t>
      </w:r>
      <w:r w:rsidR="00A457CD">
        <w:t>principally</w:t>
      </w:r>
      <w:r w:rsidR="00205F79">
        <w:t xml:space="preserve"> </w:t>
      </w:r>
      <w:r w:rsidR="002840CD">
        <w:t>heather</w:t>
      </w:r>
      <w:r w:rsidR="006D7884">
        <w:t>-dominated</w:t>
      </w:r>
      <w:r w:rsidR="00EC6D2B">
        <w:t>.</w:t>
      </w:r>
      <w:r w:rsidR="00DB6FEA">
        <w:t xml:space="preserve"> The eastern part of the area, which contains </w:t>
      </w:r>
      <w:r w:rsidR="001E1435">
        <w:t>greater coverage of sedge,</w:t>
      </w:r>
      <w:r w:rsidR="00DB6FEA">
        <w:t xml:space="preserve"> shows evidence of hagg erosion</w:t>
      </w:r>
      <w:r w:rsidR="001E1435">
        <w:t>.</w:t>
      </w:r>
      <w:r w:rsidR="001E7A98" w:rsidRPr="001E7A98">
        <w:t xml:space="preserve"> The surface is drier than Area B and the peat is shallower (50-85cm)</w:t>
      </w:r>
      <w:r w:rsidR="001E7A98">
        <w:t>.</w:t>
      </w:r>
    </w:p>
    <w:p w14:paraId="11E26E07" w14:textId="77777777" w:rsidR="009464BA" w:rsidRDefault="009464BA" w:rsidP="009464BA">
      <w:pPr>
        <w:pStyle w:val="Numberedpara1"/>
        <w:keepNext/>
        <w:numPr>
          <w:ilvl w:val="0"/>
          <w:numId w:val="0"/>
        </w:numPr>
        <w:ind w:left="709"/>
      </w:pPr>
      <w:r>
        <w:rPr>
          <w:noProof/>
        </w:rPr>
        <w:drawing>
          <wp:inline distT="0" distB="0" distL="0" distR="0" wp14:anchorId="7CC343FD" wp14:editId="3A8A9E90">
            <wp:extent cx="3555309" cy="2676525"/>
            <wp:effectExtent l="0" t="0" r="7620" b="0"/>
            <wp:docPr id="23" name="Picture 23" descr="A field of brown gras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field of brown grass&#10;&#10;Description automatically generated with low confidenc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577932" cy="2693556"/>
                    </a:xfrm>
                    <a:prstGeom prst="rect">
                      <a:avLst/>
                    </a:prstGeom>
                    <a:noFill/>
                    <a:ln>
                      <a:noFill/>
                    </a:ln>
                  </pic:spPr>
                </pic:pic>
              </a:graphicData>
            </a:graphic>
          </wp:inline>
        </w:drawing>
      </w:r>
    </w:p>
    <w:p w14:paraId="0DCCC0FB" w14:textId="0CE03C51" w:rsidR="00B07DF0" w:rsidRDefault="009464BA" w:rsidP="009464BA">
      <w:pPr>
        <w:pStyle w:val="Caption"/>
      </w:pPr>
      <w:bookmarkStart w:id="31" w:name="_Toc130326207"/>
      <w:r>
        <w:t xml:space="preserve">Figure </w:t>
      </w:r>
      <w:fldSimple w:instr=" STYLEREF 1 \s ">
        <w:r w:rsidR="008F497E">
          <w:rPr>
            <w:noProof/>
          </w:rPr>
          <w:t>4</w:t>
        </w:r>
      </w:fldSimple>
      <w:r w:rsidR="008F497E">
        <w:t>.</w:t>
      </w:r>
      <w:fldSimple w:instr=" SEQ Figure \* ARABIC \s 1 ">
        <w:r w:rsidR="008F497E">
          <w:rPr>
            <w:noProof/>
          </w:rPr>
          <w:t>8</w:t>
        </w:r>
      </w:fldSimple>
      <w:r>
        <w:t>: Survey point 15 in Area C (Photo: Fairbrother, 2023)</w:t>
      </w:r>
      <w:bookmarkEnd w:id="31"/>
    </w:p>
    <w:p w14:paraId="455C4D63" w14:textId="77777777" w:rsidR="00905DBB" w:rsidRDefault="00905DBB">
      <w:pPr>
        <w:ind w:left="0"/>
        <w:rPr>
          <w:rFonts w:eastAsiaTheme="majorEastAsia" w:cstheme="majorBidi"/>
          <w:b/>
          <w:bCs/>
          <w:color w:val="000000" w:themeColor="text1"/>
          <w:sz w:val="26"/>
          <w:szCs w:val="26"/>
        </w:rPr>
      </w:pPr>
      <w:r>
        <w:br w:type="page"/>
      </w:r>
    </w:p>
    <w:p w14:paraId="739A912A" w14:textId="68719655" w:rsidR="00C060A7" w:rsidRDefault="00202ABB" w:rsidP="009B38E1">
      <w:pPr>
        <w:pStyle w:val="Heading3"/>
      </w:pPr>
      <w:bookmarkStart w:id="32" w:name="_Toc130325404"/>
      <w:r>
        <w:lastRenderedPageBreak/>
        <w:t>Vegetation</w:t>
      </w:r>
      <w:r w:rsidR="002205EF">
        <w:t xml:space="preserve"> and peat depth</w:t>
      </w:r>
      <w:bookmarkEnd w:id="32"/>
    </w:p>
    <w:p w14:paraId="4841ED5F" w14:textId="2ED5B7B6" w:rsidR="00CB6D8F" w:rsidRDefault="00905DBB" w:rsidP="00C4242F">
      <w:pPr>
        <w:keepNext/>
      </w:pPr>
      <w:r>
        <w:rPr>
          <w:noProof/>
        </w:rPr>
        <mc:AlternateContent>
          <mc:Choice Requires="wps">
            <w:drawing>
              <wp:anchor distT="45720" distB="45720" distL="114300" distR="114300" simplePos="0" relativeHeight="251649536" behindDoc="0" locked="0" layoutInCell="1" allowOverlap="1" wp14:anchorId="23D653E0" wp14:editId="17BC2AA2">
                <wp:simplePos x="0" y="0"/>
                <wp:positionH relativeFrom="column">
                  <wp:posOffset>142902</wp:posOffset>
                </wp:positionH>
                <wp:positionV relativeFrom="paragraph">
                  <wp:posOffset>4141</wp:posOffset>
                </wp:positionV>
                <wp:extent cx="309880" cy="269875"/>
                <wp:effectExtent l="0" t="0" r="13970" b="158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880" cy="269875"/>
                        </a:xfrm>
                        <a:prstGeom prst="rect">
                          <a:avLst/>
                        </a:prstGeom>
                        <a:solidFill>
                          <a:srgbClr val="FFFFFF"/>
                        </a:solidFill>
                        <a:ln w="9525">
                          <a:solidFill>
                            <a:schemeClr val="bg1"/>
                          </a:solidFill>
                          <a:miter lim="800000"/>
                          <a:headEnd/>
                          <a:tailEnd/>
                        </a:ln>
                      </wps:spPr>
                      <wps:txbx>
                        <w:txbxContent>
                          <w:p w14:paraId="70884BA7" w14:textId="054E5A7D" w:rsidR="00905DBB" w:rsidRDefault="00905DBB" w:rsidP="00905DBB">
                            <w:pPr>
                              <w:ind w:left="0"/>
                            </w:pPr>
                            <w: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D653E0" id="Text Box 2" o:spid="_x0000_s1028" type="#_x0000_t202" style="position:absolute;left:0;text-align:left;margin-left:11.25pt;margin-top:.35pt;width:24.4pt;height:21.25pt;z-index:2516495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" strokecolor="white [3212]">
                <v:textbox>
                  <w:txbxContent>
                    <w:p w14:paraId="70884BA7" w14:textId="054E5A7D" w:rsidR="00905DBB" w:rsidRDefault="00905DBB" w:rsidP="00905DBB">
                      <w:pPr>
                        <w:ind w:left="0"/>
                      </w:pPr>
                      <w:r>
                        <w:t>a)</w:t>
                      </w:r>
                    </w:p>
                  </w:txbxContent>
                </v:textbox>
              </v:shape>
            </w:pict>
          </mc:Fallback>
        </mc:AlternateContent>
      </w:r>
      <w:r w:rsidR="00CB6D8F">
        <w:rPr>
          <w:noProof/>
        </w:rPr>
        <w:drawing>
          <wp:inline distT="0" distB="0" distL="0" distR="0" wp14:anchorId="7A30DE17" wp14:editId="3FC5242C">
            <wp:extent cx="4404995" cy="2647878"/>
            <wp:effectExtent l="0" t="0" r="0" b="635"/>
            <wp:docPr id="10" name="Picture 10"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bar chart&#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409654" cy="2650679"/>
                    </a:xfrm>
                    <a:prstGeom prst="rect">
                      <a:avLst/>
                    </a:prstGeom>
                    <a:noFill/>
                  </pic:spPr>
                </pic:pic>
              </a:graphicData>
            </a:graphic>
          </wp:inline>
        </w:drawing>
      </w:r>
    </w:p>
    <w:p w14:paraId="5161B6C7" w14:textId="57F58EE5" w:rsidR="00C4242F" w:rsidRDefault="00CB6D8F" w:rsidP="00C4242F">
      <w:pPr>
        <w:keepNext/>
      </w:pPr>
      <w:r>
        <w:rPr>
          <w:noProof/>
        </w:rPr>
        <mc:AlternateContent>
          <mc:Choice Requires="wps">
            <w:drawing>
              <wp:anchor distT="45720" distB="45720" distL="114300" distR="114300" simplePos="0" relativeHeight="251673088" behindDoc="0" locked="0" layoutInCell="1" allowOverlap="1" wp14:anchorId="15EF61A5" wp14:editId="5BECAB73">
                <wp:simplePos x="0" y="0"/>
                <wp:positionH relativeFrom="margin">
                  <wp:posOffset>126365</wp:posOffset>
                </wp:positionH>
                <wp:positionV relativeFrom="paragraph">
                  <wp:posOffset>11430</wp:posOffset>
                </wp:positionV>
                <wp:extent cx="317500" cy="269875"/>
                <wp:effectExtent l="0" t="0" r="25400" b="1587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 cy="269875"/>
                        </a:xfrm>
                        <a:prstGeom prst="rect">
                          <a:avLst/>
                        </a:prstGeom>
                        <a:solidFill>
                          <a:srgbClr val="FFFFFF"/>
                        </a:solidFill>
                        <a:ln w="9525">
                          <a:solidFill>
                            <a:schemeClr val="bg1"/>
                          </a:solidFill>
                          <a:miter lim="800000"/>
                          <a:headEnd/>
                          <a:tailEnd/>
                        </a:ln>
                      </wps:spPr>
                      <wps:txbx>
                        <w:txbxContent>
                          <w:p w14:paraId="504A3AB4" w14:textId="10F9DA86" w:rsidR="00905DBB" w:rsidRDefault="00905DBB" w:rsidP="00905DBB">
                            <w:pPr>
                              <w:ind w:left="0"/>
                            </w:pPr>
                            <w: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EF61A5" id="_x0000_s1029" type="#_x0000_t202" style="position:absolute;left:0;text-align:left;margin-left:9.95pt;margin-top:.9pt;width:25pt;height:21.25pt;z-index:2516730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" strokecolor="white [3212]">
                <v:textbox>
                  <w:txbxContent>
                    <w:p w14:paraId="504A3AB4" w14:textId="10F9DA86" w:rsidR="00905DBB" w:rsidRDefault="00905DBB" w:rsidP="00905DBB">
                      <w:pPr>
                        <w:ind w:left="0"/>
                      </w:pPr>
                      <w:r>
                        <w:t>b</w:t>
                      </w:r>
                      <w:r>
                        <w:t>)</w:t>
                      </w:r>
                    </w:p>
                  </w:txbxContent>
                </v:textbox>
                <w10:wrap anchorx="margin"/>
              </v:shape>
            </w:pict>
          </mc:Fallback>
        </mc:AlternateContent>
      </w:r>
      <w:r w:rsidR="00C4242F">
        <w:rPr>
          <w:noProof/>
        </w:rPr>
        <w:drawing>
          <wp:inline distT="0" distB="0" distL="0" distR="0" wp14:anchorId="4CB4B60D" wp14:editId="68D24FD0">
            <wp:extent cx="4405023" cy="2647895"/>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10286" cy="2651059"/>
                    </a:xfrm>
                    <a:prstGeom prst="rect">
                      <a:avLst/>
                    </a:prstGeom>
                    <a:noFill/>
                  </pic:spPr>
                </pic:pic>
              </a:graphicData>
            </a:graphic>
          </wp:inline>
        </w:drawing>
      </w:r>
    </w:p>
    <w:p w14:paraId="53B97DE4" w14:textId="5AFC8B97" w:rsidR="00905DBB" w:rsidRPr="00905DBB" w:rsidRDefault="00905DBB" w:rsidP="00905DBB">
      <w:r>
        <w:rPr>
          <w:noProof/>
        </w:rPr>
        <mc:AlternateContent>
          <mc:Choice Requires="wps">
            <w:drawing>
              <wp:anchor distT="45720" distB="45720" distL="114300" distR="114300" simplePos="0" relativeHeight="251688448" behindDoc="0" locked="0" layoutInCell="1" allowOverlap="1" wp14:anchorId="57B044B0" wp14:editId="6928704F">
                <wp:simplePos x="0" y="0"/>
                <wp:positionH relativeFrom="column">
                  <wp:posOffset>132411</wp:posOffset>
                </wp:positionH>
                <wp:positionV relativeFrom="paragraph">
                  <wp:posOffset>28575</wp:posOffset>
                </wp:positionV>
                <wp:extent cx="309880" cy="269875"/>
                <wp:effectExtent l="0" t="0" r="13970" b="158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880" cy="269875"/>
                        </a:xfrm>
                        <a:prstGeom prst="rect">
                          <a:avLst/>
                        </a:prstGeom>
                        <a:solidFill>
                          <a:srgbClr val="FFFFFF"/>
                        </a:solidFill>
                        <a:ln w="9525">
                          <a:solidFill>
                            <a:schemeClr val="bg1"/>
                          </a:solidFill>
                          <a:miter lim="800000"/>
                          <a:headEnd/>
                          <a:tailEnd/>
                        </a:ln>
                      </wps:spPr>
                      <wps:txbx>
                        <w:txbxContent>
                          <w:p w14:paraId="7D08B9E1" w14:textId="1C7F7C6B" w:rsidR="00905DBB" w:rsidRDefault="00905DBB" w:rsidP="00905DBB">
                            <w:pPr>
                              <w:ind w:left="0"/>
                            </w:pPr>
                            <w:r>
                              <w: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B044B0" id="_x0000_s1030" type="#_x0000_t202" style="position:absolute;left:0;text-align:left;margin-left:10.45pt;margin-top:2.25pt;width:24.4pt;height:21.25pt;z-index:2516884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" strokecolor="white [3212]">
                <v:textbox>
                  <w:txbxContent>
                    <w:p w14:paraId="7D08B9E1" w14:textId="1C7F7C6B" w:rsidR="00905DBB" w:rsidRDefault="00905DBB" w:rsidP="00905DBB">
                      <w:pPr>
                        <w:ind w:left="0"/>
                      </w:pPr>
                      <w:r>
                        <w:t>c</w:t>
                      </w:r>
                      <w:r>
                        <w:t>)</w:t>
                      </w:r>
                    </w:p>
                  </w:txbxContent>
                </v:textbox>
              </v:shape>
            </w:pict>
          </mc:Fallback>
        </mc:AlternateContent>
      </w:r>
      <w:r>
        <w:rPr>
          <w:noProof/>
        </w:rPr>
        <w:drawing>
          <wp:inline distT="0" distB="0" distL="0" distR="0" wp14:anchorId="6900D0CC" wp14:editId="34EB9B8A">
            <wp:extent cx="4404840" cy="2647784"/>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430035" cy="2662929"/>
                    </a:xfrm>
                    <a:prstGeom prst="rect">
                      <a:avLst/>
                    </a:prstGeom>
                    <a:noFill/>
                  </pic:spPr>
                </pic:pic>
              </a:graphicData>
            </a:graphic>
          </wp:inline>
        </w:drawing>
      </w:r>
    </w:p>
    <w:p w14:paraId="1439D661" w14:textId="292D0AA6" w:rsidR="00C4242F" w:rsidRDefault="00C4242F" w:rsidP="00C4242F">
      <w:pPr>
        <w:pStyle w:val="Caption"/>
      </w:pPr>
      <w:bookmarkStart w:id="33" w:name="_Ref130216944"/>
      <w:bookmarkStart w:id="34" w:name="_Toc130326208"/>
      <w:r>
        <w:t xml:space="preserve">Figure </w:t>
      </w:r>
      <w:fldSimple w:instr=" STYLEREF 1 \s ">
        <w:r w:rsidR="008F497E">
          <w:rPr>
            <w:noProof/>
          </w:rPr>
          <w:t>4</w:t>
        </w:r>
      </w:fldSimple>
      <w:r w:rsidR="008F497E">
        <w:t>.</w:t>
      </w:r>
      <w:fldSimple w:instr=" SEQ Figure \* ARABIC \s 1 ">
        <w:r w:rsidR="008F497E">
          <w:rPr>
            <w:noProof/>
          </w:rPr>
          <w:t>9</w:t>
        </w:r>
      </w:fldSimple>
      <w:bookmarkEnd w:id="33"/>
      <w:r>
        <w:t>: Vegetation coverage</w:t>
      </w:r>
      <w:r w:rsidR="00905DBB">
        <w:t xml:space="preserve"> and peat depth</w:t>
      </w:r>
      <w:r>
        <w:t xml:space="preserve"> at each survey point</w:t>
      </w:r>
      <w:r w:rsidR="00C535A9">
        <w:t>. a) Area A; b) Area B; c) Area C</w:t>
      </w:r>
      <w:bookmarkEnd w:id="34"/>
    </w:p>
    <w:p w14:paraId="55478417" w14:textId="60FE8E69" w:rsidR="00FE66E0" w:rsidRDefault="00E713D9" w:rsidP="00EA133E">
      <w:r>
        <w:lastRenderedPageBreak/>
        <w:t>The v</w:t>
      </w:r>
      <w:r w:rsidR="00581BC9">
        <w:t>egetation coverage and peat depth varied across the site (</w:t>
      </w:r>
      <w:r w:rsidR="00581BC9">
        <w:fldChar w:fldCharType="begin"/>
      </w:r>
      <w:r w:rsidR="00581BC9">
        <w:instrText xml:space="preserve"> REF _Ref130216944 \h </w:instrText>
      </w:r>
      <w:r w:rsidR="00581BC9">
        <w:fldChar w:fldCharType="separate"/>
      </w:r>
      <w:r w:rsidR="004F14B5">
        <w:t xml:space="preserve">Figure </w:t>
      </w:r>
      <w:r w:rsidR="004F14B5">
        <w:rPr>
          <w:noProof/>
        </w:rPr>
        <w:t>4</w:t>
      </w:r>
      <w:r w:rsidR="004F14B5">
        <w:t>.</w:t>
      </w:r>
      <w:r w:rsidR="004F14B5">
        <w:rPr>
          <w:noProof/>
        </w:rPr>
        <w:t>9</w:t>
      </w:r>
      <w:r w:rsidR="00581BC9">
        <w:fldChar w:fldCharType="end"/>
      </w:r>
      <w:r w:rsidR="00581BC9">
        <w:t xml:space="preserve">). </w:t>
      </w:r>
      <w:r w:rsidR="00703115">
        <w:t xml:space="preserve">Heather </w:t>
      </w:r>
      <w:r w:rsidR="00133513">
        <w:t xml:space="preserve">was </w:t>
      </w:r>
      <w:r w:rsidR="002953B5">
        <w:t>dominant or abundant</w:t>
      </w:r>
      <w:r w:rsidR="00133513">
        <w:t xml:space="preserve"> across the site, other than on the tops </w:t>
      </w:r>
      <w:r w:rsidR="002953B5">
        <w:t>of hummocks</w:t>
      </w:r>
      <w:r w:rsidR="006C100B">
        <w:t>, where sedge was more abundant</w:t>
      </w:r>
      <w:r w:rsidR="008D1904">
        <w:t xml:space="preserve">. </w:t>
      </w:r>
      <w:r w:rsidR="00215416" w:rsidRPr="00DB1EE2">
        <w:rPr>
          <w:i/>
          <w:iCs/>
        </w:rPr>
        <w:t>Molinia</w:t>
      </w:r>
      <w:r w:rsidR="00215416">
        <w:t xml:space="preserve"> </w:t>
      </w:r>
      <w:r w:rsidR="004A520E">
        <w:t xml:space="preserve">is a common feature in degraded peatlands in BBNP but </w:t>
      </w:r>
      <w:r w:rsidR="00F25C09">
        <w:t>only Area B contained significant areas where it was dominant</w:t>
      </w:r>
      <w:r w:rsidR="00695743">
        <w:t xml:space="preserve"> (</w:t>
      </w:r>
      <w:r w:rsidR="00695743">
        <w:fldChar w:fldCharType="begin"/>
      </w:r>
      <w:r w:rsidR="00695743">
        <w:instrText xml:space="preserve"> REF _Ref130314212 \h </w:instrText>
      </w:r>
      <w:r w:rsidR="00695743">
        <w:fldChar w:fldCharType="separate"/>
      </w:r>
      <w:r w:rsidR="004F14B5">
        <w:t xml:space="preserve">Figure </w:t>
      </w:r>
      <w:r w:rsidR="004F14B5">
        <w:rPr>
          <w:noProof/>
        </w:rPr>
        <w:t>4</w:t>
      </w:r>
      <w:r w:rsidR="004F14B5">
        <w:t>.</w:t>
      </w:r>
      <w:r w:rsidR="004F14B5">
        <w:rPr>
          <w:noProof/>
        </w:rPr>
        <w:t>10</w:t>
      </w:r>
      <w:r w:rsidR="00695743">
        <w:fldChar w:fldCharType="end"/>
      </w:r>
      <w:r w:rsidR="00695743">
        <w:t>)</w:t>
      </w:r>
      <w:r w:rsidR="00215416">
        <w:t xml:space="preserve">. </w:t>
      </w:r>
      <w:r w:rsidR="00215416" w:rsidRPr="00DB1EE2">
        <w:rPr>
          <w:i/>
          <w:iCs/>
        </w:rPr>
        <w:t>Sphagnum</w:t>
      </w:r>
      <w:r w:rsidR="00215416">
        <w:t xml:space="preserve"> was </w:t>
      </w:r>
      <w:r w:rsidR="00DB1EE2">
        <w:t>found in each area but in small, isolated patches</w:t>
      </w:r>
      <w:r w:rsidR="006C7F70">
        <w:t>, in particular where there was a high level of surface moisture</w:t>
      </w:r>
      <w:r w:rsidR="00695743">
        <w:t xml:space="preserve"> (</w:t>
      </w:r>
      <w:r w:rsidR="00695743">
        <w:fldChar w:fldCharType="begin"/>
      </w:r>
      <w:r w:rsidR="00695743">
        <w:instrText xml:space="preserve"> REF _Ref130314226 \h </w:instrText>
      </w:r>
      <w:r w:rsidR="00695743">
        <w:fldChar w:fldCharType="separate"/>
      </w:r>
      <w:r w:rsidR="004F14B5">
        <w:t xml:space="preserve">Figure </w:t>
      </w:r>
      <w:r w:rsidR="004F14B5">
        <w:rPr>
          <w:noProof/>
        </w:rPr>
        <w:t>4</w:t>
      </w:r>
      <w:r w:rsidR="004F14B5">
        <w:t>.</w:t>
      </w:r>
      <w:r w:rsidR="004F14B5">
        <w:rPr>
          <w:noProof/>
        </w:rPr>
        <w:t>11</w:t>
      </w:r>
      <w:r w:rsidR="00695743">
        <w:fldChar w:fldCharType="end"/>
      </w:r>
      <w:r w:rsidR="00695743">
        <w:t>)</w:t>
      </w:r>
      <w:r w:rsidR="006C7F70">
        <w:t>.</w:t>
      </w:r>
    </w:p>
    <w:p w14:paraId="449D1242" w14:textId="77777777" w:rsidR="00D96D87" w:rsidRDefault="00D96D87" w:rsidP="00D96D87">
      <w:pPr>
        <w:keepNext/>
      </w:pPr>
      <w:r>
        <w:rPr>
          <w:noProof/>
        </w:rPr>
        <w:drawing>
          <wp:inline distT="0" distB="0" distL="0" distR="0" wp14:anchorId="3906C00C" wp14:editId="1ECD863F">
            <wp:extent cx="3693937" cy="2781300"/>
            <wp:effectExtent l="0" t="0" r="190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705177" cy="2789763"/>
                    </a:xfrm>
                    <a:prstGeom prst="rect">
                      <a:avLst/>
                    </a:prstGeom>
                    <a:noFill/>
                    <a:ln>
                      <a:noFill/>
                    </a:ln>
                  </pic:spPr>
                </pic:pic>
              </a:graphicData>
            </a:graphic>
          </wp:inline>
        </w:drawing>
      </w:r>
    </w:p>
    <w:p w14:paraId="13AEDE5D" w14:textId="5BA3348D" w:rsidR="006C7F70" w:rsidRDefault="00D96D87" w:rsidP="00D96D87">
      <w:pPr>
        <w:pStyle w:val="Caption"/>
      </w:pPr>
      <w:bookmarkStart w:id="35" w:name="_Ref130314212"/>
      <w:bookmarkStart w:id="36" w:name="_Toc130326209"/>
      <w:r>
        <w:t xml:space="preserve">Figure </w:t>
      </w:r>
      <w:fldSimple w:instr=" STYLEREF 1 \s ">
        <w:r w:rsidR="008F497E">
          <w:rPr>
            <w:noProof/>
          </w:rPr>
          <w:t>4</w:t>
        </w:r>
      </w:fldSimple>
      <w:r w:rsidR="008F497E">
        <w:t>.</w:t>
      </w:r>
      <w:fldSimple w:instr=" SEQ Figure \* ARABIC \s 1 ">
        <w:r w:rsidR="008F497E">
          <w:rPr>
            <w:noProof/>
          </w:rPr>
          <w:t>10</w:t>
        </w:r>
      </w:fldSimple>
      <w:bookmarkEnd w:id="35"/>
      <w:r>
        <w:t>: Molinia at survey point 5 (Photo: Fairbrother, 2023)</w:t>
      </w:r>
      <w:bookmarkEnd w:id="36"/>
    </w:p>
    <w:p w14:paraId="5DB14483" w14:textId="77777777" w:rsidR="00695743" w:rsidRDefault="00695743" w:rsidP="00695743">
      <w:pPr>
        <w:keepNext/>
      </w:pPr>
      <w:r>
        <w:rPr>
          <w:noProof/>
        </w:rPr>
        <w:drawing>
          <wp:inline distT="0" distB="0" distL="0" distR="0" wp14:anchorId="5219CD5E" wp14:editId="70D62B22">
            <wp:extent cx="3706589" cy="2790825"/>
            <wp:effectExtent l="0" t="0" r="825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718391" cy="2799711"/>
                    </a:xfrm>
                    <a:prstGeom prst="rect">
                      <a:avLst/>
                    </a:prstGeom>
                  </pic:spPr>
                </pic:pic>
              </a:graphicData>
            </a:graphic>
          </wp:inline>
        </w:drawing>
      </w:r>
    </w:p>
    <w:p w14:paraId="79A3E512" w14:textId="67715E01" w:rsidR="00695743" w:rsidRDefault="00695743" w:rsidP="00695743">
      <w:pPr>
        <w:pStyle w:val="Caption"/>
      </w:pPr>
      <w:bookmarkStart w:id="37" w:name="_Ref130314226"/>
      <w:bookmarkStart w:id="38" w:name="_Toc130326210"/>
      <w:r>
        <w:t xml:space="preserve">Figure </w:t>
      </w:r>
      <w:fldSimple w:instr=" STYLEREF 1 \s ">
        <w:r w:rsidR="008F497E">
          <w:rPr>
            <w:noProof/>
          </w:rPr>
          <w:t>4</w:t>
        </w:r>
      </w:fldSimple>
      <w:r w:rsidR="008F497E">
        <w:t>.</w:t>
      </w:r>
      <w:fldSimple w:instr=" SEQ Figure \* ARABIC \s 1 ">
        <w:r w:rsidR="008F497E">
          <w:rPr>
            <w:noProof/>
          </w:rPr>
          <w:t>11</w:t>
        </w:r>
      </w:fldSimple>
      <w:bookmarkEnd w:id="37"/>
      <w:r>
        <w:t>: Sphagnum moss in sedge-dominated bog at survey point 4 (Photo: Fairbrother, 2023)</w:t>
      </w:r>
      <w:bookmarkEnd w:id="38"/>
    </w:p>
    <w:p w14:paraId="24856824" w14:textId="115208E0" w:rsidR="005B2920" w:rsidRDefault="005B2920" w:rsidP="009B38E1">
      <w:pPr>
        <w:pStyle w:val="Heading3"/>
      </w:pPr>
      <w:bookmarkStart w:id="39" w:name="_Toc130325405"/>
      <w:r>
        <w:t>Hydrology</w:t>
      </w:r>
      <w:bookmarkEnd w:id="39"/>
    </w:p>
    <w:p w14:paraId="2CF8E37A" w14:textId="5BB3E711" w:rsidR="005B2920" w:rsidRDefault="00B80B7E" w:rsidP="005B2920">
      <w:r>
        <w:t>T</w:t>
      </w:r>
      <w:r w:rsidR="005B2920">
        <w:t>he current state of hydrology needs to be assessed in order to make effective management interventions</w:t>
      </w:r>
      <w:r w:rsidR="00383F98">
        <w:t>; p</w:t>
      </w:r>
      <w:r w:rsidR="005B2920">
        <w:t>oorly planned measures may have negative impacts elsewhere</w:t>
      </w:r>
      <w:r w:rsidR="00BA2471">
        <w:t xml:space="preserve"> </w:t>
      </w:r>
      <w:r w:rsidR="00BA2471" w:rsidRPr="00BA2471">
        <w:t xml:space="preserve">(Joosten and </w:t>
      </w:r>
      <w:proofErr w:type="spellStart"/>
      <w:r w:rsidR="00BA2471" w:rsidRPr="00BA2471">
        <w:t>Duene</w:t>
      </w:r>
      <w:proofErr w:type="spellEnd"/>
      <w:r w:rsidR="00BA2471" w:rsidRPr="00BA2471">
        <w:t>, 2021)</w:t>
      </w:r>
      <w:r w:rsidR="005B2920">
        <w:t>.</w:t>
      </w:r>
      <w:r>
        <w:t xml:space="preserve"> </w:t>
      </w:r>
    </w:p>
    <w:p w14:paraId="7FB1D419" w14:textId="79F409AD" w:rsidR="005B2920" w:rsidRDefault="004B18BD" w:rsidP="005B2920">
      <w:r>
        <w:lastRenderedPageBreak/>
        <w:t>A</w:t>
      </w:r>
      <w:r w:rsidR="00965794">
        <w:t xml:space="preserve">s observed on field visits, the </w:t>
      </w:r>
      <w:r w:rsidR="00C10748">
        <w:t>water tends to flow south-west</w:t>
      </w:r>
      <w:r>
        <w:t xml:space="preserve"> down the slope</w:t>
      </w:r>
      <w:r w:rsidR="00C10748">
        <w:t>.</w:t>
      </w:r>
      <w:r w:rsidR="005B07BD">
        <w:t xml:space="preserve"> </w:t>
      </w:r>
      <w:r w:rsidR="00990913">
        <w:t xml:space="preserve">Areas A and C </w:t>
      </w:r>
      <w:r w:rsidR="00023B00">
        <w:t>appeared relatively</w:t>
      </w:r>
      <w:r w:rsidR="00990913">
        <w:t xml:space="preserve"> dry at the surface, with occasional standing pools. Area B </w:t>
      </w:r>
      <w:r w:rsidR="00CE3268">
        <w:t xml:space="preserve">appeared wetter, </w:t>
      </w:r>
      <w:r w:rsidR="00AC3C24">
        <w:t>particularly in</w:t>
      </w:r>
      <w:r w:rsidR="00CE3268">
        <w:t xml:space="preserve"> </w:t>
      </w:r>
      <w:r w:rsidR="009B5D56">
        <w:t xml:space="preserve">the hummocks and </w:t>
      </w:r>
      <w:r w:rsidR="00AC3C24">
        <w:t>hollows</w:t>
      </w:r>
      <w:r w:rsidR="00022058">
        <w:t>.</w:t>
      </w:r>
    </w:p>
    <w:p w14:paraId="135DB4E4" w14:textId="79916E1B" w:rsidR="005B2920" w:rsidRDefault="005B2920" w:rsidP="005B2920">
      <w:r>
        <w:t>Blanket bog has complex hydrology s</w:t>
      </w:r>
      <w:r w:rsidR="003E14C0">
        <w:t>o, without targeted hydrological surveys, it is not possible</w:t>
      </w:r>
      <w:r>
        <w:t xml:space="preserve"> </w:t>
      </w:r>
      <w:r w:rsidR="00023B00">
        <w:t xml:space="preserve">to </w:t>
      </w:r>
      <w:r>
        <w:t>accurately detail the precise flow. Generally water diffuses directionally in accordance with slope, but this may be interrupted or altered</w:t>
      </w:r>
      <w:r w:rsidR="00023B00">
        <w:t xml:space="preserve"> </w:t>
      </w:r>
      <w:r>
        <w:t xml:space="preserve">due to anthropogenic interference or natural soil permeability variability </w:t>
      </w:r>
      <w:r w:rsidRPr="00AF0F6D">
        <w:rPr>
          <w:rFonts w:cs="Times New Roman"/>
          <w:szCs w:val="24"/>
        </w:rPr>
        <w:t xml:space="preserve">(Thom </w:t>
      </w:r>
      <w:r w:rsidRPr="00AF0F6D">
        <w:rPr>
          <w:rFonts w:cs="Times New Roman"/>
          <w:i/>
          <w:iCs/>
          <w:szCs w:val="24"/>
        </w:rPr>
        <w:t>et al.</w:t>
      </w:r>
      <w:r w:rsidRPr="00AF0F6D">
        <w:rPr>
          <w:rFonts w:cs="Times New Roman"/>
          <w:szCs w:val="24"/>
        </w:rPr>
        <w:t>, 2019)</w:t>
      </w:r>
      <w:r w:rsidR="00080011">
        <w:t xml:space="preserve">. </w:t>
      </w:r>
      <w:r w:rsidR="00816931">
        <w:t>H</w:t>
      </w:r>
      <w:r w:rsidR="007A3356">
        <w:t>ummock-hollow microtopography</w:t>
      </w:r>
      <w:r w:rsidR="00816931">
        <w:t xml:space="preserve"> also </w:t>
      </w:r>
      <w:r w:rsidR="007A3356">
        <w:t>tend</w:t>
      </w:r>
      <w:r w:rsidR="00023B00">
        <w:t>s</w:t>
      </w:r>
      <w:r w:rsidR="007A3356">
        <w:t xml:space="preserve"> to have complex and heterogenous hydrology </w:t>
      </w:r>
      <w:r w:rsidR="007A3356" w:rsidRPr="00DA0DE6">
        <w:rPr>
          <w:rFonts w:cs="Times New Roman"/>
          <w:szCs w:val="24"/>
        </w:rPr>
        <w:t xml:space="preserve">(Wang </w:t>
      </w:r>
      <w:r w:rsidR="007A3356" w:rsidRPr="00DA0DE6">
        <w:rPr>
          <w:rFonts w:cs="Times New Roman"/>
          <w:i/>
          <w:iCs/>
          <w:szCs w:val="24"/>
        </w:rPr>
        <w:t>et al.</w:t>
      </w:r>
      <w:r w:rsidR="007A3356" w:rsidRPr="00DA0DE6">
        <w:rPr>
          <w:rFonts w:cs="Times New Roman"/>
          <w:szCs w:val="24"/>
        </w:rPr>
        <w:t>, 2021)</w:t>
      </w:r>
      <w:r w:rsidR="007A3356">
        <w:t>.</w:t>
      </w:r>
    </w:p>
    <w:p w14:paraId="77D08DC6" w14:textId="77777777" w:rsidR="00202ABB" w:rsidRDefault="00202ABB" w:rsidP="00202ABB">
      <w:pPr>
        <w:pStyle w:val="Heading2"/>
      </w:pPr>
      <w:bookmarkStart w:id="40" w:name="_Toc130325406"/>
      <w:r>
        <w:t>General influences</w:t>
      </w:r>
      <w:bookmarkEnd w:id="40"/>
    </w:p>
    <w:p w14:paraId="20A8C00E" w14:textId="6DF4B687" w:rsidR="00063BB9" w:rsidRDefault="00F12FB9" w:rsidP="00063BB9">
      <w:r>
        <w:t>Peatlands in BBNP have historically been subject to a number of anthropogenic pressures, including</w:t>
      </w:r>
      <w:r w:rsidR="00202ABB">
        <w:t xml:space="preserve"> atmospheric pollution, burning, </w:t>
      </w:r>
      <w:r w:rsidR="00B8069D">
        <w:t>overg</w:t>
      </w:r>
      <w:r w:rsidR="00202ABB">
        <w:t>razing</w:t>
      </w:r>
      <w:r w:rsidR="00B8069D">
        <w:t xml:space="preserve"> and</w:t>
      </w:r>
      <w:r w:rsidR="00202ABB">
        <w:t xml:space="preserve"> trampling</w:t>
      </w:r>
      <w:r>
        <w:t>, all of which can lead to a loss</w:t>
      </w:r>
      <w:r w:rsidR="00AD12FD">
        <w:t xml:space="preserve"> of</w:t>
      </w:r>
      <w:r>
        <w:t xml:space="preserve"> or </w:t>
      </w:r>
      <w:r w:rsidR="00AD12FD">
        <w:t>negative change in vegetation</w:t>
      </w:r>
      <w:r w:rsidR="00B8069D">
        <w:t xml:space="preserve"> </w:t>
      </w:r>
      <w:r w:rsidR="00661FE3" w:rsidRPr="00661FE3">
        <w:t>(</w:t>
      </w:r>
      <w:proofErr w:type="spellStart"/>
      <w:r w:rsidR="00661FE3" w:rsidRPr="00661FE3">
        <w:t>Sinnadurai</w:t>
      </w:r>
      <w:proofErr w:type="spellEnd"/>
      <w:r w:rsidR="00661FE3" w:rsidRPr="00661FE3">
        <w:t>, 2022)</w:t>
      </w:r>
      <w:r w:rsidR="00AD12FD">
        <w:t>.</w:t>
      </w:r>
    </w:p>
    <w:p w14:paraId="198468E2" w14:textId="3968A543" w:rsidR="000220DA" w:rsidRDefault="00BB7B14" w:rsidP="000220DA">
      <w:r>
        <w:t>Without further surveying it is unclear what</w:t>
      </w:r>
      <w:r w:rsidR="00D314C5">
        <w:t xml:space="preserve"> </w:t>
      </w:r>
      <w:r w:rsidR="005C02FF">
        <w:t>range of</w:t>
      </w:r>
      <w:r>
        <w:t xml:space="preserve"> influences have led to the bog becoming </w:t>
      </w:r>
      <w:r w:rsidR="00EB2495">
        <w:t xml:space="preserve">degraded, but </w:t>
      </w:r>
      <w:r w:rsidR="000220DA">
        <w:t>grass and heather-dominated bogs</w:t>
      </w:r>
      <w:r w:rsidR="00C91202">
        <w:t xml:space="preserve"> are associated with drying, burning and </w:t>
      </w:r>
      <w:r w:rsidR="000220DA">
        <w:t xml:space="preserve">overgrazing </w:t>
      </w:r>
      <w:r w:rsidR="000220DA" w:rsidRPr="005967AC">
        <w:rPr>
          <w:rFonts w:cs="Times New Roman"/>
          <w:szCs w:val="24"/>
        </w:rPr>
        <w:t xml:space="preserve">(Evans </w:t>
      </w:r>
      <w:r w:rsidR="000220DA" w:rsidRPr="005967AC">
        <w:rPr>
          <w:rFonts w:cs="Times New Roman"/>
          <w:i/>
          <w:iCs/>
          <w:szCs w:val="24"/>
        </w:rPr>
        <w:t>et al.</w:t>
      </w:r>
      <w:r w:rsidR="000220DA" w:rsidRPr="005967AC">
        <w:rPr>
          <w:rFonts w:cs="Times New Roman"/>
          <w:szCs w:val="24"/>
        </w:rPr>
        <w:t>, 2017)</w:t>
      </w:r>
      <w:r w:rsidR="000220DA">
        <w:t>.</w:t>
      </w:r>
      <w:r w:rsidR="00B8069D">
        <w:t xml:space="preserve"> </w:t>
      </w:r>
      <w:r w:rsidR="00C91202">
        <w:t>The visible evidence of burning</w:t>
      </w:r>
      <w:r w:rsidR="008F497E">
        <w:t xml:space="preserve"> (</w:t>
      </w:r>
      <w:r w:rsidR="008F497E">
        <w:fldChar w:fldCharType="begin"/>
      </w:r>
      <w:r w:rsidR="008F497E">
        <w:instrText xml:space="preserve"> REF _Ref130325980 \h </w:instrText>
      </w:r>
      <w:r w:rsidR="008F497E">
        <w:fldChar w:fldCharType="separate"/>
      </w:r>
      <w:r w:rsidR="008F497E">
        <w:t xml:space="preserve">Figure </w:t>
      </w:r>
      <w:r w:rsidR="008F497E">
        <w:rPr>
          <w:noProof/>
        </w:rPr>
        <w:t>4</w:t>
      </w:r>
      <w:r w:rsidR="008F497E">
        <w:t>.</w:t>
      </w:r>
      <w:r w:rsidR="008F497E">
        <w:rPr>
          <w:noProof/>
        </w:rPr>
        <w:t>12</w:t>
      </w:r>
      <w:r w:rsidR="008F497E">
        <w:fldChar w:fldCharType="end"/>
      </w:r>
      <w:r w:rsidR="008F497E">
        <w:t>)</w:t>
      </w:r>
      <w:r w:rsidR="00C91202">
        <w:t xml:space="preserve"> </w:t>
      </w:r>
      <w:r w:rsidR="00B8069D">
        <w:t>suggests</w:t>
      </w:r>
      <w:r w:rsidR="009F4BA9">
        <w:t xml:space="preserve"> that the </w:t>
      </w:r>
      <w:r w:rsidR="00732C36">
        <w:t xml:space="preserve">dryer areas </w:t>
      </w:r>
      <w:r w:rsidR="000220DA">
        <w:t xml:space="preserve">are at risk of </w:t>
      </w:r>
      <w:r w:rsidR="00732C36">
        <w:t xml:space="preserve">uncontrolled </w:t>
      </w:r>
      <w:r w:rsidR="000220DA">
        <w:t>burning</w:t>
      </w:r>
      <w:r w:rsidR="00732C36">
        <w:t>.</w:t>
      </w:r>
    </w:p>
    <w:p w14:paraId="71728723" w14:textId="77777777" w:rsidR="008F497E" w:rsidRDefault="008F497E" w:rsidP="008F497E">
      <w:pPr>
        <w:keepNext/>
      </w:pPr>
      <w:r>
        <w:rPr>
          <w:noProof/>
        </w:rPr>
        <w:drawing>
          <wp:inline distT="0" distB="0" distL="0" distR="0" wp14:anchorId="19E56DDA" wp14:editId="7ED71CB2">
            <wp:extent cx="4206240" cy="3167030"/>
            <wp:effectExtent l="0" t="0" r="3810" b="0"/>
            <wp:docPr id="2" name="Picture 2" descr="A close-up of some rock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up of some rocks&#10;&#10;Description automatically generated with low confidenc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217643" cy="3175616"/>
                    </a:xfrm>
                    <a:prstGeom prst="rect">
                      <a:avLst/>
                    </a:prstGeom>
                  </pic:spPr>
                </pic:pic>
              </a:graphicData>
            </a:graphic>
          </wp:inline>
        </w:drawing>
      </w:r>
    </w:p>
    <w:p w14:paraId="54B6763C" w14:textId="1EB850C4" w:rsidR="00D67031" w:rsidRDefault="008F497E" w:rsidP="008F497E">
      <w:pPr>
        <w:pStyle w:val="Caption"/>
      </w:pPr>
      <w:bookmarkStart w:id="41" w:name="_Ref130325980"/>
      <w:bookmarkStart w:id="42" w:name="_Toc130326211"/>
      <w:r>
        <w:t xml:space="preserve">Figure </w:t>
      </w:r>
      <w:fldSimple w:instr=" STYLEREF 1 \s ">
        <w:r>
          <w:rPr>
            <w:noProof/>
          </w:rPr>
          <w:t>4</w:t>
        </w:r>
      </w:fldSimple>
      <w:r>
        <w:t>.</w:t>
      </w:r>
      <w:fldSimple w:instr=" SEQ Figure \* ARABIC \s 1 ">
        <w:r>
          <w:rPr>
            <w:noProof/>
          </w:rPr>
          <w:t>12</w:t>
        </w:r>
      </w:fldSimple>
      <w:bookmarkEnd w:id="41"/>
      <w:r>
        <w:t>: Signs of burn damage on heather at survey point 8 (Photo: Fairbrother, 2023)</w:t>
      </w:r>
      <w:bookmarkEnd w:id="42"/>
    </w:p>
    <w:p w14:paraId="5B521A87" w14:textId="4D9E363A" w:rsidR="00202ABB" w:rsidRDefault="00AD12FD" w:rsidP="00A759EE">
      <w:r>
        <w:t xml:space="preserve">The impact on rainfall and temperatures from climate change are also likely to pose increasing threats to </w:t>
      </w:r>
      <w:r w:rsidR="00DA03B1">
        <w:t>its</w:t>
      </w:r>
      <w:r>
        <w:t xml:space="preserve"> condition, exacerbating the risk of erosion and burning </w:t>
      </w:r>
      <w:r w:rsidRPr="005D0A9B">
        <w:rPr>
          <w:rFonts w:cs="Times New Roman"/>
          <w:szCs w:val="24"/>
        </w:rPr>
        <w:t xml:space="preserve">(Clark </w:t>
      </w:r>
      <w:r w:rsidRPr="005D0A9B">
        <w:rPr>
          <w:rFonts w:cs="Times New Roman"/>
          <w:i/>
          <w:iCs/>
          <w:szCs w:val="24"/>
        </w:rPr>
        <w:t>et al.</w:t>
      </w:r>
      <w:r w:rsidRPr="005D0A9B">
        <w:rPr>
          <w:rFonts w:cs="Times New Roman"/>
          <w:szCs w:val="24"/>
        </w:rPr>
        <w:t>, 2010)</w:t>
      </w:r>
      <w:r>
        <w:t>.</w:t>
      </w:r>
    </w:p>
    <w:p w14:paraId="4B2407CF" w14:textId="63730980" w:rsidR="00E87973" w:rsidRDefault="00E87973">
      <w:pPr>
        <w:ind w:left="0"/>
        <w:rPr>
          <w:rFonts w:eastAsiaTheme="majorEastAsia" w:cstheme="majorBidi"/>
          <w:b/>
          <w:bCs/>
          <w:color w:val="000000" w:themeColor="text1"/>
          <w:sz w:val="26"/>
          <w:szCs w:val="26"/>
        </w:rPr>
      </w:pPr>
      <w:r>
        <w:br w:type="page"/>
      </w:r>
    </w:p>
    <w:p w14:paraId="4F405009" w14:textId="5E962343" w:rsidR="00E87973" w:rsidRDefault="00E87973" w:rsidP="00E87973">
      <w:pPr>
        <w:pStyle w:val="Heading1"/>
      </w:pPr>
      <w:bookmarkStart w:id="43" w:name="_Toc130325407"/>
      <w:r>
        <w:lastRenderedPageBreak/>
        <w:t>Objectives</w:t>
      </w:r>
      <w:bookmarkEnd w:id="43"/>
    </w:p>
    <w:p w14:paraId="4F807FD5" w14:textId="75103790" w:rsidR="005E23E1" w:rsidRDefault="001023DF" w:rsidP="00FF6963">
      <w:pPr>
        <w:pStyle w:val="Heading2"/>
      </w:pPr>
      <w:bookmarkStart w:id="44" w:name="_Toc130325408"/>
      <w:r>
        <w:t>Summary</w:t>
      </w:r>
      <w:bookmarkEnd w:id="44"/>
    </w:p>
    <w:p w14:paraId="339D1138" w14:textId="7FF20D12" w:rsidR="00290807" w:rsidRDefault="00344FF6" w:rsidP="00290807">
      <w:r>
        <w:t>T</w:t>
      </w:r>
      <w:r w:rsidR="005614B6">
        <w:t xml:space="preserve">he highest priority </w:t>
      </w:r>
      <w:r>
        <w:t>is</w:t>
      </w:r>
      <w:r w:rsidR="005614B6">
        <w:t xml:space="preserve"> the mitigation of climate emissions</w:t>
      </w:r>
      <w:r w:rsidR="00B95D6E">
        <w:t xml:space="preserve"> through restoration of eroded and drained areas</w:t>
      </w:r>
      <w:r w:rsidR="00FD0A87">
        <w:t xml:space="preserve">. Longer term actions </w:t>
      </w:r>
      <w:r>
        <w:t xml:space="preserve">depend on </w:t>
      </w:r>
      <w:r w:rsidR="00C62EE7">
        <w:t xml:space="preserve">developing </w:t>
      </w:r>
      <w:r>
        <w:t>deeper</w:t>
      </w:r>
      <w:r w:rsidR="00C62EE7">
        <w:t xml:space="preserve"> understanding of the site and its use, and </w:t>
      </w:r>
      <w:r w:rsidR="00F12BB7">
        <w:t>should</w:t>
      </w:r>
      <w:r w:rsidR="00C62EE7">
        <w:t xml:space="preserve"> be aimed at </w:t>
      </w:r>
      <w:r w:rsidR="00BB460A">
        <w:t xml:space="preserve">creating a management regime that </w:t>
      </w:r>
      <w:r w:rsidR="00A163AD">
        <w:t xml:space="preserve">sustainably </w:t>
      </w:r>
      <w:r>
        <w:t>maintains</w:t>
      </w:r>
      <w:r w:rsidR="00BB460A">
        <w:t xml:space="preserve"> </w:t>
      </w:r>
      <w:r w:rsidR="00A163AD">
        <w:t>good hydrological function and vegetation</w:t>
      </w:r>
      <w:r w:rsidR="00B95D6E">
        <w:t xml:space="preserve"> across the site</w:t>
      </w:r>
      <w:r w:rsidR="00290807">
        <w:t>.</w:t>
      </w:r>
    </w:p>
    <w:p w14:paraId="1DB7F5FE" w14:textId="0382E464" w:rsidR="00FF6963" w:rsidRDefault="00E52E3F" w:rsidP="00290807">
      <w:pPr>
        <w:pStyle w:val="Heading2"/>
      </w:pPr>
      <w:bookmarkStart w:id="45" w:name="_Toc130325409"/>
      <w:r>
        <w:t>P</w:t>
      </w:r>
      <w:r w:rsidR="00077267">
        <w:t>revent erosion</w:t>
      </w:r>
      <w:bookmarkEnd w:id="45"/>
    </w:p>
    <w:p w14:paraId="66FD86F8" w14:textId="3D695A5F" w:rsidR="008B1ADA" w:rsidRPr="007D141E" w:rsidRDefault="008B1ADA" w:rsidP="008B1ADA">
      <w:r>
        <w:t xml:space="preserve">Eroding peat can result in </w:t>
      </w:r>
      <w:r w:rsidR="007D141E">
        <w:t>oxidation</w:t>
      </w:r>
      <w:r w:rsidR="004508C9">
        <w:t>,</w:t>
      </w:r>
      <w:r w:rsidR="007D141E">
        <w:t xml:space="preserve"> leading to the release of CO</w:t>
      </w:r>
      <w:r w:rsidR="007D141E">
        <w:rPr>
          <w:vertAlign w:val="subscript"/>
        </w:rPr>
        <w:t>2</w:t>
      </w:r>
      <w:r w:rsidR="00E73ED1">
        <w:t>, and a reduction in water quality.</w:t>
      </w:r>
      <w:r w:rsidR="007D141E" w:rsidRPr="001023DF">
        <w:t xml:space="preserve"> </w:t>
      </w:r>
      <w:r w:rsidR="00B45023">
        <w:t xml:space="preserve">The Peatland Code prioritises </w:t>
      </w:r>
      <w:r w:rsidR="00BE3D4F">
        <w:t xml:space="preserve">restoration work on actively eroding areas and, although only </w:t>
      </w:r>
      <w:r w:rsidR="00A23484">
        <w:t>0.36</w:t>
      </w:r>
      <w:r w:rsidR="00523F69">
        <w:t xml:space="preserve">ha is so classified, this objective </w:t>
      </w:r>
      <w:r w:rsidR="00B437FE">
        <w:t xml:space="preserve">is likely to be the most easily achievable in terms of </w:t>
      </w:r>
      <w:r w:rsidR="001D511A">
        <w:t>known management actions and funding</w:t>
      </w:r>
      <w:r w:rsidR="00A23484">
        <w:t xml:space="preserve"> eligibility</w:t>
      </w:r>
      <w:r w:rsidR="001D511A">
        <w:t>.</w:t>
      </w:r>
    </w:p>
    <w:p w14:paraId="4080FF02" w14:textId="77777777" w:rsidR="004A04BA" w:rsidRDefault="00E52E3F" w:rsidP="00290807">
      <w:pPr>
        <w:pStyle w:val="Heading2"/>
      </w:pPr>
      <w:bookmarkStart w:id="46" w:name="_Toc130325410"/>
      <w:r>
        <w:t xml:space="preserve">Restore </w:t>
      </w:r>
      <w:r w:rsidR="004A04BA">
        <w:t>hydrological function</w:t>
      </w:r>
      <w:bookmarkEnd w:id="46"/>
    </w:p>
    <w:p w14:paraId="3FB6E37A" w14:textId="1E83552E" w:rsidR="00156F94" w:rsidRDefault="004B3138" w:rsidP="00156F94">
      <w:r>
        <w:t xml:space="preserve">The hydrology of peatland is key to its management. </w:t>
      </w:r>
      <w:r w:rsidR="00156F94">
        <w:t xml:space="preserve">Water levels need to be high enough to ensure peat formation and avoid peat oxidation, but not so high as to damage plants and cause erosion by water </w:t>
      </w:r>
      <w:r w:rsidR="00156F94" w:rsidRPr="002D6958">
        <w:t xml:space="preserve">(Joosten and </w:t>
      </w:r>
      <w:proofErr w:type="spellStart"/>
      <w:r w:rsidR="00156F94" w:rsidRPr="002D6958">
        <w:t>Duene</w:t>
      </w:r>
      <w:proofErr w:type="spellEnd"/>
      <w:r w:rsidR="00156F94" w:rsidRPr="002D6958">
        <w:t>, 2021)</w:t>
      </w:r>
      <w:r w:rsidR="00156F94">
        <w:t>.</w:t>
      </w:r>
    </w:p>
    <w:p w14:paraId="2290D9B7" w14:textId="30236717" w:rsidR="000B03DC" w:rsidRDefault="000B03DC" w:rsidP="000B03DC">
      <w:r>
        <w:t>Although there is evidence that re-wetting damaged peatlands leads to slightly higher CH</w:t>
      </w:r>
      <w:r w:rsidRPr="005969F4">
        <w:rPr>
          <w:vertAlign w:val="subscript"/>
        </w:rPr>
        <w:t>4</w:t>
      </w:r>
      <w:r>
        <w:t xml:space="preserve"> emissions through anaerobic decomposition of plant material, the substantial lowering of CO</w:t>
      </w:r>
      <w:r w:rsidRPr="005969F4">
        <w:rPr>
          <w:vertAlign w:val="subscript"/>
        </w:rPr>
        <w:t>2</w:t>
      </w:r>
      <w:r>
        <w:t xml:space="preserve"> emissions results in an overall net reduction in GHG emissions where peatlands are restored promptly </w:t>
      </w:r>
      <w:r w:rsidRPr="001D4D9F">
        <w:rPr>
          <w:rFonts w:cs="Times New Roman"/>
          <w:szCs w:val="24"/>
        </w:rPr>
        <w:t xml:space="preserve">(Günther </w:t>
      </w:r>
      <w:r w:rsidRPr="001D4D9F">
        <w:rPr>
          <w:rFonts w:cs="Times New Roman"/>
          <w:i/>
          <w:iCs/>
          <w:szCs w:val="24"/>
        </w:rPr>
        <w:t>et al.</w:t>
      </w:r>
      <w:r w:rsidRPr="001D4D9F">
        <w:rPr>
          <w:rFonts w:cs="Times New Roman"/>
          <w:szCs w:val="24"/>
        </w:rPr>
        <w:t>, 2020)</w:t>
      </w:r>
      <w:r>
        <w:t>.</w:t>
      </w:r>
    </w:p>
    <w:p w14:paraId="74EEDB83" w14:textId="19B9EC42" w:rsidR="00C459A0" w:rsidRDefault="005B7A4E" w:rsidP="00C459A0">
      <w:r>
        <w:t xml:space="preserve">The urban settlements downstream are not at </w:t>
      </w:r>
      <w:r w:rsidR="00F17F4D">
        <w:t xml:space="preserve">high </w:t>
      </w:r>
      <w:r>
        <w:t xml:space="preserve">risk of </w:t>
      </w:r>
      <w:r w:rsidR="00DF3B15">
        <w:t xml:space="preserve">direct flooding from Nant </w:t>
      </w:r>
      <w:proofErr w:type="spellStart"/>
      <w:r w:rsidR="00DF3B15">
        <w:t>Pedol</w:t>
      </w:r>
      <w:proofErr w:type="spellEnd"/>
      <w:r w:rsidR="00F17F4D">
        <w:t xml:space="preserve"> </w:t>
      </w:r>
      <w:r w:rsidR="00B10AF2" w:rsidRPr="00B10AF2">
        <w:t>(NRW, 2015)</w:t>
      </w:r>
      <w:r w:rsidR="00B10AF2">
        <w:t xml:space="preserve">. </w:t>
      </w:r>
      <w:r w:rsidR="00BC3AB2">
        <w:t>However,</w:t>
      </w:r>
      <w:r w:rsidR="00277F74">
        <w:t xml:space="preserve"> slowing run-off may make</w:t>
      </w:r>
      <w:r w:rsidR="00BC3AB2">
        <w:t xml:space="preserve"> a small contribution </w:t>
      </w:r>
      <w:r w:rsidR="00277F74">
        <w:t>to mitigating storm peaks in the River Amman</w:t>
      </w:r>
      <w:r w:rsidR="008E5FA5">
        <w:t xml:space="preserve"> </w:t>
      </w:r>
      <w:r w:rsidR="008E5FA5" w:rsidRPr="00AD015D">
        <w:rPr>
          <w:rFonts w:cs="Times New Roman"/>
          <w:szCs w:val="24"/>
        </w:rPr>
        <w:t>(</w:t>
      </w:r>
      <w:proofErr w:type="spellStart"/>
      <w:r w:rsidR="008E5FA5" w:rsidRPr="00AD015D">
        <w:rPr>
          <w:rFonts w:cs="Times New Roman"/>
          <w:szCs w:val="24"/>
        </w:rPr>
        <w:t>Goudarzi</w:t>
      </w:r>
      <w:proofErr w:type="spellEnd"/>
      <w:r w:rsidR="008E5FA5" w:rsidRPr="00AD015D">
        <w:rPr>
          <w:rFonts w:cs="Times New Roman"/>
          <w:szCs w:val="24"/>
        </w:rPr>
        <w:t xml:space="preserve"> </w:t>
      </w:r>
      <w:r w:rsidR="008E5FA5" w:rsidRPr="00AD015D">
        <w:rPr>
          <w:rFonts w:cs="Times New Roman"/>
          <w:i/>
          <w:iCs/>
          <w:szCs w:val="24"/>
        </w:rPr>
        <w:t>et al.</w:t>
      </w:r>
      <w:r w:rsidR="008E5FA5" w:rsidRPr="00AD015D">
        <w:rPr>
          <w:rFonts w:cs="Times New Roman"/>
          <w:szCs w:val="24"/>
        </w:rPr>
        <w:t>, 2021)</w:t>
      </w:r>
      <w:r w:rsidR="008E5FA5">
        <w:t>.</w:t>
      </w:r>
    </w:p>
    <w:p w14:paraId="352DFDD3" w14:textId="32F5FEE3" w:rsidR="00077267" w:rsidRDefault="004A04BA" w:rsidP="00290807">
      <w:pPr>
        <w:pStyle w:val="Heading2"/>
      </w:pPr>
      <w:bookmarkStart w:id="47" w:name="_Toc130325411"/>
      <w:r>
        <w:t>Promote peat-forming vegetation</w:t>
      </w:r>
      <w:bookmarkEnd w:id="47"/>
    </w:p>
    <w:p w14:paraId="34ED11CD" w14:textId="77777777" w:rsidR="00E71BA7" w:rsidRDefault="00BF2B08" w:rsidP="002B2A40">
      <w:r>
        <w:t xml:space="preserve">Key to the natural function of peatlands is maintaining vegetation communities that </w:t>
      </w:r>
      <w:r w:rsidR="007C25C3">
        <w:t>support peat formation</w:t>
      </w:r>
      <w:r w:rsidR="00BF6345">
        <w:t xml:space="preserve">. </w:t>
      </w:r>
      <w:r w:rsidR="003241A4">
        <w:t xml:space="preserve">Vegetation may also help </w:t>
      </w:r>
      <w:r w:rsidR="006E7B47">
        <w:t xml:space="preserve">to </w:t>
      </w:r>
      <w:r w:rsidR="002E04A9">
        <w:t>slow</w:t>
      </w:r>
      <w:r w:rsidR="003241A4">
        <w:t xml:space="preserve"> </w:t>
      </w:r>
      <w:r w:rsidR="006E7B47">
        <w:t>water flow</w:t>
      </w:r>
      <w:r w:rsidR="003241A4">
        <w:t xml:space="preserve"> and </w:t>
      </w:r>
      <w:r w:rsidR="006E7B47">
        <w:t>stabilise</w:t>
      </w:r>
      <w:r w:rsidR="003241A4">
        <w:t xml:space="preserve"> </w:t>
      </w:r>
      <w:r w:rsidR="002F2AC6">
        <w:t>slopes to prevent erosion.</w:t>
      </w:r>
      <w:r w:rsidR="000B3869">
        <w:t xml:space="preserve"> </w:t>
      </w:r>
    </w:p>
    <w:p w14:paraId="1D538820" w14:textId="703F9C15" w:rsidR="003241A4" w:rsidRDefault="00E71BA7" w:rsidP="002B2A40">
      <w:r>
        <w:t xml:space="preserve">Peatlands contain specialised species and high ecosystem diversity, the value of which is mostly in the vegetation </w:t>
      </w:r>
      <w:r w:rsidRPr="004850E7">
        <w:t>(</w:t>
      </w:r>
      <w:proofErr w:type="spellStart"/>
      <w:r w:rsidRPr="004850E7">
        <w:t>Minayeva</w:t>
      </w:r>
      <w:proofErr w:type="spellEnd"/>
      <w:r w:rsidRPr="004850E7">
        <w:t>, Bragg and Sirin, 2016)</w:t>
      </w:r>
      <w:r>
        <w:t xml:space="preserve">. </w:t>
      </w:r>
      <w:r w:rsidR="000B3869">
        <w:t xml:space="preserve">Ensuring a healthy mosaic of vegetation </w:t>
      </w:r>
      <w:r w:rsidR="00AA5233">
        <w:t xml:space="preserve">will also help to meet </w:t>
      </w:r>
      <w:r w:rsidR="000B3869">
        <w:t>biodiversity goals.</w:t>
      </w:r>
    </w:p>
    <w:p w14:paraId="579BAD55" w14:textId="74C446F5" w:rsidR="00744885" w:rsidRDefault="00744885" w:rsidP="002B2A40">
      <w:r>
        <w:t xml:space="preserve">Where areas are dominated by </w:t>
      </w:r>
      <w:r w:rsidRPr="006E7B47">
        <w:rPr>
          <w:i/>
          <w:iCs/>
        </w:rPr>
        <w:t>Molinia</w:t>
      </w:r>
      <w:r w:rsidR="006E7B47">
        <w:t xml:space="preserve"> </w:t>
      </w:r>
      <w:r>
        <w:t xml:space="preserve">or heather, the aim will be to reduce their dominance to allow for greater diversity, in particular </w:t>
      </w:r>
      <w:r w:rsidRPr="00744885">
        <w:rPr>
          <w:i/>
          <w:iCs/>
        </w:rPr>
        <w:t>Sphagnum</w:t>
      </w:r>
      <w:r>
        <w:t xml:space="preserve"> mosses.</w:t>
      </w:r>
    </w:p>
    <w:p w14:paraId="41868943" w14:textId="4479B55C" w:rsidR="00EB6311" w:rsidRDefault="00532B0D" w:rsidP="00290807">
      <w:pPr>
        <w:pStyle w:val="Heading2"/>
      </w:pPr>
      <w:bookmarkStart w:id="48" w:name="_Toc130325412"/>
      <w:r>
        <w:t>Enable long-term sustainable management</w:t>
      </w:r>
      <w:bookmarkEnd w:id="48"/>
    </w:p>
    <w:p w14:paraId="1D6E931B" w14:textId="0A54E19E" w:rsidR="00E87973" w:rsidRDefault="00344FF6" w:rsidP="008F5BC8">
      <w:r>
        <w:t>P</w:t>
      </w:r>
      <w:r w:rsidR="000B0DBB">
        <w:t xml:space="preserve">rescriptions should ultimately be aimed </w:t>
      </w:r>
      <w:r w:rsidR="00F236D3">
        <w:t xml:space="preserve">at reaching a point where sustainable local </w:t>
      </w:r>
      <w:r w:rsidR="00532B0D">
        <w:t>management is effective in retaining condition in the long term.</w:t>
      </w:r>
      <w:r w:rsidR="00E87973">
        <w:br w:type="page"/>
      </w:r>
    </w:p>
    <w:p w14:paraId="5C603C55" w14:textId="25F6F3BF" w:rsidR="00E87973" w:rsidRDefault="00E87973" w:rsidP="00E87973">
      <w:pPr>
        <w:pStyle w:val="Heading1"/>
      </w:pPr>
      <w:bookmarkStart w:id="49" w:name="_Toc130325413"/>
      <w:r>
        <w:lastRenderedPageBreak/>
        <w:t>Action</w:t>
      </w:r>
      <w:r w:rsidR="009D6808">
        <w:t>s</w:t>
      </w:r>
      <w:bookmarkEnd w:id="49"/>
    </w:p>
    <w:p w14:paraId="2F517065" w14:textId="136B10CB" w:rsidR="00F66630" w:rsidRDefault="00F66630" w:rsidP="00F66630">
      <w:pPr>
        <w:pStyle w:val="Heading2"/>
      </w:pPr>
      <w:bookmarkStart w:id="50" w:name="_Toc130325414"/>
      <w:r>
        <w:t>Summary</w:t>
      </w:r>
      <w:bookmarkEnd w:id="50"/>
    </w:p>
    <w:p w14:paraId="1056E768" w14:textId="7E719F3E" w:rsidR="00FF42FF" w:rsidRDefault="00FF42FF" w:rsidP="00FF42FF">
      <w:pPr>
        <w:pStyle w:val="Caption"/>
        <w:keepNext/>
      </w:pPr>
      <w:bookmarkStart w:id="51" w:name="_Toc130326212"/>
      <w:r>
        <w:t xml:space="preserve">Table </w:t>
      </w:r>
      <w:fldSimple w:instr=" SEQ Table \* ARABIC ">
        <w:r w:rsidR="004F14B5">
          <w:rPr>
            <w:noProof/>
          </w:rPr>
          <w:t>1</w:t>
        </w:r>
      </w:fldSimple>
      <w:r>
        <w:t>: Summary of actions and timescale</w:t>
      </w:r>
      <w:bookmarkEnd w:id="51"/>
    </w:p>
    <w:tbl>
      <w:tblPr>
        <w:tblStyle w:val="TableGrid"/>
        <w:tblW w:w="8080" w:type="dxa"/>
        <w:tblInd w:w="704" w:type="dxa"/>
        <w:tblLook w:val="04A0" w:firstRow="1" w:lastRow="0" w:firstColumn="1" w:lastColumn="0" w:noHBand="0" w:noVBand="1"/>
      </w:tblPr>
      <w:tblGrid>
        <w:gridCol w:w="1554"/>
        <w:gridCol w:w="2410"/>
        <w:gridCol w:w="4116"/>
      </w:tblGrid>
      <w:tr w:rsidR="00650FB9" w14:paraId="2D36013C" w14:textId="77777777" w:rsidTr="00650FB9">
        <w:tc>
          <w:tcPr>
            <w:tcW w:w="1554" w:type="dxa"/>
          </w:tcPr>
          <w:p w14:paraId="54232428" w14:textId="6FFD2557" w:rsidR="00650FB9" w:rsidRPr="00F33EC7" w:rsidRDefault="00650FB9" w:rsidP="00E87973">
            <w:pPr>
              <w:ind w:left="0"/>
              <w:rPr>
                <w:b/>
                <w:bCs/>
              </w:rPr>
            </w:pPr>
            <w:r w:rsidRPr="00F33EC7">
              <w:rPr>
                <w:b/>
                <w:bCs/>
              </w:rPr>
              <w:t>Timescale</w:t>
            </w:r>
          </w:p>
        </w:tc>
        <w:tc>
          <w:tcPr>
            <w:tcW w:w="2410" w:type="dxa"/>
          </w:tcPr>
          <w:p w14:paraId="632EE660" w14:textId="79AFAC25" w:rsidR="00650FB9" w:rsidRPr="00F33EC7" w:rsidRDefault="00650FB9" w:rsidP="00E87973">
            <w:pPr>
              <w:ind w:left="0"/>
              <w:rPr>
                <w:b/>
                <w:bCs/>
              </w:rPr>
            </w:pPr>
            <w:r w:rsidRPr="00F33EC7">
              <w:rPr>
                <w:b/>
                <w:bCs/>
              </w:rPr>
              <w:t>Objective</w:t>
            </w:r>
            <w:r>
              <w:rPr>
                <w:b/>
                <w:bCs/>
              </w:rPr>
              <w:t>(s)</w:t>
            </w:r>
          </w:p>
        </w:tc>
        <w:tc>
          <w:tcPr>
            <w:tcW w:w="4116" w:type="dxa"/>
          </w:tcPr>
          <w:p w14:paraId="1948D488" w14:textId="1100DF3F" w:rsidR="00650FB9" w:rsidRPr="00F33EC7" w:rsidRDefault="00650FB9" w:rsidP="00E87973">
            <w:pPr>
              <w:ind w:left="0"/>
              <w:rPr>
                <w:b/>
                <w:bCs/>
              </w:rPr>
            </w:pPr>
            <w:r w:rsidRPr="00F33EC7">
              <w:rPr>
                <w:b/>
                <w:bCs/>
              </w:rPr>
              <w:t>Action</w:t>
            </w:r>
          </w:p>
        </w:tc>
      </w:tr>
      <w:tr w:rsidR="00650FB9" w14:paraId="76FCC457" w14:textId="77777777" w:rsidTr="00650FB9">
        <w:tc>
          <w:tcPr>
            <w:tcW w:w="1554" w:type="dxa"/>
          </w:tcPr>
          <w:p w14:paraId="0BDA33BE" w14:textId="1BCD3EA3" w:rsidR="00650FB9" w:rsidRPr="00F33EC7" w:rsidRDefault="00650FB9" w:rsidP="003C51ED">
            <w:pPr>
              <w:ind w:left="0"/>
              <w:rPr>
                <w:i/>
                <w:iCs/>
              </w:rPr>
            </w:pPr>
            <w:r w:rsidRPr="00F33EC7">
              <w:rPr>
                <w:i/>
                <w:iCs/>
              </w:rPr>
              <w:t>Ongoing</w:t>
            </w:r>
          </w:p>
        </w:tc>
        <w:tc>
          <w:tcPr>
            <w:tcW w:w="2410" w:type="dxa"/>
          </w:tcPr>
          <w:p w14:paraId="4CFFA470" w14:textId="622D660F" w:rsidR="00650FB9" w:rsidRDefault="00650FB9" w:rsidP="003C51ED">
            <w:pPr>
              <w:ind w:left="0"/>
            </w:pPr>
            <w:r>
              <w:t>All</w:t>
            </w:r>
          </w:p>
        </w:tc>
        <w:tc>
          <w:tcPr>
            <w:tcW w:w="4116" w:type="dxa"/>
          </w:tcPr>
          <w:p w14:paraId="0654412C" w14:textId="1EDA3612" w:rsidR="00650FB9" w:rsidRDefault="00650FB9" w:rsidP="003C51ED">
            <w:pPr>
              <w:ind w:left="0"/>
            </w:pPr>
            <w:r>
              <w:t>Conduct further surveys of site</w:t>
            </w:r>
          </w:p>
        </w:tc>
      </w:tr>
      <w:tr w:rsidR="00650FB9" w14:paraId="6776DAF7" w14:textId="77777777" w:rsidTr="00650FB9">
        <w:tc>
          <w:tcPr>
            <w:tcW w:w="1554" w:type="dxa"/>
          </w:tcPr>
          <w:p w14:paraId="5A054107" w14:textId="77777777" w:rsidR="00650FB9" w:rsidRPr="00F33EC7" w:rsidRDefault="00650FB9" w:rsidP="003C51ED">
            <w:pPr>
              <w:ind w:left="0"/>
              <w:rPr>
                <w:i/>
                <w:iCs/>
              </w:rPr>
            </w:pPr>
          </w:p>
        </w:tc>
        <w:tc>
          <w:tcPr>
            <w:tcW w:w="2410" w:type="dxa"/>
          </w:tcPr>
          <w:p w14:paraId="169C9A76" w14:textId="41C023DC" w:rsidR="00650FB9" w:rsidRDefault="00650FB9" w:rsidP="003C51ED">
            <w:pPr>
              <w:ind w:left="0"/>
            </w:pPr>
            <w:r>
              <w:t>All</w:t>
            </w:r>
          </w:p>
        </w:tc>
        <w:tc>
          <w:tcPr>
            <w:tcW w:w="4116" w:type="dxa"/>
          </w:tcPr>
          <w:p w14:paraId="10DE7072" w14:textId="3AD92523" w:rsidR="00650FB9" w:rsidRDefault="00650FB9" w:rsidP="003C51ED">
            <w:pPr>
              <w:ind w:left="0"/>
            </w:pPr>
            <w:r>
              <w:t>Engage stakeholders</w:t>
            </w:r>
          </w:p>
        </w:tc>
      </w:tr>
      <w:tr w:rsidR="00650FB9" w14:paraId="0B53462E" w14:textId="77777777" w:rsidTr="00650FB9">
        <w:tc>
          <w:tcPr>
            <w:tcW w:w="1554" w:type="dxa"/>
          </w:tcPr>
          <w:p w14:paraId="40D0B34A" w14:textId="77777777" w:rsidR="00650FB9" w:rsidRPr="00F33EC7" w:rsidRDefault="00650FB9" w:rsidP="003C51ED">
            <w:pPr>
              <w:ind w:left="0"/>
              <w:rPr>
                <w:i/>
                <w:iCs/>
              </w:rPr>
            </w:pPr>
          </w:p>
        </w:tc>
        <w:tc>
          <w:tcPr>
            <w:tcW w:w="2410" w:type="dxa"/>
          </w:tcPr>
          <w:p w14:paraId="217AFE8B" w14:textId="77777777" w:rsidR="00650FB9" w:rsidRDefault="00650FB9" w:rsidP="003C51ED">
            <w:pPr>
              <w:ind w:left="0"/>
            </w:pPr>
          </w:p>
        </w:tc>
        <w:tc>
          <w:tcPr>
            <w:tcW w:w="4116" w:type="dxa"/>
          </w:tcPr>
          <w:p w14:paraId="0683DA1D" w14:textId="044B9DBD" w:rsidR="00650FB9" w:rsidRDefault="00650FB9" w:rsidP="003C51ED">
            <w:pPr>
              <w:ind w:left="0"/>
            </w:pPr>
          </w:p>
        </w:tc>
      </w:tr>
      <w:tr w:rsidR="00650FB9" w14:paraId="102A8ECB" w14:textId="77777777" w:rsidTr="00650FB9">
        <w:tc>
          <w:tcPr>
            <w:tcW w:w="1554" w:type="dxa"/>
          </w:tcPr>
          <w:p w14:paraId="55BB1D5B" w14:textId="3218BF05" w:rsidR="00650FB9" w:rsidRPr="00F33EC7" w:rsidRDefault="00650FB9" w:rsidP="003C51ED">
            <w:pPr>
              <w:ind w:left="0"/>
              <w:rPr>
                <w:i/>
                <w:iCs/>
              </w:rPr>
            </w:pPr>
            <w:r w:rsidRPr="00F33EC7">
              <w:rPr>
                <w:i/>
                <w:iCs/>
              </w:rPr>
              <w:t xml:space="preserve">Short-term (from year 1) </w:t>
            </w:r>
          </w:p>
        </w:tc>
        <w:tc>
          <w:tcPr>
            <w:tcW w:w="2410" w:type="dxa"/>
          </w:tcPr>
          <w:p w14:paraId="06620DEB" w14:textId="0B75E414" w:rsidR="00650FB9" w:rsidRDefault="00650FB9" w:rsidP="003C51ED">
            <w:pPr>
              <w:ind w:left="0"/>
            </w:pPr>
            <w:r>
              <w:t>Prevent erosion</w:t>
            </w:r>
          </w:p>
        </w:tc>
        <w:tc>
          <w:tcPr>
            <w:tcW w:w="4116" w:type="dxa"/>
          </w:tcPr>
          <w:p w14:paraId="7ABCAC63" w14:textId="11835C10" w:rsidR="00650FB9" w:rsidRDefault="00650FB9" w:rsidP="003C51ED">
            <w:pPr>
              <w:ind w:left="0"/>
            </w:pPr>
            <w:r>
              <w:t>Reprofile haggs</w:t>
            </w:r>
          </w:p>
        </w:tc>
      </w:tr>
      <w:tr w:rsidR="00650FB9" w14:paraId="3C749671" w14:textId="77777777" w:rsidTr="00650FB9">
        <w:tc>
          <w:tcPr>
            <w:tcW w:w="1554" w:type="dxa"/>
          </w:tcPr>
          <w:p w14:paraId="4BB4ADF4" w14:textId="77777777" w:rsidR="00650FB9" w:rsidRPr="00F33EC7" w:rsidRDefault="00650FB9" w:rsidP="003C51ED">
            <w:pPr>
              <w:ind w:left="0"/>
              <w:rPr>
                <w:i/>
                <w:iCs/>
              </w:rPr>
            </w:pPr>
          </w:p>
        </w:tc>
        <w:tc>
          <w:tcPr>
            <w:tcW w:w="2410" w:type="dxa"/>
          </w:tcPr>
          <w:p w14:paraId="6D8249EC" w14:textId="3B5FF4E1" w:rsidR="00650FB9" w:rsidRDefault="00650FB9" w:rsidP="003C51ED">
            <w:pPr>
              <w:ind w:left="0"/>
            </w:pPr>
            <w:r>
              <w:t>Promote peat-forming vegetation; sustainable management</w:t>
            </w:r>
          </w:p>
        </w:tc>
        <w:tc>
          <w:tcPr>
            <w:tcW w:w="4116" w:type="dxa"/>
          </w:tcPr>
          <w:p w14:paraId="3A5ACC3C" w14:textId="2DEC56AC" w:rsidR="00650FB9" w:rsidRDefault="00650FB9" w:rsidP="003C51ED">
            <w:pPr>
              <w:ind w:left="0"/>
            </w:pPr>
            <w:r>
              <w:t>Evaluate grazing regime</w:t>
            </w:r>
          </w:p>
        </w:tc>
      </w:tr>
      <w:tr w:rsidR="00650FB9" w14:paraId="26C9019B" w14:textId="77777777" w:rsidTr="00650FB9">
        <w:tc>
          <w:tcPr>
            <w:tcW w:w="1554" w:type="dxa"/>
          </w:tcPr>
          <w:p w14:paraId="015B472E" w14:textId="77777777" w:rsidR="00650FB9" w:rsidRPr="00F33EC7" w:rsidRDefault="00650FB9" w:rsidP="003C51ED">
            <w:pPr>
              <w:ind w:left="0"/>
              <w:rPr>
                <w:i/>
                <w:iCs/>
              </w:rPr>
            </w:pPr>
          </w:p>
        </w:tc>
        <w:tc>
          <w:tcPr>
            <w:tcW w:w="2410" w:type="dxa"/>
          </w:tcPr>
          <w:p w14:paraId="25C6551A" w14:textId="4C2BBD3E" w:rsidR="00650FB9" w:rsidRDefault="00650FB9" w:rsidP="003C51ED">
            <w:pPr>
              <w:ind w:left="0"/>
            </w:pPr>
            <w:r>
              <w:t>Restore hydrological function</w:t>
            </w:r>
          </w:p>
        </w:tc>
        <w:tc>
          <w:tcPr>
            <w:tcW w:w="4116" w:type="dxa"/>
          </w:tcPr>
          <w:p w14:paraId="44BB926C" w14:textId="4C793847" w:rsidR="00650FB9" w:rsidRDefault="00650FB9" w:rsidP="003C51ED">
            <w:pPr>
              <w:ind w:left="0"/>
            </w:pPr>
            <w:r>
              <w:t>Reducing drainage, e.g. dam gullies</w:t>
            </w:r>
          </w:p>
        </w:tc>
      </w:tr>
      <w:tr w:rsidR="00650FB9" w14:paraId="720BEADB" w14:textId="77777777" w:rsidTr="00650FB9">
        <w:tc>
          <w:tcPr>
            <w:tcW w:w="1554" w:type="dxa"/>
          </w:tcPr>
          <w:p w14:paraId="793F3760" w14:textId="77777777" w:rsidR="00650FB9" w:rsidRPr="00F33EC7" w:rsidRDefault="00650FB9" w:rsidP="003C51ED">
            <w:pPr>
              <w:ind w:left="0"/>
              <w:rPr>
                <w:i/>
                <w:iCs/>
              </w:rPr>
            </w:pPr>
          </w:p>
        </w:tc>
        <w:tc>
          <w:tcPr>
            <w:tcW w:w="2410" w:type="dxa"/>
          </w:tcPr>
          <w:p w14:paraId="093C541E" w14:textId="77777777" w:rsidR="00650FB9" w:rsidRDefault="00650FB9" w:rsidP="003C51ED">
            <w:pPr>
              <w:ind w:left="0"/>
            </w:pPr>
          </w:p>
        </w:tc>
        <w:tc>
          <w:tcPr>
            <w:tcW w:w="4116" w:type="dxa"/>
          </w:tcPr>
          <w:p w14:paraId="6A73A849" w14:textId="7995810F" w:rsidR="00650FB9" w:rsidRDefault="00650FB9" w:rsidP="003C51ED">
            <w:pPr>
              <w:ind w:left="0"/>
            </w:pPr>
          </w:p>
        </w:tc>
      </w:tr>
      <w:tr w:rsidR="00650FB9" w14:paraId="3FDF2F65" w14:textId="77777777" w:rsidTr="00650FB9">
        <w:tc>
          <w:tcPr>
            <w:tcW w:w="1554" w:type="dxa"/>
          </w:tcPr>
          <w:p w14:paraId="5FBC3CD9" w14:textId="554B13D2" w:rsidR="00650FB9" w:rsidRPr="00F33EC7" w:rsidRDefault="00650FB9" w:rsidP="003C51ED">
            <w:pPr>
              <w:ind w:left="0"/>
              <w:rPr>
                <w:i/>
                <w:iCs/>
              </w:rPr>
            </w:pPr>
            <w:r w:rsidRPr="00F33EC7">
              <w:rPr>
                <w:i/>
                <w:iCs/>
              </w:rPr>
              <w:t>Long-term (from year 2)</w:t>
            </w:r>
          </w:p>
        </w:tc>
        <w:tc>
          <w:tcPr>
            <w:tcW w:w="2410" w:type="dxa"/>
          </w:tcPr>
          <w:p w14:paraId="53773BD4" w14:textId="4EC6DD9F" w:rsidR="00650FB9" w:rsidRDefault="00650FB9" w:rsidP="003C51ED">
            <w:pPr>
              <w:ind w:left="0"/>
            </w:pPr>
            <w:r>
              <w:t>Promote peat-forming vegetation; sustainable management</w:t>
            </w:r>
          </w:p>
        </w:tc>
        <w:tc>
          <w:tcPr>
            <w:tcW w:w="4116" w:type="dxa"/>
          </w:tcPr>
          <w:p w14:paraId="203F1C8B" w14:textId="306ADF3E" w:rsidR="00650FB9" w:rsidRDefault="00650FB9" w:rsidP="003C51ED">
            <w:pPr>
              <w:ind w:left="0"/>
            </w:pPr>
            <w:r>
              <w:t>Establish sustainable grazing regime</w:t>
            </w:r>
          </w:p>
        </w:tc>
      </w:tr>
      <w:tr w:rsidR="00650FB9" w14:paraId="5B29B457" w14:textId="77777777" w:rsidTr="00650FB9">
        <w:tc>
          <w:tcPr>
            <w:tcW w:w="1554" w:type="dxa"/>
          </w:tcPr>
          <w:p w14:paraId="702A009E" w14:textId="073D49F6" w:rsidR="00650FB9" w:rsidRPr="00F33EC7" w:rsidRDefault="00650FB9" w:rsidP="003C51ED">
            <w:pPr>
              <w:ind w:left="0"/>
              <w:rPr>
                <w:i/>
                <w:iCs/>
              </w:rPr>
            </w:pPr>
          </w:p>
        </w:tc>
        <w:tc>
          <w:tcPr>
            <w:tcW w:w="2410" w:type="dxa"/>
          </w:tcPr>
          <w:p w14:paraId="16669FD1" w14:textId="6182431D" w:rsidR="00650FB9" w:rsidRDefault="00650FB9" w:rsidP="003C51ED">
            <w:pPr>
              <w:ind w:left="0"/>
            </w:pPr>
            <w:r>
              <w:t>Restore hydrological function</w:t>
            </w:r>
          </w:p>
        </w:tc>
        <w:tc>
          <w:tcPr>
            <w:tcW w:w="4116" w:type="dxa"/>
          </w:tcPr>
          <w:p w14:paraId="7A0DD67C" w14:textId="17C276E1" w:rsidR="00650FB9" w:rsidRDefault="005B6FED" w:rsidP="003C51ED">
            <w:pPr>
              <w:ind w:left="0"/>
            </w:pPr>
            <w:r>
              <w:t>Raise water table, e.g. c</w:t>
            </w:r>
            <w:r w:rsidR="00650FB9">
              <w:t>onstruct bunding in dry areas</w:t>
            </w:r>
          </w:p>
        </w:tc>
      </w:tr>
      <w:tr w:rsidR="00323443" w14:paraId="320D50B6" w14:textId="77777777" w:rsidTr="00650FB9">
        <w:tc>
          <w:tcPr>
            <w:tcW w:w="1554" w:type="dxa"/>
          </w:tcPr>
          <w:p w14:paraId="4336DBC1" w14:textId="77777777" w:rsidR="00323443" w:rsidRDefault="00323443" w:rsidP="003C51ED">
            <w:pPr>
              <w:ind w:left="0"/>
            </w:pPr>
          </w:p>
        </w:tc>
        <w:tc>
          <w:tcPr>
            <w:tcW w:w="2410" w:type="dxa"/>
          </w:tcPr>
          <w:p w14:paraId="2A994871" w14:textId="548BF245" w:rsidR="00323443" w:rsidRDefault="00323443" w:rsidP="003C51ED">
            <w:pPr>
              <w:ind w:left="0"/>
            </w:pPr>
            <w:r>
              <w:t>Promote peat-forming vegetation; sustainable management</w:t>
            </w:r>
          </w:p>
        </w:tc>
        <w:tc>
          <w:tcPr>
            <w:tcW w:w="4116" w:type="dxa"/>
          </w:tcPr>
          <w:p w14:paraId="557CDBE9" w14:textId="082E7A43" w:rsidR="00323443" w:rsidRDefault="00323443" w:rsidP="003C51ED">
            <w:pPr>
              <w:ind w:left="0"/>
            </w:pPr>
            <w:r>
              <w:t xml:space="preserve">Mowing/cutting heather or </w:t>
            </w:r>
            <w:r w:rsidRPr="00323443">
              <w:rPr>
                <w:i/>
                <w:iCs/>
              </w:rPr>
              <w:t>Molinia</w:t>
            </w:r>
            <w:r>
              <w:t xml:space="preserve"> where dominant</w:t>
            </w:r>
          </w:p>
        </w:tc>
      </w:tr>
      <w:tr w:rsidR="00650FB9" w14:paraId="075CA188" w14:textId="77777777" w:rsidTr="00650FB9">
        <w:tc>
          <w:tcPr>
            <w:tcW w:w="1554" w:type="dxa"/>
          </w:tcPr>
          <w:p w14:paraId="69F8438C" w14:textId="77777777" w:rsidR="00650FB9" w:rsidRDefault="00650FB9" w:rsidP="003C51ED">
            <w:pPr>
              <w:ind w:left="0"/>
            </w:pPr>
          </w:p>
        </w:tc>
        <w:tc>
          <w:tcPr>
            <w:tcW w:w="2410" w:type="dxa"/>
          </w:tcPr>
          <w:p w14:paraId="744438CF" w14:textId="763CC896" w:rsidR="00650FB9" w:rsidRDefault="00650FB9" w:rsidP="003C51ED">
            <w:pPr>
              <w:ind w:left="0"/>
            </w:pPr>
            <w:r>
              <w:t>Promote peat-forming vegetation</w:t>
            </w:r>
          </w:p>
        </w:tc>
        <w:tc>
          <w:tcPr>
            <w:tcW w:w="4116" w:type="dxa"/>
          </w:tcPr>
          <w:p w14:paraId="78444D10" w14:textId="251B9B08" w:rsidR="00650FB9" w:rsidRDefault="00650FB9" w:rsidP="003C51ED">
            <w:pPr>
              <w:ind w:left="0"/>
            </w:pPr>
            <w:r>
              <w:t>Burning (only where considered strictly necessary)</w:t>
            </w:r>
          </w:p>
        </w:tc>
      </w:tr>
      <w:tr w:rsidR="00650FB9" w14:paraId="483A5D29" w14:textId="77777777" w:rsidTr="00650FB9">
        <w:tc>
          <w:tcPr>
            <w:tcW w:w="1554" w:type="dxa"/>
          </w:tcPr>
          <w:p w14:paraId="3FC48F9B" w14:textId="77777777" w:rsidR="00650FB9" w:rsidRDefault="00650FB9" w:rsidP="003C51ED">
            <w:pPr>
              <w:ind w:left="0"/>
            </w:pPr>
          </w:p>
        </w:tc>
        <w:tc>
          <w:tcPr>
            <w:tcW w:w="2410" w:type="dxa"/>
          </w:tcPr>
          <w:p w14:paraId="72C5F310" w14:textId="3655BDA4" w:rsidR="00650FB9" w:rsidRDefault="00650FB9" w:rsidP="003C51ED">
            <w:pPr>
              <w:ind w:left="0"/>
            </w:pPr>
            <w:r>
              <w:t>Promote peat-forming vegetation</w:t>
            </w:r>
          </w:p>
        </w:tc>
        <w:tc>
          <w:tcPr>
            <w:tcW w:w="4116" w:type="dxa"/>
          </w:tcPr>
          <w:p w14:paraId="2F0AB123" w14:textId="2D0988CD" w:rsidR="00650FB9" w:rsidRDefault="00650FB9" w:rsidP="003C51ED">
            <w:pPr>
              <w:ind w:left="0"/>
            </w:pPr>
            <w:r>
              <w:t>If necessary, introduce additional bog species</w:t>
            </w:r>
          </w:p>
        </w:tc>
      </w:tr>
    </w:tbl>
    <w:p w14:paraId="20E4FC96" w14:textId="77777777" w:rsidR="00FF42FF" w:rsidRDefault="00FF42FF" w:rsidP="00FF42FF">
      <w:pPr>
        <w:ind w:left="0"/>
      </w:pPr>
    </w:p>
    <w:p w14:paraId="3B307FE9" w14:textId="08637A19" w:rsidR="00FF42FF" w:rsidRDefault="00FF42FF" w:rsidP="00FF42FF">
      <w:r>
        <w:t xml:space="preserve">The variability of peat bogs pose challenges to applying restorations techniques used elsewhere, making monitoring and adaptability </w:t>
      </w:r>
      <w:r w:rsidR="008F5BC8">
        <w:t>crucial</w:t>
      </w:r>
      <w:r>
        <w:t xml:space="preserve"> </w:t>
      </w:r>
      <w:r w:rsidRPr="007A5586">
        <w:rPr>
          <w:rFonts w:cs="Times New Roman"/>
          <w:szCs w:val="24"/>
        </w:rPr>
        <w:t xml:space="preserve">(Monteverde </w:t>
      </w:r>
      <w:r w:rsidRPr="007A5586">
        <w:rPr>
          <w:rFonts w:cs="Times New Roman"/>
          <w:i/>
          <w:iCs/>
          <w:szCs w:val="24"/>
        </w:rPr>
        <w:t>et al.</w:t>
      </w:r>
      <w:r w:rsidRPr="007A5586">
        <w:rPr>
          <w:rFonts w:cs="Times New Roman"/>
          <w:szCs w:val="24"/>
        </w:rPr>
        <w:t>, 2022)</w:t>
      </w:r>
      <w:r>
        <w:t xml:space="preserve">. However, many peat bogs have been subject to common pressures </w:t>
      </w:r>
      <w:r w:rsidRPr="00460B9B">
        <w:rPr>
          <w:rFonts w:cs="Times New Roman"/>
          <w:szCs w:val="24"/>
        </w:rPr>
        <w:t xml:space="preserve">(Thom </w:t>
      </w:r>
      <w:r w:rsidRPr="00460B9B">
        <w:rPr>
          <w:rFonts w:cs="Times New Roman"/>
          <w:i/>
          <w:iCs/>
          <w:szCs w:val="24"/>
        </w:rPr>
        <w:t>et al.</w:t>
      </w:r>
      <w:r w:rsidRPr="00460B9B">
        <w:rPr>
          <w:rFonts w:cs="Times New Roman"/>
          <w:szCs w:val="24"/>
        </w:rPr>
        <w:t>, 2019)</w:t>
      </w:r>
      <w:r>
        <w:t xml:space="preserve"> and therefore it is likely that solutions developed elsewhere, particularly within </w:t>
      </w:r>
      <w:r w:rsidR="00204C0C">
        <w:t>BBNP</w:t>
      </w:r>
      <w:r>
        <w:t>, are commonly applicable.</w:t>
      </w:r>
    </w:p>
    <w:p w14:paraId="2BE1461B" w14:textId="7E2B3F42" w:rsidR="00FF42FF" w:rsidRDefault="00FF42FF" w:rsidP="00FF42FF">
      <w:r>
        <w:t xml:space="preserve">Restoration works are eligible under the Peatland Code only on actively eroding and drained areas, </w:t>
      </w:r>
      <w:r w:rsidR="001E3438">
        <w:t>because of the disproportionate effect restoring these areas</w:t>
      </w:r>
      <w:r w:rsidR="000F00F0">
        <w:t xml:space="preserve"> has on meeting climate mitigation objectives</w:t>
      </w:r>
      <w:r w:rsidR="001E3438">
        <w:t xml:space="preserve">. </w:t>
      </w:r>
      <w:r w:rsidR="003034E2">
        <w:t xml:space="preserve">For </w:t>
      </w:r>
      <w:r w:rsidR="00051A0A">
        <w:t xml:space="preserve">the </w:t>
      </w:r>
      <w:r w:rsidR="00650FB9">
        <w:t xml:space="preserve">remaining, </w:t>
      </w:r>
      <w:r w:rsidR="00051A0A">
        <w:t>modified areas</w:t>
      </w:r>
      <w:r w:rsidR="003034E2">
        <w:t>, management should focus on</w:t>
      </w:r>
      <w:r w:rsidR="00051A0A">
        <w:t xml:space="preserve"> </w:t>
      </w:r>
      <w:r w:rsidR="00934FA4">
        <w:t>improving</w:t>
      </w:r>
      <w:r>
        <w:t xml:space="preserve"> management practices to achieve</w:t>
      </w:r>
      <w:r w:rsidR="000F00F0">
        <w:t xml:space="preserve"> long-term</w:t>
      </w:r>
      <w:r>
        <w:t xml:space="preserve"> restoration</w:t>
      </w:r>
      <w:r w:rsidR="000F00F0">
        <w:t>.</w:t>
      </w:r>
    </w:p>
    <w:p w14:paraId="03097F72" w14:textId="6E5AC916" w:rsidR="00CC1B98" w:rsidRDefault="00CC1B98" w:rsidP="00701343">
      <w:pPr>
        <w:pStyle w:val="Heading2"/>
      </w:pPr>
      <w:bookmarkStart w:id="52" w:name="_Toc130325415"/>
      <w:r>
        <w:t>Surveying</w:t>
      </w:r>
      <w:bookmarkEnd w:id="52"/>
    </w:p>
    <w:p w14:paraId="00053B48" w14:textId="3ADA0BC3" w:rsidR="00B109C1" w:rsidRDefault="00B109C1" w:rsidP="00CC1B98">
      <w:r>
        <w:t>To gain further understanding of the functioning of the site and the restoration actions that are likely to be successful, the following additional surveys should be carried out:</w:t>
      </w:r>
    </w:p>
    <w:p w14:paraId="5C8BB156" w14:textId="58D5468E" w:rsidR="00701343" w:rsidRDefault="00B109C1" w:rsidP="00B109C1">
      <w:pPr>
        <w:pStyle w:val="Numberedpara1"/>
        <w:numPr>
          <w:ilvl w:val="0"/>
          <w:numId w:val="15"/>
        </w:numPr>
        <w:ind w:left="709" w:hanging="709"/>
      </w:pPr>
      <w:r>
        <w:t xml:space="preserve">Vegetation surveys </w:t>
      </w:r>
      <w:r w:rsidR="00F23C96">
        <w:t>for a further 10 months</w:t>
      </w:r>
      <w:r w:rsidR="00EB0B30">
        <w:t xml:space="preserve"> to account for seasonable variability</w:t>
      </w:r>
      <w:r w:rsidR="004712A5">
        <w:t>;</w:t>
      </w:r>
    </w:p>
    <w:p w14:paraId="49A97990" w14:textId="2B0B2408" w:rsidR="00B109C1" w:rsidRDefault="00B109C1" w:rsidP="00B109C1">
      <w:pPr>
        <w:pStyle w:val="Numberedpara1"/>
      </w:pPr>
      <w:r>
        <w:lastRenderedPageBreak/>
        <w:t>Hydrological survey</w:t>
      </w:r>
      <w:r w:rsidR="00C7194F">
        <w:t>, measuring rainfall, water levels, seepage/discharge and evapotran</w:t>
      </w:r>
      <w:r w:rsidR="004712A5">
        <w:t xml:space="preserve">spiration </w:t>
      </w:r>
      <w:r w:rsidR="004712A5" w:rsidRPr="004712A5">
        <w:rPr>
          <w:rFonts w:cs="Times New Roman"/>
          <w:szCs w:val="24"/>
        </w:rPr>
        <w:t xml:space="preserve">(Thom </w:t>
      </w:r>
      <w:r w:rsidR="004712A5" w:rsidRPr="004712A5">
        <w:rPr>
          <w:rFonts w:cs="Times New Roman"/>
          <w:i/>
          <w:iCs/>
          <w:szCs w:val="24"/>
        </w:rPr>
        <w:t>et al.</w:t>
      </w:r>
      <w:r w:rsidR="004712A5" w:rsidRPr="004712A5">
        <w:rPr>
          <w:rFonts w:cs="Times New Roman"/>
          <w:szCs w:val="24"/>
        </w:rPr>
        <w:t>, 2019)</w:t>
      </w:r>
      <w:r w:rsidR="004712A5">
        <w:t>;</w:t>
      </w:r>
    </w:p>
    <w:p w14:paraId="636DF0D9" w14:textId="2E3F7543" w:rsidR="006578E3" w:rsidRDefault="006578E3" w:rsidP="004712A5">
      <w:pPr>
        <w:pStyle w:val="Numberedpara1"/>
      </w:pPr>
      <w:r>
        <w:t>Biodiversity survey</w:t>
      </w:r>
      <w:r w:rsidR="004712A5">
        <w:t xml:space="preserve">, to </w:t>
      </w:r>
      <w:r w:rsidR="00D55E23">
        <w:t xml:space="preserve">note any </w:t>
      </w:r>
      <w:r w:rsidR="005D4E26">
        <w:t>species of importance</w:t>
      </w:r>
      <w:r w:rsidR="00087A91">
        <w:t>, to inform mitigation requirements</w:t>
      </w:r>
      <w:r w:rsidR="00EC68C0">
        <w:t xml:space="preserve"> and provide a baseline</w:t>
      </w:r>
      <w:r w:rsidR="00D55E23">
        <w:t>;</w:t>
      </w:r>
    </w:p>
    <w:p w14:paraId="6BB40E7C" w14:textId="00B42E9B" w:rsidR="00512284" w:rsidRDefault="00D55E23" w:rsidP="00D55E23">
      <w:pPr>
        <w:pStyle w:val="Numberedpara1"/>
      </w:pPr>
      <w:r>
        <w:t>Drone photography</w:t>
      </w:r>
      <w:r w:rsidR="00E3156F">
        <w:t>. It</w:t>
      </w:r>
      <w:r w:rsidR="00BB45C8">
        <w:t xml:space="preserve"> was not possible to safely fly a drone during field visits due to the weather, but drone</w:t>
      </w:r>
      <w:r w:rsidR="00B402FA">
        <w:t xml:space="preserve">s provide </w:t>
      </w:r>
      <w:r w:rsidR="003D5F22">
        <w:t>replicable, high-resolution images</w:t>
      </w:r>
      <w:r w:rsidR="00B77ADC">
        <w:t xml:space="preserve"> to measure changes;</w:t>
      </w:r>
    </w:p>
    <w:p w14:paraId="1B292944" w14:textId="0B0C1704" w:rsidR="00E3156F" w:rsidRDefault="0071052D" w:rsidP="00C24E04">
      <w:pPr>
        <w:pStyle w:val="Numberedpara1"/>
      </w:pPr>
      <w:r>
        <w:t>Soil sampling</w:t>
      </w:r>
      <w:r w:rsidR="00301C8E">
        <w:t xml:space="preserve"> and peat depth</w:t>
      </w:r>
      <w:r>
        <w:t>.</w:t>
      </w:r>
      <w:r w:rsidR="009D7140">
        <w:t xml:space="preserve"> </w:t>
      </w:r>
      <w:r w:rsidR="00A32A8A">
        <w:t xml:space="preserve">An understanding of </w:t>
      </w:r>
      <w:r w:rsidR="00807C16">
        <w:t xml:space="preserve">the peat properties, such as humification, </w:t>
      </w:r>
      <w:r w:rsidR="00F06C14">
        <w:t xml:space="preserve">and underlying mineral soil </w:t>
      </w:r>
      <w:r w:rsidR="00807C16">
        <w:t xml:space="preserve">will provide a better indication of </w:t>
      </w:r>
      <w:r w:rsidR="00DC5D9E">
        <w:t xml:space="preserve">the historical context of degradation </w:t>
      </w:r>
      <w:r w:rsidR="00C93E23" w:rsidRPr="00C93E23">
        <w:rPr>
          <w:rFonts w:cs="Times New Roman"/>
          <w:szCs w:val="24"/>
        </w:rPr>
        <w:t xml:space="preserve">(Chambers </w:t>
      </w:r>
      <w:r w:rsidR="00C93E23" w:rsidRPr="00C93E23">
        <w:rPr>
          <w:rFonts w:cs="Times New Roman"/>
          <w:i/>
          <w:iCs/>
          <w:szCs w:val="24"/>
        </w:rPr>
        <w:t>et al.</w:t>
      </w:r>
      <w:r w:rsidR="00C93E23" w:rsidRPr="00C93E23">
        <w:rPr>
          <w:rFonts w:cs="Times New Roman"/>
          <w:szCs w:val="24"/>
        </w:rPr>
        <w:t>, 2013)</w:t>
      </w:r>
      <w:r w:rsidR="00C93E23">
        <w:t xml:space="preserve"> </w:t>
      </w:r>
      <w:r w:rsidR="00DC5D9E">
        <w:t xml:space="preserve">and </w:t>
      </w:r>
      <w:r w:rsidR="009D7140">
        <w:t xml:space="preserve">whether action to rewet the habitat will be successful </w:t>
      </w:r>
      <w:r w:rsidR="009D7140" w:rsidRPr="004712A5">
        <w:rPr>
          <w:rFonts w:cs="Times New Roman"/>
          <w:szCs w:val="24"/>
        </w:rPr>
        <w:t xml:space="preserve">(Thom </w:t>
      </w:r>
      <w:r w:rsidR="009D7140" w:rsidRPr="004712A5">
        <w:rPr>
          <w:rFonts w:cs="Times New Roman"/>
          <w:i/>
          <w:iCs/>
          <w:szCs w:val="24"/>
        </w:rPr>
        <w:t>et al.</w:t>
      </w:r>
      <w:r w:rsidR="009D7140" w:rsidRPr="004712A5">
        <w:rPr>
          <w:rFonts w:cs="Times New Roman"/>
          <w:szCs w:val="24"/>
        </w:rPr>
        <w:t>, 2019)</w:t>
      </w:r>
      <w:r w:rsidR="00DC5D9E">
        <w:t>;</w:t>
      </w:r>
    </w:p>
    <w:p w14:paraId="61B72844" w14:textId="381B0992" w:rsidR="005652A3" w:rsidRPr="00E128A5" w:rsidRDefault="00DA5122" w:rsidP="00087A91">
      <w:pPr>
        <w:pStyle w:val="Numberedpara1"/>
      </w:pPr>
      <w:r>
        <w:t>Archaeological</w:t>
      </w:r>
      <w:r w:rsidR="000D72F5">
        <w:t xml:space="preserve"> survey. Given the historical significance of the area and nearby points of historical interest, a specialist survey </w:t>
      </w:r>
      <w:r w:rsidR="00C93E23">
        <w:t>can</w:t>
      </w:r>
      <w:r w:rsidR="000D72F5">
        <w:t xml:space="preserve"> identify any potential conflicts.</w:t>
      </w:r>
      <w:r w:rsidR="005652A3">
        <w:t xml:space="preserve"> </w:t>
      </w:r>
    </w:p>
    <w:p w14:paraId="325B244E" w14:textId="3472AACA" w:rsidR="00CC1B98" w:rsidRDefault="00367476" w:rsidP="00CC1B98">
      <w:pPr>
        <w:pStyle w:val="Heading2"/>
      </w:pPr>
      <w:bookmarkStart w:id="53" w:name="_Toc130325416"/>
      <w:r>
        <w:t>Engage stakeholders</w:t>
      </w:r>
      <w:bookmarkEnd w:id="53"/>
    </w:p>
    <w:p w14:paraId="5E787475" w14:textId="1FF7D07D" w:rsidR="00E24BC0" w:rsidRDefault="008A48B7" w:rsidP="00AD402D">
      <w:r>
        <w:t xml:space="preserve">The </w:t>
      </w:r>
      <w:r w:rsidR="008211FD">
        <w:t xml:space="preserve">key </w:t>
      </w:r>
      <w:r>
        <w:t>stake</w:t>
      </w:r>
      <w:r w:rsidR="00E24BC0">
        <w:t>holders that are likely to be relevant to the site</w:t>
      </w:r>
      <w:r w:rsidR="00382956">
        <w:t>, and who should be consulted on management prescriptions,</w:t>
      </w:r>
      <w:r w:rsidR="00E24BC0">
        <w:t xml:space="preserve"> </w:t>
      </w:r>
      <w:r w:rsidR="00382956">
        <w:t>include</w:t>
      </w:r>
      <w:r w:rsidR="00E24BC0">
        <w:t>:</w:t>
      </w:r>
    </w:p>
    <w:p w14:paraId="6FD8BDEF" w14:textId="6242A1BC" w:rsidR="00E24BC0" w:rsidRDefault="00AD402D" w:rsidP="00557285">
      <w:pPr>
        <w:pStyle w:val="ListParagraph2"/>
      </w:pPr>
      <w:r>
        <w:t>BBNPA</w:t>
      </w:r>
      <w:r w:rsidR="00D647BE">
        <w:t>: as the owners and managers of the land;</w:t>
      </w:r>
    </w:p>
    <w:p w14:paraId="0BFE7C92" w14:textId="516881F4" w:rsidR="00A476A5" w:rsidRDefault="00E24BC0" w:rsidP="00557285">
      <w:pPr>
        <w:pStyle w:val="ListParagraph2"/>
      </w:pPr>
      <w:r>
        <w:t xml:space="preserve">NRW: </w:t>
      </w:r>
      <w:r w:rsidR="00A476A5">
        <w:t xml:space="preserve">as the site is within </w:t>
      </w:r>
      <w:proofErr w:type="spellStart"/>
      <w:r w:rsidR="00A476A5">
        <w:t>Mynydd</w:t>
      </w:r>
      <w:proofErr w:type="spellEnd"/>
      <w:r w:rsidR="00A476A5">
        <w:t xml:space="preserve"> Du SSSI, their consent will be required for certain operations, including changing grazing patterns, cutting vegetation, burning, and modifying field drainage </w:t>
      </w:r>
      <w:r w:rsidR="000405FC" w:rsidRPr="000405FC">
        <w:t>(CCW, 1986)</w:t>
      </w:r>
      <w:r w:rsidR="00E01084">
        <w:t>.</w:t>
      </w:r>
      <w:r w:rsidR="00DA5122">
        <w:t xml:space="preserve"> </w:t>
      </w:r>
      <w:r w:rsidR="00E01084">
        <w:t xml:space="preserve">NRW </w:t>
      </w:r>
      <w:r w:rsidR="001F6763">
        <w:t xml:space="preserve">also oversees NPAP, </w:t>
      </w:r>
      <w:r w:rsidR="00BD1D2E">
        <w:t>which can provide</w:t>
      </w:r>
      <w:r w:rsidR="00BA457B">
        <w:t xml:space="preserve"> financial</w:t>
      </w:r>
      <w:r w:rsidR="00FE2723">
        <w:t xml:space="preserve"> and technical support;</w:t>
      </w:r>
    </w:p>
    <w:p w14:paraId="7C21CD7A" w14:textId="2EDF88BF" w:rsidR="00CF067C" w:rsidRDefault="00887916" w:rsidP="00557285">
      <w:pPr>
        <w:pStyle w:val="ListParagraph2"/>
      </w:pPr>
      <w:proofErr w:type="spellStart"/>
      <w:r>
        <w:t>Meithrin</w:t>
      </w:r>
      <w:proofErr w:type="spellEnd"/>
      <w:r>
        <w:t xml:space="preserve"> </w:t>
      </w:r>
      <w:proofErr w:type="spellStart"/>
      <w:r>
        <w:t>Mynydd</w:t>
      </w:r>
      <w:proofErr w:type="spellEnd"/>
      <w:r>
        <w:t xml:space="preserve"> Advisory Group: this group includes representatives from the local authority, BBNPA and commoners associations</w:t>
      </w:r>
      <w:r w:rsidR="00336DA5">
        <w:t xml:space="preserve"> </w:t>
      </w:r>
      <w:r w:rsidR="00661FE3" w:rsidRPr="00661FE3">
        <w:t>(</w:t>
      </w:r>
      <w:proofErr w:type="spellStart"/>
      <w:r w:rsidR="00661FE3" w:rsidRPr="00661FE3">
        <w:t>Sinnadurai</w:t>
      </w:r>
      <w:proofErr w:type="spellEnd"/>
      <w:r w:rsidR="00661FE3" w:rsidRPr="00661FE3">
        <w:t>, 2022)</w:t>
      </w:r>
      <w:r w:rsidR="003C0094">
        <w:t xml:space="preserve">. The group </w:t>
      </w:r>
      <w:r w:rsidR="00336DA5">
        <w:t xml:space="preserve">would be an important forum for discussion and </w:t>
      </w:r>
      <w:r w:rsidR="00CF067C">
        <w:t>consultation about the site</w:t>
      </w:r>
      <w:r w:rsidR="008C65B9">
        <w:t>, particularly with graziers,</w:t>
      </w:r>
      <w:r w:rsidR="003C0094">
        <w:t xml:space="preserve"> and should be </w:t>
      </w:r>
      <w:r w:rsidR="00E314E2">
        <w:t>engaged from the outset</w:t>
      </w:r>
      <w:r w:rsidR="00CF067C">
        <w:t>;</w:t>
      </w:r>
    </w:p>
    <w:p w14:paraId="21A6C5D0" w14:textId="03AF118C" w:rsidR="00926963" w:rsidRDefault="00926963" w:rsidP="00557285">
      <w:pPr>
        <w:pStyle w:val="ListParagraph2"/>
      </w:pPr>
      <w:r>
        <w:t>National Trust:</w:t>
      </w:r>
      <w:r w:rsidR="008211FD">
        <w:t xml:space="preserve"> </w:t>
      </w:r>
      <w:r w:rsidR="003A5D9A">
        <w:t xml:space="preserve">play a role in communicating with the public </w:t>
      </w:r>
      <w:r w:rsidR="008211FD">
        <w:t>and would be useful consultees if access</w:t>
      </w:r>
      <w:r w:rsidR="002D0354">
        <w:t xml:space="preserve"> needed to be restricted</w:t>
      </w:r>
      <w:r w:rsidR="004A5616">
        <w:t>;</w:t>
      </w:r>
    </w:p>
    <w:p w14:paraId="50443EC6" w14:textId="470108BF" w:rsidR="00CF067C" w:rsidRDefault="0060497D" w:rsidP="00557285">
      <w:pPr>
        <w:pStyle w:val="ListParagraph2"/>
      </w:pPr>
      <w:proofErr w:type="spellStart"/>
      <w:r w:rsidRPr="0060497D">
        <w:t>Dŵr</w:t>
      </w:r>
      <w:proofErr w:type="spellEnd"/>
      <w:r w:rsidRPr="0060497D">
        <w:t xml:space="preserve"> Cymru</w:t>
      </w:r>
      <w:r>
        <w:t>:</w:t>
      </w:r>
      <w:r w:rsidR="00947B85">
        <w:t xml:space="preserve"> p</w:t>
      </w:r>
      <w:r w:rsidR="00345399">
        <w:t xml:space="preserve">oor management of upland peatlands has been linked to water quality problems and </w:t>
      </w:r>
      <w:proofErr w:type="spellStart"/>
      <w:r w:rsidR="00820ED3" w:rsidRPr="0060497D">
        <w:t>Dŵr</w:t>
      </w:r>
      <w:proofErr w:type="spellEnd"/>
      <w:r w:rsidR="00820ED3" w:rsidRPr="0060497D">
        <w:t xml:space="preserve"> Cymru</w:t>
      </w:r>
      <w:r w:rsidR="00557285">
        <w:t>’</w:t>
      </w:r>
      <w:r w:rsidR="00920C92">
        <w:t>s biodiversity strategy includes peat restoration work</w:t>
      </w:r>
      <w:r w:rsidR="00345399">
        <w:t>, including a</w:t>
      </w:r>
      <w:r w:rsidR="00920C92">
        <w:t xml:space="preserve">s land owner in the restoration project at </w:t>
      </w:r>
      <w:proofErr w:type="spellStart"/>
      <w:r w:rsidR="00920C92">
        <w:t>Waun</w:t>
      </w:r>
      <w:proofErr w:type="spellEnd"/>
      <w:r w:rsidR="00920C92">
        <w:t xml:space="preserve"> </w:t>
      </w:r>
      <w:proofErr w:type="spellStart"/>
      <w:r w:rsidR="00920C92">
        <w:t>Figlen</w:t>
      </w:r>
      <w:proofErr w:type="spellEnd"/>
      <w:r w:rsidR="00920C92">
        <w:t xml:space="preserve"> </w:t>
      </w:r>
      <w:proofErr w:type="spellStart"/>
      <w:r w:rsidR="00920C92">
        <w:t>Felen</w:t>
      </w:r>
      <w:proofErr w:type="spellEnd"/>
      <w:r w:rsidR="00AB0DB3">
        <w:t xml:space="preserve"> </w:t>
      </w:r>
      <w:r w:rsidR="00661FE3" w:rsidRPr="00661FE3">
        <w:rPr>
          <w:rFonts w:cs="Times New Roman"/>
          <w:szCs w:val="24"/>
        </w:rPr>
        <w:t>(</w:t>
      </w:r>
      <w:proofErr w:type="spellStart"/>
      <w:r w:rsidR="00661FE3" w:rsidRPr="00661FE3">
        <w:rPr>
          <w:rFonts w:cs="Times New Roman"/>
          <w:szCs w:val="24"/>
        </w:rPr>
        <w:t>Dŵr</w:t>
      </w:r>
      <w:proofErr w:type="spellEnd"/>
      <w:r w:rsidR="00661FE3" w:rsidRPr="00661FE3">
        <w:rPr>
          <w:rFonts w:cs="Times New Roman"/>
          <w:szCs w:val="24"/>
        </w:rPr>
        <w:t xml:space="preserve"> Cymru, 2018)</w:t>
      </w:r>
      <w:r w:rsidR="00557285">
        <w:t>.</w:t>
      </w:r>
    </w:p>
    <w:p w14:paraId="533FDC90" w14:textId="7BD0192B" w:rsidR="00E70071" w:rsidRDefault="00AF7F64" w:rsidP="00FD2068">
      <w:pPr>
        <w:pStyle w:val="Heading2"/>
      </w:pPr>
      <w:bookmarkStart w:id="54" w:name="_Toc130325417"/>
      <w:r>
        <w:t>R</w:t>
      </w:r>
      <w:r w:rsidR="00367476">
        <w:t>estoration</w:t>
      </w:r>
      <w:r>
        <w:t xml:space="preserve"> works</w:t>
      </w:r>
      <w:bookmarkEnd w:id="54"/>
    </w:p>
    <w:p w14:paraId="5A1C5B68" w14:textId="77777777" w:rsidR="00FF6963" w:rsidRDefault="00FF6963" w:rsidP="00367476">
      <w:pPr>
        <w:pStyle w:val="Heading3"/>
      </w:pPr>
      <w:bookmarkStart w:id="55" w:name="_Toc130325418"/>
      <w:r>
        <w:t>Hagg re-profiling</w:t>
      </w:r>
      <w:bookmarkEnd w:id="55"/>
    </w:p>
    <w:p w14:paraId="22EE5BBB" w14:textId="5140FBF0" w:rsidR="00A452E2" w:rsidRDefault="003032FC" w:rsidP="00A452E2">
      <w:r>
        <w:t>P</w:t>
      </w:r>
      <w:r w:rsidR="00A452E2">
        <w:t>eat erosion can occur on the vertical sides of haggs. The haggs should be stabilised before they can be recolonised by vegetation</w:t>
      </w:r>
      <w:r w:rsidR="005575B4">
        <w:t xml:space="preserve"> </w:t>
      </w:r>
      <w:r w:rsidR="005575B4" w:rsidRPr="005575B4">
        <w:t>(Yorkshire Peat Partnership, 2018)</w:t>
      </w:r>
      <w:r w:rsidR="00A452E2">
        <w:t>.</w:t>
      </w:r>
      <w:r w:rsidR="00AE177D">
        <w:t xml:space="preserve"> </w:t>
      </w:r>
    </w:p>
    <w:p w14:paraId="2D41D260" w14:textId="19179FD2" w:rsidR="00A452E2" w:rsidRDefault="00761702" w:rsidP="00A452E2">
      <w:r>
        <w:lastRenderedPageBreak/>
        <w:t xml:space="preserve">The haggs on site are less than 3m high and have </w:t>
      </w:r>
      <w:r w:rsidR="00356855">
        <w:t xml:space="preserve">substantial vegetation on top. </w:t>
      </w:r>
      <w:r w:rsidR="00A452E2">
        <w:t xml:space="preserve">Reprofiling </w:t>
      </w:r>
      <w:r w:rsidR="00356855">
        <w:t>their</w:t>
      </w:r>
      <w:r w:rsidR="00A452E2">
        <w:t xml:space="preserve"> sides can </w:t>
      </w:r>
      <w:r w:rsidR="00AE2C9B">
        <w:t xml:space="preserve">therefore </w:t>
      </w:r>
      <w:r w:rsidR="00A452E2">
        <w:t xml:space="preserve">be carried out by “rolling back” vegetation on top and removing the peat underneath to create a </w:t>
      </w:r>
      <w:r w:rsidR="00661FE3">
        <w:t>33-35</w:t>
      </w:r>
      <w:r w:rsidR="00661FE3" w:rsidRPr="00F5071D">
        <w:rPr>
          <w:vertAlign w:val="superscript"/>
        </w:rPr>
        <w:t>o</w:t>
      </w:r>
      <w:r w:rsidR="00661FE3">
        <w:rPr>
          <w:vertAlign w:val="superscript"/>
        </w:rPr>
        <w:t xml:space="preserve"> </w:t>
      </w:r>
      <w:r w:rsidR="00A452E2">
        <w:t xml:space="preserve">slope </w:t>
      </w:r>
      <w:r w:rsidR="00A452E2" w:rsidRPr="00196720">
        <w:rPr>
          <w:rFonts w:cs="Times New Roman"/>
          <w:szCs w:val="24"/>
        </w:rPr>
        <w:t xml:space="preserve">(Thom </w:t>
      </w:r>
      <w:r w:rsidR="00A452E2" w:rsidRPr="00196720">
        <w:rPr>
          <w:rFonts w:cs="Times New Roman"/>
          <w:i/>
          <w:iCs/>
          <w:szCs w:val="24"/>
        </w:rPr>
        <w:t>et al.</w:t>
      </w:r>
      <w:r w:rsidR="00A452E2" w:rsidRPr="00196720">
        <w:rPr>
          <w:rFonts w:cs="Times New Roman"/>
          <w:szCs w:val="24"/>
        </w:rPr>
        <w:t>, 2019)</w:t>
      </w:r>
      <w:r w:rsidR="00A452E2">
        <w:t xml:space="preserve">. The vegetation is then re-laid on top. </w:t>
      </w:r>
      <w:r w:rsidR="00FD6224">
        <w:t>W</w:t>
      </w:r>
      <w:r w:rsidR="000F347B">
        <w:t xml:space="preserve">here </w:t>
      </w:r>
      <w:r w:rsidR="00A452E2">
        <w:t>there is insufficient vegetation to cover the whole of the slope, the bare peat can be stabilised with other materials, such as heather brash or geo-jute netting.</w:t>
      </w:r>
    </w:p>
    <w:p w14:paraId="1AE32323" w14:textId="30A2AE60" w:rsidR="00FE0273" w:rsidRDefault="00FE0273" w:rsidP="00A452E2">
      <w:r>
        <w:t xml:space="preserve">Hagg works should be carried out </w:t>
      </w:r>
      <w:r w:rsidR="006E7D18">
        <w:t xml:space="preserve">in late summer, </w:t>
      </w:r>
      <w:r w:rsidR="0089203A">
        <w:t>after the bird-breeding season</w:t>
      </w:r>
      <w:r w:rsidR="00BC35C6">
        <w:t>.</w:t>
      </w:r>
      <w:r w:rsidR="00C22CCC">
        <w:t xml:space="preserve"> </w:t>
      </w:r>
      <w:r w:rsidR="00FD6224">
        <w:t>Although</w:t>
      </w:r>
      <w:r w:rsidR="00C22CCC">
        <w:t xml:space="preserve"> heavy machinery</w:t>
      </w:r>
      <w:r w:rsidR="00FD6224">
        <w:t xml:space="preserve"> </w:t>
      </w:r>
      <w:r w:rsidR="0046245F">
        <w:t>raises challenges for access and potential damage</w:t>
      </w:r>
      <w:r w:rsidR="00FD6224">
        <w:t>, h</w:t>
      </w:r>
      <w:r w:rsidR="00403258">
        <w:t xml:space="preserve">agg re-profiling was </w:t>
      </w:r>
      <w:r w:rsidR="001D511A">
        <w:t xml:space="preserve">successfully </w:t>
      </w:r>
      <w:r w:rsidR="00403258">
        <w:t xml:space="preserve">carried out with two excavators </w:t>
      </w:r>
      <w:r w:rsidR="004F00FE">
        <w:t xml:space="preserve">at </w:t>
      </w:r>
      <w:proofErr w:type="spellStart"/>
      <w:r w:rsidR="004F00FE">
        <w:t>Waun</w:t>
      </w:r>
      <w:proofErr w:type="spellEnd"/>
      <w:r w:rsidR="004F00FE">
        <w:t xml:space="preserve"> </w:t>
      </w:r>
      <w:proofErr w:type="spellStart"/>
      <w:r w:rsidR="004F00FE">
        <w:t>Rydd</w:t>
      </w:r>
      <w:proofErr w:type="spellEnd"/>
      <w:r w:rsidR="001D511A">
        <w:t xml:space="preserve">, despite </w:t>
      </w:r>
      <w:r w:rsidR="00FE62C3">
        <w:t xml:space="preserve">its location in </w:t>
      </w:r>
      <w:r w:rsidR="001D511A">
        <w:t>open heath</w:t>
      </w:r>
      <w:r w:rsidR="00F61A25">
        <w:t xml:space="preserve"> </w:t>
      </w:r>
      <w:r w:rsidR="00F61A25" w:rsidRPr="00F61A25">
        <w:t>(BBNPA, 2019)</w:t>
      </w:r>
      <w:r w:rsidR="001D511A">
        <w:t>.</w:t>
      </w:r>
    </w:p>
    <w:p w14:paraId="5BD3BB94" w14:textId="77777777" w:rsidR="00FF6963" w:rsidRDefault="00FF6963" w:rsidP="00367476">
      <w:pPr>
        <w:pStyle w:val="Heading3"/>
      </w:pPr>
      <w:bookmarkStart w:id="56" w:name="_Toc130325419"/>
      <w:r>
        <w:t>Hydrology action</w:t>
      </w:r>
      <w:bookmarkEnd w:id="56"/>
    </w:p>
    <w:p w14:paraId="1B96312D" w14:textId="2E6C5C92" w:rsidR="004420CB" w:rsidRDefault="00551DEF" w:rsidP="004420CB">
      <w:r>
        <w:t>A hydrological survey of the site is needed before planning any interventions</w:t>
      </w:r>
      <w:r w:rsidR="00E16B4B">
        <w:t>, to confirm what will be feasible or effective</w:t>
      </w:r>
      <w:r>
        <w:t>.</w:t>
      </w:r>
      <w:r w:rsidR="00902F90">
        <w:t xml:space="preserve"> There does not on the surface of it appear to be drainage via underground drains or ditches, so interventions are likely to be </w:t>
      </w:r>
      <w:r w:rsidR="00DA42AB">
        <w:t>over the surface.</w:t>
      </w:r>
      <w:r w:rsidR="00AE2C9B">
        <w:t xml:space="preserve"> </w:t>
      </w:r>
      <w:r w:rsidR="00DA42AB">
        <w:t>These</w:t>
      </w:r>
      <w:r w:rsidR="00E16B4B">
        <w:t xml:space="preserve"> might include the blocking of </w:t>
      </w:r>
      <w:r w:rsidR="00CA5CA9">
        <w:t>gullies</w:t>
      </w:r>
      <w:r w:rsidR="00E16B4B">
        <w:t xml:space="preserve"> </w:t>
      </w:r>
      <w:r w:rsidR="002C7CBB">
        <w:t xml:space="preserve">by dams or the installation of contour bunding to raise the water table in the </w:t>
      </w:r>
      <w:r w:rsidR="004420CB">
        <w:t xml:space="preserve">driest areas of Area A </w:t>
      </w:r>
      <w:r w:rsidR="004420CB" w:rsidRPr="002D6958">
        <w:t xml:space="preserve">(Joosten and </w:t>
      </w:r>
      <w:proofErr w:type="spellStart"/>
      <w:r w:rsidR="004420CB" w:rsidRPr="002D6958">
        <w:t>Duene</w:t>
      </w:r>
      <w:proofErr w:type="spellEnd"/>
      <w:r w:rsidR="004420CB" w:rsidRPr="002D6958">
        <w:t>, 2021)</w:t>
      </w:r>
      <w:r w:rsidR="004420CB">
        <w:t>.</w:t>
      </w:r>
    </w:p>
    <w:p w14:paraId="0886EF84" w14:textId="6B015823" w:rsidR="00A72AAF" w:rsidRPr="00330CD5" w:rsidRDefault="0082258C" w:rsidP="0082258C">
      <w:pPr>
        <w:pStyle w:val="Heading2"/>
      </w:pPr>
      <w:bookmarkStart w:id="57" w:name="_Toc130325420"/>
      <w:r>
        <w:t>Sustainable m</w:t>
      </w:r>
      <w:r w:rsidR="00714DB8">
        <w:t>anagement</w:t>
      </w:r>
      <w:bookmarkEnd w:id="57"/>
      <w:r w:rsidR="00714DB8">
        <w:t xml:space="preserve"> </w:t>
      </w:r>
    </w:p>
    <w:p w14:paraId="48374796" w14:textId="6AE12EF7" w:rsidR="00367476" w:rsidRDefault="00367476" w:rsidP="00367476">
      <w:pPr>
        <w:pStyle w:val="Heading3"/>
      </w:pPr>
      <w:bookmarkStart w:id="58" w:name="_Toc130325421"/>
      <w:r>
        <w:t>Burning</w:t>
      </w:r>
      <w:bookmarkEnd w:id="58"/>
    </w:p>
    <w:p w14:paraId="3C85D6BB" w14:textId="38B80FF6" w:rsidR="005A1F53" w:rsidRDefault="0043498F" w:rsidP="005A1F53">
      <w:r>
        <w:t xml:space="preserve">The IUCN’s position is that burning should be avoided as a peatland restoration tool </w:t>
      </w:r>
      <w:r w:rsidR="00E67230">
        <w:t xml:space="preserve">on blanket bog </w:t>
      </w:r>
      <w:r w:rsidRPr="007B79EE">
        <w:t>(IUCN, 2022)</w:t>
      </w:r>
      <w:r w:rsidR="00AD7776">
        <w:t>, although the</w:t>
      </w:r>
      <w:r w:rsidR="004F527E">
        <w:t xml:space="preserve"> exact impacts are still unclear </w:t>
      </w:r>
      <w:r w:rsidR="00F92179" w:rsidRPr="00F92179">
        <w:t xml:space="preserve">(Ashby and </w:t>
      </w:r>
      <w:proofErr w:type="spellStart"/>
      <w:r w:rsidR="00F92179" w:rsidRPr="00F92179">
        <w:t>Heinemeyer</w:t>
      </w:r>
      <w:proofErr w:type="spellEnd"/>
      <w:r w:rsidR="00F92179" w:rsidRPr="00F92179">
        <w:t>, 2021)</w:t>
      </w:r>
      <w:r>
        <w:t xml:space="preserve">. </w:t>
      </w:r>
      <w:r w:rsidR="006D39EA">
        <w:t xml:space="preserve">Burning is linked to the increase in </w:t>
      </w:r>
      <w:r w:rsidR="006D39EA" w:rsidRPr="0043498F">
        <w:rPr>
          <w:i/>
          <w:iCs/>
        </w:rPr>
        <w:t>Molinia</w:t>
      </w:r>
      <w:r w:rsidR="006D39EA">
        <w:t xml:space="preserve"> and heather dominance on peatlands </w:t>
      </w:r>
      <w:r w:rsidR="00DE7DB1">
        <w:t xml:space="preserve">where it is not supported by </w:t>
      </w:r>
      <w:r w:rsidR="00644CE0">
        <w:t>other interventions</w:t>
      </w:r>
      <w:r w:rsidR="005A1F53">
        <w:t xml:space="preserve"> </w:t>
      </w:r>
      <w:r w:rsidR="00292D94" w:rsidRPr="00292D94">
        <w:t>(Bruneau and Johnson, 2014)</w:t>
      </w:r>
      <w:r w:rsidR="00F31AA1">
        <w:t xml:space="preserve">. </w:t>
      </w:r>
      <w:r w:rsidR="005A1F53">
        <w:t xml:space="preserve">Even prescribed burning risks damage to </w:t>
      </w:r>
      <w:r w:rsidR="002667F6" w:rsidRPr="002667F6">
        <w:rPr>
          <w:i/>
          <w:iCs/>
        </w:rPr>
        <w:t>S</w:t>
      </w:r>
      <w:r w:rsidR="005A1F53" w:rsidRPr="002667F6">
        <w:rPr>
          <w:i/>
          <w:iCs/>
        </w:rPr>
        <w:t>phagnum</w:t>
      </w:r>
      <w:r w:rsidR="005A1F53">
        <w:t xml:space="preserve"> and other </w:t>
      </w:r>
      <w:r w:rsidR="002667F6">
        <w:t xml:space="preserve">positively-indicated </w:t>
      </w:r>
      <w:r w:rsidR="00D50E62">
        <w:t xml:space="preserve">vegetation </w:t>
      </w:r>
      <w:r w:rsidR="00D50E62" w:rsidRPr="00D50E62">
        <w:rPr>
          <w:rFonts w:cs="Times New Roman"/>
          <w:szCs w:val="24"/>
        </w:rPr>
        <w:t xml:space="preserve">(Noble </w:t>
      </w:r>
      <w:r w:rsidR="00D50E62" w:rsidRPr="00D50E62">
        <w:rPr>
          <w:rFonts w:cs="Times New Roman"/>
          <w:i/>
          <w:iCs/>
          <w:szCs w:val="24"/>
        </w:rPr>
        <w:t>et al.</w:t>
      </w:r>
      <w:r w:rsidR="00D50E62" w:rsidRPr="00D50E62">
        <w:rPr>
          <w:rFonts w:cs="Times New Roman"/>
          <w:szCs w:val="24"/>
        </w:rPr>
        <w:t>, 2019)</w:t>
      </w:r>
      <w:r w:rsidR="005A1F53">
        <w:t>.</w:t>
      </w:r>
      <w:r w:rsidR="00B30DF9">
        <w:t xml:space="preserve"> </w:t>
      </w:r>
      <w:r>
        <w:t>It i</w:t>
      </w:r>
      <w:r w:rsidR="00CB539C">
        <w:t xml:space="preserve">s not recommended that burning be </w:t>
      </w:r>
      <w:r w:rsidR="00592B2A">
        <w:t>routinely used as a management tool on site until it is more clear what the impact will be</w:t>
      </w:r>
      <w:r w:rsidR="00CB539C">
        <w:t>.</w:t>
      </w:r>
    </w:p>
    <w:p w14:paraId="70D33E97" w14:textId="5B8757B3" w:rsidR="00CB539C" w:rsidRDefault="006435F5" w:rsidP="00CB539C">
      <w:r>
        <w:t>C</w:t>
      </w:r>
      <w:r w:rsidR="00271EBC">
        <w:t xml:space="preserve">onsultation of stakeholders will </w:t>
      </w:r>
      <w:r w:rsidR="00DD3E4D">
        <w:t xml:space="preserve">be </w:t>
      </w:r>
      <w:r w:rsidR="00271EBC">
        <w:t xml:space="preserve">needed to understand </w:t>
      </w:r>
      <w:r>
        <w:t>the reasons for why Area A has been subject to burning. The s</w:t>
      </w:r>
      <w:r w:rsidR="00CB539C">
        <w:t xml:space="preserve">ite is in an area at moderate risk of burning </w:t>
      </w:r>
      <w:r>
        <w:t>but spontaneous wildfires are rare</w:t>
      </w:r>
      <w:r w:rsidR="00DD3E4D">
        <w:t xml:space="preserve"> </w:t>
      </w:r>
      <w:r w:rsidR="00DD3E4D" w:rsidRPr="00D0311C">
        <w:rPr>
          <w:rFonts w:cs="Times New Roman"/>
          <w:szCs w:val="24"/>
        </w:rPr>
        <w:t>(</w:t>
      </w:r>
      <w:proofErr w:type="spellStart"/>
      <w:r w:rsidR="00DD3E4D" w:rsidRPr="00D0311C">
        <w:rPr>
          <w:rFonts w:cs="Times New Roman"/>
          <w:szCs w:val="24"/>
        </w:rPr>
        <w:t>Trippler</w:t>
      </w:r>
      <w:proofErr w:type="spellEnd"/>
      <w:r w:rsidR="00DD3E4D" w:rsidRPr="00D0311C">
        <w:rPr>
          <w:rFonts w:cs="Times New Roman"/>
          <w:szCs w:val="24"/>
        </w:rPr>
        <w:t xml:space="preserve"> </w:t>
      </w:r>
      <w:r w:rsidR="00DD3E4D" w:rsidRPr="00D0311C">
        <w:rPr>
          <w:rFonts w:cs="Times New Roman"/>
          <w:i/>
          <w:iCs/>
          <w:szCs w:val="24"/>
        </w:rPr>
        <w:t>et al.</w:t>
      </w:r>
      <w:r w:rsidR="00DD3E4D" w:rsidRPr="00D0311C">
        <w:rPr>
          <w:rFonts w:cs="Times New Roman"/>
          <w:szCs w:val="24"/>
        </w:rPr>
        <w:t>, 2022)</w:t>
      </w:r>
      <w:r>
        <w:t>.</w:t>
      </w:r>
      <w:r w:rsidR="00E103CE">
        <w:t xml:space="preserve"> </w:t>
      </w:r>
      <w:r w:rsidR="0073638D">
        <w:t>Improved grazing on Molinia-dominated areas and re-wetting dry areas are likely to reduce the risk of future wildfire.</w:t>
      </w:r>
    </w:p>
    <w:p w14:paraId="2981F887" w14:textId="269E521B" w:rsidR="00FF6963" w:rsidRDefault="00FF6963" w:rsidP="00FF6963">
      <w:pPr>
        <w:pStyle w:val="Heading3"/>
      </w:pPr>
      <w:bookmarkStart w:id="59" w:name="_Toc130325422"/>
      <w:r>
        <w:t>Grazing</w:t>
      </w:r>
      <w:bookmarkEnd w:id="59"/>
    </w:p>
    <w:p w14:paraId="4C645F71" w14:textId="4CAA692C" w:rsidR="006D71BE" w:rsidRDefault="008A06DF" w:rsidP="006D71BE">
      <w:r>
        <w:t>Although o</w:t>
      </w:r>
      <w:r w:rsidR="00FA13F9">
        <w:t xml:space="preserve">vergrazing </w:t>
      </w:r>
      <w:r w:rsidR="0051241C">
        <w:t xml:space="preserve">is </w:t>
      </w:r>
      <w:r>
        <w:t xml:space="preserve">among </w:t>
      </w:r>
      <w:r w:rsidR="0051241C">
        <w:t xml:space="preserve">historical pressures on peatlands in </w:t>
      </w:r>
      <w:r w:rsidR="009B758B">
        <w:t>BBNP</w:t>
      </w:r>
      <w:r w:rsidR="00824C51">
        <w:t xml:space="preserve">, seasonal, sustainable and supervised grazing is a core part of the BBNPA’s </w:t>
      </w:r>
      <w:r w:rsidR="00357B3A">
        <w:t xml:space="preserve">uplands management strategy </w:t>
      </w:r>
      <w:r w:rsidR="00661FE3" w:rsidRPr="00661FE3">
        <w:t>(</w:t>
      </w:r>
      <w:proofErr w:type="spellStart"/>
      <w:r w:rsidR="00661FE3" w:rsidRPr="00661FE3">
        <w:t>Sinnadurai</w:t>
      </w:r>
      <w:proofErr w:type="spellEnd"/>
      <w:r w:rsidR="00661FE3" w:rsidRPr="00661FE3">
        <w:t>, 2022)</w:t>
      </w:r>
      <w:r w:rsidR="008D4F2E">
        <w:t xml:space="preserve"> and </w:t>
      </w:r>
      <w:r w:rsidR="00E502DD">
        <w:t>the rights of commoners need to be taken into account.</w:t>
      </w:r>
      <w:r w:rsidR="00747673">
        <w:t xml:space="preserve"> </w:t>
      </w:r>
      <w:r w:rsidR="006D71BE">
        <w:t>Consultation</w:t>
      </w:r>
      <w:r w:rsidR="00747673">
        <w:t xml:space="preserve"> will be important to understand the extent of grazing </w:t>
      </w:r>
      <w:r w:rsidR="00AC09E5">
        <w:t xml:space="preserve">currently </w:t>
      </w:r>
      <w:r w:rsidR="00747673">
        <w:t>on site</w:t>
      </w:r>
      <w:r w:rsidR="00AC09E5">
        <w:t xml:space="preserve">, </w:t>
      </w:r>
      <w:r w:rsidR="00747673">
        <w:t xml:space="preserve">how it may have changed </w:t>
      </w:r>
      <w:r w:rsidR="00AC09E5">
        <w:t>and the likely effects of its increase or decrease</w:t>
      </w:r>
      <w:r w:rsidR="00747673">
        <w:t>.</w:t>
      </w:r>
    </w:p>
    <w:p w14:paraId="2043C3EA" w14:textId="6D6357AA" w:rsidR="00984964" w:rsidRDefault="00DE0C97" w:rsidP="00D95DAE">
      <w:r>
        <w:t>Grazing</w:t>
      </w:r>
      <w:r w:rsidR="002F2B2F">
        <w:t>, particularly by cattle, tends to result in a more uneven structure, and can open up the vegetation</w:t>
      </w:r>
      <w:r w:rsidR="006C4306">
        <w:t xml:space="preserve"> and reduce grass and heather dominance </w:t>
      </w:r>
      <w:r w:rsidR="006C4306" w:rsidRPr="00F501FA">
        <w:t xml:space="preserve">(Evans, Young and Jenkins, </w:t>
      </w:r>
      <w:r w:rsidR="006C4306" w:rsidRPr="00F501FA">
        <w:lastRenderedPageBreak/>
        <w:t>2008)</w:t>
      </w:r>
      <w:r w:rsidR="006C4306">
        <w:t>.</w:t>
      </w:r>
      <w:r w:rsidR="00EE351A">
        <w:t xml:space="preserve"> </w:t>
      </w:r>
      <w:r w:rsidR="00C43055">
        <w:t xml:space="preserve">The effects of grazing </w:t>
      </w:r>
      <w:r w:rsidR="00592B2A">
        <w:t xml:space="preserve">will </w:t>
      </w:r>
      <w:r w:rsidR="00C43055">
        <w:t>depend on the choice of livestock species</w:t>
      </w:r>
      <w:r w:rsidR="000E2866">
        <w:t>,</w:t>
      </w:r>
      <w:r w:rsidR="00C43055">
        <w:t xml:space="preserve"> timing and frequency of grazing, and </w:t>
      </w:r>
      <w:r w:rsidR="00C6619D">
        <w:t>stocking density</w:t>
      </w:r>
      <w:r w:rsidR="00C43055">
        <w:t xml:space="preserve">. </w:t>
      </w:r>
      <w:r w:rsidR="00984964">
        <w:t xml:space="preserve">Light, supervised, summer grazing by a mix of livestock, including cattle and ponies, </w:t>
      </w:r>
      <w:r w:rsidR="003A4B00">
        <w:t>tends to be recommended</w:t>
      </w:r>
      <w:r w:rsidR="00D95DAE">
        <w:t xml:space="preserve"> on blanket bog</w:t>
      </w:r>
      <w:r w:rsidR="00CF382A">
        <w:t xml:space="preserve"> </w:t>
      </w:r>
      <w:r w:rsidR="00D5294B" w:rsidRPr="00D5294B">
        <w:rPr>
          <w:rFonts w:cs="Times New Roman"/>
          <w:szCs w:val="24"/>
        </w:rPr>
        <w:t xml:space="preserve">(CCW, 1986; Rowell, 1988; Thom </w:t>
      </w:r>
      <w:r w:rsidR="00D5294B" w:rsidRPr="00D5294B">
        <w:rPr>
          <w:rFonts w:cs="Times New Roman"/>
          <w:i/>
          <w:iCs/>
          <w:szCs w:val="24"/>
        </w:rPr>
        <w:t>et al.</w:t>
      </w:r>
      <w:r w:rsidR="00D5294B" w:rsidRPr="00D5294B">
        <w:rPr>
          <w:rFonts w:cs="Times New Roman"/>
          <w:szCs w:val="24"/>
        </w:rPr>
        <w:t>, 2019)</w:t>
      </w:r>
      <w:r w:rsidR="003A4B00">
        <w:t xml:space="preserve">, but the exact prescriptions will depend on consultation with </w:t>
      </w:r>
      <w:r w:rsidR="00D5294B">
        <w:t>local graziers and will need to be monitored for unexpected results.</w:t>
      </w:r>
      <w:r w:rsidR="00D95DAE">
        <w:t xml:space="preserve"> Successful schemes have been put in place between landowners and Welsh farmers to transition towards an agri-environmental model, which includes peatland management through sustainable grazing </w:t>
      </w:r>
      <w:r w:rsidR="00D95DAE" w:rsidRPr="00BE111A">
        <w:t>(</w:t>
      </w:r>
      <w:proofErr w:type="spellStart"/>
      <w:r w:rsidR="00D95DAE" w:rsidRPr="00BE111A">
        <w:t>Sinnadurai</w:t>
      </w:r>
      <w:proofErr w:type="spellEnd"/>
      <w:r w:rsidR="00D95DAE" w:rsidRPr="00BE111A">
        <w:t>, 2009; National Trust, 2021)</w:t>
      </w:r>
      <w:r w:rsidR="00D95DAE">
        <w:t>.</w:t>
      </w:r>
    </w:p>
    <w:p w14:paraId="3B51E31E" w14:textId="4D785FE0" w:rsidR="00747673" w:rsidRDefault="00212023" w:rsidP="00747673">
      <w:r>
        <w:t xml:space="preserve">Livestock will tend to graze where access is easier and the </w:t>
      </w:r>
      <w:r w:rsidR="003F2570">
        <w:t>vegetation is more</w:t>
      </w:r>
      <w:r>
        <w:t xml:space="preserve"> palatable</w:t>
      </w:r>
      <w:r w:rsidR="00C43055">
        <w:t xml:space="preserve"> </w:t>
      </w:r>
      <w:r w:rsidR="00C43055" w:rsidRPr="00C43055">
        <w:rPr>
          <w:rFonts w:cs="Times New Roman"/>
          <w:szCs w:val="24"/>
        </w:rPr>
        <w:t xml:space="preserve">(Thom </w:t>
      </w:r>
      <w:r w:rsidR="00C43055" w:rsidRPr="00C43055">
        <w:rPr>
          <w:rFonts w:cs="Times New Roman"/>
          <w:i/>
          <w:iCs/>
          <w:szCs w:val="24"/>
        </w:rPr>
        <w:t>et al.</w:t>
      </w:r>
      <w:r w:rsidR="00C43055" w:rsidRPr="00C43055">
        <w:rPr>
          <w:rFonts w:cs="Times New Roman"/>
          <w:szCs w:val="24"/>
        </w:rPr>
        <w:t>, 2019)</w:t>
      </w:r>
      <w:r>
        <w:t xml:space="preserve">. Although the </w:t>
      </w:r>
      <w:r w:rsidR="00D95DAE">
        <w:t>grass and heather-dominated areas</w:t>
      </w:r>
      <w:r>
        <w:t xml:space="preserve"> </w:t>
      </w:r>
      <w:r w:rsidR="00D95DAE">
        <w:t xml:space="preserve">are </w:t>
      </w:r>
      <w:r>
        <w:t xml:space="preserve">most likely to benefit from grazing, Area A may be more susceptible to grazing pressure because of the short swards and drier ground. </w:t>
      </w:r>
      <w:r w:rsidR="00D95DAE">
        <w:t>A</w:t>
      </w:r>
      <w:r>
        <w:t xml:space="preserve">ccess </w:t>
      </w:r>
      <w:r w:rsidR="00D95DAE">
        <w:t>may</w:t>
      </w:r>
      <w:r>
        <w:t xml:space="preserve"> need to be restricted or Areas B and C made more attractive to grazing</w:t>
      </w:r>
      <w:r w:rsidR="00611B78">
        <w:t xml:space="preserve"> by manual intervention</w:t>
      </w:r>
      <w:r w:rsidR="00D95DAE">
        <w:t xml:space="preserve"> or shepherding.</w:t>
      </w:r>
    </w:p>
    <w:p w14:paraId="5FBB7082" w14:textId="77777777" w:rsidR="00486564" w:rsidRDefault="00486564" w:rsidP="00486564">
      <w:pPr>
        <w:pStyle w:val="Heading3"/>
      </w:pPr>
      <w:bookmarkStart w:id="60" w:name="_Toc130325423"/>
      <w:r>
        <w:t>Manual intervention</w:t>
      </w:r>
      <w:bookmarkEnd w:id="60"/>
    </w:p>
    <w:p w14:paraId="11806382" w14:textId="3563214E" w:rsidR="000D6989" w:rsidRDefault="00486564" w:rsidP="001A36E0">
      <w:r>
        <w:t xml:space="preserve">Cutting and/or mowing </w:t>
      </w:r>
      <w:r w:rsidRPr="00811AAE">
        <w:rPr>
          <w:i/>
          <w:iCs/>
        </w:rPr>
        <w:t>Molinia</w:t>
      </w:r>
      <w:r>
        <w:t xml:space="preserve"> and heather</w:t>
      </w:r>
      <w:r w:rsidR="00811AAE">
        <w:t xml:space="preserve"> in the short term </w:t>
      </w:r>
      <w:r w:rsidR="006407DB">
        <w:t>may</w:t>
      </w:r>
      <w:r w:rsidR="00811AAE">
        <w:t xml:space="preserve"> open up the vegetation</w:t>
      </w:r>
      <w:r w:rsidR="002F733F">
        <w:t xml:space="preserve"> to improve diversity. In </w:t>
      </w:r>
      <w:r w:rsidR="001F21B1">
        <w:t xml:space="preserve">the long term, it may be effective to </w:t>
      </w:r>
      <w:r w:rsidR="006407DB">
        <w:t>use</w:t>
      </w:r>
      <w:r w:rsidR="001F21B1">
        <w:t xml:space="preserve"> mowing </w:t>
      </w:r>
      <w:r w:rsidR="006407DB">
        <w:t>to</w:t>
      </w:r>
      <w:r w:rsidR="00C73EC9">
        <w:t xml:space="preserve"> improv</w:t>
      </w:r>
      <w:r w:rsidR="006407DB">
        <w:t xml:space="preserve">e </w:t>
      </w:r>
      <w:r w:rsidR="00C73EC9">
        <w:t xml:space="preserve">access </w:t>
      </w:r>
      <w:r w:rsidR="006407DB">
        <w:t>for grazing</w:t>
      </w:r>
      <w:r w:rsidR="001F21B1">
        <w:t xml:space="preserve">. </w:t>
      </w:r>
      <w:r w:rsidR="000D5B5A">
        <w:t xml:space="preserve">The long term management of Manor </w:t>
      </w:r>
      <w:proofErr w:type="spellStart"/>
      <w:r w:rsidR="000D5B5A">
        <w:t>Penderyn</w:t>
      </w:r>
      <w:proofErr w:type="spellEnd"/>
      <w:r w:rsidR="000D5B5A">
        <w:t xml:space="preserve"> by BBNPA and local graziers included controlled burning and mowing to encourage </w:t>
      </w:r>
      <w:r w:rsidR="00CD53BC">
        <w:t>grazing on the newer growth</w:t>
      </w:r>
      <w:r w:rsidR="00C6357E">
        <w:t xml:space="preserve"> </w:t>
      </w:r>
      <w:r w:rsidR="00C6357E" w:rsidRPr="00C6357E">
        <w:t>(</w:t>
      </w:r>
      <w:proofErr w:type="spellStart"/>
      <w:r w:rsidR="00C6357E" w:rsidRPr="00C6357E">
        <w:t>Sinnadurai</w:t>
      </w:r>
      <w:proofErr w:type="spellEnd"/>
      <w:r w:rsidR="00C6357E" w:rsidRPr="00C6357E">
        <w:t>, 2009)</w:t>
      </w:r>
      <w:r w:rsidR="00CD53BC">
        <w:t>.</w:t>
      </w:r>
    </w:p>
    <w:p w14:paraId="35AF9F61" w14:textId="288B7EA0" w:rsidR="006C41FA" w:rsidRDefault="006C41FA" w:rsidP="00067FC6">
      <w:pPr>
        <w:pStyle w:val="Heading3"/>
      </w:pPr>
      <w:bookmarkStart w:id="61" w:name="_Toc130325424"/>
      <w:r>
        <w:t>Vegetation diversity</w:t>
      </w:r>
      <w:bookmarkEnd w:id="61"/>
    </w:p>
    <w:p w14:paraId="429E6855" w14:textId="044A63E2" w:rsidR="006C41FA" w:rsidRPr="006C41FA" w:rsidRDefault="00BC03ED" w:rsidP="006C41FA">
      <w:r>
        <w:t xml:space="preserve">Where vegetation diversity is poor, it can be enhanced by </w:t>
      </w:r>
      <w:r w:rsidR="000F392A">
        <w:t xml:space="preserve">introducing additional bog species </w:t>
      </w:r>
      <w:r w:rsidR="009644D4">
        <w:t xml:space="preserve">currently rare or absent on site, such as cotton-grasses, </w:t>
      </w:r>
      <w:r w:rsidR="000F392A">
        <w:t>by applying seeds or plug plants</w:t>
      </w:r>
      <w:r w:rsidR="009644D4">
        <w:t>.</w:t>
      </w:r>
      <w:r w:rsidR="002B0223">
        <w:t xml:space="preserve"> </w:t>
      </w:r>
      <w:r w:rsidR="002B0223" w:rsidRPr="002E67DC">
        <w:rPr>
          <w:i/>
          <w:iCs/>
        </w:rPr>
        <w:t>Sphagnum</w:t>
      </w:r>
      <w:r w:rsidR="002B0223">
        <w:t xml:space="preserve"> </w:t>
      </w:r>
      <w:r w:rsidR="002E67DC">
        <w:t>distribution</w:t>
      </w:r>
      <w:r w:rsidR="00115D14">
        <w:t xml:space="preserve"> can be supported by </w:t>
      </w:r>
      <w:r w:rsidR="002E67DC">
        <w:t>inoculation.</w:t>
      </w:r>
    </w:p>
    <w:p w14:paraId="6B08F156" w14:textId="24E53CE8" w:rsidR="00AC4A68" w:rsidRDefault="00C56199" w:rsidP="0082258C">
      <w:pPr>
        <w:pStyle w:val="Heading2"/>
      </w:pPr>
      <w:bookmarkStart w:id="62" w:name="_Toc130325425"/>
      <w:r>
        <w:t>Access provision</w:t>
      </w:r>
      <w:bookmarkEnd w:id="62"/>
    </w:p>
    <w:p w14:paraId="4CBBD6C5" w14:textId="5438C177" w:rsidR="00DF3CCF" w:rsidRDefault="00736B52" w:rsidP="00DF3CCF">
      <w:r>
        <w:t xml:space="preserve">The track shows evidence of </w:t>
      </w:r>
      <w:r w:rsidR="00320896">
        <w:t>occasional</w:t>
      </w:r>
      <w:r>
        <w:t xml:space="preserve"> use by pedestrians and vehicles but trampling damage appears limited to the track</w:t>
      </w:r>
      <w:r w:rsidR="008E2682">
        <w:t xml:space="preserve">, whose </w:t>
      </w:r>
      <w:r w:rsidR="00D45CF7">
        <w:t>extent appears stable</w:t>
      </w:r>
      <w:r w:rsidR="00F1342E">
        <w:t>.</w:t>
      </w:r>
      <w:r w:rsidR="005F2829">
        <w:t xml:space="preserve"> It is unlikely to be acceptable to stakeholders to block access to the track itself</w:t>
      </w:r>
      <w:r w:rsidR="00D72A03">
        <w:t>, and track users would likely simply reroute to more sensitive areas.</w:t>
      </w:r>
    </w:p>
    <w:p w14:paraId="5C0C24F4" w14:textId="2343499C" w:rsidR="004031C5" w:rsidRDefault="004031C5" w:rsidP="00AA7D4A">
      <w:pPr>
        <w:pStyle w:val="Heading2"/>
      </w:pPr>
      <w:bookmarkStart w:id="63" w:name="_Toc130325426"/>
      <w:r>
        <w:t>Monitoring and review</w:t>
      </w:r>
      <w:bookmarkEnd w:id="63"/>
    </w:p>
    <w:p w14:paraId="1EDAD6B7" w14:textId="48353CBE" w:rsidR="003B0919" w:rsidRDefault="008607A3" w:rsidP="000A57EA">
      <w:r>
        <w:t xml:space="preserve">Ongoing monitoring is needed </w:t>
      </w:r>
      <w:r w:rsidR="00330CD5">
        <w:t>to</w:t>
      </w:r>
      <w:r w:rsidR="00554C93">
        <w:t xml:space="preserve"> m</w:t>
      </w:r>
      <w:r w:rsidR="000C7362">
        <w:t xml:space="preserve">easure </w:t>
      </w:r>
      <w:r w:rsidR="00554C93">
        <w:t xml:space="preserve">the </w:t>
      </w:r>
      <w:r w:rsidR="000C7362">
        <w:t xml:space="preserve">impact of </w:t>
      </w:r>
      <w:r w:rsidR="00554C93">
        <w:t xml:space="preserve">any </w:t>
      </w:r>
      <w:r w:rsidR="000C7362">
        <w:t xml:space="preserve">prescriptions and </w:t>
      </w:r>
      <w:r w:rsidR="00554C93">
        <w:t xml:space="preserve">the </w:t>
      </w:r>
      <w:r w:rsidR="000C7362">
        <w:t>success at achieving objectives.</w:t>
      </w:r>
      <w:r w:rsidR="000A57EA">
        <w:t xml:space="preserve"> </w:t>
      </w:r>
      <w:r w:rsidR="00554C93">
        <w:t xml:space="preserve">Given the slow growth rate of peat soils, it is difficult to directly assess the effectiveness of management action on the formation of peat. Monitoring success must therefore </w:t>
      </w:r>
      <w:r w:rsidR="001D1AE5">
        <w:t xml:space="preserve">initially </w:t>
      </w:r>
      <w:r w:rsidR="00554C93">
        <w:t>focus on key indicators that the habitat is returning to a near-natural state, such as an increase in positive indicator species</w:t>
      </w:r>
      <w:r w:rsidR="000147AC">
        <w:t xml:space="preserve"> – particularly </w:t>
      </w:r>
      <w:r w:rsidR="000147AC" w:rsidRPr="000147AC">
        <w:rPr>
          <w:i/>
          <w:iCs/>
        </w:rPr>
        <w:t>Sphagnum</w:t>
      </w:r>
      <w:r w:rsidR="000147AC">
        <w:t xml:space="preserve"> – </w:t>
      </w:r>
      <w:r w:rsidR="00554C93">
        <w:t>and improved hydrological function</w:t>
      </w:r>
      <w:r w:rsidR="000147AC">
        <w:t>, such as a rise in the water table</w:t>
      </w:r>
      <w:r w:rsidR="00554C93">
        <w:t>.</w:t>
      </w:r>
      <w:r w:rsidR="0030459F">
        <w:t xml:space="preserve"> In the long-term, indicators of success may include </w:t>
      </w:r>
      <w:r w:rsidR="001D1AE5">
        <w:t xml:space="preserve">increased peat depth, </w:t>
      </w:r>
      <w:r w:rsidR="0030459F">
        <w:t>an improvement in biodiversity</w:t>
      </w:r>
      <w:r w:rsidR="000147AC">
        <w:t xml:space="preserve"> and improved water quality in Nant </w:t>
      </w:r>
      <w:proofErr w:type="spellStart"/>
      <w:r w:rsidR="000147AC">
        <w:t>Pedol</w:t>
      </w:r>
      <w:proofErr w:type="spellEnd"/>
      <w:r w:rsidR="0030459F">
        <w:t>.</w:t>
      </w:r>
    </w:p>
    <w:p w14:paraId="6ADE61DB" w14:textId="77777777" w:rsidR="003C0B28" w:rsidRDefault="003C0B28">
      <w:pPr>
        <w:ind w:left="0"/>
        <w:rPr>
          <w:rFonts w:ascii="Avenir Heavy" w:eastAsiaTheme="majorEastAsia" w:hAnsi="Avenir Heavy" w:cstheme="majorBidi"/>
          <w:bCs/>
          <w:color w:val="33A291"/>
          <w:sz w:val="28"/>
          <w:szCs w:val="28"/>
        </w:rPr>
      </w:pPr>
      <w:r>
        <w:br w:type="page"/>
      </w:r>
    </w:p>
    <w:p w14:paraId="5EE6DC8E" w14:textId="23E031AC" w:rsidR="001C4813" w:rsidRDefault="001C4813" w:rsidP="001C4813">
      <w:pPr>
        <w:pStyle w:val="Heading1"/>
      </w:pPr>
      <w:bookmarkStart w:id="64" w:name="_Toc130325427"/>
      <w:r>
        <w:lastRenderedPageBreak/>
        <w:t>Conclusion</w:t>
      </w:r>
      <w:bookmarkEnd w:id="64"/>
    </w:p>
    <w:p w14:paraId="2877C788" w14:textId="417B9656" w:rsidR="0037295B" w:rsidRDefault="001C4813" w:rsidP="001C4813">
      <w:r>
        <w:t xml:space="preserve">This management plan sets out suggested </w:t>
      </w:r>
      <w:r w:rsidR="00867BAB">
        <w:t xml:space="preserve">actions that can be taken towards protecting and restoring </w:t>
      </w:r>
      <w:r w:rsidR="00205F5A">
        <w:t>a peatland site</w:t>
      </w:r>
      <w:r w:rsidR="0020243D">
        <w:t xml:space="preserve"> to a near-natural function with long-term sustainable management</w:t>
      </w:r>
      <w:r w:rsidR="00E664D5">
        <w:t xml:space="preserve">. The recommendations are based on limited data </w:t>
      </w:r>
      <w:r w:rsidR="00385702">
        <w:t>and further survey</w:t>
      </w:r>
      <w:r w:rsidR="00205F5A">
        <w:t xml:space="preserve">s </w:t>
      </w:r>
      <w:r w:rsidR="00385702">
        <w:t xml:space="preserve">are recommended to </w:t>
      </w:r>
      <w:r w:rsidR="00205F5A">
        <w:t>understand</w:t>
      </w:r>
      <w:r w:rsidR="00385702">
        <w:t xml:space="preserve"> what action</w:t>
      </w:r>
      <w:r w:rsidR="00205F5A">
        <w:t>s</w:t>
      </w:r>
      <w:r w:rsidR="00385702">
        <w:t xml:space="preserve"> will be most effective. However, </w:t>
      </w:r>
      <w:r w:rsidR="00205F5A">
        <w:t>this</w:t>
      </w:r>
      <w:r w:rsidR="00691870">
        <w:t xml:space="preserve"> should not prevent </w:t>
      </w:r>
      <w:r w:rsidR="00F526A9">
        <w:t>restoration</w:t>
      </w:r>
      <w:r w:rsidR="00691870">
        <w:t xml:space="preserve"> </w:t>
      </w:r>
      <w:r w:rsidR="00205F5A">
        <w:t>works</w:t>
      </w:r>
      <w:r w:rsidR="00691870">
        <w:t xml:space="preserve"> being </w:t>
      </w:r>
      <w:r w:rsidR="00C37F2F">
        <w:t>planned,</w:t>
      </w:r>
      <w:r w:rsidR="00AB0934">
        <w:t xml:space="preserve"> as timely action to prevent erosion is likely to be important</w:t>
      </w:r>
      <w:r w:rsidR="003962E4">
        <w:t xml:space="preserve">. </w:t>
      </w:r>
      <w:r w:rsidR="00205F5A">
        <w:t>I</w:t>
      </w:r>
      <w:r w:rsidR="003962E4">
        <w:t xml:space="preserve">ntrusive action </w:t>
      </w:r>
      <w:r w:rsidR="00205F5A">
        <w:t xml:space="preserve">that </w:t>
      </w:r>
      <w:r w:rsidR="003962E4">
        <w:t xml:space="preserve">can affect </w:t>
      </w:r>
      <w:r w:rsidR="00CA1387">
        <w:t>the water table should only be carried out with a full understanding of its effects on hydrology.</w:t>
      </w:r>
    </w:p>
    <w:p w14:paraId="1E3CDF0E" w14:textId="6E80C33C" w:rsidR="001C4813" w:rsidRDefault="0037295B" w:rsidP="001C4813">
      <w:r>
        <w:t xml:space="preserve">The function of peatlands is complex and monitoring over time is necessary to ensure that management action is effective and </w:t>
      </w:r>
      <w:r w:rsidR="00E775D5">
        <w:t xml:space="preserve">is not causing adverse impact either on site or elsewhere. Prescriptions for the site are likely to evolve with </w:t>
      </w:r>
      <w:r w:rsidR="00F70552">
        <w:t xml:space="preserve">greater understanding </w:t>
      </w:r>
      <w:r w:rsidR="001341A2">
        <w:t>of the site and peatlands generally,</w:t>
      </w:r>
      <w:r w:rsidR="00FF39DB">
        <w:t xml:space="preserve"> </w:t>
      </w:r>
      <w:r w:rsidR="00642925">
        <w:t xml:space="preserve">and </w:t>
      </w:r>
      <w:r w:rsidR="00F70552">
        <w:t xml:space="preserve">as the </w:t>
      </w:r>
      <w:r w:rsidR="00091556">
        <w:t>site is restored to a more natural function</w:t>
      </w:r>
      <w:r w:rsidR="00F70552">
        <w:t>.</w:t>
      </w:r>
      <w:r w:rsidR="001C4813">
        <w:br w:type="page"/>
      </w:r>
    </w:p>
    <w:p w14:paraId="0A051370" w14:textId="77777777" w:rsidR="001C4813" w:rsidRDefault="001C4813" w:rsidP="00477C79"/>
    <w:bookmarkStart w:id="65" w:name="_Toc130325428" w:displacedByCustomXml="next"/>
    <w:sdt>
      <w:sdtPr>
        <w:rPr>
          <w:rFonts w:ascii="Garamond" w:eastAsiaTheme="minorEastAsia" w:hAnsi="Garamond" w:cstheme="minorBidi"/>
          <w:bCs w:val="0"/>
          <w:color w:val="auto"/>
          <w:sz w:val="24"/>
          <w:szCs w:val="22"/>
        </w:rPr>
        <w:id w:val="-778949287"/>
        <w:docPartObj>
          <w:docPartGallery w:val="Bibliographies"/>
          <w:docPartUnique/>
        </w:docPartObj>
      </w:sdtPr>
      <w:sdtEndPr>
        <w:rPr>
          <w:b/>
        </w:rPr>
      </w:sdtEndPr>
      <w:sdtContent>
        <w:p w14:paraId="73952561" w14:textId="77777777" w:rsidR="005E286F" w:rsidRDefault="005E286F">
          <w:pPr>
            <w:pStyle w:val="Heading1"/>
          </w:pPr>
          <w:r>
            <w:t>References</w:t>
          </w:r>
          <w:bookmarkEnd w:id="65"/>
        </w:p>
        <w:p w14:paraId="2C1F289C" w14:textId="4DD7B9F3" w:rsidR="00E4695B" w:rsidRPr="00E4695B" w:rsidRDefault="00E4695B" w:rsidP="00E4695B">
          <w:pPr>
            <w:pStyle w:val="Bibliography"/>
          </w:pPr>
          <w:r w:rsidRPr="00E4695B">
            <w:t xml:space="preserve">Ashby, M.A. and </w:t>
          </w:r>
          <w:proofErr w:type="spellStart"/>
          <w:r w:rsidRPr="00E4695B">
            <w:t>Heinemeyer</w:t>
          </w:r>
          <w:proofErr w:type="spellEnd"/>
          <w:r w:rsidRPr="00E4695B">
            <w:t xml:space="preserve">, A. (2021) ‘A Critical Review of the IUCN UK Peatland Programme’s “Burning and Peatlands” Position Statement’, </w:t>
          </w:r>
          <w:r w:rsidRPr="00E4695B">
            <w:rPr>
              <w:i/>
              <w:iCs/>
            </w:rPr>
            <w:t>Wetlands</w:t>
          </w:r>
          <w:r w:rsidRPr="00E4695B">
            <w:t>, 41(5), p. 56. Available at: https://doi.org/10.1007/s13157-021-01400-1.</w:t>
          </w:r>
        </w:p>
        <w:p w14:paraId="4265BE9D" w14:textId="77777777" w:rsidR="00E4695B" w:rsidRPr="00E4695B" w:rsidRDefault="00E4695B" w:rsidP="00E4695B">
          <w:pPr>
            <w:pStyle w:val="Bibliography"/>
          </w:pPr>
          <w:r w:rsidRPr="00E4695B">
            <w:t>BBNPA (2019) ‘</w:t>
          </w:r>
          <w:proofErr w:type="spellStart"/>
          <w:r w:rsidRPr="00E4695B">
            <w:t>Waun</w:t>
          </w:r>
          <w:proofErr w:type="spellEnd"/>
          <w:r w:rsidRPr="00E4695B">
            <w:t xml:space="preserve"> </w:t>
          </w:r>
          <w:proofErr w:type="spellStart"/>
          <w:r w:rsidRPr="00E4695B">
            <w:t>Rydd</w:t>
          </w:r>
          <w:proofErr w:type="spellEnd"/>
          <w:r w:rsidRPr="00E4695B">
            <w:t xml:space="preserve"> Peat Protection Method v2’.</w:t>
          </w:r>
        </w:p>
        <w:p w14:paraId="544E73FC" w14:textId="77777777" w:rsidR="00E4695B" w:rsidRPr="00E4695B" w:rsidRDefault="00E4695B" w:rsidP="00E4695B">
          <w:pPr>
            <w:pStyle w:val="Bibliography"/>
          </w:pPr>
          <w:r w:rsidRPr="00E4695B">
            <w:t xml:space="preserve">Bonn, A., Allott, T., Evans, M., Joosten, H. and Stoneman, R. (2016) ‘Peatland restoration and ecosystem services: an introduction’, in </w:t>
          </w:r>
          <w:r w:rsidRPr="00E4695B">
            <w:rPr>
              <w:i/>
              <w:iCs/>
            </w:rPr>
            <w:t>Peatland restoration and ecosystem services: science, policy and practice</w:t>
          </w:r>
          <w:r w:rsidRPr="00E4695B">
            <w:t>, pp. 1–16.</w:t>
          </w:r>
        </w:p>
        <w:p w14:paraId="60C47A6A" w14:textId="77777777" w:rsidR="00E4695B" w:rsidRPr="00E4695B" w:rsidRDefault="00E4695B" w:rsidP="00E4695B">
          <w:pPr>
            <w:pStyle w:val="Bibliography"/>
          </w:pPr>
          <w:r w:rsidRPr="00E4695B">
            <w:t xml:space="preserve">Bruneau, P.M.C. and Johnson, S.M. (2014) </w:t>
          </w:r>
          <w:r w:rsidRPr="00E4695B">
            <w:rPr>
              <w:i/>
              <w:iCs/>
            </w:rPr>
            <w:t>Scotland’s peatlands - definitions and information resources</w:t>
          </w:r>
          <w:r w:rsidRPr="00E4695B">
            <w:t>. Scottish Natural Heritage Commissioned Report No 701. Available at: https://digital.nls.uk/pubs/e-monographs/2014/701.pdf (Accessed: 21 March 2023).</w:t>
          </w:r>
        </w:p>
        <w:p w14:paraId="6C99159D" w14:textId="77777777" w:rsidR="00E4695B" w:rsidRPr="00E4695B" w:rsidRDefault="00E4695B" w:rsidP="00E4695B">
          <w:pPr>
            <w:pStyle w:val="Bibliography"/>
          </w:pPr>
          <w:r w:rsidRPr="00E4695B">
            <w:t xml:space="preserve">CCW (1986) ‘Site of Special Scientific Interest: Operations requiring consultation with the Countryside Council for Wales - </w:t>
          </w:r>
          <w:proofErr w:type="spellStart"/>
          <w:r w:rsidRPr="00E4695B">
            <w:t>Mynydd</w:t>
          </w:r>
          <w:proofErr w:type="spellEnd"/>
          <w:r w:rsidRPr="00E4695B">
            <w:t xml:space="preserve"> Du (Black Mountains)’. Countryside Council for Wales. Available at: https://naturalresources.wales/media/653752/SSSI_0854_PDO_EN00177da.pdf.</w:t>
          </w:r>
        </w:p>
        <w:p w14:paraId="47DF1176" w14:textId="77777777" w:rsidR="00E4695B" w:rsidRPr="00E4695B" w:rsidRDefault="00E4695B" w:rsidP="00E4695B">
          <w:pPr>
            <w:pStyle w:val="Bibliography"/>
          </w:pPr>
          <w:r w:rsidRPr="00E4695B">
            <w:t xml:space="preserve">Chambers, F.M., </w:t>
          </w:r>
          <w:proofErr w:type="spellStart"/>
          <w:r w:rsidRPr="00E4695B">
            <w:t>Cloutman</w:t>
          </w:r>
          <w:proofErr w:type="spellEnd"/>
          <w:r w:rsidRPr="00E4695B">
            <w:t xml:space="preserve">, E.W., </w:t>
          </w:r>
          <w:proofErr w:type="spellStart"/>
          <w:r w:rsidRPr="00E4695B">
            <w:t>Daniell</w:t>
          </w:r>
          <w:proofErr w:type="spellEnd"/>
          <w:r w:rsidRPr="00E4695B">
            <w:t xml:space="preserve">, J.R.G., </w:t>
          </w:r>
          <w:proofErr w:type="spellStart"/>
          <w:r w:rsidRPr="00E4695B">
            <w:t>Mauquoy</w:t>
          </w:r>
          <w:proofErr w:type="spellEnd"/>
          <w:r w:rsidRPr="00E4695B">
            <w:t xml:space="preserve">, D. and Jones, P.S. (2013) ‘Long-term ecological study (palaeoecology) to chronicle habitat degradation and inform conservation ecology: an exemplar from the Brecon Beacons, South Wales’, </w:t>
          </w:r>
          <w:r w:rsidRPr="00E4695B">
            <w:rPr>
              <w:i/>
              <w:iCs/>
            </w:rPr>
            <w:t>Biodiversity and Conservation</w:t>
          </w:r>
          <w:r w:rsidRPr="00E4695B">
            <w:t>, 22(3), pp. 719–736. Available at: https://doi.org/10.1007/s10531-013-0441-4.</w:t>
          </w:r>
        </w:p>
        <w:p w14:paraId="53ADA539" w14:textId="77777777" w:rsidR="00E4695B" w:rsidRPr="00E4695B" w:rsidRDefault="00E4695B" w:rsidP="00E4695B">
          <w:pPr>
            <w:pStyle w:val="Bibliography"/>
          </w:pPr>
          <w:r w:rsidRPr="00E4695B">
            <w:t xml:space="preserve">Clark, J., Gallego-Sala, A., Allott, T., Chapman, S., Farewell, T., Freeman, C., House, J., Orr, H., Prentice, I. and Smith, P. (2010) ‘Assessing the vulnerability of blanket peat to climate change using an ensemble of statistical bioclimatic envelope models’, </w:t>
          </w:r>
          <w:r w:rsidRPr="00E4695B">
            <w:rPr>
              <w:i/>
              <w:iCs/>
            </w:rPr>
            <w:t>Climate Research</w:t>
          </w:r>
          <w:r w:rsidRPr="00E4695B">
            <w:t>, 45, pp. 131–150. Available at: https://doi.org/10.3354/cr00929.</w:t>
          </w:r>
        </w:p>
        <w:p w14:paraId="47A84EE1" w14:textId="77777777" w:rsidR="00E4695B" w:rsidRPr="00E4695B" w:rsidRDefault="00E4695B" w:rsidP="00E4695B">
          <w:pPr>
            <w:pStyle w:val="Bibliography"/>
          </w:pPr>
          <w:proofErr w:type="spellStart"/>
          <w:r w:rsidRPr="00E4695B">
            <w:t>Dŵr</w:t>
          </w:r>
          <w:proofErr w:type="spellEnd"/>
          <w:r w:rsidRPr="00E4695B">
            <w:t xml:space="preserve"> Cymru (2018) ‘Making time for nature: </w:t>
          </w:r>
          <w:proofErr w:type="spellStart"/>
          <w:r w:rsidRPr="00E4695B">
            <w:t>Dwr</w:t>
          </w:r>
          <w:proofErr w:type="spellEnd"/>
          <w:r w:rsidRPr="00E4695B">
            <w:t xml:space="preserve"> Cymru Welsh Water’s plan for maintaining and enhancing biodiversity’. Available at: https://www.dwrcymru.com/ga/library/~/media/6a23e9f49c5940fc99aa1fecf91cc498.ashx (Accessed: 18 March 2023).</w:t>
          </w:r>
        </w:p>
        <w:p w14:paraId="1EE6D90B" w14:textId="77777777" w:rsidR="00E4695B" w:rsidRPr="00E4695B" w:rsidRDefault="00E4695B" w:rsidP="00E4695B">
          <w:pPr>
            <w:pStyle w:val="Bibliography"/>
          </w:pPr>
          <w:r w:rsidRPr="00E4695B">
            <w:t xml:space="preserve">Evans, C., </w:t>
          </w:r>
          <w:proofErr w:type="spellStart"/>
          <w:r w:rsidRPr="00E4695B">
            <w:t>Artz</w:t>
          </w:r>
          <w:proofErr w:type="spellEnd"/>
          <w:r w:rsidRPr="00E4695B">
            <w:t xml:space="preserve">, R., Moxley, J., Smyth, M.-A., Taylor, E. and Archer, N. (2017) </w:t>
          </w:r>
          <w:r w:rsidRPr="00E4695B">
            <w:rPr>
              <w:i/>
              <w:iCs/>
            </w:rPr>
            <w:t>Implementation of an Emissions Inventory for UK Peatlands</w:t>
          </w:r>
          <w:r w:rsidRPr="00E4695B">
            <w:t>. Report to the Department for Business, Energy and Industrial Strategy. Bangor: Centre for Ecology and Hydrology, p. 88.</w:t>
          </w:r>
        </w:p>
        <w:p w14:paraId="19214388" w14:textId="77777777" w:rsidR="00E4695B" w:rsidRPr="00E4695B" w:rsidRDefault="00E4695B" w:rsidP="00E4695B">
          <w:pPr>
            <w:pStyle w:val="Bibliography"/>
          </w:pPr>
          <w:r w:rsidRPr="00E4695B">
            <w:t xml:space="preserve">Evans, F., Young, N. and Jenkins, R. (2008) </w:t>
          </w:r>
          <w:r w:rsidRPr="00E4695B">
            <w:rPr>
              <w:i/>
              <w:iCs/>
            </w:rPr>
            <w:t xml:space="preserve">Core Management Plan including Conservation Objectives for </w:t>
          </w:r>
          <w:proofErr w:type="spellStart"/>
          <w:r w:rsidRPr="00E4695B">
            <w:rPr>
              <w:i/>
              <w:iCs/>
            </w:rPr>
            <w:t>Migneint</w:t>
          </w:r>
          <w:proofErr w:type="spellEnd"/>
          <w:r w:rsidRPr="00E4695B">
            <w:rPr>
              <w:i/>
              <w:iCs/>
            </w:rPr>
            <w:t>-Arenig-</w:t>
          </w:r>
          <w:proofErr w:type="spellStart"/>
          <w:r w:rsidRPr="00E4695B">
            <w:rPr>
              <w:i/>
              <w:iCs/>
            </w:rPr>
            <w:t>Dduallt</w:t>
          </w:r>
          <w:proofErr w:type="spellEnd"/>
          <w:r w:rsidRPr="00E4695B">
            <w:rPr>
              <w:i/>
              <w:iCs/>
            </w:rPr>
            <w:t xml:space="preserve"> SAC/SPA</w:t>
          </w:r>
          <w:r w:rsidRPr="00E4695B">
            <w:t xml:space="preserve">. Countryside Council for Wales. Available at: </w:t>
          </w:r>
          <w:r w:rsidRPr="00E4695B">
            <w:lastRenderedPageBreak/>
            <w:t>https://naturalresources.wales/media/672797/MigneintADd%20WES32%20plan%20English.pdf.</w:t>
          </w:r>
        </w:p>
        <w:p w14:paraId="2C28654A" w14:textId="77777777" w:rsidR="00E4695B" w:rsidRPr="00E4695B" w:rsidRDefault="00E4695B" w:rsidP="00E4695B">
          <w:pPr>
            <w:pStyle w:val="Bibliography"/>
          </w:pPr>
          <w:r w:rsidRPr="00E4695B">
            <w:t xml:space="preserve">Evans, M.G. and Warburton, J. (2010) ‘Peatland Geomorphology and Carbon Cycling: Peatland geomorphology and carbon cycling’, </w:t>
          </w:r>
          <w:r w:rsidRPr="00E4695B">
            <w:rPr>
              <w:i/>
              <w:iCs/>
            </w:rPr>
            <w:t>Geography Compass</w:t>
          </w:r>
          <w:r w:rsidRPr="00E4695B">
            <w:t>, 4(10), pp. 1513–1531. Available at: https://doi.org/10.1111/j.1749-8198.2010.00378.x.</w:t>
          </w:r>
        </w:p>
        <w:p w14:paraId="24C29A28" w14:textId="77777777" w:rsidR="00E4695B" w:rsidRPr="00E4695B" w:rsidRDefault="00E4695B" w:rsidP="00E4695B">
          <w:pPr>
            <w:pStyle w:val="Bibliography"/>
          </w:pPr>
          <w:proofErr w:type="spellStart"/>
          <w:r w:rsidRPr="00E4695B">
            <w:t>Goudarzi</w:t>
          </w:r>
          <w:proofErr w:type="spellEnd"/>
          <w:r w:rsidRPr="00E4695B">
            <w:t xml:space="preserve">, S., Milledge, D.G., Holden, J., Evans, M.G., Allott, T.E.H., Shuttleworth, E.L., Pilkington, M. and Walker, J. (2021) ‘Blanket Peat Restoration: Numerical Study of the Underlying Processes Delivering Natural Flood Management Benefits’, </w:t>
          </w:r>
          <w:r w:rsidRPr="00E4695B">
            <w:rPr>
              <w:i/>
              <w:iCs/>
            </w:rPr>
            <w:t>Water Resources Research</w:t>
          </w:r>
          <w:r w:rsidRPr="00E4695B">
            <w:t>, 57(4). Available at: https://doi.org/10.1029/2020WR029209.</w:t>
          </w:r>
        </w:p>
        <w:p w14:paraId="58A0B4F1" w14:textId="77777777" w:rsidR="00E4695B" w:rsidRPr="00E4695B" w:rsidRDefault="00E4695B" w:rsidP="00E4695B">
          <w:pPr>
            <w:pStyle w:val="Bibliography"/>
          </w:pPr>
          <w:r w:rsidRPr="00E4695B">
            <w:t xml:space="preserve">Günther, A., </w:t>
          </w:r>
          <w:proofErr w:type="spellStart"/>
          <w:r w:rsidRPr="00E4695B">
            <w:t>Barthelmes</w:t>
          </w:r>
          <w:proofErr w:type="spellEnd"/>
          <w:r w:rsidRPr="00E4695B">
            <w:t xml:space="preserve">, A., </w:t>
          </w:r>
          <w:proofErr w:type="spellStart"/>
          <w:r w:rsidRPr="00E4695B">
            <w:t>Huth</w:t>
          </w:r>
          <w:proofErr w:type="spellEnd"/>
          <w:r w:rsidRPr="00E4695B">
            <w:t xml:space="preserve">, V., Joosten, H., </w:t>
          </w:r>
          <w:proofErr w:type="spellStart"/>
          <w:r w:rsidRPr="00E4695B">
            <w:t>Jurasinski</w:t>
          </w:r>
          <w:proofErr w:type="spellEnd"/>
          <w:r w:rsidRPr="00E4695B">
            <w:t xml:space="preserve">, G., </w:t>
          </w:r>
          <w:proofErr w:type="spellStart"/>
          <w:r w:rsidRPr="00E4695B">
            <w:t>Koebsch</w:t>
          </w:r>
          <w:proofErr w:type="spellEnd"/>
          <w:r w:rsidRPr="00E4695B">
            <w:t xml:space="preserve">, F. and </w:t>
          </w:r>
          <w:proofErr w:type="spellStart"/>
          <w:r w:rsidRPr="00E4695B">
            <w:t>Couwenberg</w:t>
          </w:r>
          <w:proofErr w:type="spellEnd"/>
          <w:r w:rsidRPr="00E4695B">
            <w:t xml:space="preserve">, J. (2020) ‘Prompt rewetting of drained peatlands reduces climate warming despite methane emissions’, </w:t>
          </w:r>
          <w:r w:rsidRPr="00E4695B">
            <w:rPr>
              <w:i/>
              <w:iCs/>
            </w:rPr>
            <w:t>Nature Communications</w:t>
          </w:r>
          <w:r w:rsidRPr="00E4695B">
            <w:t>, 11(1), p. 1644. Available at: https://doi.org/10.1038/s41467-020-15499-z.</w:t>
          </w:r>
        </w:p>
        <w:p w14:paraId="284A552C" w14:textId="77777777" w:rsidR="00E4695B" w:rsidRPr="00E4695B" w:rsidRDefault="00E4695B" w:rsidP="00E4695B">
          <w:pPr>
            <w:pStyle w:val="Bibliography"/>
          </w:pPr>
          <w:r w:rsidRPr="00E4695B">
            <w:t>IUCN (2022) ‘Peatland Code: Field protocol - Version 1.2’. IUCN UK Peatland Programme. Available at: https://www.iucn-uk-peatlandprogramme.org/sites/default/files/2022-05/Peatland%20Code%20Field%20Protocol%20v1.2.pdf (Accessed: 10 March 2023).</w:t>
          </w:r>
        </w:p>
        <w:p w14:paraId="46B247BC" w14:textId="77777777" w:rsidR="00E4695B" w:rsidRPr="00E4695B" w:rsidRDefault="00E4695B" w:rsidP="00E4695B">
          <w:pPr>
            <w:pStyle w:val="Bibliography"/>
          </w:pPr>
          <w:r w:rsidRPr="00E4695B">
            <w:t xml:space="preserve">Jones, P. (2022) </w:t>
          </w:r>
          <w:r w:rsidRPr="00E4695B">
            <w:rPr>
              <w:i/>
              <w:iCs/>
            </w:rPr>
            <w:t>National Peatlands Action Programme: Draft habitat and vegetation monitoring methodology Version 2.0</w:t>
          </w:r>
          <w:r w:rsidRPr="00E4695B">
            <w:t>. Natural Resources Wales.</w:t>
          </w:r>
        </w:p>
        <w:p w14:paraId="4076CD77" w14:textId="77777777" w:rsidR="00E4695B" w:rsidRPr="00E4695B" w:rsidRDefault="00E4695B" w:rsidP="00E4695B">
          <w:pPr>
            <w:pStyle w:val="Bibliography"/>
          </w:pPr>
          <w:r w:rsidRPr="00E4695B">
            <w:t xml:space="preserve">Joosten, H. and </w:t>
          </w:r>
          <w:proofErr w:type="spellStart"/>
          <w:r w:rsidRPr="00E4695B">
            <w:t>Duene</w:t>
          </w:r>
          <w:proofErr w:type="spellEnd"/>
          <w:r w:rsidRPr="00E4695B">
            <w:t xml:space="preserve">,  e. V. (2021) ‘Global guidelines for peatland rewetting and restoration’, in </w:t>
          </w:r>
          <w:r w:rsidRPr="00E4695B">
            <w:rPr>
              <w:i/>
              <w:iCs/>
            </w:rPr>
            <w:t>Convention on Wetlands</w:t>
          </w:r>
          <w:r w:rsidRPr="00E4695B">
            <w:t xml:space="preserve">. </w:t>
          </w:r>
          <w:r w:rsidRPr="00E4695B">
            <w:rPr>
              <w:i/>
              <w:iCs/>
            </w:rPr>
            <w:t>Ramsar Technical Report No. 11.</w:t>
          </w:r>
          <w:r w:rsidRPr="00E4695B">
            <w:t>, Gland, Switzerland: Secretariat of the Convention on Wetlands.</w:t>
          </w:r>
        </w:p>
        <w:p w14:paraId="28B523BA" w14:textId="77777777" w:rsidR="00E4695B" w:rsidRPr="00E4695B" w:rsidRDefault="00E4695B" w:rsidP="00E4695B">
          <w:pPr>
            <w:pStyle w:val="Bibliography"/>
          </w:pPr>
          <w:proofErr w:type="spellStart"/>
          <w:r w:rsidRPr="00E4695B">
            <w:t>Leifeld</w:t>
          </w:r>
          <w:proofErr w:type="spellEnd"/>
          <w:r w:rsidRPr="00E4695B">
            <w:t xml:space="preserve">, J. and </w:t>
          </w:r>
          <w:proofErr w:type="spellStart"/>
          <w:r w:rsidRPr="00E4695B">
            <w:t>Menichetti</w:t>
          </w:r>
          <w:proofErr w:type="spellEnd"/>
          <w:r w:rsidRPr="00E4695B">
            <w:t xml:space="preserve">, L. (2018) ‘The underappreciated potential of peatlands in global climate change mitigation strategies’, </w:t>
          </w:r>
          <w:r w:rsidRPr="00E4695B">
            <w:rPr>
              <w:i/>
              <w:iCs/>
            </w:rPr>
            <w:t>Nature Communications</w:t>
          </w:r>
          <w:r w:rsidRPr="00E4695B">
            <w:t>, 9(1), p. 1071. Available at: https://doi.org/10.1038/s41467-018-03406-6.</w:t>
          </w:r>
        </w:p>
        <w:p w14:paraId="482853B6" w14:textId="77777777" w:rsidR="00E4695B" w:rsidRPr="00E4695B" w:rsidRDefault="00E4695B" w:rsidP="00E4695B">
          <w:pPr>
            <w:pStyle w:val="Bibliography"/>
          </w:pPr>
          <w:r w:rsidRPr="00E4695B">
            <w:t>LERC (2023) ‘</w:t>
          </w:r>
          <w:proofErr w:type="spellStart"/>
          <w:r w:rsidRPr="00E4695B">
            <w:t>Aderyn</w:t>
          </w:r>
          <w:proofErr w:type="spellEnd"/>
          <w:r w:rsidRPr="00E4695B">
            <w:t xml:space="preserve">’, </w:t>
          </w:r>
          <w:r w:rsidRPr="00E4695B">
            <w:rPr>
              <w:i/>
              <w:iCs/>
            </w:rPr>
            <w:t>Local Environmental Records Centres Wales. Biodiversity Information &amp; Reporting Database</w:t>
          </w:r>
          <w:r w:rsidRPr="00E4695B">
            <w:t>. Available at: http://aderyn.lercwales.org.uk/ (Accessed: 13 March 2023).</w:t>
          </w:r>
        </w:p>
        <w:p w14:paraId="4E204F59" w14:textId="77777777" w:rsidR="00E4695B" w:rsidRPr="00E4695B" w:rsidRDefault="00E4695B" w:rsidP="00E4695B">
          <w:pPr>
            <w:pStyle w:val="Bibliography"/>
          </w:pPr>
          <w:proofErr w:type="spellStart"/>
          <w:r w:rsidRPr="00E4695B">
            <w:t>Minayeva</w:t>
          </w:r>
          <w:proofErr w:type="spellEnd"/>
          <w:r w:rsidRPr="00E4695B">
            <w:t xml:space="preserve">, T., Bragg, O. and Sirin, A. (2016) ‘Peatland biodiversity and its restoration’, in A. Bonn, T. Allott, M. Evans, H. Joosten, and R. Stoneman (eds) </w:t>
          </w:r>
          <w:r w:rsidRPr="00E4695B">
            <w:rPr>
              <w:i/>
              <w:iCs/>
            </w:rPr>
            <w:t>Peatland Restoration and Ecosystem Services</w:t>
          </w:r>
          <w:r w:rsidRPr="00E4695B">
            <w:t xml:space="preserve">. 1st </w:t>
          </w:r>
          <w:proofErr w:type="spellStart"/>
          <w:r w:rsidRPr="00E4695B">
            <w:t>edn</w:t>
          </w:r>
          <w:proofErr w:type="spellEnd"/>
          <w:r w:rsidRPr="00E4695B">
            <w:t>. Cambridge University Press, pp. 44–62. Available at: https://doi.org/10.1017/CBO9781139177788.004.</w:t>
          </w:r>
        </w:p>
        <w:p w14:paraId="4890E831" w14:textId="77777777" w:rsidR="00E4695B" w:rsidRPr="00E4695B" w:rsidRDefault="00E4695B" w:rsidP="00E4695B">
          <w:pPr>
            <w:pStyle w:val="Bibliography"/>
          </w:pPr>
          <w:r w:rsidRPr="00E4695B">
            <w:t xml:space="preserve">Monteverde, S., Healy, M.G., O’Leary, D., Daly, E. and </w:t>
          </w:r>
          <w:proofErr w:type="spellStart"/>
          <w:r w:rsidRPr="00E4695B">
            <w:t>Callery</w:t>
          </w:r>
          <w:proofErr w:type="spellEnd"/>
          <w:r w:rsidRPr="00E4695B">
            <w:t xml:space="preserve">, O. (2022) ‘Management and rehabilitation of peatlands: The role of water chemistry, hydrology, policy, and emerging monitoring methods to ensure informed decision making’, </w:t>
          </w:r>
          <w:r w:rsidRPr="00E4695B">
            <w:rPr>
              <w:i/>
              <w:iCs/>
            </w:rPr>
            <w:t>Ecological Informatics</w:t>
          </w:r>
          <w:r w:rsidRPr="00E4695B">
            <w:t>, 69, p. 101638. Available at: https://doi.org/10.1016/j.ecoinf.2022.101638.</w:t>
          </w:r>
        </w:p>
        <w:p w14:paraId="7A2877FD" w14:textId="77777777" w:rsidR="00E4695B" w:rsidRPr="00E4695B" w:rsidRDefault="00E4695B" w:rsidP="00E4695B">
          <w:pPr>
            <w:pStyle w:val="Bibliography"/>
          </w:pPr>
          <w:r w:rsidRPr="00E4695B">
            <w:lastRenderedPageBreak/>
            <w:t xml:space="preserve">Murphy, K. and Ludlow, K. (2000) ‘Black Mountain and </w:t>
          </w:r>
          <w:proofErr w:type="spellStart"/>
          <w:r w:rsidRPr="00E4695B">
            <w:t>Mynydd</w:t>
          </w:r>
          <w:proofErr w:type="spellEnd"/>
          <w:r w:rsidRPr="00E4695B">
            <w:t xml:space="preserve"> </w:t>
          </w:r>
          <w:proofErr w:type="spellStart"/>
          <w:r w:rsidRPr="00E4695B">
            <w:t>Myddfai</w:t>
          </w:r>
          <w:proofErr w:type="spellEnd"/>
          <w:r w:rsidRPr="00E4695B">
            <w:t xml:space="preserve"> Volume 1’, </w:t>
          </w:r>
          <w:r w:rsidRPr="00E4695B">
            <w:rPr>
              <w:i/>
              <w:iCs/>
            </w:rPr>
            <w:t>Carmarthenshire Historic Landscape Characterisation</w:t>
          </w:r>
          <w:r w:rsidRPr="00E4695B">
            <w:t>, ACA Report PRN 40373.</w:t>
          </w:r>
        </w:p>
        <w:p w14:paraId="7D901D17" w14:textId="77777777" w:rsidR="00E4695B" w:rsidRPr="00E4695B" w:rsidRDefault="00E4695B" w:rsidP="00E4695B">
          <w:pPr>
            <w:pStyle w:val="Bibliography"/>
          </w:pPr>
          <w:r w:rsidRPr="00E4695B">
            <w:t>National Trust (2021) ‘</w:t>
          </w:r>
          <w:proofErr w:type="spellStart"/>
          <w:r w:rsidRPr="00E4695B">
            <w:t>Fferm</w:t>
          </w:r>
          <w:proofErr w:type="spellEnd"/>
          <w:r w:rsidRPr="00E4695B">
            <w:t xml:space="preserve"> </w:t>
          </w:r>
          <w:proofErr w:type="spellStart"/>
          <w:r w:rsidRPr="00E4695B">
            <w:t>Ifan</w:t>
          </w:r>
          <w:proofErr w:type="spellEnd"/>
          <w:r w:rsidRPr="00E4695B">
            <w:t xml:space="preserve"> Ecosystem Service Improvement Scheme’. Available at: https://businesswales.gov.wales/walesruralnetwork/sites/walesruralnetwork/files/Fferm%20Ifan%20Case%20Study.pdf (Accessed: 13 March 2023).</w:t>
          </w:r>
        </w:p>
        <w:p w14:paraId="1CB9090C" w14:textId="77777777" w:rsidR="00E4695B" w:rsidRPr="00E4695B" w:rsidRDefault="00E4695B" w:rsidP="00E4695B">
          <w:pPr>
            <w:pStyle w:val="Bibliography"/>
          </w:pPr>
          <w:r w:rsidRPr="00E4695B">
            <w:t>Natural England (2022) ‘Annex 3 Environmental Monitoring in Annex C Nature for Climate Peatland Grand Scheme: Restoration Grant, Guide for Applicants’. Available at: https://www.contractsfinder.service.gov.uk/Notice/9e0efb7e-ab49-4596-a10d-f65709baea10 (Accessed: 10 February 2023).</w:t>
          </w:r>
        </w:p>
        <w:p w14:paraId="019CD76C" w14:textId="77777777" w:rsidR="00E4695B" w:rsidRPr="00E4695B" w:rsidRDefault="00E4695B" w:rsidP="00E4695B">
          <w:pPr>
            <w:pStyle w:val="Bibliography"/>
          </w:pPr>
          <w:r w:rsidRPr="00E4695B">
            <w:t xml:space="preserve">Noble, A., </w:t>
          </w:r>
          <w:proofErr w:type="spellStart"/>
          <w:r w:rsidRPr="00E4695B">
            <w:t>Crowle</w:t>
          </w:r>
          <w:proofErr w:type="spellEnd"/>
          <w:r w:rsidRPr="00E4695B">
            <w:t xml:space="preserve">, A., </w:t>
          </w:r>
          <w:proofErr w:type="spellStart"/>
          <w:r w:rsidRPr="00E4695B">
            <w:t>Glaves</w:t>
          </w:r>
          <w:proofErr w:type="spellEnd"/>
          <w:r w:rsidRPr="00E4695B">
            <w:t xml:space="preserve">, D.J., Palmer, S.M. and Holden, J. (2019) ‘Fire temperatures and Sphagnum damage during prescribed burning on peatlands’, </w:t>
          </w:r>
          <w:r w:rsidRPr="00E4695B">
            <w:rPr>
              <w:i/>
              <w:iCs/>
            </w:rPr>
            <w:t>Ecological Indicators</w:t>
          </w:r>
          <w:r w:rsidRPr="00E4695B">
            <w:t>, 103, pp. 471–478. Available at: https://doi.org/10.1016/j.ecolind.2019.04.044.</w:t>
          </w:r>
        </w:p>
        <w:p w14:paraId="7900F757" w14:textId="77777777" w:rsidR="00E4695B" w:rsidRPr="00E4695B" w:rsidRDefault="00E4695B" w:rsidP="00E4695B">
          <w:pPr>
            <w:pStyle w:val="Bibliography"/>
          </w:pPr>
          <w:r w:rsidRPr="00E4695B">
            <w:t>NRW (2015) ‘National Flood Risk Maps’. Available at: http://lle.gov.wales/catalogue/item/NationalFloodRiskMaps/?lang=en (Accessed: 10 January 2023).</w:t>
          </w:r>
        </w:p>
        <w:p w14:paraId="351DABC9" w14:textId="77777777" w:rsidR="00E4695B" w:rsidRPr="00E4695B" w:rsidRDefault="00E4695B" w:rsidP="00E4695B">
          <w:pPr>
            <w:pStyle w:val="Bibliography"/>
          </w:pPr>
          <w:r w:rsidRPr="00E4695B">
            <w:t xml:space="preserve">NRW (2019) </w:t>
          </w:r>
          <w:r w:rsidRPr="00E4695B">
            <w:rPr>
              <w:i/>
              <w:iCs/>
            </w:rPr>
            <w:t>Unified Peat Map of Wales</w:t>
          </w:r>
          <w:r w:rsidRPr="00E4695B">
            <w:t xml:space="preserve">, </w:t>
          </w:r>
          <w:proofErr w:type="spellStart"/>
          <w:r w:rsidRPr="00E4695B">
            <w:rPr>
              <w:i/>
              <w:iCs/>
            </w:rPr>
            <w:t>Lle</w:t>
          </w:r>
          <w:proofErr w:type="spellEnd"/>
          <w:r w:rsidRPr="00E4695B">
            <w:t>. Available at: https://lle.gov.wales/catalogue/item/UnifiedPeat/?lang=en (Accessed: 20 January 2023).</w:t>
          </w:r>
        </w:p>
        <w:p w14:paraId="4E5401AE" w14:textId="77777777" w:rsidR="00E4695B" w:rsidRPr="00E4695B" w:rsidRDefault="00E4695B" w:rsidP="00E4695B">
          <w:pPr>
            <w:pStyle w:val="Bibliography"/>
          </w:pPr>
          <w:r w:rsidRPr="00E4695B">
            <w:t>NRW (2022a) ‘Peatland Data Portal’. Natural Resources Wales. Available at: https://naturalresources.wales/evidence-and-data/maps/peatland-data-portal-map-layers/?lang=en (Accessed: 10 March 2023).</w:t>
          </w:r>
        </w:p>
        <w:p w14:paraId="07D14AE1" w14:textId="77777777" w:rsidR="00E4695B" w:rsidRPr="00E4695B" w:rsidRDefault="00E4695B" w:rsidP="00E4695B">
          <w:pPr>
            <w:pStyle w:val="Bibliography"/>
          </w:pPr>
          <w:r w:rsidRPr="00E4695B">
            <w:t xml:space="preserve">NRW (2022b) </w:t>
          </w:r>
          <w:r w:rsidRPr="00E4695B">
            <w:rPr>
              <w:i/>
              <w:iCs/>
            </w:rPr>
            <w:t>Terrestrial Phase 1 Habitat Survey</w:t>
          </w:r>
          <w:r w:rsidRPr="00E4695B">
            <w:t>. Available at: https://lle.gov.wales/catalogue/item/TerrestrialPhase1HabitatSurvey/?lang=en (Accessed: 22 December 2022).</w:t>
          </w:r>
        </w:p>
        <w:p w14:paraId="033244FA" w14:textId="77777777" w:rsidR="00E4695B" w:rsidRPr="00E4695B" w:rsidRDefault="00E4695B" w:rsidP="00E4695B">
          <w:pPr>
            <w:pStyle w:val="Bibliography"/>
          </w:pPr>
          <w:r w:rsidRPr="00E4695B">
            <w:t xml:space="preserve">Rowell, T.A. (1988) </w:t>
          </w:r>
          <w:r w:rsidRPr="00E4695B">
            <w:rPr>
              <w:i/>
              <w:iCs/>
            </w:rPr>
            <w:t>The peatland management handbook</w:t>
          </w:r>
          <w:r w:rsidRPr="00E4695B">
            <w:t xml:space="preserve">. 1st </w:t>
          </w:r>
          <w:proofErr w:type="spellStart"/>
          <w:r w:rsidRPr="00E4695B">
            <w:t>edn</w:t>
          </w:r>
          <w:proofErr w:type="spellEnd"/>
          <w:r w:rsidRPr="00E4695B">
            <w:t>. Nature Conservancy Council.</w:t>
          </w:r>
        </w:p>
        <w:p w14:paraId="3A8CD6E1" w14:textId="77777777" w:rsidR="00E4695B" w:rsidRPr="00E4695B" w:rsidRDefault="00E4695B" w:rsidP="00E4695B">
          <w:pPr>
            <w:pStyle w:val="Bibliography"/>
          </w:pPr>
          <w:proofErr w:type="spellStart"/>
          <w:r w:rsidRPr="00E4695B">
            <w:t>Sinnadurai</w:t>
          </w:r>
          <w:proofErr w:type="spellEnd"/>
          <w:r w:rsidRPr="00E4695B">
            <w:t xml:space="preserve">, P. (2009) </w:t>
          </w:r>
          <w:r w:rsidRPr="00E4695B">
            <w:rPr>
              <w:i/>
              <w:iCs/>
            </w:rPr>
            <w:t xml:space="preserve">The Brecon Beacons National Park: a good place for </w:t>
          </w:r>
          <w:proofErr w:type="spellStart"/>
          <w:r w:rsidRPr="00E4695B">
            <w:rPr>
              <w:i/>
              <w:iCs/>
            </w:rPr>
            <w:t>Glastir</w:t>
          </w:r>
          <w:proofErr w:type="spellEnd"/>
          <w:r w:rsidRPr="00E4695B">
            <w:rPr>
              <w:i/>
              <w:iCs/>
            </w:rPr>
            <w:t xml:space="preserve"> Sustainable Land Management Scheme</w:t>
          </w:r>
          <w:r w:rsidRPr="00E4695B">
            <w:t>. Brecon Beacons National Park Authority. Available at: https://www.beacons-npa.gov.uk/wp-content/uploads/oldsite/environment/farming-in-the-brecon-beacons/The%20Brecon%20Beacons%20National%20Park_a%20good%20place%20for%20Glastir_final_cover1x.pdf (Accessed: 15 March 2023).</w:t>
          </w:r>
        </w:p>
        <w:p w14:paraId="481C4816" w14:textId="77777777" w:rsidR="00E4695B" w:rsidRPr="00E4695B" w:rsidRDefault="00E4695B" w:rsidP="00E4695B">
          <w:pPr>
            <w:pStyle w:val="Bibliography"/>
          </w:pPr>
          <w:proofErr w:type="spellStart"/>
          <w:r w:rsidRPr="00E4695B">
            <w:t>Sinnadurai</w:t>
          </w:r>
          <w:proofErr w:type="spellEnd"/>
          <w:r w:rsidRPr="00E4695B">
            <w:t>, P. (2022) ‘Draft Peatland Restoration Strategy for the Brecon Beacons National Park’. Brecon Beacons National Park Authority.</w:t>
          </w:r>
        </w:p>
        <w:p w14:paraId="00065661" w14:textId="77777777" w:rsidR="00E4695B" w:rsidRPr="00E4695B" w:rsidRDefault="00E4695B" w:rsidP="00E4695B">
          <w:pPr>
            <w:pStyle w:val="Bibliography"/>
          </w:pPr>
          <w:r w:rsidRPr="00E4695B">
            <w:t xml:space="preserve">Thom, T., Hanlon, A., Lindsay, R., Richards, J., Stoneman, R. and Brooks, S. (2019) </w:t>
          </w:r>
          <w:r w:rsidRPr="00E4695B">
            <w:rPr>
              <w:i/>
              <w:iCs/>
            </w:rPr>
            <w:t>Conserving Bogs: The Management Handbook</w:t>
          </w:r>
          <w:r w:rsidRPr="00E4695B">
            <w:t>. 2nd Edition. IUCN UK Peatland Programme.</w:t>
          </w:r>
        </w:p>
        <w:p w14:paraId="0E2C6750" w14:textId="77777777" w:rsidR="00E4695B" w:rsidRPr="00E4695B" w:rsidRDefault="00E4695B" w:rsidP="00E4695B">
          <w:pPr>
            <w:pStyle w:val="Bibliography"/>
          </w:pPr>
          <w:proofErr w:type="spellStart"/>
          <w:r w:rsidRPr="00E4695B">
            <w:lastRenderedPageBreak/>
            <w:t>Trippler</w:t>
          </w:r>
          <w:proofErr w:type="spellEnd"/>
          <w:r w:rsidRPr="00E4695B">
            <w:t xml:space="preserve">, B., Jones, A., Harris, M., Woodcock, P., Hassall, L. and Wright, E. (2022) </w:t>
          </w:r>
          <w:r w:rsidRPr="00E4695B">
            <w:rPr>
              <w:i/>
              <w:iCs/>
            </w:rPr>
            <w:t>Brecon Beacons Fire Risk Modelling Tool</w:t>
          </w:r>
          <w:r w:rsidRPr="00E4695B">
            <w:t>. JNCC Report 701. Peterborough: Joint Nature Conservation Committee. Available at: https://data.jncc.gov.uk/data/7691fb4a-b77a-4f8e-8660-a06b567ba345/jncc-report-701.pdf (Accessed: 21 March 2023).</w:t>
          </w:r>
        </w:p>
        <w:p w14:paraId="588411A6" w14:textId="77777777" w:rsidR="00E4695B" w:rsidRPr="00E4695B" w:rsidRDefault="00E4695B" w:rsidP="00E4695B">
          <w:pPr>
            <w:pStyle w:val="Bibliography"/>
          </w:pPr>
          <w:r w:rsidRPr="00E4695B">
            <w:t xml:space="preserve">Wang, M., Wang, S., Cao, Y., Jiang, M., Wang, G. and Dong, Y. (2021) ‘The effects of hummock-hollow microtopography on soil organic carbon stocks and soil labile organic carbon fractions in a sedge peatland in </w:t>
          </w:r>
          <w:proofErr w:type="spellStart"/>
          <w:r w:rsidRPr="00E4695B">
            <w:t>Changbai</w:t>
          </w:r>
          <w:proofErr w:type="spellEnd"/>
          <w:r w:rsidRPr="00E4695B">
            <w:t xml:space="preserve"> Mountain, China’, </w:t>
          </w:r>
          <w:r w:rsidRPr="00E4695B">
            <w:rPr>
              <w:i/>
              <w:iCs/>
            </w:rPr>
            <w:t>CATENA</w:t>
          </w:r>
          <w:r w:rsidRPr="00E4695B">
            <w:t>, 201, p. 105204. Available at: https://doi.org/10.1016/j.catena.2021.105204.</w:t>
          </w:r>
        </w:p>
        <w:p w14:paraId="5DA5ED88" w14:textId="77777777" w:rsidR="00E4695B" w:rsidRPr="00E4695B" w:rsidRDefault="00E4695B" w:rsidP="00E4695B">
          <w:pPr>
            <w:pStyle w:val="Bibliography"/>
          </w:pPr>
          <w:r w:rsidRPr="00E4695B">
            <w:t>Welsh Archaeological Trusts (1988) ‘</w:t>
          </w:r>
          <w:proofErr w:type="spellStart"/>
          <w:r w:rsidRPr="00E4695B">
            <w:t>Archwilio</w:t>
          </w:r>
          <w:proofErr w:type="spellEnd"/>
          <w:r w:rsidRPr="00E4695B">
            <w:t>’. Available at: https://archwilio.org.uk/ (Accessed: 15 March 2023).</w:t>
          </w:r>
        </w:p>
        <w:p w14:paraId="41965512" w14:textId="77777777" w:rsidR="00E4695B" w:rsidRPr="00E4695B" w:rsidRDefault="00E4695B" w:rsidP="00E4695B">
          <w:pPr>
            <w:pStyle w:val="Bibliography"/>
          </w:pPr>
          <w:r w:rsidRPr="00E4695B">
            <w:t xml:space="preserve">Welsh Government (2015) ‘Evidence Statement’, </w:t>
          </w:r>
          <w:r w:rsidRPr="00E4695B">
            <w:rPr>
              <w:i/>
              <w:iCs/>
            </w:rPr>
            <w:t>Peatlands for the Future: A programme for restoring Welsh peatlands, 2014 – 2020</w:t>
          </w:r>
          <w:r w:rsidRPr="00E4695B">
            <w:t xml:space="preserve">, Welsh Government </w:t>
          </w:r>
          <w:proofErr w:type="spellStart"/>
          <w:r w:rsidRPr="00E4695B">
            <w:t>Soils&amp;Land-use</w:t>
          </w:r>
          <w:proofErr w:type="spellEnd"/>
          <w:r w:rsidRPr="00E4695B">
            <w:t xml:space="preserve"> Division.</w:t>
          </w:r>
        </w:p>
        <w:p w14:paraId="3F4A6523" w14:textId="77777777" w:rsidR="00E4695B" w:rsidRPr="00E4695B" w:rsidRDefault="00E4695B" w:rsidP="00E4695B">
          <w:pPr>
            <w:pStyle w:val="Bibliography"/>
          </w:pPr>
          <w:r w:rsidRPr="00E4695B">
            <w:t xml:space="preserve">Welsh Government (2021) ‘Average rainfall figures (1st October to March 31st)’, </w:t>
          </w:r>
          <w:proofErr w:type="spellStart"/>
          <w:r w:rsidRPr="00E4695B">
            <w:rPr>
              <w:i/>
              <w:iCs/>
            </w:rPr>
            <w:t>DataMapWales</w:t>
          </w:r>
          <w:proofErr w:type="spellEnd"/>
          <w:r w:rsidRPr="00E4695B">
            <w:t>. Available at: https://datamap.gov.wales/maps/average-rainfall-figures-1st-october-to-march-31st/ (Accessed: 19 March 2023).</w:t>
          </w:r>
        </w:p>
        <w:p w14:paraId="2416C223" w14:textId="77777777" w:rsidR="00E4695B" w:rsidRPr="00E4695B" w:rsidRDefault="00E4695B" w:rsidP="00E4695B">
          <w:pPr>
            <w:pStyle w:val="Bibliography"/>
          </w:pPr>
          <w:r w:rsidRPr="00E4695B">
            <w:t xml:space="preserve">Welsh Government (2022) </w:t>
          </w:r>
          <w:r w:rsidRPr="00E4695B">
            <w:rPr>
              <w:i/>
              <w:iCs/>
            </w:rPr>
            <w:t>Prosperity for All: A Climate Conscious Wales: Progress Report December 2022</w:t>
          </w:r>
          <w:r w:rsidRPr="00E4695B">
            <w:t>. Available at: https://www.gov.wales/sites/default/files/publications/2022-12/prosperity-for-all-a-climate-conscious-wales-progress-report.pdf (Accessed: 25 February 2023).</w:t>
          </w:r>
        </w:p>
        <w:p w14:paraId="18228B10" w14:textId="77777777" w:rsidR="00E4695B" w:rsidRPr="00E4695B" w:rsidRDefault="00E4695B" w:rsidP="00E4695B">
          <w:pPr>
            <w:pStyle w:val="Bibliography"/>
          </w:pPr>
          <w:r w:rsidRPr="00E4695B">
            <w:t xml:space="preserve">Yorkshire Peat Partnership (2018) </w:t>
          </w:r>
          <w:r w:rsidRPr="00E4695B">
            <w:rPr>
              <w:i/>
              <w:iCs/>
            </w:rPr>
            <w:t>Yorkshire Peat Partnership Technical Specification 2: Large Gully and Hag Stabilisation and Re-vegetation</w:t>
          </w:r>
          <w:r w:rsidRPr="00E4695B">
            <w:t>. Available at: https://www.yppartnership.org.uk/sites/default/files/2018-07/171011%20Technical%20Specification%202%20Large%20gully%20side%20and%20hag%20stabilisation%20%26%20re-vegetation%20TT.pdf (Accessed: 10 February 2023).</w:t>
          </w:r>
        </w:p>
        <w:p w14:paraId="00CB9F38" w14:textId="4D804B5B" w:rsidR="005E286F" w:rsidRDefault="00000000" w:rsidP="007E69DB"/>
      </w:sdtContent>
    </w:sdt>
    <w:p w14:paraId="1EA7C6F7" w14:textId="77777777" w:rsidR="005E286F" w:rsidRDefault="005E286F" w:rsidP="00E771C1"/>
    <w:p w14:paraId="2588BE3C" w14:textId="77777777" w:rsidR="005E286F" w:rsidRDefault="005E286F" w:rsidP="00E771C1"/>
    <w:sectPr w:rsidR="005E286F" w:rsidSect="00F40F73">
      <w:footerReference w:type="default" r:id="rId2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2D2EE7" w14:textId="77777777" w:rsidR="009D1299" w:rsidRDefault="009D1299" w:rsidP="00543DD0">
      <w:pPr>
        <w:spacing w:after="0" w:line="240" w:lineRule="auto"/>
      </w:pPr>
      <w:r>
        <w:separator/>
      </w:r>
    </w:p>
  </w:endnote>
  <w:endnote w:type="continuationSeparator" w:id="0">
    <w:p w14:paraId="04C0D154" w14:textId="77777777" w:rsidR="009D1299" w:rsidRDefault="009D1299" w:rsidP="00543D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venir Heavy">
    <w:altName w:val="Calibri"/>
    <w:charset w:val="4D"/>
    <w:family w:val="swiss"/>
    <w:pitch w:val="variable"/>
    <w:sig w:usb0="800000AF" w:usb1="5000204A" w:usb2="00000000" w:usb3="00000000" w:csb0="0000009B" w:csb1="00000000"/>
  </w:font>
  <w:font w:name="Avenir Book">
    <w:altName w:val="Tw Cen MT"/>
    <w:charset w:val="00"/>
    <w:family w:val="auto"/>
    <w:pitch w:val="variable"/>
    <w:sig w:usb0="800000AF" w:usb1="5000204A" w:usb2="00000000" w:usb3="00000000" w:csb0="0000009B"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02843628"/>
      <w:docPartObj>
        <w:docPartGallery w:val="Page Numbers (Bottom of Page)"/>
        <w:docPartUnique/>
      </w:docPartObj>
    </w:sdtPr>
    <w:sdtContent>
      <w:p w14:paraId="335FBFDE" w14:textId="0A371354" w:rsidR="00701E53" w:rsidRDefault="00701E53" w:rsidP="0078791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A1209A">
          <w:rPr>
            <w:rStyle w:val="PageNumber"/>
            <w:noProof/>
          </w:rPr>
          <w:t>i</w:t>
        </w:r>
        <w:r>
          <w:rPr>
            <w:rStyle w:val="PageNumber"/>
          </w:rPr>
          <w:fldChar w:fldCharType="end"/>
        </w:r>
      </w:p>
    </w:sdtContent>
  </w:sdt>
  <w:p w14:paraId="7B5063F6" w14:textId="77777777" w:rsidR="00701E53" w:rsidRDefault="00701E53" w:rsidP="00701E5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43926441"/>
      <w:docPartObj>
        <w:docPartGallery w:val="Page Numbers (Bottom of Page)"/>
        <w:docPartUnique/>
      </w:docPartObj>
    </w:sdtPr>
    <w:sdtContent>
      <w:p w14:paraId="6C878818" w14:textId="77777777" w:rsidR="00701E53" w:rsidRDefault="00701E53" w:rsidP="0078791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w:t>
        </w:r>
        <w:r>
          <w:rPr>
            <w:rStyle w:val="PageNumber"/>
          </w:rPr>
          <w:fldChar w:fldCharType="end"/>
        </w:r>
      </w:p>
    </w:sdtContent>
  </w:sdt>
  <w:p w14:paraId="267CFB27" w14:textId="77777777" w:rsidR="00701E53" w:rsidRDefault="00701E53" w:rsidP="00701E53">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14147308"/>
      <w:docPartObj>
        <w:docPartGallery w:val="Page Numbers (Bottom of Page)"/>
        <w:docPartUnique/>
      </w:docPartObj>
    </w:sdtPr>
    <w:sdtContent>
      <w:p w14:paraId="78946854" w14:textId="77777777" w:rsidR="00A87847" w:rsidRDefault="00A87847" w:rsidP="00A8784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70735460" w14:textId="77777777" w:rsidR="00A87847" w:rsidRDefault="00A87847" w:rsidP="00543DD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9E0E0E" w14:textId="77777777" w:rsidR="009D1299" w:rsidRDefault="009D1299" w:rsidP="00543DD0">
      <w:pPr>
        <w:spacing w:after="0" w:line="240" w:lineRule="auto"/>
      </w:pPr>
      <w:r>
        <w:separator/>
      </w:r>
    </w:p>
  </w:footnote>
  <w:footnote w:type="continuationSeparator" w:id="0">
    <w:p w14:paraId="05957BDA" w14:textId="77777777" w:rsidR="009D1299" w:rsidRDefault="009D1299" w:rsidP="00543D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B7FE4"/>
    <w:multiLevelType w:val="hybridMultilevel"/>
    <w:tmpl w:val="2370FF7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 w15:restartNumberingAfterBreak="0">
    <w:nsid w:val="06FC3015"/>
    <w:multiLevelType w:val="hybridMultilevel"/>
    <w:tmpl w:val="C83421A4"/>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 w15:restartNumberingAfterBreak="0">
    <w:nsid w:val="0B502B71"/>
    <w:multiLevelType w:val="hybridMultilevel"/>
    <w:tmpl w:val="8B56E4E6"/>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 w15:restartNumberingAfterBreak="0">
    <w:nsid w:val="27547E3A"/>
    <w:multiLevelType w:val="hybridMultilevel"/>
    <w:tmpl w:val="8F7AC1E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 w15:restartNumberingAfterBreak="0">
    <w:nsid w:val="31956200"/>
    <w:multiLevelType w:val="hybridMultilevel"/>
    <w:tmpl w:val="B364B646"/>
    <w:lvl w:ilvl="0" w:tplc="198ECFF4">
      <w:start w:val="1"/>
      <w:numFmt w:val="bullet"/>
      <w:pStyle w:val="ListParagraph2"/>
      <w:lvlText w:val=""/>
      <w:lvlJc w:val="left"/>
      <w:pPr>
        <w:ind w:left="-1170" w:hanging="425"/>
      </w:pPr>
      <w:rPr>
        <w:rFonts w:ascii="Wingdings" w:hAnsi="Wingdings" w:hint="default"/>
        <w:color w:val="33A291"/>
      </w:rPr>
    </w:lvl>
    <w:lvl w:ilvl="1" w:tplc="08090003" w:tentative="1">
      <w:start w:val="1"/>
      <w:numFmt w:val="bullet"/>
      <w:lvlText w:val="o"/>
      <w:lvlJc w:val="left"/>
      <w:pPr>
        <w:ind w:left="-864" w:hanging="360"/>
      </w:pPr>
      <w:rPr>
        <w:rFonts w:ascii="Courier New" w:hAnsi="Courier New" w:cs="Courier New" w:hint="default"/>
      </w:rPr>
    </w:lvl>
    <w:lvl w:ilvl="2" w:tplc="08090005" w:tentative="1">
      <w:start w:val="1"/>
      <w:numFmt w:val="bullet"/>
      <w:lvlText w:val=""/>
      <w:lvlJc w:val="left"/>
      <w:pPr>
        <w:ind w:left="-144" w:hanging="360"/>
      </w:pPr>
      <w:rPr>
        <w:rFonts w:ascii="Wingdings" w:hAnsi="Wingdings" w:hint="default"/>
      </w:rPr>
    </w:lvl>
    <w:lvl w:ilvl="3" w:tplc="08090001" w:tentative="1">
      <w:start w:val="1"/>
      <w:numFmt w:val="bullet"/>
      <w:lvlText w:val=""/>
      <w:lvlJc w:val="left"/>
      <w:pPr>
        <w:ind w:left="576" w:hanging="360"/>
      </w:pPr>
      <w:rPr>
        <w:rFonts w:ascii="Symbol" w:hAnsi="Symbol" w:hint="default"/>
      </w:rPr>
    </w:lvl>
    <w:lvl w:ilvl="4" w:tplc="08090003" w:tentative="1">
      <w:start w:val="1"/>
      <w:numFmt w:val="bullet"/>
      <w:lvlText w:val="o"/>
      <w:lvlJc w:val="left"/>
      <w:pPr>
        <w:ind w:left="1296" w:hanging="360"/>
      </w:pPr>
      <w:rPr>
        <w:rFonts w:ascii="Courier New" w:hAnsi="Courier New" w:cs="Courier New" w:hint="default"/>
      </w:rPr>
    </w:lvl>
    <w:lvl w:ilvl="5" w:tplc="08090005" w:tentative="1">
      <w:start w:val="1"/>
      <w:numFmt w:val="bullet"/>
      <w:lvlText w:val=""/>
      <w:lvlJc w:val="left"/>
      <w:pPr>
        <w:ind w:left="2016" w:hanging="360"/>
      </w:pPr>
      <w:rPr>
        <w:rFonts w:ascii="Wingdings" w:hAnsi="Wingdings" w:hint="default"/>
      </w:rPr>
    </w:lvl>
    <w:lvl w:ilvl="6" w:tplc="08090001" w:tentative="1">
      <w:start w:val="1"/>
      <w:numFmt w:val="bullet"/>
      <w:lvlText w:val=""/>
      <w:lvlJc w:val="left"/>
      <w:pPr>
        <w:ind w:left="2736" w:hanging="360"/>
      </w:pPr>
      <w:rPr>
        <w:rFonts w:ascii="Symbol" w:hAnsi="Symbol" w:hint="default"/>
      </w:rPr>
    </w:lvl>
    <w:lvl w:ilvl="7" w:tplc="08090003" w:tentative="1">
      <w:start w:val="1"/>
      <w:numFmt w:val="bullet"/>
      <w:lvlText w:val="o"/>
      <w:lvlJc w:val="left"/>
      <w:pPr>
        <w:ind w:left="3456" w:hanging="360"/>
      </w:pPr>
      <w:rPr>
        <w:rFonts w:ascii="Courier New" w:hAnsi="Courier New" w:cs="Courier New" w:hint="default"/>
      </w:rPr>
    </w:lvl>
    <w:lvl w:ilvl="8" w:tplc="08090005" w:tentative="1">
      <w:start w:val="1"/>
      <w:numFmt w:val="bullet"/>
      <w:lvlText w:val=""/>
      <w:lvlJc w:val="left"/>
      <w:pPr>
        <w:ind w:left="4176" w:hanging="360"/>
      </w:pPr>
      <w:rPr>
        <w:rFonts w:ascii="Wingdings" w:hAnsi="Wingdings" w:hint="default"/>
      </w:rPr>
    </w:lvl>
  </w:abstractNum>
  <w:abstractNum w:abstractNumId="5" w15:restartNumberingAfterBreak="0">
    <w:nsid w:val="37130F9C"/>
    <w:multiLevelType w:val="hybridMultilevel"/>
    <w:tmpl w:val="132CFE9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6" w15:restartNumberingAfterBreak="0">
    <w:nsid w:val="398F59FF"/>
    <w:multiLevelType w:val="hybridMultilevel"/>
    <w:tmpl w:val="C6D0A99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7" w15:restartNumberingAfterBreak="0">
    <w:nsid w:val="46C112B6"/>
    <w:multiLevelType w:val="hybridMultilevel"/>
    <w:tmpl w:val="0A84B408"/>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8" w15:restartNumberingAfterBreak="0">
    <w:nsid w:val="47C17A5C"/>
    <w:multiLevelType w:val="hybridMultilevel"/>
    <w:tmpl w:val="FB962F2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9" w15:restartNumberingAfterBreak="0">
    <w:nsid w:val="494118DD"/>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4F995655"/>
    <w:multiLevelType w:val="hybridMultilevel"/>
    <w:tmpl w:val="AE0EF334"/>
    <w:lvl w:ilvl="0" w:tplc="C828472A">
      <w:start w:val="1"/>
      <w:numFmt w:val="bullet"/>
      <w:pStyle w:val="ListParagraph"/>
      <w:lvlText w:val=""/>
      <w:lvlJc w:val="left"/>
      <w:pPr>
        <w:ind w:left="3234" w:hanging="539"/>
      </w:pPr>
      <w:rPr>
        <w:rFonts w:ascii="Wingdings" w:hAnsi="Wingdings" w:hint="default"/>
        <w:color w:val="33A291"/>
      </w:rPr>
    </w:lvl>
    <w:lvl w:ilvl="1" w:tplc="8F786F68">
      <w:start w:val="1"/>
      <w:numFmt w:val="bullet"/>
      <w:lvlText w:val="o"/>
      <w:lvlJc w:val="left"/>
      <w:pPr>
        <w:ind w:left="3965" w:hanging="360"/>
      </w:pPr>
      <w:rPr>
        <w:rFonts w:ascii="Courier New" w:hAnsi="Courier New" w:cs="Courier New" w:hint="default"/>
      </w:rPr>
    </w:lvl>
    <w:lvl w:ilvl="2" w:tplc="08090005" w:tentative="1">
      <w:start w:val="1"/>
      <w:numFmt w:val="bullet"/>
      <w:lvlText w:val=""/>
      <w:lvlJc w:val="left"/>
      <w:pPr>
        <w:ind w:left="4685" w:hanging="360"/>
      </w:pPr>
      <w:rPr>
        <w:rFonts w:ascii="Wingdings" w:hAnsi="Wingdings" w:hint="default"/>
      </w:rPr>
    </w:lvl>
    <w:lvl w:ilvl="3" w:tplc="08090001" w:tentative="1">
      <w:start w:val="1"/>
      <w:numFmt w:val="bullet"/>
      <w:lvlText w:val=""/>
      <w:lvlJc w:val="left"/>
      <w:pPr>
        <w:ind w:left="5405" w:hanging="360"/>
      </w:pPr>
      <w:rPr>
        <w:rFonts w:ascii="Symbol" w:hAnsi="Symbol" w:hint="default"/>
      </w:rPr>
    </w:lvl>
    <w:lvl w:ilvl="4" w:tplc="08090003" w:tentative="1">
      <w:start w:val="1"/>
      <w:numFmt w:val="bullet"/>
      <w:lvlText w:val="o"/>
      <w:lvlJc w:val="left"/>
      <w:pPr>
        <w:ind w:left="6125" w:hanging="360"/>
      </w:pPr>
      <w:rPr>
        <w:rFonts w:ascii="Courier New" w:hAnsi="Courier New" w:cs="Courier New" w:hint="default"/>
      </w:rPr>
    </w:lvl>
    <w:lvl w:ilvl="5" w:tplc="08090005" w:tentative="1">
      <w:start w:val="1"/>
      <w:numFmt w:val="bullet"/>
      <w:lvlText w:val=""/>
      <w:lvlJc w:val="left"/>
      <w:pPr>
        <w:ind w:left="6845" w:hanging="360"/>
      </w:pPr>
      <w:rPr>
        <w:rFonts w:ascii="Wingdings" w:hAnsi="Wingdings" w:hint="default"/>
      </w:rPr>
    </w:lvl>
    <w:lvl w:ilvl="6" w:tplc="08090001" w:tentative="1">
      <w:start w:val="1"/>
      <w:numFmt w:val="bullet"/>
      <w:lvlText w:val=""/>
      <w:lvlJc w:val="left"/>
      <w:pPr>
        <w:ind w:left="7565" w:hanging="360"/>
      </w:pPr>
      <w:rPr>
        <w:rFonts w:ascii="Symbol" w:hAnsi="Symbol" w:hint="default"/>
      </w:rPr>
    </w:lvl>
    <w:lvl w:ilvl="7" w:tplc="08090003" w:tentative="1">
      <w:start w:val="1"/>
      <w:numFmt w:val="bullet"/>
      <w:lvlText w:val="o"/>
      <w:lvlJc w:val="left"/>
      <w:pPr>
        <w:ind w:left="8285" w:hanging="360"/>
      </w:pPr>
      <w:rPr>
        <w:rFonts w:ascii="Courier New" w:hAnsi="Courier New" w:cs="Courier New" w:hint="default"/>
      </w:rPr>
    </w:lvl>
    <w:lvl w:ilvl="8" w:tplc="08090005" w:tentative="1">
      <w:start w:val="1"/>
      <w:numFmt w:val="bullet"/>
      <w:lvlText w:val=""/>
      <w:lvlJc w:val="left"/>
      <w:pPr>
        <w:ind w:left="9005" w:hanging="360"/>
      </w:pPr>
      <w:rPr>
        <w:rFonts w:ascii="Wingdings" w:hAnsi="Wingdings" w:hint="default"/>
      </w:rPr>
    </w:lvl>
  </w:abstractNum>
  <w:abstractNum w:abstractNumId="11" w15:restartNumberingAfterBreak="0">
    <w:nsid w:val="4FD611AC"/>
    <w:multiLevelType w:val="hybridMultilevel"/>
    <w:tmpl w:val="66CE8A1C"/>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2" w15:restartNumberingAfterBreak="0">
    <w:nsid w:val="66D24C7D"/>
    <w:multiLevelType w:val="hybridMultilevel"/>
    <w:tmpl w:val="3774B2D8"/>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3" w15:restartNumberingAfterBreak="0">
    <w:nsid w:val="7D9C1BBB"/>
    <w:multiLevelType w:val="hybridMultilevel"/>
    <w:tmpl w:val="B2F4A9B8"/>
    <w:lvl w:ilvl="0" w:tplc="AB5EB6A0">
      <w:start w:val="1"/>
      <w:numFmt w:val="decimal"/>
      <w:pStyle w:val="Numberedpara1"/>
      <w:lvlText w:val="%1."/>
      <w:lvlJc w:val="left"/>
      <w:pPr>
        <w:ind w:left="1429" w:hanging="360"/>
      </w:pPr>
      <w:rPr>
        <w:rFonts w:hint="default"/>
        <w:color w:val="33A291"/>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num w:numId="1" w16cid:durableId="1160118866">
    <w:abstractNumId w:val="9"/>
  </w:num>
  <w:num w:numId="2" w16cid:durableId="1271548866">
    <w:abstractNumId w:val="10"/>
  </w:num>
  <w:num w:numId="3" w16cid:durableId="1450706596">
    <w:abstractNumId w:val="4"/>
  </w:num>
  <w:num w:numId="4" w16cid:durableId="1208448680">
    <w:abstractNumId w:val="13"/>
  </w:num>
  <w:num w:numId="5" w16cid:durableId="152599919">
    <w:abstractNumId w:val="12"/>
  </w:num>
  <w:num w:numId="6" w16cid:durableId="75371859">
    <w:abstractNumId w:val="8"/>
  </w:num>
  <w:num w:numId="7" w16cid:durableId="1761370466">
    <w:abstractNumId w:val="7"/>
  </w:num>
  <w:num w:numId="8" w16cid:durableId="1717777635">
    <w:abstractNumId w:val="6"/>
  </w:num>
  <w:num w:numId="9" w16cid:durableId="1606187776">
    <w:abstractNumId w:val="2"/>
  </w:num>
  <w:num w:numId="10" w16cid:durableId="1812400051">
    <w:abstractNumId w:val="0"/>
  </w:num>
  <w:num w:numId="11" w16cid:durableId="2022244952">
    <w:abstractNumId w:val="1"/>
  </w:num>
  <w:num w:numId="12" w16cid:durableId="1925600590">
    <w:abstractNumId w:val="11"/>
  </w:num>
  <w:num w:numId="13" w16cid:durableId="917591964">
    <w:abstractNumId w:val="5"/>
  </w:num>
  <w:num w:numId="14" w16cid:durableId="1007172625">
    <w:abstractNumId w:val="3"/>
  </w:num>
  <w:num w:numId="15" w16cid:durableId="1875577289">
    <w:abstractNumId w:val="13"/>
    <w:lvlOverride w:ilvl="0">
      <w:startOverride w:val="1"/>
    </w:lvlOverride>
  </w:num>
  <w:num w:numId="16" w16cid:durableId="265425109">
    <w:abstractNumId w:val="13"/>
    <w:lvlOverride w:ilvl="0">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589E"/>
    <w:rsid w:val="000001F7"/>
    <w:rsid w:val="00000A55"/>
    <w:rsid w:val="00001787"/>
    <w:rsid w:val="0000194F"/>
    <w:rsid w:val="00002BB9"/>
    <w:rsid w:val="00002FD9"/>
    <w:rsid w:val="000036DA"/>
    <w:rsid w:val="00003723"/>
    <w:rsid w:val="00003B02"/>
    <w:rsid w:val="00003F60"/>
    <w:rsid w:val="0000400E"/>
    <w:rsid w:val="000046B9"/>
    <w:rsid w:val="00006366"/>
    <w:rsid w:val="00010A2E"/>
    <w:rsid w:val="000123BB"/>
    <w:rsid w:val="000124EB"/>
    <w:rsid w:val="0001289F"/>
    <w:rsid w:val="00012F83"/>
    <w:rsid w:val="00013070"/>
    <w:rsid w:val="000147AC"/>
    <w:rsid w:val="00014A51"/>
    <w:rsid w:val="00014D36"/>
    <w:rsid w:val="000151DF"/>
    <w:rsid w:val="00015363"/>
    <w:rsid w:val="00015411"/>
    <w:rsid w:val="00015A18"/>
    <w:rsid w:val="00016B96"/>
    <w:rsid w:val="00020D32"/>
    <w:rsid w:val="00020DB1"/>
    <w:rsid w:val="000214CE"/>
    <w:rsid w:val="00021904"/>
    <w:rsid w:val="00021E2D"/>
    <w:rsid w:val="00022058"/>
    <w:rsid w:val="000220DA"/>
    <w:rsid w:val="0002213D"/>
    <w:rsid w:val="000230E5"/>
    <w:rsid w:val="00023B00"/>
    <w:rsid w:val="0002439E"/>
    <w:rsid w:val="00025540"/>
    <w:rsid w:val="00027363"/>
    <w:rsid w:val="000306FB"/>
    <w:rsid w:val="00030834"/>
    <w:rsid w:val="00032A5F"/>
    <w:rsid w:val="000338A1"/>
    <w:rsid w:val="000338CD"/>
    <w:rsid w:val="00033E5D"/>
    <w:rsid w:val="00033E6B"/>
    <w:rsid w:val="00034805"/>
    <w:rsid w:val="00034CE6"/>
    <w:rsid w:val="00034DFD"/>
    <w:rsid w:val="000353A2"/>
    <w:rsid w:val="00036D78"/>
    <w:rsid w:val="000376B8"/>
    <w:rsid w:val="00037E4F"/>
    <w:rsid w:val="00040174"/>
    <w:rsid w:val="00040366"/>
    <w:rsid w:val="000405D6"/>
    <w:rsid w:val="000405FC"/>
    <w:rsid w:val="000429EE"/>
    <w:rsid w:val="000446F1"/>
    <w:rsid w:val="00045A4F"/>
    <w:rsid w:val="0004616B"/>
    <w:rsid w:val="00047451"/>
    <w:rsid w:val="00047AF6"/>
    <w:rsid w:val="00050907"/>
    <w:rsid w:val="00050CDB"/>
    <w:rsid w:val="00050E6F"/>
    <w:rsid w:val="00051485"/>
    <w:rsid w:val="00051A0A"/>
    <w:rsid w:val="0005224F"/>
    <w:rsid w:val="000529BF"/>
    <w:rsid w:val="0005325B"/>
    <w:rsid w:val="000539BC"/>
    <w:rsid w:val="00053EF5"/>
    <w:rsid w:val="0005423B"/>
    <w:rsid w:val="00054569"/>
    <w:rsid w:val="0005646C"/>
    <w:rsid w:val="00056C45"/>
    <w:rsid w:val="00057A46"/>
    <w:rsid w:val="00060116"/>
    <w:rsid w:val="0006044A"/>
    <w:rsid w:val="00060DE2"/>
    <w:rsid w:val="00060EB5"/>
    <w:rsid w:val="000620E9"/>
    <w:rsid w:val="000623E3"/>
    <w:rsid w:val="00062A8D"/>
    <w:rsid w:val="00062DB5"/>
    <w:rsid w:val="0006334C"/>
    <w:rsid w:val="00063868"/>
    <w:rsid w:val="00063BB9"/>
    <w:rsid w:val="00063BF1"/>
    <w:rsid w:val="000640A5"/>
    <w:rsid w:val="000668AF"/>
    <w:rsid w:val="00066F80"/>
    <w:rsid w:val="00067277"/>
    <w:rsid w:val="0006774A"/>
    <w:rsid w:val="00067FC6"/>
    <w:rsid w:val="000708F4"/>
    <w:rsid w:val="00071544"/>
    <w:rsid w:val="000717A9"/>
    <w:rsid w:val="00071A3F"/>
    <w:rsid w:val="00072D04"/>
    <w:rsid w:val="00073C48"/>
    <w:rsid w:val="00074849"/>
    <w:rsid w:val="00076177"/>
    <w:rsid w:val="00076C21"/>
    <w:rsid w:val="00077267"/>
    <w:rsid w:val="00077452"/>
    <w:rsid w:val="00080011"/>
    <w:rsid w:val="00080212"/>
    <w:rsid w:val="00081070"/>
    <w:rsid w:val="0008196E"/>
    <w:rsid w:val="00084014"/>
    <w:rsid w:val="0008469E"/>
    <w:rsid w:val="00084BEC"/>
    <w:rsid w:val="00085551"/>
    <w:rsid w:val="00085BA5"/>
    <w:rsid w:val="000862F9"/>
    <w:rsid w:val="00086F34"/>
    <w:rsid w:val="00087A91"/>
    <w:rsid w:val="000902DD"/>
    <w:rsid w:val="00090591"/>
    <w:rsid w:val="00090613"/>
    <w:rsid w:val="00090C28"/>
    <w:rsid w:val="00091556"/>
    <w:rsid w:val="000921F2"/>
    <w:rsid w:val="00093470"/>
    <w:rsid w:val="00094433"/>
    <w:rsid w:val="00094F0F"/>
    <w:rsid w:val="00095B8D"/>
    <w:rsid w:val="00097D64"/>
    <w:rsid w:val="00097EDF"/>
    <w:rsid w:val="000A1B99"/>
    <w:rsid w:val="000A28D0"/>
    <w:rsid w:val="000A31A2"/>
    <w:rsid w:val="000A4E13"/>
    <w:rsid w:val="000A57EA"/>
    <w:rsid w:val="000A718B"/>
    <w:rsid w:val="000A731A"/>
    <w:rsid w:val="000A7520"/>
    <w:rsid w:val="000A7FB4"/>
    <w:rsid w:val="000B03DC"/>
    <w:rsid w:val="000B0DBB"/>
    <w:rsid w:val="000B1AA4"/>
    <w:rsid w:val="000B20ED"/>
    <w:rsid w:val="000B2613"/>
    <w:rsid w:val="000B3869"/>
    <w:rsid w:val="000B49FD"/>
    <w:rsid w:val="000B5716"/>
    <w:rsid w:val="000B59F1"/>
    <w:rsid w:val="000B6BFE"/>
    <w:rsid w:val="000B7B2B"/>
    <w:rsid w:val="000C0442"/>
    <w:rsid w:val="000C0968"/>
    <w:rsid w:val="000C16F8"/>
    <w:rsid w:val="000C1AA4"/>
    <w:rsid w:val="000C1E3A"/>
    <w:rsid w:val="000C22F0"/>
    <w:rsid w:val="000C30A9"/>
    <w:rsid w:val="000C3B45"/>
    <w:rsid w:val="000C421D"/>
    <w:rsid w:val="000C5D72"/>
    <w:rsid w:val="000C6908"/>
    <w:rsid w:val="000C7362"/>
    <w:rsid w:val="000D0721"/>
    <w:rsid w:val="000D0E6C"/>
    <w:rsid w:val="000D1F63"/>
    <w:rsid w:val="000D20B7"/>
    <w:rsid w:val="000D2753"/>
    <w:rsid w:val="000D2A2B"/>
    <w:rsid w:val="000D4670"/>
    <w:rsid w:val="000D4F41"/>
    <w:rsid w:val="000D5B5A"/>
    <w:rsid w:val="000D5E55"/>
    <w:rsid w:val="000D5EE4"/>
    <w:rsid w:val="000D61FE"/>
    <w:rsid w:val="000D6976"/>
    <w:rsid w:val="000D6989"/>
    <w:rsid w:val="000D6D99"/>
    <w:rsid w:val="000D6E4D"/>
    <w:rsid w:val="000D7205"/>
    <w:rsid w:val="000D72F5"/>
    <w:rsid w:val="000D7D7B"/>
    <w:rsid w:val="000E0F2D"/>
    <w:rsid w:val="000E1514"/>
    <w:rsid w:val="000E26C6"/>
    <w:rsid w:val="000E2866"/>
    <w:rsid w:val="000E340E"/>
    <w:rsid w:val="000E3C8D"/>
    <w:rsid w:val="000E4749"/>
    <w:rsid w:val="000E4B31"/>
    <w:rsid w:val="000E51B8"/>
    <w:rsid w:val="000E5D41"/>
    <w:rsid w:val="000E60C5"/>
    <w:rsid w:val="000E6BED"/>
    <w:rsid w:val="000E6F77"/>
    <w:rsid w:val="000E7837"/>
    <w:rsid w:val="000F00F0"/>
    <w:rsid w:val="000F244D"/>
    <w:rsid w:val="000F263B"/>
    <w:rsid w:val="000F2F4A"/>
    <w:rsid w:val="000F3072"/>
    <w:rsid w:val="000F347B"/>
    <w:rsid w:val="000F367E"/>
    <w:rsid w:val="000F392A"/>
    <w:rsid w:val="000F3F5C"/>
    <w:rsid w:val="000F5A7E"/>
    <w:rsid w:val="000F5A91"/>
    <w:rsid w:val="000F5E64"/>
    <w:rsid w:val="000F646B"/>
    <w:rsid w:val="000F6D10"/>
    <w:rsid w:val="000F7498"/>
    <w:rsid w:val="000F7EEB"/>
    <w:rsid w:val="001010F8"/>
    <w:rsid w:val="00101565"/>
    <w:rsid w:val="001016BC"/>
    <w:rsid w:val="00101BA5"/>
    <w:rsid w:val="001023DF"/>
    <w:rsid w:val="0010276B"/>
    <w:rsid w:val="00103366"/>
    <w:rsid w:val="00103D4B"/>
    <w:rsid w:val="00103E31"/>
    <w:rsid w:val="00105F2C"/>
    <w:rsid w:val="00106A6A"/>
    <w:rsid w:val="001073D3"/>
    <w:rsid w:val="0010743C"/>
    <w:rsid w:val="00110A57"/>
    <w:rsid w:val="00110AC5"/>
    <w:rsid w:val="0011201C"/>
    <w:rsid w:val="00112978"/>
    <w:rsid w:val="00112E02"/>
    <w:rsid w:val="001135B5"/>
    <w:rsid w:val="001154BB"/>
    <w:rsid w:val="00115895"/>
    <w:rsid w:val="00115D14"/>
    <w:rsid w:val="001163C5"/>
    <w:rsid w:val="001170C8"/>
    <w:rsid w:val="00117372"/>
    <w:rsid w:val="00117693"/>
    <w:rsid w:val="00117E53"/>
    <w:rsid w:val="0012032E"/>
    <w:rsid w:val="00120579"/>
    <w:rsid w:val="001211C6"/>
    <w:rsid w:val="001213B3"/>
    <w:rsid w:val="00124A7D"/>
    <w:rsid w:val="0012593E"/>
    <w:rsid w:val="00125DF4"/>
    <w:rsid w:val="001274F7"/>
    <w:rsid w:val="001306B0"/>
    <w:rsid w:val="00130FA2"/>
    <w:rsid w:val="00131B76"/>
    <w:rsid w:val="001322A4"/>
    <w:rsid w:val="00133513"/>
    <w:rsid w:val="00133B8C"/>
    <w:rsid w:val="00133EF4"/>
    <w:rsid w:val="001341A2"/>
    <w:rsid w:val="001344E7"/>
    <w:rsid w:val="0013538E"/>
    <w:rsid w:val="00136913"/>
    <w:rsid w:val="00137B0B"/>
    <w:rsid w:val="00140F88"/>
    <w:rsid w:val="00141007"/>
    <w:rsid w:val="0014108F"/>
    <w:rsid w:val="00142D9C"/>
    <w:rsid w:val="00143464"/>
    <w:rsid w:val="0014368A"/>
    <w:rsid w:val="001448CF"/>
    <w:rsid w:val="00144A2E"/>
    <w:rsid w:val="00144E99"/>
    <w:rsid w:val="00144FE9"/>
    <w:rsid w:val="0014530A"/>
    <w:rsid w:val="0014574B"/>
    <w:rsid w:val="00147492"/>
    <w:rsid w:val="00147E7A"/>
    <w:rsid w:val="00152AEB"/>
    <w:rsid w:val="00152AFC"/>
    <w:rsid w:val="00152F82"/>
    <w:rsid w:val="001534FB"/>
    <w:rsid w:val="00153FFE"/>
    <w:rsid w:val="001543A7"/>
    <w:rsid w:val="001544C3"/>
    <w:rsid w:val="00154FBF"/>
    <w:rsid w:val="0015571F"/>
    <w:rsid w:val="0015616E"/>
    <w:rsid w:val="00156F94"/>
    <w:rsid w:val="001611D0"/>
    <w:rsid w:val="00161450"/>
    <w:rsid w:val="00161A68"/>
    <w:rsid w:val="00161E2C"/>
    <w:rsid w:val="00162C0C"/>
    <w:rsid w:val="0016570A"/>
    <w:rsid w:val="00165B49"/>
    <w:rsid w:val="00165D10"/>
    <w:rsid w:val="00166142"/>
    <w:rsid w:val="00166BE6"/>
    <w:rsid w:val="00171C81"/>
    <w:rsid w:val="00171D87"/>
    <w:rsid w:val="001724EC"/>
    <w:rsid w:val="00172D2A"/>
    <w:rsid w:val="00173639"/>
    <w:rsid w:val="0017376D"/>
    <w:rsid w:val="0017419E"/>
    <w:rsid w:val="00174576"/>
    <w:rsid w:val="00174B8B"/>
    <w:rsid w:val="00175329"/>
    <w:rsid w:val="0017598B"/>
    <w:rsid w:val="00176561"/>
    <w:rsid w:val="00176564"/>
    <w:rsid w:val="001768E9"/>
    <w:rsid w:val="00177124"/>
    <w:rsid w:val="0017758F"/>
    <w:rsid w:val="00180143"/>
    <w:rsid w:val="00180606"/>
    <w:rsid w:val="0018156F"/>
    <w:rsid w:val="00181629"/>
    <w:rsid w:val="001819F1"/>
    <w:rsid w:val="00181C85"/>
    <w:rsid w:val="001829D4"/>
    <w:rsid w:val="0018330D"/>
    <w:rsid w:val="0018362A"/>
    <w:rsid w:val="00183743"/>
    <w:rsid w:val="00183C39"/>
    <w:rsid w:val="00183D5E"/>
    <w:rsid w:val="001842D1"/>
    <w:rsid w:val="001842E4"/>
    <w:rsid w:val="00185E43"/>
    <w:rsid w:val="00186AEF"/>
    <w:rsid w:val="001874B0"/>
    <w:rsid w:val="0018769F"/>
    <w:rsid w:val="001877CC"/>
    <w:rsid w:val="00187940"/>
    <w:rsid w:val="001901C5"/>
    <w:rsid w:val="001905C1"/>
    <w:rsid w:val="001908B8"/>
    <w:rsid w:val="00190A9A"/>
    <w:rsid w:val="00191D42"/>
    <w:rsid w:val="00191DC8"/>
    <w:rsid w:val="00191F11"/>
    <w:rsid w:val="0019224B"/>
    <w:rsid w:val="0019228A"/>
    <w:rsid w:val="00192308"/>
    <w:rsid w:val="001932F0"/>
    <w:rsid w:val="00193931"/>
    <w:rsid w:val="00193937"/>
    <w:rsid w:val="001959A9"/>
    <w:rsid w:val="00195BF0"/>
    <w:rsid w:val="00196720"/>
    <w:rsid w:val="00197EE0"/>
    <w:rsid w:val="001A12A7"/>
    <w:rsid w:val="001A1D3C"/>
    <w:rsid w:val="001A348D"/>
    <w:rsid w:val="001A36E0"/>
    <w:rsid w:val="001A3ED0"/>
    <w:rsid w:val="001A5704"/>
    <w:rsid w:val="001A576A"/>
    <w:rsid w:val="001A5B7E"/>
    <w:rsid w:val="001A6942"/>
    <w:rsid w:val="001B20F5"/>
    <w:rsid w:val="001B24F1"/>
    <w:rsid w:val="001B259C"/>
    <w:rsid w:val="001B2BD4"/>
    <w:rsid w:val="001B2C69"/>
    <w:rsid w:val="001B36A6"/>
    <w:rsid w:val="001B3DA5"/>
    <w:rsid w:val="001B4C5F"/>
    <w:rsid w:val="001B5471"/>
    <w:rsid w:val="001B624B"/>
    <w:rsid w:val="001B627A"/>
    <w:rsid w:val="001B6AA6"/>
    <w:rsid w:val="001B7651"/>
    <w:rsid w:val="001B7A53"/>
    <w:rsid w:val="001B7E42"/>
    <w:rsid w:val="001C2574"/>
    <w:rsid w:val="001C3D2F"/>
    <w:rsid w:val="001C4813"/>
    <w:rsid w:val="001C4975"/>
    <w:rsid w:val="001C56DA"/>
    <w:rsid w:val="001C5DB4"/>
    <w:rsid w:val="001C5E82"/>
    <w:rsid w:val="001C675F"/>
    <w:rsid w:val="001C6D74"/>
    <w:rsid w:val="001D0C4A"/>
    <w:rsid w:val="001D1AE5"/>
    <w:rsid w:val="001D2A24"/>
    <w:rsid w:val="001D3201"/>
    <w:rsid w:val="001D3A9E"/>
    <w:rsid w:val="001D49FC"/>
    <w:rsid w:val="001D4D9F"/>
    <w:rsid w:val="001D511A"/>
    <w:rsid w:val="001D5FA8"/>
    <w:rsid w:val="001D72F9"/>
    <w:rsid w:val="001E1435"/>
    <w:rsid w:val="001E2D29"/>
    <w:rsid w:val="001E3438"/>
    <w:rsid w:val="001E3798"/>
    <w:rsid w:val="001E3F1A"/>
    <w:rsid w:val="001E47E7"/>
    <w:rsid w:val="001E4840"/>
    <w:rsid w:val="001E6EFD"/>
    <w:rsid w:val="001E76B1"/>
    <w:rsid w:val="001E7A98"/>
    <w:rsid w:val="001E7F30"/>
    <w:rsid w:val="001F0968"/>
    <w:rsid w:val="001F1577"/>
    <w:rsid w:val="001F21B1"/>
    <w:rsid w:val="001F308C"/>
    <w:rsid w:val="001F378C"/>
    <w:rsid w:val="001F44FE"/>
    <w:rsid w:val="001F47D5"/>
    <w:rsid w:val="001F5156"/>
    <w:rsid w:val="001F6763"/>
    <w:rsid w:val="001F7203"/>
    <w:rsid w:val="001F7546"/>
    <w:rsid w:val="001F764E"/>
    <w:rsid w:val="001F774D"/>
    <w:rsid w:val="002018B8"/>
    <w:rsid w:val="0020243D"/>
    <w:rsid w:val="00202636"/>
    <w:rsid w:val="00202ABB"/>
    <w:rsid w:val="00202B8F"/>
    <w:rsid w:val="00202C85"/>
    <w:rsid w:val="00202F16"/>
    <w:rsid w:val="00203A52"/>
    <w:rsid w:val="00204234"/>
    <w:rsid w:val="00204C0C"/>
    <w:rsid w:val="00205330"/>
    <w:rsid w:val="00205955"/>
    <w:rsid w:val="00205F5A"/>
    <w:rsid w:val="00205F79"/>
    <w:rsid w:val="00206C72"/>
    <w:rsid w:val="002079B2"/>
    <w:rsid w:val="00210033"/>
    <w:rsid w:val="00210ED1"/>
    <w:rsid w:val="00211697"/>
    <w:rsid w:val="00211BCD"/>
    <w:rsid w:val="00211BE5"/>
    <w:rsid w:val="00212023"/>
    <w:rsid w:val="00212283"/>
    <w:rsid w:val="0021321D"/>
    <w:rsid w:val="00213610"/>
    <w:rsid w:val="00213D19"/>
    <w:rsid w:val="00213F49"/>
    <w:rsid w:val="00214132"/>
    <w:rsid w:val="002149E1"/>
    <w:rsid w:val="00214DEC"/>
    <w:rsid w:val="00215416"/>
    <w:rsid w:val="00216875"/>
    <w:rsid w:val="002173CE"/>
    <w:rsid w:val="0021764F"/>
    <w:rsid w:val="00220435"/>
    <w:rsid w:val="002205EF"/>
    <w:rsid w:val="00220F9B"/>
    <w:rsid w:val="002211CD"/>
    <w:rsid w:val="002216E4"/>
    <w:rsid w:val="0022305B"/>
    <w:rsid w:val="0022401E"/>
    <w:rsid w:val="00224BF9"/>
    <w:rsid w:val="002258C0"/>
    <w:rsid w:val="00225AF8"/>
    <w:rsid w:val="002272A6"/>
    <w:rsid w:val="0022752A"/>
    <w:rsid w:val="00227CC3"/>
    <w:rsid w:val="00230F96"/>
    <w:rsid w:val="002314A8"/>
    <w:rsid w:val="002317FC"/>
    <w:rsid w:val="00231FBF"/>
    <w:rsid w:val="00232001"/>
    <w:rsid w:val="00232086"/>
    <w:rsid w:val="00232A00"/>
    <w:rsid w:val="00232CE2"/>
    <w:rsid w:val="00232E88"/>
    <w:rsid w:val="00233159"/>
    <w:rsid w:val="002335A0"/>
    <w:rsid w:val="002343B2"/>
    <w:rsid w:val="00234D65"/>
    <w:rsid w:val="0023513E"/>
    <w:rsid w:val="00235A28"/>
    <w:rsid w:val="002364CF"/>
    <w:rsid w:val="002374F0"/>
    <w:rsid w:val="002403D5"/>
    <w:rsid w:val="00240DBF"/>
    <w:rsid w:val="0024243B"/>
    <w:rsid w:val="00242E03"/>
    <w:rsid w:val="00243025"/>
    <w:rsid w:val="00243452"/>
    <w:rsid w:val="00244415"/>
    <w:rsid w:val="00244451"/>
    <w:rsid w:val="00246214"/>
    <w:rsid w:val="002469B5"/>
    <w:rsid w:val="00246A1C"/>
    <w:rsid w:val="00247BEA"/>
    <w:rsid w:val="00247D25"/>
    <w:rsid w:val="0025018B"/>
    <w:rsid w:val="0025151A"/>
    <w:rsid w:val="00252C38"/>
    <w:rsid w:val="00252DF0"/>
    <w:rsid w:val="00254B06"/>
    <w:rsid w:val="002550F8"/>
    <w:rsid w:val="002553D8"/>
    <w:rsid w:val="00256E87"/>
    <w:rsid w:val="00257D89"/>
    <w:rsid w:val="00260ADF"/>
    <w:rsid w:val="00260AE5"/>
    <w:rsid w:val="00261076"/>
    <w:rsid w:val="002622C1"/>
    <w:rsid w:val="00262E02"/>
    <w:rsid w:val="00263A25"/>
    <w:rsid w:val="00263D8B"/>
    <w:rsid w:val="00264337"/>
    <w:rsid w:val="002655B6"/>
    <w:rsid w:val="00266069"/>
    <w:rsid w:val="0026641E"/>
    <w:rsid w:val="002667F6"/>
    <w:rsid w:val="00267A77"/>
    <w:rsid w:val="002706EA"/>
    <w:rsid w:val="00271EBC"/>
    <w:rsid w:val="00272ADC"/>
    <w:rsid w:val="00272BEE"/>
    <w:rsid w:val="00272C1D"/>
    <w:rsid w:val="00273FE5"/>
    <w:rsid w:val="0027477E"/>
    <w:rsid w:val="002748D2"/>
    <w:rsid w:val="002760B6"/>
    <w:rsid w:val="0027672F"/>
    <w:rsid w:val="00276BAB"/>
    <w:rsid w:val="0027768F"/>
    <w:rsid w:val="00277D20"/>
    <w:rsid w:val="00277F74"/>
    <w:rsid w:val="002804E0"/>
    <w:rsid w:val="002815C0"/>
    <w:rsid w:val="002815D7"/>
    <w:rsid w:val="00281BF5"/>
    <w:rsid w:val="0028269F"/>
    <w:rsid w:val="002829DC"/>
    <w:rsid w:val="00282BFA"/>
    <w:rsid w:val="00283663"/>
    <w:rsid w:val="0028398D"/>
    <w:rsid w:val="00283BF0"/>
    <w:rsid w:val="00283D7E"/>
    <w:rsid w:val="002840CD"/>
    <w:rsid w:val="00285983"/>
    <w:rsid w:val="00286056"/>
    <w:rsid w:val="002862E0"/>
    <w:rsid w:val="00287229"/>
    <w:rsid w:val="00290213"/>
    <w:rsid w:val="00290528"/>
    <w:rsid w:val="00290540"/>
    <w:rsid w:val="0029070B"/>
    <w:rsid w:val="00290807"/>
    <w:rsid w:val="00291DE9"/>
    <w:rsid w:val="00292971"/>
    <w:rsid w:val="00292D4C"/>
    <w:rsid w:val="00292D94"/>
    <w:rsid w:val="00292F2F"/>
    <w:rsid w:val="0029351B"/>
    <w:rsid w:val="0029513D"/>
    <w:rsid w:val="002953B5"/>
    <w:rsid w:val="002A0D18"/>
    <w:rsid w:val="002A223D"/>
    <w:rsid w:val="002A255F"/>
    <w:rsid w:val="002A266F"/>
    <w:rsid w:val="002A2DDB"/>
    <w:rsid w:val="002A3566"/>
    <w:rsid w:val="002A35A9"/>
    <w:rsid w:val="002A45E9"/>
    <w:rsid w:val="002A4963"/>
    <w:rsid w:val="002A4C01"/>
    <w:rsid w:val="002A51AC"/>
    <w:rsid w:val="002A710E"/>
    <w:rsid w:val="002A79C8"/>
    <w:rsid w:val="002A7EFA"/>
    <w:rsid w:val="002B012A"/>
    <w:rsid w:val="002B0223"/>
    <w:rsid w:val="002B2799"/>
    <w:rsid w:val="002B2A40"/>
    <w:rsid w:val="002B42B2"/>
    <w:rsid w:val="002B437D"/>
    <w:rsid w:val="002B55D4"/>
    <w:rsid w:val="002B5E52"/>
    <w:rsid w:val="002C0094"/>
    <w:rsid w:val="002C09A7"/>
    <w:rsid w:val="002C0FDB"/>
    <w:rsid w:val="002C273A"/>
    <w:rsid w:val="002C341E"/>
    <w:rsid w:val="002C3E36"/>
    <w:rsid w:val="002C497D"/>
    <w:rsid w:val="002C4BD4"/>
    <w:rsid w:val="002C4E5D"/>
    <w:rsid w:val="002C5270"/>
    <w:rsid w:val="002C5C33"/>
    <w:rsid w:val="002C63AF"/>
    <w:rsid w:val="002C6588"/>
    <w:rsid w:val="002C72B1"/>
    <w:rsid w:val="002C7CBB"/>
    <w:rsid w:val="002C7F61"/>
    <w:rsid w:val="002D0354"/>
    <w:rsid w:val="002D324E"/>
    <w:rsid w:val="002D38BC"/>
    <w:rsid w:val="002D4A2E"/>
    <w:rsid w:val="002D6958"/>
    <w:rsid w:val="002D7528"/>
    <w:rsid w:val="002D7728"/>
    <w:rsid w:val="002E03B2"/>
    <w:rsid w:val="002E04A9"/>
    <w:rsid w:val="002E0A0D"/>
    <w:rsid w:val="002E0FDC"/>
    <w:rsid w:val="002E1CE6"/>
    <w:rsid w:val="002E20DF"/>
    <w:rsid w:val="002E2132"/>
    <w:rsid w:val="002E2440"/>
    <w:rsid w:val="002E2D48"/>
    <w:rsid w:val="002E30A1"/>
    <w:rsid w:val="002E36C9"/>
    <w:rsid w:val="002E47FA"/>
    <w:rsid w:val="002E48F3"/>
    <w:rsid w:val="002E4EF4"/>
    <w:rsid w:val="002E54D8"/>
    <w:rsid w:val="002E56FB"/>
    <w:rsid w:val="002E5C26"/>
    <w:rsid w:val="002E5F37"/>
    <w:rsid w:val="002E67DC"/>
    <w:rsid w:val="002E6BE6"/>
    <w:rsid w:val="002E71D9"/>
    <w:rsid w:val="002E758B"/>
    <w:rsid w:val="002E7608"/>
    <w:rsid w:val="002E7894"/>
    <w:rsid w:val="002F0A2F"/>
    <w:rsid w:val="002F2AC6"/>
    <w:rsid w:val="002F2B2F"/>
    <w:rsid w:val="002F3F63"/>
    <w:rsid w:val="002F4FF5"/>
    <w:rsid w:val="002F5CD8"/>
    <w:rsid w:val="002F6515"/>
    <w:rsid w:val="002F6D58"/>
    <w:rsid w:val="002F72F0"/>
    <w:rsid w:val="002F733F"/>
    <w:rsid w:val="00300C08"/>
    <w:rsid w:val="00301317"/>
    <w:rsid w:val="00301371"/>
    <w:rsid w:val="00301C8E"/>
    <w:rsid w:val="003026AC"/>
    <w:rsid w:val="003032FC"/>
    <w:rsid w:val="003034E2"/>
    <w:rsid w:val="00303FCE"/>
    <w:rsid w:val="0030440A"/>
    <w:rsid w:val="0030459F"/>
    <w:rsid w:val="00304ACD"/>
    <w:rsid w:val="003051EA"/>
    <w:rsid w:val="00305F2B"/>
    <w:rsid w:val="00306466"/>
    <w:rsid w:val="003066D5"/>
    <w:rsid w:val="003107B2"/>
    <w:rsid w:val="00310D2C"/>
    <w:rsid w:val="0031138C"/>
    <w:rsid w:val="00312917"/>
    <w:rsid w:val="0031402C"/>
    <w:rsid w:val="00314242"/>
    <w:rsid w:val="00314E03"/>
    <w:rsid w:val="00315828"/>
    <w:rsid w:val="00315F60"/>
    <w:rsid w:val="003164E7"/>
    <w:rsid w:val="00316DC9"/>
    <w:rsid w:val="0031778B"/>
    <w:rsid w:val="00317EE0"/>
    <w:rsid w:val="00320896"/>
    <w:rsid w:val="00321647"/>
    <w:rsid w:val="00322C01"/>
    <w:rsid w:val="00323443"/>
    <w:rsid w:val="003236CF"/>
    <w:rsid w:val="00323C2F"/>
    <w:rsid w:val="003241A4"/>
    <w:rsid w:val="00325B07"/>
    <w:rsid w:val="00327957"/>
    <w:rsid w:val="00327F99"/>
    <w:rsid w:val="00330CD5"/>
    <w:rsid w:val="00332A2B"/>
    <w:rsid w:val="00332C9D"/>
    <w:rsid w:val="003334CD"/>
    <w:rsid w:val="00333589"/>
    <w:rsid w:val="003339CB"/>
    <w:rsid w:val="0033442F"/>
    <w:rsid w:val="00334EA4"/>
    <w:rsid w:val="00335443"/>
    <w:rsid w:val="00336DA5"/>
    <w:rsid w:val="003403CA"/>
    <w:rsid w:val="00340983"/>
    <w:rsid w:val="00341152"/>
    <w:rsid w:val="0034258D"/>
    <w:rsid w:val="00342D51"/>
    <w:rsid w:val="003431C9"/>
    <w:rsid w:val="0034397E"/>
    <w:rsid w:val="00344703"/>
    <w:rsid w:val="003449E5"/>
    <w:rsid w:val="00344FF6"/>
    <w:rsid w:val="00345399"/>
    <w:rsid w:val="00345B7F"/>
    <w:rsid w:val="0034695B"/>
    <w:rsid w:val="00350217"/>
    <w:rsid w:val="00350461"/>
    <w:rsid w:val="0035053C"/>
    <w:rsid w:val="003506D3"/>
    <w:rsid w:val="0035088E"/>
    <w:rsid w:val="00351B46"/>
    <w:rsid w:val="003530FE"/>
    <w:rsid w:val="0035417E"/>
    <w:rsid w:val="00354BA4"/>
    <w:rsid w:val="00354C96"/>
    <w:rsid w:val="003553C6"/>
    <w:rsid w:val="00355C1F"/>
    <w:rsid w:val="003560D9"/>
    <w:rsid w:val="00356709"/>
    <w:rsid w:val="00356855"/>
    <w:rsid w:val="0035756E"/>
    <w:rsid w:val="003575E9"/>
    <w:rsid w:val="00357811"/>
    <w:rsid w:val="00357B3A"/>
    <w:rsid w:val="0036015B"/>
    <w:rsid w:val="00360E15"/>
    <w:rsid w:val="00360FB9"/>
    <w:rsid w:val="0036170F"/>
    <w:rsid w:val="003618EE"/>
    <w:rsid w:val="00361C6E"/>
    <w:rsid w:val="0036352B"/>
    <w:rsid w:val="00363574"/>
    <w:rsid w:val="00363800"/>
    <w:rsid w:val="00363A2A"/>
    <w:rsid w:val="003647D3"/>
    <w:rsid w:val="00364AE7"/>
    <w:rsid w:val="00364BAF"/>
    <w:rsid w:val="00364E5A"/>
    <w:rsid w:val="00365C6C"/>
    <w:rsid w:val="00365CAA"/>
    <w:rsid w:val="00367476"/>
    <w:rsid w:val="00367FF3"/>
    <w:rsid w:val="00371F61"/>
    <w:rsid w:val="00372645"/>
    <w:rsid w:val="00372763"/>
    <w:rsid w:val="0037295B"/>
    <w:rsid w:val="003738B0"/>
    <w:rsid w:val="003741A4"/>
    <w:rsid w:val="00374829"/>
    <w:rsid w:val="00375413"/>
    <w:rsid w:val="00375AE8"/>
    <w:rsid w:val="003763F4"/>
    <w:rsid w:val="0038280E"/>
    <w:rsid w:val="00382956"/>
    <w:rsid w:val="00383F98"/>
    <w:rsid w:val="00385228"/>
    <w:rsid w:val="00385702"/>
    <w:rsid w:val="00385FC2"/>
    <w:rsid w:val="00386B08"/>
    <w:rsid w:val="00387D2F"/>
    <w:rsid w:val="00390648"/>
    <w:rsid w:val="00390D71"/>
    <w:rsid w:val="00390EBB"/>
    <w:rsid w:val="00390F18"/>
    <w:rsid w:val="003911C0"/>
    <w:rsid w:val="0039175B"/>
    <w:rsid w:val="00391BDD"/>
    <w:rsid w:val="003929F2"/>
    <w:rsid w:val="00392F2A"/>
    <w:rsid w:val="00393302"/>
    <w:rsid w:val="00393781"/>
    <w:rsid w:val="00393D26"/>
    <w:rsid w:val="0039492E"/>
    <w:rsid w:val="00394A8F"/>
    <w:rsid w:val="0039500A"/>
    <w:rsid w:val="00395665"/>
    <w:rsid w:val="003962E4"/>
    <w:rsid w:val="00396943"/>
    <w:rsid w:val="00396FF4"/>
    <w:rsid w:val="0039746A"/>
    <w:rsid w:val="00397626"/>
    <w:rsid w:val="003A087B"/>
    <w:rsid w:val="003A2BAF"/>
    <w:rsid w:val="003A3F9C"/>
    <w:rsid w:val="003A4B00"/>
    <w:rsid w:val="003A5D9A"/>
    <w:rsid w:val="003A643F"/>
    <w:rsid w:val="003B017D"/>
    <w:rsid w:val="003B02E9"/>
    <w:rsid w:val="003B0919"/>
    <w:rsid w:val="003B13F3"/>
    <w:rsid w:val="003B3166"/>
    <w:rsid w:val="003B3BEA"/>
    <w:rsid w:val="003B4FF3"/>
    <w:rsid w:val="003B662F"/>
    <w:rsid w:val="003B683B"/>
    <w:rsid w:val="003B7733"/>
    <w:rsid w:val="003C0094"/>
    <w:rsid w:val="003C0B28"/>
    <w:rsid w:val="003C1CD4"/>
    <w:rsid w:val="003C1E6A"/>
    <w:rsid w:val="003C26A5"/>
    <w:rsid w:val="003C27AF"/>
    <w:rsid w:val="003C2987"/>
    <w:rsid w:val="003C2C2B"/>
    <w:rsid w:val="003C39CE"/>
    <w:rsid w:val="003C3BC7"/>
    <w:rsid w:val="003C3CA3"/>
    <w:rsid w:val="003C3F4C"/>
    <w:rsid w:val="003C3F90"/>
    <w:rsid w:val="003C51ED"/>
    <w:rsid w:val="003C60B0"/>
    <w:rsid w:val="003C621B"/>
    <w:rsid w:val="003C79A9"/>
    <w:rsid w:val="003D02FD"/>
    <w:rsid w:val="003D2457"/>
    <w:rsid w:val="003D3373"/>
    <w:rsid w:val="003D4552"/>
    <w:rsid w:val="003D59C3"/>
    <w:rsid w:val="003D5F22"/>
    <w:rsid w:val="003D5FCA"/>
    <w:rsid w:val="003D6EB1"/>
    <w:rsid w:val="003D7A1F"/>
    <w:rsid w:val="003E04AA"/>
    <w:rsid w:val="003E0D41"/>
    <w:rsid w:val="003E14C0"/>
    <w:rsid w:val="003E2840"/>
    <w:rsid w:val="003E364C"/>
    <w:rsid w:val="003E369B"/>
    <w:rsid w:val="003E3936"/>
    <w:rsid w:val="003E420A"/>
    <w:rsid w:val="003E7D68"/>
    <w:rsid w:val="003F0175"/>
    <w:rsid w:val="003F0A88"/>
    <w:rsid w:val="003F104B"/>
    <w:rsid w:val="003F2570"/>
    <w:rsid w:val="003F2660"/>
    <w:rsid w:val="003F2833"/>
    <w:rsid w:val="003F28ED"/>
    <w:rsid w:val="003F37EA"/>
    <w:rsid w:val="003F42E2"/>
    <w:rsid w:val="003F4403"/>
    <w:rsid w:val="003F5A98"/>
    <w:rsid w:val="003F6645"/>
    <w:rsid w:val="0040057E"/>
    <w:rsid w:val="00400995"/>
    <w:rsid w:val="00400B97"/>
    <w:rsid w:val="004011CD"/>
    <w:rsid w:val="004012AF"/>
    <w:rsid w:val="00401A0D"/>
    <w:rsid w:val="004020D5"/>
    <w:rsid w:val="00402C36"/>
    <w:rsid w:val="00403121"/>
    <w:rsid w:val="004031C5"/>
    <w:rsid w:val="00403258"/>
    <w:rsid w:val="00403D6B"/>
    <w:rsid w:val="00405051"/>
    <w:rsid w:val="004053C0"/>
    <w:rsid w:val="004062E2"/>
    <w:rsid w:val="004066CD"/>
    <w:rsid w:val="00406727"/>
    <w:rsid w:val="004067AC"/>
    <w:rsid w:val="00407651"/>
    <w:rsid w:val="004100E9"/>
    <w:rsid w:val="00410236"/>
    <w:rsid w:val="004113D7"/>
    <w:rsid w:val="00411992"/>
    <w:rsid w:val="004124A5"/>
    <w:rsid w:val="00412903"/>
    <w:rsid w:val="00412DEC"/>
    <w:rsid w:val="00412F48"/>
    <w:rsid w:val="0041316F"/>
    <w:rsid w:val="0041435D"/>
    <w:rsid w:val="00414B2F"/>
    <w:rsid w:val="00415ACC"/>
    <w:rsid w:val="00416909"/>
    <w:rsid w:val="00417FFC"/>
    <w:rsid w:val="004204A7"/>
    <w:rsid w:val="00420550"/>
    <w:rsid w:val="004214D4"/>
    <w:rsid w:val="00421707"/>
    <w:rsid w:val="004217D6"/>
    <w:rsid w:val="00421A7F"/>
    <w:rsid w:val="00421DE5"/>
    <w:rsid w:val="00422543"/>
    <w:rsid w:val="004246E5"/>
    <w:rsid w:val="00425F55"/>
    <w:rsid w:val="004261CD"/>
    <w:rsid w:val="00426937"/>
    <w:rsid w:val="00432096"/>
    <w:rsid w:val="004330A5"/>
    <w:rsid w:val="0043498F"/>
    <w:rsid w:val="00434A4D"/>
    <w:rsid w:val="00434EEC"/>
    <w:rsid w:val="004351B0"/>
    <w:rsid w:val="004362AE"/>
    <w:rsid w:val="004378C7"/>
    <w:rsid w:val="00437BA3"/>
    <w:rsid w:val="004420CB"/>
    <w:rsid w:val="004421EC"/>
    <w:rsid w:val="00442E45"/>
    <w:rsid w:val="00442F43"/>
    <w:rsid w:val="004432ED"/>
    <w:rsid w:val="00444691"/>
    <w:rsid w:val="00444FBA"/>
    <w:rsid w:val="00447613"/>
    <w:rsid w:val="004507E9"/>
    <w:rsid w:val="004508C9"/>
    <w:rsid w:val="00452A3F"/>
    <w:rsid w:val="00453FEE"/>
    <w:rsid w:val="00453FF3"/>
    <w:rsid w:val="0045411E"/>
    <w:rsid w:val="00454171"/>
    <w:rsid w:val="00455043"/>
    <w:rsid w:val="00456778"/>
    <w:rsid w:val="00456D63"/>
    <w:rsid w:val="00457CE9"/>
    <w:rsid w:val="00457D6E"/>
    <w:rsid w:val="00460B9B"/>
    <w:rsid w:val="00460BDE"/>
    <w:rsid w:val="004616C3"/>
    <w:rsid w:val="0046199C"/>
    <w:rsid w:val="0046245F"/>
    <w:rsid w:val="00462957"/>
    <w:rsid w:val="00462CE4"/>
    <w:rsid w:val="00462E6D"/>
    <w:rsid w:val="004631B7"/>
    <w:rsid w:val="00464FE1"/>
    <w:rsid w:val="00465470"/>
    <w:rsid w:val="004658F7"/>
    <w:rsid w:val="004674C5"/>
    <w:rsid w:val="0046791A"/>
    <w:rsid w:val="00467CD7"/>
    <w:rsid w:val="004712A5"/>
    <w:rsid w:val="00472D8F"/>
    <w:rsid w:val="00475236"/>
    <w:rsid w:val="004754DE"/>
    <w:rsid w:val="00476588"/>
    <w:rsid w:val="00477145"/>
    <w:rsid w:val="00477C79"/>
    <w:rsid w:val="0048043E"/>
    <w:rsid w:val="004807AB"/>
    <w:rsid w:val="004810DE"/>
    <w:rsid w:val="00481F2F"/>
    <w:rsid w:val="004827D0"/>
    <w:rsid w:val="00482DAA"/>
    <w:rsid w:val="00483039"/>
    <w:rsid w:val="00483062"/>
    <w:rsid w:val="004831B8"/>
    <w:rsid w:val="0048363A"/>
    <w:rsid w:val="004836E2"/>
    <w:rsid w:val="00483A61"/>
    <w:rsid w:val="00484619"/>
    <w:rsid w:val="0048509B"/>
    <w:rsid w:val="004850E7"/>
    <w:rsid w:val="00485795"/>
    <w:rsid w:val="004863B0"/>
    <w:rsid w:val="00486564"/>
    <w:rsid w:val="00486FD4"/>
    <w:rsid w:val="004876F4"/>
    <w:rsid w:val="00487C37"/>
    <w:rsid w:val="004908D8"/>
    <w:rsid w:val="00490B47"/>
    <w:rsid w:val="0049190A"/>
    <w:rsid w:val="00491ED1"/>
    <w:rsid w:val="00492573"/>
    <w:rsid w:val="00493BB9"/>
    <w:rsid w:val="00493D19"/>
    <w:rsid w:val="00493D8A"/>
    <w:rsid w:val="004940AD"/>
    <w:rsid w:val="00494274"/>
    <w:rsid w:val="00494472"/>
    <w:rsid w:val="00494639"/>
    <w:rsid w:val="004946AF"/>
    <w:rsid w:val="00495481"/>
    <w:rsid w:val="00495521"/>
    <w:rsid w:val="00495A9B"/>
    <w:rsid w:val="00495C59"/>
    <w:rsid w:val="0049637E"/>
    <w:rsid w:val="004A0453"/>
    <w:rsid w:val="004A04BA"/>
    <w:rsid w:val="004A05A2"/>
    <w:rsid w:val="004A09EE"/>
    <w:rsid w:val="004A130E"/>
    <w:rsid w:val="004A176B"/>
    <w:rsid w:val="004A2B12"/>
    <w:rsid w:val="004A2EE4"/>
    <w:rsid w:val="004A31EF"/>
    <w:rsid w:val="004A351F"/>
    <w:rsid w:val="004A3639"/>
    <w:rsid w:val="004A3819"/>
    <w:rsid w:val="004A3AA5"/>
    <w:rsid w:val="004A4CCA"/>
    <w:rsid w:val="004A514F"/>
    <w:rsid w:val="004A520E"/>
    <w:rsid w:val="004A5616"/>
    <w:rsid w:val="004A63CC"/>
    <w:rsid w:val="004A72B0"/>
    <w:rsid w:val="004A777C"/>
    <w:rsid w:val="004B00B2"/>
    <w:rsid w:val="004B0565"/>
    <w:rsid w:val="004B0FB0"/>
    <w:rsid w:val="004B18BD"/>
    <w:rsid w:val="004B1E96"/>
    <w:rsid w:val="004B23F4"/>
    <w:rsid w:val="004B2903"/>
    <w:rsid w:val="004B3138"/>
    <w:rsid w:val="004B3D2E"/>
    <w:rsid w:val="004B6CDA"/>
    <w:rsid w:val="004B6E4A"/>
    <w:rsid w:val="004B74D6"/>
    <w:rsid w:val="004C0425"/>
    <w:rsid w:val="004C0BA8"/>
    <w:rsid w:val="004C0F14"/>
    <w:rsid w:val="004C1373"/>
    <w:rsid w:val="004C175A"/>
    <w:rsid w:val="004C2053"/>
    <w:rsid w:val="004C2FB3"/>
    <w:rsid w:val="004C3797"/>
    <w:rsid w:val="004C4848"/>
    <w:rsid w:val="004C5D8D"/>
    <w:rsid w:val="004C65C4"/>
    <w:rsid w:val="004C718D"/>
    <w:rsid w:val="004C75CD"/>
    <w:rsid w:val="004D1005"/>
    <w:rsid w:val="004D14D7"/>
    <w:rsid w:val="004D1522"/>
    <w:rsid w:val="004D1CA1"/>
    <w:rsid w:val="004D267E"/>
    <w:rsid w:val="004D268A"/>
    <w:rsid w:val="004D2CEE"/>
    <w:rsid w:val="004D3124"/>
    <w:rsid w:val="004D3C8F"/>
    <w:rsid w:val="004D3EEC"/>
    <w:rsid w:val="004D5661"/>
    <w:rsid w:val="004D668B"/>
    <w:rsid w:val="004D6BEC"/>
    <w:rsid w:val="004D731C"/>
    <w:rsid w:val="004D752D"/>
    <w:rsid w:val="004E0E4F"/>
    <w:rsid w:val="004E1079"/>
    <w:rsid w:val="004E1CDF"/>
    <w:rsid w:val="004E2324"/>
    <w:rsid w:val="004E270B"/>
    <w:rsid w:val="004E2B35"/>
    <w:rsid w:val="004E38FF"/>
    <w:rsid w:val="004E4097"/>
    <w:rsid w:val="004E4293"/>
    <w:rsid w:val="004E4EAF"/>
    <w:rsid w:val="004E54E4"/>
    <w:rsid w:val="004E743A"/>
    <w:rsid w:val="004F00FE"/>
    <w:rsid w:val="004F14B5"/>
    <w:rsid w:val="004F1D03"/>
    <w:rsid w:val="004F2FBC"/>
    <w:rsid w:val="004F381C"/>
    <w:rsid w:val="004F4598"/>
    <w:rsid w:val="004F45A3"/>
    <w:rsid w:val="004F527E"/>
    <w:rsid w:val="004F5444"/>
    <w:rsid w:val="004F5EE7"/>
    <w:rsid w:val="004F6086"/>
    <w:rsid w:val="004F62B8"/>
    <w:rsid w:val="005007AB"/>
    <w:rsid w:val="00501452"/>
    <w:rsid w:val="00501D34"/>
    <w:rsid w:val="00501E77"/>
    <w:rsid w:val="005026A0"/>
    <w:rsid w:val="00502EE2"/>
    <w:rsid w:val="005042DF"/>
    <w:rsid w:val="00506160"/>
    <w:rsid w:val="00506C1E"/>
    <w:rsid w:val="0050708B"/>
    <w:rsid w:val="0050790F"/>
    <w:rsid w:val="005079CC"/>
    <w:rsid w:val="00507A87"/>
    <w:rsid w:val="005100EB"/>
    <w:rsid w:val="0051130E"/>
    <w:rsid w:val="00511E3C"/>
    <w:rsid w:val="00512284"/>
    <w:rsid w:val="0051241C"/>
    <w:rsid w:val="00512530"/>
    <w:rsid w:val="005126F7"/>
    <w:rsid w:val="00512B2C"/>
    <w:rsid w:val="00514598"/>
    <w:rsid w:val="00516F39"/>
    <w:rsid w:val="00517928"/>
    <w:rsid w:val="00517C4A"/>
    <w:rsid w:val="005200BE"/>
    <w:rsid w:val="005201F7"/>
    <w:rsid w:val="00520F93"/>
    <w:rsid w:val="00521844"/>
    <w:rsid w:val="00523E76"/>
    <w:rsid w:val="00523F69"/>
    <w:rsid w:val="005252F7"/>
    <w:rsid w:val="00525BCC"/>
    <w:rsid w:val="00525F53"/>
    <w:rsid w:val="00526F54"/>
    <w:rsid w:val="0052751B"/>
    <w:rsid w:val="0052783D"/>
    <w:rsid w:val="0053025E"/>
    <w:rsid w:val="005317F3"/>
    <w:rsid w:val="00532B0D"/>
    <w:rsid w:val="00532BB5"/>
    <w:rsid w:val="0053373E"/>
    <w:rsid w:val="00533889"/>
    <w:rsid w:val="00533A33"/>
    <w:rsid w:val="005346D5"/>
    <w:rsid w:val="00535905"/>
    <w:rsid w:val="0053670C"/>
    <w:rsid w:val="00536CB0"/>
    <w:rsid w:val="00536E6E"/>
    <w:rsid w:val="0053708D"/>
    <w:rsid w:val="005400CF"/>
    <w:rsid w:val="005400D8"/>
    <w:rsid w:val="0054022D"/>
    <w:rsid w:val="00541582"/>
    <w:rsid w:val="00541C95"/>
    <w:rsid w:val="00542163"/>
    <w:rsid w:val="005434E6"/>
    <w:rsid w:val="005437A4"/>
    <w:rsid w:val="00543DD0"/>
    <w:rsid w:val="00544581"/>
    <w:rsid w:val="00544F2D"/>
    <w:rsid w:val="00545718"/>
    <w:rsid w:val="00547FF1"/>
    <w:rsid w:val="005516BC"/>
    <w:rsid w:val="00551DEF"/>
    <w:rsid w:val="00552F44"/>
    <w:rsid w:val="0055431D"/>
    <w:rsid w:val="00554A8F"/>
    <w:rsid w:val="00554BF4"/>
    <w:rsid w:val="00554C93"/>
    <w:rsid w:val="0055516E"/>
    <w:rsid w:val="00556197"/>
    <w:rsid w:val="00556B2F"/>
    <w:rsid w:val="00556DC5"/>
    <w:rsid w:val="00557285"/>
    <w:rsid w:val="00557380"/>
    <w:rsid w:val="005575B4"/>
    <w:rsid w:val="00560980"/>
    <w:rsid w:val="00560A0E"/>
    <w:rsid w:val="005614B6"/>
    <w:rsid w:val="00561931"/>
    <w:rsid w:val="005622D6"/>
    <w:rsid w:val="005623F7"/>
    <w:rsid w:val="005631D3"/>
    <w:rsid w:val="005638CA"/>
    <w:rsid w:val="00564BEE"/>
    <w:rsid w:val="005652A3"/>
    <w:rsid w:val="00565571"/>
    <w:rsid w:val="0056589E"/>
    <w:rsid w:val="00565AE6"/>
    <w:rsid w:val="00566D6B"/>
    <w:rsid w:val="005676FD"/>
    <w:rsid w:val="00567DB0"/>
    <w:rsid w:val="00567F8B"/>
    <w:rsid w:val="00570974"/>
    <w:rsid w:val="00570C92"/>
    <w:rsid w:val="00571521"/>
    <w:rsid w:val="005719A8"/>
    <w:rsid w:val="00571C2F"/>
    <w:rsid w:val="00571DEA"/>
    <w:rsid w:val="005723C9"/>
    <w:rsid w:val="005727E9"/>
    <w:rsid w:val="00573964"/>
    <w:rsid w:val="005750CA"/>
    <w:rsid w:val="005764B1"/>
    <w:rsid w:val="00576E59"/>
    <w:rsid w:val="005775B2"/>
    <w:rsid w:val="0058003F"/>
    <w:rsid w:val="0058057D"/>
    <w:rsid w:val="00580867"/>
    <w:rsid w:val="00581BC9"/>
    <w:rsid w:val="00582B36"/>
    <w:rsid w:val="00583AB9"/>
    <w:rsid w:val="00583C52"/>
    <w:rsid w:val="00584B83"/>
    <w:rsid w:val="005857FB"/>
    <w:rsid w:val="00586411"/>
    <w:rsid w:val="00586466"/>
    <w:rsid w:val="005867ED"/>
    <w:rsid w:val="005869BD"/>
    <w:rsid w:val="00586EA4"/>
    <w:rsid w:val="00587778"/>
    <w:rsid w:val="0059150A"/>
    <w:rsid w:val="005917A2"/>
    <w:rsid w:val="0059241D"/>
    <w:rsid w:val="00592B2A"/>
    <w:rsid w:val="00592C19"/>
    <w:rsid w:val="005933E0"/>
    <w:rsid w:val="005934EC"/>
    <w:rsid w:val="005937E7"/>
    <w:rsid w:val="00593A50"/>
    <w:rsid w:val="00593C76"/>
    <w:rsid w:val="00593FCD"/>
    <w:rsid w:val="00594F81"/>
    <w:rsid w:val="005955EE"/>
    <w:rsid w:val="0059586F"/>
    <w:rsid w:val="00595915"/>
    <w:rsid w:val="005960E4"/>
    <w:rsid w:val="005963D5"/>
    <w:rsid w:val="005967AC"/>
    <w:rsid w:val="005969F4"/>
    <w:rsid w:val="00597B5A"/>
    <w:rsid w:val="00597BB2"/>
    <w:rsid w:val="005A15E5"/>
    <w:rsid w:val="005A1F53"/>
    <w:rsid w:val="005A29C0"/>
    <w:rsid w:val="005A3922"/>
    <w:rsid w:val="005A4568"/>
    <w:rsid w:val="005A5032"/>
    <w:rsid w:val="005A544A"/>
    <w:rsid w:val="005A68A8"/>
    <w:rsid w:val="005A6D26"/>
    <w:rsid w:val="005A72F9"/>
    <w:rsid w:val="005A7ADD"/>
    <w:rsid w:val="005A7B94"/>
    <w:rsid w:val="005B05A7"/>
    <w:rsid w:val="005B07BD"/>
    <w:rsid w:val="005B1CCA"/>
    <w:rsid w:val="005B1F1E"/>
    <w:rsid w:val="005B2920"/>
    <w:rsid w:val="005B36AA"/>
    <w:rsid w:val="005B3711"/>
    <w:rsid w:val="005B3808"/>
    <w:rsid w:val="005B5495"/>
    <w:rsid w:val="005B5EAA"/>
    <w:rsid w:val="005B6FED"/>
    <w:rsid w:val="005B6FF5"/>
    <w:rsid w:val="005B7042"/>
    <w:rsid w:val="005B7426"/>
    <w:rsid w:val="005B7A4E"/>
    <w:rsid w:val="005C02FF"/>
    <w:rsid w:val="005C05BA"/>
    <w:rsid w:val="005C1A43"/>
    <w:rsid w:val="005C2A48"/>
    <w:rsid w:val="005C33B9"/>
    <w:rsid w:val="005C3712"/>
    <w:rsid w:val="005C376D"/>
    <w:rsid w:val="005C3A35"/>
    <w:rsid w:val="005C3EE8"/>
    <w:rsid w:val="005C48C0"/>
    <w:rsid w:val="005C4A8D"/>
    <w:rsid w:val="005C4B7F"/>
    <w:rsid w:val="005C4BA4"/>
    <w:rsid w:val="005C4DFA"/>
    <w:rsid w:val="005C4F4A"/>
    <w:rsid w:val="005C55E7"/>
    <w:rsid w:val="005C66B5"/>
    <w:rsid w:val="005C760C"/>
    <w:rsid w:val="005C7C19"/>
    <w:rsid w:val="005D046D"/>
    <w:rsid w:val="005D0645"/>
    <w:rsid w:val="005D0A9B"/>
    <w:rsid w:val="005D0C32"/>
    <w:rsid w:val="005D1934"/>
    <w:rsid w:val="005D2334"/>
    <w:rsid w:val="005D264E"/>
    <w:rsid w:val="005D28CF"/>
    <w:rsid w:val="005D2E3D"/>
    <w:rsid w:val="005D2EEA"/>
    <w:rsid w:val="005D3002"/>
    <w:rsid w:val="005D3931"/>
    <w:rsid w:val="005D4E26"/>
    <w:rsid w:val="005D686B"/>
    <w:rsid w:val="005D6987"/>
    <w:rsid w:val="005D6FEA"/>
    <w:rsid w:val="005D7A56"/>
    <w:rsid w:val="005E043E"/>
    <w:rsid w:val="005E23E1"/>
    <w:rsid w:val="005E286F"/>
    <w:rsid w:val="005E2936"/>
    <w:rsid w:val="005E378D"/>
    <w:rsid w:val="005E3C98"/>
    <w:rsid w:val="005E4485"/>
    <w:rsid w:val="005E45DC"/>
    <w:rsid w:val="005E57FC"/>
    <w:rsid w:val="005E5821"/>
    <w:rsid w:val="005E7B37"/>
    <w:rsid w:val="005F096A"/>
    <w:rsid w:val="005F0CFB"/>
    <w:rsid w:val="005F1088"/>
    <w:rsid w:val="005F126D"/>
    <w:rsid w:val="005F2829"/>
    <w:rsid w:val="005F3376"/>
    <w:rsid w:val="005F34AF"/>
    <w:rsid w:val="005F3C24"/>
    <w:rsid w:val="005F3D88"/>
    <w:rsid w:val="005F47FA"/>
    <w:rsid w:val="005F4F2C"/>
    <w:rsid w:val="005F57CF"/>
    <w:rsid w:val="005F5D41"/>
    <w:rsid w:val="005F65EE"/>
    <w:rsid w:val="005F6910"/>
    <w:rsid w:val="005F6BE6"/>
    <w:rsid w:val="005F6DE6"/>
    <w:rsid w:val="005F6E4E"/>
    <w:rsid w:val="005F6EC4"/>
    <w:rsid w:val="005F731E"/>
    <w:rsid w:val="005F7BC7"/>
    <w:rsid w:val="00600AFF"/>
    <w:rsid w:val="00601253"/>
    <w:rsid w:val="0060196D"/>
    <w:rsid w:val="00603447"/>
    <w:rsid w:val="00603575"/>
    <w:rsid w:val="00603871"/>
    <w:rsid w:val="00603938"/>
    <w:rsid w:val="0060449B"/>
    <w:rsid w:val="0060497D"/>
    <w:rsid w:val="0060520F"/>
    <w:rsid w:val="00605C4B"/>
    <w:rsid w:val="00606433"/>
    <w:rsid w:val="00606565"/>
    <w:rsid w:val="0060724F"/>
    <w:rsid w:val="006106A7"/>
    <w:rsid w:val="00610F9E"/>
    <w:rsid w:val="006111DB"/>
    <w:rsid w:val="00611404"/>
    <w:rsid w:val="00611B54"/>
    <w:rsid w:val="00611B78"/>
    <w:rsid w:val="006126D7"/>
    <w:rsid w:val="006128F3"/>
    <w:rsid w:val="00612DA8"/>
    <w:rsid w:val="006131C9"/>
    <w:rsid w:val="00613D93"/>
    <w:rsid w:val="00613ECC"/>
    <w:rsid w:val="006142CD"/>
    <w:rsid w:val="00614A67"/>
    <w:rsid w:val="0061653B"/>
    <w:rsid w:val="00617668"/>
    <w:rsid w:val="006177B3"/>
    <w:rsid w:val="00617947"/>
    <w:rsid w:val="00617F80"/>
    <w:rsid w:val="0062107C"/>
    <w:rsid w:val="006235AE"/>
    <w:rsid w:val="00623F88"/>
    <w:rsid w:val="00624133"/>
    <w:rsid w:val="00624FC8"/>
    <w:rsid w:val="006252A0"/>
    <w:rsid w:val="0062532C"/>
    <w:rsid w:val="006257DF"/>
    <w:rsid w:val="00625995"/>
    <w:rsid w:val="00625AEE"/>
    <w:rsid w:val="00625B0C"/>
    <w:rsid w:val="006263AA"/>
    <w:rsid w:val="006276E6"/>
    <w:rsid w:val="00630181"/>
    <w:rsid w:val="0063062F"/>
    <w:rsid w:val="006307D0"/>
    <w:rsid w:val="006308D7"/>
    <w:rsid w:val="00630ECD"/>
    <w:rsid w:val="00631145"/>
    <w:rsid w:val="00632931"/>
    <w:rsid w:val="00632C24"/>
    <w:rsid w:val="0063376E"/>
    <w:rsid w:val="00633ACC"/>
    <w:rsid w:val="006356E4"/>
    <w:rsid w:val="00635DF7"/>
    <w:rsid w:val="00636642"/>
    <w:rsid w:val="00636B49"/>
    <w:rsid w:val="00637671"/>
    <w:rsid w:val="0063783B"/>
    <w:rsid w:val="0064022F"/>
    <w:rsid w:val="006407DB"/>
    <w:rsid w:val="00640D4E"/>
    <w:rsid w:val="00640D6B"/>
    <w:rsid w:val="00642180"/>
    <w:rsid w:val="00642925"/>
    <w:rsid w:val="00642933"/>
    <w:rsid w:val="006435F5"/>
    <w:rsid w:val="0064385A"/>
    <w:rsid w:val="00643AC5"/>
    <w:rsid w:val="00643E72"/>
    <w:rsid w:val="006443F7"/>
    <w:rsid w:val="00644427"/>
    <w:rsid w:val="0064447D"/>
    <w:rsid w:val="00644A42"/>
    <w:rsid w:val="00644CE0"/>
    <w:rsid w:val="00645DBC"/>
    <w:rsid w:val="006460B1"/>
    <w:rsid w:val="00646897"/>
    <w:rsid w:val="00647363"/>
    <w:rsid w:val="00647799"/>
    <w:rsid w:val="00650F2F"/>
    <w:rsid w:val="00650FB9"/>
    <w:rsid w:val="0065147D"/>
    <w:rsid w:val="006519CE"/>
    <w:rsid w:val="00651DAD"/>
    <w:rsid w:val="00652AC4"/>
    <w:rsid w:val="00652EB2"/>
    <w:rsid w:val="00653058"/>
    <w:rsid w:val="0065556F"/>
    <w:rsid w:val="006557BB"/>
    <w:rsid w:val="006559E8"/>
    <w:rsid w:val="006578E3"/>
    <w:rsid w:val="00657C07"/>
    <w:rsid w:val="00660F44"/>
    <w:rsid w:val="00661FE3"/>
    <w:rsid w:val="00663A66"/>
    <w:rsid w:val="00664110"/>
    <w:rsid w:val="006649C7"/>
    <w:rsid w:val="00664ADF"/>
    <w:rsid w:val="00664F58"/>
    <w:rsid w:val="00665305"/>
    <w:rsid w:val="00666239"/>
    <w:rsid w:val="00666BE6"/>
    <w:rsid w:val="00667071"/>
    <w:rsid w:val="006674FD"/>
    <w:rsid w:val="00667635"/>
    <w:rsid w:val="00667974"/>
    <w:rsid w:val="00667F82"/>
    <w:rsid w:val="00670E36"/>
    <w:rsid w:val="00670E97"/>
    <w:rsid w:val="00671584"/>
    <w:rsid w:val="00672298"/>
    <w:rsid w:val="0067351F"/>
    <w:rsid w:val="00674116"/>
    <w:rsid w:val="00675473"/>
    <w:rsid w:val="006771A0"/>
    <w:rsid w:val="00677F5B"/>
    <w:rsid w:val="006837C1"/>
    <w:rsid w:val="0068416C"/>
    <w:rsid w:val="0068433E"/>
    <w:rsid w:val="00685382"/>
    <w:rsid w:val="0068644E"/>
    <w:rsid w:val="00686972"/>
    <w:rsid w:val="00687C2A"/>
    <w:rsid w:val="00690B99"/>
    <w:rsid w:val="00690CD4"/>
    <w:rsid w:val="00690CD7"/>
    <w:rsid w:val="00691870"/>
    <w:rsid w:val="00691AD2"/>
    <w:rsid w:val="00692090"/>
    <w:rsid w:val="00692E60"/>
    <w:rsid w:val="006942DB"/>
    <w:rsid w:val="006944CC"/>
    <w:rsid w:val="00695743"/>
    <w:rsid w:val="0069574E"/>
    <w:rsid w:val="0069623A"/>
    <w:rsid w:val="006972CC"/>
    <w:rsid w:val="006976E0"/>
    <w:rsid w:val="006A0121"/>
    <w:rsid w:val="006A0128"/>
    <w:rsid w:val="006A082E"/>
    <w:rsid w:val="006A0B6B"/>
    <w:rsid w:val="006A1E4F"/>
    <w:rsid w:val="006A261B"/>
    <w:rsid w:val="006A4C05"/>
    <w:rsid w:val="006A6FD9"/>
    <w:rsid w:val="006A75BE"/>
    <w:rsid w:val="006A7C3B"/>
    <w:rsid w:val="006B1304"/>
    <w:rsid w:val="006B1426"/>
    <w:rsid w:val="006B151B"/>
    <w:rsid w:val="006B1927"/>
    <w:rsid w:val="006B2170"/>
    <w:rsid w:val="006B24DE"/>
    <w:rsid w:val="006B3BBA"/>
    <w:rsid w:val="006B3F7A"/>
    <w:rsid w:val="006B45FE"/>
    <w:rsid w:val="006B5340"/>
    <w:rsid w:val="006B5891"/>
    <w:rsid w:val="006B6938"/>
    <w:rsid w:val="006B73ED"/>
    <w:rsid w:val="006B78D7"/>
    <w:rsid w:val="006C0DF9"/>
    <w:rsid w:val="006C0FF9"/>
    <w:rsid w:val="006C100B"/>
    <w:rsid w:val="006C1228"/>
    <w:rsid w:val="006C135E"/>
    <w:rsid w:val="006C153E"/>
    <w:rsid w:val="006C1832"/>
    <w:rsid w:val="006C2E61"/>
    <w:rsid w:val="006C41FA"/>
    <w:rsid w:val="006C4306"/>
    <w:rsid w:val="006C5E6B"/>
    <w:rsid w:val="006C5FC9"/>
    <w:rsid w:val="006C689E"/>
    <w:rsid w:val="006C7F70"/>
    <w:rsid w:val="006D1444"/>
    <w:rsid w:val="006D1A8B"/>
    <w:rsid w:val="006D237C"/>
    <w:rsid w:val="006D2621"/>
    <w:rsid w:val="006D39EA"/>
    <w:rsid w:val="006D3CC9"/>
    <w:rsid w:val="006D4610"/>
    <w:rsid w:val="006D47F2"/>
    <w:rsid w:val="006D4961"/>
    <w:rsid w:val="006D4B0F"/>
    <w:rsid w:val="006D5CD5"/>
    <w:rsid w:val="006D5D23"/>
    <w:rsid w:val="006D5E94"/>
    <w:rsid w:val="006D61C5"/>
    <w:rsid w:val="006D6C22"/>
    <w:rsid w:val="006D6C8C"/>
    <w:rsid w:val="006D71BE"/>
    <w:rsid w:val="006D7351"/>
    <w:rsid w:val="006D7884"/>
    <w:rsid w:val="006D7FE2"/>
    <w:rsid w:val="006E008F"/>
    <w:rsid w:val="006E0317"/>
    <w:rsid w:val="006E123F"/>
    <w:rsid w:val="006E3219"/>
    <w:rsid w:val="006E33ED"/>
    <w:rsid w:val="006E3427"/>
    <w:rsid w:val="006E3BBA"/>
    <w:rsid w:val="006E495D"/>
    <w:rsid w:val="006E4FBE"/>
    <w:rsid w:val="006E576A"/>
    <w:rsid w:val="006E605D"/>
    <w:rsid w:val="006E6A9F"/>
    <w:rsid w:val="006E6BB0"/>
    <w:rsid w:val="006E7B47"/>
    <w:rsid w:val="006E7C28"/>
    <w:rsid w:val="006E7D18"/>
    <w:rsid w:val="006F0CE7"/>
    <w:rsid w:val="006F0F22"/>
    <w:rsid w:val="006F1C6F"/>
    <w:rsid w:val="006F1D94"/>
    <w:rsid w:val="006F1EF3"/>
    <w:rsid w:val="006F241C"/>
    <w:rsid w:val="006F3ACD"/>
    <w:rsid w:val="006F43D8"/>
    <w:rsid w:val="006F484F"/>
    <w:rsid w:val="006F6183"/>
    <w:rsid w:val="006F68C6"/>
    <w:rsid w:val="006F7205"/>
    <w:rsid w:val="0070005C"/>
    <w:rsid w:val="0070020D"/>
    <w:rsid w:val="00700241"/>
    <w:rsid w:val="00701343"/>
    <w:rsid w:val="00701CF6"/>
    <w:rsid w:val="00701E53"/>
    <w:rsid w:val="00702339"/>
    <w:rsid w:val="00702D62"/>
    <w:rsid w:val="00703115"/>
    <w:rsid w:val="00704656"/>
    <w:rsid w:val="007048E0"/>
    <w:rsid w:val="007054A2"/>
    <w:rsid w:val="00705653"/>
    <w:rsid w:val="0070579A"/>
    <w:rsid w:val="0071052D"/>
    <w:rsid w:val="00711771"/>
    <w:rsid w:val="00712393"/>
    <w:rsid w:val="007129D4"/>
    <w:rsid w:val="00714183"/>
    <w:rsid w:val="0071469E"/>
    <w:rsid w:val="00714DB8"/>
    <w:rsid w:val="00714E17"/>
    <w:rsid w:val="007154E9"/>
    <w:rsid w:val="00715D14"/>
    <w:rsid w:val="00715D9A"/>
    <w:rsid w:val="00715F69"/>
    <w:rsid w:val="0071615A"/>
    <w:rsid w:val="00716B30"/>
    <w:rsid w:val="00720AB3"/>
    <w:rsid w:val="00720CA9"/>
    <w:rsid w:val="0072226A"/>
    <w:rsid w:val="00724207"/>
    <w:rsid w:val="00724244"/>
    <w:rsid w:val="00724FA6"/>
    <w:rsid w:val="007256F4"/>
    <w:rsid w:val="00725A64"/>
    <w:rsid w:val="00725C0C"/>
    <w:rsid w:val="00726A8E"/>
    <w:rsid w:val="00726AB3"/>
    <w:rsid w:val="00726BAA"/>
    <w:rsid w:val="00727019"/>
    <w:rsid w:val="007277EA"/>
    <w:rsid w:val="00727AA3"/>
    <w:rsid w:val="00727C09"/>
    <w:rsid w:val="00727D2A"/>
    <w:rsid w:val="007309A2"/>
    <w:rsid w:val="00732C36"/>
    <w:rsid w:val="00733324"/>
    <w:rsid w:val="007358A8"/>
    <w:rsid w:val="00736058"/>
    <w:rsid w:val="0073638D"/>
    <w:rsid w:val="00736987"/>
    <w:rsid w:val="00736A0E"/>
    <w:rsid w:val="00736B52"/>
    <w:rsid w:val="0073779C"/>
    <w:rsid w:val="00737F57"/>
    <w:rsid w:val="007414F4"/>
    <w:rsid w:val="00744885"/>
    <w:rsid w:val="007453CB"/>
    <w:rsid w:val="00745457"/>
    <w:rsid w:val="00745B16"/>
    <w:rsid w:val="0074657A"/>
    <w:rsid w:val="00747673"/>
    <w:rsid w:val="00751B7F"/>
    <w:rsid w:val="00752E60"/>
    <w:rsid w:val="007536B4"/>
    <w:rsid w:val="0075432F"/>
    <w:rsid w:val="007547D7"/>
    <w:rsid w:val="007561F1"/>
    <w:rsid w:val="00756395"/>
    <w:rsid w:val="00756462"/>
    <w:rsid w:val="00756726"/>
    <w:rsid w:val="00756CBC"/>
    <w:rsid w:val="00756D23"/>
    <w:rsid w:val="00760918"/>
    <w:rsid w:val="00760932"/>
    <w:rsid w:val="00760BE3"/>
    <w:rsid w:val="007613A8"/>
    <w:rsid w:val="00761702"/>
    <w:rsid w:val="007617BB"/>
    <w:rsid w:val="00761CF9"/>
    <w:rsid w:val="007627B6"/>
    <w:rsid w:val="00763073"/>
    <w:rsid w:val="00763AE6"/>
    <w:rsid w:val="00763C6D"/>
    <w:rsid w:val="00763CA8"/>
    <w:rsid w:val="00764F18"/>
    <w:rsid w:val="00764FFA"/>
    <w:rsid w:val="0076675A"/>
    <w:rsid w:val="00766DED"/>
    <w:rsid w:val="0076707B"/>
    <w:rsid w:val="00767E57"/>
    <w:rsid w:val="00770214"/>
    <w:rsid w:val="00770B53"/>
    <w:rsid w:val="00771059"/>
    <w:rsid w:val="007712C2"/>
    <w:rsid w:val="007724D0"/>
    <w:rsid w:val="00772748"/>
    <w:rsid w:val="00772998"/>
    <w:rsid w:val="00772FB5"/>
    <w:rsid w:val="00773590"/>
    <w:rsid w:val="0077401C"/>
    <w:rsid w:val="0077439B"/>
    <w:rsid w:val="00774517"/>
    <w:rsid w:val="00775634"/>
    <w:rsid w:val="00776719"/>
    <w:rsid w:val="00777B5A"/>
    <w:rsid w:val="00780D62"/>
    <w:rsid w:val="007818D4"/>
    <w:rsid w:val="00781A81"/>
    <w:rsid w:val="007824F8"/>
    <w:rsid w:val="007827AF"/>
    <w:rsid w:val="00783FCD"/>
    <w:rsid w:val="00785AC6"/>
    <w:rsid w:val="00785DB1"/>
    <w:rsid w:val="0078612C"/>
    <w:rsid w:val="007861A0"/>
    <w:rsid w:val="007866A8"/>
    <w:rsid w:val="007869C6"/>
    <w:rsid w:val="00787418"/>
    <w:rsid w:val="0078752E"/>
    <w:rsid w:val="00787D71"/>
    <w:rsid w:val="00790DA2"/>
    <w:rsid w:val="00791340"/>
    <w:rsid w:val="00791C48"/>
    <w:rsid w:val="007926DA"/>
    <w:rsid w:val="0079473C"/>
    <w:rsid w:val="007947D5"/>
    <w:rsid w:val="0079499F"/>
    <w:rsid w:val="00794E21"/>
    <w:rsid w:val="00796570"/>
    <w:rsid w:val="007966CB"/>
    <w:rsid w:val="007968F1"/>
    <w:rsid w:val="007973CA"/>
    <w:rsid w:val="00797BCA"/>
    <w:rsid w:val="007A0174"/>
    <w:rsid w:val="007A02BB"/>
    <w:rsid w:val="007A088F"/>
    <w:rsid w:val="007A14CF"/>
    <w:rsid w:val="007A1D5B"/>
    <w:rsid w:val="007A1D96"/>
    <w:rsid w:val="007A2230"/>
    <w:rsid w:val="007A281D"/>
    <w:rsid w:val="007A3356"/>
    <w:rsid w:val="007A34CA"/>
    <w:rsid w:val="007A357E"/>
    <w:rsid w:val="007A43FC"/>
    <w:rsid w:val="007A4711"/>
    <w:rsid w:val="007A5586"/>
    <w:rsid w:val="007A5998"/>
    <w:rsid w:val="007A5BB9"/>
    <w:rsid w:val="007A6314"/>
    <w:rsid w:val="007A68D6"/>
    <w:rsid w:val="007A6B08"/>
    <w:rsid w:val="007A6D38"/>
    <w:rsid w:val="007A75DB"/>
    <w:rsid w:val="007A7617"/>
    <w:rsid w:val="007B03DE"/>
    <w:rsid w:val="007B0D65"/>
    <w:rsid w:val="007B1964"/>
    <w:rsid w:val="007B1C96"/>
    <w:rsid w:val="007B22CB"/>
    <w:rsid w:val="007B22FA"/>
    <w:rsid w:val="007B2372"/>
    <w:rsid w:val="007B2477"/>
    <w:rsid w:val="007B2932"/>
    <w:rsid w:val="007B3987"/>
    <w:rsid w:val="007B52E8"/>
    <w:rsid w:val="007B5329"/>
    <w:rsid w:val="007B79EE"/>
    <w:rsid w:val="007C058E"/>
    <w:rsid w:val="007C2049"/>
    <w:rsid w:val="007C25C3"/>
    <w:rsid w:val="007C25ED"/>
    <w:rsid w:val="007C2BF9"/>
    <w:rsid w:val="007C2D4D"/>
    <w:rsid w:val="007C313D"/>
    <w:rsid w:val="007C3A9D"/>
    <w:rsid w:val="007C3E8D"/>
    <w:rsid w:val="007C4AEB"/>
    <w:rsid w:val="007C4E31"/>
    <w:rsid w:val="007C4E38"/>
    <w:rsid w:val="007C50E7"/>
    <w:rsid w:val="007C6298"/>
    <w:rsid w:val="007C7CC9"/>
    <w:rsid w:val="007D141E"/>
    <w:rsid w:val="007D1DA5"/>
    <w:rsid w:val="007D2549"/>
    <w:rsid w:val="007D327D"/>
    <w:rsid w:val="007D3A18"/>
    <w:rsid w:val="007D4A1B"/>
    <w:rsid w:val="007D741F"/>
    <w:rsid w:val="007E0A4B"/>
    <w:rsid w:val="007E0FC0"/>
    <w:rsid w:val="007E24FA"/>
    <w:rsid w:val="007E47F2"/>
    <w:rsid w:val="007E5169"/>
    <w:rsid w:val="007E69DB"/>
    <w:rsid w:val="007E7005"/>
    <w:rsid w:val="007E734B"/>
    <w:rsid w:val="007E7872"/>
    <w:rsid w:val="007E7ACB"/>
    <w:rsid w:val="007E7F5D"/>
    <w:rsid w:val="007F02E5"/>
    <w:rsid w:val="007F046C"/>
    <w:rsid w:val="007F06E1"/>
    <w:rsid w:val="007F09C4"/>
    <w:rsid w:val="007F282B"/>
    <w:rsid w:val="007F378B"/>
    <w:rsid w:val="007F4734"/>
    <w:rsid w:val="007F54B2"/>
    <w:rsid w:val="007F61EC"/>
    <w:rsid w:val="007F6C0B"/>
    <w:rsid w:val="007F70CC"/>
    <w:rsid w:val="007F7F25"/>
    <w:rsid w:val="0080077C"/>
    <w:rsid w:val="00801C2A"/>
    <w:rsid w:val="00802548"/>
    <w:rsid w:val="008028CC"/>
    <w:rsid w:val="00803B70"/>
    <w:rsid w:val="00803CA5"/>
    <w:rsid w:val="00803F4C"/>
    <w:rsid w:val="0080424F"/>
    <w:rsid w:val="00805197"/>
    <w:rsid w:val="00805AA4"/>
    <w:rsid w:val="00805C48"/>
    <w:rsid w:val="00807086"/>
    <w:rsid w:val="008074EE"/>
    <w:rsid w:val="00807C16"/>
    <w:rsid w:val="00811AAE"/>
    <w:rsid w:val="0081209E"/>
    <w:rsid w:val="0081259C"/>
    <w:rsid w:val="00814722"/>
    <w:rsid w:val="00814967"/>
    <w:rsid w:val="00816931"/>
    <w:rsid w:val="00816980"/>
    <w:rsid w:val="00817AA9"/>
    <w:rsid w:val="00820ED3"/>
    <w:rsid w:val="008211FD"/>
    <w:rsid w:val="0082258C"/>
    <w:rsid w:val="00822911"/>
    <w:rsid w:val="008238BC"/>
    <w:rsid w:val="008242A2"/>
    <w:rsid w:val="00824380"/>
    <w:rsid w:val="00824AFC"/>
    <w:rsid w:val="00824C51"/>
    <w:rsid w:val="00825570"/>
    <w:rsid w:val="00825651"/>
    <w:rsid w:val="00826539"/>
    <w:rsid w:val="00826DB6"/>
    <w:rsid w:val="008272A9"/>
    <w:rsid w:val="00830BBC"/>
    <w:rsid w:val="00831451"/>
    <w:rsid w:val="0083296A"/>
    <w:rsid w:val="0083348B"/>
    <w:rsid w:val="00833797"/>
    <w:rsid w:val="00834646"/>
    <w:rsid w:val="0083495E"/>
    <w:rsid w:val="00834979"/>
    <w:rsid w:val="00836AF4"/>
    <w:rsid w:val="00837C7E"/>
    <w:rsid w:val="008400AE"/>
    <w:rsid w:val="008403A8"/>
    <w:rsid w:val="0084043A"/>
    <w:rsid w:val="008408E1"/>
    <w:rsid w:val="00840FC0"/>
    <w:rsid w:val="00842BAA"/>
    <w:rsid w:val="00842F5C"/>
    <w:rsid w:val="008438F8"/>
    <w:rsid w:val="0084444A"/>
    <w:rsid w:val="00846ADD"/>
    <w:rsid w:val="00846CCE"/>
    <w:rsid w:val="00847346"/>
    <w:rsid w:val="008508FD"/>
    <w:rsid w:val="00850B9D"/>
    <w:rsid w:val="00850F27"/>
    <w:rsid w:val="00851140"/>
    <w:rsid w:val="00851166"/>
    <w:rsid w:val="008522E0"/>
    <w:rsid w:val="008528E4"/>
    <w:rsid w:val="008542B8"/>
    <w:rsid w:val="00855F8B"/>
    <w:rsid w:val="00856C3C"/>
    <w:rsid w:val="008570D3"/>
    <w:rsid w:val="00857423"/>
    <w:rsid w:val="008579B1"/>
    <w:rsid w:val="008607A3"/>
    <w:rsid w:val="0086089C"/>
    <w:rsid w:val="00861A3D"/>
    <w:rsid w:val="00861A74"/>
    <w:rsid w:val="00862D1F"/>
    <w:rsid w:val="0086333D"/>
    <w:rsid w:val="00863538"/>
    <w:rsid w:val="00865A8A"/>
    <w:rsid w:val="00867BAB"/>
    <w:rsid w:val="008719D7"/>
    <w:rsid w:val="0087207F"/>
    <w:rsid w:val="0087244E"/>
    <w:rsid w:val="00872722"/>
    <w:rsid w:val="00872FA2"/>
    <w:rsid w:val="00873A6D"/>
    <w:rsid w:val="00873AD8"/>
    <w:rsid w:val="00874320"/>
    <w:rsid w:val="00874425"/>
    <w:rsid w:val="0087549C"/>
    <w:rsid w:val="008754D3"/>
    <w:rsid w:val="0087621C"/>
    <w:rsid w:val="00876283"/>
    <w:rsid w:val="00876601"/>
    <w:rsid w:val="00876994"/>
    <w:rsid w:val="008807D7"/>
    <w:rsid w:val="008807E2"/>
    <w:rsid w:val="00880EC9"/>
    <w:rsid w:val="00881E5D"/>
    <w:rsid w:val="0088319C"/>
    <w:rsid w:val="00887916"/>
    <w:rsid w:val="00887BAE"/>
    <w:rsid w:val="00890EC4"/>
    <w:rsid w:val="008915EA"/>
    <w:rsid w:val="0089203A"/>
    <w:rsid w:val="00892451"/>
    <w:rsid w:val="00892C10"/>
    <w:rsid w:val="00892FB1"/>
    <w:rsid w:val="0089399F"/>
    <w:rsid w:val="00893D6C"/>
    <w:rsid w:val="008947E3"/>
    <w:rsid w:val="00894F32"/>
    <w:rsid w:val="008950CF"/>
    <w:rsid w:val="008955A9"/>
    <w:rsid w:val="008961B6"/>
    <w:rsid w:val="0089704C"/>
    <w:rsid w:val="00897677"/>
    <w:rsid w:val="008A06DF"/>
    <w:rsid w:val="008A0729"/>
    <w:rsid w:val="008A0CB8"/>
    <w:rsid w:val="008A15DD"/>
    <w:rsid w:val="008A191C"/>
    <w:rsid w:val="008A3009"/>
    <w:rsid w:val="008A3DFB"/>
    <w:rsid w:val="008A48B7"/>
    <w:rsid w:val="008A4AAE"/>
    <w:rsid w:val="008A4AB9"/>
    <w:rsid w:val="008A4BFC"/>
    <w:rsid w:val="008A4C6E"/>
    <w:rsid w:val="008A4F78"/>
    <w:rsid w:val="008A5885"/>
    <w:rsid w:val="008B0732"/>
    <w:rsid w:val="008B0A02"/>
    <w:rsid w:val="008B1993"/>
    <w:rsid w:val="008B1A9D"/>
    <w:rsid w:val="008B1ADA"/>
    <w:rsid w:val="008B234A"/>
    <w:rsid w:val="008B404F"/>
    <w:rsid w:val="008B48AD"/>
    <w:rsid w:val="008B4D15"/>
    <w:rsid w:val="008B51CC"/>
    <w:rsid w:val="008B5FE7"/>
    <w:rsid w:val="008B6191"/>
    <w:rsid w:val="008B6386"/>
    <w:rsid w:val="008C087D"/>
    <w:rsid w:val="008C099B"/>
    <w:rsid w:val="008C0C3B"/>
    <w:rsid w:val="008C14A8"/>
    <w:rsid w:val="008C1E9D"/>
    <w:rsid w:val="008C1F45"/>
    <w:rsid w:val="008C25C0"/>
    <w:rsid w:val="008C2DC8"/>
    <w:rsid w:val="008C2E3C"/>
    <w:rsid w:val="008C32B7"/>
    <w:rsid w:val="008C34C2"/>
    <w:rsid w:val="008C4D79"/>
    <w:rsid w:val="008C6139"/>
    <w:rsid w:val="008C65B9"/>
    <w:rsid w:val="008C6A3E"/>
    <w:rsid w:val="008C6D5F"/>
    <w:rsid w:val="008C7030"/>
    <w:rsid w:val="008C7100"/>
    <w:rsid w:val="008D13F0"/>
    <w:rsid w:val="008D186F"/>
    <w:rsid w:val="008D1904"/>
    <w:rsid w:val="008D289F"/>
    <w:rsid w:val="008D2B2F"/>
    <w:rsid w:val="008D38BF"/>
    <w:rsid w:val="008D4513"/>
    <w:rsid w:val="008D4531"/>
    <w:rsid w:val="008D48A8"/>
    <w:rsid w:val="008D4F2E"/>
    <w:rsid w:val="008D70B8"/>
    <w:rsid w:val="008D7671"/>
    <w:rsid w:val="008E049B"/>
    <w:rsid w:val="008E0D58"/>
    <w:rsid w:val="008E24DB"/>
    <w:rsid w:val="008E2682"/>
    <w:rsid w:val="008E2DAF"/>
    <w:rsid w:val="008E30EC"/>
    <w:rsid w:val="008E3661"/>
    <w:rsid w:val="008E3AF0"/>
    <w:rsid w:val="008E44A0"/>
    <w:rsid w:val="008E5FA5"/>
    <w:rsid w:val="008E7987"/>
    <w:rsid w:val="008F06FD"/>
    <w:rsid w:val="008F0E23"/>
    <w:rsid w:val="008F39CF"/>
    <w:rsid w:val="008F4025"/>
    <w:rsid w:val="008F4165"/>
    <w:rsid w:val="008F497E"/>
    <w:rsid w:val="008F4B7F"/>
    <w:rsid w:val="008F5BC8"/>
    <w:rsid w:val="008F5ED6"/>
    <w:rsid w:val="008F615A"/>
    <w:rsid w:val="008F6271"/>
    <w:rsid w:val="008F646E"/>
    <w:rsid w:val="008F65C3"/>
    <w:rsid w:val="008F6DED"/>
    <w:rsid w:val="008F6F39"/>
    <w:rsid w:val="008F72BB"/>
    <w:rsid w:val="008F7334"/>
    <w:rsid w:val="00900425"/>
    <w:rsid w:val="0090105F"/>
    <w:rsid w:val="00901535"/>
    <w:rsid w:val="009016AF"/>
    <w:rsid w:val="009016F8"/>
    <w:rsid w:val="009018C3"/>
    <w:rsid w:val="00902B0E"/>
    <w:rsid w:val="00902CA9"/>
    <w:rsid w:val="00902F90"/>
    <w:rsid w:val="009038EC"/>
    <w:rsid w:val="009042C0"/>
    <w:rsid w:val="00905DBB"/>
    <w:rsid w:val="009068F1"/>
    <w:rsid w:val="0090798B"/>
    <w:rsid w:val="00907A20"/>
    <w:rsid w:val="00910113"/>
    <w:rsid w:val="00911A23"/>
    <w:rsid w:val="0091212F"/>
    <w:rsid w:val="00912B1F"/>
    <w:rsid w:val="00912BE4"/>
    <w:rsid w:val="00913805"/>
    <w:rsid w:val="00913896"/>
    <w:rsid w:val="00914FF4"/>
    <w:rsid w:val="009154DF"/>
    <w:rsid w:val="009157E5"/>
    <w:rsid w:val="00916533"/>
    <w:rsid w:val="0091718F"/>
    <w:rsid w:val="00920823"/>
    <w:rsid w:val="00920C92"/>
    <w:rsid w:val="009216DC"/>
    <w:rsid w:val="00921A3F"/>
    <w:rsid w:val="00922BCE"/>
    <w:rsid w:val="00923419"/>
    <w:rsid w:val="009242ED"/>
    <w:rsid w:val="009244A0"/>
    <w:rsid w:val="00924561"/>
    <w:rsid w:val="00925FE4"/>
    <w:rsid w:val="0092606E"/>
    <w:rsid w:val="00926963"/>
    <w:rsid w:val="00926F5B"/>
    <w:rsid w:val="00931775"/>
    <w:rsid w:val="0093238E"/>
    <w:rsid w:val="00933C2E"/>
    <w:rsid w:val="009341D9"/>
    <w:rsid w:val="009345B7"/>
    <w:rsid w:val="00934FA4"/>
    <w:rsid w:val="009355FB"/>
    <w:rsid w:val="0093669E"/>
    <w:rsid w:val="009368D0"/>
    <w:rsid w:val="00936B84"/>
    <w:rsid w:val="0093705D"/>
    <w:rsid w:val="009374BB"/>
    <w:rsid w:val="009400DD"/>
    <w:rsid w:val="0094092A"/>
    <w:rsid w:val="00940B7A"/>
    <w:rsid w:val="00941260"/>
    <w:rsid w:val="00941EE7"/>
    <w:rsid w:val="009423AD"/>
    <w:rsid w:val="00942AFD"/>
    <w:rsid w:val="0094317C"/>
    <w:rsid w:val="00943D7B"/>
    <w:rsid w:val="009442A6"/>
    <w:rsid w:val="0094531A"/>
    <w:rsid w:val="00945F3F"/>
    <w:rsid w:val="009464BA"/>
    <w:rsid w:val="009476A4"/>
    <w:rsid w:val="00947B85"/>
    <w:rsid w:val="00950B75"/>
    <w:rsid w:val="00950DC2"/>
    <w:rsid w:val="00951C00"/>
    <w:rsid w:val="009530E8"/>
    <w:rsid w:val="00953880"/>
    <w:rsid w:val="00954F81"/>
    <w:rsid w:val="00955549"/>
    <w:rsid w:val="00956647"/>
    <w:rsid w:val="009578B4"/>
    <w:rsid w:val="009602CF"/>
    <w:rsid w:val="0096068E"/>
    <w:rsid w:val="00960F7F"/>
    <w:rsid w:val="009622B2"/>
    <w:rsid w:val="00962328"/>
    <w:rsid w:val="00962431"/>
    <w:rsid w:val="00962F00"/>
    <w:rsid w:val="00963FC1"/>
    <w:rsid w:val="009644D4"/>
    <w:rsid w:val="0096576E"/>
    <w:rsid w:val="00965794"/>
    <w:rsid w:val="009658DB"/>
    <w:rsid w:val="0096642E"/>
    <w:rsid w:val="00966736"/>
    <w:rsid w:val="00966B1C"/>
    <w:rsid w:val="00970588"/>
    <w:rsid w:val="00970B56"/>
    <w:rsid w:val="00971610"/>
    <w:rsid w:val="009716F1"/>
    <w:rsid w:val="00971B86"/>
    <w:rsid w:val="0097212D"/>
    <w:rsid w:val="00973689"/>
    <w:rsid w:val="00973E7B"/>
    <w:rsid w:val="00973F3C"/>
    <w:rsid w:val="0097400A"/>
    <w:rsid w:val="009760E2"/>
    <w:rsid w:val="0097629F"/>
    <w:rsid w:val="00976421"/>
    <w:rsid w:val="009764CF"/>
    <w:rsid w:val="0098154A"/>
    <w:rsid w:val="00981BDD"/>
    <w:rsid w:val="009829B9"/>
    <w:rsid w:val="009830D3"/>
    <w:rsid w:val="00984964"/>
    <w:rsid w:val="00984C33"/>
    <w:rsid w:val="00985B36"/>
    <w:rsid w:val="009867A4"/>
    <w:rsid w:val="00986ED2"/>
    <w:rsid w:val="009874BE"/>
    <w:rsid w:val="00987B69"/>
    <w:rsid w:val="00987BDB"/>
    <w:rsid w:val="00990913"/>
    <w:rsid w:val="009939B1"/>
    <w:rsid w:val="00993ACC"/>
    <w:rsid w:val="00993B28"/>
    <w:rsid w:val="009949AB"/>
    <w:rsid w:val="00995E2E"/>
    <w:rsid w:val="009963DF"/>
    <w:rsid w:val="00996FB8"/>
    <w:rsid w:val="009973EF"/>
    <w:rsid w:val="00997D7C"/>
    <w:rsid w:val="009A036D"/>
    <w:rsid w:val="009A071F"/>
    <w:rsid w:val="009A082E"/>
    <w:rsid w:val="009A0AB4"/>
    <w:rsid w:val="009A1372"/>
    <w:rsid w:val="009A1570"/>
    <w:rsid w:val="009A1CBF"/>
    <w:rsid w:val="009A1EE8"/>
    <w:rsid w:val="009A25D4"/>
    <w:rsid w:val="009A266D"/>
    <w:rsid w:val="009A314C"/>
    <w:rsid w:val="009A5D20"/>
    <w:rsid w:val="009A668D"/>
    <w:rsid w:val="009A69A7"/>
    <w:rsid w:val="009A732E"/>
    <w:rsid w:val="009A774D"/>
    <w:rsid w:val="009B017D"/>
    <w:rsid w:val="009B06AC"/>
    <w:rsid w:val="009B1841"/>
    <w:rsid w:val="009B2275"/>
    <w:rsid w:val="009B3222"/>
    <w:rsid w:val="009B38E1"/>
    <w:rsid w:val="009B5D42"/>
    <w:rsid w:val="009B5D56"/>
    <w:rsid w:val="009B6601"/>
    <w:rsid w:val="009B6807"/>
    <w:rsid w:val="009B7518"/>
    <w:rsid w:val="009B756F"/>
    <w:rsid w:val="009B758B"/>
    <w:rsid w:val="009B7D18"/>
    <w:rsid w:val="009C04EE"/>
    <w:rsid w:val="009C08BB"/>
    <w:rsid w:val="009C1822"/>
    <w:rsid w:val="009C283C"/>
    <w:rsid w:val="009C3964"/>
    <w:rsid w:val="009C3E3B"/>
    <w:rsid w:val="009C48F0"/>
    <w:rsid w:val="009C4B61"/>
    <w:rsid w:val="009C4B9D"/>
    <w:rsid w:val="009C7394"/>
    <w:rsid w:val="009C7F93"/>
    <w:rsid w:val="009D02EC"/>
    <w:rsid w:val="009D04C8"/>
    <w:rsid w:val="009D1218"/>
    <w:rsid w:val="009D1299"/>
    <w:rsid w:val="009D15D8"/>
    <w:rsid w:val="009D276B"/>
    <w:rsid w:val="009D2983"/>
    <w:rsid w:val="009D298B"/>
    <w:rsid w:val="009D2DE6"/>
    <w:rsid w:val="009D2E3E"/>
    <w:rsid w:val="009D2E44"/>
    <w:rsid w:val="009D3EB1"/>
    <w:rsid w:val="009D472F"/>
    <w:rsid w:val="009D481B"/>
    <w:rsid w:val="009D5CDF"/>
    <w:rsid w:val="009D6232"/>
    <w:rsid w:val="009D672C"/>
    <w:rsid w:val="009D6808"/>
    <w:rsid w:val="009D6829"/>
    <w:rsid w:val="009D6E1E"/>
    <w:rsid w:val="009D7140"/>
    <w:rsid w:val="009D752C"/>
    <w:rsid w:val="009D7611"/>
    <w:rsid w:val="009E132E"/>
    <w:rsid w:val="009E1680"/>
    <w:rsid w:val="009E1756"/>
    <w:rsid w:val="009E1F71"/>
    <w:rsid w:val="009E379E"/>
    <w:rsid w:val="009E39B8"/>
    <w:rsid w:val="009E4619"/>
    <w:rsid w:val="009E46D2"/>
    <w:rsid w:val="009E54C5"/>
    <w:rsid w:val="009E5FF9"/>
    <w:rsid w:val="009E6E61"/>
    <w:rsid w:val="009E7378"/>
    <w:rsid w:val="009F00D1"/>
    <w:rsid w:val="009F06E1"/>
    <w:rsid w:val="009F210F"/>
    <w:rsid w:val="009F2471"/>
    <w:rsid w:val="009F25A7"/>
    <w:rsid w:val="009F2837"/>
    <w:rsid w:val="009F3CBF"/>
    <w:rsid w:val="009F4160"/>
    <w:rsid w:val="009F4BA9"/>
    <w:rsid w:val="009F516E"/>
    <w:rsid w:val="009F5322"/>
    <w:rsid w:val="009F5400"/>
    <w:rsid w:val="00A01119"/>
    <w:rsid w:val="00A0124D"/>
    <w:rsid w:val="00A01270"/>
    <w:rsid w:val="00A0284A"/>
    <w:rsid w:val="00A02AF6"/>
    <w:rsid w:val="00A03283"/>
    <w:rsid w:val="00A032AA"/>
    <w:rsid w:val="00A037B1"/>
    <w:rsid w:val="00A04326"/>
    <w:rsid w:val="00A044FC"/>
    <w:rsid w:val="00A048BD"/>
    <w:rsid w:val="00A059AF"/>
    <w:rsid w:val="00A05AE0"/>
    <w:rsid w:val="00A07356"/>
    <w:rsid w:val="00A073EA"/>
    <w:rsid w:val="00A079CC"/>
    <w:rsid w:val="00A11295"/>
    <w:rsid w:val="00A1209A"/>
    <w:rsid w:val="00A120EE"/>
    <w:rsid w:val="00A121BA"/>
    <w:rsid w:val="00A12C5A"/>
    <w:rsid w:val="00A13C6F"/>
    <w:rsid w:val="00A13F57"/>
    <w:rsid w:val="00A148DC"/>
    <w:rsid w:val="00A14F90"/>
    <w:rsid w:val="00A15C03"/>
    <w:rsid w:val="00A163AD"/>
    <w:rsid w:val="00A16C7E"/>
    <w:rsid w:val="00A17530"/>
    <w:rsid w:val="00A17701"/>
    <w:rsid w:val="00A207C2"/>
    <w:rsid w:val="00A228A3"/>
    <w:rsid w:val="00A22D96"/>
    <w:rsid w:val="00A22E29"/>
    <w:rsid w:val="00A23452"/>
    <w:rsid w:val="00A23484"/>
    <w:rsid w:val="00A23631"/>
    <w:rsid w:val="00A23E9A"/>
    <w:rsid w:val="00A248FB"/>
    <w:rsid w:val="00A264CB"/>
    <w:rsid w:val="00A2721F"/>
    <w:rsid w:val="00A276B4"/>
    <w:rsid w:val="00A309DA"/>
    <w:rsid w:val="00A30DDC"/>
    <w:rsid w:val="00A31AE1"/>
    <w:rsid w:val="00A31C6F"/>
    <w:rsid w:val="00A324A2"/>
    <w:rsid w:val="00A32A8A"/>
    <w:rsid w:val="00A32DFC"/>
    <w:rsid w:val="00A347A3"/>
    <w:rsid w:val="00A34EC0"/>
    <w:rsid w:val="00A353B7"/>
    <w:rsid w:val="00A35417"/>
    <w:rsid w:val="00A35683"/>
    <w:rsid w:val="00A35BE2"/>
    <w:rsid w:val="00A35D0B"/>
    <w:rsid w:val="00A35FC1"/>
    <w:rsid w:val="00A36198"/>
    <w:rsid w:val="00A370D2"/>
    <w:rsid w:val="00A404FF"/>
    <w:rsid w:val="00A41D53"/>
    <w:rsid w:val="00A42277"/>
    <w:rsid w:val="00A42816"/>
    <w:rsid w:val="00A438FC"/>
    <w:rsid w:val="00A43B9A"/>
    <w:rsid w:val="00A441D2"/>
    <w:rsid w:val="00A452E2"/>
    <w:rsid w:val="00A45319"/>
    <w:rsid w:val="00A454D3"/>
    <w:rsid w:val="00A4558C"/>
    <w:rsid w:val="00A457CD"/>
    <w:rsid w:val="00A45AE1"/>
    <w:rsid w:val="00A45BCF"/>
    <w:rsid w:val="00A46460"/>
    <w:rsid w:val="00A46E65"/>
    <w:rsid w:val="00A46F16"/>
    <w:rsid w:val="00A476A5"/>
    <w:rsid w:val="00A47F84"/>
    <w:rsid w:val="00A50586"/>
    <w:rsid w:val="00A50BF0"/>
    <w:rsid w:val="00A51071"/>
    <w:rsid w:val="00A51631"/>
    <w:rsid w:val="00A51654"/>
    <w:rsid w:val="00A51785"/>
    <w:rsid w:val="00A529AD"/>
    <w:rsid w:val="00A53606"/>
    <w:rsid w:val="00A54FF3"/>
    <w:rsid w:val="00A5502F"/>
    <w:rsid w:val="00A55243"/>
    <w:rsid w:val="00A57DB5"/>
    <w:rsid w:val="00A60331"/>
    <w:rsid w:val="00A60A8B"/>
    <w:rsid w:val="00A6121A"/>
    <w:rsid w:val="00A615C3"/>
    <w:rsid w:val="00A617ED"/>
    <w:rsid w:val="00A62A1E"/>
    <w:rsid w:val="00A62C65"/>
    <w:rsid w:val="00A63B8C"/>
    <w:rsid w:val="00A65C43"/>
    <w:rsid w:val="00A66BA3"/>
    <w:rsid w:val="00A66C7C"/>
    <w:rsid w:val="00A705DB"/>
    <w:rsid w:val="00A70712"/>
    <w:rsid w:val="00A71B45"/>
    <w:rsid w:val="00A71E25"/>
    <w:rsid w:val="00A72AAF"/>
    <w:rsid w:val="00A72BCC"/>
    <w:rsid w:val="00A72BD5"/>
    <w:rsid w:val="00A759EE"/>
    <w:rsid w:val="00A75CF9"/>
    <w:rsid w:val="00A76D2E"/>
    <w:rsid w:val="00A777DC"/>
    <w:rsid w:val="00A80A31"/>
    <w:rsid w:val="00A81B2D"/>
    <w:rsid w:val="00A8298F"/>
    <w:rsid w:val="00A82D2E"/>
    <w:rsid w:val="00A837D9"/>
    <w:rsid w:val="00A83A29"/>
    <w:rsid w:val="00A83F26"/>
    <w:rsid w:val="00A84923"/>
    <w:rsid w:val="00A84B9E"/>
    <w:rsid w:val="00A867C2"/>
    <w:rsid w:val="00A86A77"/>
    <w:rsid w:val="00A87309"/>
    <w:rsid w:val="00A87847"/>
    <w:rsid w:val="00A87E5B"/>
    <w:rsid w:val="00A90188"/>
    <w:rsid w:val="00A90495"/>
    <w:rsid w:val="00A910F5"/>
    <w:rsid w:val="00A9431C"/>
    <w:rsid w:val="00A946BA"/>
    <w:rsid w:val="00A94999"/>
    <w:rsid w:val="00A94D97"/>
    <w:rsid w:val="00A969BF"/>
    <w:rsid w:val="00AA0EEE"/>
    <w:rsid w:val="00AA1790"/>
    <w:rsid w:val="00AA1D04"/>
    <w:rsid w:val="00AA2717"/>
    <w:rsid w:val="00AA295D"/>
    <w:rsid w:val="00AA4350"/>
    <w:rsid w:val="00AA5233"/>
    <w:rsid w:val="00AA57C7"/>
    <w:rsid w:val="00AA61B8"/>
    <w:rsid w:val="00AA6848"/>
    <w:rsid w:val="00AA718A"/>
    <w:rsid w:val="00AA74BC"/>
    <w:rsid w:val="00AA7D4A"/>
    <w:rsid w:val="00AB0934"/>
    <w:rsid w:val="00AB0DB3"/>
    <w:rsid w:val="00AB1D1B"/>
    <w:rsid w:val="00AB26AE"/>
    <w:rsid w:val="00AB3082"/>
    <w:rsid w:val="00AB33BD"/>
    <w:rsid w:val="00AB3871"/>
    <w:rsid w:val="00AB48F0"/>
    <w:rsid w:val="00AB5F25"/>
    <w:rsid w:val="00AB5F86"/>
    <w:rsid w:val="00AB6927"/>
    <w:rsid w:val="00AB76CB"/>
    <w:rsid w:val="00AB772D"/>
    <w:rsid w:val="00AC048B"/>
    <w:rsid w:val="00AC09E5"/>
    <w:rsid w:val="00AC10D3"/>
    <w:rsid w:val="00AC28D3"/>
    <w:rsid w:val="00AC31C7"/>
    <w:rsid w:val="00AC3C24"/>
    <w:rsid w:val="00AC46BE"/>
    <w:rsid w:val="00AC47BB"/>
    <w:rsid w:val="00AC4A68"/>
    <w:rsid w:val="00AC53AF"/>
    <w:rsid w:val="00AC5403"/>
    <w:rsid w:val="00AC5DA6"/>
    <w:rsid w:val="00AC7001"/>
    <w:rsid w:val="00AD015D"/>
    <w:rsid w:val="00AD09FD"/>
    <w:rsid w:val="00AD12FD"/>
    <w:rsid w:val="00AD1AE6"/>
    <w:rsid w:val="00AD1B04"/>
    <w:rsid w:val="00AD1F5A"/>
    <w:rsid w:val="00AD2242"/>
    <w:rsid w:val="00AD2B8A"/>
    <w:rsid w:val="00AD2FA6"/>
    <w:rsid w:val="00AD402D"/>
    <w:rsid w:val="00AD48EA"/>
    <w:rsid w:val="00AD7776"/>
    <w:rsid w:val="00AD7BF7"/>
    <w:rsid w:val="00AD7CA2"/>
    <w:rsid w:val="00AE0628"/>
    <w:rsid w:val="00AE063C"/>
    <w:rsid w:val="00AE0759"/>
    <w:rsid w:val="00AE177D"/>
    <w:rsid w:val="00AE1EB8"/>
    <w:rsid w:val="00AE26EF"/>
    <w:rsid w:val="00AE2C9B"/>
    <w:rsid w:val="00AE2FB9"/>
    <w:rsid w:val="00AE2FEC"/>
    <w:rsid w:val="00AE322B"/>
    <w:rsid w:val="00AE5435"/>
    <w:rsid w:val="00AE5719"/>
    <w:rsid w:val="00AE7ACB"/>
    <w:rsid w:val="00AF0F6D"/>
    <w:rsid w:val="00AF16B1"/>
    <w:rsid w:val="00AF2085"/>
    <w:rsid w:val="00AF3848"/>
    <w:rsid w:val="00AF3D81"/>
    <w:rsid w:val="00AF4B11"/>
    <w:rsid w:val="00AF4C24"/>
    <w:rsid w:val="00AF5292"/>
    <w:rsid w:val="00AF534F"/>
    <w:rsid w:val="00AF69D2"/>
    <w:rsid w:val="00AF734C"/>
    <w:rsid w:val="00AF7D84"/>
    <w:rsid w:val="00AF7F64"/>
    <w:rsid w:val="00B001A4"/>
    <w:rsid w:val="00B003CD"/>
    <w:rsid w:val="00B00690"/>
    <w:rsid w:val="00B00E71"/>
    <w:rsid w:val="00B01087"/>
    <w:rsid w:val="00B01F10"/>
    <w:rsid w:val="00B01FB6"/>
    <w:rsid w:val="00B04046"/>
    <w:rsid w:val="00B04A18"/>
    <w:rsid w:val="00B069CF"/>
    <w:rsid w:val="00B07DF0"/>
    <w:rsid w:val="00B109C1"/>
    <w:rsid w:val="00B10AF2"/>
    <w:rsid w:val="00B10FD9"/>
    <w:rsid w:val="00B11261"/>
    <w:rsid w:val="00B11444"/>
    <w:rsid w:val="00B116C6"/>
    <w:rsid w:val="00B11D17"/>
    <w:rsid w:val="00B130BE"/>
    <w:rsid w:val="00B14F97"/>
    <w:rsid w:val="00B155B4"/>
    <w:rsid w:val="00B20085"/>
    <w:rsid w:val="00B2018A"/>
    <w:rsid w:val="00B20500"/>
    <w:rsid w:val="00B21111"/>
    <w:rsid w:val="00B21689"/>
    <w:rsid w:val="00B21883"/>
    <w:rsid w:val="00B21929"/>
    <w:rsid w:val="00B22B56"/>
    <w:rsid w:val="00B22DCE"/>
    <w:rsid w:val="00B23084"/>
    <w:rsid w:val="00B23494"/>
    <w:rsid w:val="00B24FDD"/>
    <w:rsid w:val="00B25825"/>
    <w:rsid w:val="00B26F04"/>
    <w:rsid w:val="00B27F40"/>
    <w:rsid w:val="00B308D7"/>
    <w:rsid w:val="00B30DF9"/>
    <w:rsid w:val="00B318A4"/>
    <w:rsid w:val="00B328BD"/>
    <w:rsid w:val="00B3354D"/>
    <w:rsid w:val="00B33BF4"/>
    <w:rsid w:val="00B35660"/>
    <w:rsid w:val="00B35934"/>
    <w:rsid w:val="00B35BFC"/>
    <w:rsid w:val="00B360AA"/>
    <w:rsid w:val="00B36ED9"/>
    <w:rsid w:val="00B36F60"/>
    <w:rsid w:val="00B402FA"/>
    <w:rsid w:val="00B40BB8"/>
    <w:rsid w:val="00B437FE"/>
    <w:rsid w:val="00B44183"/>
    <w:rsid w:val="00B44C7E"/>
    <w:rsid w:val="00B45023"/>
    <w:rsid w:val="00B47687"/>
    <w:rsid w:val="00B47D79"/>
    <w:rsid w:val="00B51A45"/>
    <w:rsid w:val="00B51D3A"/>
    <w:rsid w:val="00B53F59"/>
    <w:rsid w:val="00B55F5C"/>
    <w:rsid w:val="00B5657B"/>
    <w:rsid w:val="00B5659B"/>
    <w:rsid w:val="00B566F3"/>
    <w:rsid w:val="00B568D9"/>
    <w:rsid w:val="00B57EDD"/>
    <w:rsid w:val="00B605D6"/>
    <w:rsid w:val="00B60C7A"/>
    <w:rsid w:val="00B60DE2"/>
    <w:rsid w:val="00B60EA3"/>
    <w:rsid w:val="00B61FC7"/>
    <w:rsid w:val="00B629F2"/>
    <w:rsid w:val="00B62FA9"/>
    <w:rsid w:val="00B64559"/>
    <w:rsid w:val="00B65398"/>
    <w:rsid w:val="00B65F0C"/>
    <w:rsid w:val="00B66EE3"/>
    <w:rsid w:val="00B708C0"/>
    <w:rsid w:val="00B70ED9"/>
    <w:rsid w:val="00B71FB0"/>
    <w:rsid w:val="00B725D8"/>
    <w:rsid w:val="00B72C13"/>
    <w:rsid w:val="00B737E2"/>
    <w:rsid w:val="00B73B0B"/>
    <w:rsid w:val="00B73ED7"/>
    <w:rsid w:val="00B74CEA"/>
    <w:rsid w:val="00B74D9D"/>
    <w:rsid w:val="00B75CB5"/>
    <w:rsid w:val="00B768AF"/>
    <w:rsid w:val="00B76AB0"/>
    <w:rsid w:val="00B76D31"/>
    <w:rsid w:val="00B778AB"/>
    <w:rsid w:val="00B77ADC"/>
    <w:rsid w:val="00B77DAD"/>
    <w:rsid w:val="00B8069D"/>
    <w:rsid w:val="00B80B7E"/>
    <w:rsid w:val="00B8139F"/>
    <w:rsid w:val="00B814B4"/>
    <w:rsid w:val="00B822F7"/>
    <w:rsid w:val="00B828EE"/>
    <w:rsid w:val="00B82F87"/>
    <w:rsid w:val="00B83AAE"/>
    <w:rsid w:val="00B847EF"/>
    <w:rsid w:val="00B85804"/>
    <w:rsid w:val="00B86FC7"/>
    <w:rsid w:val="00B87254"/>
    <w:rsid w:val="00B90EF7"/>
    <w:rsid w:val="00B91A47"/>
    <w:rsid w:val="00B91EB6"/>
    <w:rsid w:val="00B920D8"/>
    <w:rsid w:val="00B92672"/>
    <w:rsid w:val="00B927E8"/>
    <w:rsid w:val="00B92CB3"/>
    <w:rsid w:val="00B93745"/>
    <w:rsid w:val="00B940D3"/>
    <w:rsid w:val="00B95D6E"/>
    <w:rsid w:val="00B964DB"/>
    <w:rsid w:val="00B964E3"/>
    <w:rsid w:val="00B966E3"/>
    <w:rsid w:val="00B96D5D"/>
    <w:rsid w:val="00BA0915"/>
    <w:rsid w:val="00BA0B4D"/>
    <w:rsid w:val="00BA1236"/>
    <w:rsid w:val="00BA1918"/>
    <w:rsid w:val="00BA2095"/>
    <w:rsid w:val="00BA20A1"/>
    <w:rsid w:val="00BA2471"/>
    <w:rsid w:val="00BA3899"/>
    <w:rsid w:val="00BA457B"/>
    <w:rsid w:val="00BA4679"/>
    <w:rsid w:val="00BA49EC"/>
    <w:rsid w:val="00BA5660"/>
    <w:rsid w:val="00BA674A"/>
    <w:rsid w:val="00BA7A52"/>
    <w:rsid w:val="00BA7E2A"/>
    <w:rsid w:val="00BB08E3"/>
    <w:rsid w:val="00BB2964"/>
    <w:rsid w:val="00BB2AED"/>
    <w:rsid w:val="00BB2FBF"/>
    <w:rsid w:val="00BB345A"/>
    <w:rsid w:val="00BB347E"/>
    <w:rsid w:val="00BB3998"/>
    <w:rsid w:val="00BB40C8"/>
    <w:rsid w:val="00BB45C8"/>
    <w:rsid w:val="00BB460A"/>
    <w:rsid w:val="00BB4F5F"/>
    <w:rsid w:val="00BB5896"/>
    <w:rsid w:val="00BB69FB"/>
    <w:rsid w:val="00BB7378"/>
    <w:rsid w:val="00BB7B14"/>
    <w:rsid w:val="00BC030D"/>
    <w:rsid w:val="00BC03ED"/>
    <w:rsid w:val="00BC08A2"/>
    <w:rsid w:val="00BC0E33"/>
    <w:rsid w:val="00BC141A"/>
    <w:rsid w:val="00BC1A47"/>
    <w:rsid w:val="00BC2CEE"/>
    <w:rsid w:val="00BC2FDA"/>
    <w:rsid w:val="00BC35C6"/>
    <w:rsid w:val="00BC3AB2"/>
    <w:rsid w:val="00BC3E9C"/>
    <w:rsid w:val="00BC428C"/>
    <w:rsid w:val="00BC4851"/>
    <w:rsid w:val="00BC4B84"/>
    <w:rsid w:val="00BC5B9F"/>
    <w:rsid w:val="00BC6255"/>
    <w:rsid w:val="00BC64C1"/>
    <w:rsid w:val="00BC6C61"/>
    <w:rsid w:val="00BC6FD2"/>
    <w:rsid w:val="00BD00CF"/>
    <w:rsid w:val="00BD027A"/>
    <w:rsid w:val="00BD03DF"/>
    <w:rsid w:val="00BD18DD"/>
    <w:rsid w:val="00BD1D2E"/>
    <w:rsid w:val="00BD2C7D"/>
    <w:rsid w:val="00BD2D1B"/>
    <w:rsid w:val="00BD2DD8"/>
    <w:rsid w:val="00BD3199"/>
    <w:rsid w:val="00BD4455"/>
    <w:rsid w:val="00BD4A40"/>
    <w:rsid w:val="00BD53C1"/>
    <w:rsid w:val="00BD5601"/>
    <w:rsid w:val="00BD7569"/>
    <w:rsid w:val="00BD7574"/>
    <w:rsid w:val="00BE0A99"/>
    <w:rsid w:val="00BE0D15"/>
    <w:rsid w:val="00BE111A"/>
    <w:rsid w:val="00BE1D52"/>
    <w:rsid w:val="00BE204C"/>
    <w:rsid w:val="00BE2D42"/>
    <w:rsid w:val="00BE3D4F"/>
    <w:rsid w:val="00BE4484"/>
    <w:rsid w:val="00BE57FA"/>
    <w:rsid w:val="00BF0877"/>
    <w:rsid w:val="00BF0DC4"/>
    <w:rsid w:val="00BF2B08"/>
    <w:rsid w:val="00BF30BD"/>
    <w:rsid w:val="00BF36C7"/>
    <w:rsid w:val="00BF4056"/>
    <w:rsid w:val="00BF48F3"/>
    <w:rsid w:val="00BF55AB"/>
    <w:rsid w:val="00BF6345"/>
    <w:rsid w:val="00BF69E5"/>
    <w:rsid w:val="00BF76EB"/>
    <w:rsid w:val="00BF7962"/>
    <w:rsid w:val="00BF7CA1"/>
    <w:rsid w:val="00C02F6E"/>
    <w:rsid w:val="00C035F3"/>
    <w:rsid w:val="00C03AD4"/>
    <w:rsid w:val="00C03F42"/>
    <w:rsid w:val="00C048A3"/>
    <w:rsid w:val="00C05450"/>
    <w:rsid w:val="00C05744"/>
    <w:rsid w:val="00C05EEE"/>
    <w:rsid w:val="00C060A7"/>
    <w:rsid w:val="00C06344"/>
    <w:rsid w:val="00C067BA"/>
    <w:rsid w:val="00C075E9"/>
    <w:rsid w:val="00C1010C"/>
    <w:rsid w:val="00C10748"/>
    <w:rsid w:val="00C10F49"/>
    <w:rsid w:val="00C11618"/>
    <w:rsid w:val="00C11DA0"/>
    <w:rsid w:val="00C12148"/>
    <w:rsid w:val="00C12B01"/>
    <w:rsid w:val="00C12E6A"/>
    <w:rsid w:val="00C132E3"/>
    <w:rsid w:val="00C13479"/>
    <w:rsid w:val="00C14BB4"/>
    <w:rsid w:val="00C15644"/>
    <w:rsid w:val="00C158E3"/>
    <w:rsid w:val="00C16DE4"/>
    <w:rsid w:val="00C173D0"/>
    <w:rsid w:val="00C17583"/>
    <w:rsid w:val="00C175A6"/>
    <w:rsid w:val="00C17B8E"/>
    <w:rsid w:val="00C17DF5"/>
    <w:rsid w:val="00C204EF"/>
    <w:rsid w:val="00C21C00"/>
    <w:rsid w:val="00C22CCC"/>
    <w:rsid w:val="00C24E04"/>
    <w:rsid w:val="00C25F2A"/>
    <w:rsid w:val="00C26142"/>
    <w:rsid w:val="00C2783B"/>
    <w:rsid w:val="00C3003E"/>
    <w:rsid w:val="00C310CF"/>
    <w:rsid w:val="00C32405"/>
    <w:rsid w:val="00C32ABF"/>
    <w:rsid w:val="00C32B76"/>
    <w:rsid w:val="00C33DDE"/>
    <w:rsid w:val="00C34835"/>
    <w:rsid w:val="00C34AB0"/>
    <w:rsid w:val="00C35DFD"/>
    <w:rsid w:val="00C36821"/>
    <w:rsid w:val="00C37F2F"/>
    <w:rsid w:val="00C40ED8"/>
    <w:rsid w:val="00C4127A"/>
    <w:rsid w:val="00C42371"/>
    <w:rsid w:val="00C4242F"/>
    <w:rsid w:val="00C43055"/>
    <w:rsid w:val="00C43D60"/>
    <w:rsid w:val="00C4497B"/>
    <w:rsid w:val="00C44B95"/>
    <w:rsid w:val="00C459A0"/>
    <w:rsid w:val="00C4601C"/>
    <w:rsid w:val="00C46448"/>
    <w:rsid w:val="00C46BEE"/>
    <w:rsid w:val="00C46FC0"/>
    <w:rsid w:val="00C470BC"/>
    <w:rsid w:val="00C50EE9"/>
    <w:rsid w:val="00C51063"/>
    <w:rsid w:val="00C51629"/>
    <w:rsid w:val="00C51EBF"/>
    <w:rsid w:val="00C535A9"/>
    <w:rsid w:val="00C536E1"/>
    <w:rsid w:val="00C5388F"/>
    <w:rsid w:val="00C54AF0"/>
    <w:rsid w:val="00C55345"/>
    <w:rsid w:val="00C558AE"/>
    <w:rsid w:val="00C55A0F"/>
    <w:rsid w:val="00C56199"/>
    <w:rsid w:val="00C561C8"/>
    <w:rsid w:val="00C57077"/>
    <w:rsid w:val="00C60E69"/>
    <w:rsid w:val="00C6169B"/>
    <w:rsid w:val="00C61D9E"/>
    <w:rsid w:val="00C62BFE"/>
    <w:rsid w:val="00C62EE7"/>
    <w:rsid w:val="00C6357E"/>
    <w:rsid w:val="00C6454A"/>
    <w:rsid w:val="00C652BA"/>
    <w:rsid w:val="00C6555D"/>
    <w:rsid w:val="00C6619D"/>
    <w:rsid w:val="00C66ADD"/>
    <w:rsid w:val="00C6740F"/>
    <w:rsid w:val="00C67A4A"/>
    <w:rsid w:val="00C700F4"/>
    <w:rsid w:val="00C71126"/>
    <w:rsid w:val="00C7150E"/>
    <w:rsid w:val="00C71560"/>
    <w:rsid w:val="00C718D9"/>
    <w:rsid w:val="00C718EA"/>
    <w:rsid w:val="00C7194F"/>
    <w:rsid w:val="00C721B1"/>
    <w:rsid w:val="00C72C3F"/>
    <w:rsid w:val="00C73EC9"/>
    <w:rsid w:val="00C755E3"/>
    <w:rsid w:val="00C75EA9"/>
    <w:rsid w:val="00C764C1"/>
    <w:rsid w:val="00C765BB"/>
    <w:rsid w:val="00C765BE"/>
    <w:rsid w:val="00C76934"/>
    <w:rsid w:val="00C778C3"/>
    <w:rsid w:val="00C77C43"/>
    <w:rsid w:val="00C80A25"/>
    <w:rsid w:val="00C80E69"/>
    <w:rsid w:val="00C81326"/>
    <w:rsid w:val="00C816BF"/>
    <w:rsid w:val="00C82F2A"/>
    <w:rsid w:val="00C853DB"/>
    <w:rsid w:val="00C8540D"/>
    <w:rsid w:val="00C85CA2"/>
    <w:rsid w:val="00C85F8A"/>
    <w:rsid w:val="00C86539"/>
    <w:rsid w:val="00C86ED9"/>
    <w:rsid w:val="00C87E52"/>
    <w:rsid w:val="00C91202"/>
    <w:rsid w:val="00C919F3"/>
    <w:rsid w:val="00C92CCB"/>
    <w:rsid w:val="00C93E23"/>
    <w:rsid w:val="00C9405E"/>
    <w:rsid w:val="00C94105"/>
    <w:rsid w:val="00C94A48"/>
    <w:rsid w:val="00C96249"/>
    <w:rsid w:val="00C97076"/>
    <w:rsid w:val="00CA0656"/>
    <w:rsid w:val="00CA0B60"/>
    <w:rsid w:val="00CA131E"/>
    <w:rsid w:val="00CA1387"/>
    <w:rsid w:val="00CA14B7"/>
    <w:rsid w:val="00CA5CA9"/>
    <w:rsid w:val="00CA6B5A"/>
    <w:rsid w:val="00CB0977"/>
    <w:rsid w:val="00CB10EA"/>
    <w:rsid w:val="00CB16BE"/>
    <w:rsid w:val="00CB2244"/>
    <w:rsid w:val="00CB28BB"/>
    <w:rsid w:val="00CB2B45"/>
    <w:rsid w:val="00CB2B5A"/>
    <w:rsid w:val="00CB2CD5"/>
    <w:rsid w:val="00CB3192"/>
    <w:rsid w:val="00CB384D"/>
    <w:rsid w:val="00CB43D3"/>
    <w:rsid w:val="00CB4AB1"/>
    <w:rsid w:val="00CB4E82"/>
    <w:rsid w:val="00CB5201"/>
    <w:rsid w:val="00CB539C"/>
    <w:rsid w:val="00CB5C43"/>
    <w:rsid w:val="00CB5D3B"/>
    <w:rsid w:val="00CB5F5C"/>
    <w:rsid w:val="00CB6869"/>
    <w:rsid w:val="00CB6A95"/>
    <w:rsid w:val="00CB6D8F"/>
    <w:rsid w:val="00CC0736"/>
    <w:rsid w:val="00CC0F16"/>
    <w:rsid w:val="00CC1B98"/>
    <w:rsid w:val="00CC2707"/>
    <w:rsid w:val="00CC2D24"/>
    <w:rsid w:val="00CC2F76"/>
    <w:rsid w:val="00CC383B"/>
    <w:rsid w:val="00CC3CF8"/>
    <w:rsid w:val="00CC5D35"/>
    <w:rsid w:val="00CC7852"/>
    <w:rsid w:val="00CD08F5"/>
    <w:rsid w:val="00CD1111"/>
    <w:rsid w:val="00CD1269"/>
    <w:rsid w:val="00CD1A0B"/>
    <w:rsid w:val="00CD2FDD"/>
    <w:rsid w:val="00CD41DC"/>
    <w:rsid w:val="00CD5106"/>
    <w:rsid w:val="00CD53BC"/>
    <w:rsid w:val="00CD6B1B"/>
    <w:rsid w:val="00CD73AE"/>
    <w:rsid w:val="00CE3038"/>
    <w:rsid w:val="00CE3268"/>
    <w:rsid w:val="00CE3E9A"/>
    <w:rsid w:val="00CE42C3"/>
    <w:rsid w:val="00CE4B0F"/>
    <w:rsid w:val="00CE4F48"/>
    <w:rsid w:val="00CE7129"/>
    <w:rsid w:val="00CE75BC"/>
    <w:rsid w:val="00CE7A57"/>
    <w:rsid w:val="00CF02CC"/>
    <w:rsid w:val="00CF067C"/>
    <w:rsid w:val="00CF0932"/>
    <w:rsid w:val="00CF0A44"/>
    <w:rsid w:val="00CF22B3"/>
    <w:rsid w:val="00CF30F2"/>
    <w:rsid w:val="00CF3141"/>
    <w:rsid w:val="00CF339A"/>
    <w:rsid w:val="00CF370E"/>
    <w:rsid w:val="00CF382A"/>
    <w:rsid w:val="00CF45E5"/>
    <w:rsid w:val="00CF4AA4"/>
    <w:rsid w:val="00CF52BE"/>
    <w:rsid w:val="00CF5A37"/>
    <w:rsid w:val="00CF63DD"/>
    <w:rsid w:val="00CF7ECB"/>
    <w:rsid w:val="00D00B41"/>
    <w:rsid w:val="00D00D4A"/>
    <w:rsid w:val="00D01AE2"/>
    <w:rsid w:val="00D01E58"/>
    <w:rsid w:val="00D0278B"/>
    <w:rsid w:val="00D02BB9"/>
    <w:rsid w:val="00D02E92"/>
    <w:rsid w:val="00D0311C"/>
    <w:rsid w:val="00D031DC"/>
    <w:rsid w:val="00D0341E"/>
    <w:rsid w:val="00D03C88"/>
    <w:rsid w:val="00D03FB4"/>
    <w:rsid w:val="00D042F7"/>
    <w:rsid w:val="00D04B63"/>
    <w:rsid w:val="00D055C9"/>
    <w:rsid w:val="00D05674"/>
    <w:rsid w:val="00D0578B"/>
    <w:rsid w:val="00D05BB0"/>
    <w:rsid w:val="00D05F93"/>
    <w:rsid w:val="00D06A71"/>
    <w:rsid w:val="00D06E97"/>
    <w:rsid w:val="00D06F5B"/>
    <w:rsid w:val="00D10520"/>
    <w:rsid w:val="00D106AA"/>
    <w:rsid w:val="00D111F8"/>
    <w:rsid w:val="00D11F82"/>
    <w:rsid w:val="00D12C9C"/>
    <w:rsid w:val="00D131AC"/>
    <w:rsid w:val="00D1346C"/>
    <w:rsid w:val="00D140F5"/>
    <w:rsid w:val="00D14130"/>
    <w:rsid w:val="00D14CEA"/>
    <w:rsid w:val="00D15EFD"/>
    <w:rsid w:val="00D16CDD"/>
    <w:rsid w:val="00D1797F"/>
    <w:rsid w:val="00D17FC5"/>
    <w:rsid w:val="00D20842"/>
    <w:rsid w:val="00D22DF5"/>
    <w:rsid w:val="00D22F1A"/>
    <w:rsid w:val="00D23836"/>
    <w:rsid w:val="00D23878"/>
    <w:rsid w:val="00D25F06"/>
    <w:rsid w:val="00D26780"/>
    <w:rsid w:val="00D278F1"/>
    <w:rsid w:val="00D27CFE"/>
    <w:rsid w:val="00D3090E"/>
    <w:rsid w:val="00D314C5"/>
    <w:rsid w:val="00D32539"/>
    <w:rsid w:val="00D33597"/>
    <w:rsid w:val="00D33D32"/>
    <w:rsid w:val="00D33E29"/>
    <w:rsid w:val="00D33F73"/>
    <w:rsid w:val="00D34275"/>
    <w:rsid w:val="00D3458C"/>
    <w:rsid w:val="00D34C64"/>
    <w:rsid w:val="00D35C25"/>
    <w:rsid w:val="00D36204"/>
    <w:rsid w:val="00D36351"/>
    <w:rsid w:val="00D3635D"/>
    <w:rsid w:val="00D3736C"/>
    <w:rsid w:val="00D373C6"/>
    <w:rsid w:val="00D37B14"/>
    <w:rsid w:val="00D410F2"/>
    <w:rsid w:val="00D4136E"/>
    <w:rsid w:val="00D41F60"/>
    <w:rsid w:val="00D42184"/>
    <w:rsid w:val="00D42EB6"/>
    <w:rsid w:val="00D439AA"/>
    <w:rsid w:val="00D43A70"/>
    <w:rsid w:val="00D4448B"/>
    <w:rsid w:val="00D4450D"/>
    <w:rsid w:val="00D447B1"/>
    <w:rsid w:val="00D45366"/>
    <w:rsid w:val="00D456C6"/>
    <w:rsid w:val="00D45CF7"/>
    <w:rsid w:val="00D45F34"/>
    <w:rsid w:val="00D47287"/>
    <w:rsid w:val="00D47961"/>
    <w:rsid w:val="00D50947"/>
    <w:rsid w:val="00D50E62"/>
    <w:rsid w:val="00D51C11"/>
    <w:rsid w:val="00D5294B"/>
    <w:rsid w:val="00D5349D"/>
    <w:rsid w:val="00D534FC"/>
    <w:rsid w:val="00D54B88"/>
    <w:rsid w:val="00D558D9"/>
    <w:rsid w:val="00D55E23"/>
    <w:rsid w:val="00D56855"/>
    <w:rsid w:val="00D56BE1"/>
    <w:rsid w:val="00D56CE4"/>
    <w:rsid w:val="00D56E38"/>
    <w:rsid w:val="00D5702E"/>
    <w:rsid w:val="00D5762D"/>
    <w:rsid w:val="00D57AEE"/>
    <w:rsid w:val="00D6055B"/>
    <w:rsid w:val="00D60900"/>
    <w:rsid w:val="00D60E2A"/>
    <w:rsid w:val="00D610B8"/>
    <w:rsid w:val="00D61143"/>
    <w:rsid w:val="00D62ABD"/>
    <w:rsid w:val="00D62FB8"/>
    <w:rsid w:val="00D632D0"/>
    <w:rsid w:val="00D637C3"/>
    <w:rsid w:val="00D64574"/>
    <w:rsid w:val="00D647BE"/>
    <w:rsid w:val="00D64DDB"/>
    <w:rsid w:val="00D65334"/>
    <w:rsid w:val="00D655EC"/>
    <w:rsid w:val="00D66EC9"/>
    <w:rsid w:val="00D67031"/>
    <w:rsid w:val="00D672E1"/>
    <w:rsid w:val="00D67769"/>
    <w:rsid w:val="00D7027D"/>
    <w:rsid w:val="00D702BB"/>
    <w:rsid w:val="00D709A2"/>
    <w:rsid w:val="00D713C2"/>
    <w:rsid w:val="00D71B0B"/>
    <w:rsid w:val="00D72115"/>
    <w:rsid w:val="00D722C2"/>
    <w:rsid w:val="00D72A03"/>
    <w:rsid w:val="00D72C4C"/>
    <w:rsid w:val="00D7408D"/>
    <w:rsid w:val="00D7556D"/>
    <w:rsid w:val="00D76357"/>
    <w:rsid w:val="00D76AF5"/>
    <w:rsid w:val="00D76C3A"/>
    <w:rsid w:val="00D77707"/>
    <w:rsid w:val="00D804EA"/>
    <w:rsid w:val="00D8077B"/>
    <w:rsid w:val="00D809BB"/>
    <w:rsid w:val="00D81C66"/>
    <w:rsid w:val="00D82378"/>
    <w:rsid w:val="00D82674"/>
    <w:rsid w:val="00D83143"/>
    <w:rsid w:val="00D83149"/>
    <w:rsid w:val="00D8370F"/>
    <w:rsid w:val="00D84298"/>
    <w:rsid w:val="00D8524A"/>
    <w:rsid w:val="00D86F6D"/>
    <w:rsid w:val="00D87140"/>
    <w:rsid w:val="00D900EB"/>
    <w:rsid w:val="00D901E4"/>
    <w:rsid w:val="00D90358"/>
    <w:rsid w:val="00D90C66"/>
    <w:rsid w:val="00D91E2E"/>
    <w:rsid w:val="00D92DB3"/>
    <w:rsid w:val="00D93DB7"/>
    <w:rsid w:val="00D93F32"/>
    <w:rsid w:val="00D95712"/>
    <w:rsid w:val="00D95B6D"/>
    <w:rsid w:val="00D95DAE"/>
    <w:rsid w:val="00D96D87"/>
    <w:rsid w:val="00D97422"/>
    <w:rsid w:val="00DA03B1"/>
    <w:rsid w:val="00DA093E"/>
    <w:rsid w:val="00DA0DE6"/>
    <w:rsid w:val="00DA1355"/>
    <w:rsid w:val="00DA1863"/>
    <w:rsid w:val="00DA30BE"/>
    <w:rsid w:val="00DA42AB"/>
    <w:rsid w:val="00DA4876"/>
    <w:rsid w:val="00DA4D53"/>
    <w:rsid w:val="00DA4E3D"/>
    <w:rsid w:val="00DA4F92"/>
    <w:rsid w:val="00DA5122"/>
    <w:rsid w:val="00DA5B33"/>
    <w:rsid w:val="00DA623C"/>
    <w:rsid w:val="00DA7C14"/>
    <w:rsid w:val="00DB0B85"/>
    <w:rsid w:val="00DB15E0"/>
    <w:rsid w:val="00DB1ED1"/>
    <w:rsid w:val="00DB1EE2"/>
    <w:rsid w:val="00DB2C05"/>
    <w:rsid w:val="00DB2F9A"/>
    <w:rsid w:val="00DB2FF1"/>
    <w:rsid w:val="00DB3B14"/>
    <w:rsid w:val="00DB3F58"/>
    <w:rsid w:val="00DB4D9E"/>
    <w:rsid w:val="00DB50F7"/>
    <w:rsid w:val="00DB5749"/>
    <w:rsid w:val="00DB63DC"/>
    <w:rsid w:val="00DB6FEA"/>
    <w:rsid w:val="00DB79EC"/>
    <w:rsid w:val="00DB7E51"/>
    <w:rsid w:val="00DC0BEF"/>
    <w:rsid w:val="00DC34AA"/>
    <w:rsid w:val="00DC3F7B"/>
    <w:rsid w:val="00DC5B1B"/>
    <w:rsid w:val="00DC5D9E"/>
    <w:rsid w:val="00DC5F9F"/>
    <w:rsid w:val="00DC76F9"/>
    <w:rsid w:val="00DC7742"/>
    <w:rsid w:val="00DD05C5"/>
    <w:rsid w:val="00DD06E5"/>
    <w:rsid w:val="00DD078F"/>
    <w:rsid w:val="00DD08E3"/>
    <w:rsid w:val="00DD0FF4"/>
    <w:rsid w:val="00DD266E"/>
    <w:rsid w:val="00DD285D"/>
    <w:rsid w:val="00DD2B45"/>
    <w:rsid w:val="00DD3715"/>
    <w:rsid w:val="00DD37A7"/>
    <w:rsid w:val="00DD3E4D"/>
    <w:rsid w:val="00DD3F9A"/>
    <w:rsid w:val="00DD3FDD"/>
    <w:rsid w:val="00DD4532"/>
    <w:rsid w:val="00DD4E4F"/>
    <w:rsid w:val="00DD5582"/>
    <w:rsid w:val="00DD5BAA"/>
    <w:rsid w:val="00DD6038"/>
    <w:rsid w:val="00DD62DD"/>
    <w:rsid w:val="00DD65DA"/>
    <w:rsid w:val="00DD6942"/>
    <w:rsid w:val="00DD76F4"/>
    <w:rsid w:val="00DD7B0F"/>
    <w:rsid w:val="00DD7ED0"/>
    <w:rsid w:val="00DE0C97"/>
    <w:rsid w:val="00DE3531"/>
    <w:rsid w:val="00DE4214"/>
    <w:rsid w:val="00DE4272"/>
    <w:rsid w:val="00DE464E"/>
    <w:rsid w:val="00DE4C2A"/>
    <w:rsid w:val="00DE4CCB"/>
    <w:rsid w:val="00DE4F26"/>
    <w:rsid w:val="00DE52FE"/>
    <w:rsid w:val="00DE53F1"/>
    <w:rsid w:val="00DE641B"/>
    <w:rsid w:val="00DE7DB1"/>
    <w:rsid w:val="00DF05A7"/>
    <w:rsid w:val="00DF1BE1"/>
    <w:rsid w:val="00DF2216"/>
    <w:rsid w:val="00DF2994"/>
    <w:rsid w:val="00DF3658"/>
    <w:rsid w:val="00DF3B15"/>
    <w:rsid w:val="00DF3CCF"/>
    <w:rsid w:val="00DF470B"/>
    <w:rsid w:val="00DF6722"/>
    <w:rsid w:val="00DF7865"/>
    <w:rsid w:val="00E0074F"/>
    <w:rsid w:val="00E00EDA"/>
    <w:rsid w:val="00E01084"/>
    <w:rsid w:val="00E010A5"/>
    <w:rsid w:val="00E020FA"/>
    <w:rsid w:val="00E0232D"/>
    <w:rsid w:val="00E02534"/>
    <w:rsid w:val="00E0293F"/>
    <w:rsid w:val="00E02AD1"/>
    <w:rsid w:val="00E033A3"/>
    <w:rsid w:val="00E03E44"/>
    <w:rsid w:val="00E04642"/>
    <w:rsid w:val="00E05622"/>
    <w:rsid w:val="00E05CDA"/>
    <w:rsid w:val="00E0678C"/>
    <w:rsid w:val="00E06FAE"/>
    <w:rsid w:val="00E07074"/>
    <w:rsid w:val="00E074F6"/>
    <w:rsid w:val="00E07F69"/>
    <w:rsid w:val="00E101A8"/>
    <w:rsid w:val="00E103CE"/>
    <w:rsid w:val="00E109EB"/>
    <w:rsid w:val="00E118C6"/>
    <w:rsid w:val="00E11D61"/>
    <w:rsid w:val="00E128A5"/>
    <w:rsid w:val="00E12AAA"/>
    <w:rsid w:val="00E12B57"/>
    <w:rsid w:val="00E12CE8"/>
    <w:rsid w:val="00E13353"/>
    <w:rsid w:val="00E13D68"/>
    <w:rsid w:val="00E143B0"/>
    <w:rsid w:val="00E14E9A"/>
    <w:rsid w:val="00E15693"/>
    <w:rsid w:val="00E15797"/>
    <w:rsid w:val="00E165F9"/>
    <w:rsid w:val="00E16B4B"/>
    <w:rsid w:val="00E178A6"/>
    <w:rsid w:val="00E20120"/>
    <w:rsid w:val="00E20FAD"/>
    <w:rsid w:val="00E21A3E"/>
    <w:rsid w:val="00E24BC0"/>
    <w:rsid w:val="00E25A27"/>
    <w:rsid w:val="00E25C8D"/>
    <w:rsid w:val="00E2765C"/>
    <w:rsid w:val="00E27BE5"/>
    <w:rsid w:val="00E30A04"/>
    <w:rsid w:val="00E311B1"/>
    <w:rsid w:val="00E314E2"/>
    <w:rsid w:val="00E3156F"/>
    <w:rsid w:val="00E342C1"/>
    <w:rsid w:val="00E34A6A"/>
    <w:rsid w:val="00E34BD6"/>
    <w:rsid w:val="00E34F2A"/>
    <w:rsid w:val="00E35380"/>
    <w:rsid w:val="00E35E3F"/>
    <w:rsid w:val="00E3691B"/>
    <w:rsid w:val="00E36DB4"/>
    <w:rsid w:val="00E36E43"/>
    <w:rsid w:val="00E37765"/>
    <w:rsid w:val="00E4080E"/>
    <w:rsid w:val="00E413F7"/>
    <w:rsid w:val="00E418B9"/>
    <w:rsid w:val="00E43220"/>
    <w:rsid w:val="00E44294"/>
    <w:rsid w:val="00E44AC9"/>
    <w:rsid w:val="00E45000"/>
    <w:rsid w:val="00E45BB7"/>
    <w:rsid w:val="00E46659"/>
    <w:rsid w:val="00E4695B"/>
    <w:rsid w:val="00E46F23"/>
    <w:rsid w:val="00E47FD9"/>
    <w:rsid w:val="00E50057"/>
    <w:rsid w:val="00E50288"/>
    <w:rsid w:val="00E502DD"/>
    <w:rsid w:val="00E50D19"/>
    <w:rsid w:val="00E529C2"/>
    <w:rsid w:val="00E52E3F"/>
    <w:rsid w:val="00E55308"/>
    <w:rsid w:val="00E55721"/>
    <w:rsid w:val="00E56DC9"/>
    <w:rsid w:val="00E57162"/>
    <w:rsid w:val="00E57C60"/>
    <w:rsid w:val="00E6021E"/>
    <w:rsid w:val="00E6179D"/>
    <w:rsid w:val="00E62090"/>
    <w:rsid w:val="00E628D5"/>
    <w:rsid w:val="00E651EB"/>
    <w:rsid w:val="00E65D06"/>
    <w:rsid w:val="00E660BE"/>
    <w:rsid w:val="00E6621D"/>
    <w:rsid w:val="00E66247"/>
    <w:rsid w:val="00E664D5"/>
    <w:rsid w:val="00E6654A"/>
    <w:rsid w:val="00E66E02"/>
    <w:rsid w:val="00E67230"/>
    <w:rsid w:val="00E672F2"/>
    <w:rsid w:val="00E6764F"/>
    <w:rsid w:val="00E70071"/>
    <w:rsid w:val="00E70480"/>
    <w:rsid w:val="00E711DE"/>
    <w:rsid w:val="00E713D9"/>
    <w:rsid w:val="00E71BA7"/>
    <w:rsid w:val="00E71C03"/>
    <w:rsid w:val="00E71CFF"/>
    <w:rsid w:val="00E71E8E"/>
    <w:rsid w:val="00E72DCD"/>
    <w:rsid w:val="00E73222"/>
    <w:rsid w:val="00E734EA"/>
    <w:rsid w:val="00E7379C"/>
    <w:rsid w:val="00E73ED1"/>
    <w:rsid w:val="00E74243"/>
    <w:rsid w:val="00E74456"/>
    <w:rsid w:val="00E771C1"/>
    <w:rsid w:val="00E775D5"/>
    <w:rsid w:val="00E7794B"/>
    <w:rsid w:val="00E80DCA"/>
    <w:rsid w:val="00E8127C"/>
    <w:rsid w:val="00E81D5E"/>
    <w:rsid w:val="00E81DB7"/>
    <w:rsid w:val="00E823EE"/>
    <w:rsid w:val="00E8278F"/>
    <w:rsid w:val="00E82CC7"/>
    <w:rsid w:val="00E83064"/>
    <w:rsid w:val="00E83570"/>
    <w:rsid w:val="00E83758"/>
    <w:rsid w:val="00E84452"/>
    <w:rsid w:val="00E84EFB"/>
    <w:rsid w:val="00E85DCD"/>
    <w:rsid w:val="00E86494"/>
    <w:rsid w:val="00E87924"/>
    <w:rsid w:val="00E87973"/>
    <w:rsid w:val="00E8799C"/>
    <w:rsid w:val="00E87BA7"/>
    <w:rsid w:val="00E907E3"/>
    <w:rsid w:val="00E914E2"/>
    <w:rsid w:val="00E915FF"/>
    <w:rsid w:val="00E91C96"/>
    <w:rsid w:val="00E91DD7"/>
    <w:rsid w:val="00E92AB4"/>
    <w:rsid w:val="00E92FBA"/>
    <w:rsid w:val="00E94130"/>
    <w:rsid w:val="00E94918"/>
    <w:rsid w:val="00E94F36"/>
    <w:rsid w:val="00E953C6"/>
    <w:rsid w:val="00E959F0"/>
    <w:rsid w:val="00E961E8"/>
    <w:rsid w:val="00E97D90"/>
    <w:rsid w:val="00E97EBD"/>
    <w:rsid w:val="00EA133E"/>
    <w:rsid w:val="00EA2051"/>
    <w:rsid w:val="00EA2093"/>
    <w:rsid w:val="00EA24BA"/>
    <w:rsid w:val="00EA405A"/>
    <w:rsid w:val="00EA4CA5"/>
    <w:rsid w:val="00EA5077"/>
    <w:rsid w:val="00EA55DD"/>
    <w:rsid w:val="00EA5AA7"/>
    <w:rsid w:val="00EA6FEB"/>
    <w:rsid w:val="00EA7E28"/>
    <w:rsid w:val="00EB0B30"/>
    <w:rsid w:val="00EB152A"/>
    <w:rsid w:val="00EB198A"/>
    <w:rsid w:val="00EB2495"/>
    <w:rsid w:val="00EB2DD8"/>
    <w:rsid w:val="00EB4FEF"/>
    <w:rsid w:val="00EB6311"/>
    <w:rsid w:val="00EB637F"/>
    <w:rsid w:val="00EC0275"/>
    <w:rsid w:val="00EC06DB"/>
    <w:rsid w:val="00EC1C30"/>
    <w:rsid w:val="00EC4CAF"/>
    <w:rsid w:val="00EC4E3A"/>
    <w:rsid w:val="00EC53E4"/>
    <w:rsid w:val="00EC63AF"/>
    <w:rsid w:val="00EC68C0"/>
    <w:rsid w:val="00EC69EB"/>
    <w:rsid w:val="00EC6D2B"/>
    <w:rsid w:val="00EC7C68"/>
    <w:rsid w:val="00ED15AB"/>
    <w:rsid w:val="00ED1D04"/>
    <w:rsid w:val="00ED2FCC"/>
    <w:rsid w:val="00ED43E5"/>
    <w:rsid w:val="00ED493F"/>
    <w:rsid w:val="00ED5647"/>
    <w:rsid w:val="00ED5AED"/>
    <w:rsid w:val="00ED7A6B"/>
    <w:rsid w:val="00ED7BE5"/>
    <w:rsid w:val="00EE0228"/>
    <w:rsid w:val="00EE0E38"/>
    <w:rsid w:val="00EE1021"/>
    <w:rsid w:val="00EE2395"/>
    <w:rsid w:val="00EE31AC"/>
    <w:rsid w:val="00EE351A"/>
    <w:rsid w:val="00EE50FD"/>
    <w:rsid w:val="00EE55D9"/>
    <w:rsid w:val="00EE56E6"/>
    <w:rsid w:val="00EE696E"/>
    <w:rsid w:val="00EE6BA6"/>
    <w:rsid w:val="00EE734D"/>
    <w:rsid w:val="00EE780E"/>
    <w:rsid w:val="00EE7B84"/>
    <w:rsid w:val="00EF0A42"/>
    <w:rsid w:val="00EF1B2B"/>
    <w:rsid w:val="00EF2321"/>
    <w:rsid w:val="00EF278C"/>
    <w:rsid w:val="00EF2D1F"/>
    <w:rsid w:val="00EF3B06"/>
    <w:rsid w:val="00EF45EC"/>
    <w:rsid w:val="00EF4ED4"/>
    <w:rsid w:val="00EF57B1"/>
    <w:rsid w:val="00EF5EB8"/>
    <w:rsid w:val="00EF730D"/>
    <w:rsid w:val="00EF73E2"/>
    <w:rsid w:val="00EF7EC0"/>
    <w:rsid w:val="00F00256"/>
    <w:rsid w:val="00F0098F"/>
    <w:rsid w:val="00F02358"/>
    <w:rsid w:val="00F02AFA"/>
    <w:rsid w:val="00F03034"/>
    <w:rsid w:val="00F033DC"/>
    <w:rsid w:val="00F037C9"/>
    <w:rsid w:val="00F03F33"/>
    <w:rsid w:val="00F04303"/>
    <w:rsid w:val="00F0575F"/>
    <w:rsid w:val="00F05A74"/>
    <w:rsid w:val="00F05CA2"/>
    <w:rsid w:val="00F06C14"/>
    <w:rsid w:val="00F10224"/>
    <w:rsid w:val="00F10612"/>
    <w:rsid w:val="00F1061E"/>
    <w:rsid w:val="00F106B5"/>
    <w:rsid w:val="00F10C30"/>
    <w:rsid w:val="00F1137B"/>
    <w:rsid w:val="00F11475"/>
    <w:rsid w:val="00F1224E"/>
    <w:rsid w:val="00F12BB7"/>
    <w:rsid w:val="00F12FB9"/>
    <w:rsid w:val="00F1342E"/>
    <w:rsid w:val="00F137CF"/>
    <w:rsid w:val="00F1439A"/>
    <w:rsid w:val="00F145EE"/>
    <w:rsid w:val="00F1469C"/>
    <w:rsid w:val="00F150F6"/>
    <w:rsid w:val="00F15527"/>
    <w:rsid w:val="00F15726"/>
    <w:rsid w:val="00F16762"/>
    <w:rsid w:val="00F17AEB"/>
    <w:rsid w:val="00F17F4D"/>
    <w:rsid w:val="00F2078C"/>
    <w:rsid w:val="00F20A0D"/>
    <w:rsid w:val="00F21077"/>
    <w:rsid w:val="00F2202F"/>
    <w:rsid w:val="00F226DA"/>
    <w:rsid w:val="00F22EFB"/>
    <w:rsid w:val="00F23235"/>
    <w:rsid w:val="00F236D3"/>
    <w:rsid w:val="00F23B93"/>
    <w:rsid w:val="00F23C96"/>
    <w:rsid w:val="00F24849"/>
    <w:rsid w:val="00F24F7B"/>
    <w:rsid w:val="00F25350"/>
    <w:rsid w:val="00F25B55"/>
    <w:rsid w:val="00F25C09"/>
    <w:rsid w:val="00F25D94"/>
    <w:rsid w:val="00F25ECC"/>
    <w:rsid w:val="00F262F4"/>
    <w:rsid w:val="00F271AD"/>
    <w:rsid w:val="00F27B0E"/>
    <w:rsid w:val="00F30113"/>
    <w:rsid w:val="00F31AA1"/>
    <w:rsid w:val="00F31E91"/>
    <w:rsid w:val="00F336E9"/>
    <w:rsid w:val="00F33D56"/>
    <w:rsid w:val="00F33EC7"/>
    <w:rsid w:val="00F34C5B"/>
    <w:rsid w:val="00F364A1"/>
    <w:rsid w:val="00F374C2"/>
    <w:rsid w:val="00F37B3E"/>
    <w:rsid w:val="00F40F73"/>
    <w:rsid w:val="00F417FC"/>
    <w:rsid w:val="00F41A48"/>
    <w:rsid w:val="00F435A0"/>
    <w:rsid w:val="00F4632D"/>
    <w:rsid w:val="00F46751"/>
    <w:rsid w:val="00F47113"/>
    <w:rsid w:val="00F47B02"/>
    <w:rsid w:val="00F47C3F"/>
    <w:rsid w:val="00F50037"/>
    <w:rsid w:val="00F501FA"/>
    <w:rsid w:val="00F5071D"/>
    <w:rsid w:val="00F51141"/>
    <w:rsid w:val="00F52023"/>
    <w:rsid w:val="00F52523"/>
    <w:rsid w:val="00F526A9"/>
    <w:rsid w:val="00F529BF"/>
    <w:rsid w:val="00F52A8B"/>
    <w:rsid w:val="00F532B2"/>
    <w:rsid w:val="00F54C96"/>
    <w:rsid w:val="00F557C3"/>
    <w:rsid w:val="00F56641"/>
    <w:rsid w:val="00F56A74"/>
    <w:rsid w:val="00F56BBA"/>
    <w:rsid w:val="00F56F47"/>
    <w:rsid w:val="00F61178"/>
    <w:rsid w:val="00F61A25"/>
    <w:rsid w:val="00F62895"/>
    <w:rsid w:val="00F63BB6"/>
    <w:rsid w:val="00F63F60"/>
    <w:rsid w:val="00F64540"/>
    <w:rsid w:val="00F65248"/>
    <w:rsid w:val="00F65F6A"/>
    <w:rsid w:val="00F66380"/>
    <w:rsid w:val="00F66630"/>
    <w:rsid w:val="00F67E35"/>
    <w:rsid w:val="00F70538"/>
    <w:rsid w:val="00F70552"/>
    <w:rsid w:val="00F7084A"/>
    <w:rsid w:val="00F719C6"/>
    <w:rsid w:val="00F71BCD"/>
    <w:rsid w:val="00F72E76"/>
    <w:rsid w:val="00F73022"/>
    <w:rsid w:val="00F749FB"/>
    <w:rsid w:val="00F74A5A"/>
    <w:rsid w:val="00F74B35"/>
    <w:rsid w:val="00F7626F"/>
    <w:rsid w:val="00F76350"/>
    <w:rsid w:val="00F7794F"/>
    <w:rsid w:val="00F77A21"/>
    <w:rsid w:val="00F80205"/>
    <w:rsid w:val="00F813B4"/>
    <w:rsid w:val="00F8143E"/>
    <w:rsid w:val="00F817D2"/>
    <w:rsid w:val="00F834F1"/>
    <w:rsid w:val="00F8362A"/>
    <w:rsid w:val="00F901C8"/>
    <w:rsid w:val="00F91257"/>
    <w:rsid w:val="00F92179"/>
    <w:rsid w:val="00F924F3"/>
    <w:rsid w:val="00F92A65"/>
    <w:rsid w:val="00F93092"/>
    <w:rsid w:val="00F93C69"/>
    <w:rsid w:val="00F9403E"/>
    <w:rsid w:val="00F94197"/>
    <w:rsid w:val="00F944DB"/>
    <w:rsid w:val="00F94BEB"/>
    <w:rsid w:val="00F95C3F"/>
    <w:rsid w:val="00F96390"/>
    <w:rsid w:val="00FA1086"/>
    <w:rsid w:val="00FA13F9"/>
    <w:rsid w:val="00FA316D"/>
    <w:rsid w:val="00FA4439"/>
    <w:rsid w:val="00FA52B3"/>
    <w:rsid w:val="00FA5B51"/>
    <w:rsid w:val="00FA6350"/>
    <w:rsid w:val="00FA679C"/>
    <w:rsid w:val="00FA685A"/>
    <w:rsid w:val="00FA6A0C"/>
    <w:rsid w:val="00FB0517"/>
    <w:rsid w:val="00FB1187"/>
    <w:rsid w:val="00FB1E7F"/>
    <w:rsid w:val="00FB52A2"/>
    <w:rsid w:val="00FB5469"/>
    <w:rsid w:val="00FB54E7"/>
    <w:rsid w:val="00FB5641"/>
    <w:rsid w:val="00FB5718"/>
    <w:rsid w:val="00FB5753"/>
    <w:rsid w:val="00FB74C3"/>
    <w:rsid w:val="00FC2017"/>
    <w:rsid w:val="00FC3D26"/>
    <w:rsid w:val="00FC402C"/>
    <w:rsid w:val="00FC4142"/>
    <w:rsid w:val="00FC4763"/>
    <w:rsid w:val="00FC63B8"/>
    <w:rsid w:val="00FC788F"/>
    <w:rsid w:val="00FC7E0A"/>
    <w:rsid w:val="00FD0A87"/>
    <w:rsid w:val="00FD11B2"/>
    <w:rsid w:val="00FD16B8"/>
    <w:rsid w:val="00FD1C19"/>
    <w:rsid w:val="00FD1CF4"/>
    <w:rsid w:val="00FD2068"/>
    <w:rsid w:val="00FD2790"/>
    <w:rsid w:val="00FD37FE"/>
    <w:rsid w:val="00FD3B5F"/>
    <w:rsid w:val="00FD421C"/>
    <w:rsid w:val="00FD55DA"/>
    <w:rsid w:val="00FD5A29"/>
    <w:rsid w:val="00FD5ADD"/>
    <w:rsid w:val="00FD5DB2"/>
    <w:rsid w:val="00FD5EC4"/>
    <w:rsid w:val="00FD6224"/>
    <w:rsid w:val="00FD62FC"/>
    <w:rsid w:val="00FD6EFC"/>
    <w:rsid w:val="00FD7864"/>
    <w:rsid w:val="00FD78F8"/>
    <w:rsid w:val="00FD7AAC"/>
    <w:rsid w:val="00FE0273"/>
    <w:rsid w:val="00FE0B94"/>
    <w:rsid w:val="00FE1012"/>
    <w:rsid w:val="00FE2101"/>
    <w:rsid w:val="00FE22F1"/>
    <w:rsid w:val="00FE2723"/>
    <w:rsid w:val="00FE3763"/>
    <w:rsid w:val="00FE403A"/>
    <w:rsid w:val="00FE4533"/>
    <w:rsid w:val="00FE5427"/>
    <w:rsid w:val="00FE5E29"/>
    <w:rsid w:val="00FE607A"/>
    <w:rsid w:val="00FE62C3"/>
    <w:rsid w:val="00FE66E0"/>
    <w:rsid w:val="00FE7B6A"/>
    <w:rsid w:val="00FF037A"/>
    <w:rsid w:val="00FF0613"/>
    <w:rsid w:val="00FF0759"/>
    <w:rsid w:val="00FF0C54"/>
    <w:rsid w:val="00FF0EEF"/>
    <w:rsid w:val="00FF1555"/>
    <w:rsid w:val="00FF2AE5"/>
    <w:rsid w:val="00FF31B8"/>
    <w:rsid w:val="00FF39DB"/>
    <w:rsid w:val="00FF42B1"/>
    <w:rsid w:val="00FF42FF"/>
    <w:rsid w:val="00FF47AE"/>
    <w:rsid w:val="00FF491C"/>
    <w:rsid w:val="00FF495A"/>
    <w:rsid w:val="00FF4C5D"/>
    <w:rsid w:val="00FF5611"/>
    <w:rsid w:val="00FF696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3A48B"/>
  <w15:chartTrackingRefBased/>
  <w15:docId w15:val="{710C19D5-62FD-49B4-9CED-5B4376F47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7916"/>
    <w:pPr>
      <w:ind w:left="709"/>
    </w:pPr>
    <w:rPr>
      <w:rFonts w:ascii="Garamond" w:hAnsi="Garamond"/>
      <w:sz w:val="24"/>
    </w:rPr>
  </w:style>
  <w:style w:type="paragraph" w:styleId="Heading1">
    <w:name w:val="heading 1"/>
    <w:basedOn w:val="Normal"/>
    <w:next w:val="Normal"/>
    <w:link w:val="Heading1Char"/>
    <w:uiPriority w:val="9"/>
    <w:qFormat/>
    <w:rsid w:val="000C5D72"/>
    <w:pPr>
      <w:keepNext/>
      <w:keepLines/>
      <w:numPr>
        <w:numId w:val="1"/>
      </w:numPr>
      <w:spacing w:before="600" w:after="120"/>
      <w:ind w:left="709" w:hanging="709"/>
      <w:outlineLvl w:val="0"/>
    </w:pPr>
    <w:rPr>
      <w:rFonts w:ascii="Avenir Heavy" w:eastAsiaTheme="majorEastAsia" w:hAnsi="Avenir Heavy" w:cstheme="majorBidi"/>
      <w:bCs/>
      <w:color w:val="33A291"/>
      <w:sz w:val="28"/>
      <w:szCs w:val="28"/>
    </w:rPr>
  </w:style>
  <w:style w:type="paragraph" w:styleId="Heading2">
    <w:name w:val="heading 2"/>
    <w:basedOn w:val="Normal"/>
    <w:next w:val="Normal"/>
    <w:link w:val="Heading2Char"/>
    <w:uiPriority w:val="9"/>
    <w:unhideWhenUsed/>
    <w:qFormat/>
    <w:rsid w:val="007F09C4"/>
    <w:pPr>
      <w:keepNext/>
      <w:keepLines/>
      <w:numPr>
        <w:ilvl w:val="1"/>
        <w:numId w:val="1"/>
      </w:numPr>
      <w:spacing w:before="320" w:after="120"/>
      <w:ind w:left="709" w:hanging="709"/>
      <w:outlineLvl w:val="1"/>
    </w:pPr>
    <w:rPr>
      <w:rFonts w:eastAsiaTheme="majorEastAsia" w:cstheme="majorBidi"/>
      <w:b/>
      <w:bCs/>
      <w:color w:val="000000" w:themeColor="text1"/>
      <w:sz w:val="26"/>
      <w:szCs w:val="26"/>
    </w:rPr>
  </w:style>
  <w:style w:type="paragraph" w:styleId="Heading3">
    <w:name w:val="heading 3"/>
    <w:basedOn w:val="Normal"/>
    <w:next w:val="Normal"/>
    <w:link w:val="Heading3Char"/>
    <w:uiPriority w:val="9"/>
    <w:unhideWhenUsed/>
    <w:qFormat/>
    <w:rsid w:val="007F09C4"/>
    <w:pPr>
      <w:keepNext/>
      <w:keepLines/>
      <w:numPr>
        <w:ilvl w:val="2"/>
        <w:numId w:val="1"/>
      </w:numPr>
      <w:spacing w:before="200" w:after="120"/>
      <w:ind w:left="709" w:hanging="709"/>
      <w:outlineLvl w:val="2"/>
    </w:pPr>
    <w:rPr>
      <w:rFonts w:eastAsiaTheme="majorEastAsia" w:cstheme="majorBidi"/>
      <w:bCs/>
      <w:i/>
      <w:color w:val="000000" w:themeColor="text1"/>
      <w:sz w:val="26"/>
    </w:rPr>
  </w:style>
  <w:style w:type="paragraph" w:styleId="Heading4">
    <w:name w:val="heading 4"/>
    <w:basedOn w:val="Normal"/>
    <w:next w:val="Normal"/>
    <w:link w:val="Heading4Char"/>
    <w:uiPriority w:val="9"/>
    <w:unhideWhenUsed/>
    <w:qFormat/>
    <w:rsid w:val="000C5D72"/>
    <w:pPr>
      <w:keepNext/>
      <w:keepLines/>
      <w:numPr>
        <w:ilvl w:val="3"/>
        <w:numId w:val="1"/>
      </w:numPr>
      <w:spacing w:before="200" w:after="120"/>
      <w:ind w:left="709" w:hanging="709"/>
      <w:outlineLvl w:val="3"/>
    </w:pPr>
    <w:rPr>
      <w:rFonts w:ascii="Avenir Book" w:eastAsiaTheme="majorEastAsia" w:hAnsi="Avenir Book" w:cstheme="majorBidi"/>
      <w:bCs/>
      <w:iCs/>
      <w:color w:val="000000" w:themeColor="text1"/>
      <w:sz w:val="22"/>
    </w:rPr>
  </w:style>
  <w:style w:type="paragraph" w:styleId="Heading5">
    <w:name w:val="heading 5"/>
    <w:basedOn w:val="Normal"/>
    <w:next w:val="Normal"/>
    <w:link w:val="Heading5Char"/>
    <w:uiPriority w:val="9"/>
    <w:semiHidden/>
    <w:unhideWhenUsed/>
    <w:qFormat/>
    <w:rsid w:val="00647363"/>
    <w:pPr>
      <w:keepNext/>
      <w:keepLines/>
      <w:numPr>
        <w:ilvl w:val="4"/>
        <w:numId w:val="1"/>
      </w:numPr>
      <w:spacing w:before="320" w:after="120"/>
      <w:outlineLvl w:val="4"/>
    </w:pPr>
    <w:rPr>
      <w:rFonts w:ascii="Avenir Book" w:eastAsiaTheme="majorEastAsia" w:hAnsi="Avenir Book" w:cstheme="majorBidi"/>
      <w:color w:val="000000" w:themeColor="text1"/>
    </w:rPr>
  </w:style>
  <w:style w:type="paragraph" w:styleId="Heading6">
    <w:name w:val="heading 6"/>
    <w:basedOn w:val="Normal"/>
    <w:next w:val="Normal"/>
    <w:link w:val="Heading6Char"/>
    <w:uiPriority w:val="9"/>
    <w:semiHidden/>
    <w:unhideWhenUsed/>
    <w:qFormat/>
    <w:rsid w:val="00933C2E"/>
    <w:pPr>
      <w:keepNext/>
      <w:keepLines/>
      <w:numPr>
        <w:ilvl w:val="5"/>
        <w:numId w:val="1"/>
      </w:numPr>
      <w:spacing w:before="200" w:after="0"/>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semiHidden/>
    <w:unhideWhenUsed/>
    <w:qFormat/>
    <w:rsid w:val="00933C2E"/>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33C2E"/>
    <w:pPr>
      <w:keepNext/>
      <w:keepLines/>
      <w:numPr>
        <w:ilvl w:val="7"/>
        <w:numId w:val="1"/>
      </w:numPr>
      <w:spacing w:before="200" w:after="0"/>
      <w:outlineLvl w:val="7"/>
    </w:pPr>
    <w:rPr>
      <w:rFonts w:asciiTheme="majorHAnsi" w:eastAsiaTheme="majorEastAsia" w:hAnsiTheme="majorHAnsi" w:cstheme="majorBidi"/>
      <w:color w:val="5B9BD5" w:themeColor="accent1"/>
      <w:sz w:val="20"/>
      <w:szCs w:val="20"/>
    </w:rPr>
  </w:style>
  <w:style w:type="paragraph" w:styleId="Heading9">
    <w:name w:val="heading 9"/>
    <w:basedOn w:val="Normal"/>
    <w:next w:val="Normal"/>
    <w:link w:val="Heading9Char"/>
    <w:uiPriority w:val="9"/>
    <w:semiHidden/>
    <w:unhideWhenUsed/>
    <w:qFormat/>
    <w:rsid w:val="00933C2E"/>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6589E"/>
    <w:rPr>
      <w:color w:val="0563C1" w:themeColor="hyperlink"/>
      <w:u w:val="single"/>
    </w:rPr>
  </w:style>
  <w:style w:type="paragraph" w:styleId="ListParagraph">
    <w:name w:val="List Paragraph"/>
    <w:basedOn w:val="Normal"/>
    <w:uiPriority w:val="34"/>
    <w:qFormat/>
    <w:rsid w:val="005E286F"/>
    <w:pPr>
      <w:numPr>
        <w:numId w:val="2"/>
      </w:numPr>
      <w:ind w:left="709"/>
    </w:pPr>
  </w:style>
  <w:style w:type="character" w:customStyle="1" w:styleId="Heading1Char">
    <w:name w:val="Heading 1 Char"/>
    <w:basedOn w:val="DefaultParagraphFont"/>
    <w:link w:val="Heading1"/>
    <w:uiPriority w:val="9"/>
    <w:rsid w:val="000C5D72"/>
    <w:rPr>
      <w:rFonts w:ascii="Avenir Heavy" w:eastAsiaTheme="majorEastAsia" w:hAnsi="Avenir Heavy" w:cstheme="majorBidi"/>
      <w:bCs/>
      <w:color w:val="33A291"/>
      <w:sz w:val="28"/>
      <w:szCs w:val="28"/>
    </w:rPr>
  </w:style>
  <w:style w:type="paragraph" w:styleId="NoSpacing">
    <w:name w:val="No Spacing"/>
    <w:link w:val="NoSpacingChar"/>
    <w:uiPriority w:val="1"/>
    <w:qFormat/>
    <w:rsid w:val="00933C2E"/>
    <w:pPr>
      <w:spacing w:after="0" w:line="240" w:lineRule="auto"/>
    </w:pPr>
  </w:style>
  <w:style w:type="character" w:customStyle="1" w:styleId="NoSpacingChar">
    <w:name w:val="No Spacing Char"/>
    <w:basedOn w:val="DefaultParagraphFont"/>
    <w:link w:val="NoSpacing"/>
    <w:uiPriority w:val="1"/>
    <w:rsid w:val="00933C2E"/>
  </w:style>
  <w:style w:type="character" w:customStyle="1" w:styleId="Heading2Char">
    <w:name w:val="Heading 2 Char"/>
    <w:basedOn w:val="DefaultParagraphFont"/>
    <w:link w:val="Heading2"/>
    <w:uiPriority w:val="9"/>
    <w:rsid w:val="007F09C4"/>
    <w:rPr>
      <w:rFonts w:ascii="Garamond" w:eastAsiaTheme="majorEastAsia" w:hAnsi="Garamond" w:cstheme="majorBidi"/>
      <w:b/>
      <w:bCs/>
      <w:color w:val="000000" w:themeColor="text1"/>
      <w:sz w:val="26"/>
      <w:szCs w:val="26"/>
    </w:rPr>
  </w:style>
  <w:style w:type="character" w:customStyle="1" w:styleId="Heading3Char">
    <w:name w:val="Heading 3 Char"/>
    <w:basedOn w:val="DefaultParagraphFont"/>
    <w:link w:val="Heading3"/>
    <w:uiPriority w:val="9"/>
    <w:rsid w:val="007F09C4"/>
    <w:rPr>
      <w:rFonts w:ascii="Garamond" w:eastAsiaTheme="majorEastAsia" w:hAnsi="Garamond" w:cstheme="majorBidi"/>
      <w:bCs/>
      <w:i/>
      <w:color w:val="000000" w:themeColor="text1"/>
      <w:sz w:val="26"/>
    </w:rPr>
  </w:style>
  <w:style w:type="character" w:customStyle="1" w:styleId="Heading4Char">
    <w:name w:val="Heading 4 Char"/>
    <w:basedOn w:val="DefaultParagraphFont"/>
    <w:link w:val="Heading4"/>
    <w:uiPriority w:val="9"/>
    <w:rsid w:val="000C5D72"/>
    <w:rPr>
      <w:rFonts w:ascii="Avenir Book" w:eastAsiaTheme="majorEastAsia" w:hAnsi="Avenir Book" w:cstheme="majorBidi"/>
      <w:bCs/>
      <w:iCs/>
      <w:color w:val="000000" w:themeColor="text1"/>
    </w:rPr>
  </w:style>
  <w:style w:type="character" w:customStyle="1" w:styleId="Heading5Char">
    <w:name w:val="Heading 5 Char"/>
    <w:basedOn w:val="DefaultParagraphFont"/>
    <w:link w:val="Heading5"/>
    <w:uiPriority w:val="9"/>
    <w:semiHidden/>
    <w:rsid w:val="00647363"/>
    <w:rPr>
      <w:rFonts w:ascii="Avenir Book" w:eastAsiaTheme="majorEastAsia" w:hAnsi="Avenir Book" w:cstheme="majorBidi"/>
      <w:color w:val="000000" w:themeColor="text1"/>
      <w:sz w:val="24"/>
    </w:rPr>
  </w:style>
  <w:style w:type="character" w:customStyle="1" w:styleId="Heading6Char">
    <w:name w:val="Heading 6 Char"/>
    <w:basedOn w:val="DefaultParagraphFont"/>
    <w:link w:val="Heading6"/>
    <w:uiPriority w:val="9"/>
    <w:semiHidden/>
    <w:rsid w:val="00933C2E"/>
    <w:rPr>
      <w:rFonts w:asciiTheme="majorHAnsi" w:eastAsiaTheme="majorEastAsia" w:hAnsiTheme="majorHAnsi" w:cstheme="majorBidi"/>
      <w:i/>
      <w:iCs/>
      <w:color w:val="1F4D78" w:themeColor="accent1" w:themeShade="7F"/>
      <w:sz w:val="24"/>
    </w:rPr>
  </w:style>
  <w:style w:type="character" w:customStyle="1" w:styleId="Heading7Char">
    <w:name w:val="Heading 7 Char"/>
    <w:basedOn w:val="DefaultParagraphFont"/>
    <w:link w:val="Heading7"/>
    <w:uiPriority w:val="9"/>
    <w:semiHidden/>
    <w:rsid w:val="00933C2E"/>
    <w:rPr>
      <w:rFonts w:asciiTheme="majorHAnsi" w:eastAsiaTheme="majorEastAsia" w:hAnsiTheme="majorHAnsi" w:cstheme="majorBidi"/>
      <w:i/>
      <w:iCs/>
      <w:color w:val="404040" w:themeColor="text1" w:themeTint="BF"/>
      <w:sz w:val="24"/>
    </w:rPr>
  </w:style>
  <w:style w:type="character" w:customStyle="1" w:styleId="Heading8Char">
    <w:name w:val="Heading 8 Char"/>
    <w:basedOn w:val="DefaultParagraphFont"/>
    <w:link w:val="Heading8"/>
    <w:uiPriority w:val="9"/>
    <w:semiHidden/>
    <w:rsid w:val="00933C2E"/>
    <w:rPr>
      <w:rFonts w:asciiTheme="majorHAnsi" w:eastAsiaTheme="majorEastAsia" w:hAnsiTheme="majorHAnsi" w:cstheme="majorBidi"/>
      <w:color w:val="5B9BD5" w:themeColor="accent1"/>
      <w:sz w:val="20"/>
      <w:szCs w:val="20"/>
    </w:rPr>
  </w:style>
  <w:style w:type="character" w:customStyle="1" w:styleId="Heading9Char">
    <w:name w:val="Heading 9 Char"/>
    <w:basedOn w:val="DefaultParagraphFont"/>
    <w:link w:val="Heading9"/>
    <w:uiPriority w:val="9"/>
    <w:semiHidden/>
    <w:rsid w:val="00933C2E"/>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725C0C"/>
    <w:pPr>
      <w:spacing w:line="240" w:lineRule="auto"/>
    </w:pPr>
    <w:rPr>
      <w:b/>
      <w:bCs/>
      <w:color w:val="33A291"/>
      <w:sz w:val="18"/>
      <w:szCs w:val="18"/>
    </w:rPr>
  </w:style>
  <w:style w:type="paragraph" w:styleId="Title">
    <w:name w:val="Title"/>
    <w:basedOn w:val="Normal"/>
    <w:next w:val="Normal"/>
    <w:link w:val="TitleChar"/>
    <w:uiPriority w:val="10"/>
    <w:qFormat/>
    <w:rsid w:val="00933C2E"/>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933C2E"/>
    <w:rPr>
      <w:rFonts w:asciiTheme="majorHAnsi" w:eastAsiaTheme="majorEastAsia" w:hAnsiTheme="majorHAnsi" w:cstheme="majorBidi"/>
      <w:color w:val="323E4F" w:themeColor="text2" w:themeShade="BF"/>
      <w:spacing w:val="5"/>
      <w:kern w:val="28"/>
      <w:sz w:val="52"/>
      <w:szCs w:val="52"/>
    </w:rPr>
  </w:style>
  <w:style w:type="paragraph" w:styleId="Subtitle">
    <w:name w:val="Subtitle"/>
    <w:basedOn w:val="Normal"/>
    <w:next w:val="Normal"/>
    <w:link w:val="SubtitleChar"/>
    <w:uiPriority w:val="11"/>
    <w:qFormat/>
    <w:rsid w:val="00933C2E"/>
    <w:pPr>
      <w:numPr>
        <w:ilvl w:val="1"/>
      </w:numPr>
      <w:ind w:left="709"/>
    </w:pPr>
    <w:rPr>
      <w:rFonts w:asciiTheme="majorHAnsi" w:eastAsiaTheme="majorEastAsia" w:hAnsiTheme="majorHAnsi" w:cstheme="majorBidi"/>
      <w:i/>
      <w:iCs/>
      <w:color w:val="5B9BD5" w:themeColor="accent1"/>
      <w:spacing w:val="15"/>
      <w:szCs w:val="24"/>
    </w:rPr>
  </w:style>
  <w:style w:type="character" w:customStyle="1" w:styleId="SubtitleChar">
    <w:name w:val="Subtitle Char"/>
    <w:basedOn w:val="DefaultParagraphFont"/>
    <w:link w:val="Subtitle"/>
    <w:uiPriority w:val="11"/>
    <w:rsid w:val="00933C2E"/>
    <w:rPr>
      <w:rFonts w:asciiTheme="majorHAnsi" w:eastAsiaTheme="majorEastAsia" w:hAnsiTheme="majorHAnsi" w:cstheme="majorBidi"/>
      <w:i/>
      <w:iCs/>
      <w:color w:val="5B9BD5" w:themeColor="accent1"/>
      <w:spacing w:val="15"/>
      <w:sz w:val="24"/>
      <w:szCs w:val="24"/>
    </w:rPr>
  </w:style>
  <w:style w:type="character" w:styleId="Strong">
    <w:name w:val="Strong"/>
    <w:basedOn w:val="DefaultParagraphFont"/>
    <w:uiPriority w:val="22"/>
    <w:qFormat/>
    <w:rsid w:val="00933C2E"/>
    <w:rPr>
      <w:b/>
      <w:bCs/>
    </w:rPr>
  </w:style>
  <w:style w:type="character" w:styleId="Emphasis">
    <w:name w:val="Emphasis"/>
    <w:basedOn w:val="DefaultParagraphFont"/>
    <w:uiPriority w:val="20"/>
    <w:qFormat/>
    <w:rsid w:val="00933C2E"/>
    <w:rPr>
      <w:i/>
      <w:iCs/>
    </w:rPr>
  </w:style>
  <w:style w:type="paragraph" w:styleId="Quote">
    <w:name w:val="Quote"/>
    <w:basedOn w:val="Normal"/>
    <w:next w:val="Normal"/>
    <w:link w:val="QuoteChar"/>
    <w:uiPriority w:val="29"/>
    <w:qFormat/>
    <w:rsid w:val="00933C2E"/>
    <w:rPr>
      <w:i/>
      <w:iCs/>
      <w:color w:val="000000" w:themeColor="text1"/>
    </w:rPr>
  </w:style>
  <w:style w:type="character" w:customStyle="1" w:styleId="QuoteChar">
    <w:name w:val="Quote Char"/>
    <w:basedOn w:val="DefaultParagraphFont"/>
    <w:link w:val="Quote"/>
    <w:uiPriority w:val="29"/>
    <w:rsid w:val="00933C2E"/>
    <w:rPr>
      <w:i/>
      <w:iCs/>
      <w:color w:val="000000" w:themeColor="text1"/>
    </w:rPr>
  </w:style>
  <w:style w:type="paragraph" w:styleId="IntenseQuote">
    <w:name w:val="Intense Quote"/>
    <w:basedOn w:val="Normal"/>
    <w:next w:val="Normal"/>
    <w:link w:val="IntenseQuoteChar"/>
    <w:uiPriority w:val="30"/>
    <w:qFormat/>
    <w:rsid w:val="00933C2E"/>
    <w:pPr>
      <w:pBdr>
        <w:bottom w:val="single" w:sz="4" w:space="4" w:color="5B9BD5" w:themeColor="accent1"/>
      </w:pBdr>
      <w:spacing w:before="200" w:after="280"/>
      <w:ind w:left="936" w:right="936"/>
    </w:pPr>
    <w:rPr>
      <w:b/>
      <w:bCs/>
      <w:i/>
      <w:iCs/>
      <w:color w:val="5B9BD5" w:themeColor="accent1"/>
    </w:rPr>
  </w:style>
  <w:style w:type="character" w:customStyle="1" w:styleId="IntenseQuoteChar">
    <w:name w:val="Intense Quote Char"/>
    <w:basedOn w:val="DefaultParagraphFont"/>
    <w:link w:val="IntenseQuote"/>
    <w:uiPriority w:val="30"/>
    <w:rsid w:val="00933C2E"/>
    <w:rPr>
      <w:b/>
      <w:bCs/>
      <w:i/>
      <w:iCs/>
      <w:color w:val="5B9BD5" w:themeColor="accent1"/>
    </w:rPr>
  </w:style>
  <w:style w:type="character" w:styleId="SubtleEmphasis">
    <w:name w:val="Subtle Emphasis"/>
    <w:basedOn w:val="DefaultParagraphFont"/>
    <w:uiPriority w:val="19"/>
    <w:qFormat/>
    <w:rsid w:val="00933C2E"/>
    <w:rPr>
      <w:i/>
      <w:iCs/>
      <w:color w:val="808080" w:themeColor="text1" w:themeTint="7F"/>
    </w:rPr>
  </w:style>
  <w:style w:type="character" w:styleId="IntenseEmphasis">
    <w:name w:val="Intense Emphasis"/>
    <w:basedOn w:val="DefaultParagraphFont"/>
    <w:uiPriority w:val="21"/>
    <w:qFormat/>
    <w:rsid w:val="00933C2E"/>
    <w:rPr>
      <w:b/>
      <w:bCs/>
      <w:i/>
      <w:iCs/>
      <w:color w:val="5B9BD5" w:themeColor="accent1"/>
    </w:rPr>
  </w:style>
  <w:style w:type="character" w:styleId="SubtleReference">
    <w:name w:val="Subtle Reference"/>
    <w:basedOn w:val="DefaultParagraphFont"/>
    <w:uiPriority w:val="31"/>
    <w:qFormat/>
    <w:rsid w:val="00933C2E"/>
    <w:rPr>
      <w:smallCaps/>
      <w:color w:val="ED7D31" w:themeColor="accent2"/>
      <w:u w:val="single"/>
    </w:rPr>
  </w:style>
  <w:style w:type="character" w:styleId="IntenseReference">
    <w:name w:val="Intense Reference"/>
    <w:basedOn w:val="DefaultParagraphFont"/>
    <w:uiPriority w:val="32"/>
    <w:qFormat/>
    <w:rsid w:val="00933C2E"/>
    <w:rPr>
      <w:b/>
      <w:bCs/>
      <w:smallCaps/>
      <w:color w:val="ED7D31" w:themeColor="accent2"/>
      <w:spacing w:val="5"/>
      <w:u w:val="single"/>
    </w:rPr>
  </w:style>
  <w:style w:type="character" w:styleId="BookTitle">
    <w:name w:val="Book Title"/>
    <w:basedOn w:val="DefaultParagraphFont"/>
    <w:uiPriority w:val="33"/>
    <w:qFormat/>
    <w:rsid w:val="00933C2E"/>
    <w:rPr>
      <w:b/>
      <w:bCs/>
      <w:smallCaps/>
      <w:spacing w:val="5"/>
    </w:rPr>
  </w:style>
  <w:style w:type="paragraph" w:styleId="TOCHeading">
    <w:name w:val="TOC Heading"/>
    <w:basedOn w:val="Heading1"/>
    <w:next w:val="Normal"/>
    <w:uiPriority w:val="39"/>
    <w:unhideWhenUsed/>
    <w:qFormat/>
    <w:rsid w:val="00933C2E"/>
    <w:pPr>
      <w:outlineLvl w:val="9"/>
    </w:pPr>
  </w:style>
  <w:style w:type="paragraph" w:styleId="Header">
    <w:name w:val="header"/>
    <w:basedOn w:val="Normal"/>
    <w:link w:val="HeaderChar"/>
    <w:uiPriority w:val="99"/>
    <w:unhideWhenUsed/>
    <w:rsid w:val="00543D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3DD0"/>
    <w:rPr>
      <w:rFonts w:ascii="Garamond" w:hAnsi="Garamond"/>
      <w:sz w:val="24"/>
    </w:rPr>
  </w:style>
  <w:style w:type="paragraph" w:styleId="Footer">
    <w:name w:val="footer"/>
    <w:basedOn w:val="Normal"/>
    <w:link w:val="FooterChar"/>
    <w:uiPriority w:val="99"/>
    <w:unhideWhenUsed/>
    <w:rsid w:val="00543D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3DD0"/>
    <w:rPr>
      <w:rFonts w:ascii="Garamond" w:hAnsi="Garamond"/>
      <w:sz w:val="24"/>
    </w:rPr>
  </w:style>
  <w:style w:type="character" w:styleId="PageNumber">
    <w:name w:val="page number"/>
    <w:basedOn w:val="DefaultParagraphFont"/>
    <w:uiPriority w:val="99"/>
    <w:semiHidden/>
    <w:unhideWhenUsed/>
    <w:rsid w:val="00543DD0"/>
  </w:style>
  <w:style w:type="character" w:styleId="UnresolvedMention">
    <w:name w:val="Unresolved Mention"/>
    <w:basedOn w:val="DefaultParagraphFont"/>
    <w:uiPriority w:val="99"/>
    <w:semiHidden/>
    <w:unhideWhenUsed/>
    <w:rsid w:val="00725C0C"/>
    <w:rPr>
      <w:color w:val="605E5C"/>
      <w:shd w:val="clear" w:color="auto" w:fill="E1DFDD"/>
    </w:rPr>
  </w:style>
  <w:style w:type="paragraph" w:customStyle="1" w:styleId="ListParagraph2">
    <w:name w:val="List Paragraph 2"/>
    <w:basedOn w:val="ListParagraph"/>
    <w:next w:val="ListParagraph"/>
    <w:qFormat/>
    <w:rsid w:val="00561931"/>
    <w:pPr>
      <w:numPr>
        <w:numId w:val="3"/>
      </w:numPr>
      <w:ind w:left="1287" w:hanging="567"/>
    </w:pPr>
  </w:style>
  <w:style w:type="paragraph" w:styleId="TOC2">
    <w:name w:val="toc 2"/>
    <w:basedOn w:val="Normal"/>
    <w:next w:val="Normal"/>
    <w:autoRedefine/>
    <w:uiPriority w:val="39"/>
    <w:unhideWhenUsed/>
    <w:rsid w:val="009949AB"/>
    <w:pPr>
      <w:spacing w:before="120" w:after="120"/>
      <w:ind w:left="238"/>
    </w:pPr>
    <w:rPr>
      <w:rFonts w:ascii="Avenir Book" w:hAnsi="Avenir Book"/>
      <w:bCs/>
    </w:rPr>
  </w:style>
  <w:style w:type="paragraph" w:styleId="TOC1">
    <w:name w:val="toc 1"/>
    <w:basedOn w:val="Normal"/>
    <w:next w:val="Normal"/>
    <w:autoRedefine/>
    <w:uiPriority w:val="39"/>
    <w:unhideWhenUsed/>
    <w:rsid w:val="009949AB"/>
    <w:pPr>
      <w:tabs>
        <w:tab w:val="left" w:pos="480"/>
        <w:tab w:val="right" w:pos="9016"/>
      </w:tabs>
      <w:spacing w:before="120" w:after="0"/>
      <w:ind w:left="0"/>
    </w:pPr>
    <w:rPr>
      <w:rFonts w:ascii="Avenir Book" w:hAnsi="Avenir Book"/>
      <w:bCs/>
      <w:iCs/>
      <w:szCs w:val="24"/>
    </w:rPr>
  </w:style>
  <w:style w:type="paragraph" w:styleId="TOC3">
    <w:name w:val="toc 3"/>
    <w:basedOn w:val="Normal"/>
    <w:next w:val="Normal"/>
    <w:autoRedefine/>
    <w:uiPriority w:val="39"/>
    <w:unhideWhenUsed/>
    <w:rsid w:val="009949AB"/>
    <w:pPr>
      <w:spacing w:before="120" w:after="120"/>
      <w:ind w:left="482"/>
    </w:pPr>
    <w:rPr>
      <w:rFonts w:ascii="Avenir Book" w:hAnsi="Avenir Book"/>
      <w:szCs w:val="20"/>
    </w:rPr>
  </w:style>
  <w:style w:type="paragraph" w:styleId="TOC4">
    <w:name w:val="toc 4"/>
    <w:basedOn w:val="Normal"/>
    <w:next w:val="Normal"/>
    <w:autoRedefine/>
    <w:uiPriority w:val="39"/>
    <w:unhideWhenUsed/>
    <w:rsid w:val="009949AB"/>
    <w:pPr>
      <w:spacing w:before="120" w:after="120"/>
      <w:ind w:left="720"/>
    </w:pPr>
    <w:rPr>
      <w:rFonts w:ascii="Avenir Book" w:hAnsi="Avenir Book"/>
      <w:sz w:val="22"/>
      <w:szCs w:val="20"/>
    </w:rPr>
  </w:style>
  <w:style w:type="paragraph" w:styleId="TOC5">
    <w:name w:val="toc 5"/>
    <w:basedOn w:val="Normal"/>
    <w:next w:val="Normal"/>
    <w:autoRedefine/>
    <w:uiPriority w:val="39"/>
    <w:unhideWhenUsed/>
    <w:rsid w:val="00701E53"/>
    <w:pPr>
      <w:spacing w:after="0"/>
      <w:ind w:left="960"/>
    </w:pPr>
    <w:rPr>
      <w:rFonts w:ascii="Avenir Book" w:hAnsi="Avenir Book"/>
      <w:sz w:val="22"/>
      <w:szCs w:val="20"/>
    </w:rPr>
  </w:style>
  <w:style w:type="paragraph" w:styleId="TOC6">
    <w:name w:val="toc 6"/>
    <w:basedOn w:val="Normal"/>
    <w:next w:val="Normal"/>
    <w:autoRedefine/>
    <w:uiPriority w:val="39"/>
    <w:unhideWhenUsed/>
    <w:rsid w:val="00701E53"/>
    <w:pPr>
      <w:spacing w:after="0"/>
      <w:ind w:left="1200"/>
    </w:pPr>
    <w:rPr>
      <w:rFonts w:ascii="Avenir Book" w:hAnsi="Avenir Book"/>
      <w:sz w:val="22"/>
      <w:szCs w:val="20"/>
    </w:rPr>
  </w:style>
  <w:style w:type="paragraph" w:styleId="TOC7">
    <w:name w:val="toc 7"/>
    <w:basedOn w:val="Normal"/>
    <w:next w:val="Normal"/>
    <w:autoRedefine/>
    <w:uiPriority w:val="39"/>
    <w:unhideWhenUsed/>
    <w:rsid w:val="00A87847"/>
    <w:pPr>
      <w:spacing w:after="0"/>
      <w:ind w:left="1440"/>
    </w:pPr>
    <w:rPr>
      <w:rFonts w:asciiTheme="minorHAnsi" w:hAnsiTheme="minorHAnsi"/>
      <w:sz w:val="20"/>
      <w:szCs w:val="20"/>
    </w:rPr>
  </w:style>
  <w:style w:type="paragraph" w:styleId="TOC8">
    <w:name w:val="toc 8"/>
    <w:basedOn w:val="Normal"/>
    <w:next w:val="Normal"/>
    <w:autoRedefine/>
    <w:uiPriority w:val="39"/>
    <w:unhideWhenUsed/>
    <w:rsid w:val="00A87847"/>
    <w:pPr>
      <w:spacing w:after="0"/>
      <w:ind w:left="1680"/>
    </w:pPr>
    <w:rPr>
      <w:rFonts w:asciiTheme="minorHAnsi" w:hAnsiTheme="minorHAnsi"/>
      <w:sz w:val="20"/>
      <w:szCs w:val="20"/>
    </w:rPr>
  </w:style>
  <w:style w:type="paragraph" w:styleId="TOC9">
    <w:name w:val="toc 9"/>
    <w:basedOn w:val="Normal"/>
    <w:next w:val="Normal"/>
    <w:autoRedefine/>
    <w:uiPriority w:val="39"/>
    <w:unhideWhenUsed/>
    <w:rsid w:val="00A87847"/>
    <w:pPr>
      <w:spacing w:after="0"/>
      <w:ind w:left="1920"/>
    </w:pPr>
    <w:rPr>
      <w:rFonts w:asciiTheme="minorHAnsi" w:hAnsiTheme="minorHAnsi"/>
      <w:sz w:val="20"/>
      <w:szCs w:val="20"/>
    </w:rPr>
  </w:style>
  <w:style w:type="paragraph" w:styleId="TableofFigures">
    <w:name w:val="table of figures"/>
    <w:basedOn w:val="Normal"/>
    <w:next w:val="Normal"/>
    <w:uiPriority w:val="99"/>
    <w:unhideWhenUsed/>
    <w:rsid w:val="00120579"/>
    <w:pPr>
      <w:spacing w:after="0"/>
      <w:ind w:left="0"/>
    </w:pPr>
    <w:rPr>
      <w:rFonts w:ascii="Avenir Book" w:hAnsi="Avenir Book"/>
    </w:rPr>
  </w:style>
  <w:style w:type="paragraph" w:styleId="Bibliography">
    <w:name w:val="Bibliography"/>
    <w:basedOn w:val="Normal"/>
    <w:next w:val="Normal"/>
    <w:uiPriority w:val="37"/>
    <w:unhideWhenUsed/>
    <w:rsid w:val="005E286F"/>
  </w:style>
  <w:style w:type="paragraph" w:customStyle="1" w:styleId="Numberedpara1">
    <w:name w:val="Numbered para 1"/>
    <w:basedOn w:val="ListParagraph"/>
    <w:qFormat/>
    <w:rsid w:val="009949AB"/>
    <w:pPr>
      <w:numPr>
        <w:numId w:val="4"/>
      </w:numPr>
      <w:ind w:left="709" w:hanging="709"/>
    </w:pPr>
  </w:style>
  <w:style w:type="paragraph" w:styleId="BalloonText">
    <w:name w:val="Balloon Text"/>
    <w:basedOn w:val="Normal"/>
    <w:link w:val="BalloonTextChar"/>
    <w:uiPriority w:val="99"/>
    <w:semiHidden/>
    <w:unhideWhenUsed/>
    <w:rsid w:val="00D439AA"/>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439AA"/>
    <w:rPr>
      <w:rFonts w:ascii="Times New Roman" w:hAnsi="Times New Roman" w:cs="Times New Roman"/>
      <w:sz w:val="18"/>
      <w:szCs w:val="18"/>
    </w:rPr>
  </w:style>
  <w:style w:type="table" w:styleId="TableGrid">
    <w:name w:val="Table Grid"/>
    <w:basedOn w:val="TableNormal"/>
    <w:uiPriority w:val="39"/>
    <w:rsid w:val="00E914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1B2BD4"/>
    <w:rPr>
      <w:color w:val="954F72" w:themeColor="followedHyperlink"/>
      <w:u w:val="single"/>
    </w:rPr>
  </w:style>
  <w:style w:type="paragraph" w:styleId="BodyText">
    <w:name w:val="Body Text"/>
    <w:basedOn w:val="Normal"/>
    <w:link w:val="BodyTextChar"/>
    <w:rsid w:val="009E1756"/>
    <w:pPr>
      <w:spacing w:after="0" w:line="240" w:lineRule="auto"/>
      <w:ind w:left="0"/>
    </w:pPr>
    <w:rPr>
      <w:rFonts w:ascii="Arial" w:eastAsia="Times New Roman" w:hAnsi="Arial" w:cs="Times New Roman"/>
      <w:color w:val="000000"/>
      <w:szCs w:val="24"/>
    </w:rPr>
  </w:style>
  <w:style w:type="character" w:customStyle="1" w:styleId="BodyTextChar">
    <w:name w:val="Body Text Char"/>
    <w:basedOn w:val="DefaultParagraphFont"/>
    <w:link w:val="BodyText"/>
    <w:rsid w:val="009E1756"/>
    <w:rPr>
      <w:rFonts w:ascii="Arial" w:eastAsia="Times New Roman" w:hAnsi="Arial"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49268">
      <w:bodyDiv w:val="1"/>
      <w:marLeft w:val="0"/>
      <w:marRight w:val="0"/>
      <w:marTop w:val="0"/>
      <w:marBottom w:val="0"/>
      <w:divBdr>
        <w:top w:val="none" w:sz="0" w:space="0" w:color="auto"/>
        <w:left w:val="none" w:sz="0" w:space="0" w:color="auto"/>
        <w:bottom w:val="none" w:sz="0" w:space="0" w:color="auto"/>
        <w:right w:val="none" w:sz="0" w:space="0" w:color="auto"/>
      </w:divBdr>
      <w:divsChild>
        <w:div w:id="425151706">
          <w:marLeft w:val="547"/>
          <w:marRight w:val="0"/>
          <w:marTop w:val="240"/>
          <w:marBottom w:val="200"/>
          <w:divBdr>
            <w:top w:val="none" w:sz="0" w:space="0" w:color="auto"/>
            <w:left w:val="none" w:sz="0" w:space="0" w:color="auto"/>
            <w:bottom w:val="none" w:sz="0" w:space="0" w:color="auto"/>
            <w:right w:val="none" w:sz="0" w:space="0" w:color="auto"/>
          </w:divBdr>
        </w:div>
        <w:div w:id="600377207">
          <w:marLeft w:val="547"/>
          <w:marRight w:val="0"/>
          <w:marTop w:val="240"/>
          <w:marBottom w:val="200"/>
          <w:divBdr>
            <w:top w:val="none" w:sz="0" w:space="0" w:color="auto"/>
            <w:left w:val="none" w:sz="0" w:space="0" w:color="auto"/>
            <w:bottom w:val="none" w:sz="0" w:space="0" w:color="auto"/>
            <w:right w:val="none" w:sz="0" w:space="0" w:color="auto"/>
          </w:divBdr>
        </w:div>
        <w:div w:id="347950814">
          <w:marLeft w:val="547"/>
          <w:marRight w:val="0"/>
          <w:marTop w:val="240"/>
          <w:marBottom w:val="200"/>
          <w:divBdr>
            <w:top w:val="none" w:sz="0" w:space="0" w:color="auto"/>
            <w:left w:val="none" w:sz="0" w:space="0" w:color="auto"/>
            <w:bottom w:val="none" w:sz="0" w:space="0" w:color="auto"/>
            <w:right w:val="none" w:sz="0" w:space="0" w:color="auto"/>
          </w:divBdr>
        </w:div>
        <w:div w:id="103813441">
          <w:marLeft w:val="547"/>
          <w:marRight w:val="0"/>
          <w:marTop w:val="240"/>
          <w:marBottom w:val="200"/>
          <w:divBdr>
            <w:top w:val="none" w:sz="0" w:space="0" w:color="auto"/>
            <w:left w:val="none" w:sz="0" w:space="0" w:color="auto"/>
            <w:bottom w:val="none" w:sz="0" w:space="0" w:color="auto"/>
            <w:right w:val="none" w:sz="0" w:space="0" w:color="auto"/>
          </w:divBdr>
        </w:div>
        <w:div w:id="1857306416">
          <w:marLeft w:val="547"/>
          <w:marRight w:val="0"/>
          <w:marTop w:val="240"/>
          <w:marBottom w:val="200"/>
          <w:divBdr>
            <w:top w:val="none" w:sz="0" w:space="0" w:color="auto"/>
            <w:left w:val="none" w:sz="0" w:space="0" w:color="auto"/>
            <w:bottom w:val="none" w:sz="0" w:space="0" w:color="auto"/>
            <w:right w:val="none" w:sz="0" w:space="0" w:color="auto"/>
          </w:divBdr>
        </w:div>
        <w:div w:id="1635211713">
          <w:marLeft w:val="547"/>
          <w:marRight w:val="0"/>
          <w:marTop w:val="240"/>
          <w:marBottom w:val="200"/>
          <w:divBdr>
            <w:top w:val="none" w:sz="0" w:space="0" w:color="auto"/>
            <w:left w:val="none" w:sz="0" w:space="0" w:color="auto"/>
            <w:bottom w:val="none" w:sz="0" w:space="0" w:color="auto"/>
            <w:right w:val="none" w:sz="0" w:space="0" w:color="auto"/>
          </w:divBdr>
        </w:div>
        <w:div w:id="41826274">
          <w:marLeft w:val="547"/>
          <w:marRight w:val="0"/>
          <w:marTop w:val="240"/>
          <w:marBottom w:val="200"/>
          <w:divBdr>
            <w:top w:val="none" w:sz="0" w:space="0" w:color="auto"/>
            <w:left w:val="none" w:sz="0" w:space="0" w:color="auto"/>
            <w:bottom w:val="none" w:sz="0" w:space="0" w:color="auto"/>
            <w:right w:val="none" w:sz="0" w:space="0" w:color="auto"/>
          </w:divBdr>
        </w:div>
      </w:divsChild>
    </w:div>
    <w:div w:id="68163618">
      <w:bodyDiv w:val="1"/>
      <w:marLeft w:val="0"/>
      <w:marRight w:val="0"/>
      <w:marTop w:val="0"/>
      <w:marBottom w:val="0"/>
      <w:divBdr>
        <w:top w:val="none" w:sz="0" w:space="0" w:color="auto"/>
        <w:left w:val="none" w:sz="0" w:space="0" w:color="auto"/>
        <w:bottom w:val="none" w:sz="0" w:space="0" w:color="auto"/>
        <w:right w:val="none" w:sz="0" w:space="0" w:color="auto"/>
      </w:divBdr>
    </w:div>
    <w:div w:id="102893908">
      <w:bodyDiv w:val="1"/>
      <w:marLeft w:val="0"/>
      <w:marRight w:val="0"/>
      <w:marTop w:val="0"/>
      <w:marBottom w:val="0"/>
      <w:divBdr>
        <w:top w:val="none" w:sz="0" w:space="0" w:color="auto"/>
        <w:left w:val="none" w:sz="0" w:space="0" w:color="auto"/>
        <w:bottom w:val="none" w:sz="0" w:space="0" w:color="auto"/>
        <w:right w:val="none" w:sz="0" w:space="0" w:color="auto"/>
      </w:divBdr>
    </w:div>
    <w:div w:id="128590425">
      <w:bodyDiv w:val="1"/>
      <w:marLeft w:val="0"/>
      <w:marRight w:val="0"/>
      <w:marTop w:val="0"/>
      <w:marBottom w:val="0"/>
      <w:divBdr>
        <w:top w:val="none" w:sz="0" w:space="0" w:color="auto"/>
        <w:left w:val="none" w:sz="0" w:space="0" w:color="auto"/>
        <w:bottom w:val="none" w:sz="0" w:space="0" w:color="auto"/>
        <w:right w:val="none" w:sz="0" w:space="0" w:color="auto"/>
      </w:divBdr>
    </w:div>
    <w:div w:id="326330150">
      <w:bodyDiv w:val="1"/>
      <w:marLeft w:val="0"/>
      <w:marRight w:val="0"/>
      <w:marTop w:val="0"/>
      <w:marBottom w:val="0"/>
      <w:divBdr>
        <w:top w:val="none" w:sz="0" w:space="0" w:color="auto"/>
        <w:left w:val="none" w:sz="0" w:space="0" w:color="auto"/>
        <w:bottom w:val="none" w:sz="0" w:space="0" w:color="auto"/>
        <w:right w:val="none" w:sz="0" w:space="0" w:color="auto"/>
      </w:divBdr>
    </w:div>
    <w:div w:id="348916892">
      <w:bodyDiv w:val="1"/>
      <w:marLeft w:val="0"/>
      <w:marRight w:val="0"/>
      <w:marTop w:val="0"/>
      <w:marBottom w:val="0"/>
      <w:divBdr>
        <w:top w:val="none" w:sz="0" w:space="0" w:color="auto"/>
        <w:left w:val="none" w:sz="0" w:space="0" w:color="auto"/>
        <w:bottom w:val="none" w:sz="0" w:space="0" w:color="auto"/>
        <w:right w:val="none" w:sz="0" w:space="0" w:color="auto"/>
      </w:divBdr>
    </w:div>
    <w:div w:id="471487780">
      <w:bodyDiv w:val="1"/>
      <w:marLeft w:val="0"/>
      <w:marRight w:val="0"/>
      <w:marTop w:val="0"/>
      <w:marBottom w:val="0"/>
      <w:divBdr>
        <w:top w:val="none" w:sz="0" w:space="0" w:color="auto"/>
        <w:left w:val="none" w:sz="0" w:space="0" w:color="auto"/>
        <w:bottom w:val="none" w:sz="0" w:space="0" w:color="auto"/>
        <w:right w:val="none" w:sz="0" w:space="0" w:color="auto"/>
      </w:divBdr>
    </w:div>
    <w:div w:id="624895121">
      <w:bodyDiv w:val="1"/>
      <w:marLeft w:val="0"/>
      <w:marRight w:val="0"/>
      <w:marTop w:val="0"/>
      <w:marBottom w:val="0"/>
      <w:divBdr>
        <w:top w:val="none" w:sz="0" w:space="0" w:color="auto"/>
        <w:left w:val="none" w:sz="0" w:space="0" w:color="auto"/>
        <w:bottom w:val="none" w:sz="0" w:space="0" w:color="auto"/>
        <w:right w:val="none" w:sz="0" w:space="0" w:color="auto"/>
      </w:divBdr>
    </w:div>
    <w:div w:id="714740957">
      <w:bodyDiv w:val="1"/>
      <w:marLeft w:val="0"/>
      <w:marRight w:val="0"/>
      <w:marTop w:val="0"/>
      <w:marBottom w:val="0"/>
      <w:divBdr>
        <w:top w:val="none" w:sz="0" w:space="0" w:color="auto"/>
        <w:left w:val="none" w:sz="0" w:space="0" w:color="auto"/>
        <w:bottom w:val="none" w:sz="0" w:space="0" w:color="auto"/>
        <w:right w:val="none" w:sz="0" w:space="0" w:color="auto"/>
      </w:divBdr>
    </w:div>
    <w:div w:id="976031141">
      <w:bodyDiv w:val="1"/>
      <w:marLeft w:val="0"/>
      <w:marRight w:val="0"/>
      <w:marTop w:val="0"/>
      <w:marBottom w:val="0"/>
      <w:divBdr>
        <w:top w:val="none" w:sz="0" w:space="0" w:color="auto"/>
        <w:left w:val="none" w:sz="0" w:space="0" w:color="auto"/>
        <w:bottom w:val="none" w:sz="0" w:space="0" w:color="auto"/>
        <w:right w:val="none" w:sz="0" w:space="0" w:color="auto"/>
      </w:divBdr>
    </w:div>
    <w:div w:id="1072237769">
      <w:bodyDiv w:val="1"/>
      <w:marLeft w:val="0"/>
      <w:marRight w:val="0"/>
      <w:marTop w:val="0"/>
      <w:marBottom w:val="0"/>
      <w:divBdr>
        <w:top w:val="none" w:sz="0" w:space="0" w:color="auto"/>
        <w:left w:val="none" w:sz="0" w:space="0" w:color="auto"/>
        <w:bottom w:val="none" w:sz="0" w:space="0" w:color="auto"/>
        <w:right w:val="none" w:sz="0" w:space="0" w:color="auto"/>
      </w:divBdr>
    </w:div>
    <w:div w:id="1134980735">
      <w:bodyDiv w:val="1"/>
      <w:marLeft w:val="0"/>
      <w:marRight w:val="0"/>
      <w:marTop w:val="0"/>
      <w:marBottom w:val="0"/>
      <w:divBdr>
        <w:top w:val="none" w:sz="0" w:space="0" w:color="auto"/>
        <w:left w:val="none" w:sz="0" w:space="0" w:color="auto"/>
        <w:bottom w:val="none" w:sz="0" w:space="0" w:color="auto"/>
        <w:right w:val="none" w:sz="0" w:space="0" w:color="auto"/>
      </w:divBdr>
    </w:div>
    <w:div w:id="1214805363">
      <w:bodyDiv w:val="1"/>
      <w:marLeft w:val="0"/>
      <w:marRight w:val="0"/>
      <w:marTop w:val="0"/>
      <w:marBottom w:val="0"/>
      <w:divBdr>
        <w:top w:val="none" w:sz="0" w:space="0" w:color="auto"/>
        <w:left w:val="none" w:sz="0" w:space="0" w:color="auto"/>
        <w:bottom w:val="none" w:sz="0" w:space="0" w:color="auto"/>
        <w:right w:val="none" w:sz="0" w:space="0" w:color="auto"/>
      </w:divBdr>
    </w:div>
    <w:div w:id="1337920539">
      <w:bodyDiv w:val="1"/>
      <w:marLeft w:val="0"/>
      <w:marRight w:val="0"/>
      <w:marTop w:val="0"/>
      <w:marBottom w:val="0"/>
      <w:divBdr>
        <w:top w:val="none" w:sz="0" w:space="0" w:color="auto"/>
        <w:left w:val="none" w:sz="0" w:space="0" w:color="auto"/>
        <w:bottom w:val="none" w:sz="0" w:space="0" w:color="auto"/>
        <w:right w:val="none" w:sz="0" w:space="0" w:color="auto"/>
      </w:divBdr>
    </w:div>
    <w:div w:id="1383023762">
      <w:bodyDiv w:val="1"/>
      <w:marLeft w:val="0"/>
      <w:marRight w:val="0"/>
      <w:marTop w:val="0"/>
      <w:marBottom w:val="0"/>
      <w:divBdr>
        <w:top w:val="none" w:sz="0" w:space="0" w:color="auto"/>
        <w:left w:val="none" w:sz="0" w:space="0" w:color="auto"/>
        <w:bottom w:val="none" w:sz="0" w:space="0" w:color="auto"/>
        <w:right w:val="none" w:sz="0" w:space="0" w:color="auto"/>
      </w:divBdr>
    </w:div>
    <w:div w:id="1447693372">
      <w:bodyDiv w:val="1"/>
      <w:marLeft w:val="0"/>
      <w:marRight w:val="0"/>
      <w:marTop w:val="0"/>
      <w:marBottom w:val="0"/>
      <w:divBdr>
        <w:top w:val="none" w:sz="0" w:space="0" w:color="auto"/>
        <w:left w:val="none" w:sz="0" w:space="0" w:color="auto"/>
        <w:bottom w:val="none" w:sz="0" w:space="0" w:color="auto"/>
        <w:right w:val="none" w:sz="0" w:space="0" w:color="auto"/>
      </w:divBdr>
    </w:div>
    <w:div w:id="1452744696">
      <w:bodyDiv w:val="1"/>
      <w:marLeft w:val="0"/>
      <w:marRight w:val="0"/>
      <w:marTop w:val="0"/>
      <w:marBottom w:val="0"/>
      <w:divBdr>
        <w:top w:val="none" w:sz="0" w:space="0" w:color="auto"/>
        <w:left w:val="none" w:sz="0" w:space="0" w:color="auto"/>
        <w:bottom w:val="none" w:sz="0" w:space="0" w:color="auto"/>
        <w:right w:val="none" w:sz="0" w:space="0" w:color="auto"/>
      </w:divBdr>
    </w:div>
    <w:div w:id="1473254218">
      <w:bodyDiv w:val="1"/>
      <w:marLeft w:val="0"/>
      <w:marRight w:val="0"/>
      <w:marTop w:val="0"/>
      <w:marBottom w:val="0"/>
      <w:divBdr>
        <w:top w:val="none" w:sz="0" w:space="0" w:color="auto"/>
        <w:left w:val="none" w:sz="0" w:space="0" w:color="auto"/>
        <w:bottom w:val="none" w:sz="0" w:space="0" w:color="auto"/>
        <w:right w:val="none" w:sz="0" w:space="0" w:color="auto"/>
      </w:divBdr>
    </w:div>
    <w:div w:id="1501196841">
      <w:bodyDiv w:val="1"/>
      <w:marLeft w:val="0"/>
      <w:marRight w:val="0"/>
      <w:marTop w:val="0"/>
      <w:marBottom w:val="0"/>
      <w:divBdr>
        <w:top w:val="none" w:sz="0" w:space="0" w:color="auto"/>
        <w:left w:val="none" w:sz="0" w:space="0" w:color="auto"/>
        <w:bottom w:val="none" w:sz="0" w:space="0" w:color="auto"/>
        <w:right w:val="none" w:sz="0" w:space="0" w:color="auto"/>
      </w:divBdr>
    </w:div>
    <w:div w:id="1519853874">
      <w:bodyDiv w:val="1"/>
      <w:marLeft w:val="0"/>
      <w:marRight w:val="0"/>
      <w:marTop w:val="0"/>
      <w:marBottom w:val="0"/>
      <w:divBdr>
        <w:top w:val="none" w:sz="0" w:space="0" w:color="auto"/>
        <w:left w:val="none" w:sz="0" w:space="0" w:color="auto"/>
        <w:bottom w:val="none" w:sz="0" w:space="0" w:color="auto"/>
        <w:right w:val="none" w:sz="0" w:space="0" w:color="auto"/>
      </w:divBdr>
    </w:div>
    <w:div w:id="1576161297">
      <w:bodyDiv w:val="1"/>
      <w:marLeft w:val="0"/>
      <w:marRight w:val="0"/>
      <w:marTop w:val="0"/>
      <w:marBottom w:val="0"/>
      <w:divBdr>
        <w:top w:val="none" w:sz="0" w:space="0" w:color="auto"/>
        <w:left w:val="none" w:sz="0" w:space="0" w:color="auto"/>
        <w:bottom w:val="none" w:sz="0" w:space="0" w:color="auto"/>
        <w:right w:val="none" w:sz="0" w:space="0" w:color="auto"/>
      </w:divBdr>
    </w:div>
    <w:div w:id="1876234300">
      <w:bodyDiv w:val="1"/>
      <w:marLeft w:val="0"/>
      <w:marRight w:val="0"/>
      <w:marTop w:val="0"/>
      <w:marBottom w:val="0"/>
      <w:divBdr>
        <w:top w:val="none" w:sz="0" w:space="0" w:color="auto"/>
        <w:left w:val="none" w:sz="0" w:space="0" w:color="auto"/>
        <w:bottom w:val="none" w:sz="0" w:space="0" w:color="auto"/>
        <w:right w:val="none" w:sz="0" w:space="0" w:color="auto"/>
      </w:divBdr>
    </w:div>
    <w:div w:id="1889800681">
      <w:bodyDiv w:val="1"/>
      <w:marLeft w:val="0"/>
      <w:marRight w:val="0"/>
      <w:marTop w:val="0"/>
      <w:marBottom w:val="0"/>
      <w:divBdr>
        <w:top w:val="none" w:sz="0" w:space="0" w:color="auto"/>
        <w:left w:val="none" w:sz="0" w:space="0" w:color="auto"/>
        <w:bottom w:val="none" w:sz="0" w:space="0" w:color="auto"/>
        <w:right w:val="none" w:sz="0" w:space="0" w:color="auto"/>
      </w:divBdr>
    </w:div>
    <w:div w:id="1983998782">
      <w:bodyDiv w:val="1"/>
      <w:marLeft w:val="0"/>
      <w:marRight w:val="0"/>
      <w:marTop w:val="0"/>
      <w:marBottom w:val="0"/>
      <w:divBdr>
        <w:top w:val="none" w:sz="0" w:space="0" w:color="auto"/>
        <w:left w:val="none" w:sz="0" w:space="0" w:color="auto"/>
        <w:bottom w:val="none" w:sz="0" w:space="0" w:color="auto"/>
        <w:right w:val="none" w:sz="0" w:space="0" w:color="auto"/>
      </w:divBdr>
    </w:div>
    <w:div w:id="1995377045">
      <w:bodyDiv w:val="1"/>
      <w:marLeft w:val="0"/>
      <w:marRight w:val="0"/>
      <w:marTop w:val="0"/>
      <w:marBottom w:val="0"/>
      <w:divBdr>
        <w:top w:val="none" w:sz="0" w:space="0" w:color="auto"/>
        <w:left w:val="none" w:sz="0" w:space="0" w:color="auto"/>
        <w:bottom w:val="none" w:sz="0" w:space="0" w:color="auto"/>
        <w:right w:val="none" w:sz="0" w:space="0" w:color="auto"/>
      </w:divBdr>
    </w:div>
    <w:div w:id="2140025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image" Target="media/image15.jpeg"/><Relationship Id="rId3" Type="http://schemas.openxmlformats.org/officeDocument/2006/relationships/numbering" Target="numbering.xml"/><Relationship Id="rId21" Type="http://schemas.openxmlformats.org/officeDocument/2006/relationships/image" Target="media/image10.png"/><Relationship Id="rId7" Type="http://schemas.openxmlformats.org/officeDocument/2006/relationships/footnotes" Target="footnotes.xml"/><Relationship Id="rId12" Type="http://schemas.openxmlformats.org/officeDocument/2006/relationships/image" Target="media/image1.tiff"/><Relationship Id="rId17" Type="http://schemas.openxmlformats.org/officeDocument/2006/relationships/image" Target="media/image6.tiff"/><Relationship Id="rId25" Type="http://schemas.openxmlformats.org/officeDocument/2006/relationships/image" Target="media/image14.jpe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image" Target="media/image13.jpeg"/><Relationship Id="rId5" Type="http://schemas.openxmlformats.org/officeDocument/2006/relationships/settings" Target="settings.xml"/><Relationship Id="rId15" Type="http://schemas.openxmlformats.org/officeDocument/2006/relationships/image" Target="media/image4.tiff"/><Relationship Id="rId23" Type="http://schemas.openxmlformats.org/officeDocument/2006/relationships/image" Target="media/image12.png"/><Relationship Id="rId28" Type="http://schemas.openxmlformats.org/officeDocument/2006/relationships/fontTable" Target="fontTable.xml"/><Relationship Id="rId10" Type="http://schemas.openxmlformats.org/officeDocument/2006/relationships/hyperlink" Target="https://d.docs.live.net/d3c8d3d45aea81a0/Documents/Conservation/Year%203/Habitat%20Management/Habitat%20Management%20Plan/Habitat%20Management%20Plan%20-%20Peatlands%20v2.docx" TargetMode="External"/><Relationship Id="rId19" Type="http://schemas.openxmlformats.org/officeDocument/2006/relationships/image" Target="media/image8.jpeg"/><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image" Target="media/image3.tiff"/><Relationship Id="rId22" Type="http://schemas.openxmlformats.org/officeDocument/2006/relationships/image" Target="media/image11.png"/><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euismod hendrerit. Donec semper arcu magna, vel sodales purus pulvinar nec. Phasellus consectetur leo et elit elementum, pretium laoreet nibh consectetur. Sed erat dui, varius at tincidunt non, elementum sed est. Vivamus et fringilla nisi, ac egestas nibh. Morbi justo elit, rhoncus id orci ac, rutrum ultrices urna. Praesent eu suscipit velit, eu consequat nibh</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Sha12</b:Tag>
    <b:SourceType>JournalArticle</b:SourceType>
    <b:Guid>{8F423055-F88E-D744-B425-F891634A6680}</b:Guid>
    <b:Author>
      <b:Author>
        <b:NameList>
          <b:Person>
            <b:Last>Shakun</b:Last>
            <b:First>Jane</b:First>
            <b:Middle>Kathryn</b:Middle>
          </b:Person>
        </b:NameList>
      </b:Author>
    </b:Author>
    <b:Title>Global warming preceded by increasing</b:Title>
    <b:Year>2012</b:Year>
    <b:JournalName>Nature</b:JournalName>
    <b:Volume>484</b:Volume>
    <b:Issue>7392</b:Issue>
    <b:Pages>49-54</b:Pages>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2450153-39E3-3249-ACD7-F9A02F3B8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5989</Words>
  <Characters>34143</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40052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Elanor Alu</dc:creator>
  <cp:keywords/>
  <dc:description/>
  <cp:lastModifiedBy>LM Fairbrother</cp:lastModifiedBy>
  <cp:revision>286</cp:revision>
  <dcterms:created xsi:type="dcterms:W3CDTF">2023-03-21T11:47:00Z</dcterms:created>
  <dcterms:modified xsi:type="dcterms:W3CDTF">2023-03-21T21:23:00Z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zotero-version="6.0.22"&gt;&lt;session id="RYvTnyHm"/&gt;&lt;style id="http://www.zotero.org/styles/harvard-cite-them-right-no-et-al" hasBibliography="1" bibliographyStyleHasBeenSet="1"/&gt;&lt;prefs&gt;&lt;pref name="fieldType" value="Field"/&gt;&lt;/prefs&gt;&lt;/da</vt:lpwstr>
  </property>
  <property fmtid="{D5CDD505-2E9C-101B-9397-08002B2CF9AE}" pid="3" name="ZOTERO_PREF_2">
    <vt:lpwstr>ta&gt;</vt:lpwstr>
  </property>
</Properties>
</file>