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0C7C4643" w:rsidR="00715990" w:rsidRPr="00260277" w:rsidRDefault="00B35737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Course</w:t>
      </w:r>
      <w:r w:rsidR="003A21C8">
        <w:rPr>
          <w:rFonts w:ascii="Arial" w:hAnsi="Arial" w:cs="Arial"/>
          <w:b/>
          <w:bCs/>
          <w:sz w:val="28"/>
          <w:szCs w:val="28"/>
        </w:rPr>
        <w:t xml:space="preserve">: </w:t>
      </w:r>
      <w:r w:rsidR="0047095C">
        <w:rPr>
          <w:rFonts w:ascii="Arial" w:hAnsi="Arial" w:cs="Arial"/>
          <w:b/>
          <w:bCs/>
          <w:sz w:val="28"/>
          <w:szCs w:val="28"/>
        </w:rPr>
        <w:t>BSc (</w:t>
      </w:r>
      <w:r w:rsidR="003A21C8">
        <w:rPr>
          <w:rFonts w:ascii="Arial" w:hAnsi="Arial" w:cs="Arial"/>
          <w:b/>
          <w:bCs/>
          <w:sz w:val="28"/>
          <w:szCs w:val="28"/>
        </w:rPr>
        <w:t>Hons)Health and Social Care</w:t>
      </w:r>
    </w:p>
    <w:p w14:paraId="7680A4B0" w14:textId="2697EBBF" w:rsidR="00715990" w:rsidRPr="00260277" w:rsidRDefault="00C93F8A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</w:t>
      </w:r>
      <w:r w:rsidR="00833DFA">
        <w:rPr>
          <w:rFonts w:ascii="Arial" w:hAnsi="Arial" w:cs="Arial"/>
          <w:b/>
          <w:bCs/>
          <w:sz w:val="28"/>
          <w:szCs w:val="28"/>
        </w:rPr>
        <w:t xml:space="preserve">: Independent </w:t>
      </w:r>
      <w:r w:rsidR="00314264">
        <w:rPr>
          <w:rFonts w:ascii="Arial" w:hAnsi="Arial" w:cs="Arial"/>
          <w:b/>
          <w:bCs/>
          <w:sz w:val="28"/>
          <w:szCs w:val="28"/>
        </w:rPr>
        <w:t>Project (BMHP</w:t>
      </w:r>
      <w:r w:rsidR="00740CB5">
        <w:rPr>
          <w:rFonts w:ascii="Arial" w:hAnsi="Arial" w:cs="Arial"/>
          <w:b/>
          <w:bCs/>
          <w:sz w:val="28"/>
          <w:szCs w:val="28"/>
        </w:rPr>
        <w:t>6020_LON)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205F848" w:rsidR="00041A5A" w:rsidRPr="00FB4301" w:rsidRDefault="0047095C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</w:t>
      </w:r>
      <w:r w:rsidR="00AE7250">
        <w:rPr>
          <w:rFonts w:ascii="Arial" w:hAnsi="Arial" w:cs="Arial"/>
          <w:b/>
          <w:bCs/>
          <w:sz w:val="28"/>
          <w:szCs w:val="28"/>
        </w:rPr>
        <w:t xml:space="preserve"> 1 </w:t>
      </w:r>
      <w:r w:rsidR="00AE7250">
        <w:rPr>
          <w:rFonts w:ascii="Arial" w:hAnsi="Arial" w:cs="Arial"/>
          <w:sz w:val="28"/>
          <w:szCs w:val="28"/>
        </w:rPr>
        <w:t>Element 1- P</w:t>
      </w:r>
      <w:r w:rsidR="003A2CD6">
        <w:rPr>
          <w:rFonts w:ascii="Arial" w:hAnsi="Arial" w:cs="Arial"/>
          <w:sz w:val="28"/>
          <w:szCs w:val="28"/>
        </w:rPr>
        <w:t>roject Proposal</w:t>
      </w:r>
      <w:r w:rsidR="006472C2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DDDDC2B" w:rsidR="00715990" w:rsidRPr="000428F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0428F7">
        <w:rPr>
          <w:rFonts w:ascii="Arial" w:hAnsi="Arial" w:cs="Arial"/>
          <w:b/>
          <w:bCs/>
          <w:sz w:val="28"/>
          <w:szCs w:val="28"/>
        </w:rPr>
        <w:t>Student ID</w:t>
      </w:r>
      <w:r w:rsidRPr="000428F7">
        <w:rPr>
          <w:rFonts w:ascii="Arial" w:hAnsi="Arial" w:cs="Arial"/>
          <w:sz w:val="28"/>
          <w:szCs w:val="28"/>
        </w:rPr>
        <w:t xml:space="preserve">: </w:t>
      </w:r>
      <w:r w:rsidR="00C01E8A" w:rsidRPr="000428F7">
        <w:rPr>
          <w:rFonts w:ascii="Arial" w:hAnsi="Arial" w:cs="Arial"/>
          <w:sz w:val="28"/>
          <w:szCs w:val="28"/>
        </w:rPr>
        <w:t>2336641</w:t>
      </w:r>
    </w:p>
    <w:p w14:paraId="01D5D8DB" w14:textId="03ED09ED" w:rsidR="00FF5B70" w:rsidRPr="000428F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398BAAB0" w:rsidR="00FF5B70" w:rsidRPr="00472EB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472EB7">
        <w:rPr>
          <w:rFonts w:ascii="Arial" w:hAnsi="Arial" w:cs="Arial"/>
          <w:b/>
          <w:bCs/>
          <w:sz w:val="28"/>
          <w:szCs w:val="28"/>
        </w:rPr>
        <w:t>Student Name</w:t>
      </w:r>
      <w:r w:rsidRPr="00472EB7">
        <w:rPr>
          <w:rFonts w:ascii="Arial" w:hAnsi="Arial" w:cs="Arial"/>
          <w:sz w:val="28"/>
          <w:szCs w:val="28"/>
        </w:rPr>
        <w:t xml:space="preserve">: </w:t>
      </w:r>
      <w:r w:rsidR="00C01E8A" w:rsidRPr="00472EB7">
        <w:rPr>
          <w:rFonts w:ascii="Arial" w:hAnsi="Arial" w:cs="Arial"/>
          <w:sz w:val="28"/>
          <w:szCs w:val="28"/>
        </w:rPr>
        <w:t>Rahima Sheikh Ibrahim</w:t>
      </w:r>
    </w:p>
    <w:p w14:paraId="638A4615" w14:textId="77777777" w:rsidR="00715990" w:rsidRPr="00472EB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0855ABD1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472EB7">
        <w:rPr>
          <w:rFonts w:ascii="Arial" w:hAnsi="Arial" w:cs="Arial"/>
          <w:sz w:val="28"/>
          <w:szCs w:val="28"/>
        </w:rPr>
        <w:t>30/10/2026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76E20A75" w:rsidR="00FF5B70" w:rsidRPr="00D17B07" w:rsidRDefault="00FF5B70" w:rsidP="00041A5A">
      <w:pPr>
        <w:spacing w:line="360" w:lineRule="auto"/>
        <w:rPr>
          <w:rFonts w:ascii="Arial" w:hAnsi="Arial" w:cs="Arial"/>
          <w:b/>
          <w:bCs/>
          <w:sz w:val="22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29042C">
        <w:rPr>
          <w:rFonts w:ascii="Arial" w:hAnsi="Arial" w:cs="Arial"/>
          <w:sz w:val="28"/>
          <w:szCs w:val="28"/>
        </w:rPr>
        <w:t>654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B8978C8" w14:textId="77777777" w:rsidR="00C01E8A" w:rsidRDefault="00C01E8A" w:rsidP="00FF5B70">
      <w:pPr>
        <w:pStyle w:val="Heading1"/>
      </w:pPr>
    </w:p>
    <w:p w14:paraId="6630FBCE" w14:textId="4C394691" w:rsidR="00D769F0" w:rsidRDefault="00E540B6" w:rsidP="00E540B6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Element 1-Project Proposal </w:t>
      </w:r>
    </w:p>
    <w:p w14:paraId="73685DF8" w14:textId="77777777" w:rsidR="00E540B6" w:rsidRPr="00E540B6" w:rsidRDefault="00E540B6" w:rsidP="00E540B6">
      <w:pPr>
        <w:rPr>
          <w:rFonts w:ascii="Arial" w:hAnsi="Arial" w:cs="Arial"/>
          <w:sz w:val="22"/>
        </w:rPr>
      </w:pPr>
    </w:p>
    <w:p w14:paraId="2B2935C0" w14:textId="76CED793" w:rsidR="000C55AA" w:rsidRPr="00535549" w:rsidRDefault="00967A28" w:rsidP="00D22A68">
      <w:pPr>
        <w:spacing w:line="360" w:lineRule="auto"/>
        <w:rPr>
          <w:rFonts w:ascii="Arial" w:hAnsi="Arial" w:cs="Arial"/>
          <w:sz w:val="22"/>
        </w:rPr>
      </w:pPr>
      <w:r w:rsidRPr="00535549">
        <w:rPr>
          <w:rFonts w:ascii="Arial" w:hAnsi="Arial" w:cs="Arial"/>
          <w:b/>
          <w:bCs/>
          <w:sz w:val="28"/>
          <w:szCs w:val="28"/>
        </w:rPr>
        <w:t xml:space="preserve">Exploring Digital Exclusion and </w:t>
      </w:r>
      <w:r w:rsidR="00642D99" w:rsidRPr="00535549">
        <w:rPr>
          <w:rFonts w:ascii="Arial" w:hAnsi="Arial" w:cs="Arial"/>
          <w:b/>
          <w:bCs/>
          <w:sz w:val="28"/>
          <w:szCs w:val="28"/>
        </w:rPr>
        <w:t>Access to Healthcare in the UK</w:t>
      </w:r>
      <w:r w:rsidR="00D73200" w:rsidRPr="00535549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C159395" w14:textId="485DD8C5" w:rsidR="00D73200" w:rsidRDefault="00D73200" w:rsidP="00D22A6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B279CB">
        <w:rPr>
          <w:rFonts w:ascii="Arial" w:hAnsi="Arial" w:cs="Arial"/>
          <w:b/>
          <w:bCs/>
          <w:sz w:val="28"/>
          <w:szCs w:val="28"/>
        </w:rPr>
        <w:t xml:space="preserve">Aim </w:t>
      </w:r>
    </w:p>
    <w:p w14:paraId="041AF578" w14:textId="30DDCF28" w:rsidR="00B279CB" w:rsidRDefault="00B279CB" w:rsidP="00D22A6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</w:t>
      </w:r>
      <w:r w:rsidR="004245E2">
        <w:rPr>
          <w:rFonts w:ascii="Arial" w:hAnsi="Arial" w:cs="Arial"/>
          <w:sz w:val="22"/>
        </w:rPr>
        <w:t>study aims to explore how digital exclusion</w:t>
      </w:r>
      <w:r w:rsidR="005554E9">
        <w:rPr>
          <w:rFonts w:ascii="Arial" w:hAnsi="Arial" w:cs="Arial"/>
          <w:sz w:val="22"/>
        </w:rPr>
        <w:t xml:space="preserve"> affects access to healthcare services in the </w:t>
      </w:r>
      <w:r w:rsidR="001D3D27">
        <w:rPr>
          <w:rFonts w:ascii="Arial" w:hAnsi="Arial" w:cs="Arial"/>
          <w:sz w:val="22"/>
        </w:rPr>
        <w:t>United Kingdom, particularly a</w:t>
      </w:r>
      <w:r w:rsidR="006A0B19">
        <w:rPr>
          <w:rFonts w:ascii="Arial" w:hAnsi="Arial" w:cs="Arial"/>
          <w:sz w:val="22"/>
        </w:rPr>
        <w:t>mong vulnerable and disadvantaged groups.</w:t>
      </w:r>
      <w:r w:rsidR="00CA5975">
        <w:rPr>
          <w:rFonts w:ascii="Arial" w:hAnsi="Arial" w:cs="Arial"/>
          <w:sz w:val="22"/>
        </w:rPr>
        <w:t xml:space="preserve"> </w:t>
      </w:r>
    </w:p>
    <w:p w14:paraId="4C0CC38E" w14:textId="507278F6" w:rsidR="00CA5975" w:rsidRDefault="00CA5975" w:rsidP="00D22A6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Objectives </w:t>
      </w:r>
    </w:p>
    <w:p w14:paraId="13BA9F6D" w14:textId="04E7D71C" w:rsidR="00CA5975" w:rsidRPr="00783E9D" w:rsidRDefault="00030B4E" w:rsidP="00030B4E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2"/>
        </w:rPr>
      </w:pPr>
      <w:r w:rsidRPr="00783E9D">
        <w:rPr>
          <w:rFonts w:ascii="Arial" w:hAnsi="Arial" w:cs="Arial"/>
          <w:sz w:val="22"/>
        </w:rPr>
        <w:t>To examine how digital exclusion</w:t>
      </w:r>
      <w:r w:rsidR="00397839" w:rsidRPr="00783E9D">
        <w:rPr>
          <w:rFonts w:ascii="Arial" w:hAnsi="Arial" w:cs="Arial"/>
          <w:sz w:val="22"/>
        </w:rPr>
        <w:t xml:space="preserve"> creates barriers to healthcare access in the UK.</w:t>
      </w:r>
    </w:p>
    <w:p w14:paraId="60EC9C40" w14:textId="12C8B14D" w:rsidR="00397839" w:rsidRPr="0027002F" w:rsidRDefault="00783E9D" w:rsidP="00030B4E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2"/>
        </w:rPr>
        <w:t>To</w:t>
      </w:r>
      <w:r w:rsidR="00A5691D">
        <w:rPr>
          <w:rFonts w:ascii="Arial" w:hAnsi="Arial" w:cs="Arial"/>
          <w:sz w:val="22"/>
        </w:rPr>
        <w:t xml:space="preserve"> identify the main factors </w:t>
      </w:r>
      <w:r w:rsidR="006950FA">
        <w:rPr>
          <w:rFonts w:ascii="Arial" w:hAnsi="Arial" w:cs="Arial"/>
          <w:sz w:val="22"/>
        </w:rPr>
        <w:t>associated with digital exclusion, including age, low</w:t>
      </w:r>
      <w:r w:rsidR="00F52A1B">
        <w:rPr>
          <w:rFonts w:ascii="Arial" w:hAnsi="Arial" w:cs="Arial"/>
          <w:sz w:val="22"/>
        </w:rPr>
        <w:t xml:space="preserve"> </w:t>
      </w:r>
      <w:r w:rsidR="0027002F">
        <w:rPr>
          <w:rFonts w:ascii="Arial" w:hAnsi="Arial" w:cs="Arial"/>
          <w:sz w:val="22"/>
        </w:rPr>
        <w:t>income, disability</w:t>
      </w:r>
      <w:r w:rsidR="00F52A1B">
        <w:rPr>
          <w:rFonts w:ascii="Arial" w:hAnsi="Arial" w:cs="Arial"/>
          <w:sz w:val="22"/>
        </w:rPr>
        <w:t>, and geographical</w:t>
      </w:r>
      <w:r w:rsidR="0027002F">
        <w:rPr>
          <w:rFonts w:ascii="Arial" w:hAnsi="Arial" w:cs="Arial"/>
          <w:sz w:val="22"/>
        </w:rPr>
        <w:t xml:space="preserve"> location. </w:t>
      </w:r>
    </w:p>
    <w:p w14:paraId="070BDA81" w14:textId="3252D5EC" w:rsidR="0027002F" w:rsidRPr="00E53CAC" w:rsidRDefault="0027002F" w:rsidP="00030B4E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2"/>
        </w:rPr>
        <w:t>To ev</w:t>
      </w:r>
      <w:r w:rsidR="00BF320C">
        <w:rPr>
          <w:rFonts w:ascii="Arial" w:hAnsi="Arial" w:cs="Arial"/>
          <w:sz w:val="22"/>
        </w:rPr>
        <w:t>aluate evidence on the relationship</w:t>
      </w:r>
      <w:r w:rsidR="008725E0">
        <w:rPr>
          <w:rFonts w:ascii="Arial" w:hAnsi="Arial" w:cs="Arial"/>
          <w:sz w:val="22"/>
        </w:rPr>
        <w:t xml:space="preserve"> between digital exclusion, healthcare access</w:t>
      </w:r>
      <w:r w:rsidR="00E53CAC">
        <w:rPr>
          <w:rFonts w:ascii="Arial" w:hAnsi="Arial" w:cs="Arial"/>
          <w:sz w:val="22"/>
        </w:rPr>
        <w:t xml:space="preserve">, and health inequalities in the UK. </w:t>
      </w:r>
    </w:p>
    <w:p w14:paraId="39CD490F" w14:textId="079C0A45" w:rsidR="00E53CAC" w:rsidRPr="00E36918" w:rsidRDefault="00E36918" w:rsidP="00030B4E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2"/>
        </w:rPr>
        <w:t xml:space="preserve">Background and Rationale. </w:t>
      </w:r>
    </w:p>
    <w:p w14:paraId="7FE52D8C" w14:textId="6A7145DF" w:rsidR="00E36918" w:rsidRDefault="00BA67EF" w:rsidP="00E3691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Background and Rationale </w:t>
      </w:r>
    </w:p>
    <w:p w14:paraId="595AFF16" w14:textId="26ED332B" w:rsidR="004E66A6" w:rsidRDefault="007F248B" w:rsidP="00E3691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</w:t>
      </w:r>
      <w:r w:rsidR="007C7135">
        <w:rPr>
          <w:rFonts w:ascii="Arial" w:hAnsi="Arial" w:cs="Arial"/>
          <w:sz w:val="22"/>
        </w:rPr>
        <w:t xml:space="preserve">igital technology has become increasingly important in the </w:t>
      </w:r>
      <w:r w:rsidR="00B712FF">
        <w:rPr>
          <w:rFonts w:ascii="Arial" w:hAnsi="Arial" w:cs="Arial"/>
          <w:sz w:val="22"/>
        </w:rPr>
        <w:t>delivery of healthcare services ac</w:t>
      </w:r>
      <w:r w:rsidR="00E742B3">
        <w:rPr>
          <w:rFonts w:ascii="Arial" w:hAnsi="Arial" w:cs="Arial"/>
          <w:sz w:val="22"/>
        </w:rPr>
        <w:t>ross the United Kingdom. May healthcare</w:t>
      </w:r>
      <w:r w:rsidR="00A24FFC">
        <w:rPr>
          <w:rFonts w:ascii="Arial" w:hAnsi="Arial" w:cs="Arial"/>
          <w:sz w:val="22"/>
        </w:rPr>
        <w:t xml:space="preserve"> providers now use online appointment </w:t>
      </w:r>
      <w:r w:rsidR="00723DEE">
        <w:rPr>
          <w:rFonts w:ascii="Arial" w:hAnsi="Arial" w:cs="Arial"/>
          <w:sz w:val="22"/>
        </w:rPr>
        <w:t>systems, digital consultations, and</w:t>
      </w:r>
      <w:r w:rsidR="000C4658">
        <w:rPr>
          <w:rFonts w:ascii="Arial" w:hAnsi="Arial" w:cs="Arial"/>
          <w:sz w:val="22"/>
        </w:rPr>
        <w:t xml:space="preserve"> electronic health information. While these </w:t>
      </w:r>
      <w:r w:rsidR="00875FA0">
        <w:rPr>
          <w:rFonts w:ascii="Arial" w:hAnsi="Arial" w:cs="Arial"/>
          <w:sz w:val="22"/>
        </w:rPr>
        <w:t>developments may improve efficien</w:t>
      </w:r>
      <w:r w:rsidR="00E639E8">
        <w:rPr>
          <w:rFonts w:ascii="Arial" w:hAnsi="Arial" w:cs="Arial"/>
          <w:sz w:val="22"/>
        </w:rPr>
        <w:t>cy, they can also create challenges for individuals who l</w:t>
      </w:r>
      <w:r w:rsidR="00434DEE">
        <w:rPr>
          <w:rFonts w:ascii="Arial" w:hAnsi="Arial" w:cs="Arial"/>
          <w:sz w:val="22"/>
        </w:rPr>
        <w:t xml:space="preserve">ack digital skills, access to </w:t>
      </w:r>
      <w:r w:rsidR="00630C07">
        <w:rPr>
          <w:rFonts w:ascii="Arial" w:hAnsi="Arial" w:cs="Arial"/>
          <w:sz w:val="22"/>
        </w:rPr>
        <w:t>technology, or rel</w:t>
      </w:r>
      <w:r w:rsidR="00A75D6B">
        <w:rPr>
          <w:rFonts w:ascii="Arial" w:hAnsi="Arial" w:cs="Arial"/>
          <w:sz w:val="22"/>
        </w:rPr>
        <w:t xml:space="preserve">iable internet connections.  </w:t>
      </w:r>
    </w:p>
    <w:p w14:paraId="059A9EEB" w14:textId="24E11965" w:rsidR="00A75D6B" w:rsidRPr="004E66A6" w:rsidRDefault="00A75D6B" w:rsidP="00E3691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Research </w:t>
      </w:r>
      <w:r w:rsidR="00AE6341">
        <w:rPr>
          <w:rFonts w:ascii="Arial" w:hAnsi="Arial" w:cs="Arial"/>
          <w:sz w:val="22"/>
        </w:rPr>
        <w:t>suggests that digital exclusion re</w:t>
      </w:r>
      <w:r w:rsidR="005E3545">
        <w:rPr>
          <w:rFonts w:ascii="Arial" w:hAnsi="Arial" w:cs="Arial"/>
          <w:sz w:val="22"/>
        </w:rPr>
        <w:t xml:space="preserve">mains a significant issue. Mee </w:t>
      </w:r>
      <w:r w:rsidR="00055DE8">
        <w:rPr>
          <w:rFonts w:ascii="Arial" w:hAnsi="Arial" w:cs="Arial"/>
          <w:sz w:val="22"/>
        </w:rPr>
        <w:t>et al. (2024</w:t>
      </w:r>
      <w:r w:rsidR="008D2CA6">
        <w:rPr>
          <w:rFonts w:ascii="Arial" w:hAnsi="Arial" w:cs="Arial"/>
          <w:sz w:val="22"/>
        </w:rPr>
        <w:t xml:space="preserve">) found that </w:t>
      </w:r>
      <w:r w:rsidR="00560498">
        <w:rPr>
          <w:rFonts w:ascii="Arial" w:hAnsi="Arial" w:cs="Arial"/>
          <w:sz w:val="22"/>
        </w:rPr>
        <w:t>digital exclusion limits access to healthcare</w:t>
      </w:r>
      <w:r w:rsidR="002F28EC">
        <w:rPr>
          <w:rFonts w:ascii="Arial" w:hAnsi="Arial" w:cs="Arial"/>
          <w:sz w:val="22"/>
        </w:rPr>
        <w:t xml:space="preserve"> services and disproportionately affec</w:t>
      </w:r>
      <w:r w:rsidR="00B7380F">
        <w:rPr>
          <w:rFonts w:ascii="Arial" w:hAnsi="Arial" w:cs="Arial"/>
          <w:sz w:val="22"/>
        </w:rPr>
        <w:t xml:space="preserve">ts disadvantaged communities. </w:t>
      </w:r>
      <w:r w:rsidR="00140C17">
        <w:rPr>
          <w:rFonts w:ascii="Arial" w:hAnsi="Arial" w:cs="Arial"/>
          <w:sz w:val="22"/>
        </w:rPr>
        <w:t xml:space="preserve">Similarly, Yates et al. </w:t>
      </w:r>
      <w:r w:rsidR="00055DE8">
        <w:rPr>
          <w:rFonts w:ascii="Arial" w:hAnsi="Arial" w:cs="Arial"/>
          <w:sz w:val="22"/>
        </w:rPr>
        <w:t>(2024</w:t>
      </w:r>
      <w:r w:rsidR="00140C17">
        <w:rPr>
          <w:rFonts w:ascii="Arial" w:hAnsi="Arial" w:cs="Arial"/>
          <w:sz w:val="22"/>
        </w:rPr>
        <w:t>) hig</w:t>
      </w:r>
      <w:r w:rsidR="001718A6">
        <w:rPr>
          <w:rFonts w:ascii="Arial" w:hAnsi="Arial" w:cs="Arial"/>
          <w:sz w:val="22"/>
        </w:rPr>
        <w:t>hlighted that digital exclusion is influenced</w:t>
      </w:r>
      <w:r w:rsidR="00BF7771">
        <w:rPr>
          <w:rFonts w:ascii="Arial" w:hAnsi="Arial" w:cs="Arial"/>
          <w:sz w:val="22"/>
        </w:rPr>
        <w:t xml:space="preserve"> by a combination of social</w:t>
      </w:r>
      <w:r w:rsidR="0065100E">
        <w:rPr>
          <w:rFonts w:ascii="Arial" w:hAnsi="Arial" w:cs="Arial"/>
          <w:sz w:val="22"/>
        </w:rPr>
        <w:t xml:space="preserve">, economic, and </w:t>
      </w:r>
      <w:r w:rsidR="00055DE8">
        <w:rPr>
          <w:rFonts w:ascii="Arial" w:hAnsi="Arial" w:cs="Arial"/>
          <w:sz w:val="22"/>
        </w:rPr>
        <w:t>educational</w:t>
      </w:r>
      <w:r w:rsidR="00632941">
        <w:rPr>
          <w:rFonts w:ascii="Arial" w:hAnsi="Arial" w:cs="Arial"/>
          <w:sz w:val="22"/>
        </w:rPr>
        <w:t xml:space="preserve"> factors rather than simply a lack </w:t>
      </w:r>
      <w:r w:rsidR="00D779A7">
        <w:rPr>
          <w:rFonts w:ascii="Arial" w:hAnsi="Arial" w:cs="Arial"/>
          <w:sz w:val="22"/>
        </w:rPr>
        <w:t xml:space="preserve">of internet access. Watts et al. </w:t>
      </w:r>
      <w:r w:rsidR="00055DE8">
        <w:rPr>
          <w:rFonts w:ascii="Arial" w:hAnsi="Arial" w:cs="Arial"/>
          <w:sz w:val="22"/>
        </w:rPr>
        <w:t>(2021</w:t>
      </w:r>
      <w:r w:rsidR="00463AC1">
        <w:rPr>
          <w:rFonts w:ascii="Arial" w:hAnsi="Arial" w:cs="Arial"/>
          <w:sz w:val="22"/>
        </w:rPr>
        <w:t>) reported that digitally exclude</w:t>
      </w:r>
      <w:r w:rsidR="008E1870">
        <w:rPr>
          <w:rFonts w:ascii="Arial" w:hAnsi="Arial" w:cs="Arial"/>
          <w:sz w:val="22"/>
        </w:rPr>
        <w:t xml:space="preserve">d individuals often experience difficulties </w:t>
      </w:r>
      <w:r w:rsidR="000E1CBC">
        <w:rPr>
          <w:rFonts w:ascii="Arial" w:hAnsi="Arial" w:cs="Arial"/>
          <w:sz w:val="22"/>
        </w:rPr>
        <w:t>accessing online healthcare servi</w:t>
      </w:r>
      <w:r w:rsidR="00EF5544">
        <w:rPr>
          <w:rFonts w:ascii="Arial" w:hAnsi="Arial" w:cs="Arial"/>
          <w:sz w:val="22"/>
        </w:rPr>
        <w:t>ces, which</w:t>
      </w:r>
      <w:r w:rsidR="0049575B">
        <w:rPr>
          <w:rFonts w:ascii="Arial" w:hAnsi="Arial" w:cs="Arial"/>
          <w:sz w:val="22"/>
        </w:rPr>
        <w:t xml:space="preserve"> may lead to delays in receiving </w:t>
      </w:r>
      <w:r w:rsidR="00977EFD">
        <w:rPr>
          <w:rFonts w:ascii="Arial" w:hAnsi="Arial" w:cs="Arial"/>
          <w:sz w:val="22"/>
        </w:rPr>
        <w:t xml:space="preserve">care. In addition, </w:t>
      </w:r>
      <w:r w:rsidR="003F5A70">
        <w:rPr>
          <w:rFonts w:ascii="Arial" w:hAnsi="Arial" w:cs="Arial"/>
          <w:sz w:val="22"/>
        </w:rPr>
        <w:t xml:space="preserve">Dakin et al. </w:t>
      </w:r>
      <w:r w:rsidR="00055DE8">
        <w:rPr>
          <w:rFonts w:ascii="Arial" w:hAnsi="Arial" w:cs="Arial"/>
          <w:sz w:val="22"/>
        </w:rPr>
        <w:t>(2024</w:t>
      </w:r>
      <w:r w:rsidR="003F5A70">
        <w:rPr>
          <w:rFonts w:ascii="Arial" w:hAnsi="Arial" w:cs="Arial"/>
          <w:sz w:val="22"/>
        </w:rPr>
        <w:t>) argued that access</w:t>
      </w:r>
      <w:r w:rsidR="00F3161B">
        <w:rPr>
          <w:rFonts w:ascii="Arial" w:hAnsi="Arial" w:cs="Arial"/>
          <w:sz w:val="22"/>
        </w:rPr>
        <w:t xml:space="preserve"> to digital healthcare is shaped</w:t>
      </w:r>
      <w:r w:rsidR="00371ABD">
        <w:rPr>
          <w:rFonts w:ascii="Arial" w:hAnsi="Arial" w:cs="Arial"/>
          <w:sz w:val="22"/>
        </w:rPr>
        <w:t xml:space="preserve"> by both technological systems and </w:t>
      </w:r>
      <w:r w:rsidR="00423A74">
        <w:rPr>
          <w:rFonts w:ascii="Arial" w:hAnsi="Arial" w:cs="Arial"/>
          <w:sz w:val="22"/>
        </w:rPr>
        <w:t xml:space="preserve">wider social circumstances. Together, </w:t>
      </w:r>
      <w:r w:rsidR="00E5566A">
        <w:rPr>
          <w:rFonts w:ascii="Arial" w:hAnsi="Arial" w:cs="Arial"/>
          <w:sz w:val="22"/>
        </w:rPr>
        <w:t xml:space="preserve">these studies demonstrate that </w:t>
      </w:r>
      <w:r w:rsidR="00055DE8">
        <w:rPr>
          <w:rFonts w:ascii="Arial" w:hAnsi="Arial" w:cs="Arial"/>
          <w:sz w:val="22"/>
        </w:rPr>
        <w:t>digital exclusion</w:t>
      </w:r>
      <w:r w:rsidR="004D4AB5">
        <w:rPr>
          <w:rFonts w:ascii="Arial" w:hAnsi="Arial" w:cs="Arial"/>
          <w:sz w:val="22"/>
        </w:rPr>
        <w:t xml:space="preserve"> may contribute to health</w:t>
      </w:r>
      <w:r w:rsidR="004B330E">
        <w:rPr>
          <w:rFonts w:ascii="Arial" w:hAnsi="Arial" w:cs="Arial"/>
          <w:sz w:val="22"/>
        </w:rPr>
        <w:t xml:space="preserve"> inequalities and reduce equitable access to healthcare</w:t>
      </w:r>
      <w:r w:rsidR="00055DE8">
        <w:rPr>
          <w:rFonts w:ascii="Arial" w:hAnsi="Arial" w:cs="Arial"/>
          <w:sz w:val="22"/>
        </w:rPr>
        <w:t xml:space="preserve"> services within the UK.</w:t>
      </w:r>
      <w:r w:rsidR="00A6221B">
        <w:rPr>
          <w:rFonts w:ascii="Arial" w:hAnsi="Arial" w:cs="Arial"/>
          <w:sz w:val="22"/>
        </w:rPr>
        <w:t xml:space="preserve"> </w:t>
      </w:r>
    </w:p>
    <w:p w14:paraId="7EF11406" w14:textId="36A92C08" w:rsidR="00C217B1" w:rsidRDefault="009061CD" w:rsidP="00455F5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Meth</w:t>
      </w:r>
      <w:r w:rsidR="00807534">
        <w:rPr>
          <w:rFonts w:ascii="Arial" w:hAnsi="Arial" w:cs="Arial"/>
          <w:b/>
          <w:bCs/>
          <w:sz w:val="28"/>
          <w:szCs w:val="28"/>
        </w:rPr>
        <w:t xml:space="preserve">odology </w:t>
      </w:r>
    </w:p>
    <w:p w14:paraId="280DE810" w14:textId="465F65DA" w:rsidR="00807534" w:rsidRDefault="00807534" w:rsidP="00455F51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study will use </w:t>
      </w:r>
      <w:r w:rsidR="00C1693B">
        <w:rPr>
          <w:rFonts w:ascii="Arial" w:hAnsi="Arial" w:cs="Arial"/>
          <w:sz w:val="22"/>
        </w:rPr>
        <w:t>a</w:t>
      </w:r>
      <w:r w:rsidR="006A6683">
        <w:rPr>
          <w:rFonts w:ascii="Arial" w:hAnsi="Arial" w:cs="Arial"/>
          <w:sz w:val="22"/>
        </w:rPr>
        <w:t xml:space="preserve"> </w:t>
      </w:r>
      <w:r w:rsidR="006335A1">
        <w:rPr>
          <w:rFonts w:ascii="Arial" w:hAnsi="Arial" w:cs="Arial"/>
          <w:sz w:val="22"/>
        </w:rPr>
        <w:t xml:space="preserve">secondary research approach through a systematic </w:t>
      </w:r>
      <w:r w:rsidR="000E33ED">
        <w:rPr>
          <w:rFonts w:ascii="Arial" w:hAnsi="Arial" w:cs="Arial"/>
          <w:sz w:val="22"/>
        </w:rPr>
        <w:t>literature review. Ten peer-review</w:t>
      </w:r>
      <w:r w:rsidR="005B1F63">
        <w:rPr>
          <w:rFonts w:ascii="Arial" w:hAnsi="Arial" w:cs="Arial"/>
          <w:sz w:val="22"/>
        </w:rPr>
        <w:t>ed journal articles will be selected and analysed</w:t>
      </w:r>
      <w:r w:rsidR="000B7649">
        <w:rPr>
          <w:rFonts w:ascii="Arial" w:hAnsi="Arial" w:cs="Arial"/>
          <w:sz w:val="22"/>
        </w:rPr>
        <w:t xml:space="preserve"> to investigate the </w:t>
      </w:r>
      <w:r w:rsidR="00725B68">
        <w:rPr>
          <w:rFonts w:ascii="Arial" w:hAnsi="Arial" w:cs="Arial"/>
          <w:sz w:val="22"/>
        </w:rPr>
        <w:t>relationship between digital exclusion and healthcare</w:t>
      </w:r>
      <w:r w:rsidR="00EE46A7">
        <w:rPr>
          <w:rFonts w:ascii="Arial" w:hAnsi="Arial" w:cs="Arial"/>
          <w:sz w:val="22"/>
        </w:rPr>
        <w:t xml:space="preserve"> access in the UK. </w:t>
      </w:r>
    </w:p>
    <w:p w14:paraId="4331E6F2" w14:textId="6B36A0E6" w:rsidR="00EE46A7" w:rsidRDefault="00EE46A7" w:rsidP="00455F5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Data</w:t>
      </w:r>
      <w:r w:rsidR="00D45CFB">
        <w:rPr>
          <w:rFonts w:ascii="Arial" w:hAnsi="Arial" w:cs="Arial"/>
          <w:b/>
          <w:bCs/>
          <w:sz w:val="28"/>
          <w:szCs w:val="28"/>
        </w:rPr>
        <w:t xml:space="preserve">bases </w:t>
      </w:r>
    </w:p>
    <w:p w14:paraId="687D6626" w14:textId="5B74D7BC" w:rsidR="00D45CFB" w:rsidRDefault="00D45CFB" w:rsidP="00D45CFB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PubMed </w:t>
      </w:r>
    </w:p>
    <w:p w14:paraId="0DEA0423" w14:textId="31B525BD" w:rsidR="00D45CFB" w:rsidRDefault="00D45CFB" w:rsidP="00D45CFB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Pro</w:t>
      </w:r>
      <w:r w:rsidR="0023608E">
        <w:rPr>
          <w:rFonts w:ascii="Arial" w:hAnsi="Arial" w:cs="Arial"/>
          <w:sz w:val="22"/>
        </w:rPr>
        <w:t xml:space="preserve">Quest </w:t>
      </w:r>
    </w:p>
    <w:p w14:paraId="7198A6A8" w14:textId="15A704F5" w:rsidR="0023608E" w:rsidRDefault="0023608E" w:rsidP="00D45CFB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Google Scholar</w:t>
      </w:r>
      <w:r w:rsidR="00183132">
        <w:rPr>
          <w:rFonts w:ascii="Arial" w:hAnsi="Arial" w:cs="Arial"/>
          <w:sz w:val="22"/>
        </w:rPr>
        <w:t xml:space="preserve"> </w:t>
      </w:r>
    </w:p>
    <w:p w14:paraId="1ADF5220" w14:textId="19B6C0B4" w:rsidR="00183132" w:rsidRDefault="00183132" w:rsidP="00D45CFB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University Library</w:t>
      </w:r>
      <w:r w:rsidR="00F2274C">
        <w:rPr>
          <w:rFonts w:ascii="Arial" w:hAnsi="Arial" w:cs="Arial"/>
          <w:sz w:val="22"/>
        </w:rPr>
        <w:t xml:space="preserve"> Database </w:t>
      </w:r>
    </w:p>
    <w:p w14:paraId="3BBAAB86" w14:textId="70E2C1A5" w:rsidR="00F2274C" w:rsidRDefault="00F2274C" w:rsidP="00F2274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Keywords </w:t>
      </w:r>
    </w:p>
    <w:p w14:paraId="1B9030B1" w14:textId="5C99C762" w:rsidR="00F2274C" w:rsidRDefault="00D62D3D" w:rsidP="00F2274C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Digital exclusion, digital ineq</w:t>
      </w:r>
      <w:r w:rsidR="0011268E">
        <w:rPr>
          <w:rFonts w:ascii="Arial" w:hAnsi="Arial" w:cs="Arial"/>
          <w:sz w:val="22"/>
        </w:rPr>
        <w:t xml:space="preserve">uality, healthcare access, </w:t>
      </w:r>
      <w:r w:rsidR="001D4137">
        <w:rPr>
          <w:rFonts w:ascii="Arial" w:hAnsi="Arial" w:cs="Arial"/>
          <w:sz w:val="22"/>
        </w:rPr>
        <w:t>health inequalities, digital divide</w:t>
      </w:r>
      <w:r w:rsidR="00AB12E5">
        <w:rPr>
          <w:rFonts w:ascii="Arial" w:hAnsi="Arial" w:cs="Arial"/>
          <w:sz w:val="22"/>
        </w:rPr>
        <w:t>, digital literacy, online health services</w:t>
      </w:r>
      <w:r w:rsidR="00EC42D3">
        <w:rPr>
          <w:rFonts w:ascii="Arial" w:hAnsi="Arial" w:cs="Arial"/>
          <w:sz w:val="22"/>
        </w:rPr>
        <w:t xml:space="preserve">, internet access, and United Kingdom. </w:t>
      </w:r>
    </w:p>
    <w:p w14:paraId="5E002E4B" w14:textId="23175561" w:rsidR="00CC1775" w:rsidRDefault="00603B39" w:rsidP="00F2274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Inclusion Criteria </w:t>
      </w:r>
    </w:p>
    <w:p w14:paraId="3435428E" w14:textId="39B2A796" w:rsidR="00603B39" w:rsidRDefault="0061649A" w:rsidP="00603B39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Peer-reviewed journal articles </w:t>
      </w:r>
      <w:r w:rsidR="00332E90">
        <w:rPr>
          <w:rFonts w:ascii="Arial" w:hAnsi="Arial" w:cs="Arial"/>
          <w:sz w:val="22"/>
        </w:rPr>
        <w:t>published between 2</w:t>
      </w:r>
      <w:r w:rsidR="00F46D85">
        <w:rPr>
          <w:rFonts w:ascii="Arial" w:hAnsi="Arial" w:cs="Arial"/>
          <w:sz w:val="22"/>
        </w:rPr>
        <w:t>01</w:t>
      </w:r>
      <w:r w:rsidR="00AC58D7">
        <w:rPr>
          <w:rFonts w:ascii="Arial" w:hAnsi="Arial" w:cs="Arial"/>
          <w:sz w:val="22"/>
        </w:rPr>
        <w:t>6</w:t>
      </w:r>
      <w:r w:rsidR="007F6077">
        <w:rPr>
          <w:rFonts w:ascii="Arial" w:hAnsi="Arial" w:cs="Arial"/>
          <w:sz w:val="22"/>
        </w:rPr>
        <w:t xml:space="preserve"> to present</w:t>
      </w:r>
      <w:r w:rsidR="00226726">
        <w:rPr>
          <w:rFonts w:ascii="Arial" w:hAnsi="Arial" w:cs="Arial"/>
          <w:sz w:val="22"/>
        </w:rPr>
        <w:t>.</w:t>
      </w:r>
      <w:r w:rsidR="00F46D85">
        <w:rPr>
          <w:rFonts w:ascii="Arial" w:hAnsi="Arial" w:cs="Arial"/>
          <w:sz w:val="22"/>
        </w:rPr>
        <w:t xml:space="preserve">  </w:t>
      </w:r>
    </w:p>
    <w:p w14:paraId="4F741C64" w14:textId="70B72ED4" w:rsidR="00F46D85" w:rsidRDefault="00F46D85" w:rsidP="00603B39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Studies </w:t>
      </w:r>
      <w:r w:rsidR="00C26869">
        <w:rPr>
          <w:rFonts w:ascii="Arial" w:hAnsi="Arial" w:cs="Arial"/>
          <w:sz w:val="22"/>
        </w:rPr>
        <w:t>conducted within the United Kingdom.</w:t>
      </w:r>
    </w:p>
    <w:p w14:paraId="2E3D66A5" w14:textId="3300C030" w:rsidR="00C26869" w:rsidRDefault="001E1424" w:rsidP="00603B39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Research focusing on digital exclusion </w:t>
      </w:r>
      <w:r w:rsidR="008F3A35">
        <w:rPr>
          <w:rFonts w:ascii="Arial" w:hAnsi="Arial" w:cs="Arial"/>
          <w:sz w:val="22"/>
        </w:rPr>
        <w:t>and healthcare access.</w:t>
      </w:r>
    </w:p>
    <w:p w14:paraId="423EACA6" w14:textId="5F97F597" w:rsidR="008F3A35" w:rsidRDefault="008F3A35" w:rsidP="00603B39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Engli</w:t>
      </w:r>
      <w:r w:rsidR="00FC3B89">
        <w:rPr>
          <w:rFonts w:ascii="Arial" w:hAnsi="Arial" w:cs="Arial"/>
          <w:sz w:val="22"/>
        </w:rPr>
        <w:t>sh- language publications.</w:t>
      </w:r>
      <w:r w:rsidR="00C062ED">
        <w:rPr>
          <w:rFonts w:ascii="Arial" w:hAnsi="Arial" w:cs="Arial"/>
          <w:sz w:val="22"/>
        </w:rPr>
        <w:t xml:space="preserve"> </w:t>
      </w:r>
    </w:p>
    <w:p w14:paraId="475F4A6B" w14:textId="76B192CB" w:rsidR="00C062ED" w:rsidRDefault="00C062ED" w:rsidP="00C062E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Exclu</w:t>
      </w:r>
      <w:r w:rsidR="00B36168">
        <w:rPr>
          <w:rFonts w:ascii="Arial" w:hAnsi="Arial" w:cs="Arial"/>
          <w:b/>
          <w:bCs/>
          <w:sz w:val="28"/>
          <w:szCs w:val="28"/>
        </w:rPr>
        <w:t xml:space="preserve">sion Criteria </w:t>
      </w:r>
    </w:p>
    <w:p w14:paraId="22768F64" w14:textId="71FCA21B" w:rsidR="00B36168" w:rsidRDefault="00B36168" w:rsidP="00B36168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Studies </w:t>
      </w:r>
      <w:r w:rsidR="00040CD2">
        <w:rPr>
          <w:rFonts w:ascii="Arial" w:hAnsi="Arial" w:cs="Arial"/>
          <w:sz w:val="22"/>
        </w:rPr>
        <w:t>conducted outside the UK.</w:t>
      </w:r>
    </w:p>
    <w:p w14:paraId="591B717D" w14:textId="4BD4094B" w:rsidR="00040CD2" w:rsidRDefault="00040CD2" w:rsidP="00B36168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Articles </w:t>
      </w:r>
      <w:r w:rsidR="004B783E">
        <w:rPr>
          <w:rFonts w:ascii="Arial" w:hAnsi="Arial" w:cs="Arial"/>
          <w:sz w:val="22"/>
        </w:rPr>
        <w:t xml:space="preserve">published before 2016. </w:t>
      </w:r>
    </w:p>
    <w:p w14:paraId="510A0D49" w14:textId="22C0631B" w:rsidR="004B783E" w:rsidRDefault="004B783E" w:rsidP="00B36168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Non-peer review</w:t>
      </w:r>
      <w:r w:rsidR="0080558B">
        <w:rPr>
          <w:rFonts w:ascii="Arial" w:hAnsi="Arial" w:cs="Arial"/>
          <w:sz w:val="22"/>
        </w:rPr>
        <w:t>ed sources,</w:t>
      </w:r>
    </w:p>
    <w:p w14:paraId="1BFC5C93" w14:textId="57536AC4" w:rsidR="0080558B" w:rsidRDefault="0080558B" w:rsidP="00B36168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Studies unrelated to </w:t>
      </w:r>
      <w:r w:rsidR="004629D6">
        <w:rPr>
          <w:rFonts w:ascii="Arial" w:hAnsi="Arial" w:cs="Arial"/>
          <w:sz w:val="22"/>
        </w:rPr>
        <w:t xml:space="preserve">healthcare access. </w:t>
      </w:r>
    </w:p>
    <w:p w14:paraId="7D24DDED" w14:textId="360930A5" w:rsidR="004629D6" w:rsidRDefault="00656E20" w:rsidP="004629D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Data Analysis </w:t>
      </w:r>
    </w:p>
    <w:p w14:paraId="0F7DF606" w14:textId="50BD828E" w:rsidR="00656E20" w:rsidRDefault="00656E20" w:rsidP="004629D6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The selected</w:t>
      </w:r>
      <w:r w:rsidR="00331C72">
        <w:rPr>
          <w:rFonts w:ascii="Arial" w:hAnsi="Arial" w:cs="Arial"/>
          <w:sz w:val="22"/>
        </w:rPr>
        <w:t xml:space="preserve"> studies will be </w:t>
      </w:r>
      <w:r w:rsidR="001C06F9">
        <w:rPr>
          <w:rFonts w:ascii="Arial" w:hAnsi="Arial" w:cs="Arial"/>
          <w:sz w:val="22"/>
        </w:rPr>
        <w:t>identi</w:t>
      </w:r>
      <w:r w:rsidR="00F11581">
        <w:rPr>
          <w:rFonts w:ascii="Arial" w:hAnsi="Arial" w:cs="Arial"/>
          <w:sz w:val="22"/>
        </w:rPr>
        <w:t xml:space="preserve">fy </w:t>
      </w:r>
      <w:r w:rsidR="00331C72">
        <w:rPr>
          <w:rFonts w:ascii="Arial" w:hAnsi="Arial" w:cs="Arial"/>
          <w:sz w:val="22"/>
        </w:rPr>
        <w:t xml:space="preserve">using </w:t>
      </w:r>
      <w:r w:rsidR="0020763D">
        <w:rPr>
          <w:rFonts w:ascii="Arial" w:hAnsi="Arial" w:cs="Arial"/>
          <w:sz w:val="22"/>
        </w:rPr>
        <w:t xml:space="preserve">thematic analysis. Common themes and </w:t>
      </w:r>
      <w:r w:rsidR="000B2EA1">
        <w:rPr>
          <w:rFonts w:ascii="Arial" w:hAnsi="Arial" w:cs="Arial"/>
          <w:sz w:val="22"/>
        </w:rPr>
        <w:t xml:space="preserve">patterns will be identified and </w:t>
      </w:r>
      <w:r w:rsidR="0042568B">
        <w:rPr>
          <w:rFonts w:ascii="Arial" w:hAnsi="Arial" w:cs="Arial"/>
          <w:sz w:val="22"/>
        </w:rPr>
        <w:t>compared to develop a clearer understand</w:t>
      </w:r>
      <w:r w:rsidR="005B362F">
        <w:rPr>
          <w:rFonts w:ascii="Arial" w:hAnsi="Arial" w:cs="Arial"/>
          <w:sz w:val="22"/>
        </w:rPr>
        <w:t>ing of how digital exclusion affects</w:t>
      </w:r>
      <w:r w:rsidR="005811DF">
        <w:rPr>
          <w:rFonts w:ascii="Arial" w:hAnsi="Arial" w:cs="Arial"/>
          <w:sz w:val="22"/>
        </w:rPr>
        <w:t xml:space="preserve"> healthcare access and health inequalities in the UK.</w:t>
      </w:r>
      <w:r w:rsidR="00FC7550">
        <w:rPr>
          <w:rFonts w:ascii="Arial" w:hAnsi="Arial" w:cs="Arial"/>
          <w:sz w:val="22"/>
        </w:rPr>
        <w:t xml:space="preserve"> </w:t>
      </w:r>
    </w:p>
    <w:p w14:paraId="6451A6DB" w14:textId="79071343" w:rsidR="00FC7550" w:rsidRDefault="00FC7550" w:rsidP="004629D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Resources </w:t>
      </w:r>
    </w:p>
    <w:p w14:paraId="4B350BCC" w14:textId="702AF71B" w:rsidR="00FC7550" w:rsidRDefault="00A209B3" w:rsidP="00A209B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Internet access </w:t>
      </w:r>
    </w:p>
    <w:p w14:paraId="09C49F5C" w14:textId="535BEDA9" w:rsidR="00A209B3" w:rsidRDefault="00A209B3" w:rsidP="00A209B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U</w:t>
      </w:r>
      <w:r w:rsidR="00D477DA">
        <w:rPr>
          <w:rFonts w:ascii="Arial" w:hAnsi="Arial" w:cs="Arial"/>
          <w:sz w:val="22"/>
        </w:rPr>
        <w:t xml:space="preserve">WTSD library databases </w:t>
      </w:r>
    </w:p>
    <w:p w14:paraId="4A9F513D" w14:textId="4FE113FD" w:rsidR="00D477DA" w:rsidRDefault="00D477DA" w:rsidP="00A209B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T</w:t>
      </w:r>
      <w:r w:rsidR="006F3347">
        <w:rPr>
          <w:rFonts w:ascii="Arial" w:hAnsi="Arial" w:cs="Arial"/>
          <w:sz w:val="22"/>
        </w:rPr>
        <w:t xml:space="preserve">utor feedback </w:t>
      </w:r>
    </w:p>
    <w:p w14:paraId="176D80DA" w14:textId="2C3ACD8F" w:rsidR="006F3347" w:rsidRDefault="006F3347" w:rsidP="00A209B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PC </w:t>
      </w:r>
    </w:p>
    <w:p w14:paraId="21513237" w14:textId="65702265" w:rsidR="006F3347" w:rsidRDefault="00243D75" w:rsidP="006F33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Time Scale 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516"/>
        <w:gridCol w:w="1302"/>
        <w:gridCol w:w="1302"/>
        <w:gridCol w:w="1302"/>
        <w:gridCol w:w="1302"/>
        <w:gridCol w:w="1302"/>
      </w:tblGrid>
      <w:tr w:rsidR="00C0046D" w:rsidRPr="007516E6" w14:paraId="0FD6E3F2" w14:textId="77777777" w:rsidTr="009C1CD9">
        <w:trPr>
          <w:tblHeader/>
        </w:trPr>
        <w:tc>
          <w:tcPr>
            <w:tcW w:w="2516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775B0B8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Chapter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909824C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04/12/2026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CD87652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10/02/2027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7402A64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28/02/2027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3A708E3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15/03/2027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A0C95AD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25/03/2027</w:t>
            </w:r>
          </w:p>
        </w:tc>
      </w:tr>
      <w:tr w:rsidR="00C0046D" w:rsidRPr="007516E6" w14:paraId="5700B8B0" w14:textId="77777777" w:rsidTr="009C1CD9">
        <w:trPr>
          <w:tblHeader/>
        </w:trPr>
        <w:tc>
          <w:tcPr>
            <w:tcW w:w="2516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1F36313" w14:textId="77777777" w:rsidR="00C0046D" w:rsidRPr="007516E6" w:rsidRDefault="00C0046D" w:rsidP="009C1CD9">
            <w:pPr>
              <w:pStyle w:val="NoSpacing"/>
              <w:rPr>
                <w:rFonts w:ascii="Arial" w:eastAsia="Arial" w:hAnsi="Arial" w:cs="Arial"/>
                <w:b/>
                <w:bCs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12CB788" w14:textId="77777777" w:rsidR="00C0046D" w:rsidRPr="007516E6" w:rsidRDefault="00C0046D" w:rsidP="009C1CD9">
            <w:pPr>
              <w:pStyle w:val="NoSpacing"/>
              <w:rPr>
                <w:rFonts w:ascii="Arial" w:eastAsia="Arial" w:hAnsi="Arial" w:cs="Arial"/>
                <w:b/>
                <w:bCs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B8997E7" w14:textId="77777777" w:rsidR="00C0046D" w:rsidRPr="007516E6" w:rsidRDefault="00C0046D" w:rsidP="009C1CD9">
            <w:pPr>
              <w:pStyle w:val="NoSpacing"/>
              <w:rPr>
                <w:rFonts w:ascii="Arial" w:eastAsia="Arial" w:hAnsi="Arial" w:cs="Arial"/>
                <w:b/>
                <w:bCs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89534F0" w14:textId="77777777" w:rsidR="00C0046D" w:rsidRPr="007516E6" w:rsidRDefault="00C0046D" w:rsidP="009C1CD9">
            <w:pPr>
              <w:pStyle w:val="NoSpacing"/>
              <w:rPr>
                <w:rFonts w:ascii="Arial" w:eastAsia="Arial" w:hAnsi="Arial" w:cs="Arial"/>
                <w:b/>
                <w:bCs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F1CA19E" w14:textId="77777777" w:rsidR="00C0046D" w:rsidRPr="007516E6" w:rsidRDefault="00C0046D" w:rsidP="009C1CD9">
            <w:pPr>
              <w:pStyle w:val="NoSpacing"/>
              <w:rPr>
                <w:rFonts w:ascii="Arial" w:eastAsia="Arial" w:hAnsi="Arial" w:cs="Arial"/>
                <w:b/>
                <w:bCs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BFBFB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87120B5" w14:textId="77777777" w:rsidR="00C0046D" w:rsidRPr="007516E6" w:rsidRDefault="00C0046D" w:rsidP="009C1CD9">
            <w:pPr>
              <w:pStyle w:val="NoSpacing"/>
              <w:rPr>
                <w:rFonts w:ascii="Arial" w:eastAsia="Arial" w:hAnsi="Arial" w:cs="Arial"/>
                <w:b/>
                <w:bCs/>
                <w:sz w:val="22"/>
                <w:lang w:eastAsia="en-GB"/>
              </w:rPr>
            </w:pPr>
          </w:p>
        </w:tc>
      </w:tr>
      <w:tr w:rsidR="00C0046D" w:rsidRPr="007516E6" w14:paraId="0218522B" w14:textId="77777777" w:rsidTr="009C1CD9">
        <w:trPr>
          <w:trHeight w:val="700"/>
        </w:trPr>
        <w:tc>
          <w:tcPr>
            <w:tcW w:w="2516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1BA1838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Chapter 1: Introduction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7030A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B4005D7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Times New Roman" w:hAnsi="Arial" w:cs="Arial"/>
                <w:sz w:val="22"/>
                <w:lang w:eastAsia="en-GB"/>
              </w:rPr>
              <w:t xml:space="preserve"> X   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22CFFB8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35AFDFF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4CF1CC5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88F7215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</w:tr>
      <w:tr w:rsidR="00C0046D" w:rsidRPr="007516E6" w14:paraId="4BF4E6D1" w14:textId="77777777" w:rsidTr="009C1CD9">
        <w:trPr>
          <w:trHeight w:val="700"/>
        </w:trPr>
        <w:tc>
          <w:tcPr>
            <w:tcW w:w="2516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A14FA7C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Chapter 2: Background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1DA501A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7030A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F3FB2F5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Times New Roman" w:hAnsi="Arial" w:cs="Arial"/>
                <w:sz w:val="22"/>
                <w:lang w:eastAsia="en-GB"/>
              </w:rPr>
              <w:t xml:space="preserve">              X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9C16614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B75D786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2D9E362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</w:tr>
      <w:tr w:rsidR="00C0046D" w:rsidRPr="007516E6" w14:paraId="29017BDE" w14:textId="77777777" w:rsidTr="009C1CD9">
        <w:trPr>
          <w:trHeight w:val="700"/>
        </w:trPr>
        <w:tc>
          <w:tcPr>
            <w:tcW w:w="2516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D47ACF5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Chapter 3: Methods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1C2DBFE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B7E6075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7030A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A4769C2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Times New Roman" w:hAnsi="Arial" w:cs="Arial"/>
                <w:sz w:val="22"/>
                <w:lang w:eastAsia="en-GB"/>
              </w:rPr>
              <w:t xml:space="preserve">             X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0B0F7B0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01B0E55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</w:tr>
      <w:tr w:rsidR="00C0046D" w:rsidRPr="007516E6" w14:paraId="3025E4AD" w14:textId="77777777" w:rsidTr="009C1CD9">
        <w:trPr>
          <w:trHeight w:val="700"/>
        </w:trPr>
        <w:tc>
          <w:tcPr>
            <w:tcW w:w="2516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8F9B4D7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Chapter 4: Findings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E9B5F04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998FE2A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D5B3F57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7030A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099BB48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Times New Roman" w:hAnsi="Arial" w:cs="Arial"/>
                <w:sz w:val="22"/>
                <w:lang w:eastAsia="en-GB"/>
              </w:rPr>
              <w:t xml:space="preserve">           X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4B2885B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</w:tr>
      <w:tr w:rsidR="00C0046D" w:rsidRPr="007516E6" w14:paraId="667FE780" w14:textId="77777777" w:rsidTr="009C1CD9">
        <w:trPr>
          <w:trHeight w:val="700"/>
        </w:trPr>
        <w:tc>
          <w:tcPr>
            <w:tcW w:w="2516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8C27D9E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Chapter 5: Recommendations</w:t>
            </w: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859D5CA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96B737C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A3A325D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5AAFD37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</w:p>
        </w:tc>
        <w:tc>
          <w:tcPr>
            <w:tcW w:w="1302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7030A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BC1023E" w14:textId="77777777" w:rsidR="00C0046D" w:rsidRPr="007516E6" w:rsidRDefault="00C0046D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Times New Roman" w:hAnsi="Arial" w:cs="Arial"/>
                <w:sz w:val="22"/>
                <w:lang w:eastAsia="en-GB"/>
              </w:rPr>
              <w:t xml:space="preserve">           X</w:t>
            </w:r>
          </w:p>
        </w:tc>
      </w:tr>
    </w:tbl>
    <w:p w14:paraId="69B87B7A" w14:textId="77777777" w:rsidR="00243D75" w:rsidRDefault="00243D75" w:rsidP="006F3347">
      <w:pPr>
        <w:spacing w:line="360" w:lineRule="auto"/>
        <w:rPr>
          <w:rFonts w:ascii="Arial" w:hAnsi="Arial" w:cs="Arial"/>
          <w:sz w:val="22"/>
        </w:rPr>
      </w:pPr>
    </w:p>
    <w:p w14:paraId="74387AD0" w14:textId="74047B84" w:rsidR="002F7648" w:rsidRDefault="00D2292C" w:rsidP="006F33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Self-reflection as </w:t>
      </w:r>
      <w:r w:rsidR="004B6E3E">
        <w:rPr>
          <w:rFonts w:ascii="Arial" w:hAnsi="Arial" w:cs="Arial"/>
          <w:b/>
          <w:bCs/>
          <w:sz w:val="28"/>
          <w:szCs w:val="28"/>
        </w:rPr>
        <w:t xml:space="preserve">a Researcher 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513"/>
        <w:gridCol w:w="4513"/>
      </w:tblGrid>
      <w:tr w:rsidR="0031587C" w:rsidRPr="007516E6" w14:paraId="00F24F38" w14:textId="77777777" w:rsidTr="009C1CD9"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30EE60F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Strengths</w:t>
            </w:r>
          </w:p>
        </w:tc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shd w:val="clear" w:color="auto" w:fill="D9D9D9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D9CBC57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b/>
                <w:bCs/>
                <w:sz w:val="22"/>
                <w:lang w:eastAsia="en-GB"/>
              </w:rPr>
              <w:t>Weaknesses</w:t>
            </w:r>
          </w:p>
        </w:tc>
      </w:tr>
      <w:tr w:rsidR="0031587C" w:rsidRPr="007516E6" w14:paraId="679A843A" w14:textId="77777777" w:rsidTr="009C1CD9"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AD5C353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sz w:val="22"/>
                <w:lang w:eastAsia="en-GB"/>
              </w:rPr>
              <w:t>Strong interest in digital exclusion.</w:t>
            </w:r>
          </w:p>
        </w:tc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5B338E6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sz w:val="22"/>
                <w:lang w:eastAsia="en-GB"/>
              </w:rPr>
              <w:t>Managing workload around deadlines.</w:t>
            </w:r>
          </w:p>
        </w:tc>
      </w:tr>
      <w:tr w:rsidR="0031587C" w:rsidRPr="007516E6" w14:paraId="26ED0E01" w14:textId="77777777" w:rsidTr="009C1CD9"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DCF9983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sz w:val="22"/>
                <w:lang w:eastAsia="en-GB"/>
              </w:rPr>
              <w:t>Finding reliable, current sources.</w:t>
            </w:r>
          </w:p>
        </w:tc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040F469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sz w:val="22"/>
                <w:lang w:eastAsia="en-GB"/>
              </w:rPr>
              <w:t>Judging bias in existing research.</w:t>
            </w:r>
          </w:p>
        </w:tc>
      </w:tr>
      <w:tr w:rsidR="0031587C" w:rsidRPr="007516E6" w14:paraId="78D456A5" w14:textId="77777777" w:rsidTr="009C1CD9"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F3EF621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sz w:val="22"/>
                <w:lang w:eastAsia="en-GB"/>
              </w:rPr>
              <w:t>Aware of secondary data ethics.</w:t>
            </w:r>
          </w:p>
        </w:tc>
        <w:tc>
          <w:tcPr>
            <w:tcW w:w="4513" w:type="dxa"/>
            <w:tcBorders>
              <w:top w:val="single" w:sz="6" w:space="0" w:color="808080"/>
              <w:left w:val="single" w:sz="6" w:space="0" w:color="808080"/>
              <w:bottom w:val="single" w:sz="6" w:space="0" w:color="808080"/>
              <w:right w:val="single" w:sz="6" w:space="0" w:color="808080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D7551EA" w14:textId="77777777" w:rsidR="0031587C" w:rsidRPr="007516E6" w:rsidRDefault="0031587C" w:rsidP="009C1CD9">
            <w:pPr>
              <w:pStyle w:val="NoSpacing"/>
              <w:rPr>
                <w:rFonts w:ascii="Arial" w:eastAsia="Times New Roman" w:hAnsi="Arial" w:cs="Arial"/>
                <w:sz w:val="22"/>
                <w:lang w:eastAsia="en-GB"/>
              </w:rPr>
            </w:pPr>
            <w:r w:rsidRPr="007516E6">
              <w:rPr>
                <w:rFonts w:ascii="Arial" w:eastAsia="Arial" w:hAnsi="Arial" w:cs="Arial"/>
                <w:sz w:val="22"/>
                <w:lang w:eastAsia="en-GB"/>
              </w:rPr>
              <w:t>Writing at length, critically.</w:t>
            </w:r>
          </w:p>
        </w:tc>
      </w:tr>
    </w:tbl>
    <w:p w14:paraId="7E3B9412" w14:textId="77777777" w:rsidR="004B6E3E" w:rsidRPr="004B6E3E" w:rsidRDefault="004B6E3E" w:rsidP="006F3347">
      <w:pPr>
        <w:spacing w:line="360" w:lineRule="auto"/>
        <w:rPr>
          <w:rFonts w:ascii="Arial" w:hAnsi="Arial" w:cs="Arial"/>
          <w:sz w:val="22"/>
        </w:rPr>
      </w:pPr>
    </w:p>
    <w:p w14:paraId="37327585" w14:textId="6D66876B" w:rsidR="00455F51" w:rsidRDefault="00E8259A" w:rsidP="00455F51">
      <w:pPr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</w:p>
    <w:p w14:paraId="3743AC08" w14:textId="1BF5593F" w:rsidR="00E8259A" w:rsidRDefault="00E8259A" w:rsidP="000A71FE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5F17D5D8" w14:textId="29069D7E" w:rsidR="00E8259A" w:rsidRDefault="00E8259A" w:rsidP="000A71FE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2E409BA8" w14:textId="49E2127C" w:rsidR="00E8259A" w:rsidRDefault="00E8259A" w:rsidP="00E8259A">
      <w:pPr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 xml:space="preserve"> </w:t>
      </w:r>
    </w:p>
    <w:p w14:paraId="0EBE22D0" w14:textId="1A6C00C5" w:rsidR="00E8259A" w:rsidRPr="00E8259A" w:rsidRDefault="00E8259A" w:rsidP="00E8259A">
      <w:pPr>
        <w:spacing w:line="360" w:lineRule="auto"/>
        <w:rPr>
          <w:rFonts w:ascii="Arial" w:hAnsi="Arial" w:cs="Arial"/>
          <w:sz w:val="22"/>
        </w:rPr>
      </w:pPr>
    </w:p>
    <w:p w14:paraId="5610D5F6" w14:textId="77777777" w:rsidR="00C01E8A" w:rsidRPr="00C01E8A" w:rsidRDefault="00C01E8A" w:rsidP="00C01E8A">
      <w:pPr>
        <w:spacing w:line="360" w:lineRule="auto"/>
        <w:rPr>
          <w:rFonts w:ascii="Arial" w:hAnsi="Arial" w:cs="Arial"/>
          <w:sz w:val="22"/>
        </w:rPr>
      </w:pPr>
    </w:p>
    <w:p w14:paraId="2B00F95C" w14:textId="03823BE7" w:rsidR="00545684" w:rsidRPr="0029042C" w:rsidRDefault="00B21430" w:rsidP="00784670">
      <w:pPr>
        <w:pStyle w:val="Heading2"/>
        <w:rPr>
          <w:b w:val="0"/>
          <w:bCs w:val="0"/>
          <w:i w:val="0"/>
          <w:iCs/>
          <w:sz w:val="22"/>
          <w:szCs w:val="22"/>
        </w:rPr>
      </w:pPr>
      <w:r>
        <w:rPr>
          <w:i w:val="0"/>
          <w:iCs/>
        </w:rPr>
        <w:lastRenderedPageBreak/>
        <w:t xml:space="preserve">References </w:t>
      </w:r>
      <w:r w:rsidR="00535549">
        <w:rPr>
          <w:i w:val="0"/>
          <w:iCs/>
        </w:rPr>
        <w:t xml:space="preserve"> </w:t>
      </w:r>
    </w:p>
    <w:p w14:paraId="7EF6DF18" w14:textId="77777777" w:rsidR="000D7B94" w:rsidRPr="002305EF" w:rsidRDefault="000D7B94" w:rsidP="000D7B94">
      <w:pPr>
        <w:pStyle w:val="NormalWeb"/>
        <w:spacing w:line="300" w:lineRule="atLeast"/>
        <w:rPr>
          <w:rFonts w:ascii="Arial" w:hAnsi="Arial" w:cs="Arial"/>
          <w:sz w:val="22"/>
          <w:szCs w:val="22"/>
        </w:rPr>
      </w:pPr>
      <w:r w:rsidRPr="002305EF">
        <w:rPr>
          <w:rFonts w:ascii="Arial" w:hAnsi="Arial" w:cs="Arial"/>
          <w:sz w:val="22"/>
          <w:szCs w:val="22"/>
        </w:rPr>
        <w:t xml:space="preserve">Dakin, F., Rybczynska-Bunt, S., Rosen, R., Clarke, A. and Greenhalgh, T. (2024) ‘Access and triage in contemporary general practice: A novel theory of digital candidacy’, </w:t>
      </w:r>
      <w:r w:rsidRPr="002305EF">
        <w:rPr>
          <w:rStyle w:val="Emphasis"/>
          <w:rFonts w:ascii="Arial" w:hAnsi="Arial" w:cs="Arial"/>
          <w:sz w:val="22"/>
          <w:szCs w:val="22"/>
        </w:rPr>
        <w:t>Social Science and Medicine</w:t>
      </w:r>
      <w:r w:rsidRPr="002305EF">
        <w:rPr>
          <w:rFonts w:ascii="Arial" w:hAnsi="Arial" w:cs="Arial"/>
          <w:sz w:val="22"/>
          <w:szCs w:val="22"/>
        </w:rPr>
        <w:t>, 349, p. 116885.</w:t>
      </w:r>
    </w:p>
    <w:p w14:paraId="5FD9A177" w14:textId="77777777" w:rsidR="000D7B94" w:rsidRPr="002305EF" w:rsidRDefault="000D7B94" w:rsidP="000D7B94">
      <w:pPr>
        <w:pStyle w:val="NormalWeb"/>
        <w:spacing w:line="300" w:lineRule="atLeast"/>
        <w:rPr>
          <w:rFonts w:ascii="Arial" w:hAnsi="Arial" w:cs="Arial"/>
          <w:sz w:val="22"/>
          <w:szCs w:val="22"/>
        </w:rPr>
      </w:pPr>
      <w:r w:rsidRPr="002305EF">
        <w:rPr>
          <w:rFonts w:ascii="Arial" w:hAnsi="Arial" w:cs="Arial"/>
          <w:sz w:val="22"/>
          <w:szCs w:val="22"/>
        </w:rPr>
        <w:t xml:space="preserve">Mee, P., Gussy, M., Huntley, P., Kenny, A., Jarratt, T., Kenward, N., Ward, D. and Vaughan, A. (2024) ‘Digital exclusion as a barrier to accessing healthcare: a summary composite indicator and online tool to explore and quantify local differences in levels of exclusion’, </w:t>
      </w:r>
      <w:r w:rsidRPr="002305EF">
        <w:rPr>
          <w:rStyle w:val="Emphasis"/>
          <w:rFonts w:ascii="Arial" w:hAnsi="Arial" w:cs="Arial"/>
          <w:sz w:val="22"/>
          <w:szCs w:val="22"/>
        </w:rPr>
        <w:t>Universal Access in the Information Society</w:t>
      </w:r>
      <w:r w:rsidRPr="002305EF">
        <w:rPr>
          <w:rFonts w:ascii="Arial" w:hAnsi="Arial" w:cs="Arial"/>
          <w:sz w:val="22"/>
          <w:szCs w:val="22"/>
        </w:rPr>
        <w:t>, pp. 1-13.</w:t>
      </w:r>
    </w:p>
    <w:p w14:paraId="3B1434E9" w14:textId="77777777" w:rsidR="000D7B94" w:rsidRPr="002305EF" w:rsidRDefault="000D7B94" w:rsidP="000D7B94">
      <w:pPr>
        <w:pStyle w:val="NormalWeb"/>
        <w:spacing w:line="300" w:lineRule="atLeast"/>
        <w:rPr>
          <w:rFonts w:ascii="Arial" w:hAnsi="Arial" w:cs="Arial"/>
          <w:sz w:val="22"/>
          <w:szCs w:val="22"/>
        </w:rPr>
      </w:pPr>
      <w:r w:rsidRPr="002305EF">
        <w:rPr>
          <w:rFonts w:ascii="Arial" w:hAnsi="Arial" w:cs="Arial"/>
          <w:sz w:val="22"/>
          <w:szCs w:val="22"/>
        </w:rPr>
        <w:t xml:space="preserve">Watts, G., Thompson, J. and Sheringham, J. (2021) ‘Digital exclusion and its impact on access to healthcare: a qualitative study in England’, </w:t>
      </w:r>
      <w:r w:rsidRPr="002305EF">
        <w:rPr>
          <w:rStyle w:val="Emphasis"/>
          <w:rFonts w:ascii="Arial" w:hAnsi="Arial" w:cs="Arial"/>
          <w:sz w:val="22"/>
          <w:szCs w:val="22"/>
        </w:rPr>
        <w:t>BMC Public Health</w:t>
      </w:r>
      <w:r w:rsidRPr="002305EF">
        <w:rPr>
          <w:rFonts w:ascii="Arial" w:hAnsi="Arial" w:cs="Arial"/>
          <w:sz w:val="22"/>
          <w:szCs w:val="22"/>
        </w:rPr>
        <w:t>, 21(1), pp. 1-12.</w:t>
      </w:r>
    </w:p>
    <w:p w14:paraId="113EB0F4" w14:textId="77777777" w:rsidR="000D7B94" w:rsidRPr="002305EF" w:rsidRDefault="000D7B94" w:rsidP="000D7B94">
      <w:pPr>
        <w:pStyle w:val="NormalWeb"/>
        <w:spacing w:line="300" w:lineRule="atLeast"/>
        <w:rPr>
          <w:rFonts w:ascii="Arial" w:hAnsi="Arial" w:cs="Arial"/>
          <w:sz w:val="22"/>
          <w:szCs w:val="22"/>
        </w:rPr>
      </w:pPr>
      <w:r w:rsidRPr="002305EF">
        <w:rPr>
          <w:rFonts w:ascii="Arial" w:hAnsi="Arial" w:cs="Arial"/>
          <w:sz w:val="22"/>
          <w:szCs w:val="22"/>
        </w:rPr>
        <w:t xml:space="preserve">Yates, S.J., Kirby, J. and Lockley, E. (2024) ‘Identifying and understanding digital exclusion: a mixed-methods study’, </w:t>
      </w:r>
      <w:r w:rsidRPr="002305EF">
        <w:rPr>
          <w:rStyle w:val="Emphasis"/>
          <w:rFonts w:ascii="Arial" w:hAnsi="Arial" w:cs="Arial"/>
          <w:sz w:val="22"/>
          <w:szCs w:val="22"/>
        </w:rPr>
        <w:t>Behaviour and Information Technology</w:t>
      </w:r>
      <w:r w:rsidRPr="002305EF">
        <w:rPr>
          <w:rFonts w:ascii="Arial" w:hAnsi="Arial" w:cs="Arial"/>
          <w:sz w:val="22"/>
          <w:szCs w:val="22"/>
        </w:rPr>
        <w:t>, pp. 1-18.</w:t>
      </w:r>
    </w:p>
    <w:p w14:paraId="05EA93D2" w14:textId="77777777" w:rsidR="00B47273" w:rsidRPr="00B47273" w:rsidRDefault="00B47273" w:rsidP="00B47273">
      <w:pPr>
        <w:rPr>
          <w:rFonts w:ascii="Arial" w:hAnsi="Arial" w:cs="Arial"/>
          <w:sz w:val="22"/>
        </w:rPr>
      </w:pPr>
    </w:p>
    <w:p w14:paraId="6CAEB989" w14:textId="77777777" w:rsidR="00535549" w:rsidRPr="00535549" w:rsidRDefault="00535549" w:rsidP="00535549">
      <w:pPr>
        <w:rPr>
          <w:rFonts w:ascii="Arial" w:hAnsi="Arial" w:cs="Arial"/>
          <w:sz w:val="22"/>
        </w:rPr>
      </w:pPr>
    </w:p>
    <w:p w14:paraId="561046F0" w14:textId="77777777" w:rsidR="00B21430" w:rsidRPr="00535549" w:rsidRDefault="00B21430" w:rsidP="00B21430">
      <w:pPr>
        <w:rPr>
          <w:rFonts w:ascii="Arial" w:hAnsi="Arial" w:cs="Arial"/>
          <w:sz w:val="22"/>
        </w:rPr>
      </w:pPr>
    </w:p>
    <w:p w14:paraId="4DE92F51" w14:textId="77777777" w:rsidR="00041A5A" w:rsidRDefault="00041A5A" w:rsidP="00041A5A">
      <w:pPr>
        <w:spacing w:line="360" w:lineRule="auto"/>
        <w:rPr>
          <w:rFonts w:ascii="Arial" w:hAnsi="Arial" w:cs="Arial"/>
        </w:rPr>
      </w:pPr>
    </w:p>
    <w:p w14:paraId="6E30A092" w14:textId="77777777" w:rsidR="00E43ADA" w:rsidRDefault="00E43ADA" w:rsidP="00041A5A">
      <w:pPr>
        <w:spacing w:line="360" w:lineRule="auto"/>
        <w:rPr>
          <w:rFonts w:ascii="Arial" w:hAnsi="Arial" w:cs="Arial"/>
        </w:rPr>
      </w:pPr>
    </w:p>
    <w:p w14:paraId="6AC9837C" w14:textId="77777777" w:rsidR="00E43ADA" w:rsidRDefault="00E43ADA" w:rsidP="00041A5A">
      <w:pPr>
        <w:spacing w:line="360" w:lineRule="auto"/>
        <w:rPr>
          <w:rFonts w:ascii="Arial" w:hAnsi="Arial" w:cs="Arial"/>
        </w:rPr>
      </w:pPr>
    </w:p>
    <w:p w14:paraId="7B863FA7" w14:textId="77777777" w:rsidR="00E43ADA" w:rsidRPr="00260277" w:rsidRDefault="00E43ADA" w:rsidP="00041A5A">
      <w:pPr>
        <w:spacing w:line="360" w:lineRule="auto"/>
        <w:rPr>
          <w:rFonts w:ascii="Arial" w:hAnsi="Arial" w:cs="Arial"/>
        </w:rPr>
      </w:pPr>
    </w:p>
    <w:p w14:paraId="34A348C4" w14:textId="56E4FDA8" w:rsidR="000A71FE" w:rsidRDefault="000A71FE" w:rsidP="000A71FE">
      <w:pPr>
        <w:rPr>
          <w:rFonts w:ascii="Arial" w:hAnsi="Arial" w:cs="Arial"/>
        </w:rPr>
      </w:pPr>
    </w:p>
    <w:p w14:paraId="17C8A932" w14:textId="63D70379" w:rsidR="00370198" w:rsidRPr="00260277" w:rsidRDefault="00370198" w:rsidP="00E43A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324EB87" w14:textId="602671F3" w:rsidR="00545684" w:rsidRDefault="00545684" w:rsidP="000A71FE">
      <w:pPr>
        <w:pStyle w:val="Heading2"/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423B4C" w:rsidRDefault="00545684" w:rsidP="00041A5A">
      <w:pPr>
        <w:spacing w:line="360" w:lineRule="auto"/>
        <w:rPr>
          <w:rFonts w:ascii="Arial" w:hAnsi="Arial" w:cs="Arial"/>
          <w:sz w:val="22"/>
        </w:rPr>
      </w:pPr>
    </w:p>
    <w:sectPr w:rsidR="00545684" w:rsidRPr="00423B4C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59E087" w14:textId="77777777" w:rsidR="00276737" w:rsidRDefault="00276737" w:rsidP="00545684">
      <w:pPr>
        <w:spacing w:after="0" w:line="240" w:lineRule="auto"/>
      </w:pPr>
      <w:r>
        <w:separator/>
      </w:r>
    </w:p>
  </w:endnote>
  <w:endnote w:type="continuationSeparator" w:id="0">
    <w:p w14:paraId="7368C23D" w14:textId="77777777" w:rsidR="00276737" w:rsidRDefault="00276737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A6BAB7" w14:textId="77777777" w:rsidR="00276737" w:rsidRDefault="00276737" w:rsidP="00545684">
      <w:pPr>
        <w:spacing w:after="0" w:line="240" w:lineRule="auto"/>
      </w:pPr>
      <w:r>
        <w:separator/>
      </w:r>
    </w:p>
  </w:footnote>
  <w:footnote w:type="continuationSeparator" w:id="0">
    <w:p w14:paraId="324FC86A" w14:textId="77777777" w:rsidR="00276737" w:rsidRDefault="00276737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C1681"/>
    <w:multiLevelType w:val="hybridMultilevel"/>
    <w:tmpl w:val="1E620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97842"/>
    <w:multiLevelType w:val="hybridMultilevel"/>
    <w:tmpl w:val="820EF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F95906"/>
    <w:multiLevelType w:val="hybridMultilevel"/>
    <w:tmpl w:val="0EDEB8B4"/>
    <w:lvl w:ilvl="0" w:tplc="8A10F280">
      <w:start w:val="1"/>
      <w:numFmt w:val="bullet"/>
      <w:lvlText w:val="•"/>
      <w:lvlJc w:val="left"/>
      <w:pPr>
        <w:ind w:left="720" w:hanging="360"/>
      </w:pPr>
    </w:lvl>
    <w:lvl w:ilvl="1" w:tplc="AE1E4DF0">
      <w:numFmt w:val="decimal"/>
      <w:lvlText w:val=""/>
      <w:lvlJc w:val="left"/>
    </w:lvl>
    <w:lvl w:ilvl="2" w:tplc="4C303D80">
      <w:numFmt w:val="decimal"/>
      <w:lvlText w:val=""/>
      <w:lvlJc w:val="left"/>
    </w:lvl>
    <w:lvl w:ilvl="3" w:tplc="E4564D6C">
      <w:numFmt w:val="decimal"/>
      <w:lvlText w:val=""/>
      <w:lvlJc w:val="left"/>
    </w:lvl>
    <w:lvl w:ilvl="4" w:tplc="9DBCD686">
      <w:numFmt w:val="decimal"/>
      <w:lvlText w:val=""/>
      <w:lvlJc w:val="left"/>
    </w:lvl>
    <w:lvl w:ilvl="5" w:tplc="8F1A7786">
      <w:numFmt w:val="decimal"/>
      <w:lvlText w:val=""/>
      <w:lvlJc w:val="left"/>
    </w:lvl>
    <w:lvl w:ilvl="6" w:tplc="CFBE2ED6">
      <w:numFmt w:val="decimal"/>
      <w:lvlText w:val=""/>
      <w:lvlJc w:val="left"/>
    </w:lvl>
    <w:lvl w:ilvl="7" w:tplc="387EA910">
      <w:numFmt w:val="decimal"/>
      <w:lvlText w:val=""/>
      <w:lvlJc w:val="left"/>
    </w:lvl>
    <w:lvl w:ilvl="8" w:tplc="464E7C08">
      <w:numFmt w:val="decimal"/>
      <w:lvlText w:val=""/>
      <w:lvlJc w:val="left"/>
    </w:lvl>
  </w:abstractNum>
  <w:abstractNum w:abstractNumId="3" w15:restartNumberingAfterBreak="0">
    <w:nsid w:val="1D5F089C"/>
    <w:multiLevelType w:val="hybridMultilevel"/>
    <w:tmpl w:val="9E082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A61DAA"/>
    <w:multiLevelType w:val="hybridMultilevel"/>
    <w:tmpl w:val="69320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C512EF"/>
    <w:multiLevelType w:val="hybridMultilevel"/>
    <w:tmpl w:val="25602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ED20E7"/>
    <w:multiLevelType w:val="hybridMultilevel"/>
    <w:tmpl w:val="FA0089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D14CCF"/>
    <w:multiLevelType w:val="hybridMultilevel"/>
    <w:tmpl w:val="E744B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391332"/>
    <w:multiLevelType w:val="hybridMultilevel"/>
    <w:tmpl w:val="E05E1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4B0AD0"/>
    <w:multiLevelType w:val="hybridMultilevel"/>
    <w:tmpl w:val="0F4C2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D2137B"/>
    <w:multiLevelType w:val="hybridMultilevel"/>
    <w:tmpl w:val="FBEE7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122B98"/>
    <w:multiLevelType w:val="hybridMultilevel"/>
    <w:tmpl w:val="45C61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7B46F3"/>
    <w:multiLevelType w:val="hybridMultilevel"/>
    <w:tmpl w:val="55E83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5F0DDD"/>
    <w:multiLevelType w:val="hybridMultilevel"/>
    <w:tmpl w:val="E3864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284648"/>
    <w:multiLevelType w:val="hybridMultilevel"/>
    <w:tmpl w:val="1CD22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CF773B"/>
    <w:multiLevelType w:val="hybridMultilevel"/>
    <w:tmpl w:val="A28C4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9F4307"/>
    <w:multiLevelType w:val="hybridMultilevel"/>
    <w:tmpl w:val="4FB42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EAF78BD"/>
    <w:multiLevelType w:val="hybridMultilevel"/>
    <w:tmpl w:val="75AA9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E661D"/>
    <w:multiLevelType w:val="hybridMultilevel"/>
    <w:tmpl w:val="2FA40A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88A2B8C"/>
    <w:multiLevelType w:val="hybridMultilevel"/>
    <w:tmpl w:val="AD729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143413"/>
    <w:multiLevelType w:val="hybridMultilevel"/>
    <w:tmpl w:val="94E45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6347AB"/>
    <w:multiLevelType w:val="hybridMultilevel"/>
    <w:tmpl w:val="44909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C790642"/>
    <w:multiLevelType w:val="hybridMultilevel"/>
    <w:tmpl w:val="680CE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23"/>
  </w:num>
  <w:num w:numId="2" w16cid:durableId="1733456667">
    <w:abstractNumId w:val="6"/>
  </w:num>
  <w:num w:numId="3" w16cid:durableId="513304661">
    <w:abstractNumId w:val="16"/>
  </w:num>
  <w:num w:numId="4" w16cid:durableId="871116595">
    <w:abstractNumId w:val="22"/>
  </w:num>
  <w:num w:numId="5" w16cid:durableId="1904952313">
    <w:abstractNumId w:val="20"/>
  </w:num>
  <w:num w:numId="6" w16cid:durableId="1611083750">
    <w:abstractNumId w:val="10"/>
  </w:num>
  <w:num w:numId="7" w16cid:durableId="2140146054">
    <w:abstractNumId w:val="21"/>
  </w:num>
  <w:num w:numId="8" w16cid:durableId="2071346420">
    <w:abstractNumId w:val="7"/>
  </w:num>
  <w:num w:numId="9" w16cid:durableId="523054817">
    <w:abstractNumId w:val="9"/>
  </w:num>
  <w:num w:numId="10" w16cid:durableId="607587961">
    <w:abstractNumId w:val="18"/>
  </w:num>
  <w:num w:numId="11" w16cid:durableId="2016685474">
    <w:abstractNumId w:val="13"/>
  </w:num>
  <w:num w:numId="12" w16cid:durableId="1891073679">
    <w:abstractNumId w:val="1"/>
  </w:num>
  <w:num w:numId="13" w16cid:durableId="1295598986">
    <w:abstractNumId w:val="0"/>
  </w:num>
  <w:num w:numId="14" w16cid:durableId="1032222759">
    <w:abstractNumId w:val="2"/>
    <w:lvlOverride w:ilvl="0">
      <w:startOverride w:val="1"/>
    </w:lvlOverride>
  </w:num>
  <w:num w:numId="15" w16cid:durableId="975716516">
    <w:abstractNumId w:val="3"/>
  </w:num>
  <w:num w:numId="16" w16cid:durableId="2127852088">
    <w:abstractNumId w:val="8"/>
  </w:num>
  <w:num w:numId="17" w16cid:durableId="166137025">
    <w:abstractNumId w:val="17"/>
  </w:num>
  <w:num w:numId="18" w16cid:durableId="282004074">
    <w:abstractNumId w:val="5"/>
  </w:num>
  <w:num w:numId="19" w16cid:durableId="327634518">
    <w:abstractNumId w:val="19"/>
  </w:num>
  <w:num w:numId="20" w16cid:durableId="949429525">
    <w:abstractNumId w:val="15"/>
  </w:num>
  <w:num w:numId="21" w16cid:durableId="1944606280">
    <w:abstractNumId w:val="14"/>
  </w:num>
  <w:num w:numId="22" w16cid:durableId="1789003937">
    <w:abstractNumId w:val="12"/>
  </w:num>
  <w:num w:numId="23" w16cid:durableId="2048674668">
    <w:abstractNumId w:val="11"/>
  </w:num>
  <w:num w:numId="24" w16cid:durableId="191293048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23C8"/>
    <w:rsid w:val="00030B4E"/>
    <w:rsid w:val="00040CD2"/>
    <w:rsid w:val="00041A5A"/>
    <w:rsid w:val="000428F7"/>
    <w:rsid w:val="00055DE8"/>
    <w:rsid w:val="000A5161"/>
    <w:rsid w:val="000A5834"/>
    <w:rsid w:val="000A71FE"/>
    <w:rsid w:val="000B2EA1"/>
    <w:rsid w:val="000B7649"/>
    <w:rsid w:val="000B7CD5"/>
    <w:rsid w:val="000C4658"/>
    <w:rsid w:val="000C55AA"/>
    <w:rsid w:val="000D7B94"/>
    <w:rsid w:val="000E1CBC"/>
    <w:rsid w:val="000E33ED"/>
    <w:rsid w:val="000E5C02"/>
    <w:rsid w:val="0011268E"/>
    <w:rsid w:val="00140C17"/>
    <w:rsid w:val="001718A6"/>
    <w:rsid w:val="00183132"/>
    <w:rsid w:val="001C06F9"/>
    <w:rsid w:val="001D3D27"/>
    <w:rsid w:val="001D4137"/>
    <w:rsid w:val="001E1424"/>
    <w:rsid w:val="0020763D"/>
    <w:rsid w:val="00216C85"/>
    <w:rsid w:val="00226726"/>
    <w:rsid w:val="002305EF"/>
    <w:rsid w:val="0023608E"/>
    <w:rsid w:val="00243D75"/>
    <w:rsid w:val="00260277"/>
    <w:rsid w:val="0027002F"/>
    <w:rsid w:val="00273EDD"/>
    <w:rsid w:val="00276737"/>
    <w:rsid w:val="0029042C"/>
    <w:rsid w:val="002A15DA"/>
    <w:rsid w:val="002A44D5"/>
    <w:rsid w:val="002B2EDB"/>
    <w:rsid w:val="002B6296"/>
    <w:rsid w:val="002C3965"/>
    <w:rsid w:val="002F28EC"/>
    <w:rsid w:val="002F7648"/>
    <w:rsid w:val="00314264"/>
    <w:rsid w:val="0031587C"/>
    <w:rsid w:val="00321C4C"/>
    <w:rsid w:val="00331C72"/>
    <w:rsid w:val="00332E90"/>
    <w:rsid w:val="003436F2"/>
    <w:rsid w:val="00350835"/>
    <w:rsid w:val="00370198"/>
    <w:rsid w:val="00371ABD"/>
    <w:rsid w:val="00384295"/>
    <w:rsid w:val="00397839"/>
    <w:rsid w:val="003A21C8"/>
    <w:rsid w:val="003A2CD6"/>
    <w:rsid w:val="003B5B7F"/>
    <w:rsid w:val="003F5A70"/>
    <w:rsid w:val="00403C48"/>
    <w:rsid w:val="00422547"/>
    <w:rsid w:val="00423A74"/>
    <w:rsid w:val="00423B4C"/>
    <w:rsid w:val="004245E2"/>
    <w:rsid w:val="0042568B"/>
    <w:rsid w:val="00434DEE"/>
    <w:rsid w:val="00455F51"/>
    <w:rsid w:val="004629D6"/>
    <w:rsid w:val="004636CB"/>
    <w:rsid w:val="00463AC1"/>
    <w:rsid w:val="0047095C"/>
    <w:rsid w:val="00472EB7"/>
    <w:rsid w:val="004903AA"/>
    <w:rsid w:val="00491952"/>
    <w:rsid w:val="00494062"/>
    <w:rsid w:val="0049575B"/>
    <w:rsid w:val="004B330E"/>
    <w:rsid w:val="004B6E3E"/>
    <w:rsid w:val="004B783E"/>
    <w:rsid w:val="004D4AB5"/>
    <w:rsid w:val="004E66A6"/>
    <w:rsid w:val="004E6C3B"/>
    <w:rsid w:val="005170DB"/>
    <w:rsid w:val="00535549"/>
    <w:rsid w:val="00545684"/>
    <w:rsid w:val="005554E9"/>
    <w:rsid w:val="00560498"/>
    <w:rsid w:val="005811DF"/>
    <w:rsid w:val="005B1F63"/>
    <w:rsid w:val="005B362F"/>
    <w:rsid w:val="005C2302"/>
    <w:rsid w:val="005E3545"/>
    <w:rsid w:val="00603B39"/>
    <w:rsid w:val="0061260B"/>
    <w:rsid w:val="0061649A"/>
    <w:rsid w:val="00630C07"/>
    <w:rsid w:val="00632941"/>
    <w:rsid w:val="006335A1"/>
    <w:rsid w:val="00642D99"/>
    <w:rsid w:val="00644B2D"/>
    <w:rsid w:val="006472C2"/>
    <w:rsid w:val="0065100E"/>
    <w:rsid w:val="00656E20"/>
    <w:rsid w:val="006950FA"/>
    <w:rsid w:val="00695DCE"/>
    <w:rsid w:val="006979C4"/>
    <w:rsid w:val="006A0B19"/>
    <w:rsid w:val="006A6683"/>
    <w:rsid w:val="006E27E2"/>
    <w:rsid w:val="006F3347"/>
    <w:rsid w:val="00715990"/>
    <w:rsid w:val="00716CAE"/>
    <w:rsid w:val="00723DEE"/>
    <w:rsid w:val="00725B68"/>
    <w:rsid w:val="00740CB5"/>
    <w:rsid w:val="007516E6"/>
    <w:rsid w:val="00783E9D"/>
    <w:rsid w:val="00784670"/>
    <w:rsid w:val="007B2F6B"/>
    <w:rsid w:val="007C7135"/>
    <w:rsid w:val="007E7AAA"/>
    <w:rsid w:val="007F248B"/>
    <w:rsid w:val="007F6077"/>
    <w:rsid w:val="0080558B"/>
    <w:rsid w:val="00807534"/>
    <w:rsid w:val="00822603"/>
    <w:rsid w:val="00833DFA"/>
    <w:rsid w:val="00855150"/>
    <w:rsid w:val="00866B7B"/>
    <w:rsid w:val="008725E0"/>
    <w:rsid w:val="00875FA0"/>
    <w:rsid w:val="008B3C25"/>
    <w:rsid w:val="008D2CA6"/>
    <w:rsid w:val="008D57FB"/>
    <w:rsid w:val="008E1870"/>
    <w:rsid w:val="008E5015"/>
    <w:rsid w:val="008F3A35"/>
    <w:rsid w:val="009061CD"/>
    <w:rsid w:val="00967A28"/>
    <w:rsid w:val="00977EFD"/>
    <w:rsid w:val="009D1D1E"/>
    <w:rsid w:val="00A035FD"/>
    <w:rsid w:val="00A209B3"/>
    <w:rsid w:val="00A24FFC"/>
    <w:rsid w:val="00A36CD9"/>
    <w:rsid w:val="00A5691D"/>
    <w:rsid w:val="00A6221B"/>
    <w:rsid w:val="00A75D6B"/>
    <w:rsid w:val="00AB12E5"/>
    <w:rsid w:val="00AC58D7"/>
    <w:rsid w:val="00AE6341"/>
    <w:rsid w:val="00AE7250"/>
    <w:rsid w:val="00B21430"/>
    <w:rsid w:val="00B279CB"/>
    <w:rsid w:val="00B341BD"/>
    <w:rsid w:val="00B35737"/>
    <w:rsid w:val="00B36168"/>
    <w:rsid w:val="00B4661B"/>
    <w:rsid w:val="00B47273"/>
    <w:rsid w:val="00B61D8C"/>
    <w:rsid w:val="00B712FF"/>
    <w:rsid w:val="00B7380F"/>
    <w:rsid w:val="00BA67EF"/>
    <w:rsid w:val="00BF320C"/>
    <w:rsid w:val="00BF7771"/>
    <w:rsid w:val="00C0046D"/>
    <w:rsid w:val="00C01E8A"/>
    <w:rsid w:val="00C062ED"/>
    <w:rsid w:val="00C1693B"/>
    <w:rsid w:val="00C217B1"/>
    <w:rsid w:val="00C26869"/>
    <w:rsid w:val="00C862E6"/>
    <w:rsid w:val="00C93F8A"/>
    <w:rsid w:val="00CA5975"/>
    <w:rsid w:val="00CC1775"/>
    <w:rsid w:val="00D17B07"/>
    <w:rsid w:val="00D21B3A"/>
    <w:rsid w:val="00D2292C"/>
    <w:rsid w:val="00D22A68"/>
    <w:rsid w:val="00D45CFB"/>
    <w:rsid w:val="00D477DA"/>
    <w:rsid w:val="00D62D3D"/>
    <w:rsid w:val="00D73200"/>
    <w:rsid w:val="00D769F0"/>
    <w:rsid w:val="00D779A7"/>
    <w:rsid w:val="00DF21F7"/>
    <w:rsid w:val="00E1147F"/>
    <w:rsid w:val="00E36918"/>
    <w:rsid w:val="00E43ADA"/>
    <w:rsid w:val="00E53CAC"/>
    <w:rsid w:val="00E540B6"/>
    <w:rsid w:val="00E5566A"/>
    <w:rsid w:val="00E614D4"/>
    <w:rsid w:val="00E639E8"/>
    <w:rsid w:val="00E742B3"/>
    <w:rsid w:val="00E8259A"/>
    <w:rsid w:val="00E83D5F"/>
    <w:rsid w:val="00E962B3"/>
    <w:rsid w:val="00EC04BA"/>
    <w:rsid w:val="00EC2ED1"/>
    <w:rsid w:val="00EC42D3"/>
    <w:rsid w:val="00EC68DA"/>
    <w:rsid w:val="00EE46A7"/>
    <w:rsid w:val="00EF5544"/>
    <w:rsid w:val="00F11581"/>
    <w:rsid w:val="00F2274C"/>
    <w:rsid w:val="00F278D4"/>
    <w:rsid w:val="00F3161B"/>
    <w:rsid w:val="00F46D85"/>
    <w:rsid w:val="00F52A1B"/>
    <w:rsid w:val="00FB4301"/>
    <w:rsid w:val="00FC3B89"/>
    <w:rsid w:val="00FC7550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E43ADA"/>
    <w:pPr>
      <w:ind w:left="720"/>
      <w:contextualSpacing/>
    </w:pPr>
  </w:style>
  <w:style w:type="paragraph" w:styleId="NoSpacing">
    <w:name w:val="No Spacing"/>
    <w:uiPriority w:val="1"/>
    <w:qFormat/>
    <w:rsid w:val="00E540B6"/>
    <w:pPr>
      <w:spacing w:after="0" w:line="240" w:lineRule="auto"/>
    </w:pPr>
  </w:style>
  <w:style w:type="character" w:styleId="Emphasis">
    <w:name w:val="Emphasis"/>
    <w:basedOn w:val="DefaultParagraphFont"/>
    <w:uiPriority w:val="20"/>
    <w:qFormat/>
    <w:rsid w:val="000D7B94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0D7B94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734</Words>
  <Characters>4185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romiina ibrahim</cp:lastModifiedBy>
  <cp:revision>2</cp:revision>
  <dcterms:created xsi:type="dcterms:W3CDTF">2026-10-27T00:51:00Z</dcterms:created>
  <dcterms:modified xsi:type="dcterms:W3CDTF">2026-10-27T00:51:00Z</dcterms:modified>
</cp:coreProperties>
</file>