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AA8EF4" w14:textId="412FA4B3" w:rsidR="00CE7E60" w:rsidRPr="007C0189" w:rsidRDefault="00E77891" w:rsidP="007C0189">
      <w:pPr>
        <w:spacing w:line="480" w:lineRule="auto"/>
        <w:jc w:val="center"/>
        <w:rPr>
          <w:rFonts w:ascii="Arial" w:hAnsi="Arial" w:cs="Arial"/>
          <w:b/>
          <w:bCs/>
          <w:sz w:val="24"/>
          <w:szCs w:val="24"/>
          <w:u w:val="single"/>
        </w:rPr>
      </w:pPr>
      <w:r w:rsidRPr="007C0189">
        <w:rPr>
          <w:rFonts w:ascii="Arial" w:hAnsi="Arial" w:cs="Arial"/>
          <w:b/>
          <w:bCs/>
          <w:sz w:val="24"/>
          <w:szCs w:val="24"/>
          <w:u w:val="single"/>
        </w:rPr>
        <w:t>Assignment</w:t>
      </w:r>
    </w:p>
    <w:p w14:paraId="7D958132" w14:textId="2EE179E1" w:rsidR="00E77891" w:rsidRPr="007C0189" w:rsidRDefault="00E77891" w:rsidP="007C0189">
      <w:pPr>
        <w:spacing w:line="480" w:lineRule="auto"/>
        <w:rPr>
          <w:rFonts w:ascii="Arial" w:hAnsi="Arial" w:cs="Arial"/>
          <w:b/>
          <w:bCs/>
          <w:sz w:val="24"/>
          <w:szCs w:val="24"/>
          <w:u w:val="single"/>
        </w:rPr>
      </w:pPr>
    </w:p>
    <w:p w14:paraId="6C78A0E8" w14:textId="5B540740"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t>Essay one</w:t>
      </w:r>
    </w:p>
    <w:p w14:paraId="0C669027" w14:textId="77777777" w:rsidR="00DB4290" w:rsidRPr="00D25D99" w:rsidRDefault="00DB4290" w:rsidP="007C0189">
      <w:pPr>
        <w:spacing w:line="480" w:lineRule="auto"/>
        <w:rPr>
          <w:rFonts w:ascii="Arial" w:hAnsi="Arial" w:cs="Arial"/>
          <w:b/>
          <w:bCs/>
          <w:sz w:val="24"/>
          <w:szCs w:val="24"/>
        </w:rPr>
      </w:pPr>
      <w:r w:rsidRPr="00D25D99">
        <w:rPr>
          <w:rFonts w:ascii="Arial" w:hAnsi="Arial" w:cs="Arial"/>
          <w:b/>
          <w:bCs/>
          <w:sz w:val="24"/>
          <w:szCs w:val="24"/>
        </w:rPr>
        <w:t xml:space="preserve">How effectively has the police service adapted to accommodate diversity within the UK? </w:t>
      </w:r>
    </w:p>
    <w:p w14:paraId="4D05D460" w14:textId="2B375424" w:rsidR="007C0189" w:rsidRDefault="00D25D99" w:rsidP="007C0189">
      <w:pPr>
        <w:spacing w:line="480" w:lineRule="auto"/>
        <w:rPr>
          <w:rFonts w:ascii="Arial" w:hAnsi="Arial" w:cs="Arial"/>
          <w:sz w:val="24"/>
          <w:szCs w:val="24"/>
        </w:rPr>
      </w:pPr>
      <w:r>
        <w:rPr>
          <w:rFonts w:ascii="Arial" w:hAnsi="Arial" w:cs="Arial"/>
          <w:sz w:val="24"/>
          <w:szCs w:val="24"/>
        </w:rPr>
        <w:t>T</w:t>
      </w:r>
      <w:r w:rsidR="007C0189" w:rsidRPr="007C0189">
        <w:rPr>
          <w:rFonts w:ascii="Arial" w:hAnsi="Arial" w:cs="Arial"/>
          <w:sz w:val="24"/>
          <w:szCs w:val="24"/>
        </w:rPr>
        <w:t>his essay will be discussing the effectiveness in which the police service as a whole has adapted in order to accommodate diversity in the United Kingdom. Within this</w:t>
      </w:r>
      <w:r>
        <w:rPr>
          <w:rFonts w:ascii="Arial" w:hAnsi="Arial" w:cs="Arial"/>
          <w:sz w:val="24"/>
          <w:szCs w:val="24"/>
        </w:rPr>
        <w:t xml:space="preserve">, it </w:t>
      </w:r>
      <w:r w:rsidR="007C0189" w:rsidRPr="007C0189">
        <w:rPr>
          <w:rFonts w:ascii="Arial" w:hAnsi="Arial" w:cs="Arial"/>
          <w:sz w:val="24"/>
          <w:szCs w:val="24"/>
        </w:rPr>
        <w:t>will be assessing how this has happened within police forces themselves, but also how police forces have adapted in order to provide the best service for the diversity within the modern communities that they serve.</w:t>
      </w:r>
    </w:p>
    <w:p w14:paraId="054FD3DC" w14:textId="2E4DD7C3" w:rsidR="00D25D99" w:rsidRDefault="00D25D99" w:rsidP="007C0189">
      <w:pPr>
        <w:spacing w:line="480" w:lineRule="auto"/>
        <w:rPr>
          <w:rFonts w:ascii="Arial" w:hAnsi="Arial" w:cs="Arial"/>
          <w:sz w:val="24"/>
          <w:szCs w:val="24"/>
        </w:rPr>
      </w:pPr>
      <w:r>
        <w:rPr>
          <w:rFonts w:ascii="Arial" w:hAnsi="Arial" w:cs="Arial"/>
          <w:sz w:val="24"/>
          <w:szCs w:val="24"/>
        </w:rPr>
        <w:t>To do this, we must first understand the meaning of diversity. Diversity is described as “T</w:t>
      </w:r>
      <w:r w:rsidRPr="00D25D99">
        <w:rPr>
          <w:rFonts w:ascii="Arial" w:hAnsi="Arial" w:cs="Arial"/>
          <w:sz w:val="24"/>
          <w:szCs w:val="24"/>
        </w:rPr>
        <w:t>he deliberate inclusion in a group or activity of people who are, for example, of different races, genders, and religions</w:t>
      </w:r>
      <w:r>
        <w:rPr>
          <w:rFonts w:ascii="Arial" w:hAnsi="Arial" w:cs="Arial"/>
          <w:sz w:val="24"/>
          <w:szCs w:val="24"/>
        </w:rPr>
        <w:t>” (Collins dictionary, 2024)</w:t>
      </w:r>
      <w:r w:rsidRPr="00D25D99">
        <w:rPr>
          <w:rFonts w:ascii="Arial" w:hAnsi="Arial" w:cs="Arial"/>
          <w:sz w:val="24"/>
          <w:szCs w:val="24"/>
        </w:rPr>
        <w:t>.</w:t>
      </w:r>
    </w:p>
    <w:p w14:paraId="57C6EC6C" w14:textId="77777777" w:rsidR="009D6D8E" w:rsidRDefault="00805081" w:rsidP="007C0189">
      <w:pPr>
        <w:spacing w:line="480" w:lineRule="auto"/>
        <w:rPr>
          <w:rFonts w:ascii="Arial" w:hAnsi="Arial" w:cs="Arial"/>
          <w:sz w:val="24"/>
          <w:szCs w:val="24"/>
        </w:rPr>
      </w:pPr>
      <w:r>
        <w:rPr>
          <w:rFonts w:ascii="Arial" w:hAnsi="Arial" w:cs="Arial"/>
          <w:sz w:val="24"/>
          <w:szCs w:val="24"/>
        </w:rPr>
        <w:t>Firstly, in order to truly accommodate the diversity within our communities,</w:t>
      </w:r>
      <w:r w:rsidR="00D25D99">
        <w:rPr>
          <w:rFonts w:ascii="Arial" w:hAnsi="Arial" w:cs="Arial"/>
          <w:sz w:val="24"/>
          <w:szCs w:val="24"/>
        </w:rPr>
        <w:t xml:space="preserve"> </w:t>
      </w:r>
      <w:r>
        <w:rPr>
          <w:rFonts w:ascii="Arial" w:hAnsi="Arial" w:cs="Arial"/>
          <w:sz w:val="24"/>
          <w:szCs w:val="24"/>
        </w:rPr>
        <w:t xml:space="preserve">we have to try to incorporate these communities within ourselves. </w:t>
      </w:r>
      <w:r w:rsidR="005C2FB2">
        <w:rPr>
          <w:rFonts w:ascii="Arial" w:hAnsi="Arial" w:cs="Arial"/>
          <w:sz w:val="24"/>
          <w:szCs w:val="24"/>
        </w:rPr>
        <w:t>If we can make the diversity within the police force reflect the diversity within the community then at least we know that we are headed in the right direction.</w:t>
      </w:r>
      <w:r w:rsidR="009D6D8E">
        <w:rPr>
          <w:rFonts w:ascii="Arial" w:hAnsi="Arial" w:cs="Arial"/>
          <w:sz w:val="24"/>
          <w:szCs w:val="24"/>
        </w:rPr>
        <w:t xml:space="preserve"> Diversity can include anything </w:t>
      </w:r>
      <w:proofErr w:type="gramStart"/>
      <w:r w:rsidR="009D6D8E">
        <w:rPr>
          <w:rFonts w:ascii="Arial" w:hAnsi="Arial" w:cs="Arial"/>
          <w:sz w:val="24"/>
          <w:szCs w:val="24"/>
        </w:rPr>
        <w:t>from ethnicity and religion,</w:t>
      </w:r>
      <w:proofErr w:type="gramEnd"/>
      <w:r w:rsidR="009D6D8E">
        <w:rPr>
          <w:rFonts w:ascii="Arial" w:hAnsi="Arial" w:cs="Arial"/>
          <w:sz w:val="24"/>
          <w:szCs w:val="24"/>
        </w:rPr>
        <w:t xml:space="preserve"> to gender and disability. Within diversity is the notion of inclusivity, that anyone from every walk of life has the right to equal opportunity.</w:t>
      </w:r>
    </w:p>
    <w:p w14:paraId="2A3DE256" w14:textId="4241174F" w:rsidR="00805081" w:rsidRDefault="009D6D8E" w:rsidP="007C0189">
      <w:pPr>
        <w:spacing w:line="480" w:lineRule="auto"/>
        <w:rPr>
          <w:rFonts w:ascii="Arial" w:hAnsi="Arial" w:cs="Arial"/>
          <w:sz w:val="24"/>
          <w:szCs w:val="24"/>
        </w:rPr>
      </w:pPr>
      <w:r>
        <w:rPr>
          <w:rFonts w:ascii="Arial" w:hAnsi="Arial" w:cs="Arial"/>
          <w:sz w:val="24"/>
          <w:szCs w:val="24"/>
        </w:rPr>
        <w:t>For example,</w:t>
      </w:r>
      <w:r w:rsidR="005C2FB2">
        <w:rPr>
          <w:rFonts w:ascii="Arial" w:hAnsi="Arial" w:cs="Arial"/>
          <w:sz w:val="24"/>
          <w:szCs w:val="24"/>
        </w:rPr>
        <w:t xml:space="preserve"> </w:t>
      </w:r>
      <w:r>
        <w:rPr>
          <w:rFonts w:ascii="Arial" w:hAnsi="Arial" w:cs="Arial"/>
          <w:sz w:val="24"/>
          <w:szCs w:val="24"/>
        </w:rPr>
        <w:t>i</w:t>
      </w:r>
      <w:r w:rsidR="005C2FB2">
        <w:rPr>
          <w:rFonts w:ascii="Arial" w:hAnsi="Arial" w:cs="Arial"/>
          <w:sz w:val="24"/>
          <w:szCs w:val="24"/>
        </w:rPr>
        <w:t>n the most recent census</w:t>
      </w:r>
      <w:r>
        <w:rPr>
          <w:rFonts w:ascii="Arial" w:hAnsi="Arial" w:cs="Arial"/>
          <w:sz w:val="24"/>
          <w:szCs w:val="24"/>
        </w:rPr>
        <w:t xml:space="preserve"> in 2021</w:t>
      </w:r>
      <w:r w:rsidR="005C2FB2">
        <w:rPr>
          <w:rFonts w:ascii="Arial" w:hAnsi="Arial" w:cs="Arial"/>
          <w:sz w:val="24"/>
          <w:szCs w:val="24"/>
        </w:rPr>
        <w:t>, 81.7% of people in England and Wales were white, and 18.3% were from ethnic minority backgrounds (</w:t>
      </w:r>
      <w:r w:rsidR="0002175F">
        <w:rPr>
          <w:rFonts w:ascii="Arial" w:hAnsi="Arial" w:cs="Arial"/>
          <w:sz w:val="24"/>
          <w:szCs w:val="24"/>
        </w:rPr>
        <w:t xml:space="preserve">Gov.uk, 2023). This is in comparison with the England and Wales police forces being made up of 91.9% white persons, and 8.1% from ethnic minority backgrounds (Gov.uk, </w:t>
      </w:r>
      <w:r w:rsidR="0002175F">
        <w:rPr>
          <w:rFonts w:ascii="Arial" w:hAnsi="Arial" w:cs="Arial"/>
          <w:sz w:val="24"/>
          <w:szCs w:val="24"/>
        </w:rPr>
        <w:lastRenderedPageBreak/>
        <w:t>2023).</w:t>
      </w:r>
      <w:r w:rsidR="008F2AD6">
        <w:rPr>
          <w:rFonts w:ascii="Arial" w:hAnsi="Arial" w:cs="Arial"/>
          <w:sz w:val="24"/>
          <w:szCs w:val="24"/>
        </w:rPr>
        <w:t xml:space="preserve"> This means that there is approximately a 10% disparity between the </w:t>
      </w:r>
      <w:r>
        <w:rPr>
          <w:rFonts w:ascii="Arial" w:hAnsi="Arial" w:cs="Arial"/>
          <w:sz w:val="24"/>
          <w:szCs w:val="24"/>
        </w:rPr>
        <w:t xml:space="preserve">ethnic </w:t>
      </w:r>
      <w:r w:rsidR="008F2AD6">
        <w:rPr>
          <w:rFonts w:ascii="Arial" w:hAnsi="Arial" w:cs="Arial"/>
          <w:sz w:val="24"/>
          <w:szCs w:val="24"/>
        </w:rPr>
        <w:t xml:space="preserve">diversity in our communities versus the </w:t>
      </w:r>
      <w:r>
        <w:rPr>
          <w:rFonts w:ascii="Arial" w:hAnsi="Arial" w:cs="Arial"/>
          <w:sz w:val="24"/>
          <w:szCs w:val="24"/>
        </w:rPr>
        <w:t xml:space="preserve">ethnic </w:t>
      </w:r>
      <w:r w:rsidR="008F2AD6">
        <w:rPr>
          <w:rFonts w:ascii="Arial" w:hAnsi="Arial" w:cs="Arial"/>
          <w:sz w:val="24"/>
          <w:szCs w:val="24"/>
        </w:rPr>
        <w:t>diversity in our police forces. Within this data, it must be said that the ethnicity of 2.8% of the employees of the police forces is not known.</w:t>
      </w:r>
    </w:p>
    <w:p w14:paraId="3FFE687D" w14:textId="2798EA08" w:rsidR="008F2AD6" w:rsidRDefault="008F2AD6" w:rsidP="007C0189">
      <w:pPr>
        <w:spacing w:line="480" w:lineRule="auto"/>
        <w:rPr>
          <w:rFonts w:ascii="Arial" w:hAnsi="Arial" w:cs="Arial"/>
          <w:sz w:val="24"/>
          <w:szCs w:val="24"/>
        </w:rPr>
      </w:pPr>
      <w:r>
        <w:rPr>
          <w:rFonts w:ascii="Arial" w:hAnsi="Arial" w:cs="Arial"/>
          <w:sz w:val="24"/>
          <w:szCs w:val="24"/>
        </w:rPr>
        <w:t xml:space="preserve">However, it is clear that progress is being made in this area as during the recent uplift from April 2020 to March 2023, 11.4% of new recruits who stated their ethnicity were of an ethnic minority background. </w:t>
      </w:r>
      <w:r w:rsidR="00405AF1">
        <w:rPr>
          <w:rFonts w:ascii="Arial" w:hAnsi="Arial" w:cs="Arial"/>
          <w:sz w:val="24"/>
          <w:szCs w:val="24"/>
        </w:rPr>
        <w:t>This means that the proportion of police from an ethnic minority background was up to 8.3% as of the end of March 2023. Although this is only a small increase of 0.2% from the data at the time of the census, it does show that it is headed in the right direction.</w:t>
      </w:r>
    </w:p>
    <w:p w14:paraId="23586BD2" w14:textId="6C7B80DA" w:rsidR="00405AF1" w:rsidRDefault="00405AF1" w:rsidP="007C0189">
      <w:pPr>
        <w:spacing w:line="480" w:lineRule="auto"/>
        <w:rPr>
          <w:rFonts w:ascii="Arial" w:hAnsi="Arial" w:cs="Arial"/>
          <w:sz w:val="24"/>
          <w:szCs w:val="24"/>
        </w:rPr>
      </w:pPr>
      <w:r>
        <w:rPr>
          <w:rFonts w:ascii="Arial" w:hAnsi="Arial" w:cs="Arial"/>
          <w:sz w:val="24"/>
          <w:szCs w:val="24"/>
        </w:rPr>
        <w:t>However, in order to ensure that this is managed in a fair way, positive action is allowed to be used during the recruitment process. Positive action is covered under the Equality Act 2010. It refers to the measures that can be used to promote equality of opportunity (College of Policing, 2020)</w:t>
      </w:r>
      <w:r w:rsidR="00F81E9C">
        <w:rPr>
          <w:rFonts w:ascii="Arial" w:hAnsi="Arial" w:cs="Arial"/>
          <w:sz w:val="24"/>
          <w:szCs w:val="24"/>
        </w:rPr>
        <w:t>. The aim of this is not to give priority to those of a</w:t>
      </w:r>
      <w:r w:rsidR="009D6D8E">
        <w:rPr>
          <w:rFonts w:ascii="Arial" w:hAnsi="Arial" w:cs="Arial"/>
          <w:sz w:val="24"/>
          <w:szCs w:val="24"/>
        </w:rPr>
        <w:t xml:space="preserve"> protected characteristic</w:t>
      </w:r>
      <w:r w:rsidR="00F81E9C">
        <w:rPr>
          <w:rFonts w:ascii="Arial" w:hAnsi="Arial" w:cs="Arial"/>
          <w:sz w:val="24"/>
          <w:szCs w:val="24"/>
        </w:rPr>
        <w:t xml:space="preserve">, but to ensure that all applicants are on a level playing field. Not just within ethnic diversity, but within all forms of diversity are </w:t>
      </w:r>
      <w:proofErr w:type="gramStart"/>
      <w:r w:rsidR="00F81E9C">
        <w:rPr>
          <w:rFonts w:ascii="Arial" w:hAnsi="Arial" w:cs="Arial"/>
          <w:sz w:val="24"/>
          <w:szCs w:val="24"/>
        </w:rPr>
        <w:t>there</w:t>
      </w:r>
      <w:proofErr w:type="gramEnd"/>
      <w:r w:rsidR="00F81E9C">
        <w:rPr>
          <w:rFonts w:ascii="Arial" w:hAnsi="Arial" w:cs="Arial"/>
          <w:sz w:val="24"/>
          <w:szCs w:val="24"/>
        </w:rPr>
        <w:t xml:space="preserve"> different challenges and barriers that people face every day. Every person faces some form of challenges and barriers, but the ones that some face are tougher than others to overcome. The aim of positive action is </w:t>
      </w:r>
      <w:r w:rsidR="00B20AD6">
        <w:rPr>
          <w:rFonts w:ascii="Arial" w:hAnsi="Arial" w:cs="Arial"/>
          <w:sz w:val="24"/>
          <w:szCs w:val="24"/>
        </w:rPr>
        <w:t>to try to offer support to those struggling to overcome the tougher barriers and allow them the best opportunity to thrive.</w:t>
      </w:r>
    </w:p>
    <w:p w14:paraId="208204CA" w14:textId="22B91DE9" w:rsidR="00B20AD6" w:rsidRDefault="00B20AD6" w:rsidP="007C0189">
      <w:pPr>
        <w:spacing w:line="480" w:lineRule="auto"/>
        <w:rPr>
          <w:rFonts w:ascii="Arial" w:hAnsi="Arial" w:cs="Arial"/>
          <w:sz w:val="24"/>
          <w:szCs w:val="24"/>
        </w:rPr>
      </w:pPr>
      <w:r>
        <w:rPr>
          <w:rFonts w:ascii="Arial" w:hAnsi="Arial" w:cs="Arial"/>
          <w:sz w:val="24"/>
          <w:szCs w:val="24"/>
        </w:rPr>
        <w:t>This is driven by statistics of which communities are under - represented within the chosen area / role. For example, females and those from an ethnic minority background.</w:t>
      </w:r>
    </w:p>
    <w:p w14:paraId="3AC9E7A2" w14:textId="445F42FE" w:rsidR="003361E4" w:rsidRDefault="003361E4" w:rsidP="007C0189">
      <w:pPr>
        <w:spacing w:line="480" w:lineRule="auto"/>
        <w:rPr>
          <w:rFonts w:ascii="Arial" w:hAnsi="Arial" w:cs="Arial"/>
          <w:sz w:val="24"/>
          <w:szCs w:val="24"/>
        </w:rPr>
      </w:pPr>
      <w:r>
        <w:rPr>
          <w:rFonts w:ascii="Arial" w:hAnsi="Arial" w:cs="Arial"/>
          <w:sz w:val="24"/>
          <w:szCs w:val="24"/>
        </w:rPr>
        <w:lastRenderedPageBreak/>
        <w:t>As well as this, the police service must adapt to diversity in the communities by engaging with them effectively, and by ensuring that the approach taken is one of equality and inclusivity for all.</w:t>
      </w:r>
    </w:p>
    <w:p w14:paraId="0C03535C" w14:textId="6F79F4CF" w:rsidR="00A211B4" w:rsidRDefault="00A211B4" w:rsidP="007C0189">
      <w:pPr>
        <w:spacing w:line="480" w:lineRule="auto"/>
        <w:rPr>
          <w:rFonts w:ascii="Arial" w:hAnsi="Arial" w:cs="Arial"/>
          <w:sz w:val="24"/>
          <w:szCs w:val="24"/>
        </w:rPr>
      </w:pPr>
      <w:r>
        <w:rPr>
          <w:rFonts w:ascii="Arial" w:hAnsi="Arial" w:cs="Arial"/>
          <w:sz w:val="24"/>
          <w:szCs w:val="24"/>
        </w:rPr>
        <w:t>In order to achieve this, this work cannot simply begin on the front line. This work has to start from the top in order for all aspects of policing to incorporate this approach. This is highlighted by the College of Policing’s aim of ensuring that all products and services within their remit have diversity and inclusivity central to all affairs</w:t>
      </w:r>
      <w:r w:rsidR="00443D65">
        <w:rPr>
          <w:rFonts w:ascii="Arial" w:hAnsi="Arial" w:cs="Arial"/>
          <w:sz w:val="24"/>
          <w:szCs w:val="24"/>
        </w:rPr>
        <w:t xml:space="preserve"> (College of Policing, 2021).</w:t>
      </w:r>
      <w:r w:rsidR="002216AD">
        <w:rPr>
          <w:rFonts w:ascii="Arial" w:hAnsi="Arial" w:cs="Arial"/>
          <w:sz w:val="24"/>
          <w:szCs w:val="24"/>
        </w:rPr>
        <w:t xml:space="preserve"> This was one of their aims for their </w:t>
      </w:r>
      <w:r w:rsidR="00D6542D">
        <w:rPr>
          <w:rFonts w:ascii="Arial" w:hAnsi="Arial" w:cs="Arial"/>
          <w:sz w:val="24"/>
          <w:szCs w:val="24"/>
        </w:rPr>
        <w:t>strategy</w:t>
      </w:r>
      <w:r w:rsidR="002216AD">
        <w:rPr>
          <w:rFonts w:ascii="Arial" w:hAnsi="Arial" w:cs="Arial"/>
          <w:sz w:val="24"/>
          <w:szCs w:val="24"/>
        </w:rPr>
        <w:t xml:space="preserve"> for between the years 2021 and 2024. Therefore, within the coming months we should see further publications on whether these aims have been achieved, and if so to what </w:t>
      </w:r>
      <w:r w:rsidR="009976EF">
        <w:rPr>
          <w:rFonts w:ascii="Arial" w:hAnsi="Arial" w:cs="Arial"/>
          <w:sz w:val="24"/>
          <w:szCs w:val="24"/>
        </w:rPr>
        <w:t>extent</w:t>
      </w:r>
      <w:r w:rsidR="002216AD">
        <w:rPr>
          <w:rFonts w:ascii="Arial" w:hAnsi="Arial" w:cs="Arial"/>
          <w:sz w:val="24"/>
          <w:szCs w:val="24"/>
        </w:rPr>
        <w:t>.</w:t>
      </w:r>
    </w:p>
    <w:p w14:paraId="5B501D9F" w14:textId="149536DE" w:rsidR="009976EF" w:rsidRDefault="00A36478" w:rsidP="007C0189">
      <w:pPr>
        <w:spacing w:line="480" w:lineRule="auto"/>
        <w:rPr>
          <w:rFonts w:ascii="Arial" w:hAnsi="Arial" w:cs="Arial"/>
          <w:sz w:val="24"/>
          <w:szCs w:val="24"/>
        </w:rPr>
      </w:pPr>
      <w:r>
        <w:rPr>
          <w:rFonts w:ascii="Arial" w:hAnsi="Arial" w:cs="Arial"/>
          <w:sz w:val="24"/>
          <w:szCs w:val="24"/>
        </w:rPr>
        <w:t>The stories in the media in recent years of the racism communities are suffering at the hands of the police provides a massive barrier for the police service to overcome in order to restore the faith of the community in the police. In order to do this, they need to see that the problem is being tackled, and anyone shown to be discriminating, is going to be educated and disciplined.</w:t>
      </w:r>
    </w:p>
    <w:p w14:paraId="78F1639E" w14:textId="23BEDD26" w:rsidR="00080559" w:rsidRDefault="00080559" w:rsidP="007C0189">
      <w:pPr>
        <w:spacing w:line="480" w:lineRule="auto"/>
        <w:rPr>
          <w:rFonts w:ascii="Arial" w:hAnsi="Arial" w:cs="Arial"/>
          <w:sz w:val="24"/>
          <w:szCs w:val="24"/>
        </w:rPr>
      </w:pPr>
      <w:r>
        <w:rPr>
          <w:rFonts w:ascii="Arial" w:hAnsi="Arial" w:cs="Arial"/>
          <w:sz w:val="24"/>
          <w:szCs w:val="24"/>
        </w:rPr>
        <w:t>The Police Race Action Plan has been set out in an attempt to address this. It’s aim is to address the disparities affecting out minority ethnic communities, and to begin to repair these communities’ trust in police going forward</w:t>
      </w:r>
      <w:r w:rsidR="00035AFE">
        <w:rPr>
          <w:rFonts w:ascii="Arial" w:hAnsi="Arial" w:cs="Arial"/>
          <w:sz w:val="24"/>
          <w:szCs w:val="24"/>
        </w:rPr>
        <w:t xml:space="preserve"> (College of Policing, 2022)</w:t>
      </w:r>
      <w:r>
        <w:rPr>
          <w:rFonts w:ascii="Arial" w:hAnsi="Arial" w:cs="Arial"/>
          <w:sz w:val="24"/>
          <w:szCs w:val="24"/>
        </w:rPr>
        <w:t>.</w:t>
      </w:r>
      <w:r w:rsidR="000D5C93">
        <w:rPr>
          <w:rFonts w:ascii="Arial" w:hAnsi="Arial" w:cs="Arial"/>
          <w:sz w:val="24"/>
          <w:szCs w:val="24"/>
        </w:rPr>
        <w:t xml:space="preserve"> This is a plan that has been developed between the bodies of the police, and The National Black Policing Association (NBPA) in order to ensure that these issues can be addressed efficiently and effectively. This includes a zero </w:t>
      </w:r>
      <w:r w:rsidR="009B18A3">
        <w:rPr>
          <w:rFonts w:ascii="Arial" w:hAnsi="Arial" w:cs="Arial"/>
          <w:sz w:val="24"/>
          <w:szCs w:val="24"/>
        </w:rPr>
        <w:t xml:space="preserve">- </w:t>
      </w:r>
      <w:r w:rsidR="000D5C93">
        <w:rPr>
          <w:rFonts w:ascii="Arial" w:hAnsi="Arial" w:cs="Arial"/>
          <w:sz w:val="24"/>
          <w:szCs w:val="24"/>
        </w:rPr>
        <w:t>tolerance approach to racism, and educating officers on this issue as</w:t>
      </w:r>
      <w:r w:rsidR="00E26DBC">
        <w:rPr>
          <w:rFonts w:ascii="Arial" w:hAnsi="Arial" w:cs="Arial"/>
          <w:sz w:val="24"/>
          <w:szCs w:val="24"/>
        </w:rPr>
        <w:t xml:space="preserve"> part of</w:t>
      </w:r>
      <w:r w:rsidR="000D5C93">
        <w:rPr>
          <w:rFonts w:ascii="Arial" w:hAnsi="Arial" w:cs="Arial"/>
          <w:sz w:val="24"/>
          <w:szCs w:val="24"/>
        </w:rPr>
        <w:t xml:space="preserve"> a</w:t>
      </w:r>
      <w:r w:rsidR="00E26DBC">
        <w:rPr>
          <w:rFonts w:ascii="Arial" w:hAnsi="Arial" w:cs="Arial"/>
          <w:sz w:val="24"/>
          <w:szCs w:val="24"/>
        </w:rPr>
        <w:t xml:space="preserve"> new,</w:t>
      </w:r>
      <w:r w:rsidR="000D5C93">
        <w:rPr>
          <w:rFonts w:ascii="Arial" w:hAnsi="Arial" w:cs="Arial"/>
          <w:sz w:val="24"/>
          <w:szCs w:val="24"/>
        </w:rPr>
        <w:t xml:space="preserve"> mandatory programme.</w:t>
      </w:r>
    </w:p>
    <w:p w14:paraId="4B204F6E" w14:textId="6FFFF1EC" w:rsidR="00542315" w:rsidRDefault="00542315" w:rsidP="007C0189">
      <w:pPr>
        <w:spacing w:line="480" w:lineRule="auto"/>
        <w:rPr>
          <w:rFonts w:ascii="Arial" w:hAnsi="Arial" w:cs="Arial"/>
          <w:sz w:val="24"/>
          <w:szCs w:val="24"/>
        </w:rPr>
      </w:pPr>
      <w:r>
        <w:rPr>
          <w:rFonts w:ascii="Arial" w:hAnsi="Arial" w:cs="Arial"/>
          <w:sz w:val="24"/>
          <w:szCs w:val="24"/>
        </w:rPr>
        <w:lastRenderedPageBreak/>
        <w:t xml:space="preserve">In conclusion, the police service is currently adapting to accommodate the diversity within the United Kingdom. This is not a quick process, and is a process that is ongoing and will continue to be so for a number of years. The representation of our communities within the police service is on the rise in an attempt to mirror the diversity in our communities. As well as this, there are numerous plans in place to ensure that the work of all police staff and officers is done in a diverse and inclusive way so that no members of our community feel that they have been treated in an unjust manner at the hands of the police. With the high </w:t>
      </w:r>
      <w:r w:rsidR="00D61DC5">
        <w:rPr>
          <w:rFonts w:ascii="Arial" w:hAnsi="Arial" w:cs="Arial"/>
          <w:sz w:val="24"/>
          <w:szCs w:val="24"/>
        </w:rPr>
        <w:t xml:space="preserve">- </w:t>
      </w:r>
      <w:r>
        <w:rPr>
          <w:rFonts w:ascii="Arial" w:hAnsi="Arial" w:cs="Arial"/>
          <w:sz w:val="24"/>
          <w:szCs w:val="24"/>
        </w:rPr>
        <w:t>profile incidents of recent years, it will take time to repair the public confidence in the police, but hopefully these developments will serve us well to do so in years to come.</w:t>
      </w:r>
    </w:p>
    <w:p w14:paraId="3E4D27A9" w14:textId="73E42970" w:rsidR="00F96F63" w:rsidRPr="007C0189" w:rsidRDefault="00F96F63" w:rsidP="00F96F63">
      <w:pPr>
        <w:spacing w:line="480" w:lineRule="auto"/>
        <w:jc w:val="right"/>
        <w:rPr>
          <w:rFonts w:ascii="Arial" w:hAnsi="Arial" w:cs="Arial"/>
          <w:sz w:val="24"/>
          <w:szCs w:val="24"/>
        </w:rPr>
      </w:pPr>
      <w:r>
        <w:rPr>
          <w:rFonts w:ascii="Arial" w:hAnsi="Arial" w:cs="Arial"/>
          <w:sz w:val="24"/>
          <w:szCs w:val="24"/>
        </w:rPr>
        <w:t>Word count - 1005</w:t>
      </w:r>
    </w:p>
    <w:p w14:paraId="14E01C78" w14:textId="77777777" w:rsidR="00ED68DA" w:rsidRDefault="00ED68DA">
      <w:pPr>
        <w:rPr>
          <w:rFonts w:ascii="Arial" w:hAnsi="Arial" w:cs="Arial"/>
          <w:b/>
          <w:bCs/>
          <w:sz w:val="24"/>
          <w:szCs w:val="24"/>
          <w:u w:val="single"/>
        </w:rPr>
      </w:pPr>
      <w:r>
        <w:rPr>
          <w:rFonts w:ascii="Arial" w:hAnsi="Arial" w:cs="Arial"/>
          <w:b/>
          <w:bCs/>
          <w:sz w:val="24"/>
          <w:szCs w:val="24"/>
          <w:u w:val="single"/>
        </w:rPr>
        <w:br w:type="page"/>
      </w:r>
    </w:p>
    <w:p w14:paraId="4001DA6E" w14:textId="6BBEE18F"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two</w:t>
      </w:r>
    </w:p>
    <w:p w14:paraId="23526C26" w14:textId="387E18A2" w:rsidR="00DB4290" w:rsidRDefault="00DB4290" w:rsidP="007C0189">
      <w:pPr>
        <w:spacing w:line="480" w:lineRule="auto"/>
        <w:rPr>
          <w:rFonts w:ascii="Arial" w:hAnsi="Arial" w:cs="Arial"/>
          <w:b/>
          <w:bCs/>
          <w:sz w:val="24"/>
          <w:szCs w:val="24"/>
        </w:rPr>
      </w:pPr>
      <w:r w:rsidRPr="00F02551">
        <w:rPr>
          <w:rFonts w:ascii="Arial" w:hAnsi="Arial" w:cs="Arial"/>
          <w:b/>
          <w:bCs/>
          <w:sz w:val="24"/>
          <w:szCs w:val="24"/>
        </w:rPr>
        <w:t>Why is it important to manage mental well</w:t>
      </w:r>
      <w:r w:rsidR="003E4F36">
        <w:rPr>
          <w:rFonts w:ascii="Arial" w:hAnsi="Arial" w:cs="Arial"/>
          <w:b/>
          <w:bCs/>
          <w:sz w:val="24"/>
          <w:szCs w:val="24"/>
        </w:rPr>
        <w:t>-</w:t>
      </w:r>
      <w:r w:rsidRPr="00F02551">
        <w:rPr>
          <w:rFonts w:ascii="Arial" w:hAnsi="Arial" w:cs="Arial"/>
          <w:b/>
          <w:bCs/>
          <w:sz w:val="24"/>
          <w:szCs w:val="24"/>
        </w:rPr>
        <w:t xml:space="preserve">being in policing? What can be the consequences if mental wellbeing is not managed appropriately? </w:t>
      </w:r>
    </w:p>
    <w:p w14:paraId="4C2D540E" w14:textId="7FD56484" w:rsidR="00F02551" w:rsidRDefault="00F02551" w:rsidP="007C0189">
      <w:pPr>
        <w:spacing w:line="480" w:lineRule="auto"/>
        <w:rPr>
          <w:rFonts w:ascii="Arial" w:hAnsi="Arial" w:cs="Arial"/>
          <w:sz w:val="24"/>
          <w:szCs w:val="24"/>
        </w:rPr>
      </w:pPr>
      <w:r>
        <w:rPr>
          <w:rFonts w:ascii="Arial" w:hAnsi="Arial" w:cs="Arial"/>
          <w:sz w:val="24"/>
          <w:szCs w:val="24"/>
        </w:rPr>
        <w:t>This essay will discuss the importance of managing mental well</w:t>
      </w:r>
      <w:r w:rsidR="003E4F36">
        <w:rPr>
          <w:rFonts w:ascii="Arial" w:hAnsi="Arial" w:cs="Arial"/>
          <w:sz w:val="24"/>
          <w:szCs w:val="24"/>
        </w:rPr>
        <w:t>-</w:t>
      </w:r>
      <w:r>
        <w:rPr>
          <w:rFonts w:ascii="Arial" w:hAnsi="Arial" w:cs="Arial"/>
          <w:sz w:val="24"/>
          <w:szCs w:val="24"/>
        </w:rPr>
        <w:t>being in policing, alongside some of the possible consequences if this is not managed appropriately</w:t>
      </w:r>
      <w:r w:rsidR="003E4F36">
        <w:rPr>
          <w:rFonts w:ascii="Arial" w:hAnsi="Arial" w:cs="Arial"/>
          <w:sz w:val="24"/>
          <w:szCs w:val="24"/>
        </w:rPr>
        <w:t xml:space="preserve">. </w:t>
      </w:r>
    </w:p>
    <w:p w14:paraId="0D4D5FCB" w14:textId="7F1E365B" w:rsidR="003E4F36" w:rsidRDefault="003E4F36" w:rsidP="007C0189">
      <w:pPr>
        <w:spacing w:line="480" w:lineRule="auto"/>
        <w:rPr>
          <w:rFonts w:ascii="Arial" w:hAnsi="Arial" w:cs="Arial"/>
          <w:sz w:val="24"/>
          <w:szCs w:val="24"/>
        </w:rPr>
      </w:pPr>
      <w:r>
        <w:rPr>
          <w:rFonts w:ascii="Arial" w:hAnsi="Arial" w:cs="Arial"/>
          <w:sz w:val="24"/>
          <w:szCs w:val="24"/>
        </w:rPr>
        <w:t>In order to truly understand this, one must first understand what mental well-being actually is. This is defined as “T</w:t>
      </w:r>
      <w:r w:rsidRPr="003E4F36">
        <w:rPr>
          <w:rFonts w:ascii="Arial" w:hAnsi="Arial" w:cs="Arial"/>
          <w:sz w:val="24"/>
          <w:szCs w:val="24"/>
        </w:rPr>
        <w:t>he experience of health, </w:t>
      </w:r>
      <w:r w:rsidRPr="009D6293">
        <w:rPr>
          <w:rFonts w:ascii="Arial" w:hAnsi="Arial" w:cs="Arial"/>
          <w:sz w:val="24"/>
          <w:szCs w:val="24"/>
        </w:rPr>
        <w:t>happiness</w:t>
      </w:r>
      <w:r w:rsidRPr="003E4F36">
        <w:rPr>
          <w:rFonts w:ascii="Arial" w:hAnsi="Arial" w:cs="Arial"/>
          <w:sz w:val="24"/>
          <w:szCs w:val="24"/>
        </w:rPr>
        <w:t>, and prosperity.</w:t>
      </w:r>
      <w:r>
        <w:rPr>
          <w:rFonts w:ascii="Arial" w:hAnsi="Arial" w:cs="Arial"/>
          <w:sz w:val="24"/>
          <w:szCs w:val="24"/>
        </w:rPr>
        <w:t>” Included in this is the ability to manage stress, good mental health, and high life satisfaction (Psychology Today, 2024).</w:t>
      </w:r>
    </w:p>
    <w:p w14:paraId="685EF209" w14:textId="72953757" w:rsidR="00EB44C5" w:rsidRDefault="008007B4" w:rsidP="007C0189">
      <w:pPr>
        <w:spacing w:line="480" w:lineRule="auto"/>
        <w:rPr>
          <w:rFonts w:ascii="Arial" w:hAnsi="Arial" w:cs="Arial"/>
          <w:sz w:val="24"/>
          <w:szCs w:val="24"/>
        </w:rPr>
      </w:pPr>
      <w:r>
        <w:rPr>
          <w:rFonts w:ascii="Arial" w:hAnsi="Arial" w:cs="Arial"/>
          <w:sz w:val="24"/>
          <w:szCs w:val="24"/>
        </w:rPr>
        <w:t>First and foremost, the College of Policing state that they acknowledge that there is a higher risk of being exposed to distressing experiences amongst some officers and staff. Due to this, they have said that each individual force have the responsibility of placing measures in place to manage and minimise the risk to their employees as a result of this. This includes a duty to assess these risks so that all approaches taken can be fully informed (College of Policing, 2024).</w:t>
      </w:r>
    </w:p>
    <w:p w14:paraId="3218E99D" w14:textId="187D208B" w:rsidR="00007F63" w:rsidRDefault="00007F63" w:rsidP="007C0189">
      <w:pPr>
        <w:spacing w:line="480" w:lineRule="auto"/>
        <w:rPr>
          <w:rFonts w:ascii="Arial" w:hAnsi="Arial" w:cs="Arial"/>
          <w:sz w:val="24"/>
          <w:szCs w:val="24"/>
        </w:rPr>
      </w:pPr>
      <w:r>
        <w:rPr>
          <w:rFonts w:ascii="Arial" w:hAnsi="Arial" w:cs="Arial"/>
          <w:sz w:val="24"/>
          <w:szCs w:val="24"/>
        </w:rPr>
        <w:t>This is highlighted by research conducted by the University of Cambridge. They conducted research into the mental health and mental – wellbeing of police officers. This research revealed that the rates of Post Traumatic Stress Disorder (PTSD) in UK police forces is almost five times higher than in the general UK population. This one statistic highlights the difficult circumstances that police officers and staff find themselves going through on a daily basis, and the impact that this can have on them for the rest of their lives</w:t>
      </w:r>
      <w:r w:rsidR="0064262D">
        <w:rPr>
          <w:rFonts w:ascii="Arial" w:hAnsi="Arial" w:cs="Arial"/>
          <w:sz w:val="24"/>
          <w:szCs w:val="24"/>
        </w:rPr>
        <w:t xml:space="preserve"> (University of Cambridge)</w:t>
      </w:r>
      <w:r w:rsidR="00C94472">
        <w:rPr>
          <w:rFonts w:ascii="Arial" w:hAnsi="Arial" w:cs="Arial"/>
          <w:sz w:val="24"/>
          <w:szCs w:val="24"/>
        </w:rPr>
        <w:t>.</w:t>
      </w:r>
    </w:p>
    <w:p w14:paraId="4FB7A845" w14:textId="442F74B8" w:rsidR="00007F63" w:rsidRDefault="00007F63" w:rsidP="007C0189">
      <w:pPr>
        <w:spacing w:line="480" w:lineRule="auto"/>
        <w:rPr>
          <w:rFonts w:ascii="Arial" w:hAnsi="Arial" w:cs="Arial"/>
          <w:sz w:val="24"/>
          <w:szCs w:val="24"/>
        </w:rPr>
      </w:pPr>
      <w:r>
        <w:rPr>
          <w:rFonts w:ascii="Arial" w:hAnsi="Arial" w:cs="Arial"/>
          <w:sz w:val="24"/>
          <w:szCs w:val="24"/>
        </w:rPr>
        <w:t xml:space="preserve">This research also revealed that two thirds of all who participated have some form of mental health issue as a direct result of working in the police service. The impact of </w:t>
      </w:r>
      <w:r>
        <w:rPr>
          <w:rFonts w:ascii="Arial" w:hAnsi="Arial" w:cs="Arial"/>
          <w:sz w:val="24"/>
          <w:szCs w:val="24"/>
        </w:rPr>
        <w:lastRenderedPageBreak/>
        <w:t>this is highlighted further by the fact that 93% of all participants stated that they would go to work as usual if they were suffering from these issues.</w:t>
      </w:r>
    </w:p>
    <w:p w14:paraId="4304B084" w14:textId="0B152D77" w:rsidR="0015485F" w:rsidRDefault="0015485F" w:rsidP="007C0189">
      <w:pPr>
        <w:spacing w:line="480" w:lineRule="auto"/>
        <w:rPr>
          <w:rFonts w:ascii="Arial" w:hAnsi="Arial" w:cs="Arial"/>
          <w:sz w:val="24"/>
          <w:szCs w:val="24"/>
        </w:rPr>
      </w:pPr>
      <w:r>
        <w:rPr>
          <w:rFonts w:ascii="Arial" w:hAnsi="Arial" w:cs="Arial"/>
          <w:sz w:val="24"/>
          <w:szCs w:val="24"/>
        </w:rPr>
        <w:t xml:space="preserve">These statistics show that working within the police service in the UK can have a massive impact on mental health, especially when compared to the rates of the general population within the UK. Due to this clear increased risk, it is vital that this is managed effectively in order to ensure that their staff do not suffer from detrimental issues in later life. </w:t>
      </w:r>
    </w:p>
    <w:p w14:paraId="649F4190" w14:textId="41AF72DB" w:rsidR="0015485F" w:rsidRDefault="0015485F" w:rsidP="007C0189">
      <w:pPr>
        <w:spacing w:line="480" w:lineRule="auto"/>
        <w:rPr>
          <w:rFonts w:ascii="Arial" w:hAnsi="Arial" w:cs="Arial"/>
          <w:sz w:val="24"/>
          <w:szCs w:val="24"/>
        </w:rPr>
      </w:pPr>
      <w:r>
        <w:rPr>
          <w:rFonts w:ascii="Arial" w:hAnsi="Arial" w:cs="Arial"/>
          <w:sz w:val="24"/>
          <w:szCs w:val="24"/>
        </w:rPr>
        <w:t>There are currently a number of options available to those who require support with this as a result of their work, including counselling. However, it is clear that for some reason, these are not being utilised effectively as this same research revealed that only 16% of employees that sought help for their mental health, did so through their respective forces.</w:t>
      </w:r>
    </w:p>
    <w:p w14:paraId="6C1663AB" w14:textId="79EE83E7" w:rsidR="0015485F" w:rsidRPr="00F02551" w:rsidRDefault="0015485F" w:rsidP="007C0189">
      <w:pPr>
        <w:spacing w:line="480" w:lineRule="auto"/>
        <w:rPr>
          <w:rFonts w:ascii="Arial" w:hAnsi="Arial" w:cs="Arial"/>
          <w:sz w:val="24"/>
          <w:szCs w:val="24"/>
        </w:rPr>
      </w:pPr>
      <w:r>
        <w:rPr>
          <w:rFonts w:ascii="Arial" w:hAnsi="Arial" w:cs="Arial"/>
          <w:sz w:val="24"/>
          <w:szCs w:val="24"/>
        </w:rPr>
        <w:t>There could be a number of reasons for this. This could be down to lack of awareness, the facilities being offered not being of a high enough standard, or even down to stigmas that still exist behind mental health which can present a barrier to people opening up within their workplace regarding these issues.</w:t>
      </w:r>
    </w:p>
    <w:p w14:paraId="12FAF2FC" w14:textId="76C1B427" w:rsidR="00EC592D" w:rsidRDefault="00EC592D" w:rsidP="00EC592D">
      <w:pPr>
        <w:spacing w:line="480" w:lineRule="auto"/>
        <w:rPr>
          <w:rFonts w:ascii="Arial" w:hAnsi="Arial" w:cs="Arial"/>
          <w:sz w:val="24"/>
          <w:szCs w:val="24"/>
        </w:rPr>
      </w:pPr>
      <w:r>
        <w:rPr>
          <w:rFonts w:ascii="Arial" w:hAnsi="Arial" w:cs="Arial"/>
          <w:sz w:val="24"/>
          <w:szCs w:val="24"/>
        </w:rPr>
        <w:t>Within this same text, Che Donald, Vice-Chair of the Police Federation of England and Wales, responded by saying that this should act as a wakeup call for the British police service. He said “</w:t>
      </w:r>
      <w:r w:rsidRPr="00EC592D">
        <w:rPr>
          <w:rFonts w:ascii="Arial" w:hAnsi="Arial" w:cs="Arial"/>
          <w:sz w:val="24"/>
          <w:szCs w:val="24"/>
        </w:rPr>
        <w:t xml:space="preserve">"If officers are breaking, then how can we expect them to adequately serve and protect the public? We need significant, </w:t>
      </w:r>
      <w:r w:rsidR="000B4C71" w:rsidRPr="00EC592D">
        <w:rPr>
          <w:rFonts w:ascii="Arial" w:hAnsi="Arial" w:cs="Arial"/>
          <w:sz w:val="24"/>
          <w:szCs w:val="24"/>
        </w:rPr>
        <w:t>centrally funded</w:t>
      </w:r>
      <w:r w:rsidRPr="00EC592D">
        <w:rPr>
          <w:rFonts w:ascii="Arial" w:hAnsi="Arial" w:cs="Arial"/>
          <w:sz w:val="24"/>
          <w:szCs w:val="24"/>
        </w:rPr>
        <w:t xml:space="preserve"> investment and we need it now,"</w:t>
      </w:r>
    </w:p>
    <w:p w14:paraId="50D0E75F" w14:textId="77777777" w:rsidR="00FB04E0" w:rsidRDefault="00EC592D" w:rsidP="00EC592D">
      <w:pPr>
        <w:spacing w:line="480" w:lineRule="auto"/>
        <w:rPr>
          <w:rFonts w:ascii="Arial" w:hAnsi="Arial" w:cs="Arial"/>
          <w:sz w:val="24"/>
          <w:szCs w:val="24"/>
        </w:rPr>
      </w:pPr>
      <w:r>
        <w:rPr>
          <w:rFonts w:ascii="Arial" w:hAnsi="Arial" w:cs="Arial"/>
          <w:sz w:val="24"/>
          <w:szCs w:val="24"/>
        </w:rPr>
        <w:t xml:space="preserve">This is clearly an issue that needs addressing. Police officers are expected to help deal with members of public that are at the lowest points in their lives, and provide crucial support to them in their moments of need. However, they must ask </w:t>
      </w:r>
      <w:r>
        <w:rPr>
          <w:rFonts w:ascii="Arial" w:hAnsi="Arial" w:cs="Arial"/>
          <w:sz w:val="24"/>
          <w:szCs w:val="24"/>
        </w:rPr>
        <w:lastRenderedPageBreak/>
        <w:t>themselves whether those same officers are best placed to do this when they themselves may not be in the right frame of mind to have the clarity of mind for this due to their own internal issues that are having long term effects on them.</w:t>
      </w:r>
    </w:p>
    <w:p w14:paraId="56A7AAF1" w14:textId="7AB075F7" w:rsidR="00203AA7" w:rsidRDefault="00203AA7" w:rsidP="00EC592D">
      <w:pPr>
        <w:spacing w:line="480" w:lineRule="auto"/>
        <w:rPr>
          <w:rFonts w:ascii="Arial" w:hAnsi="Arial" w:cs="Arial"/>
          <w:sz w:val="24"/>
          <w:szCs w:val="24"/>
        </w:rPr>
      </w:pPr>
      <w:r>
        <w:rPr>
          <w:rFonts w:ascii="Arial" w:hAnsi="Arial" w:cs="Arial"/>
          <w:sz w:val="24"/>
          <w:szCs w:val="24"/>
        </w:rPr>
        <w:t>Research from the Police Federation in 2016 showed that more than a quarter of officers who had taken sick leave had, was related to stress, depression or anxiety. Also in this research was a statistic that 39% of officers were currently seeking help for mental health issues, and 69.4% of officers were actively looking to leave the force because of the impact on mental – wellbeing from the job</w:t>
      </w:r>
      <w:r w:rsidR="00B3224F">
        <w:rPr>
          <w:rFonts w:ascii="Arial" w:hAnsi="Arial" w:cs="Arial"/>
          <w:sz w:val="24"/>
          <w:szCs w:val="24"/>
        </w:rPr>
        <w:t xml:space="preserve"> (Police Federation, 2016).</w:t>
      </w:r>
    </w:p>
    <w:p w14:paraId="2DFFE147" w14:textId="77777777" w:rsidR="00203AA7" w:rsidRDefault="00203AA7" w:rsidP="00EC592D">
      <w:pPr>
        <w:spacing w:line="480" w:lineRule="auto"/>
        <w:rPr>
          <w:rFonts w:ascii="Arial" w:hAnsi="Arial" w:cs="Arial"/>
          <w:sz w:val="24"/>
          <w:szCs w:val="24"/>
        </w:rPr>
      </w:pPr>
      <w:r>
        <w:rPr>
          <w:rFonts w:ascii="Arial" w:hAnsi="Arial" w:cs="Arial"/>
          <w:sz w:val="24"/>
          <w:szCs w:val="24"/>
        </w:rPr>
        <w:t xml:space="preserve">These are truly alarming statistics that this is the situation that police officers currently find themselves in. If this high a proportion of officers are suffering with mental health issues as a result of their job, then they are clearly at an unprecedentedly high risk of having these issues. </w:t>
      </w:r>
    </w:p>
    <w:p w14:paraId="40E506CC" w14:textId="1E6CC1B7" w:rsidR="00ED68DA" w:rsidRDefault="00203AA7" w:rsidP="00EC592D">
      <w:pPr>
        <w:spacing w:line="480" w:lineRule="auto"/>
        <w:rPr>
          <w:rFonts w:ascii="Arial" w:hAnsi="Arial" w:cs="Arial"/>
          <w:sz w:val="24"/>
          <w:szCs w:val="24"/>
        </w:rPr>
      </w:pPr>
      <w:r>
        <w:rPr>
          <w:rFonts w:ascii="Arial" w:hAnsi="Arial" w:cs="Arial"/>
          <w:sz w:val="24"/>
          <w:szCs w:val="24"/>
        </w:rPr>
        <w:t>This culminates in 5% of staff from the police, fire, ambulance, and search and rescue services,</w:t>
      </w:r>
      <w:r w:rsidR="002959CD">
        <w:rPr>
          <w:rFonts w:ascii="Arial" w:hAnsi="Arial" w:cs="Arial"/>
          <w:sz w:val="24"/>
          <w:szCs w:val="24"/>
        </w:rPr>
        <w:t xml:space="preserve"> saying that they</w:t>
      </w:r>
      <w:r>
        <w:rPr>
          <w:rFonts w:ascii="Arial" w:hAnsi="Arial" w:cs="Arial"/>
          <w:sz w:val="24"/>
          <w:szCs w:val="24"/>
        </w:rPr>
        <w:t xml:space="preserve"> had made attempts</w:t>
      </w:r>
      <w:r w:rsidR="002959CD">
        <w:rPr>
          <w:rFonts w:ascii="Arial" w:hAnsi="Arial" w:cs="Arial"/>
          <w:sz w:val="24"/>
          <w:szCs w:val="24"/>
        </w:rPr>
        <w:t xml:space="preserve"> at suicide</w:t>
      </w:r>
      <w:r>
        <w:rPr>
          <w:rFonts w:ascii="Arial" w:hAnsi="Arial" w:cs="Arial"/>
          <w:sz w:val="24"/>
          <w:szCs w:val="24"/>
        </w:rPr>
        <w:t xml:space="preserve">. </w:t>
      </w:r>
    </w:p>
    <w:p w14:paraId="4AB33E73" w14:textId="7002150B" w:rsidR="004A4D06" w:rsidRDefault="004A4D06" w:rsidP="00EC592D">
      <w:pPr>
        <w:spacing w:line="480" w:lineRule="auto"/>
        <w:rPr>
          <w:rFonts w:ascii="Arial" w:hAnsi="Arial" w:cs="Arial"/>
          <w:sz w:val="24"/>
          <w:szCs w:val="24"/>
        </w:rPr>
      </w:pPr>
      <w:r>
        <w:rPr>
          <w:rFonts w:ascii="Arial" w:hAnsi="Arial" w:cs="Arial"/>
          <w:sz w:val="24"/>
          <w:szCs w:val="24"/>
        </w:rPr>
        <w:t xml:space="preserve">This is all very important as there are a number of known negative effects related with poor menta well – being. These range from </w:t>
      </w:r>
      <w:r w:rsidR="007A0ECC">
        <w:rPr>
          <w:rFonts w:ascii="Arial" w:hAnsi="Arial" w:cs="Arial"/>
          <w:sz w:val="24"/>
          <w:szCs w:val="24"/>
        </w:rPr>
        <w:t>insomnia or sleeping difficulties, issues in personal relationships, and even job loss due to employees not being in the correct mental state to perform to the expected standard (Santre, 2024).</w:t>
      </w:r>
    </w:p>
    <w:p w14:paraId="4446A449" w14:textId="7302473D" w:rsidR="00A4680E" w:rsidRDefault="00A4680E" w:rsidP="00EC592D">
      <w:pPr>
        <w:spacing w:line="480" w:lineRule="auto"/>
        <w:rPr>
          <w:rFonts w:ascii="Arial" w:hAnsi="Arial" w:cs="Arial"/>
          <w:sz w:val="24"/>
          <w:szCs w:val="24"/>
        </w:rPr>
      </w:pPr>
      <w:r>
        <w:rPr>
          <w:rFonts w:ascii="Arial" w:hAnsi="Arial" w:cs="Arial"/>
          <w:sz w:val="24"/>
          <w:szCs w:val="24"/>
        </w:rPr>
        <w:t>This same research showed that a large factor in officers and police staff not talking about their struggles, is the stigma that still exists behind this. Tackling and reducing this stigma could prove to be a vital factor in improving the reaction to these struggles that employees of the police service are currently going through.</w:t>
      </w:r>
    </w:p>
    <w:p w14:paraId="7B0A41CA" w14:textId="6D9820E6" w:rsidR="00DF5324" w:rsidRDefault="00DF5324" w:rsidP="00EC592D">
      <w:pPr>
        <w:spacing w:line="480" w:lineRule="auto"/>
        <w:rPr>
          <w:rFonts w:ascii="Arial" w:hAnsi="Arial" w:cs="Arial"/>
          <w:sz w:val="24"/>
          <w:szCs w:val="24"/>
        </w:rPr>
      </w:pPr>
      <w:r>
        <w:rPr>
          <w:rFonts w:ascii="Arial" w:hAnsi="Arial" w:cs="Arial"/>
          <w:sz w:val="24"/>
          <w:szCs w:val="24"/>
        </w:rPr>
        <w:lastRenderedPageBreak/>
        <w:t>As a result of these issues that employees of the police service are facing, it is expected that victims and users of the service are suffering as a result of this as the work force within the police are not in the correct mental state to provide the service that they expect and require.</w:t>
      </w:r>
    </w:p>
    <w:p w14:paraId="41C6C5EE" w14:textId="005EE557" w:rsidR="007A0ECC" w:rsidRDefault="000B4C71" w:rsidP="00EC592D">
      <w:pPr>
        <w:spacing w:line="480" w:lineRule="auto"/>
        <w:rPr>
          <w:rFonts w:ascii="Arial" w:hAnsi="Arial" w:cs="Arial"/>
          <w:sz w:val="24"/>
          <w:szCs w:val="24"/>
        </w:rPr>
      </w:pPr>
      <w:r>
        <w:rPr>
          <w:rFonts w:ascii="Arial" w:hAnsi="Arial" w:cs="Arial"/>
          <w:sz w:val="24"/>
          <w:szCs w:val="24"/>
        </w:rPr>
        <w:t xml:space="preserve">In conclusion, it is vitally important in the police service to ensure that mental health and mental well – being is being managed effectively. However, it currently appears that this is not being managed as effectively as necessary, and the work force is suffering as a result of this. There are many impacts that research is proving that officers and police staff are facing. </w:t>
      </w:r>
      <w:r w:rsidR="00DF5324">
        <w:rPr>
          <w:rFonts w:ascii="Arial" w:hAnsi="Arial" w:cs="Arial"/>
          <w:sz w:val="24"/>
          <w:szCs w:val="24"/>
        </w:rPr>
        <w:t>These impacts are having a negative impact on the service that the police are able to provide, and as such is having a negative impact on the victims that the police deal with. Therefore, it is clear that this is an area that needs urgent improvement in order to prevent police employees from suffering long term with the effects of this, and to prevent the general public from suffering also due to the effect that this is having on the service provided to them.</w:t>
      </w:r>
    </w:p>
    <w:p w14:paraId="7766D892" w14:textId="644FA94F" w:rsidR="0075022C" w:rsidRPr="00203AA7" w:rsidRDefault="0075022C" w:rsidP="0075022C">
      <w:pPr>
        <w:spacing w:line="480" w:lineRule="auto"/>
        <w:jc w:val="right"/>
        <w:rPr>
          <w:rFonts w:ascii="Arial" w:hAnsi="Arial" w:cs="Arial"/>
          <w:sz w:val="24"/>
          <w:szCs w:val="24"/>
        </w:rPr>
      </w:pPr>
      <w:r>
        <w:rPr>
          <w:rFonts w:ascii="Arial" w:hAnsi="Arial" w:cs="Arial"/>
          <w:sz w:val="24"/>
          <w:szCs w:val="24"/>
        </w:rPr>
        <w:t>Word count - 1077</w:t>
      </w:r>
    </w:p>
    <w:p w14:paraId="1AA6D006" w14:textId="2C4CF12F" w:rsidR="004A4D06" w:rsidRPr="0075022C" w:rsidRDefault="004A4D06" w:rsidP="0075022C">
      <w:pPr>
        <w:jc w:val="right"/>
        <w:rPr>
          <w:rFonts w:ascii="Arial" w:hAnsi="Arial" w:cs="Arial"/>
          <w:sz w:val="24"/>
          <w:szCs w:val="24"/>
        </w:rPr>
      </w:pPr>
      <w:r>
        <w:rPr>
          <w:rFonts w:ascii="Arial" w:hAnsi="Arial" w:cs="Arial"/>
          <w:b/>
          <w:bCs/>
          <w:sz w:val="24"/>
          <w:szCs w:val="24"/>
          <w:u w:val="single"/>
        </w:rPr>
        <w:br w:type="page"/>
      </w:r>
    </w:p>
    <w:p w14:paraId="1D2D3EE8" w14:textId="4D503FA7"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three</w:t>
      </w:r>
    </w:p>
    <w:p w14:paraId="7EE8A518" w14:textId="77777777" w:rsidR="00DB4290" w:rsidRDefault="00DB4290" w:rsidP="007C0189">
      <w:pPr>
        <w:spacing w:line="480" w:lineRule="auto"/>
        <w:rPr>
          <w:rFonts w:ascii="Arial" w:hAnsi="Arial" w:cs="Arial"/>
          <w:b/>
          <w:bCs/>
          <w:sz w:val="24"/>
          <w:szCs w:val="24"/>
        </w:rPr>
      </w:pPr>
      <w:r w:rsidRPr="00F02551">
        <w:rPr>
          <w:rFonts w:ascii="Arial" w:hAnsi="Arial" w:cs="Arial"/>
          <w:b/>
          <w:bCs/>
          <w:sz w:val="24"/>
          <w:szCs w:val="24"/>
        </w:rPr>
        <w:t xml:space="preserve">How might personal attitudes, values and bias impact upon the effective investigation of volume crime? </w:t>
      </w:r>
    </w:p>
    <w:p w14:paraId="06D44E8C" w14:textId="2D9FC4BE" w:rsidR="002A5503" w:rsidRDefault="002A5503" w:rsidP="007C0189">
      <w:pPr>
        <w:spacing w:line="480" w:lineRule="auto"/>
        <w:rPr>
          <w:rFonts w:ascii="Arial" w:hAnsi="Arial" w:cs="Arial"/>
          <w:sz w:val="24"/>
          <w:szCs w:val="24"/>
        </w:rPr>
      </w:pPr>
      <w:r>
        <w:rPr>
          <w:rFonts w:ascii="Arial" w:hAnsi="Arial" w:cs="Arial"/>
          <w:sz w:val="24"/>
          <w:szCs w:val="24"/>
        </w:rPr>
        <w:t>This essay will discuss the impact of personal attitudes, values, and bias on the investigation on volume crime.</w:t>
      </w:r>
    </w:p>
    <w:p w14:paraId="611214EC" w14:textId="27ADBF7B" w:rsidR="002A5503" w:rsidRDefault="002A5503" w:rsidP="007C0189">
      <w:pPr>
        <w:spacing w:line="480" w:lineRule="auto"/>
        <w:rPr>
          <w:rFonts w:ascii="Arial" w:hAnsi="Arial" w:cs="Arial"/>
          <w:sz w:val="24"/>
          <w:szCs w:val="24"/>
        </w:rPr>
      </w:pPr>
      <w:r>
        <w:rPr>
          <w:rFonts w:ascii="Arial" w:hAnsi="Arial" w:cs="Arial"/>
          <w:sz w:val="24"/>
          <w:szCs w:val="24"/>
        </w:rPr>
        <w:t>To understand this topic, one must first understand what volume crime actually is. Volume crime is described by the College of Policing as “</w:t>
      </w:r>
      <w:r w:rsidRPr="002A5503">
        <w:rPr>
          <w:rFonts w:ascii="Arial" w:hAnsi="Arial" w:cs="Arial"/>
          <w:sz w:val="24"/>
          <w:szCs w:val="24"/>
        </w:rPr>
        <w:t>any crime which, through its sheer volume, has a significant impact on the community and the ability of the local police to tackle it</w:t>
      </w:r>
      <w:r>
        <w:rPr>
          <w:rFonts w:ascii="Arial" w:hAnsi="Arial" w:cs="Arial"/>
          <w:sz w:val="24"/>
          <w:szCs w:val="24"/>
        </w:rPr>
        <w:t>”. In the policing context, this includes high priority crimes such as burglary or robbery, but also includes crimes such as theft from stores (shoplifting) or criminal damage. These crimes are the ones that tend to be more prominent in the communities, and therefore cover a large proportion of the crimes that are investigated by each police service.</w:t>
      </w:r>
    </w:p>
    <w:p w14:paraId="3B67A8BA" w14:textId="73CECE21" w:rsidR="009B23D3" w:rsidRDefault="009B23D3" w:rsidP="007C0189">
      <w:pPr>
        <w:spacing w:line="480" w:lineRule="auto"/>
        <w:rPr>
          <w:rFonts w:ascii="Arial" w:hAnsi="Arial" w:cs="Arial"/>
          <w:sz w:val="24"/>
          <w:szCs w:val="24"/>
        </w:rPr>
      </w:pPr>
      <w:r>
        <w:rPr>
          <w:rFonts w:ascii="Arial" w:hAnsi="Arial" w:cs="Arial"/>
          <w:sz w:val="24"/>
          <w:szCs w:val="24"/>
        </w:rPr>
        <w:t xml:space="preserve">The first avenue I will be exploring is the impact of biases on the investigation of volume crime. Bias is described as “favourable or unfavourable attitudes, or beliefs about a group that informs how we perceive, interact, behave toward that group”. Bias is broken down into two different forms. Conscious bias, and unconscious bias. Conscious bias is described as </w:t>
      </w:r>
      <w:r w:rsidR="00B56E5F">
        <w:rPr>
          <w:rFonts w:ascii="Arial" w:hAnsi="Arial" w:cs="Arial"/>
          <w:sz w:val="24"/>
          <w:szCs w:val="24"/>
        </w:rPr>
        <w:t>“</w:t>
      </w:r>
      <w:r>
        <w:rPr>
          <w:rFonts w:ascii="Arial" w:hAnsi="Arial" w:cs="Arial"/>
          <w:sz w:val="24"/>
          <w:szCs w:val="24"/>
        </w:rPr>
        <w:t>biased attitudes about a group that we are aware of</w:t>
      </w:r>
      <w:r w:rsidR="00B56E5F">
        <w:rPr>
          <w:rFonts w:ascii="Arial" w:hAnsi="Arial" w:cs="Arial"/>
          <w:sz w:val="24"/>
          <w:szCs w:val="24"/>
        </w:rPr>
        <w:t>”</w:t>
      </w:r>
      <w:r>
        <w:rPr>
          <w:rFonts w:ascii="Arial" w:hAnsi="Arial" w:cs="Arial"/>
          <w:sz w:val="24"/>
          <w:szCs w:val="24"/>
        </w:rPr>
        <w:t>, whilst unconscious bias is a “biased attitude operating outside your awareness and control”.</w:t>
      </w:r>
    </w:p>
    <w:p w14:paraId="6468BAAC" w14:textId="2E82F467" w:rsidR="00B56E5F" w:rsidRDefault="00B56E5F" w:rsidP="007C0189">
      <w:pPr>
        <w:spacing w:line="480" w:lineRule="auto"/>
        <w:rPr>
          <w:rFonts w:ascii="Arial" w:hAnsi="Arial" w:cs="Arial"/>
          <w:sz w:val="24"/>
          <w:szCs w:val="24"/>
        </w:rPr>
      </w:pPr>
      <w:r>
        <w:rPr>
          <w:rFonts w:ascii="Arial" w:hAnsi="Arial" w:cs="Arial"/>
          <w:sz w:val="24"/>
          <w:szCs w:val="24"/>
        </w:rPr>
        <w:t xml:space="preserve">This shows that not only can bias be an intentional process that can impact on the investigation of crime, but it quite often happens without us being aware of it. Therefore, understanding this and managing it so that we do not allow it to have that </w:t>
      </w:r>
      <w:r>
        <w:rPr>
          <w:rFonts w:ascii="Arial" w:hAnsi="Arial" w:cs="Arial"/>
          <w:sz w:val="24"/>
          <w:szCs w:val="24"/>
        </w:rPr>
        <w:lastRenderedPageBreak/>
        <w:t>impact on our investigations is vital in order to ensure that victims receive the service that they expect and deserve.</w:t>
      </w:r>
    </w:p>
    <w:p w14:paraId="6C3DCF7B" w14:textId="77777777" w:rsidR="009A3447" w:rsidRDefault="009B23D3" w:rsidP="00BF005C">
      <w:pPr>
        <w:spacing w:line="480" w:lineRule="auto"/>
        <w:rPr>
          <w:rFonts w:ascii="Arial" w:hAnsi="Arial" w:cs="Arial"/>
          <w:sz w:val="24"/>
          <w:szCs w:val="24"/>
        </w:rPr>
      </w:pPr>
      <w:r>
        <w:rPr>
          <w:rFonts w:ascii="Arial" w:hAnsi="Arial" w:cs="Arial"/>
          <w:sz w:val="24"/>
          <w:szCs w:val="24"/>
        </w:rPr>
        <w:t>Research by the College of Policing into making good decisions has shown that bias of any form, be that conscious or unconscious can have an impact on an investigation. Alongside this they have found evidence to suggest that the perception of the victim’s credibility can affect how the crime is investigated.</w:t>
      </w:r>
      <w:r w:rsidR="00BF005C">
        <w:rPr>
          <w:rFonts w:ascii="Arial" w:hAnsi="Arial" w:cs="Arial"/>
          <w:sz w:val="24"/>
          <w:szCs w:val="24"/>
        </w:rPr>
        <w:t xml:space="preserve"> This includes an impact on reasonable lines of enquiry being pursued, and even whether or not the outcome of the investigation ends up in the suspect being arrested.</w:t>
      </w:r>
      <w:r w:rsidR="006903E6">
        <w:rPr>
          <w:rFonts w:ascii="Arial" w:hAnsi="Arial" w:cs="Arial"/>
          <w:sz w:val="24"/>
          <w:szCs w:val="24"/>
        </w:rPr>
        <w:t xml:space="preserve"> There is not any research included in this for how the type of crime may be affected by this, but if this is impacting on the investigation of crime as a whole, then a large proportion of this will be including volume crime.</w:t>
      </w:r>
      <w:r w:rsidR="00373BD2">
        <w:rPr>
          <w:rFonts w:ascii="Arial" w:hAnsi="Arial" w:cs="Arial"/>
          <w:sz w:val="24"/>
          <w:szCs w:val="24"/>
        </w:rPr>
        <w:t xml:space="preserve"> </w:t>
      </w:r>
    </w:p>
    <w:p w14:paraId="644590D9" w14:textId="77777777" w:rsidR="009F6444" w:rsidRDefault="009A3447" w:rsidP="00BF005C">
      <w:pPr>
        <w:spacing w:line="480" w:lineRule="auto"/>
        <w:rPr>
          <w:rFonts w:ascii="Arial" w:hAnsi="Arial" w:cs="Arial"/>
          <w:sz w:val="24"/>
          <w:szCs w:val="24"/>
        </w:rPr>
      </w:pPr>
      <w:r>
        <w:rPr>
          <w:rFonts w:ascii="Arial" w:hAnsi="Arial" w:cs="Arial"/>
          <w:sz w:val="24"/>
          <w:szCs w:val="24"/>
        </w:rPr>
        <w:t>Not only can biases impact an investigation, so can attitudes, and behaviours. According to the College of Policing’s article on managing effective investigations, this is not solely just within an investigation managed by the person with these particular attitudes, but these can also have an impact on others. These attitudes can impact on colleagues, victims, witnesses and more. For example, if an attending officer has a negative attitude and does not give a victim the correct service, then this may make the victim less likely to engage with police and provide vital evidence to investigating the crime that they have suffered from. This therefore results in them being less likely to receive a positive outcome, all because the attending officer had a poor attitude.</w:t>
      </w:r>
    </w:p>
    <w:p w14:paraId="4111DED4" w14:textId="77777777" w:rsidR="00F72450" w:rsidRDefault="009F6444" w:rsidP="00BF005C">
      <w:pPr>
        <w:spacing w:line="480" w:lineRule="auto"/>
        <w:rPr>
          <w:rFonts w:ascii="Arial" w:hAnsi="Arial" w:cs="Arial"/>
          <w:sz w:val="24"/>
          <w:szCs w:val="24"/>
        </w:rPr>
      </w:pPr>
      <w:r>
        <w:rPr>
          <w:rFonts w:ascii="Arial" w:hAnsi="Arial" w:cs="Arial"/>
          <w:sz w:val="24"/>
          <w:szCs w:val="24"/>
        </w:rPr>
        <w:t xml:space="preserve">In order to make an investigation as effective as possible, there are a number of factors that are included in this research of attitudes that the investigator must adopt. These are acting ethically and with integrity, recognising differing perspectives and </w:t>
      </w:r>
      <w:r>
        <w:rPr>
          <w:rFonts w:ascii="Arial" w:hAnsi="Arial" w:cs="Arial"/>
          <w:sz w:val="24"/>
          <w:szCs w:val="24"/>
        </w:rPr>
        <w:lastRenderedPageBreak/>
        <w:t>needs, taking conflicting accounts into account, identifying varying needs of all parties involved, and offering support and safeguarding as and when it is necessary. These attitudes and behaviours must all be adopted in order to conduct a successful, effective investigation. If any one or many of these are not adopted, then this will have a negative impact on the investigation, which could prove vital in the outcome received for the victim at the end of it.</w:t>
      </w:r>
    </w:p>
    <w:p w14:paraId="39C0A73C" w14:textId="4E4EAE47" w:rsidR="006A2334" w:rsidRDefault="00F72450" w:rsidP="00BF005C">
      <w:pPr>
        <w:spacing w:line="480" w:lineRule="auto"/>
        <w:rPr>
          <w:rFonts w:ascii="Arial" w:hAnsi="Arial" w:cs="Arial"/>
          <w:sz w:val="24"/>
          <w:szCs w:val="24"/>
        </w:rPr>
      </w:pPr>
      <w:r>
        <w:rPr>
          <w:rFonts w:ascii="Arial" w:hAnsi="Arial" w:cs="Arial"/>
          <w:sz w:val="24"/>
          <w:szCs w:val="24"/>
        </w:rPr>
        <w:t xml:space="preserve">An article by the College of Policing named conducting effective investigations provides an insight into how attitudes in particular can impact the effectiveness of an investigation. One point made in this article is that the attitude of officers towards members of public, and victims, can lead to victims being labelled as “genuine” or “deserving”. </w:t>
      </w:r>
      <w:r w:rsidR="00E73710">
        <w:rPr>
          <w:rFonts w:ascii="Arial" w:hAnsi="Arial" w:cs="Arial"/>
          <w:sz w:val="24"/>
          <w:szCs w:val="24"/>
        </w:rPr>
        <w:t xml:space="preserve">It is vital for the effect investigation of crimes that victims are not being labelled whilst trying to pursue justice for the crimes that they have suffered from. These labels can lead to victims not being treated fairly or correctly, and not only can this impact on that individual investigation, but can also impact public confidence in the police service. The police are already facing a battle to restore public confidence, and we must endeavour to ensure that no more damage is done to this. Without the public assisting, the state of investigations would never be the same. </w:t>
      </w:r>
      <w:r>
        <w:rPr>
          <w:rFonts w:ascii="Arial" w:hAnsi="Arial" w:cs="Arial"/>
          <w:sz w:val="24"/>
          <w:szCs w:val="24"/>
        </w:rPr>
        <w:t>This is even more prevalent in the case of rape and sexual offences. In these circumstances officers may come across the most vulnerable victims at the lowest point in their life, and labelling them as such can not only impact the investigation, but that person as a whole which can affect their lives going forward from this. As such, it is paramount that awareness be raised into this in order to cease this practice so that these people are not suffering at the hands of the police on top of the crimes that have been committed against them.</w:t>
      </w:r>
    </w:p>
    <w:p w14:paraId="3A4ACD20" w14:textId="77777777" w:rsidR="006A2334" w:rsidRDefault="006A2334" w:rsidP="00BF005C">
      <w:pPr>
        <w:spacing w:line="480" w:lineRule="auto"/>
        <w:rPr>
          <w:rFonts w:ascii="Arial" w:hAnsi="Arial" w:cs="Arial"/>
          <w:sz w:val="24"/>
          <w:szCs w:val="24"/>
        </w:rPr>
      </w:pPr>
      <w:r>
        <w:rPr>
          <w:rFonts w:ascii="Arial" w:hAnsi="Arial" w:cs="Arial"/>
          <w:sz w:val="24"/>
          <w:szCs w:val="24"/>
        </w:rPr>
        <w:lastRenderedPageBreak/>
        <w:t>However, this article also highlights some factors that police officers are facing that could be impacting negatively on their attitudes and causing these issues. Therefore, it is not simply changing the attitudes of the officers that needs to be addressed, but also changing the natures of the police service to ensure that their officers are not facing these issues that give rise to these attitudes.</w:t>
      </w:r>
    </w:p>
    <w:p w14:paraId="2A147421" w14:textId="77777777" w:rsidR="00E73710" w:rsidRDefault="006A2334" w:rsidP="00BF005C">
      <w:pPr>
        <w:spacing w:line="480" w:lineRule="auto"/>
        <w:rPr>
          <w:rFonts w:ascii="Arial" w:hAnsi="Arial" w:cs="Arial"/>
          <w:sz w:val="24"/>
          <w:szCs w:val="24"/>
        </w:rPr>
      </w:pPr>
      <w:r>
        <w:rPr>
          <w:rFonts w:ascii="Arial" w:hAnsi="Arial" w:cs="Arial"/>
          <w:sz w:val="24"/>
          <w:szCs w:val="24"/>
        </w:rPr>
        <w:t>One of these issues that has been raised is stress caused by the role they are carrying out. It is believed that this stress can have an impact on the decision making of officers, which in turn can lead to these negative impacts on victims, and on investigations as a whole.</w:t>
      </w:r>
    </w:p>
    <w:p w14:paraId="612E2B04" w14:textId="77777777" w:rsidR="00181413" w:rsidRDefault="00E73710" w:rsidP="00BF005C">
      <w:pPr>
        <w:spacing w:line="480" w:lineRule="auto"/>
        <w:rPr>
          <w:rFonts w:ascii="Arial" w:hAnsi="Arial" w:cs="Arial"/>
          <w:sz w:val="24"/>
          <w:szCs w:val="24"/>
        </w:rPr>
      </w:pPr>
      <w:r>
        <w:rPr>
          <w:rFonts w:ascii="Arial" w:hAnsi="Arial" w:cs="Arial"/>
          <w:sz w:val="24"/>
          <w:szCs w:val="24"/>
        </w:rPr>
        <w:t>In conclusion, there are a number of different articles providing research into the negative impact of poor attitudes, values, and bias, on the effective investigation of not just volume crime, but crime as a whole. The police service is now tasked with raising awareness and providing education to ensure that their officers do not find themselves with these, and provide them with the tools needed to minimise their effect going forward.</w:t>
      </w:r>
    </w:p>
    <w:p w14:paraId="6D416628" w14:textId="211B3292" w:rsidR="00ED68DA" w:rsidRPr="00BF005C" w:rsidRDefault="00181413" w:rsidP="00181413">
      <w:pPr>
        <w:spacing w:line="480" w:lineRule="auto"/>
        <w:jc w:val="right"/>
        <w:rPr>
          <w:rFonts w:ascii="Arial" w:hAnsi="Arial" w:cs="Arial"/>
          <w:sz w:val="24"/>
          <w:szCs w:val="24"/>
        </w:rPr>
      </w:pPr>
      <w:r>
        <w:rPr>
          <w:rFonts w:ascii="Arial" w:hAnsi="Arial" w:cs="Arial"/>
          <w:sz w:val="24"/>
          <w:szCs w:val="24"/>
        </w:rPr>
        <w:t>Word count - 1069</w:t>
      </w:r>
      <w:r w:rsidR="00ED68DA">
        <w:rPr>
          <w:rFonts w:ascii="Arial" w:hAnsi="Arial" w:cs="Arial"/>
          <w:b/>
          <w:bCs/>
          <w:sz w:val="24"/>
          <w:szCs w:val="24"/>
          <w:u w:val="single"/>
        </w:rPr>
        <w:br w:type="page"/>
      </w:r>
    </w:p>
    <w:p w14:paraId="21B8DBB3" w14:textId="2D428DA9" w:rsidR="00E77891" w:rsidRPr="007C0189" w:rsidRDefault="00E77891" w:rsidP="007C0189">
      <w:pPr>
        <w:spacing w:line="480" w:lineRule="auto"/>
        <w:rPr>
          <w:rFonts w:ascii="Arial" w:hAnsi="Arial" w:cs="Arial"/>
          <w:b/>
          <w:bCs/>
          <w:sz w:val="24"/>
          <w:szCs w:val="24"/>
          <w:u w:val="single"/>
        </w:rPr>
      </w:pPr>
      <w:r w:rsidRPr="007C0189">
        <w:rPr>
          <w:rFonts w:ascii="Arial" w:hAnsi="Arial" w:cs="Arial"/>
          <w:b/>
          <w:bCs/>
          <w:sz w:val="24"/>
          <w:szCs w:val="24"/>
          <w:u w:val="single"/>
        </w:rPr>
        <w:lastRenderedPageBreak/>
        <w:t>Essay five</w:t>
      </w:r>
    </w:p>
    <w:p w14:paraId="71343935" w14:textId="623DB09E" w:rsidR="006F1CC9" w:rsidRPr="00F02551" w:rsidRDefault="00DB4290" w:rsidP="007C0189">
      <w:pPr>
        <w:spacing w:line="480" w:lineRule="auto"/>
        <w:rPr>
          <w:rFonts w:ascii="Arial" w:hAnsi="Arial" w:cs="Arial"/>
          <w:b/>
          <w:bCs/>
          <w:sz w:val="24"/>
          <w:szCs w:val="24"/>
        </w:rPr>
      </w:pPr>
      <w:r w:rsidRPr="00F02551">
        <w:rPr>
          <w:rFonts w:ascii="Arial" w:hAnsi="Arial" w:cs="Arial"/>
          <w:b/>
          <w:bCs/>
          <w:sz w:val="24"/>
          <w:szCs w:val="24"/>
        </w:rPr>
        <w:t>How effective is early intervention an effective means of preventing young people from offending or re-offending?</w:t>
      </w:r>
    </w:p>
    <w:p w14:paraId="64FFE013" w14:textId="6D54EDA9" w:rsidR="007C0189" w:rsidRDefault="00BB247E" w:rsidP="007C0189">
      <w:pPr>
        <w:spacing w:line="480" w:lineRule="auto"/>
        <w:rPr>
          <w:rFonts w:ascii="Arial" w:hAnsi="Arial" w:cs="Arial"/>
          <w:sz w:val="24"/>
          <w:szCs w:val="24"/>
        </w:rPr>
      </w:pPr>
      <w:r>
        <w:rPr>
          <w:rFonts w:ascii="Arial" w:hAnsi="Arial" w:cs="Arial"/>
          <w:sz w:val="24"/>
          <w:szCs w:val="24"/>
        </w:rPr>
        <w:t xml:space="preserve">This essay will discuss the effectiveness of an early intervention in preventing young people from offending or re-offending. This will include discussing different </w:t>
      </w:r>
      <w:r w:rsidR="00FE1B17">
        <w:rPr>
          <w:rFonts w:ascii="Arial" w:hAnsi="Arial" w:cs="Arial"/>
          <w:sz w:val="24"/>
          <w:szCs w:val="24"/>
        </w:rPr>
        <w:t xml:space="preserve">areas and theories </w:t>
      </w:r>
      <w:r>
        <w:rPr>
          <w:rFonts w:ascii="Arial" w:hAnsi="Arial" w:cs="Arial"/>
          <w:sz w:val="24"/>
          <w:szCs w:val="24"/>
        </w:rPr>
        <w:t>of early intervention, including statistics on the effect of this on the offending behaviour of young people.</w:t>
      </w:r>
    </w:p>
    <w:p w14:paraId="6033C7F5" w14:textId="03B5CAD4" w:rsidR="00BB247E" w:rsidRDefault="00AE1BAD" w:rsidP="007C0189">
      <w:pPr>
        <w:spacing w:line="480" w:lineRule="auto"/>
        <w:rPr>
          <w:rFonts w:ascii="Arial" w:hAnsi="Arial" w:cs="Arial"/>
          <w:sz w:val="24"/>
          <w:szCs w:val="24"/>
        </w:rPr>
      </w:pPr>
      <w:r>
        <w:rPr>
          <w:rFonts w:ascii="Arial" w:hAnsi="Arial" w:cs="Arial"/>
          <w:sz w:val="24"/>
          <w:szCs w:val="24"/>
        </w:rPr>
        <w:t>In order to fully understand this, one must first understand the current picture of youth offending within the United Kingdom. Research by the Youth Justice Board in England and Wales for the year ending March 2023 showed that in the year leading up to this, stop searches on children increased by 13% compared to the previous year. This also showed that stop searches on children accounted for over 20% of the total stop searches conducted where the age of the subject is known.</w:t>
      </w:r>
    </w:p>
    <w:p w14:paraId="678DC11E" w14:textId="2B2DFA74" w:rsidR="00AE1BAD" w:rsidRDefault="00AE1BAD" w:rsidP="007C0189">
      <w:pPr>
        <w:spacing w:line="480" w:lineRule="auto"/>
        <w:rPr>
          <w:rFonts w:ascii="Arial" w:hAnsi="Arial" w:cs="Arial"/>
          <w:sz w:val="24"/>
          <w:szCs w:val="24"/>
        </w:rPr>
      </w:pPr>
      <w:r>
        <w:rPr>
          <w:rFonts w:ascii="Arial" w:hAnsi="Arial" w:cs="Arial"/>
          <w:sz w:val="24"/>
          <w:szCs w:val="24"/>
        </w:rPr>
        <w:t xml:space="preserve">Although over three quarters of these resulted in no further action, arrests of children did increase by 9% from the previous year, to 59,045. </w:t>
      </w:r>
    </w:p>
    <w:p w14:paraId="10C52912" w14:textId="2952738C" w:rsidR="00387977" w:rsidRDefault="00387977" w:rsidP="007C0189">
      <w:pPr>
        <w:spacing w:line="480" w:lineRule="auto"/>
        <w:rPr>
          <w:rFonts w:ascii="Arial" w:hAnsi="Arial" w:cs="Arial"/>
          <w:sz w:val="24"/>
          <w:szCs w:val="24"/>
        </w:rPr>
      </w:pPr>
      <w:r>
        <w:rPr>
          <w:rFonts w:ascii="Arial" w:hAnsi="Arial" w:cs="Arial"/>
          <w:sz w:val="24"/>
          <w:szCs w:val="24"/>
        </w:rPr>
        <w:t>Research by the Youth Crime Commission was conducted into both the positive and negative impacts on youth offending. They found that factors such as poor parental supervision, harsh discipline and social disadvantage showed the largest increases in the risk of being involved in criminal behaviour.</w:t>
      </w:r>
    </w:p>
    <w:p w14:paraId="6909B520" w14:textId="77777777" w:rsidR="00C70D1A" w:rsidRDefault="00387977" w:rsidP="00C70D1A">
      <w:pPr>
        <w:spacing w:line="480" w:lineRule="auto"/>
        <w:rPr>
          <w:rFonts w:ascii="Arial" w:hAnsi="Arial" w:cs="Arial"/>
          <w:sz w:val="24"/>
          <w:szCs w:val="24"/>
        </w:rPr>
      </w:pPr>
      <w:r>
        <w:rPr>
          <w:rFonts w:ascii="Arial" w:hAnsi="Arial" w:cs="Arial"/>
          <w:sz w:val="24"/>
          <w:szCs w:val="24"/>
        </w:rPr>
        <w:t xml:space="preserve">However, they also conducted research into early intervention. They have described early intervention as targeting children who are at risk due to the above factors amongst others, at an early age, to provide vital support to attempt to reduce the risk of criminal behaviour or exploitation. Their research showed that the younger the </w:t>
      </w:r>
      <w:r>
        <w:rPr>
          <w:rFonts w:ascii="Arial" w:hAnsi="Arial" w:cs="Arial"/>
          <w:sz w:val="24"/>
          <w:szCs w:val="24"/>
        </w:rPr>
        <w:lastRenderedPageBreak/>
        <w:t>child when the intervention takes place, the greater the effect on their behaviour. The most successful programmes were those that targeted pre-school children.</w:t>
      </w:r>
    </w:p>
    <w:p w14:paraId="44FE2081" w14:textId="26FADBC2" w:rsidR="00C80773" w:rsidRDefault="00C80773" w:rsidP="00C70D1A">
      <w:pPr>
        <w:spacing w:line="480" w:lineRule="auto"/>
        <w:rPr>
          <w:rFonts w:ascii="Arial" w:hAnsi="Arial" w:cs="Arial"/>
          <w:sz w:val="24"/>
          <w:szCs w:val="24"/>
        </w:rPr>
      </w:pPr>
      <w:r>
        <w:rPr>
          <w:rFonts w:ascii="Arial" w:hAnsi="Arial" w:cs="Arial"/>
          <w:sz w:val="24"/>
          <w:szCs w:val="24"/>
        </w:rPr>
        <w:t>This shows that if early intervention is targeted and initiated based on sound research, it is proven to have a clear impact on the offending behaviour of youths, and could go on to reduce their likelihood of offending in their later lives as adults. If this type of intervention can be produced on a mass scale, then there is a possibility that this could have a massive impact on the rates of crime as a whole across the population in later generations. If this is the case, then this is something that should be considered as it could provide a better society for future generations.</w:t>
      </w:r>
    </w:p>
    <w:p w14:paraId="41B93B7B" w14:textId="77777777" w:rsidR="00D85759" w:rsidRDefault="00C70D1A" w:rsidP="00C70D1A">
      <w:pPr>
        <w:spacing w:line="480" w:lineRule="auto"/>
        <w:rPr>
          <w:rFonts w:ascii="Arial" w:hAnsi="Arial" w:cs="Arial"/>
          <w:sz w:val="24"/>
          <w:szCs w:val="24"/>
        </w:rPr>
      </w:pPr>
      <w:r>
        <w:rPr>
          <w:rFonts w:ascii="Arial" w:hAnsi="Arial" w:cs="Arial"/>
          <w:sz w:val="24"/>
          <w:szCs w:val="24"/>
        </w:rPr>
        <w:t xml:space="preserve">Research by the Department for Education conducted amongst 959 10 – </w:t>
      </w:r>
      <w:proofErr w:type="gramStart"/>
      <w:r>
        <w:rPr>
          <w:rFonts w:ascii="Arial" w:hAnsi="Arial" w:cs="Arial"/>
          <w:sz w:val="24"/>
          <w:szCs w:val="24"/>
        </w:rPr>
        <w:t>16 year olds</w:t>
      </w:r>
      <w:proofErr w:type="gramEnd"/>
      <w:r w:rsidR="00C80773">
        <w:rPr>
          <w:rFonts w:ascii="Arial" w:hAnsi="Arial" w:cs="Arial"/>
          <w:sz w:val="24"/>
          <w:szCs w:val="24"/>
        </w:rPr>
        <w:t>,</w:t>
      </w:r>
      <w:r>
        <w:rPr>
          <w:rFonts w:ascii="Arial" w:hAnsi="Arial" w:cs="Arial"/>
          <w:sz w:val="24"/>
          <w:szCs w:val="24"/>
        </w:rPr>
        <w:t xml:space="preserve"> showed that six months after the intervention, </w:t>
      </w:r>
      <w:r w:rsidR="00C80773">
        <w:rPr>
          <w:rFonts w:ascii="Arial" w:hAnsi="Arial" w:cs="Arial"/>
          <w:sz w:val="24"/>
          <w:szCs w:val="24"/>
        </w:rPr>
        <w:t>the participants were 46% less likely to engage in drug use, and 32% less likely to hit someone amongst other statistics.</w:t>
      </w:r>
    </w:p>
    <w:p w14:paraId="016714BC" w14:textId="77777777" w:rsidR="00A141B2" w:rsidRDefault="00D85759" w:rsidP="00C70D1A">
      <w:pPr>
        <w:spacing w:line="480" w:lineRule="auto"/>
        <w:rPr>
          <w:rFonts w:ascii="Arial" w:hAnsi="Arial" w:cs="Arial"/>
          <w:sz w:val="24"/>
          <w:szCs w:val="24"/>
        </w:rPr>
      </w:pPr>
      <w:r>
        <w:rPr>
          <w:rFonts w:ascii="Arial" w:hAnsi="Arial" w:cs="Arial"/>
          <w:sz w:val="24"/>
          <w:szCs w:val="24"/>
        </w:rPr>
        <w:t>This research shows that this research not only impacts upon youth offending in one form of criminal behaviour, but can have an impact across a broad range of different forms of criminality. If this one form of intervention can reduce youth offending by between half and a third of its current levels, then one can only imagine what effect further research into these fields can have. If these techniques can be honed and perfected, then there is no telling how much of an impact early intervention can have on not only the youths of today, but the youths of all future generations.</w:t>
      </w:r>
    </w:p>
    <w:p w14:paraId="69878F21" w14:textId="77777777" w:rsidR="00E418C9" w:rsidRDefault="00A141B2" w:rsidP="00C70D1A">
      <w:pPr>
        <w:spacing w:line="480" w:lineRule="auto"/>
        <w:rPr>
          <w:rFonts w:ascii="Arial" w:hAnsi="Arial" w:cs="Arial"/>
          <w:sz w:val="24"/>
          <w:szCs w:val="24"/>
        </w:rPr>
      </w:pPr>
      <w:r>
        <w:rPr>
          <w:rFonts w:ascii="Arial" w:hAnsi="Arial" w:cs="Arial"/>
          <w:sz w:val="24"/>
          <w:szCs w:val="24"/>
        </w:rPr>
        <w:t>On top of this, research conducted by the Centre for Youth &amp; Criminal Justice showed that what they have termed Early and Effective Intervention, requires the combination of a number of public, independent, and third - party bodies in order to have the desired effect.</w:t>
      </w:r>
    </w:p>
    <w:p w14:paraId="0C2E5530" w14:textId="77777777" w:rsidR="00E418C9" w:rsidRDefault="00E418C9" w:rsidP="00C70D1A">
      <w:pPr>
        <w:spacing w:line="480" w:lineRule="auto"/>
        <w:rPr>
          <w:rFonts w:ascii="Arial" w:hAnsi="Arial" w:cs="Arial"/>
          <w:sz w:val="24"/>
          <w:szCs w:val="24"/>
        </w:rPr>
      </w:pPr>
      <w:r>
        <w:rPr>
          <w:rFonts w:ascii="Arial" w:hAnsi="Arial" w:cs="Arial"/>
          <w:sz w:val="24"/>
          <w:szCs w:val="24"/>
        </w:rPr>
        <w:lastRenderedPageBreak/>
        <w:t>The Centre for Youth &amp; Criminal Justice identified four main themes for this Early and Effective Intervention that they believe need to be addressed to maximise the effects on offending.</w:t>
      </w:r>
    </w:p>
    <w:p w14:paraId="124C2CBD" w14:textId="77777777" w:rsidR="00E31987" w:rsidRDefault="00E418C9" w:rsidP="00C70D1A">
      <w:pPr>
        <w:spacing w:line="480" w:lineRule="auto"/>
        <w:rPr>
          <w:rFonts w:ascii="Arial" w:hAnsi="Arial" w:cs="Arial"/>
          <w:sz w:val="24"/>
          <w:szCs w:val="24"/>
        </w:rPr>
      </w:pPr>
      <w:r>
        <w:rPr>
          <w:rFonts w:ascii="Arial" w:hAnsi="Arial" w:cs="Arial"/>
          <w:sz w:val="24"/>
          <w:szCs w:val="24"/>
        </w:rPr>
        <w:t>The first of these themes is Health and Education. They believe that this has a crucial part to play in preventing re-offending in particular. This is because of the vast range of services that children and youths can access through the health and education sector. Not only this, but the expertise and knowledge of those in these fields, combined with their relationships developed with these young people, has an important part to play in this.</w:t>
      </w:r>
    </w:p>
    <w:p w14:paraId="5EB25EF4" w14:textId="77777777" w:rsidR="00FE1B17" w:rsidRDefault="00E31987" w:rsidP="00C70D1A">
      <w:pPr>
        <w:spacing w:line="480" w:lineRule="auto"/>
        <w:rPr>
          <w:rFonts w:ascii="Arial" w:hAnsi="Arial" w:cs="Arial"/>
          <w:sz w:val="24"/>
          <w:szCs w:val="24"/>
        </w:rPr>
      </w:pPr>
      <w:r>
        <w:rPr>
          <w:rFonts w:ascii="Arial" w:hAnsi="Arial" w:cs="Arial"/>
          <w:sz w:val="24"/>
          <w:szCs w:val="24"/>
        </w:rPr>
        <w:t>The second theme is communication. This includes communication between the bodies involved in these interventions, between partner agencies, families, and the youths themselves.</w:t>
      </w:r>
      <w:r w:rsidR="00E13CAC">
        <w:rPr>
          <w:rFonts w:ascii="Arial" w:hAnsi="Arial" w:cs="Arial"/>
          <w:sz w:val="24"/>
          <w:szCs w:val="24"/>
        </w:rPr>
        <w:t xml:space="preserve"> Clear and concise communication can ensure that all agencies or bodies involved can have complete clarity and understanding into their particular role in interventions. Also, this ensures that feedback can be given to youths and their families, and received back in return in order to provide the maximum service to the users and their communities, and to develop the interventions to further maximise their effect.</w:t>
      </w:r>
    </w:p>
    <w:p w14:paraId="39832B78" w14:textId="3E82824A" w:rsidR="00FE1B17" w:rsidRDefault="00FE1B17" w:rsidP="00C70D1A">
      <w:pPr>
        <w:spacing w:line="480" w:lineRule="auto"/>
        <w:rPr>
          <w:rFonts w:ascii="Arial" w:hAnsi="Arial" w:cs="Arial"/>
          <w:sz w:val="24"/>
          <w:szCs w:val="24"/>
        </w:rPr>
      </w:pPr>
      <w:r>
        <w:rPr>
          <w:rFonts w:ascii="Arial" w:hAnsi="Arial" w:cs="Arial"/>
          <w:sz w:val="24"/>
          <w:szCs w:val="24"/>
        </w:rPr>
        <w:t xml:space="preserve">The third theme is Information Sharing. </w:t>
      </w:r>
      <w:r w:rsidR="00862647">
        <w:rPr>
          <w:rFonts w:ascii="Arial" w:hAnsi="Arial" w:cs="Arial"/>
          <w:sz w:val="24"/>
          <w:szCs w:val="24"/>
        </w:rPr>
        <w:t xml:space="preserve">This theme is closely intwined with communication. However, this is focussed solely on the sharing of information between the bodies. This is not only regarding the interventions themselves, but also about information that may be provided to those from the involved bodies and agencies by users. As with any form of intervention or counselling, there is always the possibility of information being disclosed by users that could present safeguarding issues. It is vital for the safeguarding of the youths, their families, the </w:t>
      </w:r>
      <w:r w:rsidR="00862647">
        <w:rPr>
          <w:rFonts w:ascii="Arial" w:hAnsi="Arial" w:cs="Arial"/>
          <w:sz w:val="24"/>
          <w:szCs w:val="24"/>
        </w:rPr>
        <w:lastRenderedPageBreak/>
        <w:t>communities, and those presenting the interventions that this information is shared clearly and efficiently should it be disclosed. This is because a number of risks could be posed to these parties in these potential circumstances. Only through effective information sharing can these risks be minimised in order to best safeguard all involved.</w:t>
      </w:r>
    </w:p>
    <w:p w14:paraId="6A137D05" w14:textId="77777777" w:rsidR="00741A47" w:rsidRDefault="00FE1B17" w:rsidP="00C70D1A">
      <w:pPr>
        <w:spacing w:line="480" w:lineRule="auto"/>
        <w:rPr>
          <w:rFonts w:ascii="Arial" w:hAnsi="Arial" w:cs="Arial"/>
          <w:sz w:val="24"/>
          <w:szCs w:val="24"/>
        </w:rPr>
      </w:pPr>
      <w:r>
        <w:rPr>
          <w:rFonts w:ascii="Arial" w:hAnsi="Arial" w:cs="Arial"/>
          <w:sz w:val="24"/>
          <w:szCs w:val="24"/>
        </w:rPr>
        <w:t>The fourth and final theme is the recruitment of professionals.</w:t>
      </w:r>
      <w:r w:rsidR="00741A47">
        <w:rPr>
          <w:rFonts w:ascii="Arial" w:hAnsi="Arial" w:cs="Arial"/>
          <w:sz w:val="24"/>
          <w:szCs w:val="24"/>
        </w:rPr>
        <w:t xml:space="preserve"> Having people who are correctly qualified on board and in the most appropriate roles ensures that the potential capability of early intervention can be reached, and the futures of these youths can be improved and protected. This includes a management structure, of a potentially complex nature which can be utilised to provide the best outcomes.</w:t>
      </w:r>
    </w:p>
    <w:p w14:paraId="5E0C355B" w14:textId="77777777" w:rsidR="00741A47" w:rsidRDefault="00741A47" w:rsidP="00C70D1A">
      <w:pPr>
        <w:spacing w:line="480" w:lineRule="auto"/>
        <w:rPr>
          <w:rFonts w:ascii="Arial" w:hAnsi="Arial" w:cs="Arial"/>
          <w:sz w:val="24"/>
          <w:szCs w:val="24"/>
        </w:rPr>
      </w:pPr>
      <w:r>
        <w:rPr>
          <w:rFonts w:ascii="Arial" w:hAnsi="Arial" w:cs="Arial"/>
          <w:sz w:val="24"/>
          <w:szCs w:val="24"/>
        </w:rPr>
        <w:t>Only with these four themes working together, can the full capacity and potential of early intervention be realised. If this can be achieved, then our youths, society, and community could be wholly improved for the better for generations to come.</w:t>
      </w:r>
    </w:p>
    <w:p w14:paraId="3A75EA8F" w14:textId="77777777" w:rsidR="007648AE" w:rsidRDefault="00741A47" w:rsidP="00C70D1A">
      <w:pPr>
        <w:spacing w:line="480" w:lineRule="auto"/>
        <w:rPr>
          <w:rFonts w:ascii="Arial" w:hAnsi="Arial" w:cs="Arial"/>
          <w:sz w:val="24"/>
          <w:szCs w:val="24"/>
        </w:rPr>
      </w:pPr>
      <w:r>
        <w:rPr>
          <w:rFonts w:ascii="Arial" w:hAnsi="Arial" w:cs="Arial"/>
          <w:sz w:val="24"/>
          <w:szCs w:val="24"/>
        </w:rPr>
        <w:t>In conclusion, early intervention can have a vital impact on the offending or re-offending of youths. There is a lot of research into this area showing the effectiveness of this, and how this can be improved going forward to maximise this effect. If this potential can be realised, then the impact could change our country for the better, forever.</w:t>
      </w:r>
    </w:p>
    <w:p w14:paraId="181AE376" w14:textId="77777777" w:rsidR="007648AE" w:rsidRDefault="007648AE" w:rsidP="00C70D1A">
      <w:pPr>
        <w:spacing w:line="480" w:lineRule="auto"/>
        <w:rPr>
          <w:rFonts w:ascii="Arial" w:hAnsi="Arial" w:cs="Arial"/>
          <w:sz w:val="24"/>
          <w:szCs w:val="24"/>
        </w:rPr>
      </w:pPr>
    </w:p>
    <w:p w14:paraId="1BBED281" w14:textId="77777777" w:rsidR="007648AE" w:rsidRDefault="007648AE" w:rsidP="00C70D1A">
      <w:pPr>
        <w:spacing w:line="480" w:lineRule="auto"/>
        <w:rPr>
          <w:rFonts w:ascii="Arial" w:hAnsi="Arial" w:cs="Arial"/>
          <w:sz w:val="24"/>
          <w:szCs w:val="24"/>
        </w:rPr>
      </w:pPr>
    </w:p>
    <w:p w14:paraId="11F440D0" w14:textId="77777777" w:rsidR="007648AE" w:rsidRDefault="007648AE" w:rsidP="00C70D1A">
      <w:pPr>
        <w:spacing w:line="480" w:lineRule="auto"/>
        <w:rPr>
          <w:rFonts w:ascii="Arial" w:hAnsi="Arial" w:cs="Arial"/>
          <w:sz w:val="24"/>
          <w:szCs w:val="24"/>
        </w:rPr>
      </w:pPr>
    </w:p>
    <w:p w14:paraId="275E3F7C" w14:textId="77777777" w:rsidR="007648AE" w:rsidRDefault="007648AE" w:rsidP="00C70D1A">
      <w:pPr>
        <w:spacing w:line="480" w:lineRule="auto"/>
        <w:rPr>
          <w:rFonts w:ascii="Arial" w:hAnsi="Arial" w:cs="Arial"/>
          <w:sz w:val="24"/>
          <w:szCs w:val="24"/>
        </w:rPr>
      </w:pPr>
    </w:p>
    <w:p w14:paraId="39C76C1E" w14:textId="7B4D2541" w:rsidR="003E2100" w:rsidRPr="00C70D1A" w:rsidRDefault="007648AE" w:rsidP="007648AE">
      <w:pPr>
        <w:spacing w:line="480" w:lineRule="auto"/>
        <w:jc w:val="right"/>
        <w:rPr>
          <w:rFonts w:ascii="Arial" w:hAnsi="Arial" w:cs="Arial"/>
          <w:sz w:val="24"/>
          <w:szCs w:val="24"/>
        </w:rPr>
      </w:pPr>
      <w:r>
        <w:rPr>
          <w:rFonts w:ascii="Arial" w:hAnsi="Arial" w:cs="Arial"/>
          <w:sz w:val="24"/>
          <w:szCs w:val="24"/>
        </w:rPr>
        <w:t>Word count - 1061</w:t>
      </w:r>
      <w:r w:rsidR="003E2100">
        <w:rPr>
          <w:rFonts w:ascii="Arial" w:hAnsi="Arial" w:cs="Arial"/>
          <w:sz w:val="24"/>
          <w:szCs w:val="24"/>
          <w:u w:val="single"/>
        </w:rPr>
        <w:br w:type="page"/>
      </w:r>
    </w:p>
    <w:p w14:paraId="1C64341C" w14:textId="39CE48B0" w:rsidR="007C0189" w:rsidRPr="00970A7A" w:rsidRDefault="007C0189" w:rsidP="007C0189">
      <w:pPr>
        <w:spacing w:line="480" w:lineRule="auto"/>
        <w:rPr>
          <w:rFonts w:ascii="Arial" w:hAnsi="Arial" w:cs="Arial"/>
          <w:sz w:val="24"/>
          <w:szCs w:val="24"/>
          <w:u w:val="single"/>
        </w:rPr>
      </w:pPr>
      <w:r w:rsidRPr="00970A7A">
        <w:rPr>
          <w:rFonts w:ascii="Arial" w:hAnsi="Arial" w:cs="Arial"/>
          <w:sz w:val="24"/>
          <w:szCs w:val="24"/>
          <w:u w:val="single"/>
        </w:rPr>
        <w:lastRenderedPageBreak/>
        <w:t>Bibliography</w:t>
      </w:r>
    </w:p>
    <w:p w14:paraId="5B91EA2A"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(2013a). </w:t>
      </w:r>
      <w:r w:rsidRPr="00FC788A">
        <w:rPr>
          <w:rFonts w:ascii="Arial" w:hAnsi="Arial" w:cs="Arial"/>
          <w:i/>
          <w:iCs/>
          <w:sz w:val="24"/>
          <w:szCs w:val="24"/>
        </w:rPr>
        <w:t>Investigation introduction</w:t>
      </w:r>
      <w:r w:rsidRPr="00FC788A">
        <w:rPr>
          <w:rFonts w:ascii="Arial" w:hAnsi="Arial" w:cs="Arial"/>
          <w:sz w:val="24"/>
          <w:szCs w:val="24"/>
        </w:rPr>
        <w:t>. [online] College of Policing. Available at: https://www.college.police.uk/app/investigation/investigation-introduction.</w:t>
      </w:r>
    </w:p>
    <w:p w14:paraId="07D130C4"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(2013b). </w:t>
      </w:r>
      <w:r w:rsidRPr="00FC788A">
        <w:rPr>
          <w:rFonts w:ascii="Arial" w:hAnsi="Arial" w:cs="Arial"/>
          <w:i/>
          <w:iCs/>
          <w:sz w:val="24"/>
          <w:szCs w:val="24"/>
        </w:rPr>
        <w:t>Managing Effective Investigations</w:t>
      </w:r>
      <w:r w:rsidRPr="00FC788A">
        <w:rPr>
          <w:rFonts w:ascii="Arial" w:hAnsi="Arial" w:cs="Arial"/>
          <w:sz w:val="24"/>
          <w:szCs w:val="24"/>
        </w:rPr>
        <w:t>. [online] College of Policing. Available at: https://www.college.police.uk/app/investigation/managing-effective-investigations.</w:t>
      </w:r>
    </w:p>
    <w:p w14:paraId="7F488B11"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(2020). </w:t>
      </w:r>
      <w:r w:rsidRPr="00FC788A">
        <w:rPr>
          <w:rFonts w:ascii="Arial" w:hAnsi="Arial" w:cs="Arial"/>
          <w:i/>
          <w:iCs/>
          <w:sz w:val="24"/>
          <w:szCs w:val="24"/>
        </w:rPr>
        <w:t>Positive Action</w:t>
      </w:r>
      <w:r w:rsidRPr="00FC788A">
        <w:rPr>
          <w:rFonts w:ascii="Arial" w:hAnsi="Arial" w:cs="Arial"/>
          <w:sz w:val="24"/>
          <w:szCs w:val="24"/>
        </w:rPr>
        <w:t>. [online] College of Policing. Available at: https://assets.college.police.uk/s3fs-public/College-of-Policing-Positive-Action-Guidance.pdf [Accessed 20 Aug. 2024].</w:t>
      </w:r>
    </w:p>
    <w:p w14:paraId="1D0C1067"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(2021). </w:t>
      </w:r>
      <w:r w:rsidRPr="00FC788A">
        <w:rPr>
          <w:rFonts w:ascii="Arial" w:hAnsi="Arial" w:cs="Arial"/>
          <w:i/>
          <w:iCs/>
          <w:sz w:val="24"/>
          <w:szCs w:val="24"/>
        </w:rPr>
        <w:t>Diversity, equality and inclusion strategy 2021-2024</w:t>
      </w:r>
      <w:r w:rsidRPr="00FC788A">
        <w:rPr>
          <w:rFonts w:ascii="Arial" w:hAnsi="Arial" w:cs="Arial"/>
          <w:sz w:val="24"/>
          <w:szCs w:val="24"/>
        </w:rPr>
        <w:t>. [online] Available at: https://assets.college.police.uk/s3fs-public/2021-10/Diversity-equality-and-inclusion-strategy.pdf.</w:t>
      </w:r>
    </w:p>
    <w:p w14:paraId="72DDF164"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(2022). </w:t>
      </w:r>
      <w:r w:rsidRPr="00FC788A">
        <w:rPr>
          <w:rFonts w:ascii="Arial" w:hAnsi="Arial" w:cs="Arial"/>
          <w:i/>
          <w:iCs/>
          <w:sz w:val="24"/>
          <w:szCs w:val="24"/>
        </w:rPr>
        <w:t>Police plan of action on inclusion and race</w:t>
      </w:r>
      <w:r w:rsidRPr="00FC788A">
        <w:rPr>
          <w:rFonts w:ascii="Arial" w:hAnsi="Arial" w:cs="Arial"/>
          <w:sz w:val="24"/>
          <w:szCs w:val="24"/>
        </w:rPr>
        <w:t>. [online] College of Policing. Available at: https://www.college.police.uk/support-forces/diversity-and-inclusion/action-plan.</w:t>
      </w:r>
    </w:p>
    <w:p w14:paraId="47828F73"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(2023). </w:t>
      </w:r>
      <w:r w:rsidRPr="00FC788A">
        <w:rPr>
          <w:rFonts w:ascii="Arial" w:hAnsi="Arial" w:cs="Arial"/>
          <w:i/>
          <w:iCs/>
          <w:sz w:val="24"/>
          <w:szCs w:val="24"/>
        </w:rPr>
        <w:t>Making Good Decisions</w:t>
      </w:r>
      <w:r w:rsidRPr="00FC788A">
        <w:rPr>
          <w:rFonts w:ascii="Arial" w:hAnsi="Arial" w:cs="Arial"/>
          <w:sz w:val="24"/>
          <w:szCs w:val="24"/>
        </w:rPr>
        <w:t>. [online] College of Policing. Available at: https://www.college.police.uk/guidance/conducting-effective-investigations/making-good-decisions.</w:t>
      </w:r>
    </w:p>
    <w:p w14:paraId="76C60E02"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College of Policing (2024). </w:t>
      </w:r>
      <w:r w:rsidRPr="00FC788A">
        <w:rPr>
          <w:rFonts w:ascii="Arial" w:hAnsi="Arial" w:cs="Arial"/>
          <w:i/>
          <w:iCs/>
          <w:sz w:val="24"/>
          <w:szCs w:val="24"/>
        </w:rPr>
        <w:t>Wellbeing</w:t>
      </w:r>
      <w:r w:rsidRPr="00FC788A">
        <w:rPr>
          <w:rFonts w:ascii="Arial" w:hAnsi="Arial" w:cs="Arial"/>
          <w:sz w:val="24"/>
          <w:szCs w:val="24"/>
        </w:rPr>
        <w:t>. [online] College of Policing. Available at: https://www.college.police.uk/support-forces/health-safety-welfare/wellbeing#:~:text=It%20is%20the%20duty%20of,the%20psychological%20risk%20to%20employees..</w:t>
      </w:r>
    </w:p>
    <w:p w14:paraId="27145DC3"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lastRenderedPageBreak/>
        <w:t xml:space="preserve">Collins Dictionary (2019). </w:t>
      </w:r>
      <w:r w:rsidRPr="00FC788A">
        <w:rPr>
          <w:rFonts w:ascii="Arial" w:hAnsi="Arial" w:cs="Arial"/>
          <w:i/>
          <w:iCs/>
          <w:sz w:val="24"/>
          <w:szCs w:val="24"/>
        </w:rPr>
        <w:t>Diversity definition and meaning | Collins English Dictionary</w:t>
      </w:r>
      <w:r w:rsidRPr="00FC788A">
        <w:rPr>
          <w:rFonts w:ascii="Arial" w:hAnsi="Arial" w:cs="Arial"/>
          <w:sz w:val="24"/>
          <w:szCs w:val="24"/>
        </w:rPr>
        <w:t>. [online] Collinsdictionary.com. Available at: https://www.collinsdictionary.com/dictionary/english/diversity.</w:t>
      </w:r>
    </w:p>
    <w:p w14:paraId="535DBF35" w14:textId="77777777" w:rsidR="00FC788A" w:rsidRPr="00FC788A" w:rsidRDefault="00FC788A" w:rsidP="00FC788A">
      <w:pPr>
        <w:spacing w:line="480" w:lineRule="auto"/>
        <w:rPr>
          <w:rFonts w:ascii="Arial" w:hAnsi="Arial" w:cs="Arial"/>
          <w:sz w:val="24"/>
          <w:szCs w:val="24"/>
        </w:rPr>
      </w:pPr>
      <w:proofErr w:type="spellStart"/>
      <w:r w:rsidRPr="00FC788A">
        <w:rPr>
          <w:rFonts w:ascii="Arial" w:hAnsi="Arial" w:cs="Arial"/>
          <w:sz w:val="24"/>
          <w:szCs w:val="24"/>
        </w:rPr>
        <w:t>Drevitch</w:t>
      </w:r>
      <w:proofErr w:type="spellEnd"/>
      <w:r w:rsidRPr="00FC788A">
        <w:rPr>
          <w:rFonts w:ascii="Arial" w:hAnsi="Arial" w:cs="Arial"/>
          <w:sz w:val="24"/>
          <w:szCs w:val="24"/>
        </w:rPr>
        <w:t xml:space="preserve">, G. (2024). </w:t>
      </w:r>
      <w:r w:rsidRPr="00FC788A">
        <w:rPr>
          <w:rFonts w:ascii="Arial" w:hAnsi="Arial" w:cs="Arial"/>
          <w:i/>
          <w:iCs/>
          <w:sz w:val="24"/>
          <w:szCs w:val="24"/>
        </w:rPr>
        <w:t>What is well-being? Definition, types, and well-being skills | psychology today</w:t>
      </w:r>
      <w:r w:rsidRPr="00FC788A">
        <w:rPr>
          <w:rFonts w:ascii="Arial" w:hAnsi="Arial" w:cs="Arial"/>
          <w:sz w:val="24"/>
          <w:szCs w:val="24"/>
        </w:rPr>
        <w:t>. [online] www.psychologytoday.com. Available at: https://www.psychologytoday.com/us/blog/click-here-for-happiness/201901/what-is-well-being-definition-types-and-well-being-skills.</w:t>
      </w:r>
    </w:p>
    <w:p w14:paraId="4E7D2507"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GOV.UK (2023). </w:t>
      </w:r>
      <w:r w:rsidRPr="00FC788A">
        <w:rPr>
          <w:rFonts w:ascii="Arial" w:hAnsi="Arial" w:cs="Arial"/>
          <w:i/>
          <w:iCs/>
          <w:sz w:val="24"/>
          <w:szCs w:val="24"/>
        </w:rPr>
        <w:t>Police workforce</w:t>
      </w:r>
      <w:r w:rsidRPr="00FC788A">
        <w:rPr>
          <w:rFonts w:ascii="Arial" w:hAnsi="Arial" w:cs="Arial"/>
          <w:sz w:val="24"/>
          <w:szCs w:val="24"/>
        </w:rPr>
        <w:t>. [online] www.ethnicity-facts-figures.service.gov.uk. Available at: https://www.ethnicity-facts-figures.service.gov.uk/workforce-and-business/workforce-diversity/police-workforce/latest/.</w:t>
      </w:r>
    </w:p>
    <w:p w14:paraId="3202500A"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GOV.UK (2024). </w:t>
      </w:r>
      <w:r w:rsidRPr="00FC788A">
        <w:rPr>
          <w:rFonts w:ascii="Arial" w:hAnsi="Arial" w:cs="Arial"/>
          <w:i/>
          <w:iCs/>
          <w:sz w:val="24"/>
          <w:szCs w:val="24"/>
        </w:rPr>
        <w:t>Youth justice statistics: 2022 to 2023</w:t>
      </w:r>
      <w:r w:rsidRPr="00FC788A">
        <w:rPr>
          <w:rFonts w:ascii="Arial" w:hAnsi="Arial" w:cs="Arial"/>
          <w:sz w:val="24"/>
          <w:szCs w:val="24"/>
        </w:rPr>
        <w:t>. [online] GOV.UK. Available at: https://www.gov.uk/government/statistics/youth-justice-statistics-2022-to-2023/youth-justice-statistics-2022-to-2023-accessible-version.</w:t>
      </w:r>
    </w:p>
    <w:p w14:paraId="1DC568F3"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Home Office (2023). </w:t>
      </w:r>
      <w:r w:rsidRPr="00FC788A">
        <w:rPr>
          <w:rFonts w:ascii="Arial" w:hAnsi="Arial" w:cs="Arial"/>
          <w:i/>
          <w:iCs/>
          <w:sz w:val="24"/>
          <w:szCs w:val="24"/>
        </w:rPr>
        <w:t xml:space="preserve">Police officer uplift, final position as </w:t>
      </w:r>
      <w:proofErr w:type="gramStart"/>
      <w:r w:rsidRPr="00FC788A">
        <w:rPr>
          <w:rFonts w:ascii="Arial" w:hAnsi="Arial" w:cs="Arial"/>
          <w:i/>
          <w:iCs/>
          <w:sz w:val="24"/>
          <w:szCs w:val="24"/>
        </w:rPr>
        <w:t>at</w:t>
      </w:r>
      <w:proofErr w:type="gramEnd"/>
      <w:r w:rsidRPr="00FC788A">
        <w:rPr>
          <w:rFonts w:ascii="Arial" w:hAnsi="Arial" w:cs="Arial"/>
          <w:i/>
          <w:iCs/>
          <w:sz w:val="24"/>
          <w:szCs w:val="24"/>
        </w:rPr>
        <w:t xml:space="preserve"> March 2023</w:t>
      </w:r>
      <w:r w:rsidRPr="00FC788A">
        <w:rPr>
          <w:rFonts w:ascii="Arial" w:hAnsi="Arial" w:cs="Arial"/>
          <w:sz w:val="24"/>
          <w:szCs w:val="24"/>
        </w:rPr>
        <w:t>. [online] GOV.UK. Available at: https://www.gov.uk/government/statistics/police-officer-uplift-final-position-as-at-march-2023/police-officer-uplift-final-position-as-at-march-2023.</w:t>
      </w:r>
    </w:p>
    <w:p w14:paraId="3957F989"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Mclean, F., Meakins, A. and White, E. (2022). </w:t>
      </w:r>
      <w:r w:rsidRPr="00FC788A">
        <w:rPr>
          <w:rFonts w:ascii="Arial" w:hAnsi="Arial" w:cs="Arial"/>
          <w:i/>
          <w:iCs/>
          <w:sz w:val="24"/>
          <w:szCs w:val="24"/>
        </w:rPr>
        <w:t>Conducting effective investigations Rapid evidence assessment</w:t>
      </w:r>
      <w:r w:rsidRPr="00FC788A">
        <w:rPr>
          <w:rFonts w:ascii="Arial" w:hAnsi="Arial" w:cs="Arial"/>
          <w:sz w:val="24"/>
          <w:szCs w:val="24"/>
        </w:rPr>
        <w:t>. [online] Available at: https://assets.college.police.uk/s3fs-public/2022-07/Conducting-effective-investigations-rapid-evidence-assessment.pdf#:~:text=Confirmation%20bias%20can%20influence%20the%20interpretation%20of%20evidence.</w:t>
      </w:r>
    </w:p>
    <w:p w14:paraId="7F0CCCA4"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lastRenderedPageBreak/>
        <w:t xml:space="preserve">O’Keefe, A. (2020). </w:t>
      </w:r>
      <w:r w:rsidRPr="00FC788A">
        <w:rPr>
          <w:rFonts w:ascii="Arial" w:hAnsi="Arial" w:cs="Arial"/>
          <w:i/>
          <w:iCs/>
          <w:sz w:val="24"/>
          <w:szCs w:val="24"/>
        </w:rPr>
        <w:t>Research Guides: Learn &amp; Unlearn: Anti-racism Resource Guide: Conscious and Unconscious Bias</w:t>
      </w:r>
      <w:r w:rsidRPr="00FC788A">
        <w:rPr>
          <w:rFonts w:ascii="Arial" w:hAnsi="Arial" w:cs="Arial"/>
          <w:sz w:val="24"/>
          <w:szCs w:val="24"/>
        </w:rPr>
        <w:t>. [online] libraryguides.saic.edu. Available at: https://libraryguides.saic.edu/learn_unlearn/foundations6.</w:t>
      </w:r>
    </w:p>
    <w:p w14:paraId="2913A18C" w14:textId="77777777" w:rsidR="00FC788A" w:rsidRPr="00FC788A" w:rsidRDefault="00FC788A" w:rsidP="00FC788A">
      <w:pPr>
        <w:spacing w:line="480" w:lineRule="auto"/>
        <w:rPr>
          <w:rFonts w:ascii="Arial" w:hAnsi="Arial" w:cs="Arial"/>
          <w:sz w:val="24"/>
          <w:szCs w:val="24"/>
        </w:rPr>
      </w:pPr>
      <w:proofErr w:type="spellStart"/>
      <w:r w:rsidRPr="00FC788A">
        <w:rPr>
          <w:rFonts w:ascii="Arial" w:hAnsi="Arial" w:cs="Arial"/>
          <w:sz w:val="24"/>
          <w:szCs w:val="24"/>
        </w:rPr>
        <w:t>Papadodimitraki</w:t>
      </w:r>
      <w:proofErr w:type="spellEnd"/>
      <w:r w:rsidRPr="00FC788A">
        <w:rPr>
          <w:rFonts w:ascii="Arial" w:hAnsi="Arial" w:cs="Arial"/>
          <w:sz w:val="24"/>
          <w:szCs w:val="24"/>
        </w:rPr>
        <w:t xml:space="preserve">, Y. (2016). </w:t>
      </w:r>
      <w:r w:rsidRPr="00FC788A">
        <w:rPr>
          <w:rFonts w:ascii="Arial" w:hAnsi="Arial" w:cs="Arial"/>
          <w:i/>
          <w:iCs/>
          <w:sz w:val="24"/>
          <w:szCs w:val="24"/>
        </w:rPr>
        <w:t>Early and Effective Intervention: ‘The clue is in the name’</w:t>
      </w:r>
      <w:r w:rsidRPr="00FC788A">
        <w:rPr>
          <w:rFonts w:ascii="Arial" w:hAnsi="Arial" w:cs="Arial"/>
          <w:sz w:val="24"/>
          <w:szCs w:val="24"/>
        </w:rPr>
        <w:t>. [online] Available at: https://www.cycj.org.uk/wp-content/uploads/2016/10/EEI-the-clue-is-in-the-name.pdf [Accessed 30 Aug. 2024].</w:t>
      </w:r>
    </w:p>
    <w:p w14:paraId="712935F9"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Police Federation (2024). </w:t>
      </w:r>
      <w:r w:rsidRPr="00FC788A">
        <w:rPr>
          <w:rFonts w:ascii="Arial" w:hAnsi="Arial" w:cs="Arial"/>
          <w:i/>
          <w:iCs/>
          <w:sz w:val="24"/>
          <w:szCs w:val="24"/>
        </w:rPr>
        <w:t>Mental health</w:t>
      </w:r>
      <w:r w:rsidRPr="00FC788A">
        <w:rPr>
          <w:rFonts w:ascii="Arial" w:hAnsi="Arial" w:cs="Arial"/>
          <w:sz w:val="24"/>
          <w:szCs w:val="24"/>
        </w:rPr>
        <w:t>. [online] www.polfed.org. Available at: https://www.polfed.org/our-work/wellbeing/mental-health/.</w:t>
      </w:r>
    </w:p>
    <w:p w14:paraId="5508818C"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Ross, A., Duckworth, K., Smith, D., Wyness, G. and Schoon, I. (2010). </w:t>
      </w:r>
      <w:r w:rsidRPr="00FC788A">
        <w:rPr>
          <w:rFonts w:ascii="Arial" w:hAnsi="Arial" w:cs="Arial"/>
          <w:i/>
          <w:iCs/>
          <w:sz w:val="24"/>
          <w:szCs w:val="24"/>
        </w:rPr>
        <w:t>Prevention and Reduction: A review of strategies for intervening early to prevent or reduce youth crime and anti-social behaviour Centre for Analysis of Youth Transitions (CAYT)</w:t>
      </w:r>
      <w:r w:rsidRPr="00FC788A">
        <w:rPr>
          <w:rFonts w:ascii="Arial" w:hAnsi="Arial" w:cs="Arial"/>
          <w:sz w:val="24"/>
          <w:szCs w:val="24"/>
        </w:rPr>
        <w:t>. [online] Available at: https://assets.publishing.service.gov.uk/media/5a7a36f2e5274a34770e5114/DFE-RR111.pdf.</w:t>
      </w:r>
    </w:p>
    <w:p w14:paraId="425ECDDF"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Santre, S. (2024). Mental Disorders and Mental Health Promotion in Police Officers. </w:t>
      </w:r>
      <w:r w:rsidRPr="00FC788A">
        <w:rPr>
          <w:rFonts w:ascii="Arial" w:hAnsi="Arial" w:cs="Arial"/>
          <w:i/>
          <w:iCs/>
          <w:sz w:val="24"/>
          <w:szCs w:val="24"/>
        </w:rPr>
        <w:t>Health Psychology Research</w:t>
      </w:r>
      <w:r w:rsidRPr="00FC788A">
        <w:rPr>
          <w:rFonts w:ascii="Arial" w:hAnsi="Arial" w:cs="Arial"/>
          <w:sz w:val="24"/>
          <w:szCs w:val="24"/>
        </w:rPr>
        <w:t xml:space="preserve">, [online] 12. </w:t>
      </w:r>
      <w:proofErr w:type="spellStart"/>
      <w:proofErr w:type="gramStart"/>
      <w:r w:rsidRPr="00FC788A">
        <w:rPr>
          <w:rFonts w:ascii="Arial" w:hAnsi="Arial" w:cs="Arial"/>
          <w:sz w:val="24"/>
          <w:szCs w:val="24"/>
        </w:rPr>
        <w:t>doi:https</w:t>
      </w:r>
      <w:proofErr w:type="spellEnd"/>
      <w:r w:rsidRPr="00FC788A">
        <w:rPr>
          <w:rFonts w:ascii="Arial" w:hAnsi="Arial" w:cs="Arial"/>
          <w:sz w:val="24"/>
          <w:szCs w:val="24"/>
        </w:rPr>
        <w:t>://doi.org/10.52965/001c.93904</w:t>
      </w:r>
      <w:proofErr w:type="gramEnd"/>
      <w:r w:rsidRPr="00FC788A">
        <w:rPr>
          <w:rFonts w:ascii="Arial" w:hAnsi="Arial" w:cs="Arial"/>
          <w:sz w:val="24"/>
          <w:szCs w:val="24"/>
        </w:rPr>
        <w:t>.</w:t>
      </w:r>
    </w:p>
    <w:p w14:paraId="4A0CC113"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University of Cambridge. (2019). </w:t>
      </w:r>
      <w:r w:rsidRPr="00FC788A">
        <w:rPr>
          <w:rFonts w:ascii="Arial" w:hAnsi="Arial" w:cs="Arial"/>
          <w:i/>
          <w:iCs/>
          <w:sz w:val="24"/>
          <w:szCs w:val="24"/>
        </w:rPr>
        <w:t>Police workforce: almost one in five suffer with a form of PTSD</w:t>
      </w:r>
      <w:r w:rsidRPr="00FC788A">
        <w:rPr>
          <w:rFonts w:ascii="Arial" w:hAnsi="Arial" w:cs="Arial"/>
          <w:sz w:val="24"/>
          <w:szCs w:val="24"/>
        </w:rPr>
        <w:t>. [online] Available at: https://www.cam.ac.uk/stories/police-ptsd#:~:text=Even%20in%20the%2080%25%20without.</w:t>
      </w:r>
    </w:p>
    <w:p w14:paraId="6657C04E" w14:textId="77777777" w:rsidR="00FC788A" w:rsidRPr="00FC788A" w:rsidRDefault="00FC788A" w:rsidP="00FC788A">
      <w:pPr>
        <w:spacing w:line="480" w:lineRule="auto"/>
        <w:rPr>
          <w:rFonts w:ascii="Arial" w:hAnsi="Arial" w:cs="Arial"/>
          <w:sz w:val="24"/>
          <w:szCs w:val="24"/>
        </w:rPr>
      </w:pPr>
      <w:r w:rsidRPr="00FC788A">
        <w:rPr>
          <w:rFonts w:ascii="Arial" w:hAnsi="Arial" w:cs="Arial"/>
          <w:sz w:val="24"/>
          <w:szCs w:val="24"/>
        </w:rPr>
        <w:t xml:space="preserve">Youth Crime Commission. (2016). </w:t>
      </w:r>
      <w:r w:rsidRPr="00FC788A">
        <w:rPr>
          <w:rFonts w:ascii="Arial" w:hAnsi="Arial" w:cs="Arial"/>
          <w:i/>
          <w:iCs/>
          <w:sz w:val="24"/>
          <w:szCs w:val="24"/>
        </w:rPr>
        <w:t>Early Intervention</w:t>
      </w:r>
      <w:r w:rsidRPr="00FC788A">
        <w:rPr>
          <w:rFonts w:ascii="Arial" w:hAnsi="Arial" w:cs="Arial"/>
          <w:sz w:val="24"/>
          <w:szCs w:val="24"/>
        </w:rPr>
        <w:t>. [online] Available at: https://www.youthcrimecommission.org.uk/early-intervention/.</w:t>
      </w:r>
    </w:p>
    <w:p w14:paraId="08CB36E7" w14:textId="77777777" w:rsidR="006A2334" w:rsidRPr="00970A7A" w:rsidRDefault="006A2334" w:rsidP="007C0189">
      <w:pPr>
        <w:spacing w:line="480" w:lineRule="auto"/>
        <w:rPr>
          <w:rFonts w:ascii="Arial" w:hAnsi="Arial" w:cs="Arial"/>
          <w:sz w:val="24"/>
          <w:szCs w:val="24"/>
        </w:rPr>
      </w:pPr>
    </w:p>
    <w:sectPr w:rsidR="006A2334" w:rsidRPr="00970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891"/>
    <w:rsid w:val="00006AB5"/>
    <w:rsid w:val="00007F63"/>
    <w:rsid w:val="0002175F"/>
    <w:rsid w:val="00035AFE"/>
    <w:rsid w:val="00080559"/>
    <w:rsid w:val="000B4C71"/>
    <w:rsid w:val="000D5C93"/>
    <w:rsid w:val="0015485F"/>
    <w:rsid w:val="00181413"/>
    <w:rsid w:val="00203AA7"/>
    <w:rsid w:val="002216AD"/>
    <w:rsid w:val="00242577"/>
    <w:rsid w:val="00266D45"/>
    <w:rsid w:val="002959CD"/>
    <w:rsid w:val="002A5503"/>
    <w:rsid w:val="00305180"/>
    <w:rsid w:val="003361E4"/>
    <w:rsid w:val="00373BD2"/>
    <w:rsid w:val="00387977"/>
    <w:rsid w:val="003A210A"/>
    <w:rsid w:val="003E2100"/>
    <w:rsid w:val="003E4F36"/>
    <w:rsid w:val="00405AF1"/>
    <w:rsid w:val="00416246"/>
    <w:rsid w:val="00443D65"/>
    <w:rsid w:val="004A4D06"/>
    <w:rsid w:val="004F0B2F"/>
    <w:rsid w:val="004F3F33"/>
    <w:rsid w:val="00542315"/>
    <w:rsid w:val="005C2FB2"/>
    <w:rsid w:val="006028BD"/>
    <w:rsid w:val="00622D29"/>
    <w:rsid w:val="0064262D"/>
    <w:rsid w:val="006903E6"/>
    <w:rsid w:val="006A2334"/>
    <w:rsid w:val="006F1CC9"/>
    <w:rsid w:val="00741A47"/>
    <w:rsid w:val="0075022C"/>
    <w:rsid w:val="007648AE"/>
    <w:rsid w:val="00772ED2"/>
    <w:rsid w:val="007A0ECC"/>
    <w:rsid w:val="007B499F"/>
    <w:rsid w:val="007C0189"/>
    <w:rsid w:val="008007B4"/>
    <w:rsid w:val="00805081"/>
    <w:rsid w:val="00862647"/>
    <w:rsid w:val="008F2AD6"/>
    <w:rsid w:val="00970A7A"/>
    <w:rsid w:val="009976EF"/>
    <w:rsid w:val="009A3447"/>
    <w:rsid w:val="009B18A3"/>
    <w:rsid w:val="009B23D3"/>
    <w:rsid w:val="009D6293"/>
    <w:rsid w:val="009D6D8E"/>
    <w:rsid w:val="009F6444"/>
    <w:rsid w:val="00A141B2"/>
    <w:rsid w:val="00A211B4"/>
    <w:rsid w:val="00A36478"/>
    <w:rsid w:val="00A4680E"/>
    <w:rsid w:val="00AE1BAD"/>
    <w:rsid w:val="00B20AD6"/>
    <w:rsid w:val="00B3224F"/>
    <w:rsid w:val="00B56E5F"/>
    <w:rsid w:val="00BB247E"/>
    <w:rsid w:val="00BF005C"/>
    <w:rsid w:val="00C70D1A"/>
    <w:rsid w:val="00C80773"/>
    <w:rsid w:val="00C94472"/>
    <w:rsid w:val="00CE7E60"/>
    <w:rsid w:val="00D25D99"/>
    <w:rsid w:val="00D61DC5"/>
    <w:rsid w:val="00D6542D"/>
    <w:rsid w:val="00D85759"/>
    <w:rsid w:val="00DB4290"/>
    <w:rsid w:val="00DC583F"/>
    <w:rsid w:val="00DF5324"/>
    <w:rsid w:val="00E13CAC"/>
    <w:rsid w:val="00E26DBC"/>
    <w:rsid w:val="00E31987"/>
    <w:rsid w:val="00E418C9"/>
    <w:rsid w:val="00E73710"/>
    <w:rsid w:val="00E77891"/>
    <w:rsid w:val="00EB44C5"/>
    <w:rsid w:val="00EC592D"/>
    <w:rsid w:val="00ED68DA"/>
    <w:rsid w:val="00F02551"/>
    <w:rsid w:val="00F72450"/>
    <w:rsid w:val="00F81E9C"/>
    <w:rsid w:val="00F96F63"/>
    <w:rsid w:val="00FB04E0"/>
    <w:rsid w:val="00FC788A"/>
    <w:rsid w:val="00FE1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153D5"/>
  <w15:chartTrackingRefBased/>
  <w15:docId w15:val="{CC97ED63-5DF1-44F9-803B-B430CCC49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8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8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8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8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8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8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8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8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8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8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8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8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8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8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8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8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8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891"/>
    <w:rPr>
      <w:rFonts w:eastAsiaTheme="majorEastAsia" w:cstheme="majorBidi"/>
      <w:color w:val="272727" w:themeColor="text1" w:themeTint="D8"/>
    </w:rPr>
  </w:style>
  <w:style w:type="paragraph" w:styleId="Title">
    <w:name w:val="Title"/>
    <w:basedOn w:val="Normal"/>
    <w:next w:val="Normal"/>
    <w:link w:val="TitleChar"/>
    <w:uiPriority w:val="10"/>
    <w:qFormat/>
    <w:rsid w:val="00E778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8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8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8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891"/>
    <w:pPr>
      <w:spacing w:before="160"/>
      <w:jc w:val="center"/>
    </w:pPr>
    <w:rPr>
      <w:i/>
      <w:iCs/>
      <w:color w:val="404040" w:themeColor="text1" w:themeTint="BF"/>
    </w:rPr>
  </w:style>
  <w:style w:type="character" w:customStyle="1" w:styleId="QuoteChar">
    <w:name w:val="Quote Char"/>
    <w:basedOn w:val="DefaultParagraphFont"/>
    <w:link w:val="Quote"/>
    <w:uiPriority w:val="29"/>
    <w:rsid w:val="00E77891"/>
    <w:rPr>
      <w:i/>
      <w:iCs/>
      <w:color w:val="404040" w:themeColor="text1" w:themeTint="BF"/>
    </w:rPr>
  </w:style>
  <w:style w:type="paragraph" w:styleId="ListParagraph">
    <w:name w:val="List Paragraph"/>
    <w:basedOn w:val="Normal"/>
    <w:uiPriority w:val="34"/>
    <w:qFormat/>
    <w:rsid w:val="00E77891"/>
    <w:pPr>
      <w:ind w:left="720"/>
      <w:contextualSpacing/>
    </w:pPr>
  </w:style>
  <w:style w:type="character" w:styleId="IntenseEmphasis">
    <w:name w:val="Intense Emphasis"/>
    <w:basedOn w:val="DefaultParagraphFont"/>
    <w:uiPriority w:val="21"/>
    <w:qFormat/>
    <w:rsid w:val="00E77891"/>
    <w:rPr>
      <w:i/>
      <w:iCs/>
      <w:color w:val="0F4761" w:themeColor="accent1" w:themeShade="BF"/>
    </w:rPr>
  </w:style>
  <w:style w:type="paragraph" w:styleId="IntenseQuote">
    <w:name w:val="Intense Quote"/>
    <w:basedOn w:val="Normal"/>
    <w:next w:val="Normal"/>
    <w:link w:val="IntenseQuoteChar"/>
    <w:uiPriority w:val="30"/>
    <w:qFormat/>
    <w:rsid w:val="00E778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891"/>
    <w:rPr>
      <w:i/>
      <w:iCs/>
      <w:color w:val="0F4761" w:themeColor="accent1" w:themeShade="BF"/>
    </w:rPr>
  </w:style>
  <w:style w:type="character" w:styleId="IntenseReference">
    <w:name w:val="Intense Reference"/>
    <w:basedOn w:val="DefaultParagraphFont"/>
    <w:uiPriority w:val="32"/>
    <w:qFormat/>
    <w:rsid w:val="00E77891"/>
    <w:rPr>
      <w:b/>
      <w:bCs/>
      <w:smallCaps/>
      <w:color w:val="0F4761" w:themeColor="accent1" w:themeShade="BF"/>
      <w:spacing w:val="5"/>
    </w:rPr>
  </w:style>
  <w:style w:type="character" w:styleId="Hyperlink">
    <w:name w:val="Hyperlink"/>
    <w:basedOn w:val="DefaultParagraphFont"/>
    <w:uiPriority w:val="99"/>
    <w:unhideWhenUsed/>
    <w:rsid w:val="008F2AD6"/>
    <w:rPr>
      <w:color w:val="467886" w:themeColor="hyperlink"/>
      <w:u w:val="single"/>
    </w:rPr>
  </w:style>
  <w:style w:type="character" w:styleId="UnresolvedMention">
    <w:name w:val="Unresolved Mention"/>
    <w:basedOn w:val="DefaultParagraphFont"/>
    <w:uiPriority w:val="99"/>
    <w:semiHidden/>
    <w:unhideWhenUsed/>
    <w:rsid w:val="008F2AD6"/>
    <w:rPr>
      <w:color w:val="605E5C"/>
      <w:shd w:val="clear" w:color="auto" w:fill="E1DFDD"/>
    </w:rPr>
  </w:style>
  <w:style w:type="character" w:styleId="FollowedHyperlink">
    <w:name w:val="FollowedHyperlink"/>
    <w:basedOn w:val="DefaultParagraphFont"/>
    <w:uiPriority w:val="99"/>
    <w:semiHidden/>
    <w:unhideWhenUsed/>
    <w:rsid w:val="00FC78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7723744">
      <w:bodyDiv w:val="1"/>
      <w:marLeft w:val="0"/>
      <w:marRight w:val="0"/>
      <w:marTop w:val="0"/>
      <w:marBottom w:val="0"/>
      <w:divBdr>
        <w:top w:val="none" w:sz="0" w:space="0" w:color="auto"/>
        <w:left w:val="none" w:sz="0" w:space="0" w:color="auto"/>
        <w:bottom w:val="none" w:sz="0" w:space="0" w:color="auto"/>
        <w:right w:val="none" w:sz="0" w:space="0" w:color="auto"/>
      </w:divBdr>
      <w:divsChild>
        <w:div w:id="1462918081">
          <w:marLeft w:val="0"/>
          <w:marRight w:val="0"/>
          <w:marTop w:val="0"/>
          <w:marBottom w:val="0"/>
          <w:divBdr>
            <w:top w:val="none" w:sz="0" w:space="0" w:color="auto"/>
            <w:left w:val="none" w:sz="0" w:space="0" w:color="auto"/>
            <w:bottom w:val="none" w:sz="0" w:space="0" w:color="auto"/>
            <w:right w:val="none" w:sz="0" w:space="0" w:color="auto"/>
          </w:divBdr>
        </w:div>
      </w:divsChild>
    </w:div>
    <w:div w:id="1138566867">
      <w:bodyDiv w:val="1"/>
      <w:marLeft w:val="0"/>
      <w:marRight w:val="0"/>
      <w:marTop w:val="0"/>
      <w:marBottom w:val="0"/>
      <w:divBdr>
        <w:top w:val="none" w:sz="0" w:space="0" w:color="auto"/>
        <w:left w:val="none" w:sz="0" w:space="0" w:color="auto"/>
        <w:bottom w:val="none" w:sz="0" w:space="0" w:color="auto"/>
        <w:right w:val="none" w:sz="0" w:space="0" w:color="auto"/>
      </w:divBdr>
      <w:divsChild>
        <w:div w:id="1275867935">
          <w:marLeft w:val="0"/>
          <w:marRight w:val="0"/>
          <w:marTop w:val="0"/>
          <w:marBottom w:val="0"/>
          <w:divBdr>
            <w:top w:val="none" w:sz="0" w:space="0" w:color="auto"/>
            <w:left w:val="none" w:sz="0" w:space="0" w:color="auto"/>
            <w:bottom w:val="none" w:sz="0" w:space="0" w:color="auto"/>
            <w:right w:val="none" w:sz="0" w:space="0" w:color="auto"/>
          </w:divBdr>
        </w:div>
      </w:divsChild>
    </w:div>
    <w:div w:id="1815294544">
      <w:bodyDiv w:val="1"/>
      <w:marLeft w:val="0"/>
      <w:marRight w:val="0"/>
      <w:marTop w:val="0"/>
      <w:marBottom w:val="0"/>
      <w:divBdr>
        <w:top w:val="none" w:sz="0" w:space="0" w:color="auto"/>
        <w:left w:val="none" w:sz="0" w:space="0" w:color="auto"/>
        <w:bottom w:val="none" w:sz="0" w:space="0" w:color="auto"/>
        <w:right w:val="none" w:sz="0" w:space="0" w:color="auto"/>
      </w:divBdr>
    </w:div>
    <w:div w:id="185299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1040</TotalTime>
  <Pages>19</Pages>
  <Words>4494</Words>
  <Characters>25622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Gregory,Daniel swp8593</dc:creator>
  <cp:keywords/>
  <dc:description/>
  <cp:lastModifiedBy>Gregory,Daniel swp8593</cp:lastModifiedBy>
  <cp:revision>71</cp:revision>
  <dcterms:created xsi:type="dcterms:W3CDTF">2024-08-20T10:06:00Z</dcterms:created>
  <dcterms:modified xsi:type="dcterms:W3CDTF">2024-08-30T15:47:00Z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2024-08-20T10:07:05Z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0efc5903-73ca-4aeb-b795-560d1a6b9a48</vt:lpwstr>
  </property>
  <property fmtid="{D5CDD505-2E9C-101B-9397-08002B2CF9AE}" pid="8" name="MSIP_Label_66cf8fe5-b7b7-4df7-b38d-1c61ac2f6639_ContentBits">
    <vt:lpwstr>0</vt:lpwstr>
  </property>
</Properties>
</file>